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CE" w:rsidRDefault="005255CE" w:rsidP="005255CE">
      <w:pPr>
        <w:spacing w:line="480" w:lineRule="auto"/>
        <w:jc w:val="center"/>
        <w:rPr>
          <w:rFonts w:ascii="Arial" w:hAnsi="Arial" w:cs="Arial"/>
          <w:b/>
          <w:sz w:val="48"/>
          <w:szCs w:val="48"/>
          <w:lang w:val="es-ES_tradnl"/>
        </w:rPr>
      </w:pPr>
    </w:p>
    <w:p w:rsidR="005255CE" w:rsidRDefault="005255CE" w:rsidP="005255CE">
      <w:pPr>
        <w:spacing w:line="480" w:lineRule="auto"/>
        <w:jc w:val="center"/>
        <w:rPr>
          <w:rFonts w:ascii="Arial" w:hAnsi="Arial" w:cs="Arial"/>
          <w:b/>
          <w:sz w:val="48"/>
          <w:szCs w:val="48"/>
          <w:lang w:val="es-ES_tradnl"/>
        </w:rPr>
      </w:pPr>
    </w:p>
    <w:p w:rsidR="005255CE" w:rsidRDefault="00344C39" w:rsidP="005255CE">
      <w:pPr>
        <w:spacing w:line="480" w:lineRule="auto"/>
        <w:jc w:val="center"/>
        <w:rPr>
          <w:rFonts w:ascii="Arial" w:hAnsi="Arial" w:cs="Arial"/>
          <w:b/>
          <w:sz w:val="48"/>
          <w:szCs w:val="48"/>
          <w:lang w:val="es-ES_tradnl"/>
        </w:rPr>
      </w:pPr>
      <w:r>
        <w:rPr>
          <w:rFonts w:ascii="Arial" w:hAnsi="Arial" w:cs="Arial"/>
          <w:b/>
          <w:sz w:val="48"/>
          <w:szCs w:val="48"/>
          <w:lang w:val="es-ES_tradnl"/>
        </w:rPr>
        <w:t>CAPÍ</w:t>
      </w:r>
      <w:r w:rsidR="005255CE" w:rsidRPr="00CE1C5B">
        <w:rPr>
          <w:rFonts w:ascii="Arial" w:hAnsi="Arial" w:cs="Arial"/>
          <w:b/>
          <w:sz w:val="48"/>
          <w:szCs w:val="48"/>
          <w:lang w:val="es-ES_tradnl"/>
        </w:rPr>
        <w:t xml:space="preserve">TULO </w:t>
      </w:r>
      <w:r w:rsidR="005255CE">
        <w:rPr>
          <w:rFonts w:ascii="Arial" w:hAnsi="Arial" w:cs="Arial"/>
          <w:b/>
          <w:sz w:val="48"/>
          <w:szCs w:val="48"/>
          <w:lang w:val="es-ES_tradnl"/>
        </w:rPr>
        <w:t>I</w:t>
      </w:r>
      <w:r w:rsidR="005255CE">
        <w:rPr>
          <w:rFonts w:ascii="Arial" w:hAnsi="Arial" w:cs="Arial"/>
          <w:b/>
          <w:sz w:val="48"/>
          <w:szCs w:val="48"/>
          <w:lang w:val="es-ES_tradnl"/>
        </w:rPr>
        <w:fldChar w:fldCharType="begin"/>
      </w:r>
      <w:r w:rsidR="005255CE">
        <w:instrText xml:space="preserve"> XE "</w:instrText>
      </w:r>
      <w:r w:rsidR="005255CE" w:rsidRPr="00F464A5">
        <w:rPr>
          <w:rFonts w:ascii="Arial" w:hAnsi="Arial" w:cs="Arial"/>
          <w:b/>
          <w:sz w:val="48"/>
          <w:szCs w:val="48"/>
          <w:lang w:val="es-ES_tradnl"/>
        </w:rPr>
        <w:instrText>CAPITULO I</w:instrText>
      </w:r>
      <w:r w:rsidR="005255CE">
        <w:instrText xml:space="preserve">" </w:instrText>
      </w:r>
      <w:r w:rsidR="005255CE">
        <w:rPr>
          <w:rFonts w:ascii="Arial" w:hAnsi="Arial" w:cs="Arial"/>
          <w:b/>
          <w:sz w:val="48"/>
          <w:szCs w:val="48"/>
          <w:lang w:val="es-ES_tradnl"/>
        </w:rPr>
        <w:fldChar w:fldCharType="end"/>
      </w:r>
    </w:p>
    <w:p w:rsidR="005255CE" w:rsidRPr="0042639D" w:rsidRDefault="005255CE" w:rsidP="005255CE">
      <w:pPr>
        <w:spacing w:line="480" w:lineRule="auto"/>
        <w:jc w:val="center"/>
        <w:rPr>
          <w:rFonts w:ascii="Arial" w:hAnsi="Arial" w:cs="Arial"/>
          <w:b/>
          <w:sz w:val="12"/>
          <w:szCs w:val="12"/>
          <w:lang w:val="es-ES_tradnl"/>
        </w:rPr>
      </w:pPr>
    </w:p>
    <w:p w:rsidR="005255CE" w:rsidRDefault="005255CE" w:rsidP="005255CE">
      <w:pPr>
        <w:spacing w:line="480" w:lineRule="auto"/>
        <w:rPr>
          <w:rFonts w:ascii="Arial" w:hAnsi="Arial" w:cs="Arial"/>
          <w:b/>
          <w:sz w:val="32"/>
          <w:szCs w:val="32"/>
          <w:lang w:val="es-ES_tradnl"/>
        </w:rPr>
      </w:pPr>
      <w:r>
        <w:rPr>
          <w:rFonts w:ascii="Arial" w:hAnsi="Arial" w:cs="Arial"/>
          <w:b/>
          <w:sz w:val="32"/>
          <w:szCs w:val="32"/>
          <w:lang w:val="es-ES_tradnl"/>
        </w:rPr>
        <w:t xml:space="preserve">1. </w:t>
      </w:r>
      <w:r w:rsidR="00572C75">
        <w:rPr>
          <w:rFonts w:ascii="Arial" w:hAnsi="Arial" w:cs="Arial"/>
          <w:b/>
          <w:sz w:val="32"/>
          <w:szCs w:val="32"/>
          <w:lang w:val="es-ES_tradnl"/>
        </w:rPr>
        <w:t>Marco Teórico</w:t>
      </w:r>
      <w:r>
        <w:rPr>
          <w:rFonts w:ascii="Arial" w:hAnsi="Arial" w:cs="Arial"/>
          <w:b/>
          <w:sz w:val="32"/>
          <w:szCs w:val="32"/>
          <w:lang w:val="es-ES_tradnl"/>
        </w:rPr>
        <w:fldChar w:fldCharType="begin"/>
      </w:r>
      <w:r>
        <w:instrText xml:space="preserve"> XE "</w:instrText>
      </w:r>
      <w:r w:rsidRPr="00F464A5">
        <w:rPr>
          <w:rFonts w:ascii="Arial" w:hAnsi="Arial" w:cs="Arial"/>
          <w:b/>
          <w:sz w:val="32"/>
          <w:szCs w:val="32"/>
          <w:lang w:val="es-ES_tradnl"/>
        </w:rPr>
        <w:instrText>1. MARCO TEÓRICO</w:instrText>
      </w:r>
      <w:r>
        <w:instrText xml:space="preserve">" </w:instrText>
      </w:r>
      <w:r>
        <w:rPr>
          <w:rFonts w:ascii="Arial" w:hAnsi="Arial" w:cs="Arial"/>
          <w:b/>
          <w:sz w:val="32"/>
          <w:szCs w:val="32"/>
          <w:lang w:val="es-ES_tradnl"/>
        </w:rPr>
        <w:fldChar w:fldCharType="end"/>
      </w:r>
    </w:p>
    <w:p w:rsidR="005255CE" w:rsidRPr="0042639D" w:rsidRDefault="005255CE" w:rsidP="005255CE">
      <w:pPr>
        <w:spacing w:line="480" w:lineRule="auto"/>
        <w:rPr>
          <w:rFonts w:ascii="Arial" w:hAnsi="Arial" w:cs="Arial"/>
          <w:b/>
          <w:sz w:val="12"/>
          <w:szCs w:val="12"/>
          <w:lang w:val="es-ES_tradnl"/>
        </w:rPr>
      </w:pPr>
    </w:p>
    <w:p w:rsidR="005255CE" w:rsidRDefault="005255CE" w:rsidP="005255CE">
      <w:pPr>
        <w:numPr>
          <w:ilvl w:val="1"/>
          <w:numId w:val="6"/>
        </w:numPr>
        <w:spacing w:line="480" w:lineRule="auto"/>
        <w:rPr>
          <w:rFonts w:ascii="Arial" w:hAnsi="Arial" w:cs="Arial"/>
          <w:b/>
          <w:lang w:val="es-ES_tradnl"/>
        </w:rPr>
      </w:pPr>
      <w:r>
        <w:rPr>
          <w:rFonts w:ascii="Arial" w:hAnsi="Arial" w:cs="Arial"/>
          <w:b/>
          <w:lang w:val="es-ES_tradnl"/>
        </w:rPr>
        <w:t>Introducción</w:t>
      </w:r>
      <w:r>
        <w:rPr>
          <w:rFonts w:ascii="Arial" w:hAnsi="Arial" w:cs="Arial"/>
          <w:b/>
          <w:lang w:val="es-ES_tradnl"/>
        </w:rPr>
        <w:fldChar w:fldCharType="begin"/>
      </w:r>
      <w:r w:rsidRPr="00657773">
        <w:rPr>
          <w:rFonts w:ascii="Arial" w:hAnsi="Arial" w:cs="Arial"/>
          <w:b/>
          <w:lang w:val="es-ES_tradnl"/>
        </w:rPr>
        <w:instrText xml:space="preserve"> XE "1.1 </w:instrText>
      </w:r>
      <w:r w:rsidRPr="00F464A5">
        <w:rPr>
          <w:rFonts w:ascii="Arial" w:hAnsi="Arial" w:cs="Arial"/>
          <w:b/>
          <w:lang w:val="es-ES_tradnl"/>
        </w:rPr>
        <w:instrText>Introducción</w:instrText>
      </w:r>
      <w:r w:rsidRPr="00657773">
        <w:rPr>
          <w:rFonts w:ascii="Arial" w:hAnsi="Arial" w:cs="Arial"/>
          <w:b/>
          <w:lang w:val="es-ES_tradnl"/>
        </w:rPr>
        <w:instrText xml:space="preserve">" </w:instrText>
      </w:r>
      <w:r>
        <w:rPr>
          <w:rFonts w:ascii="Arial" w:hAnsi="Arial" w:cs="Arial"/>
          <w:b/>
          <w:lang w:val="es-ES_tradnl"/>
        </w:rPr>
        <w:fldChar w:fldCharType="end"/>
      </w:r>
    </w:p>
    <w:p w:rsidR="005255CE" w:rsidRDefault="005255CE" w:rsidP="005255CE">
      <w:pPr>
        <w:spacing w:line="480" w:lineRule="auto"/>
        <w:ind w:left="708"/>
        <w:jc w:val="both"/>
        <w:rPr>
          <w:rFonts w:ascii="Arial" w:hAnsi="Arial" w:cs="Arial"/>
          <w:lang w:val="es-ES_tradnl"/>
        </w:rPr>
      </w:pPr>
      <w:r>
        <w:rPr>
          <w:rFonts w:ascii="Arial" w:hAnsi="Arial" w:cs="Arial"/>
          <w:lang w:val="es-ES_tradnl"/>
        </w:rPr>
        <w:t xml:space="preserve">El presente capítulo es la base fundamental para entender el papel que juega </w:t>
      </w:r>
      <w:smartTag w:uri="urn:schemas-microsoft-com:office:smarttags" w:element="PersonName">
        <w:smartTagPr>
          <w:attr w:name="ProductID" w:val="la Auditor￭a Financiera"/>
        </w:smartTagPr>
        <w:r>
          <w:rPr>
            <w:rFonts w:ascii="Arial" w:hAnsi="Arial" w:cs="Arial"/>
            <w:lang w:val="es-ES_tradnl"/>
          </w:rPr>
          <w:t>la Auditoría Financiera</w:t>
        </w:r>
      </w:smartTag>
      <w:r>
        <w:rPr>
          <w:rFonts w:ascii="Arial" w:hAnsi="Arial" w:cs="Arial"/>
          <w:lang w:val="es-ES_tradnl"/>
        </w:rPr>
        <w:t xml:space="preserve"> en las instituciones del sector público o privado. Se detalla el concepto de Auditoría Financiera, objetivo y sus características. Así como el proceso de Auditoría. </w:t>
      </w:r>
    </w:p>
    <w:p w:rsidR="005255CE" w:rsidRDefault="005255CE" w:rsidP="005255CE">
      <w:pPr>
        <w:spacing w:line="480" w:lineRule="auto"/>
        <w:ind w:left="708"/>
        <w:jc w:val="both"/>
        <w:rPr>
          <w:rFonts w:ascii="Arial" w:hAnsi="Arial" w:cs="Arial"/>
          <w:lang w:val="es-ES_tradnl"/>
        </w:rPr>
      </w:pPr>
    </w:p>
    <w:p w:rsidR="005255CE" w:rsidRDefault="005255CE" w:rsidP="005255CE">
      <w:pPr>
        <w:spacing w:line="480" w:lineRule="auto"/>
        <w:ind w:left="708"/>
        <w:jc w:val="both"/>
        <w:rPr>
          <w:rFonts w:ascii="Arial" w:hAnsi="Arial" w:cs="Arial"/>
          <w:lang w:val="es-ES_tradnl"/>
        </w:rPr>
      </w:pPr>
      <w:r>
        <w:rPr>
          <w:rFonts w:ascii="Arial" w:hAnsi="Arial" w:cs="Arial"/>
          <w:lang w:val="es-ES_tradnl"/>
        </w:rPr>
        <w:t>Se define también el análisis de datos usando herramientas estadísticas e índices financieros (liquidez y solvencia).</w:t>
      </w:r>
    </w:p>
    <w:p w:rsidR="005255CE" w:rsidRDefault="005255CE" w:rsidP="005255CE">
      <w:pPr>
        <w:spacing w:line="480" w:lineRule="auto"/>
        <w:jc w:val="both"/>
        <w:rPr>
          <w:rFonts w:ascii="Arial" w:hAnsi="Arial" w:cs="Arial"/>
          <w:lang w:val="es-ES_tradnl"/>
        </w:rPr>
      </w:pPr>
    </w:p>
    <w:p w:rsidR="005255CE" w:rsidRDefault="005255CE" w:rsidP="005255CE">
      <w:pPr>
        <w:numPr>
          <w:ilvl w:val="1"/>
          <w:numId w:val="6"/>
        </w:numPr>
        <w:spacing w:line="480" w:lineRule="auto"/>
        <w:jc w:val="both"/>
        <w:rPr>
          <w:rFonts w:ascii="Arial" w:hAnsi="Arial" w:cs="Arial"/>
          <w:b/>
          <w:lang w:val="es-ES_tradnl"/>
        </w:rPr>
      </w:pPr>
      <w:r>
        <w:rPr>
          <w:rFonts w:ascii="Arial" w:hAnsi="Arial" w:cs="Arial"/>
          <w:b/>
          <w:lang w:val="es-ES_tradnl"/>
        </w:rPr>
        <w:t>Auditoría</w:t>
      </w:r>
      <w:r>
        <w:rPr>
          <w:rFonts w:ascii="Arial" w:hAnsi="Arial" w:cs="Arial"/>
          <w:b/>
          <w:lang w:val="es-ES_tradnl"/>
        </w:rPr>
        <w:fldChar w:fldCharType="begin"/>
      </w:r>
      <w:r>
        <w:instrText xml:space="preserve"> XE "</w:instrText>
      </w:r>
      <w:r w:rsidRPr="00657773">
        <w:rPr>
          <w:rFonts w:ascii="Arial" w:hAnsi="Arial" w:cs="Arial"/>
          <w:b/>
        </w:rPr>
        <w:instrText xml:space="preserve">1.2 </w:instrText>
      </w:r>
      <w:r w:rsidRPr="00F464A5">
        <w:rPr>
          <w:rFonts w:ascii="Arial" w:hAnsi="Arial" w:cs="Arial"/>
          <w:b/>
          <w:lang w:val="es-ES_tradnl"/>
        </w:rPr>
        <w:instrText>Auditoría</w:instrText>
      </w:r>
      <w:r>
        <w:instrText xml:space="preserve">" </w:instrText>
      </w:r>
      <w:r>
        <w:rPr>
          <w:rFonts w:ascii="Arial" w:hAnsi="Arial" w:cs="Arial"/>
          <w:b/>
          <w:lang w:val="es-ES_tradnl"/>
        </w:rPr>
        <w:fldChar w:fldCharType="end"/>
      </w:r>
    </w:p>
    <w:p w:rsidR="005255CE" w:rsidRDefault="005255CE" w:rsidP="005255CE">
      <w:pPr>
        <w:spacing w:line="480" w:lineRule="auto"/>
        <w:ind w:left="708"/>
        <w:jc w:val="both"/>
        <w:rPr>
          <w:rFonts w:ascii="Arial" w:hAnsi="Arial" w:cs="Arial"/>
          <w:lang w:val="es-ES_tradnl"/>
        </w:rPr>
      </w:pPr>
      <w:r>
        <w:rPr>
          <w:rFonts w:ascii="Arial" w:hAnsi="Arial" w:cs="Arial"/>
          <w:lang w:val="es-ES_tradnl"/>
        </w:rPr>
        <w:t xml:space="preserve">En forma general podemos definir que Auditar es el proceso de acumular y evaluar evidencia, realizado por una persona independiente y competente acerca de la información cuantificable de una entidad económica específica, con el propósito de determinar e </w:t>
      </w:r>
      <w:r>
        <w:rPr>
          <w:rFonts w:ascii="Arial" w:hAnsi="Arial" w:cs="Arial"/>
          <w:lang w:val="es-ES_tradnl"/>
        </w:rPr>
        <w:lastRenderedPageBreak/>
        <w:t>informar sobre el grado de correspondencia existente entre la información cuantificable y los criterios establecidos.</w:t>
      </w:r>
    </w:p>
    <w:p w:rsidR="005255CE" w:rsidRDefault="005255CE" w:rsidP="005255CE">
      <w:pPr>
        <w:spacing w:line="480" w:lineRule="auto"/>
        <w:ind w:left="708"/>
        <w:jc w:val="both"/>
        <w:rPr>
          <w:rFonts w:ascii="Arial" w:hAnsi="Arial" w:cs="Arial"/>
          <w:lang w:val="es-ES_tradnl"/>
        </w:rPr>
      </w:pPr>
    </w:p>
    <w:p w:rsidR="005255CE" w:rsidRDefault="005255CE" w:rsidP="005255CE">
      <w:pPr>
        <w:numPr>
          <w:ilvl w:val="2"/>
          <w:numId w:val="6"/>
        </w:numPr>
        <w:spacing w:line="480" w:lineRule="auto"/>
        <w:jc w:val="both"/>
        <w:rPr>
          <w:rFonts w:ascii="Arial" w:hAnsi="Arial" w:cs="Arial"/>
          <w:b/>
          <w:lang w:val="es-ES_tradnl"/>
        </w:rPr>
      </w:pPr>
      <w:r w:rsidRPr="00CE1C5B">
        <w:rPr>
          <w:rFonts w:ascii="Arial" w:hAnsi="Arial" w:cs="Arial"/>
          <w:b/>
          <w:lang w:val="es-ES_tradnl"/>
        </w:rPr>
        <w:t>A</w:t>
      </w:r>
      <w:r>
        <w:rPr>
          <w:rFonts w:ascii="Arial" w:hAnsi="Arial" w:cs="Arial"/>
          <w:b/>
          <w:lang w:val="es-ES_tradnl"/>
        </w:rPr>
        <w:t>uditoría Financiera</w:t>
      </w:r>
      <w:r>
        <w:rPr>
          <w:rFonts w:ascii="Arial" w:hAnsi="Arial" w:cs="Arial"/>
          <w:b/>
          <w:lang w:val="es-ES_tradnl"/>
        </w:rPr>
        <w:fldChar w:fldCharType="begin"/>
      </w:r>
      <w:r>
        <w:instrText xml:space="preserve"> XE "</w:instrText>
      </w:r>
      <w:r w:rsidRPr="00657773">
        <w:rPr>
          <w:rFonts w:ascii="Arial" w:hAnsi="Arial" w:cs="Arial"/>
          <w:b/>
        </w:rPr>
        <w:instrText xml:space="preserve">1.2.1 </w:instrText>
      </w:r>
      <w:r w:rsidRPr="00F464A5">
        <w:rPr>
          <w:rFonts w:ascii="Arial" w:hAnsi="Arial" w:cs="Arial"/>
          <w:b/>
          <w:lang w:val="es-ES_tradnl"/>
        </w:rPr>
        <w:instrText>Auditoría Financiera</w:instrText>
      </w:r>
      <w:r>
        <w:instrText xml:space="preserve">" </w:instrText>
      </w:r>
      <w:r>
        <w:rPr>
          <w:rFonts w:ascii="Arial" w:hAnsi="Arial" w:cs="Arial"/>
          <w:b/>
          <w:lang w:val="es-ES_tradnl"/>
        </w:rPr>
        <w:fldChar w:fldCharType="end"/>
      </w:r>
    </w:p>
    <w:p w:rsidR="005255CE" w:rsidRDefault="005255CE" w:rsidP="005255CE">
      <w:pPr>
        <w:spacing w:line="480" w:lineRule="auto"/>
        <w:ind w:left="1440"/>
        <w:jc w:val="both"/>
        <w:rPr>
          <w:rFonts w:ascii="Arial" w:hAnsi="Arial" w:cs="Arial"/>
          <w:lang w:val="es-ES_tradnl"/>
        </w:rPr>
      </w:pPr>
      <w:r>
        <w:rPr>
          <w:rFonts w:ascii="Arial" w:hAnsi="Arial" w:cs="Arial"/>
          <w:lang w:val="es-ES_tradnl"/>
        </w:rPr>
        <w:t>Es  un examen sistemático de los estados financieros, registros y transacciones relacionadas para determinar la adherencia a los principios de contabilidad generalmente aceptados, a las políticas de dirección o a los requerimientos establecidos.</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440"/>
        <w:jc w:val="both"/>
        <w:rPr>
          <w:rFonts w:ascii="Arial" w:hAnsi="Arial" w:cs="Arial"/>
          <w:lang w:val="es-ES_tradnl"/>
        </w:rPr>
      </w:pPr>
      <w:r>
        <w:rPr>
          <w:rFonts w:ascii="Arial" w:hAnsi="Arial" w:cs="Arial"/>
          <w:lang w:val="es-ES_tradnl"/>
        </w:rPr>
        <w:t xml:space="preserve">En el sector público se encuentra el siguiente concepto en </w:t>
      </w:r>
      <w:smartTag w:uri="urn:schemas-microsoft-com:office:smarttags" w:element="PersonName">
        <w:smartTagPr>
          <w:attr w:name="ProductID" w:val="la Ley Org￡nica"/>
        </w:smartTagPr>
        <w:r>
          <w:rPr>
            <w:rFonts w:ascii="Arial" w:hAnsi="Arial" w:cs="Arial"/>
            <w:lang w:val="es-ES_tradnl"/>
          </w:rPr>
          <w:t>la Ley Orgánica</w:t>
        </w:r>
      </w:smartTag>
      <w:r>
        <w:rPr>
          <w:rFonts w:ascii="Arial" w:hAnsi="Arial" w:cs="Arial"/>
          <w:lang w:val="es-ES_tradnl"/>
        </w:rPr>
        <w:t xml:space="preserve"> de </w:t>
      </w:r>
      <w:smartTag w:uri="urn:schemas-microsoft-com:office:smarttags" w:element="PersonName">
        <w:smartTagPr>
          <w:attr w:name="ProductID" w:val="la Contralor￭a General"/>
        </w:smartTagPr>
        <w:r>
          <w:rPr>
            <w:rFonts w:ascii="Arial" w:hAnsi="Arial" w:cs="Arial"/>
            <w:lang w:val="es-ES_tradnl"/>
          </w:rPr>
          <w:t>la Contraloría General</w:t>
        </w:r>
      </w:smartTag>
      <w:r>
        <w:rPr>
          <w:rFonts w:ascii="Arial" w:hAnsi="Arial" w:cs="Arial"/>
          <w:lang w:val="es-ES_tradnl"/>
        </w:rPr>
        <w:t xml:space="preserve"> del Estado Art. 20:  </w:t>
      </w:r>
    </w:p>
    <w:p w:rsidR="005255CE" w:rsidRDefault="005255CE" w:rsidP="005255CE">
      <w:pPr>
        <w:spacing w:line="480" w:lineRule="auto"/>
        <w:ind w:left="1440"/>
        <w:jc w:val="both"/>
        <w:rPr>
          <w:rFonts w:ascii="Arial" w:hAnsi="Arial" w:cs="Arial"/>
          <w:lang w:val="es-ES_tradnl"/>
        </w:rPr>
      </w:pPr>
    </w:p>
    <w:p w:rsidR="005255CE" w:rsidRDefault="005255CE" w:rsidP="005255CE">
      <w:pPr>
        <w:spacing w:line="480" w:lineRule="auto"/>
        <w:ind w:left="1440"/>
        <w:jc w:val="both"/>
        <w:rPr>
          <w:rFonts w:ascii="Arial" w:hAnsi="Arial" w:cs="Arial"/>
          <w:b/>
          <w:lang w:val="es-ES_tradnl"/>
        </w:rPr>
      </w:pPr>
      <w:r w:rsidRPr="00CE1C5B">
        <w:rPr>
          <w:rFonts w:ascii="Arial" w:hAnsi="Arial" w:cs="Arial"/>
          <w:b/>
          <w:lang w:val="es-ES_tradnl"/>
        </w:rPr>
        <w:t>“Es aquella auditoría que informará respecto a un período determinado, sobre la razonabilidad de las cifras presentadas en los estados financieros de una institución pública, ente contable, programa o proyecto y concluirá con la elaboración de un informe profesional  de auditoría, en el que incluirán las opiniones correspondientes. En este tipo de fiscalización, se incluirán el examen de cumplimiento de las normas legales, y evaluación del control interno de la parte auditada”.</w:t>
      </w:r>
    </w:p>
    <w:p w:rsidR="005255CE" w:rsidRDefault="005255CE" w:rsidP="005255CE">
      <w:pPr>
        <w:spacing w:line="480" w:lineRule="auto"/>
        <w:ind w:left="1440"/>
        <w:jc w:val="both"/>
        <w:rPr>
          <w:rFonts w:ascii="Arial" w:hAnsi="Arial" w:cs="Arial"/>
          <w:b/>
          <w:lang w:val="es-ES_tradnl"/>
        </w:rPr>
      </w:pPr>
    </w:p>
    <w:p w:rsidR="005255CE" w:rsidRDefault="005255CE" w:rsidP="005255CE">
      <w:pPr>
        <w:numPr>
          <w:ilvl w:val="2"/>
          <w:numId w:val="6"/>
        </w:numPr>
        <w:spacing w:line="480" w:lineRule="auto"/>
        <w:jc w:val="both"/>
        <w:rPr>
          <w:rFonts w:ascii="Arial" w:hAnsi="Arial" w:cs="Arial"/>
          <w:b/>
          <w:lang w:val="es-ES_tradnl"/>
        </w:rPr>
      </w:pPr>
      <w:r>
        <w:rPr>
          <w:rFonts w:ascii="Arial" w:hAnsi="Arial" w:cs="Arial"/>
          <w:b/>
          <w:lang w:val="es-ES_tradnl"/>
        </w:rPr>
        <w:lastRenderedPageBreak/>
        <w:t>Objetivo</w:t>
      </w:r>
      <w:r>
        <w:rPr>
          <w:rFonts w:ascii="Arial" w:hAnsi="Arial" w:cs="Arial"/>
          <w:b/>
          <w:lang w:val="es-ES_tradnl"/>
        </w:rPr>
        <w:fldChar w:fldCharType="begin"/>
      </w:r>
      <w:r>
        <w:instrText xml:space="preserve"> XE "</w:instrText>
      </w:r>
      <w:r w:rsidRPr="00657773">
        <w:rPr>
          <w:rFonts w:ascii="Arial" w:hAnsi="Arial" w:cs="Arial"/>
          <w:b/>
        </w:rPr>
        <w:instrText xml:space="preserve">1.2.2 </w:instrText>
      </w:r>
      <w:r w:rsidRPr="00F464A5">
        <w:rPr>
          <w:rFonts w:ascii="Arial" w:hAnsi="Arial" w:cs="Arial"/>
          <w:b/>
          <w:lang w:val="es-ES_tradnl"/>
        </w:rPr>
        <w:instrText>Objetivo</w:instrText>
      </w:r>
      <w:r>
        <w:instrText xml:space="preserve">" </w:instrText>
      </w:r>
      <w:r>
        <w:rPr>
          <w:rFonts w:ascii="Arial" w:hAnsi="Arial" w:cs="Arial"/>
          <w:b/>
          <w:lang w:val="es-ES_tradnl"/>
        </w:rPr>
        <w:fldChar w:fldCharType="end"/>
      </w:r>
    </w:p>
    <w:p w:rsidR="005255CE" w:rsidRDefault="005255CE" w:rsidP="005255CE">
      <w:pPr>
        <w:spacing w:line="480" w:lineRule="auto"/>
        <w:ind w:left="1440"/>
        <w:jc w:val="both"/>
        <w:rPr>
          <w:rFonts w:ascii="Arial" w:hAnsi="Arial" w:cs="Arial"/>
          <w:lang w:val="es-ES_tradnl"/>
        </w:rPr>
      </w:pPr>
      <w:r>
        <w:rPr>
          <w:rFonts w:ascii="Arial" w:hAnsi="Arial" w:cs="Arial"/>
          <w:lang w:val="es-ES_tradnl"/>
        </w:rPr>
        <w:t>El objetivo de un examen ordinario de los estados financieros por un auditor independiente es la expresión de una opinión acerca de la adecuación con la cual ellos presentan su posición financiera, el resultado de sus operaciones y los cambios en su posición financiera de conformidad con los principios contables generalmente aceptados.</w:t>
      </w:r>
    </w:p>
    <w:p w:rsidR="005255CE" w:rsidRDefault="005255CE" w:rsidP="005255CE">
      <w:pPr>
        <w:spacing w:line="480" w:lineRule="auto"/>
        <w:ind w:left="1440"/>
        <w:jc w:val="both"/>
        <w:rPr>
          <w:rFonts w:ascii="Arial" w:hAnsi="Arial" w:cs="Arial"/>
          <w:lang w:val="es-ES_tradnl"/>
        </w:rPr>
      </w:pPr>
    </w:p>
    <w:p w:rsidR="005255CE" w:rsidRDefault="005255CE" w:rsidP="005255CE">
      <w:pPr>
        <w:spacing w:line="480" w:lineRule="auto"/>
        <w:jc w:val="both"/>
        <w:rPr>
          <w:rFonts w:ascii="Arial" w:hAnsi="Arial" w:cs="Arial"/>
          <w:b/>
          <w:lang w:val="es-ES_tradnl"/>
        </w:rPr>
      </w:pPr>
      <w:r>
        <w:rPr>
          <w:rFonts w:ascii="Arial" w:hAnsi="Arial" w:cs="Arial"/>
          <w:lang w:val="es-ES_tradnl"/>
        </w:rPr>
        <w:tab/>
      </w:r>
      <w:r w:rsidRPr="005B77D7">
        <w:rPr>
          <w:rFonts w:ascii="Arial" w:hAnsi="Arial" w:cs="Arial"/>
          <w:b/>
          <w:lang w:val="es-ES_tradnl"/>
        </w:rPr>
        <w:t>1.2.3</w:t>
      </w:r>
      <w:r>
        <w:rPr>
          <w:rFonts w:ascii="Arial" w:hAnsi="Arial" w:cs="Arial"/>
          <w:b/>
          <w:lang w:val="es-ES_tradnl"/>
        </w:rPr>
        <w:t xml:space="preserve">  Características de la Auditoría Financiera</w:t>
      </w:r>
      <w:r>
        <w:rPr>
          <w:rFonts w:ascii="Arial" w:hAnsi="Arial" w:cs="Arial"/>
          <w:b/>
          <w:lang w:val="es-ES_tradnl"/>
        </w:rPr>
        <w:fldChar w:fldCharType="begin"/>
      </w:r>
      <w:r>
        <w:instrText xml:space="preserve"> XE "</w:instrText>
      </w:r>
      <w:r w:rsidRPr="00F464A5">
        <w:rPr>
          <w:rFonts w:ascii="Arial" w:hAnsi="Arial" w:cs="Arial"/>
          <w:b/>
          <w:lang w:val="es-ES_tradnl"/>
        </w:rPr>
        <w:instrText xml:space="preserve">1.2.3  Características de </w:instrText>
      </w:r>
      <w:smartTag w:uri="urn:schemas-microsoft-com:office:smarttags" w:element="PersonName">
        <w:smartTagPr>
          <w:attr w:name="ProductID" w:val=""/>
        </w:smartTagPr>
        <w:r w:rsidRPr="00F464A5">
          <w:rPr>
            <w:rFonts w:ascii="Arial" w:hAnsi="Arial" w:cs="Arial"/>
            <w:b/>
            <w:lang w:val="es-ES_tradnl"/>
          </w:rPr>
          <w:instrText>la Auditoría Financiera</w:instrText>
        </w:r>
      </w:smartTag>
      <w:r>
        <w:instrText xml:space="preserve">" </w:instrText>
      </w:r>
      <w:r>
        <w:rPr>
          <w:rFonts w:ascii="Arial" w:hAnsi="Arial" w:cs="Arial"/>
          <w:b/>
          <w:lang w:val="es-ES_tradnl"/>
        </w:rPr>
        <w:fldChar w:fldCharType="end"/>
      </w:r>
    </w:p>
    <w:p w:rsidR="005255CE" w:rsidRDefault="005255CE" w:rsidP="005255CE">
      <w:pPr>
        <w:spacing w:line="480" w:lineRule="auto"/>
        <w:jc w:val="both"/>
        <w:rPr>
          <w:rFonts w:ascii="Arial" w:hAnsi="Arial" w:cs="Arial"/>
          <w:lang w:val="es-ES_tradnl"/>
        </w:rPr>
      </w:pPr>
      <w:r>
        <w:rPr>
          <w:rFonts w:ascii="Arial" w:hAnsi="Arial" w:cs="Arial"/>
          <w:b/>
          <w:lang w:val="es-ES_tradnl"/>
        </w:rPr>
        <w:tab/>
      </w:r>
      <w:r>
        <w:rPr>
          <w:rFonts w:ascii="Arial" w:hAnsi="Arial" w:cs="Arial"/>
          <w:b/>
          <w:lang w:val="es-ES_tradnl"/>
        </w:rPr>
        <w:tab/>
      </w:r>
      <w:r w:rsidRPr="005B77D7">
        <w:rPr>
          <w:rFonts w:ascii="Arial" w:hAnsi="Arial" w:cs="Arial"/>
          <w:lang w:val="es-ES_tradnl"/>
        </w:rPr>
        <w:t>L</w:t>
      </w:r>
      <w:r w:rsidR="00AA3F71">
        <w:rPr>
          <w:rFonts w:ascii="Arial" w:hAnsi="Arial" w:cs="Arial"/>
          <w:lang w:val="es-ES_tradnl"/>
        </w:rPr>
        <w:t xml:space="preserve">a auditoría financiera </w:t>
      </w:r>
      <w:r>
        <w:rPr>
          <w:rFonts w:ascii="Arial" w:hAnsi="Arial" w:cs="Arial"/>
          <w:lang w:val="es-ES_tradnl"/>
        </w:rPr>
        <w:t>presenta las siguientes características:</w:t>
      </w:r>
    </w:p>
    <w:p w:rsidR="005255CE" w:rsidRDefault="005255CE" w:rsidP="005255CE">
      <w:pPr>
        <w:spacing w:line="480" w:lineRule="auto"/>
        <w:jc w:val="both"/>
        <w:rPr>
          <w:rFonts w:ascii="Arial" w:hAnsi="Arial" w:cs="Arial"/>
          <w:lang w:val="es-ES_tradnl"/>
        </w:rPr>
      </w:pPr>
    </w:p>
    <w:p w:rsidR="005255CE" w:rsidRDefault="005255CE" w:rsidP="005255CE">
      <w:pPr>
        <w:numPr>
          <w:ilvl w:val="0"/>
          <w:numId w:val="17"/>
        </w:numPr>
        <w:spacing w:line="480" w:lineRule="auto"/>
        <w:jc w:val="both"/>
        <w:rPr>
          <w:rFonts w:ascii="Arial" w:hAnsi="Arial" w:cs="Arial"/>
          <w:lang w:val="es-ES_tradnl"/>
        </w:rPr>
      </w:pPr>
      <w:r>
        <w:rPr>
          <w:rFonts w:ascii="Arial" w:hAnsi="Arial" w:cs="Arial"/>
          <w:lang w:val="es-ES_tradnl"/>
        </w:rPr>
        <w:t>Es objetiva, porque el auditor revisa hechos reales sustentados en evidencias susceptibles de comprobarse, siendo una condición que el auditor sea independiente de las actividades revisadas.</w:t>
      </w:r>
    </w:p>
    <w:p w:rsidR="005255CE" w:rsidRDefault="005255CE" w:rsidP="005255CE">
      <w:pPr>
        <w:numPr>
          <w:ilvl w:val="0"/>
          <w:numId w:val="17"/>
        </w:numPr>
        <w:spacing w:line="480" w:lineRule="auto"/>
        <w:jc w:val="both"/>
        <w:rPr>
          <w:rFonts w:ascii="Arial" w:hAnsi="Arial" w:cs="Arial"/>
          <w:lang w:val="es-ES_tradnl"/>
        </w:rPr>
      </w:pPr>
      <w:r>
        <w:rPr>
          <w:rFonts w:ascii="Arial" w:hAnsi="Arial" w:cs="Arial"/>
          <w:lang w:val="es-ES_tradnl"/>
        </w:rPr>
        <w:t>Es sistemáticamente planeada y efectuada.</w:t>
      </w:r>
    </w:p>
    <w:p w:rsidR="005255CE" w:rsidRDefault="005255CE" w:rsidP="005255CE">
      <w:pPr>
        <w:numPr>
          <w:ilvl w:val="0"/>
          <w:numId w:val="17"/>
        </w:numPr>
        <w:spacing w:line="480" w:lineRule="auto"/>
        <w:jc w:val="both"/>
        <w:rPr>
          <w:rFonts w:ascii="Arial" w:hAnsi="Arial" w:cs="Arial"/>
          <w:lang w:val="es-ES_tradnl"/>
        </w:rPr>
      </w:pPr>
      <w:r>
        <w:rPr>
          <w:rFonts w:ascii="Arial" w:hAnsi="Arial" w:cs="Arial"/>
          <w:lang w:val="es-ES_tradnl"/>
        </w:rPr>
        <w:t>Verifica las operaciones determinando su legalidad, veracidad y propiedad.</w:t>
      </w:r>
    </w:p>
    <w:p w:rsidR="005255CE" w:rsidRDefault="005255CE" w:rsidP="005255CE">
      <w:pPr>
        <w:numPr>
          <w:ilvl w:val="0"/>
          <w:numId w:val="17"/>
        </w:numPr>
        <w:spacing w:line="480" w:lineRule="auto"/>
        <w:jc w:val="both"/>
        <w:rPr>
          <w:rFonts w:ascii="Arial" w:hAnsi="Arial" w:cs="Arial"/>
          <w:lang w:val="es-ES_tradnl"/>
        </w:rPr>
      </w:pPr>
      <w:r>
        <w:rPr>
          <w:rFonts w:ascii="Arial" w:hAnsi="Arial" w:cs="Arial"/>
          <w:lang w:val="es-ES_tradnl"/>
        </w:rPr>
        <w:t>Concluye con un informe presentando los resultados del examen, proporcionando una opinión profesional del auditor sobre la razonabilidad en la presentación de los estados financieros.</w:t>
      </w:r>
    </w:p>
    <w:p w:rsidR="005255CE" w:rsidRDefault="005255CE" w:rsidP="005255CE">
      <w:pPr>
        <w:spacing w:line="480" w:lineRule="auto"/>
        <w:ind w:left="360"/>
        <w:jc w:val="both"/>
        <w:rPr>
          <w:rFonts w:ascii="Arial" w:hAnsi="Arial" w:cs="Arial"/>
          <w:b/>
          <w:lang w:val="es-ES_tradnl"/>
        </w:rPr>
      </w:pPr>
      <w:r>
        <w:rPr>
          <w:rFonts w:ascii="Arial" w:hAnsi="Arial" w:cs="Arial"/>
          <w:b/>
          <w:lang w:val="es-ES_tradnl"/>
        </w:rPr>
        <w:lastRenderedPageBreak/>
        <w:t xml:space="preserve">1.3  Proceso de </w:t>
      </w:r>
      <w:smartTag w:uri="urn:schemas-microsoft-com:office:smarttags" w:element="PersonName">
        <w:smartTagPr>
          <w:attr w:name="ProductID" w:val="la Auditoría￼ XE"/>
        </w:smartTagPr>
        <w:r>
          <w:rPr>
            <w:rFonts w:ascii="Arial" w:hAnsi="Arial" w:cs="Arial"/>
            <w:b/>
            <w:lang w:val="es-ES_tradnl"/>
          </w:rPr>
          <w:t>la Auditoría</w:t>
        </w:r>
        <w:r>
          <w:rPr>
            <w:rFonts w:ascii="Arial" w:hAnsi="Arial" w:cs="Arial"/>
            <w:b/>
            <w:lang w:val="es-ES_tradnl"/>
          </w:rPr>
          <w:fldChar w:fldCharType="begin"/>
        </w:r>
        <w:r>
          <w:instrText xml:space="preserve"> XE</w:instrText>
        </w:r>
      </w:smartTag>
      <w:r>
        <w:instrText xml:space="preserve"> "</w:instrText>
      </w:r>
      <w:r w:rsidRPr="00F464A5">
        <w:rPr>
          <w:rFonts w:ascii="Arial" w:hAnsi="Arial" w:cs="Arial"/>
          <w:b/>
          <w:lang w:val="es-ES_tradnl"/>
        </w:rPr>
        <w:instrText xml:space="preserve">1.3  Proceso de </w:instrText>
      </w:r>
      <w:smartTag w:uri="urn:schemas-microsoft-com:office:smarttags" w:element="PersonName">
        <w:smartTagPr>
          <w:attr w:name="ProductID" w:val="la Auditor￭a"/>
        </w:smartTagPr>
        <w:r w:rsidRPr="00F464A5">
          <w:rPr>
            <w:rFonts w:ascii="Arial" w:hAnsi="Arial" w:cs="Arial"/>
            <w:b/>
            <w:lang w:val="es-ES_tradnl"/>
          </w:rPr>
          <w:instrText>la Auditoría</w:instrText>
        </w:r>
      </w:smartTag>
      <w:r>
        <w:instrText xml:space="preserve">" </w:instrText>
      </w:r>
      <w:r>
        <w:rPr>
          <w:rFonts w:ascii="Arial" w:hAnsi="Arial" w:cs="Arial"/>
          <w:b/>
          <w:lang w:val="es-ES_tradnl"/>
        </w:rPr>
        <w:fldChar w:fldCharType="end"/>
      </w:r>
    </w:p>
    <w:p w:rsidR="005255CE" w:rsidRPr="00890FCF" w:rsidRDefault="005255CE" w:rsidP="005255CE">
      <w:pPr>
        <w:spacing w:line="480" w:lineRule="auto"/>
        <w:ind w:left="708"/>
        <w:jc w:val="both"/>
        <w:rPr>
          <w:rFonts w:ascii="Arial" w:hAnsi="Arial" w:cs="Arial"/>
          <w:b/>
          <w:sz w:val="12"/>
          <w:szCs w:val="12"/>
          <w:lang w:val="es-ES_tradnl"/>
        </w:rPr>
      </w:pPr>
    </w:p>
    <w:p w:rsidR="005255CE" w:rsidRDefault="005255CE" w:rsidP="005255CE">
      <w:pPr>
        <w:spacing w:line="480" w:lineRule="auto"/>
        <w:ind w:left="708"/>
        <w:jc w:val="both"/>
        <w:rPr>
          <w:rFonts w:ascii="Arial" w:hAnsi="Arial" w:cs="Arial"/>
          <w:b/>
          <w:lang w:val="es-ES_tradnl"/>
        </w:rPr>
      </w:pPr>
      <w:r>
        <w:rPr>
          <w:rFonts w:ascii="Arial" w:hAnsi="Arial" w:cs="Arial"/>
          <w:b/>
          <w:lang w:val="es-ES_tradnl"/>
        </w:rPr>
        <w:t>1.3.1 Planificación – Fase 1</w:t>
      </w:r>
      <w:r>
        <w:rPr>
          <w:rFonts w:ascii="Arial" w:hAnsi="Arial" w:cs="Arial"/>
          <w:b/>
          <w:lang w:val="es-ES_tradnl"/>
        </w:rPr>
        <w:fldChar w:fldCharType="begin"/>
      </w:r>
      <w:r>
        <w:instrText xml:space="preserve"> XE "</w:instrText>
      </w:r>
      <w:r w:rsidRPr="00F464A5">
        <w:rPr>
          <w:rFonts w:ascii="Arial" w:hAnsi="Arial" w:cs="Arial"/>
          <w:b/>
          <w:lang w:val="es-ES_tradnl"/>
        </w:rPr>
        <w:instrText>1.3.1 Planificación – Fase 1</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lang w:val="es-ES_tradnl"/>
        </w:rPr>
      </w:pPr>
      <w:r w:rsidRPr="008F4955">
        <w:rPr>
          <w:rFonts w:ascii="Arial" w:hAnsi="Arial" w:cs="Arial"/>
          <w:lang w:val="es-ES_tradnl"/>
        </w:rPr>
        <w:t>E</w:t>
      </w:r>
      <w:r>
        <w:rPr>
          <w:rFonts w:ascii="Arial" w:hAnsi="Arial" w:cs="Arial"/>
          <w:lang w:val="es-ES_tradnl"/>
        </w:rPr>
        <w:t>n cualquier auditoría, el primer paso es determinar su objetivo principal y sus objetivos específicos; y de su concepción dependerán la eficiencia y efectividad en el logro de los objetivos propuestos utilizando los recursos necesarios.</w:t>
      </w:r>
    </w:p>
    <w:p w:rsidR="005255CE" w:rsidRDefault="005255CE" w:rsidP="005255CE">
      <w:pPr>
        <w:spacing w:line="480" w:lineRule="auto"/>
        <w:ind w:left="2124"/>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La planificación comienza con la obtención de información necesaria para definir la estrategia a emplear y culmina con la definición detallada de las tareas a realizarse en la fase de ejecución (programa de auditoría).</w:t>
      </w:r>
    </w:p>
    <w:p w:rsidR="005255CE" w:rsidRDefault="005255CE" w:rsidP="005255CE">
      <w:pPr>
        <w:spacing w:line="480" w:lineRule="auto"/>
        <w:ind w:left="2124"/>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Antes de iniciar la elaboración del programa de auditoría, el auditor encargado debe familiarizarse hasta cierto grado con la entidad y sus actividades financieras</w:t>
      </w:r>
      <w:r w:rsidR="00AA3F71">
        <w:rPr>
          <w:rFonts w:ascii="Arial" w:hAnsi="Arial" w:cs="Arial"/>
          <w:lang w:val="es-ES_tradnl"/>
        </w:rPr>
        <w:t>;</w:t>
      </w:r>
      <w:r>
        <w:rPr>
          <w:rFonts w:ascii="Arial" w:hAnsi="Arial" w:cs="Arial"/>
          <w:lang w:val="es-ES_tradnl"/>
        </w:rPr>
        <w:t xml:space="preserve"> una vez familiarizado, está en condición de elaborar el programa de auditoría y los cuestionarios de control interno.</w:t>
      </w:r>
    </w:p>
    <w:p w:rsidR="005255CE" w:rsidRDefault="005255CE" w:rsidP="005255CE">
      <w:pPr>
        <w:spacing w:line="480" w:lineRule="auto"/>
        <w:ind w:left="2124"/>
        <w:jc w:val="both"/>
        <w:rPr>
          <w:rFonts w:ascii="Arial" w:hAnsi="Arial" w:cs="Arial"/>
          <w:b/>
          <w:lang w:val="es-ES_tradnl"/>
        </w:rPr>
      </w:pPr>
    </w:p>
    <w:p w:rsidR="005255CE" w:rsidRDefault="005255CE" w:rsidP="005255CE">
      <w:pPr>
        <w:spacing w:line="480" w:lineRule="auto"/>
        <w:ind w:left="1260"/>
        <w:jc w:val="both"/>
        <w:rPr>
          <w:rFonts w:ascii="Arial" w:hAnsi="Arial" w:cs="Arial"/>
          <w:b/>
          <w:lang w:val="es-ES_tradnl"/>
        </w:rPr>
      </w:pPr>
      <w:r>
        <w:rPr>
          <w:rFonts w:ascii="Arial" w:hAnsi="Arial" w:cs="Arial"/>
          <w:b/>
          <w:lang w:val="es-ES_tradnl"/>
        </w:rPr>
        <w:t>1.3.1.1 Elaboración del Cuestionario sobre Control Interno</w:t>
      </w:r>
      <w:r>
        <w:rPr>
          <w:rFonts w:ascii="Arial" w:hAnsi="Arial" w:cs="Arial"/>
          <w:b/>
          <w:lang w:val="es-ES_tradnl"/>
        </w:rPr>
        <w:fldChar w:fldCharType="begin"/>
      </w:r>
      <w:r>
        <w:instrText xml:space="preserve"> XE "</w:instrText>
      </w:r>
      <w:r w:rsidRPr="00F464A5">
        <w:rPr>
          <w:rFonts w:ascii="Arial" w:hAnsi="Arial" w:cs="Arial"/>
          <w:b/>
          <w:lang w:val="es-ES_tradnl"/>
        </w:rPr>
        <w:instrText>1.3.1.1 Elaboración del Cuestionario sobre Control Interno</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Otro documento que se debe elaborar antes de iniciar la auditoría financiera es el cuestionario sobre el control interno.</w:t>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lastRenderedPageBreak/>
        <w:t>El auditor debe comprender la estructura del control interno para planear la auditoría, determinar la naturaleza  y alcance de las pruebas a ser aplicada.</w:t>
      </w:r>
    </w:p>
    <w:p w:rsidR="005255CE" w:rsidRDefault="005255CE" w:rsidP="005255CE">
      <w:pPr>
        <w:spacing w:line="480" w:lineRule="auto"/>
        <w:ind w:left="2124"/>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 xml:space="preserve">Según las normas de Control interno para el Sector Público de </w:t>
      </w:r>
      <w:smartTag w:uri="urn:schemas-microsoft-com:office:smarttags" w:element="PersonName">
        <w:smartTagPr>
          <w:attr w:name="ProductID" w:val="la Contralor￭a General"/>
        </w:smartTagPr>
        <w:r>
          <w:rPr>
            <w:rFonts w:ascii="Arial" w:hAnsi="Arial" w:cs="Arial"/>
            <w:lang w:val="es-ES_tradnl"/>
          </w:rPr>
          <w:t>la Contraloría General</w:t>
        </w:r>
      </w:smartTag>
      <w:r>
        <w:rPr>
          <w:rFonts w:ascii="Arial" w:hAnsi="Arial" w:cs="Arial"/>
          <w:lang w:val="es-ES_tradnl"/>
        </w:rPr>
        <w:t xml:space="preserve"> del Estado, los componentes del control interno son:</w:t>
      </w:r>
    </w:p>
    <w:p w:rsidR="005255CE" w:rsidRDefault="005255CE" w:rsidP="005255CE">
      <w:pPr>
        <w:spacing w:line="480" w:lineRule="auto"/>
        <w:ind w:left="1260"/>
        <w:jc w:val="both"/>
        <w:rPr>
          <w:rFonts w:ascii="Arial" w:hAnsi="Arial" w:cs="Arial"/>
          <w:lang w:val="es-ES_tradnl"/>
        </w:rPr>
      </w:pPr>
    </w:p>
    <w:p w:rsidR="005255CE" w:rsidRDefault="005255CE" w:rsidP="005255CE">
      <w:pPr>
        <w:numPr>
          <w:ilvl w:val="0"/>
          <w:numId w:val="18"/>
        </w:numPr>
        <w:tabs>
          <w:tab w:val="clear" w:pos="2844"/>
          <w:tab w:val="num" w:pos="2160"/>
        </w:tabs>
        <w:spacing w:line="480" w:lineRule="auto"/>
        <w:ind w:left="2160"/>
        <w:jc w:val="both"/>
        <w:rPr>
          <w:rFonts w:ascii="Arial" w:hAnsi="Arial" w:cs="Arial"/>
          <w:lang w:val="es-ES_tradnl"/>
        </w:rPr>
      </w:pPr>
      <w:r w:rsidRPr="00DD7472">
        <w:rPr>
          <w:rFonts w:ascii="Arial" w:hAnsi="Arial" w:cs="Arial"/>
          <w:b/>
          <w:lang w:val="es-ES_tradnl"/>
        </w:rPr>
        <w:t>El ambiente de control.-</w:t>
      </w:r>
      <w:r>
        <w:rPr>
          <w:rFonts w:ascii="Arial" w:hAnsi="Arial" w:cs="Arial"/>
          <w:lang w:val="es-ES_tradnl"/>
        </w:rPr>
        <w:t xml:space="preserve"> se refiere a establecer un entorno de compromiso del personal al realizar sus tareas basadas en la integridad y la ética, con respecto al control de sus actividades ya que es la base que soporta el sistema.</w:t>
      </w:r>
    </w:p>
    <w:p w:rsidR="005255CE" w:rsidRDefault="005255CE" w:rsidP="005255CE">
      <w:pPr>
        <w:spacing w:line="480" w:lineRule="auto"/>
        <w:ind w:left="1800"/>
        <w:jc w:val="both"/>
        <w:rPr>
          <w:rFonts w:ascii="Arial" w:hAnsi="Arial" w:cs="Arial"/>
          <w:lang w:val="es-ES_tradnl"/>
        </w:rPr>
      </w:pPr>
    </w:p>
    <w:p w:rsidR="005255CE" w:rsidRDefault="005255CE" w:rsidP="005255CE">
      <w:pPr>
        <w:numPr>
          <w:ilvl w:val="0"/>
          <w:numId w:val="18"/>
        </w:numPr>
        <w:tabs>
          <w:tab w:val="clear" w:pos="2844"/>
          <w:tab w:val="num" w:pos="2160"/>
        </w:tabs>
        <w:spacing w:line="480" w:lineRule="auto"/>
        <w:ind w:left="2160"/>
        <w:jc w:val="both"/>
        <w:rPr>
          <w:rFonts w:ascii="Arial" w:hAnsi="Arial" w:cs="Arial"/>
          <w:lang w:val="es-ES_tradnl"/>
        </w:rPr>
      </w:pPr>
      <w:r w:rsidRPr="00DD7472">
        <w:rPr>
          <w:rFonts w:ascii="Arial" w:hAnsi="Arial" w:cs="Arial"/>
          <w:b/>
          <w:lang w:val="es-ES_tradnl"/>
        </w:rPr>
        <w:t>Evaluación de los riesgos de Control.-</w:t>
      </w:r>
      <w:r>
        <w:rPr>
          <w:rFonts w:ascii="Arial" w:hAnsi="Arial" w:cs="Arial"/>
          <w:lang w:val="es-ES_tradnl"/>
        </w:rPr>
        <w:t xml:space="preserve"> se refiere a identificar y analizar los eventos que puedan afectar adversamente a la entidad. Esta actividad d</w:t>
      </w:r>
      <w:r w:rsidR="00AA3F71">
        <w:rPr>
          <w:rFonts w:ascii="Arial" w:hAnsi="Arial" w:cs="Arial"/>
          <w:lang w:val="es-ES_tradnl"/>
        </w:rPr>
        <w:t>e auto evaluación será realizada</w:t>
      </w:r>
      <w:r>
        <w:rPr>
          <w:rFonts w:ascii="Arial" w:hAnsi="Arial" w:cs="Arial"/>
          <w:lang w:val="es-ES_tradnl"/>
        </w:rPr>
        <w:t xml:space="preserve"> por los auditores para asegurarse que los objetivos, enfoque, alcance y procedimientos han sido apropiadamente ejecutados en las distintas áreas de la organización.</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2127"/>
        <w:jc w:val="both"/>
        <w:rPr>
          <w:rFonts w:ascii="Arial" w:hAnsi="Arial" w:cs="Arial"/>
          <w:lang w:val="es-ES_tradnl"/>
        </w:rPr>
      </w:pPr>
      <w:r>
        <w:rPr>
          <w:rFonts w:ascii="Arial" w:hAnsi="Arial" w:cs="Arial"/>
          <w:lang w:val="es-ES_tradnl"/>
        </w:rPr>
        <w:lastRenderedPageBreak/>
        <w:t>Las Normas Ecuatorianas de Auditoría Gubernamental definen tres tipos de riesgos:</w:t>
      </w:r>
    </w:p>
    <w:p w:rsidR="005255CE" w:rsidRDefault="005255CE" w:rsidP="005255CE">
      <w:pPr>
        <w:spacing w:line="480" w:lineRule="auto"/>
        <w:ind w:left="2127"/>
        <w:jc w:val="both"/>
        <w:rPr>
          <w:rFonts w:ascii="Arial" w:hAnsi="Arial" w:cs="Arial"/>
          <w:lang w:val="es-ES_tradnl"/>
        </w:rPr>
      </w:pPr>
    </w:p>
    <w:p w:rsidR="005255CE" w:rsidRDefault="005255CE" w:rsidP="005255CE">
      <w:pPr>
        <w:numPr>
          <w:ilvl w:val="0"/>
          <w:numId w:val="27"/>
        </w:numPr>
        <w:tabs>
          <w:tab w:val="clear" w:pos="3240"/>
          <w:tab w:val="num" w:pos="2880"/>
        </w:tabs>
        <w:spacing w:line="480" w:lineRule="auto"/>
        <w:ind w:left="2880"/>
        <w:jc w:val="both"/>
        <w:rPr>
          <w:rFonts w:ascii="Arial" w:hAnsi="Arial" w:cs="Arial"/>
          <w:lang w:val="es-ES_tradnl"/>
        </w:rPr>
      </w:pPr>
      <w:r w:rsidRPr="00DE7D65">
        <w:rPr>
          <w:rFonts w:ascii="Arial" w:hAnsi="Arial" w:cs="Arial"/>
          <w:b/>
          <w:lang w:val="es-ES_tradnl"/>
        </w:rPr>
        <w:t>Riesgo inherente:</w:t>
      </w:r>
      <w:r>
        <w:rPr>
          <w:rFonts w:ascii="Arial" w:hAnsi="Arial" w:cs="Arial"/>
          <w:lang w:val="es-ES_tradnl"/>
        </w:rPr>
        <w:t xml:space="preserve"> posibilidad que existan errores en la gestión administrativa y financiera, antes de verificar la eficiencia de control interno y que pueden llegar </w:t>
      </w:r>
      <w:r w:rsidR="00AA3F71">
        <w:rPr>
          <w:rFonts w:ascii="Arial" w:hAnsi="Arial" w:cs="Arial"/>
          <w:lang w:val="es-ES_tradnl"/>
        </w:rPr>
        <w:t xml:space="preserve">a </w:t>
      </w:r>
      <w:r>
        <w:rPr>
          <w:rFonts w:ascii="Arial" w:hAnsi="Arial" w:cs="Arial"/>
          <w:lang w:val="es-ES_tradnl"/>
        </w:rPr>
        <w:t>afectar el desenvolvimiento de la entidad.</w:t>
      </w:r>
    </w:p>
    <w:p w:rsidR="005255CE" w:rsidRDefault="005255CE" w:rsidP="005255CE">
      <w:pPr>
        <w:numPr>
          <w:ilvl w:val="0"/>
          <w:numId w:val="27"/>
        </w:numPr>
        <w:tabs>
          <w:tab w:val="clear" w:pos="3240"/>
          <w:tab w:val="num" w:pos="2880"/>
        </w:tabs>
        <w:spacing w:line="480" w:lineRule="auto"/>
        <w:ind w:left="2880"/>
        <w:jc w:val="both"/>
        <w:rPr>
          <w:rFonts w:ascii="Arial" w:hAnsi="Arial" w:cs="Arial"/>
          <w:lang w:val="es-ES_tradnl"/>
        </w:rPr>
      </w:pPr>
      <w:r w:rsidRPr="00DE7D65">
        <w:rPr>
          <w:rFonts w:ascii="Arial" w:hAnsi="Arial" w:cs="Arial"/>
          <w:b/>
          <w:lang w:val="es-ES_tradnl"/>
        </w:rPr>
        <w:t>Riesgo de control:</w:t>
      </w:r>
      <w:r>
        <w:rPr>
          <w:rFonts w:ascii="Arial" w:hAnsi="Arial" w:cs="Arial"/>
          <w:lang w:val="es-ES_tradnl"/>
        </w:rPr>
        <w:t xml:space="preserve"> posibilidad de que los procedimientos de control interno no puedan prevenir errores significativos de manera oportuna afectando a sus componentes.</w:t>
      </w:r>
    </w:p>
    <w:p w:rsidR="005255CE" w:rsidRDefault="005255CE" w:rsidP="005255CE">
      <w:pPr>
        <w:numPr>
          <w:ilvl w:val="0"/>
          <w:numId w:val="27"/>
        </w:numPr>
        <w:tabs>
          <w:tab w:val="clear" w:pos="3240"/>
          <w:tab w:val="num" w:pos="2880"/>
        </w:tabs>
        <w:spacing w:line="480" w:lineRule="auto"/>
        <w:ind w:left="2880"/>
        <w:jc w:val="both"/>
        <w:rPr>
          <w:rFonts w:ascii="Arial" w:hAnsi="Arial" w:cs="Arial"/>
          <w:lang w:val="es-ES_tradnl"/>
        </w:rPr>
      </w:pPr>
      <w:r w:rsidRPr="00DE7D65">
        <w:rPr>
          <w:rFonts w:ascii="Arial" w:hAnsi="Arial" w:cs="Arial"/>
          <w:b/>
          <w:lang w:val="es-ES_tradnl"/>
        </w:rPr>
        <w:t>Riesgo de detección:</w:t>
      </w:r>
      <w:r>
        <w:rPr>
          <w:rFonts w:ascii="Arial" w:hAnsi="Arial" w:cs="Arial"/>
          <w:lang w:val="es-ES_tradnl"/>
        </w:rPr>
        <w:t xml:space="preserve"> Se origina al aplicar procedimientos que no son suficientes para lograr descubrir errores que sean significativos.</w:t>
      </w:r>
    </w:p>
    <w:p w:rsidR="005255CE" w:rsidRDefault="005255CE" w:rsidP="005255CE">
      <w:pPr>
        <w:spacing w:line="480" w:lineRule="auto"/>
        <w:ind w:left="2520"/>
        <w:jc w:val="both"/>
        <w:rPr>
          <w:rFonts w:ascii="Arial" w:hAnsi="Arial" w:cs="Arial"/>
          <w:lang w:val="es-ES_tradnl"/>
        </w:rPr>
      </w:pPr>
    </w:p>
    <w:p w:rsidR="005255CE" w:rsidRPr="00DD7472" w:rsidRDefault="005255CE" w:rsidP="005255CE">
      <w:pPr>
        <w:numPr>
          <w:ilvl w:val="0"/>
          <w:numId w:val="18"/>
        </w:numPr>
        <w:tabs>
          <w:tab w:val="clear" w:pos="2844"/>
          <w:tab w:val="num" w:pos="2160"/>
        </w:tabs>
        <w:spacing w:line="480" w:lineRule="auto"/>
        <w:ind w:left="2160"/>
        <w:jc w:val="both"/>
        <w:rPr>
          <w:rFonts w:ascii="Arial" w:hAnsi="Arial" w:cs="Arial"/>
          <w:b/>
          <w:lang w:val="es-ES_tradnl"/>
        </w:rPr>
      </w:pPr>
      <w:r w:rsidRPr="00DD7472">
        <w:rPr>
          <w:rFonts w:ascii="Arial" w:hAnsi="Arial" w:cs="Arial"/>
          <w:b/>
          <w:lang w:val="es-ES_tradnl"/>
        </w:rPr>
        <w:t>Actividades de Control</w:t>
      </w:r>
      <w:r>
        <w:rPr>
          <w:rFonts w:ascii="Arial" w:hAnsi="Arial" w:cs="Arial"/>
          <w:b/>
          <w:lang w:val="es-ES_tradnl"/>
        </w:rPr>
        <w:t xml:space="preserve">.- </w:t>
      </w:r>
      <w:r>
        <w:rPr>
          <w:rFonts w:ascii="Arial" w:hAnsi="Arial" w:cs="Arial"/>
          <w:lang w:val="es-ES_tradnl"/>
        </w:rPr>
        <w:t>Se refiere a las acciones que define la entidad para hacer cumplir con las funciones asignadas, y realizarlas correctamente como por ejemplo la definición de políticas y procedimientos que permitan la protección de los activos o los controles de acceso a programas , etc.</w:t>
      </w:r>
    </w:p>
    <w:p w:rsidR="005255CE" w:rsidRPr="00F41B7A" w:rsidRDefault="005255CE" w:rsidP="005255CE">
      <w:pPr>
        <w:numPr>
          <w:ilvl w:val="0"/>
          <w:numId w:val="18"/>
        </w:numPr>
        <w:tabs>
          <w:tab w:val="clear" w:pos="2844"/>
          <w:tab w:val="num" w:pos="2160"/>
        </w:tabs>
        <w:spacing w:line="480" w:lineRule="auto"/>
        <w:ind w:left="2160"/>
        <w:jc w:val="both"/>
        <w:rPr>
          <w:rFonts w:ascii="Arial" w:hAnsi="Arial" w:cs="Arial"/>
          <w:b/>
          <w:lang w:val="es-ES_tradnl"/>
        </w:rPr>
      </w:pPr>
      <w:r w:rsidRPr="0011532A">
        <w:rPr>
          <w:rFonts w:ascii="Arial" w:hAnsi="Arial" w:cs="Arial"/>
          <w:b/>
          <w:lang w:val="es-ES_tradnl"/>
        </w:rPr>
        <w:lastRenderedPageBreak/>
        <w:t>Sistema de información y comunicación</w:t>
      </w:r>
      <w:r>
        <w:rPr>
          <w:rFonts w:ascii="Arial" w:hAnsi="Arial" w:cs="Arial"/>
          <w:b/>
          <w:lang w:val="es-ES_tradnl"/>
        </w:rPr>
        <w:t xml:space="preserve">.- </w:t>
      </w:r>
      <w:r w:rsidRPr="0011532A">
        <w:rPr>
          <w:rFonts w:ascii="Arial" w:hAnsi="Arial" w:cs="Arial"/>
          <w:lang w:val="es-ES_tradnl"/>
        </w:rPr>
        <w:t xml:space="preserve">se </w:t>
      </w:r>
      <w:r>
        <w:rPr>
          <w:rFonts w:ascii="Arial" w:hAnsi="Arial" w:cs="Arial"/>
          <w:lang w:val="es-ES_tradnl"/>
        </w:rPr>
        <w:t>refiere a los métodos para registrar, procesar, resumir e informar, de manera oportuna y confiable, sobre las operaciones administrativas y financieras de una entidad para que su máxima autoridad evalúe los resultados de su gestión con los objetivos predefinidos.</w:t>
      </w:r>
    </w:p>
    <w:p w:rsidR="005255CE" w:rsidRDefault="005255CE" w:rsidP="005255CE">
      <w:pPr>
        <w:spacing w:line="480" w:lineRule="auto"/>
        <w:jc w:val="both"/>
        <w:rPr>
          <w:rFonts w:ascii="Arial" w:hAnsi="Arial" w:cs="Arial"/>
          <w:b/>
          <w:lang w:val="es-ES_tradnl"/>
        </w:rPr>
      </w:pPr>
    </w:p>
    <w:p w:rsidR="005255CE" w:rsidRPr="00561506" w:rsidRDefault="005255CE" w:rsidP="005255CE">
      <w:pPr>
        <w:numPr>
          <w:ilvl w:val="0"/>
          <w:numId w:val="18"/>
        </w:numPr>
        <w:tabs>
          <w:tab w:val="clear" w:pos="2844"/>
          <w:tab w:val="num" w:pos="2160"/>
        </w:tabs>
        <w:spacing w:line="480" w:lineRule="auto"/>
        <w:ind w:left="2160"/>
        <w:jc w:val="both"/>
        <w:rPr>
          <w:rFonts w:ascii="Arial" w:hAnsi="Arial" w:cs="Arial"/>
          <w:b/>
          <w:lang w:val="es-ES_tradnl"/>
        </w:rPr>
      </w:pPr>
      <w:r w:rsidRPr="00561506">
        <w:rPr>
          <w:rFonts w:ascii="Arial" w:hAnsi="Arial" w:cs="Arial"/>
          <w:b/>
          <w:lang w:val="es-ES_tradnl"/>
        </w:rPr>
        <w:t>Actividades de monitoreo y/o supervisión</w:t>
      </w:r>
      <w:r>
        <w:rPr>
          <w:rFonts w:ascii="Arial" w:hAnsi="Arial" w:cs="Arial"/>
          <w:b/>
          <w:lang w:val="es-ES_tradnl"/>
        </w:rPr>
        <w:t xml:space="preserve">.- </w:t>
      </w:r>
      <w:r>
        <w:rPr>
          <w:rFonts w:ascii="Arial" w:hAnsi="Arial" w:cs="Arial"/>
          <w:lang w:val="es-ES_tradnl"/>
        </w:rPr>
        <w:t>se refiere a la evaluación continua sobre la calidad del  funcionamiento del control interno, permitiéndole al sistema reaccionar de forma dinámica.</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Estos cinco componentes, son aplicables para la auditoría de cada entidad y deberán ser considerados en el argumento de:</w:t>
      </w:r>
    </w:p>
    <w:p w:rsidR="005255CE" w:rsidRDefault="005255CE" w:rsidP="005255CE">
      <w:pPr>
        <w:numPr>
          <w:ilvl w:val="0"/>
          <w:numId w:val="19"/>
        </w:numPr>
        <w:tabs>
          <w:tab w:val="clear" w:pos="2844"/>
          <w:tab w:val="num" w:pos="2160"/>
        </w:tabs>
        <w:spacing w:line="480" w:lineRule="auto"/>
        <w:ind w:left="2160"/>
        <w:jc w:val="both"/>
        <w:rPr>
          <w:rFonts w:ascii="Arial" w:hAnsi="Arial" w:cs="Arial"/>
          <w:lang w:val="es-ES_tradnl"/>
        </w:rPr>
      </w:pPr>
      <w:r>
        <w:rPr>
          <w:rFonts w:ascii="Arial" w:hAnsi="Arial" w:cs="Arial"/>
          <w:lang w:val="es-ES_tradnl"/>
        </w:rPr>
        <w:t>Tamaño de la entidad, su organización y sus características.</w:t>
      </w:r>
    </w:p>
    <w:p w:rsidR="005255CE" w:rsidRDefault="005255CE" w:rsidP="005255CE">
      <w:pPr>
        <w:numPr>
          <w:ilvl w:val="0"/>
          <w:numId w:val="19"/>
        </w:numPr>
        <w:tabs>
          <w:tab w:val="clear" w:pos="2844"/>
          <w:tab w:val="num" w:pos="2160"/>
        </w:tabs>
        <w:spacing w:line="480" w:lineRule="auto"/>
        <w:ind w:left="2160"/>
        <w:jc w:val="both"/>
        <w:rPr>
          <w:rFonts w:ascii="Arial" w:hAnsi="Arial" w:cs="Arial"/>
          <w:lang w:val="es-ES_tradnl"/>
        </w:rPr>
      </w:pPr>
      <w:r>
        <w:rPr>
          <w:rFonts w:ascii="Arial" w:hAnsi="Arial" w:cs="Arial"/>
          <w:lang w:val="es-ES_tradnl"/>
        </w:rPr>
        <w:t>Naturaleza de las operaciones de la entidad.</w:t>
      </w:r>
    </w:p>
    <w:p w:rsidR="005255CE" w:rsidRDefault="005255CE" w:rsidP="005255CE">
      <w:pPr>
        <w:numPr>
          <w:ilvl w:val="0"/>
          <w:numId w:val="19"/>
        </w:numPr>
        <w:tabs>
          <w:tab w:val="clear" w:pos="2844"/>
          <w:tab w:val="num" w:pos="2160"/>
        </w:tabs>
        <w:spacing w:line="480" w:lineRule="auto"/>
        <w:ind w:left="2160"/>
        <w:jc w:val="both"/>
        <w:rPr>
          <w:rFonts w:ascii="Arial" w:hAnsi="Arial" w:cs="Arial"/>
          <w:lang w:val="es-ES_tradnl"/>
        </w:rPr>
      </w:pPr>
      <w:r>
        <w:rPr>
          <w:rFonts w:ascii="Arial" w:hAnsi="Arial" w:cs="Arial"/>
          <w:lang w:val="es-ES_tradnl"/>
        </w:rPr>
        <w:t>Diversidad y complejidad de las operaciones de la entidad.</w:t>
      </w:r>
    </w:p>
    <w:p w:rsidR="005255CE" w:rsidRDefault="005255CE" w:rsidP="005255CE">
      <w:pPr>
        <w:numPr>
          <w:ilvl w:val="0"/>
          <w:numId w:val="19"/>
        </w:numPr>
        <w:tabs>
          <w:tab w:val="clear" w:pos="2844"/>
          <w:tab w:val="num" w:pos="2160"/>
        </w:tabs>
        <w:spacing w:line="480" w:lineRule="auto"/>
        <w:ind w:left="2160"/>
        <w:jc w:val="both"/>
        <w:rPr>
          <w:rFonts w:ascii="Arial" w:hAnsi="Arial" w:cs="Arial"/>
          <w:lang w:val="es-ES_tradnl"/>
        </w:rPr>
      </w:pPr>
      <w:r>
        <w:rPr>
          <w:rFonts w:ascii="Arial" w:hAnsi="Arial" w:cs="Arial"/>
          <w:lang w:val="es-ES_tradnl"/>
        </w:rPr>
        <w:t>Los métodos de la entidad para transmitir, procesar, mantener y acceder la información.</w:t>
      </w:r>
    </w:p>
    <w:p w:rsidR="005255CE" w:rsidRDefault="005255CE" w:rsidP="005255CE">
      <w:pPr>
        <w:numPr>
          <w:ilvl w:val="0"/>
          <w:numId w:val="19"/>
        </w:numPr>
        <w:tabs>
          <w:tab w:val="clear" w:pos="2844"/>
          <w:tab w:val="num" w:pos="2160"/>
        </w:tabs>
        <w:spacing w:line="480" w:lineRule="auto"/>
        <w:ind w:left="2160"/>
        <w:jc w:val="both"/>
        <w:rPr>
          <w:rFonts w:ascii="Arial" w:hAnsi="Arial" w:cs="Arial"/>
          <w:lang w:val="es-ES_tradnl"/>
        </w:rPr>
      </w:pPr>
      <w:r>
        <w:rPr>
          <w:rFonts w:ascii="Arial" w:hAnsi="Arial" w:cs="Arial"/>
          <w:lang w:val="es-ES_tradnl"/>
        </w:rPr>
        <w:t>Requerimientos legales y reglamentarios.</w:t>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lastRenderedPageBreak/>
        <w:t>El cuestionario contiene una serie de preguntas elaboradas por el auditor que serán contestadas por los funcionarios y empleados de la entidad bajo examen al principio de la auditoría y posteriormente confirmados por el auditor en el transcurso del examen.</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b/>
          <w:lang w:val="es-ES_tradnl"/>
        </w:rPr>
      </w:pPr>
      <w:r>
        <w:rPr>
          <w:rFonts w:ascii="Arial" w:hAnsi="Arial" w:cs="Arial"/>
          <w:b/>
          <w:lang w:val="es-ES_tradnl"/>
        </w:rPr>
        <w:t xml:space="preserve">1.3.1.2  </w:t>
      </w:r>
      <w:r w:rsidRPr="009B6F48">
        <w:rPr>
          <w:rFonts w:ascii="Arial" w:hAnsi="Arial" w:cs="Arial"/>
          <w:b/>
          <w:lang w:val="es-ES_tradnl"/>
        </w:rPr>
        <w:t>E</w:t>
      </w:r>
      <w:r>
        <w:rPr>
          <w:rFonts w:ascii="Arial" w:hAnsi="Arial" w:cs="Arial"/>
          <w:b/>
          <w:lang w:val="es-ES_tradnl"/>
        </w:rPr>
        <w:t>l programa de Auditoría</w:t>
      </w:r>
      <w:r>
        <w:rPr>
          <w:rFonts w:ascii="Arial" w:hAnsi="Arial" w:cs="Arial"/>
          <w:b/>
          <w:lang w:val="es-ES_tradnl"/>
        </w:rPr>
        <w:fldChar w:fldCharType="begin"/>
      </w:r>
      <w:r>
        <w:instrText xml:space="preserve"> XE "</w:instrText>
      </w:r>
      <w:r w:rsidRPr="00F464A5">
        <w:rPr>
          <w:rFonts w:ascii="Arial" w:hAnsi="Arial" w:cs="Arial"/>
          <w:b/>
          <w:lang w:val="es-ES_tradnl"/>
        </w:rPr>
        <w:instrText>1.3.1.2  El programa de Auditoría</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lang w:val="es-ES_tradnl"/>
        </w:rPr>
      </w:pPr>
      <w:r w:rsidRPr="00546D4C">
        <w:rPr>
          <w:rFonts w:ascii="Arial" w:hAnsi="Arial" w:cs="Arial"/>
          <w:lang w:val="es-ES_tradnl"/>
        </w:rPr>
        <w:t>E</w:t>
      </w:r>
      <w:r>
        <w:rPr>
          <w:rFonts w:ascii="Arial" w:hAnsi="Arial" w:cs="Arial"/>
          <w:lang w:val="es-ES_tradnl"/>
        </w:rPr>
        <w:t>l programa de auditoría es un esquema detallado del trabajo a realizarse y los procedimientos para efectuar una auditoría específica, adaptado a las necesidades de la entidad bajo la revisión.</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El programa de auditoría forma uno de los más importantes papeles de trabajo porque presenta el alcance de las labores del equipo de auditoría.</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La elaboración de los programas de auditoría financiera es responsabilidad de los auditores, serán revisados por el jefe de equipo y aprobados por el supervisor. Cuando se requiere el trabajo de un especialista, la elaboración y ejecución del programa de auditoría, será responsabilidad del especialista.</w:t>
      </w:r>
    </w:p>
    <w:p w:rsidR="005255CE" w:rsidRDefault="005255CE" w:rsidP="005255CE">
      <w:pPr>
        <w:spacing w:line="480" w:lineRule="auto"/>
        <w:ind w:left="551" w:firstLine="709"/>
        <w:jc w:val="both"/>
        <w:rPr>
          <w:rFonts w:ascii="Arial" w:hAnsi="Arial" w:cs="Arial"/>
          <w:b/>
        </w:rPr>
      </w:pPr>
    </w:p>
    <w:p w:rsidR="005255CE" w:rsidRPr="0011596F" w:rsidRDefault="005255CE" w:rsidP="005255CE">
      <w:pPr>
        <w:spacing w:line="480" w:lineRule="auto"/>
        <w:ind w:left="551" w:firstLine="709"/>
        <w:jc w:val="both"/>
        <w:rPr>
          <w:rFonts w:ascii="Arial" w:hAnsi="Arial" w:cs="Arial"/>
          <w:b/>
        </w:rPr>
      </w:pPr>
      <w:r>
        <w:rPr>
          <w:rFonts w:ascii="Arial" w:hAnsi="Arial" w:cs="Arial"/>
          <w:b/>
        </w:rPr>
        <w:lastRenderedPageBreak/>
        <w:t xml:space="preserve">1.3.1.3 </w:t>
      </w:r>
      <w:r w:rsidRPr="0011596F">
        <w:rPr>
          <w:rFonts w:ascii="Arial" w:hAnsi="Arial" w:cs="Arial"/>
          <w:b/>
        </w:rPr>
        <w:t>Significatividad o importancia relativa</w:t>
      </w:r>
      <w:r>
        <w:rPr>
          <w:rFonts w:ascii="Arial" w:hAnsi="Arial" w:cs="Arial"/>
          <w:b/>
        </w:rPr>
        <w:fldChar w:fldCharType="begin"/>
      </w:r>
      <w:r>
        <w:instrText xml:space="preserve"> XE "</w:instrText>
      </w:r>
      <w:r w:rsidRPr="00F464A5">
        <w:rPr>
          <w:rFonts w:ascii="Arial" w:hAnsi="Arial" w:cs="Arial"/>
          <w:b/>
        </w:rPr>
        <w:instrText>1.3.1.3 Significatividad o importancia relativa</w:instrText>
      </w:r>
      <w:r>
        <w:instrText xml:space="preserve">" </w:instrText>
      </w:r>
      <w:r>
        <w:rPr>
          <w:rFonts w:ascii="Arial" w:hAnsi="Arial" w:cs="Arial"/>
          <w:b/>
        </w:rPr>
        <w:fldChar w:fldCharType="end"/>
      </w:r>
    </w:p>
    <w:p w:rsidR="005255CE" w:rsidRDefault="005255CE" w:rsidP="005255CE">
      <w:pPr>
        <w:spacing w:line="480" w:lineRule="auto"/>
        <w:ind w:left="1260"/>
        <w:jc w:val="both"/>
        <w:rPr>
          <w:rFonts w:ascii="Arial" w:hAnsi="Arial" w:cs="Arial"/>
        </w:rPr>
      </w:pPr>
      <w:r w:rsidRPr="0011596F">
        <w:rPr>
          <w:rFonts w:ascii="Arial" w:hAnsi="Arial" w:cs="Arial"/>
        </w:rPr>
        <w:t>Este concepto representa el monto de error que el auditor  a su juicio puede aceptar para expresar una opinión limpia sobre los estados financieros en conjunto.</w:t>
      </w:r>
    </w:p>
    <w:p w:rsidR="005255CE" w:rsidRPr="0011596F" w:rsidRDefault="005255CE" w:rsidP="005255CE">
      <w:pPr>
        <w:spacing w:line="480" w:lineRule="auto"/>
        <w:jc w:val="both"/>
        <w:rPr>
          <w:rFonts w:ascii="Arial" w:hAnsi="Arial" w:cs="Arial"/>
        </w:rPr>
      </w:pPr>
    </w:p>
    <w:p w:rsidR="005255CE" w:rsidRDefault="005255CE" w:rsidP="005255CE">
      <w:pPr>
        <w:spacing w:line="480" w:lineRule="auto"/>
        <w:ind w:left="1260"/>
        <w:jc w:val="both"/>
        <w:rPr>
          <w:rFonts w:ascii="Arial" w:hAnsi="Arial" w:cs="Arial"/>
        </w:rPr>
      </w:pPr>
      <w:r w:rsidRPr="0011596F">
        <w:rPr>
          <w:rFonts w:ascii="Arial" w:hAnsi="Arial" w:cs="Arial"/>
        </w:rPr>
        <w:t>La significatividad de una partida depende de su naturaleza, su tamaño o de ambos. Puede considerarse que una partida es significativa si su monto pudiera influir en las decisiones de la administración de la empresa, sus acreedores, posibles inversionistas u otros interesados.</w:t>
      </w:r>
    </w:p>
    <w:p w:rsidR="005255CE" w:rsidRPr="0011596F" w:rsidRDefault="005255CE" w:rsidP="005255CE">
      <w:pPr>
        <w:spacing w:line="480" w:lineRule="auto"/>
        <w:jc w:val="both"/>
        <w:rPr>
          <w:rFonts w:ascii="Arial" w:hAnsi="Arial" w:cs="Arial"/>
        </w:rPr>
      </w:pPr>
    </w:p>
    <w:p w:rsidR="005255CE" w:rsidRDefault="005255CE" w:rsidP="005255CE">
      <w:pPr>
        <w:spacing w:line="480" w:lineRule="auto"/>
        <w:ind w:left="1260"/>
        <w:jc w:val="both"/>
        <w:rPr>
          <w:rFonts w:ascii="Arial" w:hAnsi="Arial" w:cs="Arial"/>
        </w:rPr>
      </w:pPr>
      <w:r w:rsidRPr="0011596F">
        <w:rPr>
          <w:rFonts w:ascii="Arial" w:hAnsi="Arial" w:cs="Arial"/>
        </w:rPr>
        <w:t>Difícilmente se puede determinar lo significativo y lo no significativo, pero podrían considerarse varios factores entre los que se incluye el relacionar el monto con el total de activos corrientes, el capital de trabajo, el total de los activos, el patrimonio de los accionistas, las ventas, y/o la utilidad.</w:t>
      </w:r>
    </w:p>
    <w:p w:rsidR="005255CE" w:rsidRPr="0011596F" w:rsidRDefault="005255CE" w:rsidP="005255CE">
      <w:pPr>
        <w:spacing w:line="480" w:lineRule="auto"/>
        <w:jc w:val="both"/>
        <w:rPr>
          <w:rFonts w:ascii="Arial" w:hAnsi="Arial" w:cs="Arial"/>
        </w:rPr>
      </w:pPr>
    </w:p>
    <w:p w:rsidR="005255CE" w:rsidRDefault="005255CE" w:rsidP="005255CE">
      <w:pPr>
        <w:spacing w:line="480" w:lineRule="auto"/>
        <w:ind w:left="1260"/>
        <w:jc w:val="both"/>
        <w:rPr>
          <w:rFonts w:ascii="Arial" w:hAnsi="Arial" w:cs="Arial"/>
          <w:lang w:val="es-ES_tradnl"/>
        </w:rPr>
      </w:pPr>
      <w:r w:rsidRPr="0011596F">
        <w:rPr>
          <w:rFonts w:ascii="Arial" w:hAnsi="Arial" w:cs="Arial"/>
        </w:rPr>
        <w:t>El concepto de significatividad aplica a las cuentas y transacciones individuales así como a los estados financieros como un todo.</w:t>
      </w:r>
      <w:r>
        <w:rPr>
          <w:rFonts w:ascii="Arial" w:hAnsi="Arial" w:cs="Arial"/>
        </w:rPr>
        <w:t xml:space="preserve"> </w:t>
      </w:r>
      <w:r w:rsidRPr="0011596F">
        <w:rPr>
          <w:rFonts w:ascii="Arial" w:hAnsi="Arial" w:cs="Arial"/>
        </w:rPr>
        <w:t>El total de errores no significativos puede tener un efecto significativo sobre los estados financieros tomados en conjunto.</w:t>
      </w:r>
    </w:p>
    <w:p w:rsidR="005255CE" w:rsidRDefault="005255CE" w:rsidP="005255CE">
      <w:pPr>
        <w:spacing w:line="480" w:lineRule="auto"/>
        <w:ind w:left="360" w:firstLine="360"/>
        <w:jc w:val="both"/>
        <w:rPr>
          <w:rFonts w:ascii="Arial" w:hAnsi="Arial" w:cs="Arial"/>
          <w:b/>
          <w:lang w:val="es-ES_tradnl"/>
        </w:rPr>
      </w:pPr>
      <w:r>
        <w:rPr>
          <w:rFonts w:ascii="Arial" w:hAnsi="Arial" w:cs="Arial"/>
          <w:b/>
          <w:lang w:val="es-ES_tradnl"/>
        </w:rPr>
        <w:t>1.3.2 Ejecución – Fase 2</w:t>
      </w:r>
      <w:r>
        <w:rPr>
          <w:rFonts w:ascii="Arial" w:hAnsi="Arial" w:cs="Arial"/>
          <w:b/>
          <w:lang w:val="es-ES_tradnl"/>
        </w:rPr>
        <w:fldChar w:fldCharType="begin"/>
      </w:r>
      <w:r>
        <w:instrText xml:space="preserve"> XE "</w:instrText>
      </w:r>
      <w:r w:rsidRPr="00F464A5">
        <w:rPr>
          <w:rFonts w:ascii="Arial" w:hAnsi="Arial" w:cs="Arial"/>
          <w:b/>
          <w:lang w:val="es-ES_tradnl"/>
        </w:rPr>
        <w:instrText>1.3.2 Ejecución – Fase 2</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El trabajo de campo o aplicación del programa de auditoría financiera incluye la revisión y evaluación del sistema de control interno y la ejecución completa del programa, a través de los procedimientos y pruebas incluidas en el mismo.</w:t>
      </w:r>
    </w:p>
    <w:p w:rsidR="005255CE" w:rsidRDefault="005255CE" w:rsidP="005255CE">
      <w:pPr>
        <w:spacing w:line="480" w:lineRule="auto"/>
        <w:ind w:left="2124"/>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sidRPr="00E75A57">
        <w:rPr>
          <w:rFonts w:ascii="Arial" w:hAnsi="Arial" w:cs="Arial"/>
          <w:lang w:val="es-ES_tradnl"/>
        </w:rPr>
        <w:t>D</w:t>
      </w:r>
      <w:r>
        <w:rPr>
          <w:rFonts w:ascii="Arial" w:hAnsi="Arial" w:cs="Arial"/>
          <w:lang w:val="es-ES_tradnl"/>
        </w:rPr>
        <w:t xml:space="preserve">urante la fase de trabajo de campo el auditor obtiene y evalúa la evidencia necesaria para la formulación de conclusiones y recomendaciones específicas respecto a los hallazgos de auditoría para fundamentar su dictamen profesional. </w:t>
      </w:r>
    </w:p>
    <w:p w:rsidR="005255CE" w:rsidRDefault="005255CE" w:rsidP="005255CE">
      <w:pPr>
        <w:spacing w:line="480" w:lineRule="auto"/>
        <w:ind w:left="2124" w:firstLine="6"/>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De acuerdos a las normas de auditorías generalmente aceptadas, el ejercicio del debido cuidado profesional incluye ejecutar todos los procedimientos y pruebas de auditorías necesarios en base al juicio profesional del auditor jefe de equipo y del supervisor, así como el evaluar los resultados de dicha ejecución.</w:t>
      </w:r>
    </w:p>
    <w:p w:rsidR="005255CE" w:rsidRDefault="005255CE" w:rsidP="005255CE">
      <w:pPr>
        <w:spacing w:line="480" w:lineRule="auto"/>
        <w:ind w:left="2124" w:firstLine="6"/>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Al momento de determinar el alcance de las operaciones seleccionadas, se debe tomar en cuenta el riesgo de que las transacciones puedan manejarse inapropiadamente (riesgo relativo).  Es decir, mientras mayor sea el riesgo, mayor será el volumen según el tipo de transacción y la efectividad del control interno.</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La fase de la ejecución de la auditoría financiera cuenta con los siguientes elementos:</w:t>
      </w:r>
    </w:p>
    <w:p w:rsidR="005255CE" w:rsidRDefault="005255CE" w:rsidP="005255CE">
      <w:pPr>
        <w:spacing w:line="480" w:lineRule="auto"/>
        <w:ind w:left="2124" w:firstLine="6"/>
        <w:jc w:val="both"/>
        <w:rPr>
          <w:rFonts w:ascii="Arial" w:hAnsi="Arial" w:cs="Arial"/>
          <w:b/>
          <w:lang w:val="es-ES_tradnl"/>
        </w:rPr>
      </w:pPr>
    </w:p>
    <w:p w:rsidR="005255CE" w:rsidRPr="008E0C32" w:rsidRDefault="005255CE" w:rsidP="005255CE">
      <w:pPr>
        <w:spacing w:line="480" w:lineRule="auto"/>
        <w:ind w:left="1260"/>
        <w:jc w:val="both"/>
        <w:rPr>
          <w:rFonts w:ascii="Arial" w:hAnsi="Arial" w:cs="Arial"/>
          <w:b/>
          <w:lang w:val="es-ES_tradnl"/>
        </w:rPr>
      </w:pPr>
      <w:r>
        <w:rPr>
          <w:rFonts w:ascii="Arial" w:hAnsi="Arial" w:cs="Arial"/>
          <w:b/>
          <w:lang w:val="es-ES_tradnl"/>
        </w:rPr>
        <w:t xml:space="preserve">1.3.2.1 </w:t>
      </w:r>
      <w:r w:rsidRPr="008E0C32">
        <w:rPr>
          <w:rFonts w:ascii="Arial" w:hAnsi="Arial" w:cs="Arial"/>
          <w:b/>
          <w:lang w:val="es-ES_tradnl"/>
        </w:rPr>
        <w:t>Examen y pruebas selectivas de las transacciones financieras</w:t>
      </w:r>
      <w:r>
        <w:rPr>
          <w:rFonts w:ascii="Arial" w:hAnsi="Arial" w:cs="Arial"/>
          <w:b/>
          <w:lang w:val="es-ES_tradnl"/>
        </w:rPr>
        <w:fldChar w:fldCharType="begin"/>
      </w:r>
      <w:r>
        <w:instrText xml:space="preserve"> XE "</w:instrText>
      </w:r>
      <w:r w:rsidRPr="00F464A5">
        <w:rPr>
          <w:rFonts w:ascii="Arial" w:hAnsi="Arial" w:cs="Arial"/>
          <w:b/>
          <w:lang w:val="es-ES_tradnl"/>
        </w:rPr>
        <w:instrText>1.3.2.1 Examen y pruebas selectivas de las transacciones financieras</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El examen selectivo de transacciones individuales de recaudación y desembolso es una parte necesaria de la auditoría financiera y debe efectuarse para que el auditor pueda cumplir adecuadamente con sus responsabilidades.</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La naturaleza y magnitud de las muestras de transacciones seleccionadas para un examen debe determinarse para cada entidad y según el tipo de transacción, teniendo en cuenta factores como:</w:t>
      </w:r>
    </w:p>
    <w:p w:rsidR="005255CE" w:rsidRDefault="005255CE" w:rsidP="005255CE">
      <w:pPr>
        <w:numPr>
          <w:ilvl w:val="0"/>
          <w:numId w:val="15"/>
        </w:numPr>
        <w:spacing w:line="480" w:lineRule="auto"/>
        <w:jc w:val="both"/>
        <w:rPr>
          <w:rFonts w:ascii="Arial" w:hAnsi="Arial" w:cs="Arial"/>
          <w:lang w:val="es-ES_tradnl"/>
        </w:rPr>
      </w:pPr>
      <w:r>
        <w:rPr>
          <w:rFonts w:ascii="Arial" w:hAnsi="Arial" w:cs="Arial"/>
          <w:lang w:val="es-ES_tradnl"/>
        </w:rPr>
        <w:t>Importancia relativa del tipo de transacciones</w:t>
      </w:r>
    </w:p>
    <w:p w:rsidR="005255CE" w:rsidRDefault="005255CE" w:rsidP="005255CE">
      <w:pPr>
        <w:numPr>
          <w:ilvl w:val="0"/>
          <w:numId w:val="15"/>
        </w:numPr>
        <w:spacing w:line="480" w:lineRule="auto"/>
        <w:jc w:val="both"/>
        <w:rPr>
          <w:rFonts w:ascii="Arial" w:hAnsi="Arial" w:cs="Arial"/>
          <w:lang w:val="es-ES_tradnl"/>
        </w:rPr>
      </w:pPr>
      <w:r>
        <w:rPr>
          <w:rFonts w:ascii="Arial" w:hAnsi="Arial" w:cs="Arial"/>
          <w:lang w:val="es-ES_tradnl"/>
        </w:rPr>
        <w:t>Magnitud de las cifras individuales</w:t>
      </w:r>
    </w:p>
    <w:p w:rsidR="005255CE" w:rsidRDefault="005255CE" w:rsidP="005255CE">
      <w:pPr>
        <w:numPr>
          <w:ilvl w:val="0"/>
          <w:numId w:val="15"/>
        </w:numPr>
        <w:spacing w:line="480" w:lineRule="auto"/>
        <w:jc w:val="both"/>
        <w:rPr>
          <w:rFonts w:ascii="Arial" w:hAnsi="Arial" w:cs="Arial"/>
          <w:lang w:val="es-ES_tradnl"/>
        </w:rPr>
      </w:pPr>
      <w:r>
        <w:rPr>
          <w:rFonts w:ascii="Arial" w:hAnsi="Arial" w:cs="Arial"/>
          <w:lang w:val="es-ES_tradnl"/>
        </w:rPr>
        <w:t>Cambios en el personal</w:t>
      </w:r>
    </w:p>
    <w:p w:rsidR="005255CE" w:rsidRDefault="005255CE" w:rsidP="005255CE">
      <w:pPr>
        <w:numPr>
          <w:ilvl w:val="0"/>
          <w:numId w:val="15"/>
        </w:numPr>
        <w:spacing w:line="480" w:lineRule="auto"/>
        <w:jc w:val="both"/>
        <w:rPr>
          <w:rFonts w:ascii="Arial" w:hAnsi="Arial" w:cs="Arial"/>
          <w:lang w:val="es-ES_tradnl"/>
        </w:rPr>
      </w:pPr>
      <w:r>
        <w:rPr>
          <w:rFonts w:ascii="Arial" w:hAnsi="Arial" w:cs="Arial"/>
          <w:lang w:val="es-ES_tradnl"/>
        </w:rPr>
        <w:t>Frecuencia de los cambios en las prácticas administrativas</w:t>
      </w:r>
    </w:p>
    <w:p w:rsidR="005255CE" w:rsidRDefault="005255CE" w:rsidP="005255CE">
      <w:pPr>
        <w:numPr>
          <w:ilvl w:val="0"/>
          <w:numId w:val="15"/>
        </w:numPr>
        <w:spacing w:line="480" w:lineRule="auto"/>
        <w:jc w:val="both"/>
        <w:rPr>
          <w:rFonts w:ascii="Arial" w:hAnsi="Arial" w:cs="Arial"/>
          <w:lang w:val="es-ES_tradnl"/>
        </w:rPr>
      </w:pPr>
      <w:r>
        <w:rPr>
          <w:rFonts w:ascii="Arial" w:hAnsi="Arial" w:cs="Arial"/>
          <w:lang w:val="es-ES_tradnl"/>
        </w:rPr>
        <w:t>Conclusiones alcanzadas después de probar la efectividad de procedimientos o aspectos específicos de control interno.</w:t>
      </w:r>
    </w:p>
    <w:p w:rsidR="005255CE" w:rsidRDefault="005255CE" w:rsidP="005255CE">
      <w:pPr>
        <w:numPr>
          <w:ilvl w:val="0"/>
          <w:numId w:val="15"/>
        </w:numPr>
        <w:spacing w:line="480" w:lineRule="auto"/>
        <w:jc w:val="both"/>
        <w:rPr>
          <w:rFonts w:ascii="Arial" w:hAnsi="Arial" w:cs="Arial"/>
          <w:lang w:val="es-ES_tradnl"/>
        </w:rPr>
      </w:pPr>
      <w:r>
        <w:rPr>
          <w:rFonts w:ascii="Arial" w:hAnsi="Arial" w:cs="Arial"/>
          <w:lang w:val="es-ES_tradnl"/>
        </w:rPr>
        <w:t>Experiencia en auditorías anteriores.</w:t>
      </w:r>
    </w:p>
    <w:p w:rsidR="005255CE" w:rsidRDefault="005255CE" w:rsidP="005255CE">
      <w:pPr>
        <w:spacing w:line="480" w:lineRule="auto"/>
        <w:ind w:left="1416"/>
        <w:jc w:val="both"/>
        <w:rPr>
          <w:rFonts w:ascii="Arial" w:hAnsi="Arial" w:cs="Arial"/>
          <w:lang w:val="es-ES_tradnl"/>
        </w:rPr>
      </w:pPr>
    </w:p>
    <w:p w:rsidR="005255CE" w:rsidRDefault="005255CE" w:rsidP="005255CE">
      <w:pPr>
        <w:spacing w:line="480" w:lineRule="auto"/>
        <w:ind w:left="1260"/>
        <w:jc w:val="both"/>
        <w:rPr>
          <w:rFonts w:ascii="Arial" w:hAnsi="Arial" w:cs="Arial"/>
          <w:b/>
          <w:lang w:val="es-ES_tradnl"/>
        </w:rPr>
      </w:pPr>
      <w:r>
        <w:rPr>
          <w:rFonts w:ascii="Arial" w:hAnsi="Arial" w:cs="Arial"/>
          <w:b/>
          <w:lang w:val="es-ES_tradnl"/>
        </w:rPr>
        <w:t xml:space="preserve">1.3.2.2 </w:t>
      </w:r>
      <w:r w:rsidRPr="005C061A">
        <w:rPr>
          <w:rFonts w:ascii="Arial" w:hAnsi="Arial" w:cs="Arial"/>
          <w:b/>
          <w:lang w:val="es-ES_tradnl"/>
        </w:rPr>
        <w:t>Determinación del muestreo de auditoría</w:t>
      </w:r>
      <w:r>
        <w:rPr>
          <w:rFonts w:ascii="Arial" w:hAnsi="Arial" w:cs="Arial"/>
          <w:b/>
          <w:lang w:val="es-ES_tradnl"/>
        </w:rPr>
        <w:fldChar w:fldCharType="begin"/>
      </w:r>
      <w:r>
        <w:instrText xml:space="preserve"> XE "</w:instrText>
      </w:r>
      <w:r w:rsidRPr="00F464A5">
        <w:rPr>
          <w:rFonts w:ascii="Arial" w:hAnsi="Arial" w:cs="Arial"/>
          <w:b/>
          <w:lang w:val="es-ES_tradnl"/>
        </w:rPr>
        <w:instrText>1.3.2.2 Determinación del muestreo de auditoría</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Los tipos de muestras que se pueden seleccionar al efectuar un examen son:</w:t>
      </w:r>
    </w:p>
    <w:p w:rsidR="005255CE" w:rsidRDefault="005255CE" w:rsidP="005255CE">
      <w:pPr>
        <w:numPr>
          <w:ilvl w:val="0"/>
          <w:numId w:val="16"/>
        </w:numPr>
        <w:tabs>
          <w:tab w:val="clear" w:pos="2484"/>
          <w:tab w:val="num" w:pos="1980"/>
        </w:tabs>
        <w:spacing w:line="480" w:lineRule="auto"/>
        <w:ind w:left="1980"/>
        <w:jc w:val="both"/>
        <w:rPr>
          <w:rFonts w:ascii="Arial" w:hAnsi="Arial" w:cs="Arial"/>
          <w:lang w:val="es-ES_tradnl"/>
        </w:rPr>
      </w:pPr>
      <w:r>
        <w:rPr>
          <w:rFonts w:ascii="Arial" w:hAnsi="Arial" w:cs="Arial"/>
          <w:lang w:val="es-ES_tradnl"/>
        </w:rPr>
        <w:t>Las transacciones seleccionadas como representativas o típicas de todas las operaciones.</w:t>
      </w:r>
    </w:p>
    <w:p w:rsidR="005255CE" w:rsidRDefault="005255CE" w:rsidP="005255CE">
      <w:pPr>
        <w:numPr>
          <w:ilvl w:val="0"/>
          <w:numId w:val="16"/>
        </w:numPr>
        <w:tabs>
          <w:tab w:val="clear" w:pos="2484"/>
          <w:tab w:val="num" w:pos="1980"/>
        </w:tabs>
        <w:spacing w:line="480" w:lineRule="auto"/>
        <w:ind w:left="1980"/>
        <w:jc w:val="both"/>
        <w:rPr>
          <w:rFonts w:ascii="Arial" w:hAnsi="Arial" w:cs="Arial"/>
          <w:lang w:val="es-ES_tradnl"/>
        </w:rPr>
      </w:pPr>
      <w:r>
        <w:rPr>
          <w:rFonts w:ascii="Arial" w:hAnsi="Arial" w:cs="Arial"/>
          <w:lang w:val="es-ES_tradnl"/>
        </w:rPr>
        <w:t>Todas las transacciones de un tipo específico o que están clasificadas en una sola cuenta, por un período de un mes o por un número de días.</w:t>
      </w:r>
    </w:p>
    <w:p w:rsidR="005255CE" w:rsidRDefault="005255CE" w:rsidP="005255CE">
      <w:pPr>
        <w:numPr>
          <w:ilvl w:val="0"/>
          <w:numId w:val="16"/>
        </w:numPr>
        <w:tabs>
          <w:tab w:val="clear" w:pos="2484"/>
          <w:tab w:val="num" w:pos="1980"/>
        </w:tabs>
        <w:spacing w:line="480" w:lineRule="auto"/>
        <w:ind w:left="1980"/>
        <w:jc w:val="both"/>
        <w:rPr>
          <w:rFonts w:ascii="Arial" w:hAnsi="Arial" w:cs="Arial"/>
          <w:lang w:val="es-ES_tradnl"/>
        </w:rPr>
      </w:pPr>
      <w:r>
        <w:rPr>
          <w:rFonts w:ascii="Arial" w:hAnsi="Arial" w:cs="Arial"/>
          <w:lang w:val="es-ES_tradnl"/>
        </w:rPr>
        <w:t>Todas las transacciones que exceden de una cantidad mínima ya sea para un período de prueba o para todo el período de la auditoría.</w:t>
      </w:r>
    </w:p>
    <w:p w:rsidR="001863B4" w:rsidRDefault="00DC3222" w:rsidP="005255CE">
      <w:pPr>
        <w:numPr>
          <w:ilvl w:val="0"/>
          <w:numId w:val="16"/>
        </w:numPr>
        <w:tabs>
          <w:tab w:val="clear" w:pos="2484"/>
          <w:tab w:val="num" w:pos="1980"/>
        </w:tabs>
        <w:spacing w:line="480" w:lineRule="auto"/>
        <w:ind w:left="1980"/>
        <w:jc w:val="both"/>
        <w:rPr>
          <w:rFonts w:ascii="Arial" w:hAnsi="Arial" w:cs="Arial"/>
          <w:lang w:val="es-ES_tradnl"/>
        </w:rPr>
      </w:pPr>
      <w:r>
        <w:rPr>
          <w:rFonts w:ascii="Arial" w:hAnsi="Arial" w:cs="Arial"/>
          <w:lang w:val="es-ES_tradnl"/>
        </w:rPr>
        <w:t>L</w:t>
      </w:r>
      <w:r w:rsidR="001863B4">
        <w:rPr>
          <w:rFonts w:ascii="Arial" w:hAnsi="Arial" w:cs="Arial"/>
          <w:lang w:val="es-ES_tradnl"/>
        </w:rPr>
        <w:t>as transacciones</w:t>
      </w:r>
      <w:r>
        <w:rPr>
          <w:rFonts w:ascii="Arial" w:hAnsi="Arial" w:cs="Arial"/>
          <w:lang w:val="es-ES_tradnl"/>
        </w:rPr>
        <w:t xml:space="preserve"> restantes,</w:t>
      </w:r>
      <w:r w:rsidR="001863B4">
        <w:rPr>
          <w:rFonts w:ascii="Arial" w:hAnsi="Arial" w:cs="Arial"/>
          <w:lang w:val="es-ES_tradnl"/>
        </w:rPr>
        <w:t xml:space="preserve"> </w:t>
      </w:r>
      <w:r>
        <w:rPr>
          <w:rFonts w:ascii="Arial" w:hAnsi="Arial" w:cs="Arial"/>
          <w:lang w:val="es-ES_tradnl"/>
        </w:rPr>
        <w:t>que sumadas</w:t>
      </w:r>
      <w:r w:rsidR="001863B4">
        <w:rPr>
          <w:rFonts w:ascii="Arial" w:hAnsi="Arial" w:cs="Arial"/>
          <w:lang w:val="es-ES_tradnl"/>
        </w:rPr>
        <w:t xml:space="preserve"> excedan de</w:t>
      </w:r>
      <w:r>
        <w:rPr>
          <w:rFonts w:ascii="Arial" w:hAnsi="Arial" w:cs="Arial"/>
          <w:lang w:val="es-ES_tradnl"/>
        </w:rPr>
        <w:t xml:space="preserve"> una cantidad mínima, ya sea por un período de prueba o para todo el período de la auditoría</w:t>
      </w:r>
    </w:p>
    <w:p w:rsidR="005255CE" w:rsidRDefault="005255CE" w:rsidP="005255CE">
      <w:pPr>
        <w:numPr>
          <w:ilvl w:val="0"/>
          <w:numId w:val="16"/>
        </w:numPr>
        <w:tabs>
          <w:tab w:val="clear" w:pos="2484"/>
          <w:tab w:val="num" w:pos="1980"/>
        </w:tabs>
        <w:spacing w:line="480" w:lineRule="auto"/>
        <w:ind w:left="1980"/>
        <w:jc w:val="both"/>
        <w:rPr>
          <w:rFonts w:ascii="Arial" w:hAnsi="Arial" w:cs="Arial"/>
          <w:lang w:val="es-ES_tradnl"/>
        </w:rPr>
      </w:pPr>
      <w:r>
        <w:rPr>
          <w:rFonts w:ascii="Arial" w:hAnsi="Arial" w:cs="Arial"/>
          <w:lang w:val="es-ES_tradnl"/>
        </w:rPr>
        <w:t>Las transacciones restantes</w:t>
      </w:r>
      <w:r w:rsidR="001863B4">
        <w:rPr>
          <w:rFonts w:ascii="Arial" w:hAnsi="Arial" w:cs="Arial"/>
          <w:lang w:val="es-ES_tradnl"/>
        </w:rPr>
        <w:t>,</w:t>
      </w:r>
      <w:r>
        <w:rPr>
          <w:rFonts w:ascii="Arial" w:hAnsi="Arial" w:cs="Arial"/>
          <w:lang w:val="es-ES_tradnl"/>
        </w:rPr>
        <w:t xml:space="preserve"> después de que personas experimentadas han eliminado:</w:t>
      </w:r>
    </w:p>
    <w:p w:rsidR="005255CE" w:rsidRDefault="005255CE" w:rsidP="005255CE">
      <w:pPr>
        <w:numPr>
          <w:ilvl w:val="1"/>
          <w:numId w:val="16"/>
        </w:numPr>
        <w:tabs>
          <w:tab w:val="num" w:pos="2340"/>
        </w:tabs>
        <w:spacing w:line="480" w:lineRule="auto"/>
        <w:ind w:left="2340"/>
        <w:jc w:val="both"/>
        <w:rPr>
          <w:rFonts w:ascii="Arial" w:hAnsi="Arial" w:cs="Arial"/>
          <w:lang w:val="es-ES_tradnl"/>
        </w:rPr>
      </w:pPr>
      <w:r>
        <w:rPr>
          <w:rFonts w:ascii="Arial" w:hAnsi="Arial" w:cs="Arial"/>
          <w:lang w:val="es-ES_tradnl"/>
        </w:rPr>
        <w:t>Cifras pequeñas o sin importancia</w:t>
      </w:r>
    </w:p>
    <w:p w:rsidR="005255CE" w:rsidRDefault="005255CE" w:rsidP="005255CE">
      <w:pPr>
        <w:numPr>
          <w:ilvl w:val="1"/>
          <w:numId w:val="16"/>
        </w:numPr>
        <w:tabs>
          <w:tab w:val="num" w:pos="2340"/>
        </w:tabs>
        <w:spacing w:line="480" w:lineRule="auto"/>
        <w:ind w:left="2340"/>
        <w:jc w:val="both"/>
        <w:rPr>
          <w:rFonts w:ascii="Arial" w:hAnsi="Arial" w:cs="Arial"/>
          <w:lang w:val="es-ES_tradnl"/>
        </w:rPr>
      </w:pPr>
      <w:r>
        <w:rPr>
          <w:rFonts w:ascii="Arial" w:hAnsi="Arial" w:cs="Arial"/>
          <w:lang w:val="es-ES_tradnl"/>
        </w:rPr>
        <w:t>Transacciones que después de un examen ocular de los registros contables parecen apropiados o normales</w:t>
      </w:r>
    </w:p>
    <w:p w:rsidR="005255CE" w:rsidRDefault="005255CE" w:rsidP="005255CE">
      <w:pPr>
        <w:numPr>
          <w:ilvl w:val="1"/>
          <w:numId w:val="16"/>
        </w:numPr>
        <w:tabs>
          <w:tab w:val="num" w:pos="2340"/>
        </w:tabs>
        <w:spacing w:line="480" w:lineRule="auto"/>
        <w:ind w:left="2340"/>
        <w:jc w:val="both"/>
        <w:rPr>
          <w:rFonts w:ascii="Arial" w:hAnsi="Arial" w:cs="Arial"/>
          <w:lang w:val="es-ES_tradnl"/>
        </w:rPr>
      </w:pPr>
      <w:r>
        <w:rPr>
          <w:rFonts w:ascii="Arial" w:hAnsi="Arial" w:cs="Arial"/>
          <w:lang w:val="es-ES_tradnl"/>
        </w:rPr>
        <w:t>Transacciones que implican poco riesgo de error o pérdida.</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Existen una cantidad de métodos disponibles para examinar y seleccionar muestras. El auditor debe tomar en cuenta las circunstancias, costos y  beneficios al decidir cómo obtener la muestra del tipo escogido.</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En el estudio, el método estadístico utilizado se lo define a continuación:</w:t>
      </w:r>
    </w:p>
    <w:p w:rsidR="005255CE" w:rsidRPr="008E0C32" w:rsidRDefault="005255CE" w:rsidP="005255CE">
      <w:pPr>
        <w:spacing w:line="480" w:lineRule="auto"/>
        <w:ind w:left="1260"/>
        <w:jc w:val="both"/>
        <w:rPr>
          <w:rFonts w:ascii="Arial" w:hAnsi="Arial" w:cs="Arial"/>
          <w:lang w:val="es-ES_tradnl"/>
        </w:rPr>
      </w:pPr>
    </w:p>
    <w:p w:rsidR="005255CE" w:rsidRPr="00890FCF" w:rsidRDefault="005255CE" w:rsidP="005255CE">
      <w:pPr>
        <w:pStyle w:val="Ttulo3"/>
        <w:numPr>
          <w:ilvl w:val="0"/>
          <w:numId w:val="0"/>
        </w:numPr>
        <w:spacing w:before="0" w:after="0" w:line="480" w:lineRule="auto"/>
        <w:ind w:left="1259"/>
        <w:jc w:val="both"/>
        <w:rPr>
          <w:b w:val="0"/>
          <w:bCs w:val="0"/>
          <w:sz w:val="24"/>
          <w:szCs w:val="24"/>
          <w:lang w:val="es-ES_tradnl" w:eastAsia="es-ES"/>
        </w:rPr>
      </w:pPr>
      <w:bookmarkStart w:id="0" w:name="_Toc170406140"/>
      <w:r w:rsidRPr="00B06F14">
        <w:rPr>
          <w:sz w:val="24"/>
          <w:szCs w:val="24"/>
        </w:rPr>
        <w:t>Muestreo de Aceptación</w:t>
      </w:r>
      <w:bookmarkEnd w:id="0"/>
      <w:r w:rsidRPr="00B06F14">
        <w:rPr>
          <w:sz w:val="24"/>
          <w:szCs w:val="24"/>
        </w:rPr>
        <w:t xml:space="preserve">.- </w:t>
      </w:r>
      <w:r w:rsidRPr="00B06F14">
        <w:rPr>
          <w:b w:val="0"/>
          <w:bCs w:val="0"/>
          <w:sz w:val="24"/>
          <w:szCs w:val="24"/>
          <w:lang w:val="es-ES_tradnl" w:eastAsia="es-ES"/>
        </w:rPr>
        <w:t>El propósito de éste es aceptar o</w:t>
      </w:r>
      <w:r w:rsidRPr="00890FCF">
        <w:rPr>
          <w:b w:val="0"/>
          <w:bCs w:val="0"/>
          <w:sz w:val="24"/>
          <w:szCs w:val="24"/>
          <w:lang w:val="es-ES_tradnl" w:eastAsia="es-ES"/>
        </w:rPr>
        <w:t xml:space="preserve"> rechazar un producto dependiendo si es adecuado o no. </w:t>
      </w:r>
    </w:p>
    <w:p w:rsidR="005255CE" w:rsidRDefault="005255CE" w:rsidP="005255CE">
      <w:pPr>
        <w:rPr>
          <w:lang w:val="es-EC"/>
        </w:rPr>
      </w:pPr>
    </w:p>
    <w:p w:rsidR="005255CE" w:rsidRPr="00B935C3" w:rsidRDefault="005255CE" w:rsidP="005255CE">
      <w:pPr>
        <w:rPr>
          <w:lang w:val="es-EC"/>
        </w:rPr>
      </w:pPr>
    </w:p>
    <w:p w:rsidR="005255CE" w:rsidRDefault="005255CE" w:rsidP="005255CE">
      <w:pPr>
        <w:spacing w:line="480" w:lineRule="auto"/>
        <w:ind w:left="1260"/>
        <w:jc w:val="both"/>
        <w:rPr>
          <w:rFonts w:ascii="Arial" w:hAnsi="Arial" w:cs="Arial"/>
          <w:lang w:val="es-EC"/>
        </w:rPr>
      </w:pPr>
      <w:r>
        <w:rPr>
          <w:rFonts w:ascii="Arial" w:hAnsi="Arial" w:cs="Arial"/>
          <w:lang w:val="es-EC"/>
        </w:rPr>
        <w:t>E</w:t>
      </w:r>
      <w:r w:rsidRPr="00583556">
        <w:rPr>
          <w:rFonts w:ascii="Arial" w:hAnsi="Arial" w:cs="Arial"/>
          <w:lang w:val="es-EC"/>
        </w:rPr>
        <w:t>ntre los más aceptados</w:t>
      </w:r>
      <w:r>
        <w:rPr>
          <w:rFonts w:ascii="Arial" w:hAnsi="Arial" w:cs="Arial"/>
          <w:lang w:val="es-EC"/>
        </w:rPr>
        <w:t xml:space="preserve"> para el </w:t>
      </w:r>
      <w:r w:rsidRPr="00583556">
        <w:rPr>
          <w:rFonts w:ascii="Arial" w:hAnsi="Arial" w:cs="Arial"/>
          <w:lang w:val="es-EC"/>
        </w:rPr>
        <w:t>muestreo</w:t>
      </w:r>
      <w:r>
        <w:rPr>
          <w:rFonts w:ascii="Arial" w:hAnsi="Arial" w:cs="Arial"/>
          <w:lang w:val="es-EC"/>
        </w:rPr>
        <w:t xml:space="preserve"> de aceptación está el </w:t>
      </w:r>
      <w:r w:rsidRPr="00890FCF">
        <w:rPr>
          <w:rFonts w:ascii="Arial" w:hAnsi="Arial" w:cs="Arial"/>
          <w:b/>
          <w:lang w:val="es-EC"/>
        </w:rPr>
        <w:t>Military Standard 105D</w:t>
      </w:r>
      <w:r>
        <w:rPr>
          <w:rFonts w:ascii="Arial" w:hAnsi="Arial" w:cs="Arial"/>
          <w:lang w:val="es-EC"/>
        </w:rPr>
        <w:t xml:space="preserve"> que es una norma de calidad que obliga a los productores a tener un Niv</w:t>
      </w:r>
      <w:r w:rsidR="00DC3222">
        <w:rPr>
          <w:rFonts w:ascii="Arial" w:hAnsi="Arial" w:cs="Arial"/>
          <w:lang w:val="es-EC"/>
        </w:rPr>
        <w:t>el Aceptable de calidad (NAC), e</w:t>
      </w:r>
      <w:r>
        <w:rPr>
          <w:rFonts w:ascii="Arial" w:hAnsi="Arial" w:cs="Arial"/>
          <w:lang w:val="es-EC"/>
        </w:rPr>
        <w:t xml:space="preserve">ste plan nos indica el número de productos que van a ser revisados y cuando diremos si aceptarlos o rechazarlos. </w:t>
      </w:r>
    </w:p>
    <w:p w:rsidR="005255CE" w:rsidRDefault="005255CE" w:rsidP="005255CE">
      <w:pPr>
        <w:spacing w:line="480" w:lineRule="auto"/>
        <w:ind w:left="1260"/>
        <w:jc w:val="both"/>
        <w:rPr>
          <w:rFonts w:ascii="Arial" w:hAnsi="Arial" w:cs="Arial"/>
          <w:lang w:val="es-EC"/>
        </w:rPr>
      </w:pPr>
    </w:p>
    <w:p w:rsidR="005255CE" w:rsidRDefault="005255CE" w:rsidP="005255CE">
      <w:pPr>
        <w:autoSpaceDE w:val="0"/>
        <w:autoSpaceDN w:val="0"/>
        <w:adjustRightInd w:val="0"/>
        <w:spacing w:line="480" w:lineRule="auto"/>
        <w:ind w:left="1260"/>
        <w:jc w:val="both"/>
        <w:rPr>
          <w:rFonts w:ascii="Arial" w:hAnsi="Arial" w:cs="Arial"/>
          <w:lang w:val="es-EC"/>
        </w:rPr>
      </w:pPr>
    </w:p>
    <w:p w:rsidR="005255CE" w:rsidRDefault="005255CE" w:rsidP="005255CE">
      <w:pPr>
        <w:autoSpaceDE w:val="0"/>
        <w:autoSpaceDN w:val="0"/>
        <w:adjustRightInd w:val="0"/>
        <w:spacing w:line="480" w:lineRule="auto"/>
        <w:ind w:left="1260"/>
        <w:jc w:val="both"/>
        <w:rPr>
          <w:rFonts w:ascii="Arial" w:hAnsi="Arial" w:cs="Arial"/>
          <w:lang w:val="es-AR"/>
        </w:rPr>
      </w:pPr>
      <w:r>
        <w:rPr>
          <w:rFonts w:ascii="Arial" w:hAnsi="Arial" w:cs="Arial"/>
          <w:lang w:val="es-EC"/>
        </w:rPr>
        <w:t xml:space="preserve">El </w:t>
      </w:r>
      <w:r>
        <w:rPr>
          <w:rFonts w:ascii="Arial" w:hAnsi="Arial" w:cs="Arial"/>
          <w:lang w:val="es-AR"/>
        </w:rPr>
        <w:t xml:space="preserve">Dr. Alberto Márquez en su estudio de Control Estadístico define: NAC </w:t>
      </w:r>
      <w:r>
        <w:rPr>
          <w:rFonts w:ascii="ArialMS" w:hAnsi="ArialMS" w:cs="ArialMS"/>
          <w:sz w:val="16"/>
          <w:szCs w:val="16"/>
        </w:rPr>
        <w:t>“</w:t>
      </w:r>
      <w:r w:rsidRPr="00680F18">
        <w:rPr>
          <w:rFonts w:ascii="Arial" w:hAnsi="Arial" w:cs="Arial"/>
          <w:lang w:val="es-AR"/>
        </w:rPr>
        <w:t>Es el porcentaje máximo de proporción de</w:t>
      </w:r>
      <w:r>
        <w:rPr>
          <w:rFonts w:ascii="Arial" w:hAnsi="Arial" w:cs="Arial"/>
          <w:lang w:val="es-AR"/>
        </w:rPr>
        <w:t xml:space="preserve"> </w:t>
      </w:r>
      <w:r w:rsidRPr="00680F18">
        <w:rPr>
          <w:rFonts w:ascii="Arial" w:hAnsi="Arial" w:cs="Arial"/>
          <w:lang w:val="es-AR"/>
        </w:rPr>
        <w:t>defectos o artículos defectuosos en un lote que</w:t>
      </w:r>
      <w:r>
        <w:rPr>
          <w:rFonts w:ascii="Arial" w:hAnsi="Arial" w:cs="Arial"/>
          <w:lang w:val="es-AR"/>
        </w:rPr>
        <w:t xml:space="preserve"> </w:t>
      </w:r>
      <w:r w:rsidRPr="00680F18">
        <w:rPr>
          <w:rFonts w:ascii="Arial" w:hAnsi="Arial" w:cs="Arial"/>
          <w:lang w:val="es-AR"/>
        </w:rPr>
        <w:t>se consideran aceptables tomando en cuenta</w:t>
      </w:r>
      <w:r>
        <w:rPr>
          <w:rFonts w:ascii="Arial" w:hAnsi="Arial" w:cs="Arial"/>
          <w:lang w:val="es-AR"/>
        </w:rPr>
        <w:t xml:space="preserve"> </w:t>
      </w:r>
      <w:r w:rsidRPr="00680F18">
        <w:rPr>
          <w:rFonts w:ascii="Arial" w:hAnsi="Arial" w:cs="Arial"/>
          <w:lang w:val="es-AR"/>
        </w:rPr>
        <w:t>las variaciones del proceso.</w:t>
      </w:r>
      <w:r w:rsidRPr="007D6CE6">
        <w:rPr>
          <w:rStyle w:val="Refdenotaalpie"/>
        </w:rPr>
        <w:t>(</w:t>
      </w:r>
      <w:r>
        <w:rPr>
          <w:rStyle w:val="Refdenotaalpie"/>
          <w:rFonts w:ascii="Arial" w:hAnsi="Arial" w:cs="Arial"/>
          <w:lang w:val="es-AR"/>
        </w:rPr>
        <w:footnoteReference w:id="2"/>
      </w:r>
      <w:r w:rsidRPr="007D6CE6">
        <w:rPr>
          <w:rStyle w:val="Refdenotaalpie"/>
        </w:rPr>
        <w:t>)</w:t>
      </w:r>
      <w:r w:rsidRPr="00680F18">
        <w:rPr>
          <w:rFonts w:ascii="Arial" w:hAnsi="Arial" w:cs="Arial"/>
          <w:lang w:val="es-AR"/>
        </w:rPr>
        <w:t>”</w:t>
      </w:r>
    </w:p>
    <w:p w:rsidR="005255CE" w:rsidRPr="00680F18" w:rsidRDefault="005255CE" w:rsidP="005255CE">
      <w:pPr>
        <w:autoSpaceDE w:val="0"/>
        <w:autoSpaceDN w:val="0"/>
        <w:adjustRightInd w:val="0"/>
        <w:spacing w:line="480" w:lineRule="auto"/>
        <w:ind w:left="1260"/>
        <w:jc w:val="both"/>
        <w:rPr>
          <w:rFonts w:ascii="Arial" w:hAnsi="Arial" w:cs="Arial"/>
          <w:lang w:val="es-AR"/>
        </w:rPr>
      </w:pPr>
    </w:p>
    <w:p w:rsidR="005255CE" w:rsidRDefault="005255CE" w:rsidP="005255CE">
      <w:pPr>
        <w:spacing w:line="480" w:lineRule="auto"/>
        <w:ind w:left="1260"/>
        <w:jc w:val="both"/>
        <w:rPr>
          <w:rFonts w:ascii="Arial" w:hAnsi="Arial" w:cs="Arial"/>
          <w:lang w:val="es-EC"/>
        </w:rPr>
      </w:pPr>
      <w:r>
        <w:rPr>
          <w:rFonts w:ascii="Arial" w:hAnsi="Arial" w:cs="Arial"/>
          <w:lang w:val="es-EC"/>
        </w:rPr>
        <w:t>Se recomienda al productor tener sólo productos de buena calidad</w:t>
      </w:r>
      <w:r w:rsidRPr="00051B19">
        <w:rPr>
          <w:rFonts w:ascii="Arial" w:hAnsi="Arial" w:cs="Arial"/>
          <w:lang w:val="es-EC"/>
        </w:rPr>
        <w:t xml:space="preserve"> </w:t>
      </w:r>
      <w:r>
        <w:rPr>
          <w:rFonts w:ascii="Arial" w:hAnsi="Arial" w:cs="Arial"/>
          <w:lang w:val="es-EC"/>
        </w:rPr>
        <w:t xml:space="preserve">ya que con el MIL-STD-105D se debe </w:t>
      </w:r>
      <w:r w:rsidRPr="00583556">
        <w:rPr>
          <w:rFonts w:ascii="Arial" w:hAnsi="Arial" w:cs="Arial"/>
          <w:lang w:val="es-EC"/>
        </w:rPr>
        <w:t>mante</w:t>
      </w:r>
      <w:r>
        <w:rPr>
          <w:rFonts w:ascii="Arial" w:hAnsi="Arial" w:cs="Arial"/>
          <w:lang w:val="es-EC"/>
        </w:rPr>
        <w:t>ner un valor NAC</w:t>
      </w:r>
      <w:r w:rsidRPr="00583556">
        <w:rPr>
          <w:rFonts w:ascii="Arial" w:hAnsi="Arial" w:cs="Arial"/>
          <w:lang w:val="es-EC"/>
        </w:rPr>
        <w:t xml:space="preserve"> </w:t>
      </w:r>
      <w:r>
        <w:rPr>
          <w:rFonts w:ascii="Arial" w:hAnsi="Arial" w:cs="Arial"/>
          <w:lang w:val="es-EC"/>
        </w:rPr>
        <w:t>determinado.</w:t>
      </w:r>
    </w:p>
    <w:p w:rsidR="005255CE" w:rsidRDefault="005255CE" w:rsidP="005255CE">
      <w:pPr>
        <w:spacing w:line="480" w:lineRule="auto"/>
        <w:ind w:left="1260"/>
        <w:jc w:val="both"/>
        <w:rPr>
          <w:rFonts w:ascii="Arial" w:hAnsi="Arial" w:cs="Arial"/>
          <w:lang w:val="es-EC"/>
        </w:rPr>
      </w:pPr>
    </w:p>
    <w:p w:rsidR="005255CE" w:rsidRDefault="005255CE" w:rsidP="005255CE">
      <w:pPr>
        <w:spacing w:line="480" w:lineRule="auto"/>
        <w:ind w:left="1260"/>
        <w:jc w:val="both"/>
        <w:rPr>
          <w:rFonts w:ascii="Arial" w:hAnsi="Arial" w:cs="Arial"/>
          <w:lang w:val="es-EC"/>
        </w:rPr>
      </w:pPr>
      <w:r>
        <w:rPr>
          <w:rFonts w:ascii="Arial" w:hAnsi="Arial" w:cs="Arial"/>
          <w:lang w:val="es-EC"/>
        </w:rPr>
        <w:t>Para ello existen tres niveles de inspección los que corresponden a diferentes riesgos del consumidor. El Nivel I emplea tamaños muestrales  más pequeños, el Nivel II normalmente elegido, y el Nivel III emplea tamaños muestrales  mayores. A su vez e</w:t>
      </w:r>
      <w:r w:rsidR="00DC3222">
        <w:rPr>
          <w:rFonts w:ascii="Arial" w:hAnsi="Arial" w:cs="Arial"/>
          <w:lang w:val="es-EC"/>
        </w:rPr>
        <w:t>xisten tres tipos de inspección:</w:t>
      </w:r>
      <w:r>
        <w:rPr>
          <w:rFonts w:ascii="Arial" w:hAnsi="Arial" w:cs="Arial"/>
          <w:lang w:val="es-EC"/>
        </w:rPr>
        <w:t xml:space="preserve"> normal, estrecha y reducida. </w:t>
      </w:r>
    </w:p>
    <w:p w:rsidR="005255CE" w:rsidRDefault="005255CE" w:rsidP="005255CE">
      <w:pPr>
        <w:spacing w:line="480" w:lineRule="auto"/>
        <w:ind w:left="720"/>
        <w:jc w:val="both"/>
        <w:rPr>
          <w:rFonts w:ascii="Arial" w:hAnsi="Arial" w:cs="Arial"/>
          <w:lang w:val="es-EC"/>
        </w:rPr>
      </w:pPr>
    </w:p>
    <w:p w:rsidR="005255CE" w:rsidRDefault="005255CE" w:rsidP="005255CE">
      <w:pPr>
        <w:spacing w:line="480" w:lineRule="auto"/>
        <w:ind w:left="1260"/>
        <w:jc w:val="both"/>
        <w:rPr>
          <w:rFonts w:ascii="Arial" w:hAnsi="Arial" w:cs="Arial"/>
          <w:lang w:val="es-EC"/>
        </w:rPr>
      </w:pPr>
      <w:r>
        <w:rPr>
          <w:rFonts w:ascii="Arial" w:hAnsi="Arial" w:cs="Arial"/>
          <w:lang w:val="es-EC"/>
        </w:rPr>
        <w:t xml:space="preserve">Los códigos del tamaño muestral para </w:t>
      </w:r>
      <w:r w:rsidRPr="00583556">
        <w:rPr>
          <w:rFonts w:ascii="Arial" w:hAnsi="Arial" w:cs="Arial"/>
          <w:lang w:val="es-EC"/>
        </w:rPr>
        <w:t>Military Standard 105D</w:t>
      </w:r>
      <w:r>
        <w:rPr>
          <w:rFonts w:ascii="Arial" w:hAnsi="Arial" w:cs="Arial"/>
          <w:lang w:val="es-EC"/>
        </w:rPr>
        <w:t xml:space="preserve"> son presentados en el</w:t>
      </w:r>
      <w:r w:rsidRPr="00F44757">
        <w:rPr>
          <w:rFonts w:ascii="Arial" w:hAnsi="Arial" w:cs="Arial"/>
          <w:b/>
          <w:lang w:val="es-EC"/>
        </w:rPr>
        <w:t xml:space="preserve"> </w:t>
      </w:r>
      <w:r w:rsidRPr="00E45F65">
        <w:rPr>
          <w:rFonts w:ascii="Arial" w:hAnsi="Arial" w:cs="Arial"/>
          <w:b/>
          <w:lang w:val="es-EC"/>
        </w:rPr>
        <w:t xml:space="preserve">Anexo </w:t>
      </w:r>
      <w:r w:rsidR="00E45F65" w:rsidRPr="00E45F65">
        <w:rPr>
          <w:rFonts w:ascii="Arial" w:hAnsi="Arial" w:cs="Arial"/>
          <w:b/>
          <w:lang w:val="es-EC"/>
        </w:rPr>
        <w:t>8</w:t>
      </w:r>
      <w:r w:rsidR="00DC3222">
        <w:rPr>
          <w:rFonts w:ascii="Arial" w:hAnsi="Arial" w:cs="Arial"/>
          <w:b/>
          <w:color w:val="800000"/>
          <w:lang w:val="es-EC"/>
        </w:rPr>
        <w:t>;</w:t>
      </w:r>
      <w:r>
        <w:rPr>
          <w:rFonts w:ascii="Arial" w:hAnsi="Arial" w:cs="Arial"/>
          <w:lang w:val="es-EC"/>
        </w:rPr>
        <w:t xml:space="preserve"> en el </w:t>
      </w:r>
      <w:r w:rsidRPr="00E45F65">
        <w:rPr>
          <w:rFonts w:ascii="Arial" w:hAnsi="Arial" w:cs="Arial"/>
          <w:b/>
          <w:lang w:val="es-EC"/>
        </w:rPr>
        <w:t xml:space="preserve">Anexo </w:t>
      </w:r>
      <w:r w:rsidR="00E45F65" w:rsidRPr="00E45F65">
        <w:rPr>
          <w:rFonts w:ascii="Arial" w:hAnsi="Arial" w:cs="Arial"/>
          <w:b/>
          <w:lang w:val="es-EC"/>
        </w:rPr>
        <w:t>9</w:t>
      </w:r>
      <w:r w:rsidR="00DC3222">
        <w:rPr>
          <w:rFonts w:ascii="Arial" w:hAnsi="Arial" w:cs="Arial"/>
          <w:color w:val="FF0000"/>
          <w:lang w:val="es-EC"/>
        </w:rPr>
        <w:t>,</w:t>
      </w:r>
      <w:r w:rsidRPr="00ED229A">
        <w:rPr>
          <w:rFonts w:ascii="Arial" w:hAnsi="Arial" w:cs="Arial"/>
          <w:color w:val="FF0000"/>
          <w:lang w:val="es-EC"/>
        </w:rPr>
        <w:t xml:space="preserve"> </w:t>
      </w:r>
      <w:r>
        <w:rPr>
          <w:rFonts w:ascii="Arial" w:hAnsi="Arial" w:cs="Arial"/>
          <w:lang w:val="es-EC"/>
        </w:rPr>
        <w:t>se encuentra la tabla de muestra para un muestreo simple con una inspección normal.</w:t>
      </w:r>
    </w:p>
    <w:p w:rsidR="005255CE" w:rsidRDefault="005255CE" w:rsidP="005255CE">
      <w:pPr>
        <w:spacing w:line="480" w:lineRule="auto"/>
        <w:ind w:left="1260"/>
        <w:jc w:val="both"/>
        <w:rPr>
          <w:rFonts w:ascii="Arial" w:hAnsi="Arial" w:cs="Arial"/>
          <w:b/>
          <w:lang w:val="es-ES_tradnl"/>
        </w:rPr>
      </w:pPr>
    </w:p>
    <w:p w:rsidR="005255CE" w:rsidRDefault="005255CE" w:rsidP="005255CE">
      <w:pPr>
        <w:spacing w:line="480" w:lineRule="auto"/>
        <w:ind w:left="1260"/>
        <w:jc w:val="both"/>
        <w:rPr>
          <w:rFonts w:ascii="Arial" w:hAnsi="Arial" w:cs="Arial"/>
          <w:b/>
          <w:lang w:val="es-ES_tradnl"/>
        </w:rPr>
      </w:pPr>
    </w:p>
    <w:p w:rsidR="005255CE" w:rsidRDefault="005255CE" w:rsidP="005255CE">
      <w:pPr>
        <w:spacing w:line="480" w:lineRule="auto"/>
        <w:ind w:left="1260"/>
        <w:jc w:val="both"/>
        <w:rPr>
          <w:rFonts w:ascii="Arial" w:hAnsi="Arial" w:cs="Arial"/>
          <w:b/>
          <w:lang w:val="es-ES_tradnl"/>
        </w:rPr>
      </w:pPr>
      <w:r>
        <w:rPr>
          <w:rFonts w:ascii="Arial" w:hAnsi="Arial" w:cs="Arial"/>
          <w:b/>
          <w:lang w:val="es-ES_tradnl"/>
        </w:rPr>
        <w:t>1.3.2.3   Técnicas de Auditoría</w:t>
      </w:r>
      <w:r>
        <w:rPr>
          <w:rFonts w:ascii="Arial" w:hAnsi="Arial" w:cs="Arial"/>
          <w:b/>
          <w:lang w:val="es-ES_tradnl"/>
        </w:rPr>
        <w:fldChar w:fldCharType="begin"/>
      </w:r>
      <w:r>
        <w:instrText xml:space="preserve"> XE "</w:instrText>
      </w:r>
      <w:r w:rsidRPr="00F464A5">
        <w:rPr>
          <w:rFonts w:ascii="Arial" w:hAnsi="Arial" w:cs="Arial"/>
          <w:b/>
          <w:lang w:val="es-ES_tradnl"/>
        </w:rPr>
        <w:instrText>1.3.2.3   Técnicas de Auditoría</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b/>
          <w:lang w:val="es-ES_tradnl"/>
        </w:rPr>
      </w:pPr>
    </w:p>
    <w:p w:rsidR="005255CE" w:rsidRPr="000B26E1" w:rsidRDefault="005255CE" w:rsidP="005255CE">
      <w:pPr>
        <w:spacing w:line="480" w:lineRule="auto"/>
        <w:ind w:left="1260"/>
        <w:jc w:val="both"/>
        <w:rPr>
          <w:rFonts w:ascii="Arial" w:hAnsi="Arial" w:cs="Arial"/>
          <w:b/>
          <w:lang w:val="es-ES_tradnl"/>
        </w:rPr>
      </w:pPr>
      <w:r>
        <w:rPr>
          <w:rFonts w:ascii="Arial" w:hAnsi="Arial" w:cs="Arial"/>
          <w:b/>
          <w:lang w:val="es-ES_tradnl"/>
        </w:rPr>
        <w:t>A</w:t>
      </w:r>
      <w:r w:rsidR="00042814">
        <w:rPr>
          <w:rFonts w:ascii="Arial" w:hAnsi="Arial" w:cs="Arial"/>
          <w:b/>
          <w:lang w:val="es-ES_tradnl"/>
        </w:rPr>
        <w:t>nálisis</w:t>
      </w:r>
      <w:r>
        <w:rPr>
          <w:rFonts w:ascii="Arial" w:hAnsi="Arial" w:cs="Arial"/>
          <w:b/>
          <w:lang w:val="es-ES_tradnl"/>
        </w:rPr>
        <w:t xml:space="preserve">.- </w:t>
      </w:r>
      <w:r>
        <w:rPr>
          <w:rFonts w:ascii="Arial" w:hAnsi="Arial" w:cs="Arial"/>
          <w:lang w:val="es-ES_tradnl"/>
        </w:rPr>
        <w:t>Con más frecuencia el Auditor aplica la técnica del análisis a varias de las cuentas del Mayor General en la entidad sujeta a examen, el fin del análisis de una cuenta es determinar:</w:t>
      </w:r>
    </w:p>
    <w:p w:rsidR="005255CE" w:rsidRDefault="005255CE" w:rsidP="005255CE">
      <w:pPr>
        <w:numPr>
          <w:ilvl w:val="0"/>
          <w:numId w:val="2"/>
        </w:numPr>
        <w:spacing w:line="480" w:lineRule="auto"/>
        <w:ind w:left="1260" w:firstLine="540"/>
        <w:jc w:val="both"/>
        <w:rPr>
          <w:rFonts w:ascii="Arial" w:hAnsi="Arial" w:cs="Arial"/>
          <w:lang w:val="es-ES_tradnl"/>
        </w:rPr>
      </w:pPr>
      <w:r>
        <w:rPr>
          <w:rFonts w:ascii="Arial" w:hAnsi="Arial" w:cs="Arial"/>
          <w:lang w:val="es-ES_tradnl"/>
        </w:rPr>
        <w:t>La composición o contenido del saldo.</w:t>
      </w:r>
    </w:p>
    <w:p w:rsidR="005255CE" w:rsidRDefault="005255CE" w:rsidP="005255CE">
      <w:pPr>
        <w:numPr>
          <w:ilvl w:val="0"/>
          <w:numId w:val="2"/>
        </w:numPr>
        <w:spacing w:line="480" w:lineRule="auto"/>
        <w:ind w:left="2340" w:hanging="540"/>
        <w:jc w:val="both"/>
        <w:rPr>
          <w:rFonts w:ascii="Arial" w:hAnsi="Arial" w:cs="Arial"/>
          <w:lang w:val="es-ES_tradnl"/>
        </w:rPr>
      </w:pPr>
      <w:r>
        <w:rPr>
          <w:rFonts w:ascii="Arial" w:hAnsi="Arial" w:cs="Arial"/>
          <w:lang w:val="es-ES_tradnl"/>
        </w:rPr>
        <w:t>Verificar las transacciones de la cuenta durante el año y clasificarlas de manera adecuada.</w:t>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 xml:space="preserve">En </w:t>
      </w:r>
      <w:smartTag w:uri="urn:schemas-microsoft-com:office:smarttags" w:element="PersonName">
        <w:smartTagPr>
          <w:attr w:name="ProductID" w:val="la Auditor￭a Financiera"/>
        </w:smartTagPr>
        <w:r>
          <w:rPr>
            <w:rFonts w:ascii="Arial" w:hAnsi="Arial" w:cs="Arial"/>
            <w:lang w:val="es-ES_tradnl"/>
          </w:rPr>
          <w:t>la Auditoría Financiera</w:t>
        </w:r>
      </w:smartTag>
      <w:r w:rsidR="00DC3222">
        <w:rPr>
          <w:rFonts w:ascii="Arial" w:hAnsi="Arial" w:cs="Arial"/>
          <w:lang w:val="es-ES_tradnl"/>
        </w:rPr>
        <w:t>,</w:t>
      </w:r>
      <w:r>
        <w:rPr>
          <w:rFonts w:ascii="Arial" w:hAnsi="Arial" w:cs="Arial"/>
          <w:lang w:val="es-ES_tradnl"/>
        </w:rPr>
        <w:t xml:space="preserve"> con fines de determinar sobre Estados Financieros</w:t>
      </w:r>
      <w:r w:rsidR="00DC3222">
        <w:rPr>
          <w:rFonts w:ascii="Arial" w:hAnsi="Arial" w:cs="Arial"/>
          <w:lang w:val="es-ES_tradnl"/>
        </w:rPr>
        <w:t>,</w:t>
      </w:r>
      <w:r>
        <w:rPr>
          <w:rFonts w:ascii="Arial" w:hAnsi="Arial" w:cs="Arial"/>
          <w:lang w:val="es-ES_tradnl"/>
        </w:rPr>
        <w:t xml:space="preserve"> la mayoría de papeles de trabajo elaborado por los auditores constituyen análisis de cuentas de activos,  pasivos, ingresos y gastos.</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b/>
          <w:lang w:val="es-ES_tradnl"/>
        </w:rPr>
        <w:t>C</w:t>
      </w:r>
      <w:r w:rsidR="00042814">
        <w:rPr>
          <w:rFonts w:ascii="Arial" w:hAnsi="Arial" w:cs="Arial"/>
          <w:b/>
          <w:lang w:val="es-ES_tradnl"/>
        </w:rPr>
        <w:t>omparación</w:t>
      </w:r>
      <w:r>
        <w:rPr>
          <w:rFonts w:ascii="Arial" w:hAnsi="Arial" w:cs="Arial"/>
          <w:b/>
          <w:lang w:val="es-ES_tradnl"/>
        </w:rPr>
        <w:t xml:space="preserve">.- </w:t>
      </w:r>
      <w:r>
        <w:rPr>
          <w:rFonts w:ascii="Arial" w:hAnsi="Arial" w:cs="Arial"/>
          <w:lang w:val="es-ES_tradnl"/>
        </w:rPr>
        <w:t xml:space="preserve">La comparación establece la relación que hay entre dos o más  conceptos. La más común en </w:t>
      </w:r>
      <w:smartTag w:uri="urn:schemas-microsoft-com:office:smarttags" w:element="PersonName">
        <w:smartTagPr>
          <w:attr w:name="ProductID" w:val="la Auditor￭a"/>
        </w:smartTagPr>
        <w:r>
          <w:rPr>
            <w:rFonts w:ascii="Arial" w:hAnsi="Arial" w:cs="Arial"/>
            <w:lang w:val="es-ES_tradnl"/>
          </w:rPr>
          <w:t>la Auditoría</w:t>
        </w:r>
      </w:smartTag>
      <w:r>
        <w:rPr>
          <w:rFonts w:ascii="Arial" w:hAnsi="Arial" w:cs="Arial"/>
          <w:lang w:val="es-ES_tradnl"/>
        </w:rPr>
        <w:t xml:space="preserve"> constituye la realizada en los ingresos percibidos y/o los gastos efectuados con las estimaciones incluidos en los presupuestos, también es muy común la comparación de los ingresos mensuales provenientes de una fuente con aquellos del mes anterior o del mismo mes del año pasado.</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b/>
          <w:lang w:val="es-ES_tradnl"/>
        </w:rPr>
        <w:t>C</w:t>
      </w:r>
      <w:r w:rsidR="00042814">
        <w:rPr>
          <w:rFonts w:ascii="Arial" w:hAnsi="Arial" w:cs="Arial"/>
          <w:b/>
          <w:lang w:val="es-ES_tradnl"/>
        </w:rPr>
        <w:t>omprobar</w:t>
      </w:r>
      <w:r>
        <w:rPr>
          <w:rFonts w:ascii="Arial" w:hAnsi="Arial" w:cs="Arial"/>
          <w:b/>
          <w:lang w:val="es-ES_tradnl"/>
        </w:rPr>
        <w:t xml:space="preserve">.- </w:t>
      </w:r>
      <w:r>
        <w:rPr>
          <w:rFonts w:ascii="Arial" w:hAnsi="Arial" w:cs="Arial"/>
          <w:lang w:val="es-ES_tradnl"/>
        </w:rPr>
        <w:t xml:space="preserve">Examinar verificando la evidencia que apoya a una transacción u operación demostrando autoridad, legalidad, propiedad, certidumbre. Es evidente que en materia contable los documentos de respaldo sirven para el registro original de una operación constituyendo por lo tanto prueba de la misma cuando son auténticos. </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sidRPr="00905C1E">
        <w:rPr>
          <w:rFonts w:ascii="Arial" w:hAnsi="Arial" w:cs="Arial"/>
          <w:b/>
          <w:lang w:val="es-ES_tradnl"/>
        </w:rPr>
        <w:t>C</w:t>
      </w:r>
      <w:r w:rsidR="00042814" w:rsidRPr="00905C1E">
        <w:rPr>
          <w:rFonts w:ascii="Arial" w:hAnsi="Arial" w:cs="Arial"/>
          <w:b/>
          <w:lang w:val="es-ES_tradnl"/>
        </w:rPr>
        <w:t>om</w:t>
      </w:r>
      <w:r w:rsidR="00042814">
        <w:rPr>
          <w:rFonts w:ascii="Arial" w:hAnsi="Arial" w:cs="Arial"/>
          <w:b/>
          <w:lang w:val="es-ES_tradnl"/>
        </w:rPr>
        <w:t>putación</w:t>
      </w:r>
      <w:r>
        <w:rPr>
          <w:rFonts w:ascii="Arial" w:hAnsi="Arial" w:cs="Arial"/>
          <w:b/>
          <w:lang w:val="es-ES_tradnl"/>
        </w:rPr>
        <w:t xml:space="preserve">.- </w:t>
      </w:r>
      <w:r>
        <w:rPr>
          <w:rFonts w:ascii="Arial" w:hAnsi="Arial" w:cs="Arial"/>
          <w:lang w:val="es-ES_tradnl"/>
        </w:rPr>
        <w:t>Se refiere a contar o totalizar datos numéricos con el objeto de asegurar que las operaciones matemáticas previamente efectuados sean correctas.</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sidRPr="002A5BC6">
        <w:rPr>
          <w:rFonts w:ascii="Arial" w:hAnsi="Arial" w:cs="Arial"/>
          <w:b/>
          <w:lang w:val="es-ES_tradnl"/>
        </w:rPr>
        <w:t>C</w:t>
      </w:r>
      <w:r w:rsidR="00042814" w:rsidRPr="002A5BC6">
        <w:rPr>
          <w:rFonts w:ascii="Arial" w:hAnsi="Arial" w:cs="Arial"/>
          <w:b/>
          <w:lang w:val="es-ES_tradnl"/>
        </w:rPr>
        <w:t>on</w:t>
      </w:r>
      <w:r w:rsidR="00042814">
        <w:rPr>
          <w:rFonts w:ascii="Arial" w:hAnsi="Arial" w:cs="Arial"/>
          <w:b/>
          <w:lang w:val="es-ES_tradnl"/>
        </w:rPr>
        <w:t>cili</w:t>
      </w:r>
      <w:r w:rsidR="00042814" w:rsidRPr="002A5BC6">
        <w:rPr>
          <w:rFonts w:ascii="Arial" w:hAnsi="Arial" w:cs="Arial"/>
          <w:b/>
          <w:lang w:val="es-ES_tradnl"/>
        </w:rPr>
        <w:t>ación</w:t>
      </w:r>
      <w:r w:rsidRPr="002A5BC6">
        <w:rPr>
          <w:rFonts w:ascii="Arial" w:hAnsi="Arial" w:cs="Arial"/>
          <w:b/>
          <w:lang w:val="es-ES_tradnl"/>
        </w:rPr>
        <w:t>.-</w:t>
      </w:r>
      <w:r>
        <w:rPr>
          <w:rFonts w:ascii="Arial" w:hAnsi="Arial" w:cs="Arial"/>
          <w:b/>
          <w:lang w:val="es-ES_tradnl"/>
        </w:rPr>
        <w:t xml:space="preserve"> </w:t>
      </w:r>
      <w:r>
        <w:rPr>
          <w:rFonts w:ascii="Arial" w:hAnsi="Arial" w:cs="Arial"/>
          <w:lang w:val="es-ES_tradnl"/>
        </w:rPr>
        <w:t>Hacer que concuerden dos conjuntos de datos relacionados separados e independientes.</w:t>
      </w:r>
    </w:p>
    <w:p w:rsidR="005255CE" w:rsidRPr="002A5BC6"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sidRPr="002A5BC6">
        <w:rPr>
          <w:rFonts w:ascii="Arial" w:hAnsi="Arial" w:cs="Arial"/>
          <w:b/>
          <w:lang w:val="es-ES_tradnl"/>
        </w:rPr>
        <w:t>C</w:t>
      </w:r>
      <w:r w:rsidR="00042814" w:rsidRPr="002A5BC6">
        <w:rPr>
          <w:rFonts w:ascii="Arial" w:hAnsi="Arial" w:cs="Arial"/>
          <w:b/>
          <w:lang w:val="es-ES_tradnl"/>
        </w:rPr>
        <w:t>onfirmación</w:t>
      </w:r>
      <w:r w:rsidRPr="002A5BC6">
        <w:rPr>
          <w:rFonts w:ascii="Arial" w:hAnsi="Arial" w:cs="Arial"/>
          <w:b/>
          <w:lang w:val="es-ES_tradnl"/>
        </w:rPr>
        <w:t>.-</w:t>
      </w:r>
      <w:r>
        <w:rPr>
          <w:rFonts w:ascii="Arial" w:hAnsi="Arial" w:cs="Arial"/>
          <w:b/>
          <w:lang w:val="es-ES_tradnl"/>
        </w:rPr>
        <w:t xml:space="preserve"> </w:t>
      </w:r>
      <w:r>
        <w:rPr>
          <w:rFonts w:ascii="Arial" w:hAnsi="Arial" w:cs="Arial"/>
          <w:lang w:val="es-ES_tradnl"/>
        </w:rPr>
        <w:t>Esta técnica consiste en cerciorarse de la autenticidad de Activos, Pasivos, Operaciones, etc. mediante la afirmación escrita de una persona o institución independiente de la entidad examinada y que se encuentre en condiciones de conocer la naturaleza o requisitos de la operación consultada.</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sidRPr="00BE6F4E">
        <w:rPr>
          <w:rFonts w:ascii="Arial" w:hAnsi="Arial" w:cs="Arial"/>
          <w:b/>
          <w:lang w:val="es-ES_tradnl"/>
        </w:rPr>
        <w:t>I</w:t>
      </w:r>
      <w:r w:rsidR="00042814" w:rsidRPr="00BE6F4E">
        <w:rPr>
          <w:rFonts w:ascii="Arial" w:hAnsi="Arial" w:cs="Arial"/>
          <w:b/>
          <w:lang w:val="es-ES_tradnl"/>
        </w:rPr>
        <w:t>nspección</w:t>
      </w:r>
      <w:r w:rsidRPr="00BE6F4E">
        <w:rPr>
          <w:rFonts w:ascii="Arial" w:hAnsi="Arial" w:cs="Arial"/>
          <w:b/>
          <w:lang w:val="es-ES_tradnl"/>
        </w:rPr>
        <w:t>.-</w:t>
      </w:r>
      <w:r>
        <w:rPr>
          <w:rFonts w:ascii="Arial" w:hAnsi="Arial" w:cs="Arial"/>
          <w:b/>
          <w:lang w:val="es-ES_tradnl"/>
        </w:rPr>
        <w:t xml:space="preserve"> </w:t>
      </w:r>
      <w:r>
        <w:rPr>
          <w:rFonts w:ascii="Arial" w:hAnsi="Arial" w:cs="Arial"/>
          <w:lang w:val="es-ES_tradnl"/>
        </w:rPr>
        <w:t>Examen físico y ocular de activos, obras, documentos, valores con el objeto de demostrar su existencia y autenticidad, la aplicación de esta técnica es sumamente útil en lo relacionado a la constatación de dinero en efectivo, documentos que evidencian valores, activos fijos y similares; la verificación de activos tales como documentos a cobrar, títulos, acciones y otros.</w:t>
      </w:r>
    </w:p>
    <w:p w:rsidR="005255CE" w:rsidRDefault="005255CE" w:rsidP="005255CE">
      <w:pPr>
        <w:spacing w:line="480" w:lineRule="auto"/>
        <w:ind w:left="1260"/>
        <w:jc w:val="both"/>
        <w:rPr>
          <w:rFonts w:ascii="Arial" w:hAnsi="Arial" w:cs="Arial"/>
          <w:b/>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b/>
          <w:lang w:val="es-ES_tradnl"/>
        </w:rPr>
        <w:t>O</w:t>
      </w:r>
      <w:r w:rsidR="00042814">
        <w:rPr>
          <w:rFonts w:ascii="Arial" w:hAnsi="Arial" w:cs="Arial"/>
          <w:b/>
          <w:lang w:val="es-ES_tradnl"/>
        </w:rPr>
        <w:t>bservación</w:t>
      </w:r>
      <w:r>
        <w:rPr>
          <w:rFonts w:ascii="Arial" w:hAnsi="Arial" w:cs="Arial"/>
          <w:b/>
          <w:lang w:val="es-ES_tradnl"/>
        </w:rPr>
        <w:t xml:space="preserve">.- </w:t>
      </w:r>
      <w:r>
        <w:rPr>
          <w:rFonts w:ascii="Arial" w:hAnsi="Arial" w:cs="Arial"/>
          <w:lang w:val="es-ES_tradnl"/>
        </w:rPr>
        <w:t>Examen ocular para cerciorarse como se ejecutan las operaciones. La observación es considerada la más general de las técnicas y su aplicación es de utilidad en casi todas las fases del examen, por medio de ellas el auditor comprueba ciertos hechos y circunstancias principalmente las relacionadas con la forma de ejecución de las operaciones dándose cuenta personalmente de manera abierta o discreta como el personal realiza ciertas operaciones.</w:t>
      </w:r>
    </w:p>
    <w:p w:rsidR="005255CE" w:rsidRDefault="005255CE" w:rsidP="005255CE">
      <w:pPr>
        <w:spacing w:line="480" w:lineRule="auto"/>
        <w:ind w:left="1260"/>
        <w:jc w:val="both"/>
        <w:rPr>
          <w:rFonts w:ascii="Arial" w:hAnsi="Arial" w:cs="Arial"/>
          <w:lang w:val="es-ES_tradnl"/>
        </w:rPr>
      </w:pPr>
    </w:p>
    <w:p w:rsidR="005255CE" w:rsidRDefault="00042814" w:rsidP="005255CE">
      <w:pPr>
        <w:spacing w:line="480" w:lineRule="auto"/>
        <w:ind w:left="1260"/>
        <w:jc w:val="both"/>
        <w:rPr>
          <w:rFonts w:ascii="Arial" w:hAnsi="Arial" w:cs="Arial"/>
          <w:lang w:val="es-ES_tradnl"/>
        </w:rPr>
      </w:pPr>
      <w:r w:rsidRPr="00D65F6B">
        <w:rPr>
          <w:rFonts w:ascii="Arial" w:hAnsi="Arial" w:cs="Arial"/>
          <w:b/>
          <w:lang w:val="es-ES_tradnl"/>
        </w:rPr>
        <w:t>Revisión selectiva</w:t>
      </w:r>
      <w:r w:rsidR="005255CE" w:rsidRPr="00D65F6B">
        <w:rPr>
          <w:rFonts w:ascii="Arial" w:hAnsi="Arial" w:cs="Arial"/>
          <w:b/>
          <w:lang w:val="es-ES_tradnl"/>
        </w:rPr>
        <w:t>.-</w:t>
      </w:r>
      <w:r w:rsidR="005255CE">
        <w:rPr>
          <w:rFonts w:ascii="Arial" w:hAnsi="Arial" w:cs="Arial"/>
          <w:b/>
          <w:lang w:val="es-ES_tradnl"/>
        </w:rPr>
        <w:t xml:space="preserve"> </w:t>
      </w:r>
      <w:r w:rsidR="005255CE">
        <w:rPr>
          <w:rFonts w:ascii="Arial" w:hAnsi="Arial" w:cs="Arial"/>
          <w:lang w:val="es-ES_tradnl"/>
        </w:rPr>
        <w:t>Examen ocular rápido, con fines de separar asuntos que no son típicos o normales, esta técnica es frecuentemente aplicada a áreas que por su volumen u otras circunstancias no están comprendidas en la revisión o constatación más detenida o profunda, consiste en pasar revista relativamente rápida a datos presentados por escrito.</w:t>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 xml:space="preserve"> </w:t>
      </w:r>
    </w:p>
    <w:p w:rsidR="005255CE" w:rsidRDefault="005255CE" w:rsidP="005255CE">
      <w:pPr>
        <w:spacing w:line="480" w:lineRule="auto"/>
        <w:ind w:left="1260"/>
        <w:jc w:val="both"/>
        <w:rPr>
          <w:rFonts w:ascii="Arial" w:hAnsi="Arial" w:cs="Arial"/>
          <w:lang w:val="es-ES_tradnl"/>
        </w:rPr>
      </w:pPr>
      <w:r>
        <w:rPr>
          <w:rFonts w:ascii="Arial" w:hAnsi="Arial" w:cs="Arial"/>
          <w:b/>
          <w:lang w:val="es-ES_tradnl"/>
        </w:rPr>
        <w:t>S</w:t>
      </w:r>
      <w:r w:rsidR="00042814">
        <w:rPr>
          <w:rFonts w:ascii="Arial" w:hAnsi="Arial" w:cs="Arial"/>
          <w:b/>
          <w:lang w:val="es-ES_tradnl"/>
        </w:rPr>
        <w:t>eguimiento</w:t>
      </w:r>
      <w:r>
        <w:rPr>
          <w:rFonts w:ascii="Arial" w:hAnsi="Arial" w:cs="Arial"/>
          <w:b/>
          <w:lang w:val="es-ES_tradnl"/>
        </w:rPr>
        <w:t xml:space="preserve">: </w:t>
      </w:r>
      <w:r>
        <w:rPr>
          <w:rFonts w:ascii="Arial" w:hAnsi="Arial" w:cs="Arial"/>
          <w:lang w:val="es-ES_tradnl"/>
        </w:rPr>
        <w:t>Rastrear una operación de un punto a otro dentro de su procesamiento al revisar y evaluar el sistema de control interno, es muy común que el auditor seleccione algunas operaciones o transacciones representativas y típicas de cada clase o grupo con el objeto de afectar el seguimiento desde su inicio hasta el fin de los pasos normales.</w:t>
      </w:r>
    </w:p>
    <w:p w:rsidR="005255CE" w:rsidRDefault="005255CE" w:rsidP="005255CE">
      <w:pPr>
        <w:spacing w:line="480" w:lineRule="auto"/>
        <w:ind w:left="1260"/>
        <w:jc w:val="both"/>
        <w:rPr>
          <w:rFonts w:ascii="Arial" w:hAnsi="Arial" w:cs="Arial"/>
          <w:b/>
          <w:lang w:val="es-ES_tradnl"/>
        </w:rPr>
      </w:pPr>
    </w:p>
    <w:p w:rsidR="005255CE" w:rsidRPr="001F19A5" w:rsidRDefault="005255CE" w:rsidP="005255CE">
      <w:pPr>
        <w:spacing w:line="480" w:lineRule="auto"/>
        <w:ind w:left="1260"/>
        <w:jc w:val="both"/>
        <w:rPr>
          <w:rFonts w:ascii="Arial" w:hAnsi="Arial" w:cs="Arial"/>
          <w:lang w:val="es-ES_tradnl"/>
        </w:rPr>
      </w:pPr>
      <w:r>
        <w:rPr>
          <w:rFonts w:ascii="Arial" w:hAnsi="Arial" w:cs="Arial"/>
          <w:b/>
          <w:lang w:val="es-ES_tradnl"/>
        </w:rPr>
        <w:t>I</w:t>
      </w:r>
      <w:r w:rsidR="00042814">
        <w:rPr>
          <w:rFonts w:ascii="Arial" w:hAnsi="Arial" w:cs="Arial"/>
          <w:b/>
          <w:lang w:val="es-ES_tradnl"/>
        </w:rPr>
        <w:t>ndagar</w:t>
      </w:r>
      <w:r>
        <w:rPr>
          <w:rFonts w:ascii="Arial" w:hAnsi="Arial" w:cs="Arial"/>
          <w:b/>
          <w:lang w:val="es-ES_tradnl"/>
        </w:rPr>
        <w:t xml:space="preserve">.- </w:t>
      </w:r>
      <w:r>
        <w:rPr>
          <w:rFonts w:ascii="Arial" w:hAnsi="Arial" w:cs="Arial"/>
          <w:lang w:val="es-ES_tradnl"/>
        </w:rPr>
        <w:t>Consiste en obtener información verbal a través de las averiguaciones y conversaciones sobre un hecho de carácter especial y en forma cuidadosa puede ser utilizada más como apoyo que como evidencia directa en algún juicio definitivo del auditor.</w:t>
      </w:r>
    </w:p>
    <w:p w:rsidR="005255CE" w:rsidRDefault="005255CE" w:rsidP="005255CE">
      <w:pPr>
        <w:spacing w:line="480" w:lineRule="auto"/>
        <w:jc w:val="both"/>
        <w:rPr>
          <w:rFonts w:ascii="Arial" w:hAnsi="Arial" w:cs="Arial"/>
          <w:lang w:val="es-ES_tradnl"/>
        </w:rPr>
      </w:pPr>
    </w:p>
    <w:p w:rsidR="005255CE" w:rsidRDefault="005255CE" w:rsidP="005255CE">
      <w:pPr>
        <w:spacing w:line="480" w:lineRule="auto"/>
        <w:ind w:left="1416" w:hanging="696"/>
        <w:jc w:val="both"/>
        <w:rPr>
          <w:rFonts w:ascii="Arial" w:hAnsi="Arial" w:cs="Arial"/>
          <w:b/>
          <w:lang w:val="es-ES_tradnl"/>
        </w:rPr>
      </w:pPr>
      <w:r>
        <w:rPr>
          <w:rFonts w:ascii="Arial" w:hAnsi="Arial" w:cs="Arial"/>
          <w:b/>
          <w:lang w:val="es-ES_tradnl"/>
        </w:rPr>
        <w:t>1.3.3 Comunicación de Resultados – Fase 3</w:t>
      </w:r>
      <w:r>
        <w:rPr>
          <w:rFonts w:ascii="Arial" w:hAnsi="Arial" w:cs="Arial"/>
          <w:b/>
          <w:lang w:val="es-ES_tradnl"/>
        </w:rPr>
        <w:fldChar w:fldCharType="begin"/>
      </w:r>
      <w:r>
        <w:instrText xml:space="preserve"> XE "</w:instrText>
      </w:r>
      <w:r w:rsidRPr="00F464A5">
        <w:rPr>
          <w:rFonts w:ascii="Arial" w:hAnsi="Arial" w:cs="Arial"/>
          <w:b/>
          <w:lang w:val="es-ES_tradnl"/>
        </w:rPr>
        <w:instrText>1.3.3 Comunicación de Resultados – Fase 3</w:instrText>
      </w:r>
      <w:r>
        <w:instrText xml:space="preserve">" </w:instrText>
      </w:r>
      <w:r>
        <w:rPr>
          <w:rFonts w:ascii="Arial" w:hAnsi="Arial" w:cs="Arial"/>
          <w:b/>
          <w:lang w:val="es-ES_tradnl"/>
        </w:rPr>
        <w:fldChar w:fldCharType="end"/>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La fase final de toda auditoría consiste en la redacción del informe formal y la conferencia final sobre dicho informe</w:t>
      </w:r>
      <w:r w:rsidR="00DC3222">
        <w:rPr>
          <w:rFonts w:ascii="Arial" w:hAnsi="Arial" w:cs="Arial"/>
          <w:lang w:val="es-ES_tradnl"/>
        </w:rPr>
        <w:t>,</w:t>
      </w:r>
      <w:r>
        <w:rPr>
          <w:rFonts w:ascii="Arial" w:hAnsi="Arial" w:cs="Arial"/>
          <w:lang w:val="es-ES_tradnl"/>
        </w:rPr>
        <w:t xml:space="preserve"> con los funcionarios responsable</w:t>
      </w:r>
      <w:r w:rsidR="00DC3222">
        <w:rPr>
          <w:rFonts w:ascii="Arial" w:hAnsi="Arial" w:cs="Arial"/>
          <w:lang w:val="es-ES_tradnl"/>
        </w:rPr>
        <w:t>s</w:t>
      </w:r>
      <w:r>
        <w:rPr>
          <w:rFonts w:ascii="Arial" w:hAnsi="Arial" w:cs="Arial"/>
          <w:lang w:val="es-ES_tradnl"/>
        </w:rPr>
        <w:t>. El informe incluye la carta del informe o presentación que incorpora el dictamen sobre los estados financieros (sin salvedades, con salvedades o negativo), la expresión de la abstención de dictaminar cuando sea necesario o la aclaración de que los objetivos del examen no contemplan dictaminar de ser el caso.</w:t>
      </w: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 xml:space="preserve">El informe de Auditoría contiene en un primer capítulo información introductoria, además se presenta los estados financieros y las notas de los mismos. </w:t>
      </w:r>
      <w:r w:rsidR="00DC3222">
        <w:rPr>
          <w:rFonts w:ascii="Arial" w:hAnsi="Arial" w:cs="Arial"/>
          <w:lang w:val="es-ES_tradnl"/>
        </w:rPr>
        <w:t>L</w:t>
      </w:r>
      <w:r>
        <w:rPr>
          <w:rFonts w:ascii="Arial" w:hAnsi="Arial" w:cs="Arial"/>
          <w:lang w:val="es-ES_tradnl"/>
        </w:rPr>
        <w:t>o</w:t>
      </w:r>
      <w:r w:rsidR="00DC3222">
        <w:rPr>
          <w:rFonts w:ascii="Arial" w:hAnsi="Arial" w:cs="Arial"/>
          <w:lang w:val="es-ES_tradnl"/>
        </w:rPr>
        <w:t>s otros capítulos</w:t>
      </w:r>
      <w:r>
        <w:rPr>
          <w:rFonts w:ascii="Arial" w:hAnsi="Arial" w:cs="Arial"/>
          <w:lang w:val="es-ES_tradnl"/>
        </w:rPr>
        <w:t xml:space="preserve"> incluyen los comentarios sobre los hallazgos de auditoría y las resultantes conclusiones y recomendaciones.</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260"/>
        <w:jc w:val="both"/>
        <w:rPr>
          <w:rFonts w:ascii="Arial" w:hAnsi="Arial" w:cs="Arial"/>
          <w:lang w:val="es-ES_tradnl"/>
        </w:rPr>
      </w:pPr>
      <w:r>
        <w:rPr>
          <w:rFonts w:ascii="Arial" w:hAnsi="Arial" w:cs="Arial"/>
          <w:lang w:val="es-ES_tradnl"/>
        </w:rPr>
        <w:t>En algunas ocasiones</w:t>
      </w:r>
      <w:r w:rsidR="00DC3222">
        <w:rPr>
          <w:rFonts w:ascii="Arial" w:hAnsi="Arial" w:cs="Arial"/>
          <w:lang w:val="es-ES_tradnl"/>
        </w:rPr>
        <w:t>,</w:t>
      </w:r>
      <w:r>
        <w:rPr>
          <w:rFonts w:ascii="Arial" w:hAnsi="Arial" w:cs="Arial"/>
          <w:lang w:val="es-ES_tradnl"/>
        </w:rPr>
        <w:t xml:space="preserve"> al final se presenta información financiera complementaria no cubierta por el dictamen sobre los estados financieros. En tal caso, debe indicarse el grado de responsabilidad que el auditor asume respecto a dicha información complementaria.</w:t>
      </w:r>
    </w:p>
    <w:p w:rsidR="005255CE" w:rsidRDefault="005255CE" w:rsidP="005255CE">
      <w:pPr>
        <w:spacing w:line="480" w:lineRule="auto"/>
        <w:jc w:val="both"/>
        <w:rPr>
          <w:rFonts w:ascii="Arial" w:hAnsi="Arial" w:cs="Arial"/>
          <w:lang w:val="es-ES_tradnl"/>
        </w:rPr>
      </w:pPr>
    </w:p>
    <w:p w:rsidR="005255CE" w:rsidRDefault="005255CE" w:rsidP="005255CE">
      <w:pPr>
        <w:pStyle w:val="Ttulo2"/>
        <w:numPr>
          <w:ilvl w:val="1"/>
          <w:numId w:val="20"/>
        </w:numPr>
        <w:tabs>
          <w:tab w:val="left" w:pos="1152"/>
          <w:tab w:val="left" w:pos="1260"/>
        </w:tabs>
        <w:spacing w:before="0" w:after="0" w:line="480" w:lineRule="auto"/>
      </w:pPr>
      <w:r>
        <w:t>Análisis Financiero</w:t>
      </w:r>
      <w:r>
        <w:fldChar w:fldCharType="begin"/>
      </w:r>
      <w:r>
        <w:instrText xml:space="preserve"> XE "1.4 </w:instrText>
      </w:r>
      <w:r w:rsidRPr="00F464A5">
        <w:instrText>Análisis Financiero</w:instrText>
      </w:r>
      <w:r>
        <w:instrText xml:space="preserve">" </w:instrText>
      </w:r>
      <w:r>
        <w:fldChar w:fldCharType="end"/>
      </w:r>
    </w:p>
    <w:p w:rsidR="005255CE" w:rsidRDefault="005255CE" w:rsidP="005255CE">
      <w:pPr>
        <w:spacing w:line="480" w:lineRule="auto"/>
        <w:ind w:left="750"/>
        <w:jc w:val="both"/>
        <w:rPr>
          <w:rFonts w:ascii="Arial" w:hAnsi="Arial" w:cs="Arial"/>
        </w:rPr>
      </w:pPr>
      <w:r>
        <w:rPr>
          <w:rFonts w:ascii="Arial" w:hAnsi="Arial" w:cs="Arial"/>
        </w:rPr>
        <w:t xml:space="preserve">El análisis de los estados financieros se basa en el uso de razones o valores relativos. Implica métodos de cálculo e interpretación de razones financieras </w:t>
      </w:r>
      <w:r w:rsidRPr="00953E11">
        <w:rPr>
          <w:rFonts w:ascii="Arial" w:hAnsi="Arial" w:cs="Arial"/>
          <w:b/>
        </w:rPr>
        <w:t>para analizar y supervisar el desempeño de la empresa</w:t>
      </w:r>
      <w:r>
        <w:rPr>
          <w:rFonts w:ascii="Arial" w:hAnsi="Arial" w:cs="Arial"/>
        </w:rPr>
        <w:t>. Las fuentes básicas de datos para el análisis de razones son el estado de resultados y el balance general de la empresa.</w:t>
      </w:r>
    </w:p>
    <w:p w:rsidR="005255CE" w:rsidRDefault="005255CE" w:rsidP="005255CE">
      <w:pPr>
        <w:spacing w:line="480" w:lineRule="auto"/>
        <w:ind w:left="750"/>
        <w:jc w:val="both"/>
        <w:rPr>
          <w:rFonts w:ascii="Arial" w:hAnsi="Arial" w:cs="Arial"/>
        </w:rPr>
      </w:pPr>
    </w:p>
    <w:p w:rsidR="005255CE" w:rsidRDefault="00835618" w:rsidP="00835618">
      <w:pPr>
        <w:pStyle w:val="Ttulo3"/>
        <w:numPr>
          <w:ilvl w:val="0"/>
          <w:numId w:val="0"/>
        </w:numPr>
        <w:spacing w:before="0" w:after="0" w:line="480" w:lineRule="auto"/>
        <w:ind w:left="720"/>
        <w:rPr>
          <w:sz w:val="24"/>
          <w:szCs w:val="24"/>
        </w:rPr>
      </w:pPr>
      <w:r>
        <w:rPr>
          <w:sz w:val="24"/>
          <w:szCs w:val="24"/>
        </w:rPr>
        <w:t xml:space="preserve">1.4.1 </w:t>
      </w:r>
      <w:r w:rsidR="005255CE">
        <w:rPr>
          <w:sz w:val="24"/>
          <w:szCs w:val="24"/>
        </w:rPr>
        <w:t>Análisis de la liquidez</w:t>
      </w:r>
      <w:r w:rsidR="005255CE">
        <w:rPr>
          <w:sz w:val="24"/>
          <w:szCs w:val="24"/>
        </w:rPr>
        <w:fldChar w:fldCharType="begin"/>
      </w:r>
      <w:r w:rsidR="005255CE">
        <w:instrText xml:space="preserve"> XE "1.4.1 </w:instrText>
      </w:r>
      <w:r w:rsidR="005255CE" w:rsidRPr="00F464A5">
        <w:rPr>
          <w:sz w:val="24"/>
          <w:szCs w:val="24"/>
        </w:rPr>
        <w:instrText>Análisis de la liquidez</w:instrText>
      </w:r>
      <w:r w:rsidR="005255CE">
        <w:instrText xml:space="preserve">" </w:instrText>
      </w:r>
      <w:r w:rsidR="005255CE">
        <w:rPr>
          <w:sz w:val="24"/>
          <w:szCs w:val="24"/>
        </w:rPr>
        <w:fldChar w:fldCharType="end"/>
      </w:r>
    </w:p>
    <w:p w:rsidR="005255CE" w:rsidRDefault="005255CE" w:rsidP="00835618">
      <w:pPr>
        <w:spacing w:line="480" w:lineRule="auto"/>
        <w:ind w:left="1260"/>
        <w:jc w:val="both"/>
        <w:rPr>
          <w:rFonts w:ascii="Arial" w:hAnsi="Arial" w:cs="Arial"/>
          <w:lang w:val="es-EC" w:eastAsia="ar-SA"/>
        </w:rPr>
      </w:pPr>
      <w:r>
        <w:rPr>
          <w:rFonts w:ascii="Arial" w:hAnsi="Arial" w:cs="Arial"/>
          <w:lang w:val="es-EC" w:eastAsia="ar-SA"/>
        </w:rPr>
        <w:t xml:space="preserve">La liquidez de una empresa se mide por su capacidad para satisfacer obligaciones a corto plazo </w:t>
      </w:r>
      <w:r>
        <w:rPr>
          <w:rFonts w:ascii="Arial" w:hAnsi="Arial" w:cs="Arial"/>
          <w:i/>
          <w:lang w:val="es-EC" w:eastAsia="ar-SA"/>
        </w:rPr>
        <w:t>conforme se venzan.</w:t>
      </w:r>
      <w:r>
        <w:rPr>
          <w:rFonts w:ascii="Arial" w:hAnsi="Arial" w:cs="Arial"/>
          <w:lang w:val="es-EC" w:eastAsia="ar-SA"/>
        </w:rPr>
        <w:t xml:space="preserve"> La liquidez se refiere a la solvencia de la posición financiera global de la empresa.</w:t>
      </w:r>
    </w:p>
    <w:p w:rsidR="005255CE" w:rsidRPr="002916D8" w:rsidRDefault="005255CE" w:rsidP="005255CE">
      <w:pPr>
        <w:spacing w:line="480" w:lineRule="auto"/>
        <w:ind w:left="1763"/>
        <w:jc w:val="both"/>
        <w:rPr>
          <w:rFonts w:ascii="Arial" w:hAnsi="Arial" w:cs="Arial"/>
          <w:sz w:val="12"/>
          <w:szCs w:val="12"/>
          <w:lang w:val="es-EC" w:eastAsia="ar-SA"/>
        </w:rPr>
      </w:pPr>
    </w:p>
    <w:p w:rsidR="005255CE" w:rsidRDefault="005255CE" w:rsidP="00835618">
      <w:pPr>
        <w:spacing w:line="480" w:lineRule="auto"/>
        <w:ind w:left="1260"/>
        <w:jc w:val="both"/>
        <w:rPr>
          <w:rFonts w:ascii="Arial" w:hAnsi="Arial" w:cs="Arial"/>
          <w:lang w:val="es-EC" w:eastAsia="ar-SA"/>
        </w:rPr>
      </w:pPr>
      <w:r>
        <w:rPr>
          <w:rFonts w:ascii="Arial" w:hAnsi="Arial" w:cs="Arial"/>
          <w:lang w:val="es-EC" w:eastAsia="ar-SA"/>
        </w:rPr>
        <w:t>Puesto que un precursor común para un desastre o quiebra financiera es la baja o decreciente liquidez, estas razones financieras se ven como buenos indicadores líderes de problemas de flujo de efectivo.</w:t>
      </w:r>
    </w:p>
    <w:p w:rsidR="005255CE" w:rsidRDefault="005255CE" w:rsidP="005255CE">
      <w:pPr>
        <w:spacing w:line="480" w:lineRule="auto"/>
        <w:ind w:left="1440"/>
        <w:jc w:val="both"/>
        <w:rPr>
          <w:rFonts w:ascii="Arial" w:hAnsi="Arial" w:cs="Arial"/>
          <w:b/>
          <w:lang w:val="es-EC" w:eastAsia="ar-SA"/>
        </w:rPr>
      </w:pPr>
    </w:p>
    <w:p w:rsidR="005255CE" w:rsidRDefault="00042814" w:rsidP="00835618">
      <w:pPr>
        <w:spacing w:line="480" w:lineRule="auto"/>
        <w:ind w:left="1260"/>
        <w:jc w:val="both"/>
        <w:rPr>
          <w:rFonts w:ascii="Arial" w:hAnsi="Arial" w:cs="Arial"/>
          <w:lang w:val="es-EC" w:eastAsia="ar-SA"/>
        </w:rPr>
      </w:pPr>
      <w:r>
        <w:rPr>
          <w:rFonts w:ascii="Arial" w:hAnsi="Arial" w:cs="Arial"/>
          <w:b/>
          <w:lang w:val="es-EC" w:eastAsia="ar-SA"/>
        </w:rPr>
        <w:t>Índice de Solvencia</w:t>
      </w:r>
      <w:r w:rsidR="005255CE">
        <w:rPr>
          <w:rFonts w:ascii="Arial" w:hAnsi="Arial" w:cs="Arial"/>
          <w:b/>
          <w:lang w:val="es-EC" w:eastAsia="ar-SA"/>
        </w:rPr>
        <w:t xml:space="preserve">.- </w:t>
      </w:r>
      <w:r w:rsidR="005255CE" w:rsidRPr="00DF2E75">
        <w:rPr>
          <w:rFonts w:ascii="Arial" w:hAnsi="Arial" w:cs="Arial"/>
          <w:lang w:val="es-EC" w:eastAsia="ar-SA"/>
        </w:rPr>
        <w:t>Es</w:t>
      </w:r>
      <w:r w:rsidR="005255CE">
        <w:rPr>
          <w:rFonts w:ascii="Arial" w:hAnsi="Arial" w:cs="Arial"/>
          <w:lang w:val="es-EC" w:eastAsia="ar-SA"/>
        </w:rPr>
        <w:t xml:space="preserve"> una de las razones financieras citadas más comúnmente, mide la capacidad de la empresa para cumplir con sus deudas a corto plazo. </w:t>
      </w:r>
    </w:p>
    <w:p w:rsidR="005255CE" w:rsidRPr="00B06F14" w:rsidRDefault="005255CE" w:rsidP="005255CE">
      <w:pPr>
        <w:spacing w:line="480" w:lineRule="auto"/>
        <w:ind w:left="1440"/>
        <w:jc w:val="both"/>
        <w:rPr>
          <w:rFonts w:ascii="Arial" w:hAnsi="Arial" w:cs="Arial"/>
          <w:sz w:val="12"/>
          <w:szCs w:val="12"/>
          <w:lang w:val="es-EC" w:eastAsia="ar-SA"/>
        </w:rPr>
      </w:pPr>
    </w:p>
    <w:p w:rsidR="005255CE" w:rsidRDefault="005255CE" w:rsidP="00835618">
      <w:pPr>
        <w:spacing w:line="480" w:lineRule="auto"/>
        <w:ind w:left="1260"/>
        <w:jc w:val="both"/>
        <w:rPr>
          <w:rFonts w:ascii="Arial" w:hAnsi="Arial" w:cs="Arial"/>
          <w:lang w:val="es-EC" w:eastAsia="ar-SA"/>
        </w:rPr>
      </w:pPr>
      <w:r>
        <w:rPr>
          <w:rFonts w:ascii="Arial" w:hAnsi="Arial" w:cs="Arial"/>
          <w:lang w:val="es-EC" w:eastAsia="ar-SA"/>
        </w:rPr>
        <w:t>Se expresa:</w:t>
      </w:r>
    </w:p>
    <w:p w:rsidR="005255CE" w:rsidRPr="00624211" w:rsidRDefault="005255CE" w:rsidP="005255CE">
      <w:pPr>
        <w:spacing w:line="480" w:lineRule="auto"/>
        <w:ind w:left="1440"/>
        <w:jc w:val="both"/>
        <w:rPr>
          <w:rFonts w:ascii="Arial" w:hAnsi="Arial" w:cs="Arial"/>
          <w:sz w:val="4"/>
          <w:szCs w:val="4"/>
          <w:lang w:val="es-EC" w:eastAsia="ar-SA"/>
        </w:rPr>
      </w:pPr>
    </w:p>
    <w:p w:rsidR="005255CE" w:rsidRPr="000E0954" w:rsidRDefault="005255CE" w:rsidP="005255CE">
      <w:pPr>
        <w:pBdr>
          <w:top w:val="single" w:sz="8" w:space="1" w:color="auto"/>
          <w:left w:val="single" w:sz="8" w:space="0" w:color="auto"/>
          <w:bottom w:val="single" w:sz="8" w:space="1" w:color="auto"/>
          <w:right w:val="single" w:sz="8" w:space="4" w:color="auto"/>
        </w:pBdr>
        <w:ind w:left="1440" w:right="176" w:hanging="22"/>
        <w:jc w:val="center"/>
        <w:rPr>
          <w:rFonts w:ascii="Arial" w:hAnsi="Arial" w:cs="Arial"/>
          <w:b/>
          <w:lang w:val="es-EC" w:eastAsia="ar-SA"/>
        </w:rPr>
      </w:pPr>
      <w:r>
        <w:rPr>
          <w:rFonts w:ascii="Arial" w:hAnsi="Arial" w:cs="Arial"/>
          <w:b/>
          <w:lang w:val="es-EC" w:eastAsia="ar-SA"/>
        </w:rPr>
        <w:t xml:space="preserve">I. Solvencia  </w:t>
      </w:r>
      <w:r w:rsidRPr="000E0954">
        <w:rPr>
          <w:rFonts w:ascii="Arial" w:hAnsi="Arial" w:cs="Arial"/>
          <w:b/>
          <w:lang w:val="es-EC" w:eastAsia="ar-SA"/>
        </w:rPr>
        <w:t>=</w:t>
      </w:r>
      <w:r>
        <w:rPr>
          <w:rFonts w:ascii="Arial" w:hAnsi="Arial" w:cs="Arial"/>
          <w:b/>
          <w:lang w:val="es-EC" w:eastAsia="ar-SA"/>
        </w:rPr>
        <w:t xml:space="preserve">  </w:t>
      </w:r>
      <w:r w:rsidRPr="00624211">
        <w:rPr>
          <w:rFonts w:ascii="Arial" w:hAnsi="Arial" w:cs="Arial"/>
          <w:lang w:val="es-EC" w:eastAsia="ar-SA"/>
        </w:rPr>
        <w:t xml:space="preserve">Activos </w:t>
      </w:r>
      <w:r>
        <w:rPr>
          <w:rFonts w:ascii="Arial" w:hAnsi="Arial" w:cs="Arial"/>
          <w:lang w:val="es-EC" w:eastAsia="ar-SA"/>
        </w:rPr>
        <w:t>Operacionales</w:t>
      </w:r>
      <w:r w:rsidRPr="00624211">
        <w:rPr>
          <w:rFonts w:ascii="Arial" w:hAnsi="Arial" w:cs="Arial"/>
          <w:lang w:val="es-EC" w:eastAsia="ar-SA"/>
        </w:rPr>
        <w:t xml:space="preserve">/ </w:t>
      </w:r>
      <w:r>
        <w:rPr>
          <w:rFonts w:ascii="Arial" w:hAnsi="Arial" w:cs="Arial"/>
          <w:lang w:val="es-EC" w:eastAsia="ar-SA"/>
        </w:rPr>
        <w:t>Deuda Flotante</w:t>
      </w:r>
    </w:p>
    <w:p w:rsidR="005255CE" w:rsidRDefault="005255CE" w:rsidP="005255CE">
      <w:pPr>
        <w:spacing w:line="480" w:lineRule="auto"/>
        <w:ind w:left="1763" w:firstLine="37"/>
        <w:jc w:val="both"/>
        <w:rPr>
          <w:rFonts w:ascii="Arial" w:hAnsi="Arial" w:cs="Arial"/>
          <w:lang w:val="es-EC" w:eastAsia="ar-SA"/>
        </w:rPr>
      </w:pPr>
    </w:p>
    <w:p w:rsidR="005255CE" w:rsidRDefault="005255CE" w:rsidP="00835618">
      <w:pPr>
        <w:spacing w:line="480" w:lineRule="auto"/>
        <w:ind w:left="1260"/>
        <w:jc w:val="both"/>
        <w:rPr>
          <w:rFonts w:ascii="Arial" w:hAnsi="Arial" w:cs="Arial"/>
          <w:lang w:val="es-EC" w:eastAsia="ar-SA"/>
        </w:rPr>
      </w:pPr>
      <w:r>
        <w:rPr>
          <w:rFonts w:ascii="Arial" w:hAnsi="Arial" w:cs="Arial"/>
          <w:lang w:val="es-EC" w:eastAsia="ar-SA"/>
        </w:rPr>
        <w:t>Por Activos Operacionales se entiende lo que sería en el sector privado como Activos Circulantes; el efectivo y aquellos activos que razonablemente se espera sean convertidos en efectivo, tienen una duración meno</w:t>
      </w:r>
      <w:r w:rsidR="00DC3222">
        <w:rPr>
          <w:rFonts w:ascii="Arial" w:hAnsi="Arial" w:cs="Arial"/>
          <w:lang w:val="es-EC" w:eastAsia="ar-SA"/>
        </w:rPr>
        <w:t>r que</w:t>
      </w:r>
      <w:r>
        <w:rPr>
          <w:rFonts w:ascii="Arial" w:hAnsi="Arial" w:cs="Arial"/>
          <w:lang w:val="es-EC" w:eastAsia="ar-SA"/>
        </w:rPr>
        <w:t xml:space="preserve"> un año. </w:t>
      </w:r>
    </w:p>
    <w:p w:rsidR="005255CE" w:rsidRPr="00B06F14" w:rsidRDefault="005255CE" w:rsidP="005255CE">
      <w:pPr>
        <w:spacing w:line="480" w:lineRule="auto"/>
        <w:jc w:val="both"/>
        <w:rPr>
          <w:rFonts w:ascii="Arial" w:hAnsi="Arial" w:cs="Arial"/>
          <w:sz w:val="12"/>
          <w:szCs w:val="12"/>
          <w:lang w:val="es-EC" w:eastAsia="ar-SA"/>
        </w:rPr>
      </w:pPr>
    </w:p>
    <w:p w:rsidR="005255CE" w:rsidRDefault="005255CE" w:rsidP="00835618">
      <w:pPr>
        <w:spacing w:line="480" w:lineRule="auto"/>
        <w:ind w:left="1260"/>
        <w:jc w:val="both"/>
        <w:rPr>
          <w:rFonts w:ascii="Arial" w:hAnsi="Arial" w:cs="Arial"/>
          <w:lang w:val="es-EC" w:eastAsia="ar-SA"/>
        </w:rPr>
      </w:pPr>
      <w:smartTag w:uri="urn:schemas-microsoft-com:office:smarttags" w:element="PersonName">
        <w:smartTagPr>
          <w:attr w:name="ProductID" w:val="La Deuda Flotante"/>
        </w:smartTagPr>
        <w:r>
          <w:rPr>
            <w:rFonts w:ascii="Arial" w:hAnsi="Arial" w:cs="Arial"/>
            <w:lang w:val="es-EC" w:eastAsia="ar-SA"/>
          </w:rPr>
          <w:t>La Deuda Flotante</w:t>
        </w:r>
      </w:smartTag>
      <w:r>
        <w:rPr>
          <w:rFonts w:ascii="Arial" w:hAnsi="Arial" w:cs="Arial"/>
          <w:lang w:val="es-EC" w:eastAsia="ar-SA"/>
        </w:rPr>
        <w:t>, sería el Pasivo Circulante y está constituido por Obligaciones cuya liquidación exige normalmente la utilización de activos operacionales.</w:t>
      </w:r>
    </w:p>
    <w:p w:rsidR="005255CE" w:rsidRDefault="00042814" w:rsidP="00835618">
      <w:pPr>
        <w:spacing w:line="480" w:lineRule="auto"/>
        <w:ind w:left="1260"/>
        <w:jc w:val="both"/>
        <w:rPr>
          <w:rFonts w:ascii="Arial" w:hAnsi="Arial" w:cs="Arial"/>
          <w:lang w:val="es-EC" w:eastAsia="ar-SA"/>
        </w:rPr>
      </w:pPr>
      <w:r>
        <w:rPr>
          <w:rFonts w:ascii="Arial" w:hAnsi="Arial" w:cs="Arial"/>
          <w:b/>
          <w:lang w:val="es-EC" w:eastAsia="ar-SA"/>
        </w:rPr>
        <w:t>Índice de Liquidez Inmediata o Prueba Acida</w:t>
      </w:r>
      <w:r w:rsidR="005255CE">
        <w:rPr>
          <w:rFonts w:ascii="Arial" w:hAnsi="Arial" w:cs="Arial"/>
          <w:b/>
          <w:lang w:val="es-EC" w:eastAsia="ar-SA"/>
        </w:rPr>
        <w:t>.-</w:t>
      </w:r>
      <w:r w:rsidR="005255CE">
        <w:rPr>
          <w:rFonts w:ascii="Arial" w:hAnsi="Arial" w:cs="Arial"/>
          <w:lang w:val="es-EC" w:eastAsia="ar-SA"/>
        </w:rPr>
        <w:t xml:space="preserve"> Señala hasta que punto la empresa podría efectuar la liquidación inmediata de sus obligaciones corrientes. Constituye por lo tanto el más rígido de los índices para apreciar la posición financiera a Corto Plazo. </w:t>
      </w:r>
    </w:p>
    <w:p w:rsidR="005255CE" w:rsidRPr="00B06F14" w:rsidRDefault="005255CE" w:rsidP="005255CE">
      <w:pPr>
        <w:spacing w:line="480" w:lineRule="auto"/>
        <w:ind w:left="1416"/>
        <w:jc w:val="both"/>
        <w:rPr>
          <w:rFonts w:ascii="Arial" w:hAnsi="Arial" w:cs="Arial"/>
          <w:sz w:val="12"/>
          <w:szCs w:val="12"/>
          <w:lang w:val="es-EC" w:eastAsia="ar-SA"/>
        </w:rPr>
      </w:pPr>
    </w:p>
    <w:p w:rsidR="005255CE" w:rsidRDefault="005255CE" w:rsidP="00835618">
      <w:pPr>
        <w:spacing w:line="480" w:lineRule="auto"/>
        <w:ind w:left="1260"/>
        <w:jc w:val="both"/>
        <w:rPr>
          <w:rFonts w:ascii="Arial" w:hAnsi="Arial" w:cs="Arial"/>
          <w:lang w:val="es-EC" w:eastAsia="ar-SA"/>
        </w:rPr>
      </w:pPr>
      <w:r>
        <w:rPr>
          <w:rFonts w:ascii="Arial" w:hAnsi="Arial" w:cs="Arial"/>
          <w:lang w:val="es-EC" w:eastAsia="ar-SA"/>
        </w:rPr>
        <w:t>Se expresa:</w:t>
      </w:r>
    </w:p>
    <w:p w:rsidR="005255CE" w:rsidRDefault="005255CE" w:rsidP="005255CE">
      <w:pPr>
        <w:pBdr>
          <w:top w:val="single" w:sz="8" w:space="1" w:color="auto"/>
          <w:left w:val="single" w:sz="8" w:space="4" w:color="auto"/>
          <w:bottom w:val="single" w:sz="8" w:space="1" w:color="auto"/>
          <w:right w:val="single" w:sz="8" w:space="4" w:color="auto"/>
        </w:pBdr>
        <w:spacing w:line="360" w:lineRule="auto"/>
        <w:ind w:left="1440"/>
        <w:jc w:val="both"/>
        <w:rPr>
          <w:rFonts w:ascii="Arial" w:hAnsi="Arial" w:cs="Arial"/>
          <w:b/>
          <w:lang w:val="es-ES_tradnl"/>
        </w:rPr>
      </w:pPr>
      <w:r>
        <w:rPr>
          <w:rFonts w:ascii="Arial" w:hAnsi="Arial" w:cs="Arial"/>
          <w:b/>
          <w:lang w:val="es-ES_tradnl"/>
        </w:rPr>
        <w:t xml:space="preserve">I. Liquidez Inmediata = </w:t>
      </w:r>
    </w:p>
    <w:p w:rsidR="005255CE" w:rsidRPr="00624211" w:rsidRDefault="005255CE" w:rsidP="005255CE">
      <w:pPr>
        <w:pBdr>
          <w:top w:val="single" w:sz="8" w:space="1" w:color="auto"/>
          <w:left w:val="single" w:sz="8" w:space="4" w:color="auto"/>
          <w:bottom w:val="single" w:sz="8" w:space="1" w:color="auto"/>
          <w:right w:val="single" w:sz="8" w:space="4" w:color="auto"/>
        </w:pBdr>
        <w:spacing w:line="360" w:lineRule="auto"/>
        <w:ind w:left="1440"/>
        <w:jc w:val="center"/>
        <w:rPr>
          <w:rFonts w:ascii="Arial" w:hAnsi="Arial" w:cs="Arial"/>
          <w:lang w:val="es-ES_tradnl"/>
        </w:rPr>
      </w:pPr>
      <w:r w:rsidRPr="00624211">
        <w:rPr>
          <w:rFonts w:ascii="Arial" w:hAnsi="Arial" w:cs="Arial"/>
          <w:lang w:val="es-ES_tradnl"/>
        </w:rPr>
        <w:t>(Efectivo y valores fácilmente liquidable</w:t>
      </w:r>
      <w:r>
        <w:rPr>
          <w:rFonts w:ascii="Arial" w:hAnsi="Arial" w:cs="Arial"/>
          <w:lang w:val="es-ES_tradnl"/>
        </w:rPr>
        <w:t>s</w:t>
      </w:r>
      <w:r w:rsidRPr="00624211">
        <w:rPr>
          <w:rFonts w:ascii="Arial" w:hAnsi="Arial" w:cs="Arial"/>
          <w:lang w:val="es-ES_tradnl"/>
        </w:rPr>
        <w:t>)</w:t>
      </w:r>
      <w:r>
        <w:rPr>
          <w:rFonts w:ascii="Arial" w:hAnsi="Arial" w:cs="Arial"/>
          <w:lang w:val="es-ES_tradnl"/>
        </w:rPr>
        <w:t xml:space="preserve"> </w:t>
      </w:r>
      <w:r w:rsidRPr="00624211">
        <w:rPr>
          <w:rFonts w:ascii="Arial" w:hAnsi="Arial" w:cs="Arial"/>
          <w:lang w:val="es-ES_tradnl"/>
        </w:rPr>
        <w:t>/</w:t>
      </w:r>
      <w:r>
        <w:rPr>
          <w:rFonts w:ascii="Arial" w:hAnsi="Arial" w:cs="Arial"/>
          <w:lang w:val="es-ES_tradnl"/>
        </w:rPr>
        <w:t xml:space="preserve"> Deuda Flotante</w:t>
      </w:r>
    </w:p>
    <w:p w:rsidR="005255CE" w:rsidRDefault="005255CE" w:rsidP="005255CE">
      <w:pPr>
        <w:spacing w:line="480" w:lineRule="auto"/>
        <w:ind w:left="1797"/>
        <w:jc w:val="both"/>
        <w:rPr>
          <w:rFonts w:ascii="Arial" w:hAnsi="Arial" w:cs="Arial"/>
          <w:b/>
          <w:lang w:val="es-ES_tradnl"/>
        </w:rPr>
      </w:pPr>
    </w:p>
    <w:p w:rsidR="005255CE" w:rsidRPr="00B06F14" w:rsidRDefault="005255CE" w:rsidP="005255CE">
      <w:pPr>
        <w:spacing w:line="480" w:lineRule="auto"/>
        <w:ind w:left="1797"/>
        <w:jc w:val="both"/>
        <w:rPr>
          <w:rFonts w:ascii="Arial" w:hAnsi="Arial" w:cs="Arial"/>
          <w:b/>
          <w:sz w:val="4"/>
          <w:szCs w:val="4"/>
          <w:lang w:val="es-ES_tradnl"/>
        </w:rPr>
      </w:pPr>
    </w:p>
    <w:p w:rsidR="005255CE" w:rsidRDefault="00835618" w:rsidP="00835618">
      <w:pPr>
        <w:spacing w:line="480" w:lineRule="auto"/>
        <w:ind w:left="720"/>
        <w:jc w:val="both"/>
        <w:rPr>
          <w:rFonts w:ascii="Arial" w:hAnsi="Arial" w:cs="Arial"/>
          <w:b/>
          <w:lang w:val="es-ES_tradnl"/>
        </w:rPr>
      </w:pPr>
      <w:r>
        <w:rPr>
          <w:rFonts w:ascii="Arial" w:hAnsi="Arial" w:cs="Arial"/>
          <w:b/>
          <w:lang w:val="es-ES_tradnl"/>
        </w:rPr>
        <w:t xml:space="preserve">1.4.2 </w:t>
      </w:r>
      <w:r w:rsidR="005255CE">
        <w:rPr>
          <w:rFonts w:ascii="Arial" w:hAnsi="Arial" w:cs="Arial"/>
          <w:b/>
          <w:lang w:val="es-ES_tradnl"/>
        </w:rPr>
        <w:t xml:space="preserve">Análisis de </w:t>
      </w:r>
      <w:smartTag w:uri="urn:schemas-microsoft-com:office:smarttags" w:element="PersonName">
        <w:smartTagPr>
          <w:attr w:name="ProductID" w:val="la Solvencia"/>
        </w:smartTagPr>
        <w:r w:rsidR="005255CE">
          <w:rPr>
            <w:rFonts w:ascii="Arial" w:hAnsi="Arial" w:cs="Arial"/>
            <w:b/>
            <w:lang w:val="es-ES_tradnl"/>
          </w:rPr>
          <w:t>la Solvencia</w:t>
        </w:r>
      </w:smartTag>
      <w:r w:rsidR="005255CE">
        <w:rPr>
          <w:rFonts w:ascii="Arial" w:hAnsi="Arial" w:cs="Arial"/>
          <w:b/>
          <w:lang w:val="es-ES_tradnl"/>
        </w:rPr>
        <w:t xml:space="preserve"> a Largo Plazo</w:t>
      </w:r>
      <w:r w:rsidR="005255CE">
        <w:rPr>
          <w:rFonts w:ascii="Arial" w:hAnsi="Arial" w:cs="Arial"/>
          <w:b/>
          <w:lang w:val="es-ES_tradnl"/>
        </w:rPr>
        <w:fldChar w:fldCharType="begin"/>
      </w:r>
      <w:r w:rsidR="005255CE">
        <w:instrText xml:space="preserve"> XE "</w:instrText>
      </w:r>
      <w:r w:rsidR="005255CE" w:rsidRPr="00657773">
        <w:rPr>
          <w:rFonts w:ascii="Arial" w:hAnsi="Arial" w:cs="Arial"/>
          <w:b/>
        </w:rPr>
        <w:instrText xml:space="preserve">1.4.2 </w:instrText>
      </w:r>
      <w:r w:rsidR="005255CE" w:rsidRPr="00F464A5">
        <w:rPr>
          <w:rFonts w:ascii="Arial" w:hAnsi="Arial" w:cs="Arial"/>
          <w:b/>
          <w:lang w:val="es-ES_tradnl"/>
        </w:rPr>
        <w:instrText xml:space="preserve">Análisis de </w:instrText>
      </w:r>
      <w:smartTag w:uri="urn:schemas-microsoft-com:office:smarttags" w:element="PersonName">
        <w:smartTagPr>
          <w:attr w:name="ProductID" w:val="la Solvencia"/>
        </w:smartTagPr>
        <w:r w:rsidR="005255CE" w:rsidRPr="00F464A5">
          <w:rPr>
            <w:rFonts w:ascii="Arial" w:hAnsi="Arial" w:cs="Arial"/>
            <w:b/>
            <w:lang w:val="es-ES_tradnl"/>
          </w:rPr>
          <w:instrText>la Solvencia</w:instrText>
        </w:r>
      </w:smartTag>
      <w:r w:rsidR="005255CE" w:rsidRPr="00F464A5">
        <w:rPr>
          <w:rFonts w:ascii="Arial" w:hAnsi="Arial" w:cs="Arial"/>
          <w:b/>
          <w:lang w:val="es-ES_tradnl"/>
        </w:rPr>
        <w:instrText xml:space="preserve"> a Largo Plazo</w:instrText>
      </w:r>
      <w:r w:rsidR="005255CE">
        <w:instrText xml:space="preserve">" </w:instrText>
      </w:r>
      <w:r w:rsidR="005255CE">
        <w:rPr>
          <w:rFonts w:ascii="Arial" w:hAnsi="Arial" w:cs="Arial"/>
          <w:b/>
          <w:lang w:val="es-ES_tradnl"/>
        </w:rPr>
        <w:fldChar w:fldCharType="end"/>
      </w:r>
    </w:p>
    <w:p w:rsidR="005255CE" w:rsidRDefault="005255CE" w:rsidP="00835618">
      <w:pPr>
        <w:spacing w:line="480" w:lineRule="auto"/>
        <w:ind w:left="1260"/>
        <w:jc w:val="both"/>
        <w:rPr>
          <w:rFonts w:ascii="Arial" w:hAnsi="Arial" w:cs="Arial"/>
          <w:lang w:val="es-ES_tradnl"/>
        </w:rPr>
      </w:pPr>
      <w:r w:rsidRPr="00EF438B">
        <w:rPr>
          <w:rFonts w:ascii="Arial" w:hAnsi="Arial" w:cs="Arial"/>
          <w:lang w:val="es-ES_tradnl"/>
        </w:rPr>
        <w:t xml:space="preserve">El </w:t>
      </w:r>
      <w:r>
        <w:rPr>
          <w:rFonts w:ascii="Arial" w:hAnsi="Arial" w:cs="Arial"/>
          <w:lang w:val="es-ES_tradnl"/>
        </w:rPr>
        <w:t xml:space="preserve">objetivo principal del análisis de </w:t>
      </w:r>
      <w:smartTag w:uri="urn:schemas-microsoft-com:office:smarttags" w:element="PersonName">
        <w:smartTagPr>
          <w:attr w:name="ProductID" w:val="la Solvencia"/>
        </w:smartTagPr>
        <w:r>
          <w:rPr>
            <w:rFonts w:ascii="Arial" w:hAnsi="Arial" w:cs="Arial"/>
            <w:lang w:val="es-ES_tradnl"/>
          </w:rPr>
          <w:t>la Solvencia</w:t>
        </w:r>
      </w:smartTag>
      <w:r>
        <w:rPr>
          <w:rFonts w:ascii="Arial" w:hAnsi="Arial" w:cs="Arial"/>
          <w:lang w:val="es-ES_tradnl"/>
        </w:rPr>
        <w:t xml:space="preserve"> a Largo Plazo es el conocer la influencia y compos</w:t>
      </w:r>
      <w:r w:rsidR="00DC3222">
        <w:rPr>
          <w:rFonts w:ascii="Arial" w:hAnsi="Arial" w:cs="Arial"/>
          <w:lang w:val="es-ES_tradnl"/>
        </w:rPr>
        <w:t>ición de cada sector financiero:</w:t>
      </w:r>
      <w:r>
        <w:rPr>
          <w:rFonts w:ascii="Arial" w:hAnsi="Arial" w:cs="Arial"/>
          <w:lang w:val="es-ES_tradnl"/>
        </w:rPr>
        <w:t xml:space="preserve"> Activos, Pasivos y Patrimonio para determinar niveles de autonomía financiera, equilibrio y vulnerabilidad.</w:t>
      </w:r>
    </w:p>
    <w:p w:rsidR="005255CE" w:rsidRDefault="005255CE" w:rsidP="005255CE">
      <w:pPr>
        <w:spacing w:line="480" w:lineRule="auto"/>
        <w:ind w:left="1752"/>
        <w:jc w:val="both"/>
        <w:rPr>
          <w:rFonts w:ascii="Arial" w:hAnsi="Arial" w:cs="Arial"/>
          <w:lang w:val="es-ES_tradnl"/>
        </w:rPr>
      </w:pPr>
    </w:p>
    <w:p w:rsidR="005255CE" w:rsidRDefault="00042814" w:rsidP="00835618">
      <w:pPr>
        <w:spacing w:line="480" w:lineRule="auto"/>
        <w:ind w:left="1260"/>
        <w:jc w:val="both"/>
        <w:rPr>
          <w:rFonts w:ascii="Arial" w:hAnsi="Arial" w:cs="Arial"/>
          <w:lang w:val="es-ES_tradnl"/>
        </w:rPr>
      </w:pPr>
      <w:r>
        <w:rPr>
          <w:rFonts w:ascii="Arial" w:hAnsi="Arial" w:cs="Arial"/>
          <w:b/>
          <w:lang w:val="es-ES_tradnl"/>
        </w:rPr>
        <w:t>Índice</w:t>
      </w:r>
      <w:r w:rsidRPr="00AD646B">
        <w:rPr>
          <w:rFonts w:ascii="Arial" w:hAnsi="Arial" w:cs="Arial"/>
          <w:b/>
          <w:lang w:val="es-ES_tradnl"/>
        </w:rPr>
        <w:t xml:space="preserve"> </w:t>
      </w:r>
      <w:r>
        <w:rPr>
          <w:rFonts w:ascii="Arial" w:hAnsi="Arial" w:cs="Arial"/>
          <w:b/>
          <w:lang w:val="es-ES_tradnl"/>
        </w:rPr>
        <w:t>d</w:t>
      </w:r>
      <w:r w:rsidRPr="00AD646B">
        <w:rPr>
          <w:rFonts w:ascii="Arial" w:hAnsi="Arial" w:cs="Arial"/>
          <w:b/>
          <w:lang w:val="es-ES_tradnl"/>
        </w:rPr>
        <w:t>e Solidez</w:t>
      </w:r>
      <w:r w:rsidR="005255CE" w:rsidRPr="00AD646B">
        <w:rPr>
          <w:rFonts w:ascii="Arial" w:hAnsi="Arial" w:cs="Arial"/>
          <w:b/>
          <w:lang w:val="es-ES_tradnl"/>
        </w:rPr>
        <w:t>.-</w:t>
      </w:r>
      <w:r w:rsidR="005255CE">
        <w:rPr>
          <w:rFonts w:ascii="Arial" w:hAnsi="Arial" w:cs="Arial"/>
          <w:b/>
          <w:lang w:val="es-ES_tradnl"/>
        </w:rPr>
        <w:t xml:space="preserve"> </w:t>
      </w:r>
      <w:r w:rsidR="005255CE">
        <w:rPr>
          <w:rFonts w:ascii="Arial" w:hAnsi="Arial" w:cs="Arial"/>
          <w:lang w:val="es-ES_tradnl"/>
        </w:rPr>
        <w:t>Informa del margen de participación que tienen los acreedores, sobre el Activo Total, mientras más alto sea ese índice, se demostrará que la pertenencia de los Activos de la empresa está más en manos de terceros, por lo tanto se deberá procur</w:t>
      </w:r>
      <w:r w:rsidR="00DC3222">
        <w:rPr>
          <w:rFonts w:ascii="Arial" w:hAnsi="Arial" w:cs="Arial"/>
          <w:lang w:val="es-ES_tradnl"/>
        </w:rPr>
        <w:t>ar que el</w:t>
      </w:r>
      <w:r w:rsidR="005255CE">
        <w:rPr>
          <w:rFonts w:ascii="Arial" w:hAnsi="Arial" w:cs="Arial"/>
          <w:lang w:val="es-ES_tradnl"/>
        </w:rPr>
        <w:t xml:space="preserve"> índice refleje más bien una participación equitativa de los Activos por parte de terceros y de los accionistas. </w:t>
      </w:r>
    </w:p>
    <w:p w:rsidR="00835618" w:rsidRDefault="00835618" w:rsidP="00835618">
      <w:pPr>
        <w:spacing w:line="480" w:lineRule="auto"/>
        <w:ind w:left="1260"/>
        <w:jc w:val="both"/>
        <w:rPr>
          <w:rFonts w:ascii="Arial" w:hAnsi="Arial" w:cs="Arial"/>
          <w:lang w:val="es-ES_tradnl"/>
        </w:rPr>
      </w:pPr>
    </w:p>
    <w:p w:rsidR="005255CE" w:rsidRDefault="005255CE" w:rsidP="00835618">
      <w:pPr>
        <w:spacing w:line="480" w:lineRule="auto"/>
        <w:ind w:left="1260"/>
        <w:jc w:val="both"/>
        <w:rPr>
          <w:rFonts w:ascii="Arial" w:hAnsi="Arial" w:cs="Arial"/>
          <w:lang w:val="es-ES_tradnl"/>
        </w:rPr>
      </w:pPr>
      <w:r>
        <w:rPr>
          <w:rFonts w:ascii="Arial" w:hAnsi="Arial" w:cs="Arial"/>
          <w:lang w:val="es-ES_tradnl"/>
        </w:rPr>
        <w:t>Se expresa:</w:t>
      </w:r>
    </w:p>
    <w:p w:rsidR="005255CE" w:rsidRDefault="005255CE" w:rsidP="00835618">
      <w:pPr>
        <w:pBdr>
          <w:top w:val="single" w:sz="8" w:space="1" w:color="auto"/>
          <w:left w:val="single" w:sz="8" w:space="0" w:color="auto"/>
          <w:bottom w:val="single" w:sz="8" w:space="1" w:color="auto"/>
          <w:right w:val="single" w:sz="8" w:space="4" w:color="auto"/>
        </w:pBdr>
        <w:ind w:left="1260"/>
        <w:jc w:val="center"/>
        <w:rPr>
          <w:rFonts w:ascii="Arial" w:hAnsi="Arial" w:cs="Arial"/>
          <w:b/>
          <w:lang w:val="es-ES_tradnl"/>
        </w:rPr>
      </w:pPr>
      <w:r>
        <w:rPr>
          <w:rFonts w:ascii="Arial" w:hAnsi="Arial" w:cs="Arial"/>
          <w:b/>
          <w:lang w:val="es-ES_tradnl"/>
        </w:rPr>
        <w:t xml:space="preserve">I. Solidez  =  </w:t>
      </w:r>
      <w:r w:rsidRPr="00624211">
        <w:rPr>
          <w:rFonts w:ascii="Arial" w:hAnsi="Arial" w:cs="Arial"/>
          <w:lang w:val="es-ES_tradnl"/>
        </w:rPr>
        <w:t>Pasivo Total / Activo Total</w:t>
      </w:r>
    </w:p>
    <w:p w:rsidR="005255CE" w:rsidRPr="00042814" w:rsidRDefault="005255CE" w:rsidP="00835618">
      <w:pPr>
        <w:spacing w:line="480" w:lineRule="auto"/>
        <w:ind w:left="1260"/>
        <w:rPr>
          <w:rFonts w:ascii="Arial" w:hAnsi="Arial" w:cs="Arial"/>
          <w:b/>
          <w:sz w:val="12"/>
          <w:szCs w:val="12"/>
          <w:lang w:val="es-ES_tradnl"/>
        </w:rPr>
      </w:pPr>
    </w:p>
    <w:p w:rsidR="005255CE" w:rsidRDefault="005255CE" w:rsidP="00835618">
      <w:pPr>
        <w:spacing w:line="480" w:lineRule="auto"/>
        <w:ind w:left="1260"/>
        <w:jc w:val="both"/>
        <w:rPr>
          <w:rFonts w:ascii="Arial" w:hAnsi="Arial" w:cs="Arial"/>
          <w:lang w:val="es-ES_tradnl"/>
        </w:rPr>
      </w:pPr>
      <w:r>
        <w:rPr>
          <w:rFonts w:ascii="Arial" w:hAnsi="Arial" w:cs="Arial"/>
          <w:lang w:val="es-ES_tradnl"/>
        </w:rPr>
        <w:t>Activo: acumula los bienes y derechos</w:t>
      </w:r>
      <w:r w:rsidR="00DC3222">
        <w:rPr>
          <w:rFonts w:ascii="Arial" w:hAnsi="Arial" w:cs="Arial"/>
          <w:lang w:val="es-ES_tradnl"/>
        </w:rPr>
        <w:t>,</w:t>
      </w:r>
      <w:r>
        <w:rPr>
          <w:rFonts w:ascii="Arial" w:hAnsi="Arial" w:cs="Arial"/>
          <w:lang w:val="es-ES_tradnl"/>
        </w:rPr>
        <w:t xml:space="preserve"> propiedades de la sociedad y que son susceptibles de valoración monetaria.</w:t>
      </w:r>
    </w:p>
    <w:p w:rsidR="005255CE" w:rsidRPr="002916D8" w:rsidRDefault="005255CE" w:rsidP="00835618">
      <w:pPr>
        <w:spacing w:line="480" w:lineRule="auto"/>
        <w:ind w:left="1260"/>
        <w:jc w:val="both"/>
        <w:rPr>
          <w:rFonts w:ascii="Arial" w:hAnsi="Arial" w:cs="Arial"/>
          <w:sz w:val="12"/>
          <w:szCs w:val="12"/>
          <w:lang w:val="es-ES_tradnl"/>
        </w:rPr>
      </w:pPr>
    </w:p>
    <w:p w:rsidR="005255CE" w:rsidRDefault="005255CE" w:rsidP="00835618">
      <w:pPr>
        <w:spacing w:line="480" w:lineRule="auto"/>
        <w:ind w:left="1260"/>
        <w:jc w:val="both"/>
        <w:rPr>
          <w:rFonts w:ascii="Arial" w:hAnsi="Arial" w:cs="Arial"/>
          <w:lang w:val="es-ES_tradnl"/>
        </w:rPr>
      </w:pPr>
      <w:r>
        <w:rPr>
          <w:rFonts w:ascii="Arial" w:hAnsi="Arial" w:cs="Arial"/>
          <w:lang w:val="es-ES_tradnl"/>
        </w:rPr>
        <w:t>Pasivo: acumula el total de las deudas y obligaciones que tiene contraída una empresa.</w:t>
      </w:r>
    </w:p>
    <w:p w:rsidR="005255CE" w:rsidRPr="00AD646B" w:rsidRDefault="005255CE" w:rsidP="005255CE">
      <w:pPr>
        <w:spacing w:line="480" w:lineRule="auto"/>
        <w:ind w:left="1416"/>
        <w:jc w:val="both"/>
        <w:rPr>
          <w:rFonts w:ascii="Arial" w:hAnsi="Arial" w:cs="Arial"/>
          <w:lang w:val="es-ES_tradnl"/>
        </w:rPr>
      </w:pPr>
    </w:p>
    <w:p w:rsidR="005255CE" w:rsidRDefault="00835618" w:rsidP="00835618">
      <w:pPr>
        <w:spacing w:line="480" w:lineRule="auto"/>
        <w:ind w:left="720"/>
        <w:jc w:val="both"/>
        <w:rPr>
          <w:rFonts w:ascii="Arial" w:hAnsi="Arial" w:cs="Arial"/>
          <w:b/>
          <w:lang w:val="es-ES_tradnl"/>
        </w:rPr>
      </w:pPr>
      <w:r>
        <w:rPr>
          <w:rFonts w:ascii="Arial" w:hAnsi="Arial" w:cs="Arial"/>
          <w:b/>
          <w:lang w:val="es-ES_tradnl"/>
        </w:rPr>
        <w:t xml:space="preserve">1.4.3 </w:t>
      </w:r>
      <w:r w:rsidR="005255CE">
        <w:rPr>
          <w:rFonts w:ascii="Arial" w:hAnsi="Arial" w:cs="Arial"/>
          <w:b/>
          <w:lang w:val="es-ES_tradnl"/>
        </w:rPr>
        <w:t>Razones de Actividades</w:t>
      </w:r>
      <w:r w:rsidR="005255CE">
        <w:rPr>
          <w:rFonts w:ascii="Arial" w:hAnsi="Arial" w:cs="Arial"/>
          <w:b/>
          <w:lang w:val="es-ES_tradnl"/>
        </w:rPr>
        <w:fldChar w:fldCharType="begin"/>
      </w:r>
      <w:r w:rsidR="005255CE">
        <w:instrText xml:space="preserve"> XE "</w:instrText>
      </w:r>
      <w:r w:rsidR="005255CE" w:rsidRPr="00C27F39">
        <w:rPr>
          <w:rFonts w:ascii="Arial" w:hAnsi="Arial" w:cs="Arial"/>
          <w:b/>
        </w:rPr>
        <w:instrText>1.4.3.</w:instrText>
      </w:r>
      <w:r w:rsidR="005255CE">
        <w:rPr>
          <w:rFonts w:ascii="Arial" w:hAnsi="Arial" w:cs="Arial"/>
          <w:b/>
          <w:lang w:val="es-ES_tradnl"/>
        </w:rPr>
        <w:instrText xml:space="preserve"> </w:instrText>
      </w:r>
      <w:r w:rsidR="005255CE" w:rsidRPr="00F464A5">
        <w:rPr>
          <w:rFonts w:ascii="Arial" w:hAnsi="Arial" w:cs="Arial"/>
          <w:b/>
          <w:lang w:val="es-ES_tradnl"/>
        </w:rPr>
        <w:instrText>Razones de Actividades</w:instrText>
      </w:r>
      <w:r w:rsidR="005255CE">
        <w:instrText xml:space="preserve">" </w:instrText>
      </w:r>
      <w:r w:rsidR="005255CE">
        <w:rPr>
          <w:rFonts w:ascii="Arial" w:hAnsi="Arial" w:cs="Arial"/>
          <w:b/>
          <w:lang w:val="es-ES_tradnl"/>
        </w:rPr>
        <w:fldChar w:fldCharType="end"/>
      </w:r>
    </w:p>
    <w:p w:rsidR="005255CE" w:rsidRDefault="005255CE" w:rsidP="00835618">
      <w:pPr>
        <w:spacing w:line="480" w:lineRule="auto"/>
        <w:ind w:left="1260"/>
        <w:jc w:val="both"/>
        <w:rPr>
          <w:rFonts w:ascii="Arial" w:hAnsi="Arial" w:cs="Arial"/>
          <w:lang w:val="es-ES_tradnl"/>
        </w:rPr>
      </w:pPr>
      <w:r w:rsidRPr="00B41052">
        <w:rPr>
          <w:rFonts w:ascii="Arial" w:hAnsi="Arial" w:cs="Arial"/>
          <w:lang w:val="es-ES_tradnl"/>
        </w:rPr>
        <w:t>L</w:t>
      </w:r>
      <w:r>
        <w:rPr>
          <w:rFonts w:ascii="Arial" w:hAnsi="Arial" w:cs="Arial"/>
          <w:lang w:val="es-ES_tradnl"/>
        </w:rPr>
        <w:t xml:space="preserve">as razones de actividad miden la velocidad con la que varias cuentas se convierten en efectivo, es decir, ingresos o egresos. </w:t>
      </w:r>
    </w:p>
    <w:p w:rsidR="005255CE" w:rsidRDefault="005255CE" w:rsidP="00835618">
      <w:pPr>
        <w:spacing w:line="480" w:lineRule="auto"/>
        <w:ind w:left="1260"/>
        <w:jc w:val="both"/>
        <w:rPr>
          <w:rFonts w:ascii="Arial" w:hAnsi="Arial" w:cs="Arial"/>
          <w:lang w:val="es-ES_tradnl"/>
        </w:rPr>
      </w:pPr>
    </w:p>
    <w:p w:rsidR="005255CE" w:rsidRDefault="005255CE" w:rsidP="00835618">
      <w:pPr>
        <w:spacing w:line="480" w:lineRule="auto"/>
        <w:ind w:left="1260"/>
        <w:jc w:val="both"/>
        <w:rPr>
          <w:rFonts w:ascii="Arial" w:hAnsi="Arial" w:cs="Arial"/>
          <w:lang w:val="es-ES_tradnl"/>
        </w:rPr>
      </w:pPr>
      <w:r>
        <w:rPr>
          <w:rFonts w:ascii="Arial" w:hAnsi="Arial" w:cs="Arial"/>
          <w:lang w:val="es-ES_tradnl"/>
        </w:rPr>
        <w:t xml:space="preserve">Por lo general, las medidas de liquidez son inadecuadas porque las diferencias en la </w:t>
      </w:r>
      <w:r>
        <w:rPr>
          <w:rFonts w:ascii="Arial" w:hAnsi="Arial" w:cs="Arial"/>
          <w:i/>
          <w:lang w:val="es-ES_tradnl"/>
        </w:rPr>
        <w:t xml:space="preserve">composición </w:t>
      </w:r>
      <w:r>
        <w:rPr>
          <w:rFonts w:ascii="Arial" w:hAnsi="Arial" w:cs="Arial"/>
          <w:lang w:val="es-ES_tradnl"/>
        </w:rPr>
        <w:t>de los activos y pasivos circulantes de una empresa pueden afectar significativamente su liquidez “verdadera”. Por lo que es importante ir más allá de la liquidez total y evaluar la actividad de las cuentas corrientes específicas.</w:t>
      </w:r>
    </w:p>
    <w:p w:rsidR="005255CE" w:rsidRDefault="005255CE" w:rsidP="00835618">
      <w:pPr>
        <w:spacing w:line="480" w:lineRule="auto"/>
        <w:ind w:left="1260"/>
        <w:jc w:val="both"/>
        <w:rPr>
          <w:rFonts w:ascii="Arial" w:hAnsi="Arial" w:cs="Arial"/>
          <w:b/>
          <w:lang w:val="es-ES_tradnl"/>
        </w:rPr>
      </w:pPr>
    </w:p>
    <w:p w:rsidR="005255CE" w:rsidRDefault="00042814" w:rsidP="00835618">
      <w:pPr>
        <w:spacing w:line="480" w:lineRule="auto"/>
        <w:ind w:left="1260"/>
        <w:jc w:val="both"/>
        <w:rPr>
          <w:rFonts w:ascii="Arial" w:hAnsi="Arial" w:cs="Arial"/>
          <w:lang w:val="es-ES_tradnl"/>
        </w:rPr>
      </w:pPr>
      <w:r>
        <w:rPr>
          <w:rFonts w:ascii="Arial" w:hAnsi="Arial" w:cs="Arial"/>
          <w:b/>
          <w:lang w:val="es-ES_tradnl"/>
        </w:rPr>
        <w:t xml:space="preserve">Período Promedio de Cobro.- </w:t>
      </w:r>
      <w:r w:rsidR="005255CE">
        <w:rPr>
          <w:rFonts w:ascii="Arial" w:hAnsi="Arial" w:cs="Arial"/>
          <w:lang w:val="es-ES_tradnl"/>
        </w:rPr>
        <w:t>Generalmente es utilizada para evaluar las políticas de crédito y cobranza. En el estudio, se aplicada la razón “</w:t>
      </w:r>
      <w:r w:rsidR="00AA3F71">
        <w:rPr>
          <w:rFonts w:ascii="Arial" w:hAnsi="Arial" w:cs="Arial"/>
          <w:lang w:val="es-ES_tradnl"/>
        </w:rPr>
        <w:t>PERÍODO</w:t>
      </w:r>
      <w:r w:rsidR="005255CE">
        <w:rPr>
          <w:rFonts w:ascii="Arial" w:hAnsi="Arial" w:cs="Arial"/>
          <w:lang w:val="es-ES_tradnl"/>
        </w:rPr>
        <w:t xml:space="preserve"> PROMEDIO DE COBRO-IVA”, definiendo el índice como:</w:t>
      </w:r>
    </w:p>
    <w:p w:rsidR="005255CE" w:rsidRPr="007366D7" w:rsidRDefault="005255CE" w:rsidP="00835618">
      <w:pPr>
        <w:pBdr>
          <w:top w:val="single" w:sz="8" w:space="1" w:color="auto"/>
          <w:left w:val="single" w:sz="8" w:space="0" w:color="auto"/>
          <w:bottom w:val="single" w:sz="8" w:space="1" w:color="auto"/>
          <w:right w:val="single" w:sz="8" w:space="4" w:color="auto"/>
        </w:pBdr>
        <w:spacing w:line="360" w:lineRule="auto"/>
        <w:ind w:left="1260" w:right="1256"/>
        <w:jc w:val="center"/>
        <w:rPr>
          <w:rFonts w:ascii="Arial" w:hAnsi="Arial" w:cs="Arial"/>
          <w:noProof/>
          <w:color w:val="000000"/>
          <w:sz w:val="8"/>
          <w:szCs w:val="8"/>
          <w:lang w:val="es-ES_tradnl" w:eastAsia="es-ES_tradnl"/>
        </w:rPr>
      </w:pPr>
    </w:p>
    <w:p w:rsidR="005255CE" w:rsidRPr="00017FE8" w:rsidRDefault="005255CE" w:rsidP="00835618">
      <w:pPr>
        <w:pBdr>
          <w:top w:val="single" w:sz="8" w:space="1" w:color="auto"/>
          <w:left w:val="single" w:sz="8" w:space="0" w:color="auto"/>
          <w:bottom w:val="single" w:sz="8" w:space="1" w:color="auto"/>
          <w:right w:val="single" w:sz="8" w:space="4" w:color="auto"/>
        </w:pBdr>
        <w:spacing w:line="360" w:lineRule="auto"/>
        <w:ind w:left="1260" w:right="1256"/>
        <w:jc w:val="center"/>
        <w:rPr>
          <w:rFonts w:ascii="Arial" w:hAnsi="Arial" w:cs="Arial"/>
          <w:lang w:val="es-EC" w:eastAsia="ar-SA"/>
        </w:rPr>
      </w:pPr>
      <w:r w:rsidRPr="00017FE8">
        <w:rPr>
          <w:rFonts w:ascii="Arial" w:hAnsi="Arial" w:cs="Arial"/>
          <w:noProof/>
          <w:color w:val="000000"/>
          <w:lang w:val="es-ES_tradnl" w:eastAsia="es-ES_tradnl"/>
        </w:rPr>
        <w:pict>
          <v:line id="_x0000_s1108" style="position:absolute;left:0;text-align:left;z-index:251656192" from="162pt,17.4pt" to="297pt,17.4pt"/>
        </w:pict>
      </w:r>
      <w:r>
        <w:rPr>
          <w:rFonts w:ascii="Arial" w:hAnsi="Arial" w:cs="Arial"/>
          <w:noProof/>
          <w:color w:val="000000"/>
          <w:lang w:val="es-ES_tradnl" w:eastAsia="es-ES_tradnl"/>
        </w:rPr>
        <w:t>Cuentas por Cobrar</w:t>
      </w:r>
      <w:r w:rsidRPr="00017FE8">
        <w:rPr>
          <w:rFonts w:ascii="Arial" w:hAnsi="Arial" w:cs="Arial"/>
          <w:noProof/>
          <w:color w:val="000000"/>
          <w:lang w:val="es-ES_tradnl" w:eastAsia="es-ES_tradnl"/>
        </w:rPr>
        <w:t>-IVA</w:t>
      </w:r>
    </w:p>
    <w:p w:rsidR="005255CE" w:rsidRPr="00017FE8" w:rsidRDefault="005255CE" w:rsidP="00835618">
      <w:pPr>
        <w:pBdr>
          <w:top w:val="single" w:sz="8" w:space="1" w:color="auto"/>
          <w:left w:val="single" w:sz="8" w:space="0" w:color="auto"/>
          <w:bottom w:val="single" w:sz="8" w:space="1" w:color="auto"/>
          <w:right w:val="single" w:sz="8" w:space="4" w:color="auto"/>
        </w:pBdr>
        <w:spacing w:line="360" w:lineRule="auto"/>
        <w:ind w:left="1260" w:right="1256"/>
        <w:jc w:val="center"/>
        <w:rPr>
          <w:rFonts w:ascii="Arial" w:hAnsi="Arial" w:cs="Arial"/>
          <w:lang w:val="es-EC" w:eastAsia="ar-SA"/>
        </w:rPr>
      </w:pPr>
      <w:r w:rsidRPr="00017FE8">
        <w:rPr>
          <w:rFonts w:ascii="Arial" w:hAnsi="Arial" w:cs="Arial"/>
          <w:noProof/>
          <w:lang w:val="es-ES_tradnl" w:eastAsia="es-ES_tradnl"/>
        </w:rPr>
        <w:pict>
          <v:line id="_x0000_s1109" style="position:absolute;left:0;text-align:left;z-index:251657216" from="180pt,16.6pt" to="270pt,16.6pt"/>
        </w:pict>
      </w:r>
      <w:r w:rsidRPr="00017FE8">
        <w:rPr>
          <w:rFonts w:ascii="Arial" w:hAnsi="Arial" w:cs="Arial"/>
          <w:lang w:val="es-EC" w:eastAsia="ar-SA"/>
        </w:rPr>
        <w:t>IVA gravado anual</w:t>
      </w:r>
    </w:p>
    <w:p w:rsidR="005255CE" w:rsidRPr="00017FE8" w:rsidRDefault="005255CE" w:rsidP="00835618">
      <w:pPr>
        <w:pBdr>
          <w:top w:val="single" w:sz="8" w:space="1" w:color="auto"/>
          <w:left w:val="single" w:sz="8" w:space="0" w:color="auto"/>
          <w:bottom w:val="single" w:sz="8" w:space="1" w:color="auto"/>
          <w:right w:val="single" w:sz="8" w:space="4" w:color="auto"/>
        </w:pBdr>
        <w:spacing w:line="360" w:lineRule="auto"/>
        <w:ind w:left="1260" w:right="1256"/>
        <w:jc w:val="center"/>
        <w:rPr>
          <w:rFonts w:ascii="Arial" w:hAnsi="Arial" w:cs="Arial"/>
          <w:lang w:val="es-EC" w:eastAsia="ar-SA"/>
        </w:rPr>
      </w:pPr>
      <w:r w:rsidRPr="00017FE8">
        <w:rPr>
          <w:rFonts w:ascii="Arial" w:hAnsi="Arial" w:cs="Arial"/>
          <w:noProof/>
          <w:lang w:val="es-ES_tradnl" w:eastAsia="es-ES_tradnl"/>
        </w:rPr>
        <w:pict>
          <v:shapetype id="_x0000_t202" coordsize="21600,21600" o:spt="202" path="m,l,21600r21600,l21600,xe">
            <v:stroke joinstyle="miter"/>
            <v:path gradientshapeok="t" o:connecttype="rect"/>
          </v:shapetype>
          <v:shape id="_x0000_s1110" type="#_x0000_t202" style="position:absolute;left:0;text-align:left;margin-left:134.45pt;margin-top:-33.35pt;width:18pt;height:18pt;z-index:251658240" stroked="f">
            <v:textbox style="mso-next-textbox:#_x0000_s1110">
              <w:txbxContent>
                <w:p w:rsidR="00956C19" w:rsidRDefault="00956C19" w:rsidP="005255CE">
                  <w:r>
                    <w:t>=</w:t>
                  </w:r>
                </w:p>
              </w:txbxContent>
            </v:textbox>
          </v:shape>
        </w:pict>
      </w:r>
      <w:r w:rsidRPr="00017FE8">
        <w:rPr>
          <w:rFonts w:ascii="Arial" w:hAnsi="Arial" w:cs="Arial"/>
          <w:lang w:val="es-EC" w:eastAsia="ar-SA"/>
        </w:rPr>
        <w:t>360</w:t>
      </w:r>
    </w:p>
    <w:p w:rsidR="005255CE" w:rsidRPr="00042814" w:rsidRDefault="005255CE" w:rsidP="00835618">
      <w:pPr>
        <w:spacing w:line="480" w:lineRule="auto"/>
        <w:ind w:left="1260"/>
        <w:jc w:val="both"/>
        <w:rPr>
          <w:rFonts w:ascii="Arial" w:hAnsi="Arial" w:cs="Arial"/>
          <w:sz w:val="12"/>
          <w:szCs w:val="12"/>
          <w:lang w:val="es-EC"/>
        </w:rPr>
      </w:pPr>
    </w:p>
    <w:p w:rsidR="005255CE" w:rsidRDefault="005255CE" w:rsidP="00835618">
      <w:pPr>
        <w:spacing w:line="480" w:lineRule="auto"/>
        <w:ind w:left="1260"/>
        <w:jc w:val="both"/>
        <w:rPr>
          <w:rFonts w:ascii="Arial" w:hAnsi="Arial" w:cs="Arial"/>
          <w:lang w:val="es-ES_tradnl"/>
        </w:rPr>
      </w:pPr>
      <w:r>
        <w:rPr>
          <w:rFonts w:ascii="Arial" w:hAnsi="Arial" w:cs="Arial"/>
          <w:lang w:val="es-ES_tradnl"/>
        </w:rPr>
        <w:t xml:space="preserve">El </w:t>
      </w:r>
      <w:r w:rsidR="00AA3F71">
        <w:rPr>
          <w:rFonts w:ascii="Arial" w:hAnsi="Arial" w:cs="Arial"/>
          <w:lang w:val="es-ES_tradnl"/>
        </w:rPr>
        <w:t>período</w:t>
      </w:r>
      <w:r>
        <w:rPr>
          <w:rFonts w:ascii="Arial" w:hAnsi="Arial" w:cs="Arial"/>
          <w:lang w:val="es-ES_tradnl"/>
        </w:rPr>
        <w:t xml:space="preserve"> promedio de cobranza-IVA es importante sólo en relación con el tiempo esperado en hacer efectiva la devolución por concepto del IVA por cobrar y determina que tan eficiente es la gestión.</w:t>
      </w:r>
    </w:p>
    <w:p w:rsidR="005255CE" w:rsidRDefault="005255CE" w:rsidP="00835618">
      <w:pPr>
        <w:spacing w:line="480" w:lineRule="auto"/>
        <w:ind w:left="1260"/>
        <w:jc w:val="both"/>
        <w:rPr>
          <w:rFonts w:ascii="Arial" w:hAnsi="Arial" w:cs="Arial"/>
          <w:lang w:val="es-ES_tradnl"/>
        </w:rPr>
      </w:pPr>
    </w:p>
    <w:p w:rsidR="005255CE" w:rsidRDefault="00042814" w:rsidP="00835618">
      <w:pPr>
        <w:spacing w:line="480" w:lineRule="auto"/>
        <w:ind w:left="1260"/>
        <w:jc w:val="both"/>
        <w:rPr>
          <w:rFonts w:ascii="Arial" w:hAnsi="Arial" w:cs="Arial"/>
          <w:lang w:val="es-ES_tradnl"/>
        </w:rPr>
      </w:pPr>
      <w:r>
        <w:rPr>
          <w:rFonts w:ascii="Arial" w:hAnsi="Arial" w:cs="Arial"/>
          <w:b/>
          <w:lang w:val="es-ES_tradnl"/>
        </w:rPr>
        <w:t xml:space="preserve">Período Promedio de Pago.- </w:t>
      </w:r>
      <w:r>
        <w:rPr>
          <w:rFonts w:ascii="Arial" w:hAnsi="Arial" w:cs="Arial"/>
          <w:lang w:val="es-ES_tradnl"/>
        </w:rPr>
        <w:t xml:space="preserve">Esta cifra es importante sólo en relación con los términos de créditos promedio extendido a la empresa. </w:t>
      </w:r>
      <w:r w:rsidR="005255CE">
        <w:rPr>
          <w:rFonts w:ascii="Arial" w:hAnsi="Arial" w:cs="Arial"/>
          <w:lang w:val="es-ES_tradnl"/>
        </w:rPr>
        <w:t xml:space="preserve">Se calcula de la misma manera que el </w:t>
      </w:r>
      <w:r w:rsidR="00AA3F71">
        <w:rPr>
          <w:rFonts w:ascii="Arial" w:hAnsi="Arial" w:cs="Arial"/>
          <w:lang w:val="es-ES_tradnl"/>
        </w:rPr>
        <w:t>período</w:t>
      </w:r>
      <w:r w:rsidR="005255CE">
        <w:rPr>
          <w:rFonts w:ascii="Arial" w:hAnsi="Arial" w:cs="Arial"/>
          <w:lang w:val="es-ES_tradnl"/>
        </w:rPr>
        <w:t xml:space="preserve"> promedio de cobranza:</w:t>
      </w:r>
    </w:p>
    <w:p w:rsidR="005255CE" w:rsidRPr="007366D7" w:rsidRDefault="005255CE" w:rsidP="00835618">
      <w:pPr>
        <w:pBdr>
          <w:top w:val="single" w:sz="8" w:space="1" w:color="auto"/>
          <w:left w:val="single" w:sz="8" w:space="0" w:color="auto"/>
          <w:bottom w:val="single" w:sz="8" w:space="1" w:color="auto"/>
          <w:right w:val="single" w:sz="8" w:space="31" w:color="auto"/>
        </w:pBdr>
        <w:spacing w:line="360" w:lineRule="auto"/>
        <w:ind w:left="1260" w:right="717"/>
        <w:jc w:val="center"/>
        <w:rPr>
          <w:rFonts w:ascii="Arial" w:hAnsi="Arial" w:cs="Arial"/>
          <w:noProof/>
          <w:color w:val="000000"/>
          <w:sz w:val="8"/>
          <w:szCs w:val="8"/>
          <w:lang w:val="es-ES_tradnl" w:eastAsia="es-ES_tradnl"/>
        </w:rPr>
      </w:pPr>
    </w:p>
    <w:p w:rsidR="005255CE" w:rsidRPr="00017FE8" w:rsidRDefault="005255CE" w:rsidP="00835618">
      <w:pPr>
        <w:pBdr>
          <w:top w:val="single" w:sz="8" w:space="1" w:color="auto"/>
          <w:left w:val="single" w:sz="8" w:space="0" w:color="auto"/>
          <w:bottom w:val="single" w:sz="8" w:space="1" w:color="auto"/>
          <w:right w:val="single" w:sz="8" w:space="31" w:color="auto"/>
        </w:pBdr>
        <w:spacing w:line="360" w:lineRule="auto"/>
        <w:ind w:left="1260" w:right="717"/>
        <w:jc w:val="center"/>
        <w:rPr>
          <w:rFonts w:ascii="Arial" w:hAnsi="Arial" w:cs="Arial"/>
          <w:noProof/>
          <w:color w:val="000000"/>
          <w:lang w:val="es-ES_tradnl" w:eastAsia="es-ES_tradnl"/>
        </w:rPr>
      </w:pPr>
      <w:r w:rsidRPr="00017FE8">
        <w:rPr>
          <w:rFonts w:ascii="Arial" w:hAnsi="Arial" w:cs="Arial"/>
          <w:noProof/>
          <w:color w:val="000000"/>
          <w:lang w:val="es-ES_tradnl" w:eastAsia="es-ES_tradnl"/>
        </w:rPr>
        <w:pict>
          <v:shape id="_x0000_s1113" type="#_x0000_t202" style="position:absolute;left:0;text-align:left;margin-left:117pt;margin-top:9.75pt;width:18pt;height:18pt;z-index:251661312" stroked="f">
            <v:textbox style="mso-next-textbox:#_x0000_s1113">
              <w:txbxContent>
                <w:p w:rsidR="00956C19" w:rsidRDefault="00956C19" w:rsidP="005255CE">
                  <w:r>
                    <w:t>=</w:t>
                  </w:r>
                </w:p>
              </w:txbxContent>
            </v:textbox>
          </v:shape>
        </w:pict>
      </w:r>
      <w:r w:rsidRPr="00017FE8">
        <w:rPr>
          <w:rFonts w:ascii="Arial" w:hAnsi="Arial" w:cs="Arial"/>
          <w:noProof/>
          <w:color w:val="000000"/>
          <w:lang w:val="es-ES_tradnl" w:eastAsia="es-ES_tradnl"/>
        </w:rPr>
        <w:pict>
          <v:line id="_x0000_s1111" style="position:absolute;left:0;text-align:left;z-index:251659264" from="162pt,17.4pt" to="297pt,17.4pt"/>
        </w:pict>
      </w:r>
      <w:r w:rsidRPr="00017FE8">
        <w:rPr>
          <w:rFonts w:ascii="Arial" w:hAnsi="Arial" w:cs="Arial"/>
          <w:noProof/>
          <w:color w:val="000000"/>
          <w:lang w:val="es-ES_tradnl" w:eastAsia="es-ES_tradnl"/>
        </w:rPr>
        <w:t>Cuentas por pagar-Proveedor</w:t>
      </w:r>
    </w:p>
    <w:p w:rsidR="005255CE" w:rsidRPr="00017FE8" w:rsidRDefault="005255CE" w:rsidP="00835618">
      <w:pPr>
        <w:pBdr>
          <w:top w:val="single" w:sz="8" w:space="1" w:color="auto"/>
          <w:left w:val="single" w:sz="8" w:space="0" w:color="auto"/>
          <w:bottom w:val="single" w:sz="8" w:space="1" w:color="auto"/>
          <w:right w:val="single" w:sz="8" w:space="31" w:color="auto"/>
        </w:pBdr>
        <w:spacing w:line="360" w:lineRule="auto"/>
        <w:ind w:left="1260" w:right="717"/>
        <w:jc w:val="center"/>
        <w:rPr>
          <w:rFonts w:ascii="Arial" w:hAnsi="Arial" w:cs="Arial"/>
          <w:noProof/>
          <w:color w:val="000000"/>
          <w:lang w:val="es-ES_tradnl" w:eastAsia="es-ES_tradnl"/>
        </w:rPr>
      </w:pPr>
      <w:r w:rsidRPr="00017FE8">
        <w:rPr>
          <w:rFonts w:ascii="Arial" w:hAnsi="Arial" w:cs="Arial"/>
          <w:noProof/>
          <w:color w:val="000000"/>
          <w:lang w:val="es-ES_tradnl" w:eastAsia="es-ES_tradnl"/>
        </w:rPr>
        <w:pict>
          <v:line id="_x0000_s1112" style="position:absolute;left:0;text-align:left;z-index:251660288" from="180pt,16.6pt" to="270pt,16.6pt"/>
        </w:pict>
      </w:r>
      <w:r w:rsidRPr="00017FE8">
        <w:rPr>
          <w:rFonts w:ascii="Arial" w:hAnsi="Arial" w:cs="Arial"/>
          <w:noProof/>
          <w:color w:val="000000"/>
          <w:lang w:val="es-ES_tradnl" w:eastAsia="es-ES_tradnl"/>
        </w:rPr>
        <w:t>Compras Proveedor anual</w:t>
      </w:r>
    </w:p>
    <w:p w:rsidR="005255CE" w:rsidRPr="00017FE8" w:rsidRDefault="005255CE" w:rsidP="00835618">
      <w:pPr>
        <w:pBdr>
          <w:top w:val="single" w:sz="8" w:space="1" w:color="auto"/>
          <w:left w:val="single" w:sz="8" w:space="0" w:color="auto"/>
          <w:bottom w:val="single" w:sz="8" w:space="1" w:color="auto"/>
          <w:right w:val="single" w:sz="8" w:space="31" w:color="auto"/>
        </w:pBdr>
        <w:spacing w:line="360" w:lineRule="auto"/>
        <w:ind w:left="1260" w:right="717"/>
        <w:jc w:val="center"/>
        <w:rPr>
          <w:rFonts w:ascii="Arial" w:hAnsi="Arial" w:cs="Arial"/>
          <w:noProof/>
          <w:color w:val="000000"/>
          <w:lang w:val="es-ES_tradnl" w:eastAsia="es-ES_tradnl"/>
        </w:rPr>
      </w:pPr>
      <w:r w:rsidRPr="00017FE8">
        <w:rPr>
          <w:rFonts w:ascii="Arial" w:hAnsi="Arial" w:cs="Arial"/>
          <w:noProof/>
          <w:color w:val="000000"/>
          <w:lang w:val="es-ES_tradnl" w:eastAsia="es-ES_tradnl"/>
        </w:rPr>
        <w:t>360</w:t>
      </w:r>
    </w:p>
    <w:p w:rsidR="005255CE" w:rsidRDefault="005255CE" w:rsidP="00835618">
      <w:pPr>
        <w:spacing w:line="480" w:lineRule="auto"/>
        <w:ind w:left="1260"/>
        <w:jc w:val="both"/>
        <w:rPr>
          <w:rFonts w:ascii="Arial" w:hAnsi="Arial" w:cs="Arial"/>
          <w:sz w:val="12"/>
          <w:szCs w:val="12"/>
          <w:lang w:val="es-ES_tradnl"/>
        </w:rPr>
      </w:pPr>
    </w:p>
    <w:p w:rsidR="00042814" w:rsidRPr="00042814" w:rsidRDefault="00042814" w:rsidP="00835618">
      <w:pPr>
        <w:spacing w:line="480" w:lineRule="auto"/>
        <w:ind w:left="1260"/>
        <w:jc w:val="both"/>
        <w:rPr>
          <w:rFonts w:ascii="Arial" w:hAnsi="Arial" w:cs="Arial"/>
          <w:sz w:val="10"/>
          <w:szCs w:val="10"/>
          <w:lang w:val="es-ES_tradnl"/>
        </w:rPr>
      </w:pPr>
    </w:p>
    <w:p w:rsidR="005255CE" w:rsidRDefault="00DC3222" w:rsidP="00835618">
      <w:pPr>
        <w:spacing w:line="480" w:lineRule="auto"/>
        <w:ind w:left="1260"/>
        <w:jc w:val="both"/>
        <w:rPr>
          <w:rFonts w:ascii="Arial" w:hAnsi="Arial" w:cs="Arial"/>
          <w:lang w:val="es-ES_tradnl"/>
        </w:rPr>
      </w:pPr>
      <w:r>
        <w:rPr>
          <w:rFonts w:ascii="Arial" w:hAnsi="Arial" w:cs="Arial"/>
          <w:lang w:val="es-ES_tradnl"/>
        </w:rPr>
        <w:t>T</w:t>
      </w:r>
      <w:r w:rsidR="005255CE">
        <w:rPr>
          <w:rFonts w:ascii="Arial" w:hAnsi="Arial" w:cs="Arial"/>
          <w:lang w:val="es-ES_tradnl"/>
        </w:rPr>
        <w:t>écnicamente</w:t>
      </w:r>
      <w:r w:rsidR="008B6664">
        <w:rPr>
          <w:rFonts w:ascii="Arial" w:hAnsi="Arial" w:cs="Arial"/>
          <w:lang w:val="es-ES_tradnl"/>
        </w:rPr>
        <w:t>,</w:t>
      </w:r>
      <w:r w:rsidR="005255CE">
        <w:rPr>
          <w:rFonts w:ascii="Arial" w:hAnsi="Arial" w:cs="Arial"/>
          <w:lang w:val="es-ES_tradnl"/>
        </w:rPr>
        <w:t xml:space="preserve"> para calcular esta razón se deben usar las compras</w:t>
      </w:r>
      <w:r>
        <w:rPr>
          <w:rFonts w:ascii="Arial" w:hAnsi="Arial" w:cs="Arial"/>
          <w:lang w:val="es-ES_tradnl"/>
        </w:rPr>
        <w:t xml:space="preserve"> </w:t>
      </w:r>
      <w:r w:rsidR="008B6664">
        <w:rPr>
          <w:rFonts w:ascii="Arial" w:hAnsi="Arial" w:cs="Arial"/>
          <w:lang w:val="es-ES_tradnl"/>
        </w:rPr>
        <w:t>a “crédito” durante el año</w:t>
      </w:r>
      <w:r w:rsidR="005255CE">
        <w:rPr>
          <w:rFonts w:ascii="Arial" w:hAnsi="Arial" w:cs="Arial"/>
          <w:lang w:val="es-ES_tradnl"/>
        </w:rPr>
        <w:t>.</w:t>
      </w:r>
    </w:p>
    <w:p w:rsidR="00042814" w:rsidRDefault="00042814" w:rsidP="005255CE">
      <w:pPr>
        <w:spacing w:line="480" w:lineRule="auto"/>
        <w:ind w:left="1416"/>
        <w:jc w:val="both"/>
        <w:rPr>
          <w:rFonts w:ascii="Arial" w:hAnsi="Arial" w:cs="Arial"/>
          <w:lang w:val="es-ES_tradnl"/>
        </w:rPr>
      </w:pPr>
    </w:p>
    <w:p w:rsidR="005255CE" w:rsidRDefault="005255CE" w:rsidP="005255CE">
      <w:pPr>
        <w:pStyle w:val="Ttulo2"/>
        <w:numPr>
          <w:ilvl w:val="1"/>
          <w:numId w:val="20"/>
        </w:numPr>
        <w:tabs>
          <w:tab w:val="left" w:pos="1152"/>
          <w:tab w:val="left" w:pos="1260"/>
        </w:tabs>
        <w:spacing w:before="0" w:after="0" w:line="480" w:lineRule="auto"/>
      </w:pPr>
      <w:r>
        <w:t xml:space="preserve">  Análisis Estadístico</w:t>
      </w:r>
      <w:r>
        <w:fldChar w:fldCharType="begin"/>
      </w:r>
      <w:r>
        <w:instrText xml:space="preserve"> XE "1.5 </w:instrText>
      </w:r>
      <w:r w:rsidRPr="00F464A5">
        <w:instrText>Análisis Estadístico</w:instrText>
      </w:r>
      <w:r>
        <w:instrText xml:space="preserve">" </w:instrText>
      </w:r>
      <w:r>
        <w:fldChar w:fldCharType="end"/>
      </w:r>
      <w:r>
        <w:t xml:space="preserve"> </w:t>
      </w:r>
    </w:p>
    <w:p w:rsidR="005255CE" w:rsidRDefault="005255CE" w:rsidP="005255CE">
      <w:pPr>
        <w:spacing w:line="480" w:lineRule="auto"/>
        <w:ind w:left="900"/>
        <w:jc w:val="both"/>
        <w:rPr>
          <w:rFonts w:ascii="Arial" w:hAnsi="Arial" w:cs="Arial"/>
        </w:rPr>
      </w:pPr>
      <w:r>
        <w:rPr>
          <w:rFonts w:ascii="Arial" w:hAnsi="Arial" w:cs="Arial"/>
        </w:rPr>
        <w:t>En forma general podemos definir al análisis estadístico como el conjunto de conceptos, herramientas e interpretación de los resultados que nos ayudarán a un mejor entendimiento del comportamiento o tendencia de los datos.</w:t>
      </w:r>
    </w:p>
    <w:p w:rsidR="005255CE" w:rsidRDefault="005255CE" w:rsidP="005255CE">
      <w:pPr>
        <w:spacing w:line="480" w:lineRule="auto"/>
        <w:ind w:left="900"/>
        <w:jc w:val="both"/>
        <w:rPr>
          <w:rFonts w:ascii="Arial" w:hAnsi="Arial" w:cs="Arial"/>
        </w:rPr>
      </w:pPr>
    </w:p>
    <w:p w:rsidR="005255CE" w:rsidRDefault="005255CE" w:rsidP="005255CE">
      <w:pPr>
        <w:spacing w:line="480" w:lineRule="auto"/>
        <w:ind w:left="900"/>
        <w:jc w:val="both"/>
        <w:rPr>
          <w:rFonts w:ascii="Arial" w:hAnsi="Arial" w:cs="Arial"/>
        </w:rPr>
      </w:pPr>
      <w:r>
        <w:rPr>
          <w:rFonts w:ascii="Arial" w:hAnsi="Arial" w:cs="Arial"/>
        </w:rPr>
        <w:t>En el estudio realizado se empleó estadística descriptiva y tendencia lineal como método de pronóstico</w:t>
      </w:r>
    </w:p>
    <w:p w:rsidR="005255CE" w:rsidRDefault="005255CE" w:rsidP="005255CE">
      <w:pPr>
        <w:spacing w:line="480" w:lineRule="auto"/>
        <w:ind w:left="900"/>
        <w:jc w:val="both"/>
        <w:rPr>
          <w:rFonts w:ascii="Arial" w:hAnsi="Arial" w:cs="Arial"/>
        </w:rPr>
      </w:pPr>
    </w:p>
    <w:p w:rsidR="005255CE" w:rsidRDefault="00835618" w:rsidP="00835618">
      <w:pPr>
        <w:pStyle w:val="Ttulo3"/>
        <w:numPr>
          <w:ilvl w:val="0"/>
          <w:numId w:val="0"/>
        </w:numPr>
        <w:tabs>
          <w:tab w:val="left" w:pos="1440"/>
        </w:tabs>
        <w:spacing w:before="0" w:after="0" w:line="480" w:lineRule="auto"/>
        <w:ind w:left="720"/>
        <w:rPr>
          <w:sz w:val="24"/>
          <w:szCs w:val="24"/>
        </w:rPr>
      </w:pPr>
      <w:r>
        <w:rPr>
          <w:sz w:val="24"/>
          <w:szCs w:val="24"/>
        </w:rPr>
        <w:t xml:space="preserve">1.5.1 </w:t>
      </w:r>
      <w:r w:rsidR="005255CE">
        <w:rPr>
          <w:sz w:val="24"/>
          <w:szCs w:val="24"/>
        </w:rPr>
        <w:t>Estadística Descriptiva</w:t>
      </w:r>
      <w:r w:rsidR="005255CE">
        <w:rPr>
          <w:sz w:val="24"/>
          <w:szCs w:val="24"/>
        </w:rPr>
        <w:fldChar w:fldCharType="begin"/>
      </w:r>
      <w:r w:rsidR="005255CE">
        <w:instrText xml:space="preserve"> XE "</w:instrText>
      </w:r>
      <w:r w:rsidR="005255CE" w:rsidRPr="00F464A5">
        <w:rPr>
          <w:sz w:val="24"/>
          <w:szCs w:val="24"/>
        </w:rPr>
        <w:instrText>Estadística Descriptiva</w:instrText>
      </w:r>
      <w:r w:rsidR="005255CE">
        <w:instrText xml:space="preserve">" </w:instrText>
      </w:r>
      <w:r w:rsidR="005255CE">
        <w:rPr>
          <w:sz w:val="24"/>
          <w:szCs w:val="24"/>
        </w:rPr>
        <w:fldChar w:fldCharType="end"/>
      </w:r>
    </w:p>
    <w:p w:rsidR="005255CE" w:rsidRDefault="005255CE" w:rsidP="00835618">
      <w:pPr>
        <w:spacing w:line="480" w:lineRule="auto"/>
        <w:ind w:left="1260"/>
        <w:jc w:val="both"/>
        <w:rPr>
          <w:rFonts w:ascii="Arial" w:hAnsi="Arial" w:cs="Arial"/>
          <w:szCs w:val="18"/>
        </w:rPr>
      </w:pPr>
      <w:r>
        <w:rPr>
          <w:rFonts w:ascii="Arial" w:hAnsi="Arial" w:cs="Arial"/>
          <w:szCs w:val="18"/>
        </w:rPr>
        <w:t>La estadística descriptiva comprende el conjunto de métodos para organizar, resumir y presentar los datos de manera informativa. Estos métodos pueden ser de forma gráfica, tabular o numérica e implican análisis computacional.</w:t>
      </w:r>
    </w:p>
    <w:p w:rsidR="005255CE" w:rsidRDefault="005255CE" w:rsidP="00835618">
      <w:pPr>
        <w:spacing w:line="480" w:lineRule="auto"/>
        <w:ind w:left="1260"/>
        <w:jc w:val="center"/>
        <w:rPr>
          <w:rFonts w:ascii="Arial" w:hAnsi="Arial" w:cs="Arial"/>
        </w:rPr>
      </w:pPr>
    </w:p>
    <w:p w:rsidR="005255CE" w:rsidRDefault="005255CE" w:rsidP="00835618">
      <w:pPr>
        <w:spacing w:line="480" w:lineRule="auto"/>
        <w:ind w:left="1260"/>
        <w:jc w:val="both"/>
        <w:rPr>
          <w:rFonts w:ascii="Arial" w:hAnsi="Arial" w:cs="Arial"/>
        </w:rPr>
      </w:pPr>
      <w:r>
        <w:rPr>
          <w:rFonts w:ascii="Arial" w:hAnsi="Arial" w:cs="Arial"/>
        </w:rPr>
        <w:t>Para este trabajo se tomará</w:t>
      </w:r>
      <w:r w:rsidRPr="002D7135">
        <w:rPr>
          <w:rFonts w:ascii="Arial" w:hAnsi="Arial" w:cs="Arial"/>
        </w:rPr>
        <w:t>n las siguientes medidas de tendencia central y dispersión:</w:t>
      </w:r>
    </w:p>
    <w:p w:rsidR="005255CE" w:rsidRDefault="005255CE" w:rsidP="00835618">
      <w:pPr>
        <w:spacing w:line="480" w:lineRule="auto"/>
        <w:ind w:left="1260"/>
        <w:jc w:val="both"/>
        <w:rPr>
          <w:rFonts w:ascii="Arial" w:hAnsi="Arial" w:cs="Arial"/>
        </w:rPr>
      </w:pPr>
      <w:r>
        <w:rPr>
          <w:rFonts w:ascii="Arial" w:hAnsi="Arial" w:cs="Arial"/>
        </w:rPr>
        <w:tab/>
      </w:r>
      <w:r>
        <w:rPr>
          <w:rFonts w:ascii="Arial" w:hAnsi="Arial" w:cs="Arial"/>
        </w:rPr>
        <w:tab/>
      </w:r>
    </w:p>
    <w:p w:rsidR="005255CE" w:rsidRDefault="005255CE" w:rsidP="00835618">
      <w:pPr>
        <w:spacing w:line="480" w:lineRule="auto"/>
        <w:ind w:left="1260"/>
        <w:jc w:val="both"/>
        <w:rPr>
          <w:rFonts w:ascii="Arial" w:hAnsi="Arial" w:cs="Arial"/>
        </w:rPr>
      </w:pPr>
      <w:r>
        <w:rPr>
          <w:rFonts w:ascii="Arial" w:hAnsi="Arial" w:cs="Arial"/>
          <w:b/>
        </w:rPr>
        <w:t>Media</w:t>
      </w:r>
      <w:r w:rsidR="00042814">
        <w:rPr>
          <w:rFonts w:ascii="Arial" w:hAnsi="Arial" w:cs="Arial"/>
          <w:b/>
        </w:rPr>
        <w:t xml:space="preserve">.- </w:t>
      </w:r>
      <w:r>
        <w:rPr>
          <w:rFonts w:ascii="Arial" w:hAnsi="Arial" w:cs="Arial"/>
        </w:rPr>
        <w:t>Es el promedio aritmético de las observaciones, es decir, el cociente entre la suma de todos los datos y el número de ellos.</w:t>
      </w:r>
    </w:p>
    <w:p w:rsidR="005255CE" w:rsidRDefault="005255CE" w:rsidP="00835618">
      <w:pPr>
        <w:autoSpaceDE w:val="0"/>
        <w:spacing w:line="480" w:lineRule="auto"/>
        <w:ind w:left="1260"/>
        <w:rPr>
          <w:rFonts w:ascii="Arial" w:hAnsi="Arial" w:cs="Arial"/>
          <w:b/>
        </w:rPr>
      </w:pPr>
    </w:p>
    <w:p w:rsidR="005255CE" w:rsidRDefault="005255CE" w:rsidP="00835618">
      <w:pPr>
        <w:spacing w:line="480" w:lineRule="auto"/>
        <w:ind w:left="1260"/>
        <w:jc w:val="both"/>
        <w:rPr>
          <w:rFonts w:ascii="Arial" w:hAnsi="Arial" w:cs="Arial"/>
        </w:rPr>
      </w:pPr>
      <w:r>
        <w:rPr>
          <w:rFonts w:ascii="Arial" w:hAnsi="Arial" w:cs="Arial"/>
          <w:b/>
        </w:rPr>
        <w:t>Desviación Estándar</w:t>
      </w:r>
      <w:r w:rsidR="00042814">
        <w:rPr>
          <w:rFonts w:ascii="Arial" w:hAnsi="Arial" w:cs="Arial"/>
          <w:b/>
        </w:rPr>
        <w:t xml:space="preserve">.- </w:t>
      </w:r>
      <w:r>
        <w:rPr>
          <w:rFonts w:ascii="Arial" w:hAnsi="Arial" w:cs="Arial"/>
        </w:rPr>
        <w:t xml:space="preserve">Es la raíz cuadrada del promedio de la suma de los cuadrados de las desviaciones. Se entiende por desviación la diferencia de una medida o valor respecto a la media: </w:t>
      </w:r>
    </w:p>
    <w:p w:rsidR="005255CE" w:rsidRDefault="005255CE" w:rsidP="00835618">
      <w:pPr>
        <w:autoSpaceDE w:val="0"/>
        <w:spacing w:line="360" w:lineRule="auto"/>
        <w:ind w:left="1260"/>
        <w:jc w:val="center"/>
        <w:rPr>
          <w:rFonts w:ascii="Arial" w:hAnsi="Arial" w:cs="Arial"/>
        </w:rPr>
      </w:pPr>
      <w:r>
        <w:rPr>
          <w:position w:val="-27"/>
        </w:rPr>
        <w:object w:dxaOrig="15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pt" o:ole="" filled="t">
            <v:fill color2="black"/>
            <v:imagedata r:id="rId7" o:title=""/>
          </v:shape>
          <o:OLEObject Type="Embed" ProgID="Equation.3" ShapeID="_x0000_i1025" DrawAspect="Content" ObjectID="_1337754397" r:id="rId8"/>
        </w:object>
      </w:r>
    </w:p>
    <w:p w:rsidR="00835618" w:rsidRPr="00835618" w:rsidRDefault="00835618" w:rsidP="00835618">
      <w:pPr>
        <w:autoSpaceDE w:val="0"/>
        <w:spacing w:line="360" w:lineRule="auto"/>
        <w:ind w:left="1260"/>
        <w:jc w:val="center"/>
        <w:rPr>
          <w:rFonts w:ascii="Arial" w:hAnsi="Arial" w:cs="Arial"/>
          <w:sz w:val="12"/>
          <w:szCs w:val="12"/>
        </w:rPr>
      </w:pPr>
    </w:p>
    <w:p w:rsidR="005255CE" w:rsidRPr="005B4AB0" w:rsidRDefault="005255CE" w:rsidP="00835618">
      <w:pPr>
        <w:spacing w:line="480" w:lineRule="auto"/>
        <w:ind w:left="1260"/>
        <w:jc w:val="both"/>
        <w:rPr>
          <w:rFonts w:ascii="Arial" w:hAnsi="Arial" w:cs="Arial"/>
          <w:b/>
          <w:sz w:val="10"/>
          <w:szCs w:val="10"/>
        </w:rPr>
      </w:pPr>
    </w:p>
    <w:p w:rsidR="005255CE" w:rsidRDefault="005255CE" w:rsidP="00835618">
      <w:pPr>
        <w:spacing w:line="480" w:lineRule="auto"/>
        <w:ind w:left="1260"/>
        <w:jc w:val="both"/>
        <w:rPr>
          <w:rFonts w:ascii="Arial" w:hAnsi="Arial" w:cs="Arial"/>
        </w:rPr>
      </w:pPr>
      <w:r>
        <w:rPr>
          <w:rFonts w:ascii="Arial" w:hAnsi="Arial" w:cs="Arial"/>
          <w:b/>
        </w:rPr>
        <w:t>Cuartiles</w:t>
      </w:r>
      <w:r w:rsidR="00042814">
        <w:rPr>
          <w:rFonts w:ascii="Arial" w:hAnsi="Arial" w:cs="Arial"/>
          <w:b/>
        </w:rPr>
        <w:t xml:space="preserve">.- </w:t>
      </w:r>
      <w:r>
        <w:rPr>
          <w:rFonts w:ascii="Arial" w:hAnsi="Arial" w:cs="Arial"/>
        </w:rPr>
        <w:t>Son 3 valores que distribuyen la serie de datos, ordenada de forma creciente o decreciente, en cuatro tramos iguales, en los que cada uno de ellos concentra el 25% de los resultados. Los cuartiles son representados gráficamente en el diagrama de caja.</w:t>
      </w:r>
    </w:p>
    <w:p w:rsidR="005255CE" w:rsidRDefault="005255CE" w:rsidP="00835618">
      <w:pPr>
        <w:autoSpaceDE w:val="0"/>
        <w:spacing w:line="480" w:lineRule="auto"/>
        <w:ind w:left="1260"/>
        <w:jc w:val="both"/>
        <w:rPr>
          <w:rFonts w:ascii="Arial" w:hAnsi="Arial" w:cs="Arial"/>
          <w:b/>
        </w:rPr>
      </w:pPr>
      <w:r>
        <w:rPr>
          <w:rFonts w:ascii="Arial" w:hAnsi="Arial" w:cs="Arial"/>
        </w:rPr>
        <w:tab/>
      </w:r>
      <w:r>
        <w:rPr>
          <w:rFonts w:ascii="Arial" w:hAnsi="Arial" w:cs="Arial"/>
        </w:rPr>
        <w:tab/>
      </w:r>
      <w:r>
        <w:rPr>
          <w:rFonts w:ascii="Arial" w:hAnsi="Arial" w:cs="Arial"/>
        </w:rPr>
        <w:tab/>
      </w:r>
    </w:p>
    <w:p w:rsidR="005255CE" w:rsidRDefault="005255CE" w:rsidP="00835618">
      <w:pPr>
        <w:autoSpaceDE w:val="0"/>
        <w:spacing w:line="480" w:lineRule="auto"/>
        <w:ind w:left="1260"/>
        <w:jc w:val="both"/>
        <w:rPr>
          <w:rFonts w:ascii="Arial" w:hAnsi="Arial" w:cs="Arial"/>
        </w:rPr>
      </w:pPr>
      <w:r w:rsidRPr="00CC4504">
        <w:rPr>
          <w:rFonts w:ascii="Arial" w:hAnsi="Arial" w:cs="Arial"/>
          <w:b/>
        </w:rPr>
        <w:t>Serie de tiempo</w:t>
      </w:r>
      <w:r w:rsidR="00042814">
        <w:rPr>
          <w:rFonts w:ascii="Arial" w:hAnsi="Arial" w:cs="Arial"/>
          <w:b/>
        </w:rPr>
        <w:t xml:space="preserve">.- </w:t>
      </w:r>
      <w:r>
        <w:rPr>
          <w:rFonts w:ascii="Arial" w:hAnsi="Arial" w:cs="Arial"/>
        </w:rPr>
        <w:t xml:space="preserve">Una serie de tiempo es un conjunto de datos registrados durante un </w:t>
      </w:r>
      <w:r w:rsidR="00AA3F71">
        <w:rPr>
          <w:rFonts w:ascii="Arial" w:hAnsi="Arial" w:cs="Arial"/>
        </w:rPr>
        <w:t>período</w:t>
      </w:r>
      <w:r>
        <w:rPr>
          <w:rFonts w:ascii="Arial" w:hAnsi="Arial" w:cs="Arial"/>
        </w:rPr>
        <w:t>, semanal, mensual, trimestral o anual.</w:t>
      </w:r>
    </w:p>
    <w:p w:rsidR="005255CE" w:rsidRDefault="005255CE" w:rsidP="00835618">
      <w:pPr>
        <w:autoSpaceDE w:val="0"/>
        <w:spacing w:line="480" w:lineRule="auto"/>
        <w:ind w:left="1260"/>
        <w:jc w:val="both"/>
        <w:rPr>
          <w:rFonts w:ascii="Arial" w:hAnsi="Arial" w:cs="Arial"/>
        </w:rPr>
      </w:pPr>
    </w:p>
    <w:p w:rsidR="005255CE" w:rsidRDefault="005255CE" w:rsidP="00835618">
      <w:pPr>
        <w:autoSpaceDE w:val="0"/>
        <w:spacing w:line="480" w:lineRule="auto"/>
        <w:ind w:left="1260"/>
        <w:jc w:val="both"/>
        <w:rPr>
          <w:rFonts w:ascii="Arial" w:hAnsi="Arial" w:cs="Arial"/>
        </w:rPr>
      </w:pPr>
      <w:r>
        <w:rPr>
          <w:rFonts w:ascii="Arial" w:hAnsi="Arial" w:cs="Arial"/>
        </w:rPr>
        <w:t>Un análisis del historial de una empresa –una serie de tiempo- puede ser utilizado por los directivos para tomar decisiones en el presente y realizar pronósticos y planeación a largo plazo.</w:t>
      </w:r>
    </w:p>
    <w:p w:rsidR="005255CE" w:rsidRDefault="005255CE" w:rsidP="00835618">
      <w:pPr>
        <w:autoSpaceDE w:val="0"/>
        <w:spacing w:line="480" w:lineRule="auto"/>
        <w:ind w:left="1260"/>
        <w:jc w:val="both"/>
        <w:rPr>
          <w:rFonts w:ascii="Arial" w:hAnsi="Arial" w:cs="Arial"/>
        </w:rPr>
      </w:pPr>
    </w:p>
    <w:p w:rsidR="005255CE" w:rsidRDefault="005255CE" w:rsidP="00835618">
      <w:pPr>
        <w:autoSpaceDE w:val="0"/>
        <w:spacing w:line="480" w:lineRule="auto"/>
        <w:ind w:left="1260"/>
        <w:jc w:val="both"/>
        <w:rPr>
          <w:rFonts w:ascii="Arial" w:hAnsi="Arial" w:cs="Arial"/>
        </w:rPr>
      </w:pPr>
      <w:r w:rsidRPr="00C97E45">
        <w:rPr>
          <w:rFonts w:ascii="Arial" w:hAnsi="Arial" w:cs="Arial"/>
        </w:rPr>
        <w:t>La ten</w:t>
      </w:r>
      <w:r>
        <w:rPr>
          <w:rFonts w:ascii="Arial" w:hAnsi="Arial" w:cs="Arial"/>
        </w:rPr>
        <w:t xml:space="preserve">dencia de muchas series de negocios, con frecuencia se aproxima a una línea recta, denominada </w:t>
      </w:r>
      <w:r w:rsidRPr="00CC4504">
        <w:rPr>
          <w:rFonts w:ascii="Arial" w:hAnsi="Arial" w:cs="Arial"/>
          <w:b/>
        </w:rPr>
        <w:t>Tendencia Lineal</w:t>
      </w:r>
      <w:r>
        <w:rPr>
          <w:rFonts w:ascii="Arial" w:hAnsi="Arial" w:cs="Arial"/>
          <w:b/>
        </w:rPr>
        <w:t xml:space="preserve">. </w:t>
      </w:r>
      <w:r>
        <w:rPr>
          <w:rFonts w:ascii="Arial" w:hAnsi="Arial" w:cs="Arial"/>
        </w:rPr>
        <w:t xml:space="preserve"> La ecuación que describe su tendencia es:</w:t>
      </w:r>
    </w:p>
    <w:p w:rsidR="005255CE" w:rsidRDefault="008B6664" w:rsidP="005255CE">
      <w:pPr>
        <w:pBdr>
          <w:top w:val="single" w:sz="4" w:space="1" w:color="auto"/>
          <w:left w:val="single" w:sz="4" w:space="4" w:color="auto"/>
          <w:bottom w:val="single" w:sz="4" w:space="1" w:color="auto"/>
          <w:right w:val="single" w:sz="4" w:space="4" w:color="auto"/>
        </w:pBdr>
        <w:autoSpaceDE w:val="0"/>
        <w:ind w:left="1418"/>
        <w:jc w:val="center"/>
        <w:rPr>
          <w:rFonts w:ascii="Microsoft Sans Serif" w:hAnsi="Microsoft Sans Serif" w:cs="Microsoft Sans Serif"/>
          <w:lang w:val="es-EC"/>
        </w:rPr>
      </w:pPr>
      <w:r>
        <w:rPr>
          <w:rFonts w:ascii="Arial" w:hAnsi="Arial" w:cs="Arial"/>
        </w:rPr>
        <w:t xml:space="preserve">Ecuación de Tendencia Lineal: </w:t>
      </w:r>
      <w:r w:rsidR="005255CE">
        <w:rPr>
          <w:rFonts w:ascii="Arial" w:hAnsi="Arial" w:cs="Arial"/>
        </w:rPr>
        <w:t xml:space="preserve">  Y</w:t>
      </w:r>
      <w:r w:rsidR="005255CE">
        <w:rPr>
          <w:rFonts w:ascii="Microsoft Sans Serif" w:hAnsi="Microsoft Sans Serif" w:cs="Microsoft Sans Serif"/>
          <w:lang w:val="es-EC"/>
        </w:rPr>
        <w:t>’ = a + bt</w:t>
      </w:r>
    </w:p>
    <w:p w:rsidR="005255CE" w:rsidRDefault="005255CE" w:rsidP="005255CE">
      <w:pPr>
        <w:autoSpaceDE w:val="0"/>
        <w:spacing w:line="480" w:lineRule="auto"/>
        <w:ind w:left="1418"/>
        <w:rPr>
          <w:rFonts w:ascii="Microsoft Sans Serif" w:hAnsi="Microsoft Sans Serif" w:cs="Microsoft Sans Serif"/>
          <w:lang w:val="es-EC"/>
        </w:rPr>
      </w:pPr>
    </w:p>
    <w:p w:rsidR="005255CE" w:rsidRDefault="005255CE" w:rsidP="00835618">
      <w:pPr>
        <w:autoSpaceDE w:val="0"/>
        <w:spacing w:line="480" w:lineRule="auto"/>
        <w:ind w:left="1260"/>
        <w:rPr>
          <w:rFonts w:ascii="Microsoft Sans Serif" w:hAnsi="Microsoft Sans Serif" w:cs="Microsoft Sans Serif"/>
          <w:lang w:val="es-EC"/>
        </w:rPr>
      </w:pPr>
      <w:r>
        <w:rPr>
          <w:rFonts w:ascii="Microsoft Sans Serif" w:hAnsi="Microsoft Sans Serif" w:cs="Microsoft Sans Serif"/>
          <w:lang w:val="es-EC"/>
        </w:rPr>
        <w:t>Donde:</w:t>
      </w:r>
    </w:p>
    <w:p w:rsidR="005255CE" w:rsidRDefault="005255CE" w:rsidP="008B6664">
      <w:pPr>
        <w:autoSpaceDE w:val="0"/>
        <w:spacing w:line="480" w:lineRule="auto"/>
        <w:ind w:left="2160" w:hanging="360"/>
        <w:jc w:val="both"/>
        <w:rPr>
          <w:rFonts w:ascii="Microsoft Sans Serif" w:hAnsi="Microsoft Sans Serif" w:cs="Microsoft Sans Serif"/>
          <w:lang w:val="es-EC"/>
        </w:rPr>
      </w:pPr>
      <w:r w:rsidRPr="00237EC6">
        <w:rPr>
          <w:rFonts w:ascii="Arial" w:hAnsi="Arial" w:cs="Arial"/>
          <w:i/>
        </w:rPr>
        <w:t>Y</w:t>
      </w:r>
      <w:r w:rsidRPr="00237EC6">
        <w:rPr>
          <w:rFonts w:ascii="Microsoft Sans Serif" w:hAnsi="Microsoft Sans Serif" w:cs="Microsoft Sans Serif"/>
          <w:i/>
          <w:lang w:val="es-EC"/>
        </w:rPr>
        <w:t>’</w:t>
      </w:r>
      <w:r>
        <w:rPr>
          <w:rFonts w:ascii="Microsoft Sans Serif" w:hAnsi="Microsoft Sans Serif" w:cs="Microsoft Sans Serif"/>
          <w:lang w:val="es-EC"/>
        </w:rPr>
        <w:t xml:space="preserve"> </w:t>
      </w:r>
      <w:r>
        <w:rPr>
          <w:rFonts w:ascii="Microsoft Sans Serif" w:hAnsi="Microsoft Sans Serif" w:cs="Microsoft Sans Serif"/>
          <w:lang w:val="es-EC"/>
        </w:rPr>
        <w:tab/>
        <w:t xml:space="preserve">es el valor proyectado de la variable </w:t>
      </w:r>
      <w:r w:rsidRPr="00237EC6">
        <w:rPr>
          <w:rFonts w:ascii="Microsoft Sans Serif" w:hAnsi="Microsoft Sans Serif" w:cs="Microsoft Sans Serif"/>
          <w:i/>
          <w:lang w:val="es-EC"/>
        </w:rPr>
        <w:t>Y</w:t>
      </w:r>
      <w:r>
        <w:rPr>
          <w:rFonts w:ascii="Microsoft Sans Serif" w:hAnsi="Microsoft Sans Serif" w:cs="Microsoft Sans Serif"/>
          <w:lang w:val="es-EC"/>
        </w:rPr>
        <w:t xml:space="preserve"> para un valor determinado de </w:t>
      </w:r>
      <w:r w:rsidRPr="00237EC6">
        <w:rPr>
          <w:rFonts w:ascii="Microsoft Sans Serif" w:hAnsi="Microsoft Sans Serif" w:cs="Microsoft Sans Serif"/>
          <w:i/>
          <w:lang w:val="es-EC"/>
        </w:rPr>
        <w:t>t</w:t>
      </w:r>
      <w:r>
        <w:rPr>
          <w:rFonts w:ascii="Microsoft Sans Serif" w:hAnsi="Microsoft Sans Serif" w:cs="Microsoft Sans Serif"/>
          <w:lang w:val="es-EC"/>
        </w:rPr>
        <w:t>.</w:t>
      </w:r>
    </w:p>
    <w:p w:rsidR="005255CE" w:rsidRDefault="005255CE" w:rsidP="008B6664">
      <w:pPr>
        <w:autoSpaceDE w:val="0"/>
        <w:spacing w:line="480" w:lineRule="auto"/>
        <w:ind w:left="2160" w:hanging="360"/>
        <w:jc w:val="both"/>
        <w:rPr>
          <w:rFonts w:ascii="Arial" w:hAnsi="Arial" w:cs="Arial"/>
        </w:rPr>
      </w:pPr>
      <w:r w:rsidRPr="00237EC6">
        <w:rPr>
          <w:rFonts w:ascii="Arial" w:hAnsi="Arial" w:cs="Arial"/>
          <w:i/>
        </w:rPr>
        <w:t>a</w:t>
      </w:r>
      <w:r>
        <w:rPr>
          <w:rFonts w:ascii="Arial" w:hAnsi="Arial" w:cs="Arial"/>
        </w:rPr>
        <w:t xml:space="preserve"> </w:t>
      </w:r>
      <w:r>
        <w:rPr>
          <w:rFonts w:ascii="Arial" w:hAnsi="Arial" w:cs="Arial"/>
        </w:rPr>
        <w:tab/>
        <w:t>es el punto donde</w:t>
      </w:r>
      <w:r w:rsidR="008B6664">
        <w:rPr>
          <w:rFonts w:ascii="Arial" w:hAnsi="Arial" w:cs="Arial"/>
        </w:rPr>
        <w:t xml:space="preserve"> la recta</w:t>
      </w:r>
      <w:r>
        <w:rPr>
          <w:rFonts w:ascii="Arial" w:hAnsi="Arial" w:cs="Arial"/>
        </w:rPr>
        <w:t xml:space="preserve"> intersecta al eje </w:t>
      </w:r>
      <w:r w:rsidRPr="00237EC6">
        <w:rPr>
          <w:rFonts w:ascii="Arial" w:hAnsi="Arial" w:cs="Arial"/>
          <w:i/>
        </w:rPr>
        <w:t>Y</w:t>
      </w:r>
      <w:r w:rsidR="008B6664">
        <w:rPr>
          <w:rFonts w:ascii="Arial" w:hAnsi="Arial" w:cs="Arial"/>
        </w:rPr>
        <w:t>.</w:t>
      </w:r>
      <w:r>
        <w:rPr>
          <w:rFonts w:ascii="Arial" w:hAnsi="Arial" w:cs="Arial"/>
        </w:rPr>
        <w:t xml:space="preserve"> </w:t>
      </w:r>
      <w:r w:rsidR="008B6664">
        <w:rPr>
          <w:rFonts w:ascii="Arial" w:hAnsi="Arial" w:cs="Arial"/>
        </w:rPr>
        <w:t>E</w:t>
      </w:r>
      <w:r>
        <w:rPr>
          <w:rFonts w:ascii="Arial" w:hAnsi="Arial" w:cs="Arial"/>
        </w:rPr>
        <w:t xml:space="preserve">s el valor estimado de </w:t>
      </w:r>
      <w:r w:rsidRPr="00237EC6">
        <w:rPr>
          <w:rFonts w:ascii="Arial" w:hAnsi="Arial" w:cs="Arial"/>
          <w:i/>
        </w:rPr>
        <w:t>Y</w:t>
      </w:r>
      <w:r>
        <w:rPr>
          <w:rFonts w:ascii="Arial" w:hAnsi="Arial" w:cs="Arial"/>
        </w:rPr>
        <w:t xml:space="preserve"> cuando </w:t>
      </w:r>
      <w:r w:rsidRPr="00237EC6">
        <w:rPr>
          <w:rFonts w:ascii="Arial" w:hAnsi="Arial" w:cs="Arial"/>
          <w:i/>
        </w:rPr>
        <w:t>t</w:t>
      </w:r>
      <w:r>
        <w:rPr>
          <w:rFonts w:ascii="Arial" w:hAnsi="Arial" w:cs="Arial"/>
        </w:rPr>
        <w:t xml:space="preserve">=0. O dicho en otras palabras: a es el valor de </w:t>
      </w:r>
      <w:r w:rsidRPr="00237EC6">
        <w:rPr>
          <w:rFonts w:ascii="Arial" w:hAnsi="Arial" w:cs="Arial"/>
          <w:i/>
        </w:rPr>
        <w:t>Y</w:t>
      </w:r>
      <w:r>
        <w:rPr>
          <w:rFonts w:ascii="Arial" w:hAnsi="Arial" w:cs="Arial"/>
        </w:rPr>
        <w:t xml:space="preserve"> en el punto donde la línea recta corta el eje Y cuando t es cero.</w:t>
      </w:r>
    </w:p>
    <w:p w:rsidR="005255CE" w:rsidRDefault="005255CE" w:rsidP="008B6664">
      <w:pPr>
        <w:autoSpaceDE w:val="0"/>
        <w:spacing w:line="480" w:lineRule="auto"/>
        <w:ind w:left="2160" w:hanging="360"/>
        <w:jc w:val="both"/>
        <w:rPr>
          <w:rFonts w:ascii="Microsoft Sans Serif" w:hAnsi="Microsoft Sans Serif" w:cs="Microsoft Sans Serif"/>
          <w:lang w:val="es-EC"/>
        </w:rPr>
      </w:pPr>
      <w:r>
        <w:rPr>
          <w:rFonts w:ascii="Arial" w:hAnsi="Arial" w:cs="Arial"/>
          <w:i/>
        </w:rPr>
        <w:t>b</w:t>
      </w:r>
      <w:r>
        <w:rPr>
          <w:rFonts w:ascii="Arial" w:hAnsi="Arial" w:cs="Arial"/>
          <w:i/>
        </w:rPr>
        <w:tab/>
      </w:r>
      <w:r w:rsidRPr="00135A23">
        <w:rPr>
          <w:rFonts w:ascii="Arial" w:hAnsi="Arial" w:cs="Arial"/>
        </w:rPr>
        <w:t xml:space="preserve">es la pendiente de </w:t>
      </w:r>
      <w:r>
        <w:rPr>
          <w:rFonts w:ascii="Arial" w:hAnsi="Arial" w:cs="Arial"/>
        </w:rPr>
        <w:t xml:space="preserve">la recta, es decir, el cambio promedio de </w:t>
      </w:r>
      <w:r w:rsidRPr="00237EC6">
        <w:rPr>
          <w:rFonts w:ascii="Arial" w:hAnsi="Arial" w:cs="Arial"/>
          <w:i/>
        </w:rPr>
        <w:t>Y</w:t>
      </w:r>
      <w:r w:rsidRPr="007F6C0A">
        <w:rPr>
          <w:rFonts w:ascii="Microsoft Sans Serif" w:hAnsi="Microsoft Sans Serif" w:cs="Microsoft Sans Serif"/>
          <w:i/>
          <w:lang w:val="es-EC"/>
        </w:rPr>
        <w:t>’</w:t>
      </w:r>
      <w:r>
        <w:rPr>
          <w:rFonts w:ascii="Microsoft Sans Serif" w:hAnsi="Microsoft Sans Serif" w:cs="Microsoft Sans Serif"/>
          <w:i/>
          <w:lang w:val="es-EC"/>
        </w:rPr>
        <w:t xml:space="preserve">  </w:t>
      </w:r>
      <w:r w:rsidRPr="007F6C0A">
        <w:rPr>
          <w:rFonts w:ascii="Microsoft Sans Serif" w:hAnsi="Microsoft Sans Serif" w:cs="Microsoft Sans Serif"/>
          <w:lang w:val="es-EC"/>
        </w:rPr>
        <w:t xml:space="preserve">por </w:t>
      </w:r>
      <w:r>
        <w:rPr>
          <w:rFonts w:ascii="Microsoft Sans Serif" w:hAnsi="Microsoft Sans Serif" w:cs="Microsoft Sans Serif"/>
          <w:lang w:val="es-EC"/>
        </w:rPr>
        <w:t xml:space="preserve">cada cambio de una unidad en </w:t>
      </w:r>
      <w:r w:rsidRPr="000D3ADA">
        <w:rPr>
          <w:rFonts w:ascii="Microsoft Sans Serif" w:hAnsi="Microsoft Sans Serif" w:cs="Microsoft Sans Serif"/>
          <w:i/>
          <w:lang w:val="es-EC"/>
        </w:rPr>
        <w:t>t.</w:t>
      </w:r>
    </w:p>
    <w:p w:rsidR="005255CE" w:rsidRDefault="005255CE" w:rsidP="008B6664">
      <w:pPr>
        <w:autoSpaceDE w:val="0"/>
        <w:spacing w:line="480" w:lineRule="auto"/>
        <w:ind w:left="2160" w:hanging="360"/>
        <w:jc w:val="both"/>
        <w:rPr>
          <w:rFonts w:ascii="Arial" w:hAnsi="Arial" w:cs="Arial"/>
          <w:lang w:val="es-EC"/>
        </w:rPr>
      </w:pPr>
      <w:r>
        <w:rPr>
          <w:rFonts w:ascii="Arial" w:hAnsi="Arial" w:cs="Arial"/>
          <w:i/>
          <w:lang w:val="es-EC"/>
        </w:rPr>
        <w:t xml:space="preserve">t </w:t>
      </w:r>
      <w:r>
        <w:rPr>
          <w:rFonts w:ascii="Arial" w:hAnsi="Arial" w:cs="Arial"/>
          <w:lang w:val="es-EC"/>
        </w:rPr>
        <w:tab/>
        <w:t>es cualquier valor en el tiempo seleccionado.</w:t>
      </w:r>
    </w:p>
    <w:p w:rsidR="005255CE" w:rsidRDefault="005255CE" w:rsidP="005255CE">
      <w:pPr>
        <w:autoSpaceDE w:val="0"/>
        <w:spacing w:line="480" w:lineRule="auto"/>
        <w:rPr>
          <w:rFonts w:ascii="Microsoft Sans Serif" w:hAnsi="Microsoft Sans Serif" w:cs="Microsoft Sans Serif"/>
          <w:lang w:val="es-EC"/>
        </w:rPr>
      </w:pPr>
      <w:r>
        <w:rPr>
          <w:rFonts w:ascii="Microsoft Sans Serif" w:hAnsi="Microsoft Sans Serif" w:cs="Microsoft Sans Serif"/>
          <w:lang w:val="es-EC"/>
        </w:rPr>
        <w:tab/>
      </w:r>
      <w:r>
        <w:rPr>
          <w:rFonts w:ascii="Microsoft Sans Serif" w:hAnsi="Microsoft Sans Serif" w:cs="Microsoft Sans Serif"/>
          <w:lang w:val="es-EC"/>
        </w:rPr>
        <w:tab/>
      </w:r>
    </w:p>
    <w:p w:rsidR="005255CE" w:rsidRPr="007F6C0A" w:rsidRDefault="005255CE" w:rsidP="00835618">
      <w:pPr>
        <w:autoSpaceDE w:val="0"/>
        <w:spacing w:line="480" w:lineRule="auto"/>
        <w:ind w:left="1260"/>
        <w:jc w:val="both"/>
        <w:rPr>
          <w:rFonts w:ascii="Microsoft Sans Serif" w:hAnsi="Microsoft Sans Serif" w:cs="Microsoft Sans Serif"/>
          <w:lang w:val="es-EC"/>
        </w:rPr>
      </w:pPr>
      <w:r>
        <w:rPr>
          <w:rFonts w:ascii="Microsoft Sans Serif" w:hAnsi="Microsoft Sans Serif" w:cs="Microsoft Sans Serif"/>
          <w:lang w:val="es-EC"/>
        </w:rPr>
        <w:t xml:space="preserve">Para el cálculo de  la ecuación de la recta  a través de los datos de interés, se </w:t>
      </w:r>
      <w:r w:rsidR="008B6664">
        <w:rPr>
          <w:rFonts w:ascii="Microsoft Sans Serif" w:hAnsi="Microsoft Sans Serif" w:cs="Microsoft Sans Serif"/>
          <w:lang w:val="es-EC"/>
        </w:rPr>
        <w:t>utilizó</w:t>
      </w:r>
      <w:r>
        <w:rPr>
          <w:rFonts w:ascii="Microsoft Sans Serif" w:hAnsi="Microsoft Sans Serif" w:cs="Microsoft Sans Serif"/>
          <w:lang w:val="es-EC"/>
        </w:rPr>
        <w:t xml:space="preserve"> la herramienta de Análisis de datos de EXCEL.</w:t>
      </w:r>
    </w:p>
    <w:p w:rsidR="005255CE" w:rsidRPr="000902D8" w:rsidRDefault="005255CE" w:rsidP="005255CE">
      <w:pPr>
        <w:pStyle w:val="Primero"/>
        <w:rPr>
          <w:sz w:val="24"/>
          <w:u w:val="none"/>
        </w:rPr>
      </w:pPr>
    </w:p>
    <w:p w:rsidR="005255CE" w:rsidRDefault="005255CE" w:rsidP="005255CE">
      <w:pPr>
        <w:pStyle w:val="Primero"/>
        <w:rPr>
          <w:u w:val="none"/>
        </w:rPr>
      </w:pPr>
    </w:p>
    <w:p w:rsidR="00835618" w:rsidRDefault="00835618" w:rsidP="005255CE">
      <w:pPr>
        <w:pStyle w:val="Primero"/>
        <w:rPr>
          <w:u w:val="none"/>
        </w:rPr>
      </w:pPr>
    </w:p>
    <w:p w:rsidR="00835618" w:rsidRDefault="00835618" w:rsidP="005255CE">
      <w:pPr>
        <w:pStyle w:val="Primero"/>
        <w:rPr>
          <w:u w:val="none"/>
        </w:rPr>
      </w:pPr>
    </w:p>
    <w:p w:rsidR="00835618" w:rsidRDefault="00835618" w:rsidP="005255CE">
      <w:pPr>
        <w:pStyle w:val="Primero"/>
        <w:rPr>
          <w:u w:val="none"/>
        </w:rPr>
      </w:pPr>
    </w:p>
    <w:p w:rsidR="0052331B" w:rsidRDefault="0052331B" w:rsidP="005255CE">
      <w:pPr>
        <w:pStyle w:val="Primero"/>
        <w:rPr>
          <w:u w:val="none"/>
        </w:rPr>
      </w:pPr>
    </w:p>
    <w:p w:rsidR="0052331B" w:rsidRDefault="0052331B" w:rsidP="005255CE">
      <w:pPr>
        <w:pStyle w:val="Primero"/>
        <w:rPr>
          <w:u w:val="none"/>
        </w:rPr>
      </w:pPr>
    </w:p>
    <w:p w:rsidR="005255CE" w:rsidRDefault="005255CE" w:rsidP="005255CE">
      <w:pPr>
        <w:pStyle w:val="Primero"/>
        <w:rPr>
          <w:u w:val="none"/>
        </w:rPr>
      </w:pPr>
      <w:r>
        <w:rPr>
          <w:u w:val="none"/>
        </w:rPr>
        <w:t>CAPÍTULO II</w:t>
      </w:r>
      <w:r>
        <w:rPr>
          <w:u w:val="none"/>
        </w:rPr>
        <w:fldChar w:fldCharType="begin"/>
      </w:r>
      <w:r>
        <w:instrText xml:space="preserve"> XE "</w:instrText>
      </w:r>
      <w:r w:rsidRPr="00F464A5">
        <w:rPr>
          <w:u w:val="none"/>
        </w:rPr>
        <w:instrText>CAPÍTULO II</w:instrText>
      </w:r>
      <w:r>
        <w:instrText xml:space="preserve">" </w:instrText>
      </w:r>
      <w:r>
        <w:rPr>
          <w:u w:val="none"/>
        </w:rPr>
        <w:fldChar w:fldCharType="end"/>
      </w:r>
    </w:p>
    <w:p w:rsidR="005255CE" w:rsidRDefault="005255CE" w:rsidP="005255CE">
      <w:pPr>
        <w:spacing w:line="360" w:lineRule="auto"/>
        <w:ind w:left="360" w:hanging="360"/>
        <w:jc w:val="both"/>
        <w:rPr>
          <w:rFonts w:ascii="Arial" w:hAnsi="Arial" w:cs="Arial"/>
          <w:b/>
          <w:sz w:val="32"/>
          <w:szCs w:val="32"/>
          <w:lang w:val="es-ES_tradnl"/>
        </w:rPr>
      </w:pPr>
      <w:r>
        <w:rPr>
          <w:rFonts w:ascii="Arial" w:hAnsi="Arial" w:cs="Arial"/>
          <w:b/>
          <w:sz w:val="32"/>
          <w:szCs w:val="32"/>
          <w:lang w:val="es-ES_tradnl"/>
        </w:rPr>
        <w:t xml:space="preserve">2. </w:t>
      </w:r>
      <w:r w:rsidR="00572C75">
        <w:rPr>
          <w:rFonts w:ascii="Arial" w:hAnsi="Arial" w:cs="Arial"/>
          <w:b/>
          <w:sz w:val="32"/>
          <w:szCs w:val="32"/>
          <w:lang w:val="es-ES_tradnl"/>
        </w:rPr>
        <w:t>Proceso De Auditoría</w:t>
      </w:r>
      <w:r>
        <w:rPr>
          <w:rFonts w:ascii="Arial" w:hAnsi="Arial" w:cs="Arial"/>
          <w:b/>
          <w:sz w:val="32"/>
          <w:szCs w:val="32"/>
          <w:lang w:val="es-ES_tradnl"/>
        </w:rPr>
        <w:fldChar w:fldCharType="begin"/>
      </w:r>
      <w:r>
        <w:instrText xml:space="preserve"> XE "</w:instrText>
      </w:r>
      <w:r w:rsidRPr="00C27F39">
        <w:rPr>
          <w:rFonts w:ascii="Arial" w:hAnsi="Arial" w:cs="Arial"/>
          <w:b/>
          <w:sz w:val="32"/>
          <w:szCs w:val="32"/>
        </w:rPr>
        <w:instrText>2.</w:instrText>
      </w:r>
      <w:r>
        <w:rPr>
          <w:rFonts w:ascii="Arial" w:hAnsi="Arial" w:cs="Arial"/>
          <w:b/>
          <w:sz w:val="32"/>
          <w:szCs w:val="32"/>
          <w:lang w:val="es-ES_tradnl"/>
        </w:rPr>
        <w:instrText xml:space="preserve"> </w:instrText>
      </w:r>
      <w:r w:rsidRPr="00F464A5">
        <w:rPr>
          <w:rFonts w:ascii="Arial" w:hAnsi="Arial" w:cs="Arial"/>
          <w:b/>
          <w:sz w:val="32"/>
          <w:szCs w:val="32"/>
          <w:lang w:val="es-ES_tradnl"/>
        </w:rPr>
        <w:instrText>PROCESO DE AUDITORIA</w:instrText>
      </w:r>
      <w:r>
        <w:instrText xml:space="preserve">" </w:instrText>
      </w:r>
      <w:r>
        <w:rPr>
          <w:rFonts w:ascii="Arial" w:hAnsi="Arial" w:cs="Arial"/>
          <w:b/>
          <w:sz w:val="32"/>
          <w:szCs w:val="32"/>
          <w:lang w:val="es-ES_tradnl"/>
        </w:rPr>
        <w:fldChar w:fldCharType="end"/>
      </w:r>
    </w:p>
    <w:p w:rsidR="005255CE" w:rsidRDefault="005255CE" w:rsidP="005255CE">
      <w:pPr>
        <w:spacing w:line="480" w:lineRule="auto"/>
        <w:ind w:left="360"/>
        <w:jc w:val="both"/>
        <w:rPr>
          <w:rFonts w:ascii="Arial" w:hAnsi="Arial" w:cs="Arial"/>
          <w:lang w:val="es-ES_tradnl"/>
        </w:rPr>
      </w:pPr>
      <w:r w:rsidRPr="005E43AD">
        <w:rPr>
          <w:rFonts w:ascii="Arial" w:hAnsi="Arial" w:cs="Arial"/>
          <w:lang w:val="es-ES_tradnl"/>
        </w:rPr>
        <w:t xml:space="preserve">En </w:t>
      </w:r>
      <w:r>
        <w:rPr>
          <w:rFonts w:ascii="Arial" w:hAnsi="Arial" w:cs="Arial"/>
          <w:lang w:val="es-ES_tradnl"/>
        </w:rPr>
        <w:t xml:space="preserve">el presente capítulo se realizará el examen de Auditoría de los Estados Financieros en el </w:t>
      </w:r>
      <w:r w:rsidR="00AA3F71">
        <w:rPr>
          <w:rFonts w:ascii="Arial" w:hAnsi="Arial" w:cs="Arial"/>
          <w:lang w:val="es-ES_tradnl"/>
        </w:rPr>
        <w:t>período</w:t>
      </w:r>
      <w:r>
        <w:rPr>
          <w:rFonts w:ascii="Arial" w:hAnsi="Arial" w:cs="Arial"/>
          <w:lang w:val="es-ES_tradnl"/>
        </w:rPr>
        <w:t xml:space="preserve"> 2006, poniendo en práctica la teoría anteriormente expuesta.</w:t>
      </w:r>
    </w:p>
    <w:p w:rsidR="005255CE" w:rsidRDefault="005255CE" w:rsidP="005255CE">
      <w:pPr>
        <w:spacing w:line="480" w:lineRule="auto"/>
        <w:ind w:left="705"/>
        <w:jc w:val="both"/>
        <w:rPr>
          <w:rFonts w:ascii="Arial" w:hAnsi="Arial" w:cs="Arial"/>
          <w:lang w:val="es-ES_tradnl"/>
        </w:rPr>
      </w:pPr>
    </w:p>
    <w:p w:rsidR="005255CE" w:rsidRDefault="005255CE" w:rsidP="005255CE">
      <w:pPr>
        <w:spacing w:line="480" w:lineRule="auto"/>
        <w:ind w:left="360"/>
        <w:jc w:val="both"/>
        <w:rPr>
          <w:rFonts w:ascii="Arial" w:hAnsi="Arial" w:cs="Arial"/>
          <w:bCs/>
          <w:lang w:val="es-EC"/>
        </w:rPr>
      </w:pPr>
      <w:r w:rsidRPr="001E18D4">
        <w:rPr>
          <w:rFonts w:ascii="Arial" w:hAnsi="Arial" w:cs="Arial"/>
          <w:bCs/>
          <w:lang w:val="es-EC"/>
        </w:rPr>
        <w:t>El trabajo ha sido desarrollado en una empresa</w:t>
      </w:r>
      <w:r>
        <w:rPr>
          <w:rFonts w:ascii="Arial" w:hAnsi="Arial" w:cs="Arial"/>
          <w:bCs/>
          <w:lang w:val="es-EC"/>
        </w:rPr>
        <w:t xml:space="preserve"> del sector público, a la cual se hará referencia de aquí en adelante como </w:t>
      </w:r>
      <w:r w:rsidRPr="00541515">
        <w:rPr>
          <w:rFonts w:ascii="Arial" w:hAnsi="Arial" w:cs="Arial"/>
          <w:bCs/>
          <w:lang w:val="es-EC"/>
        </w:rPr>
        <w:t>“</w:t>
      </w:r>
      <w:r w:rsidRPr="00541515">
        <w:rPr>
          <w:rFonts w:ascii="Arial" w:hAnsi="Arial" w:cs="Arial"/>
          <w:b/>
          <w:bCs/>
          <w:lang w:val="es-EC"/>
        </w:rPr>
        <w:t>XYZ”</w:t>
      </w:r>
      <w:r w:rsidRPr="006C7480">
        <w:rPr>
          <w:rFonts w:ascii="Arial" w:hAnsi="Arial" w:cs="Arial"/>
          <w:bCs/>
          <w:lang w:val="es-EC"/>
        </w:rPr>
        <w:t>,</w:t>
      </w:r>
      <w:r>
        <w:rPr>
          <w:rFonts w:ascii="Arial" w:hAnsi="Arial" w:cs="Arial"/>
          <w:b/>
          <w:bCs/>
          <w:lang w:val="es-EC"/>
        </w:rPr>
        <w:t xml:space="preserve"> </w:t>
      </w:r>
      <w:r w:rsidRPr="006C7480">
        <w:rPr>
          <w:rFonts w:ascii="Arial" w:hAnsi="Arial" w:cs="Arial"/>
        </w:rPr>
        <w:t xml:space="preserve"> </w:t>
      </w:r>
      <w:r>
        <w:rPr>
          <w:rFonts w:ascii="Arial" w:hAnsi="Arial" w:cs="Arial"/>
        </w:rPr>
        <w:t>la misma que se encuentra situada en la ciudad de Guayaquil</w:t>
      </w:r>
      <w:r>
        <w:rPr>
          <w:rFonts w:ascii="Arial" w:hAnsi="Arial" w:cs="Arial"/>
          <w:bCs/>
          <w:lang w:val="es-EC"/>
        </w:rPr>
        <w:t>.</w:t>
      </w:r>
    </w:p>
    <w:p w:rsidR="005255CE" w:rsidRDefault="005255CE" w:rsidP="005255CE">
      <w:pPr>
        <w:spacing w:line="480" w:lineRule="auto"/>
        <w:ind w:left="357" w:hanging="357"/>
        <w:jc w:val="both"/>
        <w:rPr>
          <w:rFonts w:ascii="Arial" w:hAnsi="Arial" w:cs="Arial"/>
          <w:b/>
          <w:lang w:val="es-ES_tradnl"/>
        </w:rPr>
      </w:pPr>
    </w:p>
    <w:p w:rsidR="005255CE" w:rsidRPr="00541515" w:rsidRDefault="005255CE" w:rsidP="005255CE">
      <w:pPr>
        <w:spacing w:line="480" w:lineRule="auto"/>
        <w:ind w:left="357" w:hanging="357"/>
        <w:jc w:val="both"/>
        <w:rPr>
          <w:rFonts w:ascii="Arial" w:hAnsi="Arial" w:cs="Arial"/>
          <w:b/>
          <w:lang w:val="es-ES_tradnl"/>
        </w:rPr>
      </w:pPr>
      <w:r w:rsidRPr="005E43AD">
        <w:rPr>
          <w:rFonts w:ascii="Arial" w:hAnsi="Arial" w:cs="Arial"/>
          <w:b/>
          <w:lang w:val="es-ES_tradnl"/>
        </w:rPr>
        <w:tab/>
        <w:t>2.1</w:t>
      </w:r>
      <w:r>
        <w:rPr>
          <w:rFonts w:ascii="Arial" w:hAnsi="Arial" w:cs="Arial"/>
          <w:b/>
          <w:lang w:val="es-ES_tradnl"/>
        </w:rPr>
        <w:t xml:space="preserve"> </w:t>
      </w:r>
      <w:r w:rsidR="00572C75">
        <w:rPr>
          <w:rFonts w:ascii="Arial" w:hAnsi="Arial" w:cs="Arial"/>
          <w:b/>
          <w:lang w:val="es-ES_tradnl"/>
        </w:rPr>
        <w:t>Planeació</w:t>
      </w:r>
      <w:r w:rsidR="00572C75" w:rsidRPr="00541515">
        <w:rPr>
          <w:rFonts w:ascii="Arial" w:hAnsi="Arial" w:cs="Arial"/>
          <w:b/>
          <w:lang w:val="es-ES_tradnl"/>
        </w:rPr>
        <w:t xml:space="preserve">n De La </w:t>
      </w:r>
      <w:r w:rsidR="00572C75">
        <w:rPr>
          <w:rFonts w:ascii="Arial" w:hAnsi="Arial" w:cs="Arial"/>
          <w:b/>
          <w:lang w:val="es-ES_tradnl"/>
        </w:rPr>
        <w:t>Auditoría</w:t>
      </w:r>
      <w:r>
        <w:rPr>
          <w:rFonts w:ascii="Arial" w:hAnsi="Arial" w:cs="Arial"/>
          <w:b/>
          <w:lang w:val="es-ES_tradnl"/>
        </w:rPr>
        <w:fldChar w:fldCharType="begin"/>
      </w:r>
      <w:r>
        <w:instrText xml:space="preserve"> XE "</w:instrText>
      </w:r>
      <w:r w:rsidRPr="00F464A5">
        <w:rPr>
          <w:rFonts w:ascii="Arial" w:hAnsi="Arial" w:cs="Arial"/>
          <w:b/>
          <w:lang w:val="es-ES_tradnl"/>
        </w:rPr>
        <w:instrText xml:space="preserve">2.1 PLANEACION DE </w:instrText>
      </w:r>
      <w:smartTag w:uri="urn:schemas-microsoft-com:office:smarttags" w:element="PersonName">
        <w:smartTagPr>
          <w:attr w:name="ProductID" w:val="LA AUDITORIA"/>
        </w:smartTagPr>
        <w:r w:rsidRPr="00F464A5">
          <w:rPr>
            <w:rFonts w:ascii="Arial" w:hAnsi="Arial" w:cs="Arial"/>
            <w:b/>
            <w:lang w:val="es-ES_tradnl"/>
          </w:rPr>
          <w:instrText>LA AUDITORIA</w:instrText>
        </w:r>
      </w:smartTag>
      <w:r>
        <w:instrText xml:space="preserve">" </w:instrText>
      </w:r>
      <w:r>
        <w:rPr>
          <w:rFonts w:ascii="Arial" w:hAnsi="Arial" w:cs="Arial"/>
          <w:b/>
          <w:lang w:val="es-ES_tradnl"/>
        </w:rPr>
        <w:fldChar w:fldCharType="end"/>
      </w:r>
    </w:p>
    <w:p w:rsidR="005255CE" w:rsidRPr="0052331B" w:rsidRDefault="005255CE" w:rsidP="005255CE">
      <w:pPr>
        <w:spacing w:line="480" w:lineRule="auto"/>
        <w:ind w:left="357" w:hanging="357"/>
        <w:jc w:val="both"/>
        <w:rPr>
          <w:rFonts w:ascii="Arial" w:hAnsi="Arial" w:cs="Arial"/>
          <w:b/>
          <w:sz w:val="14"/>
          <w:szCs w:val="14"/>
          <w:lang w:val="es-ES_tradnl"/>
        </w:rPr>
      </w:pPr>
      <w:r w:rsidRPr="00541515">
        <w:rPr>
          <w:rFonts w:ascii="Arial" w:hAnsi="Arial" w:cs="Arial"/>
          <w:b/>
          <w:lang w:val="es-ES_tradnl"/>
        </w:rPr>
        <w:tab/>
      </w:r>
      <w:r w:rsidRPr="00541515">
        <w:rPr>
          <w:rFonts w:ascii="Arial" w:hAnsi="Arial" w:cs="Arial"/>
          <w:b/>
          <w:lang w:val="es-ES_tradnl"/>
        </w:rPr>
        <w:tab/>
      </w:r>
    </w:p>
    <w:p w:rsidR="005255CE" w:rsidRPr="00541515" w:rsidRDefault="005255CE" w:rsidP="0052331B">
      <w:pPr>
        <w:spacing w:line="480" w:lineRule="auto"/>
        <w:ind w:left="357" w:firstLine="363"/>
        <w:jc w:val="both"/>
        <w:rPr>
          <w:rFonts w:ascii="Arial" w:hAnsi="Arial" w:cs="Arial"/>
          <w:b/>
          <w:lang w:val="es-ES_tradnl"/>
        </w:rPr>
      </w:pPr>
      <w:r w:rsidRPr="00541515">
        <w:rPr>
          <w:rFonts w:ascii="Arial" w:hAnsi="Arial" w:cs="Arial"/>
          <w:b/>
          <w:lang w:val="es-ES_tradnl"/>
        </w:rPr>
        <w:t>2.1.1 Plan General de Auditoría</w:t>
      </w:r>
      <w:r>
        <w:rPr>
          <w:rFonts w:ascii="Arial" w:hAnsi="Arial" w:cs="Arial"/>
          <w:b/>
          <w:lang w:val="es-ES_tradnl"/>
        </w:rPr>
        <w:fldChar w:fldCharType="begin"/>
      </w:r>
      <w:r>
        <w:instrText xml:space="preserve"> XE "</w:instrText>
      </w:r>
      <w:r w:rsidRPr="00F464A5">
        <w:rPr>
          <w:rFonts w:ascii="Arial" w:hAnsi="Arial" w:cs="Arial"/>
          <w:b/>
          <w:lang w:val="es-ES_tradnl"/>
        </w:rPr>
        <w:instrText>2.1.1  Plan General de Auditoría</w:instrText>
      </w:r>
      <w:r>
        <w:instrText xml:space="preserve">" </w:instrText>
      </w:r>
      <w:r>
        <w:rPr>
          <w:rFonts w:ascii="Arial" w:hAnsi="Arial" w:cs="Arial"/>
          <w:b/>
          <w:lang w:val="es-ES_tradnl"/>
        </w:rPr>
        <w:fldChar w:fldCharType="end"/>
      </w:r>
    </w:p>
    <w:p w:rsidR="005255CE" w:rsidRPr="0052331B" w:rsidRDefault="005255CE" w:rsidP="005255CE">
      <w:pPr>
        <w:spacing w:line="480" w:lineRule="auto"/>
        <w:ind w:left="1080" w:firstLine="360"/>
        <w:jc w:val="both"/>
        <w:rPr>
          <w:rFonts w:ascii="Arial" w:hAnsi="Arial" w:cs="Arial"/>
          <w:b/>
          <w:sz w:val="14"/>
          <w:szCs w:val="14"/>
          <w:lang w:val="es-ES_tradnl"/>
        </w:rPr>
      </w:pPr>
    </w:p>
    <w:p w:rsidR="005255CE" w:rsidRPr="00541515" w:rsidRDefault="005255CE" w:rsidP="00835618">
      <w:pPr>
        <w:spacing w:line="480" w:lineRule="auto"/>
        <w:ind w:left="1080" w:firstLine="180"/>
        <w:jc w:val="both"/>
        <w:rPr>
          <w:rFonts w:ascii="Arial" w:hAnsi="Arial" w:cs="Arial"/>
          <w:b/>
          <w:lang w:val="es-ES_tradnl"/>
        </w:rPr>
      </w:pPr>
      <w:r w:rsidRPr="00541515">
        <w:rPr>
          <w:rFonts w:ascii="Arial" w:hAnsi="Arial" w:cs="Arial"/>
          <w:b/>
          <w:lang w:val="es-ES_tradnl"/>
        </w:rPr>
        <w:t>Introducción</w:t>
      </w:r>
    </w:p>
    <w:p w:rsidR="005255CE" w:rsidRPr="00541515" w:rsidRDefault="005255CE" w:rsidP="00835618">
      <w:pPr>
        <w:spacing w:line="480" w:lineRule="auto"/>
        <w:ind w:left="1260"/>
        <w:jc w:val="both"/>
        <w:rPr>
          <w:rFonts w:ascii="Arial" w:hAnsi="Arial" w:cs="Arial"/>
        </w:rPr>
      </w:pPr>
      <w:r w:rsidRPr="00541515">
        <w:rPr>
          <w:rFonts w:ascii="Arial" w:hAnsi="Arial" w:cs="Arial"/>
        </w:rPr>
        <w:t>La presente</w:t>
      </w:r>
      <w:r>
        <w:rPr>
          <w:rFonts w:ascii="Arial" w:hAnsi="Arial" w:cs="Arial"/>
        </w:rPr>
        <w:t xml:space="preserve"> Auditoría se la realizará</w:t>
      </w:r>
      <w:r w:rsidRPr="00541515">
        <w:rPr>
          <w:rFonts w:ascii="Arial" w:hAnsi="Arial" w:cs="Arial"/>
        </w:rPr>
        <w:t xml:space="preserve"> a </w:t>
      </w:r>
      <w:r>
        <w:rPr>
          <w:rFonts w:ascii="Arial" w:hAnsi="Arial" w:cs="Arial"/>
        </w:rPr>
        <w:t>varias cuentas presentadas en los</w:t>
      </w:r>
      <w:r w:rsidRPr="00541515">
        <w:rPr>
          <w:rFonts w:ascii="Arial" w:hAnsi="Arial" w:cs="Arial"/>
        </w:rPr>
        <w:t xml:space="preserve"> Estados Financieros de la empresa</w:t>
      </w:r>
      <w:r w:rsidR="008B6664">
        <w:rPr>
          <w:rFonts w:ascii="Arial" w:hAnsi="Arial" w:cs="Arial"/>
        </w:rPr>
        <w:t>,</w:t>
      </w:r>
      <w:r w:rsidRPr="00541515">
        <w:rPr>
          <w:rFonts w:ascii="Arial" w:hAnsi="Arial" w:cs="Arial"/>
        </w:rPr>
        <w:t xml:space="preserve"> específicamente Bancos, Cuentas por Cobrar</w:t>
      </w:r>
      <w:r>
        <w:rPr>
          <w:rFonts w:ascii="Arial" w:hAnsi="Arial" w:cs="Arial"/>
        </w:rPr>
        <w:t>-IVA</w:t>
      </w:r>
      <w:r w:rsidRPr="00541515">
        <w:rPr>
          <w:rFonts w:ascii="Arial" w:hAnsi="Arial" w:cs="Arial"/>
        </w:rPr>
        <w:t xml:space="preserve"> y Cuentas por Pagar</w:t>
      </w:r>
      <w:r>
        <w:rPr>
          <w:rFonts w:ascii="Arial" w:hAnsi="Arial" w:cs="Arial"/>
        </w:rPr>
        <w:t>-Proveedor</w:t>
      </w:r>
      <w:r w:rsidR="008B6664">
        <w:rPr>
          <w:rFonts w:ascii="Arial" w:hAnsi="Arial" w:cs="Arial"/>
        </w:rPr>
        <w:t>,</w:t>
      </w:r>
      <w:r w:rsidRPr="00541515">
        <w:rPr>
          <w:rFonts w:ascii="Arial" w:hAnsi="Arial" w:cs="Arial"/>
        </w:rPr>
        <w:t xml:space="preserve"> la cual se desarrollará en cumplimiento</w:t>
      </w:r>
      <w:r>
        <w:rPr>
          <w:rFonts w:ascii="Arial" w:hAnsi="Arial" w:cs="Arial"/>
        </w:rPr>
        <w:t xml:space="preserve"> de normas legales  como las NEA</w:t>
      </w:r>
      <w:r w:rsidRPr="00541515">
        <w:rPr>
          <w:rFonts w:ascii="Arial" w:hAnsi="Arial" w:cs="Arial"/>
        </w:rPr>
        <w:t xml:space="preserve"> (Normas Ecuatorianas de </w:t>
      </w:r>
      <w:r>
        <w:rPr>
          <w:rFonts w:ascii="Arial" w:hAnsi="Arial" w:cs="Arial"/>
        </w:rPr>
        <w:t>Auditoría</w:t>
      </w:r>
      <w:r w:rsidRPr="00541515">
        <w:rPr>
          <w:rFonts w:ascii="Arial" w:hAnsi="Arial" w:cs="Arial"/>
        </w:rPr>
        <w:t>), N</w:t>
      </w:r>
      <w:r>
        <w:rPr>
          <w:rFonts w:ascii="Arial" w:hAnsi="Arial" w:cs="Arial"/>
        </w:rPr>
        <w:t>EAG</w:t>
      </w:r>
      <w:r w:rsidRPr="00541515">
        <w:rPr>
          <w:rFonts w:ascii="Arial" w:hAnsi="Arial" w:cs="Arial"/>
        </w:rPr>
        <w:t xml:space="preserve"> (Normas </w:t>
      </w:r>
      <w:r>
        <w:rPr>
          <w:rFonts w:ascii="Arial" w:hAnsi="Arial" w:cs="Arial"/>
        </w:rPr>
        <w:t xml:space="preserve">Ecuatorianas </w:t>
      </w:r>
      <w:r w:rsidRPr="00541515">
        <w:rPr>
          <w:rFonts w:ascii="Arial" w:hAnsi="Arial" w:cs="Arial"/>
        </w:rPr>
        <w:t xml:space="preserve">de </w:t>
      </w:r>
      <w:r>
        <w:rPr>
          <w:rFonts w:ascii="Arial" w:hAnsi="Arial" w:cs="Arial"/>
        </w:rPr>
        <w:t>Auditoría Generalmente</w:t>
      </w:r>
      <w:r w:rsidRPr="00541515">
        <w:rPr>
          <w:rFonts w:ascii="Arial" w:hAnsi="Arial" w:cs="Arial"/>
        </w:rPr>
        <w:t xml:space="preserve">) y </w:t>
      </w:r>
      <w:r>
        <w:rPr>
          <w:rFonts w:ascii="Arial" w:hAnsi="Arial" w:cs="Arial"/>
        </w:rPr>
        <w:t xml:space="preserve">con la respectiva </w:t>
      </w:r>
      <w:r w:rsidRPr="00541515">
        <w:rPr>
          <w:rFonts w:ascii="Arial" w:hAnsi="Arial" w:cs="Arial"/>
        </w:rPr>
        <w:t>evaluación del control interno, e</w:t>
      </w:r>
      <w:r w:rsidR="008B6664">
        <w:rPr>
          <w:rFonts w:ascii="Arial" w:hAnsi="Arial" w:cs="Arial"/>
        </w:rPr>
        <w:t>l</w:t>
      </w:r>
      <w:r w:rsidRPr="00541515">
        <w:rPr>
          <w:rFonts w:ascii="Arial" w:hAnsi="Arial" w:cs="Arial"/>
        </w:rPr>
        <w:t xml:space="preserve"> cual fue propuesto a la alta dirección.</w:t>
      </w:r>
    </w:p>
    <w:p w:rsidR="005255CE" w:rsidRDefault="005255CE" w:rsidP="005255CE">
      <w:pPr>
        <w:spacing w:line="480" w:lineRule="auto"/>
        <w:ind w:left="1077"/>
        <w:jc w:val="both"/>
        <w:rPr>
          <w:rFonts w:ascii="Arial" w:hAnsi="Arial" w:cs="Arial"/>
        </w:rPr>
      </w:pPr>
    </w:p>
    <w:p w:rsidR="005255CE" w:rsidRPr="001E18D4" w:rsidRDefault="005255CE" w:rsidP="005255CE">
      <w:pPr>
        <w:spacing w:line="480" w:lineRule="auto"/>
        <w:ind w:left="1077"/>
        <w:jc w:val="both"/>
        <w:rPr>
          <w:rFonts w:ascii="Arial" w:hAnsi="Arial" w:cs="Arial"/>
          <w:sz w:val="2"/>
          <w:szCs w:val="2"/>
        </w:rPr>
      </w:pPr>
    </w:p>
    <w:p w:rsidR="005255CE" w:rsidRDefault="005255CE" w:rsidP="00835618">
      <w:pPr>
        <w:spacing w:line="480" w:lineRule="auto"/>
        <w:ind w:left="1260"/>
        <w:jc w:val="both"/>
        <w:rPr>
          <w:rFonts w:ascii="Arial" w:hAnsi="Arial" w:cs="Arial"/>
          <w:b/>
        </w:rPr>
      </w:pPr>
      <w:r>
        <w:rPr>
          <w:rFonts w:ascii="Arial" w:hAnsi="Arial" w:cs="Arial"/>
          <w:b/>
        </w:rPr>
        <w:t>Descripción General de la empresa</w:t>
      </w:r>
    </w:p>
    <w:p w:rsidR="005255CE" w:rsidRDefault="008B6664" w:rsidP="00835618">
      <w:pPr>
        <w:spacing w:line="480" w:lineRule="auto"/>
        <w:ind w:left="1260"/>
        <w:jc w:val="both"/>
        <w:rPr>
          <w:rFonts w:ascii="Arial" w:hAnsi="Arial" w:cs="Arial"/>
        </w:rPr>
      </w:pPr>
      <w:r>
        <w:rPr>
          <w:rFonts w:ascii="Arial" w:hAnsi="Arial" w:cs="Arial"/>
        </w:rPr>
        <w:t>Al</w:t>
      </w:r>
      <w:r w:rsidR="005255CE">
        <w:rPr>
          <w:rFonts w:ascii="Arial" w:hAnsi="Arial" w:cs="Arial"/>
        </w:rPr>
        <w:t xml:space="preserve"> conocer la empresa </w:t>
      </w:r>
      <w:r w:rsidR="005255CE">
        <w:rPr>
          <w:rFonts w:ascii="Arial" w:hAnsi="Arial" w:cs="Arial"/>
          <w:b/>
        </w:rPr>
        <w:t xml:space="preserve">XYZ </w:t>
      </w:r>
      <w:r w:rsidR="005255CE">
        <w:rPr>
          <w:rFonts w:ascii="Arial" w:hAnsi="Arial" w:cs="Arial"/>
        </w:rPr>
        <w:t>obtuvimos la siguiente información:</w:t>
      </w:r>
    </w:p>
    <w:p w:rsidR="005255CE" w:rsidRPr="000902D8" w:rsidRDefault="005255CE" w:rsidP="00835618">
      <w:pPr>
        <w:spacing w:line="480" w:lineRule="auto"/>
        <w:ind w:left="1260"/>
        <w:jc w:val="both"/>
        <w:rPr>
          <w:rFonts w:ascii="Arial" w:hAnsi="Arial" w:cs="Arial"/>
        </w:rPr>
      </w:pPr>
    </w:p>
    <w:p w:rsidR="005255CE" w:rsidRDefault="005255CE" w:rsidP="00835618">
      <w:pPr>
        <w:spacing w:line="480" w:lineRule="auto"/>
        <w:ind w:left="1260"/>
        <w:jc w:val="both"/>
        <w:rPr>
          <w:rFonts w:ascii="Arial" w:hAnsi="Arial" w:cs="Arial"/>
        </w:rPr>
      </w:pPr>
      <w:r>
        <w:rPr>
          <w:rFonts w:ascii="Arial" w:hAnsi="Arial" w:cs="Arial"/>
          <w:b/>
        </w:rPr>
        <w:t xml:space="preserve">XYZ </w:t>
      </w:r>
      <w:r>
        <w:rPr>
          <w:rFonts w:ascii="Arial" w:hAnsi="Arial" w:cs="Arial"/>
        </w:rPr>
        <w:t>es un organismo del sector público, que forma parte del sector como ente de apoyo al organismo superior (ABC). Fue constituida en el año de 1982.</w:t>
      </w:r>
    </w:p>
    <w:p w:rsidR="005255CE" w:rsidRPr="006C7480" w:rsidRDefault="005255CE" w:rsidP="00835618">
      <w:pPr>
        <w:spacing w:line="480" w:lineRule="auto"/>
        <w:ind w:left="1260"/>
        <w:jc w:val="both"/>
        <w:rPr>
          <w:rFonts w:ascii="Arial" w:hAnsi="Arial" w:cs="Arial"/>
        </w:rPr>
      </w:pPr>
    </w:p>
    <w:p w:rsidR="005255CE" w:rsidRDefault="005255CE" w:rsidP="00835618">
      <w:pPr>
        <w:spacing w:line="480" w:lineRule="auto"/>
        <w:ind w:left="1260"/>
        <w:jc w:val="both"/>
        <w:rPr>
          <w:rFonts w:ascii="Arial" w:hAnsi="Arial" w:cs="Arial"/>
        </w:rPr>
      </w:pPr>
      <w:r>
        <w:rPr>
          <w:rFonts w:ascii="Arial" w:hAnsi="Arial" w:cs="Arial"/>
        </w:rPr>
        <w:t xml:space="preserve">La función básica de </w:t>
      </w:r>
      <w:r>
        <w:rPr>
          <w:rFonts w:ascii="Arial" w:hAnsi="Arial" w:cs="Arial"/>
          <w:b/>
        </w:rPr>
        <w:t xml:space="preserve">XYZ </w:t>
      </w:r>
      <w:r w:rsidRPr="006C7480">
        <w:rPr>
          <w:rFonts w:ascii="Arial" w:hAnsi="Arial" w:cs="Arial"/>
        </w:rPr>
        <w:t>es</w:t>
      </w:r>
      <w:r>
        <w:rPr>
          <w:rFonts w:ascii="Arial" w:hAnsi="Arial" w:cs="Arial"/>
        </w:rPr>
        <w:t xml:space="preserve"> administrar los inmuebles dedicados a la vivienda fiscal de ABC, apoyando los programas de vivienda particular del personal.</w:t>
      </w:r>
    </w:p>
    <w:p w:rsidR="005255CE" w:rsidRDefault="005255CE" w:rsidP="00835618">
      <w:pPr>
        <w:spacing w:line="480" w:lineRule="auto"/>
        <w:ind w:left="1260"/>
        <w:jc w:val="both"/>
        <w:rPr>
          <w:rFonts w:ascii="Arial" w:hAnsi="Arial" w:cs="Arial"/>
        </w:rPr>
      </w:pPr>
    </w:p>
    <w:p w:rsidR="005255CE" w:rsidRDefault="005255CE" w:rsidP="00835618">
      <w:pPr>
        <w:spacing w:line="480" w:lineRule="auto"/>
        <w:ind w:left="1260"/>
        <w:jc w:val="both"/>
        <w:rPr>
          <w:rFonts w:ascii="Arial" w:hAnsi="Arial" w:cs="Arial"/>
          <w:b/>
          <w:bCs/>
          <w:lang w:val="es-MX"/>
        </w:rPr>
      </w:pPr>
      <w:r w:rsidRPr="008A2798">
        <w:rPr>
          <w:rFonts w:ascii="Arial" w:hAnsi="Arial" w:cs="Arial"/>
          <w:b/>
          <w:bCs/>
          <w:lang w:val="es-MX"/>
        </w:rPr>
        <w:t>XYZ</w:t>
      </w:r>
      <w:r>
        <w:rPr>
          <w:rFonts w:ascii="Arial" w:hAnsi="Arial" w:cs="Arial"/>
          <w:bCs/>
          <w:lang w:val="es-MX"/>
        </w:rPr>
        <w:t xml:space="preserve"> ejerce sus funciones con l</w:t>
      </w:r>
      <w:r w:rsidRPr="008A2798">
        <w:rPr>
          <w:rFonts w:ascii="Arial" w:hAnsi="Arial" w:cs="Arial"/>
          <w:bCs/>
          <w:lang w:val="es-MX"/>
        </w:rPr>
        <w:t xml:space="preserve">a </w:t>
      </w:r>
      <w:r>
        <w:rPr>
          <w:rFonts w:ascii="Arial" w:hAnsi="Arial" w:cs="Arial"/>
          <w:bCs/>
          <w:lang w:val="es-MX"/>
        </w:rPr>
        <w:t>v</w:t>
      </w:r>
      <w:r w:rsidRPr="008A2798">
        <w:rPr>
          <w:rFonts w:ascii="Arial" w:hAnsi="Arial" w:cs="Arial"/>
          <w:bCs/>
          <w:lang w:val="es-MX"/>
        </w:rPr>
        <w:t xml:space="preserve">isión </w:t>
      </w:r>
      <w:r>
        <w:rPr>
          <w:rFonts w:ascii="Arial" w:hAnsi="Arial" w:cs="Arial"/>
          <w:bCs/>
          <w:lang w:val="es-MX"/>
        </w:rPr>
        <w:t>de satisfacer la demanda de vivienda fiscal y mantener en óptimas condiciones de habitabilidad los inmuebles, contribuyendo al bienestar de la familia del personal.</w:t>
      </w:r>
    </w:p>
    <w:p w:rsidR="0052331B" w:rsidRDefault="0052331B" w:rsidP="005255CE">
      <w:pPr>
        <w:spacing w:line="480" w:lineRule="auto"/>
        <w:ind w:left="1077"/>
        <w:jc w:val="both"/>
        <w:rPr>
          <w:rFonts w:ascii="Arial" w:hAnsi="Arial" w:cs="Arial"/>
          <w:b/>
          <w:lang w:val="es-ES_tradnl"/>
        </w:rPr>
      </w:pPr>
    </w:p>
    <w:p w:rsidR="005255CE" w:rsidRPr="001E306B" w:rsidRDefault="005255CE" w:rsidP="0052331B">
      <w:pPr>
        <w:spacing w:line="480" w:lineRule="auto"/>
        <w:ind w:left="1260"/>
        <w:jc w:val="both"/>
        <w:rPr>
          <w:rFonts w:ascii="Arial" w:hAnsi="Arial" w:cs="Arial"/>
          <w:b/>
          <w:lang w:val="es-ES_tradnl"/>
        </w:rPr>
      </w:pPr>
      <w:r w:rsidRPr="001E306B">
        <w:rPr>
          <w:rFonts w:ascii="Arial" w:hAnsi="Arial" w:cs="Arial"/>
          <w:b/>
          <w:lang w:val="es-ES_tradnl"/>
        </w:rPr>
        <w:t>Organigrama de la empresa</w:t>
      </w:r>
    </w:p>
    <w:p w:rsidR="005255CE" w:rsidRPr="001E306B" w:rsidRDefault="005255CE" w:rsidP="005255CE">
      <w:pPr>
        <w:spacing w:line="480" w:lineRule="auto"/>
        <w:ind w:left="1077"/>
        <w:jc w:val="both"/>
        <w:rPr>
          <w:rFonts w:ascii="Arial" w:hAnsi="Arial" w:cs="Arial"/>
          <w:b/>
          <w:lang w:val="es-ES_tradnl"/>
        </w:rPr>
      </w:pPr>
      <w:r w:rsidRPr="001E306B">
        <w:rPr>
          <w:rFonts w:ascii="Arial" w:hAnsi="Arial" w:cs="Arial"/>
          <w:b/>
          <w:noProof/>
          <w:lang w:val="es-ES_tradnl" w:eastAsia="es-ES_tradnl"/>
        </w:rPr>
        <w:pict>
          <v:group id="_x0000_s1072" editas="canvas" style="position:absolute;left:0;text-align:left;margin-left:36pt;margin-top:8.4pt;width:364.95pt;height:261pt;z-index:-251673600" coordorigin="2988,2988" coordsize="7299,5220">
            <o:lock v:ext="edit" aspectratio="t"/>
            <v:shape id="_x0000_s1073" type="#_x0000_t75" style="position:absolute;left:2988;top:2988;width:7299;height:5220" o:preferrelative="f">
              <v:fill o:detectmouseclick="t"/>
              <v:path o:extrusionok="t" o:connecttype="none"/>
              <o:lock v:ext="edit" text="t"/>
            </v:shape>
            <v:line id="Line 2" o:spid="_x0000_s1074" style="position:absolute;visibility:visible" from="3658,3888" to="3659,7712" strokeweight="3pt"/>
            <v:line id="Line 3" o:spid="_x0000_s1075" style="position:absolute;visibility:visible" from="5698,3888" to="5762,6564" strokeweight="3pt"/>
            <v:line id="Line 4" o:spid="_x0000_s1076" style="position:absolute;visibility:visible" from="7801,3888" to="7866,7011" strokeweight="3pt"/>
            <v:line id="Line 5" o:spid="_x0000_s1077" style="position:absolute;visibility:visible" from="9649,3888" to="9711,6628" strokeweight="3pt"/>
            <v:shape id="Text Box 8" o:spid="_x0000_s1078" type="#_x0000_t202" style="position:absolute;left:6351;top:7476;width:3795;height:541;visibility:visible" strokeweight="2.25pt">
              <v:textbox style="mso-next-textbox:#Text Box 8;mso-rotate-with-shape:t;mso-fit-shape-to-text:t" inset="1.43378mm,.71689mm,1.43378mm,.71689mm">
                <w:txbxContent>
                  <w:p w:rsidR="00956C19" w:rsidRPr="009718C8" w:rsidRDefault="00956C19" w:rsidP="005255CE">
                    <w:pPr>
                      <w:autoSpaceDE w:val="0"/>
                      <w:autoSpaceDN w:val="0"/>
                      <w:adjustRightInd w:val="0"/>
                      <w:jc w:val="center"/>
                      <w:rPr>
                        <w:rFonts w:ascii="Arial" w:hAnsi="Arial" w:cs="Arial"/>
                        <w:b/>
                        <w:bCs/>
                        <w:color w:val="000000"/>
                        <w:sz w:val="18"/>
                        <w:szCs w:val="32"/>
                        <w:lang w:val="es-EC"/>
                      </w:rPr>
                    </w:pPr>
                    <w:r w:rsidRPr="009718C8">
                      <w:rPr>
                        <w:rFonts w:ascii="Arial" w:hAnsi="Arial" w:cs="Arial"/>
                        <w:b/>
                        <w:bCs/>
                        <w:color w:val="000000"/>
                        <w:sz w:val="18"/>
                        <w:szCs w:val="32"/>
                        <w:lang w:val="es-EC"/>
                      </w:rPr>
                      <w:t>TOTAL DE PERSONAL</w:t>
                    </w:r>
                  </w:p>
                  <w:p w:rsidR="00956C19" w:rsidRPr="009718C8" w:rsidRDefault="00956C19" w:rsidP="005255CE">
                    <w:pPr>
                      <w:autoSpaceDE w:val="0"/>
                      <w:autoSpaceDN w:val="0"/>
                      <w:adjustRightInd w:val="0"/>
                      <w:jc w:val="center"/>
                      <w:rPr>
                        <w:rFonts w:ascii="Arial" w:hAnsi="Arial" w:cs="Arial"/>
                        <w:b/>
                        <w:bCs/>
                        <w:color w:val="000000"/>
                        <w:sz w:val="18"/>
                        <w:szCs w:val="32"/>
                      </w:rPr>
                    </w:pPr>
                    <w:r w:rsidRPr="009718C8">
                      <w:rPr>
                        <w:rFonts w:ascii="Arial" w:hAnsi="Arial" w:cs="Arial"/>
                        <w:b/>
                        <w:bCs/>
                        <w:color w:val="000000"/>
                        <w:sz w:val="18"/>
                        <w:szCs w:val="32"/>
                        <w:lang w:val="es-EC"/>
                      </w:rPr>
                      <w:t>120 PERSONAS</w:t>
                    </w:r>
                  </w:p>
                </w:txbxContent>
              </v:textbox>
            </v:shape>
            <v:rect id="Rectangle 9" o:spid="_x0000_s1079" style="position:absolute;left:5020;top:4592;width:1444;height:62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" strokeweight="2.25pt">
              <v:shadow on="t" offset="-6pt,-6pt"/>
              <v:textbox style="mso-next-textbox:#Rectangle 9;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DEPARTAMENTO MANTENIMIENTO</w:t>
                    </w:r>
                  </w:p>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lang w:val="es-EC"/>
                      </w:rPr>
                      <w:t>34 PERSONAS</w:t>
                    </w:r>
                  </w:p>
                </w:txbxContent>
              </v:textbox>
            </v:rect>
            <v:rect id="Rectangle 10" o:spid="_x0000_s1080" style="position:absolute;left:6976;top:4592;width:1464;height:62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" strokeweight="2.25pt">
              <v:shadow on="t" offset="-6pt,-6pt"/>
              <v:textbox style="mso-next-textbox:#Rectangle 10;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DEPARTAMENTO</w:t>
                    </w:r>
                  </w:p>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FINANCIERO</w:t>
                    </w:r>
                  </w:p>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lang w:val="es-EC"/>
                      </w:rPr>
                      <w:t>10 PERSONAS</w:t>
                    </w:r>
                  </w:p>
                </w:txbxContent>
              </v:textbox>
            </v:rect>
            <v:line id="Line 11" o:spid="_x0000_s1081" style="position:absolute;visibility:visible" from="6768,3528" to="6769,3888" strokeweight="4.5pt"/>
            <v:line id="Line 12" o:spid="_x0000_s1082" style="position:absolute;flip:y;visibility:visible" from="3658,3888" to="9695,3895" strokeweight="3pt"/>
            <v:shape id="Text Box 13" o:spid="_x0000_s1083" type="#_x0000_t202" style="position:absolute;left:5713;top:2988;width:2088;height:639;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">
              <v:shadow on="t" offset="6pt,-6pt"/>
              <v:textbox style="mso-next-textbox:#Text Box 13;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32"/>
                        <w:szCs w:val="56"/>
                      </w:rPr>
                    </w:pPr>
                    <w:r w:rsidRPr="009718C8">
                      <w:rPr>
                        <w:rFonts w:ascii="Arial" w:hAnsi="Arial" w:cs="Arial"/>
                        <w:b/>
                        <w:bCs/>
                        <w:sz w:val="32"/>
                        <w:szCs w:val="56"/>
                      </w:rPr>
                      <w:t>XYZ</w:t>
                    </w:r>
                  </w:p>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lang w:val="es-EC"/>
                      </w:rPr>
                      <w:t>04 PERSONAS</w:t>
                    </w:r>
                  </w:p>
                </w:txbxContent>
              </v:textbox>
            </v:shape>
            <v:shape id="Text Box 14" o:spid="_x0000_s1084" type="#_x0000_t202" style="position:absolute;left:8985;top:5384;width:1239;height:50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" strokeweight="1.5pt">
              <v:shadow on="t" offset="-6pt,6pt"/>
              <v:textbox style="mso-next-textbox:#Text Box 14;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SISTEMAS</w:t>
                    </w:r>
                  </w:p>
                </w:txbxContent>
              </v:textbox>
            </v:shape>
            <v:shape id="Text Box 16" o:spid="_x0000_s1085" type="#_x0000_t202" style="position:absolute;left:9104;top:6190;width:1120;height:56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">
              <v:shadow on="t" offset="-6pt,6pt"/>
              <v:textbox style="mso-next-textbox:#Text Box 16;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VARIOS SERV Y SEGURIDAD</w:t>
                    </w:r>
                  </w:p>
                </w:txbxContent>
              </v:textbox>
            </v:shape>
            <v:rect id="Rectangle 23" o:spid="_x0000_s1086" style="position:absolute;left:2988;top:4592;width:1654;height:62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" strokeweight="2.25pt">
              <v:shadow on="t" offset="-6pt,-6pt"/>
              <v:textbox style="mso-next-textbox:#Rectangle 23;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DEPARTAMENTO VIVIENDA FISCAL</w:t>
                    </w:r>
                  </w:p>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 xml:space="preserve">56 </w:t>
                    </w:r>
                    <w:r w:rsidRPr="009718C8">
                      <w:rPr>
                        <w:rFonts w:ascii="Arial" w:hAnsi="Arial" w:cs="Arial"/>
                        <w:b/>
                        <w:bCs/>
                        <w:sz w:val="13"/>
                        <w:lang w:val="es-EC"/>
                      </w:rPr>
                      <w:t>PERSONAS</w:t>
                    </w:r>
                  </w:p>
                </w:txbxContent>
              </v:textbox>
            </v:rect>
            <v:rect id="Rectangle 24" o:spid="_x0000_s1087" style="position:absolute;left:8893;top:4592;width:1394;height:62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" strokeweight="2.25pt">
              <v:shadow on="t" offset="-6pt,-6pt"/>
              <v:textbox style="mso-next-textbox:#Rectangle 24;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DEPARTAMENTO ADMINISTRATIVO</w:t>
                    </w:r>
                  </w:p>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lang w:val="es-EC"/>
                      </w:rPr>
                      <w:t>16 PERSONAS</w:t>
                    </w:r>
                  </w:p>
                </w:txbxContent>
              </v:textbox>
            </v:rect>
            <v:shape id="Text Box 25" o:spid="_x0000_s1088" type="#_x0000_t202" style="position:absolute;left:7037;top:5384;width:1403;height:774;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" strokeweight="1.5pt">
              <v:shadow on="t" offset="-6pt,6pt"/>
              <v:textbox style="mso-next-textbox:#Text Box 25;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CONTABILIDAD, PRESUPUESTO, ACTIVOS FIJOS</w:t>
                    </w:r>
                  </w:p>
                </w:txbxContent>
              </v:textbox>
            </v:shape>
            <v:shape id="Text Box 26" o:spid="_x0000_s1089" type="#_x0000_t202" style="position:absolute;left:5193;top:5384;width:1239;height:543;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" strokeweight="1.5pt">
              <v:shadow on="t" offset="-6pt,6pt"/>
              <v:textbox style="mso-next-textbox:#Text Box 26;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PLANIFICACIÓN E INSPECCIÓN</w:t>
                    </w:r>
                  </w:p>
                </w:txbxContent>
              </v:textbox>
            </v:shape>
            <v:shape id="Text Box 27" o:spid="_x0000_s1090" type="#_x0000_t202" style="position:absolute;left:2988;top:5384;width:1377;height:37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" strokeweight="1.5pt">
              <v:shadow on="t" offset="-6pt,6pt"/>
              <v:textbox style="mso-next-textbox:#Text Box 27;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SUPERVISIÓN</w:t>
                    </w:r>
                  </w:p>
                </w:txbxContent>
              </v:textbox>
            </v:shape>
            <v:shape id="Text Box 28" o:spid="_x0000_s1091" type="#_x0000_t202" style="position:absolute;left:2988;top:5963;width:1371;height:729;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">
              <v:shadow on="t" offset="-6pt,6pt"/>
              <v:textbox style="mso-next-textbox:#Text Box 28;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CONTROL, ESTADÍSTICA Y SERV. BÁS.</w:t>
                    </w:r>
                  </w:p>
                </w:txbxContent>
              </v:textbox>
            </v:shape>
            <v:shape id="Text Box 30" o:spid="_x0000_s1092" type="#_x0000_t202" style="position:absolute;left:5124;top:6218;width:1340;height:50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">
              <v:shadow on="t" offset="-6pt,6pt"/>
              <v:textbox style="mso-next-textbox:#Text Box 30;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w:t>
                    </w:r>
                  </w:p>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MANTENIMIENTO</w:t>
                    </w:r>
                  </w:p>
                </w:txbxContent>
              </v:textbox>
            </v:shape>
            <v:shape id="Text Box 31" o:spid="_x0000_s1093" type="#_x0000_t202" style="position:absolute;left:7041;top:6494;width:1326;height:502;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">
              <v:shadow on="t" offset="-6pt,6pt"/>
              <v:textbox style="mso-next-textbox:#Text Box 31;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PAGADURÍA</w:t>
                    </w:r>
                  </w:p>
                </w:txbxContent>
              </v:textbox>
            </v:shape>
            <v:shape id="Text Box 33" o:spid="_x0000_s1094" type="#_x0000_t202" style="position:absolute;left:3096;top:6819;width:1239;height:50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">
              <v:shadow on="t" offset="-6pt,6pt"/>
              <v:textbox style="mso-next-textbox:#Text Box 33;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DIVISIÓN DE ALOJAMIENTO</w:t>
                    </w:r>
                  </w:p>
                </w:txbxContent>
              </v:textbox>
            </v:shape>
            <v:shape id="Text Box 35" o:spid="_x0000_s1095" type="#_x0000_t202" style="position:absolute;left:3096;top:7520;width:1239;height:51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">
              <v:shadow on="t" offset="-6pt,6pt"/>
              <v:textbox style="mso-next-textbox:#Text Box 35;mso-rotate-with-shape:t" inset="1.43378mm,.71689mm,1.43378mm,.71689mm">
                <w:txbxContent>
                  <w:p w:rsidR="00956C19" w:rsidRPr="009718C8" w:rsidRDefault="00956C19" w:rsidP="005255CE">
                    <w:pPr>
                      <w:autoSpaceDE w:val="0"/>
                      <w:autoSpaceDN w:val="0"/>
                      <w:adjustRightInd w:val="0"/>
                      <w:jc w:val="center"/>
                      <w:rPr>
                        <w:rFonts w:ascii="Arial" w:hAnsi="Arial" w:cs="Arial"/>
                        <w:b/>
                        <w:bCs/>
                        <w:sz w:val="13"/>
                      </w:rPr>
                    </w:pPr>
                    <w:r w:rsidRPr="009718C8">
                      <w:rPr>
                        <w:rFonts w:ascii="Arial" w:hAnsi="Arial" w:cs="Arial"/>
                        <w:b/>
                        <w:bCs/>
                        <w:sz w:val="13"/>
                      </w:rPr>
                      <w:t>APOYO A  SOLUCIÓN HABITACIONAL</w:t>
                    </w:r>
                  </w:p>
                </w:txbxContent>
              </v:textbox>
            </v:shape>
          </v:group>
        </w:pict>
      </w:r>
    </w:p>
    <w:p w:rsidR="005255CE" w:rsidRPr="001E306B" w:rsidRDefault="005255CE" w:rsidP="005255CE">
      <w:pPr>
        <w:spacing w:line="480" w:lineRule="auto"/>
        <w:ind w:left="1077"/>
        <w:jc w:val="both"/>
        <w:rPr>
          <w:rFonts w:ascii="Arial" w:hAnsi="Arial" w:cs="Arial"/>
          <w:b/>
          <w:lang w:val="es-ES_tradnl"/>
        </w:rPr>
      </w:pPr>
    </w:p>
    <w:p w:rsidR="005255CE" w:rsidRPr="001E306B" w:rsidRDefault="005255CE" w:rsidP="005255CE">
      <w:pPr>
        <w:spacing w:line="480" w:lineRule="auto"/>
        <w:ind w:left="1077"/>
        <w:jc w:val="both"/>
        <w:rPr>
          <w:rFonts w:ascii="Arial" w:hAnsi="Arial" w:cs="Arial"/>
        </w:rPr>
      </w:pPr>
    </w:p>
    <w:p w:rsidR="005255CE" w:rsidRPr="001E306B" w:rsidRDefault="005255CE" w:rsidP="005255CE">
      <w:pPr>
        <w:spacing w:line="480" w:lineRule="auto"/>
        <w:ind w:left="1077"/>
        <w:jc w:val="both"/>
        <w:rPr>
          <w:rFonts w:ascii="Arial" w:hAnsi="Arial" w:cs="Arial"/>
          <w:b/>
        </w:rPr>
      </w:pPr>
    </w:p>
    <w:p w:rsidR="005255CE" w:rsidRPr="001E306B" w:rsidRDefault="005255CE" w:rsidP="005255CE">
      <w:pPr>
        <w:spacing w:line="480" w:lineRule="auto"/>
        <w:ind w:left="1077"/>
        <w:jc w:val="both"/>
        <w:rPr>
          <w:rFonts w:ascii="Arial" w:hAnsi="Arial" w:cs="Arial"/>
        </w:rPr>
      </w:pPr>
    </w:p>
    <w:p w:rsidR="005255CE" w:rsidRPr="001E306B" w:rsidRDefault="005255CE" w:rsidP="005255CE">
      <w:pPr>
        <w:spacing w:line="480" w:lineRule="auto"/>
        <w:ind w:left="1077"/>
        <w:jc w:val="both"/>
        <w:rPr>
          <w:rFonts w:ascii="Arial" w:hAnsi="Arial" w:cs="Arial"/>
        </w:rPr>
      </w:pPr>
    </w:p>
    <w:p w:rsidR="005255CE" w:rsidRPr="001E306B" w:rsidRDefault="005255CE" w:rsidP="005255CE">
      <w:pPr>
        <w:spacing w:line="480" w:lineRule="auto"/>
        <w:ind w:left="1077" w:hanging="1080"/>
        <w:jc w:val="both"/>
        <w:rPr>
          <w:rFonts w:ascii="Arial" w:hAnsi="Arial" w:cs="Arial"/>
          <w:b/>
          <w:lang w:val="es-ES_tradnl"/>
        </w:rPr>
      </w:pPr>
    </w:p>
    <w:p w:rsidR="005255CE" w:rsidRPr="001E306B" w:rsidRDefault="005255CE" w:rsidP="005255CE">
      <w:pPr>
        <w:spacing w:line="480" w:lineRule="auto"/>
        <w:ind w:left="1077" w:hanging="1080"/>
        <w:jc w:val="both"/>
        <w:rPr>
          <w:rFonts w:ascii="Arial" w:hAnsi="Arial" w:cs="Arial"/>
          <w:b/>
          <w:lang w:val="es-ES_tradnl"/>
        </w:rPr>
      </w:pPr>
    </w:p>
    <w:p w:rsidR="005255CE" w:rsidRPr="001E306B" w:rsidRDefault="005255CE" w:rsidP="005255CE">
      <w:pPr>
        <w:spacing w:line="480" w:lineRule="auto"/>
        <w:ind w:left="1080" w:hanging="1080"/>
        <w:jc w:val="both"/>
        <w:rPr>
          <w:rFonts w:ascii="Arial" w:hAnsi="Arial" w:cs="Arial"/>
          <w:b/>
          <w:lang w:val="es-ES_tradnl"/>
        </w:rPr>
      </w:pPr>
    </w:p>
    <w:p w:rsidR="005255CE" w:rsidRPr="001E306B" w:rsidRDefault="005255CE" w:rsidP="005255CE">
      <w:pPr>
        <w:spacing w:line="480" w:lineRule="auto"/>
        <w:ind w:left="705"/>
        <w:jc w:val="both"/>
        <w:rPr>
          <w:rFonts w:ascii="Arial" w:hAnsi="Arial" w:cs="Arial"/>
          <w:b/>
          <w:lang w:val="es-ES_tradnl"/>
        </w:rPr>
      </w:pPr>
    </w:p>
    <w:p w:rsidR="005255CE" w:rsidRDefault="005255CE" w:rsidP="005255CE">
      <w:pPr>
        <w:spacing w:line="480" w:lineRule="auto"/>
        <w:ind w:left="705"/>
        <w:jc w:val="both"/>
        <w:rPr>
          <w:rFonts w:ascii="Arial" w:hAnsi="Arial" w:cs="Arial"/>
          <w:b/>
          <w:sz w:val="12"/>
          <w:szCs w:val="12"/>
          <w:lang w:val="es-ES_tradnl"/>
        </w:rPr>
      </w:pPr>
    </w:p>
    <w:p w:rsidR="0052331B" w:rsidRPr="00A01943" w:rsidRDefault="0052331B" w:rsidP="005255CE">
      <w:pPr>
        <w:spacing w:line="480" w:lineRule="auto"/>
        <w:ind w:left="705"/>
        <w:jc w:val="both"/>
        <w:rPr>
          <w:rFonts w:ascii="Arial" w:hAnsi="Arial" w:cs="Arial"/>
          <w:b/>
          <w:sz w:val="12"/>
          <w:szCs w:val="12"/>
          <w:lang w:val="es-ES_tradnl"/>
        </w:rPr>
      </w:pPr>
    </w:p>
    <w:p w:rsidR="005255CE" w:rsidRPr="001E306B" w:rsidRDefault="005255CE" w:rsidP="0052331B">
      <w:pPr>
        <w:ind w:left="1260"/>
        <w:jc w:val="both"/>
        <w:rPr>
          <w:rFonts w:ascii="Arial" w:hAnsi="Arial" w:cs="Arial"/>
          <w:b/>
        </w:rPr>
      </w:pPr>
      <w:r w:rsidRPr="001E306B">
        <w:rPr>
          <w:rFonts w:ascii="Arial" w:hAnsi="Arial" w:cs="Arial"/>
          <w:b/>
        </w:rPr>
        <w:t>Información General</w:t>
      </w:r>
    </w:p>
    <w:p w:rsidR="005255CE" w:rsidRPr="001E306B" w:rsidRDefault="005255CE" w:rsidP="0052331B">
      <w:pPr>
        <w:ind w:firstLine="1260"/>
        <w:jc w:val="both"/>
        <w:rPr>
          <w:rFonts w:ascii="Arial" w:hAnsi="Arial" w:cs="Arial"/>
          <w:b/>
        </w:rPr>
      </w:pPr>
    </w:p>
    <w:p w:rsidR="005255CE" w:rsidRPr="001E306B" w:rsidRDefault="005255CE" w:rsidP="0052331B">
      <w:pPr>
        <w:spacing w:line="480" w:lineRule="auto"/>
        <w:ind w:left="1260"/>
        <w:jc w:val="both"/>
        <w:rPr>
          <w:rFonts w:ascii="Arial" w:hAnsi="Arial" w:cs="Arial"/>
        </w:rPr>
      </w:pPr>
      <w:r w:rsidRPr="001E306B">
        <w:rPr>
          <w:rFonts w:ascii="Arial" w:hAnsi="Arial" w:cs="Arial"/>
        </w:rPr>
        <w:t xml:space="preserve">Una de las metas primordiales del presente trabajo es realizar una </w:t>
      </w:r>
      <w:r w:rsidR="00AA3F71">
        <w:rPr>
          <w:rFonts w:ascii="Arial" w:hAnsi="Arial" w:cs="Arial"/>
        </w:rPr>
        <w:t>auditoría</w:t>
      </w:r>
      <w:r w:rsidRPr="001E306B">
        <w:rPr>
          <w:rFonts w:ascii="Arial" w:hAnsi="Arial" w:cs="Arial"/>
        </w:rPr>
        <w:t xml:space="preserve"> </w:t>
      </w:r>
      <w:r>
        <w:rPr>
          <w:rFonts w:ascii="Arial" w:hAnsi="Arial" w:cs="Arial"/>
        </w:rPr>
        <w:t>financiera</w:t>
      </w:r>
      <w:r w:rsidR="008B6664">
        <w:rPr>
          <w:rFonts w:ascii="Arial" w:hAnsi="Arial" w:cs="Arial"/>
        </w:rPr>
        <w:t>,</w:t>
      </w:r>
      <w:r w:rsidRPr="001E306B">
        <w:rPr>
          <w:rFonts w:ascii="Arial" w:hAnsi="Arial" w:cs="Arial"/>
        </w:rPr>
        <w:t xml:space="preserve"> con el fin de determinar la razonabilidad de los saldos presentados en los Estados Financieros de la empresa </w:t>
      </w:r>
      <w:r w:rsidRPr="005B4AB0">
        <w:rPr>
          <w:rFonts w:ascii="Arial" w:hAnsi="Arial" w:cs="Arial"/>
          <w:b/>
        </w:rPr>
        <w:t>XYZ</w:t>
      </w:r>
      <w:r>
        <w:rPr>
          <w:rFonts w:ascii="Arial" w:hAnsi="Arial" w:cs="Arial"/>
        </w:rPr>
        <w:t>;</w:t>
      </w:r>
      <w:r w:rsidRPr="001E306B">
        <w:rPr>
          <w:rFonts w:ascii="Arial" w:hAnsi="Arial" w:cs="Arial"/>
        </w:rPr>
        <w:t xml:space="preserve"> </w:t>
      </w:r>
      <w:r>
        <w:rPr>
          <w:rFonts w:ascii="Arial" w:hAnsi="Arial" w:cs="Arial"/>
        </w:rPr>
        <w:t xml:space="preserve">además </w:t>
      </w:r>
      <w:r w:rsidRPr="001E306B">
        <w:rPr>
          <w:rFonts w:ascii="Arial" w:hAnsi="Arial" w:cs="Arial"/>
        </w:rPr>
        <w:t>por medio de la evaluación del control interno en la empresa se determinarán si cumple con sus objetivos.</w:t>
      </w:r>
    </w:p>
    <w:p w:rsidR="005255CE" w:rsidRPr="001E306B" w:rsidRDefault="005255CE" w:rsidP="0052331B">
      <w:pPr>
        <w:spacing w:line="480" w:lineRule="auto"/>
        <w:ind w:left="709" w:firstLine="1260"/>
        <w:jc w:val="both"/>
        <w:rPr>
          <w:rFonts w:ascii="Arial" w:hAnsi="Arial" w:cs="Arial"/>
        </w:rPr>
      </w:pPr>
    </w:p>
    <w:p w:rsidR="005255CE" w:rsidRPr="001E306B" w:rsidRDefault="008B6664" w:rsidP="0052331B">
      <w:pPr>
        <w:spacing w:line="480" w:lineRule="auto"/>
        <w:ind w:left="1260"/>
        <w:jc w:val="both"/>
        <w:rPr>
          <w:rFonts w:ascii="Arial" w:hAnsi="Arial" w:cs="Arial"/>
        </w:rPr>
      </w:pPr>
      <w:r>
        <w:rPr>
          <w:rFonts w:ascii="Arial" w:hAnsi="Arial" w:cs="Arial"/>
        </w:rPr>
        <w:t>Los</w:t>
      </w:r>
      <w:r w:rsidR="005255CE" w:rsidRPr="001E306B">
        <w:rPr>
          <w:rFonts w:ascii="Arial" w:hAnsi="Arial" w:cs="Arial"/>
        </w:rPr>
        <w:t xml:space="preserve"> hallazgos de inconformidades en la gestión del departamento financiero, se convertirá</w:t>
      </w:r>
      <w:r>
        <w:rPr>
          <w:rFonts w:ascii="Arial" w:hAnsi="Arial" w:cs="Arial"/>
        </w:rPr>
        <w:t>n</w:t>
      </w:r>
      <w:r w:rsidR="005255CE" w:rsidRPr="001E306B">
        <w:rPr>
          <w:rFonts w:ascii="Arial" w:hAnsi="Arial" w:cs="Arial"/>
        </w:rPr>
        <w:t xml:space="preserve"> en un material de apoyo para la empresa auditada, ya que proporcionará una serie de controles basados en las debilidades detectadas en el Sistema Contable de la empresa </w:t>
      </w:r>
      <w:r w:rsidR="005255CE" w:rsidRPr="00A01943">
        <w:rPr>
          <w:rFonts w:ascii="Arial" w:hAnsi="Arial" w:cs="Arial"/>
          <w:b/>
        </w:rPr>
        <w:t>XYZ</w:t>
      </w:r>
      <w:r w:rsidR="005255CE" w:rsidRPr="001E306B">
        <w:rPr>
          <w:rFonts w:ascii="Arial" w:hAnsi="Arial" w:cs="Arial"/>
        </w:rPr>
        <w:t>.</w:t>
      </w:r>
    </w:p>
    <w:p w:rsidR="005255CE" w:rsidRDefault="005255CE" w:rsidP="0052331B">
      <w:pPr>
        <w:spacing w:line="480" w:lineRule="auto"/>
        <w:ind w:left="708" w:firstLine="1260"/>
        <w:jc w:val="both"/>
        <w:rPr>
          <w:rFonts w:ascii="Verdana" w:hAnsi="Verdana" w:cs="Tahoma"/>
          <w:sz w:val="22"/>
          <w:szCs w:val="22"/>
        </w:rPr>
      </w:pPr>
    </w:p>
    <w:p w:rsidR="005255CE" w:rsidRDefault="005255CE" w:rsidP="0052331B">
      <w:pPr>
        <w:ind w:left="552" w:firstLine="708"/>
        <w:jc w:val="both"/>
        <w:rPr>
          <w:rFonts w:ascii="Arial" w:hAnsi="Arial" w:cs="Arial"/>
          <w:b/>
          <w:lang w:val="es-ES_tradnl"/>
        </w:rPr>
      </w:pPr>
      <w:r>
        <w:rPr>
          <w:rFonts w:ascii="Arial" w:hAnsi="Arial" w:cs="Arial"/>
          <w:b/>
          <w:lang w:val="es-ES_tradnl"/>
        </w:rPr>
        <w:t>Objetivo</w:t>
      </w:r>
    </w:p>
    <w:p w:rsidR="005255CE" w:rsidRDefault="005255CE" w:rsidP="0052331B">
      <w:pPr>
        <w:ind w:left="720" w:firstLine="1260"/>
        <w:jc w:val="both"/>
        <w:rPr>
          <w:rFonts w:ascii="Arial" w:hAnsi="Arial" w:cs="Arial"/>
          <w:b/>
          <w:lang w:val="es-ES_tradnl"/>
        </w:rPr>
      </w:pPr>
    </w:p>
    <w:p w:rsidR="005255CE" w:rsidRDefault="005255CE" w:rsidP="0052331B">
      <w:pPr>
        <w:spacing w:line="480" w:lineRule="auto"/>
        <w:ind w:left="1260"/>
        <w:jc w:val="both"/>
        <w:rPr>
          <w:rFonts w:ascii="Arial" w:hAnsi="Arial" w:cs="Arial"/>
          <w:lang w:val="es-ES_tradnl"/>
        </w:rPr>
      </w:pPr>
      <w:r>
        <w:rPr>
          <w:rFonts w:ascii="Arial" w:hAnsi="Arial" w:cs="Arial"/>
          <w:lang w:val="es-ES_tradnl"/>
        </w:rPr>
        <w:t xml:space="preserve">Verificar la veracidad, propiedad y legalidad de las cuentas de </w:t>
      </w:r>
      <w:r w:rsidRPr="004E2B8C">
        <w:rPr>
          <w:rFonts w:ascii="Arial" w:hAnsi="Arial" w:cs="Arial"/>
          <w:lang w:val="es-ES_tradnl"/>
        </w:rPr>
        <w:t xml:space="preserve">Bancos, Cuentas por Cobrar y Cuentas por </w:t>
      </w:r>
      <w:r>
        <w:rPr>
          <w:rFonts w:ascii="Arial" w:hAnsi="Arial" w:cs="Arial"/>
          <w:lang w:val="es-ES_tradnl"/>
        </w:rPr>
        <w:t>P</w:t>
      </w:r>
      <w:r w:rsidRPr="004E2B8C">
        <w:rPr>
          <w:rFonts w:ascii="Arial" w:hAnsi="Arial" w:cs="Arial"/>
          <w:lang w:val="es-ES_tradnl"/>
        </w:rPr>
        <w:t>agar</w:t>
      </w:r>
      <w:r>
        <w:rPr>
          <w:rFonts w:ascii="Arial" w:hAnsi="Arial" w:cs="Arial"/>
          <w:lang w:val="es-ES_tradnl"/>
        </w:rPr>
        <w:t xml:space="preserve"> y comprobar el grado de efectividad del control interno durante el </w:t>
      </w:r>
      <w:r w:rsidR="00AA3F71">
        <w:rPr>
          <w:rFonts w:ascii="Arial" w:hAnsi="Arial" w:cs="Arial"/>
          <w:lang w:val="es-ES_tradnl"/>
        </w:rPr>
        <w:t>período</w:t>
      </w:r>
      <w:r>
        <w:rPr>
          <w:rFonts w:ascii="Arial" w:hAnsi="Arial" w:cs="Arial"/>
          <w:lang w:val="es-ES_tradnl"/>
        </w:rPr>
        <w:t xml:space="preserve"> examinado.</w:t>
      </w:r>
    </w:p>
    <w:p w:rsidR="005255CE" w:rsidRDefault="005255CE" w:rsidP="0052331B">
      <w:pPr>
        <w:spacing w:line="480" w:lineRule="auto"/>
        <w:ind w:left="720" w:firstLine="1260"/>
        <w:jc w:val="both"/>
        <w:rPr>
          <w:rFonts w:ascii="Arial" w:hAnsi="Arial" w:cs="Arial"/>
          <w:lang w:val="es-ES_tradnl"/>
        </w:rPr>
      </w:pPr>
    </w:p>
    <w:p w:rsidR="005255CE" w:rsidRDefault="005255CE" w:rsidP="0052331B">
      <w:pPr>
        <w:spacing w:line="480" w:lineRule="auto"/>
        <w:ind w:left="552" w:firstLine="708"/>
        <w:jc w:val="both"/>
        <w:rPr>
          <w:rFonts w:ascii="Arial" w:hAnsi="Arial" w:cs="Arial"/>
          <w:b/>
          <w:lang w:val="es-ES_tradnl"/>
        </w:rPr>
      </w:pPr>
      <w:r>
        <w:rPr>
          <w:rFonts w:ascii="Arial" w:hAnsi="Arial" w:cs="Arial"/>
          <w:b/>
          <w:lang w:val="es-ES_tradnl"/>
        </w:rPr>
        <w:t>Alcance</w:t>
      </w:r>
    </w:p>
    <w:p w:rsidR="005255CE" w:rsidRDefault="005255CE" w:rsidP="0052331B">
      <w:pPr>
        <w:spacing w:line="480" w:lineRule="auto"/>
        <w:ind w:left="1260"/>
        <w:jc w:val="both"/>
        <w:rPr>
          <w:rFonts w:ascii="Arial" w:hAnsi="Arial" w:cs="Arial"/>
          <w:lang w:val="es-ES_tradnl"/>
        </w:rPr>
      </w:pPr>
      <w:r>
        <w:rPr>
          <w:rFonts w:ascii="Arial" w:hAnsi="Arial" w:cs="Arial"/>
          <w:lang w:val="es-ES_tradnl"/>
        </w:rPr>
        <w:t xml:space="preserve">El examen comprende el análisis a las cuentas de </w:t>
      </w:r>
      <w:r w:rsidRPr="004E2B8C">
        <w:rPr>
          <w:rFonts w:ascii="Arial" w:hAnsi="Arial" w:cs="Arial"/>
          <w:lang w:val="es-ES_tradnl"/>
        </w:rPr>
        <w:t>Bancos, Cuentas por Cobrar</w:t>
      </w:r>
      <w:r>
        <w:rPr>
          <w:rFonts w:ascii="Arial" w:hAnsi="Arial" w:cs="Arial"/>
          <w:lang w:val="es-ES_tradnl"/>
        </w:rPr>
        <w:t>-IVA</w:t>
      </w:r>
      <w:r w:rsidRPr="004E2B8C">
        <w:rPr>
          <w:rFonts w:ascii="Arial" w:hAnsi="Arial" w:cs="Arial"/>
          <w:lang w:val="es-ES_tradnl"/>
        </w:rPr>
        <w:t xml:space="preserve"> y Cuentas por </w:t>
      </w:r>
      <w:r>
        <w:rPr>
          <w:rFonts w:ascii="Arial" w:hAnsi="Arial" w:cs="Arial"/>
          <w:lang w:val="es-ES_tradnl"/>
        </w:rPr>
        <w:t>P</w:t>
      </w:r>
      <w:r w:rsidRPr="004E2B8C">
        <w:rPr>
          <w:rFonts w:ascii="Arial" w:hAnsi="Arial" w:cs="Arial"/>
          <w:lang w:val="es-ES_tradnl"/>
        </w:rPr>
        <w:t>agar</w:t>
      </w:r>
      <w:r>
        <w:rPr>
          <w:rFonts w:ascii="Arial" w:hAnsi="Arial" w:cs="Arial"/>
          <w:lang w:val="es-ES_tradnl"/>
        </w:rPr>
        <w:t xml:space="preserve"> de</w:t>
      </w:r>
      <w:r w:rsidRPr="00C5132B">
        <w:rPr>
          <w:rFonts w:ascii="Arial" w:eastAsia="匠牥晩††††††††††" w:hAnsi="Arial" w:cs="Arial"/>
          <w:color w:val="000000"/>
          <w:sz w:val="20"/>
          <w:szCs w:val="20"/>
        </w:rPr>
        <w:t xml:space="preserve"> </w:t>
      </w:r>
      <w:r w:rsidRPr="00C5132B">
        <w:rPr>
          <w:rFonts w:ascii="Arial" w:hAnsi="Arial" w:cs="Arial"/>
          <w:lang w:val="es-ES_tradnl"/>
        </w:rPr>
        <w:t>Bienes y Serv</w:t>
      </w:r>
      <w:r>
        <w:rPr>
          <w:rFonts w:ascii="Arial" w:hAnsi="Arial" w:cs="Arial"/>
          <w:lang w:val="es-ES_tradnl"/>
        </w:rPr>
        <w:t>icio</w:t>
      </w:r>
      <w:r w:rsidRPr="00C5132B">
        <w:rPr>
          <w:rFonts w:ascii="Arial" w:hAnsi="Arial" w:cs="Arial"/>
          <w:lang w:val="es-ES_tradnl"/>
        </w:rPr>
        <w:t xml:space="preserve"> de Consumo</w:t>
      </w:r>
      <w:r>
        <w:rPr>
          <w:rFonts w:ascii="Arial" w:hAnsi="Arial" w:cs="Arial"/>
          <w:lang w:val="es-ES_tradnl"/>
        </w:rPr>
        <w:t xml:space="preserve">-Proveedores presentados en el Balance General de la empresa </w:t>
      </w:r>
      <w:r w:rsidRPr="00C5132B">
        <w:rPr>
          <w:rFonts w:ascii="Arial" w:hAnsi="Arial" w:cs="Arial"/>
          <w:b/>
          <w:lang w:val="es-ES_tradnl"/>
        </w:rPr>
        <w:t>“XYZ”</w:t>
      </w:r>
      <w:r>
        <w:rPr>
          <w:rFonts w:ascii="Arial" w:hAnsi="Arial" w:cs="Arial"/>
          <w:lang w:val="es-ES_tradnl"/>
        </w:rPr>
        <w:t>, desde el 01 de enero al 31 diciembre de 2006.</w:t>
      </w:r>
    </w:p>
    <w:p w:rsidR="005255CE" w:rsidRDefault="005255CE" w:rsidP="0052331B">
      <w:pPr>
        <w:spacing w:line="480" w:lineRule="auto"/>
        <w:ind w:firstLine="1260"/>
        <w:rPr>
          <w:rFonts w:ascii="Arial" w:hAnsi="Arial" w:cs="Arial"/>
          <w:lang w:val="es-EC"/>
        </w:rPr>
      </w:pPr>
      <w:r>
        <w:rPr>
          <w:rFonts w:ascii="Arial" w:hAnsi="Arial" w:cs="Arial"/>
          <w:lang w:val="es-EC"/>
        </w:rPr>
        <w:tab/>
      </w:r>
    </w:p>
    <w:p w:rsidR="005255CE" w:rsidRDefault="005255CE" w:rsidP="0052331B">
      <w:pPr>
        <w:spacing w:line="480" w:lineRule="auto"/>
        <w:ind w:left="552" w:firstLine="708"/>
        <w:rPr>
          <w:rFonts w:ascii="Arial" w:hAnsi="Arial" w:cs="Arial"/>
          <w:lang w:val="es-EC"/>
        </w:rPr>
      </w:pPr>
      <w:r>
        <w:rPr>
          <w:rFonts w:ascii="Arial" w:hAnsi="Arial" w:cs="Arial"/>
          <w:lang w:val="es-EC"/>
        </w:rPr>
        <w:t>Las cuentas de Bancos son:</w:t>
      </w:r>
    </w:p>
    <w:p w:rsidR="005255CE" w:rsidRDefault="005255CE" w:rsidP="0052331B">
      <w:pPr>
        <w:numPr>
          <w:ilvl w:val="0"/>
          <w:numId w:val="23"/>
        </w:numPr>
        <w:spacing w:line="480" w:lineRule="auto"/>
        <w:ind w:firstLine="360"/>
        <w:rPr>
          <w:rFonts w:ascii="Arial" w:hAnsi="Arial" w:cs="Arial"/>
          <w:lang w:val="es-EC"/>
        </w:rPr>
      </w:pPr>
      <w:r>
        <w:rPr>
          <w:rFonts w:ascii="Arial" w:hAnsi="Arial" w:cs="Arial"/>
          <w:lang w:val="es-EC"/>
        </w:rPr>
        <w:t>Banco Central del Ecuador Moneda de Curso Legal</w:t>
      </w:r>
    </w:p>
    <w:p w:rsidR="005255CE" w:rsidRDefault="005255CE" w:rsidP="0052331B">
      <w:pPr>
        <w:numPr>
          <w:ilvl w:val="0"/>
          <w:numId w:val="23"/>
        </w:numPr>
        <w:spacing w:line="480" w:lineRule="auto"/>
        <w:ind w:firstLine="360"/>
        <w:rPr>
          <w:rFonts w:ascii="Arial" w:hAnsi="Arial" w:cs="Arial"/>
          <w:lang w:val="es-EC"/>
        </w:rPr>
      </w:pPr>
      <w:r>
        <w:rPr>
          <w:rFonts w:ascii="Arial" w:hAnsi="Arial" w:cs="Arial"/>
          <w:lang w:val="es-EC"/>
        </w:rPr>
        <w:t>Cuenta Rotativa de Ingresos</w:t>
      </w:r>
    </w:p>
    <w:p w:rsidR="005255CE" w:rsidRDefault="005255CE" w:rsidP="0052331B">
      <w:pPr>
        <w:numPr>
          <w:ilvl w:val="0"/>
          <w:numId w:val="23"/>
        </w:numPr>
        <w:spacing w:line="480" w:lineRule="auto"/>
        <w:ind w:firstLine="360"/>
        <w:rPr>
          <w:rFonts w:ascii="Arial" w:hAnsi="Arial" w:cs="Arial"/>
          <w:lang w:val="es-EC"/>
        </w:rPr>
      </w:pPr>
      <w:r>
        <w:rPr>
          <w:rFonts w:ascii="Arial" w:hAnsi="Arial" w:cs="Arial"/>
          <w:lang w:val="es-EC"/>
        </w:rPr>
        <w:t>Cuenta Rotativa de Pagos</w:t>
      </w:r>
    </w:p>
    <w:p w:rsidR="005255CE" w:rsidRPr="00E31504" w:rsidRDefault="005255CE" w:rsidP="0052331B">
      <w:pPr>
        <w:spacing w:line="480" w:lineRule="auto"/>
        <w:ind w:left="720" w:firstLine="1260"/>
        <w:jc w:val="both"/>
        <w:rPr>
          <w:rFonts w:ascii="Arial" w:hAnsi="Arial" w:cs="Arial"/>
          <w:lang w:val="es-ES_tradnl"/>
        </w:rPr>
      </w:pPr>
    </w:p>
    <w:p w:rsidR="005255CE" w:rsidRPr="00E31504" w:rsidRDefault="005255CE" w:rsidP="0052331B">
      <w:pPr>
        <w:spacing w:line="480" w:lineRule="auto"/>
        <w:ind w:firstLine="1260"/>
        <w:jc w:val="both"/>
        <w:rPr>
          <w:rFonts w:ascii="Arial" w:hAnsi="Arial" w:cs="Arial"/>
          <w:b/>
        </w:rPr>
      </w:pPr>
      <w:r w:rsidRPr="00E31504">
        <w:rPr>
          <w:rFonts w:ascii="Arial" w:hAnsi="Arial" w:cs="Arial"/>
          <w:b/>
        </w:rPr>
        <w:t>Marco Regulatorio</w:t>
      </w:r>
    </w:p>
    <w:p w:rsidR="005255CE" w:rsidRPr="00E31504" w:rsidRDefault="005255CE" w:rsidP="0052331B">
      <w:pPr>
        <w:numPr>
          <w:ilvl w:val="0"/>
          <w:numId w:val="9"/>
        </w:numPr>
        <w:tabs>
          <w:tab w:val="clear" w:pos="720"/>
          <w:tab w:val="num" w:pos="1080"/>
        </w:tabs>
        <w:spacing w:line="480" w:lineRule="auto"/>
        <w:ind w:firstLine="1260"/>
        <w:rPr>
          <w:rFonts w:ascii="Arial" w:hAnsi="Arial" w:cs="Arial"/>
        </w:rPr>
      </w:pPr>
      <w:r w:rsidRPr="00E31504">
        <w:rPr>
          <w:rFonts w:ascii="Arial" w:hAnsi="Arial" w:cs="Arial"/>
        </w:rPr>
        <w:t xml:space="preserve">Normas </w:t>
      </w:r>
      <w:r>
        <w:rPr>
          <w:rFonts w:ascii="Arial" w:hAnsi="Arial" w:cs="Arial"/>
        </w:rPr>
        <w:t>Ecuatorianas de Auditoría Gubernamental.</w:t>
      </w:r>
    </w:p>
    <w:p w:rsidR="005255CE" w:rsidRPr="00E31504" w:rsidRDefault="005255CE" w:rsidP="0052331B">
      <w:pPr>
        <w:numPr>
          <w:ilvl w:val="0"/>
          <w:numId w:val="9"/>
        </w:numPr>
        <w:tabs>
          <w:tab w:val="clear" w:pos="720"/>
          <w:tab w:val="num" w:pos="1080"/>
        </w:tabs>
        <w:spacing w:line="480" w:lineRule="auto"/>
        <w:ind w:firstLine="1260"/>
        <w:rPr>
          <w:rFonts w:ascii="Arial" w:hAnsi="Arial" w:cs="Arial"/>
        </w:rPr>
      </w:pPr>
      <w:r>
        <w:rPr>
          <w:rFonts w:ascii="Arial" w:hAnsi="Arial" w:cs="Arial"/>
        </w:rPr>
        <w:t>Normas de Control Interno para el Sector Público.</w:t>
      </w:r>
    </w:p>
    <w:p w:rsidR="005255CE" w:rsidRPr="00E31504" w:rsidRDefault="005255CE" w:rsidP="0052331B">
      <w:pPr>
        <w:numPr>
          <w:ilvl w:val="0"/>
          <w:numId w:val="9"/>
        </w:numPr>
        <w:tabs>
          <w:tab w:val="clear" w:pos="720"/>
          <w:tab w:val="num" w:pos="1080"/>
        </w:tabs>
        <w:spacing w:line="480" w:lineRule="auto"/>
        <w:ind w:firstLine="1260"/>
        <w:rPr>
          <w:rFonts w:ascii="Arial" w:hAnsi="Arial" w:cs="Arial"/>
        </w:rPr>
      </w:pPr>
      <w:r w:rsidRPr="00E31504">
        <w:rPr>
          <w:rFonts w:ascii="Arial" w:hAnsi="Arial" w:cs="Arial"/>
        </w:rPr>
        <w:t>Manual de Contabilidad Gubernamental</w:t>
      </w:r>
      <w:r>
        <w:rPr>
          <w:rFonts w:ascii="Arial" w:hAnsi="Arial" w:cs="Arial"/>
        </w:rPr>
        <w:t>.</w:t>
      </w:r>
    </w:p>
    <w:p w:rsidR="005255CE" w:rsidRDefault="005255CE" w:rsidP="0052331B">
      <w:pPr>
        <w:spacing w:line="480" w:lineRule="auto"/>
        <w:ind w:firstLine="1260"/>
        <w:jc w:val="both"/>
        <w:rPr>
          <w:rFonts w:ascii="Arial" w:hAnsi="Arial" w:cs="Arial"/>
          <w:b/>
        </w:rPr>
      </w:pPr>
    </w:p>
    <w:p w:rsidR="005255CE" w:rsidRPr="00E31504" w:rsidRDefault="005255CE" w:rsidP="0052331B">
      <w:pPr>
        <w:spacing w:line="480" w:lineRule="auto"/>
        <w:ind w:firstLine="1260"/>
        <w:jc w:val="both"/>
        <w:rPr>
          <w:rFonts w:ascii="Arial" w:hAnsi="Arial" w:cs="Arial"/>
          <w:b/>
        </w:rPr>
      </w:pPr>
      <w:r w:rsidRPr="00E31504">
        <w:rPr>
          <w:rFonts w:ascii="Arial" w:hAnsi="Arial" w:cs="Arial"/>
          <w:b/>
        </w:rPr>
        <w:t>Definiciones y abreviaturas</w:t>
      </w:r>
    </w:p>
    <w:p w:rsidR="005255CE" w:rsidRPr="00E31504" w:rsidRDefault="005255CE" w:rsidP="0052331B">
      <w:pPr>
        <w:numPr>
          <w:ilvl w:val="0"/>
          <w:numId w:val="10"/>
        </w:numPr>
        <w:tabs>
          <w:tab w:val="clear" w:pos="1428"/>
          <w:tab w:val="num" w:pos="1440"/>
        </w:tabs>
        <w:spacing w:line="480" w:lineRule="auto"/>
        <w:ind w:left="1440" w:hanging="180"/>
        <w:jc w:val="both"/>
        <w:rPr>
          <w:rFonts w:ascii="Arial" w:hAnsi="Arial" w:cs="Arial"/>
        </w:rPr>
      </w:pPr>
      <w:r w:rsidRPr="00E31504">
        <w:rPr>
          <w:rFonts w:ascii="Arial" w:hAnsi="Arial" w:cs="Arial"/>
          <w:b/>
        </w:rPr>
        <w:t xml:space="preserve">Auditor: </w:t>
      </w:r>
      <w:r w:rsidRPr="00E31504">
        <w:rPr>
          <w:rFonts w:ascii="Arial" w:hAnsi="Arial" w:cs="Arial"/>
        </w:rPr>
        <w:t xml:space="preserve">Persona, interna o externa a </w:t>
      </w:r>
      <w:smartTag w:uri="urn:schemas-microsoft-com:office:smarttags" w:element="PersonName">
        <w:smartTagPr>
          <w:attr w:name="ProductID" w:val="la Unidad"/>
        </w:smartTagPr>
        <w:r w:rsidRPr="00E31504">
          <w:rPr>
            <w:rFonts w:ascii="Arial" w:hAnsi="Arial" w:cs="Arial"/>
          </w:rPr>
          <w:t>la Unidad</w:t>
        </w:r>
      </w:smartTag>
      <w:r w:rsidRPr="00E31504">
        <w:rPr>
          <w:rFonts w:ascii="Arial" w:hAnsi="Arial" w:cs="Arial"/>
        </w:rPr>
        <w:t xml:space="preserve">, cualificada para realizar Auditorías. </w:t>
      </w:r>
    </w:p>
    <w:p w:rsidR="005255CE" w:rsidRPr="00E31504" w:rsidRDefault="005255CE" w:rsidP="0052331B">
      <w:pPr>
        <w:numPr>
          <w:ilvl w:val="0"/>
          <w:numId w:val="10"/>
        </w:numPr>
        <w:tabs>
          <w:tab w:val="clear" w:pos="1428"/>
          <w:tab w:val="num" w:pos="1440"/>
        </w:tabs>
        <w:spacing w:line="480" w:lineRule="auto"/>
        <w:ind w:left="1440" w:hanging="180"/>
        <w:jc w:val="both"/>
        <w:rPr>
          <w:rFonts w:ascii="Arial" w:hAnsi="Arial" w:cs="Arial"/>
        </w:rPr>
      </w:pPr>
      <w:r w:rsidRPr="00E31504">
        <w:rPr>
          <w:rFonts w:ascii="Arial" w:hAnsi="Arial" w:cs="Arial"/>
          <w:b/>
        </w:rPr>
        <w:t xml:space="preserve">Auditado: </w:t>
      </w:r>
      <w:r w:rsidRPr="00E31504">
        <w:rPr>
          <w:rFonts w:ascii="Arial" w:hAnsi="Arial" w:cs="Arial"/>
        </w:rPr>
        <w:t>Es el responsable del área (o de una parte del proceso o actividad) que es objeto de la auditoría.</w:t>
      </w:r>
    </w:p>
    <w:p w:rsidR="005255CE" w:rsidRPr="00E31504" w:rsidRDefault="005255CE" w:rsidP="0052331B">
      <w:pPr>
        <w:pStyle w:val="NormalWeb"/>
        <w:numPr>
          <w:ilvl w:val="0"/>
          <w:numId w:val="10"/>
        </w:numPr>
        <w:tabs>
          <w:tab w:val="clear" w:pos="1428"/>
          <w:tab w:val="num" w:pos="1440"/>
        </w:tabs>
        <w:spacing w:before="0" w:beforeAutospacing="0" w:after="0" w:afterAutospacing="0" w:line="480" w:lineRule="auto"/>
        <w:ind w:left="1440" w:right="200" w:hanging="180"/>
        <w:jc w:val="both"/>
        <w:outlineLvl w:val="0"/>
        <w:rPr>
          <w:rFonts w:ascii="Arial" w:hAnsi="Arial" w:cs="Arial"/>
          <w:b/>
          <w:sz w:val="24"/>
          <w:szCs w:val="24"/>
        </w:rPr>
      </w:pPr>
      <w:r w:rsidRPr="00E31504">
        <w:rPr>
          <w:rFonts w:ascii="Arial" w:hAnsi="Arial" w:cs="Arial"/>
          <w:b/>
          <w:sz w:val="24"/>
          <w:szCs w:val="24"/>
          <w:lang w:val="es-ES_tradnl"/>
        </w:rPr>
        <w:t xml:space="preserve">Riesgo: </w:t>
      </w:r>
      <w:r w:rsidRPr="00E31504">
        <w:rPr>
          <w:rFonts w:ascii="Arial" w:hAnsi="Arial" w:cs="Arial"/>
          <w:sz w:val="24"/>
          <w:szCs w:val="24"/>
          <w:lang w:val="es-ES_tradnl"/>
        </w:rPr>
        <w:t xml:space="preserve">Es el valor de las pérdidas a que se exponen las empresas por la ocurrencia de eventos perjudiciales.  </w:t>
      </w:r>
    </w:p>
    <w:p w:rsidR="005255CE" w:rsidRPr="00E31504" w:rsidRDefault="005255CE" w:rsidP="0052331B">
      <w:pPr>
        <w:pStyle w:val="NormalWeb"/>
        <w:numPr>
          <w:ilvl w:val="0"/>
          <w:numId w:val="10"/>
        </w:numPr>
        <w:tabs>
          <w:tab w:val="clear" w:pos="1428"/>
          <w:tab w:val="num" w:pos="1440"/>
        </w:tabs>
        <w:spacing w:before="0" w:beforeAutospacing="0" w:after="0" w:afterAutospacing="0" w:line="480" w:lineRule="auto"/>
        <w:ind w:left="1440" w:right="200" w:hanging="180"/>
        <w:jc w:val="both"/>
        <w:outlineLvl w:val="0"/>
        <w:rPr>
          <w:rFonts w:ascii="Arial" w:hAnsi="Arial" w:cs="Arial"/>
          <w:b/>
          <w:sz w:val="24"/>
          <w:szCs w:val="24"/>
        </w:rPr>
      </w:pPr>
      <w:r w:rsidRPr="00E31504">
        <w:rPr>
          <w:rFonts w:ascii="Arial" w:hAnsi="Arial" w:cs="Arial"/>
          <w:b/>
          <w:sz w:val="24"/>
          <w:szCs w:val="24"/>
          <w:lang w:val="es-ES_tradnl"/>
        </w:rPr>
        <w:t xml:space="preserve">Amenaza: </w:t>
      </w:r>
      <w:r w:rsidRPr="00E31504">
        <w:rPr>
          <w:rFonts w:ascii="Arial" w:hAnsi="Arial" w:cs="Arial"/>
          <w:sz w:val="24"/>
          <w:szCs w:val="24"/>
          <w:lang w:val="es-ES_tradnl"/>
        </w:rPr>
        <w:t xml:space="preserve">Las amenazas o causas del riesgo, se refieren a los medios o alternativas posibles que generan cada uno de los riesgos. </w:t>
      </w:r>
    </w:p>
    <w:p w:rsidR="005255CE" w:rsidRPr="00E31504" w:rsidRDefault="005255CE" w:rsidP="0052331B">
      <w:pPr>
        <w:numPr>
          <w:ilvl w:val="0"/>
          <w:numId w:val="10"/>
        </w:numPr>
        <w:tabs>
          <w:tab w:val="clear" w:pos="1428"/>
          <w:tab w:val="num" w:pos="1440"/>
        </w:tabs>
        <w:spacing w:line="480" w:lineRule="auto"/>
        <w:ind w:left="1440" w:hanging="180"/>
        <w:jc w:val="both"/>
        <w:rPr>
          <w:rFonts w:ascii="Arial" w:hAnsi="Arial" w:cs="Arial"/>
          <w:lang w:val="es-ES_tradnl"/>
        </w:rPr>
      </w:pPr>
      <w:r w:rsidRPr="00E31504">
        <w:rPr>
          <w:rFonts w:ascii="Arial" w:hAnsi="Arial" w:cs="Arial"/>
          <w:b/>
          <w:lang w:val="es-ES_tradnl"/>
        </w:rPr>
        <w:t>Control:</w:t>
      </w:r>
      <w:r w:rsidRPr="00E31504">
        <w:rPr>
          <w:rFonts w:ascii="Arial" w:hAnsi="Arial" w:cs="Arial"/>
          <w:lang w:val="es-ES_tradnl"/>
        </w:rPr>
        <w:t xml:space="preserve"> Es toda acción orientada a minimizar la frecuencia de ocurrencia de las causas del riesgo o valor de las pérdidas ocasionadas por ellas. Los objetivos básicos de los controles son: Prevenir las causas del riesgo, detectar la ocur</w:t>
      </w:r>
      <w:r w:rsidR="008B6664">
        <w:rPr>
          <w:rFonts w:ascii="Arial" w:hAnsi="Arial" w:cs="Arial"/>
          <w:lang w:val="es-ES_tradnl"/>
        </w:rPr>
        <w:t>rencia de las causas del riesgo y  retroalimentar</w:t>
      </w:r>
      <w:r w:rsidRPr="00E31504">
        <w:rPr>
          <w:rFonts w:ascii="Arial" w:hAnsi="Arial" w:cs="Arial"/>
          <w:lang w:val="es-ES_tradnl"/>
        </w:rPr>
        <w:t xml:space="preserve"> el sistema de control interno con medios correctivos.</w:t>
      </w:r>
    </w:p>
    <w:p w:rsidR="006E15E0" w:rsidRDefault="006E15E0" w:rsidP="0052331B">
      <w:pPr>
        <w:spacing w:line="480" w:lineRule="auto"/>
        <w:ind w:left="708" w:firstLine="708"/>
        <w:jc w:val="both"/>
        <w:rPr>
          <w:rFonts w:ascii="Arial" w:hAnsi="Arial" w:cs="Arial"/>
          <w:b/>
        </w:rPr>
      </w:pPr>
    </w:p>
    <w:p w:rsidR="005255CE" w:rsidRPr="00E31504" w:rsidRDefault="005255CE" w:rsidP="0052331B">
      <w:pPr>
        <w:spacing w:line="480" w:lineRule="auto"/>
        <w:ind w:left="708" w:firstLine="708"/>
        <w:jc w:val="both"/>
        <w:rPr>
          <w:rFonts w:ascii="Arial" w:hAnsi="Arial" w:cs="Arial"/>
          <w:b/>
        </w:rPr>
      </w:pPr>
      <w:r w:rsidRPr="00E31504">
        <w:rPr>
          <w:rFonts w:ascii="Arial" w:hAnsi="Arial" w:cs="Arial"/>
          <w:b/>
        </w:rPr>
        <w:t>Diagrama de Flujo</w:t>
      </w:r>
    </w:p>
    <w:p w:rsidR="005255CE" w:rsidRDefault="005255CE" w:rsidP="0052331B">
      <w:pPr>
        <w:spacing w:line="480" w:lineRule="auto"/>
        <w:ind w:left="1416"/>
        <w:jc w:val="both"/>
        <w:rPr>
          <w:rFonts w:ascii="Arial" w:hAnsi="Arial" w:cs="Arial"/>
        </w:rPr>
      </w:pPr>
      <w:r w:rsidRPr="00E31504">
        <w:rPr>
          <w:rFonts w:ascii="Arial" w:hAnsi="Arial" w:cs="Arial"/>
        </w:rPr>
        <w:t xml:space="preserve">En el </w:t>
      </w:r>
      <w:r w:rsidRPr="00E45F65">
        <w:rPr>
          <w:rFonts w:ascii="Arial" w:hAnsi="Arial" w:cs="Arial"/>
          <w:b/>
        </w:rPr>
        <w:t>Anexo 1</w:t>
      </w:r>
      <w:r w:rsidRPr="00E31504">
        <w:rPr>
          <w:rFonts w:ascii="Arial" w:hAnsi="Arial" w:cs="Arial"/>
        </w:rPr>
        <w:t xml:space="preserve"> se podrá apreciar el flujo de actividades que conforman el proceso de auditoría.</w:t>
      </w:r>
    </w:p>
    <w:p w:rsidR="005255CE" w:rsidRPr="00E31504" w:rsidRDefault="005255CE" w:rsidP="005255CE">
      <w:pPr>
        <w:spacing w:line="480" w:lineRule="auto"/>
        <w:ind w:left="708"/>
        <w:jc w:val="both"/>
        <w:rPr>
          <w:rFonts w:ascii="Arial" w:hAnsi="Arial" w:cs="Arial"/>
        </w:rPr>
      </w:pPr>
    </w:p>
    <w:p w:rsidR="005255CE" w:rsidRPr="00E31504" w:rsidRDefault="005255CE" w:rsidP="005255CE">
      <w:pPr>
        <w:spacing w:line="480" w:lineRule="auto"/>
        <w:ind w:left="705"/>
        <w:jc w:val="both"/>
        <w:rPr>
          <w:rFonts w:ascii="Arial" w:hAnsi="Arial" w:cs="Arial"/>
          <w:b/>
          <w:lang w:val="es-ES_tradnl"/>
        </w:rPr>
      </w:pPr>
      <w:r>
        <w:rPr>
          <w:rFonts w:ascii="Arial" w:hAnsi="Arial" w:cs="Arial"/>
          <w:b/>
          <w:lang w:val="es-ES_tradnl"/>
        </w:rPr>
        <w:t xml:space="preserve">2.2 </w:t>
      </w:r>
      <w:r w:rsidR="00572C75">
        <w:rPr>
          <w:rFonts w:ascii="Arial" w:hAnsi="Arial" w:cs="Arial"/>
          <w:b/>
          <w:lang w:val="es-ES_tradnl"/>
        </w:rPr>
        <w:t>Metodología</w:t>
      </w:r>
      <w:r w:rsidR="00572C75" w:rsidRPr="00E31504">
        <w:rPr>
          <w:rFonts w:ascii="Arial" w:hAnsi="Arial" w:cs="Arial"/>
          <w:b/>
          <w:lang w:val="es-ES_tradnl"/>
        </w:rPr>
        <w:t xml:space="preserve"> De </w:t>
      </w:r>
      <w:r w:rsidR="00572C75">
        <w:rPr>
          <w:rFonts w:ascii="Arial" w:hAnsi="Arial" w:cs="Arial"/>
          <w:b/>
          <w:lang w:val="es-ES_tradnl"/>
        </w:rPr>
        <w:t>Auditoría</w:t>
      </w:r>
      <w:r>
        <w:rPr>
          <w:rFonts w:ascii="Arial" w:hAnsi="Arial" w:cs="Arial"/>
          <w:b/>
          <w:lang w:val="es-ES_tradnl"/>
        </w:rPr>
        <w:fldChar w:fldCharType="begin"/>
      </w:r>
      <w:r>
        <w:instrText xml:space="preserve"> XE "</w:instrText>
      </w:r>
      <w:r w:rsidRPr="00F464A5">
        <w:rPr>
          <w:rFonts w:ascii="Arial" w:hAnsi="Arial" w:cs="Arial"/>
          <w:b/>
          <w:lang w:val="es-ES_tradnl"/>
        </w:rPr>
        <w:instrText>2.2 METODOLOGIA DE AUDITORIA</w:instrText>
      </w:r>
      <w:r>
        <w:instrText xml:space="preserve">" </w:instrText>
      </w:r>
      <w:r>
        <w:rPr>
          <w:rFonts w:ascii="Arial" w:hAnsi="Arial" w:cs="Arial"/>
          <w:b/>
          <w:lang w:val="es-ES_tradnl"/>
        </w:rPr>
        <w:fldChar w:fldCharType="end"/>
      </w:r>
    </w:p>
    <w:p w:rsidR="005255CE" w:rsidRPr="00A01943" w:rsidRDefault="005255CE" w:rsidP="005255CE">
      <w:pPr>
        <w:spacing w:line="480" w:lineRule="auto"/>
        <w:ind w:left="705"/>
        <w:jc w:val="both"/>
        <w:rPr>
          <w:rFonts w:ascii="Arial" w:hAnsi="Arial" w:cs="Arial"/>
          <w:b/>
          <w:sz w:val="12"/>
          <w:szCs w:val="12"/>
          <w:lang w:val="es-ES_tradnl"/>
        </w:rPr>
      </w:pPr>
    </w:p>
    <w:p w:rsidR="005255CE" w:rsidRPr="00E31504" w:rsidRDefault="005255CE" w:rsidP="00327D88">
      <w:pPr>
        <w:spacing w:line="480" w:lineRule="auto"/>
        <w:ind w:left="709" w:firstLine="371"/>
        <w:jc w:val="both"/>
        <w:rPr>
          <w:rFonts w:ascii="Arial" w:hAnsi="Arial" w:cs="Arial"/>
          <w:b/>
          <w:lang w:val="es-ES_tradnl"/>
        </w:rPr>
      </w:pPr>
      <w:r>
        <w:rPr>
          <w:rFonts w:ascii="Arial" w:hAnsi="Arial" w:cs="Arial"/>
          <w:b/>
          <w:lang w:val="es-ES_tradnl"/>
        </w:rPr>
        <w:t xml:space="preserve">2.2.1  </w:t>
      </w:r>
      <w:r w:rsidR="00572C75" w:rsidRPr="00E31504">
        <w:rPr>
          <w:rFonts w:ascii="Arial" w:hAnsi="Arial" w:cs="Arial"/>
          <w:b/>
          <w:lang w:val="es-ES_tradnl"/>
        </w:rPr>
        <w:t xml:space="preserve">Fase I: </w:t>
      </w:r>
      <w:r w:rsidR="00572C75">
        <w:rPr>
          <w:rFonts w:ascii="Arial" w:hAnsi="Arial" w:cs="Arial"/>
          <w:b/>
          <w:lang w:val="es-ES_tradnl"/>
        </w:rPr>
        <w:t>Planificación</w:t>
      </w:r>
      <w:r>
        <w:rPr>
          <w:rFonts w:ascii="Arial" w:hAnsi="Arial" w:cs="Arial"/>
          <w:b/>
          <w:lang w:val="es-ES_tradnl"/>
        </w:rPr>
        <w:fldChar w:fldCharType="begin"/>
      </w:r>
      <w:r>
        <w:instrText xml:space="preserve"> XE "</w:instrText>
      </w:r>
      <w:r w:rsidRPr="00F464A5">
        <w:rPr>
          <w:rFonts w:ascii="Arial" w:hAnsi="Arial" w:cs="Arial"/>
          <w:b/>
          <w:lang w:val="es-ES_tradnl"/>
        </w:rPr>
        <w:instrText>2.2.1  FASE I</w:instrText>
      </w:r>
      <w:r w:rsidRPr="00F464A5">
        <w:instrText>\</w:instrText>
      </w:r>
      <w:r w:rsidRPr="00F464A5">
        <w:rPr>
          <w:rFonts w:ascii="Arial" w:hAnsi="Arial" w:cs="Arial"/>
          <w:b/>
          <w:lang w:val="es-ES_tradnl"/>
        </w:rPr>
        <w:instrText>: PLANIFICACION</w:instrText>
      </w:r>
      <w:r>
        <w:instrText xml:space="preserve">" </w:instrText>
      </w:r>
      <w:r>
        <w:rPr>
          <w:rFonts w:ascii="Arial" w:hAnsi="Arial" w:cs="Arial"/>
          <w:b/>
          <w:lang w:val="es-ES_tradnl"/>
        </w:rPr>
        <w:fldChar w:fldCharType="end"/>
      </w:r>
    </w:p>
    <w:p w:rsidR="005255CE" w:rsidRPr="00E31504" w:rsidRDefault="005255CE" w:rsidP="005255CE">
      <w:pPr>
        <w:spacing w:line="480" w:lineRule="auto"/>
        <w:ind w:left="1080"/>
        <w:jc w:val="both"/>
        <w:rPr>
          <w:rFonts w:ascii="Arial" w:hAnsi="Arial" w:cs="Arial"/>
          <w:lang w:val="es-ES_tradnl"/>
        </w:rPr>
      </w:pPr>
      <w:r w:rsidRPr="00E31504">
        <w:rPr>
          <w:rFonts w:ascii="Arial" w:hAnsi="Arial" w:cs="Arial"/>
          <w:lang w:val="es-ES_tradnl"/>
        </w:rPr>
        <w:t>En primer lugar se comenzó con el relevamiento de información por medio de las  siguientes técnicas y herramientas de auditoría:</w:t>
      </w:r>
    </w:p>
    <w:p w:rsidR="005255CE" w:rsidRDefault="005255CE" w:rsidP="005255CE">
      <w:pPr>
        <w:spacing w:line="480" w:lineRule="auto"/>
        <w:ind w:left="356" w:firstLine="709"/>
        <w:jc w:val="both"/>
        <w:rPr>
          <w:rFonts w:ascii="Arial" w:hAnsi="Arial" w:cs="Arial"/>
          <w:lang w:val="es-ES_tradnl"/>
        </w:rPr>
      </w:pPr>
    </w:p>
    <w:p w:rsidR="005255CE" w:rsidRPr="00E31504" w:rsidRDefault="005255CE" w:rsidP="005255CE">
      <w:pPr>
        <w:spacing w:line="480" w:lineRule="auto"/>
        <w:ind w:left="356" w:firstLine="709"/>
        <w:jc w:val="both"/>
        <w:rPr>
          <w:rFonts w:ascii="Arial" w:hAnsi="Arial" w:cs="Arial"/>
          <w:lang w:val="es-ES_tradnl"/>
        </w:rPr>
      </w:pPr>
      <w:r w:rsidRPr="00E31504">
        <w:rPr>
          <w:rFonts w:ascii="Arial" w:hAnsi="Arial" w:cs="Arial"/>
          <w:lang w:val="es-ES_tradnl"/>
        </w:rPr>
        <w:t>Técnicas de Trabajo utilizadas:</w:t>
      </w:r>
    </w:p>
    <w:p w:rsidR="005255CE" w:rsidRPr="00E31504" w:rsidRDefault="005255CE" w:rsidP="005255CE">
      <w:pPr>
        <w:numPr>
          <w:ilvl w:val="0"/>
          <w:numId w:val="11"/>
        </w:numPr>
        <w:spacing w:line="480" w:lineRule="auto"/>
        <w:ind w:firstLine="15"/>
        <w:jc w:val="both"/>
        <w:rPr>
          <w:rFonts w:ascii="Arial" w:hAnsi="Arial" w:cs="Arial"/>
          <w:lang w:val="es-ES_tradnl"/>
        </w:rPr>
      </w:pPr>
      <w:r w:rsidRPr="00E31504">
        <w:rPr>
          <w:rFonts w:ascii="Arial" w:hAnsi="Arial" w:cs="Arial"/>
          <w:lang w:val="es-ES_tradnl"/>
        </w:rPr>
        <w:t>Análisis de la información recabada del auditado.</w:t>
      </w:r>
    </w:p>
    <w:p w:rsidR="005255CE" w:rsidRPr="00E31504" w:rsidRDefault="005255CE" w:rsidP="005255CE">
      <w:pPr>
        <w:numPr>
          <w:ilvl w:val="0"/>
          <w:numId w:val="11"/>
        </w:numPr>
        <w:spacing w:line="480" w:lineRule="auto"/>
        <w:ind w:firstLine="15"/>
        <w:jc w:val="both"/>
        <w:rPr>
          <w:rFonts w:ascii="Arial" w:hAnsi="Arial" w:cs="Arial"/>
          <w:lang w:val="es-ES_tradnl"/>
        </w:rPr>
      </w:pPr>
      <w:r w:rsidRPr="00E31504">
        <w:rPr>
          <w:rFonts w:ascii="Arial" w:hAnsi="Arial" w:cs="Arial"/>
          <w:lang w:val="es-ES_tradnl"/>
        </w:rPr>
        <w:t>Análisis de la información propia</w:t>
      </w:r>
    </w:p>
    <w:p w:rsidR="005255CE" w:rsidRPr="00E31504" w:rsidRDefault="005255CE" w:rsidP="005255CE">
      <w:pPr>
        <w:numPr>
          <w:ilvl w:val="0"/>
          <w:numId w:val="11"/>
        </w:numPr>
        <w:spacing w:line="480" w:lineRule="auto"/>
        <w:ind w:firstLine="15"/>
        <w:jc w:val="both"/>
        <w:rPr>
          <w:rFonts w:ascii="Arial" w:hAnsi="Arial" w:cs="Arial"/>
          <w:lang w:val="es-ES_tradnl"/>
        </w:rPr>
      </w:pPr>
      <w:r w:rsidRPr="00E31504">
        <w:rPr>
          <w:rFonts w:ascii="Arial" w:hAnsi="Arial" w:cs="Arial"/>
          <w:lang w:val="es-ES_tradnl"/>
        </w:rPr>
        <w:t>Cruzamiento de las informaciones anteriores.</w:t>
      </w:r>
    </w:p>
    <w:p w:rsidR="005255CE" w:rsidRPr="00E31504" w:rsidRDefault="005255CE" w:rsidP="005255CE">
      <w:pPr>
        <w:numPr>
          <w:ilvl w:val="0"/>
          <w:numId w:val="11"/>
        </w:numPr>
        <w:spacing w:line="480" w:lineRule="auto"/>
        <w:ind w:firstLine="15"/>
        <w:jc w:val="both"/>
        <w:rPr>
          <w:rFonts w:ascii="Arial" w:hAnsi="Arial" w:cs="Arial"/>
          <w:lang w:val="es-ES_tradnl"/>
        </w:rPr>
      </w:pPr>
      <w:r w:rsidRPr="00E31504">
        <w:rPr>
          <w:rFonts w:ascii="Arial" w:hAnsi="Arial" w:cs="Arial"/>
          <w:lang w:val="es-ES_tradnl"/>
        </w:rPr>
        <w:t>Entrevistas</w:t>
      </w:r>
    </w:p>
    <w:p w:rsidR="005255CE" w:rsidRPr="00E31504" w:rsidRDefault="005255CE" w:rsidP="005255CE">
      <w:pPr>
        <w:spacing w:line="480" w:lineRule="auto"/>
        <w:ind w:left="708"/>
        <w:jc w:val="both"/>
        <w:rPr>
          <w:rFonts w:ascii="Arial" w:hAnsi="Arial" w:cs="Arial"/>
          <w:lang w:val="es-ES_tradnl"/>
        </w:rPr>
      </w:pPr>
    </w:p>
    <w:p w:rsidR="005255CE" w:rsidRPr="00E31504" w:rsidRDefault="005255CE" w:rsidP="005255CE">
      <w:pPr>
        <w:spacing w:line="480" w:lineRule="auto"/>
        <w:ind w:left="1067" w:firstLine="1"/>
        <w:jc w:val="both"/>
        <w:rPr>
          <w:rFonts w:ascii="Arial" w:hAnsi="Arial" w:cs="Arial"/>
          <w:lang w:val="es-ES_tradnl"/>
        </w:rPr>
      </w:pPr>
      <w:r w:rsidRPr="00E31504">
        <w:rPr>
          <w:rFonts w:ascii="Arial" w:hAnsi="Arial" w:cs="Arial"/>
          <w:lang w:val="es-ES_tradnl"/>
        </w:rPr>
        <w:t>Herramientas utilizadas:</w:t>
      </w:r>
    </w:p>
    <w:p w:rsidR="005255CE" w:rsidRPr="00E31504" w:rsidRDefault="005255CE" w:rsidP="005255CE">
      <w:pPr>
        <w:numPr>
          <w:ilvl w:val="0"/>
          <w:numId w:val="12"/>
        </w:numPr>
        <w:spacing w:line="480" w:lineRule="auto"/>
        <w:ind w:firstLine="12"/>
        <w:jc w:val="both"/>
        <w:rPr>
          <w:rFonts w:ascii="Arial" w:hAnsi="Arial" w:cs="Arial"/>
          <w:lang w:val="es-ES_tradnl"/>
        </w:rPr>
      </w:pPr>
      <w:r w:rsidRPr="00E31504">
        <w:rPr>
          <w:rFonts w:ascii="Arial" w:hAnsi="Arial" w:cs="Arial"/>
          <w:lang w:val="es-ES_tradnl"/>
        </w:rPr>
        <w:t xml:space="preserve">Cuestionarios </w:t>
      </w:r>
      <w:r>
        <w:rPr>
          <w:rFonts w:ascii="Arial" w:hAnsi="Arial" w:cs="Arial"/>
          <w:lang w:val="es-ES_tradnl"/>
        </w:rPr>
        <w:t>–</w:t>
      </w:r>
      <w:r w:rsidRPr="00E31504">
        <w:rPr>
          <w:rFonts w:ascii="Arial" w:hAnsi="Arial" w:cs="Arial"/>
          <w:lang w:val="es-ES_tradnl"/>
        </w:rPr>
        <w:t xml:space="preserve"> Checklist</w:t>
      </w:r>
      <w:r>
        <w:rPr>
          <w:rFonts w:ascii="Arial" w:hAnsi="Arial" w:cs="Arial"/>
          <w:lang w:val="es-ES_tradnl"/>
        </w:rPr>
        <w:t>,</w:t>
      </w:r>
      <w:r w:rsidRPr="00FD4CCD">
        <w:rPr>
          <w:rFonts w:ascii="Arial" w:hAnsi="Arial" w:cs="Arial"/>
          <w:color w:val="FF0000"/>
          <w:lang w:val="es-ES_tradnl"/>
        </w:rPr>
        <w:t xml:space="preserve"> </w:t>
      </w:r>
      <w:r w:rsidRPr="00E45F65">
        <w:rPr>
          <w:rFonts w:ascii="Arial" w:hAnsi="Arial" w:cs="Arial"/>
          <w:b/>
          <w:lang w:val="es-ES_tradnl"/>
        </w:rPr>
        <w:t xml:space="preserve">Anexo </w:t>
      </w:r>
      <w:r w:rsidR="00E45F65" w:rsidRPr="00E45F65">
        <w:rPr>
          <w:rFonts w:ascii="Arial" w:hAnsi="Arial" w:cs="Arial"/>
          <w:b/>
          <w:lang w:val="es-ES_tradnl"/>
        </w:rPr>
        <w:t>2</w:t>
      </w:r>
    </w:p>
    <w:p w:rsidR="00C42F71" w:rsidRDefault="00C42F71" w:rsidP="00C42F71">
      <w:pPr>
        <w:widowControl w:val="0"/>
        <w:autoSpaceDE w:val="0"/>
        <w:autoSpaceDN w:val="0"/>
        <w:adjustRightInd w:val="0"/>
        <w:spacing w:line="480" w:lineRule="auto"/>
        <w:ind w:left="1080"/>
        <w:jc w:val="both"/>
        <w:rPr>
          <w:rFonts w:ascii="Arial" w:hAnsi="Arial" w:cs="Arial"/>
          <w:lang w:val="es-ES_tradnl"/>
        </w:rPr>
      </w:pPr>
    </w:p>
    <w:p w:rsidR="00C42F71" w:rsidRPr="00555A9A" w:rsidRDefault="00C42F71" w:rsidP="00C42F71">
      <w:pPr>
        <w:widowControl w:val="0"/>
        <w:autoSpaceDE w:val="0"/>
        <w:autoSpaceDN w:val="0"/>
        <w:adjustRightInd w:val="0"/>
        <w:spacing w:line="480" w:lineRule="auto"/>
        <w:ind w:left="1080"/>
        <w:jc w:val="both"/>
        <w:rPr>
          <w:rFonts w:ascii="Arial" w:hAnsi="Arial" w:cs="Arial"/>
          <w:color w:val="800000"/>
          <w:lang w:val="es-ES_tradnl"/>
        </w:rPr>
      </w:pPr>
      <w:r w:rsidRPr="00555A9A">
        <w:rPr>
          <w:rFonts w:ascii="Arial" w:hAnsi="Arial" w:cs="Arial"/>
          <w:color w:val="800000"/>
          <w:lang w:val="es-ES_tradnl"/>
        </w:rPr>
        <w:t xml:space="preserve">Entre la información obtenida, se conoce el desarrollo de la última auditoría llevada a cabo en el 2001 por la Contraloría General del Estado: “Auditoría de Ingeniería a la </w:t>
      </w:r>
      <w:r w:rsidR="0052331B" w:rsidRPr="00555A9A">
        <w:rPr>
          <w:rFonts w:ascii="Arial" w:hAnsi="Arial" w:cs="Arial"/>
          <w:color w:val="800000"/>
          <w:lang w:val="es-ES_tradnl"/>
        </w:rPr>
        <w:t>empresa XYZ</w:t>
      </w:r>
      <w:r w:rsidRPr="00555A9A">
        <w:rPr>
          <w:rFonts w:ascii="Arial" w:hAnsi="Arial" w:cs="Arial"/>
          <w:color w:val="800000"/>
          <w:lang w:val="es-ES_tradnl"/>
        </w:rPr>
        <w:t xml:space="preserve"> de la </w:t>
      </w:r>
      <w:r w:rsidR="0052331B" w:rsidRPr="00555A9A">
        <w:rPr>
          <w:rFonts w:ascii="Arial" w:hAnsi="Arial" w:cs="Arial"/>
          <w:color w:val="800000"/>
          <w:lang w:val="es-ES_tradnl"/>
        </w:rPr>
        <w:t xml:space="preserve">empresa ABC </w:t>
      </w:r>
      <w:r w:rsidRPr="00555A9A">
        <w:rPr>
          <w:rFonts w:ascii="Arial" w:hAnsi="Arial" w:cs="Arial"/>
          <w:color w:val="800000"/>
          <w:lang w:val="es-ES_tradnl"/>
        </w:rPr>
        <w:t xml:space="preserve">por el periodo 1998 – 2000”, teniendo como objetivo la verificación física del cumplimiento de los proyectos de vivienda fiscal con respecto al presupuesto asignado en este período. </w:t>
      </w:r>
    </w:p>
    <w:p w:rsidR="00C42F71" w:rsidRPr="00555A9A" w:rsidRDefault="00C42F71" w:rsidP="00C42F71">
      <w:pPr>
        <w:widowControl w:val="0"/>
        <w:autoSpaceDE w:val="0"/>
        <w:autoSpaceDN w:val="0"/>
        <w:adjustRightInd w:val="0"/>
        <w:spacing w:line="480" w:lineRule="auto"/>
        <w:jc w:val="both"/>
        <w:rPr>
          <w:rFonts w:ascii="Arial" w:hAnsi="Arial" w:cs="Arial"/>
          <w:color w:val="800000"/>
          <w:lang w:val="es-ES_tradnl"/>
        </w:rPr>
      </w:pPr>
    </w:p>
    <w:p w:rsidR="00C42F71" w:rsidRPr="00555A9A" w:rsidRDefault="00C42F71" w:rsidP="00C42F71">
      <w:pPr>
        <w:widowControl w:val="0"/>
        <w:autoSpaceDE w:val="0"/>
        <w:autoSpaceDN w:val="0"/>
        <w:adjustRightInd w:val="0"/>
        <w:spacing w:line="480" w:lineRule="auto"/>
        <w:ind w:left="1080"/>
        <w:jc w:val="both"/>
        <w:rPr>
          <w:rFonts w:ascii="Arial" w:hAnsi="Arial" w:cs="Arial"/>
          <w:color w:val="800000"/>
          <w:lang w:val="es-ES_tradnl"/>
        </w:rPr>
      </w:pPr>
      <w:r w:rsidRPr="00555A9A">
        <w:rPr>
          <w:rFonts w:ascii="Arial" w:hAnsi="Arial" w:cs="Arial"/>
          <w:color w:val="800000"/>
          <w:lang w:val="es-ES_tradnl"/>
        </w:rPr>
        <w:t>Relacionado con la gestión administrativa - financiera, entre las principales debilidades detectadas se encuentran la desviación presupuestaria entre los proyectos según lo planificado, y con respecto a la cuenta contable de “Edificios y Viviendas” se encontraron valores no registrados por recibo de obras.</w:t>
      </w:r>
    </w:p>
    <w:p w:rsidR="005255CE" w:rsidRPr="00C42F71" w:rsidRDefault="00C42F71" w:rsidP="00C42F71">
      <w:pPr>
        <w:widowControl w:val="0"/>
        <w:autoSpaceDE w:val="0"/>
        <w:autoSpaceDN w:val="0"/>
        <w:adjustRightInd w:val="0"/>
        <w:spacing w:line="480" w:lineRule="auto"/>
        <w:jc w:val="both"/>
        <w:rPr>
          <w:rFonts w:ascii="Arial" w:hAnsi="Arial" w:cs="Arial"/>
          <w:lang w:val="es-ES_tradnl"/>
        </w:rPr>
      </w:pPr>
      <w:r w:rsidRPr="00C42F71">
        <w:rPr>
          <w:rFonts w:ascii="Arial" w:hAnsi="Arial" w:cs="Arial"/>
          <w:lang w:val="es-ES_tradnl"/>
        </w:rPr>
        <w:t xml:space="preserve"> </w:t>
      </w:r>
    </w:p>
    <w:p w:rsidR="005255CE" w:rsidRDefault="008B6664" w:rsidP="005255CE">
      <w:pPr>
        <w:spacing w:line="480" w:lineRule="auto"/>
        <w:ind w:left="1080"/>
        <w:jc w:val="both"/>
        <w:rPr>
          <w:rFonts w:ascii="Arial" w:hAnsi="Arial" w:cs="Arial"/>
          <w:lang w:val="es-ES_tradnl"/>
        </w:rPr>
      </w:pPr>
      <w:r>
        <w:rPr>
          <w:rFonts w:ascii="Arial" w:hAnsi="Arial" w:cs="Arial"/>
          <w:lang w:val="es-ES_tradnl"/>
        </w:rPr>
        <w:t>Como s</w:t>
      </w:r>
      <w:r w:rsidR="005255CE" w:rsidRPr="00E31504">
        <w:rPr>
          <w:rFonts w:ascii="Arial" w:hAnsi="Arial" w:cs="Arial"/>
          <w:lang w:val="es-ES_tradnl"/>
        </w:rPr>
        <w:t>egundo</w:t>
      </w:r>
      <w:r>
        <w:rPr>
          <w:rFonts w:ascii="Arial" w:hAnsi="Arial" w:cs="Arial"/>
          <w:lang w:val="es-ES_tradnl"/>
        </w:rPr>
        <w:t xml:space="preserve"> paso,</w:t>
      </w:r>
      <w:r w:rsidR="005255CE" w:rsidRPr="00E31504">
        <w:rPr>
          <w:rFonts w:ascii="Arial" w:hAnsi="Arial" w:cs="Arial"/>
          <w:lang w:val="es-ES_tradnl"/>
        </w:rPr>
        <w:t xml:space="preserve"> se procedió a </w:t>
      </w:r>
      <w:smartTag w:uri="urn:schemas-microsoft-com:office:smarttags" w:element="PersonName">
        <w:smartTagPr>
          <w:attr w:name="ProductID" w:val="la Evaluaci￳n"/>
        </w:smartTagPr>
        <w:r w:rsidR="005255CE" w:rsidRPr="00E31504">
          <w:rPr>
            <w:rFonts w:ascii="Arial" w:hAnsi="Arial" w:cs="Arial"/>
            <w:lang w:val="es-ES_tradnl"/>
          </w:rPr>
          <w:t>la Evaluación</w:t>
        </w:r>
      </w:smartTag>
      <w:r w:rsidR="005255CE" w:rsidRPr="00E31504">
        <w:rPr>
          <w:rFonts w:ascii="Arial" w:hAnsi="Arial" w:cs="Arial"/>
          <w:lang w:val="es-ES_tradnl"/>
        </w:rPr>
        <w:t xml:space="preserve"> del Control Interno para verificar que las operaciones están de acuerdo con lo planeado y requiere de:</w:t>
      </w:r>
    </w:p>
    <w:p w:rsidR="005255CE" w:rsidRPr="00E31504" w:rsidRDefault="005255CE" w:rsidP="005255CE">
      <w:pPr>
        <w:pStyle w:val="NormalWeb"/>
        <w:numPr>
          <w:ilvl w:val="0"/>
          <w:numId w:val="13"/>
        </w:numPr>
        <w:spacing w:before="0" w:beforeAutospacing="0" w:after="0" w:afterAutospacing="0" w:line="480" w:lineRule="auto"/>
        <w:ind w:left="1440" w:right="200"/>
        <w:jc w:val="both"/>
        <w:rPr>
          <w:rFonts w:ascii="Arial" w:hAnsi="Arial" w:cs="Arial"/>
          <w:sz w:val="24"/>
          <w:szCs w:val="24"/>
        </w:rPr>
      </w:pPr>
      <w:r w:rsidRPr="00E31504">
        <w:rPr>
          <w:rFonts w:ascii="Arial" w:hAnsi="Arial" w:cs="Arial"/>
          <w:sz w:val="24"/>
          <w:szCs w:val="24"/>
          <w:lang w:val="es-ES_tradnl"/>
        </w:rPr>
        <w:t xml:space="preserve">Estándares y objetivos para ser llevados a cabo. </w:t>
      </w:r>
    </w:p>
    <w:p w:rsidR="005255CE" w:rsidRPr="00E31504" w:rsidRDefault="005255CE" w:rsidP="005255CE">
      <w:pPr>
        <w:pStyle w:val="NormalWeb"/>
        <w:numPr>
          <w:ilvl w:val="0"/>
          <w:numId w:val="13"/>
        </w:numPr>
        <w:tabs>
          <w:tab w:val="left" w:pos="540"/>
        </w:tabs>
        <w:spacing w:before="0" w:beforeAutospacing="0" w:after="0" w:afterAutospacing="0" w:line="480" w:lineRule="auto"/>
        <w:ind w:left="2160" w:right="200" w:hanging="720"/>
        <w:jc w:val="both"/>
        <w:rPr>
          <w:rFonts w:ascii="Arial" w:hAnsi="Arial" w:cs="Arial"/>
          <w:sz w:val="24"/>
          <w:szCs w:val="24"/>
        </w:rPr>
      </w:pPr>
      <w:r w:rsidRPr="00E31504">
        <w:rPr>
          <w:rFonts w:ascii="Arial" w:hAnsi="Arial" w:cs="Arial"/>
          <w:sz w:val="24"/>
          <w:szCs w:val="24"/>
          <w:lang w:val="es-ES_tradnl"/>
        </w:rPr>
        <w:t>Medir la ejecución de operaciones con estos estándares y objetivos.</w:t>
      </w:r>
      <w:r w:rsidRPr="00E31504">
        <w:rPr>
          <w:rFonts w:ascii="Arial" w:hAnsi="Arial" w:cs="Arial"/>
          <w:b/>
          <w:sz w:val="24"/>
          <w:szCs w:val="24"/>
          <w:lang w:val="es-ES_tradnl"/>
        </w:rPr>
        <w:t xml:space="preserve"> </w:t>
      </w:r>
    </w:p>
    <w:p w:rsidR="005255CE" w:rsidRPr="00E31504" w:rsidRDefault="005255CE" w:rsidP="005255CE">
      <w:pPr>
        <w:pStyle w:val="NormalWeb"/>
        <w:numPr>
          <w:ilvl w:val="0"/>
          <w:numId w:val="13"/>
        </w:numPr>
        <w:spacing w:before="0" w:beforeAutospacing="0" w:after="0" w:afterAutospacing="0" w:line="480" w:lineRule="auto"/>
        <w:ind w:left="2160" w:right="200" w:hanging="720"/>
        <w:jc w:val="both"/>
        <w:rPr>
          <w:rFonts w:ascii="Arial" w:hAnsi="Arial" w:cs="Arial"/>
          <w:sz w:val="24"/>
          <w:szCs w:val="24"/>
        </w:rPr>
      </w:pPr>
      <w:r w:rsidRPr="00E31504">
        <w:rPr>
          <w:rFonts w:ascii="Arial" w:hAnsi="Arial" w:cs="Arial"/>
          <w:sz w:val="24"/>
          <w:szCs w:val="24"/>
          <w:lang w:val="es-ES_tradnl"/>
        </w:rPr>
        <w:t>Toma</w:t>
      </w:r>
      <w:r w:rsidR="006F6E4D">
        <w:rPr>
          <w:rFonts w:ascii="Arial" w:hAnsi="Arial" w:cs="Arial"/>
          <w:sz w:val="24"/>
          <w:szCs w:val="24"/>
          <w:lang w:val="es-ES_tradnl"/>
        </w:rPr>
        <w:t>r</w:t>
      </w:r>
      <w:r w:rsidRPr="00E31504">
        <w:rPr>
          <w:rFonts w:ascii="Arial" w:hAnsi="Arial" w:cs="Arial"/>
          <w:sz w:val="24"/>
          <w:szCs w:val="24"/>
          <w:lang w:val="es-ES_tradnl"/>
        </w:rPr>
        <w:t xml:space="preserve"> acciones correctivas cuando los resultados difieran de lo deseado.</w:t>
      </w:r>
      <w:r w:rsidRPr="00E31504">
        <w:rPr>
          <w:rFonts w:ascii="Arial" w:hAnsi="Arial" w:cs="Arial"/>
          <w:b/>
          <w:sz w:val="24"/>
          <w:szCs w:val="24"/>
          <w:lang w:val="es-ES_tradnl"/>
        </w:rPr>
        <w:t xml:space="preserve"> </w:t>
      </w:r>
    </w:p>
    <w:p w:rsidR="0052331B" w:rsidRDefault="0052331B" w:rsidP="005255CE">
      <w:pPr>
        <w:spacing w:line="480" w:lineRule="auto"/>
        <w:ind w:left="371" w:firstLine="709"/>
        <w:rPr>
          <w:rFonts w:ascii="Arial" w:hAnsi="Arial" w:cs="Arial"/>
          <w:b/>
        </w:rPr>
      </w:pPr>
    </w:p>
    <w:p w:rsidR="005255CE" w:rsidRPr="0052331B" w:rsidRDefault="005255CE" w:rsidP="0052331B">
      <w:pPr>
        <w:spacing w:line="480" w:lineRule="auto"/>
        <w:ind w:left="371" w:firstLine="709"/>
        <w:rPr>
          <w:rFonts w:ascii="Arial" w:hAnsi="Arial" w:cs="Arial"/>
          <w:b/>
        </w:rPr>
      </w:pPr>
      <w:r w:rsidRPr="0052331B">
        <w:rPr>
          <w:rFonts w:ascii="Arial" w:hAnsi="Arial" w:cs="Arial"/>
          <w:b/>
        </w:rPr>
        <w:t>Evaluación y revisión  del control interno</w:t>
      </w:r>
    </w:p>
    <w:p w:rsidR="005255CE" w:rsidRPr="009E67EA" w:rsidRDefault="005255CE" w:rsidP="005255CE">
      <w:pPr>
        <w:spacing w:line="480" w:lineRule="auto"/>
        <w:ind w:left="1080"/>
        <w:jc w:val="both"/>
        <w:rPr>
          <w:rFonts w:ascii="Arial" w:hAnsi="Arial" w:cs="Arial"/>
        </w:rPr>
      </w:pPr>
      <w:r w:rsidRPr="009E67EA">
        <w:rPr>
          <w:rFonts w:ascii="Arial" w:hAnsi="Arial" w:cs="Arial"/>
        </w:rPr>
        <w:t>De acuerdo a los componentes del Control Interno referente al marco teór</w:t>
      </w:r>
      <w:r>
        <w:rPr>
          <w:rFonts w:ascii="Arial" w:hAnsi="Arial" w:cs="Arial"/>
        </w:rPr>
        <w:t>ico procedemos a desarrollar</w:t>
      </w:r>
      <w:r w:rsidRPr="009E67EA">
        <w:rPr>
          <w:rFonts w:ascii="Arial" w:hAnsi="Arial" w:cs="Arial"/>
        </w:rPr>
        <w:t xml:space="preserve"> la evaluación.</w:t>
      </w:r>
    </w:p>
    <w:p w:rsidR="005255CE" w:rsidRDefault="005255CE" w:rsidP="005255CE">
      <w:pPr>
        <w:spacing w:line="480" w:lineRule="auto"/>
        <w:ind w:left="709" w:firstLine="371"/>
        <w:rPr>
          <w:rFonts w:ascii="Arial" w:hAnsi="Arial" w:cs="Arial"/>
        </w:rPr>
      </w:pPr>
    </w:p>
    <w:p w:rsidR="005255CE" w:rsidRDefault="005255CE" w:rsidP="005255CE">
      <w:pPr>
        <w:spacing w:line="480" w:lineRule="auto"/>
        <w:ind w:left="1080"/>
        <w:jc w:val="both"/>
        <w:rPr>
          <w:rFonts w:ascii="Arial" w:hAnsi="Arial" w:cs="Arial"/>
        </w:rPr>
      </w:pPr>
      <w:r w:rsidRPr="009E67EA">
        <w:rPr>
          <w:rFonts w:ascii="Arial" w:hAnsi="Arial" w:cs="Arial"/>
        </w:rPr>
        <w:t xml:space="preserve">De acuerdo a lo constatado, </w:t>
      </w:r>
      <w:r>
        <w:rPr>
          <w:rFonts w:ascii="Arial" w:hAnsi="Arial" w:cs="Arial"/>
        </w:rPr>
        <w:t xml:space="preserve">en </w:t>
      </w:r>
      <w:r w:rsidRPr="009E67EA">
        <w:rPr>
          <w:rFonts w:ascii="Arial" w:hAnsi="Arial" w:cs="Arial"/>
        </w:rPr>
        <w:t>el área Contable-Financiera</w:t>
      </w:r>
      <w:r>
        <w:rPr>
          <w:rFonts w:ascii="Arial" w:hAnsi="Arial" w:cs="Arial"/>
        </w:rPr>
        <w:t>:</w:t>
      </w:r>
    </w:p>
    <w:p w:rsidR="005255CE" w:rsidRDefault="005255CE" w:rsidP="005255CE">
      <w:pPr>
        <w:spacing w:line="480" w:lineRule="auto"/>
        <w:ind w:left="1080"/>
        <w:jc w:val="both"/>
        <w:rPr>
          <w:rFonts w:ascii="Arial" w:hAnsi="Arial" w:cs="Arial"/>
          <w:b/>
        </w:rPr>
      </w:pPr>
    </w:p>
    <w:p w:rsidR="005255CE" w:rsidRDefault="005255CE" w:rsidP="005255CE">
      <w:pPr>
        <w:spacing w:line="480" w:lineRule="auto"/>
        <w:ind w:left="1080"/>
        <w:jc w:val="both"/>
        <w:rPr>
          <w:rFonts w:ascii="Arial" w:hAnsi="Arial" w:cs="Arial"/>
        </w:rPr>
      </w:pPr>
      <w:r w:rsidRPr="0078703D">
        <w:rPr>
          <w:rFonts w:ascii="Arial" w:hAnsi="Arial" w:cs="Arial"/>
          <w:b/>
        </w:rPr>
        <w:t>Ambiente de Control</w:t>
      </w:r>
    </w:p>
    <w:p w:rsidR="005255CE" w:rsidRDefault="005255CE" w:rsidP="005255CE">
      <w:pPr>
        <w:numPr>
          <w:ilvl w:val="0"/>
          <w:numId w:val="28"/>
        </w:numPr>
        <w:tabs>
          <w:tab w:val="clear" w:pos="2138"/>
          <w:tab w:val="num" w:pos="1800"/>
        </w:tabs>
        <w:spacing w:line="480" w:lineRule="auto"/>
        <w:ind w:left="1800"/>
        <w:jc w:val="both"/>
        <w:rPr>
          <w:rFonts w:ascii="Arial" w:hAnsi="Arial" w:cs="Arial"/>
        </w:rPr>
      </w:pPr>
      <w:r>
        <w:rPr>
          <w:rFonts w:ascii="Arial" w:hAnsi="Arial" w:cs="Arial"/>
        </w:rPr>
        <w:t xml:space="preserve">El personal tiene la formación apropiada además </w:t>
      </w:r>
      <w:r w:rsidRPr="009E67EA">
        <w:rPr>
          <w:rFonts w:ascii="Arial" w:hAnsi="Arial" w:cs="Arial"/>
        </w:rPr>
        <w:t xml:space="preserve">de </w:t>
      </w:r>
      <w:r>
        <w:rPr>
          <w:rFonts w:ascii="Arial" w:hAnsi="Arial" w:cs="Arial"/>
        </w:rPr>
        <w:t xml:space="preserve">años de </w:t>
      </w:r>
      <w:r w:rsidRPr="009E67EA">
        <w:rPr>
          <w:rFonts w:ascii="Arial" w:hAnsi="Arial" w:cs="Arial"/>
        </w:rPr>
        <w:t xml:space="preserve">experiencia </w:t>
      </w:r>
      <w:r>
        <w:rPr>
          <w:rFonts w:ascii="Arial" w:hAnsi="Arial" w:cs="Arial"/>
        </w:rPr>
        <w:t>en el desempeño de sus actividades.</w:t>
      </w:r>
    </w:p>
    <w:p w:rsidR="005255CE" w:rsidRDefault="005255CE" w:rsidP="005255CE">
      <w:pPr>
        <w:numPr>
          <w:ilvl w:val="0"/>
          <w:numId w:val="28"/>
        </w:numPr>
        <w:tabs>
          <w:tab w:val="clear" w:pos="2138"/>
          <w:tab w:val="num" w:pos="1800"/>
        </w:tabs>
        <w:spacing w:line="480" w:lineRule="auto"/>
        <w:ind w:left="1800"/>
        <w:jc w:val="both"/>
        <w:rPr>
          <w:rFonts w:ascii="Arial" w:hAnsi="Arial" w:cs="Arial"/>
        </w:rPr>
      </w:pPr>
      <w:r>
        <w:rPr>
          <w:rFonts w:ascii="Arial" w:hAnsi="Arial" w:cs="Arial"/>
        </w:rPr>
        <w:t>Ausencia de un departamento de auditoría interna.</w:t>
      </w:r>
    </w:p>
    <w:p w:rsidR="005255CE" w:rsidRDefault="005255CE" w:rsidP="005255CE">
      <w:pPr>
        <w:numPr>
          <w:ilvl w:val="0"/>
          <w:numId w:val="28"/>
        </w:numPr>
        <w:tabs>
          <w:tab w:val="clear" w:pos="2138"/>
          <w:tab w:val="num" w:pos="1800"/>
        </w:tabs>
        <w:spacing w:line="480" w:lineRule="auto"/>
        <w:ind w:left="1800"/>
        <w:jc w:val="both"/>
        <w:rPr>
          <w:rFonts w:ascii="Arial" w:hAnsi="Arial" w:cs="Arial"/>
        </w:rPr>
      </w:pPr>
      <w:r>
        <w:rPr>
          <w:rFonts w:ascii="Arial" w:hAnsi="Arial" w:cs="Arial"/>
        </w:rPr>
        <w:t>Última auditoría externa hace tres años.</w:t>
      </w:r>
    </w:p>
    <w:p w:rsidR="005255CE" w:rsidRDefault="005255CE" w:rsidP="005255CE">
      <w:pPr>
        <w:numPr>
          <w:ilvl w:val="0"/>
          <w:numId w:val="28"/>
        </w:numPr>
        <w:tabs>
          <w:tab w:val="clear" w:pos="2138"/>
          <w:tab w:val="num" w:pos="1800"/>
        </w:tabs>
        <w:spacing w:line="480" w:lineRule="auto"/>
        <w:ind w:left="1800"/>
        <w:jc w:val="both"/>
        <w:rPr>
          <w:rFonts w:ascii="Arial" w:hAnsi="Arial" w:cs="Arial"/>
        </w:rPr>
      </w:pPr>
      <w:r>
        <w:rPr>
          <w:rFonts w:ascii="Arial" w:hAnsi="Arial" w:cs="Arial"/>
        </w:rPr>
        <w:t>Ausencia de indicadores de gestión.</w:t>
      </w:r>
    </w:p>
    <w:p w:rsidR="005255CE" w:rsidRDefault="005255CE" w:rsidP="005255CE">
      <w:pPr>
        <w:numPr>
          <w:ilvl w:val="0"/>
          <w:numId w:val="28"/>
        </w:numPr>
        <w:tabs>
          <w:tab w:val="clear" w:pos="2138"/>
          <w:tab w:val="num" w:pos="1800"/>
        </w:tabs>
        <w:spacing w:line="480" w:lineRule="auto"/>
        <w:ind w:left="1800"/>
        <w:jc w:val="both"/>
        <w:rPr>
          <w:rFonts w:ascii="Arial" w:hAnsi="Arial" w:cs="Arial"/>
        </w:rPr>
      </w:pPr>
      <w:r>
        <w:rPr>
          <w:rFonts w:ascii="Arial" w:hAnsi="Arial" w:cs="Arial"/>
        </w:rPr>
        <w:t>Existe márgenes estrechos de control y toma de decisiones.</w:t>
      </w:r>
    </w:p>
    <w:p w:rsidR="005255CE" w:rsidRDefault="005255CE" w:rsidP="005255CE">
      <w:pPr>
        <w:numPr>
          <w:ilvl w:val="0"/>
          <w:numId w:val="28"/>
        </w:numPr>
        <w:tabs>
          <w:tab w:val="clear" w:pos="2138"/>
          <w:tab w:val="num" w:pos="1800"/>
        </w:tabs>
        <w:spacing w:line="480" w:lineRule="auto"/>
        <w:ind w:left="1800"/>
        <w:jc w:val="both"/>
        <w:rPr>
          <w:rFonts w:ascii="Arial" w:hAnsi="Arial" w:cs="Arial"/>
        </w:rPr>
      </w:pPr>
      <w:r>
        <w:rPr>
          <w:rFonts w:ascii="Arial" w:hAnsi="Arial" w:cs="Arial"/>
        </w:rPr>
        <w:t>En el manual de funciones se encuentran descritas las actividades a realizar por cargo.</w:t>
      </w:r>
    </w:p>
    <w:p w:rsidR="005255CE" w:rsidRDefault="005255CE" w:rsidP="005255CE">
      <w:pPr>
        <w:spacing w:line="480" w:lineRule="auto"/>
        <w:ind w:left="1080"/>
        <w:jc w:val="both"/>
        <w:rPr>
          <w:rFonts w:ascii="Arial" w:hAnsi="Arial" w:cs="Arial"/>
        </w:rPr>
      </w:pPr>
    </w:p>
    <w:p w:rsidR="005255CE" w:rsidRDefault="005255CE" w:rsidP="005255CE">
      <w:pPr>
        <w:spacing w:line="480" w:lineRule="auto"/>
        <w:ind w:left="1080"/>
        <w:jc w:val="both"/>
        <w:rPr>
          <w:rFonts w:ascii="Arial" w:hAnsi="Arial" w:cs="Arial"/>
          <w:b/>
        </w:rPr>
      </w:pPr>
      <w:r w:rsidRPr="003E6E41">
        <w:rPr>
          <w:rFonts w:ascii="Arial" w:hAnsi="Arial" w:cs="Arial"/>
          <w:b/>
        </w:rPr>
        <w:t>Riesgos de Control</w:t>
      </w:r>
    </w:p>
    <w:p w:rsidR="005255CE" w:rsidRDefault="005255CE" w:rsidP="005255CE">
      <w:pPr>
        <w:numPr>
          <w:ilvl w:val="0"/>
          <w:numId w:val="29"/>
        </w:numPr>
        <w:spacing w:line="480" w:lineRule="auto"/>
        <w:jc w:val="both"/>
        <w:rPr>
          <w:rFonts w:ascii="Arial" w:hAnsi="Arial" w:cs="Arial"/>
        </w:rPr>
      </w:pPr>
      <w:r>
        <w:rPr>
          <w:rFonts w:ascii="Arial" w:hAnsi="Arial" w:cs="Arial"/>
        </w:rPr>
        <w:t>La entidad posee</w:t>
      </w:r>
      <w:r w:rsidR="006F6E4D">
        <w:rPr>
          <w:rFonts w:ascii="Arial" w:hAnsi="Arial" w:cs="Arial"/>
        </w:rPr>
        <w:t xml:space="preserve"> varios objetivos estratégicos i</w:t>
      </w:r>
      <w:r>
        <w:rPr>
          <w:rFonts w:ascii="Arial" w:hAnsi="Arial" w:cs="Arial"/>
        </w:rPr>
        <w:t>nstitucional</w:t>
      </w:r>
      <w:r w:rsidR="006F6E4D">
        <w:rPr>
          <w:rFonts w:ascii="Arial" w:hAnsi="Arial" w:cs="Arial"/>
        </w:rPr>
        <w:t>es</w:t>
      </w:r>
      <w:r>
        <w:rPr>
          <w:rFonts w:ascii="Arial" w:hAnsi="Arial" w:cs="Arial"/>
        </w:rPr>
        <w:t xml:space="preserve"> para ABC y objetivos específicos con sus respectivos planes y proyectos para XYZ.</w:t>
      </w:r>
    </w:p>
    <w:p w:rsidR="005255CE" w:rsidRPr="003E6E41" w:rsidRDefault="005255CE" w:rsidP="005255CE">
      <w:pPr>
        <w:numPr>
          <w:ilvl w:val="0"/>
          <w:numId w:val="29"/>
        </w:numPr>
        <w:spacing w:line="480" w:lineRule="auto"/>
        <w:jc w:val="both"/>
        <w:rPr>
          <w:rFonts w:ascii="Arial" w:hAnsi="Arial" w:cs="Arial"/>
        </w:rPr>
      </w:pPr>
      <w:r>
        <w:rPr>
          <w:rFonts w:ascii="Arial" w:hAnsi="Arial" w:cs="Arial"/>
        </w:rPr>
        <w:t>Han identificado el plan estratégico institucional para corregir desviaciones producidas, “</w:t>
      </w:r>
      <w:r w:rsidRPr="003E6E41">
        <w:rPr>
          <w:rFonts w:ascii="Arial" w:hAnsi="Arial" w:cs="Arial"/>
        </w:rPr>
        <w:t>Mas Aun Hoy Que Estamos A Las Puertas De Un Cambio Generacional</w:t>
      </w:r>
      <w:r>
        <w:rPr>
          <w:rFonts w:ascii="Arial" w:hAnsi="Arial" w:cs="Arial"/>
        </w:rPr>
        <w:t>”, como lo han definido ellos.</w:t>
      </w:r>
    </w:p>
    <w:p w:rsidR="005255CE" w:rsidRDefault="005255CE" w:rsidP="005255CE">
      <w:pPr>
        <w:spacing w:line="480" w:lineRule="auto"/>
        <w:ind w:left="1080"/>
        <w:jc w:val="both"/>
        <w:rPr>
          <w:rFonts w:ascii="Arial" w:hAnsi="Arial" w:cs="Arial"/>
        </w:rPr>
      </w:pPr>
    </w:p>
    <w:p w:rsidR="005255CE" w:rsidRDefault="005255CE" w:rsidP="005255CE">
      <w:pPr>
        <w:spacing w:line="480" w:lineRule="auto"/>
        <w:ind w:left="1080"/>
        <w:jc w:val="both"/>
        <w:rPr>
          <w:rFonts w:ascii="Arial" w:hAnsi="Arial" w:cs="Arial"/>
        </w:rPr>
      </w:pPr>
      <w:r w:rsidRPr="00BF6E9D">
        <w:rPr>
          <w:rFonts w:ascii="Arial" w:hAnsi="Arial" w:cs="Arial"/>
          <w:b/>
        </w:rPr>
        <w:t>A</w:t>
      </w:r>
      <w:r>
        <w:rPr>
          <w:rFonts w:ascii="Arial" w:hAnsi="Arial" w:cs="Arial"/>
          <w:b/>
        </w:rPr>
        <w:t xml:space="preserve">ctividades de Control: </w:t>
      </w:r>
      <w:r w:rsidRPr="00491127">
        <w:rPr>
          <w:rFonts w:ascii="Arial" w:hAnsi="Arial" w:cs="Arial"/>
        </w:rPr>
        <w:t>r</w:t>
      </w:r>
      <w:r>
        <w:rPr>
          <w:rFonts w:ascii="Arial" w:hAnsi="Arial" w:cs="Arial"/>
        </w:rPr>
        <w:t>elacionadas con las cuentas objeto de estudio, Bancos, Cuentas por Cobrar-IVA, Cuentas por Pagar-Proveedores.</w:t>
      </w:r>
    </w:p>
    <w:p w:rsidR="005255CE" w:rsidRDefault="005255CE" w:rsidP="005255CE">
      <w:pPr>
        <w:numPr>
          <w:ilvl w:val="0"/>
          <w:numId w:val="30"/>
        </w:numPr>
        <w:spacing w:line="480" w:lineRule="auto"/>
        <w:jc w:val="both"/>
        <w:rPr>
          <w:rFonts w:ascii="Arial" w:hAnsi="Arial" w:cs="Arial"/>
        </w:rPr>
      </w:pPr>
      <w:r w:rsidRPr="0044542F">
        <w:rPr>
          <w:rFonts w:ascii="Arial" w:hAnsi="Arial" w:cs="Arial"/>
        </w:rPr>
        <w:t>L</w:t>
      </w:r>
      <w:r>
        <w:rPr>
          <w:rFonts w:ascii="Arial" w:hAnsi="Arial" w:cs="Arial"/>
        </w:rPr>
        <w:t>as adquisiciones de bienes y servicios se rigen al presupuesto anual de la empresa según sus necesidades, proyectos y programas.</w:t>
      </w:r>
    </w:p>
    <w:p w:rsidR="005255CE" w:rsidRDefault="005255CE" w:rsidP="005255CE">
      <w:pPr>
        <w:numPr>
          <w:ilvl w:val="0"/>
          <w:numId w:val="30"/>
        </w:numPr>
        <w:spacing w:line="480" w:lineRule="auto"/>
        <w:jc w:val="both"/>
        <w:rPr>
          <w:rFonts w:ascii="Arial" w:hAnsi="Arial" w:cs="Arial"/>
        </w:rPr>
      </w:pPr>
      <w:r>
        <w:rPr>
          <w:rFonts w:ascii="Arial" w:hAnsi="Arial" w:cs="Arial"/>
        </w:rPr>
        <w:t>Toda transacción debe contar con la documentación necesaria con el fin de facilitar su verificación, comprobación y análisis.</w:t>
      </w:r>
    </w:p>
    <w:p w:rsidR="005255CE" w:rsidRDefault="005255CE" w:rsidP="005255CE">
      <w:pPr>
        <w:numPr>
          <w:ilvl w:val="0"/>
          <w:numId w:val="30"/>
        </w:numPr>
        <w:spacing w:line="480" w:lineRule="auto"/>
        <w:jc w:val="both"/>
        <w:rPr>
          <w:rFonts w:ascii="Arial" w:hAnsi="Arial" w:cs="Arial"/>
        </w:rPr>
      </w:pPr>
      <w:r>
        <w:rPr>
          <w:rFonts w:ascii="Arial" w:hAnsi="Arial" w:cs="Arial"/>
        </w:rPr>
        <w:t>Verificación de fondos disponibles para realizar el pago dentro del plazo convenido</w:t>
      </w:r>
      <w:r w:rsidR="006F6E4D">
        <w:rPr>
          <w:rFonts w:ascii="Arial" w:hAnsi="Arial" w:cs="Arial"/>
        </w:rPr>
        <w:t>.</w:t>
      </w:r>
    </w:p>
    <w:p w:rsidR="005255CE" w:rsidRDefault="005255CE" w:rsidP="005255CE">
      <w:pPr>
        <w:numPr>
          <w:ilvl w:val="0"/>
          <w:numId w:val="30"/>
        </w:numPr>
        <w:spacing w:line="480" w:lineRule="auto"/>
        <w:jc w:val="both"/>
        <w:rPr>
          <w:rFonts w:ascii="Arial" w:hAnsi="Arial" w:cs="Arial"/>
        </w:rPr>
      </w:pPr>
      <w:r>
        <w:rPr>
          <w:rFonts w:ascii="Arial" w:hAnsi="Arial" w:cs="Arial"/>
        </w:rPr>
        <w:t xml:space="preserve">El monto autorizado de desembolso es autorizado según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Contratación Pública.</w:t>
      </w:r>
    </w:p>
    <w:p w:rsidR="005255CE" w:rsidRDefault="005255CE" w:rsidP="005255CE">
      <w:pPr>
        <w:numPr>
          <w:ilvl w:val="0"/>
          <w:numId w:val="30"/>
        </w:numPr>
        <w:spacing w:line="480" w:lineRule="auto"/>
        <w:jc w:val="both"/>
        <w:rPr>
          <w:rFonts w:ascii="Arial" w:hAnsi="Arial" w:cs="Arial"/>
        </w:rPr>
      </w:pPr>
      <w:r>
        <w:rPr>
          <w:rFonts w:ascii="Arial" w:hAnsi="Arial" w:cs="Arial"/>
        </w:rPr>
        <w:t>Todo desembolso se efectúa con nombre del beneficiario y por el valor exacto, siguiendo la secuencia de número.</w:t>
      </w:r>
      <w:r w:rsidRPr="00670B21">
        <w:rPr>
          <w:rFonts w:ascii="Arial" w:hAnsi="Arial" w:cs="Arial"/>
        </w:rPr>
        <w:t xml:space="preserve"> </w:t>
      </w:r>
    </w:p>
    <w:p w:rsidR="005255CE" w:rsidRDefault="005255CE" w:rsidP="005255CE">
      <w:pPr>
        <w:numPr>
          <w:ilvl w:val="0"/>
          <w:numId w:val="30"/>
        </w:numPr>
        <w:spacing w:line="480" w:lineRule="auto"/>
        <w:jc w:val="both"/>
        <w:rPr>
          <w:rFonts w:ascii="Arial" w:hAnsi="Arial" w:cs="Arial"/>
        </w:rPr>
      </w:pPr>
      <w:r>
        <w:rPr>
          <w:rFonts w:ascii="Arial" w:hAnsi="Arial" w:cs="Arial"/>
        </w:rPr>
        <w:t>Los cheques recaudados deben ser certificados o cruzados a nombre de la empresa XYZ, entregando un recibo prenumerado, fechado y con la explicación del concepto y valor cobrado.</w:t>
      </w:r>
    </w:p>
    <w:p w:rsidR="005255CE" w:rsidRDefault="005255CE" w:rsidP="005255CE">
      <w:pPr>
        <w:numPr>
          <w:ilvl w:val="0"/>
          <w:numId w:val="30"/>
        </w:numPr>
        <w:spacing w:line="480" w:lineRule="auto"/>
        <w:jc w:val="both"/>
        <w:rPr>
          <w:rFonts w:ascii="Arial" w:hAnsi="Arial" w:cs="Arial"/>
        </w:rPr>
      </w:pPr>
      <w:r>
        <w:rPr>
          <w:rFonts w:ascii="Arial" w:hAnsi="Arial" w:cs="Arial"/>
        </w:rPr>
        <w:t>Independencia entre los funcionarios de recaudación y desembolso.</w:t>
      </w:r>
    </w:p>
    <w:p w:rsidR="005255CE" w:rsidRDefault="005255CE" w:rsidP="005255CE">
      <w:pPr>
        <w:numPr>
          <w:ilvl w:val="0"/>
          <w:numId w:val="30"/>
        </w:numPr>
        <w:spacing w:line="480" w:lineRule="auto"/>
        <w:jc w:val="both"/>
        <w:rPr>
          <w:rFonts w:ascii="Arial" w:hAnsi="Arial" w:cs="Arial"/>
        </w:rPr>
      </w:pPr>
      <w:r>
        <w:rPr>
          <w:rFonts w:ascii="Arial" w:hAnsi="Arial" w:cs="Arial"/>
        </w:rPr>
        <w:t>Custodia de cheques no cobrados.</w:t>
      </w:r>
    </w:p>
    <w:p w:rsidR="005255CE" w:rsidRDefault="005255CE" w:rsidP="005255CE">
      <w:pPr>
        <w:numPr>
          <w:ilvl w:val="0"/>
          <w:numId w:val="30"/>
        </w:numPr>
        <w:spacing w:line="480" w:lineRule="auto"/>
        <w:jc w:val="both"/>
        <w:rPr>
          <w:rFonts w:ascii="Arial" w:hAnsi="Arial" w:cs="Arial"/>
        </w:rPr>
      </w:pPr>
      <w:r>
        <w:rPr>
          <w:rFonts w:ascii="Arial" w:hAnsi="Arial" w:cs="Arial"/>
        </w:rPr>
        <w:t>La cancelación de remuneraciones se lo realiza por medio de transferencias bancarias a las cuentas directas de los trabajadores según rol de pago mensual.</w:t>
      </w:r>
    </w:p>
    <w:p w:rsidR="005255CE" w:rsidRDefault="005255CE" w:rsidP="005255CE">
      <w:pPr>
        <w:numPr>
          <w:ilvl w:val="0"/>
          <w:numId w:val="30"/>
        </w:numPr>
        <w:spacing w:line="480" w:lineRule="auto"/>
        <w:jc w:val="both"/>
        <w:rPr>
          <w:rFonts w:ascii="Arial" w:hAnsi="Arial" w:cs="Arial"/>
        </w:rPr>
      </w:pPr>
      <w:r>
        <w:rPr>
          <w:rFonts w:ascii="Arial" w:hAnsi="Arial" w:cs="Arial"/>
        </w:rPr>
        <w:t>Realizar los ajustes según las conciliaciones bancarias con plazo de los 5 primeros días del siguiente mes.</w:t>
      </w:r>
    </w:p>
    <w:p w:rsidR="005255CE" w:rsidRDefault="005255CE" w:rsidP="005255CE">
      <w:pPr>
        <w:numPr>
          <w:ilvl w:val="0"/>
          <w:numId w:val="30"/>
        </w:numPr>
        <w:spacing w:line="480" w:lineRule="auto"/>
        <w:jc w:val="both"/>
        <w:rPr>
          <w:rFonts w:ascii="Arial" w:hAnsi="Arial" w:cs="Arial"/>
        </w:rPr>
      </w:pPr>
      <w:r>
        <w:rPr>
          <w:rFonts w:ascii="Arial" w:hAnsi="Arial" w:cs="Arial"/>
        </w:rPr>
        <w:t xml:space="preserve">Las obligaciones deben ser pagadas para evitar recargos </w:t>
      </w:r>
      <w:r w:rsidR="001D7370">
        <w:rPr>
          <w:rFonts w:ascii="Arial" w:hAnsi="Arial" w:cs="Arial"/>
        </w:rPr>
        <w:t xml:space="preserve">por </w:t>
      </w:r>
      <w:r>
        <w:rPr>
          <w:rFonts w:ascii="Arial" w:hAnsi="Arial" w:cs="Arial"/>
        </w:rPr>
        <w:t>intereses y multas que afecten la liquidez de la compañía.</w:t>
      </w:r>
    </w:p>
    <w:p w:rsidR="005255CE" w:rsidRDefault="005255CE" w:rsidP="005255CE">
      <w:pPr>
        <w:numPr>
          <w:ilvl w:val="0"/>
          <w:numId w:val="30"/>
        </w:numPr>
        <w:spacing w:line="480" w:lineRule="auto"/>
        <w:jc w:val="both"/>
        <w:rPr>
          <w:rFonts w:ascii="Arial" w:hAnsi="Arial" w:cs="Arial"/>
        </w:rPr>
      </w:pPr>
      <w:r>
        <w:rPr>
          <w:rFonts w:ascii="Arial" w:hAnsi="Arial" w:cs="Arial"/>
        </w:rPr>
        <w:t>Se efectúa constataciones sorpresivas semestralmente comprobando la legalidad de los pagos pendientes.</w:t>
      </w:r>
    </w:p>
    <w:p w:rsidR="005255CE" w:rsidRDefault="005255CE" w:rsidP="005255CE">
      <w:pPr>
        <w:numPr>
          <w:ilvl w:val="0"/>
          <w:numId w:val="30"/>
        </w:numPr>
        <w:spacing w:line="480" w:lineRule="auto"/>
        <w:jc w:val="both"/>
        <w:rPr>
          <w:rFonts w:ascii="Arial" w:hAnsi="Arial" w:cs="Arial"/>
        </w:rPr>
      </w:pPr>
      <w:r>
        <w:rPr>
          <w:rFonts w:ascii="Arial" w:hAnsi="Arial" w:cs="Arial"/>
        </w:rPr>
        <w:t>Las declaraciones del Impuesto al Valor Agregado deben realizarse hasta el 16 del siguiente mes según el noveno dígito del RUC.</w:t>
      </w:r>
    </w:p>
    <w:p w:rsidR="005255CE" w:rsidRDefault="005255CE" w:rsidP="005255CE">
      <w:pPr>
        <w:spacing w:line="480" w:lineRule="auto"/>
        <w:rPr>
          <w:rFonts w:ascii="Arial" w:hAnsi="Arial" w:cs="Arial"/>
        </w:rPr>
      </w:pPr>
    </w:p>
    <w:p w:rsidR="005255CE" w:rsidRDefault="005255CE" w:rsidP="005255CE">
      <w:pPr>
        <w:spacing w:line="480" w:lineRule="auto"/>
        <w:ind w:left="1080"/>
        <w:rPr>
          <w:rFonts w:ascii="Arial" w:hAnsi="Arial" w:cs="Arial"/>
          <w:b/>
        </w:rPr>
      </w:pPr>
      <w:r w:rsidRPr="00491127">
        <w:rPr>
          <w:rFonts w:ascii="Arial" w:hAnsi="Arial" w:cs="Arial"/>
          <w:b/>
        </w:rPr>
        <w:t>Información y Comunicación</w:t>
      </w:r>
      <w:r>
        <w:rPr>
          <w:rFonts w:ascii="Arial" w:hAnsi="Arial" w:cs="Arial"/>
          <w:b/>
        </w:rPr>
        <w:t>:</w:t>
      </w:r>
      <w:r>
        <w:rPr>
          <w:rFonts w:ascii="Arial" w:hAnsi="Arial" w:cs="Arial"/>
        </w:rPr>
        <w:t xml:space="preserve"> </w:t>
      </w:r>
      <w:r w:rsidRPr="00491127">
        <w:rPr>
          <w:rFonts w:ascii="Arial" w:hAnsi="Arial" w:cs="Arial"/>
          <w:b/>
        </w:rPr>
        <w:t xml:space="preserve"> </w:t>
      </w:r>
    </w:p>
    <w:p w:rsidR="006E15E0" w:rsidRDefault="005255CE" w:rsidP="006E15E0">
      <w:pPr>
        <w:numPr>
          <w:ilvl w:val="0"/>
          <w:numId w:val="31"/>
        </w:numPr>
        <w:spacing w:line="480" w:lineRule="auto"/>
        <w:jc w:val="both"/>
        <w:rPr>
          <w:rFonts w:ascii="Arial" w:hAnsi="Arial" w:cs="Arial"/>
        </w:rPr>
      </w:pPr>
      <w:r w:rsidRPr="00DE18BD">
        <w:rPr>
          <w:rFonts w:ascii="Arial" w:hAnsi="Arial" w:cs="Arial"/>
        </w:rPr>
        <w:t>C</w:t>
      </w:r>
      <w:r>
        <w:rPr>
          <w:rFonts w:ascii="Arial" w:hAnsi="Arial" w:cs="Arial"/>
        </w:rPr>
        <w:t>adena de mando definida que identifica el grado de autoridad que tienen los empleados</w:t>
      </w:r>
      <w:r w:rsidRPr="00DE18BD">
        <w:rPr>
          <w:rFonts w:ascii="Arial" w:hAnsi="Arial" w:cs="Arial"/>
        </w:rPr>
        <w:t xml:space="preserve"> </w:t>
      </w:r>
      <w:r>
        <w:rPr>
          <w:rFonts w:ascii="Arial" w:hAnsi="Arial" w:cs="Arial"/>
        </w:rPr>
        <w:t>siendo base fundamental para conocer a quien reportar sus actividades.</w:t>
      </w:r>
    </w:p>
    <w:p w:rsidR="006E15E0" w:rsidRDefault="005255CE" w:rsidP="005255CE">
      <w:pPr>
        <w:numPr>
          <w:ilvl w:val="0"/>
          <w:numId w:val="31"/>
        </w:numPr>
        <w:spacing w:line="480" w:lineRule="auto"/>
        <w:jc w:val="both"/>
        <w:rPr>
          <w:rFonts w:ascii="Arial" w:hAnsi="Arial" w:cs="Arial"/>
        </w:rPr>
      </w:pPr>
      <w:r>
        <w:rPr>
          <w:rFonts w:ascii="Arial" w:hAnsi="Arial" w:cs="Arial"/>
        </w:rPr>
        <w:t xml:space="preserve">Los documentos de importancia tienen categorías definidas para su restricción: confidencial, </w:t>
      </w:r>
      <w:r w:rsidR="006E15E0">
        <w:rPr>
          <w:rFonts w:ascii="Arial" w:hAnsi="Arial" w:cs="Arial"/>
        </w:rPr>
        <w:t>reservado y secreto.</w:t>
      </w:r>
    </w:p>
    <w:p w:rsidR="006E15E0" w:rsidRDefault="006E15E0" w:rsidP="006E15E0">
      <w:pPr>
        <w:numPr>
          <w:ilvl w:val="0"/>
          <w:numId w:val="31"/>
        </w:numPr>
        <w:spacing w:line="480" w:lineRule="auto"/>
        <w:jc w:val="both"/>
        <w:rPr>
          <w:rFonts w:ascii="Arial" w:hAnsi="Arial" w:cs="Arial"/>
        </w:rPr>
      </w:pPr>
      <w:r>
        <w:rPr>
          <w:rFonts w:ascii="Arial" w:hAnsi="Arial" w:cs="Arial"/>
        </w:rPr>
        <w:t>S</w:t>
      </w:r>
      <w:r w:rsidRPr="009E67EA">
        <w:rPr>
          <w:rFonts w:ascii="Arial" w:hAnsi="Arial" w:cs="Arial"/>
        </w:rPr>
        <w:t>eguridad de cu</w:t>
      </w:r>
      <w:r>
        <w:rPr>
          <w:rFonts w:ascii="Arial" w:hAnsi="Arial" w:cs="Arial"/>
        </w:rPr>
        <w:t>stodia de la información, só</w:t>
      </w:r>
      <w:r w:rsidRPr="009E67EA">
        <w:rPr>
          <w:rFonts w:ascii="Arial" w:hAnsi="Arial" w:cs="Arial"/>
        </w:rPr>
        <w:t>lo el personal encargado tiene acceso al sistema financiero</w:t>
      </w:r>
      <w:r>
        <w:rPr>
          <w:rFonts w:ascii="Arial" w:hAnsi="Arial" w:cs="Arial"/>
        </w:rPr>
        <w:t>.</w:t>
      </w:r>
    </w:p>
    <w:p w:rsidR="005255CE" w:rsidRDefault="005255CE" w:rsidP="005255CE">
      <w:pPr>
        <w:numPr>
          <w:ilvl w:val="0"/>
          <w:numId w:val="31"/>
        </w:numPr>
        <w:spacing w:line="480" w:lineRule="auto"/>
        <w:jc w:val="both"/>
        <w:rPr>
          <w:rFonts w:ascii="Arial" w:hAnsi="Arial" w:cs="Arial"/>
        </w:rPr>
      </w:pPr>
      <w:r>
        <w:rPr>
          <w:rFonts w:ascii="Arial" w:hAnsi="Arial" w:cs="Arial"/>
        </w:rPr>
        <w:t>Entre los medios de comunicación se encuentran las políticas, manuales, avisos, telegramas, oficios, modo verbal, correo electrónico, entre otros.</w:t>
      </w:r>
    </w:p>
    <w:p w:rsidR="005255CE" w:rsidRDefault="005255CE" w:rsidP="005255CE">
      <w:pPr>
        <w:numPr>
          <w:ilvl w:val="0"/>
          <w:numId w:val="30"/>
        </w:numPr>
        <w:spacing w:line="480" w:lineRule="auto"/>
        <w:jc w:val="both"/>
        <w:rPr>
          <w:rFonts w:ascii="Arial" w:hAnsi="Arial" w:cs="Arial"/>
        </w:rPr>
      </w:pPr>
      <w:r>
        <w:rPr>
          <w:rFonts w:ascii="Arial" w:hAnsi="Arial" w:cs="Arial"/>
        </w:rPr>
        <w:t>Preparación de revista Financiera quincenal para Inspectoría General de ABC</w:t>
      </w:r>
    </w:p>
    <w:p w:rsidR="005255CE" w:rsidRDefault="005255CE" w:rsidP="005255CE">
      <w:pPr>
        <w:numPr>
          <w:ilvl w:val="0"/>
          <w:numId w:val="30"/>
        </w:numPr>
        <w:spacing w:line="480" w:lineRule="auto"/>
        <w:jc w:val="both"/>
        <w:rPr>
          <w:rFonts w:ascii="Arial" w:hAnsi="Arial" w:cs="Arial"/>
        </w:rPr>
      </w:pPr>
      <w:r>
        <w:rPr>
          <w:rFonts w:ascii="Arial" w:hAnsi="Arial" w:cs="Arial"/>
        </w:rPr>
        <w:t>Plazo para la presentación de estados financieros hasta los 5 días del próximo mes.</w:t>
      </w:r>
    </w:p>
    <w:p w:rsidR="005255CE" w:rsidRDefault="005255CE" w:rsidP="005255CE">
      <w:pPr>
        <w:spacing w:line="480" w:lineRule="auto"/>
        <w:ind w:left="1440"/>
        <w:jc w:val="both"/>
        <w:rPr>
          <w:rFonts w:ascii="Arial" w:hAnsi="Arial" w:cs="Arial"/>
        </w:rPr>
      </w:pPr>
    </w:p>
    <w:p w:rsidR="005255CE" w:rsidRDefault="005255CE" w:rsidP="005255CE">
      <w:pPr>
        <w:spacing w:line="480" w:lineRule="auto"/>
        <w:ind w:left="1080"/>
        <w:rPr>
          <w:rFonts w:ascii="Arial" w:hAnsi="Arial" w:cs="Arial"/>
          <w:b/>
        </w:rPr>
      </w:pPr>
      <w:r w:rsidRPr="00FB3282">
        <w:rPr>
          <w:rFonts w:ascii="Arial" w:hAnsi="Arial" w:cs="Arial"/>
          <w:b/>
        </w:rPr>
        <w:t>Monitoreo</w:t>
      </w:r>
      <w:r>
        <w:rPr>
          <w:rFonts w:ascii="Arial" w:hAnsi="Arial" w:cs="Arial"/>
          <w:b/>
        </w:rPr>
        <w:t xml:space="preserve"> y/o supervisión</w:t>
      </w:r>
    </w:p>
    <w:p w:rsidR="005255CE" w:rsidRDefault="005255CE" w:rsidP="005255CE">
      <w:pPr>
        <w:numPr>
          <w:ilvl w:val="0"/>
          <w:numId w:val="32"/>
        </w:numPr>
        <w:spacing w:line="480" w:lineRule="auto"/>
        <w:rPr>
          <w:rFonts w:ascii="Arial" w:hAnsi="Arial" w:cs="Arial"/>
        </w:rPr>
      </w:pPr>
      <w:r w:rsidRPr="00FB3282">
        <w:rPr>
          <w:rFonts w:ascii="Arial" w:hAnsi="Arial" w:cs="Arial"/>
        </w:rPr>
        <w:t>L</w:t>
      </w:r>
      <w:r>
        <w:rPr>
          <w:rFonts w:ascii="Arial" w:hAnsi="Arial" w:cs="Arial"/>
        </w:rPr>
        <w:t>a empresa cuenta con una división de control estadístico y servicios básicos encargado de la vivienda fiscal.</w:t>
      </w:r>
    </w:p>
    <w:p w:rsidR="005255CE" w:rsidRDefault="005255CE" w:rsidP="005255CE">
      <w:pPr>
        <w:numPr>
          <w:ilvl w:val="0"/>
          <w:numId w:val="32"/>
        </w:numPr>
        <w:spacing w:line="480" w:lineRule="auto"/>
        <w:rPr>
          <w:rFonts w:ascii="Arial" w:hAnsi="Arial" w:cs="Arial"/>
        </w:rPr>
      </w:pPr>
      <w:r>
        <w:rPr>
          <w:rFonts w:ascii="Arial" w:hAnsi="Arial" w:cs="Arial"/>
        </w:rPr>
        <w:t>En el departamento de mantenimiento existe la división de planificación e inspección.</w:t>
      </w:r>
    </w:p>
    <w:p w:rsidR="005255CE" w:rsidRDefault="005255CE" w:rsidP="005255CE">
      <w:pPr>
        <w:numPr>
          <w:ilvl w:val="0"/>
          <w:numId w:val="32"/>
        </w:numPr>
        <w:spacing w:line="480" w:lineRule="auto"/>
        <w:jc w:val="both"/>
        <w:rPr>
          <w:rFonts w:ascii="Arial" w:hAnsi="Arial" w:cs="Arial"/>
        </w:rPr>
      </w:pPr>
      <w:r>
        <w:rPr>
          <w:rFonts w:ascii="Arial" w:hAnsi="Arial" w:cs="Arial"/>
        </w:rPr>
        <w:t>Se realizan constataciones físicas en el inventario anualmente por una persona independiente a la empresa.</w:t>
      </w:r>
    </w:p>
    <w:p w:rsidR="005255CE" w:rsidRPr="006E15E0" w:rsidRDefault="005255CE" w:rsidP="005255CE">
      <w:pPr>
        <w:spacing w:line="480" w:lineRule="auto"/>
        <w:rPr>
          <w:rFonts w:ascii="Arial" w:hAnsi="Arial" w:cs="Arial"/>
          <w:sz w:val="20"/>
          <w:szCs w:val="20"/>
        </w:rPr>
      </w:pPr>
    </w:p>
    <w:p w:rsidR="005255CE" w:rsidRDefault="005255CE" w:rsidP="005255CE">
      <w:pPr>
        <w:pStyle w:val="NormalWeb"/>
        <w:spacing w:before="0" w:beforeAutospacing="0" w:after="0" w:afterAutospacing="0" w:line="480" w:lineRule="auto"/>
        <w:ind w:left="1080" w:right="200"/>
        <w:jc w:val="both"/>
        <w:rPr>
          <w:rFonts w:ascii="Arial" w:hAnsi="Arial" w:cs="Arial"/>
          <w:sz w:val="24"/>
          <w:szCs w:val="24"/>
        </w:rPr>
      </w:pPr>
      <w:r>
        <w:rPr>
          <w:rFonts w:ascii="Arial" w:hAnsi="Arial" w:cs="Arial"/>
          <w:sz w:val="24"/>
          <w:szCs w:val="24"/>
        </w:rPr>
        <w:t xml:space="preserve">Luego de obtener una idea de las actividades que desarrolla la empresa </w:t>
      </w:r>
      <w:r>
        <w:rPr>
          <w:rFonts w:ascii="Arial" w:hAnsi="Arial" w:cs="Arial"/>
          <w:b/>
          <w:sz w:val="24"/>
          <w:szCs w:val="24"/>
        </w:rPr>
        <w:t xml:space="preserve">XYZ, </w:t>
      </w:r>
      <w:r>
        <w:rPr>
          <w:rFonts w:ascii="Arial" w:hAnsi="Arial" w:cs="Arial"/>
          <w:sz w:val="24"/>
          <w:szCs w:val="24"/>
        </w:rPr>
        <w:t xml:space="preserve">se procede a analizar la información financiera. </w:t>
      </w:r>
    </w:p>
    <w:p w:rsidR="005255CE" w:rsidRPr="006E15E0" w:rsidRDefault="005255CE" w:rsidP="005255CE">
      <w:pPr>
        <w:pStyle w:val="NormalWeb"/>
        <w:spacing w:before="0" w:beforeAutospacing="0" w:after="0" w:afterAutospacing="0" w:line="480" w:lineRule="auto"/>
        <w:ind w:left="1080" w:right="200"/>
        <w:jc w:val="both"/>
        <w:rPr>
          <w:rFonts w:ascii="Arial" w:hAnsi="Arial" w:cs="Arial"/>
        </w:rPr>
      </w:pPr>
    </w:p>
    <w:p w:rsidR="005255CE" w:rsidRDefault="005255CE" w:rsidP="005255CE">
      <w:pPr>
        <w:pStyle w:val="NormalWeb"/>
        <w:spacing w:before="0" w:beforeAutospacing="0" w:after="0" w:afterAutospacing="0" w:line="480" w:lineRule="auto"/>
        <w:ind w:left="1080" w:right="200"/>
        <w:jc w:val="both"/>
        <w:rPr>
          <w:rFonts w:ascii="Arial" w:hAnsi="Arial" w:cs="Arial"/>
          <w:sz w:val="24"/>
          <w:szCs w:val="24"/>
        </w:rPr>
      </w:pPr>
      <w:r>
        <w:rPr>
          <w:rFonts w:ascii="Arial" w:hAnsi="Arial" w:cs="Arial"/>
          <w:sz w:val="24"/>
          <w:szCs w:val="24"/>
        </w:rPr>
        <w:t>En la tabla 2.2.1 se detalla las cuentas sujetas al examen de Auditoría con su respectivo porcentaje dentro del grupo de análisis, siendo Banco Central del Ecuador la que representa mayor valor monetario.</w:t>
      </w:r>
    </w:p>
    <w:p w:rsidR="00E3705A" w:rsidRDefault="00E3705A" w:rsidP="005255CE">
      <w:pPr>
        <w:pStyle w:val="NormalWeb"/>
        <w:spacing w:before="0" w:beforeAutospacing="0" w:after="0" w:afterAutospacing="0" w:line="480" w:lineRule="auto"/>
        <w:ind w:left="1080" w:right="200"/>
        <w:jc w:val="center"/>
        <w:rPr>
          <w:rFonts w:ascii="Arial" w:hAnsi="Arial" w:cs="Arial"/>
          <w:b/>
          <w:sz w:val="24"/>
          <w:szCs w:val="24"/>
        </w:rPr>
      </w:pPr>
    </w:p>
    <w:p w:rsidR="005255CE" w:rsidRPr="00BD2773" w:rsidRDefault="005255CE" w:rsidP="005255CE">
      <w:pPr>
        <w:pStyle w:val="NormalWeb"/>
        <w:spacing w:before="0" w:beforeAutospacing="0" w:after="0" w:afterAutospacing="0" w:line="480" w:lineRule="auto"/>
        <w:ind w:left="1080" w:right="200"/>
        <w:jc w:val="center"/>
        <w:rPr>
          <w:rFonts w:ascii="Arial" w:hAnsi="Arial" w:cs="Arial"/>
          <w:b/>
          <w:sz w:val="24"/>
          <w:szCs w:val="24"/>
        </w:rPr>
      </w:pPr>
      <w:r>
        <w:rPr>
          <w:rFonts w:ascii="Arial" w:hAnsi="Arial" w:cs="Arial"/>
          <w:b/>
          <w:sz w:val="24"/>
          <w:szCs w:val="24"/>
        </w:rPr>
        <w:t xml:space="preserve">Tabla 2.2.1.1: </w:t>
      </w:r>
      <w:r w:rsidRPr="00BD2773">
        <w:rPr>
          <w:rFonts w:ascii="Arial" w:hAnsi="Arial" w:cs="Arial"/>
          <w:sz w:val="24"/>
          <w:szCs w:val="24"/>
        </w:rPr>
        <w:t>Cuentas sujetas a Auditoría</w:t>
      </w:r>
      <w:r>
        <w:rPr>
          <w:rFonts w:ascii="Arial" w:hAnsi="Arial" w:cs="Arial"/>
          <w:sz w:val="24"/>
          <w:szCs w:val="24"/>
        </w:rPr>
        <w:fldChar w:fldCharType="begin"/>
      </w:r>
      <w:r>
        <w:instrText xml:space="preserve"> XE "</w:instrText>
      </w:r>
      <w:r w:rsidRPr="00671323">
        <w:rPr>
          <w:rFonts w:ascii="Arial" w:hAnsi="Arial" w:cs="Arial"/>
          <w:b/>
          <w:sz w:val="24"/>
          <w:szCs w:val="24"/>
        </w:rPr>
        <w:instrText>Tabla 2.2.1.1</w:instrText>
      </w:r>
      <w:r w:rsidRPr="00671323">
        <w:instrText>\</w:instrText>
      </w:r>
      <w:r w:rsidRPr="00671323">
        <w:rPr>
          <w:rFonts w:ascii="Arial" w:hAnsi="Arial" w:cs="Arial"/>
          <w:b/>
          <w:sz w:val="24"/>
          <w:szCs w:val="24"/>
        </w:rPr>
        <w:instrText xml:space="preserve">: </w:instrText>
      </w:r>
      <w:r w:rsidRPr="00671323">
        <w:rPr>
          <w:rFonts w:ascii="Arial" w:hAnsi="Arial" w:cs="Arial"/>
          <w:sz w:val="24"/>
          <w:szCs w:val="24"/>
        </w:rPr>
        <w:instrText>Cuentas sujetas a Auditoría</w:instrText>
      </w:r>
      <w:r>
        <w:instrText xml:space="preserve">" </w:instrText>
      </w:r>
      <w:r>
        <w:rPr>
          <w:rFonts w:ascii="Arial" w:hAnsi="Arial" w:cs="Arial"/>
          <w:sz w:val="24"/>
          <w:szCs w:val="24"/>
        </w:rPr>
        <w:fldChar w:fldCharType="end"/>
      </w:r>
    </w:p>
    <w:tbl>
      <w:tblPr>
        <w:tblW w:w="7014" w:type="dxa"/>
        <w:tblInd w:w="1270" w:type="dxa"/>
        <w:tblCellMar>
          <w:left w:w="70" w:type="dxa"/>
          <w:right w:w="70" w:type="dxa"/>
        </w:tblCellMar>
        <w:tblLook w:val="0000"/>
      </w:tblPr>
      <w:tblGrid>
        <w:gridCol w:w="4860"/>
        <w:gridCol w:w="1200"/>
        <w:gridCol w:w="954"/>
      </w:tblGrid>
      <w:tr w:rsidR="005255CE" w:rsidRPr="00F751AA">
        <w:trPr>
          <w:trHeight w:val="25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5CE" w:rsidRPr="00F751AA" w:rsidRDefault="005255CE" w:rsidP="005255CE">
            <w:pPr>
              <w:rPr>
                <w:rFonts w:ascii="Arial" w:eastAsia="匠牥晩††††††††††" w:hAnsi="Arial" w:cs="Arial"/>
                <w:b/>
                <w:bCs/>
                <w:color w:val="000000"/>
                <w:sz w:val="20"/>
                <w:szCs w:val="20"/>
              </w:rPr>
            </w:pPr>
            <w:r w:rsidRPr="00F751AA">
              <w:rPr>
                <w:rFonts w:ascii="Arial" w:eastAsia="匠牥晩††††††††††" w:hAnsi="Arial" w:cs="Arial"/>
                <w:b/>
                <w:bCs/>
                <w:color w:val="000000"/>
                <w:sz w:val="20"/>
                <w:szCs w:val="20"/>
              </w:rPr>
              <w:t>CUENTAS</w:t>
            </w:r>
            <w:r>
              <w:rPr>
                <w:rFonts w:ascii="Arial" w:eastAsia="匠牥晩††††††††††" w:hAnsi="Arial" w:cs="Arial"/>
                <w:b/>
                <w:bCs/>
                <w:color w:val="000000"/>
                <w:sz w:val="20"/>
                <w:szCs w:val="20"/>
              </w:rPr>
              <w:t xml:space="preserve"> CONTABLES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5255CE" w:rsidRPr="00F751AA" w:rsidRDefault="005255CE" w:rsidP="005255CE">
            <w:pPr>
              <w:jc w:val="center"/>
              <w:rPr>
                <w:rFonts w:ascii="Arial" w:eastAsia="匠牥晩††††††††††" w:hAnsi="Arial" w:cs="Arial"/>
                <w:b/>
                <w:bCs/>
                <w:color w:val="000000"/>
                <w:sz w:val="20"/>
                <w:szCs w:val="20"/>
              </w:rPr>
            </w:pPr>
            <w:r w:rsidRPr="00F751AA">
              <w:rPr>
                <w:rFonts w:ascii="Arial" w:eastAsia="匠牥晩††††††††††" w:hAnsi="Arial" w:cs="Arial"/>
                <w:b/>
                <w:bCs/>
                <w:color w:val="000000"/>
                <w:sz w:val="20"/>
                <w:szCs w:val="20"/>
              </w:rPr>
              <w:t>Saldo</w:t>
            </w:r>
          </w:p>
        </w:tc>
        <w:tc>
          <w:tcPr>
            <w:tcW w:w="954" w:type="dxa"/>
            <w:tcBorders>
              <w:top w:val="single" w:sz="4" w:space="0" w:color="auto"/>
              <w:left w:val="nil"/>
              <w:bottom w:val="single" w:sz="4" w:space="0" w:color="auto"/>
              <w:right w:val="single" w:sz="4" w:space="0" w:color="auto"/>
            </w:tcBorders>
            <w:shd w:val="clear" w:color="auto" w:fill="auto"/>
            <w:noWrap/>
            <w:vAlign w:val="bottom"/>
          </w:tcPr>
          <w:p w:rsidR="005255CE" w:rsidRPr="00F751AA" w:rsidRDefault="005255CE" w:rsidP="005255CE">
            <w:pPr>
              <w:jc w:val="center"/>
              <w:rPr>
                <w:rFonts w:ascii="Arial" w:eastAsia="匠牥晩††††††††††" w:hAnsi="Arial" w:cs="Arial"/>
                <w:b/>
                <w:bCs/>
                <w:color w:val="000000"/>
                <w:sz w:val="20"/>
                <w:szCs w:val="20"/>
              </w:rPr>
            </w:pPr>
            <w:r w:rsidRPr="00F751AA">
              <w:rPr>
                <w:rFonts w:ascii="Arial" w:eastAsia="匠牥晩††††††††††" w:hAnsi="Arial" w:cs="Arial"/>
                <w:b/>
                <w:bCs/>
                <w:color w:val="000000"/>
                <w:sz w:val="20"/>
                <w:szCs w:val="20"/>
              </w:rPr>
              <w:t>%</w:t>
            </w:r>
          </w:p>
        </w:tc>
      </w:tr>
      <w:tr w:rsidR="005255CE" w:rsidRPr="00F751AA">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5255CE" w:rsidRPr="00F751AA" w:rsidRDefault="005255CE" w:rsidP="005255CE">
            <w:pPr>
              <w:rPr>
                <w:rFonts w:ascii="Arial" w:eastAsia="匠牥晩††††††††††" w:hAnsi="Arial" w:cs="Arial"/>
                <w:color w:val="000000"/>
                <w:sz w:val="20"/>
                <w:szCs w:val="20"/>
              </w:rPr>
            </w:pPr>
            <w:r w:rsidRPr="00F751AA">
              <w:rPr>
                <w:rFonts w:ascii="Arial" w:eastAsia="匠牥晩††††††††††" w:hAnsi="Arial" w:cs="Arial"/>
                <w:color w:val="000000"/>
                <w:sz w:val="20"/>
                <w:szCs w:val="20"/>
              </w:rPr>
              <w:t>Banco Central del Ecuador Moneda de Curso Legal</w:t>
            </w:r>
          </w:p>
        </w:tc>
        <w:tc>
          <w:tcPr>
            <w:tcW w:w="1200"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right"/>
              <w:rPr>
                <w:rFonts w:ascii="Arial" w:eastAsia="匠牥晩††††††††††" w:hAnsi="Arial" w:cs="Arial"/>
                <w:color w:val="000000"/>
                <w:sz w:val="20"/>
                <w:szCs w:val="20"/>
              </w:rPr>
            </w:pPr>
            <w:r w:rsidRPr="00F751AA">
              <w:rPr>
                <w:rFonts w:ascii="Arial" w:eastAsia="匠牥晩††††††††††" w:hAnsi="Arial" w:cs="Arial"/>
                <w:color w:val="000000"/>
                <w:sz w:val="20"/>
                <w:szCs w:val="20"/>
              </w:rPr>
              <w:t>141.454,98</w:t>
            </w:r>
          </w:p>
        </w:tc>
        <w:tc>
          <w:tcPr>
            <w:tcW w:w="954"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center"/>
              <w:rPr>
                <w:rFonts w:ascii="Arial" w:eastAsia="匠牥晩††††††††††" w:hAnsi="Arial" w:cs="Arial"/>
                <w:color w:val="000000"/>
                <w:sz w:val="20"/>
                <w:szCs w:val="20"/>
              </w:rPr>
            </w:pPr>
            <w:r w:rsidRPr="00F751AA">
              <w:rPr>
                <w:rFonts w:ascii="Arial" w:eastAsia="匠牥晩††††††††††" w:hAnsi="Arial" w:cs="Arial"/>
                <w:color w:val="000000"/>
                <w:sz w:val="20"/>
                <w:szCs w:val="20"/>
              </w:rPr>
              <w:t>45%</w:t>
            </w:r>
          </w:p>
        </w:tc>
      </w:tr>
      <w:tr w:rsidR="005255CE" w:rsidRPr="00F751AA">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5255CE" w:rsidRPr="00F751AA" w:rsidRDefault="005255CE" w:rsidP="005255CE">
            <w:pPr>
              <w:rPr>
                <w:rFonts w:ascii="Arial" w:eastAsia="匠牥晩††††††††††" w:hAnsi="Arial" w:cs="Arial"/>
                <w:color w:val="000000"/>
                <w:sz w:val="20"/>
                <w:szCs w:val="20"/>
              </w:rPr>
            </w:pPr>
            <w:r w:rsidRPr="00F751AA">
              <w:rPr>
                <w:rFonts w:ascii="Arial" w:eastAsia="匠牥晩††††††††††" w:hAnsi="Arial" w:cs="Arial"/>
                <w:color w:val="000000"/>
                <w:sz w:val="20"/>
                <w:szCs w:val="20"/>
              </w:rPr>
              <w:t>Cuenta Rotativa de Ingresos</w:t>
            </w:r>
          </w:p>
        </w:tc>
        <w:tc>
          <w:tcPr>
            <w:tcW w:w="1200"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right"/>
              <w:rPr>
                <w:rFonts w:ascii="Arial" w:eastAsia="匠牥晩††††††††††" w:hAnsi="Arial" w:cs="Arial"/>
                <w:color w:val="000000"/>
                <w:sz w:val="20"/>
                <w:szCs w:val="20"/>
              </w:rPr>
            </w:pPr>
            <w:r w:rsidRPr="00F751AA">
              <w:rPr>
                <w:rFonts w:ascii="Arial" w:eastAsia="匠牥晩††††††††††" w:hAnsi="Arial" w:cs="Arial"/>
                <w:color w:val="000000"/>
                <w:sz w:val="20"/>
                <w:szCs w:val="20"/>
              </w:rPr>
              <w:t>1.564,13</w:t>
            </w:r>
          </w:p>
        </w:tc>
        <w:tc>
          <w:tcPr>
            <w:tcW w:w="954"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center"/>
              <w:rPr>
                <w:rFonts w:ascii="Arial" w:eastAsia="匠牥晩††††††††††" w:hAnsi="Arial" w:cs="Arial"/>
                <w:color w:val="000000"/>
                <w:sz w:val="20"/>
                <w:szCs w:val="20"/>
              </w:rPr>
            </w:pPr>
            <w:r w:rsidRPr="00F751AA">
              <w:rPr>
                <w:rFonts w:ascii="Arial" w:eastAsia="匠牥晩††††††††††" w:hAnsi="Arial" w:cs="Arial"/>
                <w:color w:val="000000"/>
                <w:sz w:val="20"/>
                <w:szCs w:val="20"/>
              </w:rPr>
              <w:t>0%</w:t>
            </w:r>
          </w:p>
        </w:tc>
      </w:tr>
      <w:tr w:rsidR="005255CE" w:rsidRPr="00F751AA">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5255CE" w:rsidRPr="00F751AA" w:rsidRDefault="005255CE" w:rsidP="005255CE">
            <w:pPr>
              <w:rPr>
                <w:rFonts w:ascii="Arial" w:eastAsia="匠牥晩††††††††††" w:hAnsi="Arial" w:cs="Arial"/>
                <w:color w:val="000000"/>
                <w:sz w:val="20"/>
                <w:szCs w:val="20"/>
              </w:rPr>
            </w:pPr>
            <w:r w:rsidRPr="00F751AA">
              <w:rPr>
                <w:rFonts w:ascii="Arial" w:eastAsia="匠牥晩††††††††††" w:hAnsi="Arial" w:cs="Arial"/>
                <w:color w:val="000000"/>
                <w:sz w:val="20"/>
                <w:szCs w:val="20"/>
              </w:rPr>
              <w:t>Cuenta Rotativa de  Pagos</w:t>
            </w:r>
          </w:p>
        </w:tc>
        <w:tc>
          <w:tcPr>
            <w:tcW w:w="1200"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right"/>
              <w:rPr>
                <w:rFonts w:ascii="Arial" w:eastAsia="匠牥晩††††††††††" w:hAnsi="Arial" w:cs="Arial"/>
                <w:color w:val="000000"/>
                <w:sz w:val="20"/>
                <w:szCs w:val="20"/>
              </w:rPr>
            </w:pPr>
            <w:r w:rsidRPr="00F751AA">
              <w:rPr>
                <w:rFonts w:ascii="Arial" w:eastAsia="匠牥晩††††††††††" w:hAnsi="Arial" w:cs="Arial"/>
                <w:color w:val="000000"/>
                <w:sz w:val="20"/>
                <w:szCs w:val="20"/>
              </w:rPr>
              <w:t>76.960,74</w:t>
            </w:r>
          </w:p>
        </w:tc>
        <w:tc>
          <w:tcPr>
            <w:tcW w:w="954"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center"/>
              <w:rPr>
                <w:rFonts w:ascii="Arial" w:eastAsia="匠牥晩††††††††††" w:hAnsi="Arial" w:cs="Arial"/>
                <w:color w:val="000000"/>
                <w:sz w:val="20"/>
                <w:szCs w:val="20"/>
              </w:rPr>
            </w:pPr>
            <w:r w:rsidRPr="00F751AA">
              <w:rPr>
                <w:rFonts w:ascii="Arial" w:eastAsia="匠牥晩††††††††††" w:hAnsi="Arial" w:cs="Arial"/>
                <w:color w:val="000000"/>
                <w:sz w:val="20"/>
                <w:szCs w:val="20"/>
              </w:rPr>
              <w:t>24%</w:t>
            </w:r>
          </w:p>
        </w:tc>
      </w:tr>
      <w:tr w:rsidR="005255CE" w:rsidRPr="00F751AA">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5255CE" w:rsidRPr="00F751AA" w:rsidRDefault="005255CE" w:rsidP="005255CE">
            <w:pPr>
              <w:rPr>
                <w:rFonts w:ascii="Arial" w:eastAsia="匠牥晩††††††††††" w:hAnsi="Arial" w:cs="Arial"/>
                <w:color w:val="000000"/>
                <w:sz w:val="20"/>
                <w:szCs w:val="20"/>
              </w:rPr>
            </w:pPr>
            <w:r w:rsidRPr="00F751AA">
              <w:rPr>
                <w:rFonts w:ascii="Arial" w:eastAsia="匠牥晩††††††††††" w:hAnsi="Arial" w:cs="Arial"/>
                <w:color w:val="000000"/>
                <w:sz w:val="20"/>
                <w:szCs w:val="20"/>
              </w:rPr>
              <w:t>C. X P. Bienes y  Serv. de  Consumo - Proveedores</w:t>
            </w:r>
          </w:p>
        </w:tc>
        <w:tc>
          <w:tcPr>
            <w:tcW w:w="1200"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right"/>
              <w:rPr>
                <w:rFonts w:ascii="Arial" w:eastAsia="匠牥晩††††††††††" w:hAnsi="Arial" w:cs="Arial"/>
                <w:color w:val="000000"/>
                <w:sz w:val="20"/>
                <w:szCs w:val="20"/>
              </w:rPr>
            </w:pPr>
            <w:r w:rsidRPr="00F751AA">
              <w:rPr>
                <w:rFonts w:ascii="Arial" w:eastAsia="匠牥晩††††††††††" w:hAnsi="Arial" w:cs="Arial"/>
                <w:color w:val="000000"/>
                <w:sz w:val="20"/>
                <w:szCs w:val="20"/>
              </w:rPr>
              <w:t>1.536,40</w:t>
            </w:r>
          </w:p>
        </w:tc>
        <w:tc>
          <w:tcPr>
            <w:tcW w:w="954" w:type="dxa"/>
            <w:tcBorders>
              <w:top w:val="nil"/>
              <w:left w:val="nil"/>
              <w:bottom w:val="single" w:sz="4" w:space="0" w:color="auto"/>
              <w:right w:val="single" w:sz="4" w:space="0" w:color="auto"/>
            </w:tcBorders>
            <w:shd w:val="clear" w:color="auto" w:fill="auto"/>
            <w:noWrap/>
            <w:vAlign w:val="center"/>
          </w:tcPr>
          <w:p w:rsidR="005255CE" w:rsidRPr="00F751AA" w:rsidRDefault="005255CE" w:rsidP="005255CE">
            <w:pPr>
              <w:jc w:val="center"/>
              <w:rPr>
                <w:rFonts w:ascii="Arial" w:eastAsia="匠牥晩††††††††††" w:hAnsi="Arial" w:cs="Arial"/>
                <w:color w:val="000000"/>
                <w:sz w:val="20"/>
                <w:szCs w:val="20"/>
              </w:rPr>
            </w:pPr>
            <w:r w:rsidRPr="00F751AA">
              <w:rPr>
                <w:rFonts w:ascii="Arial" w:eastAsia="匠牥晩††††††††††" w:hAnsi="Arial" w:cs="Arial"/>
                <w:color w:val="000000"/>
                <w:sz w:val="20"/>
                <w:szCs w:val="20"/>
              </w:rPr>
              <w:t>0%</w:t>
            </w:r>
          </w:p>
        </w:tc>
      </w:tr>
      <w:tr w:rsidR="005255CE" w:rsidRPr="00F751AA">
        <w:trPr>
          <w:trHeight w:val="270"/>
        </w:trPr>
        <w:tc>
          <w:tcPr>
            <w:tcW w:w="4860" w:type="dxa"/>
            <w:tcBorders>
              <w:top w:val="nil"/>
              <w:left w:val="single" w:sz="4" w:space="0" w:color="auto"/>
              <w:bottom w:val="single" w:sz="4" w:space="0" w:color="auto"/>
              <w:right w:val="single" w:sz="4" w:space="0" w:color="auto"/>
            </w:tcBorders>
            <w:shd w:val="clear" w:color="auto" w:fill="auto"/>
            <w:noWrap/>
            <w:vAlign w:val="center"/>
          </w:tcPr>
          <w:p w:rsidR="005255CE" w:rsidRPr="00F751AA" w:rsidRDefault="005255CE" w:rsidP="005255CE">
            <w:pPr>
              <w:rPr>
                <w:rFonts w:ascii="Arial" w:eastAsia="匠牥晩††††††††††" w:hAnsi="Arial" w:cs="Arial"/>
                <w:sz w:val="20"/>
                <w:szCs w:val="20"/>
              </w:rPr>
            </w:pPr>
            <w:r w:rsidRPr="00F751AA">
              <w:rPr>
                <w:rFonts w:ascii="Arial" w:eastAsia="匠牥晩††††††††††" w:hAnsi="Arial" w:cs="Arial"/>
                <w:sz w:val="20"/>
                <w:szCs w:val="20"/>
              </w:rPr>
              <w:t>Cuentas por Cobrar IVA SRI</w:t>
            </w:r>
          </w:p>
        </w:tc>
        <w:tc>
          <w:tcPr>
            <w:tcW w:w="1200" w:type="dxa"/>
            <w:tcBorders>
              <w:top w:val="nil"/>
              <w:left w:val="nil"/>
              <w:bottom w:val="double" w:sz="6" w:space="0" w:color="auto"/>
              <w:right w:val="single" w:sz="4" w:space="0" w:color="auto"/>
            </w:tcBorders>
            <w:shd w:val="clear" w:color="auto" w:fill="auto"/>
            <w:noWrap/>
            <w:vAlign w:val="center"/>
          </w:tcPr>
          <w:p w:rsidR="005255CE" w:rsidRPr="00F751AA" w:rsidRDefault="005255CE" w:rsidP="005255CE">
            <w:pPr>
              <w:jc w:val="center"/>
              <w:rPr>
                <w:rFonts w:ascii="Arial" w:eastAsia="匠牥晩††††††††††" w:hAnsi="Arial" w:cs="Arial"/>
                <w:sz w:val="20"/>
                <w:szCs w:val="20"/>
              </w:rPr>
            </w:pPr>
            <w:r w:rsidRPr="00F751AA">
              <w:rPr>
                <w:rFonts w:ascii="Arial" w:eastAsia="匠牥晩††††††††††" w:hAnsi="Arial" w:cs="Arial"/>
                <w:sz w:val="20"/>
                <w:szCs w:val="20"/>
              </w:rPr>
              <w:t>94.486,33</w:t>
            </w:r>
          </w:p>
        </w:tc>
        <w:tc>
          <w:tcPr>
            <w:tcW w:w="954" w:type="dxa"/>
            <w:tcBorders>
              <w:top w:val="nil"/>
              <w:left w:val="nil"/>
              <w:bottom w:val="double" w:sz="6" w:space="0" w:color="auto"/>
              <w:right w:val="single" w:sz="4" w:space="0" w:color="auto"/>
            </w:tcBorders>
            <w:shd w:val="clear" w:color="auto" w:fill="auto"/>
            <w:noWrap/>
            <w:vAlign w:val="center"/>
          </w:tcPr>
          <w:p w:rsidR="005255CE" w:rsidRPr="00F751AA" w:rsidRDefault="005255CE" w:rsidP="005255CE">
            <w:pPr>
              <w:jc w:val="center"/>
              <w:rPr>
                <w:rFonts w:ascii="Arial" w:eastAsia="匠牥晩††††††††††" w:hAnsi="Arial" w:cs="Arial"/>
                <w:color w:val="000000"/>
                <w:sz w:val="20"/>
                <w:szCs w:val="20"/>
              </w:rPr>
            </w:pPr>
            <w:r w:rsidRPr="00F751AA">
              <w:rPr>
                <w:rFonts w:ascii="Arial" w:eastAsia="匠牥晩††††††††††" w:hAnsi="Arial" w:cs="Arial"/>
                <w:color w:val="000000"/>
                <w:sz w:val="20"/>
                <w:szCs w:val="20"/>
              </w:rPr>
              <w:t>30%</w:t>
            </w:r>
          </w:p>
        </w:tc>
      </w:tr>
      <w:tr w:rsidR="005255CE" w:rsidRPr="00F751AA">
        <w:trPr>
          <w:trHeight w:val="27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5255CE" w:rsidRPr="00F751AA" w:rsidRDefault="005255CE" w:rsidP="005255CE">
            <w:pPr>
              <w:jc w:val="right"/>
              <w:rPr>
                <w:rFonts w:ascii="Arial" w:eastAsia="匠牥晩††††††††††" w:hAnsi="Arial" w:cs="Arial"/>
                <w:b/>
                <w:bCs/>
                <w:color w:val="000000"/>
                <w:sz w:val="20"/>
                <w:szCs w:val="20"/>
              </w:rPr>
            </w:pPr>
            <w:r w:rsidRPr="00F751AA">
              <w:rPr>
                <w:rFonts w:ascii="Arial" w:eastAsia="匠牥晩††††††††††" w:hAnsi="Arial" w:cs="Arial"/>
                <w:b/>
                <w:bCs/>
                <w:color w:val="000000"/>
                <w:sz w:val="20"/>
                <w:szCs w:val="20"/>
              </w:rPr>
              <w:t>TOTAL</w:t>
            </w:r>
          </w:p>
        </w:tc>
        <w:tc>
          <w:tcPr>
            <w:tcW w:w="1200" w:type="dxa"/>
            <w:tcBorders>
              <w:top w:val="nil"/>
              <w:left w:val="nil"/>
              <w:bottom w:val="single" w:sz="4" w:space="0" w:color="auto"/>
              <w:right w:val="single" w:sz="4" w:space="0" w:color="auto"/>
            </w:tcBorders>
            <w:shd w:val="clear" w:color="auto" w:fill="auto"/>
            <w:noWrap/>
            <w:vAlign w:val="bottom"/>
          </w:tcPr>
          <w:p w:rsidR="005255CE" w:rsidRPr="00F751AA" w:rsidRDefault="005255CE" w:rsidP="005255CE">
            <w:pPr>
              <w:jc w:val="right"/>
              <w:rPr>
                <w:rFonts w:ascii="Arial" w:eastAsia="匠牥晩††††††††††" w:hAnsi="Arial" w:cs="Arial"/>
                <w:b/>
                <w:bCs/>
                <w:color w:val="000000"/>
                <w:sz w:val="20"/>
                <w:szCs w:val="20"/>
              </w:rPr>
            </w:pPr>
            <w:r w:rsidRPr="00F751AA">
              <w:rPr>
                <w:rFonts w:ascii="Arial" w:eastAsia="匠牥晩††††††††††" w:hAnsi="Arial" w:cs="Arial"/>
                <w:b/>
                <w:bCs/>
                <w:color w:val="000000"/>
                <w:sz w:val="20"/>
                <w:szCs w:val="20"/>
              </w:rPr>
              <w:t>316.002,58</w:t>
            </w:r>
          </w:p>
        </w:tc>
        <w:tc>
          <w:tcPr>
            <w:tcW w:w="954" w:type="dxa"/>
            <w:tcBorders>
              <w:top w:val="nil"/>
              <w:left w:val="nil"/>
              <w:bottom w:val="single" w:sz="4" w:space="0" w:color="auto"/>
              <w:right w:val="single" w:sz="4" w:space="0" w:color="auto"/>
            </w:tcBorders>
            <w:shd w:val="clear" w:color="auto" w:fill="auto"/>
            <w:noWrap/>
            <w:vAlign w:val="bottom"/>
          </w:tcPr>
          <w:p w:rsidR="005255CE" w:rsidRPr="00F751AA" w:rsidRDefault="005255CE" w:rsidP="005255CE">
            <w:pPr>
              <w:jc w:val="center"/>
              <w:rPr>
                <w:rFonts w:ascii="Arial" w:eastAsia="匠牥晩††††††††††" w:hAnsi="Arial" w:cs="Arial"/>
                <w:b/>
                <w:bCs/>
                <w:color w:val="000000"/>
                <w:sz w:val="20"/>
                <w:szCs w:val="20"/>
              </w:rPr>
            </w:pPr>
            <w:r w:rsidRPr="00F751AA">
              <w:rPr>
                <w:rFonts w:ascii="Arial" w:eastAsia="匠牥晩††††††††††" w:hAnsi="Arial" w:cs="Arial"/>
                <w:b/>
                <w:bCs/>
                <w:color w:val="000000"/>
                <w:sz w:val="20"/>
                <w:szCs w:val="20"/>
              </w:rPr>
              <w:t>100%</w:t>
            </w:r>
          </w:p>
        </w:tc>
      </w:tr>
    </w:tbl>
    <w:p w:rsidR="00E3705A" w:rsidRDefault="00E3705A" w:rsidP="00E3705A">
      <w:pPr>
        <w:pStyle w:val="NormalWeb"/>
        <w:spacing w:before="0" w:beforeAutospacing="0" w:after="0" w:afterAutospacing="0" w:line="480" w:lineRule="auto"/>
        <w:ind w:left="1077" w:right="198"/>
        <w:jc w:val="center"/>
        <w:rPr>
          <w:rFonts w:ascii="Arial" w:hAnsi="Arial" w:cs="Arial"/>
          <w:b/>
          <w:sz w:val="24"/>
          <w:szCs w:val="24"/>
        </w:rPr>
      </w:pPr>
    </w:p>
    <w:p w:rsidR="00E3705A" w:rsidRDefault="00E3705A" w:rsidP="00E3705A">
      <w:pPr>
        <w:pStyle w:val="NormalWeb"/>
        <w:spacing w:before="0" w:beforeAutospacing="0" w:after="0" w:afterAutospacing="0" w:line="480" w:lineRule="auto"/>
        <w:ind w:left="1077" w:right="198"/>
        <w:jc w:val="center"/>
        <w:rPr>
          <w:rFonts w:ascii="Arial" w:hAnsi="Arial" w:cs="Arial"/>
          <w:b/>
          <w:sz w:val="24"/>
          <w:szCs w:val="24"/>
        </w:rPr>
      </w:pPr>
    </w:p>
    <w:p w:rsidR="005255CE" w:rsidRPr="00BD2773" w:rsidRDefault="005255CE" w:rsidP="005255CE">
      <w:pPr>
        <w:pStyle w:val="NormalWeb"/>
        <w:spacing w:before="0" w:beforeAutospacing="0" w:after="0" w:afterAutospacing="0" w:line="480" w:lineRule="auto"/>
        <w:ind w:left="1080" w:right="200"/>
        <w:jc w:val="center"/>
        <w:rPr>
          <w:rFonts w:ascii="Arial" w:hAnsi="Arial" w:cs="Arial"/>
          <w:sz w:val="24"/>
          <w:szCs w:val="24"/>
        </w:rPr>
      </w:pPr>
      <w:r w:rsidRPr="00BD2773">
        <w:rPr>
          <w:rFonts w:ascii="Arial" w:hAnsi="Arial" w:cs="Arial"/>
          <w:b/>
          <w:sz w:val="24"/>
          <w:szCs w:val="24"/>
        </w:rPr>
        <w:t>Figura 2.2.1</w:t>
      </w:r>
      <w:r>
        <w:rPr>
          <w:rFonts w:ascii="Arial" w:hAnsi="Arial" w:cs="Arial"/>
          <w:b/>
          <w:sz w:val="24"/>
          <w:szCs w:val="24"/>
        </w:rPr>
        <w:t xml:space="preserve">.1: </w:t>
      </w:r>
      <w:r>
        <w:rPr>
          <w:rFonts w:ascii="Arial" w:hAnsi="Arial" w:cs="Arial"/>
          <w:sz w:val="24"/>
          <w:szCs w:val="24"/>
        </w:rPr>
        <w:t>Porcentaje de Cuentas sujetas a Auditoría</w:t>
      </w:r>
      <w:r>
        <w:rPr>
          <w:rFonts w:ascii="Arial" w:hAnsi="Arial" w:cs="Arial"/>
          <w:sz w:val="24"/>
          <w:szCs w:val="24"/>
        </w:rPr>
        <w:fldChar w:fldCharType="begin"/>
      </w:r>
      <w:r>
        <w:instrText xml:space="preserve"> XE "</w:instrText>
      </w:r>
      <w:r w:rsidRPr="00145991">
        <w:rPr>
          <w:rFonts w:ascii="Arial" w:hAnsi="Arial" w:cs="Arial"/>
          <w:b/>
          <w:sz w:val="24"/>
          <w:szCs w:val="24"/>
        </w:rPr>
        <w:instrText>Figura 2.2.1.1</w:instrText>
      </w:r>
      <w:r w:rsidRPr="00145991">
        <w:instrText>\</w:instrText>
      </w:r>
      <w:r w:rsidRPr="00145991">
        <w:rPr>
          <w:rFonts w:ascii="Arial" w:hAnsi="Arial" w:cs="Arial"/>
          <w:b/>
          <w:sz w:val="24"/>
          <w:szCs w:val="24"/>
        </w:rPr>
        <w:instrText xml:space="preserve">: </w:instrText>
      </w:r>
      <w:r w:rsidRPr="00145991">
        <w:rPr>
          <w:rFonts w:ascii="Arial" w:hAnsi="Arial" w:cs="Arial"/>
          <w:sz w:val="24"/>
          <w:szCs w:val="24"/>
        </w:rPr>
        <w:instrText>Porcentaje de Cuentas sujetas a Auditoría</w:instrText>
      </w:r>
      <w:r>
        <w:instrText xml:space="preserve">" </w:instrText>
      </w:r>
      <w:r>
        <w:rPr>
          <w:rFonts w:ascii="Arial" w:hAnsi="Arial" w:cs="Arial"/>
          <w:sz w:val="24"/>
          <w:szCs w:val="24"/>
        </w:rPr>
        <w:fldChar w:fldCharType="end"/>
      </w:r>
    </w:p>
    <w:p w:rsidR="005255CE" w:rsidRDefault="001C0249" w:rsidP="005255CE">
      <w:pPr>
        <w:pStyle w:val="NormalWeb"/>
        <w:spacing w:before="0" w:beforeAutospacing="0" w:after="0" w:afterAutospacing="0" w:line="480" w:lineRule="auto"/>
        <w:ind w:left="1080" w:right="200"/>
        <w:jc w:val="center"/>
        <w:rPr>
          <w:rFonts w:ascii="Arial" w:hAnsi="Arial" w:cs="Arial"/>
        </w:rPr>
      </w:pPr>
      <w:r>
        <w:rPr>
          <w:rFonts w:ascii="Arial" w:hAnsi="Arial" w:cs="Arial"/>
          <w:noProof/>
        </w:rPr>
        <w:drawing>
          <wp:inline distT="0" distB="0" distL="0" distR="0">
            <wp:extent cx="4105275" cy="2000250"/>
            <wp:effectExtent l="19050" t="19050" r="66675" b="381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8748" t="28888" r="10667" b="17569"/>
                    <a:stretch>
                      <a:fillRect/>
                    </a:stretch>
                  </pic:blipFill>
                  <pic:spPr bwMode="auto">
                    <a:xfrm>
                      <a:off x="0" y="0"/>
                      <a:ext cx="4105275" cy="2000250"/>
                    </a:xfrm>
                    <a:prstGeom prst="rect">
                      <a:avLst/>
                    </a:prstGeom>
                    <a:gradFill rotWithShape="1">
                      <a:gsLst>
                        <a:gs pos="0">
                          <a:srgbClr val="FFFFFF"/>
                        </a:gs>
                        <a:gs pos="100000">
                          <a:srgbClr val="FFFFFF">
                            <a:gamma/>
                            <a:shade val="46275"/>
                            <a:invGamma/>
                          </a:srgbClr>
                        </a:gs>
                      </a:gsLst>
                      <a:lin ang="5400000" scaled="1"/>
                    </a:grad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5255CE" w:rsidRPr="00C5132B" w:rsidRDefault="005255CE" w:rsidP="005255CE">
      <w:pPr>
        <w:pStyle w:val="NormalWeb"/>
        <w:spacing w:before="0" w:beforeAutospacing="0" w:after="0" w:afterAutospacing="0" w:line="480" w:lineRule="auto"/>
        <w:ind w:left="1080" w:right="200"/>
        <w:jc w:val="center"/>
        <w:rPr>
          <w:rFonts w:ascii="Arial" w:hAnsi="Arial" w:cs="Arial"/>
          <w:sz w:val="24"/>
          <w:szCs w:val="24"/>
        </w:rPr>
      </w:pPr>
      <w:r w:rsidRPr="00C5132B">
        <w:rPr>
          <w:rFonts w:ascii="Arial" w:hAnsi="Arial" w:cs="Arial"/>
          <w:b/>
          <w:sz w:val="24"/>
          <w:szCs w:val="24"/>
        </w:rPr>
        <w:t>Fuente:</w:t>
      </w:r>
      <w:r w:rsidRPr="00C5132B">
        <w:rPr>
          <w:rFonts w:ascii="Arial" w:hAnsi="Arial" w:cs="Arial"/>
          <w:sz w:val="24"/>
          <w:szCs w:val="24"/>
        </w:rPr>
        <w:t xml:space="preserve"> Tabla 2.2.1</w:t>
      </w:r>
      <w:r>
        <w:rPr>
          <w:rFonts w:ascii="Arial" w:hAnsi="Arial" w:cs="Arial"/>
          <w:sz w:val="24"/>
          <w:szCs w:val="24"/>
        </w:rPr>
        <w:t>.1</w:t>
      </w:r>
      <w:r w:rsidRPr="00C5132B">
        <w:rPr>
          <w:rFonts w:ascii="Arial" w:hAnsi="Arial" w:cs="Arial"/>
          <w:sz w:val="24"/>
          <w:szCs w:val="24"/>
        </w:rPr>
        <w:t>, Cuentas sujetas a Auditoría</w:t>
      </w:r>
    </w:p>
    <w:p w:rsidR="00E3705A" w:rsidRDefault="00E3705A" w:rsidP="005255CE">
      <w:pPr>
        <w:spacing w:line="480" w:lineRule="auto"/>
        <w:ind w:left="1080"/>
        <w:jc w:val="both"/>
        <w:rPr>
          <w:rFonts w:ascii="Arial" w:hAnsi="Arial" w:cs="Arial"/>
        </w:rPr>
      </w:pPr>
    </w:p>
    <w:p w:rsidR="005255CE" w:rsidRPr="0007642A" w:rsidRDefault="005255CE" w:rsidP="005255CE">
      <w:pPr>
        <w:spacing w:line="480" w:lineRule="auto"/>
        <w:ind w:left="1080"/>
        <w:jc w:val="both"/>
        <w:rPr>
          <w:rFonts w:ascii="Arial" w:hAnsi="Arial" w:cs="Arial"/>
        </w:rPr>
      </w:pPr>
      <w:r w:rsidRPr="0007642A">
        <w:rPr>
          <w:rFonts w:ascii="Arial" w:hAnsi="Arial" w:cs="Arial"/>
        </w:rPr>
        <w:t>Continuando con el análisis de la información financiera se utilizó el balance general y el estado de operaciones, a los cuales se les aplicó el método estados comparativos y de análisis en porcentajes integrales.</w:t>
      </w:r>
    </w:p>
    <w:p w:rsidR="005255CE" w:rsidRDefault="005255CE" w:rsidP="005255CE">
      <w:pPr>
        <w:pStyle w:val="NormalWeb"/>
        <w:spacing w:before="0" w:beforeAutospacing="0" w:after="0" w:afterAutospacing="0" w:line="480" w:lineRule="auto"/>
        <w:ind w:left="1080" w:right="200"/>
        <w:jc w:val="both"/>
        <w:rPr>
          <w:rFonts w:ascii="Arial" w:hAnsi="Arial" w:cs="Arial"/>
          <w:sz w:val="24"/>
          <w:szCs w:val="24"/>
        </w:rPr>
      </w:pPr>
    </w:p>
    <w:p w:rsidR="005255CE" w:rsidRDefault="005255CE" w:rsidP="005255CE">
      <w:pPr>
        <w:pStyle w:val="NormalWeb"/>
        <w:spacing w:before="0" w:beforeAutospacing="0" w:after="0" w:afterAutospacing="0" w:line="480" w:lineRule="auto"/>
        <w:ind w:left="1080" w:right="200"/>
        <w:jc w:val="both"/>
        <w:rPr>
          <w:rFonts w:ascii="Arial" w:hAnsi="Arial" w:cs="Arial"/>
          <w:sz w:val="24"/>
          <w:szCs w:val="24"/>
        </w:rPr>
      </w:pPr>
      <w:r>
        <w:rPr>
          <w:rFonts w:ascii="Arial" w:hAnsi="Arial" w:cs="Arial"/>
          <w:sz w:val="24"/>
          <w:szCs w:val="24"/>
        </w:rPr>
        <w:t>En la tabla 2.2.1.2. observamos un balance general comparativo del año 2006 con el de 2005 (</w:t>
      </w:r>
      <w:r w:rsidR="00AA3F71">
        <w:rPr>
          <w:rFonts w:ascii="Arial" w:hAnsi="Arial" w:cs="Arial"/>
          <w:sz w:val="24"/>
          <w:szCs w:val="24"/>
        </w:rPr>
        <w:t>período</w:t>
      </w:r>
      <w:r>
        <w:rPr>
          <w:rFonts w:ascii="Arial" w:hAnsi="Arial" w:cs="Arial"/>
          <w:sz w:val="24"/>
          <w:szCs w:val="24"/>
        </w:rPr>
        <w:t xml:space="preserve"> anterior), con relación a las cuentas análisis de estudio presentan una variación significativa:</w:t>
      </w:r>
    </w:p>
    <w:p w:rsidR="005255CE" w:rsidRDefault="005255CE" w:rsidP="005255CE">
      <w:pPr>
        <w:pStyle w:val="NormalWeb"/>
        <w:spacing w:before="0" w:beforeAutospacing="0" w:after="0" w:afterAutospacing="0" w:line="480" w:lineRule="auto"/>
        <w:ind w:left="1080" w:right="200"/>
        <w:jc w:val="both"/>
        <w:rPr>
          <w:rFonts w:ascii="Arial" w:hAnsi="Arial" w:cs="Arial"/>
          <w:sz w:val="24"/>
          <w:szCs w:val="24"/>
        </w:rPr>
      </w:pPr>
    </w:p>
    <w:p w:rsidR="005255CE" w:rsidRPr="00465A27" w:rsidRDefault="005255CE" w:rsidP="005255CE">
      <w:pPr>
        <w:pStyle w:val="NormalWeb"/>
        <w:numPr>
          <w:ilvl w:val="0"/>
          <w:numId w:val="24"/>
        </w:numPr>
        <w:spacing w:before="0" w:beforeAutospacing="0" w:after="0" w:afterAutospacing="0" w:line="480" w:lineRule="auto"/>
        <w:ind w:right="200"/>
        <w:jc w:val="both"/>
        <w:rPr>
          <w:rFonts w:ascii="Arial" w:hAnsi="Arial" w:cs="Arial"/>
          <w:sz w:val="24"/>
          <w:szCs w:val="24"/>
        </w:rPr>
      </w:pPr>
      <w:r>
        <w:rPr>
          <w:rFonts w:ascii="Arial" w:hAnsi="Arial" w:cs="Arial"/>
          <w:sz w:val="24"/>
          <w:szCs w:val="24"/>
        </w:rPr>
        <w:t xml:space="preserve">Cuentas por Cobrar (IVA).- Muestra una disminución del año 2005 al 2006, aunque no tan significativa por la </w:t>
      </w:r>
      <w:r w:rsidRPr="00465A27">
        <w:rPr>
          <w:rFonts w:ascii="Arial" w:hAnsi="Arial" w:cs="Arial"/>
          <w:sz w:val="24"/>
          <w:szCs w:val="24"/>
        </w:rPr>
        <w:t xml:space="preserve">naturaleza de la cuenta ya que son a corto plazo. </w:t>
      </w:r>
    </w:p>
    <w:p w:rsidR="00465A27" w:rsidRPr="00465A27" w:rsidRDefault="005255CE" w:rsidP="00465A27">
      <w:pPr>
        <w:pStyle w:val="NormalWeb"/>
        <w:numPr>
          <w:ilvl w:val="0"/>
          <w:numId w:val="24"/>
        </w:numPr>
        <w:spacing w:before="0" w:beforeAutospacing="0" w:after="0" w:afterAutospacing="0" w:line="480" w:lineRule="auto"/>
        <w:ind w:right="200"/>
        <w:jc w:val="both"/>
        <w:rPr>
          <w:rFonts w:ascii="Arial" w:hAnsi="Arial" w:cs="Arial"/>
          <w:sz w:val="24"/>
          <w:szCs w:val="24"/>
        </w:rPr>
      </w:pPr>
      <w:r w:rsidRPr="00465A27">
        <w:rPr>
          <w:rFonts w:ascii="Arial" w:hAnsi="Arial" w:cs="Arial"/>
          <w:sz w:val="24"/>
          <w:szCs w:val="24"/>
        </w:rPr>
        <w:t>Cuentas por pagar de Bienes y Servicios de Consumo-Proveedores.- Muestra una disminución que representa el debido pago a sus proveedores.</w:t>
      </w:r>
    </w:p>
    <w:p w:rsidR="005255CE" w:rsidRPr="00465A27" w:rsidRDefault="005255CE" w:rsidP="00465A27">
      <w:pPr>
        <w:pStyle w:val="NormalWeb"/>
        <w:numPr>
          <w:ilvl w:val="0"/>
          <w:numId w:val="24"/>
        </w:numPr>
        <w:spacing w:before="0" w:beforeAutospacing="0" w:after="0" w:afterAutospacing="0" w:line="480" w:lineRule="auto"/>
        <w:ind w:right="200"/>
        <w:jc w:val="both"/>
        <w:rPr>
          <w:rFonts w:ascii="Arial" w:hAnsi="Arial" w:cs="Arial"/>
          <w:sz w:val="24"/>
          <w:szCs w:val="24"/>
        </w:rPr>
      </w:pPr>
      <w:r w:rsidRPr="00465A27">
        <w:rPr>
          <w:rFonts w:ascii="Arial" w:hAnsi="Arial" w:cs="Arial"/>
          <w:sz w:val="24"/>
          <w:szCs w:val="24"/>
        </w:rPr>
        <w:t>Bancos: ubicada dentro de las cuentas de disponibilidades, presenta un aumento significativo.</w:t>
      </w:r>
      <w:r w:rsidR="00465A27" w:rsidRPr="00465A27">
        <w:rPr>
          <w:rFonts w:ascii="Arial" w:hAnsi="Arial" w:cs="Arial"/>
          <w:sz w:val="24"/>
          <w:szCs w:val="24"/>
        </w:rPr>
        <w:t xml:space="preserve"> La razón de que exista esta diferencia significativa se debe a los ingresos de autogestión que posee la empresa XYZ, ingresos por concepto de arriendo de vivienda al personal de la empresa ABC.</w:t>
      </w:r>
    </w:p>
    <w:p w:rsidR="006E15E0" w:rsidRDefault="006E15E0" w:rsidP="006E15E0">
      <w:pPr>
        <w:spacing w:line="480" w:lineRule="auto"/>
        <w:ind w:left="1080"/>
        <w:jc w:val="both"/>
        <w:rPr>
          <w:rFonts w:ascii="Arial" w:hAnsi="Arial" w:cs="Arial"/>
        </w:rPr>
      </w:pPr>
    </w:p>
    <w:p w:rsidR="006E15E0" w:rsidRPr="00465A27" w:rsidRDefault="006E15E0" w:rsidP="006E15E0">
      <w:pPr>
        <w:spacing w:line="480" w:lineRule="auto"/>
        <w:ind w:left="1080"/>
        <w:jc w:val="both"/>
        <w:rPr>
          <w:rFonts w:ascii="Arial" w:hAnsi="Arial" w:cs="Arial"/>
          <w:color w:val="800000"/>
        </w:rPr>
      </w:pPr>
      <w:r>
        <w:rPr>
          <w:rFonts w:ascii="Arial" w:hAnsi="Arial" w:cs="Arial"/>
        </w:rPr>
        <w:t xml:space="preserve">Cabe recalcar, aunque no se encuentre dentro del Alcance de Auditoría, que la cuenta de Bienes de Administración es la que tiene una variación muy significativa con respecto al período anterior. </w:t>
      </w:r>
      <w:r w:rsidRPr="00465A27">
        <w:rPr>
          <w:rFonts w:ascii="Arial" w:hAnsi="Arial" w:cs="Arial"/>
          <w:color w:val="800000"/>
        </w:rPr>
        <w:t>No se encuentra dentro del alcance de auditoría debido a que requerimiento de XYZ se concentran en las cuentas contables anteriormente citadas.</w:t>
      </w:r>
    </w:p>
    <w:p w:rsidR="005255CE" w:rsidRDefault="005255CE" w:rsidP="005255CE">
      <w:pPr>
        <w:pStyle w:val="NormalWeb"/>
        <w:spacing w:before="0" w:beforeAutospacing="0" w:after="0" w:afterAutospacing="0" w:line="480" w:lineRule="auto"/>
        <w:ind w:left="1080" w:right="200"/>
        <w:jc w:val="both"/>
        <w:rPr>
          <w:rFonts w:ascii="Arial" w:hAnsi="Arial" w:cs="Arial"/>
          <w:sz w:val="24"/>
          <w:szCs w:val="24"/>
        </w:rPr>
      </w:pPr>
    </w:p>
    <w:p w:rsidR="005255CE" w:rsidRDefault="005255CE" w:rsidP="005255CE">
      <w:pPr>
        <w:pStyle w:val="NormalWeb"/>
        <w:spacing w:before="0" w:beforeAutospacing="0" w:after="0" w:afterAutospacing="0" w:line="480" w:lineRule="auto"/>
        <w:ind w:left="1080" w:right="200"/>
        <w:jc w:val="center"/>
        <w:rPr>
          <w:rFonts w:ascii="Arial" w:hAnsi="Arial" w:cs="Arial"/>
          <w:sz w:val="24"/>
          <w:szCs w:val="24"/>
        </w:rPr>
      </w:pPr>
      <w:r>
        <w:rPr>
          <w:rFonts w:ascii="Arial" w:hAnsi="Arial" w:cs="Arial"/>
          <w:b/>
          <w:sz w:val="24"/>
          <w:szCs w:val="24"/>
        </w:rPr>
        <w:t>Tabla 2.2.1.2:</w:t>
      </w:r>
      <w:r>
        <w:rPr>
          <w:rFonts w:ascii="Arial" w:hAnsi="Arial" w:cs="Arial"/>
          <w:sz w:val="24"/>
          <w:szCs w:val="24"/>
        </w:rPr>
        <w:t xml:space="preserve"> Balance General Comparativo</w:t>
      </w:r>
      <w:r>
        <w:rPr>
          <w:rFonts w:ascii="Arial" w:hAnsi="Arial" w:cs="Arial"/>
          <w:sz w:val="24"/>
          <w:szCs w:val="24"/>
        </w:rPr>
        <w:fldChar w:fldCharType="begin"/>
      </w:r>
      <w:r>
        <w:instrText xml:space="preserve"> XE "</w:instrText>
      </w:r>
      <w:r w:rsidRPr="00671323">
        <w:rPr>
          <w:rFonts w:ascii="Arial" w:hAnsi="Arial" w:cs="Arial"/>
          <w:b/>
          <w:sz w:val="24"/>
          <w:szCs w:val="24"/>
        </w:rPr>
        <w:instrText>Tabla 2.2.1.2</w:instrText>
      </w:r>
      <w:r w:rsidRPr="00671323">
        <w:instrText>\</w:instrText>
      </w:r>
      <w:r w:rsidRPr="00671323">
        <w:rPr>
          <w:rFonts w:ascii="Arial" w:hAnsi="Arial" w:cs="Arial"/>
          <w:b/>
          <w:sz w:val="24"/>
          <w:szCs w:val="24"/>
        </w:rPr>
        <w:instrText>:</w:instrText>
      </w:r>
      <w:r w:rsidRPr="00671323">
        <w:rPr>
          <w:rFonts w:ascii="Arial" w:hAnsi="Arial" w:cs="Arial"/>
          <w:sz w:val="24"/>
          <w:szCs w:val="24"/>
        </w:rPr>
        <w:instrText xml:space="preserve"> Balance General Comparativo</w:instrText>
      </w:r>
      <w:r>
        <w:instrText xml:space="preserve">" </w:instrText>
      </w:r>
      <w:r>
        <w:rPr>
          <w:rFonts w:ascii="Arial" w:hAnsi="Arial" w:cs="Arial"/>
          <w:sz w:val="24"/>
          <w:szCs w:val="24"/>
        </w:rPr>
        <w:fldChar w:fldCharType="end"/>
      </w:r>
    </w:p>
    <w:tbl>
      <w:tblPr>
        <w:tblW w:w="7876" w:type="dxa"/>
        <w:jc w:val="right"/>
        <w:tblInd w:w="70" w:type="dxa"/>
        <w:tblCellMar>
          <w:left w:w="70" w:type="dxa"/>
          <w:right w:w="70" w:type="dxa"/>
        </w:tblCellMar>
        <w:tblLook w:val="0000"/>
      </w:tblPr>
      <w:tblGrid>
        <w:gridCol w:w="3420"/>
        <w:gridCol w:w="1329"/>
        <w:gridCol w:w="196"/>
        <w:gridCol w:w="1457"/>
        <w:gridCol w:w="196"/>
        <w:gridCol w:w="1278"/>
      </w:tblGrid>
      <w:tr w:rsidR="005255CE">
        <w:trPr>
          <w:trHeight w:val="315"/>
          <w:jc w:val="right"/>
        </w:trPr>
        <w:tc>
          <w:tcPr>
            <w:tcW w:w="7876" w:type="dxa"/>
            <w:gridSpan w:val="6"/>
            <w:tcBorders>
              <w:top w:val="nil"/>
              <w:left w:val="nil"/>
              <w:bottom w:val="nil"/>
              <w:right w:val="nil"/>
            </w:tcBorders>
            <w:shd w:val="clear" w:color="auto" w:fill="auto"/>
            <w:noWrap/>
            <w:vAlign w:val="bottom"/>
          </w:tcPr>
          <w:p w:rsidR="005255CE" w:rsidRDefault="005255CE" w:rsidP="005255CE">
            <w:pPr>
              <w:jc w:val="center"/>
              <w:rPr>
                <w:rFonts w:ascii="Poor Richard" w:eastAsia="匠牥晩††††††††††" w:hAnsi="Poor Richard"/>
                <w:b/>
                <w:bCs/>
                <w:color w:val="000000"/>
              </w:rPr>
            </w:pPr>
            <w:r>
              <w:rPr>
                <w:rFonts w:ascii="Poor Richard" w:eastAsia="匠牥晩††††††††††" w:hAnsi="Poor Richard"/>
                <w:b/>
                <w:bCs/>
                <w:color w:val="000000"/>
              </w:rPr>
              <w:t>EMPRESA "XYZ"</w:t>
            </w:r>
          </w:p>
        </w:tc>
      </w:tr>
      <w:tr w:rsidR="005255CE">
        <w:trPr>
          <w:trHeight w:val="315"/>
          <w:jc w:val="right"/>
        </w:trPr>
        <w:tc>
          <w:tcPr>
            <w:tcW w:w="7876" w:type="dxa"/>
            <w:gridSpan w:val="6"/>
            <w:tcBorders>
              <w:top w:val="nil"/>
              <w:left w:val="nil"/>
              <w:bottom w:val="nil"/>
              <w:right w:val="nil"/>
            </w:tcBorders>
            <w:shd w:val="clear" w:color="auto" w:fill="auto"/>
            <w:noWrap/>
            <w:vAlign w:val="bottom"/>
          </w:tcPr>
          <w:p w:rsidR="005255CE" w:rsidRDefault="005255CE" w:rsidP="005255CE">
            <w:pPr>
              <w:jc w:val="center"/>
              <w:rPr>
                <w:rFonts w:ascii="Poor Richard" w:eastAsia="匠牥晩††††††††††" w:hAnsi="Poor Richard"/>
                <w:b/>
                <w:bCs/>
                <w:color w:val="000000"/>
              </w:rPr>
            </w:pPr>
            <w:r>
              <w:rPr>
                <w:rFonts w:ascii="Poor Richard" w:eastAsia="匠牥晩††††††††††" w:hAnsi="Poor Richard"/>
                <w:b/>
                <w:bCs/>
                <w:color w:val="000000"/>
              </w:rPr>
              <w:t>BALANCE GENERAL</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r>
      <w:tr w:rsidR="005255CE">
        <w:trPr>
          <w:trHeight w:val="28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ACTIVOS</w:t>
            </w:r>
          </w:p>
        </w:tc>
        <w:tc>
          <w:tcPr>
            <w:tcW w:w="1329"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2005</w:t>
            </w:r>
          </w:p>
        </w:tc>
        <w:tc>
          <w:tcPr>
            <w:tcW w:w="19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2006</w:t>
            </w:r>
          </w:p>
        </w:tc>
        <w:tc>
          <w:tcPr>
            <w:tcW w:w="19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Variaciones</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 xml:space="preserve"> 06-05</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ACTIVOS OPERACIONALES</w:t>
            </w:r>
          </w:p>
        </w:tc>
        <w:tc>
          <w:tcPr>
            <w:tcW w:w="1329"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sz w:val="20"/>
                <w:szCs w:val="20"/>
              </w:rPr>
            </w:pPr>
            <w:r>
              <w:rPr>
                <w:rFonts w:ascii="Arial" w:eastAsia="匠牥晩††††††††††" w:hAnsi="Arial" w:cs="Arial"/>
                <w:sz w:val="20"/>
                <w:szCs w:val="20"/>
              </w:rPr>
              <w:t>DISPONIBILIDADES (*)</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189.487,41</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226.457,43</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xml:space="preserve">36.970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sz w:val="20"/>
                <w:szCs w:val="20"/>
              </w:rPr>
            </w:pPr>
            <w:r>
              <w:rPr>
                <w:rFonts w:ascii="Arial" w:eastAsia="匠牥晩††††††††††" w:hAnsi="Arial" w:cs="Arial"/>
                <w:sz w:val="20"/>
                <w:szCs w:val="20"/>
              </w:rPr>
              <w:t>ANTICIPOS DE FONDOS</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79.713,51</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56.432,85</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FF0000"/>
                <w:sz w:val="20"/>
                <w:szCs w:val="20"/>
              </w:rPr>
              <w:t xml:space="preserve">-23.281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sz w:val="20"/>
                <w:szCs w:val="20"/>
              </w:rPr>
            </w:pPr>
            <w:r>
              <w:rPr>
                <w:rFonts w:ascii="Arial" w:eastAsia="匠牥晩††††††††††" w:hAnsi="Arial" w:cs="Arial"/>
                <w:sz w:val="20"/>
                <w:szCs w:val="20"/>
              </w:rPr>
              <w:t>CUENTAS POR COBRAR (*)</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132.706,53</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94.486,33</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FF0000"/>
                <w:sz w:val="20"/>
                <w:szCs w:val="20"/>
              </w:rPr>
              <w:t xml:space="preserve">-38.220 </w:t>
            </w:r>
          </w:p>
        </w:tc>
      </w:tr>
      <w:tr w:rsidR="005255CE">
        <w:trPr>
          <w:trHeight w:val="270"/>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96"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57"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 </w:t>
            </w:r>
          </w:p>
        </w:tc>
        <w:tc>
          <w:tcPr>
            <w:tcW w:w="196"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c>
          <w:tcPr>
            <w:tcW w:w="1278"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r>
              <w:rPr>
                <w:rFonts w:ascii="Arial" w:eastAsia="匠牥晩††††††††††" w:hAnsi="Arial" w:cs="Arial"/>
                <w:b/>
                <w:bCs/>
                <w:color w:val="000000"/>
                <w:sz w:val="20"/>
                <w:szCs w:val="20"/>
              </w:rPr>
              <w:t>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Total Activos Operacionales</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401.907,45</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377.376,61</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color w:val="000000"/>
                <w:sz w:val="20"/>
                <w:szCs w:val="20"/>
              </w:rPr>
            </w:pPr>
            <w:r>
              <w:rPr>
                <w:rFonts w:ascii="Arial" w:eastAsia="匠牥晩††††††††††" w:hAnsi="Arial" w:cs="Arial"/>
                <w:i/>
                <w:iCs/>
                <w:color w:val="FF0000"/>
                <w:sz w:val="20"/>
                <w:szCs w:val="20"/>
              </w:rPr>
              <w:t xml:space="preserve">-24.531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EXISTENCIAS PARA CONSUMO</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44.201,64</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35.347,70</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FF0000"/>
                <w:sz w:val="20"/>
                <w:szCs w:val="20"/>
              </w:rPr>
              <w:t xml:space="preserve">-8.854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 xml:space="preserve">BIENES DE </w:t>
            </w:r>
            <w:r w:rsidR="00327D88">
              <w:rPr>
                <w:rFonts w:ascii="Arial" w:eastAsia="匠牥晩††††††††††" w:hAnsi="Arial" w:cs="Arial"/>
                <w:b/>
                <w:bCs/>
                <w:color w:val="000000"/>
                <w:sz w:val="20"/>
                <w:szCs w:val="20"/>
              </w:rPr>
              <w:t>ADMINISTRACIÓN</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7.534.294,12</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11.259.032,45</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xml:space="preserve">3.724.738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INVERS EN PROG EN EJECUC</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68.788,62</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79.383,30</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xml:space="preserve">10.595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8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CUENTAS DE ORDEN</w:t>
            </w:r>
          </w:p>
        </w:tc>
        <w:tc>
          <w:tcPr>
            <w:tcW w:w="1329"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327D88" w:rsidP="005255CE">
            <w:pPr>
              <w:rPr>
                <w:rFonts w:ascii="Arial" w:eastAsia="匠牥晩††††††††††" w:hAnsi="Arial" w:cs="Arial"/>
                <w:b/>
                <w:bCs/>
                <w:color w:val="000000"/>
                <w:sz w:val="20"/>
                <w:szCs w:val="20"/>
              </w:rPr>
            </w:pPr>
            <w:r>
              <w:rPr>
                <w:rFonts w:ascii="Arial" w:eastAsia="匠牥晩††††††††††" w:hAnsi="Arial" w:cs="Arial"/>
                <w:b/>
                <w:bCs/>
                <w:color w:val="000000"/>
                <w:sz w:val="20"/>
                <w:szCs w:val="20"/>
              </w:rPr>
              <w:t>TÍTULOS</w:t>
            </w:r>
            <w:r w:rsidR="005255CE">
              <w:rPr>
                <w:rFonts w:ascii="Arial" w:eastAsia="匠牥晩††††††††††" w:hAnsi="Arial" w:cs="Arial"/>
                <w:b/>
                <w:bCs/>
                <w:color w:val="000000"/>
                <w:sz w:val="20"/>
                <w:szCs w:val="20"/>
              </w:rPr>
              <w:t xml:space="preserve"> DE </w:t>
            </w:r>
            <w:r>
              <w:rPr>
                <w:rFonts w:ascii="Arial" w:eastAsia="匠牥晩††††††††††" w:hAnsi="Arial" w:cs="Arial"/>
                <w:b/>
                <w:bCs/>
                <w:color w:val="000000"/>
                <w:sz w:val="20"/>
                <w:szCs w:val="20"/>
              </w:rPr>
              <w:t>CRÉDITO</w:t>
            </w:r>
            <w:r w:rsidR="005255CE">
              <w:rPr>
                <w:rFonts w:ascii="Arial" w:eastAsia="匠牥晩††††††††††" w:hAnsi="Arial" w:cs="Arial"/>
                <w:b/>
                <w:bCs/>
                <w:color w:val="000000"/>
                <w:sz w:val="20"/>
                <w:szCs w:val="20"/>
              </w:rPr>
              <w:t xml:space="preserve"> EMITIDOS</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73.683,53</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2.773,80</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FF0000"/>
                <w:sz w:val="20"/>
                <w:szCs w:val="20"/>
              </w:rPr>
              <w:t xml:space="preserve">-70.910 </w:t>
            </w:r>
          </w:p>
        </w:tc>
      </w:tr>
      <w:tr w:rsidR="005255CE">
        <w:trPr>
          <w:trHeight w:val="270"/>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329"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96"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57"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 </w:t>
            </w:r>
          </w:p>
        </w:tc>
        <w:tc>
          <w:tcPr>
            <w:tcW w:w="196"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c>
          <w:tcPr>
            <w:tcW w:w="1278"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r>
              <w:rPr>
                <w:rFonts w:ascii="Arial" w:eastAsia="匠牥晩††††††††††" w:hAnsi="Arial" w:cs="Arial"/>
                <w:b/>
                <w:bCs/>
                <w:color w:val="000000"/>
                <w:sz w:val="20"/>
                <w:szCs w:val="20"/>
              </w:rPr>
              <w:t> </w:t>
            </w:r>
          </w:p>
        </w:tc>
      </w:tr>
      <w:tr w:rsidR="005255CE">
        <w:trPr>
          <w:trHeight w:val="270"/>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TOTAL</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8.122.875,36</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11.753.913,86</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r>
              <w:rPr>
                <w:rFonts w:ascii="Arial" w:eastAsia="匠牥晩††††††††††" w:hAnsi="Arial" w:cs="Arial"/>
                <w:b/>
                <w:bCs/>
                <w:color w:val="000000"/>
                <w:sz w:val="20"/>
                <w:szCs w:val="20"/>
              </w:rPr>
              <w:t xml:space="preserve">3.631.039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r>
      <w:tr w:rsidR="005255CE">
        <w:trPr>
          <w:trHeight w:val="28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PASIVOS</w:t>
            </w:r>
          </w:p>
        </w:tc>
        <w:tc>
          <w:tcPr>
            <w:tcW w:w="1329"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327D88" w:rsidP="005255CE">
            <w:pPr>
              <w:rPr>
                <w:rFonts w:ascii="Arial" w:eastAsia="匠牥晩††††††††††" w:hAnsi="Arial" w:cs="Arial"/>
                <w:b/>
                <w:bCs/>
                <w:color w:val="000000"/>
                <w:sz w:val="20"/>
                <w:szCs w:val="20"/>
              </w:rPr>
            </w:pPr>
            <w:r>
              <w:rPr>
                <w:rFonts w:ascii="Arial" w:eastAsia="匠牥晩††††††††††" w:hAnsi="Arial" w:cs="Arial"/>
                <w:b/>
                <w:bCs/>
                <w:color w:val="000000"/>
                <w:sz w:val="20"/>
                <w:szCs w:val="20"/>
              </w:rPr>
              <w:t>DEPÓSITOS</w:t>
            </w:r>
            <w:r w:rsidR="005255CE">
              <w:rPr>
                <w:rFonts w:ascii="Arial" w:eastAsia="匠牥晩††††††††††" w:hAnsi="Arial" w:cs="Arial"/>
                <w:b/>
                <w:bCs/>
                <w:color w:val="000000"/>
                <w:sz w:val="20"/>
                <w:szCs w:val="20"/>
              </w:rPr>
              <w:t xml:space="preserve"> DE TERCEROS</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223.231,60</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211.277,79</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FF0000"/>
                <w:sz w:val="20"/>
                <w:szCs w:val="20"/>
              </w:rPr>
              <w:t xml:space="preserve">-11.954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sz w:val="20"/>
                <w:szCs w:val="20"/>
              </w:rPr>
            </w:pPr>
            <w:r>
              <w:rPr>
                <w:rFonts w:ascii="Arial" w:eastAsia="匠牥晩††††††††††" w:hAnsi="Arial" w:cs="Arial"/>
                <w:b/>
                <w:bCs/>
                <w:sz w:val="20"/>
                <w:szCs w:val="20"/>
              </w:rPr>
              <w:t>CUENTAS POR PAGAR (*)</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183.350,44</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38.008,07</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FF0000"/>
                <w:sz w:val="20"/>
                <w:szCs w:val="20"/>
              </w:rPr>
              <w:t xml:space="preserve">-145.342 </w:t>
            </w:r>
          </w:p>
        </w:tc>
      </w:tr>
      <w:tr w:rsidR="005255CE">
        <w:trPr>
          <w:trHeight w:val="270"/>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96"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57"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96"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c>
          <w:tcPr>
            <w:tcW w:w="1278"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Total Pasivo</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406.582,04</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249.285,86</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color w:val="000000"/>
                <w:sz w:val="20"/>
                <w:szCs w:val="20"/>
              </w:rPr>
            </w:pPr>
            <w:r>
              <w:rPr>
                <w:rFonts w:ascii="Arial" w:eastAsia="匠牥晩††††††††††" w:hAnsi="Arial" w:cs="Arial"/>
                <w:i/>
                <w:iCs/>
                <w:color w:val="FF0000"/>
                <w:sz w:val="20"/>
                <w:szCs w:val="20"/>
              </w:rPr>
              <w:t xml:space="preserve">-157.296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8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PATRIMONIO</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PATRIMONIO PUBLICO</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7.642.609,79</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11.501.854,20</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xml:space="preserve">3.859.244 </w:t>
            </w: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85"/>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CUENTAS DE ORDEN</w:t>
            </w:r>
          </w:p>
        </w:tc>
        <w:tc>
          <w:tcPr>
            <w:tcW w:w="1329"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55"/>
          <w:jc w:val="right"/>
        </w:trPr>
        <w:tc>
          <w:tcPr>
            <w:tcW w:w="3420" w:type="dxa"/>
            <w:tcBorders>
              <w:top w:val="nil"/>
              <w:left w:val="nil"/>
              <w:bottom w:val="nil"/>
              <w:right w:val="nil"/>
            </w:tcBorders>
            <w:shd w:val="clear" w:color="auto" w:fill="auto"/>
            <w:noWrap/>
            <w:vAlign w:val="bottom"/>
          </w:tcPr>
          <w:p w:rsidR="005255CE" w:rsidRDefault="00327D88" w:rsidP="005255CE">
            <w:pPr>
              <w:rPr>
                <w:rFonts w:ascii="Arial" w:eastAsia="匠牥晩††††††††††" w:hAnsi="Arial" w:cs="Arial"/>
                <w:b/>
                <w:bCs/>
                <w:color w:val="000000"/>
                <w:sz w:val="20"/>
                <w:szCs w:val="20"/>
              </w:rPr>
            </w:pPr>
            <w:r>
              <w:rPr>
                <w:rFonts w:ascii="Arial" w:eastAsia="匠牥晩††††††††††" w:hAnsi="Arial" w:cs="Arial"/>
                <w:b/>
                <w:bCs/>
                <w:color w:val="000000"/>
                <w:sz w:val="20"/>
                <w:szCs w:val="20"/>
              </w:rPr>
              <w:t>EMISIÓN</w:t>
            </w:r>
            <w:r w:rsidR="005255CE">
              <w:rPr>
                <w:rFonts w:ascii="Arial" w:eastAsia="匠牥晩††††††††††" w:hAnsi="Arial" w:cs="Arial"/>
                <w:b/>
                <w:bCs/>
                <w:color w:val="000000"/>
                <w:sz w:val="20"/>
                <w:szCs w:val="20"/>
              </w:rPr>
              <w:t xml:space="preserve"> DE </w:t>
            </w:r>
            <w:r>
              <w:rPr>
                <w:rFonts w:ascii="Arial" w:eastAsia="匠牥晩††††††††††" w:hAnsi="Arial" w:cs="Arial"/>
                <w:b/>
                <w:bCs/>
                <w:color w:val="000000"/>
                <w:sz w:val="20"/>
                <w:szCs w:val="20"/>
              </w:rPr>
              <w:t>TÍTULOS</w:t>
            </w:r>
            <w:r w:rsidR="005255CE">
              <w:rPr>
                <w:rFonts w:ascii="Arial" w:eastAsia="匠牥晩††††††††††" w:hAnsi="Arial" w:cs="Arial"/>
                <w:b/>
                <w:bCs/>
                <w:color w:val="000000"/>
                <w:sz w:val="20"/>
                <w:szCs w:val="20"/>
              </w:rPr>
              <w:t xml:space="preserve"> DE </w:t>
            </w:r>
            <w:r>
              <w:rPr>
                <w:rFonts w:ascii="Arial" w:eastAsia="匠牥晩††††††††††" w:hAnsi="Arial" w:cs="Arial"/>
                <w:b/>
                <w:bCs/>
                <w:color w:val="000000"/>
                <w:sz w:val="20"/>
                <w:szCs w:val="20"/>
              </w:rPr>
              <w:t>CRÉDITO</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73.683,53</w:t>
            </w:r>
          </w:p>
        </w:tc>
        <w:tc>
          <w:tcPr>
            <w:tcW w:w="196"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2.773,80</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FF0000"/>
                <w:sz w:val="20"/>
                <w:szCs w:val="20"/>
              </w:rPr>
              <w:t xml:space="preserve">-70.910 </w:t>
            </w:r>
          </w:p>
        </w:tc>
      </w:tr>
      <w:tr w:rsidR="005255CE">
        <w:trPr>
          <w:trHeight w:val="270"/>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329"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96"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57"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 </w:t>
            </w:r>
          </w:p>
        </w:tc>
        <w:tc>
          <w:tcPr>
            <w:tcW w:w="196"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c>
          <w:tcPr>
            <w:tcW w:w="1278"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r>
              <w:rPr>
                <w:rFonts w:ascii="Arial" w:eastAsia="匠牥晩††††††††††" w:hAnsi="Arial" w:cs="Arial"/>
                <w:b/>
                <w:bCs/>
                <w:color w:val="000000"/>
                <w:sz w:val="20"/>
                <w:szCs w:val="20"/>
              </w:rPr>
              <w:t> </w:t>
            </w:r>
          </w:p>
        </w:tc>
      </w:tr>
      <w:tr w:rsidR="005255CE">
        <w:trPr>
          <w:trHeight w:val="270"/>
          <w:jc w:val="right"/>
        </w:trPr>
        <w:tc>
          <w:tcPr>
            <w:tcW w:w="3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TOTAL</w:t>
            </w:r>
          </w:p>
        </w:tc>
        <w:tc>
          <w:tcPr>
            <w:tcW w:w="1329"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8.122.875,36</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1457"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11.753.913,86</w:t>
            </w:r>
          </w:p>
        </w:tc>
        <w:tc>
          <w:tcPr>
            <w:tcW w:w="196"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c>
          <w:tcPr>
            <w:tcW w:w="127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r>
              <w:rPr>
                <w:rFonts w:ascii="Arial" w:eastAsia="匠牥晩††††††††††" w:hAnsi="Arial" w:cs="Arial"/>
                <w:b/>
                <w:bCs/>
                <w:color w:val="000000"/>
                <w:sz w:val="20"/>
                <w:szCs w:val="20"/>
              </w:rPr>
              <w:t xml:space="preserve">3.631.039 </w:t>
            </w:r>
          </w:p>
        </w:tc>
      </w:tr>
    </w:tbl>
    <w:p w:rsidR="005255CE" w:rsidRDefault="005255CE" w:rsidP="005255CE">
      <w:pPr>
        <w:pStyle w:val="NormalWeb"/>
        <w:spacing w:before="0" w:beforeAutospacing="0" w:after="0" w:afterAutospacing="0" w:line="480" w:lineRule="auto"/>
        <w:ind w:right="200"/>
        <w:rPr>
          <w:rFonts w:ascii="Arial" w:hAnsi="Arial" w:cs="Arial"/>
          <w:sz w:val="16"/>
          <w:szCs w:val="16"/>
        </w:rPr>
      </w:pPr>
      <w:r w:rsidRPr="0007642A">
        <w:rPr>
          <w:rFonts w:ascii="Arial" w:hAnsi="Arial" w:cs="Arial"/>
          <w:sz w:val="16"/>
          <w:szCs w:val="16"/>
        </w:rPr>
        <w:tab/>
        <w:t xml:space="preserve">(*) </w:t>
      </w:r>
      <w:r>
        <w:rPr>
          <w:rFonts w:ascii="Arial" w:hAnsi="Arial" w:cs="Arial"/>
          <w:sz w:val="16"/>
          <w:szCs w:val="16"/>
        </w:rPr>
        <w:t xml:space="preserve">Detalle </w:t>
      </w:r>
      <w:r w:rsidRPr="00E45F65">
        <w:rPr>
          <w:rFonts w:ascii="Arial" w:hAnsi="Arial" w:cs="Arial"/>
          <w:b/>
          <w:sz w:val="16"/>
          <w:szCs w:val="16"/>
        </w:rPr>
        <w:t>Anexo 3</w:t>
      </w:r>
    </w:p>
    <w:p w:rsidR="00E3705A" w:rsidRDefault="005255CE" w:rsidP="005255CE">
      <w:pPr>
        <w:pStyle w:val="NormalWeb"/>
        <w:spacing w:before="0" w:beforeAutospacing="0" w:after="0" w:afterAutospacing="0" w:line="480" w:lineRule="auto"/>
        <w:ind w:left="1080" w:right="200"/>
        <w:jc w:val="both"/>
        <w:rPr>
          <w:rFonts w:ascii="Arial" w:hAnsi="Arial" w:cs="Arial"/>
          <w:b/>
          <w:sz w:val="24"/>
          <w:szCs w:val="24"/>
        </w:rPr>
      </w:pPr>
      <w:r>
        <w:rPr>
          <w:rFonts w:ascii="Arial" w:hAnsi="Arial" w:cs="Arial"/>
          <w:sz w:val="24"/>
          <w:szCs w:val="24"/>
        </w:rPr>
        <w:t xml:space="preserve">Usando el método de porcentajes integrales nos facilita tener una idea de las cuentas más significativas para la empresa </w:t>
      </w:r>
      <w:r w:rsidRPr="0007642A">
        <w:rPr>
          <w:rFonts w:ascii="Arial" w:hAnsi="Arial" w:cs="Arial"/>
          <w:b/>
          <w:sz w:val="24"/>
          <w:szCs w:val="24"/>
        </w:rPr>
        <w:t>XYZ</w:t>
      </w:r>
      <w:r>
        <w:rPr>
          <w:rFonts w:ascii="Arial" w:hAnsi="Arial" w:cs="Arial"/>
          <w:b/>
          <w:sz w:val="24"/>
          <w:szCs w:val="24"/>
        </w:rPr>
        <w:t xml:space="preserve">. </w:t>
      </w:r>
    </w:p>
    <w:p w:rsidR="005255CE" w:rsidRPr="004F1D0C" w:rsidRDefault="005255CE" w:rsidP="005255CE">
      <w:pPr>
        <w:pStyle w:val="NormalWeb"/>
        <w:spacing w:before="0" w:beforeAutospacing="0" w:after="0" w:afterAutospacing="0" w:line="480" w:lineRule="auto"/>
        <w:ind w:left="1080" w:right="200"/>
        <w:jc w:val="both"/>
        <w:rPr>
          <w:rFonts w:ascii="Arial" w:hAnsi="Arial" w:cs="Arial"/>
          <w:sz w:val="12"/>
          <w:szCs w:val="12"/>
        </w:rPr>
      </w:pPr>
    </w:p>
    <w:p w:rsidR="005255CE" w:rsidRDefault="005255CE" w:rsidP="005255CE">
      <w:pPr>
        <w:pStyle w:val="NormalWeb"/>
        <w:spacing w:before="0" w:beforeAutospacing="0" w:after="0" w:afterAutospacing="0" w:line="480" w:lineRule="auto"/>
        <w:ind w:left="1080" w:right="200"/>
        <w:jc w:val="center"/>
        <w:rPr>
          <w:rFonts w:ascii="Arial" w:hAnsi="Arial" w:cs="Arial"/>
          <w:sz w:val="24"/>
          <w:szCs w:val="24"/>
        </w:rPr>
      </w:pPr>
      <w:r>
        <w:rPr>
          <w:rFonts w:ascii="Arial" w:hAnsi="Arial" w:cs="Arial"/>
          <w:b/>
          <w:sz w:val="24"/>
          <w:szCs w:val="24"/>
        </w:rPr>
        <w:t>Tabla 2.2.1.3:</w:t>
      </w:r>
      <w:r>
        <w:rPr>
          <w:rFonts w:ascii="Arial" w:hAnsi="Arial" w:cs="Arial"/>
          <w:sz w:val="24"/>
          <w:szCs w:val="24"/>
        </w:rPr>
        <w:t xml:space="preserve"> Balance General en porcentajes integrales</w:t>
      </w:r>
      <w:r>
        <w:rPr>
          <w:rFonts w:ascii="Arial" w:hAnsi="Arial" w:cs="Arial"/>
          <w:sz w:val="24"/>
          <w:szCs w:val="24"/>
        </w:rPr>
        <w:fldChar w:fldCharType="begin"/>
      </w:r>
      <w:r>
        <w:instrText xml:space="preserve"> XE "</w:instrText>
      </w:r>
      <w:r w:rsidRPr="00671323">
        <w:rPr>
          <w:rFonts w:ascii="Arial" w:hAnsi="Arial" w:cs="Arial"/>
          <w:b/>
          <w:sz w:val="24"/>
          <w:szCs w:val="24"/>
        </w:rPr>
        <w:instrText>Tabla 2.2.1.3</w:instrText>
      </w:r>
      <w:r w:rsidRPr="00671323">
        <w:instrText>\</w:instrText>
      </w:r>
      <w:r w:rsidRPr="00671323">
        <w:rPr>
          <w:rFonts w:ascii="Arial" w:hAnsi="Arial" w:cs="Arial"/>
          <w:b/>
          <w:sz w:val="24"/>
          <w:szCs w:val="24"/>
        </w:rPr>
        <w:instrText>:</w:instrText>
      </w:r>
      <w:r w:rsidRPr="00671323">
        <w:rPr>
          <w:rFonts w:ascii="Arial" w:hAnsi="Arial" w:cs="Arial"/>
          <w:sz w:val="24"/>
          <w:szCs w:val="24"/>
        </w:rPr>
        <w:instrText xml:space="preserve"> Balance General en porcentajes integrales</w:instrText>
      </w:r>
      <w:r>
        <w:instrText xml:space="preserve">" </w:instrText>
      </w:r>
      <w:r>
        <w:rPr>
          <w:rFonts w:ascii="Arial" w:hAnsi="Arial" w:cs="Arial"/>
          <w:sz w:val="24"/>
          <w:szCs w:val="24"/>
        </w:rPr>
        <w:fldChar w:fldCharType="end"/>
      </w:r>
    </w:p>
    <w:tbl>
      <w:tblPr>
        <w:tblW w:w="8144" w:type="dxa"/>
        <w:jc w:val="right"/>
        <w:tblInd w:w="70" w:type="dxa"/>
        <w:tblCellMar>
          <w:left w:w="70" w:type="dxa"/>
          <w:right w:w="70" w:type="dxa"/>
        </w:tblCellMar>
        <w:tblLook w:val="0000"/>
      </w:tblPr>
      <w:tblGrid>
        <w:gridCol w:w="3556"/>
        <w:gridCol w:w="1308"/>
        <w:gridCol w:w="930"/>
        <w:gridCol w:w="1420"/>
        <w:gridCol w:w="930"/>
      </w:tblGrid>
      <w:tr w:rsidR="005255CE">
        <w:trPr>
          <w:trHeight w:val="315"/>
          <w:jc w:val="right"/>
        </w:trPr>
        <w:tc>
          <w:tcPr>
            <w:tcW w:w="8144" w:type="dxa"/>
            <w:gridSpan w:val="5"/>
            <w:tcBorders>
              <w:top w:val="nil"/>
              <w:left w:val="nil"/>
              <w:bottom w:val="nil"/>
              <w:right w:val="nil"/>
            </w:tcBorders>
            <w:shd w:val="clear" w:color="auto" w:fill="auto"/>
            <w:noWrap/>
            <w:vAlign w:val="bottom"/>
          </w:tcPr>
          <w:p w:rsidR="005255CE" w:rsidRDefault="005255CE" w:rsidP="005255CE">
            <w:pPr>
              <w:jc w:val="center"/>
              <w:rPr>
                <w:rFonts w:ascii="Poor Richard" w:eastAsia="匠牥晩††††††††††" w:hAnsi="Poor Richard"/>
                <w:b/>
                <w:bCs/>
                <w:color w:val="000000"/>
              </w:rPr>
            </w:pPr>
            <w:r>
              <w:rPr>
                <w:rFonts w:ascii="Poor Richard" w:eastAsia="匠牥晩††††††††††" w:hAnsi="Poor Richard"/>
                <w:b/>
                <w:bCs/>
                <w:color w:val="000000"/>
              </w:rPr>
              <w:t>EMPRESA "XYZ"</w:t>
            </w:r>
          </w:p>
        </w:tc>
      </w:tr>
      <w:tr w:rsidR="005255CE">
        <w:trPr>
          <w:trHeight w:val="315"/>
          <w:jc w:val="right"/>
        </w:trPr>
        <w:tc>
          <w:tcPr>
            <w:tcW w:w="8144" w:type="dxa"/>
            <w:gridSpan w:val="5"/>
            <w:tcBorders>
              <w:top w:val="nil"/>
              <w:left w:val="nil"/>
              <w:bottom w:val="nil"/>
              <w:right w:val="nil"/>
            </w:tcBorders>
            <w:shd w:val="clear" w:color="auto" w:fill="auto"/>
            <w:noWrap/>
            <w:vAlign w:val="bottom"/>
          </w:tcPr>
          <w:p w:rsidR="005255CE" w:rsidRDefault="005255CE" w:rsidP="005255CE">
            <w:pPr>
              <w:jc w:val="center"/>
              <w:rPr>
                <w:rFonts w:ascii="Poor Richard" w:eastAsia="匠牥晩††††††††††" w:hAnsi="Poor Richard"/>
                <w:b/>
                <w:bCs/>
                <w:color w:val="000000"/>
              </w:rPr>
            </w:pPr>
            <w:r>
              <w:rPr>
                <w:rFonts w:ascii="Poor Richard" w:eastAsia="匠牥晩††††††††††" w:hAnsi="Poor Richard"/>
                <w:b/>
                <w:bCs/>
                <w:color w:val="000000"/>
              </w:rPr>
              <w:t>BALANCE GENERAL</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r>
      <w:tr w:rsidR="005255CE">
        <w:trPr>
          <w:trHeight w:val="30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ACTIVOS</w:t>
            </w:r>
          </w:p>
        </w:tc>
        <w:tc>
          <w:tcPr>
            <w:tcW w:w="1308"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2005</w:t>
            </w:r>
          </w:p>
        </w:tc>
        <w:tc>
          <w:tcPr>
            <w:tcW w:w="93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2006</w:t>
            </w:r>
          </w:p>
        </w:tc>
        <w:tc>
          <w:tcPr>
            <w:tcW w:w="93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ACTIVOS OPERACIONALES</w:t>
            </w:r>
          </w:p>
        </w:tc>
        <w:tc>
          <w:tcPr>
            <w:tcW w:w="1308"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sz w:val="20"/>
                <w:szCs w:val="20"/>
              </w:rPr>
            </w:pPr>
            <w:r>
              <w:rPr>
                <w:rFonts w:ascii="Arial" w:eastAsia="匠牥晩††††††††††" w:hAnsi="Arial" w:cs="Arial"/>
                <w:sz w:val="20"/>
                <w:szCs w:val="20"/>
              </w:rPr>
              <w:t>DISPONIBILIDADES (*)</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189.487,41</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2,33%</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226.457,43</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1,93%</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sz w:val="20"/>
                <w:szCs w:val="20"/>
              </w:rPr>
            </w:pPr>
            <w:r>
              <w:rPr>
                <w:rFonts w:ascii="Arial" w:eastAsia="匠牥晩††††††††††" w:hAnsi="Arial" w:cs="Arial"/>
                <w:sz w:val="20"/>
                <w:szCs w:val="20"/>
              </w:rPr>
              <w:t>ANTICIPOS DE FONDOS</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79.713,51</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0,98%</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56.432,85</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0,48%</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sz w:val="20"/>
                <w:szCs w:val="20"/>
              </w:rPr>
            </w:pPr>
            <w:r>
              <w:rPr>
                <w:rFonts w:ascii="Arial" w:eastAsia="匠牥晩††††††††††" w:hAnsi="Arial" w:cs="Arial"/>
                <w:sz w:val="20"/>
                <w:szCs w:val="20"/>
              </w:rPr>
              <w:t>CUENTAS POR COBRAR (*)</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132.706,53</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1,63%</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94.486,33</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0,80%</w:t>
            </w: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930"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20"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 </w:t>
            </w:r>
          </w:p>
        </w:tc>
        <w:tc>
          <w:tcPr>
            <w:tcW w:w="930"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8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Total Activos Operacionales</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401.907,45</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4,95%</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377.376,61</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3,21%</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EXISTENCIAS PARA CONSUMO</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44.201,64</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0,54%</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35.347,70</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0,30%</w:t>
            </w: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 xml:space="preserve">BIENES DE </w:t>
            </w:r>
            <w:r w:rsidR="00327D88">
              <w:rPr>
                <w:rFonts w:ascii="Arial" w:eastAsia="匠牥晩††††††††††" w:hAnsi="Arial" w:cs="Arial"/>
                <w:b/>
                <w:bCs/>
                <w:color w:val="000000"/>
                <w:sz w:val="20"/>
                <w:szCs w:val="20"/>
              </w:rPr>
              <w:t>ADMINISTRACIÓN</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7.534.294,12</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92,75%</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11.259.032,45</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95,79%</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INVERS EN PROG EN EJECUC</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68.788,62</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0,85%</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79.383,30</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0,68%</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r>
      <w:tr w:rsidR="005255CE">
        <w:trPr>
          <w:trHeight w:val="28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CUENTAS DE ORDEN</w:t>
            </w:r>
          </w:p>
        </w:tc>
        <w:tc>
          <w:tcPr>
            <w:tcW w:w="1308"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327D88" w:rsidP="005255CE">
            <w:pPr>
              <w:rPr>
                <w:rFonts w:ascii="Arial" w:eastAsia="匠牥晩††††††††††" w:hAnsi="Arial" w:cs="Arial"/>
                <w:b/>
                <w:bCs/>
                <w:color w:val="000000"/>
                <w:sz w:val="20"/>
                <w:szCs w:val="20"/>
              </w:rPr>
            </w:pPr>
            <w:r>
              <w:rPr>
                <w:rFonts w:ascii="Arial" w:eastAsia="匠牥晩††††††††††" w:hAnsi="Arial" w:cs="Arial"/>
                <w:b/>
                <w:bCs/>
                <w:color w:val="000000"/>
                <w:sz w:val="20"/>
                <w:szCs w:val="20"/>
              </w:rPr>
              <w:t>TÍTULOS</w:t>
            </w:r>
            <w:r w:rsidR="005255CE">
              <w:rPr>
                <w:rFonts w:ascii="Arial" w:eastAsia="匠牥晩††††††††††" w:hAnsi="Arial" w:cs="Arial"/>
                <w:b/>
                <w:bCs/>
                <w:color w:val="000000"/>
                <w:sz w:val="20"/>
                <w:szCs w:val="20"/>
              </w:rPr>
              <w:t xml:space="preserve"> DE </w:t>
            </w:r>
            <w:r>
              <w:rPr>
                <w:rFonts w:ascii="Arial" w:eastAsia="匠牥晩††††††††††" w:hAnsi="Arial" w:cs="Arial"/>
                <w:b/>
                <w:bCs/>
                <w:color w:val="000000"/>
                <w:sz w:val="20"/>
                <w:szCs w:val="20"/>
              </w:rPr>
              <w:t>CRÉDITO</w:t>
            </w:r>
            <w:r w:rsidR="005255CE">
              <w:rPr>
                <w:rFonts w:ascii="Arial" w:eastAsia="匠牥晩††††††††††" w:hAnsi="Arial" w:cs="Arial"/>
                <w:b/>
                <w:bCs/>
                <w:color w:val="000000"/>
                <w:sz w:val="20"/>
                <w:szCs w:val="20"/>
              </w:rPr>
              <w:t xml:space="preserve"> EMITIDOS</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73.683,53</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0,91%</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2.773,80</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0,02%</w:t>
            </w: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308"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930"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20"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 </w:t>
            </w:r>
          </w:p>
        </w:tc>
        <w:tc>
          <w:tcPr>
            <w:tcW w:w="930"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TOTAL</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8.122.875,36</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100,00%</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11.753.913,86</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100,00%</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r>
      <w:tr w:rsidR="005255CE">
        <w:trPr>
          <w:trHeight w:val="28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PASIVOS</w:t>
            </w:r>
          </w:p>
        </w:tc>
        <w:tc>
          <w:tcPr>
            <w:tcW w:w="1308"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327D88" w:rsidP="005255CE">
            <w:pPr>
              <w:rPr>
                <w:rFonts w:ascii="Arial" w:eastAsia="匠牥晩††††††††††" w:hAnsi="Arial" w:cs="Arial"/>
                <w:b/>
                <w:bCs/>
                <w:color w:val="000000"/>
                <w:sz w:val="20"/>
                <w:szCs w:val="20"/>
              </w:rPr>
            </w:pPr>
            <w:r>
              <w:rPr>
                <w:rFonts w:ascii="Arial" w:eastAsia="匠牥晩††††††††††" w:hAnsi="Arial" w:cs="Arial"/>
                <w:b/>
                <w:bCs/>
                <w:color w:val="000000"/>
                <w:sz w:val="20"/>
                <w:szCs w:val="20"/>
              </w:rPr>
              <w:t>DEPÓSITOS</w:t>
            </w:r>
            <w:r w:rsidR="005255CE">
              <w:rPr>
                <w:rFonts w:ascii="Arial" w:eastAsia="匠牥晩††††††††††" w:hAnsi="Arial" w:cs="Arial"/>
                <w:b/>
                <w:bCs/>
                <w:color w:val="000000"/>
                <w:sz w:val="20"/>
                <w:szCs w:val="20"/>
              </w:rPr>
              <w:t xml:space="preserve"> DE TERCEROS</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223.231,60</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2,75%</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211.277,79</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1,80%</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sz w:val="20"/>
                <w:szCs w:val="20"/>
              </w:rPr>
            </w:pPr>
            <w:r>
              <w:rPr>
                <w:rFonts w:ascii="Arial" w:eastAsia="匠牥晩††††††††††" w:hAnsi="Arial" w:cs="Arial"/>
                <w:b/>
                <w:bCs/>
                <w:sz w:val="20"/>
                <w:szCs w:val="20"/>
              </w:rPr>
              <w:t>CUENTAS POR PAGAR (*)</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183.350,44</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2,26%</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38.008,07</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0,32%</w:t>
            </w: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930"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20"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930" w:type="dxa"/>
            <w:tcBorders>
              <w:top w:val="nil"/>
              <w:left w:val="nil"/>
              <w:bottom w:val="single" w:sz="8"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8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Total Pasivo</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406.582,04</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5,01%</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i/>
                <w:iCs/>
                <w:sz w:val="20"/>
                <w:szCs w:val="20"/>
              </w:rPr>
            </w:pPr>
            <w:r>
              <w:rPr>
                <w:rFonts w:ascii="Arial" w:eastAsia="匠牥晩††††††††††" w:hAnsi="Arial" w:cs="Arial"/>
                <w:i/>
                <w:iCs/>
                <w:sz w:val="20"/>
                <w:szCs w:val="20"/>
              </w:rPr>
              <w:t>249.285,86</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2,12%</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r>
      <w:tr w:rsidR="005255CE">
        <w:trPr>
          <w:trHeight w:val="30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PATRIMONIO</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color w:val="000000"/>
                <w:sz w:val="20"/>
                <w:szCs w:val="20"/>
              </w:rPr>
            </w:pP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PATRIMONIO PUBLICO</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7.642.609,79</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94,09%</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11.501.854,20</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97,86%</w:t>
            </w: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p>
        </w:tc>
      </w:tr>
      <w:tr w:rsidR="005255CE">
        <w:trPr>
          <w:trHeight w:val="285"/>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u w:val="single"/>
              </w:rPr>
            </w:pPr>
            <w:r>
              <w:rPr>
                <w:rFonts w:ascii="Arial" w:eastAsia="匠牥晩††††††††††" w:hAnsi="Arial" w:cs="Arial"/>
                <w:color w:val="000000"/>
                <w:sz w:val="22"/>
                <w:szCs w:val="22"/>
                <w:u w:val="single"/>
              </w:rPr>
              <w:t>CUENTAS DE ORDEN</w:t>
            </w:r>
          </w:p>
        </w:tc>
        <w:tc>
          <w:tcPr>
            <w:tcW w:w="1308"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1420" w:type="dxa"/>
            <w:tcBorders>
              <w:top w:val="nil"/>
              <w:left w:val="nil"/>
              <w:bottom w:val="nil"/>
              <w:right w:val="nil"/>
            </w:tcBorders>
            <w:shd w:val="clear" w:color="auto" w:fill="auto"/>
            <w:noWrap/>
            <w:vAlign w:val="bottom"/>
          </w:tcPr>
          <w:p w:rsidR="005255CE" w:rsidRDefault="005255CE" w:rsidP="005255CE">
            <w:pPr>
              <w:rPr>
                <w:rFonts w:ascii="匠牥晩††††††††††" w:eastAsia="匠牥晩††††††††††"/>
                <w:sz w:val="20"/>
                <w:szCs w:val="20"/>
              </w:rPr>
            </w:pPr>
          </w:p>
        </w:tc>
        <w:tc>
          <w:tcPr>
            <w:tcW w:w="930"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r>
      <w:tr w:rsidR="005255CE">
        <w:trPr>
          <w:trHeight w:val="255"/>
          <w:jc w:val="right"/>
        </w:trPr>
        <w:tc>
          <w:tcPr>
            <w:tcW w:w="3556" w:type="dxa"/>
            <w:tcBorders>
              <w:top w:val="nil"/>
              <w:left w:val="nil"/>
              <w:bottom w:val="nil"/>
              <w:right w:val="nil"/>
            </w:tcBorders>
            <w:shd w:val="clear" w:color="auto" w:fill="auto"/>
            <w:noWrap/>
            <w:vAlign w:val="bottom"/>
          </w:tcPr>
          <w:p w:rsidR="005255CE" w:rsidRDefault="00327D88" w:rsidP="005255CE">
            <w:pPr>
              <w:rPr>
                <w:rFonts w:ascii="Arial" w:eastAsia="匠牥晩††††††††††" w:hAnsi="Arial" w:cs="Arial"/>
                <w:b/>
                <w:bCs/>
                <w:color w:val="000000"/>
                <w:sz w:val="20"/>
                <w:szCs w:val="20"/>
              </w:rPr>
            </w:pPr>
            <w:r>
              <w:rPr>
                <w:rFonts w:ascii="Arial" w:eastAsia="匠牥晩††††††††††" w:hAnsi="Arial" w:cs="Arial"/>
                <w:b/>
                <w:bCs/>
                <w:color w:val="000000"/>
                <w:sz w:val="20"/>
                <w:szCs w:val="20"/>
              </w:rPr>
              <w:t>EMISIÓN</w:t>
            </w:r>
            <w:r w:rsidR="005255CE">
              <w:rPr>
                <w:rFonts w:ascii="Arial" w:eastAsia="匠牥晩††††††††††" w:hAnsi="Arial" w:cs="Arial"/>
                <w:b/>
                <w:bCs/>
                <w:color w:val="000000"/>
                <w:sz w:val="20"/>
                <w:szCs w:val="20"/>
              </w:rPr>
              <w:t xml:space="preserve"> DE </w:t>
            </w:r>
            <w:r>
              <w:rPr>
                <w:rFonts w:ascii="Arial" w:eastAsia="匠牥晩††††††††††" w:hAnsi="Arial" w:cs="Arial"/>
                <w:b/>
                <w:bCs/>
                <w:color w:val="000000"/>
                <w:sz w:val="20"/>
                <w:szCs w:val="20"/>
              </w:rPr>
              <w:t>TÍTULOS</w:t>
            </w:r>
            <w:r w:rsidR="005255CE">
              <w:rPr>
                <w:rFonts w:ascii="Arial" w:eastAsia="匠牥晩††††††††††" w:hAnsi="Arial" w:cs="Arial"/>
                <w:b/>
                <w:bCs/>
                <w:color w:val="000000"/>
                <w:sz w:val="20"/>
                <w:szCs w:val="20"/>
              </w:rPr>
              <w:t xml:space="preserve"> DE </w:t>
            </w:r>
            <w:r>
              <w:rPr>
                <w:rFonts w:ascii="Arial" w:eastAsia="匠牥晩††††††††††" w:hAnsi="Arial" w:cs="Arial"/>
                <w:b/>
                <w:bCs/>
                <w:color w:val="000000"/>
                <w:sz w:val="20"/>
                <w:szCs w:val="20"/>
              </w:rPr>
              <w:t>CRÉDITO</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73.683,53</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0,91%</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2.773,80</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0,02%</w:t>
            </w: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匠牥晩††††††††††" w:eastAsia="匠牥晩††††††††††"/>
                <w:color w:val="000000"/>
                <w:sz w:val="20"/>
                <w:szCs w:val="20"/>
              </w:rPr>
            </w:pPr>
          </w:p>
        </w:tc>
        <w:tc>
          <w:tcPr>
            <w:tcW w:w="1308"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930"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 </w:t>
            </w:r>
          </w:p>
        </w:tc>
        <w:tc>
          <w:tcPr>
            <w:tcW w:w="1420"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 </w:t>
            </w:r>
          </w:p>
        </w:tc>
        <w:tc>
          <w:tcPr>
            <w:tcW w:w="930" w:type="dxa"/>
            <w:tcBorders>
              <w:top w:val="nil"/>
              <w:left w:val="nil"/>
              <w:bottom w:val="double" w:sz="6" w:space="0" w:color="auto"/>
              <w:right w:val="nil"/>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70"/>
          <w:jc w:val="right"/>
        </w:trPr>
        <w:tc>
          <w:tcPr>
            <w:tcW w:w="355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TOTAL</w:t>
            </w:r>
          </w:p>
        </w:tc>
        <w:tc>
          <w:tcPr>
            <w:tcW w:w="1308"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8.122.875,36</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100,00%</w:t>
            </w:r>
          </w:p>
        </w:tc>
        <w:tc>
          <w:tcPr>
            <w:tcW w:w="142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b/>
                <w:bCs/>
                <w:sz w:val="20"/>
                <w:szCs w:val="20"/>
              </w:rPr>
            </w:pPr>
            <w:r>
              <w:rPr>
                <w:rFonts w:ascii="Arial" w:eastAsia="匠牥晩††††††††††" w:hAnsi="Arial" w:cs="Arial"/>
                <w:b/>
                <w:bCs/>
                <w:sz w:val="20"/>
                <w:szCs w:val="20"/>
              </w:rPr>
              <w:t>11.753.913,86</w:t>
            </w:r>
          </w:p>
        </w:tc>
        <w:tc>
          <w:tcPr>
            <w:tcW w:w="930" w:type="dxa"/>
            <w:tcBorders>
              <w:top w:val="nil"/>
              <w:left w:val="nil"/>
              <w:bottom w:val="nil"/>
              <w:right w:val="nil"/>
            </w:tcBorders>
            <w:shd w:val="clear" w:color="auto" w:fill="auto"/>
            <w:noWrap/>
            <w:vAlign w:val="bottom"/>
          </w:tcPr>
          <w:p w:rsidR="005255CE" w:rsidRDefault="005255CE" w:rsidP="005255CE">
            <w:pPr>
              <w:jc w:val="right"/>
              <w:rPr>
                <w:rFonts w:ascii="Arial" w:eastAsia="匠牥晩††††††††††" w:hAnsi="Arial" w:cs="Arial"/>
                <w:sz w:val="20"/>
                <w:szCs w:val="20"/>
              </w:rPr>
            </w:pPr>
            <w:r>
              <w:rPr>
                <w:rFonts w:ascii="Arial" w:eastAsia="匠牥晩††††††††††" w:hAnsi="Arial" w:cs="Arial"/>
                <w:sz w:val="20"/>
                <w:szCs w:val="20"/>
              </w:rPr>
              <w:t>100,00%</w:t>
            </w:r>
          </w:p>
        </w:tc>
      </w:tr>
    </w:tbl>
    <w:p w:rsidR="005255CE" w:rsidRDefault="005255CE" w:rsidP="005255CE">
      <w:pPr>
        <w:pStyle w:val="NormalWeb"/>
        <w:spacing w:before="0" w:beforeAutospacing="0" w:after="0" w:afterAutospacing="0" w:line="480" w:lineRule="auto"/>
        <w:ind w:right="200" w:firstLine="360"/>
        <w:rPr>
          <w:rFonts w:ascii="Arial" w:hAnsi="Arial" w:cs="Arial"/>
          <w:sz w:val="24"/>
          <w:szCs w:val="24"/>
        </w:rPr>
      </w:pPr>
      <w:r w:rsidRPr="0007642A">
        <w:rPr>
          <w:rFonts w:ascii="Arial" w:hAnsi="Arial" w:cs="Arial"/>
          <w:sz w:val="16"/>
          <w:szCs w:val="16"/>
        </w:rPr>
        <w:t xml:space="preserve">(*) </w:t>
      </w:r>
      <w:r>
        <w:rPr>
          <w:rFonts w:ascii="Arial" w:hAnsi="Arial" w:cs="Arial"/>
          <w:sz w:val="16"/>
          <w:szCs w:val="16"/>
        </w:rPr>
        <w:t xml:space="preserve">Detalle </w:t>
      </w:r>
      <w:r w:rsidRPr="00E45F65">
        <w:rPr>
          <w:rFonts w:ascii="Arial" w:hAnsi="Arial" w:cs="Arial"/>
          <w:b/>
          <w:sz w:val="16"/>
          <w:szCs w:val="16"/>
        </w:rPr>
        <w:t>Anexo 3</w:t>
      </w:r>
    </w:p>
    <w:p w:rsidR="005255CE" w:rsidRDefault="005255CE" w:rsidP="005255CE">
      <w:pPr>
        <w:pStyle w:val="NormalWeb"/>
        <w:spacing w:before="0" w:beforeAutospacing="0" w:after="0" w:afterAutospacing="0" w:line="480" w:lineRule="auto"/>
        <w:ind w:left="1080" w:right="200"/>
        <w:jc w:val="center"/>
        <w:rPr>
          <w:rFonts w:ascii="Arial" w:hAnsi="Arial" w:cs="Arial"/>
          <w:sz w:val="24"/>
          <w:szCs w:val="24"/>
        </w:rPr>
      </w:pPr>
    </w:p>
    <w:p w:rsidR="00E3705A" w:rsidRDefault="00E3705A" w:rsidP="00E3705A">
      <w:pPr>
        <w:pStyle w:val="NormalWeb"/>
        <w:spacing w:before="0" w:beforeAutospacing="0" w:after="0" w:afterAutospacing="0" w:line="480" w:lineRule="auto"/>
        <w:ind w:left="1080" w:right="200"/>
        <w:jc w:val="both"/>
        <w:rPr>
          <w:rFonts w:ascii="Arial" w:hAnsi="Arial" w:cs="Arial"/>
          <w:sz w:val="24"/>
          <w:szCs w:val="24"/>
        </w:rPr>
      </w:pPr>
      <w:r>
        <w:rPr>
          <w:rFonts w:ascii="Arial" w:hAnsi="Arial" w:cs="Arial"/>
          <w:sz w:val="24"/>
          <w:szCs w:val="24"/>
        </w:rPr>
        <w:t>Las Cuentas por Cobrar (IVA) y Disponibilidades son las que sobresalen dentro de los activos operacionales en la tabla 2.2.1.3</w:t>
      </w:r>
    </w:p>
    <w:p w:rsidR="00E3705A" w:rsidRPr="00E3705A" w:rsidRDefault="00E3705A" w:rsidP="00E3705A">
      <w:pPr>
        <w:pStyle w:val="NormalWeb"/>
        <w:spacing w:before="0" w:beforeAutospacing="0" w:after="0" w:afterAutospacing="0" w:line="480" w:lineRule="auto"/>
        <w:ind w:left="1080" w:right="200"/>
        <w:jc w:val="both"/>
        <w:rPr>
          <w:rFonts w:ascii="Arial" w:hAnsi="Arial" w:cs="Arial"/>
          <w:sz w:val="16"/>
          <w:szCs w:val="16"/>
        </w:rPr>
      </w:pPr>
    </w:p>
    <w:p w:rsidR="005255CE" w:rsidRDefault="00E3705A" w:rsidP="005255CE">
      <w:pPr>
        <w:pStyle w:val="NormalWeb"/>
        <w:spacing w:before="0" w:beforeAutospacing="0" w:after="0" w:afterAutospacing="0" w:line="480" w:lineRule="auto"/>
        <w:ind w:left="1080" w:right="200"/>
        <w:jc w:val="both"/>
        <w:rPr>
          <w:rFonts w:ascii="Arial" w:hAnsi="Arial" w:cs="Arial"/>
          <w:sz w:val="24"/>
          <w:szCs w:val="24"/>
        </w:rPr>
      </w:pPr>
      <w:r>
        <w:rPr>
          <w:rFonts w:ascii="Arial" w:hAnsi="Arial" w:cs="Arial"/>
          <w:sz w:val="24"/>
          <w:szCs w:val="24"/>
        </w:rPr>
        <w:t>Por otra parte, l</w:t>
      </w:r>
      <w:r w:rsidR="005255CE">
        <w:rPr>
          <w:rFonts w:ascii="Arial" w:hAnsi="Arial" w:cs="Arial"/>
          <w:sz w:val="24"/>
          <w:szCs w:val="24"/>
        </w:rPr>
        <w:t xml:space="preserve">a empresa del sector público </w:t>
      </w:r>
      <w:r w:rsidR="005255CE" w:rsidRPr="00291BF4">
        <w:rPr>
          <w:rFonts w:ascii="Arial" w:hAnsi="Arial" w:cs="Arial"/>
          <w:b/>
          <w:sz w:val="24"/>
          <w:szCs w:val="24"/>
        </w:rPr>
        <w:t>XYZ</w:t>
      </w:r>
      <w:r w:rsidR="005255CE">
        <w:rPr>
          <w:rFonts w:ascii="Arial" w:hAnsi="Arial" w:cs="Arial"/>
          <w:sz w:val="24"/>
          <w:szCs w:val="24"/>
        </w:rPr>
        <w:t xml:space="preserve"> depende de las transferencias recibidas por parte del Gobierno Nacional siendo como base, 100%, para el cálculo de los porcentajes del resto de las cuentas del Estado de </w:t>
      </w:r>
      <w:r>
        <w:rPr>
          <w:rFonts w:ascii="Arial" w:hAnsi="Arial" w:cs="Arial"/>
          <w:sz w:val="24"/>
          <w:szCs w:val="24"/>
        </w:rPr>
        <w:t>O</w:t>
      </w:r>
      <w:r w:rsidR="005255CE">
        <w:rPr>
          <w:rFonts w:ascii="Arial" w:hAnsi="Arial" w:cs="Arial"/>
          <w:sz w:val="24"/>
          <w:szCs w:val="24"/>
        </w:rPr>
        <w:t>peraciones.</w:t>
      </w:r>
    </w:p>
    <w:p w:rsidR="005255CE" w:rsidRPr="00E3705A" w:rsidRDefault="005255CE" w:rsidP="005255CE">
      <w:pPr>
        <w:pStyle w:val="NormalWeb"/>
        <w:spacing w:before="0" w:beforeAutospacing="0" w:after="0" w:afterAutospacing="0" w:line="480" w:lineRule="auto"/>
        <w:ind w:left="1080" w:right="200"/>
        <w:jc w:val="both"/>
        <w:rPr>
          <w:rFonts w:ascii="Arial" w:hAnsi="Arial" w:cs="Arial"/>
          <w:sz w:val="16"/>
          <w:szCs w:val="16"/>
        </w:rPr>
      </w:pPr>
    </w:p>
    <w:p w:rsidR="005255CE" w:rsidRDefault="005255CE" w:rsidP="005255CE">
      <w:pPr>
        <w:pStyle w:val="NormalWeb"/>
        <w:spacing w:before="0" w:beforeAutospacing="0" w:after="0" w:afterAutospacing="0" w:line="480" w:lineRule="auto"/>
        <w:ind w:left="1080" w:right="200"/>
        <w:jc w:val="both"/>
        <w:rPr>
          <w:rFonts w:ascii="Arial" w:hAnsi="Arial" w:cs="Arial"/>
          <w:sz w:val="24"/>
          <w:szCs w:val="24"/>
        </w:rPr>
      </w:pPr>
      <w:r>
        <w:rPr>
          <w:rFonts w:ascii="Arial" w:hAnsi="Arial" w:cs="Arial"/>
          <w:sz w:val="24"/>
          <w:szCs w:val="24"/>
        </w:rPr>
        <w:t>En la tabla 2.2.1.4 observamos que las cuentas remuneraciones y bienes de servicios de consumo son las más significativas aumentando el riesgo de la disponibilidad de recursos monetarios.</w:t>
      </w:r>
    </w:p>
    <w:p w:rsidR="005255CE" w:rsidRPr="00E3705A" w:rsidRDefault="005255CE" w:rsidP="005255CE">
      <w:pPr>
        <w:pStyle w:val="NormalWeb"/>
        <w:spacing w:before="0" w:beforeAutospacing="0" w:after="0" w:afterAutospacing="0" w:line="480" w:lineRule="auto"/>
        <w:ind w:left="1080" w:right="200"/>
        <w:jc w:val="both"/>
        <w:rPr>
          <w:rFonts w:ascii="Arial" w:hAnsi="Arial" w:cs="Arial"/>
          <w:sz w:val="16"/>
          <w:szCs w:val="16"/>
        </w:rPr>
      </w:pPr>
    </w:p>
    <w:p w:rsidR="005255CE" w:rsidRDefault="005255CE" w:rsidP="005255CE">
      <w:pPr>
        <w:pStyle w:val="NormalWeb"/>
        <w:spacing w:before="0" w:beforeAutospacing="0" w:after="0" w:afterAutospacing="0" w:line="480" w:lineRule="auto"/>
        <w:ind w:left="1080" w:right="200"/>
        <w:jc w:val="center"/>
        <w:rPr>
          <w:rFonts w:ascii="Arial" w:hAnsi="Arial" w:cs="Arial"/>
          <w:sz w:val="24"/>
          <w:szCs w:val="24"/>
        </w:rPr>
      </w:pPr>
      <w:r w:rsidRPr="00291BF4">
        <w:rPr>
          <w:rFonts w:ascii="Arial" w:hAnsi="Arial" w:cs="Arial"/>
          <w:b/>
          <w:sz w:val="24"/>
          <w:szCs w:val="24"/>
        </w:rPr>
        <w:t>Tabla 2.2.</w:t>
      </w:r>
      <w:r>
        <w:rPr>
          <w:rFonts w:ascii="Arial" w:hAnsi="Arial" w:cs="Arial"/>
          <w:b/>
          <w:sz w:val="24"/>
          <w:szCs w:val="24"/>
        </w:rPr>
        <w:t>1.4</w:t>
      </w:r>
      <w:r w:rsidRPr="00291BF4">
        <w:rPr>
          <w:rFonts w:ascii="Arial" w:hAnsi="Arial" w:cs="Arial"/>
          <w:b/>
          <w:sz w:val="24"/>
          <w:szCs w:val="24"/>
        </w:rPr>
        <w:t>:</w:t>
      </w:r>
      <w:r>
        <w:rPr>
          <w:rFonts w:ascii="Arial" w:hAnsi="Arial" w:cs="Arial"/>
          <w:sz w:val="24"/>
          <w:szCs w:val="24"/>
        </w:rPr>
        <w:t xml:space="preserve"> Estado de Operaciones en porcentajes integrados</w:t>
      </w:r>
      <w:r>
        <w:rPr>
          <w:rFonts w:ascii="Arial" w:hAnsi="Arial" w:cs="Arial"/>
          <w:sz w:val="24"/>
          <w:szCs w:val="24"/>
        </w:rPr>
        <w:fldChar w:fldCharType="begin"/>
      </w:r>
      <w:r>
        <w:instrText xml:space="preserve"> XE "</w:instrText>
      </w:r>
      <w:r w:rsidRPr="00671323">
        <w:rPr>
          <w:rFonts w:ascii="Arial" w:hAnsi="Arial" w:cs="Arial"/>
          <w:b/>
          <w:sz w:val="24"/>
          <w:szCs w:val="24"/>
        </w:rPr>
        <w:instrText>Tabla 2.2.1.4</w:instrText>
      </w:r>
      <w:r w:rsidRPr="00671323">
        <w:instrText>\</w:instrText>
      </w:r>
      <w:r w:rsidRPr="00671323">
        <w:rPr>
          <w:rFonts w:ascii="Arial" w:hAnsi="Arial" w:cs="Arial"/>
          <w:b/>
          <w:sz w:val="24"/>
          <w:szCs w:val="24"/>
        </w:rPr>
        <w:instrText>:</w:instrText>
      </w:r>
      <w:r w:rsidRPr="00671323">
        <w:rPr>
          <w:rFonts w:ascii="Arial" w:hAnsi="Arial" w:cs="Arial"/>
          <w:sz w:val="24"/>
          <w:szCs w:val="24"/>
        </w:rPr>
        <w:instrText xml:space="preserve"> Estado de Operaciones en porcentajes integrados</w:instrText>
      </w:r>
      <w:r>
        <w:instrText xml:space="preserve">" </w:instrText>
      </w:r>
      <w:r>
        <w:rPr>
          <w:rFonts w:ascii="Arial" w:hAnsi="Arial" w:cs="Arial"/>
          <w:sz w:val="24"/>
          <w:szCs w:val="24"/>
        </w:rPr>
        <w:fldChar w:fldCharType="end"/>
      </w:r>
    </w:p>
    <w:tbl>
      <w:tblPr>
        <w:tblW w:w="6969" w:type="dxa"/>
        <w:tblInd w:w="1315" w:type="dxa"/>
        <w:tblCellMar>
          <w:left w:w="70" w:type="dxa"/>
          <w:right w:w="70" w:type="dxa"/>
        </w:tblCellMar>
        <w:tblLook w:val="0000"/>
      </w:tblPr>
      <w:tblGrid>
        <w:gridCol w:w="3997"/>
        <w:gridCol w:w="160"/>
        <w:gridCol w:w="1596"/>
        <w:gridCol w:w="1216"/>
      </w:tblGrid>
      <w:tr w:rsidR="005255CE">
        <w:trPr>
          <w:trHeight w:val="255"/>
        </w:trPr>
        <w:tc>
          <w:tcPr>
            <w:tcW w:w="6969" w:type="dxa"/>
            <w:gridSpan w:val="4"/>
            <w:tcBorders>
              <w:top w:val="nil"/>
              <w:left w:val="nil"/>
              <w:bottom w:val="nil"/>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b/>
                <w:bCs/>
                <w:color w:val="000000"/>
                <w:sz w:val="20"/>
                <w:szCs w:val="20"/>
              </w:rPr>
              <w:t>EMPRESA XYZ</w:t>
            </w:r>
          </w:p>
        </w:tc>
      </w:tr>
      <w:tr w:rsidR="005255CE">
        <w:trPr>
          <w:trHeight w:val="255"/>
        </w:trPr>
        <w:tc>
          <w:tcPr>
            <w:tcW w:w="6969" w:type="dxa"/>
            <w:gridSpan w:val="4"/>
            <w:tcBorders>
              <w:top w:val="nil"/>
              <w:left w:val="nil"/>
              <w:bottom w:val="nil"/>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b/>
                <w:bCs/>
                <w:color w:val="000000"/>
                <w:sz w:val="20"/>
                <w:szCs w:val="20"/>
              </w:rPr>
              <w:t>ESTADO DE OPERACIONES</w:t>
            </w:r>
          </w:p>
        </w:tc>
      </w:tr>
      <w:tr w:rsidR="005255CE">
        <w:trPr>
          <w:trHeight w:val="255"/>
        </w:trPr>
        <w:tc>
          <w:tcPr>
            <w:tcW w:w="6969" w:type="dxa"/>
            <w:gridSpan w:val="4"/>
            <w:tcBorders>
              <w:top w:val="nil"/>
              <w:left w:val="nil"/>
              <w:bottom w:val="nil"/>
              <w:right w:val="nil"/>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b/>
                <w:bCs/>
                <w:color w:val="000000"/>
                <w:sz w:val="20"/>
                <w:szCs w:val="20"/>
              </w:rPr>
              <w:t>AL 31 DE DICIEMBRE DE 2006</w:t>
            </w:r>
          </w:p>
        </w:tc>
      </w:tr>
      <w:tr w:rsidR="005255CE">
        <w:trPr>
          <w:trHeight w:val="255"/>
        </w:trPr>
        <w:tc>
          <w:tcPr>
            <w:tcW w:w="3997" w:type="dxa"/>
            <w:tcBorders>
              <w:top w:val="nil"/>
              <w:left w:val="nil"/>
              <w:bottom w:val="nil"/>
              <w:right w:val="nil"/>
            </w:tcBorders>
            <w:shd w:val="clear" w:color="auto" w:fill="auto"/>
            <w:noWrap/>
            <w:vAlign w:val="center"/>
          </w:tcPr>
          <w:p w:rsidR="005255CE" w:rsidRDefault="005255CE" w:rsidP="005255CE">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center"/>
          </w:tcPr>
          <w:p w:rsidR="005255CE"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Default="005255CE" w:rsidP="005255CE">
            <w:pPr>
              <w:rPr>
                <w:rFonts w:ascii="Arial" w:eastAsia="匠牥晩††††††††††" w:hAnsi="Arial" w:cs="Arial"/>
                <w:b/>
                <w:bCs/>
                <w:color w:val="000000"/>
                <w:sz w:val="20"/>
                <w:szCs w:val="20"/>
              </w:rPr>
            </w:pPr>
          </w:p>
        </w:tc>
        <w:tc>
          <w:tcPr>
            <w:tcW w:w="1216"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r>
      <w:tr w:rsidR="005255CE" w:rsidRPr="00291BF4">
        <w:trPr>
          <w:trHeight w:val="255"/>
        </w:trPr>
        <w:tc>
          <w:tcPr>
            <w:tcW w:w="3997"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color w:val="000000"/>
                <w:sz w:val="20"/>
                <w:szCs w:val="20"/>
                <w:u w:val="single"/>
              </w:rPr>
            </w:pPr>
            <w:r w:rsidRPr="00291BF4">
              <w:rPr>
                <w:rFonts w:ascii="Arial" w:eastAsia="匠牥晩††††††††††" w:hAnsi="Arial" w:cs="Arial"/>
                <w:color w:val="000000"/>
                <w:sz w:val="20"/>
                <w:szCs w:val="20"/>
                <w:u w:val="single"/>
              </w:rPr>
              <w:t>TRANSFERENCIAS RECIBIDAS</w:t>
            </w: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Pr="00291BF4" w:rsidRDefault="005255CE" w:rsidP="005255CE">
            <w:pPr>
              <w:jc w:val="right"/>
              <w:rPr>
                <w:rFonts w:ascii="Arial" w:eastAsia="匠牥晩††††††††††" w:hAnsi="Arial" w:cs="Arial"/>
                <w:color w:val="000000"/>
                <w:sz w:val="20"/>
                <w:szCs w:val="20"/>
              </w:rPr>
            </w:pPr>
            <w:r w:rsidRPr="00291BF4">
              <w:rPr>
                <w:rFonts w:ascii="Arial" w:eastAsia="匠牥晩††††††††††" w:hAnsi="Arial" w:cs="Arial"/>
                <w:color w:val="000000"/>
                <w:sz w:val="20"/>
                <w:szCs w:val="20"/>
              </w:rPr>
              <w:t>919.624,65</w:t>
            </w: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r w:rsidRPr="00291BF4">
              <w:rPr>
                <w:rFonts w:ascii="Arial" w:eastAsia="匠牥晩††††††††††" w:hAnsi="Arial" w:cs="Arial"/>
                <w:color w:val="000000"/>
                <w:sz w:val="20"/>
                <w:szCs w:val="20"/>
              </w:rPr>
              <w:t>100%</w:t>
            </w:r>
          </w:p>
        </w:tc>
      </w:tr>
      <w:tr w:rsidR="005255CE" w:rsidRPr="00291BF4">
        <w:trPr>
          <w:trHeight w:val="255"/>
        </w:trPr>
        <w:tc>
          <w:tcPr>
            <w:tcW w:w="3997"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color w:val="000000"/>
                <w:sz w:val="20"/>
                <w:szCs w:val="20"/>
                <w:u w:val="single"/>
              </w:rPr>
            </w:pPr>
            <w:r w:rsidRPr="00291BF4">
              <w:rPr>
                <w:rFonts w:ascii="Arial" w:eastAsia="匠牥晩††††††††††" w:hAnsi="Arial" w:cs="Arial"/>
                <w:color w:val="000000"/>
                <w:sz w:val="20"/>
                <w:szCs w:val="20"/>
                <w:u w:val="single"/>
              </w:rPr>
              <w:t>ACTUALIZACIONES Y AJUSTES</w:t>
            </w: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Pr="00291BF4" w:rsidRDefault="005255CE" w:rsidP="005255CE">
            <w:pPr>
              <w:jc w:val="right"/>
              <w:rPr>
                <w:rFonts w:ascii="Arial" w:eastAsia="匠牥晩††††††††††" w:hAnsi="Arial" w:cs="Arial"/>
                <w:color w:val="000000"/>
                <w:sz w:val="20"/>
                <w:szCs w:val="20"/>
              </w:rPr>
            </w:pPr>
            <w:r w:rsidRPr="00291BF4">
              <w:rPr>
                <w:rFonts w:ascii="Arial" w:eastAsia="匠牥晩††††††††††" w:hAnsi="Arial" w:cs="Arial"/>
                <w:color w:val="000000"/>
                <w:sz w:val="20"/>
                <w:szCs w:val="20"/>
              </w:rPr>
              <w:t>11.071,41</w:t>
            </w: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r w:rsidRPr="00291BF4">
              <w:rPr>
                <w:rFonts w:ascii="Arial" w:eastAsia="匠牥晩††††††††††" w:hAnsi="Arial" w:cs="Arial"/>
                <w:color w:val="000000"/>
                <w:sz w:val="20"/>
                <w:szCs w:val="20"/>
              </w:rPr>
              <w:t>1%</w:t>
            </w:r>
          </w:p>
        </w:tc>
      </w:tr>
      <w:tr w:rsidR="005255CE" w:rsidRPr="00291BF4">
        <w:trPr>
          <w:trHeight w:val="255"/>
        </w:trPr>
        <w:tc>
          <w:tcPr>
            <w:tcW w:w="3997"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b/>
                <w:bCs/>
                <w:color w:val="000000"/>
                <w:sz w:val="20"/>
                <w:szCs w:val="20"/>
              </w:rPr>
            </w:pP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p>
        </w:tc>
      </w:tr>
      <w:tr w:rsidR="005255CE" w:rsidRPr="00291BF4">
        <w:trPr>
          <w:trHeight w:val="255"/>
        </w:trPr>
        <w:tc>
          <w:tcPr>
            <w:tcW w:w="3997"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color w:val="000000"/>
                <w:sz w:val="20"/>
                <w:szCs w:val="20"/>
                <w:u w:val="single"/>
              </w:rPr>
            </w:pPr>
            <w:r w:rsidRPr="00291BF4">
              <w:rPr>
                <w:rFonts w:ascii="Arial" w:eastAsia="匠牥晩††††††††††" w:hAnsi="Arial" w:cs="Arial"/>
                <w:color w:val="000000"/>
                <w:sz w:val="20"/>
                <w:szCs w:val="20"/>
                <w:u w:val="single"/>
              </w:rPr>
              <w:t>REMUNERACIONES</w:t>
            </w: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Pr="00291BF4" w:rsidRDefault="005255CE" w:rsidP="005255CE">
            <w:pPr>
              <w:jc w:val="right"/>
              <w:rPr>
                <w:rFonts w:ascii="Arial" w:eastAsia="匠牥晩††††††††††" w:hAnsi="Arial" w:cs="Arial"/>
                <w:color w:val="000000"/>
                <w:sz w:val="20"/>
                <w:szCs w:val="20"/>
              </w:rPr>
            </w:pPr>
            <w:r w:rsidRPr="00291BF4">
              <w:rPr>
                <w:rFonts w:ascii="Arial" w:eastAsia="匠牥晩††††††††††" w:hAnsi="Arial" w:cs="Arial"/>
                <w:color w:val="000000"/>
                <w:sz w:val="20"/>
                <w:szCs w:val="20"/>
              </w:rPr>
              <w:t>-321.186,83</w:t>
            </w: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r w:rsidRPr="00291BF4">
              <w:rPr>
                <w:rFonts w:ascii="Arial" w:eastAsia="匠牥晩††††††††††" w:hAnsi="Arial" w:cs="Arial"/>
                <w:color w:val="000000"/>
                <w:sz w:val="20"/>
                <w:szCs w:val="20"/>
              </w:rPr>
              <w:t>35%</w:t>
            </w:r>
          </w:p>
        </w:tc>
      </w:tr>
      <w:tr w:rsidR="005255CE" w:rsidRPr="00291BF4">
        <w:trPr>
          <w:trHeight w:val="255"/>
        </w:trPr>
        <w:tc>
          <w:tcPr>
            <w:tcW w:w="3997"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color w:val="000000"/>
                <w:sz w:val="20"/>
                <w:szCs w:val="20"/>
                <w:u w:val="single"/>
              </w:rPr>
            </w:pPr>
            <w:r w:rsidRPr="00291BF4">
              <w:rPr>
                <w:rFonts w:ascii="Arial" w:eastAsia="匠牥晩††††††††††" w:hAnsi="Arial" w:cs="Arial"/>
                <w:color w:val="000000"/>
                <w:sz w:val="20"/>
                <w:szCs w:val="20"/>
                <w:u w:val="single"/>
              </w:rPr>
              <w:t>BIENES Y SERVICIOS DE CONSUMO</w:t>
            </w: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Pr="00291BF4" w:rsidRDefault="005255CE" w:rsidP="005255CE">
            <w:pPr>
              <w:jc w:val="right"/>
              <w:rPr>
                <w:rFonts w:ascii="Arial" w:eastAsia="匠牥晩††††††††††" w:hAnsi="Arial" w:cs="Arial"/>
                <w:color w:val="000000"/>
                <w:sz w:val="20"/>
                <w:szCs w:val="20"/>
              </w:rPr>
            </w:pPr>
            <w:r w:rsidRPr="00291BF4">
              <w:rPr>
                <w:rFonts w:ascii="Arial" w:eastAsia="匠牥晩††††††††††" w:hAnsi="Arial" w:cs="Arial"/>
                <w:color w:val="000000"/>
                <w:sz w:val="20"/>
                <w:szCs w:val="20"/>
              </w:rPr>
              <w:t>-345.861,48</w:t>
            </w: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r w:rsidRPr="00291BF4">
              <w:rPr>
                <w:rFonts w:ascii="Arial" w:eastAsia="匠牥晩††††††††††" w:hAnsi="Arial" w:cs="Arial"/>
                <w:color w:val="000000"/>
                <w:sz w:val="20"/>
                <w:szCs w:val="20"/>
              </w:rPr>
              <w:t>38%</w:t>
            </w:r>
          </w:p>
        </w:tc>
      </w:tr>
      <w:tr w:rsidR="005255CE" w:rsidRPr="00291BF4">
        <w:trPr>
          <w:trHeight w:val="255"/>
        </w:trPr>
        <w:tc>
          <w:tcPr>
            <w:tcW w:w="3997"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color w:val="000000"/>
                <w:sz w:val="20"/>
                <w:szCs w:val="20"/>
                <w:u w:val="single"/>
              </w:rPr>
            </w:pPr>
            <w:r w:rsidRPr="00291BF4">
              <w:rPr>
                <w:rFonts w:ascii="Arial" w:eastAsia="匠牥晩††††††††††" w:hAnsi="Arial" w:cs="Arial"/>
                <w:color w:val="000000"/>
                <w:sz w:val="20"/>
                <w:szCs w:val="20"/>
                <w:u w:val="single"/>
              </w:rPr>
              <w:t>GASTOS FINANCIEROS Y OTROS</w:t>
            </w: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Pr="00291BF4" w:rsidRDefault="005255CE" w:rsidP="005255CE">
            <w:pPr>
              <w:jc w:val="right"/>
              <w:rPr>
                <w:rFonts w:ascii="Arial" w:eastAsia="匠牥晩††††††††††" w:hAnsi="Arial" w:cs="Arial"/>
                <w:color w:val="000000"/>
                <w:sz w:val="20"/>
                <w:szCs w:val="20"/>
              </w:rPr>
            </w:pPr>
            <w:r w:rsidRPr="00291BF4">
              <w:rPr>
                <w:rFonts w:ascii="Arial" w:eastAsia="匠牥晩††††††††††" w:hAnsi="Arial" w:cs="Arial"/>
                <w:color w:val="000000"/>
                <w:sz w:val="20"/>
                <w:szCs w:val="20"/>
              </w:rPr>
              <w:t>-46.911,38</w:t>
            </w: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r w:rsidRPr="00291BF4">
              <w:rPr>
                <w:rFonts w:ascii="Arial" w:eastAsia="匠牥晩††††††††††" w:hAnsi="Arial" w:cs="Arial"/>
                <w:color w:val="000000"/>
                <w:sz w:val="20"/>
                <w:szCs w:val="20"/>
              </w:rPr>
              <w:t>5%</w:t>
            </w:r>
          </w:p>
        </w:tc>
      </w:tr>
      <w:tr w:rsidR="005255CE" w:rsidRPr="00291BF4">
        <w:trPr>
          <w:trHeight w:val="255"/>
        </w:trPr>
        <w:tc>
          <w:tcPr>
            <w:tcW w:w="3997" w:type="dxa"/>
            <w:tcBorders>
              <w:top w:val="nil"/>
              <w:left w:val="nil"/>
              <w:bottom w:val="nil"/>
              <w:right w:val="nil"/>
            </w:tcBorders>
            <w:shd w:val="clear" w:color="auto" w:fill="auto"/>
            <w:noWrap/>
            <w:vAlign w:val="center"/>
          </w:tcPr>
          <w:p w:rsidR="005255CE" w:rsidRPr="00291BF4" w:rsidRDefault="005255CE" w:rsidP="005255CE">
            <w:pPr>
              <w:rPr>
                <w:rFonts w:ascii="Arial" w:eastAsia="匠牥晩††††††††††" w:hAnsi="Arial" w:cs="Arial"/>
                <w:color w:val="000000"/>
                <w:sz w:val="20"/>
                <w:szCs w:val="20"/>
                <w:u w:val="single"/>
              </w:rPr>
            </w:pPr>
            <w:r w:rsidRPr="00291BF4">
              <w:rPr>
                <w:rFonts w:ascii="Arial" w:eastAsia="匠牥晩††††††††††" w:hAnsi="Arial" w:cs="Arial"/>
                <w:color w:val="000000"/>
                <w:sz w:val="20"/>
                <w:szCs w:val="20"/>
                <w:u w:val="single"/>
              </w:rPr>
              <w:t>TRANSFERENCIAS ENTREGADAS</w:t>
            </w: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center"/>
          </w:tcPr>
          <w:p w:rsidR="005255CE" w:rsidRPr="00291BF4" w:rsidRDefault="005255CE" w:rsidP="005255CE">
            <w:pPr>
              <w:jc w:val="right"/>
              <w:rPr>
                <w:rFonts w:ascii="Arial" w:eastAsia="匠牥晩††††††††††" w:hAnsi="Arial" w:cs="Arial"/>
                <w:color w:val="000000"/>
                <w:sz w:val="20"/>
                <w:szCs w:val="20"/>
              </w:rPr>
            </w:pPr>
            <w:r w:rsidRPr="00291BF4">
              <w:rPr>
                <w:rFonts w:ascii="Arial" w:eastAsia="匠牥晩††††††††††" w:hAnsi="Arial" w:cs="Arial"/>
                <w:color w:val="000000"/>
                <w:sz w:val="20"/>
                <w:szCs w:val="20"/>
              </w:rPr>
              <w:t>-608,53</w:t>
            </w: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r w:rsidRPr="00291BF4">
              <w:rPr>
                <w:rFonts w:ascii="Arial" w:eastAsia="匠牥晩††††††††††" w:hAnsi="Arial" w:cs="Arial"/>
                <w:color w:val="000000"/>
                <w:sz w:val="20"/>
                <w:szCs w:val="20"/>
              </w:rPr>
              <w:t>0%</w:t>
            </w:r>
          </w:p>
        </w:tc>
      </w:tr>
      <w:tr w:rsidR="005255CE" w:rsidRPr="00291BF4">
        <w:trPr>
          <w:trHeight w:val="255"/>
        </w:trPr>
        <w:tc>
          <w:tcPr>
            <w:tcW w:w="3997"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596"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p>
        </w:tc>
      </w:tr>
      <w:tr w:rsidR="005255CE" w:rsidRPr="00291BF4">
        <w:trPr>
          <w:trHeight w:val="270"/>
        </w:trPr>
        <w:tc>
          <w:tcPr>
            <w:tcW w:w="3997"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b/>
                <w:bCs/>
                <w:color w:val="000000"/>
                <w:sz w:val="20"/>
                <w:szCs w:val="20"/>
              </w:rPr>
            </w:pPr>
            <w:r w:rsidRPr="00291BF4">
              <w:rPr>
                <w:rFonts w:ascii="Arial" w:eastAsia="匠牥晩††††††††††" w:hAnsi="Arial" w:cs="Arial"/>
                <w:b/>
                <w:bCs/>
                <w:color w:val="000000"/>
                <w:sz w:val="20"/>
                <w:szCs w:val="20"/>
              </w:rPr>
              <w:t>RESULTADO DEL EJERCICIO</w:t>
            </w:r>
          </w:p>
        </w:tc>
        <w:tc>
          <w:tcPr>
            <w:tcW w:w="160" w:type="dxa"/>
            <w:tcBorders>
              <w:top w:val="nil"/>
              <w:left w:val="nil"/>
              <w:bottom w:val="nil"/>
              <w:right w:val="nil"/>
            </w:tcBorders>
            <w:shd w:val="clear" w:color="auto" w:fill="auto"/>
            <w:noWrap/>
            <w:vAlign w:val="bottom"/>
          </w:tcPr>
          <w:p w:rsidR="005255CE" w:rsidRPr="00291BF4" w:rsidRDefault="005255CE" w:rsidP="005255CE">
            <w:pPr>
              <w:rPr>
                <w:rFonts w:ascii="Arial" w:eastAsia="匠牥晩††††††††††" w:hAnsi="Arial" w:cs="Arial"/>
                <w:color w:val="000000"/>
                <w:sz w:val="20"/>
                <w:szCs w:val="20"/>
              </w:rPr>
            </w:pPr>
          </w:p>
        </w:tc>
        <w:tc>
          <w:tcPr>
            <w:tcW w:w="1596" w:type="dxa"/>
            <w:tcBorders>
              <w:top w:val="single" w:sz="4" w:space="0" w:color="auto"/>
              <w:left w:val="nil"/>
              <w:bottom w:val="double" w:sz="6" w:space="0" w:color="auto"/>
              <w:right w:val="nil"/>
            </w:tcBorders>
            <w:shd w:val="clear" w:color="auto" w:fill="auto"/>
            <w:noWrap/>
            <w:vAlign w:val="bottom"/>
          </w:tcPr>
          <w:p w:rsidR="005255CE" w:rsidRPr="00291BF4" w:rsidRDefault="005255CE" w:rsidP="005255CE">
            <w:pPr>
              <w:jc w:val="right"/>
              <w:rPr>
                <w:rFonts w:ascii="Arial" w:eastAsia="匠牥晩††††††††††" w:hAnsi="Arial" w:cs="Arial"/>
                <w:b/>
                <w:bCs/>
                <w:color w:val="000000"/>
                <w:sz w:val="20"/>
                <w:szCs w:val="20"/>
              </w:rPr>
            </w:pPr>
            <w:r w:rsidRPr="00291BF4">
              <w:rPr>
                <w:rFonts w:ascii="Arial" w:eastAsia="匠牥晩††††††††††" w:hAnsi="Arial" w:cs="Arial"/>
                <w:b/>
                <w:bCs/>
                <w:color w:val="000000"/>
                <w:sz w:val="20"/>
                <w:szCs w:val="20"/>
              </w:rPr>
              <w:t>216.127,84</w:t>
            </w:r>
          </w:p>
        </w:tc>
        <w:tc>
          <w:tcPr>
            <w:tcW w:w="1216" w:type="dxa"/>
            <w:tcBorders>
              <w:top w:val="nil"/>
              <w:left w:val="nil"/>
              <w:bottom w:val="nil"/>
              <w:right w:val="nil"/>
            </w:tcBorders>
            <w:shd w:val="clear" w:color="auto" w:fill="auto"/>
            <w:noWrap/>
            <w:vAlign w:val="center"/>
          </w:tcPr>
          <w:p w:rsidR="005255CE" w:rsidRPr="00291BF4" w:rsidRDefault="005255CE" w:rsidP="005255CE">
            <w:pPr>
              <w:jc w:val="center"/>
              <w:rPr>
                <w:rFonts w:ascii="Arial" w:eastAsia="匠牥晩††††††††††" w:hAnsi="Arial" w:cs="Arial"/>
                <w:color w:val="000000"/>
                <w:sz w:val="20"/>
                <w:szCs w:val="20"/>
              </w:rPr>
            </w:pPr>
            <w:r w:rsidRPr="00291BF4">
              <w:rPr>
                <w:rFonts w:ascii="Arial" w:eastAsia="匠牥晩††††††††††" w:hAnsi="Arial" w:cs="Arial"/>
                <w:color w:val="000000"/>
                <w:sz w:val="20"/>
                <w:szCs w:val="20"/>
              </w:rPr>
              <w:t>24%</w:t>
            </w:r>
          </w:p>
        </w:tc>
      </w:tr>
    </w:tbl>
    <w:p w:rsidR="005255CE" w:rsidRPr="00552A49" w:rsidRDefault="005255CE" w:rsidP="00E3705A">
      <w:pPr>
        <w:pStyle w:val="NormalWeb"/>
        <w:spacing w:before="0" w:beforeAutospacing="0" w:after="0" w:afterAutospacing="0" w:line="480" w:lineRule="auto"/>
        <w:ind w:right="198"/>
        <w:jc w:val="both"/>
        <w:rPr>
          <w:rFonts w:ascii="Arial" w:hAnsi="Arial" w:cs="Arial"/>
          <w:sz w:val="10"/>
          <w:szCs w:val="10"/>
        </w:rPr>
      </w:pPr>
    </w:p>
    <w:p w:rsidR="00E3705A" w:rsidRPr="00E3705A" w:rsidRDefault="00E3705A" w:rsidP="005255CE">
      <w:pPr>
        <w:spacing w:line="480" w:lineRule="auto"/>
        <w:ind w:left="1080"/>
        <w:jc w:val="both"/>
        <w:rPr>
          <w:rFonts w:ascii="Arial" w:hAnsi="Arial" w:cs="Arial"/>
          <w:sz w:val="16"/>
          <w:szCs w:val="16"/>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 xml:space="preserve">Las razones financieras tienen un papel importante para tener una idea de la situación económica y financiera de la empresa; </w:t>
      </w:r>
      <w:r>
        <w:rPr>
          <w:rFonts w:ascii="Arial" w:hAnsi="Arial" w:cs="Arial"/>
          <w:b/>
          <w:lang w:val="es-ES_tradnl"/>
        </w:rPr>
        <w:t xml:space="preserve">XYZ </w:t>
      </w:r>
      <w:r>
        <w:rPr>
          <w:rFonts w:ascii="Arial" w:hAnsi="Arial" w:cs="Arial"/>
          <w:lang w:val="es-ES_tradnl"/>
        </w:rPr>
        <w:t>no tiene disponible esta información por lo que se lleva a cabo la determinación de los índices relacionados con las cuentas objetos de estudio, descritos en el capítulo III.</w:t>
      </w:r>
    </w:p>
    <w:p w:rsidR="005255CE" w:rsidRPr="00363C3E" w:rsidRDefault="005255CE" w:rsidP="005255CE">
      <w:pPr>
        <w:spacing w:line="480" w:lineRule="auto"/>
        <w:ind w:left="1080"/>
        <w:jc w:val="both"/>
        <w:rPr>
          <w:rFonts w:ascii="Arial" w:hAnsi="Arial" w:cs="Arial"/>
          <w:lang w:val="es-ES_tradnl"/>
        </w:rPr>
      </w:pPr>
    </w:p>
    <w:p w:rsidR="005255CE" w:rsidRPr="00E31504" w:rsidRDefault="005255CE" w:rsidP="005255CE">
      <w:pPr>
        <w:spacing w:line="480" w:lineRule="auto"/>
        <w:ind w:left="1080"/>
        <w:jc w:val="both"/>
        <w:rPr>
          <w:rFonts w:ascii="Arial" w:hAnsi="Arial" w:cs="Arial"/>
          <w:lang w:val="es-ES_tradnl"/>
        </w:rPr>
      </w:pPr>
      <w:r>
        <w:rPr>
          <w:rFonts w:ascii="Arial" w:hAnsi="Arial" w:cs="Arial"/>
          <w:lang w:val="es-ES_tradnl"/>
        </w:rPr>
        <w:t>Finalmente se procede a la r</w:t>
      </w:r>
      <w:r w:rsidRPr="00E31504">
        <w:rPr>
          <w:rFonts w:ascii="Arial" w:hAnsi="Arial" w:cs="Arial"/>
          <w:lang w:val="es-ES_tradnl"/>
        </w:rPr>
        <w:t xml:space="preserve">ecopilación de la </w:t>
      </w:r>
      <w:r>
        <w:rPr>
          <w:rFonts w:ascii="Arial" w:hAnsi="Arial" w:cs="Arial"/>
          <w:lang w:val="es-ES_tradnl"/>
        </w:rPr>
        <w:t>d</w:t>
      </w:r>
      <w:r w:rsidRPr="00E31504">
        <w:rPr>
          <w:rFonts w:ascii="Arial" w:hAnsi="Arial" w:cs="Arial"/>
          <w:lang w:val="es-ES_tradnl"/>
        </w:rPr>
        <w:t>ocumentación de la empresa, que serán parte de las evidencias. Los principales documentos donde se obtuvo información pertinente fueron: Organigramas, Diagramas de flujo, Políticas existentes, Reportes de pérdidas, Entrevistas, Inspecciones y los Anexos respectivos de programa de trabajo de Auditoría, Cuestionarios y Papeles de Trabajo.</w:t>
      </w:r>
    </w:p>
    <w:p w:rsidR="005255CE" w:rsidRDefault="005255CE" w:rsidP="005255CE">
      <w:pPr>
        <w:spacing w:line="480" w:lineRule="auto"/>
        <w:ind w:left="709"/>
        <w:jc w:val="both"/>
        <w:rPr>
          <w:rFonts w:ascii="Arial" w:hAnsi="Arial" w:cs="Arial"/>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Los programas de auditoría contienen los procedimientos aplicados para evaluar las cuentas que representan riesgos elevados. El programa ha sido elaborado en base a la estructura del Control Interno de las cuentas: Bancos, Cuentas por Cobrar-IVA y Cuentas por Pagar.</w:t>
      </w:r>
    </w:p>
    <w:p w:rsidR="005255CE" w:rsidRDefault="005255CE" w:rsidP="005255CE">
      <w:pPr>
        <w:spacing w:line="480" w:lineRule="auto"/>
        <w:ind w:left="1080"/>
        <w:jc w:val="both"/>
        <w:rPr>
          <w:rFonts w:ascii="Arial" w:hAnsi="Arial" w:cs="Arial"/>
          <w:lang w:val="es-ES_tradnl"/>
        </w:rPr>
      </w:pPr>
    </w:p>
    <w:p w:rsidR="00E3705A" w:rsidRDefault="00572C75" w:rsidP="00E3705A">
      <w:pPr>
        <w:spacing w:line="480" w:lineRule="auto"/>
        <w:ind w:left="709" w:firstLine="371"/>
        <w:jc w:val="both"/>
        <w:rPr>
          <w:rFonts w:ascii="Arial" w:hAnsi="Arial" w:cs="Arial"/>
          <w:b/>
          <w:lang w:val="es-ES_tradnl"/>
        </w:rPr>
      </w:pPr>
      <w:r>
        <w:rPr>
          <w:rFonts w:ascii="Arial" w:hAnsi="Arial" w:cs="Arial"/>
          <w:b/>
          <w:lang w:val="es-ES_tradnl"/>
        </w:rPr>
        <w:t xml:space="preserve">2.2.2 </w:t>
      </w:r>
      <w:r w:rsidRPr="00E31504">
        <w:rPr>
          <w:rFonts w:ascii="Arial" w:hAnsi="Arial" w:cs="Arial"/>
          <w:b/>
          <w:lang w:val="es-ES_tradnl"/>
        </w:rPr>
        <w:t>Fase I</w:t>
      </w:r>
      <w:r>
        <w:rPr>
          <w:rFonts w:ascii="Arial" w:hAnsi="Arial" w:cs="Arial"/>
          <w:b/>
          <w:lang w:val="es-ES_tradnl"/>
        </w:rPr>
        <w:t>I</w:t>
      </w:r>
      <w:r w:rsidRPr="00E31504">
        <w:rPr>
          <w:rFonts w:ascii="Arial" w:hAnsi="Arial" w:cs="Arial"/>
          <w:b/>
          <w:lang w:val="es-ES_tradnl"/>
        </w:rPr>
        <w:t>: Ejecución</w:t>
      </w:r>
      <w:r w:rsidR="005255CE">
        <w:rPr>
          <w:rFonts w:ascii="Arial" w:hAnsi="Arial" w:cs="Arial"/>
          <w:b/>
          <w:lang w:val="es-ES_tradnl"/>
        </w:rPr>
        <w:fldChar w:fldCharType="begin"/>
      </w:r>
      <w:r w:rsidR="005255CE">
        <w:instrText xml:space="preserve"> XE "</w:instrText>
      </w:r>
      <w:r w:rsidR="005255CE" w:rsidRPr="00F464A5">
        <w:rPr>
          <w:rFonts w:ascii="Arial" w:hAnsi="Arial" w:cs="Arial"/>
          <w:b/>
          <w:lang w:val="es-ES_tradnl"/>
        </w:rPr>
        <w:instrText>2.2.2 FASE II</w:instrText>
      </w:r>
      <w:r w:rsidR="005255CE" w:rsidRPr="00F464A5">
        <w:instrText>\</w:instrText>
      </w:r>
      <w:r w:rsidR="005255CE" w:rsidRPr="00F464A5">
        <w:rPr>
          <w:rFonts w:ascii="Arial" w:hAnsi="Arial" w:cs="Arial"/>
          <w:b/>
          <w:lang w:val="es-ES_tradnl"/>
        </w:rPr>
        <w:instrText>: EJECUCION</w:instrText>
      </w:r>
      <w:r w:rsidR="005255CE">
        <w:instrText xml:space="preserve">" </w:instrText>
      </w:r>
      <w:r w:rsidR="005255CE">
        <w:rPr>
          <w:rFonts w:ascii="Arial" w:hAnsi="Arial" w:cs="Arial"/>
          <w:b/>
          <w:lang w:val="es-ES_tradnl"/>
        </w:rPr>
        <w:fldChar w:fldCharType="end"/>
      </w:r>
      <w:r w:rsidR="005255CE">
        <w:rPr>
          <w:rFonts w:ascii="Arial" w:hAnsi="Arial" w:cs="Arial"/>
          <w:b/>
          <w:lang w:val="es-ES_tradnl"/>
        </w:rPr>
        <w:fldChar w:fldCharType="begin"/>
      </w:r>
      <w:r w:rsidR="005255CE">
        <w:instrText xml:space="preserve"> XE "</w:instrText>
      </w:r>
      <w:r w:rsidR="005255CE" w:rsidRPr="00671323">
        <w:rPr>
          <w:rFonts w:ascii="Arial" w:hAnsi="Arial" w:cs="Arial"/>
          <w:b/>
          <w:lang w:val="es-ES_tradnl"/>
        </w:rPr>
        <w:instrText>2.2.2 FASE II</w:instrText>
      </w:r>
      <w:r w:rsidR="005255CE" w:rsidRPr="00671323">
        <w:instrText>\</w:instrText>
      </w:r>
      <w:r w:rsidR="005255CE" w:rsidRPr="00671323">
        <w:rPr>
          <w:rFonts w:ascii="Arial" w:hAnsi="Arial" w:cs="Arial"/>
          <w:b/>
          <w:lang w:val="es-ES_tradnl"/>
        </w:rPr>
        <w:instrText>: EJECUCION</w:instrText>
      </w:r>
      <w:r w:rsidR="005255CE">
        <w:instrText xml:space="preserve">" </w:instrText>
      </w:r>
      <w:r w:rsidR="005255CE">
        <w:rPr>
          <w:rFonts w:ascii="Arial" w:hAnsi="Arial" w:cs="Arial"/>
          <w:b/>
          <w:lang w:val="es-ES_tradnl"/>
        </w:rPr>
        <w:fldChar w:fldCharType="end"/>
      </w:r>
    </w:p>
    <w:p w:rsidR="005255CE" w:rsidRPr="00E3705A" w:rsidRDefault="005255CE" w:rsidP="00E3705A">
      <w:pPr>
        <w:spacing w:line="480" w:lineRule="auto"/>
        <w:ind w:left="1080"/>
        <w:jc w:val="both"/>
        <w:rPr>
          <w:rFonts w:ascii="Arial" w:hAnsi="Arial" w:cs="Arial"/>
          <w:b/>
          <w:lang w:val="es-ES_tradnl"/>
        </w:rPr>
      </w:pPr>
      <w:r>
        <w:rPr>
          <w:rFonts w:ascii="Arial" w:hAnsi="Arial" w:cs="Arial"/>
          <w:lang w:val="es-ES_tradnl"/>
        </w:rPr>
        <w:t>En la etapa anterior fueron seleccionados los componentes a ser examinados, los procedimientos a ser aplicados y el alcance de trabajo, y en esta etapa se lleva acabo o se ejecuta lo plasmado en la etapa anterior.</w:t>
      </w:r>
    </w:p>
    <w:p w:rsidR="00E3705A" w:rsidRDefault="00E3705A" w:rsidP="005255CE">
      <w:pPr>
        <w:spacing w:line="480" w:lineRule="auto"/>
        <w:ind w:left="1080"/>
        <w:jc w:val="both"/>
        <w:rPr>
          <w:rFonts w:ascii="Arial" w:hAnsi="Arial" w:cs="Arial"/>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La</w:t>
      </w:r>
      <w:r w:rsidR="006F6E4D">
        <w:rPr>
          <w:rFonts w:ascii="Arial" w:hAnsi="Arial" w:cs="Arial"/>
          <w:lang w:val="es-ES_tradnl"/>
        </w:rPr>
        <w:t xml:space="preserve"> fase de ejecución se desarrolló</w:t>
      </w:r>
      <w:r>
        <w:rPr>
          <w:rFonts w:ascii="Arial" w:hAnsi="Arial" w:cs="Arial"/>
          <w:lang w:val="es-ES_tradnl"/>
        </w:rPr>
        <w:t xml:space="preserve"> de forma normal</w:t>
      </w:r>
      <w:r w:rsidR="006F6E4D">
        <w:rPr>
          <w:rFonts w:ascii="Arial" w:hAnsi="Arial" w:cs="Arial"/>
          <w:lang w:val="es-ES_tradnl"/>
        </w:rPr>
        <w:t>,</w:t>
      </w:r>
      <w:r>
        <w:rPr>
          <w:rFonts w:ascii="Arial" w:hAnsi="Arial" w:cs="Arial"/>
          <w:lang w:val="es-ES_tradnl"/>
        </w:rPr>
        <w:t xml:space="preserve"> ya que se recibió el aporte necesario de todo el personal directivo y operativo de la entidad, obteniendo la información necesaria que fue sujeta a nuestra evaluación.</w:t>
      </w:r>
    </w:p>
    <w:p w:rsidR="005255CE" w:rsidRDefault="005255CE" w:rsidP="005255CE">
      <w:pPr>
        <w:spacing w:line="480" w:lineRule="auto"/>
        <w:ind w:left="1080"/>
        <w:jc w:val="both"/>
        <w:rPr>
          <w:rFonts w:ascii="Arial" w:hAnsi="Arial" w:cs="Arial"/>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Para el área contable-financiera se concluye que la calificación de la efectividad de los procedimientos de control interno relacionada con las cuentas: Bancos y Cuentas por Pagar-Proveedor es buena; mientras los procedimientos de control interno para Cuentas por Cobrar-IVA se califica como mala.</w:t>
      </w:r>
    </w:p>
    <w:p w:rsidR="005255CE" w:rsidRDefault="005255CE" w:rsidP="005255CE">
      <w:pPr>
        <w:spacing w:line="480" w:lineRule="auto"/>
        <w:ind w:left="1080"/>
        <w:jc w:val="both"/>
        <w:rPr>
          <w:rFonts w:ascii="Arial" w:hAnsi="Arial" w:cs="Arial"/>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 xml:space="preserve">Así mismo se determinó, mediante conversaciones con los directivos de </w:t>
      </w:r>
      <w:r w:rsidRPr="0072747D">
        <w:rPr>
          <w:rFonts w:ascii="Arial" w:hAnsi="Arial" w:cs="Arial"/>
          <w:b/>
          <w:lang w:val="es-ES_tradnl"/>
        </w:rPr>
        <w:t>XYZ</w:t>
      </w:r>
      <w:r w:rsidR="006F6E4D" w:rsidRPr="006F6E4D">
        <w:rPr>
          <w:rFonts w:ascii="Arial" w:hAnsi="Arial" w:cs="Arial"/>
          <w:lang w:val="es-ES_tradnl"/>
        </w:rPr>
        <w:t>,</w:t>
      </w:r>
      <w:r>
        <w:rPr>
          <w:rFonts w:ascii="Arial" w:hAnsi="Arial" w:cs="Arial"/>
          <w:lang w:val="es-ES_tradnl"/>
        </w:rPr>
        <w:t xml:space="preserve"> que el factor importante en la toma de decisiones para esta empresa es llevar a cabo los proyectos de residencias, concentrándonos así en los activos fijos del </w:t>
      </w:r>
      <w:r w:rsidR="00AA3F71">
        <w:rPr>
          <w:rFonts w:ascii="Arial" w:hAnsi="Arial" w:cs="Arial"/>
          <w:lang w:val="es-ES_tradnl"/>
        </w:rPr>
        <w:t>período</w:t>
      </w:r>
      <w:r>
        <w:rPr>
          <w:rFonts w:ascii="Arial" w:hAnsi="Arial" w:cs="Arial"/>
          <w:lang w:val="es-ES_tradnl"/>
        </w:rPr>
        <w:t xml:space="preserve"> anterior como punto de referencia.</w:t>
      </w:r>
    </w:p>
    <w:p w:rsidR="005255CE" w:rsidRDefault="005255CE" w:rsidP="005255CE">
      <w:pPr>
        <w:spacing w:line="480" w:lineRule="auto"/>
        <w:ind w:left="1080"/>
        <w:jc w:val="both"/>
        <w:rPr>
          <w:rFonts w:ascii="Arial" w:hAnsi="Arial" w:cs="Arial"/>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Como lo mencionamos en el marco teórico, no existe método exacto para determinar la significatividad o materialidad global, y luego de analizar el control interno se escogió una materialidad global del 2% del punto de referencia por criterio profesional.</w:t>
      </w:r>
    </w:p>
    <w:p w:rsidR="005255CE" w:rsidRDefault="005255CE" w:rsidP="005255CE">
      <w:pPr>
        <w:spacing w:line="480" w:lineRule="auto"/>
        <w:ind w:left="709" w:firstLine="371"/>
        <w:jc w:val="both"/>
        <w:rPr>
          <w:rFonts w:ascii="Arial" w:hAnsi="Arial" w:cs="Arial"/>
          <w:lang w:val="es-ES_tradnl"/>
        </w:rPr>
      </w:pPr>
    </w:p>
    <w:p w:rsidR="005255CE" w:rsidRDefault="005255CE" w:rsidP="005255CE">
      <w:pPr>
        <w:spacing w:line="480" w:lineRule="auto"/>
        <w:ind w:left="1080"/>
        <w:jc w:val="both"/>
        <w:rPr>
          <w:rFonts w:ascii="Arial" w:hAnsi="Arial" w:cs="Arial"/>
          <w:lang w:val="es-EC"/>
        </w:rPr>
      </w:pPr>
      <w:r>
        <w:rPr>
          <w:rFonts w:ascii="Arial" w:hAnsi="Arial" w:cs="Arial"/>
          <w:lang w:val="es-EC"/>
        </w:rPr>
        <w:t xml:space="preserve">Así mismo se determinó que la materialidad de planificación sería el 50% de la materialidad global; y el umbral sería del 5% de la materialidad de planificación puesto que se cuenta con información detallada sobre las cuentas a ser analizadas y por lo tanto no se requiere de un nivel estricto para el umbral de significatividad. </w:t>
      </w:r>
    </w:p>
    <w:p w:rsidR="005255CE" w:rsidRDefault="005255CE" w:rsidP="005255CE">
      <w:pPr>
        <w:spacing w:line="480" w:lineRule="auto"/>
        <w:ind w:left="1260"/>
        <w:jc w:val="both"/>
        <w:rPr>
          <w:rFonts w:ascii="Arial" w:hAnsi="Arial" w:cs="Arial"/>
          <w:lang w:val="es-EC"/>
        </w:rPr>
      </w:pPr>
    </w:p>
    <w:p w:rsidR="005255CE" w:rsidRDefault="005255CE" w:rsidP="005255CE">
      <w:pPr>
        <w:spacing w:line="480" w:lineRule="auto"/>
        <w:ind w:left="1080"/>
        <w:jc w:val="both"/>
        <w:rPr>
          <w:rFonts w:ascii="Arial" w:hAnsi="Arial" w:cs="Arial"/>
          <w:lang w:val="es-EC"/>
        </w:rPr>
      </w:pPr>
      <w:r>
        <w:rPr>
          <w:rFonts w:ascii="Arial" w:hAnsi="Arial" w:cs="Arial"/>
          <w:lang w:val="es-EC"/>
        </w:rPr>
        <w:t>En la siguiente tabla se detallan los valores de la materialidad:</w:t>
      </w:r>
    </w:p>
    <w:p w:rsidR="005255CE" w:rsidRPr="001302EE" w:rsidRDefault="005255CE" w:rsidP="005255CE">
      <w:pPr>
        <w:spacing w:line="480" w:lineRule="auto"/>
        <w:ind w:left="1080"/>
        <w:jc w:val="both"/>
        <w:rPr>
          <w:rFonts w:ascii="Arial" w:hAnsi="Arial" w:cs="Arial"/>
          <w:sz w:val="12"/>
          <w:szCs w:val="12"/>
          <w:lang w:val="es-EC"/>
        </w:rPr>
      </w:pPr>
    </w:p>
    <w:p w:rsidR="005255CE" w:rsidRDefault="005255CE" w:rsidP="005255CE">
      <w:pPr>
        <w:pStyle w:val="Tablas"/>
      </w:pPr>
      <w:bookmarkStart w:id="1" w:name="_Toc171092123"/>
      <w:r>
        <w:rPr>
          <w:b/>
        </w:rPr>
        <w:t>Tabla 2.2.2.1</w:t>
      </w:r>
      <w:r>
        <w:t xml:space="preserve">: Cálculos de </w:t>
      </w:r>
      <w:smartTag w:uri="urn:schemas-microsoft-com:office:smarttags" w:element="PersonName">
        <w:smartTagPr>
          <w:attr w:name="ProductID" w:val="la Materialidad￼ XE"/>
        </w:smartTagPr>
        <w:r>
          <w:t>la Materialidad</w:t>
        </w:r>
        <w:bookmarkEnd w:id="1"/>
        <w:r>
          <w:fldChar w:fldCharType="begin"/>
        </w:r>
        <w:r>
          <w:instrText xml:space="preserve"> XE</w:instrText>
        </w:r>
      </w:smartTag>
      <w:r>
        <w:instrText xml:space="preserve"> "</w:instrText>
      </w:r>
      <w:r w:rsidRPr="00671323">
        <w:rPr>
          <w:b/>
        </w:rPr>
        <w:instrText>Tabla 2.2.2.1</w:instrText>
      </w:r>
      <w:r w:rsidRPr="00671323">
        <w:instrText xml:space="preserve">\: Cálculos de </w:instrText>
      </w:r>
      <w:smartTag w:uri="urn:schemas-microsoft-com:office:smarttags" w:element="PersonName">
        <w:smartTagPr>
          <w:attr w:name="ProductID" w:val="la Materialidad"/>
        </w:smartTagPr>
        <w:r w:rsidRPr="00671323">
          <w:instrText>la Materialidad</w:instrText>
        </w:r>
      </w:smartTag>
      <w:r>
        <w:instrText xml:space="preserve">" </w:instrText>
      </w:r>
      <w:r>
        <w:fldChar w:fldCharType="end"/>
      </w:r>
    </w:p>
    <w:tbl>
      <w:tblPr>
        <w:tblW w:w="7448" w:type="dxa"/>
        <w:jc w:val="right"/>
        <w:tblInd w:w="941" w:type="dxa"/>
        <w:tblCellMar>
          <w:left w:w="70" w:type="dxa"/>
          <w:right w:w="70" w:type="dxa"/>
        </w:tblCellMar>
        <w:tblLook w:val="0000"/>
      </w:tblPr>
      <w:tblGrid>
        <w:gridCol w:w="2940"/>
        <w:gridCol w:w="3200"/>
        <w:gridCol w:w="1308"/>
      </w:tblGrid>
      <w:tr w:rsidR="005255CE">
        <w:trPr>
          <w:trHeight w:val="255"/>
          <w:jc w:val="right"/>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Punto de Referencia</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Activos Fijos - 2005</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7.799.514,37</w:t>
            </w:r>
          </w:p>
        </w:tc>
      </w:tr>
      <w:tr w:rsidR="005255CE">
        <w:trPr>
          <w:trHeight w:val="255"/>
          <w:jc w:val="right"/>
        </w:trPr>
        <w:tc>
          <w:tcPr>
            <w:tcW w:w="2940"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2% del Pto. Ref</w:t>
            </w:r>
            <w:r w:rsidR="006F6E4D">
              <w:rPr>
                <w:rFonts w:ascii="Arial" w:eastAsia="匠牥晩††††††††††" w:hAnsi="Arial" w:cs="Arial"/>
                <w:color w:val="000000"/>
                <w:sz w:val="20"/>
                <w:szCs w:val="20"/>
              </w:rPr>
              <w:t>.</w:t>
            </w:r>
          </w:p>
        </w:tc>
        <w:tc>
          <w:tcPr>
            <w:tcW w:w="3200" w:type="dxa"/>
            <w:tcBorders>
              <w:top w:val="nil"/>
              <w:left w:val="nil"/>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 xml:space="preserve">Materialidad Global </w:t>
            </w:r>
          </w:p>
        </w:tc>
        <w:tc>
          <w:tcPr>
            <w:tcW w:w="1308"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155.990,29</w:t>
            </w:r>
          </w:p>
        </w:tc>
      </w:tr>
      <w:tr w:rsidR="005255CE" w:rsidRPr="009006ED">
        <w:trPr>
          <w:trHeight w:val="255"/>
          <w:jc w:val="right"/>
        </w:trPr>
        <w:tc>
          <w:tcPr>
            <w:tcW w:w="2940"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50% de la Mat</w:t>
            </w:r>
            <w:r w:rsidR="006F6E4D">
              <w:rPr>
                <w:rFonts w:ascii="Arial" w:eastAsia="匠牥晩††††††††††" w:hAnsi="Arial" w:cs="Arial"/>
                <w:color w:val="000000"/>
                <w:sz w:val="20"/>
                <w:szCs w:val="20"/>
              </w:rPr>
              <w:t>.</w:t>
            </w:r>
            <w:r>
              <w:rPr>
                <w:rFonts w:ascii="Arial" w:eastAsia="匠牥晩††††††††††" w:hAnsi="Arial" w:cs="Arial"/>
                <w:color w:val="000000"/>
                <w:sz w:val="20"/>
                <w:szCs w:val="20"/>
              </w:rPr>
              <w:t xml:space="preserve"> Global</w:t>
            </w:r>
          </w:p>
        </w:tc>
        <w:tc>
          <w:tcPr>
            <w:tcW w:w="3200" w:type="dxa"/>
            <w:tcBorders>
              <w:top w:val="nil"/>
              <w:left w:val="nil"/>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 xml:space="preserve">Materialidad de Planificación </w:t>
            </w:r>
          </w:p>
        </w:tc>
        <w:tc>
          <w:tcPr>
            <w:tcW w:w="1308" w:type="dxa"/>
            <w:tcBorders>
              <w:top w:val="nil"/>
              <w:left w:val="nil"/>
              <w:bottom w:val="single" w:sz="4" w:space="0" w:color="auto"/>
              <w:right w:val="single" w:sz="4" w:space="0" w:color="auto"/>
            </w:tcBorders>
            <w:shd w:val="clear" w:color="auto" w:fill="auto"/>
            <w:noWrap/>
            <w:vAlign w:val="bottom"/>
          </w:tcPr>
          <w:p w:rsidR="005255CE" w:rsidRPr="009006ED" w:rsidRDefault="005255CE" w:rsidP="005255CE">
            <w:pPr>
              <w:jc w:val="right"/>
              <w:rPr>
                <w:rFonts w:ascii="Arial" w:eastAsia="匠牥晩††††††††††" w:hAnsi="Arial" w:cs="Arial"/>
                <w:b/>
                <w:color w:val="000000"/>
                <w:sz w:val="20"/>
                <w:szCs w:val="20"/>
              </w:rPr>
            </w:pPr>
            <w:r w:rsidRPr="009006ED">
              <w:rPr>
                <w:rFonts w:ascii="Arial" w:eastAsia="匠牥晩††††††††††" w:hAnsi="Arial" w:cs="Arial"/>
                <w:b/>
                <w:color w:val="000000"/>
                <w:sz w:val="20"/>
                <w:szCs w:val="20"/>
              </w:rPr>
              <w:t>77.995,14</w:t>
            </w:r>
          </w:p>
        </w:tc>
      </w:tr>
      <w:tr w:rsidR="005255CE">
        <w:trPr>
          <w:trHeight w:val="255"/>
          <w:jc w:val="right"/>
        </w:trPr>
        <w:tc>
          <w:tcPr>
            <w:tcW w:w="2940"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xml:space="preserve">5% de </w:t>
            </w:r>
            <w:smartTag w:uri="urn:schemas-microsoft-com:office:smarttags" w:element="PersonName">
              <w:smartTagPr>
                <w:attr w:name="ProductID" w:val="la Mat."/>
              </w:smartTagPr>
              <w:r>
                <w:rPr>
                  <w:rFonts w:ascii="Arial" w:eastAsia="匠牥晩††††††††††" w:hAnsi="Arial" w:cs="Arial"/>
                  <w:color w:val="000000"/>
                  <w:sz w:val="20"/>
                  <w:szCs w:val="20"/>
                </w:rPr>
                <w:t>la Mat</w:t>
              </w:r>
              <w:r w:rsidR="006F6E4D">
                <w:rPr>
                  <w:rFonts w:ascii="Arial" w:eastAsia="匠牥晩††††††††††" w:hAnsi="Arial" w:cs="Arial"/>
                  <w:color w:val="000000"/>
                  <w:sz w:val="20"/>
                  <w:szCs w:val="20"/>
                </w:rPr>
                <w:t>.</w:t>
              </w:r>
            </w:smartTag>
            <w:r>
              <w:rPr>
                <w:rFonts w:ascii="Arial" w:eastAsia="匠牥晩††††††††††" w:hAnsi="Arial" w:cs="Arial"/>
                <w:color w:val="000000"/>
                <w:sz w:val="20"/>
                <w:szCs w:val="20"/>
              </w:rPr>
              <w:t xml:space="preserve"> de Planificación</w:t>
            </w:r>
          </w:p>
        </w:tc>
        <w:tc>
          <w:tcPr>
            <w:tcW w:w="3200" w:type="dxa"/>
            <w:tcBorders>
              <w:top w:val="nil"/>
              <w:left w:val="nil"/>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Umbral de Sig</w:t>
            </w:r>
            <w:r w:rsidR="006F6E4D">
              <w:rPr>
                <w:rFonts w:ascii="Arial" w:eastAsia="匠牥晩††††††††††" w:hAnsi="Arial" w:cs="Arial"/>
                <w:b/>
                <w:bCs/>
                <w:color w:val="000000"/>
                <w:sz w:val="20"/>
                <w:szCs w:val="20"/>
              </w:rPr>
              <w:t>n</w:t>
            </w:r>
            <w:r>
              <w:rPr>
                <w:rFonts w:ascii="Arial" w:eastAsia="匠牥晩††††††††††" w:hAnsi="Arial" w:cs="Arial"/>
                <w:b/>
                <w:bCs/>
                <w:color w:val="000000"/>
                <w:sz w:val="20"/>
                <w:szCs w:val="20"/>
              </w:rPr>
              <w:t>ificatividad</w:t>
            </w:r>
          </w:p>
        </w:tc>
        <w:tc>
          <w:tcPr>
            <w:tcW w:w="1308"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right"/>
              <w:rPr>
                <w:rFonts w:ascii="Arial" w:eastAsia="匠牥晩††††††††††" w:hAnsi="Arial" w:cs="Arial"/>
                <w:color w:val="000000"/>
                <w:sz w:val="20"/>
                <w:szCs w:val="20"/>
              </w:rPr>
            </w:pPr>
            <w:r>
              <w:rPr>
                <w:rFonts w:ascii="Arial" w:eastAsia="匠牥晩††††††††††" w:hAnsi="Arial" w:cs="Arial"/>
                <w:color w:val="000000"/>
                <w:sz w:val="20"/>
                <w:szCs w:val="20"/>
              </w:rPr>
              <w:t>3.899,76</w:t>
            </w:r>
          </w:p>
        </w:tc>
      </w:tr>
    </w:tbl>
    <w:p w:rsidR="005255CE" w:rsidRDefault="005255CE" w:rsidP="005255CE">
      <w:pPr>
        <w:spacing w:line="480" w:lineRule="auto"/>
        <w:ind w:left="1080"/>
        <w:jc w:val="both"/>
        <w:rPr>
          <w:rFonts w:ascii="Arial" w:hAnsi="Arial" w:cs="Arial"/>
        </w:rPr>
      </w:pPr>
    </w:p>
    <w:p w:rsidR="005255CE" w:rsidRPr="001302EE" w:rsidRDefault="005255CE" w:rsidP="005255CE">
      <w:pPr>
        <w:spacing w:line="480" w:lineRule="auto"/>
        <w:ind w:left="1080"/>
        <w:jc w:val="both"/>
        <w:rPr>
          <w:rFonts w:ascii="Arial" w:hAnsi="Arial" w:cs="Arial"/>
          <w:sz w:val="4"/>
          <w:szCs w:val="4"/>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Para nuestra auditoría utilizamos el muestreo estadístico y no estadístico, el cual se basó en nuestro criterio, en donde sel</w:t>
      </w:r>
      <w:r w:rsidR="00F9402B">
        <w:rPr>
          <w:rFonts w:ascii="Arial" w:hAnsi="Arial" w:cs="Arial"/>
          <w:lang w:val="es-ES_tradnl"/>
        </w:rPr>
        <w:t xml:space="preserve">eccionamos las transacciones </w:t>
      </w:r>
      <w:r>
        <w:rPr>
          <w:rFonts w:ascii="Arial" w:hAnsi="Arial" w:cs="Arial"/>
          <w:lang w:val="es-ES_tradnl"/>
        </w:rPr>
        <w:t>con los montos más significativos para realizar su correspondiente evaluación, para luego determinar su consistencia y razonabilidad.</w:t>
      </w:r>
    </w:p>
    <w:p w:rsidR="005255CE" w:rsidRDefault="005255CE" w:rsidP="005255CE">
      <w:pPr>
        <w:spacing w:line="480" w:lineRule="auto"/>
        <w:ind w:left="1080"/>
        <w:jc w:val="both"/>
        <w:rPr>
          <w:rFonts w:ascii="Arial" w:hAnsi="Arial" w:cs="Arial"/>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Para la cuenta Bancos se verificó la existencia de las conciliaciones bancarias y se realizó la reconciliación correspondiente. Además, para verificar los desembolsos registrados en el sistema, se realizó una prueba de aceptación y rechazo con una combinación de muestreo.</w:t>
      </w:r>
    </w:p>
    <w:p w:rsidR="00E3705A" w:rsidRDefault="00E3705A" w:rsidP="005255CE">
      <w:pPr>
        <w:spacing w:line="480" w:lineRule="auto"/>
        <w:ind w:left="1080"/>
        <w:jc w:val="both"/>
        <w:rPr>
          <w:rFonts w:ascii="Arial" w:hAnsi="Arial" w:cs="Arial"/>
          <w:lang w:val="es-ES_tradnl"/>
        </w:rPr>
      </w:pPr>
    </w:p>
    <w:p w:rsidR="005255CE" w:rsidRDefault="005255CE" w:rsidP="004716E9">
      <w:pPr>
        <w:spacing w:line="480" w:lineRule="auto"/>
        <w:ind w:left="1080"/>
        <w:jc w:val="both"/>
        <w:rPr>
          <w:rFonts w:ascii="Arial" w:hAnsi="Arial" w:cs="Arial"/>
          <w:bCs/>
          <w:lang w:val="es-EC"/>
        </w:rPr>
      </w:pPr>
      <w:r>
        <w:rPr>
          <w:rFonts w:ascii="Arial" w:hAnsi="Arial" w:cs="Arial"/>
          <w:bCs/>
          <w:lang w:val="es-EC"/>
        </w:rPr>
        <w:t xml:space="preserve">La población a ser analizada corresponde a 1372 transacciones de desembolso. Se cuenta con la información del sistema con sus respectivos documentos de soporte. </w:t>
      </w:r>
      <w:r w:rsidRPr="00F5085F">
        <w:rPr>
          <w:rFonts w:ascii="Arial" w:hAnsi="Arial" w:cs="Arial"/>
          <w:b/>
          <w:bCs/>
          <w:lang w:val="es-EC"/>
        </w:rPr>
        <w:t xml:space="preserve">Anexo </w:t>
      </w:r>
      <w:r>
        <w:rPr>
          <w:rFonts w:ascii="Arial" w:hAnsi="Arial" w:cs="Arial"/>
          <w:b/>
          <w:bCs/>
          <w:lang w:val="es-EC"/>
        </w:rPr>
        <w:t>7</w:t>
      </w:r>
      <w:r>
        <w:rPr>
          <w:rFonts w:ascii="Arial" w:hAnsi="Arial" w:cs="Arial"/>
          <w:bCs/>
          <w:lang w:val="es-EC"/>
        </w:rPr>
        <w:t xml:space="preserve">. </w:t>
      </w:r>
    </w:p>
    <w:p w:rsidR="005255CE" w:rsidRDefault="005255CE" w:rsidP="005255CE">
      <w:pPr>
        <w:spacing w:line="480" w:lineRule="auto"/>
        <w:ind w:left="1260"/>
        <w:jc w:val="both"/>
        <w:rPr>
          <w:rFonts w:ascii="Arial" w:hAnsi="Arial" w:cs="Arial"/>
          <w:bCs/>
          <w:lang w:val="es-EC"/>
        </w:rPr>
      </w:pPr>
    </w:p>
    <w:p w:rsidR="005255CE" w:rsidRDefault="005255CE" w:rsidP="004716E9">
      <w:pPr>
        <w:spacing w:line="480" w:lineRule="auto"/>
        <w:ind w:left="1080"/>
        <w:jc w:val="both"/>
        <w:rPr>
          <w:rFonts w:ascii="Arial" w:hAnsi="Arial" w:cs="Arial"/>
          <w:bCs/>
          <w:lang w:val="es-EC"/>
        </w:rPr>
      </w:pPr>
      <w:r>
        <w:rPr>
          <w:rFonts w:ascii="Arial" w:hAnsi="Arial" w:cs="Arial"/>
          <w:bCs/>
          <w:lang w:val="es-EC"/>
        </w:rPr>
        <w:t xml:space="preserve">El objetivo es determinar si se puede confiar en la información proporcionada por el sistema; es decir que al contrastar los desembolsos del sistema con la documentación soporte se acepte la existencia de un número limitado de transacciones con errores, caso contrario la prueba será rechazada. </w:t>
      </w:r>
    </w:p>
    <w:p w:rsidR="005255CE" w:rsidRDefault="005255CE" w:rsidP="005255CE">
      <w:pPr>
        <w:spacing w:line="480" w:lineRule="auto"/>
        <w:ind w:left="1260"/>
        <w:jc w:val="both"/>
        <w:rPr>
          <w:rFonts w:ascii="Arial" w:hAnsi="Arial" w:cs="Arial"/>
          <w:bCs/>
          <w:lang w:val="es-EC"/>
        </w:rPr>
      </w:pPr>
    </w:p>
    <w:p w:rsidR="005255CE" w:rsidRDefault="005255CE" w:rsidP="004716E9">
      <w:pPr>
        <w:spacing w:line="480" w:lineRule="auto"/>
        <w:ind w:left="1080"/>
        <w:jc w:val="both"/>
        <w:rPr>
          <w:rFonts w:ascii="Arial" w:hAnsi="Arial" w:cs="Arial"/>
          <w:bCs/>
          <w:lang w:val="es-EC"/>
        </w:rPr>
      </w:pPr>
      <w:r>
        <w:rPr>
          <w:rFonts w:ascii="Arial" w:hAnsi="Arial" w:cs="Arial"/>
          <w:bCs/>
          <w:lang w:val="es-EC"/>
        </w:rPr>
        <w:t xml:space="preserve">Comenzamos determinando el NAC (Nivel Aceptable de Calidad), detallado en el capítulo I para el MIL-STD-105D. Entonces para poder calcular el NAC diremos que se aceptará la prueba si sólo se encuentran </w:t>
      </w:r>
      <w:r w:rsidR="00E7269E">
        <w:rPr>
          <w:rFonts w:ascii="Arial" w:hAnsi="Arial" w:cs="Arial"/>
          <w:bCs/>
          <w:lang w:val="es-EC"/>
        </w:rPr>
        <w:t>5</w:t>
      </w:r>
      <w:r>
        <w:rPr>
          <w:rFonts w:ascii="Arial" w:hAnsi="Arial" w:cs="Arial"/>
          <w:bCs/>
          <w:lang w:val="es-EC"/>
        </w:rPr>
        <w:t xml:space="preserve"> desembolsos con errores del total que son </w:t>
      </w:r>
      <w:r w:rsidR="00E7269E">
        <w:rPr>
          <w:rFonts w:ascii="Arial" w:hAnsi="Arial" w:cs="Arial"/>
          <w:bCs/>
          <w:lang w:val="es-EC"/>
        </w:rPr>
        <w:t xml:space="preserve">456 </w:t>
      </w:r>
      <w:r>
        <w:rPr>
          <w:rFonts w:ascii="Arial" w:hAnsi="Arial" w:cs="Arial"/>
          <w:bCs/>
          <w:lang w:val="es-EC"/>
        </w:rPr>
        <w:t xml:space="preserve">desembolsos y luego de acuerdo al resultado que se muestre en la tabla del  </w:t>
      </w:r>
      <w:r w:rsidRPr="005F0DCE">
        <w:rPr>
          <w:rFonts w:ascii="Arial" w:hAnsi="Arial" w:cs="Arial"/>
          <w:b/>
          <w:bCs/>
          <w:lang w:val="es-EC"/>
        </w:rPr>
        <w:t xml:space="preserve">Anexo </w:t>
      </w:r>
      <w:r>
        <w:rPr>
          <w:rFonts w:ascii="Arial" w:hAnsi="Arial" w:cs="Arial"/>
          <w:b/>
          <w:bCs/>
          <w:lang w:val="es-EC"/>
        </w:rPr>
        <w:t>8</w:t>
      </w:r>
      <w:r w:rsidRPr="005F0DCE">
        <w:rPr>
          <w:rFonts w:ascii="Arial" w:hAnsi="Arial" w:cs="Arial"/>
          <w:b/>
          <w:bCs/>
          <w:lang w:val="es-EC"/>
        </w:rPr>
        <w:t xml:space="preserve"> </w:t>
      </w:r>
      <w:r>
        <w:rPr>
          <w:rFonts w:ascii="Arial" w:hAnsi="Arial" w:cs="Arial"/>
          <w:bCs/>
          <w:lang w:val="es-EC"/>
        </w:rPr>
        <w:t xml:space="preserve">se obtendrá el valor definitivo de Ac. (Aceptación) y Re (Rechazo). A continuación se muestra el cálculo del NAC </w:t>
      </w:r>
    </w:p>
    <w:p w:rsidR="005255CE" w:rsidRDefault="00E7269E" w:rsidP="005255CE">
      <w:pPr>
        <w:spacing w:line="480" w:lineRule="auto"/>
        <w:ind w:left="1080"/>
        <w:jc w:val="center"/>
        <w:rPr>
          <w:rFonts w:ascii="Arial" w:hAnsi="Arial" w:cs="Arial"/>
          <w:bCs/>
          <w:lang w:val="es-EC"/>
        </w:rPr>
      </w:pPr>
      <w:r>
        <w:rPr>
          <w:rFonts w:ascii="Arial" w:hAnsi="Arial" w:cs="Arial"/>
          <w:bCs/>
          <w:lang w:val="es-EC"/>
        </w:rPr>
        <w:t>NAC = ( 5/456</w:t>
      </w:r>
      <w:r w:rsidR="005255CE">
        <w:rPr>
          <w:rFonts w:ascii="Arial" w:hAnsi="Arial" w:cs="Arial"/>
          <w:bCs/>
          <w:lang w:val="es-EC"/>
        </w:rPr>
        <w:t xml:space="preserve"> )  x  100</w:t>
      </w:r>
    </w:p>
    <w:p w:rsidR="005255CE" w:rsidRDefault="005255CE" w:rsidP="005255CE">
      <w:pPr>
        <w:spacing w:line="480" w:lineRule="auto"/>
        <w:ind w:left="1080"/>
        <w:jc w:val="center"/>
        <w:rPr>
          <w:rFonts w:ascii="Arial" w:hAnsi="Arial" w:cs="Arial"/>
          <w:bCs/>
          <w:lang w:val="es-EC"/>
        </w:rPr>
      </w:pPr>
      <w:r>
        <w:rPr>
          <w:rFonts w:ascii="Arial" w:hAnsi="Arial" w:cs="Arial"/>
          <w:bCs/>
          <w:lang w:val="es-EC"/>
        </w:rPr>
        <w:t>NAC =  1.09%</w:t>
      </w:r>
    </w:p>
    <w:p w:rsidR="005255CE" w:rsidRDefault="005255CE" w:rsidP="005255CE">
      <w:pPr>
        <w:spacing w:line="480" w:lineRule="auto"/>
        <w:ind w:left="1080"/>
        <w:jc w:val="center"/>
        <w:rPr>
          <w:rFonts w:ascii="Arial" w:hAnsi="Arial" w:cs="Arial"/>
          <w:bCs/>
          <w:lang w:val="es-EC"/>
        </w:rPr>
      </w:pPr>
    </w:p>
    <w:p w:rsidR="005255CE" w:rsidRDefault="005255CE" w:rsidP="004716E9">
      <w:pPr>
        <w:spacing w:line="480" w:lineRule="auto"/>
        <w:ind w:left="1080"/>
        <w:jc w:val="both"/>
        <w:rPr>
          <w:rFonts w:ascii="Arial" w:hAnsi="Arial" w:cs="Arial"/>
          <w:bCs/>
          <w:lang w:val="es-EC"/>
        </w:rPr>
      </w:pPr>
      <w:r>
        <w:rPr>
          <w:rFonts w:ascii="Arial" w:hAnsi="Arial" w:cs="Arial"/>
          <w:bCs/>
          <w:lang w:val="es-EC"/>
        </w:rPr>
        <w:t>Com</w:t>
      </w:r>
      <w:r w:rsidR="00DF7E2E">
        <w:rPr>
          <w:rFonts w:ascii="Arial" w:hAnsi="Arial" w:cs="Arial"/>
          <w:bCs/>
          <w:lang w:val="es-EC"/>
        </w:rPr>
        <w:t xml:space="preserve">o se lo mencionó anteriormente, </w:t>
      </w:r>
      <w:r>
        <w:rPr>
          <w:rFonts w:ascii="Arial" w:hAnsi="Arial" w:cs="Arial"/>
          <w:bCs/>
          <w:lang w:val="es-EC"/>
        </w:rPr>
        <w:t>el</w:t>
      </w:r>
      <w:r w:rsidR="00DF7E2E">
        <w:rPr>
          <w:rFonts w:ascii="Arial" w:hAnsi="Arial" w:cs="Arial"/>
          <w:bCs/>
          <w:lang w:val="es-EC"/>
        </w:rPr>
        <w:t xml:space="preserve"> fin de</w:t>
      </w:r>
      <w:r>
        <w:rPr>
          <w:rFonts w:ascii="Arial" w:hAnsi="Arial" w:cs="Arial"/>
          <w:bCs/>
          <w:lang w:val="es-EC"/>
        </w:rPr>
        <w:t xml:space="preserve"> llevar a cabo los programas de residencia, </w:t>
      </w:r>
      <w:r w:rsidR="00DF7E2E">
        <w:rPr>
          <w:rFonts w:ascii="Arial" w:hAnsi="Arial" w:cs="Arial"/>
          <w:bCs/>
          <w:lang w:val="es-EC"/>
        </w:rPr>
        <w:t>hace que</w:t>
      </w:r>
      <w:r>
        <w:rPr>
          <w:rFonts w:ascii="Arial" w:hAnsi="Arial" w:cs="Arial"/>
          <w:bCs/>
          <w:lang w:val="es-EC"/>
        </w:rPr>
        <w:t xml:space="preserve"> la disponibil</w:t>
      </w:r>
      <w:r w:rsidR="00DF7E2E">
        <w:rPr>
          <w:rFonts w:ascii="Arial" w:hAnsi="Arial" w:cs="Arial"/>
          <w:bCs/>
          <w:lang w:val="es-EC"/>
        </w:rPr>
        <w:t>idad de recursos monetarios sea un factor</w:t>
      </w:r>
      <w:r>
        <w:rPr>
          <w:rFonts w:ascii="Arial" w:hAnsi="Arial" w:cs="Arial"/>
          <w:bCs/>
          <w:lang w:val="es-EC"/>
        </w:rPr>
        <w:t xml:space="preserve"> importante. Con esta base, se requerirá un nivel alto de seguridad, es por ello que se ha elegido tomar  el Nivel III de inspección en el que el tamaño muestral es mayor que los niveles I y II. </w:t>
      </w:r>
    </w:p>
    <w:p w:rsidR="005255CE" w:rsidRDefault="005255CE" w:rsidP="005255CE">
      <w:pPr>
        <w:spacing w:line="480" w:lineRule="auto"/>
        <w:ind w:left="1260"/>
        <w:jc w:val="both"/>
        <w:rPr>
          <w:rFonts w:ascii="Arial" w:hAnsi="Arial" w:cs="Arial"/>
          <w:bCs/>
          <w:lang w:val="es-EC"/>
        </w:rPr>
      </w:pPr>
    </w:p>
    <w:p w:rsidR="005255CE" w:rsidRDefault="008C05C6" w:rsidP="004716E9">
      <w:pPr>
        <w:spacing w:line="480" w:lineRule="auto"/>
        <w:ind w:left="1080"/>
        <w:jc w:val="both"/>
        <w:rPr>
          <w:rFonts w:ascii="Arial" w:hAnsi="Arial" w:cs="Arial"/>
          <w:b/>
          <w:bCs/>
          <w:lang w:val="es-EC"/>
        </w:rPr>
      </w:pPr>
      <w:r>
        <w:rPr>
          <w:rFonts w:ascii="Arial" w:hAnsi="Arial" w:cs="Arial"/>
          <w:bCs/>
          <w:lang w:val="es-EC"/>
        </w:rPr>
        <w:t>En base a e</w:t>
      </w:r>
      <w:r w:rsidR="005255CE">
        <w:rPr>
          <w:rFonts w:ascii="Arial" w:hAnsi="Arial" w:cs="Arial"/>
          <w:bCs/>
          <w:lang w:val="es-EC"/>
        </w:rPr>
        <w:t>sta información</w:t>
      </w:r>
      <w:r>
        <w:rPr>
          <w:rFonts w:ascii="Arial" w:hAnsi="Arial" w:cs="Arial"/>
          <w:bCs/>
          <w:lang w:val="es-EC"/>
        </w:rPr>
        <w:t>,</w:t>
      </w:r>
      <w:r w:rsidR="005255CE">
        <w:rPr>
          <w:rFonts w:ascii="Arial" w:hAnsi="Arial" w:cs="Arial"/>
          <w:bCs/>
          <w:lang w:val="es-EC"/>
        </w:rPr>
        <w:t xml:space="preserve"> la tabla presentada en el </w:t>
      </w:r>
      <w:r w:rsidR="005255CE" w:rsidRPr="003631E2">
        <w:rPr>
          <w:rFonts w:ascii="Arial" w:hAnsi="Arial" w:cs="Arial"/>
          <w:b/>
          <w:bCs/>
          <w:lang w:val="es-EC"/>
        </w:rPr>
        <w:t xml:space="preserve">Anexo </w:t>
      </w:r>
      <w:r w:rsidR="005255CE">
        <w:rPr>
          <w:rFonts w:ascii="Arial" w:hAnsi="Arial" w:cs="Arial"/>
          <w:b/>
          <w:bCs/>
          <w:lang w:val="es-EC"/>
        </w:rPr>
        <w:t xml:space="preserve">9 </w:t>
      </w:r>
      <w:r w:rsidR="005255CE">
        <w:rPr>
          <w:rFonts w:ascii="Arial" w:hAnsi="Arial" w:cs="Arial"/>
          <w:bCs/>
          <w:lang w:val="es-EC"/>
        </w:rPr>
        <w:t xml:space="preserve">determina que para un lote cuyo tamaño está entre </w:t>
      </w:r>
      <w:smartTag w:uri="urn:schemas-microsoft-com:office:smarttags" w:element="metricconverter">
        <w:smartTagPr>
          <w:attr w:name="ProductID" w:val="281 a"/>
        </w:smartTagPr>
        <w:r w:rsidR="00E7269E">
          <w:rPr>
            <w:rFonts w:ascii="Arial" w:hAnsi="Arial" w:cs="Arial"/>
            <w:bCs/>
            <w:lang w:val="es-EC"/>
          </w:rPr>
          <w:t>281</w:t>
        </w:r>
        <w:r w:rsidR="005255CE">
          <w:rPr>
            <w:rFonts w:ascii="Arial" w:hAnsi="Arial" w:cs="Arial"/>
            <w:bCs/>
            <w:lang w:val="es-EC"/>
          </w:rPr>
          <w:t xml:space="preserve"> a</w:t>
        </w:r>
      </w:smartTag>
      <w:r w:rsidR="005255CE">
        <w:rPr>
          <w:rFonts w:ascii="Arial" w:hAnsi="Arial" w:cs="Arial"/>
          <w:bCs/>
          <w:lang w:val="es-EC"/>
        </w:rPr>
        <w:t xml:space="preserve"> </w:t>
      </w:r>
      <w:r w:rsidR="00E7269E">
        <w:rPr>
          <w:rFonts w:ascii="Arial" w:hAnsi="Arial" w:cs="Arial"/>
          <w:bCs/>
          <w:lang w:val="es-EC"/>
        </w:rPr>
        <w:t>5</w:t>
      </w:r>
      <w:r w:rsidR="005255CE">
        <w:rPr>
          <w:rFonts w:ascii="Arial" w:hAnsi="Arial" w:cs="Arial"/>
          <w:bCs/>
          <w:lang w:val="es-EC"/>
        </w:rPr>
        <w:t xml:space="preserve">00 unidades en el que se desea un nivel III de inspección, el código del tamaño de la muestra es </w:t>
      </w:r>
      <w:r w:rsidR="00E7269E">
        <w:rPr>
          <w:rFonts w:ascii="Arial" w:hAnsi="Arial" w:cs="Arial"/>
          <w:b/>
          <w:bCs/>
          <w:lang w:val="es-EC"/>
        </w:rPr>
        <w:t>J</w:t>
      </w:r>
    </w:p>
    <w:p w:rsidR="005255CE" w:rsidRDefault="005255CE" w:rsidP="005255CE">
      <w:pPr>
        <w:spacing w:line="480" w:lineRule="auto"/>
        <w:ind w:left="1260"/>
        <w:jc w:val="both"/>
        <w:rPr>
          <w:rFonts w:ascii="Arial" w:hAnsi="Arial" w:cs="Arial"/>
          <w:b/>
          <w:bCs/>
          <w:lang w:val="es-EC"/>
        </w:rPr>
      </w:pPr>
    </w:p>
    <w:p w:rsidR="005255CE" w:rsidRDefault="005255CE" w:rsidP="004716E9">
      <w:pPr>
        <w:spacing w:line="480" w:lineRule="auto"/>
        <w:ind w:left="1080"/>
        <w:jc w:val="both"/>
        <w:rPr>
          <w:rFonts w:ascii="Arial" w:hAnsi="Arial" w:cs="Arial"/>
          <w:bCs/>
          <w:lang w:val="es-EC"/>
        </w:rPr>
      </w:pPr>
      <w:r>
        <w:rPr>
          <w:rFonts w:ascii="Arial" w:hAnsi="Arial" w:cs="Arial"/>
          <w:bCs/>
          <w:lang w:val="es-EC"/>
        </w:rPr>
        <w:t xml:space="preserve">Revisando la tabla del </w:t>
      </w:r>
      <w:r w:rsidRPr="00B75B34">
        <w:rPr>
          <w:rFonts w:ascii="Arial" w:hAnsi="Arial" w:cs="Arial"/>
          <w:b/>
          <w:bCs/>
          <w:lang w:val="es-EC"/>
        </w:rPr>
        <w:t xml:space="preserve">Anexo </w:t>
      </w:r>
      <w:r>
        <w:rPr>
          <w:rFonts w:ascii="Arial" w:hAnsi="Arial" w:cs="Arial"/>
          <w:b/>
          <w:bCs/>
          <w:lang w:val="es-EC"/>
        </w:rPr>
        <w:t xml:space="preserve">9 </w:t>
      </w:r>
      <w:r>
        <w:rPr>
          <w:rFonts w:ascii="Arial" w:hAnsi="Arial" w:cs="Arial"/>
          <w:bCs/>
          <w:lang w:val="es-EC"/>
        </w:rPr>
        <w:t xml:space="preserve">se encontró que para el código </w:t>
      </w:r>
      <w:r w:rsidR="00E7269E">
        <w:rPr>
          <w:rFonts w:ascii="Arial" w:hAnsi="Arial" w:cs="Arial"/>
          <w:b/>
          <w:bCs/>
          <w:lang w:val="es-EC"/>
        </w:rPr>
        <w:t>J</w:t>
      </w:r>
      <w:r>
        <w:rPr>
          <w:rFonts w:ascii="Arial" w:hAnsi="Arial" w:cs="Arial"/>
          <w:b/>
          <w:bCs/>
          <w:lang w:val="es-EC"/>
        </w:rPr>
        <w:t xml:space="preserve"> </w:t>
      </w:r>
      <w:r>
        <w:rPr>
          <w:rFonts w:ascii="Arial" w:hAnsi="Arial" w:cs="Arial"/>
          <w:bCs/>
          <w:lang w:val="es-EC"/>
        </w:rPr>
        <w:t xml:space="preserve">encontrado y  un </w:t>
      </w:r>
      <w:r w:rsidRPr="00145E95">
        <w:rPr>
          <w:rFonts w:ascii="Arial" w:hAnsi="Arial" w:cs="Arial"/>
          <w:bCs/>
          <w:lang w:val="es-EC"/>
        </w:rPr>
        <w:t>NAC</w:t>
      </w:r>
      <w:r>
        <w:rPr>
          <w:rFonts w:ascii="Arial" w:hAnsi="Arial" w:cs="Arial"/>
          <w:b/>
          <w:bCs/>
          <w:lang w:val="es-EC"/>
        </w:rPr>
        <w:t xml:space="preserve"> </w:t>
      </w:r>
      <w:r>
        <w:rPr>
          <w:rFonts w:ascii="Arial" w:hAnsi="Arial" w:cs="Arial"/>
          <w:bCs/>
          <w:lang w:val="es-EC"/>
        </w:rPr>
        <w:t xml:space="preserve">de 1.09 % se debe tomar un tamaño muestral de </w:t>
      </w:r>
      <w:r w:rsidR="001D7370">
        <w:rPr>
          <w:rFonts w:ascii="Arial" w:hAnsi="Arial" w:cs="Arial"/>
          <w:bCs/>
          <w:lang w:val="es-EC"/>
        </w:rPr>
        <w:t>8</w:t>
      </w:r>
      <w:r>
        <w:rPr>
          <w:rFonts w:ascii="Arial" w:hAnsi="Arial" w:cs="Arial"/>
          <w:bCs/>
          <w:lang w:val="es-EC"/>
        </w:rPr>
        <w:t xml:space="preserve">0 desembolsos, y   además que el Ac. es igual a  </w:t>
      </w:r>
      <w:r w:rsidR="00E7269E">
        <w:rPr>
          <w:rFonts w:ascii="Arial" w:hAnsi="Arial" w:cs="Arial"/>
          <w:bCs/>
          <w:lang w:val="es-EC"/>
        </w:rPr>
        <w:t>2</w:t>
      </w:r>
      <w:r>
        <w:rPr>
          <w:rFonts w:ascii="Arial" w:hAnsi="Arial" w:cs="Arial"/>
          <w:bCs/>
          <w:lang w:val="es-EC"/>
        </w:rPr>
        <w:t xml:space="preserve"> y el R</w:t>
      </w:r>
      <w:r w:rsidR="008C05C6">
        <w:rPr>
          <w:rFonts w:ascii="Arial" w:hAnsi="Arial" w:cs="Arial"/>
          <w:bCs/>
          <w:lang w:val="es-EC"/>
        </w:rPr>
        <w:t>e</w:t>
      </w:r>
      <w:r>
        <w:rPr>
          <w:rFonts w:ascii="Arial" w:hAnsi="Arial" w:cs="Arial"/>
          <w:bCs/>
          <w:lang w:val="es-EC"/>
        </w:rPr>
        <w:t xml:space="preserve">. es igual a </w:t>
      </w:r>
      <w:r w:rsidR="00E7269E">
        <w:rPr>
          <w:rFonts w:ascii="Arial" w:hAnsi="Arial" w:cs="Arial"/>
          <w:bCs/>
          <w:lang w:val="es-EC"/>
        </w:rPr>
        <w:t>3</w:t>
      </w:r>
      <w:r>
        <w:rPr>
          <w:rFonts w:ascii="Arial" w:hAnsi="Arial" w:cs="Arial"/>
          <w:bCs/>
          <w:lang w:val="es-EC"/>
        </w:rPr>
        <w:t xml:space="preserve">; es decir que sólo se aceptarán hasta un máximo de </w:t>
      </w:r>
      <w:r w:rsidR="00E7269E">
        <w:rPr>
          <w:rFonts w:ascii="Arial" w:hAnsi="Arial" w:cs="Arial"/>
          <w:bCs/>
          <w:lang w:val="es-EC"/>
        </w:rPr>
        <w:t>2</w:t>
      </w:r>
      <w:r>
        <w:rPr>
          <w:rFonts w:ascii="Arial" w:hAnsi="Arial" w:cs="Arial"/>
          <w:bCs/>
          <w:lang w:val="es-EC"/>
        </w:rPr>
        <w:t xml:space="preserve"> desembolsos con errores y pasado este número la prueba será rechazada.</w:t>
      </w:r>
    </w:p>
    <w:p w:rsidR="005255CE" w:rsidRDefault="005255CE" w:rsidP="005255CE">
      <w:pPr>
        <w:spacing w:line="480" w:lineRule="auto"/>
        <w:ind w:left="1260"/>
        <w:jc w:val="both"/>
        <w:rPr>
          <w:rFonts w:ascii="Arial" w:hAnsi="Arial" w:cs="Arial"/>
          <w:bCs/>
          <w:lang w:val="es-EC"/>
        </w:rPr>
      </w:pPr>
      <w:r>
        <w:rPr>
          <w:rFonts w:ascii="Arial" w:hAnsi="Arial" w:cs="Arial"/>
          <w:bCs/>
          <w:lang w:val="es-EC"/>
        </w:rPr>
        <w:t xml:space="preserve"> </w:t>
      </w:r>
    </w:p>
    <w:p w:rsidR="005255CE" w:rsidRDefault="005255CE" w:rsidP="004716E9">
      <w:pPr>
        <w:spacing w:line="480" w:lineRule="auto"/>
        <w:ind w:left="1080"/>
        <w:jc w:val="both"/>
        <w:rPr>
          <w:rFonts w:ascii="Arial" w:hAnsi="Arial" w:cs="Arial"/>
          <w:bCs/>
          <w:lang w:val="es-EC"/>
        </w:rPr>
      </w:pPr>
      <w:r>
        <w:rPr>
          <w:rFonts w:ascii="Arial" w:hAnsi="Arial" w:cs="Arial"/>
          <w:bCs/>
          <w:lang w:val="es-EC"/>
        </w:rPr>
        <w:t xml:space="preserve">La selección de los </w:t>
      </w:r>
      <w:r w:rsidR="00E7269E">
        <w:rPr>
          <w:rFonts w:ascii="Arial" w:hAnsi="Arial" w:cs="Arial"/>
          <w:bCs/>
          <w:lang w:val="es-EC"/>
        </w:rPr>
        <w:t>80</w:t>
      </w:r>
      <w:r>
        <w:rPr>
          <w:rFonts w:ascii="Arial" w:hAnsi="Arial" w:cs="Arial"/>
          <w:bCs/>
          <w:lang w:val="es-EC"/>
        </w:rPr>
        <w:t xml:space="preserve"> desembolsos a ser revisadas se hará de manera aleatoria mediante la obtención de número aleatorio en Excel. Los números generados junto con la </w:t>
      </w:r>
      <w:r w:rsidR="002A36E1">
        <w:rPr>
          <w:rFonts w:ascii="Arial" w:hAnsi="Arial" w:cs="Arial"/>
          <w:bCs/>
          <w:lang w:val="es-EC"/>
        </w:rPr>
        <w:t>transacción</w:t>
      </w:r>
      <w:r>
        <w:rPr>
          <w:rFonts w:ascii="Arial" w:hAnsi="Arial" w:cs="Arial"/>
          <w:bCs/>
          <w:lang w:val="es-EC"/>
        </w:rPr>
        <w:t xml:space="preserve"> correspondiente, se muestran en </w:t>
      </w:r>
      <w:r w:rsidRPr="006A065C">
        <w:rPr>
          <w:rFonts w:ascii="Arial" w:hAnsi="Arial" w:cs="Arial"/>
          <w:b/>
          <w:bCs/>
          <w:lang w:val="es-EC"/>
        </w:rPr>
        <w:t xml:space="preserve">Anexo </w:t>
      </w:r>
      <w:r>
        <w:rPr>
          <w:rFonts w:ascii="Arial" w:hAnsi="Arial" w:cs="Arial"/>
          <w:b/>
          <w:bCs/>
          <w:lang w:val="es-EC"/>
        </w:rPr>
        <w:t>6</w:t>
      </w:r>
      <w:r>
        <w:rPr>
          <w:rFonts w:ascii="Arial" w:hAnsi="Arial" w:cs="Arial"/>
          <w:bCs/>
          <w:lang w:val="es-EC"/>
        </w:rPr>
        <w:t xml:space="preserve">. </w:t>
      </w:r>
    </w:p>
    <w:p w:rsidR="005255CE" w:rsidRDefault="005255CE" w:rsidP="005255CE">
      <w:pPr>
        <w:spacing w:line="480" w:lineRule="auto"/>
        <w:ind w:left="1260"/>
        <w:jc w:val="both"/>
        <w:rPr>
          <w:rFonts w:ascii="Arial" w:hAnsi="Arial" w:cs="Arial"/>
          <w:bCs/>
          <w:lang w:val="es-EC"/>
        </w:rPr>
      </w:pPr>
    </w:p>
    <w:p w:rsidR="005255CE" w:rsidRDefault="005255CE" w:rsidP="004716E9">
      <w:pPr>
        <w:spacing w:line="480" w:lineRule="auto"/>
        <w:ind w:left="1080"/>
        <w:jc w:val="both"/>
        <w:rPr>
          <w:rFonts w:ascii="Arial" w:hAnsi="Arial" w:cs="Arial"/>
          <w:bCs/>
          <w:lang w:val="es-EC"/>
        </w:rPr>
      </w:pPr>
      <w:r>
        <w:rPr>
          <w:rFonts w:ascii="Arial" w:hAnsi="Arial" w:cs="Arial"/>
          <w:bCs/>
          <w:lang w:val="es-EC"/>
        </w:rPr>
        <w:t xml:space="preserve">Al contrastar </w:t>
      </w:r>
      <w:r w:rsidR="008C05C6">
        <w:rPr>
          <w:rFonts w:ascii="Arial" w:hAnsi="Arial" w:cs="Arial"/>
          <w:bCs/>
          <w:lang w:val="es-EC"/>
        </w:rPr>
        <w:t>los</w:t>
      </w:r>
      <w:r>
        <w:rPr>
          <w:rFonts w:ascii="Arial" w:hAnsi="Arial" w:cs="Arial"/>
          <w:bCs/>
          <w:lang w:val="es-EC"/>
        </w:rPr>
        <w:t xml:space="preserve"> respectivos documentos soporte con  la información de </w:t>
      </w:r>
      <w:r w:rsidR="008C05C6">
        <w:rPr>
          <w:rFonts w:ascii="Arial" w:hAnsi="Arial" w:cs="Arial"/>
          <w:bCs/>
          <w:lang w:val="es-EC"/>
        </w:rPr>
        <w:t>los desembolsos proporcionados</w:t>
      </w:r>
      <w:r>
        <w:rPr>
          <w:rFonts w:ascii="Arial" w:hAnsi="Arial" w:cs="Arial"/>
          <w:bCs/>
          <w:lang w:val="es-EC"/>
        </w:rPr>
        <w:t xml:space="preserve"> por el sistema se encontró que </w:t>
      </w:r>
      <w:r w:rsidR="00E7269E">
        <w:rPr>
          <w:rFonts w:ascii="Arial" w:hAnsi="Arial" w:cs="Arial"/>
          <w:b/>
          <w:bCs/>
          <w:lang w:val="es-EC"/>
        </w:rPr>
        <w:t>2</w:t>
      </w:r>
      <w:r>
        <w:rPr>
          <w:rFonts w:ascii="Arial" w:hAnsi="Arial" w:cs="Arial"/>
          <w:bCs/>
          <w:lang w:val="es-EC"/>
        </w:rPr>
        <w:t xml:space="preserve"> no cumplieron con la documentación pertinente; por lo tanto la prueba es aceptada ya que no paso de </w:t>
      </w:r>
      <w:r w:rsidR="008C05C6">
        <w:rPr>
          <w:rFonts w:ascii="Arial" w:hAnsi="Arial" w:cs="Arial"/>
          <w:b/>
          <w:bCs/>
          <w:lang w:val="es-EC"/>
        </w:rPr>
        <w:t>2</w:t>
      </w:r>
      <w:r w:rsidRPr="00145E95">
        <w:rPr>
          <w:rFonts w:ascii="Arial" w:hAnsi="Arial" w:cs="Arial"/>
          <w:b/>
          <w:bCs/>
          <w:lang w:val="es-EC"/>
        </w:rPr>
        <w:t>.</w:t>
      </w:r>
    </w:p>
    <w:p w:rsidR="005255CE" w:rsidRDefault="005255CE" w:rsidP="005255CE">
      <w:pPr>
        <w:spacing w:line="480" w:lineRule="auto"/>
        <w:jc w:val="both"/>
        <w:rPr>
          <w:rFonts w:ascii="Arial" w:hAnsi="Arial" w:cs="Arial"/>
          <w:lang w:val="es-ES_tradnl"/>
        </w:rPr>
      </w:pPr>
    </w:p>
    <w:p w:rsidR="005255CE" w:rsidRDefault="005255CE" w:rsidP="004716E9">
      <w:pPr>
        <w:spacing w:line="480" w:lineRule="auto"/>
        <w:ind w:left="1080"/>
        <w:jc w:val="both"/>
        <w:rPr>
          <w:rFonts w:ascii="Arial" w:hAnsi="Arial" w:cs="Arial"/>
          <w:lang w:val="es-ES_tradnl"/>
        </w:rPr>
      </w:pPr>
      <w:r>
        <w:rPr>
          <w:rFonts w:ascii="Arial" w:hAnsi="Arial" w:cs="Arial"/>
          <w:lang w:val="es-ES_tradnl"/>
        </w:rPr>
        <w:t>Para obtener evidencia a través de las pruebas sustantivas, s</w:t>
      </w:r>
      <w:r w:rsidRPr="00E31504">
        <w:rPr>
          <w:rFonts w:ascii="Arial" w:hAnsi="Arial" w:cs="Arial"/>
          <w:lang w:val="es-ES_tradnl"/>
        </w:rPr>
        <w:t>e utilizaron las siguientes técnicas de auditoría: Observación, Inspección, Conciliación Computación y Confirmación.</w:t>
      </w:r>
    </w:p>
    <w:p w:rsidR="005255CE" w:rsidRDefault="005255CE" w:rsidP="005255CE">
      <w:pPr>
        <w:spacing w:line="480" w:lineRule="auto"/>
        <w:ind w:left="1418"/>
        <w:jc w:val="both"/>
        <w:rPr>
          <w:rFonts w:ascii="Arial" w:hAnsi="Arial" w:cs="Arial"/>
          <w:lang w:val="es-ES_tradnl"/>
        </w:rPr>
      </w:pPr>
    </w:p>
    <w:p w:rsidR="005255CE" w:rsidRDefault="005255CE" w:rsidP="005255CE">
      <w:pPr>
        <w:spacing w:line="480" w:lineRule="auto"/>
        <w:ind w:left="1080"/>
        <w:jc w:val="both"/>
        <w:rPr>
          <w:rFonts w:ascii="Arial" w:hAnsi="Arial" w:cs="Arial"/>
          <w:lang w:val="es-ES_tradnl"/>
        </w:rPr>
      </w:pPr>
      <w:r>
        <w:rPr>
          <w:rFonts w:ascii="Arial" w:hAnsi="Arial" w:cs="Arial"/>
          <w:lang w:val="es-ES_tradnl"/>
        </w:rPr>
        <w:t>En cuanto a la evaluación de las evidencias obtenidas a la aplicación de pruebas estuvieron adecuadamente respaldadas y nos permitieron una opinión técnica, independiente y objetiva.</w:t>
      </w:r>
    </w:p>
    <w:p w:rsidR="005255CE" w:rsidRDefault="005255CE" w:rsidP="005255CE">
      <w:pPr>
        <w:spacing w:line="480" w:lineRule="auto"/>
        <w:ind w:left="1080"/>
        <w:jc w:val="both"/>
        <w:rPr>
          <w:rFonts w:ascii="Arial" w:hAnsi="Arial" w:cs="Arial"/>
          <w:lang w:val="es-ES_tradnl"/>
        </w:rPr>
      </w:pPr>
    </w:p>
    <w:p w:rsidR="00E35C2D" w:rsidRDefault="005255CE" w:rsidP="00E3705A">
      <w:pPr>
        <w:spacing w:line="480" w:lineRule="auto"/>
        <w:ind w:left="1080"/>
        <w:jc w:val="both"/>
        <w:rPr>
          <w:rFonts w:ascii="Arial" w:hAnsi="Arial" w:cs="Arial"/>
          <w:b/>
          <w:lang w:val="es-ES_tradnl"/>
        </w:rPr>
      </w:pPr>
      <w:r>
        <w:rPr>
          <w:rFonts w:ascii="Arial" w:hAnsi="Arial" w:cs="Arial"/>
          <w:lang w:val="es-ES_tradnl"/>
        </w:rPr>
        <w:t>Finalmente los hallazgos comprenden los resultados que se obtuvieron de la evaluación de la estructura de control interno y de la aplicación de las pruebas efectuadas a los distintos componentes descritos anteriormente:</w:t>
      </w:r>
      <w:r>
        <w:rPr>
          <w:rFonts w:ascii="Arial" w:hAnsi="Arial" w:cs="Arial"/>
          <w:b/>
          <w:lang w:val="es-ES_tradnl"/>
        </w:rPr>
        <w:tab/>
      </w:r>
    </w:p>
    <w:p w:rsidR="00E3705A" w:rsidRDefault="00E3705A" w:rsidP="00E3705A">
      <w:pPr>
        <w:spacing w:line="480" w:lineRule="auto"/>
        <w:ind w:left="1080"/>
        <w:jc w:val="both"/>
        <w:rPr>
          <w:rFonts w:ascii="Arial" w:hAnsi="Arial" w:cs="Arial"/>
          <w:lang w:val="es-EC" w:eastAsia="ar-SA"/>
        </w:rPr>
      </w:pPr>
    </w:p>
    <w:p w:rsidR="005255CE" w:rsidRDefault="005255CE" w:rsidP="004716E9">
      <w:pPr>
        <w:numPr>
          <w:ilvl w:val="0"/>
          <w:numId w:val="1"/>
        </w:numPr>
        <w:tabs>
          <w:tab w:val="clear" w:pos="467"/>
          <w:tab w:val="num" w:pos="1440"/>
        </w:tabs>
        <w:spacing w:line="480" w:lineRule="auto"/>
        <w:ind w:left="1440"/>
        <w:jc w:val="both"/>
        <w:rPr>
          <w:rFonts w:ascii="Arial" w:hAnsi="Arial" w:cs="Arial"/>
          <w:lang w:val="es-EC" w:eastAsia="ar-SA"/>
        </w:rPr>
      </w:pPr>
      <w:r>
        <w:rPr>
          <w:rFonts w:ascii="Arial" w:hAnsi="Arial" w:cs="Arial"/>
          <w:lang w:val="es-EC" w:eastAsia="ar-SA"/>
        </w:rPr>
        <w:t>Al inicio del examen se observaron que existían boletines contables sin la debida documentación sustentatoria, y que los documentos y reportes correspondientes a las operaciones por los ingresos y egresos de Materiales de Construcción no se encontraban archivados; novedades que fueron justificadas en el transcurso del examen.</w:t>
      </w:r>
    </w:p>
    <w:p w:rsidR="0079571C" w:rsidRDefault="0079571C" w:rsidP="0079571C">
      <w:pPr>
        <w:spacing w:line="480" w:lineRule="auto"/>
        <w:ind w:left="1080"/>
        <w:jc w:val="both"/>
        <w:rPr>
          <w:rFonts w:ascii="Arial" w:hAnsi="Arial" w:cs="Arial"/>
          <w:lang w:val="es-EC" w:eastAsia="ar-SA"/>
        </w:rPr>
      </w:pPr>
    </w:p>
    <w:p w:rsidR="0088616B" w:rsidRPr="00E3511E" w:rsidRDefault="00EB1EF0" w:rsidP="008D1A51">
      <w:pPr>
        <w:spacing w:line="480" w:lineRule="auto"/>
        <w:ind w:left="1416"/>
        <w:jc w:val="both"/>
        <w:rPr>
          <w:rFonts w:ascii="Arial" w:hAnsi="Arial" w:cs="Arial"/>
          <w:color w:val="800000"/>
          <w:lang w:val="es-EC" w:eastAsia="ar-SA"/>
        </w:rPr>
      </w:pPr>
      <w:r w:rsidRPr="00E3511E">
        <w:rPr>
          <w:rFonts w:ascii="Arial" w:hAnsi="Arial" w:cs="Arial"/>
          <w:b/>
          <w:color w:val="800000"/>
          <w:lang w:val="es-EC" w:eastAsia="ar-SA"/>
        </w:rPr>
        <w:t>NTCI</w:t>
      </w:r>
      <w:r w:rsidR="008D1A51" w:rsidRPr="00E3511E">
        <w:rPr>
          <w:rFonts w:ascii="Arial" w:hAnsi="Arial" w:cs="Arial"/>
          <w:b/>
          <w:color w:val="800000"/>
          <w:lang w:val="es-EC" w:eastAsia="ar-SA"/>
        </w:rPr>
        <w:t xml:space="preserve"> 210 – 04</w:t>
      </w:r>
      <w:r w:rsidRPr="00E3511E">
        <w:rPr>
          <w:rFonts w:ascii="Arial" w:hAnsi="Arial" w:cs="Arial"/>
          <w:b/>
          <w:color w:val="800000"/>
          <w:lang w:val="es-EC" w:eastAsia="ar-SA"/>
        </w:rPr>
        <w:t>,</w:t>
      </w:r>
      <w:r w:rsidR="008D1A51" w:rsidRPr="00E3511E">
        <w:rPr>
          <w:rFonts w:ascii="Arial" w:hAnsi="Arial" w:cs="Arial"/>
          <w:b/>
          <w:color w:val="800000"/>
          <w:lang w:val="es-EC" w:eastAsia="ar-SA"/>
        </w:rPr>
        <w:t xml:space="preserve"> Documentación de Respaldo y su Archivo; </w:t>
      </w:r>
      <w:r w:rsidR="008D1A51" w:rsidRPr="00E3511E">
        <w:rPr>
          <w:rFonts w:ascii="Arial" w:hAnsi="Arial" w:cs="Arial"/>
          <w:color w:val="800000"/>
          <w:lang w:val="es-EC" w:eastAsia="ar-SA"/>
        </w:rPr>
        <w:t>Todas las operaciones financieras estarán respaldadas con la documentación de soporte suficiente y pertinente.</w:t>
      </w:r>
    </w:p>
    <w:p w:rsidR="005255CE" w:rsidRDefault="005255CE" w:rsidP="005255CE">
      <w:pPr>
        <w:spacing w:line="480" w:lineRule="auto"/>
        <w:ind w:left="540"/>
        <w:jc w:val="both"/>
        <w:rPr>
          <w:rFonts w:ascii="Arial" w:hAnsi="Arial" w:cs="Arial"/>
          <w:lang w:val="es-EC" w:eastAsia="ar-SA"/>
        </w:rPr>
      </w:pPr>
    </w:p>
    <w:p w:rsidR="005255CE" w:rsidRDefault="005255CE" w:rsidP="005255CE">
      <w:pPr>
        <w:numPr>
          <w:ilvl w:val="0"/>
          <w:numId w:val="1"/>
        </w:numPr>
        <w:tabs>
          <w:tab w:val="clear" w:pos="467"/>
          <w:tab w:val="num" w:pos="1440"/>
        </w:tabs>
        <w:spacing w:line="480" w:lineRule="auto"/>
        <w:ind w:left="1440"/>
        <w:jc w:val="both"/>
        <w:rPr>
          <w:rFonts w:ascii="Arial" w:hAnsi="Arial" w:cs="Arial"/>
          <w:lang w:val="es-EC" w:eastAsia="ar-SA"/>
        </w:rPr>
      </w:pPr>
      <w:r w:rsidRPr="00B73C45">
        <w:rPr>
          <w:rFonts w:ascii="Arial" w:hAnsi="Arial" w:cs="Arial"/>
          <w:lang w:val="es-EC" w:eastAsia="ar-SA"/>
        </w:rPr>
        <w:t>La empresa</w:t>
      </w:r>
      <w:r>
        <w:rPr>
          <w:rFonts w:ascii="Arial" w:hAnsi="Arial" w:cs="Arial"/>
          <w:lang w:val="es-EC" w:eastAsia="ar-SA"/>
        </w:rPr>
        <w:t xml:space="preserve"> </w:t>
      </w:r>
      <w:r>
        <w:rPr>
          <w:rFonts w:ascii="Arial" w:hAnsi="Arial" w:cs="Arial"/>
          <w:b/>
          <w:lang w:val="es-EC" w:eastAsia="ar-SA"/>
        </w:rPr>
        <w:t xml:space="preserve">XYZ, </w:t>
      </w:r>
      <w:r>
        <w:rPr>
          <w:rFonts w:ascii="Arial" w:hAnsi="Arial" w:cs="Arial"/>
          <w:lang w:val="es-EC" w:eastAsia="ar-SA"/>
        </w:rPr>
        <w:t>en cuanto a la efectividad potencial de los procedimientos relacionado con la cuenta Cuentas por Cobrar-IVA ha sido calificado como no confiable en controles, ya que los directivos de la empresa llevan poco control para esta cuenta.</w:t>
      </w:r>
    </w:p>
    <w:p w:rsidR="0079571C" w:rsidRDefault="0079571C" w:rsidP="0079571C">
      <w:pPr>
        <w:spacing w:line="480" w:lineRule="auto"/>
        <w:ind w:left="1080"/>
        <w:jc w:val="both"/>
        <w:rPr>
          <w:rFonts w:ascii="Arial" w:hAnsi="Arial" w:cs="Arial"/>
          <w:lang w:val="es-EC" w:eastAsia="ar-SA"/>
        </w:rPr>
      </w:pPr>
    </w:p>
    <w:p w:rsidR="0079571C" w:rsidRPr="00E3511E" w:rsidRDefault="0079571C" w:rsidP="0079571C">
      <w:pPr>
        <w:spacing w:line="480" w:lineRule="auto"/>
        <w:ind w:left="1416"/>
        <w:jc w:val="both"/>
        <w:rPr>
          <w:rFonts w:ascii="Arial" w:hAnsi="Arial" w:cs="Arial"/>
          <w:color w:val="800000"/>
          <w:lang w:val="es-EC" w:eastAsia="ar-SA"/>
        </w:rPr>
      </w:pPr>
      <w:r w:rsidRPr="00E3511E">
        <w:rPr>
          <w:rFonts w:ascii="Arial" w:hAnsi="Arial" w:cs="Arial"/>
          <w:b/>
          <w:color w:val="800000"/>
          <w:lang w:val="es-EC" w:eastAsia="ar-SA"/>
        </w:rPr>
        <w:t xml:space="preserve">NTCI 130 – 03, Herramientas para evaluar las actividades de control, </w:t>
      </w:r>
      <w:r w:rsidRPr="00E3511E">
        <w:rPr>
          <w:rFonts w:ascii="Arial" w:hAnsi="Arial" w:cs="Arial"/>
          <w:color w:val="800000"/>
          <w:lang w:val="es-EC" w:eastAsia="ar-SA"/>
        </w:rPr>
        <w:t xml:space="preserve"> La alta dirección establecerá y aplicará un plan de acción necesario para afrontarlos.</w:t>
      </w:r>
    </w:p>
    <w:p w:rsidR="001D7370" w:rsidRDefault="001D7370" w:rsidP="0079571C">
      <w:pPr>
        <w:spacing w:line="480" w:lineRule="auto"/>
        <w:ind w:left="1416"/>
        <w:jc w:val="both"/>
        <w:rPr>
          <w:rFonts w:ascii="Arial" w:hAnsi="Arial" w:cs="Arial"/>
          <w:lang w:val="es-EC" w:eastAsia="ar-SA"/>
        </w:rPr>
      </w:pPr>
    </w:p>
    <w:p w:rsidR="00EB1EF0" w:rsidRPr="00E3511E" w:rsidRDefault="00EB1EF0" w:rsidP="00EB1EF0">
      <w:pPr>
        <w:spacing w:line="480" w:lineRule="auto"/>
        <w:ind w:left="1416"/>
        <w:jc w:val="both"/>
        <w:rPr>
          <w:rFonts w:ascii="Arial" w:hAnsi="Arial" w:cs="Arial"/>
          <w:color w:val="800000"/>
          <w:lang w:val="es-EC" w:eastAsia="ar-SA"/>
        </w:rPr>
      </w:pPr>
      <w:r w:rsidRPr="00E3511E">
        <w:rPr>
          <w:rFonts w:ascii="Arial" w:hAnsi="Arial" w:cs="Arial"/>
          <w:b/>
          <w:color w:val="800000"/>
          <w:lang w:val="es-EC" w:eastAsia="ar-SA"/>
        </w:rPr>
        <w:t xml:space="preserve">NTCI 130 – 05, Herramientas para evaluar las actividades de monitoreo y/o supervisión; </w:t>
      </w:r>
      <w:r w:rsidRPr="00E3511E">
        <w:rPr>
          <w:rFonts w:ascii="Arial" w:hAnsi="Arial" w:cs="Arial"/>
          <w:color w:val="800000"/>
          <w:lang w:val="es-EC" w:eastAsia="ar-SA"/>
        </w:rPr>
        <w:t>La supervisión continua se aplicará en el transcurso normal de las operaciones, incluyendo las actividades habituales de gestión y supervisión.</w:t>
      </w:r>
    </w:p>
    <w:p w:rsidR="00EB1EF0" w:rsidRPr="00EB1EF0" w:rsidRDefault="00EB1EF0" w:rsidP="00EB1EF0">
      <w:pPr>
        <w:spacing w:line="480" w:lineRule="auto"/>
        <w:ind w:left="1416"/>
        <w:jc w:val="both"/>
        <w:rPr>
          <w:rFonts w:ascii="Arial" w:hAnsi="Arial" w:cs="Arial"/>
          <w:b/>
          <w:lang w:val="es-EC" w:eastAsia="ar-SA"/>
        </w:rPr>
      </w:pPr>
    </w:p>
    <w:p w:rsidR="008D1A51" w:rsidRDefault="008D1A51" w:rsidP="008D1A51">
      <w:pPr>
        <w:numPr>
          <w:ilvl w:val="0"/>
          <w:numId w:val="1"/>
        </w:numPr>
        <w:tabs>
          <w:tab w:val="clear" w:pos="467"/>
          <w:tab w:val="num" w:pos="1440"/>
          <w:tab w:val="num" w:pos="2833"/>
        </w:tabs>
        <w:spacing w:line="480" w:lineRule="auto"/>
        <w:ind w:left="1440"/>
        <w:jc w:val="both"/>
        <w:rPr>
          <w:rFonts w:ascii="Arial" w:hAnsi="Arial" w:cs="Arial"/>
          <w:lang w:val="es-EC"/>
        </w:rPr>
      </w:pPr>
      <w:r>
        <w:rPr>
          <w:rFonts w:ascii="Arial" w:hAnsi="Arial" w:cs="Arial"/>
          <w:lang w:val="es-EC"/>
        </w:rPr>
        <w:t>De la revisión de Cuentas por Cobrar-IVA se establece lo siguiente:</w:t>
      </w:r>
    </w:p>
    <w:p w:rsidR="0079571C" w:rsidRDefault="0079571C" w:rsidP="0079571C">
      <w:pPr>
        <w:tabs>
          <w:tab w:val="num" w:pos="2833"/>
        </w:tabs>
        <w:spacing w:line="480" w:lineRule="auto"/>
        <w:ind w:left="1080"/>
        <w:jc w:val="both"/>
        <w:rPr>
          <w:rFonts w:ascii="Arial" w:hAnsi="Arial" w:cs="Arial"/>
          <w:lang w:val="es-EC"/>
        </w:rPr>
      </w:pPr>
    </w:p>
    <w:p w:rsidR="008D1A51" w:rsidRDefault="008D1A51" w:rsidP="008D1A51">
      <w:pPr>
        <w:numPr>
          <w:ilvl w:val="0"/>
          <w:numId w:val="26"/>
        </w:numPr>
        <w:tabs>
          <w:tab w:val="clear" w:pos="1778"/>
          <w:tab w:val="num" w:pos="1800"/>
        </w:tabs>
        <w:spacing w:line="480" w:lineRule="auto"/>
        <w:ind w:left="1800"/>
        <w:jc w:val="both"/>
        <w:rPr>
          <w:rFonts w:ascii="Arial" w:hAnsi="Arial" w:cs="Arial"/>
          <w:lang w:val="es-EC"/>
        </w:rPr>
      </w:pPr>
      <w:r>
        <w:rPr>
          <w:rFonts w:ascii="Arial" w:hAnsi="Arial" w:cs="Arial"/>
          <w:lang w:val="es-EC"/>
        </w:rPr>
        <w:t>Duplicación de registros de facturas, duplicando los saldos en la cuenta.</w:t>
      </w:r>
    </w:p>
    <w:p w:rsidR="005C6AF3" w:rsidRDefault="005C6AF3" w:rsidP="005C6AF3">
      <w:pPr>
        <w:autoSpaceDE w:val="0"/>
        <w:autoSpaceDN w:val="0"/>
        <w:adjustRightInd w:val="0"/>
        <w:spacing w:line="480" w:lineRule="auto"/>
        <w:ind w:left="1418" w:firstLine="23"/>
        <w:jc w:val="both"/>
        <w:rPr>
          <w:rFonts w:ascii="Arial" w:hAnsi="Arial" w:cs="Arial"/>
          <w:b/>
          <w:bCs/>
          <w:lang w:val="es-EC" w:eastAsia="es-ES_tradnl"/>
        </w:rPr>
      </w:pPr>
    </w:p>
    <w:p w:rsidR="005C6AF3" w:rsidRPr="00E3511E" w:rsidRDefault="005C6AF3" w:rsidP="001D7370">
      <w:pPr>
        <w:autoSpaceDE w:val="0"/>
        <w:autoSpaceDN w:val="0"/>
        <w:adjustRightInd w:val="0"/>
        <w:spacing w:line="480" w:lineRule="auto"/>
        <w:ind w:left="1800"/>
        <w:jc w:val="both"/>
        <w:rPr>
          <w:rFonts w:ascii="Arial" w:hAnsi="Arial" w:cs="Arial"/>
          <w:color w:val="800000"/>
          <w:sz w:val="20"/>
          <w:szCs w:val="20"/>
          <w:lang w:val="es-ES_tradnl" w:eastAsia="es-ES_tradnl"/>
        </w:rPr>
      </w:pPr>
      <w:r w:rsidRPr="00E3511E">
        <w:rPr>
          <w:rFonts w:ascii="Arial" w:hAnsi="Arial" w:cs="Arial"/>
          <w:b/>
          <w:bCs/>
          <w:color w:val="800000"/>
          <w:lang w:val="es-EC" w:eastAsia="es-ES_tradnl"/>
        </w:rPr>
        <w:t>NTCI</w:t>
      </w:r>
      <w:r w:rsidRPr="00E3511E">
        <w:rPr>
          <w:rFonts w:ascii="Arial" w:hAnsi="Arial" w:cs="Arial"/>
          <w:b/>
          <w:bCs/>
          <w:color w:val="800000"/>
          <w:lang w:val="es-ES_tradnl" w:eastAsia="es-ES_tradnl"/>
        </w:rPr>
        <w:t xml:space="preserve"> </w:t>
      </w:r>
      <w:r w:rsidRPr="00E3511E">
        <w:rPr>
          <w:rFonts w:ascii="Arial" w:hAnsi="Arial" w:cs="Arial"/>
          <w:b/>
          <w:bCs/>
          <w:color w:val="800000"/>
          <w:lang w:val="es-EC" w:eastAsia="es-ES_tradnl"/>
        </w:rPr>
        <w:t xml:space="preserve">110 – 03, </w:t>
      </w:r>
      <w:r w:rsidR="00A24D30" w:rsidRPr="00E3511E">
        <w:rPr>
          <w:rFonts w:ascii="Arial" w:hAnsi="Arial" w:cs="Arial"/>
          <w:b/>
          <w:bCs/>
          <w:color w:val="800000"/>
          <w:lang w:val="es-EC" w:eastAsia="es-ES_tradnl"/>
        </w:rPr>
        <w:t>Contenido, flujo y calidad de la información</w:t>
      </w:r>
      <w:r w:rsidRPr="00E3511E">
        <w:rPr>
          <w:rFonts w:ascii="Arial" w:hAnsi="Arial" w:cs="Arial"/>
          <w:b/>
          <w:bCs/>
          <w:color w:val="800000"/>
          <w:lang w:val="es-EC" w:eastAsia="es-ES_tradnl"/>
        </w:rPr>
        <w:t>;</w:t>
      </w:r>
      <w:r w:rsidRPr="00E3511E">
        <w:rPr>
          <w:rFonts w:ascii="Arial" w:hAnsi="Arial" w:cs="Arial"/>
          <w:color w:val="800000"/>
          <w:lang w:val="es-ES_tradnl" w:eastAsia="es-ES_tradnl"/>
        </w:rPr>
        <w:t xml:space="preserve">  la información que emita la entidad será clara y con un grado de detalle ajustado al nivel de decisión que utilice, que se refiera tanto a situaciones financieras como operacionales, cumpliendo varios atributos, </w:t>
      </w:r>
      <w:r w:rsidR="00E3511E">
        <w:rPr>
          <w:rFonts w:ascii="Arial" w:hAnsi="Arial" w:cs="Arial"/>
          <w:color w:val="800000"/>
          <w:lang w:val="es-ES_tradnl" w:eastAsia="es-ES_tradnl"/>
        </w:rPr>
        <w:t>tales como: contenido apropiado, calidad, oportunidad, actualización, exactitud,</w:t>
      </w:r>
      <w:r w:rsidR="00E3511E" w:rsidRPr="00E3511E">
        <w:rPr>
          <w:rFonts w:ascii="Arial" w:hAnsi="Arial" w:cs="Arial"/>
          <w:color w:val="800000"/>
          <w:lang w:val="es-ES_tradnl" w:eastAsia="es-ES_tradnl"/>
        </w:rPr>
        <w:t xml:space="preserve"> y accesibilidad</w:t>
      </w:r>
      <w:r w:rsidR="00E3511E">
        <w:rPr>
          <w:rFonts w:ascii="Arial" w:hAnsi="Arial" w:cs="Arial"/>
          <w:color w:val="800000"/>
          <w:lang w:val="es-ES_tradnl" w:eastAsia="es-ES_tradnl"/>
        </w:rPr>
        <w:t>.</w:t>
      </w:r>
    </w:p>
    <w:p w:rsidR="00C069C5" w:rsidRDefault="00C069C5" w:rsidP="00C069C5">
      <w:pPr>
        <w:spacing w:line="480" w:lineRule="auto"/>
        <w:ind w:left="1440"/>
        <w:jc w:val="both"/>
        <w:rPr>
          <w:rFonts w:ascii="Arial" w:hAnsi="Arial" w:cs="Arial"/>
          <w:lang w:val="es-EC"/>
        </w:rPr>
      </w:pPr>
    </w:p>
    <w:p w:rsidR="005C6AF3" w:rsidRDefault="005C6AF3" w:rsidP="005C6AF3">
      <w:pPr>
        <w:numPr>
          <w:ilvl w:val="0"/>
          <w:numId w:val="26"/>
        </w:numPr>
        <w:tabs>
          <w:tab w:val="clear" w:pos="1778"/>
          <w:tab w:val="num" w:pos="1800"/>
        </w:tabs>
        <w:spacing w:line="480" w:lineRule="auto"/>
        <w:ind w:left="1800"/>
        <w:jc w:val="both"/>
        <w:rPr>
          <w:rFonts w:ascii="Arial" w:hAnsi="Arial" w:cs="Arial"/>
          <w:lang w:val="es-EC"/>
        </w:rPr>
      </w:pPr>
      <w:r>
        <w:rPr>
          <w:rFonts w:ascii="Arial" w:hAnsi="Arial" w:cs="Arial"/>
          <w:lang w:val="es-EC"/>
        </w:rPr>
        <w:t>De la</w:t>
      </w:r>
      <w:r w:rsidR="008D1A51" w:rsidRPr="00C87938">
        <w:rPr>
          <w:rFonts w:ascii="Arial" w:hAnsi="Arial" w:cs="Arial"/>
          <w:lang w:val="es-EC"/>
        </w:rPr>
        <w:t>s declaraciones</w:t>
      </w:r>
      <w:r>
        <w:rPr>
          <w:rFonts w:ascii="Arial" w:hAnsi="Arial" w:cs="Arial"/>
          <w:lang w:val="es-EC"/>
        </w:rPr>
        <w:t xml:space="preserve"> al SRI,</w:t>
      </w:r>
      <w:r w:rsidR="008D1A51" w:rsidRPr="00C87938">
        <w:rPr>
          <w:rFonts w:ascii="Arial" w:hAnsi="Arial" w:cs="Arial"/>
          <w:lang w:val="es-EC"/>
        </w:rPr>
        <w:t xml:space="preserve"> </w:t>
      </w:r>
      <w:r>
        <w:rPr>
          <w:rFonts w:ascii="Arial" w:hAnsi="Arial" w:cs="Arial"/>
          <w:lang w:val="es-EC"/>
        </w:rPr>
        <w:t xml:space="preserve">por concepto del IVA, realizadas </w:t>
      </w:r>
      <w:r w:rsidR="008D1A51" w:rsidRPr="00C87938">
        <w:rPr>
          <w:rFonts w:ascii="Arial" w:hAnsi="Arial" w:cs="Arial"/>
          <w:lang w:val="es-EC"/>
        </w:rPr>
        <w:t>generalmente no son declaradas dentro de la fecha oportuna</w:t>
      </w:r>
      <w:r>
        <w:rPr>
          <w:rFonts w:ascii="Arial" w:hAnsi="Arial" w:cs="Arial"/>
          <w:lang w:val="es-EC"/>
        </w:rPr>
        <w:t>, produciendo intereses y multas por pago. A la fecha actual, aún se ha declarado diciembre de 2006</w:t>
      </w:r>
    </w:p>
    <w:p w:rsidR="008D1A51" w:rsidRDefault="008D1A51" w:rsidP="005C6AF3">
      <w:pPr>
        <w:spacing w:line="480" w:lineRule="auto"/>
        <w:ind w:left="1440"/>
        <w:jc w:val="both"/>
        <w:rPr>
          <w:rFonts w:ascii="Arial" w:hAnsi="Arial" w:cs="Arial"/>
          <w:lang w:val="es-EC"/>
        </w:rPr>
      </w:pPr>
    </w:p>
    <w:p w:rsidR="00C069C5" w:rsidRPr="00E3511E" w:rsidRDefault="00C069C5" w:rsidP="001D7370">
      <w:pPr>
        <w:autoSpaceDE w:val="0"/>
        <w:autoSpaceDN w:val="0"/>
        <w:adjustRightInd w:val="0"/>
        <w:spacing w:line="480" w:lineRule="auto"/>
        <w:ind w:left="1800"/>
        <w:jc w:val="both"/>
        <w:rPr>
          <w:rFonts w:ascii="Arial" w:hAnsi="Arial" w:cs="Arial"/>
          <w:color w:val="800000"/>
          <w:sz w:val="20"/>
          <w:szCs w:val="20"/>
          <w:lang w:val="es-ES_tradnl" w:eastAsia="es-ES_tradnl"/>
        </w:rPr>
      </w:pPr>
      <w:r w:rsidRPr="00E3511E">
        <w:rPr>
          <w:rFonts w:ascii="Arial" w:hAnsi="Arial" w:cs="Arial"/>
          <w:b/>
          <w:bCs/>
          <w:color w:val="800000"/>
          <w:lang w:val="es-EC" w:eastAsia="es-ES_tradnl"/>
        </w:rPr>
        <w:t>NTCI</w:t>
      </w:r>
      <w:r w:rsidRPr="00E3511E">
        <w:rPr>
          <w:b/>
          <w:bCs/>
          <w:color w:val="800000"/>
          <w:lang w:val="es-ES_tradnl" w:eastAsia="es-ES_tradnl"/>
        </w:rPr>
        <w:t xml:space="preserve"> </w:t>
      </w:r>
      <w:r w:rsidRPr="00E3511E">
        <w:rPr>
          <w:rFonts w:ascii="Arial" w:hAnsi="Arial" w:cs="Arial"/>
          <w:b/>
          <w:bCs/>
          <w:color w:val="800000"/>
          <w:lang w:val="es-ES_tradnl" w:eastAsia="es-ES_tradnl"/>
        </w:rPr>
        <w:t xml:space="preserve">230 – 12, </w:t>
      </w:r>
      <w:r w:rsidR="00A24D30" w:rsidRPr="00E3511E">
        <w:rPr>
          <w:rFonts w:ascii="Arial" w:hAnsi="Arial" w:cs="Arial"/>
          <w:b/>
          <w:bCs/>
          <w:color w:val="800000"/>
          <w:lang w:val="es-ES_tradnl" w:eastAsia="es-ES_tradnl"/>
        </w:rPr>
        <w:t>Cumplimiento de obligaciones</w:t>
      </w:r>
      <w:r w:rsidRPr="00E3511E">
        <w:rPr>
          <w:rFonts w:ascii="Arial" w:hAnsi="Arial" w:cs="Arial"/>
          <w:b/>
          <w:bCs/>
          <w:color w:val="800000"/>
          <w:lang w:val="es-ES_tradnl" w:eastAsia="es-ES_tradnl"/>
        </w:rPr>
        <w:t xml:space="preserve">; </w:t>
      </w:r>
      <w:r w:rsidRPr="00E3511E">
        <w:rPr>
          <w:rFonts w:ascii="Arial" w:hAnsi="Arial" w:cs="Arial"/>
          <w:color w:val="800000"/>
          <w:lang w:val="es-ES_tradnl" w:eastAsia="es-ES_tradnl"/>
        </w:rPr>
        <w:t>se establecerá un índice de vencimientos que permita que sean pagadas oportunamente para evitar recargos, intereses y multas.</w:t>
      </w:r>
    </w:p>
    <w:p w:rsidR="003F2683" w:rsidRPr="003F2683" w:rsidRDefault="003F2683" w:rsidP="003F2683">
      <w:pPr>
        <w:spacing w:line="480" w:lineRule="auto"/>
        <w:ind w:left="1440"/>
        <w:jc w:val="both"/>
        <w:rPr>
          <w:rFonts w:ascii="Arial" w:hAnsi="Arial" w:cs="Arial"/>
          <w:lang w:val="es-EC"/>
        </w:rPr>
      </w:pPr>
    </w:p>
    <w:p w:rsidR="008D1A51" w:rsidRDefault="008D1A51" w:rsidP="008D1A51">
      <w:pPr>
        <w:numPr>
          <w:ilvl w:val="0"/>
          <w:numId w:val="26"/>
        </w:numPr>
        <w:tabs>
          <w:tab w:val="clear" w:pos="1778"/>
          <w:tab w:val="num" w:pos="1800"/>
        </w:tabs>
        <w:spacing w:line="480" w:lineRule="auto"/>
        <w:ind w:left="1800"/>
        <w:jc w:val="both"/>
        <w:rPr>
          <w:rFonts w:ascii="Arial" w:hAnsi="Arial" w:cs="Arial"/>
          <w:lang w:val="es-EC"/>
        </w:rPr>
      </w:pPr>
      <w:r w:rsidRPr="00C87938">
        <w:rPr>
          <w:rFonts w:ascii="Arial" w:hAnsi="Arial" w:cs="Arial"/>
          <w:lang w:val="es-EC"/>
        </w:rPr>
        <w:t xml:space="preserve">Se verificó que las Declaraciones </w:t>
      </w:r>
      <w:r>
        <w:rPr>
          <w:rFonts w:ascii="Arial" w:hAnsi="Arial" w:cs="Arial"/>
          <w:lang w:val="es-EC"/>
        </w:rPr>
        <w:t xml:space="preserve">realizadas de febrero a noviembre del </w:t>
      </w:r>
      <w:r w:rsidRPr="00C87938">
        <w:rPr>
          <w:rFonts w:ascii="Arial" w:hAnsi="Arial" w:cs="Arial"/>
          <w:lang w:val="es-EC"/>
        </w:rPr>
        <w:t xml:space="preserve">2006, </w:t>
      </w:r>
      <w:r>
        <w:rPr>
          <w:rFonts w:ascii="Arial" w:hAnsi="Arial" w:cs="Arial"/>
          <w:lang w:val="es-EC"/>
        </w:rPr>
        <w:t xml:space="preserve">no </w:t>
      </w:r>
      <w:r w:rsidR="00C069C5">
        <w:rPr>
          <w:rFonts w:ascii="Arial" w:hAnsi="Arial" w:cs="Arial"/>
          <w:lang w:val="es-EC"/>
        </w:rPr>
        <w:t xml:space="preserve">se registraron </w:t>
      </w:r>
      <w:r>
        <w:rPr>
          <w:rFonts w:ascii="Arial" w:hAnsi="Arial" w:cs="Arial"/>
          <w:lang w:val="es-EC"/>
        </w:rPr>
        <w:t>tod</w:t>
      </w:r>
      <w:r w:rsidR="00C069C5">
        <w:rPr>
          <w:rFonts w:ascii="Arial" w:hAnsi="Arial" w:cs="Arial"/>
          <w:lang w:val="es-EC"/>
        </w:rPr>
        <w:t xml:space="preserve">as las facturas </w:t>
      </w:r>
      <w:r>
        <w:rPr>
          <w:rFonts w:ascii="Arial" w:hAnsi="Arial" w:cs="Arial"/>
          <w:lang w:val="es-EC"/>
        </w:rPr>
        <w:t>correspondientemente, lo que implica rectificación de declaraciones al SRI Servicios de Rentas Internas, produciendo intereses por mora</w:t>
      </w:r>
      <w:r w:rsidR="00C069C5">
        <w:rPr>
          <w:rFonts w:ascii="Arial" w:hAnsi="Arial" w:cs="Arial"/>
          <w:lang w:val="es-EC"/>
        </w:rPr>
        <w:t>.</w:t>
      </w:r>
    </w:p>
    <w:p w:rsidR="00C069C5" w:rsidRDefault="00C069C5" w:rsidP="00C069C5">
      <w:pPr>
        <w:autoSpaceDE w:val="0"/>
        <w:autoSpaceDN w:val="0"/>
        <w:adjustRightInd w:val="0"/>
        <w:spacing w:line="480" w:lineRule="auto"/>
        <w:ind w:left="1416" w:firstLine="24"/>
        <w:jc w:val="both"/>
        <w:rPr>
          <w:rFonts w:ascii="Arial" w:hAnsi="Arial" w:cs="Arial"/>
          <w:b/>
          <w:bCs/>
          <w:lang w:val="es-EC" w:eastAsia="es-ES_tradnl"/>
        </w:rPr>
      </w:pPr>
    </w:p>
    <w:p w:rsidR="00C069C5" w:rsidRPr="00E3511E" w:rsidRDefault="00C069C5" w:rsidP="001D7370">
      <w:pPr>
        <w:autoSpaceDE w:val="0"/>
        <w:autoSpaceDN w:val="0"/>
        <w:adjustRightInd w:val="0"/>
        <w:spacing w:line="480" w:lineRule="auto"/>
        <w:ind w:left="1800"/>
        <w:jc w:val="both"/>
        <w:rPr>
          <w:rFonts w:ascii="Arial" w:hAnsi="Arial" w:cs="Arial"/>
          <w:color w:val="800000"/>
          <w:lang w:val="es-ES_tradnl" w:eastAsia="es-ES_tradnl"/>
        </w:rPr>
      </w:pPr>
      <w:r w:rsidRPr="00E3511E">
        <w:rPr>
          <w:rFonts w:ascii="Arial" w:hAnsi="Arial" w:cs="Arial"/>
          <w:b/>
          <w:bCs/>
          <w:color w:val="800000"/>
          <w:lang w:val="es-EC" w:eastAsia="es-ES_tradnl"/>
        </w:rPr>
        <w:t xml:space="preserve">NTCI </w:t>
      </w:r>
      <w:r w:rsidRPr="00E3511E">
        <w:rPr>
          <w:rFonts w:ascii="Arial" w:hAnsi="Arial" w:cs="Arial"/>
          <w:b/>
          <w:bCs/>
          <w:color w:val="800000"/>
          <w:lang w:val="es-ES_tradnl" w:eastAsia="es-ES_tradnl"/>
        </w:rPr>
        <w:t xml:space="preserve">210 – 05, </w:t>
      </w:r>
      <w:r w:rsidR="00A24D30" w:rsidRPr="00E3511E">
        <w:rPr>
          <w:rFonts w:ascii="Arial" w:hAnsi="Arial" w:cs="Arial"/>
          <w:b/>
          <w:bCs/>
          <w:color w:val="800000"/>
          <w:lang w:val="es-ES_tradnl" w:eastAsia="es-ES_tradnl"/>
        </w:rPr>
        <w:t>Oportunidad en el registro de los hechos económicos</w:t>
      </w:r>
      <w:r w:rsidRPr="00E3511E">
        <w:rPr>
          <w:rFonts w:ascii="Arial" w:hAnsi="Arial" w:cs="Arial"/>
          <w:b/>
          <w:bCs/>
          <w:color w:val="800000"/>
          <w:lang w:val="es-ES_tradnl" w:eastAsia="es-ES_tradnl"/>
        </w:rPr>
        <w:t xml:space="preserve">; </w:t>
      </w:r>
      <w:r w:rsidRPr="00E3511E">
        <w:rPr>
          <w:rFonts w:ascii="Arial" w:hAnsi="Arial" w:cs="Arial"/>
          <w:color w:val="800000"/>
          <w:lang w:val="es-ES_tradnl" w:eastAsia="es-ES_tradnl"/>
        </w:rPr>
        <w:t>Las operaciones deben registrarse en el momento en que ocurren, a fin de que la información continúe siendo relevante y útil para la entidad que tiene a su cargo el control de las operaciones y la toma de decisiones.</w:t>
      </w:r>
    </w:p>
    <w:p w:rsidR="00E3705A" w:rsidRDefault="00E3705A" w:rsidP="001D7370">
      <w:pPr>
        <w:autoSpaceDE w:val="0"/>
        <w:autoSpaceDN w:val="0"/>
        <w:adjustRightInd w:val="0"/>
        <w:spacing w:line="480" w:lineRule="auto"/>
        <w:ind w:left="1800"/>
        <w:jc w:val="both"/>
        <w:rPr>
          <w:rFonts w:ascii="Arial" w:hAnsi="Arial" w:cs="Arial"/>
          <w:b/>
          <w:bCs/>
          <w:lang w:val="es-EC" w:eastAsia="es-ES_tradnl"/>
        </w:rPr>
      </w:pPr>
    </w:p>
    <w:p w:rsidR="005C6AF3" w:rsidRDefault="005C6AF3" w:rsidP="001D7370">
      <w:pPr>
        <w:autoSpaceDE w:val="0"/>
        <w:autoSpaceDN w:val="0"/>
        <w:adjustRightInd w:val="0"/>
        <w:spacing w:line="480" w:lineRule="auto"/>
        <w:ind w:left="1800"/>
        <w:jc w:val="both"/>
        <w:rPr>
          <w:rFonts w:ascii="Arial" w:hAnsi="Arial" w:cs="Arial"/>
          <w:lang w:val="es-ES_tradnl" w:eastAsia="es-ES_tradnl"/>
        </w:rPr>
      </w:pPr>
      <w:r>
        <w:rPr>
          <w:rFonts w:ascii="Arial" w:hAnsi="Arial" w:cs="Arial"/>
          <w:b/>
          <w:bCs/>
          <w:lang w:val="es-EC" w:eastAsia="es-ES_tradnl"/>
        </w:rPr>
        <w:t>NTCI</w:t>
      </w:r>
      <w:r>
        <w:rPr>
          <w:b/>
          <w:bCs/>
          <w:lang w:val="es-ES_tradnl" w:eastAsia="es-ES_tradnl"/>
        </w:rPr>
        <w:t xml:space="preserve"> </w:t>
      </w:r>
      <w:r>
        <w:rPr>
          <w:rFonts w:ascii="Arial" w:hAnsi="Arial" w:cs="Arial"/>
          <w:b/>
          <w:bCs/>
          <w:lang w:val="es-ES_tradnl" w:eastAsia="es-ES_tradnl"/>
        </w:rPr>
        <w:t>230 – 12,</w:t>
      </w:r>
      <w:r w:rsidRPr="00C069C5">
        <w:rPr>
          <w:rFonts w:ascii="Arial" w:hAnsi="Arial" w:cs="Arial"/>
          <w:b/>
          <w:bCs/>
          <w:lang w:val="es-ES_tradnl" w:eastAsia="es-ES_tradnl"/>
        </w:rPr>
        <w:t xml:space="preserve"> </w:t>
      </w:r>
      <w:r w:rsidR="00A24D30">
        <w:rPr>
          <w:rFonts w:ascii="Arial" w:hAnsi="Arial" w:cs="Arial"/>
          <w:b/>
          <w:bCs/>
          <w:lang w:val="es-ES_tradnl" w:eastAsia="es-ES_tradnl"/>
        </w:rPr>
        <w:t>C</w:t>
      </w:r>
      <w:r w:rsidR="00A24D30" w:rsidRPr="00C069C5">
        <w:rPr>
          <w:rFonts w:ascii="Arial" w:hAnsi="Arial" w:cs="Arial"/>
          <w:b/>
          <w:bCs/>
          <w:lang w:val="es-ES_tradnl" w:eastAsia="es-ES_tradnl"/>
        </w:rPr>
        <w:t>umplimiento de obligaciones</w:t>
      </w:r>
      <w:r>
        <w:rPr>
          <w:rFonts w:ascii="Arial" w:hAnsi="Arial" w:cs="Arial"/>
          <w:b/>
          <w:bCs/>
          <w:lang w:val="es-ES_tradnl" w:eastAsia="es-ES_tradnl"/>
        </w:rPr>
        <w:t xml:space="preserve">; </w:t>
      </w:r>
      <w:r w:rsidRPr="00C069C5">
        <w:rPr>
          <w:rFonts w:ascii="Arial" w:hAnsi="Arial" w:cs="Arial"/>
          <w:lang w:val="es-ES_tradnl" w:eastAsia="es-ES_tradnl"/>
        </w:rPr>
        <w:t>se establecerá un índice</w:t>
      </w:r>
      <w:r>
        <w:rPr>
          <w:rFonts w:ascii="Arial" w:hAnsi="Arial" w:cs="Arial"/>
          <w:lang w:val="es-ES_tradnl" w:eastAsia="es-ES_tradnl"/>
        </w:rPr>
        <w:t xml:space="preserve"> </w:t>
      </w:r>
      <w:r w:rsidRPr="00C069C5">
        <w:rPr>
          <w:rFonts w:ascii="Arial" w:hAnsi="Arial" w:cs="Arial"/>
          <w:lang w:val="es-ES_tradnl" w:eastAsia="es-ES_tradnl"/>
        </w:rPr>
        <w:t>de vencimientos que permita que sean pagadas oportunamente para</w:t>
      </w:r>
      <w:r>
        <w:rPr>
          <w:rFonts w:ascii="Arial" w:hAnsi="Arial" w:cs="Arial"/>
          <w:lang w:val="es-ES_tradnl" w:eastAsia="es-ES_tradnl"/>
        </w:rPr>
        <w:t xml:space="preserve"> </w:t>
      </w:r>
      <w:r w:rsidRPr="00C069C5">
        <w:rPr>
          <w:rFonts w:ascii="Arial" w:hAnsi="Arial" w:cs="Arial"/>
          <w:lang w:val="es-ES_tradnl" w:eastAsia="es-ES_tradnl"/>
        </w:rPr>
        <w:t>evitar recargos, intereses y multas.</w:t>
      </w:r>
    </w:p>
    <w:p w:rsidR="003F2683" w:rsidRPr="00C069C5" w:rsidRDefault="003F2683" w:rsidP="001D7370">
      <w:pPr>
        <w:autoSpaceDE w:val="0"/>
        <w:autoSpaceDN w:val="0"/>
        <w:adjustRightInd w:val="0"/>
        <w:spacing w:line="480" w:lineRule="auto"/>
        <w:ind w:left="1800"/>
        <w:jc w:val="both"/>
        <w:rPr>
          <w:rFonts w:ascii="Arial" w:hAnsi="Arial" w:cs="Arial"/>
          <w:sz w:val="20"/>
          <w:szCs w:val="20"/>
          <w:lang w:val="es-ES_tradnl" w:eastAsia="es-ES_tradnl"/>
        </w:rPr>
      </w:pPr>
    </w:p>
    <w:p w:rsidR="003F2683" w:rsidRPr="00E3511E" w:rsidRDefault="003F2683" w:rsidP="003F2683">
      <w:pPr>
        <w:autoSpaceDE w:val="0"/>
        <w:autoSpaceDN w:val="0"/>
        <w:adjustRightInd w:val="0"/>
        <w:spacing w:line="480" w:lineRule="auto"/>
        <w:ind w:left="1797"/>
        <w:jc w:val="both"/>
        <w:rPr>
          <w:rFonts w:ascii="Arial" w:hAnsi="Arial" w:cs="Arial"/>
          <w:color w:val="800000"/>
        </w:rPr>
      </w:pPr>
      <w:r w:rsidRPr="00E3511E">
        <w:rPr>
          <w:rFonts w:ascii="Arial" w:hAnsi="Arial" w:cs="Arial"/>
          <w:b/>
          <w:bCs/>
          <w:color w:val="800000"/>
          <w:lang w:val="es-ES_tradnl" w:eastAsia="es-ES_tradnl"/>
        </w:rPr>
        <w:t xml:space="preserve">NTCG, Períodos de contabilización; </w:t>
      </w:r>
      <w:r w:rsidRPr="00E3511E">
        <w:rPr>
          <w:rFonts w:ascii="Arial" w:hAnsi="Arial" w:cs="Arial"/>
          <w:iCs/>
          <w:color w:val="800000"/>
        </w:rPr>
        <w:t>Los hechos económicos se deberán contabilizar en la fecha que ocurran, dentro de cada período mensual, de acuerdo con las disposiciones legales y prácticas comerciales de general aceptación en el país. No se anticiparán o postergarán las anotaciones, ni se contabilizarán en cuentas diferentes a las establecidas en el Catálogo General.</w:t>
      </w:r>
    </w:p>
    <w:p w:rsidR="00C069C5" w:rsidRPr="003F2683" w:rsidRDefault="00C069C5" w:rsidP="00C069C5">
      <w:pPr>
        <w:spacing w:line="480" w:lineRule="auto"/>
        <w:ind w:left="1440"/>
        <w:jc w:val="both"/>
        <w:rPr>
          <w:rFonts w:ascii="Arial" w:hAnsi="Arial" w:cs="Arial"/>
        </w:rPr>
      </w:pPr>
    </w:p>
    <w:p w:rsidR="008D1A51" w:rsidRDefault="008D1A51" w:rsidP="008D1A51">
      <w:pPr>
        <w:numPr>
          <w:ilvl w:val="0"/>
          <w:numId w:val="26"/>
        </w:numPr>
        <w:tabs>
          <w:tab w:val="clear" w:pos="1778"/>
          <w:tab w:val="num" w:pos="1800"/>
        </w:tabs>
        <w:spacing w:line="480" w:lineRule="auto"/>
        <w:ind w:left="1800"/>
        <w:jc w:val="both"/>
        <w:rPr>
          <w:rFonts w:ascii="Arial" w:hAnsi="Arial" w:cs="Arial"/>
          <w:lang w:val="es-EC"/>
        </w:rPr>
      </w:pPr>
      <w:r>
        <w:rPr>
          <w:rFonts w:ascii="Arial" w:hAnsi="Arial" w:cs="Arial"/>
          <w:lang w:val="es-EC"/>
        </w:rPr>
        <w:t xml:space="preserve">Se observaron diferencias entre el libro mayor de </w:t>
      </w:r>
      <w:r w:rsidR="004B213E">
        <w:rPr>
          <w:rFonts w:ascii="Arial" w:hAnsi="Arial" w:cs="Arial"/>
          <w:lang w:val="es-EC"/>
        </w:rPr>
        <w:t>contabilidad y los soportes de</w:t>
      </w:r>
      <w:r>
        <w:rPr>
          <w:rFonts w:ascii="Arial" w:hAnsi="Arial" w:cs="Arial"/>
          <w:lang w:val="es-EC"/>
        </w:rPr>
        <w:t xml:space="preserve"> las Declaraciones</w:t>
      </w:r>
      <w:r w:rsidRPr="00FE667A">
        <w:rPr>
          <w:rFonts w:ascii="Arial" w:hAnsi="Arial" w:cs="Arial"/>
          <w:lang w:val="es-EC"/>
        </w:rPr>
        <w:t xml:space="preserve"> </w:t>
      </w:r>
      <w:r>
        <w:rPr>
          <w:rFonts w:ascii="Arial" w:hAnsi="Arial" w:cs="Arial"/>
          <w:lang w:val="es-EC"/>
        </w:rPr>
        <w:t>mensual del IVA.</w:t>
      </w:r>
    </w:p>
    <w:p w:rsidR="004621A7" w:rsidRPr="00E3511E" w:rsidRDefault="004621A7" w:rsidP="004621A7">
      <w:pPr>
        <w:spacing w:line="480" w:lineRule="auto"/>
        <w:ind w:left="1440"/>
        <w:jc w:val="both"/>
        <w:rPr>
          <w:rFonts w:ascii="Arial" w:hAnsi="Arial" w:cs="Arial"/>
          <w:color w:val="800000"/>
          <w:lang w:val="es-EC"/>
        </w:rPr>
      </w:pPr>
    </w:p>
    <w:p w:rsidR="004621A7" w:rsidRPr="00E3511E" w:rsidRDefault="004621A7" w:rsidP="001D7370">
      <w:pPr>
        <w:autoSpaceDE w:val="0"/>
        <w:autoSpaceDN w:val="0"/>
        <w:adjustRightInd w:val="0"/>
        <w:spacing w:line="480" w:lineRule="auto"/>
        <w:ind w:left="1800"/>
        <w:jc w:val="both"/>
        <w:rPr>
          <w:rFonts w:ascii="Arial" w:hAnsi="Arial" w:cs="Arial"/>
          <w:color w:val="800000"/>
          <w:lang w:val="es-ES_tradnl" w:eastAsia="es-ES_tradnl"/>
        </w:rPr>
      </w:pPr>
      <w:r w:rsidRPr="00E3511E">
        <w:rPr>
          <w:rFonts w:ascii="Arial" w:hAnsi="Arial" w:cs="Arial"/>
          <w:b/>
          <w:bCs/>
          <w:color w:val="800000"/>
          <w:lang w:val="es-EC" w:eastAsia="es-ES_tradnl"/>
        </w:rPr>
        <w:t>NTCI</w:t>
      </w:r>
      <w:r w:rsidRPr="00E3511E">
        <w:rPr>
          <w:rFonts w:ascii="Arial" w:hAnsi="Arial" w:cs="Arial"/>
          <w:b/>
          <w:bCs/>
          <w:color w:val="800000"/>
          <w:lang w:val="es-ES_tradnl" w:eastAsia="es-ES_tradnl"/>
        </w:rPr>
        <w:t xml:space="preserve"> 210 – 06, </w:t>
      </w:r>
      <w:r w:rsidR="00327D88" w:rsidRPr="00E3511E">
        <w:rPr>
          <w:rFonts w:ascii="Arial" w:hAnsi="Arial" w:cs="Arial"/>
          <w:b/>
          <w:bCs/>
          <w:color w:val="800000"/>
          <w:lang w:val="es-ES_tradnl" w:eastAsia="es-ES_tradnl"/>
        </w:rPr>
        <w:t>C</w:t>
      </w:r>
      <w:r w:rsidR="00A24D30" w:rsidRPr="00E3511E">
        <w:rPr>
          <w:rFonts w:ascii="Arial" w:hAnsi="Arial" w:cs="Arial"/>
          <w:b/>
          <w:bCs/>
          <w:color w:val="800000"/>
          <w:lang w:val="es-ES_tradnl" w:eastAsia="es-ES_tradnl"/>
        </w:rPr>
        <w:t>onciliación de los saldos de las cuentas</w:t>
      </w:r>
      <w:r w:rsidRPr="00E3511E">
        <w:rPr>
          <w:rFonts w:ascii="Arial" w:hAnsi="Arial" w:cs="Arial"/>
          <w:b/>
          <w:bCs/>
          <w:color w:val="800000"/>
          <w:lang w:val="es-ES_tradnl" w:eastAsia="es-ES_tradnl"/>
        </w:rPr>
        <w:t xml:space="preserve">; </w:t>
      </w:r>
      <w:r w:rsidRPr="00E3511E">
        <w:rPr>
          <w:rFonts w:ascii="Arial" w:hAnsi="Arial" w:cs="Arial"/>
          <w:color w:val="800000"/>
          <w:lang w:val="es-ES_tradnl" w:eastAsia="es-ES_tradnl"/>
        </w:rPr>
        <w:t>Las conciliaciones son procedimientos necesarios para verificar la conformidad de una situación reflejada en los registros contables.</w:t>
      </w:r>
    </w:p>
    <w:p w:rsidR="001D7370" w:rsidRDefault="001D7370" w:rsidP="001D7370">
      <w:pPr>
        <w:autoSpaceDE w:val="0"/>
        <w:autoSpaceDN w:val="0"/>
        <w:adjustRightInd w:val="0"/>
        <w:spacing w:line="480" w:lineRule="auto"/>
        <w:ind w:left="1800"/>
        <w:jc w:val="both"/>
        <w:rPr>
          <w:rFonts w:ascii="Arial" w:hAnsi="Arial" w:cs="Arial"/>
          <w:lang w:val="es-ES_tradnl" w:eastAsia="es-ES_tradnl"/>
        </w:rPr>
      </w:pPr>
    </w:p>
    <w:p w:rsidR="004621A7" w:rsidRPr="00E3511E" w:rsidRDefault="004621A7" w:rsidP="001D7370">
      <w:pPr>
        <w:autoSpaceDE w:val="0"/>
        <w:autoSpaceDN w:val="0"/>
        <w:adjustRightInd w:val="0"/>
        <w:spacing w:line="480" w:lineRule="auto"/>
        <w:ind w:left="1800"/>
        <w:jc w:val="both"/>
        <w:rPr>
          <w:rFonts w:ascii="Arial" w:hAnsi="Arial" w:cs="Arial"/>
          <w:color w:val="800000"/>
          <w:sz w:val="20"/>
          <w:szCs w:val="20"/>
          <w:lang w:val="es-ES_tradnl" w:eastAsia="es-ES_tradnl"/>
        </w:rPr>
      </w:pPr>
      <w:r w:rsidRPr="00E3511E">
        <w:rPr>
          <w:rFonts w:ascii="Arial" w:hAnsi="Arial" w:cs="Arial"/>
          <w:b/>
          <w:bCs/>
          <w:color w:val="800000"/>
          <w:lang w:val="es-EC" w:eastAsia="es-ES_tradnl"/>
        </w:rPr>
        <w:t>NTCI</w:t>
      </w:r>
      <w:r w:rsidRPr="00E3511E">
        <w:rPr>
          <w:rFonts w:ascii="Arial" w:hAnsi="Arial" w:cs="Arial"/>
          <w:b/>
          <w:bCs/>
          <w:color w:val="800000"/>
          <w:lang w:val="es-ES_tradnl" w:eastAsia="es-ES_tradnl"/>
        </w:rPr>
        <w:t xml:space="preserve"> </w:t>
      </w:r>
      <w:r w:rsidRPr="00E3511E">
        <w:rPr>
          <w:rFonts w:ascii="Arial" w:hAnsi="Arial" w:cs="Arial"/>
          <w:b/>
          <w:bCs/>
          <w:color w:val="800000"/>
          <w:lang w:val="es-EC" w:eastAsia="es-ES_tradnl"/>
        </w:rPr>
        <w:t>110 – 03, C</w:t>
      </w:r>
      <w:r w:rsidR="00A24D30" w:rsidRPr="00E3511E">
        <w:rPr>
          <w:rFonts w:ascii="Arial" w:hAnsi="Arial" w:cs="Arial"/>
          <w:b/>
          <w:bCs/>
          <w:color w:val="800000"/>
          <w:lang w:val="es-EC" w:eastAsia="es-ES_tradnl"/>
        </w:rPr>
        <w:t>ontenido, flujo y calidad de la información;</w:t>
      </w:r>
      <w:r w:rsidR="00A24D30" w:rsidRPr="00E3511E">
        <w:rPr>
          <w:rFonts w:ascii="Arial" w:hAnsi="Arial" w:cs="Arial"/>
          <w:color w:val="800000"/>
          <w:lang w:val="es-ES_tradnl" w:eastAsia="es-ES_tradnl"/>
        </w:rPr>
        <w:t xml:space="preserve">  </w:t>
      </w:r>
      <w:r w:rsidRPr="00E3511E">
        <w:rPr>
          <w:rFonts w:ascii="Arial" w:hAnsi="Arial" w:cs="Arial"/>
          <w:color w:val="800000"/>
          <w:lang w:val="es-ES_tradnl" w:eastAsia="es-ES_tradnl"/>
        </w:rPr>
        <w:t xml:space="preserve">la información que emita la entidad será clara y con un grado de detalle ajustado al nivel de decisión que utilice, que se refiera tanto a situaciones financieras como operacionales, cumpliendo varios atributos, tales como: </w:t>
      </w:r>
      <w:r w:rsidR="00E3511E" w:rsidRPr="00E3511E">
        <w:rPr>
          <w:rFonts w:ascii="Arial" w:hAnsi="Arial" w:cs="Arial"/>
          <w:color w:val="800000"/>
          <w:lang w:val="es-ES_tradnl" w:eastAsia="es-ES_tradnl"/>
        </w:rPr>
        <w:t>contenido apropiado; calidad; oportunidad; actualización; exactitud; y, accesibilidad</w:t>
      </w:r>
    </w:p>
    <w:p w:rsidR="004621A7" w:rsidRPr="004621A7" w:rsidRDefault="004621A7" w:rsidP="004621A7">
      <w:pPr>
        <w:spacing w:line="480" w:lineRule="auto"/>
        <w:ind w:left="1440"/>
        <w:jc w:val="both"/>
        <w:rPr>
          <w:rFonts w:ascii="Arial" w:hAnsi="Arial" w:cs="Arial"/>
          <w:lang w:val="es-ES_tradnl"/>
        </w:rPr>
      </w:pPr>
    </w:p>
    <w:p w:rsidR="008D1A51" w:rsidRDefault="008D1A51" w:rsidP="008D1A51">
      <w:pPr>
        <w:numPr>
          <w:ilvl w:val="0"/>
          <w:numId w:val="26"/>
        </w:numPr>
        <w:tabs>
          <w:tab w:val="clear" w:pos="1778"/>
          <w:tab w:val="num" w:pos="1800"/>
        </w:tabs>
        <w:spacing w:line="480" w:lineRule="auto"/>
        <w:ind w:left="1800"/>
        <w:jc w:val="both"/>
        <w:rPr>
          <w:rFonts w:ascii="Arial" w:hAnsi="Arial" w:cs="Arial"/>
          <w:lang w:val="es-EC"/>
        </w:rPr>
      </w:pPr>
      <w:r w:rsidRPr="00C87938">
        <w:rPr>
          <w:rFonts w:ascii="Arial" w:hAnsi="Arial" w:cs="Arial"/>
          <w:lang w:val="es-EC"/>
        </w:rPr>
        <w:t xml:space="preserve">Se constató que </w:t>
      </w:r>
      <w:r>
        <w:rPr>
          <w:rFonts w:ascii="Arial" w:hAnsi="Arial" w:cs="Arial"/>
          <w:lang w:val="es-EC"/>
        </w:rPr>
        <w:t>existen cuentas pendientes de cobro perteneciente al año 2000, 2001 y 200</w:t>
      </w:r>
      <w:r w:rsidR="004621A7">
        <w:rPr>
          <w:rFonts w:ascii="Arial" w:hAnsi="Arial" w:cs="Arial"/>
          <w:lang w:val="es-EC"/>
        </w:rPr>
        <w:t>2, produciendo gastos legales pa</w:t>
      </w:r>
      <w:r>
        <w:rPr>
          <w:rFonts w:ascii="Arial" w:hAnsi="Arial" w:cs="Arial"/>
          <w:lang w:val="es-EC"/>
        </w:rPr>
        <w:t>r</w:t>
      </w:r>
      <w:r w:rsidR="004621A7">
        <w:rPr>
          <w:rFonts w:ascii="Arial" w:hAnsi="Arial" w:cs="Arial"/>
          <w:lang w:val="es-EC"/>
        </w:rPr>
        <w:t>a</w:t>
      </w:r>
      <w:r>
        <w:rPr>
          <w:rFonts w:ascii="Arial" w:hAnsi="Arial" w:cs="Arial"/>
          <w:lang w:val="es-EC"/>
        </w:rPr>
        <w:t xml:space="preserve"> la gestión de recuperabilidad.</w:t>
      </w:r>
    </w:p>
    <w:p w:rsidR="00C069C5" w:rsidRDefault="00C069C5" w:rsidP="005C6AF3">
      <w:pPr>
        <w:spacing w:line="480" w:lineRule="auto"/>
        <w:ind w:left="1440"/>
        <w:jc w:val="both"/>
        <w:rPr>
          <w:rFonts w:ascii="Arial" w:hAnsi="Arial" w:cs="Arial"/>
          <w:lang w:val="es-EC"/>
        </w:rPr>
      </w:pPr>
    </w:p>
    <w:p w:rsidR="004621A7" w:rsidRPr="00E3511E" w:rsidRDefault="004621A7" w:rsidP="001D7370">
      <w:pPr>
        <w:autoSpaceDE w:val="0"/>
        <w:autoSpaceDN w:val="0"/>
        <w:adjustRightInd w:val="0"/>
        <w:spacing w:line="480" w:lineRule="auto"/>
        <w:ind w:left="1800"/>
        <w:jc w:val="both"/>
        <w:rPr>
          <w:rFonts w:ascii="Arial" w:hAnsi="Arial" w:cs="Arial"/>
          <w:color w:val="800000"/>
          <w:sz w:val="20"/>
          <w:szCs w:val="20"/>
          <w:lang w:val="es-ES_tradnl" w:eastAsia="es-ES_tradnl"/>
        </w:rPr>
      </w:pPr>
      <w:r w:rsidRPr="00E3511E">
        <w:rPr>
          <w:rFonts w:ascii="Arial" w:hAnsi="Arial" w:cs="Arial"/>
          <w:b/>
          <w:bCs/>
          <w:color w:val="800000"/>
          <w:lang w:val="es-EC" w:eastAsia="es-ES_tradnl"/>
        </w:rPr>
        <w:t xml:space="preserve">NTCI  240 – 01; </w:t>
      </w:r>
      <w:r w:rsidR="00A24D30" w:rsidRPr="00E3511E">
        <w:rPr>
          <w:rFonts w:ascii="Arial" w:hAnsi="Arial" w:cs="Arial"/>
          <w:b/>
          <w:bCs/>
          <w:color w:val="800000"/>
          <w:lang w:val="es-EC" w:eastAsia="es-ES_tradnl"/>
        </w:rPr>
        <w:t>Análisis y confirmación de saldos</w:t>
      </w:r>
      <w:r w:rsidRPr="00E3511E">
        <w:rPr>
          <w:rFonts w:ascii="Arial" w:hAnsi="Arial" w:cs="Arial"/>
          <w:b/>
          <w:bCs/>
          <w:color w:val="800000"/>
          <w:lang w:val="es-EC" w:eastAsia="es-ES_tradnl"/>
        </w:rPr>
        <w:t xml:space="preserve">; </w:t>
      </w:r>
      <w:r w:rsidRPr="00E3511E">
        <w:rPr>
          <w:rFonts w:ascii="Arial" w:hAnsi="Arial" w:cs="Arial"/>
          <w:color w:val="800000"/>
          <w:lang w:val="es-ES_tradnl" w:eastAsia="es-ES_tradnl"/>
        </w:rPr>
        <w:t>Los valores pendientes de cobro serán analizados periódicamente por parte del encargado de las cobranzas y del ejecutivo máximo del área financiera para determinar la morosidad, las gestiones de cobro realizadas, los derechos y la antigüedad del saldo de las cuentas.</w:t>
      </w:r>
    </w:p>
    <w:p w:rsidR="005255CE" w:rsidRDefault="005255CE" w:rsidP="005255CE">
      <w:pPr>
        <w:spacing w:line="480" w:lineRule="auto"/>
        <w:ind w:left="540"/>
        <w:jc w:val="both"/>
        <w:rPr>
          <w:rFonts w:ascii="Arial" w:hAnsi="Arial" w:cs="Arial"/>
          <w:lang w:val="es-EC"/>
        </w:rPr>
      </w:pPr>
    </w:p>
    <w:p w:rsidR="005255CE" w:rsidRDefault="005255CE" w:rsidP="005255CE">
      <w:pPr>
        <w:numPr>
          <w:ilvl w:val="0"/>
          <w:numId w:val="1"/>
        </w:numPr>
        <w:tabs>
          <w:tab w:val="clear" w:pos="467"/>
          <w:tab w:val="num" w:pos="1440"/>
          <w:tab w:val="num" w:pos="2833"/>
        </w:tabs>
        <w:spacing w:line="480" w:lineRule="auto"/>
        <w:ind w:left="1440"/>
        <w:jc w:val="both"/>
        <w:rPr>
          <w:rFonts w:ascii="Arial" w:hAnsi="Arial" w:cs="Arial"/>
          <w:lang w:val="es-EC"/>
        </w:rPr>
      </w:pPr>
      <w:r>
        <w:rPr>
          <w:rFonts w:ascii="Arial" w:hAnsi="Arial" w:cs="Arial"/>
          <w:lang w:val="es-EC"/>
        </w:rPr>
        <w:t>Para la cuenta de Bancos – Cuentas Rotativa de</w:t>
      </w:r>
      <w:r w:rsidR="00D47DB2">
        <w:rPr>
          <w:rFonts w:ascii="Arial" w:hAnsi="Arial" w:cs="Arial"/>
          <w:lang w:val="es-EC"/>
        </w:rPr>
        <w:t xml:space="preserve"> Pagos, se constató que para el</w:t>
      </w:r>
      <w:r>
        <w:rPr>
          <w:rFonts w:ascii="Arial" w:hAnsi="Arial" w:cs="Arial"/>
          <w:lang w:val="es-EC"/>
        </w:rPr>
        <w:t xml:space="preserve"> mes de </w:t>
      </w:r>
      <w:r w:rsidR="00D47DB2">
        <w:rPr>
          <w:rFonts w:ascii="Arial" w:hAnsi="Arial" w:cs="Arial"/>
          <w:lang w:val="es-EC"/>
        </w:rPr>
        <w:t>diciembre no se realizó la</w:t>
      </w:r>
      <w:r>
        <w:rPr>
          <w:rFonts w:ascii="Arial" w:hAnsi="Arial" w:cs="Arial"/>
          <w:lang w:val="es-EC"/>
        </w:rPr>
        <w:t xml:space="preserve"> respe</w:t>
      </w:r>
      <w:r w:rsidR="00D47DB2">
        <w:rPr>
          <w:rFonts w:ascii="Arial" w:hAnsi="Arial" w:cs="Arial"/>
          <w:lang w:val="es-EC"/>
        </w:rPr>
        <w:t>ctiva conciliación bancaria</w:t>
      </w:r>
      <w:r>
        <w:rPr>
          <w:rFonts w:ascii="Arial" w:hAnsi="Arial" w:cs="Arial"/>
          <w:lang w:val="es-EC"/>
        </w:rPr>
        <w:t>, sin embargo en el t</w:t>
      </w:r>
      <w:r w:rsidR="00D47DB2">
        <w:rPr>
          <w:rFonts w:ascii="Arial" w:hAnsi="Arial" w:cs="Arial"/>
          <w:lang w:val="es-EC"/>
        </w:rPr>
        <w:t>ranscurso de la auditoría fue realizada</w:t>
      </w:r>
      <w:r>
        <w:rPr>
          <w:rFonts w:ascii="Arial" w:hAnsi="Arial" w:cs="Arial"/>
          <w:lang w:val="es-EC"/>
        </w:rPr>
        <w:t>, presentando en su momento un saldo irreal.</w:t>
      </w:r>
    </w:p>
    <w:p w:rsidR="004621A7" w:rsidRDefault="004621A7" w:rsidP="004621A7">
      <w:pPr>
        <w:tabs>
          <w:tab w:val="num" w:pos="2833"/>
        </w:tabs>
        <w:spacing w:line="480" w:lineRule="auto"/>
        <w:jc w:val="both"/>
        <w:rPr>
          <w:rFonts w:ascii="Arial" w:hAnsi="Arial" w:cs="Arial"/>
          <w:lang w:val="es-EC"/>
        </w:rPr>
      </w:pPr>
    </w:p>
    <w:p w:rsidR="00DA021E" w:rsidRPr="00E3511E" w:rsidRDefault="001D7370" w:rsidP="00DA021E">
      <w:pPr>
        <w:autoSpaceDE w:val="0"/>
        <w:autoSpaceDN w:val="0"/>
        <w:adjustRightInd w:val="0"/>
        <w:spacing w:line="480" w:lineRule="auto"/>
        <w:ind w:left="1440"/>
        <w:jc w:val="both"/>
        <w:rPr>
          <w:rFonts w:ascii="Arial" w:hAnsi="Arial" w:cs="Arial"/>
          <w:color w:val="800000"/>
          <w:sz w:val="20"/>
          <w:szCs w:val="20"/>
          <w:lang w:val="es-ES_tradnl" w:eastAsia="es-ES_tradnl"/>
        </w:rPr>
      </w:pPr>
      <w:r w:rsidRPr="00E3511E">
        <w:rPr>
          <w:rFonts w:ascii="Arial" w:hAnsi="Arial" w:cs="Arial"/>
          <w:b/>
          <w:bCs/>
          <w:color w:val="800000"/>
          <w:lang w:val="es-ES_tradnl" w:eastAsia="es-ES_tradnl"/>
        </w:rPr>
        <w:t xml:space="preserve">NTCI </w:t>
      </w:r>
      <w:r w:rsidR="00A24D30" w:rsidRPr="00E3511E">
        <w:rPr>
          <w:rFonts w:ascii="Arial" w:hAnsi="Arial" w:cs="Arial"/>
          <w:b/>
          <w:bCs/>
          <w:color w:val="800000"/>
          <w:lang w:val="es-ES_tradnl" w:eastAsia="es-ES_tradnl"/>
        </w:rPr>
        <w:t>240 – 02;</w:t>
      </w:r>
      <w:r w:rsidR="00DA021E" w:rsidRPr="00E3511E">
        <w:rPr>
          <w:rFonts w:ascii="Arial" w:hAnsi="Arial" w:cs="Arial"/>
          <w:b/>
          <w:bCs/>
          <w:color w:val="800000"/>
          <w:lang w:val="es-ES_tradnl" w:eastAsia="es-ES_tradnl"/>
        </w:rPr>
        <w:t xml:space="preserve"> </w:t>
      </w:r>
      <w:r w:rsidR="00A24D30" w:rsidRPr="00E3511E">
        <w:rPr>
          <w:rFonts w:ascii="Arial" w:hAnsi="Arial" w:cs="Arial"/>
          <w:b/>
          <w:bCs/>
          <w:color w:val="800000"/>
          <w:lang w:val="es-ES_tradnl" w:eastAsia="es-ES_tradnl"/>
        </w:rPr>
        <w:t>Conciliación y constatación</w:t>
      </w:r>
      <w:r w:rsidR="00DA021E" w:rsidRPr="00E3511E">
        <w:rPr>
          <w:rFonts w:ascii="Arial" w:hAnsi="Arial" w:cs="Arial"/>
          <w:color w:val="800000"/>
          <w:lang w:val="es-ES_tradnl" w:eastAsia="es-ES_tradnl"/>
        </w:rPr>
        <w:t>. Una persona independiente del registro y manejo del mayor auxiliar o general de anticipos de fondos y cuentas por cobrar se encargará de efectuar la conciliación entre estos registros, verificando que los saldos de los auxiliares concilien el saldo de la cuenta del mayor general.</w:t>
      </w:r>
    </w:p>
    <w:p w:rsidR="005255CE" w:rsidRPr="00DA021E" w:rsidRDefault="005255CE" w:rsidP="00DA021E">
      <w:pPr>
        <w:tabs>
          <w:tab w:val="num" w:pos="1440"/>
        </w:tabs>
        <w:spacing w:line="480" w:lineRule="auto"/>
        <w:ind w:left="1620" w:hanging="180"/>
        <w:jc w:val="both"/>
        <w:rPr>
          <w:rFonts w:ascii="Arial" w:hAnsi="Arial" w:cs="Arial"/>
          <w:lang w:val="es-ES_tradnl"/>
        </w:rPr>
      </w:pPr>
    </w:p>
    <w:p w:rsidR="005255CE" w:rsidRDefault="005255CE" w:rsidP="005255CE">
      <w:pPr>
        <w:numPr>
          <w:ilvl w:val="0"/>
          <w:numId w:val="1"/>
        </w:numPr>
        <w:tabs>
          <w:tab w:val="clear" w:pos="467"/>
          <w:tab w:val="num" w:pos="1440"/>
          <w:tab w:val="num" w:pos="2833"/>
        </w:tabs>
        <w:spacing w:line="480" w:lineRule="auto"/>
        <w:ind w:left="1440"/>
        <w:jc w:val="both"/>
        <w:rPr>
          <w:rFonts w:ascii="Arial" w:hAnsi="Arial" w:cs="Arial"/>
          <w:bCs/>
          <w:lang w:val="es-EC"/>
        </w:rPr>
      </w:pPr>
      <w:bookmarkStart w:id="2" w:name="OLE_LINK6"/>
      <w:bookmarkStart w:id="3" w:name="OLE_LINK7"/>
      <w:r>
        <w:rPr>
          <w:rFonts w:ascii="Arial" w:hAnsi="Arial" w:cs="Arial"/>
          <w:bCs/>
          <w:lang w:val="es-EC"/>
        </w:rPr>
        <w:t xml:space="preserve">De la selección por cobertura del menos del 100% de la población de los desembolsos </w:t>
      </w:r>
      <w:r>
        <w:rPr>
          <w:rFonts w:ascii="Arial" w:hAnsi="Arial" w:cs="Arial"/>
          <w:lang w:val="es-EC"/>
        </w:rPr>
        <w:t>la cuenta de Bancos – Banco Central</w:t>
      </w:r>
      <w:r>
        <w:rPr>
          <w:rFonts w:ascii="Arial" w:hAnsi="Arial" w:cs="Arial"/>
          <w:bCs/>
          <w:lang w:val="es-EC"/>
        </w:rPr>
        <w:t>, tomando las partidas más significativas cuyo valor monetario agrupado representa al 96.84% del total de los desembolsos en el 2006</w:t>
      </w:r>
      <w:bookmarkEnd w:id="2"/>
      <w:bookmarkEnd w:id="3"/>
      <w:r>
        <w:rPr>
          <w:rFonts w:ascii="Arial" w:hAnsi="Arial" w:cs="Arial"/>
          <w:bCs/>
          <w:lang w:val="es-EC"/>
        </w:rPr>
        <w:t xml:space="preserve">, lográndose el objetivo ya que en el muestreo de aceptación se encontró </w:t>
      </w:r>
      <w:r w:rsidR="001D7370">
        <w:rPr>
          <w:rFonts w:ascii="Arial" w:hAnsi="Arial" w:cs="Arial"/>
          <w:bCs/>
          <w:lang w:val="es-EC"/>
        </w:rPr>
        <w:t>dos</w:t>
      </w:r>
      <w:r>
        <w:rPr>
          <w:rFonts w:ascii="Arial" w:hAnsi="Arial" w:cs="Arial"/>
          <w:bCs/>
          <w:lang w:val="es-EC"/>
        </w:rPr>
        <w:t xml:space="preserve"> errores, por lo que la prueba fue aceptada. </w:t>
      </w:r>
      <w:r w:rsidR="006D451D">
        <w:rPr>
          <w:rFonts w:ascii="Arial" w:hAnsi="Arial" w:cs="Arial"/>
          <w:bCs/>
          <w:lang w:val="es-EC"/>
        </w:rPr>
        <w:t xml:space="preserve">Los </w:t>
      </w:r>
      <w:r w:rsidR="001D7370">
        <w:rPr>
          <w:rFonts w:ascii="Arial" w:hAnsi="Arial" w:cs="Arial"/>
          <w:bCs/>
          <w:lang w:val="es-EC"/>
        </w:rPr>
        <w:t>dos</w:t>
      </w:r>
      <w:r w:rsidR="006D451D">
        <w:rPr>
          <w:rFonts w:ascii="Arial" w:hAnsi="Arial" w:cs="Arial"/>
          <w:bCs/>
          <w:lang w:val="es-EC"/>
        </w:rPr>
        <w:t xml:space="preserve"> errores encontrados fueron los siguientes:</w:t>
      </w:r>
    </w:p>
    <w:p w:rsidR="00E35C2D" w:rsidRDefault="00E35C2D" w:rsidP="00E35C2D">
      <w:pPr>
        <w:tabs>
          <w:tab w:val="num" w:pos="2833"/>
        </w:tabs>
        <w:spacing w:line="480" w:lineRule="auto"/>
        <w:ind w:left="1080"/>
        <w:jc w:val="both"/>
        <w:rPr>
          <w:rFonts w:ascii="Arial" w:hAnsi="Arial" w:cs="Arial"/>
          <w:bCs/>
          <w:lang w:val="es-EC"/>
        </w:rPr>
      </w:pPr>
    </w:p>
    <w:p w:rsidR="00E35C2D" w:rsidRDefault="001D7370" w:rsidP="00E35C2D">
      <w:pPr>
        <w:numPr>
          <w:ilvl w:val="0"/>
          <w:numId w:val="36"/>
        </w:numPr>
        <w:tabs>
          <w:tab w:val="clear" w:pos="2676"/>
          <w:tab w:val="num" w:pos="2160"/>
        </w:tabs>
        <w:autoSpaceDE w:val="0"/>
        <w:autoSpaceDN w:val="0"/>
        <w:adjustRightInd w:val="0"/>
        <w:spacing w:line="480" w:lineRule="auto"/>
        <w:ind w:left="2160"/>
        <w:jc w:val="both"/>
        <w:rPr>
          <w:rFonts w:ascii="Arial" w:hAnsi="Arial" w:cs="Arial"/>
          <w:b/>
          <w:bCs/>
          <w:lang w:val="es-ES_tradnl" w:eastAsia="es-ES_tradnl"/>
        </w:rPr>
      </w:pPr>
      <w:r>
        <w:rPr>
          <w:rFonts w:ascii="Arial" w:hAnsi="Arial" w:cs="Arial"/>
          <w:bCs/>
          <w:lang w:val="es-EC"/>
        </w:rPr>
        <w:t>Un</w:t>
      </w:r>
      <w:r w:rsidR="00E7269E">
        <w:rPr>
          <w:rFonts w:ascii="Arial" w:hAnsi="Arial" w:cs="Arial"/>
          <w:bCs/>
          <w:lang w:val="es-EC"/>
        </w:rPr>
        <w:t xml:space="preserve"> desembolso realizado</w:t>
      </w:r>
      <w:r w:rsidR="006D451D">
        <w:rPr>
          <w:rFonts w:ascii="Arial" w:hAnsi="Arial" w:cs="Arial"/>
          <w:bCs/>
          <w:lang w:val="es-EC"/>
        </w:rPr>
        <w:t xml:space="preserve"> directamente por transferencia de fondos por medio electrónicos poseen como documentación de respaldo copias de fax.</w:t>
      </w:r>
      <w:r w:rsidR="00E35C2D" w:rsidRPr="00E35C2D">
        <w:rPr>
          <w:rFonts w:ascii="Arial" w:hAnsi="Arial" w:cs="Arial"/>
          <w:b/>
          <w:bCs/>
          <w:lang w:val="es-ES_tradnl" w:eastAsia="es-ES_tradnl"/>
        </w:rPr>
        <w:t xml:space="preserve"> </w:t>
      </w:r>
    </w:p>
    <w:p w:rsidR="00E35C2D" w:rsidRDefault="00E35C2D" w:rsidP="00E35C2D">
      <w:pPr>
        <w:autoSpaceDE w:val="0"/>
        <w:autoSpaceDN w:val="0"/>
        <w:adjustRightInd w:val="0"/>
        <w:spacing w:line="480" w:lineRule="auto"/>
        <w:ind w:left="1800"/>
        <w:jc w:val="both"/>
        <w:rPr>
          <w:rFonts w:ascii="Arial" w:hAnsi="Arial" w:cs="Arial"/>
          <w:b/>
          <w:bCs/>
          <w:lang w:val="es-ES_tradnl" w:eastAsia="es-ES_tradnl"/>
        </w:rPr>
      </w:pPr>
    </w:p>
    <w:p w:rsidR="00E35C2D" w:rsidRPr="00E3511E" w:rsidRDefault="00E35C2D" w:rsidP="00E35C2D">
      <w:pPr>
        <w:autoSpaceDE w:val="0"/>
        <w:autoSpaceDN w:val="0"/>
        <w:adjustRightInd w:val="0"/>
        <w:spacing w:line="480" w:lineRule="auto"/>
        <w:ind w:left="2160"/>
        <w:jc w:val="both"/>
        <w:rPr>
          <w:rFonts w:ascii="Arial" w:hAnsi="Arial" w:cs="Arial"/>
          <w:color w:val="800000"/>
          <w:lang w:val="es-ES_tradnl" w:eastAsia="es-ES_tradnl"/>
        </w:rPr>
      </w:pPr>
      <w:r w:rsidRPr="00E3511E">
        <w:rPr>
          <w:rFonts w:ascii="Arial" w:hAnsi="Arial" w:cs="Arial"/>
          <w:b/>
          <w:bCs/>
          <w:color w:val="800000"/>
          <w:lang w:val="es-ES_tradnl" w:eastAsia="es-ES_tradnl"/>
        </w:rPr>
        <w:t>NTCI 230 – 16: T</w:t>
      </w:r>
      <w:r w:rsidR="00A24D30" w:rsidRPr="00E3511E">
        <w:rPr>
          <w:rFonts w:ascii="Arial" w:hAnsi="Arial" w:cs="Arial"/>
          <w:b/>
          <w:bCs/>
          <w:color w:val="800000"/>
          <w:lang w:val="es-ES_tradnl" w:eastAsia="es-ES_tradnl"/>
        </w:rPr>
        <w:t>ransferencia de fondos por medios electrónicos</w:t>
      </w:r>
      <w:r w:rsidR="00630AF1" w:rsidRPr="00E3511E">
        <w:rPr>
          <w:rFonts w:ascii="Arial" w:hAnsi="Arial" w:cs="Arial"/>
          <w:b/>
          <w:bCs/>
          <w:color w:val="800000"/>
          <w:lang w:val="es-ES_tradnl" w:eastAsia="es-ES_tradnl"/>
        </w:rPr>
        <w:t>.</w:t>
      </w:r>
      <w:r w:rsidRPr="00E3511E">
        <w:rPr>
          <w:rFonts w:ascii="Arial" w:hAnsi="Arial" w:cs="Arial"/>
          <w:color w:val="800000"/>
          <w:lang w:val="es-ES_tradnl" w:eastAsia="es-ES_tradnl"/>
        </w:rPr>
        <w:t xml:space="preserve"> El uso del fax es otro medio que permite contar en lo inmediato con documentos que sustenten la naturaleza y detalles de la operación, cuyo respaldo formal estará sujeto a la obtención de los documentos originales. </w:t>
      </w:r>
    </w:p>
    <w:p w:rsidR="001D7370" w:rsidRPr="006D451D" w:rsidRDefault="001D7370" w:rsidP="00E35C2D">
      <w:pPr>
        <w:autoSpaceDE w:val="0"/>
        <w:autoSpaceDN w:val="0"/>
        <w:adjustRightInd w:val="0"/>
        <w:spacing w:line="480" w:lineRule="auto"/>
        <w:ind w:left="2160"/>
        <w:jc w:val="both"/>
        <w:rPr>
          <w:rFonts w:ascii="Arial" w:hAnsi="Arial" w:cs="Arial"/>
          <w:b/>
          <w:bCs/>
          <w:lang w:val="es-ES_tradnl" w:eastAsia="es-ES_tradnl"/>
        </w:rPr>
      </w:pPr>
    </w:p>
    <w:p w:rsidR="006D451D" w:rsidRDefault="001D7370" w:rsidP="00E35C2D">
      <w:pPr>
        <w:numPr>
          <w:ilvl w:val="0"/>
          <w:numId w:val="35"/>
        </w:numPr>
        <w:tabs>
          <w:tab w:val="clear" w:pos="2340"/>
          <w:tab w:val="num" w:pos="2160"/>
        </w:tabs>
        <w:spacing w:line="480" w:lineRule="auto"/>
        <w:ind w:left="2160" w:hanging="540"/>
        <w:jc w:val="both"/>
        <w:rPr>
          <w:rFonts w:ascii="Arial" w:hAnsi="Arial" w:cs="Arial"/>
          <w:bCs/>
          <w:lang w:val="es-EC"/>
        </w:rPr>
      </w:pPr>
      <w:r>
        <w:rPr>
          <w:rFonts w:ascii="Arial" w:hAnsi="Arial" w:cs="Arial"/>
          <w:bCs/>
          <w:lang w:val="es-EC"/>
        </w:rPr>
        <w:t>Un p</w:t>
      </w:r>
      <w:r w:rsidR="00E35C2D">
        <w:rPr>
          <w:rFonts w:ascii="Arial" w:hAnsi="Arial" w:cs="Arial"/>
          <w:bCs/>
          <w:lang w:val="es-EC"/>
        </w:rPr>
        <w:t>ago a proveedores sin la respectiva factura como documento de soporte.</w:t>
      </w:r>
    </w:p>
    <w:p w:rsidR="00E35C2D" w:rsidRDefault="00E35C2D" w:rsidP="00E35C2D">
      <w:pPr>
        <w:spacing w:line="480" w:lineRule="auto"/>
        <w:ind w:left="2124"/>
        <w:jc w:val="both"/>
        <w:rPr>
          <w:rFonts w:ascii="Arial" w:hAnsi="Arial" w:cs="Arial"/>
          <w:b/>
          <w:lang w:val="es-EC" w:eastAsia="ar-SA"/>
        </w:rPr>
      </w:pPr>
    </w:p>
    <w:p w:rsidR="00E35C2D" w:rsidRPr="00E3511E" w:rsidRDefault="00E35C2D" w:rsidP="003F2683">
      <w:pPr>
        <w:spacing w:line="480" w:lineRule="auto"/>
        <w:ind w:left="2126"/>
        <w:jc w:val="both"/>
        <w:rPr>
          <w:rFonts w:ascii="Arial" w:hAnsi="Arial" w:cs="Arial"/>
          <w:color w:val="800000"/>
          <w:lang w:val="es-EC" w:eastAsia="ar-SA"/>
        </w:rPr>
      </w:pPr>
      <w:r w:rsidRPr="00E3511E">
        <w:rPr>
          <w:rFonts w:ascii="Arial" w:hAnsi="Arial" w:cs="Arial"/>
          <w:b/>
          <w:color w:val="800000"/>
          <w:lang w:val="es-EC" w:eastAsia="ar-SA"/>
        </w:rPr>
        <w:t xml:space="preserve">NTCI 210 – 04, Documentación de Respaldo y su Archivo; </w:t>
      </w:r>
      <w:r w:rsidRPr="00E3511E">
        <w:rPr>
          <w:rFonts w:ascii="Arial" w:hAnsi="Arial" w:cs="Arial"/>
          <w:color w:val="800000"/>
          <w:lang w:val="es-EC" w:eastAsia="ar-SA"/>
        </w:rPr>
        <w:t>Todas las operaciones financieras estarán respaldadas con la documentación de soporte suficiente y pertinente.</w:t>
      </w:r>
    </w:p>
    <w:p w:rsidR="003F2683" w:rsidRPr="00E3511E" w:rsidRDefault="003F2683" w:rsidP="003F2683">
      <w:pPr>
        <w:spacing w:line="480" w:lineRule="auto"/>
        <w:ind w:left="2126"/>
        <w:jc w:val="both"/>
        <w:rPr>
          <w:rFonts w:ascii="Arial" w:hAnsi="Arial" w:cs="Arial"/>
          <w:color w:val="800000"/>
          <w:lang w:val="es-EC" w:eastAsia="ar-SA"/>
        </w:rPr>
      </w:pPr>
    </w:p>
    <w:p w:rsidR="003F2683" w:rsidRPr="00E3511E" w:rsidRDefault="003F2683" w:rsidP="003F2683">
      <w:pPr>
        <w:autoSpaceDE w:val="0"/>
        <w:autoSpaceDN w:val="0"/>
        <w:adjustRightInd w:val="0"/>
        <w:spacing w:line="480" w:lineRule="auto"/>
        <w:ind w:left="2126"/>
        <w:jc w:val="both"/>
        <w:rPr>
          <w:rFonts w:ascii="Arial" w:hAnsi="Arial" w:cs="Arial"/>
          <w:color w:val="800000"/>
          <w:lang w:val="es-EC" w:eastAsia="ar-SA"/>
        </w:rPr>
      </w:pPr>
      <w:r w:rsidRPr="00E3511E">
        <w:rPr>
          <w:rFonts w:ascii="Arial" w:hAnsi="Arial" w:cs="Arial"/>
          <w:b/>
          <w:color w:val="800000"/>
          <w:lang w:val="es-EC" w:eastAsia="ar-SA"/>
        </w:rPr>
        <w:t>NTCG, Períodos de contabilización;</w:t>
      </w:r>
      <w:r w:rsidRPr="00E3511E">
        <w:rPr>
          <w:rFonts w:ascii="Arial" w:hAnsi="Arial" w:cs="Arial"/>
          <w:color w:val="800000"/>
          <w:lang w:val="es-EC" w:eastAsia="ar-SA"/>
        </w:rPr>
        <w:t xml:space="preserve"> Los hechos económicos cuya documentación de respaldo se reciba con posterioridad al cierre del período, se registrarán en el período vigente a la fecha de su recepción.</w:t>
      </w:r>
    </w:p>
    <w:p w:rsidR="00DA021E" w:rsidRPr="003F2683" w:rsidRDefault="00DA021E" w:rsidP="00DA021E">
      <w:pPr>
        <w:tabs>
          <w:tab w:val="num" w:pos="2833"/>
        </w:tabs>
        <w:spacing w:line="480" w:lineRule="auto"/>
        <w:ind w:left="1080"/>
        <w:jc w:val="both"/>
        <w:rPr>
          <w:rFonts w:ascii="Arial" w:hAnsi="Arial" w:cs="Arial"/>
          <w:lang w:val="es-EC" w:eastAsia="ar-SA"/>
        </w:rPr>
      </w:pPr>
    </w:p>
    <w:p w:rsidR="00DA021E" w:rsidRDefault="00DA021E" w:rsidP="00DA021E">
      <w:pPr>
        <w:numPr>
          <w:ilvl w:val="0"/>
          <w:numId w:val="1"/>
        </w:numPr>
        <w:tabs>
          <w:tab w:val="clear" w:pos="467"/>
          <w:tab w:val="num" w:pos="1440"/>
        </w:tabs>
        <w:spacing w:line="480" w:lineRule="auto"/>
        <w:ind w:left="1440"/>
        <w:jc w:val="both"/>
        <w:rPr>
          <w:rFonts w:ascii="Arial" w:hAnsi="Arial" w:cs="Arial"/>
          <w:lang w:val="es-EC"/>
        </w:rPr>
      </w:pPr>
      <w:r>
        <w:rPr>
          <w:rFonts w:ascii="Arial" w:hAnsi="Arial" w:cs="Arial"/>
          <w:lang w:val="es-EC"/>
        </w:rPr>
        <w:t>Los resultados obtenidos en la prueba para el rubro de Cuentas por Pagar-Proveedores fueron satisfactorios. Ya que se cumplió el objetivo de verificar la existencia de las deudas pendientes adquiridas en el 2006 y verificar que los saldos presentados para dichos rubros son confiables. Aunque la cobertura de la prueba se realizó a menos del 100% de la población los resultados presentan una seguridad razonable.</w:t>
      </w:r>
    </w:p>
    <w:p w:rsidR="005255CE" w:rsidRDefault="005255CE" w:rsidP="00DA021E">
      <w:pPr>
        <w:tabs>
          <w:tab w:val="num" w:pos="1440"/>
        </w:tabs>
        <w:spacing w:line="480" w:lineRule="auto"/>
        <w:jc w:val="both"/>
        <w:rPr>
          <w:rFonts w:ascii="Arial" w:hAnsi="Arial" w:cs="Arial"/>
          <w:b/>
          <w:lang w:val="es-EC"/>
        </w:rPr>
      </w:pPr>
    </w:p>
    <w:p w:rsidR="00630AF1" w:rsidRDefault="00630AF1" w:rsidP="00630AF1">
      <w:pPr>
        <w:spacing w:line="480" w:lineRule="auto"/>
        <w:ind w:left="708"/>
        <w:jc w:val="both"/>
        <w:rPr>
          <w:rFonts w:ascii="Arial" w:hAnsi="Arial" w:cs="Arial"/>
        </w:rPr>
      </w:pPr>
      <w:r>
        <w:rPr>
          <w:rFonts w:ascii="Arial" w:hAnsi="Arial" w:cs="Arial"/>
        </w:rPr>
        <w:t>Al buscar las causas principales de las novedades encontradas, se detectó:</w:t>
      </w:r>
    </w:p>
    <w:p w:rsidR="00630AF1" w:rsidRDefault="00630AF1" w:rsidP="00630AF1">
      <w:pPr>
        <w:spacing w:line="480" w:lineRule="auto"/>
        <w:ind w:left="708"/>
        <w:jc w:val="both"/>
        <w:rPr>
          <w:rFonts w:ascii="Arial" w:hAnsi="Arial" w:cs="Arial"/>
        </w:rPr>
      </w:pPr>
    </w:p>
    <w:p w:rsidR="00630AF1" w:rsidRPr="00B049A1" w:rsidRDefault="00630AF1" w:rsidP="00630AF1">
      <w:pPr>
        <w:numPr>
          <w:ilvl w:val="0"/>
          <w:numId w:val="26"/>
        </w:numPr>
        <w:tabs>
          <w:tab w:val="clear" w:pos="1778"/>
          <w:tab w:val="num" w:pos="1440"/>
        </w:tabs>
        <w:spacing w:line="480" w:lineRule="auto"/>
        <w:ind w:left="1440"/>
        <w:jc w:val="both"/>
        <w:rPr>
          <w:rFonts w:ascii="Arial" w:hAnsi="Arial" w:cs="Arial"/>
          <w:color w:val="800000"/>
        </w:rPr>
      </w:pPr>
      <w:r w:rsidRPr="00B049A1">
        <w:rPr>
          <w:rFonts w:ascii="Arial" w:hAnsi="Arial" w:cs="Arial"/>
          <w:color w:val="800000"/>
        </w:rPr>
        <w:t>Los documentos o soportes contables fueron archivados en su momento pero no reubicados oportunamente al momento que fueron utilizados por Pagaduría acumulándolos en un lugar inapropiado, causando también el registro de facturas duplicadas o facturas pendientes de registros en el sistema.</w:t>
      </w:r>
    </w:p>
    <w:p w:rsidR="00630AF1" w:rsidRPr="00B049A1" w:rsidRDefault="00630AF1" w:rsidP="00630AF1">
      <w:pPr>
        <w:tabs>
          <w:tab w:val="num" w:pos="1440"/>
        </w:tabs>
        <w:spacing w:line="480" w:lineRule="auto"/>
        <w:ind w:left="1440" w:hanging="360"/>
        <w:jc w:val="both"/>
        <w:rPr>
          <w:rFonts w:ascii="Arial" w:hAnsi="Arial" w:cs="Arial"/>
          <w:color w:val="800000"/>
        </w:rPr>
      </w:pPr>
    </w:p>
    <w:p w:rsidR="00630AF1" w:rsidRPr="00B049A1" w:rsidRDefault="00630AF1" w:rsidP="00630AF1">
      <w:pPr>
        <w:numPr>
          <w:ilvl w:val="0"/>
          <w:numId w:val="26"/>
        </w:numPr>
        <w:tabs>
          <w:tab w:val="clear" w:pos="1778"/>
          <w:tab w:val="num" w:pos="1440"/>
        </w:tabs>
        <w:spacing w:line="480" w:lineRule="auto"/>
        <w:ind w:left="1440"/>
        <w:jc w:val="both"/>
        <w:rPr>
          <w:rFonts w:ascii="Arial" w:hAnsi="Arial" w:cs="Arial"/>
          <w:color w:val="800000"/>
        </w:rPr>
      </w:pPr>
      <w:r w:rsidRPr="00B049A1">
        <w:rPr>
          <w:rFonts w:ascii="Arial" w:hAnsi="Arial" w:cs="Arial"/>
          <w:color w:val="800000"/>
        </w:rPr>
        <w:t>La gestión en recuperar el IVA no es adecuada, debido a la falta de un funcionario con los conocimientos profundos del tema en casos extraordinarios como son las cuentas de los años 2000, 2001, 2002 y 2003 los cuales necesitan de un proceso con conocimientos en leyes tributarias.</w:t>
      </w:r>
    </w:p>
    <w:p w:rsidR="00630AF1" w:rsidRPr="00B049A1" w:rsidRDefault="00630AF1" w:rsidP="00630AF1">
      <w:pPr>
        <w:tabs>
          <w:tab w:val="num" w:pos="1440"/>
        </w:tabs>
        <w:spacing w:line="480" w:lineRule="auto"/>
        <w:ind w:left="1440" w:hanging="360"/>
        <w:jc w:val="both"/>
        <w:rPr>
          <w:rFonts w:ascii="Arial" w:hAnsi="Arial" w:cs="Arial"/>
          <w:color w:val="800000"/>
        </w:rPr>
      </w:pPr>
    </w:p>
    <w:p w:rsidR="00630AF1" w:rsidRPr="00B049A1" w:rsidRDefault="00630AF1" w:rsidP="00630AF1">
      <w:pPr>
        <w:numPr>
          <w:ilvl w:val="0"/>
          <w:numId w:val="26"/>
        </w:numPr>
        <w:tabs>
          <w:tab w:val="clear" w:pos="1778"/>
          <w:tab w:val="num" w:pos="1440"/>
        </w:tabs>
        <w:spacing w:line="480" w:lineRule="auto"/>
        <w:ind w:left="1440"/>
        <w:jc w:val="both"/>
        <w:rPr>
          <w:rFonts w:ascii="Arial" w:hAnsi="Arial" w:cs="Arial"/>
          <w:color w:val="800000"/>
        </w:rPr>
      </w:pPr>
      <w:r w:rsidRPr="00B049A1">
        <w:rPr>
          <w:rFonts w:ascii="Arial" w:hAnsi="Arial" w:cs="Arial"/>
          <w:color w:val="800000"/>
        </w:rPr>
        <w:t>Falta de conciliaciones para los registros de la cuenta por cobrar-IVA con las declaraciones correspondientes del mes, realizado por un funcionario independiente a su registro, causando variaciones entre el registro y sus documentos soportes.</w:t>
      </w:r>
    </w:p>
    <w:p w:rsidR="00630AF1" w:rsidRPr="00B049A1" w:rsidRDefault="00630AF1" w:rsidP="00630AF1">
      <w:pPr>
        <w:tabs>
          <w:tab w:val="num" w:pos="1440"/>
        </w:tabs>
        <w:spacing w:line="480" w:lineRule="auto"/>
        <w:ind w:left="1440" w:hanging="360"/>
        <w:jc w:val="both"/>
        <w:rPr>
          <w:rFonts w:ascii="Arial" w:hAnsi="Arial" w:cs="Arial"/>
          <w:color w:val="800000"/>
        </w:rPr>
      </w:pPr>
    </w:p>
    <w:p w:rsidR="00630AF1" w:rsidRPr="00B049A1" w:rsidRDefault="00630AF1" w:rsidP="00630AF1">
      <w:pPr>
        <w:numPr>
          <w:ilvl w:val="0"/>
          <w:numId w:val="26"/>
        </w:numPr>
        <w:tabs>
          <w:tab w:val="clear" w:pos="1778"/>
          <w:tab w:val="num" w:pos="1440"/>
        </w:tabs>
        <w:spacing w:line="480" w:lineRule="auto"/>
        <w:ind w:left="1440"/>
        <w:jc w:val="both"/>
        <w:rPr>
          <w:rFonts w:ascii="Arial" w:hAnsi="Arial" w:cs="Arial"/>
          <w:color w:val="800000"/>
        </w:rPr>
      </w:pPr>
      <w:r w:rsidRPr="00B049A1">
        <w:rPr>
          <w:rFonts w:ascii="Arial" w:hAnsi="Arial" w:cs="Arial"/>
          <w:color w:val="800000"/>
        </w:rPr>
        <w:t>No se había realizado la conciliación bancaria del mes de diciembre ya que el funcionario encargado se encontraba con licencia por motivo de salud.</w:t>
      </w:r>
    </w:p>
    <w:p w:rsidR="00E35C2D" w:rsidRPr="00630AF1" w:rsidRDefault="00E35C2D" w:rsidP="00DA021E">
      <w:pPr>
        <w:tabs>
          <w:tab w:val="num" w:pos="1440"/>
        </w:tabs>
        <w:spacing w:line="480" w:lineRule="auto"/>
        <w:jc w:val="both"/>
        <w:rPr>
          <w:rFonts w:ascii="Arial" w:hAnsi="Arial" w:cs="Arial"/>
          <w:b/>
        </w:rPr>
      </w:pPr>
    </w:p>
    <w:p w:rsidR="005255CE" w:rsidRPr="00E31504" w:rsidRDefault="00572C75" w:rsidP="005255CE">
      <w:pPr>
        <w:spacing w:line="480" w:lineRule="auto"/>
        <w:ind w:left="1080"/>
        <w:jc w:val="both"/>
        <w:rPr>
          <w:rFonts w:ascii="Arial" w:hAnsi="Arial" w:cs="Arial"/>
          <w:b/>
        </w:rPr>
      </w:pPr>
      <w:r>
        <w:rPr>
          <w:rFonts w:ascii="Arial" w:hAnsi="Arial" w:cs="Arial"/>
          <w:b/>
          <w:lang w:val="es-ES_tradnl"/>
        </w:rPr>
        <w:t xml:space="preserve">2.2.3 </w:t>
      </w:r>
      <w:r w:rsidRPr="00E31504">
        <w:rPr>
          <w:rFonts w:ascii="Arial" w:hAnsi="Arial" w:cs="Arial"/>
          <w:b/>
          <w:lang w:val="es-ES_tradnl"/>
        </w:rPr>
        <w:t>Fase I</w:t>
      </w:r>
      <w:r>
        <w:rPr>
          <w:rFonts w:ascii="Arial" w:hAnsi="Arial" w:cs="Arial"/>
          <w:b/>
          <w:lang w:val="es-ES_tradnl"/>
        </w:rPr>
        <w:t>II</w:t>
      </w:r>
      <w:r w:rsidRPr="00E31504">
        <w:rPr>
          <w:rFonts w:ascii="Arial" w:hAnsi="Arial" w:cs="Arial"/>
          <w:b/>
          <w:lang w:val="es-ES_tradnl"/>
        </w:rPr>
        <w:t>: Informe</w:t>
      </w:r>
      <w:r w:rsidR="005255CE">
        <w:rPr>
          <w:rFonts w:ascii="Arial" w:hAnsi="Arial" w:cs="Arial"/>
          <w:b/>
          <w:lang w:val="es-ES_tradnl"/>
        </w:rPr>
        <w:fldChar w:fldCharType="begin"/>
      </w:r>
      <w:r w:rsidR="005255CE">
        <w:instrText xml:space="preserve"> XE "</w:instrText>
      </w:r>
      <w:r w:rsidR="005255CE" w:rsidRPr="00F464A5">
        <w:rPr>
          <w:rFonts w:ascii="Arial" w:hAnsi="Arial" w:cs="Arial"/>
          <w:b/>
          <w:lang w:val="es-ES_tradnl"/>
        </w:rPr>
        <w:instrText>2.2.3 FASE III</w:instrText>
      </w:r>
      <w:r w:rsidR="005255CE" w:rsidRPr="00F464A5">
        <w:instrText>\</w:instrText>
      </w:r>
      <w:r w:rsidR="005255CE" w:rsidRPr="00F464A5">
        <w:rPr>
          <w:rFonts w:ascii="Arial" w:hAnsi="Arial" w:cs="Arial"/>
          <w:b/>
          <w:lang w:val="es-ES_tradnl"/>
        </w:rPr>
        <w:instrText>: INFORME</w:instrText>
      </w:r>
      <w:r w:rsidR="005255CE">
        <w:instrText xml:space="preserve">" </w:instrText>
      </w:r>
      <w:r w:rsidR="005255CE">
        <w:rPr>
          <w:rFonts w:ascii="Arial" w:hAnsi="Arial" w:cs="Arial"/>
          <w:b/>
          <w:lang w:val="es-ES_tradnl"/>
        </w:rPr>
        <w:fldChar w:fldCharType="end"/>
      </w:r>
    </w:p>
    <w:p w:rsidR="005255CE" w:rsidRPr="00E31504" w:rsidRDefault="005255CE" w:rsidP="005255CE">
      <w:pPr>
        <w:spacing w:line="480" w:lineRule="auto"/>
        <w:ind w:left="1080"/>
        <w:jc w:val="both"/>
        <w:rPr>
          <w:rFonts w:ascii="Arial" w:hAnsi="Arial" w:cs="Arial"/>
          <w:lang w:val="es-ES_tradnl"/>
        </w:rPr>
      </w:pPr>
      <w:r w:rsidRPr="00E31504">
        <w:rPr>
          <w:rFonts w:ascii="Arial" w:hAnsi="Arial" w:cs="Arial"/>
          <w:lang w:val="es-ES_tradnl"/>
        </w:rPr>
        <w:t xml:space="preserve">Se determinó que se informará cada 15 días al Jefe del Departamento Financiero mediante informes preliminares para evaluar periódicamente. </w:t>
      </w:r>
    </w:p>
    <w:p w:rsidR="005255CE" w:rsidRDefault="005255CE" w:rsidP="005255CE">
      <w:pPr>
        <w:spacing w:line="480" w:lineRule="auto"/>
        <w:jc w:val="center"/>
        <w:rPr>
          <w:rFonts w:ascii="Arial" w:hAnsi="Arial" w:cs="Arial"/>
          <w:b/>
          <w:lang w:val="es-ES_tradnl"/>
        </w:rPr>
      </w:pPr>
    </w:p>
    <w:p w:rsidR="005255CE" w:rsidRDefault="005255CE" w:rsidP="005255CE">
      <w:pPr>
        <w:spacing w:line="480" w:lineRule="auto"/>
        <w:jc w:val="center"/>
        <w:rPr>
          <w:rFonts w:ascii="Arial" w:hAnsi="Arial" w:cs="Arial"/>
          <w:b/>
          <w:sz w:val="48"/>
          <w:szCs w:val="48"/>
          <w:lang w:val="es-ES_tradnl"/>
        </w:rPr>
      </w:pPr>
    </w:p>
    <w:p w:rsidR="005255CE" w:rsidRDefault="005255CE" w:rsidP="005255CE">
      <w:pPr>
        <w:spacing w:line="480" w:lineRule="auto"/>
        <w:jc w:val="center"/>
        <w:rPr>
          <w:rFonts w:ascii="Arial" w:hAnsi="Arial" w:cs="Arial"/>
          <w:b/>
          <w:sz w:val="48"/>
          <w:szCs w:val="48"/>
          <w:lang w:val="es-ES_tradnl"/>
        </w:rPr>
      </w:pPr>
    </w:p>
    <w:p w:rsidR="00E3705A" w:rsidRDefault="00E3705A" w:rsidP="005255CE">
      <w:pPr>
        <w:spacing w:line="480" w:lineRule="auto"/>
        <w:jc w:val="center"/>
        <w:rPr>
          <w:rFonts w:ascii="Arial" w:hAnsi="Arial" w:cs="Arial"/>
          <w:b/>
          <w:sz w:val="48"/>
          <w:szCs w:val="48"/>
          <w:lang w:val="es-ES_tradnl"/>
        </w:rPr>
      </w:pPr>
    </w:p>
    <w:p w:rsidR="00E3705A" w:rsidRDefault="00E3705A" w:rsidP="005255CE">
      <w:pPr>
        <w:spacing w:line="480" w:lineRule="auto"/>
        <w:jc w:val="center"/>
        <w:rPr>
          <w:rFonts w:ascii="Arial" w:hAnsi="Arial" w:cs="Arial"/>
          <w:b/>
          <w:sz w:val="48"/>
          <w:szCs w:val="48"/>
          <w:lang w:val="es-ES_tradnl"/>
        </w:rPr>
      </w:pPr>
    </w:p>
    <w:p w:rsidR="00E3705A" w:rsidRDefault="00E3705A" w:rsidP="005255CE">
      <w:pPr>
        <w:spacing w:line="480" w:lineRule="auto"/>
        <w:jc w:val="center"/>
        <w:rPr>
          <w:rFonts w:ascii="Arial" w:hAnsi="Arial" w:cs="Arial"/>
          <w:b/>
          <w:sz w:val="48"/>
          <w:szCs w:val="48"/>
          <w:lang w:val="es-ES_tradnl"/>
        </w:rPr>
      </w:pPr>
    </w:p>
    <w:p w:rsidR="005255CE" w:rsidRDefault="00344C39" w:rsidP="005255CE">
      <w:pPr>
        <w:spacing w:line="480" w:lineRule="auto"/>
        <w:jc w:val="center"/>
        <w:rPr>
          <w:rFonts w:ascii="Arial" w:hAnsi="Arial" w:cs="Arial"/>
          <w:b/>
          <w:sz w:val="48"/>
          <w:szCs w:val="48"/>
          <w:lang w:val="es-ES_tradnl"/>
        </w:rPr>
      </w:pPr>
      <w:r>
        <w:rPr>
          <w:rFonts w:ascii="Arial" w:hAnsi="Arial" w:cs="Arial"/>
          <w:b/>
          <w:sz w:val="48"/>
          <w:szCs w:val="48"/>
          <w:lang w:val="es-ES_tradnl"/>
        </w:rPr>
        <w:t>CAPÍTULO</w:t>
      </w:r>
      <w:r w:rsidR="005255CE" w:rsidRPr="00B51CA6">
        <w:rPr>
          <w:rFonts w:ascii="Arial" w:hAnsi="Arial" w:cs="Arial"/>
          <w:b/>
          <w:sz w:val="48"/>
          <w:szCs w:val="48"/>
          <w:lang w:val="es-ES_tradnl"/>
        </w:rPr>
        <w:t xml:space="preserve"> III</w:t>
      </w:r>
      <w:r w:rsidR="005255CE">
        <w:rPr>
          <w:rFonts w:ascii="Arial" w:hAnsi="Arial" w:cs="Arial"/>
          <w:b/>
          <w:sz w:val="48"/>
          <w:szCs w:val="48"/>
          <w:lang w:val="es-ES_tradnl"/>
        </w:rPr>
        <w:fldChar w:fldCharType="begin"/>
      </w:r>
      <w:r w:rsidR="005255CE">
        <w:instrText xml:space="preserve"> XE "</w:instrText>
      </w:r>
      <w:r w:rsidR="005255CE" w:rsidRPr="00F464A5">
        <w:rPr>
          <w:rFonts w:ascii="Arial" w:hAnsi="Arial" w:cs="Arial"/>
          <w:b/>
          <w:sz w:val="48"/>
          <w:szCs w:val="48"/>
          <w:lang w:val="es-ES_tradnl"/>
        </w:rPr>
        <w:instrText>CAPITULO III</w:instrText>
      </w:r>
      <w:r w:rsidR="005255CE">
        <w:instrText xml:space="preserve">" </w:instrText>
      </w:r>
      <w:r w:rsidR="005255CE">
        <w:rPr>
          <w:rFonts w:ascii="Arial" w:hAnsi="Arial" w:cs="Arial"/>
          <w:b/>
          <w:sz w:val="48"/>
          <w:szCs w:val="48"/>
          <w:lang w:val="es-ES_tradnl"/>
        </w:rPr>
        <w:fldChar w:fldCharType="end"/>
      </w:r>
    </w:p>
    <w:p w:rsidR="005255CE" w:rsidRPr="00B51CA6" w:rsidRDefault="005255CE" w:rsidP="005255CE">
      <w:pPr>
        <w:pStyle w:val="Ttulo1"/>
        <w:tabs>
          <w:tab w:val="left" w:pos="0"/>
        </w:tabs>
        <w:spacing w:before="0" w:after="0" w:line="480" w:lineRule="auto"/>
        <w:rPr>
          <w:sz w:val="8"/>
          <w:szCs w:val="8"/>
        </w:rPr>
      </w:pPr>
    </w:p>
    <w:p w:rsidR="005255CE" w:rsidRDefault="005255CE" w:rsidP="005255CE">
      <w:pPr>
        <w:pStyle w:val="Ttulo1"/>
        <w:tabs>
          <w:tab w:val="left" w:pos="0"/>
        </w:tabs>
        <w:spacing w:before="0" w:after="0" w:line="480" w:lineRule="auto"/>
      </w:pPr>
      <w:r>
        <w:t xml:space="preserve">3. </w:t>
      </w:r>
      <w:r w:rsidR="00572C75">
        <w:t>Análisis De Datos</w:t>
      </w:r>
      <w:r>
        <w:fldChar w:fldCharType="begin"/>
      </w:r>
      <w:r>
        <w:instrText xml:space="preserve"> XE "</w:instrText>
      </w:r>
      <w:r w:rsidRPr="00F464A5">
        <w:instrText>3. ANÁLISIS DE DATOS</w:instrText>
      </w:r>
      <w:r>
        <w:instrText xml:space="preserve">" </w:instrText>
      </w:r>
      <w:r>
        <w:fldChar w:fldCharType="end"/>
      </w:r>
    </w:p>
    <w:p w:rsidR="005255CE" w:rsidRDefault="005255CE" w:rsidP="005255CE">
      <w:pPr>
        <w:spacing w:line="480" w:lineRule="auto"/>
        <w:ind w:left="360"/>
        <w:jc w:val="both"/>
        <w:rPr>
          <w:rFonts w:ascii="Arial" w:hAnsi="Arial" w:cs="Arial"/>
        </w:rPr>
      </w:pPr>
      <w:r>
        <w:rPr>
          <w:rFonts w:ascii="Arial" w:hAnsi="Arial" w:cs="Arial"/>
        </w:rPr>
        <w:t xml:space="preserve">En el presente capítulo se realizará el análisis de la información presentada por </w:t>
      </w:r>
      <w:r w:rsidRPr="0070060D">
        <w:rPr>
          <w:rFonts w:ascii="Arial" w:hAnsi="Arial" w:cs="Arial"/>
          <w:b/>
        </w:rPr>
        <w:t>XYZ</w:t>
      </w:r>
      <w:r>
        <w:rPr>
          <w:rFonts w:ascii="Arial" w:hAnsi="Arial" w:cs="Arial"/>
        </w:rPr>
        <w:t xml:space="preserve"> de los registros contables con el fin de conocer el comportamiento y sit</w:t>
      </w:r>
      <w:r w:rsidR="00955921">
        <w:rPr>
          <w:rFonts w:ascii="Arial" w:hAnsi="Arial" w:cs="Arial"/>
        </w:rPr>
        <w:t>uación financiera por medio de í</w:t>
      </w:r>
      <w:r>
        <w:rPr>
          <w:rFonts w:ascii="Arial" w:hAnsi="Arial" w:cs="Arial"/>
        </w:rPr>
        <w:t>ndices que relacionen las cuentas evaluadas.</w:t>
      </w:r>
    </w:p>
    <w:p w:rsidR="005255CE" w:rsidRDefault="005255CE" w:rsidP="005255CE">
      <w:pPr>
        <w:spacing w:line="480" w:lineRule="auto"/>
        <w:ind w:left="792"/>
        <w:jc w:val="both"/>
        <w:rPr>
          <w:rFonts w:ascii="Arial" w:hAnsi="Arial" w:cs="Arial"/>
        </w:rPr>
      </w:pPr>
    </w:p>
    <w:p w:rsidR="005255CE" w:rsidRDefault="005255CE" w:rsidP="005255CE">
      <w:pPr>
        <w:spacing w:line="480" w:lineRule="auto"/>
        <w:ind w:left="360"/>
        <w:jc w:val="both"/>
        <w:rPr>
          <w:rFonts w:ascii="Arial" w:hAnsi="Arial" w:cs="Arial"/>
        </w:rPr>
      </w:pPr>
      <w:r>
        <w:rPr>
          <w:rFonts w:ascii="Arial" w:hAnsi="Arial" w:cs="Arial"/>
        </w:rPr>
        <w:t>Las herramientas de estadísticas servirán de apoyo para el análisis de la información financiera, exclusivamente a Cuentas por Cobrar-IVA, ya que en la evaluación de control interno no poseen gestiones efectivas para la recuperación de saldos pendientes.</w:t>
      </w:r>
    </w:p>
    <w:p w:rsidR="005255CE" w:rsidRDefault="005255CE" w:rsidP="005255CE">
      <w:pPr>
        <w:spacing w:line="480" w:lineRule="auto"/>
        <w:ind w:left="792"/>
        <w:jc w:val="both"/>
        <w:rPr>
          <w:rFonts w:ascii="Arial" w:hAnsi="Arial" w:cs="Arial"/>
        </w:rPr>
      </w:pPr>
    </w:p>
    <w:p w:rsidR="005255CE" w:rsidRDefault="005255CE" w:rsidP="005255CE">
      <w:pPr>
        <w:spacing w:line="480" w:lineRule="auto"/>
        <w:ind w:left="360"/>
        <w:jc w:val="both"/>
        <w:rPr>
          <w:rFonts w:ascii="Arial" w:hAnsi="Arial" w:cs="Arial"/>
        </w:rPr>
      </w:pPr>
      <w:r>
        <w:rPr>
          <w:rFonts w:ascii="Arial" w:hAnsi="Arial" w:cs="Arial"/>
        </w:rPr>
        <w:t>Este análisis tiene como objeto interpretar los resultados obtenidos, mediante la aplicación de estadística descriptiva y tendencia lineal, para tener una mejor perspectiva de las variables relacionadas en el estudio.</w:t>
      </w:r>
    </w:p>
    <w:p w:rsidR="00945ED4" w:rsidRDefault="00945ED4" w:rsidP="005255CE">
      <w:pPr>
        <w:spacing w:line="480" w:lineRule="auto"/>
        <w:ind w:left="360"/>
        <w:jc w:val="both"/>
        <w:rPr>
          <w:rFonts w:ascii="Arial" w:hAnsi="Arial" w:cs="Arial"/>
        </w:rPr>
      </w:pPr>
    </w:p>
    <w:p w:rsidR="005255CE" w:rsidRPr="008C6947" w:rsidRDefault="005255CE" w:rsidP="005255CE">
      <w:pPr>
        <w:pStyle w:val="Ttulo2"/>
        <w:numPr>
          <w:ilvl w:val="0"/>
          <w:numId w:val="0"/>
        </w:numPr>
        <w:tabs>
          <w:tab w:val="left" w:pos="792"/>
        </w:tabs>
        <w:spacing w:line="480" w:lineRule="auto"/>
        <w:ind w:left="360"/>
        <w:rPr>
          <w:sz w:val="28"/>
        </w:rPr>
      </w:pPr>
      <w:r>
        <w:rPr>
          <w:sz w:val="28"/>
        </w:rPr>
        <w:t xml:space="preserve">3.1 </w:t>
      </w:r>
      <w:r w:rsidRPr="008C6947">
        <w:rPr>
          <w:sz w:val="28"/>
        </w:rPr>
        <w:t>Análisis Financiero</w:t>
      </w:r>
      <w:r>
        <w:rPr>
          <w:sz w:val="28"/>
        </w:rPr>
        <w:fldChar w:fldCharType="begin"/>
      </w:r>
      <w:r>
        <w:instrText xml:space="preserve"> XE "</w:instrText>
      </w:r>
      <w:r w:rsidRPr="00F464A5">
        <w:rPr>
          <w:sz w:val="28"/>
        </w:rPr>
        <w:instrText>3.1 Análisis Financiero</w:instrText>
      </w:r>
      <w:r>
        <w:instrText xml:space="preserve">" </w:instrText>
      </w:r>
      <w:r>
        <w:rPr>
          <w:sz w:val="28"/>
        </w:rPr>
        <w:fldChar w:fldCharType="end"/>
      </w:r>
      <w:r w:rsidRPr="008C6947">
        <w:rPr>
          <w:sz w:val="28"/>
        </w:rPr>
        <w:t xml:space="preserve"> </w:t>
      </w:r>
    </w:p>
    <w:p w:rsidR="005255CE" w:rsidRDefault="005255CE" w:rsidP="005255CE">
      <w:pPr>
        <w:pStyle w:val="Ttulo2"/>
        <w:numPr>
          <w:ilvl w:val="0"/>
          <w:numId w:val="0"/>
        </w:numPr>
        <w:tabs>
          <w:tab w:val="left" w:pos="792"/>
        </w:tabs>
        <w:spacing w:line="480" w:lineRule="auto"/>
        <w:ind w:left="360"/>
      </w:pPr>
      <w:r>
        <w:tab/>
        <w:t>3.1.1. Análisis de la liquidez</w:t>
      </w:r>
      <w:r>
        <w:fldChar w:fldCharType="begin"/>
      </w:r>
      <w:r>
        <w:instrText xml:space="preserve"> XE "</w:instrText>
      </w:r>
      <w:r w:rsidRPr="00F464A5">
        <w:instrText>3.1.1. Análisis de la liquidez</w:instrText>
      </w:r>
      <w:r>
        <w:instrText xml:space="preserve">" </w:instrText>
      </w:r>
      <w:r>
        <w:fldChar w:fldCharType="end"/>
      </w:r>
    </w:p>
    <w:p w:rsidR="005255CE" w:rsidRPr="00A813FC" w:rsidRDefault="005255CE" w:rsidP="005255CE">
      <w:pPr>
        <w:rPr>
          <w:lang w:val="es-EC" w:eastAsia="ar-SA"/>
        </w:rPr>
      </w:pPr>
    </w:p>
    <w:p w:rsidR="005255CE" w:rsidRDefault="005255CE" w:rsidP="005255CE">
      <w:pPr>
        <w:spacing w:line="480" w:lineRule="auto"/>
        <w:ind w:left="1416"/>
        <w:jc w:val="both"/>
        <w:rPr>
          <w:rFonts w:ascii="Arial" w:hAnsi="Arial" w:cs="Arial"/>
        </w:rPr>
      </w:pPr>
      <w:r>
        <w:rPr>
          <w:rFonts w:ascii="Arial" w:hAnsi="Arial" w:cs="Arial"/>
        </w:rPr>
        <w:t xml:space="preserve">Para la realización del análisis de liquidez de la organización en el </w:t>
      </w:r>
      <w:r w:rsidR="00AA3F71">
        <w:rPr>
          <w:rFonts w:ascii="Arial" w:hAnsi="Arial" w:cs="Arial"/>
        </w:rPr>
        <w:t>período</w:t>
      </w:r>
      <w:r>
        <w:rPr>
          <w:rFonts w:ascii="Arial" w:hAnsi="Arial" w:cs="Arial"/>
        </w:rPr>
        <w:t xml:space="preserve"> 2006,</w:t>
      </w:r>
      <w:r w:rsidRPr="00A813FC">
        <w:rPr>
          <w:rFonts w:ascii="Arial" w:hAnsi="Arial" w:cs="Arial"/>
        </w:rPr>
        <w:t xml:space="preserve"> </w:t>
      </w:r>
      <w:r w:rsidR="00945ED4">
        <w:rPr>
          <w:rFonts w:ascii="Arial" w:hAnsi="Arial" w:cs="Arial"/>
        </w:rPr>
        <w:t>emplearemos las dos fó</w:t>
      </w:r>
      <w:r>
        <w:rPr>
          <w:rFonts w:ascii="Arial" w:hAnsi="Arial" w:cs="Arial"/>
        </w:rPr>
        <w:t>rmulas mencionadas en el marco teórico para la determinación de liquidez.</w:t>
      </w:r>
    </w:p>
    <w:p w:rsidR="005255CE" w:rsidRDefault="005255CE" w:rsidP="005255CE">
      <w:pPr>
        <w:spacing w:line="480" w:lineRule="auto"/>
        <w:ind w:left="720"/>
        <w:jc w:val="both"/>
        <w:rPr>
          <w:rFonts w:ascii="Arial" w:hAnsi="Arial" w:cs="Arial"/>
        </w:rPr>
      </w:pPr>
    </w:p>
    <w:p w:rsidR="005255CE" w:rsidRDefault="005255CE" w:rsidP="005255CE">
      <w:pPr>
        <w:spacing w:line="480" w:lineRule="auto"/>
        <w:ind w:left="1416"/>
        <w:jc w:val="both"/>
        <w:rPr>
          <w:rFonts w:ascii="Arial" w:hAnsi="Arial" w:cs="Arial"/>
        </w:rPr>
      </w:pPr>
      <w:r>
        <w:rPr>
          <w:rFonts w:ascii="Arial" w:hAnsi="Arial" w:cs="Arial"/>
        </w:rPr>
        <w:t xml:space="preserve">Para poder realizar el cálculo de la liquidez se requiere el total de Activos Circulante, Efectivos y Valores fácilmente liquidables; por el otro lado, el total de Pasivos Circulantes. </w:t>
      </w:r>
    </w:p>
    <w:p w:rsidR="005255CE" w:rsidRDefault="005255CE" w:rsidP="005255CE">
      <w:pPr>
        <w:spacing w:line="480" w:lineRule="auto"/>
        <w:ind w:left="720"/>
        <w:jc w:val="both"/>
        <w:rPr>
          <w:rFonts w:ascii="Arial" w:hAnsi="Arial" w:cs="Arial"/>
        </w:rPr>
      </w:pPr>
    </w:p>
    <w:p w:rsidR="005255CE" w:rsidRDefault="005255CE" w:rsidP="005255CE">
      <w:pPr>
        <w:spacing w:line="480" w:lineRule="auto"/>
        <w:ind w:left="1416"/>
        <w:jc w:val="both"/>
        <w:rPr>
          <w:rFonts w:ascii="Arial" w:hAnsi="Arial" w:cs="Arial"/>
        </w:rPr>
      </w:pPr>
      <w:r>
        <w:rPr>
          <w:rFonts w:ascii="Arial" w:hAnsi="Arial" w:cs="Arial"/>
        </w:rPr>
        <w:t xml:space="preserve">Se procedió a realizar una tabla resumen de los saldos mensuales para establecer, si tuvo </w:t>
      </w:r>
      <w:r>
        <w:rPr>
          <w:rFonts w:ascii="Arial" w:hAnsi="Arial" w:cs="Arial"/>
          <w:lang w:val="es-EC" w:eastAsia="ar-SA"/>
        </w:rPr>
        <w:t>capacidad para satisfacer</w:t>
      </w:r>
      <w:r w:rsidR="00945ED4">
        <w:rPr>
          <w:rFonts w:ascii="Arial" w:hAnsi="Arial" w:cs="Arial"/>
          <w:lang w:val="es-EC" w:eastAsia="ar-SA"/>
        </w:rPr>
        <w:t xml:space="preserve"> las obligaciones a corto plazo;</w:t>
      </w:r>
      <w:r>
        <w:rPr>
          <w:rFonts w:ascii="Arial" w:hAnsi="Arial" w:cs="Arial"/>
        </w:rPr>
        <w:t xml:space="preserve"> </w:t>
      </w:r>
      <w:r w:rsidR="00F8094F">
        <w:rPr>
          <w:rFonts w:ascii="Arial" w:hAnsi="Arial" w:cs="Arial"/>
        </w:rPr>
        <w:t xml:space="preserve">es decir, </w:t>
      </w:r>
      <w:r w:rsidR="00945ED4">
        <w:rPr>
          <w:rFonts w:ascii="Arial" w:hAnsi="Arial" w:cs="Arial"/>
        </w:rPr>
        <w:t>s</w:t>
      </w:r>
      <w:r>
        <w:rPr>
          <w:rFonts w:ascii="Arial" w:hAnsi="Arial" w:cs="Arial"/>
        </w:rPr>
        <w:t>i obtuvo un valor mayor a 1</w:t>
      </w:r>
      <w:r w:rsidR="00945ED4">
        <w:rPr>
          <w:rFonts w:ascii="Arial" w:hAnsi="Arial" w:cs="Arial"/>
        </w:rPr>
        <w:t>.</w:t>
      </w:r>
      <w:r>
        <w:rPr>
          <w:rFonts w:ascii="Arial" w:hAnsi="Arial" w:cs="Arial"/>
        </w:rPr>
        <w:t xml:space="preserve"> </w:t>
      </w:r>
      <w:r w:rsidR="00945ED4">
        <w:rPr>
          <w:rFonts w:ascii="Arial" w:hAnsi="Arial" w:cs="Arial"/>
        </w:rPr>
        <w:t>D</w:t>
      </w:r>
      <w:r>
        <w:rPr>
          <w:rFonts w:ascii="Arial" w:hAnsi="Arial" w:cs="Arial"/>
        </w:rPr>
        <w:t>e esta manera</w:t>
      </w:r>
      <w:r w:rsidR="00F8094F">
        <w:rPr>
          <w:rFonts w:ascii="Arial" w:hAnsi="Arial" w:cs="Arial"/>
        </w:rPr>
        <w:t>,</w:t>
      </w:r>
      <w:r>
        <w:rPr>
          <w:rFonts w:ascii="Arial" w:hAnsi="Arial" w:cs="Arial"/>
        </w:rPr>
        <w:t xml:space="preserve"> </w:t>
      </w:r>
      <w:r w:rsidR="00F8094F">
        <w:rPr>
          <w:rFonts w:ascii="Arial" w:hAnsi="Arial" w:cs="Arial"/>
        </w:rPr>
        <w:t>verificamos</w:t>
      </w:r>
      <w:r>
        <w:rPr>
          <w:rFonts w:ascii="Arial" w:hAnsi="Arial" w:cs="Arial"/>
        </w:rPr>
        <w:t xml:space="preserve"> el comportamiento de los resultados de la organización.</w:t>
      </w:r>
    </w:p>
    <w:p w:rsidR="005255CE" w:rsidRDefault="005255CE" w:rsidP="005255CE">
      <w:pPr>
        <w:spacing w:line="480" w:lineRule="auto"/>
        <w:ind w:left="1416"/>
        <w:jc w:val="both"/>
        <w:rPr>
          <w:rFonts w:ascii="Arial" w:hAnsi="Arial" w:cs="Arial"/>
        </w:rPr>
      </w:pPr>
    </w:p>
    <w:p w:rsidR="005255CE" w:rsidRDefault="005255CE" w:rsidP="005255CE">
      <w:pPr>
        <w:pStyle w:val="Ttulo2"/>
        <w:numPr>
          <w:ilvl w:val="0"/>
          <w:numId w:val="0"/>
        </w:numPr>
        <w:tabs>
          <w:tab w:val="left" w:pos="900"/>
        </w:tabs>
        <w:spacing w:before="0" w:after="0" w:line="480" w:lineRule="auto"/>
      </w:pPr>
      <w:r>
        <w:tab/>
        <w:t>3.1.2. Cálculo de la Liquidez</w:t>
      </w:r>
      <w:r>
        <w:fldChar w:fldCharType="begin"/>
      </w:r>
      <w:r>
        <w:instrText xml:space="preserve"> XE "</w:instrText>
      </w:r>
      <w:r w:rsidRPr="00F464A5">
        <w:instrText xml:space="preserve">3.1.2. Cálculo de </w:instrText>
      </w:r>
      <w:smartTag w:uri="urn:schemas-microsoft-com:office:smarttags" w:element="PersonName">
        <w:smartTagPr>
          <w:attr w:name="ProductID" w:val="la Liquidez"/>
        </w:smartTagPr>
        <w:r w:rsidRPr="00F464A5">
          <w:instrText>la Liquidez</w:instrText>
        </w:r>
      </w:smartTag>
      <w:r>
        <w:instrText xml:space="preserve">" </w:instrText>
      </w:r>
      <w:r>
        <w:fldChar w:fldCharType="end"/>
      </w:r>
    </w:p>
    <w:p w:rsidR="005255CE" w:rsidRDefault="005255CE" w:rsidP="005255CE">
      <w:pPr>
        <w:spacing w:line="480" w:lineRule="auto"/>
        <w:ind w:left="708" w:firstLine="708"/>
        <w:rPr>
          <w:rFonts w:ascii="Arial" w:hAnsi="Arial" w:cs="Arial"/>
          <w:b/>
          <w:lang w:val="es-EC" w:eastAsia="ar-SA"/>
        </w:rPr>
      </w:pPr>
      <w:r>
        <w:rPr>
          <w:rFonts w:ascii="Arial" w:hAnsi="Arial" w:cs="Arial"/>
          <w:b/>
          <w:lang w:val="es-EC" w:eastAsia="ar-SA"/>
        </w:rPr>
        <w:t xml:space="preserve">1. ÍNDICE DE SOLVENCIA </w:t>
      </w:r>
    </w:p>
    <w:p w:rsidR="005255CE" w:rsidRPr="000056BA" w:rsidRDefault="005255CE" w:rsidP="005255CE">
      <w:pPr>
        <w:spacing w:line="360" w:lineRule="auto"/>
        <w:ind w:left="709" w:firstLine="11"/>
        <w:jc w:val="center"/>
        <w:rPr>
          <w:i/>
          <w:lang w:val="es-EC" w:eastAsia="ar-SA"/>
        </w:rPr>
      </w:pPr>
      <w:r w:rsidRPr="000056BA">
        <w:rPr>
          <w:i/>
          <w:noProof/>
          <w:color w:val="000000"/>
          <w:lang w:val="es-ES_tradnl" w:eastAsia="es-ES_tradnl"/>
        </w:rPr>
        <w:pict>
          <v:line id="_x0000_s1069" style="position:absolute;left:0;text-align:left;z-index:251639808" from="162pt,17.4pt" to="297pt,17.4pt"/>
        </w:pict>
      </w:r>
      <w:r>
        <w:rPr>
          <w:i/>
          <w:lang w:val="es-EC" w:eastAsia="ar-SA"/>
        </w:rPr>
        <w:t>Activos Operacionales</w:t>
      </w:r>
    </w:p>
    <w:p w:rsidR="005255CE" w:rsidRDefault="005255CE" w:rsidP="005255CE">
      <w:pPr>
        <w:spacing w:line="480" w:lineRule="auto"/>
        <w:ind w:left="709" w:firstLine="11"/>
        <w:jc w:val="center"/>
        <w:rPr>
          <w:i/>
          <w:lang w:val="es-EC" w:eastAsia="ar-SA"/>
        </w:rPr>
      </w:pPr>
      <w:r>
        <w:rPr>
          <w:i/>
          <w:lang w:val="es-EC" w:eastAsia="ar-SA"/>
        </w:rPr>
        <w:t>Deuda Flotante</w:t>
      </w:r>
    </w:p>
    <w:p w:rsidR="005255CE" w:rsidRPr="009F60AB" w:rsidRDefault="005255CE" w:rsidP="005255CE">
      <w:pPr>
        <w:spacing w:line="480" w:lineRule="auto"/>
        <w:ind w:left="709" w:firstLine="11"/>
        <w:jc w:val="center"/>
        <w:rPr>
          <w:i/>
          <w:sz w:val="8"/>
          <w:szCs w:val="8"/>
          <w:lang w:val="es-EC" w:eastAsia="ar-SA"/>
        </w:rPr>
      </w:pPr>
    </w:p>
    <w:p w:rsidR="005255CE" w:rsidRDefault="005255CE" w:rsidP="005255CE">
      <w:pPr>
        <w:spacing w:line="480" w:lineRule="auto"/>
        <w:ind w:left="1440"/>
        <w:rPr>
          <w:rFonts w:ascii="Arial" w:hAnsi="Arial" w:cs="Arial"/>
          <w:lang w:val="es-EC" w:eastAsia="ar-SA"/>
        </w:rPr>
      </w:pPr>
    </w:p>
    <w:p w:rsidR="005255CE" w:rsidRDefault="005255CE" w:rsidP="005255CE">
      <w:pPr>
        <w:spacing w:line="480" w:lineRule="auto"/>
        <w:ind w:left="1440"/>
        <w:rPr>
          <w:rFonts w:ascii="Arial" w:hAnsi="Arial" w:cs="Arial"/>
          <w:lang w:val="es-EC" w:eastAsia="ar-SA"/>
        </w:rPr>
      </w:pPr>
      <w:r w:rsidRPr="00A003C4">
        <w:rPr>
          <w:rFonts w:ascii="Arial" w:hAnsi="Arial" w:cs="Arial"/>
          <w:lang w:val="es-EC" w:eastAsia="ar-SA"/>
        </w:rPr>
        <w:t>La razón de Solvencia para la empresa del Sector Público se observa en la siguiente tabla:</w:t>
      </w:r>
    </w:p>
    <w:p w:rsidR="005255CE" w:rsidRPr="00BC6639" w:rsidRDefault="005255CE" w:rsidP="005255CE">
      <w:pPr>
        <w:spacing w:line="480" w:lineRule="auto"/>
        <w:ind w:left="1260"/>
        <w:rPr>
          <w:rFonts w:ascii="Arial" w:hAnsi="Arial" w:cs="Arial"/>
          <w:sz w:val="12"/>
          <w:szCs w:val="12"/>
          <w:lang w:val="es-EC" w:eastAsia="ar-SA"/>
        </w:rPr>
      </w:pPr>
    </w:p>
    <w:p w:rsidR="005255CE" w:rsidRPr="009F60AB" w:rsidRDefault="005255CE" w:rsidP="005255CE">
      <w:pPr>
        <w:spacing w:line="480" w:lineRule="auto"/>
        <w:ind w:left="1260"/>
        <w:rPr>
          <w:rFonts w:ascii="Arial" w:hAnsi="Arial" w:cs="Arial"/>
          <w:sz w:val="8"/>
          <w:szCs w:val="8"/>
          <w:lang w:val="es-EC" w:eastAsia="ar-SA"/>
        </w:rPr>
      </w:pPr>
    </w:p>
    <w:p w:rsidR="005255CE" w:rsidRPr="00DC4FB9" w:rsidRDefault="005255CE" w:rsidP="005255CE">
      <w:pPr>
        <w:pStyle w:val="tablta"/>
        <w:spacing w:line="480" w:lineRule="auto"/>
        <w:rPr>
          <w:b w:val="0"/>
        </w:rPr>
      </w:pPr>
      <w:r w:rsidRPr="006D6B08">
        <w:t xml:space="preserve">Tabla </w:t>
      </w:r>
      <w:r>
        <w:t>3.1.2.1</w:t>
      </w:r>
      <w:r w:rsidRPr="00DC4FB9">
        <w:rPr>
          <w:b w:val="0"/>
        </w:rPr>
        <w:t>: Índice de Solvencia de Ene</w:t>
      </w:r>
      <w:r w:rsidR="00F8094F">
        <w:rPr>
          <w:b w:val="0"/>
        </w:rPr>
        <w:t>ro</w:t>
      </w:r>
      <w:r>
        <w:rPr>
          <w:b w:val="0"/>
        </w:rPr>
        <w:t xml:space="preserve"> </w:t>
      </w:r>
      <w:r w:rsidRPr="00DC4FB9">
        <w:rPr>
          <w:b w:val="0"/>
        </w:rPr>
        <w:t xml:space="preserve">a </w:t>
      </w:r>
      <w:r>
        <w:rPr>
          <w:b w:val="0"/>
        </w:rPr>
        <w:t>Dic</w:t>
      </w:r>
      <w:r w:rsidR="00F8094F">
        <w:rPr>
          <w:b w:val="0"/>
        </w:rPr>
        <w:t>iembre</w:t>
      </w:r>
      <w:r>
        <w:rPr>
          <w:b w:val="0"/>
        </w:rPr>
        <w:t xml:space="preserve"> de 20</w:t>
      </w:r>
      <w:r w:rsidRPr="00DC4FB9">
        <w:rPr>
          <w:b w:val="0"/>
        </w:rPr>
        <w:t>06</w:t>
      </w:r>
      <w:r>
        <w:rPr>
          <w:b w:val="0"/>
        </w:rPr>
        <w:fldChar w:fldCharType="begin"/>
      </w:r>
      <w:r>
        <w:instrText xml:space="preserve"> XE "</w:instrText>
      </w:r>
      <w:r w:rsidRPr="00671323">
        <w:instrText>Tabla 3.1.2.1\</w:instrText>
      </w:r>
      <w:r w:rsidRPr="00671323">
        <w:rPr>
          <w:b w:val="0"/>
        </w:rPr>
        <w:instrText>: Índice de Solvencia de Ene a Dic de 2006</w:instrText>
      </w:r>
      <w:r>
        <w:instrText xml:space="preserve">" </w:instrText>
      </w:r>
      <w:r>
        <w:rPr>
          <w:b w:val="0"/>
        </w:rPr>
        <w:fldChar w:fldCharType="end"/>
      </w:r>
    </w:p>
    <w:tbl>
      <w:tblPr>
        <w:tblW w:w="6340" w:type="dxa"/>
        <w:tblInd w:w="1440" w:type="dxa"/>
        <w:tblCellMar>
          <w:left w:w="70" w:type="dxa"/>
          <w:right w:w="70" w:type="dxa"/>
        </w:tblCellMar>
        <w:tblLook w:val="0000"/>
      </w:tblPr>
      <w:tblGrid>
        <w:gridCol w:w="1340"/>
        <w:gridCol w:w="1680"/>
        <w:gridCol w:w="1780"/>
        <w:gridCol w:w="1540"/>
      </w:tblGrid>
      <w:tr w:rsidR="005255CE">
        <w:trPr>
          <w:trHeight w:val="255"/>
        </w:trPr>
        <w:tc>
          <w:tcPr>
            <w:tcW w:w="1340" w:type="dxa"/>
            <w:vMerge w:val="restart"/>
            <w:tcBorders>
              <w:top w:val="single" w:sz="8" w:space="0" w:color="auto"/>
              <w:left w:val="single" w:sz="8" w:space="0" w:color="auto"/>
              <w:bottom w:val="single" w:sz="8" w:space="0" w:color="000000"/>
              <w:right w:val="single" w:sz="4" w:space="0" w:color="auto"/>
            </w:tcBorders>
            <w:shd w:val="clear" w:color="auto" w:fill="FFE2C5"/>
            <w:noWrap/>
            <w:vAlign w:val="center"/>
          </w:tcPr>
          <w:p w:rsidR="005255CE" w:rsidRDefault="005255CE" w:rsidP="005255CE">
            <w:pPr>
              <w:jc w:val="center"/>
              <w:rPr>
                <w:rFonts w:ascii="Arial" w:hAnsi="Arial" w:cs="Arial"/>
                <w:b/>
                <w:bCs/>
                <w:sz w:val="20"/>
                <w:szCs w:val="20"/>
              </w:rPr>
            </w:pPr>
            <w:r>
              <w:rPr>
                <w:rFonts w:ascii="Arial" w:hAnsi="Arial" w:cs="Arial"/>
                <w:b/>
                <w:bCs/>
                <w:sz w:val="20"/>
                <w:szCs w:val="20"/>
              </w:rPr>
              <w:t>Mes</w:t>
            </w:r>
          </w:p>
        </w:tc>
        <w:tc>
          <w:tcPr>
            <w:tcW w:w="1680" w:type="dxa"/>
            <w:vMerge w:val="restart"/>
            <w:tcBorders>
              <w:top w:val="single" w:sz="8" w:space="0" w:color="auto"/>
              <w:left w:val="single" w:sz="4" w:space="0" w:color="auto"/>
              <w:bottom w:val="single" w:sz="8" w:space="0" w:color="000000"/>
              <w:right w:val="single" w:sz="4" w:space="0" w:color="auto"/>
            </w:tcBorders>
            <w:shd w:val="clear" w:color="auto" w:fill="FFE2C5"/>
            <w:vAlign w:val="bottom"/>
          </w:tcPr>
          <w:p w:rsidR="005255CE" w:rsidRDefault="005255CE" w:rsidP="005255CE">
            <w:pPr>
              <w:jc w:val="center"/>
              <w:rPr>
                <w:rFonts w:ascii="Arial" w:hAnsi="Arial" w:cs="Arial"/>
                <w:b/>
                <w:bCs/>
                <w:sz w:val="20"/>
                <w:szCs w:val="20"/>
              </w:rPr>
            </w:pPr>
            <w:r>
              <w:rPr>
                <w:rFonts w:ascii="Arial" w:hAnsi="Arial" w:cs="Arial"/>
                <w:b/>
                <w:bCs/>
                <w:sz w:val="20"/>
                <w:szCs w:val="20"/>
              </w:rPr>
              <w:t>Activos Operacionales</w:t>
            </w:r>
          </w:p>
        </w:tc>
        <w:tc>
          <w:tcPr>
            <w:tcW w:w="1780" w:type="dxa"/>
            <w:vMerge w:val="restart"/>
            <w:tcBorders>
              <w:top w:val="single" w:sz="8" w:space="0" w:color="auto"/>
              <w:left w:val="single" w:sz="4" w:space="0" w:color="auto"/>
              <w:bottom w:val="single" w:sz="8" w:space="0" w:color="000000"/>
              <w:right w:val="single" w:sz="4" w:space="0" w:color="auto"/>
            </w:tcBorders>
            <w:shd w:val="clear" w:color="auto" w:fill="FFE2C5"/>
            <w:vAlign w:val="center"/>
          </w:tcPr>
          <w:p w:rsidR="005255CE" w:rsidRDefault="005255CE" w:rsidP="005255CE">
            <w:pPr>
              <w:jc w:val="center"/>
              <w:rPr>
                <w:rFonts w:ascii="Arial" w:hAnsi="Arial" w:cs="Arial"/>
                <w:b/>
                <w:bCs/>
                <w:sz w:val="20"/>
                <w:szCs w:val="20"/>
              </w:rPr>
            </w:pPr>
            <w:r>
              <w:rPr>
                <w:rFonts w:ascii="Arial" w:hAnsi="Arial" w:cs="Arial"/>
                <w:b/>
                <w:bCs/>
                <w:sz w:val="20"/>
                <w:szCs w:val="20"/>
              </w:rPr>
              <w:t>Deuda Flotante</w:t>
            </w:r>
          </w:p>
        </w:tc>
        <w:tc>
          <w:tcPr>
            <w:tcW w:w="1540" w:type="dxa"/>
            <w:vMerge w:val="restart"/>
            <w:tcBorders>
              <w:top w:val="single" w:sz="8" w:space="0" w:color="auto"/>
              <w:left w:val="single" w:sz="4" w:space="0" w:color="auto"/>
              <w:bottom w:val="single" w:sz="8" w:space="0" w:color="000000"/>
              <w:right w:val="single" w:sz="8" w:space="0" w:color="auto"/>
            </w:tcBorders>
            <w:shd w:val="clear" w:color="auto" w:fill="FFE2C5"/>
            <w:noWrap/>
            <w:vAlign w:val="center"/>
          </w:tcPr>
          <w:p w:rsidR="005255CE" w:rsidRDefault="005255CE" w:rsidP="005255CE">
            <w:pPr>
              <w:jc w:val="center"/>
              <w:rPr>
                <w:rFonts w:ascii="Arial" w:hAnsi="Arial" w:cs="Arial"/>
                <w:b/>
                <w:bCs/>
                <w:sz w:val="20"/>
                <w:szCs w:val="20"/>
              </w:rPr>
            </w:pPr>
            <w:r>
              <w:rPr>
                <w:rFonts w:ascii="Arial" w:hAnsi="Arial" w:cs="Arial"/>
                <w:b/>
                <w:bCs/>
                <w:sz w:val="20"/>
                <w:szCs w:val="20"/>
              </w:rPr>
              <w:t>Solvencia</w:t>
            </w:r>
          </w:p>
        </w:tc>
      </w:tr>
      <w:tr w:rsidR="005255CE">
        <w:trPr>
          <w:trHeight w:val="270"/>
        </w:trPr>
        <w:tc>
          <w:tcPr>
            <w:tcW w:w="1340" w:type="dxa"/>
            <w:vMerge/>
            <w:tcBorders>
              <w:top w:val="single" w:sz="8" w:space="0" w:color="000000"/>
              <w:left w:val="single" w:sz="8" w:space="0" w:color="auto"/>
              <w:bottom w:val="single" w:sz="8" w:space="0" w:color="000000"/>
              <w:right w:val="single" w:sz="4" w:space="0" w:color="auto"/>
            </w:tcBorders>
            <w:shd w:val="clear" w:color="auto" w:fill="FFE2C5"/>
            <w:vAlign w:val="center"/>
          </w:tcPr>
          <w:p w:rsidR="005255CE" w:rsidRDefault="005255CE" w:rsidP="005255CE">
            <w:pPr>
              <w:rPr>
                <w:rFonts w:ascii="Arial" w:hAnsi="Arial" w:cs="Arial"/>
                <w:b/>
                <w:bCs/>
                <w:sz w:val="20"/>
                <w:szCs w:val="20"/>
              </w:rPr>
            </w:pPr>
          </w:p>
        </w:tc>
        <w:tc>
          <w:tcPr>
            <w:tcW w:w="1680" w:type="dxa"/>
            <w:vMerge/>
            <w:tcBorders>
              <w:top w:val="single" w:sz="8" w:space="0" w:color="000000"/>
              <w:left w:val="single" w:sz="4" w:space="0" w:color="auto"/>
              <w:bottom w:val="single" w:sz="8" w:space="0" w:color="000000"/>
              <w:right w:val="single" w:sz="4" w:space="0" w:color="auto"/>
            </w:tcBorders>
            <w:shd w:val="clear" w:color="auto" w:fill="FFE2C5"/>
            <w:vAlign w:val="center"/>
          </w:tcPr>
          <w:p w:rsidR="005255CE" w:rsidRDefault="005255CE" w:rsidP="005255CE">
            <w:pPr>
              <w:rPr>
                <w:rFonts w:ascii="Arial" w:hAnsi="Arial" w:cs="Arial"/>
                <w:b/>
                <w:bCs/>
                <w:sz w:val="20"/>
                <w:szCs w:val="20"/>
              </w:rPr>
            </w:pPr>
          </w:p>
        </w:tc>
        <w:tc>
          <w:tcPr>
            <w:tcW w:w="1780" w:type="dxa"/>
            <w:vMerge/>
            <w:tcBorders>
              <w:top w:val="single" w:sz="8" w:space="0" w:color="000000"/>
              <w:left w:val="single" w:sz="4" w:space="0" w:color="auto"/>
              <w:bottom w:val="single" w:sz="8" w:space="0" w:color="000000"/>
              <w:right w:val="single" w:sz="4" w:space="0" w:color="auto"/>
            </w:tcBorders>
            <w:shd w:val="clear" w:color="auto" w:fill="FFE2C5"/>
            <w:vAlign w:val="center"/>
          </w:tcPr>
          <w:p w:rsidR="005255CE" w:rsidRDefault="005255CE" w:rsidP="005255CE">
            <w:pPr>
              <w:rPr>
                <w:rFonts w:ascii="Arial" w:hAnsi="Arial" w:cs="Arial"/>
                <w:b/>
                <w:bCs/>
                <w:sz w:val="20"/>
                <w:szCs w:val="20"/>
              </w:rPr>
            </w:pPr>
          </w:p>
        </w:tc>
        <w:tc>
          <w:tcPr>
            <w:tcW w:w="1540" w:type="dxa"/>
            <w:vMerge/>
            <w:tcBorders>
              <w:top w:val="single" w:sz="8" w:space="0" w:color="000000"/>
              <w:left w:val="single" w:sz="4" w:space="0" w:color="auto"/>
              <w:bottom w:val="single" w:sz="8" w:space="0" w:color="000000"/>
              <w:right w:val="single" w:sz="8" w:space="0" w:color="auto"/>
            </w:tcBorders>
            <w:shd w:val="clear" w:color="auto" w:fill="FFE2C5"/>
            <w:vAlign w:val="center"/>
          </w:tcPr>
          <w:p w:rsidR="005255CE" w:rsidRDefault="005255CE" w:rsidP="005255CE">
            <w:pPr>
              <w:rPr>
                <w:rFonts w:ascii="Arial" w:hAnsi="Arial" w:cs="Arial"/>
                <w:b/>
                <w:bCs/>
                <w:sz w:val="20"/>
                <w:szCs w:val="20"/>
              </w:rPr>
            </w:pP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Enero</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388.920,67</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349.393,62</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1,11</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Febrero</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502.588,84</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463.213,58</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1,09</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Marzo</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696.352,32</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669.437,04</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1,04</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Abril</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438.190,84</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248.401,44</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1,76</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Mayo</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388.960,67</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228.206,11</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1,70</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Junio</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397.434,67</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273.445,59</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1,45</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Julio</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339.037,03</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289.352,57</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1,17</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Agosto</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554.039,76</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307.365,31</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1,80</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Septiembre</w:t>
            </w:r>
          </w:p>
        </w:tc>
        <w:tc>
          <w:tcPr>
            <w:tcW w:w="16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413.431,19</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227.170,34</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1,82</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Octubre</w:t>
            </w:r>
          </w:p>
        </w:tc>
        <w:tc>
          <w:tcPr>
            <w:tcW w:w="16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450.212,15</w:t>
            </w:r>
          </w:p>
        </w:tc>
        <w:tc>
          <w:tcPr>
            <w:tcW w:w="17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360.207,14</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1,25</w:t>
            </w:r>
          </w:p>
        </w:tc>
      </w:tr>
      <w:tr w:rsidR="005255CE">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Noviembre</w:t>
            </w:r>
          </w:p>
        </w:tc>
        <w:tc>
          <w:tcPr>
            <w:tcW w:w="16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473.800,59</w:t>
            </w:r>
          </w:p>
        </w:tc>
        <w:tc>
          <w:tcPr>
            <w:tcW w:w="17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354.203,09</w:t>
            </w:r>
          </w:p>
        </w:tc>
        <w:tc>
          <w:tcPr>
            <w:tcW w:w="1540" w:type="dxa"/>
            <w:tcBorders>
              <w:top w:val="nil"/>
              <w:left w:val="nil"/>
              <w:bottom w:val="single" w:sz="4"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1,34</w:t>
            </w:r>
          </w:p>
        </w:tc>
      </w:tr>
      <w:tr w:rsidR="005255CE">
        <w:trPr>
          <w:trHeight w:val="270"/>
        </w:trPr>
        <w:tc>
          <w:tcPr>
            <w:tcW w:w="1340" w:type="dxa"/>
            <w:tcBorders>
              <w:top w:val="nil"/>
              <w:left w:val="single" w:sz="8" w:space="0" w:color="auto"/>
              <w:bottom w:val="single" w:sz="8"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Diciembre</w:t>
            </w:r>
          </w:p>
        </w:tc>
        <w:tc>
          <w:tcPr>
            <w:tcW w:w="1680" w:type="dxa"/>
            <w:tcBorders>
              <w:top w:val="nil"/>
              <w:left w:val="nil"/>
              <w:bottom w:val="single" w:sz="8"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377.376,61</w:t>
            </w:r>
          </w:p>
        </w:tc>
        <w:tc>
          <w:tcPr>
            <w:tcW w:w="1780" w:type="dxa"/>
            <w:tcBorders>
              <w:top w:val="nil"/>
              <w:left w:val="nil"/>
              <w:bottom w:val="single" w:sz="8"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249.285,86</w:t>
            </w:r>
          </w:p>
        </w:tc>
        <w:tc>
          <w:tcPr>
            <w:tcW w:w="1540" w:type="dxa"/>
            <w:tcBorders>
              <w:top w:val="nil"/>
              <w:left w:val="nil"/>
              <w:bottom w:val="single" w:sz="8" w:space="0" w:color="auto"/>
              <w:right w:val="single" w:sz="8" w:space="0" w:color="auto"/>
            </w:tcBorders>
            <w:shd w:val="clear" w:color="auto" w:fill="auto"/>
            <w:noWrap/>
            <w:vAlign w:val="bottom"/>
          </w:tcPr>
          <w:p w:rsidR="005255CE" w:rsidRPr="00973CC1" w:rsidRDefault="005255CE" w:rsidP="005255CE">
            <w:pPr>
              <w:jc w:val="center"/>
              <w:rPr>
                <w:rFonts w:ascii="Arial" w:hAnsi="Arial" w:cs="Arial"/>
                <w:b/>
                <w:sz w:val="20"/>
                <w:szCs w:val="20"/>
              </w:rPr>
            </w:pPr>
            <w:r w:rsidRPr="00973CC1">
              <w:rPr>
                <w:rFonts w:ascii="Arial" w:hAnsi="Arial" w:cs="Arial"/>
                <w:b/>
                <w:sz w:val="20"/>
                <w:szCs w:val="20"/>
              </w:rPr>
              <w:t>1,51</w:t>
            </w:r>
          </w:p>
        </w:tc>
      </w:tr>
    </w:tbl>
    <w:p w:rsidR="005255CE" w:rsidRDefault="005255CE" w:rsidP="005255CE">
      <w:pPr>
        <w:spacing w:line="480" w:lineRule="auto"/>
        <w:ind w:left="709" w:firstLine="11"/>
        <w:jc w:val="center"/>
        <w:rPr>
          <w:rFonts w:ascii="Arial" w:hAnsi="Arial" w:cs="Arial"/>
          <w:color w:val="000000"/>
        </w:rPr>
      </w:pPr>
    </w:p>
    <w:p w:rsidR="005255CE" w:rsidRPr="00443F2E" w:rsidRDefault="005255CE" w:rsidP="005255CE">
      <w:pPr>
        <w:spacing w:line="480" w:lineRule="auto"/>
        <w:ind w:left="709" w:firstLine="11"/>
        <w:jc w:val="center"/>
        <w:rPr>
          <w:rFonts w:ascii="Arial" w:hAnsi="Arial" w:cs="Arial"/>
          <w:color w:val="000000"/>
          <w:sz w:val="6"/>
          <w:szCs w:val="6"/>
        </w:rPr>
      </w:pPr>
    </w:p>
    <w:p w:rsidR="005255CE" w:rsidRDefault="005255CE" w:rsidP="005255CE">
      <w:pPr>
        <w:spacing w:line="480" w:lineRule="auto"/>
        <w:ind w:left="1418"/>
        <w:jc w:val="both"/>
        <w:rPr>
          <w:rFonts w:ascii="Arial" w:hAnsi="Arial" w:cs="Arial"/>
          <w:color w:val="000000"/>
        </w:rPr>
      </w:pPr>
      <w:r>
        <w:rPr>
          <w:rFonts w:ascii="Arial" w:hAnsi="Arial" w:cs="Arial"/>
          <w:color w:val="000000"/>
        </w:rPr>
        <w:t>En cuanto más alta</w:t>
      </w:r>
      <w:r w:rsidRPr="000056BA">
        <w:rPr>
          <w:rFonts w:ascii="Arial" w:hAnsi="Arial" w:cs="Arial"/>
          <w:color w:val="000000"/>
        </w:rPr>
        <w:t xml:space="preserve"> </w:t>
      </w:r>
      <w:r>
        <w:rPr>
          <w:rFonts w:ascii="Arial" w:hAnsi="Arial" w:cs="Arial"/>
          <w:color w:val="000000"/>
        </w:rPr>
        <w:t>es la razón de solvencia, se considera que la empresa es más líquida. En ocasiones, una razón del circulante de 2.0 se considera aceptable pero la aceptabilidad de un valor depende de la industria en la que opera la empresa. Una razón de 1.0 se podría considerar aceptable para una empresa de servicios públicos.</w:t>
      </w:r>
    </w:p>
    <w:p w:rsidR="005255CE" w:rsidRDefault="005255CE" w:rsidP="005255CE">
      <w:pPr>
        <w:spacing w:line="480" w:lineRule="auto"/>
        <w:ind w:left="1260"/>
        <w:jc w:val="both"/>
        <w:rPr>
          <w:rFonts w:ascii="Arial" w:hAnsi="Arial" w:cs="Arial"/>
          <w:color w:val="000000"/>
        </w:rPr>
      </w:pPr>
    </w:p>
    <w:p w:rsidR="005255CE" w:rsidRDefault="005255CE" w:rsidP="005255CE">
      <w:pPr>
        <w:spacing w:line="480" w:lineRule="auto"/>
        <w:ind w:left="1418"/>
        <w:jc w:val="both"/>
        <w:rPr>
          <w:rFonts w:ascii="Arial" w:hAnsi="Arial" w:cs="Arial"/>
          <w:color w:val="000000"/>
        </w:rPr>
      </w:pPr>
      <w:r>
        <w:rPr>
          <w:rFonts w:ascii="Arial" w:hAnsi="Arial" w:cs="Arial"/>
        </w:rPr>
        <w:t>En la figura 3.1.2.1. podemos observar</w:t>
      </w:r>
      <w:r w:rsidRPr="00EB347B">
        <w:rPr>
          <w:rFonts w:ascii="Arial" w:hAnsi="Arial" w:cs="Arial"/>
          <w:color w:val="000000"/>
        </w:rPr>
        <w:t xml:space="preserve"> </w:t>
      </w:r>
      <w:r>
        <w:rPr>
          <w:rFonts w:ascii="Arial" w:hAnsi="Arial" w:cs="Arial"/>
          <w:color w:val="000000"/>
        </w:rPr>
        <w:t xml:space="preserve">que el </w:t>
      </w:r>
      <w:r w:rsidR="00F8094F">
        <w:rPr>
          <w:rFonts w:ascii="Arial" w:hAnsi="Arial" w:cs="Arial"/>
          <w:color w:val="000000"/>
        </w:rPr>
        <w:t>í</w:t>
      </w:r>
      <w:r>
        <w:rPr>
          <w:rFonts w:ascii="Arial" w:hAnsi="Arial" w:cs="Arial"/>
          <w:color w:val="000000"/>
        </w:rPr>
        <w:t xml:space="preserve">ndice durante el </w:t>
      </w:r>
      <w:r w:rsidR="00AA3F71">
        <w:rPr>
          <w:rFonts w:ascii="Arial" w:hAnsi="Arial" w:cs="Arial"/>
          <w:color w:val="000000"/>
        </w:rPr>
        <w:t>período</w:t>
      </w:r>
      <w:r>
        <w:rPr>
          <w:rFonts w:ascii="Arial" w:hAnsi="Arial" w:cs="Arial"/>
          <w:color w:val="000000"/>
        </w:rPr>
        <w:t xml:space="preserve"> 2006, tuvo en el mes de septiembre el valor máximo, 1.82 y en el mes de Marzo 1,04 como valor mínimo lo cual es aceptable para la empresa por ser del sector público.</w:t>
      </w:r>
    </w:p>
    <w:p w:rsidR="005255CE" w:rsidRDefault="005255CE" w:rsidP="005255CE">
      <w:pPr>
        <w:spacing w:line="480" w:lineRule="auto"/>
        <w:ind w:left="1260"/>
        <w:jc w:val="both"/>
        <w:rPr>
          <w:rFonts w:ascii="Arial" w:hAnsi="Arial" w:cs="Arial"/>
          <w:color w:val="000000"/>
        </w:rPr>
      </w:pPr>
    </w:p>
    <w:p w:rsidR="005255CE" w:rsidRDefault="005255CE" w:rsidP="005255CE">
      <w:pPr>
        <w:pStyle w:val="figura"/>
        <w:rPr>
          <w:b w:val="0"/>
        </w:rPr>
      </w:pPr>
      <w:r>
        <w:t xml:space="preserve">Figura 3.1.2.1 </w:t>
      </w:r>
      <w:r w:rsidRPr="00EB347B">
        <w:rPr>
          <w:b w:val="0"/>
        </w:rPr>
        <w:t xml:space="preserve">Índice de Solvencia Mensual - </w:t>
      </w:r>
      <w:r w:rsidR="00AA3F71">
        <w:rPr>
          <w:b w:val="0"/>
        </w:rPr>
        <w:t>Período</w:t>
      </w:r>
      <w:r w:rsidRPr="00EB347B">
        <w:rPr>
          <w:b w:val="0"/>
        </w:rPr>
        <w:t xml:space="preserve"> 2006</w:t>
      </w:r>
      <w:r>
        <w:rPr>
          <w:b w:val="0"/>
        </w:rPr>
        <w:fldChar w:fldCharType="begin"/>
      </w:r>
      <w:r>
        <w:instrText xml:space="preserve"> XE "</w:instrText>
      </w:r>
      <w:r w:rsidRPr="00145991">
        <w:instrText xml:space="preserve">Figura 3.1.2.1 </w:instrText>
      </w:r>
      <w:r w:rsidRPr="00145991">
        <w:rPr>
          <w:b w:val="0"/>
        </w:rPr>
        <w:instrText>Índice de Solvencia Mensual - Periodo 2006</w:instrText>
      </w:r>
      <w:r>
        <w:instrText xml:space="preserve">" </w:instrText>
      </w:r>
      <w:r>
        <w:rPr>
          <w:b w:val="0"/>
        </w:rPr>
        <w:fldChar w:fldCharType="end"/>
      </w:r>
    </w:p>
    <w:p w:rsidR="005255CE" w:rsidRPr="00930B5B" w:rsidRDefault="005255CE" w:rsidP="005255CE">
      <w:pPr>
        <w:pStyle w:val="figura"/>
        <w:rPr>
          <w:b w:val="0"/>
          <w:sz w:val="12"/>
          <w:szCs w:val="12"/>
        </w:rPr>
      </w:pPr>
    </w:p>
    <w:p w:rsidR="005255CE" w:rsidRPr="00930B5B" w:rsidRDefault="001C0249" w:rsidP="005255CE">
      <w:pPr>
        <w:pStyle w:val="figura"/>
        <w:rPr>
          <w:b w:val="0"/>
          <w:sz w:val="12"/>
          <w:szCs w:val="12"/>
        </w:rPr>
      </w:pPr>
      <w:r>
        <w:rPr>
          <w:noProof/>
          <w:lang w:val="es-ES" w:eastAsia="es-ES"/>
        </w:rPr>
        <w:drawing>
          <wp:anchor distT="0" distB="0" distL="114300" distR="114300" simplePos="0" relativeHeight="251674624" behindDoc="1" locked="0" layoutInCell="1" allowOverlap="1">
            <wp:simplePos x="0" y="0"/>
            <wp:positionH relativeFrom="column">
              <wp:posOffset>683895</wp:posOffset>
            </wp:positionH>
            <wp:positionV relativeFrom="paragraph">
              <wp:posOffset>57150</wp:posOffset>
            </wp:positionV>
            <wp:extent cx="4572000" cy="2171700"/>
            <wp:effectExtent l="0" t="0" r="0" b="0"/>
            <wp:wrapTight wrapText="bothSides">
              <wp:wrapPolygon edited="0">
                <wp:start x="0" y="379"/>
                <wp:lineTo x="90" y="21221"/>
                <wp:lineTo x="21600" y="21221"/>
                <wp:lineTo x="21600" y="3411"/>
                <wp:lineTo x="21510" y="568"/>
                <wp:lineTo x="21510" y="379"/>
                <wp:lineTo x="0" y="379"/>
              </wp:wrapPolygon>
            </wp:wrapTight>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srcRect/>
                    <a:stretch>
                      <a:fillRect/>
                    </a:stretch>
                  </pic:blipFill>
                  <pic:spPr bwMode="auto">
                    <a:xfrm>
                      <a:off x="0" y="0"/>
                      <a:ext cx="4572000" cy="2171700"/>
                    </a:xfrm>
                    <a:prstGeom prst="rect">
                      <a:avLst/>
                    </a:prstGeom>
                    <a:noFill/>
                    <a:ln w="12700">
                      <a:noFill/>
                      <a:miter lim="800000"/>
                      <a:headEnd/>
                      <a:tailEnd/>
                    </a:ln>
                    <a:effectLst>
                      <a:outerShdw dist="35921" dir="2700000" algn="ctr" rotWithShape="0">
                        <a:srgbClr val="808080"/>
                      </a:outerShdw>
                    </a:effectLst>
                  </pic:spPr>
                </pic:pic>
              </a:graphicData>
            </a:graphic>
          </wp:anchor>
        </w:drawing>
      </w:r>
    </w:p>
    <w:p w:rsidR="005255CE" w:rsidRDefault="005255CE" w:rsidP="005255CE">
      <w:pPr>
        <w:pStyle w:val="figura"/>
        <w:jc w:val="left"/>
        <w:rPr>
          <w:b w:val="0"/>
        </w:rPr>
      </w:pPr>
    </w:p>
    <w:p w:rsidR="005255CE" w:rsidRPr="00105DD0" w:rsidRDefault="005255CE" w:rsidP="005255CE">
      <w:pPr>
        <w:pStyle w:val="figura"/>
        <w:jc w:val="right"/>
        <w:rPr>
          <w:b w:val="0"/>
          <w:sz w:val="22"/>
          <w:szCs w:val="22"/>
        </w:rPr>
      </w:pPr>
    </w:p>
    <w:p w:rsidR="005255CE" w:rsidRPr="00105DD0" w:rsidRDefault="00327D88" w:rsidP="005255CE">
      <w:pPr>
        <w:ind w:left="1622" w:hanging="362"/>
        <w:jc w:val="right"/>
        <w:rPr>
          <w:rFonts w:ascii="Arial" w:hAnsi="Arial" w:cs="Arial"/>
          <w:sz w:val="22"/>
          <w:szCs w:val="22"/>
        </w:rPr>
      </w:pPr>
      <w:r w:rsidRPr="00105DD0">
        <w:rPr>
          <w:rFonts w:ascii="Arial" w:hAnsi="Arial" w:cs="Arial"/>
          <w:b/>
          <w:sz w:val="22"/>
          <w:szCs w:val="22"/>
        </w:rPr>
        <w:t xml:space="preserve">Fuente: </w:t>
      </w:r>
      <w:r w:rsidRPr="00105DD0">
        <w:rPr>
          <w:rFonts w:ascii="Arial" w:hAnsi="Arial" w:cs="Arial"/>
          <w:sz w:val="22"/>
          <w:szCs w:val="22"/>
        </w:rPr>
        <w:t>Tabla 3.1.2.1: Índice Solvencia de Enero a Diciembre de 2006</w:t>
      </w:r>
    </w:p>
    <w:p w:rsidR="005255CE" w:rsidRPr="00930B5B" w:rsidRDefault="005255CE" w:rsidP="005255CE">
      <w:pPr>
        <w:spacing w:line="480" w:lineRule="auto"/>
        <w:rPr>
          <w:rFonts w:ascii="Arial" w:hAnsi="Arial" w:cs="Arial"/>
          <w:b/>
        </w:rPr>
      </w:pPr>
    </w:p>
    <w:p w:rsidR="005255CE" w:rsidRPr="008C6947" w:rsidRDefault="005255CE" w:rsidP="005255CE">
      <w:pPr>
        <w:spacing w:line="480" w:lineRule="auto"/>
        <w:rPr>
          <w:rFonts w:ascii="Arial" w:hAnsi="Arial" w:cs="Arial"/>
          <w:b/>
          <w:lang w:val="es-ES_tradnl"/>
        </w:rPr>
      </w:pPr>
    </w:p>
    <w:p w:rsidR="005255CE" w:rsidRDefault="005255CE" w:rsidP="005255CE">
      <w:pPr>
        <w:spacing w:line="480" w:lineRule="auto"/>
        <w:ind w:left="552" w:firstLine="708"/>
        <w:rPr>
          <w:rFonts w:ascii="Arial" w:hAnsi="Arial" w:cs="Arial"/>
          <w:b/>
          <w:lang w:val="es-EC" w:eastAsia="ar-SA"/>
        </w:rPr>
      </w:pPr>
      <w:r>
        <w:rPr>
          <w:rFonts w:ascii="Arial" w:hAnsi="Arial" w:cs="Arial"/>
          <w:b/>
          <w:lang w:val="es-EC" w:eastAsia="ar-SA"/>
        </w:rPr>
        <w:t>2. ÍNDICE DE LIQUIDEZ INMEDIATA</w:t>
      </w:r>
    </w:p>
    <w:p w:rsidR="005255CE" w:rsidRPr="00816969" w:rsidRDefault="005255CE" w:rsidP="005255CE">
      <w:pPr>
        <w:spacing w:line="480" w:lineRule="auto"/>
        <w:ind w:left="192" w:firstLine="708"/>
        <w:rPr>
          <w:rFonts w:ascii="Arial" w:hAnsi="Arial" w:cs="Arial"/>
          <w:b/>
          <w:sz w:val="12"/>
          <w:szCs w:val="12"/>
          <w:lang w:val="es-EC" w:eastAsia="ar-SA"/>
        </w:rPr>
      </w:pPr>
    </w:p>
    <w:p w:rsidR="005255CE" w:rsidRPr="000056BA" w:rsidRDefault="005255CE" w:rsidP="005255CE">
      <w:pPr>
        <w:spacing w:line="480" w:lineRule="auto"/>
        <w:ind w:left="709" w:firstLine="11"/>
        <w:jc w:val="center"/>
        <w:rPr>
          <w:i/>
          <w:lang w:val="es-EC" w:eastAsia="ar-SA"/>
        </w:rPr>
      </w:pPr>
      <w:r>
        <w:rPr>
          <w:i/>
          <w:noProof/>
          <w:lang w:val="es-ES_tradnl" w:eastAsia="es-ES_tradnl"/>
        </w:rPr>
        <w:pict>
          <v:line id="_x0000_s1070" style="position:absolute;left:0;text-align:left;z-index:-251675648" from="99pt,22.75pt" to="351pt,22.75pt"/>
        </w:pict>
      </w:r>
      <w:r>
        <w:rPr>
          <w:i/>
          <w:noProof/>
          <w:color w:val="000000"/>
          <w:lang w:val="es-ES_tradnl" w:eastAsia="es-ES_tradnl"/>
        </w:rPr>
        <w:t>Efectivos y Valores fácilmente liquidables</w:t>
      </w:r>
    </w:p>
    <w:p w:rsidR="005255CE" w:rsidRDefault="005255CE" w:rsidP="005255CE">
      <w:pPr>
        <w:spacing w:line="480" w:lineRule="auto"/>
        <w:ind w:left="709" w:firstLine="11"/>
        <w:jc w:val="center"/>
        <w:rPr>
          <w:i/>
          <w:lang w:val="es-EC" w:eastAsia="ar-SA"/>
        </w:rPr>
      </w:pPr>
      <w:r>
        <w:rPr>
          <w:i/>
          <w:lang w:val="es-EC" w:eastAsia="ar-SA"/>
        </w:rPr>
        <w:t>Deuda Flotante</w:t>
      </w:r>
    </w:p>
    <w:p w:rsidR="005255CE" w:rsidRDefault="005255CE" w:rsidP="005255CE">
      <w:pPr>
        <w:spacing w:line="480" w:lineRule="auto"/>
        <w:ind w:left="1260"/>
        <w:jc w:val="both"/>
        <w:rPr>
          <w:rFonts w:ascii="Arial" w:hAnsi="Arial" w:cs="Arial"/>
          <w:lang w:val="es-EC" w:eastAsia="ar-SA"/>
        </w:rPr>
      </w:pPr>
    </w:p>
    <w:p w:rsidR="005255CE" w:rsidRDefault="005255CE" w:rsidP="005255CE">
      <w:pPr>
        <w:spacing w:line="480" w:lineRule="auto"/>
        <w:ind w:left="1418"/>
        <w:jc w:val="both"/>
        <w:rPr>
          <w:rFonts w:ascii="Arial" w:hAnsi="Arial" w:cs="Arial"/>
          <w:lang w:val="es-ES_tradnl"/>
        </w:rPr>
      </w:pPr>
      <w:r w:rsidRPr="009F60AB">
        <w:rPr>
          <w:rFonts w:ascii="Arial" w:hAnsi="Arial" w:cs="Arial"/>
          <w:lang w:val="es-ES_tradnl"/>
        </w:rPr>
        <w:t xml:space="preserve">En </w:t>
      </w:r>
      <w:r>
        <w:rPr>
          <w:rFonts w:ascii="Arial" w:hAnsi="Arial" w:cs="Arial"/>
          <w:lang w:val="es-ES_tradnl"/>
        </w:rPr>
        <w:t xml:space="preserve">ocasiones se recomienda una razón de liquidez inmediata de 1.0 o mayor, pero igual que la  razón de solvencia, el valor que es aceptable depende en gran parte de la industria. </w:t>
      </w:r>
    </w:p>
    <w:p w:rsidR="005255CE" w:rsidRDefault="005255CE" w:rsidP="005255CE">
      <w:pPr>
        <w:spacing w:line="480" w:lineRule="auto"/>
        <w:ind w:left="1260"/>
        <w:jc w:val="both"/>
        <w:rPr>
          <w:rFonts w:ascii="Arial" w:hAnsi="Arial" w:cs="Arial"/>
          <w:lang w:val="es-EC" w:eastAsia="ar-SA"/>
        </w:rPr>
      </w:pPr>
    </w:p>
    <w:p w:rsidR="005255CE" w:rsidRDefault="005255CE" w:rsidP="005255CE">
      <w:pPr>
        <w:spacing w:line="480" w:lineRule="auto"/>
        <w:ind w:left="1260"/>
        <w:jc w:val="both"/>
        <w:rPr>
          <w:rFonts w:ascii="Arial" w:hAnsi="Arial" w:cs="Arial"/>
          <w:lang w:val="es-EC" w:eastAsia="ar-SA"/>
        </w:rPr>
      </w:pPr>
    </w:p>
    <w:p w:rsidR="005255CE" w:rsidRDefault="005255CE" w:rsidP="005255CE">
      <w:pPr>
        <w:spacing w:line="480" w:lineRule="auto"/>
        <w:ind w:left="1418"/>
        <w:jc w:val="both"/>
        <w:rPr>
          <w:rFonts w:ascii="Arial" w:hAnsi="Arial" w:cs="Arial"/>
          <w:lang w:val="es-EC" w:eastAsia="ar-SA"/>
        </w:rPr>
      </w:pPr>
      <w:r w:rsidRPr="00A003C4">
        <w:rPr>
          <w:rFonts w:ascii="Arial" w:hAnsi="Arial" w:cs="Arial"/>
          <w:lang w:val="es-EC" w:eastAsia="ar-SA"/>
        </w:rPr>
        <w:t xml:space="preserve">La razón de </w:t>
      </w:r>
      <w:r>
        <w:rPr>
          <w:rFonts w:ascii="Arial" w:hAnsi="Arial" w:cs="Arial"/>
          <w:lang w:val="es-EC" w:eastAsia="ar-SA"/>
        </w:rPr>
        <w:t>Liquidez Inmediata</w:t>
      </w:r>
      <w:r w:rsidRPr="00A003C4">
        <w:rPr>
          <w:rFonts w:ascii="Arial" w:hAnsi="Arial" w:cs="Arial"/>
          <w:lang w:val="es-EC" w:eastAsia="ar-SA"/>
        </w:rPr>
        <w:t xml:space="preserve"> para la empresa del Sector Público se observa en la siguiente tabla:</w:t>
      </w:r>
    </w:p>
    <w:p w:rsidR="005255CE" w:rsidRDefault="005255CE" w:rsidP="005255CE">
      <w:pPr>
        <w:pStyle w:val="tablta"/>
        <w:spacing w:line="480" w:lineRule="auto"/>
        <w:ind w:left="1260"/>
      </w:pPr>
    </w:p>
    <w:p w:rsidR="005255CE" w:rsidRPr="00DC4FB9" w:rsidRDefault="005255CE" w:rsidP="005255CE">
      <w:pPr>
        <w:pStyle w:val="tablta"/>
        <w:spacing w:line="480" w:lineRule="auto"/>
        <w:ind w:left="1260"/>
        <w:rPr>
          <w:b w:val="0"/>
        </w:rPr>
      </w:pPr>
      <w:r>
        <w:t>Tabla 3.1.2.2</w:t>
      </w:r>
      <w:r w:rsidRPr="006D6B08">
        <w:t>:</w:t>
      </w:r>
      <w:r w:rsidRPr="00DC4FB9">
        <w:rPr>
          <w:b w:val="0"/>
        </w:rPr>
        <w:t xml:space="preserve"> Índice de Liquidez Inmediata </w:t>
      </w:r>
      <w:r>
        <w:rPr>
          <w:b w:val="0"/>
        </w:rPr>
        <w:t xml:space="preserve">Mensual - </w:t>
      </w:r>
      <w:r w:rsidRPr="00EB347B">
        <w:rPr>
          <w:b w:val="0"/>
        </w:rPr>
        <w:t>2006</w:t>
      </w:r>
      <w:r>
        <w:rPr>
          <w:b w:val="0"/>
        </w:rPr>
        <w:fldChar w:fldCharType="begin"/>
      </w:r>
      <w:r>
        <w:instrText xml:space="preserve"> XE "</w:instrText>
      </w:r>
      <w:r w:rsidRPr="00671323">
        <w:instrText>Tabla 3.1.2.2\:</w:instrText>
      </w:r>
      <w:r w:rsidRPr="00671323">
        <w:rPr>
          <w:b w:val="0"/>
        </w:rPr>
        <w:instrText xml:space="preserve"> Índice de Liquidez Inmediata Mensual - 2006</w:instrText>
      </w:r>
      <w:r>
        <w:instrText xml:space="preserve">" </w:instrText>
      </w:r>
      <w:r>
        <w:rPr>
          <w:b w:val="0"/>
        </w:rPr>
        <w:fldChar w:fldCharType="end"/>
      </w:r>
    </w:p>
    <w:tbl>
      <w:tblPr>
        <w:tblW w:w="6560" w:type="dxa"/>
        <w:jc w:val="right"/>
        <w:tblCellMar>
          <w:left w:w="70" w:type="dxa"/>
          <w:right w:w="70" w:type="dxa"/>
        </w:tblCellMar>
        <w:tblLook w:val="0000"/>
      </w:tblPr>
      <w:tblGrid>
        <w:gridCol w:w="1200"/>
        <w:gridCol w:w="2040"/>
        <w:gridCol w:w="1780"/>
        <w:gridCol w:w="1540"/>
      </w:tblGrid>
      <w:tr w:rsidR="005255CE">
        <w:trPr>
          <w:trHeight w:val="255"/>
          <w:jc w:val="right"/>
        </w:trPr>
        <w:tc>
          <w:tcPr>
            <w:tcW w:w="1200" w:type="dxa"/>
            <w:vMerge w:val="restart"/>
            <w:tcBorders>
              <w:top w:val="single" w:sz="8" w:space="0" w:color="auto"/>
              <w:left w:val="single" w:sz="8" w:space="0" w:color="auto"/>
              <w:bottom w:val="single" w:sz="8" w:space="0" w:color="000000"/>
              <w:right w:val="single" w:sz="4" w:space="0" w:color="auto"/>
            </w:tcBorders>
            <w:shd w:val="clear" w:color="auto" w:fill="E5E5FF"/>
            <w:noWrap/>
            <w:vAlign w:val="center"/>
          </w:tcPr>
          <w:p w:rsidR="005255CE" w:rsidRDefault="005255CE" w:rsidP="005255CE">
            <w:pPr>
              <w:jc w:val="center"/>
              <w:rPr>
                <w:rFonts w:ascii="Arial" w:hAnsi="Arial" w:cs="Arial"/>
                <w:b/>
                <w:bCs/>
                <w:sz w:val="20"/>
                <w:szCs w:val="20"/>
              </w:rPr>
            </w:pPr>
            <w:r>
              <w:rPr>
                <w:rFonts w:ascii="Arial" w:hAnsi="Arial" w:cs="Arial"/>
                <w:b/>
                <w:bCs/>
                <w:sz w:val="20"/>
                <w:szCs w:val="20"/>
              </w:rPr>
              <w:t>Mes</w:t>
            </w:r>
          </w:p>
        </w:tc>
        <w:tc>
          <w:tcPr>
            <w:tcW w:w="2040" w:type="dxa"/>
            <w:tcBorders>
              <w:top w:val="single" w:sz="8" w:space="0" w:color="auto"/>
              <w:left w:val="nil"/>
              <w:bottom w:val="nil"/>
              <w:right w:val="single" w:sz="4" w:space="0" w:color="auto"/>
            </w:tcBorders>
            <w:shd w:val="clear" w:color="auto" w:fill="E5E5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 xml:space="preserve">Efectivo y Valores </w:t>
            </w:r>
          </w:p>
        </w:tc>
        <w:tc>
          <w:tcPr>
            <w:tcW w:w="1780" w:type="dxa"/>
            <w:tcBorders>
              <w:top w:val="single" w:sz="8" w:space="0" w:color="auto"/>
              <w:left w:val="nil"/>
              <w:bottom w:val="nil"/>
              <w:right w:val="single" w:sz="4" w:space="0" w:color="auto"/>
            </w:tcBorders>
            <w:shd w:val="clear" w:color="auto" w:fill="E5E5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Pasivos</w:t>
            </w:r>
          </w:p>
        </w:tc>
        <w:tc>
          <w:tcPr>
            <w:tcW w:w="1540" w:type="dxa"/>
            <w:tcBorders>
              <w:top w:val="single" w:sz="8" w:space="0" w:color="auto"/>
              <w:left w:val="nil"/>
              <w:bottom w:val="nil"/>
              <w:right w:val="single" w:sz="8" w:space="0" w:color="auto"/>
            </w:tcBorders>
            <w:shd w:val="clear" w:color="auto" w:fill="E5E5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Liquidez</w:t>
            </w:r>
          </w:p>
        </w:tc>
      </w:tr>
      <w:tr w:rsidR="005255CE">
        <w:trPr>
          <w:trHeight w:val="270"/>
          <w:jc w:val="right"/>
        </w:trPr>
        <w:tc>
          <w:tcPr>
            <w:tcW w:w="1200" w:type="dxa"/>
            <w:vMerge/>
            <w:tcBorders>
              <w:top w:val="single" w:sz="8" w:space="0" w:color="auto"/>
              <w:left w:val="single" w:sz="8" w:space="0" w:color="auto"/>
              <w:bottom w:val="single" w:sz="8" w:space="0" w:color="000000"/>
              <w:right w:val="single" w:sz="4" w:space="0" w:color="auto"/>
            </w:tcBorders>
            <w:shd w:val="clear" w:color="auto" w:fill="E5E5FF"/>
            <w:vAlign w:val="center"/>
          </w:tcPr>
          <w:p w:rsidR="005255CE" w:rsidRDefault="005255CE" w:rsidP="005255CE">
            <w:pPr>
              <w:rPr>
                <w:rFonts w:ascii="Arial" w:hAnsi="Arial" w:cs="Arial"/>
                <w:b/>
                <w:bCs/>
                <w:sz w:val="20"/>
                <w:szCs w:val="20"/>
              </w:rPr>
            </w:pPr>
          </w:p>
        </w:tc>
        <w:tc>
          <w:tcPr>
            <w:tcW w:w="2040" w:type="dxa"/>
            <w:tcBorders>
              <w:top w:val="nil"/>
              <w:left w:val="nil"/>
              <w:bottom w:val="single" w:sz="8" w:space="0" w:color="auto"/>
              <w:right w:val="single" w:sz="4" w:space="0" w:color="auto"/>
            </w:tcBorders>
            <w:shd w:val="clear" w:color="auto" w:fill="E5E5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fácil liquidar</w:t>
            </w:r>
          </w:p>
        </w:tc>
        <w:tc>
          <w:tcPr>
            <w:tcW w:w="1780" w:type="dxa"/>
            <w:tcBorders>
              <w:top w:val="nil"/>
              <w:left w:val="nil"/>
              <w:bottom w:val="single" w:sz="8" w:space="0" w:color="auto"/>
              <w:right w:val="single" w:sz="4" w:space="0" w:color="auto"/>
            </w:tcBorders>
            <w:shd w:val="clear" w:color="auto" w:fill="E5E5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Circulantes</w:t>
            </w:r>
          </w:p>
        </w:tc>
        <w:tc>
          <w:tcPr>
            <w:tcW w:w="1540" w:type="dxa"/>
            <w:tcBorders>
              <w:top w:val="nil"/>
              <w:left w:val="nil"/>
              <w:bottom w:val="single" w:sz="8" w:space="0" w:color="auto"/>
              <w:right w:val="single" w:sz="8" w:space="0" w:color="auto"/>
            </w:tcBorders>
            <w:shd w:val="clear" w:color="auto" w:fill="E5E5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Inmediata</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Enero</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210.607,27</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349.393,62</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0,60</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Febrero</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321.828,92</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463.213,58</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0,69</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Marzo</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524.050,87</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669.437,04</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0,78</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Abril</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253.824,72</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248.401,44</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1,02</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Mayo</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201.888,77</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228.206,11</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0,88</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Junio</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200.678,01</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273.445,59</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0,73</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Julio</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199.566,27</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289.352,57</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0,69</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Agosto</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315.919,55</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307.365,31</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1,03</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Septiembre</w:t>
            </w:r>
          </w:p>
        </w:tc>
        <w:tc>
          <w:tcPr>
            <w:tcW w:w="204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284.303,76</w:t>
            </w:r>
          </w:p>
        </w:tc>
        <w:tc>
          <w:tcPr>
            <w:tcW w:w="1780"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227.170,34</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1,25</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Octubre</w:t>
            </w:r>
          </w:p>
        </w:tc>
        <w:tc>
          <w:tcPr>
            <w:tcW w:w="204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273.206,40</w:t>
            </w:r>
          </w:p>
        </w:tc>
        <w:tc>
          <w:tcPr>
            <w:tcW w:w="17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360.207,14</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0,76</w:t>
            </w:r>
          </w:p>
        </w:tc>
      </w:tr>
      <w:tr w:rsidR="005255CE">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Noviembre</w:t>
            </w:r>
          </w:p>
        </w:tc>
        <w:tc>
          <w:tcPr>
            <w:tcW w:w="204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288.251,02</w:t>
            </w:r>
          </w:p>
        </w:tc>
        <w:tc>
          <w:tcPr>
            <w:tcW w:w="17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354.203,09</w:t>
            </w:r>
          </w:p>
        </w:tc>
        <w:tc>
          <w:tcPr>
            <w:tcW w:w="154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0,81</w:t>
            </w:r>
          </w:p>
        </w:tc>
      </w:tr>
      <w:tr w:rsidR="005255CE">
        <w:trPr>
          <w:trHeight w:val="270"/>
          <w:jc w:val="right"/>
        </w:trPr>
        <w:tc>
          <w:tcPr>
            <w:tcW w:w="1200" w:type="dxa"/>
            <w:tcBorders>
              <w:top w:val="nil"/>
              <w:left w:val="single" w:sz="8" w:space="0" w:color="auto"/>
              <w:bottom w:val="single" w:sz="8" w:space="0" w:color="auto"/>
              <w:right w:val="single" w:sz="4" w:space="0" w:color="auto"/>
            </w:tcBorders>
            <w:shd w:val="clear" w:color="auto" w:fill="auto"/>
            <w:noWrap/>
            <w:vAlign w:val="bottom"/>
          </w:tcPr>
          <w:p w:rsidR="005255CE" w:rsidRDefault="005255CE" w:rsidP="005255CE">
            <w:pPr>
              <w:rPr>
                <w:rFonts w:ascii="Arial" w:hAnsi="Arial" w:cs="Arial"/>
                <w:sz w:val="20"/>
                <w:szCs w:val="20"/>
              </w:rPr>
            </w:pPr>
            <w:r>
              <w:rPr>
                <w:rFonts w:ascii="Arial" w:hAnsi="Arial" w:cs="Arial"/>
                <w:sz w:val="20"/>
                <w:szCs w:val="20"/>
              </w:rPr>
              <w:t>Diciembre</w:t>
            </w:r>
          </w:p>
        </w:tc>
        <w:tc>
          <w:tcPr>
            <w:tcW w:w="2040" w:type="dxa"/>
            <w:tcBorders>
              <w:top w:val="nil"/>
              <w:left w:val="nil"/>
              <w:bottom w:val="single" w:sz="8"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282.890,28</w:t>
            </w:r>
          </w:p>
        </w:tc>
        <w:tc>
          <w:tcPr>
            <w:tcW w:w="1780" w:type="dxa"/>
            <w:tcBorders>
              <w:top w:val="nil"/>
              <w:left w:val="nil"/>
              <w:bottom w:val="single" w:sz="8"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320.482,63</w:t>
            </w:r>
          </w:p>
        </w:tc>
        <w:tc>
          <w:tcPr>
            <w:tcW w:w="1540" w:type="dxa"/>
            <w:tcBorders>
              <w:top w:val="nil"/>
              <w:left w:val="nil"/>
              <w:bottom w:val="single" w:sz="8" w:space="0" w:color="auto"/>
              <w:right w:val="single" w:sz="8"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0,88</w:t>
            </w:r>
          </w:p>
        </w:tc>
      </w:tr>
    </w:tbl>
    <w:p w:rsidR="005255CE" w:rsidRDefault="005255CE" w:rsidP="005255CE">
      <w:pPr>
        <w:spacing w:line="480" w:lineRule="auto"/>
        <w:rPr>
          <w:rFonts w:ascii="Arial" w:hAnsi="Arial" w:cs="Arial"/>
          <w:b/>
          <w:lang w:val="es-ES_tradnl"/>
        </w:rPr>
      </w:pPr>
    </w:p>
    <w:p w:rsidR="005255CE" w:rsidRDefault="005255CE" w:rsidP="005255CE">
      <w:pPr>
        <w:spacing w:line="480" w:lineRule="auto"/>
        <w:ind w:left="1418"/>
        <w:jc w:val="both"/>
        <w:rPr>
          <w:rFonts w:ascii="Arial" w:hAnsi="Arial" w:cs="Arial"/>
          <w:lang w:val="es-ES_tradnl"/>
        </w:rPr>
      </w:pPr>
      <w:r>
        <w:rPr>
          <w:rFonts w:ascii="Arial" w:hAnsi="Arial" w:cs="Arial"/>
          <w:lang w:val="es-ES_tradnl"/>
        </w:rPr>
        <w:t>Haciendo una relación con el índice de solvencia, en donde 1 de 2 es aceptable en el sector público, en la razón de liquidez inmediata sería como aceptable 0.5 o mayor.</w:t>
      </w:r>
    </w:p>
    <w:p w:rsidR="005255CE" w:rsidRDefault="005255CE" w:rsidP="005255CE">
      <w:pPr>
        <w:spacing w:line="480" w:lineRule="auto"/>
        <w:ind w:left="1260"/>
        <w:jc w:val="both"/>
        <w:rPr>
          <w:rFonts w:ascii="Arial" w:hAnsi="Arial" w:cs="Arial"/>
          <w:lang w:val="es-ES_tradnl"/>
        </w:rPr>
      </w:pPr>
    </w:p>
    <w:p w:rsidR="005255CE" w:rsidRDefault="005255CE" w:rsidP="005255CE">
      <w:pPr>
        <w:spacing w:line="480" w:lineRule="auto"/>
        <w:ind w:left="1418"/>
        <w:jc w:val="both"/>
        <w:rPr>
          <w:rFonts w:ascii="Arial" w:hAnsi="Arial" w:cs="Arial"/>
          <w:color w:val="000000"/>
        </w:rPr>
      </w:pPr>
      <w:r>
        <w:rPr>
          <w:rFonts w:ascii="Arial" w:hAnsi="Arial" w:cs="Arial"/>
          <w:color w:val="000000"/>
        </w:rPr>
        <w:t xml:space="preserve">Podemos observar que el </w:t>
      </w:r>
      <w:r w:rsidR="00F8094F">
        <w:rPr>
          <w:rFonts w:ascii="Arial" w:hAnsi="Arial" w:cs="Arial"/>
          <w:color w:val="000000"/>
        </w:rPr>
        <w:t>í</w:t>
      </w:r>
      <w:r>
        <w:rPr>
          <w:rFonts w:ascii="Arial" w:hAnsi="Arial" w:cs="Arial"/>
          <w:color w:val="000000"/>
        </w:rPr>
        <w:t xml:space="preserve">ndice durante el </w:t>
      </w:r>
      <w:r w:rsidR="00AA3F71">
        <w:rPr>
          <w:rFonts w:ascii="Arial" w:hAnsi="Arial" w:cs="Arial"/>
          <w:color w:val="000000"/>
        </w:rPr>
        <w:t>período</w:t>
      </w:r>
      <w:r>
        <w:rPr>
          <w:rFonts w:ascii="Arial" w:hAnsi="Arial" w:cs="Arial"/>
          <w:color w:val="000000"/>
        </w:rPr>
        <w:t xml:space="preserve"> 2006, tuvo en el mes de septiembre el valor máximo, 1.25</w:t>
      </w:r>
      <w:r w:rsidR="00F8094F">
        <w:rPr>
          <w:rFonts w:ascii="Arial" w:hAnsi="Arial" w:cs="Arial"/>
          <w:color w:val="000000"/>
        </w:rPr>
        <w:t>,</w:t>
      </w:r>
      <w:r>
        <w:rPr>
          <w:rFonts w:ascii="Arial" w:hAnsi="Arial" w:cs="Arial"/>
          <w:color w:val="000000"/>
        </w:rPr>
        <w:t xml:space="preserve"> y en el mes de Enero 0.60 como valor mínimo</w:t>
      </w:r>
      <w:r w:rsidR="00F8094F">
        <w:rPr>
          <w:rFonts w:ascii="Arial" w:hAnsi="Arial" w:cs="Arial"/>
          <w:color w:val="000000"/>
        </w:rPr>
        <w:t>,</w:t>
      </w:r>
      <w:r>
        <w:rPr>
          <w:rFonts w:ascii="Arial" w:hAnsi="Arial" w:cs="Arial"/>
          <w:color w:val="000000"/>
        </w:rPr>
        <w:t xml:space="preserve"> lo cual es aceptable para la empresa por ser del sector público, como lo muestra la figura 3.1.2.2</w:t>
      </w:r>
    </w:p>
    <w:p w:rsidR="005255CE" w:rsidRDefault="005255CE" w:rsidP="005255CE">
      <w:pPr>
        <w:pStyle w:val="figura"/>
        <w:spacing w:line="480" w:lineRule="auto"/>
        <w:ind w:left="1259"/>
      </w:pPr>
    </w:p>
    <w:p w:rsidR="005255CE" w:rsidRDefault="005255CE" w:rsidP="005255CE">
      <w:pPr>
        <w:pStyle w:val="figura"/>
        <w:ind w:left="1260"/>
        <w:rPr>
          <w:b w:val="0"/>
        </w:rPr>
      </w:pPr>
      <w:r>
        <w:t xml:space="preserve">Figura 3.1.2.2. </w:t>
      </w:r>
      <w:r w:rsidRPr="00DC4FB9">
        <w:rPr>
          <w:b w:val="0"/>
        </w:rPr>
        <w:t xml:space="preserve">Índice de Liquidez Inmediata </w:t>
      </w:r>
      <w:r>
        <w:rPr>
          <w:b w:val="0"/>
        </w:rPr>
        <w:t xml:space="preserve">Mensual – Año </w:t>
      </w:r>
      <w:r w:rsidRPr="00EB347B">
        <w:rPr>
          <w:b w:val="0"/>
        </w:rPr>
        <w:t>2006</w:t>
      </w:r>
      <w:r>
        <w:rPr>
          <w:b w:val="0"/>
        </w:rPr>
        <w:fldChar w:fldCharType="begin"/>
      </w:r>
      <w:r>
        <w:instrText xml:space="preserve"> XE "</w:instrText>
      </w:r>
      <w:r w:rsidRPr="00145991">
        <w:instrText xml:space="preserve">Figura 3.1.2.2. </w:instrText>
      </w:r>
      <w:r w:rsidRPr="00145991">
        <w:rPr>
          <w:b w:val="0"/>
        </w:rPr>
        <w:instrText>Índice de Liquidez Inmediata Mensual – Año 2006</w:instrText>
      </w:r>
      <w:r>
        <w:instrText xml:space="preserve">" </w:instrText>
      </w:r>
      <w:r>
        <w:rPr>
          <w:b w:val="0"/>
        </w:rPr>
        <w:fldChar w:fldCharType="end"/>
      </w:r>
    </w:p>
    <w:p w:rsidR="005255CE" w:rsidRPr="006D6B08" w:rsidRDefault="005255CE" w:rsidP="005255CE">
      <w:pPr>
        <w:spacing w:line="480" w:lineRule="auto"/>
        <w:ind w:left="1260"/>
        <w:rPr>
          <w:sz w:val="12"/>
          <w:szCs w:val="12"/>
        </w:rPr>
      </w:pPr>
    </w:p>
    <w:p w:rsidR="005255CE" w:rsidRDefault="001C0249" w:rsidP="005255CE">
      <w:pPr>
        <w:spacing w:line="480" w:lineRule="auto"/>
        <w:jc w:val="right"/>
      </w:pPr>
      <w:r>
        <w:rPr>
          <w:noProof/>
        </w:rPr>
        <w:drawing>
          <wp:inline distT="0" distB="0" distL="0" distR="0">
            <wp:extent cx="4457700" cy="2152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57700" cy="2152650"/>
                    </a:xfrm>
                    <a:prstGeom prst="rect">
                      <a:avLst/>
                    </a:prstGeom>
                    <a:noFill/>
                    <a:ln w="9525">
                      <a:noFill/>
                      <a:miter lim="800000"/>
                      <a:headEnd/>
                      <a:tailEnd/>
                    </a:ln>
                  </pic:spPr>
                </pic:pic>
              </a:graphicData>
            </a:graphic>
          </wp:inline>
        </w:drawing>
      </w:r>
    </w:p>
    <w:p w:rsidR="005255CE" w:rsidRPr="006D6B08" w:rsidRDefault="005255CE" w:rsidP="005255CE">
      <w:pPr>
        <w:ind w:left="1260"/>
        <w:jc w:val="center"/>
        <w:rPr>
          <w:rFonts w:ascii="Arial" w:hAnsi="Arial" w:cs="Arial"/>
        </w:rPr>
      </w:pPr>
      <w:r w:rsidRPr="006D6B08">
        <w:rPr>
          <w:rFonts w:ascii="Arial" w:hAnsi="Arial" w:cs="Arial"/>
          <w:b/>
        </w:rPr>
        <w:t xml:space="preserve">Fuente: </w:t>
      </w:r>
      <w:r w:rsidRPr="006D6B08">
        <w:rPr>
          <w:rFonts w:ascii="Arial" w:hAnsi="Arial" w:cs="Arial"/>
        </w:rPr>
        <w:t xml:space="preserve">Tabla </w:t>
      </w:r>
      <w:r>
        <w:rPr>
          <w:rFonts w:ascii="Arial" w:hAnsi="Arial" w:cs="Arial"/>
        </w:rPr>
        <w:t>3.1.2.2</w:t>
      </w:r>
      <w:r w:rsidRPr="006D6B08">
        <w:rPr>
          <w:rFonts w:ascii="Arial" w:hAnsi="Arial" w:cs="Arial"/>
        </w:rPr>
        <w:t xml:space="preserve">: Índice de Liquidez Inmediata </w:t>
      </w:r>
      <w:r>
        <w:rPr>
          <w:rFonts w:ascii="Arial" w:hAnsi="Arial" w:cs="Arial"/>
        </w:rPr>
        <w:t>Mensual</w:t>
      </w:r>
    </w:p>
    <w:p w:rsidR="005255CE" w:rsidRDefault="005255CE" w:rsidP="005255CE">
      <w:pPr>
        <w:spacing w:line="480" w:lineRule="auto"/>
        <w:jc w:val="center"/>
        <w:rPr>
          <w:rFonts w:ascii="Arial" w:hAnsi="Arial" w:cs="Arial"/>
          <w:lang w:val="es-ES_tradnl"/>
        </w:rPr>
      </w:pPr>
    </w:p>
    <w:p w:rsidR="005255CE" w:rsidRDefault="005255CE" w:rsidP="005255CE">
      <w:pPr>
        <w:pStyle w:val="Ttulo2"/>
        <w:numPr>
          <w:ilvl w:val="0"/>
          <w:numId w:val="0"/>
        </w:numPr>
        <w:tabs>
          <w:tab w:val="left" w:pos="900"/>
        </w:tabs>
        <w:spacing w:line="480" w:lineRule="auto"/>
        <w:ind w:left="900"/>
      </w:pPr>
      <w:r>
        <w:t xml:space="preserve">3.1.3 Análisis de </w:t>
      </w:r>
      <w:smartTag w:uri="urn:schemas-microsoft-com:office:smarttags" w:element="PersonName">
        <w:smartTagPr>
          <w:attr w:name="ProductID" w:val="la Solvencia"/>
        </w:smartTagPr>
        <w:r>
          <w:t>la Solvencia</w:t>
        </w:r>
      </w:smartTag>
      <w:r>
        <w:t xml:space="preserve"> a Largo Plazo</w:t>
      </w:r>
      <w:r>
        <w:fldChar w:fldCharType="begin"/>
      </w:r>
      <w:r>
        <w:instrText xml:space="preserve"> XE "</w:instrText>
      </w:r>
      <w:r w:rsidRPr="00F464A5">
        <w:instrText xml:space="preserve">3.1.3 Análisis de </w:instrText>
      </w:r>
      <w:smartTag w:uri="urn:schemas-microsoft-com:office:smarttags" w:element="PersonName">
        <w:smartTagPr>
          <w:attr w:name="ProductID" w:val="la Solvencia"/>
        </w:smartTagPr>
        <w:r w:rsidRPr="00F464A5">
          <w:instrText>la Solvencia</w:instrText>
        </w:r>
      </w:smartTag>
      <w:r w:rsidRPr="00F464A5">
        <w:instrText xml:space="preserve"> a Largo Plazo</w:instrText>
      </w:r>
      <w:r>
        <w:instrText xml:space="preserve">" </w:instrText>
      </w:r>
      <w:r>
        <w:fldChar w:fldCharType="end"/>
      </w:r>
    </w:p>
    <w:p w:rsidR="005255CE" w:rsidRPr="00A813FC" w:rsidRDefault="005255CE" w:rsidP="005255CE">
      <w:pPr>
        <w:rPr>
          <w:lang w:val="es-EC" w:eastAsia="ar-SA"/>
        </w:rPr>
      </w:pPr>
    </w:p>
    <w:p w:rsidR="005255CE" w:rsidRDefault="005255CE" w:rsidP="005255CE">
      <w:pPr>
        <w:spacing w:line="480" w:lineRule="auto"/>
        <w:ind w:left="1416"/>
        <w:jc w:val="both"/>
        <w:rPr>
          <w:rFonts w:ascii="Arial" w:hAnsi="Arial" w:cs="Arial"/>
        </w:rPr>
      </w:pPr>
      <w:r>
        <w:rPr>
          <w:rFonts w:ascii="Arial" w:hAnsi="Arial" w:cs="Arial"/>
        </w:rPr>
        <w:t xml:space="preserve">Para la realización del </w:t>
      </w:r>
      <w:r w:rsidRPr="003035D0">
        <w:rPr>
          <w:rFonts w:ascii="Arial" w:hAnsi="Arial" w:cs="Arial"/>
        </w:rPr>
        <w:t xml:space="preserve">análisis de </w:t>
      </w:r>
      <w:smartTag w:uri="urn:schemas-microsoft-com:office:smarttags" w:element="PersonName">
        <w:smartTagPr>
          <w:attr w:name="ProductID" w:val="la Solvencia"/>
        </w:smartTagPr>
        <w:r w:rsidRPr="003035D0">
          <w:rPr>
            <w:rFonts w:ascii="Arial" w:hAnsi="Arial" w:cs="Arial"/>
          </w:rPr>
          <w:t>la Solvencia</w:t>
        </w:r>
      </w:smartTag>
      <w:r w:rsidRPr="003035D0">
        <w:rPr>
          <w:rFonts w:ascii="Arial" w:hAnsi="Arial" w:cs="Arial"/>
        </w:rPr>
        <w:t xml:space="preserve"> a Largo Plazo</w:t>
      </w:r>
      <w:r>
        <w:rPr>
          <w:rFonts w:ascii="Arial" w:hAnsi="Arial" w:cs="Arial"/>
        </w:rPr>
        <w:t xml:space="preserve"> de la empresa en el </w:t>
      </w:r>
      <w:r w:rsidR="00AA3F71">
        <w:rPr>
          <w:rFonts w:ascii="Arial" w:hAnsi="Arial" w:cs="Arial"/>
        </w:rPr>
        <w:t>período</w:t>
      </w:r>
      <w:r>
        <w:rPr>
          <w:rFonts w:ascii="Arial" w:hAnsi="Arial" w:cs="Arial"/>
        </w:rPr>
        <w:t xml:space="preserve"> 2006,</w:t>
      </w:r>
      <w:r w:rsidRPr="00A813FC">
        <w:rPr>
          <w:rFonts w:ascii="Arial" w:hAnsi="Arial" w:cs="Arial"/>
        </w:rPr>
        <w:t xml:space="preserve"> </w:t>
      </w:r>
      <w:r>
        <w:rPr>
          <w:rFonts w:ascii="Arial" w:hAnsi="Arial" w:cs="Arial"/>
        </w:rPr>
        <w:t>emplearemos la f</w:t>
      </w:r>
      <w:r w:rsidR="00F8094F">
        <w:rPr>
          <w:rFonts w:ascii="Arial" w:hAnsi="Arial" w:cs="Arial"/>
        </w:rPr>
        <w:t>órmula</w:t>
      </w:r>
      <w:r>
        <w:rPr>
          <w:rFonts w:ascii="Arial" w:hAnsi="Arial" w:cs="Arial"/>
        </w:rPr>
        <w:t xml:space="preserve"> mencionada en el marco teórico para la determinación de </w:t>
      </w:r>
      <w:smartTag w:uri="urn:schemas-microsoft-com:office:smarttags" w:element="PersonName">
        <w:smartTagPr>
          <w:attr w:name="ProductID" w:val="la Solidez."/>
        </w:smartTagPr>
        <w:r>
          <w:rPr>
            <w:rFonts w:ascii="Arial" w:hAnsi="Arial" w:cs="Arial"/>
          </w:rPr>
          <w:t>la Solidez.</w:t>
        </w:r>
      </w:smartTag>
    </w:p>
    <w:p w:rsidR="005255CE" w:rsidRDefault="005255CE" w:rsidP="005255CE">
      <w:pPr>
        <w:spacing w:line="480" w:lineRule="auto"/>
        <w:ind w:left="720"/>
        <w:jc w:val="both"/>
        <w:rPr>
          <w:rFonts w:ascii="Arial" w:hAnsi="Arial" w:cs="Arial"/>
        </w:rPr>
      </w:pPr>
    </w:p>
    <w:p w:rsidR="005255CE" w:rsidRDefault="005255CE" w:rsidP="005255CE">
      <w:pPr>
        <w:spacing w:line="480" w:lineRule="auto"/>
        <w:ind w:left="1416"/>
        <w:jc w:val="both"/>
        <w:rPr>
          <w:rFonts w:ascii="Arial" w:hAnsi="Arial" w:cs="Arial"/>
        </w:rPr>
      </w:pPr>
      <w:r>
        <w:rPr>
          <w:rFonts w:ascii="Arial" w:hAnsi="Arial" w:cs="Arial"/>
        </w:rPr>
        <w:t xml:space="preserve">Para poder realizar el cálculo de </w:t>
      </w:r>
      <w:smartTag w:uri="urn:schemas-microsoft-com:office:smarttags" w:element="PersonName">
        <w:smartTagPr>
          <w:attr w:name="ProductID" w:val="la Solidez"/>
        </w:smartTagPr>
        <w:r>
          <w:rPr>
            <w:rFonts w:ascii="Arial" w:hAnsi="Arial" w:cs="Arial"/>
          </w:rPr>
          <w:t>la Solidez</w:t>
        </w:r>
      </w:smartTag>
      <w:r>
        <w:rPr>
          <w:rFonts w:ascii="Arial" w:hAnsi="Arial" w:cs="Arial"/>
        </w:rPr>
        <w:t xml:space="preserve"> se requiere el total de Activos y Pasivos por lo que se procedió a realizar una tabla resumen de los saldos mensuales según el Balance General de cada mes.</w:t>
      </w:r>
    </w:p>
    <w:p w:rsidR="00A24D30" w:rsidRDefault="00A24D30" w:rsidP="005255CE">
      <w:pPr>
        <w:spacing w:line="480" w:lineRule="auto"/>
        <w:ind w:left="1416"/>
        <w:jc w:val="both"/>
        <w:rPr>
          <w:rFonts w:ascii="Arial" w:hAnsi="Arial" w:cs="Arial"/>
        </w:rPr>
      </w:pPr>
    </w:p>
    <w:p w:rsidR="005255CE" w:rsidRDefault="005255CE" w:rsidP="005255CE">
      <w:pPr>
        <w:pStyle w:val="Ttulo2"/>
        <w:numPr>
          <w:ilvl w:val="0"/>
          <w:numId w:val="0"/>
        </w:numPr>
        <w:tabs>
          <w:tab w:val="left" w:pos="900"/>
        </w:tabs>
        <w:spacing w:before="0" w:after="0" w:line="480" w:lineRule="auto"/>
        <w:ind w:left="900"/>
      </w:pPr>
      <w:r>
        <w:t>3.1.4 Cálculo de la Solidez</w:t>
      </w:r>
      <w:r>
        <w:fldChar w:fldCharType="begin"/>
      </w:r>
      <w:r>
        <w:instrText xml:space="preserve"> XE "</w:instrText>
      </w:r>
      <w:r w:rsidRPr="00F464A5">
        <w:instrText xml:space="preserve">3.1.4 Cálculo de </w:instrText>
      </w:r>
      <w:smartTag w:uri="urn:schemas-microsoft-com:office:smarttags" w:element="PersonName">
        <w:smartTagPr>
          <w:attr w:name="ProductID" w:val="la Solidez"/>
        </w:smartTagPr>
        <w:r w:rsidRPr="00F464A5">
          <w:instrText>la Solidez</w:instrText>
        </w:r>
      </w:smartTag>
      <w:r>
        <w:instrText xml:space="preserve">" </w:instrText>
      </w:r>
      <w:r>
        <w:fldChar w:fldCharType="end"/>
      </w:r>
    </w:p>
    <w:p w:rsidR="005255CE" w:rsidRPr="006956E1" w:rsidRDefault="005255CE" w:rsidP="005255CE">
      <w:pPr>
        <w:spacing w:line="480" w:lineRule="auto"/>
        <w:ind w:left="900"/>
        <w:jc w:val="both"/>
        <w:rPr>
          <w:rFonts w:ascii="Arial" w:hAnsi="Arial" w:cs="Arial"/>
          <w:sz w:val="8"/>
          <w:szCs w:val="8"/>
        </w:rPr>
      </w:pPr>
    </w:p>
    <w:p w:rsidR="005255CE" w:rsidRDefault="005255CE" w:rsidP="005255CE">
      <w:pPr>
        <w:spacing w:line="480" w:lineRule="auto"/>
        <w:ind w:left="1416"/>
        <w:jc w:val="both"/>
        <w:rPr>
          <w:rFonts w:ascii="Arial" w:hAnsi="Arial" w:cs="Arial"/>
        </w:rPr>
      </w:pPr>
      <w:r>
        <w:rPr>
          <w:rFonts w:ascii="Arial" w:hAnsi="Arial" w:cs="Arial"/>
        </w:rPr>
        <w:t>Para el cálculo de la Solidez se aplicará la fórmula o índice financiero mencionado en el marco teórico.</w:t>
      </w:r>
    </w:p>
    <w:p w:rsidR="005255CE" w:rsidRDefault="005255CE" w:rsidP="005255CE">
      <w:pPr>
        <w:pStyle w:val="Listaconnmeros31"/>
        <w:numPr>
          <w:ilvl w:val="0"/>
          <w:numId w:val="0"/>
        </w:numPr>
        <w:spacing w:line="480" w:lineRule="auto"/>
        <w:ind w:left="1826"/>
        <w:jc w:val="both"/>
        <w:rPr>
          <w:rFonts w:ascii="Arial" w:hAnsi="Arial" w:cs="Arial"/>
          <w:lang w:val="es-EC"/>
        </w:rPr>
      </w:pPr>
    </w:p>
    <w:p w:rsidR="005255CE" w:rsidRDefault="005255CE" w:rsidP="005255CE">
      <w:pPr>
        <w:spacing w:line="480" w:lineRule="auto"/>
        <w:ind w:left="708" w:firstLine="708"/>
        <w:rPr>
          <w:rFonts w:ascii="Arial" w:hAnsi="Arial" w:cs="Arial"/>
          <w:b/>
          <w:lang w:val="es-EC" w:eastAsia="ar-SA"/>
        </w:rPr>
      </w:pPr>
      <w:r>
        <w:rPr>
          <w:rFonts w:ascii="Arial" w:hAnsi="Arial" w:cs="Arial"/>
          <w:b/>
          <w:lang w:val="es-EC" w:eastAsia="ar-SA"/>
        </w:rPr>
        <w:t>1. ÍNDICE DE SOLIDEZ</w:t>
      </w:r>
    </w:p>
    <w:p w:rsidR="005255CE" w:rsidRPr="000056BA" w:rsidRDefault="005255CE" w:rsidP="005255CE">
      <w:pPr>
        <w:spacing w:line="360" w:lineRule="auto"/>
        <w:ind w:left="709" w:firstLine="11"/>
        <w:jc w:val="center"/>
        <w:rPr>
          <w:i/>
          <w:lang w:val="es-EC" w:eastAsia="ar-SA"/>
        </w:rPr>
      </w:pPr>
      <w:r w:rsidRPr="000056BA">
        <w:rPr>
          <w:i/>
          <w:noProof/>
          <w:color w:val="000000"/>
          <w:lang w:val="es-ES_tradnl" w:eastAsia="es-ES_tradnl"/>
        </w:rPr>
        <w:pict>
          <v:line id="_x0000_s1071" style="position:absolute;left:0;text-align:left;z-index:251641856" from="162pt,17.4pt" to="297pt,17.4pt"/>
        </w:pict>
      </w:r>
      <w:r>
        <w:rPr>
          <w:i/>
          <w:noProof/>
          <w:color w:val="000000"/>
          <w:lang w:val="es-ES_tradnl" w:eastAsia="es-ES_tradnl"/>
        </w:rPr>
        <w:t>Pasivo Total</w:t>
      </w:r>
    </w:p>
    <w:p w:rsidR="005255CE" w:rsidRDefault="005255CE" w:rsidP="005255CE">
      <w:pPr>
        <w:spacing w:line="480" w:lineRule="auto"/>
        <w:ind w:left="709" w:firstLine="11"/>
        <w:jc w:val="center"/>
        <w:rPr>
          <w:i/>
          <w:lang w:val="es-EC" w:eastAsia="ar-SA"/>
        </w:rPr>
      </w:pPr>
      <w:r>
        <w:rPr>
          <w:i/>
          <w:lang w:val="es-EC" w:eastAsia="ar-SA"/>
        </w:rPr>
        <w:t>Activo Total</w:t>
      </w:r>
    </w:p>
    <w:p w:rsidR="005255CE" w:rsidRPr="009F60AB" w:rsidRDefault="005255CE" w:rsidP="005255CE">
      <w:pPr>
        <w:spacing w:line="480" w:lineRule="auto"/>
        <w:ind w:left="709" w:firstLine="11"/>
        <w:jc w:val="center"/>
        <w:rPr>
          <w:i/>
          <w:sz w:val="8"/>
          <w:szCs w:val="8"/>
          <w:lang w:val="es-EC" w:eastAsia="ar-SA"/>
        </w:rPr>
      </w:pPr>
    </w:p>
    <w:p w:rsidR="005255CE" w:rsidRDefault="005255CE" w:rsidP="005255CE">
      <w:pPr>
        <w:spacing w:line="480" w:lineRule="auto"/>
        <w:ind w:left="1416"/>
        <w:jc w:val="both"/>
        <w:rPr>
          <w:rFonts w:ascii="Arial" w:hAnsi="Arial" w:cs="Arial"/>
          <w:lang w:val="es-EC" w:eastAsia="ar-SA"/>
        </w:rPr>
      </w:pPr>
      <w:r w:rsidRPr="00A003C4">
        <w:rPr>
          <w:rFonts w:ascii="Arial" w:hAnsi="Arial" w:cs="Arial"/>
          <w:lang w:val="es-EC" w:eastAsia="ar-SA"/>
        </w:rPr>
        <w:t>La razón de Sol</w:t>
      </w:r>
      <w:r>
        <w:rPr>
          <w:rFonts w:ascii="Arial" w:hAnsi="Arial" w:cs="Arial"/>
          <w:lang w:val="es-EC" w:eastAsia="ar-SA"/>
        </w:rPr>
        <w:t>idez</w:t>
      </w:r>
      <w:r w:rsidRPr="00A003C4">
        <w:rPr>
          <w:rFonts w:ascii="Arial" w:hAnsi="Arial" w:cs="Arial"/>
          <w:lang w:val="es-EC" w:eastAsia="ar-SA"/>
        </w:rPr>
        <w:t xml:space="preserve"> para la empresa del Sector Público se observa en la siguiente tabla:</w:t>
      </w:r>
    </w:p>
    <w:p w:rsidR="005255CE" w:rsidRPr="009F60AB" w:rsidRDefault="005255CE" w:rsidP="005255CE">
      <w:pPr>
        <w:spacing w:line="480" w:lineRule="auto"/>
        <w:ind w:left="1260"/>
        <w:rPr>
          <w:rFonts w:ascii="Arial" w:hAnsi="Arial" w:cs="Arial"/>
          <w:sz w:val="8"/>
          <w:szCs w:val="8"/>
          <w:lang w:val="es-EC" w:eastAsia="ar-SA"/>
        </w:rPr>
      </w:pPr>
    </w:p>
    <w:p w:rsidR="005255CE" w:rsidRPr="00DC4FB9" w:rsidRDefault="00327D88" w:rsidP="005255CE">
      <w:pPr>
        <w:pStyle w:val="tablta"/>
        <w:spacing w:line="480" w:lineRule="auto"/>
        <w:rPr>
          <w:b w:val="0"/>
        </w:rPr>
      </w:pPr>
      <w:r w:rsidRPr="006D6B08">
        <w:t xml:space="preserve">Tabla </w:t>
      </w:r>
      <w:r>
        <w:t>3.1.4.1</w:t>
      </w:r>
      <w:r w:rsidRPr="00DC4FB9">
        <w:rPr>
          <w:b w:val="0"/>
        </w:rPr>
        <w:t>: Índice de Sol</w:t>
      </w:r>
      <w:r>
        <w:rPr>
          <w:b w:val="0"/>
        </w:rPr>
        <w:t>idez</w:t>
      </w:r>
      <w:r w:rsidRPr="00DC4FB9">
        <w:rPr>
          <w:b w:val="0"/>
        </w:rPr>
        <w:t xml:space="preserve"> de Ene</w:t>
      </w:r>
      <w:r>
        <w:rPr>
          <w:b w:val="0"/>
        </w:rPr>
        <w:t xml:space="preserve">ro </w:t>
      </w:r>
      <w:r w:rsidRPr="00DC4FB9">
        <w:rPr>
          <w:b w:val="0"/>
        </w:rPr>
        <w:t xml:space="preserve">a </w:t>
      </w:r>
      <w:r>
        <w:rPr>
          <w:b w:val="0"/>
        </w:rPr>
        <w:t>Diciembre de 20</w:t>
      </w:r>
      <w:r w:rsidRPr="00DC4FB9">
        <w:rPr>
          <w:b w:val="0"/>
        </w:rPr>
        <w:t>06</w:t>
      </w:r>
      <w:r>
        <w:rPr>
          <w:b w:val="0"/>
        </w:rPr>
        <w:fldChar w:fldCharType="begin"/>
      </w:r>
      <w:r>
        <w:instrText xml:space="preserve"> XE "</w:instrText>
      </w:r>
      <w:r w:rsidRPr="00671323">
        <w:instrText>Tabla 3.1.4.1\</w:instrText>
      </w:r>
      <w:r w:rsidRPr="00671323">
        <w:rPr>
          <w:b w:val="0"/>
        </w:rPr>
        <w:instrText>: Índice de Solidez de Ene a Dic de 2006</w:instrText>
      </w:r>
      <w:r>
        <w:instrText xml:space="preserve">" </w:instrText>
      </w:r>
      <w:r>
        <w:rPr>
          <w:b w:val="0"/>
        </w:rPr>
        <w:fldChar w:fldCharType="end"/>
      </w:r>
    </w:p>
    <w:tbl>
      <w:tblPr>
        <w:tblW w:w="6560" w:type="dxa"/>
        <w:jc w:val="right"/>
        <w:tblCellMar>
          <w:left w:w="70" w:type="dxa"/>
          <w:right w:w="70" w:type="dxa"/>
        </w:tblCellMar>
        <w:tblLook w:val="0000"/>
      </w:tblPr>
      <w:tblGrid>
        <w:gridCol w:w="1200"/>
        <w:gridCol w:w="2040"/>
        <w:gridCol w:w="1780"/>
        <w:gridCol w:w="1540"/>
      </w:tblGrid>
      <w:tr w:rsidR="005255CE" w:rsidRPr="00F20583">
        <w:trPr>
          <w:trHeight w:val="255"/>
          <w:jc w:val="right"/>
        </w:trPr>
        <w:tc>
          <w:tcPr>
            <w:tcW w:w="1200" w:type="dxa"/>
            <w:vMerge w:val="restart"/>
            <w:tcBorders>
              <w:top w:val="single" w:sz="8" w:space="0" w:color="auto"/>
              <w:left w:val="single" w:sz="8" w:space="0" w:color="auto"/>
              <w:bottom w:val="single" w:sz="8" w:space="0" w:color="000000"/>
              <w:right w:val="single" w:sz="4" w:space="0" w:color="auto"/>
            </w:tcBorders>
            <w:shd w:val="clear" w:color="auto" w:fill="FFFFCC"/>
            <w:noWrap/>
            <w:vAlign w:val="center"/>
          </w:tcPr>
          <w:p w:rsidR="005255CE" w:rsidRPr="00F20583" w:rsidRDefault="005255CE" w:rsidP="005255CE">
            <w:pPr>
              <w:jc w:val="center"/>
              <w:rPr>
                <w:rFonts w:ascii="Arial" w:eastAsia="匠牥晩††††††††††" w:hAnsi="Arial" w:cs="Arial"/>
                <w:b/>
                <w:bCs/>
                <w:color w:val="000000"/>
                <w:sz w:val="20"/>
                <w:szCs w:val="20"/>
              </w:rPr>
            </w:pPr>
            <w:r w:rsidRPr="00F20583">
              <w:rPr>
                <w:rFonts w:ascii="Arial" w:eastAsia="匠牥晩††††††††††" w:hAnsi="Arial" w:cs="Arial"/>
                <w:b/>
                <w:bCs/>
                <w:color w:val="000000"/>
                <w:sz w:val="20"/>
                <w:szCs w:val="20"/>
              </w:rPr>
              <w:t>Mes</w:t>
            </w:r>
          </w:p>
        </w:tc>
        <w:tc>
          <w:tcPr>
            <w:tcW w:w="2040" w:type="dxa"/>
            <w:tcBorders>
              <w:top w:val="single" w:sz="8" w:space="0" w:color="auto"/>
              <w:left w:val="nil"/>
              <w:bottom w:val="nil"/>
              <w:right w:val="single" w:sz="4" w:space="0" w:color="auto"/>
            </w:tcBorders>
            <w:shd w:val="clear" w:color="auto" w:fill="FFFFCC"/>
            <w:noWrap/>
            <w:vAlign w:val="bottom"/>
          </w:tcPr>
          <w:p w:rsidR="005255CE" w:rsidRPr="00F20583" w:rsidRDefault="005255CE" w:rsidP="005255CE">
            <w:pPr>
              <w:jc w:val="center"/>
              <w:rPr>
                <w:rFonts w:ascii="Arial" w:eastAsia="匠牥晩††††††††††" w:hAnsi="Arial" w:cs="Arial"/>
                <w:b/>
                <w:bCs/>
                <w:color w:val="000000"/>
                <w:sz w:val="20"/>
                <w:szCs w:val="20"/>
              </w:rPr>
            </w:pPr>
            <w:r w:rsidRPr="00F20583">
              <w:rPr>
                <w:rFonts w:ascii="Arial" w:eastAsia="匠牥晩††††††††††" w:hAnsi="Arial" w:cs="Arial"/>
                <w:b/>
                <w:bCs/>
                <w:color w:val="000000"/>
                <w:sz w:val="20"/>
                <w:szCs w:val="20"/>
              </w:rPr>
              <w:t>Activos</w:t>
            </w:r>
          </w:p>
        </w:tc>
        <w:tc>
          <w:tcPr>
            <w:tcW w:w="1780" w:type="dxa"/>
            <w:tcBorders>
              <w:top w:val="single" w:sz="8" w:space="0" w:color="auto"/>
              <w:left w:val="nil"/>
              <w:bottom w:val="nil"/>
              <w:right w:val="single" w:sz="4" w:space="0" w:color="auto"/>
            </w:tcBorders>
            <w:shd w:val="clear" w:color="auto" w:fill="FFFFCC"/>
            <w:noWrap/>
            <w:vAlign w:val="bottom"/>
          </w:tcPr>
          <w:p w:rsidR="005255CE" w:rsidRPr="00F20583" w:rsidRDefault="005255CE" w:rsidP="005255CE">
            <w:pPr>
              <w:jc w:val="center"/>
              <w:rPr>
                <w:rFonts w:ascii="Arial" w:eastAsia="匠牥晩††††††††††" w:hAnsi="Arial" w:cs="Arial"/>
                <w:b/>
                <w:bCs/>
                <w:color w:val="000000"/>
                <w:sz w:val="20"/>
                <w:szCs w:val="20"/>
              </w:rPr>
            </w:pPr>
            <w:r w:rsidRPr="00F20583">
              <w:rPr>
                <w:rFonts w:ascii="Arial" w:eastAsia="匠牥晩††††††††††" w:hAnsi="Arial" w:cs="Arial"/>
                <w:b/>
                <w:bCs/>
                <w:color w:val="000000"/>
                <w:sz w:val="20"/>
                <w:szCs w:val="20"/>
              </w:rPr>
              <w:t>Pasivos</w:t>
            </w:r>
          </w:p>
        </w:tc>
        <w:tc>
          <w:tcPr>
            <w:tcW w:w="1540" w:type="dxa"/>
            <w:vMerge w:val="restart"/>
            <w:tcBorders>
              <w:top w:val="single" w:sz="8" w:space="0" w:color="auto"/>
              <w:left w:val="single" w:sz="4" w:space="0" w:color="auto"/>
              <w:bottom w:val="single" w:sz="8" w:space="0" w:color="000000"/>
              <w:right w:val="single" w:sz="8" w:space="0" w:color="auto"/>
            </w:tcBorders>
            <w:shd w:val="clear" w:color="auto" w:fill="FFFFCC"/>
            <w:noWrap/>
            <w:vAlign w:val="center"/>
          </w:tcPr>
          <w:p w:rsidR="005255CE" w:rsidRPr="00F20583" w:rsidRDefault="005255CE" w:rsidP="005255CE">
            <w:pPr>
              <w:jc w:val="center"/>
              <w:rPr>
                <w:rFonts w:ascii="Arial" w:eastAsia="匠牥晩††††††††††" w:hAnsi="Arial" w:cs="Arial"/>
                <w:b/>
                <w:bCs/>
                <w:color w:val="000000"/>
                <w:sz w:val="20"/>
                <w:szCs w:val="20"/>
              </w:rPr>
            </w:pPr>
            <w:r w:rsidRPr="00F20583">
              <w:rPr>
                <w:rFonts w:ascii="Arial" w:eastAsia="匠牥晩††††††††††" w:hAnsi="Arial" w:cs="Arial"/>
                <w:b/>
                <w:bCs/>
                <w:color w:val="000000"/>
                <w:sz w:val="20"/>
                <w:szCs w:val="20"/>
              </w:rPr>
              <w:t>Solidez</w:t>
            </w:r>
          </w:p>
        </w:tc>
      </w:tr>
      <w:tr w:rsidR="005255CE" w:rsidRPr="00F20583">
        <w:trPr>
          <w:trHeight w:val="270"/>
          <w:jc w:val="right"/>
        </w:trPr>
        <w:tc>
          <w:tcPr>
            <w:tcW w:w="1200" w:type="dxa"/>
            <w:vMerge/>
            <w:tcBorders>
              <w:top w:val="single" w:sz="8" w:space="0" w:color="auto"/>
              <w:left w:val="single" w:sz="8" w:space="0" w:color="auto"/>
              <w:bottom w:val="single" w:sz="8" w:space="0" w:color="000000"/>
              <w:right w:val="single" w:sz="4" w:space="0" w:color="auto"/>
            </w:tcBorders>
            <w:shd w:val="clear" w:color="auto" w:fill="FFFFCC"/>
            <w:vAlign w:val="center"/>
          </w:tcPr>
          <w:p w:rsidR="005255CE" w:rsidRPr="00F20583" w:rsidRDefault="005255CE" w:rsidP="005255CE">
            <w:pPr>
              <w:jc w:val="center"/>
              <w:rPr>
                <w:rFonts w:ascii="Arial" w:eastAsia="匠牥晩††††††††††" w:hAnsi="Arial" w:cs="Arial"/>
                <w:b/>
                <w:bCs/>
                <w:color w:val="000000"/>
                <w:sz w:val="20"/>
                <w:szCs w:val="20"/>
              </w:rPr>
            </w:pPr>
          </w:p>
        </w:tc>
        <w:tc>
          <w:tcPr>
            <w:tcW w:w="2040" w:type="dxa"/>
            <w:tcBorders>
              <w:top w:val="nil"/>
              <w:left w:val="nil"/>
              <w:bottom w:val="single" w:sz="8" w:space="0" w:color="auto"/>
              <w:right w:val="single" w:sz="4" w:space="0" w:color="auto"/>
            </w:tcBorders>
            <w:shd w:val="clear" w:color="auto" w:fill="FFFFCC"/>
            <w:noWrap/>
            <w:vAlign w:val="bottom"/>
          </w:tcPr>
          <w:p w:rsidR="005255CE" w:rsidRPr="00F20583" w:rsidRDefault="005255CE" w:rsidP="005255CE">
            <w:pPr>
              <w:jc w:val="center"/>
              <w:rPr>
                <w:rFonts w:ascii="Arial" w:eastAsia="匠牥晩††††††††††" w:hAnsi="Arial" w:cs="Arial"/>
                <w:b/>
                <w:bCs/>
                <w:color w:val="000000"/>
                <w:sz w:val="20"/>
                <w:szCs w:val="20"/>
              </w:rPr>
            </w:pPr>
            <w:r w:rsidRPr="00F20583">
              <w:rPr>
                <w:rFonts w:ascii="Arial" w:eastAsia="匠牥晩††††††††††" w:hAnsi="Arial" w:cs="Arial"/>
                <w:b/>
                <w:bCs/>
                <w:color w:val="000000"/>
                <w:sz w:val="20"/>
                <w:szCs w:val="20"/>
              </w:rPr>
              <w:t>Totales</w:t>
            </w:r>
          </w:p>
        </w:tc>
        <w:tc>
          <w:tcPr>
            <w:tcW w:w="1780" w:type="dxa"/>
            <w:tcBorders>
              <w:top w:val="nil"/>
              <w:left w:val="nil"/>
              <w:bottom w:val="single" w:sz="8" w:space="0" w:color="auto"/>
              <w:right w:val="single" w:sz="4" w:space="0" w:color="auto"/>
            </w:tcBorders>
            <w:shd w:val="clear" w:color="auto" w:fill="FFFFCC"/>
            <w:noWrap/>
            <w:vAlign w:val="bottom"/>
          </w:tcPr>
          <w:p w:rsidR="005255CE" w:rsidRPr="00F20583" w:rsidRDefault="005255CE" w:rsidP="005255CE">
            <w:pPr>
              <w:jc w:val="center"/>
              <w:rPr>
                <w:rFonts w:ascii="Arial" w:eastAsia="匠牥晩††††††††††" w:hAnsi="Arial" w:cs="Arial"/>
                <w:b/>
                <w:bCs/>
                <w:color w:val="000000"/>
                <w:sz w:val="20"/>
                <w:szCs w:val="20"/>
              </w:rPr>
            </w:pPr>
            <w:r w:rsidRPr="00F20583">
              <w:rPr>
                <w:rFonts w:ascii="Arial" w:eastAsia="匠牥晩††††††††††" w:hAnsi="Arial" w:cs="Arial"/>
                <w:b/>
                <w:bCs/>
                <w:color w:val="000000"/>
                <w:sz w:val="20"/>
                <w:szCs w:val="20"/>
              </w:rPr>
              <w:t>Totales</w:t>
            </w:r>
          </w:p>
        </w:tc>
        <w:tc>
          <w:tcPr>
            <w:tcW w:w="1540" w:type="dxa"/>
            <w:vMerge/>
            <w:tcBorders>
              <w:top w:val="single" w:sz="8" w:space="0" w:color="auto"/>
              <w:left w:val="single" w:sz="4" w:space="0" w:color="auto"/>
              <w:bottom w:val="single" w:sz="8" w:space="0" w:color="000000"/>
              <w:right w:val="single" w:sz="8" w:space="0" w:color="auto"/>
            </w:tcBorders>
            <w:shd w:val="clear" w:color="auto" w:fill="FFFFCC"/>
            <w:vAlign w:val="center"/>
          </w:tcPr>
          <w:p w:rsidR="005255CE" w:rsidRPr="00F20583" w:rsidRDefault="005255CE" w:rsidP="005255CE">
            <w:pPr>
              <w:jc w:val="center"/>
              <w:rPr>
                <w:rFonts w:ascii="Arial" w:eastAsia="匠牥晩††††††††††" w:hAnsi="Arial" w:cs="Arial"/>
                <w:b/>
                <w:bCs/>
                <w:color w:val="000000"/>
                <w:sz w:val="20"/>
                <w:szCs w:val="20"/>
              </w:rPr>
            </w:pP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Enero</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8.257.223,66</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349.393,62</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0,04</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Febrero</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8.105.823,37</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463.213,58</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0,06</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Marzo</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12.288.702,80</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669.437,04</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0,05</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Abril</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11.867.667,20</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248.401,44</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0,02</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Mayo</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11.847.471,87</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228.206,11</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0,02</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Junio</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11.988.594,41</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273.445,59</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0,02</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Julio</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12.004.501,39</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289.352,57</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0,02</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Agosto</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12.022.514,13</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307.365,31</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0,03</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Septiembre</w:t>
            </w:r>
          </w:p>
        </w:tc>
        <w:tc>
          <w:tcPr>
            <w:tcW w:w="204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11.942.319,16</w:t>
            </w:r>
          </w:p>
        </w:tc>
        <w:tc>
          <w:tcPr>
            <w:tcW w:w="1780" w:type="dxa"/>
            <w:tcBorders>
              <w:top w:val="nil"/>
              <w:left w:val="nil"/>
              <w:bottom w:val="single" w:sz="4" w:space="0" w:color="auto"/>
              <w:right w:val="single" w:sz="4" w:space="0" w:color="auto"/>
            </w:tcBorders>
            <w:shd w:val="clear" w:color="auto" w:fill="auto"/>
            <w:noWrap/>
            <w:vAlign w:val="center"/>
          </w:tcPr>
          <w:p w:rsidR="005255CE" w:rsidRPr="00002898" w:rsidRDefault="005255CE" w:rsidP="005255CE">
            <w:pPr>
              <w:jc w:val="center"/>
              <w:rPr>
                <w:rFonts w:ascii="Arial" w:hAnsi="Arial" w:cs="Arial"/>
                <w:color w:val="000000"/>
                <w:sz w:val="20"/>
                <w:szCs w:val="20"/>
              </w:rPr>
            </w:pPr>
            <w:r w:rsidRPr="00002898">
              <w:rPr>
                <w:rFonts w:ascii="Arial" w:hAnsi="Arial" w:cs="Arial"/>
                <w:color w:val="000000"/>
                <w:sz w:val="20"/>
                <w:szCs w:val="20"/>
              </w:rPr>
              <w:t>227.170,34</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0,02</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Octubre</w:t>
            </w:r>
          </w:p>
        </w:tc>
        <w:tc>
          <w:tcPr>
            <w:tcW w:w="2040" w:type="dxa"/>
            <w:tcBorders>
              <w:top w:val="nil"/>
              <w:left w:val="nil"/>
              <w:bottom w:val="single" w:sz="4" w:space="0" w:color="auto"/>
              <w:right w:val="single" w:sz="4" w:space="0" w:color="auto"/>
            </w:tcBorders>
            <w:shd w:val="clear" w:color="auto" w:fill="auto"/>
            <w:noWrap/>
            <w:vAlign w:val="bottom"/>
          </w:tcPr>
          <w:p w:rsidR="005255CE" w:rsidRPr="00002898" w:rsidRDefault="005255CE" w:rsidP="005255CE">
            <w:pPr>
              <w:jc w:val="center"/>
              <w:rPr>
                <w:rFonts w:ascii="Arial" w:hAnsi="Arial" w:cs="Arial"/>
                <w:sz w:val="20"/>
                <w:szCs w:val="20"/>
              </w:rPr>
            </w:pPr>
            <w:r w:rsidRPr="00002898">
              <w:rPr>
                <w:rFonts w:ascii="Arial" w:hAnsi="Arial" w:cs="Arial"/>
                <w:sz w:val="20"/>
                <w:szCs w:val="20"/>
              </w:rPr>
              <w:t>10.908.569,24</w:t>
            </w:r>
          </w:p>
        </w:tc>
        <w:tc>
          <w:tcPr>
            <w:tcW w:w="1780" w:type="dxa"/>
            <w:tcBorders>
              <w:top w:val="nil"/>
              <w:left w:val="nil"/>
              <w:bottom w:val="single" w:sz="4" w:space="0" w:color="auto"/>
              <w:right w:val="single" w:sz="4" w:space="0" w:color="auto"/>
            </w:tcBorders>
            <w:shd w:val="clear" w:color="auto" w:fill="auto"/>
            <w:noWrap/>
            <w:vAlign w:val="bottom"/>
          </w:tcPr>
          <w:p w:rsidR="005255CE" w:rsidRPr="00002898" w:rsidRDefault="005255CE" w:rsidP="005255CE">
            <w:pPr>
              <w:jc w:val="center"/>
              <w:rPr>
                <w:rFonts w:ascii="Arial" w:hAnsi="Arial" w:cs="Arial"/>
                <w:sz w:val="20"/>
                <w:szCs w:val="20"/>
              </w:rPr>
            </w:pPr>
            <w:r w:rsidRPr="00002898">
              <w:rPr>
                <w:rFonts w:ascii="Arial" w:hAnsi="Arial" w:cs="Arial"/>
                <w:sz w:val="20"/>
                <w:szCs w:val="20"/>
              </w:rPr>
              <w:t>360.207,14</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0,03</w:t>
            </w:r>
          </w:p>
        </w:tc>
      </w:tr>
      <w:tr w:rsidR="005255CE" w:rsidRPr="00002898">
        <w:trPr>
          <w:trHeight w:val="255"/>
          <w:jc w:val="right"/>
        </w:trPr>
        <w:tc>
          <w:tcPr>
            <w:tcW w:w="1200" w:type="dxa"/>
            <w:tcBorders>
              <w:top w:val="nil"/>
              <w:left w:val="single" w:sz="8" w:space="0" w:color="auto"/>
              <w:bottom w:val="single" w:sz="4"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Noviembre</w:t>
            </w:r>
          </w:p>
        </w:tc>
        <w:tc>
          <w:tcPr>
            <w:tcW w:w="2040" w:type="dxa"/>
            <w:tcBorders>
              <w:top w:val="nil"/>
              <w:left w:val="nil"/>
              <w:bottom w:val="single" w:sz="4" w:space="0" w:color="auto"/>
              <w:right w:val="single" w:sz="4" w:space="0" w:color="auto"/>
            </w:tcBorders>
            <w:shd w:val="clear" w:color="auto" w:fill="auto"/>
            <w:noWrap/>
            <w:vAlign w:val="bottom"/>
          </w:tcPr>
          <w:p w:rsidR="005255CE" w:rsidRPr="00002898" w:rsidRDefault="005255CE" w:rsidP="005255CE">
            <w:pPr>
              <w:jc w:val="center"/>
              <w:rPr>
                <w:rFonts w:ascii="Arial" w:hAnsi="Arial" w:cs="Arial"/>
                <w:sz w:val="20"/>
                <w:szCs w:val="20"/>
              </w:rPr>
            </w:pPr>
            <w:r w:rsidRPr="00002898">
              <w:rPr>
                <w:rFonts w:ascii="Arial" w:hAnsi="Arial" w:cs="Arial"/>
                <w:sz w:val="20"/>
                <w:szCs w:val="20"/>
              </w:rPr>
              <w:t>11.446.467,88</w:t>
            </w:r>
          </w:p>
        </w:tc>
        <w:tc>
          <w:tcPr>
            <w:tcW w:w="1780" w:type="dxa"/>
            <w:tcBorders>
              <w:top w:val="nil"/>
              <w:left w:val="nil"/>
              <w:bottom w:val="single" w:sz="4" w:space="0" w:color="auto"/>
              <w:right w:val="single" w:sz="4" w:space="0" w:color="auto"/>
            </w:tcBorders>
            <w:shd w:val="clear" w:color="auto" w:fill="auto"/>
            <w:noWrap/>
            <w:vAlign w:val="bottom"/>
          </w:tcPr>
          <w:p w:rsidR="005255CE" w:rsidRPr="00002898" w:rsidRDefault="005255CE" w:rsidP="005255CE">
            <w:pPr>
              <w:jc w:val="center"/>
              <w:rPr>
                <w:rFonts w:ascii="Arial" w:hAnsi="Arial" w:cs="Arial"/>
                <w:sz w:val="20"/>
                <w:szCs w:val="20"/>
              </w:rPr>
            </w:pPr>
            <w:r w:rsidRPr="00002898">
              <w:rPr>
                <w:rFonts w:ascii="Arial" w:hAnsi="Arial" w:cs="Arial"/>
                <w:sz w:val="20"/>
                <w:szCs w:val="20"/>
              </w:rPr>
              <w:t>354.203,09</w:t>
            </w:r>
          </w:p>
        </w:tc>
        <w:tc>
          <w:tcPr>
            <w:tcW w:w="1540" w:type="dxa"/>
            <w:tcBorders>
              <w:top w:val="nil"/>
              <w:left w:val="nil"/>
              <w:bottom w:val="single" w:sz="4"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0,03</w:t>
            </w:r>
          </w:p>
        </w:tc>
      </w:tr>
      <w:tr w:rsidR="005255CE" w:rsidRPr="00002898">
        <w:trPr>
          <w:trHeight w:val="270"/>
          <w:jc w:val="right"/>
        </w:trPr>
        <w:tc>
          <w:tcPr>
            <w:tcW w:w="1200" w:type="dxa"/>
            <w:tcBorders>
              <w:top w:val="nil"/>
              <w:left w:val="single" w:sz="8" w:space="0" w:color="auto"/>
              <w:bottom w:val="single" w:sz="8" w:space="0" w:color="auto"/>
              <w:right w:val="single" w:sz="4" w:space="0" w:color="auto"/>
            </w:tcBorders>
            <w:shd w:val="clear" w:color="auto" w:fill="auto"/>
            <w:noWrap/>
            <w:vAlign w:val="bottom"/>
          </w:tcPr>
          <w:p w:rsidR="005255CE" w:rsidRPr="00002898" w:rsidRDefault="005255CE" w:rsidP="005255CE">
            <w:pPr>
              <w:rPr>
                <w:rFonts w:ascii="Arial" w:hAnsi="Arial" w:cs="Arial"/>
                <w:sz w:val="20"/>
                <w:szCs w:val="20"/>
              </w:rPr>
            </w:pPr>
            <w:r w:rsidRPr="00002898">
              <w:rPr>
                <w:rFonts w:ascii="Arial" w:hAnsi="Arial" w:cs="Arial"/>
                <w:sz w:val="20"/>
                <w:szCs w:val="20"/>
              </w:rPr>
              <w:t>Diciembre</w:t>
            </w:r>
          </w:p>
        </w:tc>
        <w:tc>
          <w:tcPr>
            <w:tcW w:w="2040" w:type="dxa"/>
            <w:tcBorders>
              <w:top w:val="nil"/>
              <w:left w:val="nil"/>
              <w:bottom w:val="single" w:sz="8" w:space="0" w:color="auto"/>
              <w:right w:val="single" w:sz="4" w:space="0" w:color="auto"/>
            </w:tcBorders>
            <w:shd w:val="clear" w:color="auto" w:fill="auto"/>
            <w:noWrap/>
            <w:vAlign w:val="bottom"/>
          </w:tcPr>
          <w:p w:rsidR="005255CE" w:rsidRPr="00973CC1" w:rsidRDefault="005255CE" w:rsidP="005255CE">
            <w:pPr>
              <w:jc w:val="center"/>
              <w:rPr>
                <w:rFonts w:ascii="Arial" w:hAnsi="Arial" w:cs="Arial"/>
                <w:sz w:val="20"/>
                <w:szCs w:val="20"/>
              </w:rPr>
            </w:pPr>
            <w:r w:rsidRPr="00973CC1">
              <w:rPr>
                <w:rFonts w:ascii="Arial" w:hAnsi="Arial" w:cs="Arial"/>
                <w:sz w:val="20"/>
                <w:szCs w:val="20"/>
              </w:rPr>
              <w:t>11.751.140,06</w:t>
            </w:r>
          </w:p>
        </w:tc>
        <w:tc>
          <w:tcPr>
            <w:tcW w:w="1780" w:type="dxa"/>
            <w:tcBorders>
              <w:top w:val="nil"/>
              <w:left w:val="nil"/>
              <w:bottom w:val="single" w:sz="8" w:space="0" w:color="auto"/>
              <w:right w:val="single" w:sz="4" w:space="0" w:color="auto"/>
            </w:tcBorders>
            <w:shd w:val="clear" w:color="auto" w:fill="auto"/>
            <w:noWrap/>
            <w:vAlign w:val="bottom"/>
          </w:tcPr>
          <w:p w:rsidR="005255CE" w:rsidRPr="00973CC1" w:rsidRDefault="005255CE" w:rsidP="005255CE">
            <w:pPr>
              <w:jc w:val="center"/>
              <w:rPr>
                <w:rFonts w:ascii="Arial" w:hAnsi="Arial" w:cs="Arial"/>
                <w:sz w:val="20"/>
                <w:szCs w:val="20"/>
              </w:rPr>
            </w:pPr>
            <w:r w:rsidRPr="00973CC1">
              <w:rPr>
                <w:rFonts w:ascii="Arial" w:hAnsi="Arial" w:cs="Arial"/>
                <w:sz w:val="20"/>
                <w:szCs w:val="20"/>
              </w:rPr>
              <w:t>249</w:t>
            </w:r>
            <w:r>
              <w:rPr>
                <w:rFonts w:ascii="Arial" w:hAnsi="Arial" w:cs="Arial"/>
                <w:sz w:val="20"/>
                <w:szCs w:val="20"/>
              </w:rPr>
              <w:t>.</w:t>
            </w:r>
            <w:r w:rsidRPr="00973CC1">
              <w:rPr>
                <w:rFonts w:ascii="Arial" w:hAnsi="Arial" w:cs="Arial"/>
                <w:sz w:val="20"/>
                <w:szCs w:val="20"/>
              </w:rPr>
              <w:t>285,86</w:t>
            </w:r>
          </w:p>
        </w:tc>
        <w:tc>
          <w:tcPr>
            <w:tcW w:w="1540" w:type="dxa"/>
            <w:tcBorders>
              <w:top w:val="nil"/>
              <w:left w:val="nil"/>
              <w:bottom w:val="single" w:sz="8" w:space="0" w:color="auto"/>
              <w:right w:val="single" w:sz="8" w:space="0" w:color="auto"/>
            </w:tcBorders>
            <w:shd w:val="clear" w:color="auto" w:fill="auto"/>
            <w:noWrap/>
            <w:vAlign w:val="bottom"/>
          </w:tcPr>
          <w:p w:rsidR="005255CE" w:rsidRPr="00002898" w:rsidRDefault="005255CE" w:rsidP="005255CE">
            <w:pPr>
              <w:jc w:val="center"/>
              <w:rPr>
                <w:rFonts w:ascii="Arial" w:hAnsi="Arial" w:cs="Arial"/>
                <w:b/>
                <w:bCs/>
                <w:sz w:val="20"/>
                <w:szCs w:val="20"/>
              </w:rPr>
            </w:pPr>
            <w:r w:rsidRPr="00002898">
              <w:rPr>
                <w:rFonts w:ascii="Arial" w:hAnsi="Arial" w:cs="Arial"/>
                <w:b/>
                <w:bCs/>
                <w:sz w:val="20"/>
                <w:szCs w:val="20"/>
              </w:rPr>
              <w:t>0,03</w:t>
            </w:r>
          </w:p>
        </w:tc>
      </w:tr>
    </w:tbl>
    <w:p w:rsidR="005255CE" w:rsidRPr="00002898" w:rsidRDefault="005255CE" w:rsidP="005255CE">
      <w:pPr>
        <w:spacing w:line="480" w:lineRule="auto"/>
        <w:ind w:left="709" w:firstLine="11"/>
        <w:jc w:val="center"/>
        <w:rPr>
          <w:rFonts w:ascii="Arial" w:hAnsi="Arial" w:cs="Arial"/>
          <w:color w:val="000000"/>
        </w:rPr>
      </w:pPr>
    </w:p>
    <w:p w:rsidR="005255CE" w:rsidRPr="00443F2E" w:rsidRDefault="005255CE" w:rsidP="005255CE">
      <w:pPr>
        <w:spacing w:line="480" w:lineRule="auto"/>
        <w:ind w:left="709" w:firstLine="11"/>
        <w:jc w:val="center"/>
        <w:rPr>
          <w:rFonts w:ascii="Arial" w:hAnsi="Arial" w:cs="Arial"/>
          <w:color w:val="000000"/>
          <w:sz w:val="6"/>
          <w:szCs w:val="6"/>
        </w:rPr>
      </w:pPr>
    </w:p>
    <w:p w:rsidR="005255CE" w:rsidRDefault="005255CE" w:rsidP="005255CE">
      <w:pPr>
        <w:spacing w:line="480" w:lineRule="auto"/>
        <w:ind w:left="1416"/>
        <w:jc w:val="both"/>
        <w:rPr>
          <w:rFonts w:ascii="Arial" w:hAnsi="Arial" w:cs="Arial"/>
          <w:color w:val="000000"/>
        </w:rPr>
      </w:pPr>
      <w:r>
        <w:rPr>
          <w:rFonts w:ascii="Arial" w:hAnsi="Arial" w:cs="Arial"/>
          <w:color w:val="000000"/>
        </w:rPr>
        <w:t>Entre más alt</w:t>
      </w:r>
      <w:r w:rsidR="00F8094F">
        <w:rPr>
          <w:rFonts w:ascii="Arial" w:hAnsi="Arial" w:cs="Arial"/>
          <w:color w:val="000000"/>
        </w:rPr>
        <w:t>a</w:t>
      </w:r>
      <w:r>
        <w:rPr>
          <w:rFonts w:ascii="Arial" w:hAnsi="Arial" w:cs="Arial"/>
          <w:color w:val="000000"/>
        </w:rPr>
        <w:t xml:space="preserve"> es esta razón, más alto es el grado de endeudamiento de la empresa, así como el apalancamiento financiero que tiene.  </w:t>
      </w:r>
    </w:p>
    <w:p w:rsidR="005255CE" w:rsidRDefault="005255CE" w:rsidP="005255CE">
      <w:pPr>
        <w:spacing w:line="480" w:lineRule="auto"/>
        <w:ind w:left="1416"/>
        <w:jc w:val="both"/>
        <w:rPr>
          <w:rFonts w:ascii="Arial" w:hAnsi="Arial" w:cs="Arial"/>
          <w:color w:val="000000"/>
        </w:rPr>
      </w:pPr>
      <w:r>
        <w:rPr>
          <w:rFonts w:ascii="Arial" w:hAnsi="Arial" w:cs="Arial"/>
          <w:color w:val="000000"/>
        </w:rPr>
        <w:t xml:space="preserve">En la figura 3.1.4.1 podemos apreciar que el Índice de Solidez alcanzó su valor máximo en el mes de febrero (0.06), lo que quiere decir que el 6% de sus Activos Totales han sido financiado por los acreedores de la empresa. </w:t>
      </w:r>
    </w:p>
    <w:p w:rsidR="005255CE" w:rsidRDefault="005255CE" w:rsidP="005255CE">
      <w:pPr>
        <w:pStyle w:val="figura"/>
        <w:rPr>
          <w:lang w:val="es-ES"/>
        </w:rPr>
      </w:pPr>
    </w:p>
    <w:p w:rsidR="005255CE" w:rsidRDefault="005255CE" w:rsidP="005255CE">
      <w:pPr>
        <w:pStyle w:val="figura"/>
        <w:rPr>
          <w:b w:val="0"/>
        </w:rPr>
      </w:pPr>
      <w:r>
        <w:t xml:space="preserve">Figura 3.1.4.1. </w:t>
      </w:r>
      <w:r w:rsidRPr="00EB347B">
        <w:rPr>
          <w:b w:val="0"/>
        </w:rPr>
        <w:t>Índice de Sol</w:t>
      </w:r>
      <w:r>
        <w:rPr>
          <w:b w:val="0"/>
        </w:rPr>
        <w:t>idez</w:t>
      </w:r>
      <w:r w:rsidRPr="00EB347B">
        <w:rPr>
          <w:b w:val="0"/>
        </w:rPr>
        <w:t xml:space="preserve"> Mensual - </w:t>
      </w:r>
      <w:r w:rsidR="00AA3F71">
        <w:rPr>
          <w:b w:val="0"/>
        </w:rPr>
        <w:t>Período</w:t>
      </w:r>
      <w:r w:rsidRPr="00EB347B">
        <w:rPr>
          <w:b w:val="0"/>
        </w:rPr>
        <w:t xml:space="preserve"> 2006</w:t>
      </w:r>
      <w:r>
        <w:rPr>
          <w:b w:val="0"/>
        </w:rPr>
        <w:fldChar w:fldCharType="begin"/>
      </w:r>
      <w:r>
        <w:instrText xml:space="preserve"> XE "</w:instrText>
      </w:r>
      <w:r w:rsidRPr="00145991">
        <w:instrText xml:space="preserve">Figura 3.1.4.1. </w:instrText>
      </w:r>
      <w:r w:rsidRPr="00145991">
        <w:rPr>
          <w:b w:val="0"/>
        </w:rPr>
        <w:instrText>Índice de Solidez Mensual - Periodo 2006</w:instrText>
      </w:r>
      <w:r>
        <w:instrText xml:space="preserve">" </w:instrText>
      </w:r>
      <w:r>
        <w:rPr>
          <w:b w:val="0"/>
        </w:rPr>
        <w:fldChar w:fldCharType="end"/>
      </w:r>
    </w:p>
    <w:p w:rsidR="005255CE" w:rsidRPr="00D9374D" w:rsidRDefault="005255CE" w:rsidP="005255CE">
      <w:pPr>
        <w:pStyle w:val="figura"/>
        <w:rPr>
          <w:b w:val="0"/>
          <w:sz w:val="12"/>
          <w:szCs w:val="12"/>
        </w:rPr>
      </w:pPr>
    </w:p>
    <w:p w:rsidR="005255CE" w:rsidRPr="00EB347B" w:rsidRDefault="001C0249" w:rsidP="00945ED4">
      <w:pPr>
        <w:pStyle w:val="figura"/>
        <w:ind w:left="1260" w:hanging="182"/>
        <w:jc w:val="right"/>
        <w:rPr>
          <w:b w:val="0"/>
        </w:rPr>
      </w:pPr>
      <w:r>
        <w:rPr>
          <w:noProof/>
          <w:lang w:val="es-ES" w:eastAsia="es-ES"/>
        </w:rPr>
        <w:drawing>
          <wp:inline distT="0" distB="0" distL="0" distR="0">
            <wp:extent cx="4448175" cy="2209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448175" cy="2209800"/>
                    </a:xfrm>
                    <a:prstGeom prst="rect">
                      <a:avLst/>
                    </a:prstGeom>
                    <a:noFill/>
                    <a:ln w="9525">
                      <a:noFill/>
                      <a:miter lim="800000"/>
                      <a:headEnd/>
                      <a:tailEnd/>
                    </a:ln>
                  </pic:spPr>
                </pic:pic>
              </a:graphicData>
            </a:graphic>
          </wp:inline>
        </w:drawing>
      </w:r>
    </w:p>
    <w:p w:rsidR="005255CE" w:rsidRPr="00D9374D" w:rsidRDefault="005255CE" w:rsidP="005255CE">
      <w:pPr>
        <w:pStyle w:val="figura"/>
        <w:rPr>
          <w:b w:val="0"/>
          <w:sz w:val="12"/>
          <w:szCs w:val="12"/>
        </w:rPr>
      </w:pPr>
    </w:p>
    <w:p w:rsidR="005255CE" w:rsidRPr="006D6B08" w:rsidRDefault="00327D88" w:rsidP="005255CE">
      <w:pPr>
        <w:ind w:left="1622" w:hanging="362"/>
        <w:jc w:val="center"/>
        <w:rPr>
          <w:rFonts w:ascii="Arial" w:hAnsi="Arial" w:cs="Arial"/>
        </w:rPr>
      </w:pPr>
      <w:r w:rsidRPr="006D6B08">
        <w:rPr>
          <w:rFonts w:ascii="Arial" w:hAnsi="Arial" w:cs="Arial"/>
          <w:b/>
        </w:rPr>
        <w:t xml:space="preserve">Fuente: </w:t>
      </w:r>
      <w:r w:rsidRPr="006D6B08">
        <w:rPr>
          <w:rFonts w:ascii="Arial" w:hAnsi="Arial" w:cs="Arial"/>
        </w:rPr>
        <w:t>Tabla 3.</w:t>
      </w:r>
      <w:r>
        <w:rPr>
          <w:rFonts w:ascii="Arial" w:hAnsi="Arial" w:cs="Arial"/>
        </w:rPr>
        <w:t>1.4</w:t>
      </w:r>
      <w:r w:rsidRPr="006D6B08">
        <w:rPr>
          <w:rFonts w:ascii="Arial" w:hAnsi="Arial" w:cs="Arial"/>
        </w:rPr>
        <w:t>.1: Índice de Sol</w:t>
      </w:r>
      <w:r>
        <w:rPr>
          <w:rFonts w:ascii="Arial" w:hAnsi="Arial" w:cs="Arial"/>
        </w:rPr>
        <w:t>idez</w:t>
      </w:r>
      <w:r w:rsidRPr="006D6B08">
        <w:rPr>
          <w:rFonts w:ascii="Arial" w:hAnsi="Arial" w:cs="Arial"/>
        </w:rPr>
        <w:t xml:space="preserve"> de </w:t>
      </w:r>
      <w:r>
        <w:rPr>
          <w:rFonts w:ascii="Arial" w:hAnsi="Arial" w:cs="Arial"/>
        </w:rPr>
        <w:t>Enero a Diciembre de 20</w:t>
      </w:r>
      <w:r w:rsidRPr="006D6B08">
        <w:rPr>
          <w:rFonts w:ascii="Arial" w:hAnsi="Arial" w:cs="Arial"/>
        </w:rPr>
        <w:t>06</w:t>
      </w:r>
    </w:p>
    <w:p w:rsidR="005255CE" w:rsidRDefault="005255CE" w:rsidP="005255CE">
      <w:pPr>
        <w:spacing w:line="480" w:lineRule="auto"/>
        <w:ind w:left="1416"/>
        <w:jc w:val="both"/>
        <w:rPr>
          <w:rFonts w:ascii="Arial" w:hAnsi="Arial" w:cs="Arial"/>
          <w:color w:val="000000"/>
        </w:rPr>
      </w:pPr>
    </w:p>
    <w:p w:rsidR="005255CE" w:rsidRDefault="005255CE" w:rsidP="005255CE">
      <w:pPr>
        <w:pStyle w:val="Ttulo2"/>
        <w:numPr>
          <w:ilvl w:val="0"/>
          <w:numId w:val="0"/>
        </w:numPr>
        <w:tabs>
          <w:tab w:val="left" w:pos="900"/>
        </w:tabs>
        <w:spacing w:before="0" w:after="0" w:line="480" w:lineRule="auto"/>
        <w:ind w:left="900" w:hanging="180"/>
      </w:pPr>
      <w:r>
        <w:t>3.1.5 Razones</w:t>
      </w:r>
      <w:r>
        <w:rPr>
          <w:bCs w:val="0"/>
        </w:rPr>
        <w:t xml:space="preserve"> de actividad</w:t>
      </w:r>
      <w:r>
        <w:rPr>
          <w:bCs w:val="0"/>
        </w:rPr>
        <w:fldChar w:fldCharType="begin"/>
      </w:r>
      <w:r>
        <w:instrText xml:space="preserve"> XE "</w:instrText>
      </w:r>
      <w:r w:rsidRPr="00F464A5">
        <w:instrText>3.1.5 Razones</w:instrText>
      </w:r>
      <w:r w:rsidRPr="00F464A5">
        <w:rPr>
          <w:bCs w:val="0"/>
        </w:rPr>
        <w:instrText xml:space="preserve"> de actividad</w:instrText>
      </w:r>
      <w:r>
        <w:instrText xml:space="preserve">" </w:instrText>
      </w:r>
      <w:r>
        <w:rPr>
          <w:bCs w:val="0"/>
        </w:rPr>
        <w:fldChar w:fldCharType="end"/>
      </w:r>
    </w:p>
    <w:p w:rsidR="005255CE" w:rsidRDefault="005255CE" w:rsidP="005255CE">
      <w:pPr>
        <w:spacing w:line="480" w:lineRule="auto"/>
        <w:ind w:left="1416"/>
        <w:jc w:val="both"/>
        <w:rPr>
          <w:rFonts w:ascii="Arial" w:hAnsi="Arial" w:cs="Arial"/>
        </w:rPr>
      </w:pPr>
      <w:r>
        <w:rPr>
          <w:rFonts w:ascii="Arial" w:hAnsi="Arial" w:cs="Arial"/>
        </w:rPr>
        <w:t>Para determinar estas razones</w:t>
      </w:r>
      <w:r w:rsidRPr="00A813FC">
        <w:rPr>
          <w:rFonts w:ascii="Arial" w:hAnsi="Arial" w:cs="Arial"/>
        </w:rPr>
        <w:t xml:space="preserve"> </w:t>
      </w:r>
      <w:r>
        <w:rPr>
          <w:rFonts w:ascii="Arial" w:hAnsi="Arial" w:cs="Arial"/>
        </w:rPr>
        <w:t>emplearemos las dos fórmulas mencionada</w:t>
      </w:r>
      <w:r w:rsidR="00F8094F">
        <w:rPr>
          <w:rFonts w:ascii="Arial" w:hAnsi="Arial" w:cs="Arial"/>
        </w:rPr>
        <w:t>s</w:t>
      </w:r>
      <w:r>
        <w:rPr>
          <w:rFonts w:ascii="Arial" w:hAnsi="Arial" w:cs="Arial"/>
        </w:rPr>
        <w:t xml:space="preserve"> en el marco teórico para determinar los días promedios de las cuentas objeto de estudio, específicamente Cuentas por Cobrar-IVA y Cuentas por Pagar-Proveedores.</w:t>
      </w:r>
    </w:p>
    <w:p w:rsidR="005255CE" w:rsidRDefault="005255CE" w:rsidP="005255CE">
      <w:pPr>
        <w:spacing w:line="480" w:lineRule="auto"/>
        <w:ind w:left="1416"/>
        <w:jc w:val="both"/>
        <w:rPr>
          <w:rFonts w:ascii="Arial" w:hAnsi="Arial" w:cs="Arial"/>
        </w:rPr>
      </w:pPr>
    </w:p>
    <w:p w:rsidR="005255CE" w:rsidRDefault="005255CE" w:rsidP="005255CE">
      <w:pPr>
        <w:spacing w:line="480" w:lineRule="auto"/>
        <w:ind w:left="1416"/>
        <w:jc w:val="both"/>
        <w:rPr>
          <w:rFonts w:ascii="Arial" w:hAnsi="Arial" w:cs="Arial"/>
        </w:rPr>
      </w:pPr>
      <w:r>
        <w:rPr>
          <w:rFonts w:ascii="Arial" w:hAnsi="Arial" w:cs="Arial"/>
        </w:rPr>
        <w:t xml:space="preserve">Se procedió a realizar una tabla resumen de los saldos mensuales para establecer los días promedio en hacer efectivo el cobro y el pago relacionados con el IVA y Proveedores respectivamente. </w:t>
      </w:r>
    </w:p>
    <w:p w:rsidR="005255CE" w:rsidRDefault="005255CE" w:rsidP="005255CE">
      <w:pPr>
        <w:spacing w:line="480" w:lineRule="auto"/>
        <w:ind w:left="1416"/>
        <w:jc w:val="both"/>
        <w:rPr>
          <w:rFonts w:ascii="Arial" w:hAnsi="Arial" w:cs="Arial"/>
        </w:rPr>
      </w:pPr>
    </w:p>
    <w:p w:rsidR="005255CE" w:rsidRDefault="005255CE" w:rsidP="005255CE">
      <w:pPr>
        <w:pStyle w:val="Ttulo2"/>
        <w:numPr>
          <w:ilvl w:val="0"/>
          <w:numId w:val="0"/>
        </w:numPr>
        <w:tabs>
          <w:tab w:val="left" w:pos="600"/>
          <w:tab w:val="left" w:pos="720"/>
        </w:tabs>
        <w:spacing w:before="0" w:after="0" w:line="480" w:lineRule="auto"/>
      </w:pPr>
      <w:r>
        <w:tab/>
        <w:t>3.1.6. Cálculo de Razones de Actividad</w:t>
      </w:r>
      <w:r>
        <w:fldChar w:fldCharType="begin"/>
      </w:r>
      <w:r>
        <w:instrText xml:space="preserve"> XE "</w:instrText>
      </w:r>
      <w:r w:rsidRPr="00F464A5">
        <w:instrText>3.1.6. Cálculo de Razones de Actividad</w:instrText>
      </w:r>
      <w:r>
        <w:instrText xml:space="preserve">" </w:instrText>
      </w:r>
      <w:r>
        <w:fldChar w:fldCharType="end"/>
      </w:r>
    </w:p>
    <w:p w:rsidR="005255CE" w:rsidRPr="005128F4" w:rsidRDefault="005255CE" w:rsidP="005255CE">
      <w:pPr>
        <w:rPr>
          <w:lang w:val="es-EC" w:eastAsia="ar-SA"/>
        </w:rPr>
      </w:pPr>
    </w:p>
    <w:p w:rsidR="005255CE" w:rsidRDefault="005255CE" w:rsidP="005255CE">
      <w:pPr>
        <w:spacing w:line="480" w:lineRule="auto"/>
        <w:ind w:left="708" w:firstLine="552"/>
        <w:rPr>
          <w:rFonts w:ascii="Arial" w:hAnsi="Arial" w:cs="Arial"/>
          <w:b/>
          <w:lang w:val="es-EC" w:eastAsia="ar-SA"/>
        </w:rPr>
      </w:pPr>
      <w:r>
        <w:rPr>
          <w:rFonts w:ascii="Arial" w:hAnsi="Arial" w:cs="Arial"/>
          <w:b/>
          <w:lang w:val="es-EC" w:eastAsia="ar-SA"/>
        </w:rPr>
        <w:t xml:space="preserve">1. </w:t>
      </w:r>
      <w:r w:rsidR="00AA3F71">
        <w:rPr>
          <w:rFonts w:ascii="Arial" w:hAnsi="Arial" w:cs="Arial"/>
          <w:b/>
          <w:lang w:val="es-EC" w:eastAsia="ar-SA"/>
        </w:rPr>
        <w:t>PERÍODO</w:t>
      </w:r>
      <w:r>
        <w:rPr>
          <w:rFonts w:ascii="Arial" w:hAnsi="Arial" w:cs="Arial"/>
          <w:b/>
          <w:lang w:val="es-EC" w:eastAsia="ar-SA"/>
        </w:rPr>
        <w:t xml:space="preserve"> PROMEDIO COBRANZA - IVA </w:t>
      </w:r>
    </w:p>
    <w:p w:rsidR="005255CE" w:rsidRDefault="005255CE" w:rsidP="005255CE">
      <w:pPr>
        <w:spacing w:line="480" w:lineRule="auto"/>
        <w:ind w:left="1260"/>
        <w:jc w:val="both"/>
        <w:rPr>
          <w:rFonts w:ascii="Arial" w:hAnsi="Arial" w:cs="Arial"/>
          <w:lang w:val="es-EC" w:eastAsia="ar-SA"/>
        </w:rPr>
      </w:pPr>
      <w:r>
        <w:rPr>
          <w:rFonts w:ascii="Arial" w:hAnsi="Arial" w:cs="Arial"/>
          <w:lang w:val="es-EC" w:eastAsia="ar-SA"/>
        </w:rPr>
        <w:t xml:space="preserve">De los datos mensuales presentados en la tabla 3.1.6.1, se obtiene el total del IVA gravado durante el 2006 y el saldo de </w:t>
      </w:r>
      <w:smartTag w:uri="urn:schemas-microsoft-com:office:smarttags" w:element="PersonName">
        <w:smartTagPr>
          <w:attr w:name="ProductID" w:val="la Cuenta"/>
        </w:smartTagPr>
        <w:r>
          <w:rPr>
            <w:rFonts w:ascii="Arial" w:hAnsi="Arial" w:cs="Arial"/>
            <w:lang w:val="es-EC" w:eastAsia="ar-SA"/>
          </w:rPr>
          <w:t>la Cuenta</w:t>
        </w:r>
      </w:smartTag>
      <w:r>
        <w:rPr>
          <w:rFonts w:ascii="Arial" w:hAnsi="Arial" w:cs="Arial"/>
          <w:lang w:val="es-EC" w:eastAsia="ar-SA"/>
        </w:rPr>
        <w:t xml:space="preserve"> “Cuentas por Cobrar IVA” al 31 de Octubre de 2006:</w:t>
      </w:r>
    </w:p>
    <w:p w:rsidR="005255CE" w:rsidRDefault="005255CE" w:rsidP="005255CE">
      <w:pPr>
        <w:pStyle w:val="tablta"/>
        <w:spacing w:line="480" w:lineRule="auto"/>
      </w:pPr>
    </w:p>
    <w:p w:rsidR="005255CE" w:rsidRDefault="005255CE" w:rsidP="005255CE">
      <w:pPr>
        <w:pStyle w:val="tablta"/>
        <w:spacing w:line="480" w:lineRule="auto"/>
        <w:rPr>
          <w:b w:val="0"/>
        </w:rPr>
      </w:pPr>
      <w:r w:rsidRPr="006D6B08">
        <w:t xml:space="preserve">Tabla </w:t>
      </w:r>
      <w:r>
        <w:t>3.1.6.1</w:t>
      </w:r>
      <w:r>
        <w:rPr>
          <w:b w:val="0"/>
        </w:rPr>
        <w:t xml:space="preserve">: </w:t>
      </w:r>
      <w:r w:rsidRPr="00F8094F">
        <w:rPr>
          <w:b w:val="0"/>
          <w:sz w:val="22"/>
          <w:szCs w:val="22"/>
        </w:rPr>
        <w:t>Movimientos IVA por Cobrar de Ene</w:t>
      </w:r>
      <w:r w:rsidR="00F8094F" w:rsidRPr="00F8094F">
        <w:rPr>
          <w:b w:val="0"/>
          <w:sz w:val="22"/>
          <w:szCs w:val="22"/>
        </w:rPr>
        <w:t>ro</w:t>
      </w:r>
      <w:r w:rsidRPr="00F8094F">
        <w:rPr>
          <w:b w:val="0"/>
          <w:sz w:val="22"/>
          <w:szCs w:val="22"/>
        </w:rPr>
        <w:t xml:space="preserve"> a </w:t>
      </w:r>
      <w:r w:rsidR="00F8094F" w:rsidRPr="00F8094F">
        <w:rPr>
          <w:b w:val="0"/>
          <w:sz w:val="22"/>
          <w:szCs w:val="22"/>
        </w:rPr>
        <w:t>Diciembre</w:t>
      </w:r>
      <w:r w:rsidRPr="00F8094F">
        <w:rPr>
          <w:b w:val="0"/>
          <w:sz w:val="22"/>
          <w:szCs w:val="22"/>
        </w:rPr>
        <w:t xml:space="preserve"> de 2006</w:t>
      </w:r>
      <w:r>
        <w:rPr>
          <w:b w:val="0"/>
        </w:rPr>
        <w:fldChar w:fldCharType="begin"/>
      </w:r>
      <w:r>
        <w:instrText xml:space="preserve"> XE "</w:instrText>
      </w:r>
      <w:r w:rsidRPr="00671323">
        <w:instrText>Tabla 3.1.6.1\</w:instrText>
      </w:r>
      <w:r w:rsidRPr="00671323">
        <w:rPr>
          <w:b w:val="0"/>
        </w:rPr>
        <w:instrText>: Movimientos IVA por Cobrar de Ene a Dic de 2006</w:instrText>
      </w:r>
      <w:r>
        <w:instrText xml:space="preserve">" </w:instrText>
      </w:r>
      <w:r>
        <w:rPr>
          <w:b w:val="0"/>
        </w:rPr>
        <w:fldChar w:fldCharType="end"/>
      </w:r>
    </w:p>
    <w:tbl>
      <w:tblPr>
        <w:tblW w:w="4780" w:type="dxa"/>
        <w:tblInd w:w="2160" w:type="dxa"/>
        <w:tblCellMar>
          <w:left w:w="70" w:type="dxa"/>
          <w:right w:w="70" w:type="dxa"/>
        </w:tblCellMar>
        <w:tblLook w:val="0000"/>
      </w:tblPr>
      <w:tblGrid>
        <w:gridCol w:w="1480"/>
        <w:gridCol w:w="1580"/>
        <w:gridCol w:w="1720"/>
      </w:tblGrid>
      <w:tr w:rsidR="005255CE">
        <w:trPr>
          <w:trHeight w:val="285"/>
        </w:trPr>
        <w:tc>
          <w:tcPr>
            <w:tcW w:w="1480" w:type="dxa"/>
            <w:vMerge w:val="restart"/>
            <w:tcBorders>
              <w:top w:val="single" w:sz="8" w:space="0" w:color="auto"/>
              <w:left w:val="single" w:sz="8" w:space="0" w:color="auto"/>
              <w:bottom w:val="single" w:sz="8" w:space="0" w:color="000000"/>
              <w:right w:val="single" w:sz="4" w:space="0" w:color="auto"/>
            </w:tcBorders>
            <w:shd w:val="clear" w:color="auto" w:fill="F7E5D1"/>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Mes</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F7E5D1"/>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IVA gravado mensual</w:t>
            </w:r>
          </w:p>
        </w:tc>
        <w:tc>
          <w:tcPr>
            <w:tcW w:w="1720" w:type="dxa"/>
            <w:vMerge w:val="restart"/>
            <w:tcBorders>
              <w:top w:val="single" w:sz="8" w:space="0" w:color="auto"/>
              <w:left w:val="single" w:sz="4" w:space="0" w:color="auto"/>
              <w:bottom w:val="single" w:sz="8" w:space="0" w:color="000000"/>
              <w:right w:val="single" w:sz="8" w:space="0" w:color="auto"/>
            </w:tcBorders>
            <w:shd w:val="clear" w:color="auto" w:fill="F7E5D1"/>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Cuentas por Cobrar-IVA</w:t>
            </w:r>
          </w:p>
        </w:tc>
      </w:tr>
      <w:tr w:rsidR="005255CE">
        <w:trPr>
          <w:trHeight w:val="300"/>
        </w:trPr>
        <w:tc>
          <w:tcPr>
            <w:tcW w:w="1480" w:type="dxa"/>
            <w:vMerge/>
            <w:tcBorders>
              <w:top w:val="single" w:sz="4" w:space="0" w:color="auto"/>
              <w:left w:val="single" w:sz="8" w:space="0" w:color="auto"/>
              <w:bottom w:val="single" w:sz="8" w:space="0" w:color="000000"/>
              <w:right w:val="single" w:sz="4" w:space="0" w:color="auto"/>
            </w:tcBorders>
            <w:shd w:val="clear" w:color="auto" w:fill="F7E5D1"/>
            <w:vAlign w:val="center"/>
          </w:tcPr>
          <w:p w:rsidR="005255CE" w:rsidRDefault="005255CE" w:rsidP="005255CE">
            <w:pPr>
              <w:rPr>
                <w:rFonts w:ascii="Arial" w:eastAsia="匠牥晩††††††††††" w:hAnsi="Arial" w:cs="Arial"/>
                <w:b/>
                <w:bCs/>
                <w:color w:val="000000"/>
                <w:sz w:val="20"/>
                <w:szCs w:val="20"/>
              </w:rPr>
            </w:pPr>
          </w:p>
        </w:tc>
        <w:tc>
          <w:tcPr>
            <w:tcW w:w="1580" w:type="dxa"/>
            <w:vMerge/>
            <w:tcBorders>
              <w:top w:val="single" w:sz="4" w:space="0" w:color="auto"/>
              <w:left w:val="single" w:sz="4" w:space="0" w:color="auto"/>
              <w:bottom w:val="single" w:sz="8" w:space="0" w:color="000000"/>
              <w:right w:val="single" w:sz="4" w:space="0" w:color="auto"/>
            </w:tcBorders>
            <w:shd w:val="clear" w:color="auto" w:fill="F7E5D1"/>
            <w:vAlign w:val="center"/>
          </w:tcPr>
          <w:p w:rsidR="005255CE" w:rsidRDefault="005255CE" w:rsidP="005255CE">
            <w:pPr>
              <w:rPr>
                <w:rFonts w:ascii="Arial" w:eastAsia="匠牥晩††††††††††" w:hAnsi="Arial" w:cs="Arial"/>
                <w:b/>
                <w:bCs/>
                <w:color w:val="000000"/>
                <w:sz w:val="20"/>
                <w:szCs w:val="20"/>
              </w:rPr>
            </w:pPr>
          </w:p>
        </w:tc>
        <w:tc>
          <w:tcPr>
            <w:tcW w:w="1720" w:type="dxa"/>
            <w:vMerge/>
            <w:tcBorders>
              <w:top w:val="single" w:sz="4" w:space="0" w:color="auto"/>
              <w:left w:val="single" w:sz="4" w:space="0" w:color="auto"/>
              <w:bottom w:val="single" w:sz="8" w:space="0" w:color="000000"/>
              <w:right w:val="single" w:sz="8" w:space="0" w:color="auto"/>
            </w:tcBorders>
            <w:shd w:val="clear" w:color="auto" w:fill="F7E5D1"/>
            <w:vAlign w:val="center"/>
          </w:tcPr>
          <w:p w:rsidR="005255CE" w:rsidRDefault="005255CE" w:rsidP="005255CE">
            <w:pPr>
              <w:rPr>
                <w:rFonts w:ascii="Arial" w:eastAsia="匠牥晩††††††††††" w:hAnsi="Arial" w:cs="Arial"/>
                <w:b/>
                <w:bCs/>
                <w:color w:val="000000"/>
                <w:sz w:val="20"/>
                <w:szCs w:val="20"/>
              </w:rPr>
            </w:pP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Enero</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793,47</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125.529,88</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febrero</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159,63</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122.944,56</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Marzo</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1.190,14</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123.932,07</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Abril</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1.732,96</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125.412,77</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Mayo</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2.816,41</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128.174,15</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Junio</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701,14</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121.396,64</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Julio</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422,72</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114.896,28</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Agosto</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2.971,14</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117.768,45</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Septiembre</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3.139,39</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117.649,01</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Octubre</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2.881,33</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106.000,90</w:t>
            </w:r>
          </w:p>
        </w:tc>
      </w:tr>
      <w:tr w:rsidR="005255CE">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Noviembre</w:t>
            </w:r>
          </w:p>
        </w:tc>
        <w:tc>
          <w:tcPr>
            <w:tcW w:w="1580"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5.482,80</w:t>
            </w:r>
          </w:p>
        </w:tc>
        <w:tc>
          <w:tcPr>
            <w:tcW w:w="172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sz w:val="20"/>
                <w:szCs w:val="20"/>
              </w:rPr>
            </w:pPr>
            <w:r>
              <w:rPr>
                <w:rFonts w:ascii="Arial" w:eastAsia="匠牥晩††††††††††" w:hAnsi="Arial" w:cs="Arial"/>
                <w:sz w:val="20"/>
                <w:szCs w:val="20"/>
              </w:rPr>
              <w:t>98.502,34</w:t>
            </w:r>
          </w:p>
        </w:tc>
      </w:tr>
      <w:tr w:rsidR="005255CE">
        <w:trPr>
          <w:trHeight w:val="315"/>
        </w:trPr>
        <w:tc>
          <w:tcPr>
            <w:tcW w:w="1480" w:type="dxa"/>
            <w:tcBorders>
              <w:top w:val="nil"/>
              <w:left w:val="single" w:sz="8" w:space="0" w:color="auto"/>
              <w:bottom w:val="nil"/>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Diciembre</w:t>
            </w:r>
          </w:p>
        </w:tc>
        <w:tc>
          <w:tcPr>
            <w:tcW w:w="1580" w:type="dxa"/>
            <w:tcBorders>
              <w:top w:val="nil"/>
              <w:left w:val="nil"/>
              <w:bottom w:val="nil"/>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3.616,06</w:t>
            </w:r>
          </w:p>
        </w:tc>
        <w:tc>
          <w:tcPr>
            <w:tcW w:w="1720" w:type="dxa"/>
            <w:tcBorders>
              <w:top w:val="nil"/>
              <w:left w:val="nil"/>
              <w:bottom w:val="nil"/>
              <w:right w:val="single" w:sz="8" w:space="0" w:color="auto"/>
            </w:tcBorders>
            <w:shd w:val="clear" w:color="auto" w:fill="auto"/>
            <w:noWrap/>
            <w:vAlign w:val="center"/>
          </w:tcPr>
          <w:p w:rsidR="005255CE" w:rsidRDefault="005255CE" w:rsidP="005255CE">
            <w:pPr>
              <w:jc w:val="center"/>
              <w:rPr>
                <w:rFonts w:ascii="Arial" w:eastAsia="匠牥晩††††††††††" w:hAnsi="Arial" w:cs="Arial"/>
                <w:b/>
                <w:bCs/>
                <w:sz w:val="20"/>
                <w:szCs w:val="20"/>
              </w:rPr>
            </w:pPr>
            <w:r>
              <w:rPr>
                <w:rFonts w:ascii="Arial" w:eastAsia="匠牥晩††††††††††" w:hAnsi="Arial" w:cs="Arial"/>
                <w:b/>
                <w:bCs/>
                <w:sz w:val="20"/>
                <w:szCs w:val="20"/>
              </w:rPr>
              <w:t>94.486,33</w:t>
            </w:r>
          </w:p>
        </w:tc>
      </w:tr>
      <w:tr w:rsidR="005255CE">
        <w:trPr>
          <w:trHeight w:val="300"/>
        </w:trPr>
        <w:tc>
          <w:tcPr>
            <w:tcW w:w="14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TOTAL</w:t>
            </w:r>
          </w:p>
        </w:tc>
        <w:tc>
          <w:tcPr>
            <w:tcW w:w="1580" w:type="dxa"/>
            <w:tcBorders>
              <w:top w:val="single" w:sz="8" w:space="0" w:color="auto"/>
              <w:left w:val="nil"/>
              <w:bottom w:val="single" w:sz="8"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25,907.19</w:t>
            </w:r>
          </w:p>
        </w:tc>
        <w:tc>
          <w:tcPr>
            <w:tcW w:w="1720" w:type="dxa"/>
            <w:tcBorders>
              <w:top w:val="single" w:sz="8" w:space="0" w:color="auto"/>
              <w:left w:val="nil"/>
              <w:bottom w:val="single" w:sz="8" w:space="0" w:color="auto"/>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r>
    </w:tbl>
    <w:p w:rsidR="005255CE" w:rsidRDefault="005255CE" w:rsidP="005255CE">
      <w:pPr>
        <w:spacing w:line="480" w:lineRule="auto"/>
        <w:rPr>
          <w:rFonts w:ascii="Arial" w:hAnsi="Arial" w:cs="Arial"/>
          <w:b/>
          <w:lang w:val="es-EC" w:eastAsia="ar-SA"/>
        </w:rPr>
      </w:pPr>
    </w:p>
    <w:p w:rsidR="005255CE" w:rsidRPr="000056BA" w:rsidRDefault="005255CE" w:rsidP="005255CE">
      <w:pPr>
        <w:spacing w:line="360" w:lineRule="auto"/>
        <w:ind w:left="709" w:firstLine="11"/>
        <w:jc w:val="center"/>
        <w:rPr>
          <w:i/>
          <w:lang w:val="es-EC" w:eastAsia="ar-SA"/>
        </w:rPr>
      </w:pPr>
      <w:r w:rsidRPr="000056BA">
        <w:rPr>
          <w:i/>
          <w:noProof/>
          <w:color w:val="000000"/>
          <w:lang w:val="es-ES_tradnl" w:eastAsia="es-ES_tradnl"/>
        </w:rPr>
        <w:pict>
          <v:line id="_x0000_s1096" style="position:absolute;left:0;text-align:left;z-index:251643904" from="162pt,17.4pt" to="297pt,17.4pt"/>
        </w:pict>
      </w:r>
      <w:r>
        <w:rPr>
          <w:i/>
          <w:noProof/>
          <w:color w:val="000000"/>
          <w:lang w:val="es-ES_tradnl" w:eastAsia="es-ES_tradnl"/>
        </w:rPr>
        <w:t>Cuentas por Cobrar - IVA</w:t>
      </w:r>
    </w:p>
    <w:p w:rsidR="005255CE" w:rsidRDefault="005255CE" w:rsidP="005255CE">
      <w:pPr>
        <w:spacing w:line="360" w:lineRule="auto"/>
        <w:ind w:left="709" w:firstLine="11"/>
        <w:jc w:val="center"/>
        <w:rPr>
          <w:i/>
          <w:lang w:val="es-EC" w:eastAsia="ar-SA"/>
        </w:rPr>
      </w:pPr>
      <w:r>
        <w:rPr>
          <w:i/>
          <w:noProof/>
          <w:lang w:val="es-ES_tradnl" w:eastAsia="es-ES_tradnl"/>
        </w:rPr>
        <w:pict>
          <v:line id="_x0000_s1097" style="position:absolute;left:0;text-align:left;z-index:251644928" from="180pt,16.6pt" to="270pt,16.6pt"/>
        </w:pict>
      </w:r>
      <w:r>
        <w:rPr>
          <w:i/>
          <w:lang w:val="es-EC" w:eastAsia="ar-SA"/>
        </w:rPr>
        <w:t>IVA gravado anual</w:t>
      </w:r>
    </w:p>
    <w:p w:rsidR="005255CE" w:rsidRDefault="005255CE" w:rsidP="005255CE">
      <w:pPr>
        <w:spacing w:line="360" w:lineRule="auto"/>
        <w:ind w:left="709" w:firstLine="11"/>
        <w:jc w:val="center"/>
        <w:rPr>
          <w:i/>
          <w:lang w:val="es-EC" w:eastAsia="ar-SA"/>
        </w:rPr>
      </w:pPr>
      <w:r>
        <w:rPr>
          <w:i/>
          <w:noProof/>
          <w:lang w:val="es-ES_tradnl" w:eastAsia="es-ES_tradnl"/>
        </w:rPr>
        <w:pict>
          <v:shape id="_x0000_s1098" type="#_x0000_t202" style="position:absolute;left:0;text-align:left;margin-left:134.45pt;margin-top:-33.35pt;width:18pt;height:18pt;z-index:251645952" stroked="f">
            <v:textbox style="mso-next-textbox:#_x0000_s1098">
              <w:txbxContent>
                <w:p w:rsidR="00956C19" w:rsidRDefault="00956C19" w:rsidP="005255CE">
                  <w:r>
                    <w:t>=</w:t>
                  </w:r>
                </w:p>
              </w:txbxContent>
            </v:textbox>
          </v:shape>
        </w:pict>
      </w:r>
      <w:r>
        <w:rPr>
          <w:i/>
          <w:lang w:val="es-EC" w:eastAsia="ar-SA"/>
        </w:rPr>
        <w:t>360</w:t>
      </w:r>
    </w:p>
    <w:p w:rsidR="005255CE" w:rsidRPr="0047724E" w:rsidRDefault="005255CE" w:rsidP="005255CE">
      <w:pPr>
        <w:spacing w:line="360" w:lineRule="auto"/>
        <w:ind w:left="709" w:firstLine="11"/>
        <w:jc w:val="center"/>
        <w:rPr>
          <w:rFonts w:ascii="Arial" w:hAnsi="Arial" w:cs="Arial"/>
          <w:color w:val="000000"/>
        </w:rPr>
      </w:pPr>
      <w:r w:rsidRPr="0047724E">
        <w:rPr>
          <w:rFonts w:ascii="Arial" w:hAnsi="Arial" w:cs="Arial"/>
          <w:color w:val="000000"/>
        </w:rPr>
        <w:pict>
          <v:line id="_x0000_s1099" style="position:absolute;left:0;text-align:left;z-index:251646976" from="162pt,17.4pt" to="297pt,17.4pt"/>
        </w:pict>
      </w:r>
      <w:r>
        <w:rPr>
          <w:rFonts w:ascii="Arial" w:hAnsi="Arial" w:cs="Arial"/>
          <w:color w:val="000000"/>
        </w:rPr>
        <w:t>94.486.33</w:t>
      </w:r>
    </w:p>
    <w:p w:rsidR="005255CE" w:rsidRPr="0047724E" w:rsidRDefault="005255CE" w:rsidP="005255CE">
      <w:pPr>
        <w:spacing w:line="360" w:lineRule="auto"/>
        <w:ind w:left="709" w:firstLine="11"/>
        <w:jc w:val="center"/>
        <w:rPr>
          <w:rFonts w:ascii="Arial" w:hAnsi="Arial" w:cs="Arial"/>
          <w:color w:val="000000"/>
        </w:rPr>
      </w:pPr>
      <w:r w:rsidRPr="0047724E">
        <w:rPr>
          <w:rFonts w:ascii="Arial" w:hAnsi="Arial" w:cs="Arial"/>
          <w:color w:val="000000"/>
        </w:rPr>
        <w:pict>
          <v:line id="_x0000_s1100" style="position:absolute;left:0;text-align:left;z-index:251648000" from="180pt,16.6pt" to="270pt,16.6pt"/>
        </w:pict>
      </w:r>
      <w:r>
        <w:rPr>
          <w:rFonts w:ascii="Arial" w:hAnsi="Arial" w:cs="Arial"/>
          <w:color w:val="000000"/>
        </w:rPr>
        <w:t>25,907.19</w:t>
      </w:r>
    </w:p>
    <w:p w:rsidR="005255CE" w:rsidRPr="0047724E" w:rsidRDefault="005255CE" w:rsidP="005255CE">
      <w:pPr>
        <w:spacing w:line="360" w:lineRule="auto"/>
        <w:ind w:left="709" w:firstLine="11"/>
        <w:jc w:val="center"/>
        <w:rPr>
          <w:rFonts w:ascii="Arial" w:hAnsi="Arial" w:cs="Arial"/>
          <w:color w:val="000000"/>
        </w:rPr>
      </w:pPr>
      <w:r w:rsidRPr="0047724E">
        <w:rPr>
          <w:rFonts w:ascii="Arial" w:hAnsi="Arial" w:cs="Arial"/>
          <w:color w:val="000000"/>
        </w:rPr>
        <w:pict>
          <v:shape id="_x0000_s1101" type="#_x0000_t202" style="position:absolute;left:0;text-align:left;margin-left:134.45pt;margin-top:-33.35pt;width:18pt;height:18pt;z-index:251649024" stroked="f">
            <v:textbox style="mso-next-textbox:#_x0000_s1101">
              <w:txbxContent>
                <w:p w:rsidR="00956C19" w:rsidRDefault="00956C19" w:rsidP="005255CE">
                  <w:r>
                    <w:t>=</w:t>
                  </w:r>
                </w:p>
              </w:txbxContent>
            </v:textbox>
          </v:shape>
        </w:pict>
      </w:r>
      <w:r w:rsidRPr="0047724E">
        <w:rPr>
          <w:rFonts w:ascii="Arial" w:hAnsi="Arial" w:cs="Arial"/>
          <w:color w:val="000000"/>
        </w:rPr>
        <w:t>360</w:t>
      </w:r>
    </w:p>
    <w:p w:rsidR="005255CE" w:rsidRPr="0047724E" w:rsidRDefault="00327D88" w:rsidP="005255CE">
      <w:pPr>
        <w:ind w:left="2124" w:firstLine="708"/>
        <w:rPr>
          <w:rFonts w:ascii="Arial" w:hAnsi="Arial" w:cs="Arial"/>
          <w:color w:val="000000"/>
        </w:rPr>
      </w:pPr>
      <w:r>
        <w:rPr>
          <w:rFonts w:ascii="Arial" w:hAnsi="Arial" w:cs="Arial"/>
          <w:color w:val="000000"/>
        </w:rPr>
        <w:t>=            1,313 días (</w:t>
      </w:r>
      <w:r w:rsidRPr="0047724E">
        <w:rPr>
          <w:rFonts w:ascii="Arial" w:hAnsi="Arial" w:cs="Arial"/>
          <w:color w:val="000000"/>
        </w:rPr>
        <w:t xml:space="preserve">3 años, </w:t>
      </w:r>
      <w:r>
        <w:rPr>
          <w:rFonts w:ascii="Arial" w:hAnsi="Arial" w:cs="Arial"/>
          <w:color w:val="000000"/>
        </w:rPr>
        <w:t>7</w:t>
      </w:r>
      <w:r w:rsidRPr="0047724E">
        <w:rPr>
          <w:rFonts w:ascii="Arial" w:hAnsi="Arial" w:cs="Arial"/>
          <w:color w:val="000000"/>
        </w:rPr>
        <w:t xml:space="preserve"> meses, </w:t>
      </w:r>
      <w:r>
        <w:rPr>
          <w:rFonts w:ascii="Arial" w:hAnsi="Arial" w:cs="Arial"/>
          <w:color w:val="000000"/>
        </w:rPr>
        <w:t>8 días</w:t>
      </w:r>
      <w:r w:rsidRPr="0047724E">
        <w:rPr>
          <w:rFonts w:ascii="Arial" w:hAnsi="Arial" w:cs="Arial"/>
          <w:color w:val="000000"/>
        </w:rPr>
        <w:t>)</w:t>
      </w:r>
    </w:p>
    <w:p w:rsidR="005255CE" w:rsidRDefault="005255CE" w:rsidP="005255CE">
      <w:pPr>
        <w:spacing w:line="360" w:lineRule="auto"/>
        <w:ind w:left="709" w:firstLine="11"/>
        <w:jc w:val="center"/>
        <w:rPr>
          <w:i/>
          <w:lang w:val="es-EC" w:eastAsia="ar-SA"/>
        </w:rPr>
      </w:pPr>
    </w:p>
    <w:p w:rsidR="005255CE" w:rsidRDefault="005255CE" w:rsidP="005255CE">
      <w:pPr>
        <w:spacing w:line="480" w:lineRule="auto"/>
        <w:ind w:left="1260"/>
        <w:jc w:val="both"/>
        <w:rPr>
          <w:rFonts w:ascii="Arial" w:hAnsi="Arial" w:cs="Arial"/>
          <w:color w:val="000000"/>
        </w:rPr>
      </w:pPr>
      <w:r>
        <w:rPr>
          <w:rFonts w:ascii="Arial" w:hAnsi="Arial" w:cs="Arial"/>
          <w:color w:val="000000"/>
        </w:rPr>
        <w:t>Este resultado nos quiere decir que en el tiempo p</w:t>
      </w:r>
      <w:r w:rsidR="00F8094F">
        <w:rPr>
          <w:rFonts w:ascii="Arial" w:hAnsi="Arial" w:cs="Arial"/>
          <w:color w:val="000000"/>
        </w:rPr>
        <w:t>romedio de cobranza-IVA es de 1.</w:t>
      </w:r>
      <w:r>
        <w:rPr>
          <w:rFonts w:ascii="Arial" w:hAnsi="Arial" w:cs="Arial"/>
          <w:color w:val="000000"/>
        </w:rPr>
        <w:t xml:space="preserve">313 días, </w:t>
      </w:r>
      <w:r w:rsidR="00AA3F71">
        <w:rPr>
          <w:rFonts w:ascii="Arial" w:hAnsi="Arial" w:cs="Arial"/>
          <w:color w:val="000000"/>
        </w:rPr>
        <w:t>período</w:t>
      </w:r>
      <w:r>
        <w:rPr>
          <w:rFonts w:ascii="Arial" w:hAnsi="Arial" w:cs="Arial"/>
          <w:color w:val="000000"/>
        </w:rPr>
        <w:t xml:space="preserve"> que le toma a la empresa </w:t>
      </w:r>
      <w:r w:rsidRPr="005D0708">
        <w:rPr>
          <w:rFonts w:ascii="Arial" w:hAnsi="Arial" w:cs="Arial"/>
          <w:b/>
          <w:color w:val="000000"/>
        </w:rPr>
        <w:t>XYZ</w:t>
      </w:r>
      <w:r>
        <w:rPr>
          <w:rFonts w:ascii="Arial" w:hAnsi="Arial" w:cs="Arial"/>
          <w:color w:val="000000"/>
        </w:rPr>
        <w:t xml:space="preserve"> por la gestión de la devolución del IVA y volverlo efectivo.</w:t>
      </w:r>
    </w:p>
    <w:p w:rsidR="005255CE" w:rsidRDefault="005255CE" w:rsidP="005255CE">
      <w:pPr>
        <w:spacing w:line="480" w:lineRule="auto"/>
        <w:ind w:left="1260"/>
        <w:jc w:val="both"/>
        <w:rPr>
          <w:rFonts w:ascii="Arial" w:hAnsi="Arial" w:cs="Arial"/>
          <w:color w:val="000000"/>
        </w:rPr>
      </w:pPr>
    </w:p>
    <w:p w:rsidR="005255CE" w:rsidRPr="003F0BC7" w:rsidRDefault="005255CE" w:rsidP="005255CE">
      <w:pPr>
        <w:spacing w:line="480" w:lineRule="auto"/>
        <w:ind w:left="1260"/>
        <w:jc w:val="both"/>
        <w:rPr>
          <w:rFonts w:ascii="Arial" w:hAnsi="Arial" w:cs="Arial"/>
          <w:color w:val="000000"/>
        </w:rPr>
      </w:pPr>
      <w:r>
        <w:rPr>
          <w:rFonts w:ascii="Arial" w:hAnsi="Arial" w:cs="Arial"/>
          <w:b/>
          <w:lang w:val="es-EC" w:eastAsia="ar-SA"/>
        </w:rPr>
        <w:t xml:space="preserve">2. </w:t>
      </w:r>
      <w:r w:rsidR="00AA3F71">
        <w:rPr>
          <w:rFonts w:ascii="Arial" w:hAnsi="Arial" w:cs="Arial"/>
          <w:b/>
          <w:lang w:val="es-EC" w:eastAsia="ar-SA"/>
        </w:rPr>
        <w:t>PERÍODO</w:t>
      </w:r>
      <w:r>
        <w:rPr>
          <w:rFonts w:ascii="Arial" w:hAnsi="Arial" w:cs="Arial"/>
          <w:b/>
          <w:lang w:val="es-EC" w:eastAsia="ar-SA"/>
        </w:rPr>
        <w:t xml:space="preserve"> PROMEDIO PAGO - PROVEEDORES </w:t>
      </w:r>
    </w:p>
    <w:p w:rsidR="005255CE" w:rsidRDefault="005255CE" w:rsidP="005255CE">
      <w:pPr>
        <w:spacing w:line="480" w:lineRule="auto"/>
        <w:ind w:left="1260"/>
        <w:jc w:val="both"/>
        <w:rPr>
          <w:rFonts w:ascii="Arial" w:hAnsi="Arial" w:cs="Arial"/>
        </w:rPr>
      </w:pPr>
      <w:r w:rsidRPr="002C597B">
        <w:rPr>
          <w:rFonts w:ascii="Arial" w:hAnsi="Arial" w:cs="Arial"/>
        </w:rPr>
        <w:t xml:space="preserve">A continuación detallamos el resumen del </w:t>
      </w:r>
      <w:r w:rsidR="00AA3F71">
        <w:rPr>
          <w:rFonts w:ascii="Arial" w:hAnsi="Arial" w:cs="Arial"/>
        </w:rPr>
        <w:t>período</w:t>
      </w:r>
      <w:r w:rsidRPr="002C597B">
        <w:rPr>
          <w:rFonts w:ascii="Arial" w:hAnsi="Arial" w:cs="Arial"/>
        </w:rPr>
        <w:t xml:space="preserve"> 2006 de las compras y las Cuentas por Pagar-Proveedor con el fin de obtener el Total de Compras y el Saldo al 31 de Diciembre de 2007 de Cuentas por Pagar-Proveedor</w:t>
      </w:r>
    </w:p>
    <w:p w:rsidR="00945ED4" w:rsidRPr="00945ED4" w:rsidRDefault="00945ED4" w:rsidP="005255CE">
      <w:pPr>
        <w:spacing w:line="480" w:lineRule="auto"/>
        <w:ind w:left="1260"/>
        <w:jc w:val="both"/>
        <w:rPr>
          <w:rFonts w:ascii="Arial" w:hAnsi="Arial" w:cs="Arial"/>
          <w:sz w:val="12"/>
          <w:szCs w:val="12"/>
        </w:rPr>
      </w:pPr>
    </w:p>
    <w:p w:rsidR="005255CE" w:rsidRPr="00DC4FB9" w:rsidRDefault="005255CE" w:rsidP="005255CE">
      <w:pPr>
        <w:pStyle w:val="tablta"/>
        <w:spacing w:line="480" w:lineRule="auto"/>
        <w:rPr>
          <w:b w:val="0"/>
        </w:rPr>
      </w:pPr>
      <w:r w:rsidRPr="006D6B08">
        <w:t xml:space="preserve">Tabla </w:t>
      </w:r>
      <w:r>
        <w:t>3.1.6.2</w:t>
      </w:r>
      <w:r>
        <w:rPr>
          <w:b w:val="0"/>
        </w:rPr>
        <w:t>: Movimientos por meses Cuentas por Pagar – 2006</w:t>
      </w:r>
      <w:r>
        <w:rPr>
          <w:b w:val="0"/>
        </w:rPr>
        <w:fldChar w:fldCharType="begin"/>
      </w:r>
      <w:r>
        <w:instrText xml:space="preserve"> XE "</w:instrText>
      </w:r>
      <w:r w:rsidRPr="00671323">
        <w:instrText>Tabla 3.1.6.2\</w:instrText>
      </w:r>
      <w:r w:rsidRPr="00671323">
        <w:rPr>
          <w:b w:val="0"/>
        </w:rPr>
        <w:instrText>: Movimientos por meses Cuentas por Pagar – 2006</w:instrText>
      </w:r>
      <w:r>
        <w:instrText xml:space="preserve">" </w:instrText>
      </w:r>
      <w:r>
        <w:rPr>
          <w:b w:val="0"/>
        </w:rPr>
        <w:fldChar w:fldCharType="end"/>
      </w:r>
    </w:p>
    <w:tbl>
      <w:tblPr>
        <w:tblW w:w="5479" w:type="dxa"/>
        <w:tblInd w:w="1980" w:type="dxa"/>
        <w:tblCellMar>
          <w:left w:w="70" w:type="dxa"/>
          <w:right w:w="70" w:type="dxa"/>
        </w:tblCellMar>
        <w:tblLook w:val="0000"/>
      </w:tblPr>
      <w:tblGrid>
        <w:gridCol w:w="1729"/>
        <w:gridCol w:w="2016"/>
        <w:gridCol w:w="1734"/>
      </w:tblGrid>
      <w:tr w:rsidR="005255CE">
        <w:trPr>
          <w:trHeight w:val="255"/>
        </w:trPr>
        <w:tc>
          <w:tcPr>
            <w:tcW w:w="1729" w:type="dxa"/>
            <w:vMerge w:val="restart"/>
            <w:tcBorders>
              <w:top w:val="single" w:sz="4" w:space="0" w:color="auto"/>
              <w:left w:val="single" w:sz="4" w:space="0" w:color="auto"/>
              <w:bottom w:val="single" w:sz="4" w:space="0" w:color="auto"/>
              <w:right w:val="single" w:sz="4" w:space="0" w:color="auto"/>
            </w:tcBorders>
            <w:shd w:val="clear" w:color="auto" w:fill="B3EBFF"/>
            <w:noWrap/>
            <w:vAlign w:val="center"/>
          </w:tcPr>
          <w:p w:rsidR="005255CE" w:rsidRDefault="005255CE" w:rsidP="005255CE">
            <w:pPr>
              <w:jc w:val="center"/>
              <w:rPr>
                <w:rFonts w:ascii="Arial" w:hAnsi="Arial" w:cs="Arial"/>
                <w:b/>
                <w:bCs/>
                <w:sz w:val="20"/>
                <w:szCs w:val="20"/>
              </w:rPr>
            </w:pPr>
            <w:r>
              <w:rPr>
                <w:rFonts w:ascii="Arial" w:hAnsi="Arial" w:cs="Arial"/>
                <w:b/>
                <w:bCs/>
                <w:sz w:val="20"/>
                <w:szCs w:val="20"/>
              </w:rPr>
              <w:t>Mes</w:t>
            </w:r>
          </w:p>
        </w:tc>
        <w:tc>
          <w:tcPr>
            <w:tcW w:w="2016" w:type="dxa"/>
            <w:tcBorders>
              <w:top w:val="single" w:sz="4" w:space="0" w:color="auto"/>
              <w:left w:val="single" w:sz="4" w:space="0" w:color="auto"/>
              <w:right w:val="single" w:sz="4" w:space="0" w:color="auto"/>
            </w:tcBorders>
            <w:shd w:val="clear" w:color="auto" w:fill="B3EB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Compras</w:t>
            </w:r>
          </w:p>
        </w:tc>
        <w:tc>
          <w:tcPr>
            <w:tcW w:w="1734" w:type="dxa"/>
            <w:tcBorders>
              <w:top w:val="single" w:sz="4" w:space="0" w:color="auto"/>
              <w:left w:val="single" w:sz="4" w:space="0" w:color="auto"/>
              <w:right w:val="single" w:sz="4" w:space="0" w:color="auto"/>
            </w:tcBorders>
            <w:shd w:val="clear" w:color="auto" w:fill="B3EBFF"/>
            <w:vAlign w:val="bottom"/>
          </w:tcPr>
          <w:p w:rsidR="005255CE" w:rsidRDefault="005255CE" w:rsidP="005255CE">
            <w:pPr>
              <w:jc w:val="center"/>
              <w:rPr>
                <w:rFonts w:ascii="Arial" w:hAnsi="Arial" w:cs="Arial"/>
                <w:b/>
                <w:bCs/>
                <w:sz w:val="20"/>
                <w:szCs w:val="20"/>
              </w:rPr>
            </w:pPr>
            <w:r>
              <w:rPr>
                <w:rFonts w:ascii="Arial" w:hAnsi="Arial" w:cs="Arial"/>
                <w:b/>
                <w:bCs/>
                <w:sz w:val="20"/>
                <w:szCs w:val="20"/>
              </w:rPr>
              <w:t>Saldo Cta.</w:t>
            </w:r>
          </w:p>
        </w:tc>
      </w:tr>
      <w:tr w:rsidR="005255CE">
        <w:trPr>
          <w:trHeight w:val="255"/>
        </w:trPr>
        <w:tc>
          <w:tcPr>
            <w:tcW w:w="1729" w:type="dxa"/>
            <w:vMerge/>
            <w:tcBorders>
              <w:top w:val="single" w:sz="4" w:space="0" w:color="auto"/>
              <w:left w:val="single" w:sz="4" w:space="0" w:color="auto"/>
              <w:bottom w:val="single" w:sz="4" w:space="0" w:color="auto"/>
              <w:right w:val="single" w:sz="4" w:space="0" w:color="auto"/>
            </w:tcBorders>
            <w:shd w:val="clear" w:color="auto" w:fill="B3EBFF"/>
            <w:vAlign w:val="center"/>
          </w:tcPr>
          <w:p w:rsidR="005255CE" w:rsidRDefault="005255CE" w:rsidP="005255CE">
            <w:pPr>
              <w:rPr>
                <w:rFonts w:ascii="Arial" w:hAnsi="Arial" w:cs="Arial"/>
                <w:b/>
                <w:bCs/>
                <w:sz w:val="20"/>
                <w:szCs w:val="20"/>
              </w:rPr>
            </w:pPr>
          </w:p>
        </w:tc>
        <w:tc>
          <w:tcPr>
            <w:tcW w:w="2016" w:type="dxa"/>
            <w:tcBorders>
              <w:top w:val="nil"/>
              <w:left w:val="single" w:sz="4" w:space="0" w:color="auto"/>
              <w:bottom w:val="single" w:sz="4" w:space="0" w:color="auto"/>
              <w:right w:val="single" w:sz="4" w:space="0" w:color="auto"/>
            </w:tcBorders>
            <w:shd w:val="clear" w:color="auto" w:fill="B3EBFF"/>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Mensual</w:t>
            </w:r>
          </w:p>
        </w:tc>
        <w:tc>
          <w:tcPr>
            <w:tcW w:w="1734" w:type="dxa"/>
            <w:tcBorders>
              <w:top w:val="nil"/>
              <w:left w:val="single" w:sz="4" w:space="0" w:color="auto"/>
              <w:bottom w:val="single" w:sz="4" w:space="0" w:color="auto"/>
              <w:right w:val="single" w:sz="4" w:space="0" w:color="auto"/>
            </w:tcBorders>
            <w:shd w:val="clear" w:color="auto" w:fill="B3EBFF"/>
            <w:vAlign w:val="bottom"/>
          </w:tcPr>
          <w:p w:rsidR="005255CE" w:rsidRDefault="005255CE" w:rsidP="005255CE">
            <w:pPr>
              <w:jc w:val="center"/>
              <w:rPr>
                <w:rFonts w:ascii="Arial" w:hAnsi="Arial" w:cs="Arial"/>
                <w:b/>
                <w:bCs/>
                <w:sz w:val="20"/>
                <w:szCs w:val="20"/>
              </w:rPr>
            </w:pPr>
            <w:r>
              <w:rPr>
                <w:rFonts w:ascii="Arial" w:hAnsi="Arial" w:cs="Arial"/>
                <w:b/>
                <w:bCs/>
                <w:sz w:val="20"/>
                <w:szCs w:val="20"/>
              </w:rPr>
              <w:t>por Pagar</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Enero</w:t>
            </w:r>
          </w:p>
        </w:tc>
        <w:tc>
          <w:tcPr>
            <w:tcW w:w="2016" w:type="dxa"/>
            <w:tcBorders>
              <w:top w:val="single" w:sz="4" w:space="0" w:color="auto"/>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14.945,55</w:t>
            </w:r>
          </w:p>
        </w:tc>
        <w:tc>
          <w:tcPr>
            <w:tcW w:w="1734" w:type="dxa"/>
            <w:tcBorders>
              <w:top w:val="single" w:sz="4" w:space="0" w:color="auto"/>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0,00</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Febrero</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13.245,11</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0,00</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Marzo</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15.664,78</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264,33</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Abril</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121.569,23</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264,33</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Mayo</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46.068,04</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474,48</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Junio</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94.516,91</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210,15</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Julio</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45.255,45</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210,15</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Agosto</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28.732,01</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210,15</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Septiembre</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29.062,28</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1.536,40</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Octubre</w:t>
            </w:r>
          </w:p>
        </w:tc>
        <w:tc>
          <w:tcPr>
            <w:tcW w:w="2016" w:type="dxa"/>
            <w:tcBorders>
              <w:top w:val="nil"/>
              <w:left w:val="nil"/>
              <w:bottom w:val="single" w:sz="4" w:space="0" w:color="auto"/>
              <w:right w:val="single" w:sz="4" w:space="0" w:color="auto"/>
            </w:tcBorders>
            <w:shd w:val="clear" w:color="auto" w:fill="auto"/>
            <w:noWrap/>
            <w:vAlign w:val="center"/>
          </w:tcPr>
          <w:p w:rsidR="005255CE" w:rsidRDefault="005255CE" w:rsidP="005255CE">
            <w:pPr>
              <w:jc w:val="center"/>
              <w:rPr>
                <w:rFonts w:ascii="Arial" w:hAnsi="Arial" w:cs="Arial"/>
                <w:color w:val="000000"/>
                <w:sz w:val="20"/>
                <w:szCs w:val="20"/>
              </w:rPr>
            </w:pPr>
            <w:r>
              <w:rPr>
                <w:rFonts w:ascii="Arial" w:hAnsi="Arial" w:cs="Arial"/>
                <w:color w:val="000000"/>
                <w:sz w:val="20"/>
                <w:szCs w:val="20"/>
              </w:rPr>
              <w:t>27.318,49</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5.526,22</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Noviembre</w:t>
            </w:r>
          </w:p>
        </w:tc>
        <w:tc>
          <w:tcPr>
            <w:tcW w:w="2016"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60.896,97</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sz w:val="20"/>
                <w:szCs w:val="20"/>
              </w:rPr>
            </w:pPr>
            <w:r>
              <w:rPr>
                <w:rFonts w:ascii="Arial" w:hAnsi="Arial" w:cs="Arial"/>
                <w:sz w:val="20"/>
                <w:szCs w:val="20"/>
              </w:rPr>
              <w:t>2.462,75</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Diciembre</w:t>
            </w:r>
          </w:p>
        </w:tc>
        <w:tc>
          <w:tcPr>
            <w:tcW w:w="2016"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sz w:val="20"/>
                <w:szCs w:val="20"/>
              </w:rPr>
            </w:pPr>
            <w:r>
              <w:rPr>
                <w:rFonts w:ascii="Arial" w:hAnsi="Arial" w:cs="Arial"/>
                <w:sz w:val="20"/>
                <w:szCs w:val="20"/>
              </w:rPr>
              <w:t>43.216,58</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b/>
                <w:bCs/>
                <w:sz w:val="20"/>
                <w:szCs w:val="20"/>
              </w:rPr>
            </w:pPr>
            <w:r>
              <w:rPr>
                <w:rFonts w:ascii="Arial" w:hAnsi="Arial" w:cs="Arial"/>
                <w:b/>
                <w:bCs/>
                <w:sz w:val="20"/>
                <w:szCs w:val="20"/>
              </w:rPr>
              <w:t>3.651,92</w:t>
            </w:r>
          </w:p>
        </w:tc>
      </w:tr>
      <w:tr w:rsidR="005255CE">
        <w:trPr>
          <w:trHeight w:val="255"/>
        </w:trPr>
        <w:tc>
          <w:tcPr>
            <w:tcW w:w="1729" w:type="dxa"/>
            <w:tcBorders>
              <w:top w:val="nil"/>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TOTAL</w:t>
            </w:r>
          </w:p>
        </w:tc>
        <w:tc>
          <w:tcPr>
            <w:tcW w:w="2016" w:type="dxa"/>
            <w:tcBorders>
              <w:top w:val="nil"/>
              <w:left w:val="nil"/>
              <w:bottom w:val="single" w:sz="4" w:space="0" w:color="auto"/>
              <w:right w:val="single" w:sz="4" w:space="0" w:color="auto"/>
            </w:tcBorders>
            <w:shd w:val="clear" w:color="auto" w:fill="auto"/>
            <w:noWrap/>
            <w:vAlign w:val="bottom"/>
          </w:tcPr>
          <w:p w:rsidR="005255CE" w:rsidRDefault="005255CE" w:rsidP="005255CE">
            <w:pPr>
              <w:jc w:val="center"/>
              <w:rPr>
                <w:rFonts w:ascii="Arial" w:hAnsi="Arial" w:cs="Arial"/>
                <w:b/>
                <w:bCs/>
                <w:sz w:val="20"/>
                <w:szCs w:val="20"/>
              </w:rPr>
            </w:pPr>
            <w:r>
              <w:rPr>
                <w:rFonts w:ascii="Arial" w:hAnsi="Arial" w:cs="Arial"/>
                <w:b/>
                <w:bCs/>
                <w:sz w:val="20"/>
                <w:szCs w:val="20"/>
              </w:rPr>
              <w:t>540.491,40</w:t>
            </w:r>
          </w:p>
        </w:tc>
        <w:tc>
          <w:tcPr>
            <w:tcW w:w="1734" w:type="dxa"/>
            <w:tcBorders>
              <w:top w:val="nil"/>
              <w:left w:val="nil"/>
              <w:bottom w:val="single" w:sz="4" w:space="0" w:color="auto"/>
              <w:right w:val="single" w:sz="4" w:space="0" w:color="auto"/>
            </w:tcBorders>
            <w:vAlign w:val="bottom"/>
          </w:tcPr>
          <w:p w:rsidR="005255CE" w:rsidRDefault="005255CE" w:rsidP="005255CE">
            <w:pPr>
              <w:jc w:val="center"/>
              <w:rPr>
                <w:rFonts w:ascii="Arial" w:hAnsi="Arial" w:cs="Arial"/>
                <w:b/>
                <w:bCs/>
                <w:sz w:val="20"/>
                <w:szCs w:val="20"/>
              </w:rPr>
            </w:pPr>
          </w:p>
        </w:tc>
      </w:tr>
    </w:tbl>
    <w:p w:rsidR="005255CE" w:rsidRDefault="005255CE" w:rsidP="005255CE">
      <w:pPr>
        <w:spacing w:line="360" w:lineRule="auto"/>
        <w:ind w:left="1260"/>
        <w:jc w:val="both"/>
        <w:rPr>
          <w:rFonts w:ascii="Arial" w:hAnsi="Arial" w:cs="Arial"/>
          <w:color w:val="000000"/>
        </w:rPr>
      </w:pPr>
      <w:r w:rsidRPr="00D625F7">
        <w:rPr>
          <w:rFonts w:ascii="Arial" w:hAnsi="Arial" w:cs="Arial"/>
          <w:color w:val="000000"/>
        </w:rPr>
        <w:t>Del total de las Compras anuales, se estimó que el 10% corresponden a Compras a Crédito.</w:t>
      </w:r>
    </w:p>
    <w:p w:rsidR="005255CE" w:rsidRPr="00D625F7" w:rsidRDefault="005255CE" w:rsidP="005255CE">
      <w:pPr>
        <w:spacing w:line="360" w:lineRule="auto"/>
        <w:ind w:left="1260"/>
        <w:jc w:val="both"/>
        <w:rPr>
          <w:rFonts w:ascii="Arial" w:hAnsi="Arial" w:cs="Arial"/>
          <w:color w:val="000000"/>
        </w:rPr>
      </w:pPr>
    </w:p>
    <w:p w:rsidR="005255CE" w:rsidRPr="000056BA" w:rsidRDefault="00F8094F" w:rsidP="005255CE">
      <w:pPr>
        <w:spacing w:line="360" w:lineRule="auto"/>
        <w:ind w:left="709" w:firstLine="11"/>
        <w:jc w:val="center"/>
        <w:rPr>
          <w:i/>
          <w:lang w:val="es-EC" w:eastAsia="ar-SA"/>
        </w:rPr>
      </w:pPr>
      <w:r>
        <w:rPr>
          <w:i/>
          <w:noProof/>
          <w:lang w:val="es-ES_tradnl" w:eastAsia="es-ES_tradnl"/>
        </w:rPr>
        <w:pict>
          <v:shape id="_x0000_s1104" type="#_x0000_t202" style="position:absolute;left:0;text-align:left;margin-left:126pt;margin-top:7.2pt;width:18pt;height:18pt;z-index:251652096" stroked="f">
            <v:textbox style="mso-next-textbox:#_x0000_s1104">
              <w:txbxContent>
                <w:p w:rsidR="00956C19" w:rsidRDefault="00956C19" w:rsidP="005255CE">
                  <w:r>
                    <w:t>=</w:t>
                  </w:r>
                </w:p>
              </w:txbxContent>
            </v:textbox>
          </v:shape>
        </w:pict>
      </w:r>
      <w:r w:rsidR="005255CE" w:rsidRPr="000056BA">
        <w:rPr>
          <w:i/>
          <w:noProof/>
          <w:color w:val="000000"/>
          <w:lang w:val="es-ES_tradnl" w:eastAsia="es-ES_tradnl"/>
        </w:rPr>
        <w:pict>
          <v:line id="_x0000_s1102" style="position:absolute;left:0;text-align:left;z-index:251650048" from="162pt,17.4pt" to="297pt,17.4pt"/>
        </w:pict>
      </w:r>
      <w:r w:rsidR="005255CE">
        <w:rPr>
          <w:i/>
          <w:noProof/>
          <w:color w:val="000000"/>
          <w:lang w:val="es-ES_tradnl" w:eastAsia="es-ES_tradnl"/>
        </w:rPr>
        <w:t>Cuentas por pagar-Proveedor</w:t>
      </w:r>
    </w:p>
    <w:p w:rsidR="005255CE" w:rsidRDefault="005255CE" w:rsidP="005255CE">
      <w:pPr>
        <w:spacing w:line="360" w:lineRule="auto"/>
        <w:ind w:left="709" w:firstLine="11"/>
        <w:jc w:val="center"/>
        <w:rPr>
          <w:i/>
          <w:lang w:val="es-EC" w:eastAsia="ar-SA"/>
        </w:rPr>
      </w:pPr>
      <w:r>
        <w:rPr>
          <w:i/>
          <w:noProof/>
          <w:lang w:val="es-ES_tradnl" w:eastAsia="es-ES_tradnl"/>
        </w:rPr>
        <w:pict>
          <v:line id="_x0000_s1103" style="position:absolute;left:0;text-align:left;z-index:251651072" from="180pt,16.6pt" to="270pt,16.6pt"/>
        </w:pict>
      </w:r>
      <w:r>
        <w:rPr>
          <w:i/>
          <w:noProof/>
          <w:lang w:val="es-ES_tradnl" w:eastAsia="es-ES_tradnl"/>
        </w:rPr>
        <w:t>Compras Proveedor anual</w:t>
      </w:r>
    </w:p>
    <w:p w:rsidR="005255CE" w:rsidRDefault="005255CE" w:rsidP="005255CE">
      <w:pPr>
        <w:spacing w:line="360" w:lineRule="auto"/>
        <w:ind w:left="709" w:firstLine="11"/>
        <w:jc w:val="center"/>
        <w:rPr>
          <w:i/>
          <w:lang w:val="es-EC" w:eastAsia="ar-SA"/>
        </w:rPr>
      </w:pPr>
      <w:r>
        <w:rPr>
          <w:i/>
          <w:lang w:val="es-EC" w:eastAsia="ar-SA"/>
        </w:rPr>
        <w:t>360</w:t>
      </w:r>
    </w:p>
    <w:p w:rsidR="005255CE" w:rsidRPr="0047724E" w:rsidRDefault="005255CE" w:rsidP="005255CE">
      <w:pPr>
        <w:spacing w:line="360" w:lineRule="auto"/>
        <w:ind w:left="709" w:firstLine="11"/>
        <w:jc w:val="center"/>
        <w:rPr>
          <w:rFonts w:ascii="Arial" w:hAnsi="Arial" w:cs="Arial"/>
          <w:color w:val="000000"/>
        </w:rPr>
      </w:pPr>
      <w:r w:rsidRPr="0047724E">
        <w:rPr>
          <w:rFonts w:ascii="Arial" w:hAnsi="Arial" w:cs="Arial"/>
          <w:color w:val="000000"/>
        </w:rPr>
        <w:pict>
          <v:line id="_x0000_s1105" style="position:absolute;left:0;text-align:left;z-index:251653120" from="162pt,17.4pt" to="297pt,17.4pt"/>
        </w:pict>
      </w:r>
      <w:r w:rsidRPr="0047724E">
        <w:rPr>
          <w:rFonts w:ascii="Arial" w:hAnsi="Arial" w:cs="Arial"/>
          <w:color w:val="000000"/>
        </w:rPr>
        <w:t>3,651.92</w:t>
      </w:r>
    </w:p>
    <w:p w:rsidR="005255CE" w:rsidRPr="0047724E" w:rsidRDefault="005255CE" w:rsidP="005255CE">
      <w:pPr>
        <w:spacing w:line="360" w:lineRule="auto"/>
        <w:ind w:left="709" w:firstLine="11"/>
        <w:jc w:val="center"/>
        <w:rPr>
          <w:rFonts w:ascii="Arial" w:hAnsi="Arial" w:cs="Arial"/>
          <w:color w:val="000000"/>
        </w:rPr>
      </w:pPr>
      <w:r w:rsidRPr="0047724E">
        <w:rPr>
          <w:rFonts w:ascii="Arial" w:hAnsi="Arial" w:cs="Arial"/>
          <w:color w:val="000000"/>
        </w:rPr>
        <w:pict>
          <v:line id="_x0000_s1106" style="position:absolute;left:0;text-align:left;z-index:251654144" from="180pt,16.6pt" to="270pt,16.6pt"/>
        </w:pict>
      </w:r>
      <w:r>
        <w:rPr>
          <w:rFonts w:ascii="Arial" w:hAnsi="Arial" w:cs="Arial"/>
          <w:color w:val="000000"/>
        </w:rPr>
        <w:t>54.049,19</w:t>
      </w:r>
    </w:p>
    <w:p w:rsidR="005255CE" w:rsidRPr="0047724E" w:rsidRDefault="005255CE" w:rsidP="005255CE">
      <w:pPr>
        <w:spacing w:line="360" w:lineRule="auto"/>
        <w:ind w:left="709" w:firstLine="11"/>
        <w:jc w:val="center"/>
        <w:rPr>
          <w:rFonts w:ascii="Arial" w:hAnsi="Arial" w:cs="Arial"/>
          <w:color w:val="000000"/>
        </w:rPr>
      </w:pPr>
      <w:r w:rsidRPr="0047724E">
        <w:rPr>
          <w:rFonts w:ascii="Arial" w:hAnsi="Arial" w:cs="Arial"/>
          <w:color w:val="000000"/>
        </w:rPr>
        <w:pict>
          <v:shape id="_x0000_s1107" type="#_x0000_t202" style="position:absolute;left:0;text-align:left;margin-left:134.45pt;margin-top:-33.35pt;width:18pt;height:18pt;z-index:251655168" stroked="f">
            <v:textbox style="mso-next-textbox:#_x0000_s1107">
              <w:txbxContent>
                <w:p w:rsidR="00956C19" w:rsidRDefault="00956C19" w:rsidP="005255CE">
                  <w:r>
                    <w:t>=</w:t>
                  </w:r>
                </w:p>
              </w:txbxContent>
            </v:textbox>
          </v:shape>
        </w:pict>
      </w:r>
      <w:r w:rsidRPr="0047724E">
        <w:rPr>
          <w:rFonts w:ascii="Arial" w:hAnsi="Arial" w:cs="Arial"/>
          <w:color w:val="000000"/>
        </w:rPr>
        <w:t>360</w:t>
      </w:r>
    </w:p>
    <w:p w:rsidR="005255CE" w:rsidRPr="0047724E" w:rsidRDefault="005255CE" w:rsidP="005255CE">
      <w:pPr>
        <w:spacing w:line="480" w:lineRule="auto"/>
        <w:ind w:left="2124" w:firstLine="708"/>
        <w:rPr>
          <w:rFonts w:ascii="Arial" w:hAnsi="Arial" w:cs="Arial"/>
          <w:color w:val="000000"/>
        </w:rPr>
      </w:pPr>
      <w:r w:rsidRPr="0047724E">
        <w:rPr>
          <w:rFonts w:ascii="Arial" w:hAnsi="Arial" w:cs="Arial"/>
          <w:color w:val="000000"/>
        </w:rPr>
        <w:t>=            2</w:t>
      </w:r>
      <w:r>
        <w:rPr>
          <w:rFonts w:ascii="Arial" w:hAnsi="Arial" w:cs="Arial"/>
          <w:color w:val="000000"/>
        </w:rPr>
        <w:t>4</w:t>
      </w:r>
      <w:r w:rsidRPr="0047724E">
        <w:rPr>
          <w:rFonts w:ascii="Arial" w:hAnsi="Arial" w:cs="Arial"/>
          <w:color w:val="000000"/>
        </w:rPr>
        <w:t xml:space="preserve"> días</w:t>
      </w:r>
    </w:p>
    <w:p w:rsidR="005255CE" w:rsidRDefault="005255CE" w:rsidP="005255CE">
      <w:pPr>
        <w:spacing w:line="480" w:lineRule="auto"/>
        <w:ind w:left="2124" w:firstLine="708"/>
        <w:rPr>
          <w:rFonts w:ascii="Arial" w:hAnsi="Arial" w:cs="Arial"/>
          <w:sz w:val="20"/>
          <w:szCs w:val="20"/>
        </w:rPr>
      </w:pPr>
    </w:p>
    <w:p w:rsidR="005255CE" w:rsidRDefault="005255CE" w:rsidP="005255CE">
      <w:pPr>
        <w:spacing w:line="480" w:lineRule="auto"/>
        <w:ind w:left="1260"/>
        <w:jc w:val="both"/>
        <w:rPr>
          <w:rFonts w:ascii="Arial" w:hAnsi="Arial" w:cs="Arial"/>
          <w:color w:val="000000"/>
        </w:rPr>
      </w:pPr>
      <w:r>
        <w:rPr>
          <w:rFonts w:ascii="Arial" w:hAnsi="Arial" w:cs="Arial"/>
          <w:color w:val="000000"/>
        </w:rPr>
        <w:t xml:space="preserve">Este resultado nos quiere decir que el tiempo promedio de pago a sus proveedores para el </w:t>
      </w:r>
      <w:r w:rsidR="00AA3F71">
        <w:rPr>
          <w:rFonts w:ascii="Arial" w:hAnsi="Arial" w:cs="Arial"/>
          <w:color w:val="000000"/>
        </w:rPr>
        <w:t>período</w:t>
      </w:r>
      <w:r>
        <w:rPr>
          <w:rFonts w:ascii="Arial" w:hAnsi="Arial" w:cs="Arial"/>
          <w:color w:val="000000"/>
        </w:rPr>
        <w:t xml:space="preserve"> 2006 es de 24 días. Los prestamistas y proveedores tienen un panorama de los patrones de pago de facturas de la empresa.</w:t>
      </w:r>
    </w:p>
    <w:p w:rsidR="005255CE" w:rsidRDefault="005255CE" w:rsidP="005255CE">
      <w:pPr>
        <w:spacing w:line="480" w:lineRule="auto"/>
        <w:rPr>
          <w:rFonts w:ascii="Arial" w:hAnsi="Arial" w:cs="Arial"/>
          <w:b/>
        </w:rPr>
      </w:pPr>
    </w:p>
    <w:p w:rsidR="005255CE" w:rsidRDefault="005255CE" w:rsidP="005255CE">
      <w:pPr>
        <w:pStyle w:val="Ttulo2"/>
        <w:numPr>
          <w:ilvl w:val="1"/>
          <w:numId w:val="4"/>
        </w:numPr>
        <w:tabs>
          <w:tab w:val="left" w:pos="792"/>
        </w:tabs>
        <w:spacing w:line="480" w:lineRule="auto"/>
        <w:rPr>
          <w:sz w:val="28"/>
        </w:rPr>
      </w:pPr>
      <w:r>
        <w:rPr>
          <w:sz w:val="28"/>
        </w:rPr>
        <w:t xml:space="preserve"> </w:t>
      </w:r>
      <w:r w:rsidRPr="008C6947">
        <w:rPr>
          <w:sz w:val="28"/>
        </w:rPr>
        <w:t xml:space="preserve">Análisis </w:t>
      </w:r>
      <w:r>
        <w:rPr>
          <w:sz w:val="28"/>
        </w:rPr>
        <w:t>Estadístico</w:t>
      </w:r>
      <w:r>
        <w:rPr>
          <w:sz w:val="28"/>
        </w:rPr>
        <w:fldChar w:fldCharType="begin"/>
      </w:r>
      <w:r>
        <w:instrText xml:space="preserve"> XE "</w:instrText>
      </w:r>
      <w:r w:rsidRPr="00C27F39">
        <w:rPr>
          <w:sz w:val="28"/>
        </w:rPr>
        <w:instrText xml:space="preserve">3.2 </w:instrText>
      </w:r>
      <w:r w:rsidRPr="00F464A5">
        <w:rPr>
          <w:sz w:val="28"/>
        </w:rPr>
        <w:instrText>Análisis Estadístico</w:instrText>
      </w:r>
      <w:r>
        <w:instrText xml:space="preserve">" </w:instrText>
      </w:r>
      <w:r>
        <w:rPr>
          <w:sz w:val="28"/>
        </w:rPr>
        <w:fldChar w:fldCharType="end"/>
      </w:r>
    </w:p>
    <w:p w:rsidR="005255CE" w:rsidRDefault="005255CE" w:rsidP="005255CE">
      <w:pPr>
        <w:spacing w:line="480" w:lineRule="auto"/>
        <w:ind w:left="902"/>
        <w:jc w:val="both"/>
        <w:rPr>
          <w:rFonts w:ascii="Arial" w:hAnsi="Arial" w:cs="Arial"/>
        </w:rPr>
      </w:pPr>
      <w:r>
        <w:rPr>
          <w:rFonts w:ascii="Arial" w:hAnsi="Arial" w:cs="Arial"/>
        </w:rPr>
        <w:t>Este análisis tiene por objeto interpretar los datos obtenidos, mediante la aplicación de la estadística descriptiva, tendencias para tener una mejor perspectiva de las variables relacionadas en el estudio.</w:t>
      </w:r>
    </w:p>
    <w:p w:rsidR="005255CE" w:rsidRDefault="005255CE" w:rsidP="005255CE">
      <w:pPr>
        <w:spacing w:line="480" w:lineRule="auto"/>
        <w:ind w:left="902"/>
        <w:jc w:val="both"/>
        <w:rPr>
          <w:rFonts w:ascii="Arial" w:hAnsi="Arial" w:cs="Arial"/>
        </w:rPr>
      </w:pPr>
    </w:p>
    <w:p w:rsidR="005255CE" w:rsidRDefault="005255CE" w:rsidP="005255CE">
      <w:pPr>
        <w:spacing w:line="480" w:lineRule="auto"/>
        <w:ind w:left="902"/>
        <w:jc w:val="both"/>
        <w:rPr>
          <w:rFonts w:ascii="Arial" w:hAnsi="Arial" w:cs="Arial"/>
        </w:rPr>
      </w:pPr>
      <w:r>
        <w:rPr>
          <w:rFonts w:ascii="Arial" w:hAnsi="Arial" w:cs="Arial"/>
        </w:rPr>
        <w:t>Luego del análisis financiero,</w:t>
      </w:r>
      <w:r w:rsidRPr="00FD303C">
        <w:rPr>
          <w:rFonts w:ascii="Arial" w:hAnsi="Arial" w:cs="Arial"/>
        </w:rPr>
        <w:t xml:space="preserve"> </w:t>
      </w:r>
      <w:smartTag w:uri="urn:schemas-microsoft-com:office:smarttags" w:element="PersonName">
        <w:smartTagPr>
          <w:attr w:name="ProductID" w:val="la Cuenta"/>
        </w:smartTagPr>
        <w:r>
          <w:rPr>
            <w:rFonts w:ascii="Arial" w:hAnsi="Arial" w:cs="Arial"/>
          </w:rPr>
          <w:t>la Cuenta</w:t>
        </w:r>
      </w:smartTag>
      <w:r>
        <w:rPr>
          <w:rFonts w:ascii="Arial" w:hAnsi="Arial" w:cs="Arial"/>
        </w:rPr>
        <w:t xml:space="preserve"> por Cobrar-IVA refleja un manejo deficiente afectando la liquidez de la empresa </w:t>
      </w:r>
      <w:r w:rsidRPr="0014605B">
        <w:rPr>
          <w:rFonts w:ascii="Arial" w:hAnsi="Arial" w:cs="Arial"/>
          <w:b/>
        </w:rPr>
        <w:t>XYZ</w:t>
      </w:r>
      <w:r>
        <w:rPr>
          <w:rFonts w:ascii="Arial" w:hAnsi="Arial" w:cs="Arial"/>
        </w:rPr>
        <w:t xml:space="preserve">, observación obtenida del índice promedio de cobro-IVA; y al graficar los movimientos de las cuentas objetos de estudio, como se detalla en el </w:t>
      </w:r>
      <w:r w:rsidRPr="00E45F65">
        <w:rPr>
          <w:rFonts w:ascii="Arial" w:hAnsi="Arial" w:cs="Arial"/>
          <w:b/>
        </w:rPr>
        <w:t>Anexo 4</w:t>
      </w:r>
      <w:r>
        <w:rPr>
          <w:rFonts w:ascii="Arial" w:hAnsi="Arial" w:cs="Arial"/>
        </w:rPr>
        <w:t>, podemos observar que esta cuenta tiene una tendencia lineal.</w:t>
      </w:r>
    </w:p>
    <w:p w:rsidR="005255CE" w:rsidRDefault="005255CE" w:rsidP="005255CE">
      <w:pPr>
        <w:spacing w:line="480" w:lineRule="auto"/>
        <w:ind w:left="900"/>
        <w:jc w:val="both"/>
        <w:rPr>
          <w:rFonts w:ascii="Arial" w:hAnsi="Arial" w:cs="Arial"/>
        </w:rPr>
      </w:pPr>
    </w:p>
    <w:p w:rsidR="005255CE" w:rsidRPr="00FD303C" w:rsidRDefault="005255CE" w:rsidP="005255CE">
      <w:pPr>
        <w:spacing w:line="480" w:lineRule="auto"/>
        <w:ind w:left="1620" w:hanging="720"/>
        <w:jc w:val="both"/>
        <w:rPr>
          <w:rFonts w:ascii="Arial" w:hAnsi="Arial" w:cs="Arial"/>
          <w:b/>
        </w:rPr>
      </w:pPr>
      <w:r w:rsidRPr="00FD303C">
        <w:rPr>
          <w:rFonts w:ascii="Arial" w:hAnsi="Arial" w:cs="Arial"/>
          <w:b/>
        </w:rPr>
        <w:t>3.2.1. Cuentas por Cobrar - IVA</w:t>
      </w:r>
      <w:r>
        <w:rPr>
          <w:rFonts w:ascii="Arial" w:hAnsi="Arial" w:cs="Arial"/>
          <w:b/>
        </w:rPr>
        <w:fldChar w:fldCharType="begin"/>
      </w:r>
      <w:r>
        <w:instrText xml:space="preserve"> XE "</w:instrText>
      </w:r>
      <w:r w:rsidRPr="00F464A5">
        <w:rPr>
          <w:rFonts w:ascii="Arial" w:hAnsi="Arial" w:cs="Arial"/>
          <w:b/>
        </w:rPr>
        <w:instrText>3.2.1. Cuentas por Cobrar - IVA</w:instrText>
      </w:r>
      <w:r>
        <w:instrText xml:space="preserve">" </w:instrText>
      </w:r>
      <w:r>
        <w:rPr>
          <w:rFonts w:ascii="Arial" w:hAnsi="Arial" w:cs="Arial"/>
          <w:b/>
        </w:rPr>
        <w:fldChar w:fldCharType="end"/>
      </w:r>
      <w:r w:rsidRPr="00FD303C">
        <w:rPr>
          <w:rFonts w:ascii="Arial" w:hAnsi="Arial" w:cs="Arial"/>
          <w:b/>
        </w:rPr>
        <w:t xml:space="preserve"> </w:t>
      </w:r>
    </w:p>
    <w:p w:rsidR="005255CE" w:rsidRDefault="005255CE" w:rsidP="005255CE">
      <w:pPr>
        <w:spacing w:line="480" w:lineRule="auto"/>
        <w:ind w:left="1620"/>
        <w:jc w:val="both"/>
        <w:rPr>
          <w:rFonts w:ascii="Arial" w:hAnsi="Arial" w:cs="Arial"/>
        </w:rPr>
      </w:pPr>
      <w:r>
        <w:rPr>
          <w:rFonts w:ascii="Arial" w:hAnsi="Arial" w:cs="Arial"/>
        </w:rPr>
        <w:t>La variable Cuentas por Cobrar-IVA está conformada por: IVA gravado por concepto de compras de bienes y servicios adquiridos, lado del debe; y del lado del haber las respectivas devoluciones del impuesto en el año 2006.</w:t>
      </w:r>
    </w:p>
    <w:p w:rsidR="005255CE" w:rsidRDefault="005255CE" w:rsidP="005255CE">
      <w:pPr>
        <w:pStyle w:val="tablta"/>
        <w:spacing w:line="480" w:lineRule="auto"/>
      </w:pPr>
    </w:p>
    <w:p w:rsidR="005255CE" w:rsidRPr="00D6049E" w:rsidRDefault="005255CE" w:rsidP="005255CE">
      <w:pPr>
        <w:pStyle w:val="tablta"/>
        <w:spacing w:line="480" w:lineRule="auto"/>
      </w:pPr>
      <w:r w:rsidRPr="006D6B08">
        <w:t xml:space="preserve">Tabla </w:t>
      </w:r>
      <w:r>
        <w:t xml:space="preserve">3.2.1.1: </w:t>
      </w:r>
      <w:r w:rsidRPr="00D6049E">
        <w:rPr>
          <w:b w:val="0"/>
        </w:rPr>
        <w:t xml:space="preserve">Cuentas por Cobrar-IVA </w:t>
      </w:r>
      <w:r w:rsidR="00AA3F71">
        <w:rPr>
          <w:b w:val="0"/>
        </w:rPr>
        <w:t>período</w:t>
      </w:r>
      <w:r w:rsidRPr="00D6049E">
        <w:rPr>
          <w:b w:val="0"/>
        </w:rPr>
        <w:t xml:space="preserve"> 2006</w:t>
      </w:r>
      <w:r>
        <w:rPr>
          <w:b w:val="0"/>
        </w:rPr>
        <w:fldChar w:fldCharType="begin"/>
      </w:r>
      <w:r>
        <w:instrText xml:space="preserve"> XE "</w:instrText>
      </w:r>
      <w:r w:rsidRPr="00671323">
        <w:instrText xml:space="preserve">Tabla 3.2.1.1\: </w:instrText>
      </w:r>
      <w:r w:rsidRPr="00671323">
        <w:rPr>
          <w:b w:val="0"/>
        </w:rPr>
        <w:instrText>Cuentas por Cobrar-IVA periodo 2006</w:instrText>
      </w:r>
      <w:r>
        <w:instrText xml:space="preserve">" </w:instrText>
      </w:r>
      <w:r>
        <w:rPr>
          <w:b w:val="0"/>
        </w:rPr>
        <w:fldChar w:fldCharType="end"/>
      </w:r>
    </w:p>
    <w:tbl>
      <w:tblPr>
        <w:tblW w:w="6703" w:type="dxa"/>
        <w:tblInd w:w="1571" w:type="dxa"/>
        <w:tblCellMar>
          <w:left w:w="70" w:type="dxa"/>
          <w:right w:w="70" w:type="dxa"/>
        </w:tblCellMar>
        <w:tblLook w:val="0000"/>
      </w:tblPr>
      <w:tblGrid>
        <w:gridCol w:w="720"/>
        <w:gridCol w:w="1362"/>
        <w:gridCol w:w="1642"/>
        <w:gridCol w:w="1658"/>
        <w:gridCol w:w="1321"/>
      </w:tblGrid>
      <w:tr w:rsidR="005255CE">
        <w:trPr>
          <w:trHeight w:val="285"/>
        </w:trPr>
        <w:tc>
          <w:tcPr>
            <w:tcW w:w="720" w:type="dxa"/>
            <w:vMerge w:val="restart"/>
            <w:tcBorders>
              <w:top w:val="single" w:sz="8" w:space="0" w:color="auto"/>
              <w:left w:val="single" w:sz="8" w:space="0" w:color="auto"/>
              <w:bottom w:val="single" w:sz="8" w:space="0" w:color="000000"/>
              <w:right w:val="single" w:sz="4" w:space="0" w:color="auto"/>
            </w:tcBorders>
            <w:shd w:val="clear" w:color="auto" w:fill="D9FFD9"/>
            <w:noWrap/>
            <w:vAlign w:val="center"/>
          </w:tcPr>
          <w:p w:rsidR="005255CE" w:rsidRDefault="005255CE" w:rsidP="005255CE">
            <w:pPr>
              <w:jc w:val="center"/>
              <w:rPr>
                <w:rFonts w:eastAsia="匠牥晩††††††††††"/>
                <w:b/>
                <w:bCs/>
                <w:color w:val="000000"/>
                <w:sz w:val="22"/>
                <w:szCs w:val="22"/>
              </w:rPr>
            </w:pPr>
            <w:r>
              <w:rPr>
                <w:rFonts w:eastAsia="匠牥晩††††††††††"/>
                <w:b/>
                <w:bCs/>
                <w:color w:val="000000"/>
                <w:sz w:val="22"/>
                <w:szCs w:val="22"/>
              </w:rPr>
              <w:t>No.</w:t>
            </w:r>
          </w:p>
        </w:tc>
        <w:tc>
          <w:tcPr>
            <w:tcW w:w="1362" w:type="dxa"/>
            <w:vMerge w:val="restart"/>
            <w:tcBorders>
              <w:top w:val="single" w:sz="8" w:space="0" w:color="auto"/>
              <w:left w:val="single" w:sz="4" w:space="0" w:color="auto"/>
              <w:bottom w:val="single" w:sz="8" w:space="0" w:color="000000"/>
              <w:right w:val="single" w:sz="4" w:space="0" w:color="auto"/>
            </w:tcBorders>
            <w:shd w:val="clear" w:color="auto" w:fill="D9FFD9"/>
            <w:noWrap/>
            <w:vAlign w:val="center"/>
          </w:tcPr>
          <w:p w:rsidR="005255CE" w:rsidRDefault="005255CE" w:rsidP="005255CE">
            <w:pPr>
              <w:jc w:val="center"/>
              <w:rPr>
                <w:rFonts w:eastAsia="匠牥晩††††††††††"/>
                <w:b/>
                <w:bCs/>
                <w:color w:val="000000"/>
                <w:sz w:val="22"/>
                <w:szCs w:val="22"/>
              </w:rPr>
            </w:pPr>
            <w:r>
              <w:rPr>
                <w:rFonts w:eastAsia="匠牥晩††††††††††"/>
                <w:b/>
                <w:bCs/>
                <w:color w:val="000000"/>
                <w:sz w:val="22"/>
                <w:szCs w:val="22"/>
              </w:rPr>
              <w:t>Mes</w:t>
            </w:r>
          </w:p>
        </w:tc>
        <w:tc>
          <w:tcPr>
            <w:tcW w:w="3300" w:type="dxa"/>
            <w:gridSpan w:val="2"/>
            <w:tcBorders>
              <w:top w:val="single" w:sz="8" w:space="0" w:color="auto"/>
              <w:left w:val="nil"/>
              <w:bottom w:val="single" w:sz="4" w:space="0" w:color="auto"/>
              <w:right w:val="single" w:sz="4" w:space="0" w:color="auto"/>
            </w:tcBorders>
            <w:shd w:val="clear" w:color="auto" w:fill="D9FFD9"/>
            <w:noWrap/>
            <w:vAlign w:val="bottom"/>
          </w:tcPr>
          <w:p w:rsidR="005255CE" w:rsidRDefault="005255CE" w:rsidP="005255CE">
            <w:pPr>
              <w:jc w:val="center"/>
              <w:rPr>
                <w:rFonts w:eastAsia="匠牥晩††††††††††"/>
                <w:b/>
                <w:bCs/>
                <w:color w:val="000000"/>
                <w:sz w:val="22"/>
                <w:szCs w:val="22"/>
              </w:rPr>
            </w:pPr>
            <w:r>
              <w:rPr>
                <w:rFonts w:eastAsia="匠牥晩††††††††††"/>
                <w:b/>
                <w:bCs/>
                <w:color w:val="000000"/>
                <w:sz w:val="22"/>
                <w:szCs w:val="22"/>
              </w:rPr>
              <w:t>Movimiento</w:t>
            </w:r>
          </w:p>
        </w:tc>
        <w:tc>
          <w:tcPr>
            <w:tcW w:w="1321" w:type="dxa"/>
            <w:vMerge w:val="restart"/>
            <w:tcBorders>
              <w:top w:val="single" w:sz="8" w:space="0" w:color="auto"/>
              <w:left w:val="single" w:sz="4" w:space="0" w:color="auto"/>
              <w:bottom w:val="single" w:sz="8" w:space="0" w:color="000000"/>
              <w:right w:val="single" w:sz="8" w:space="0" w:color="auto"/>
            </w:tcBorders>
            <w:shd w:val="clear" w:color="auto" w:fill="D9FFD9"/>
            <w:noWrap/>
            <w:vAlign w:val="center"/>
          </w:tcPr>
          <w:p w:rsidR="005255CE" w:rsidRDefault="005255CE" w:rsidP="005255CE">
            <w:pPr>
              <w:jc w:val="center"/>
              <w:rPr>
                <w:rFonts w:eastAsia="匠牥晩††††††††††"/>
                <w:b/>
                <w:bCs/>
                <w:color w:val="000000"/>
                <w:sz w:val="22"/>
                <w:szCs w:val="22"/>
              </w:rPr>
            </w:pPr>
            <w:r>
              <w:rPr>
                <w:rFonts w:eastAsia="匠牥晩††††††††††"/>
                <w:b/>
                <w:bCs/>
                <w:color w:val="000000"/>
                <w:sz w:val="22"/>
                <w:szCs w:val="22"/>
              </w:rPr>
              <w:t>SALDO</w:t>
            </w:r>
          </w:p>
        </w:tc>
      </w:tr>
      <w:tr w:rsidR="005255CE">
        <w:trPr>
          <w:trHeight w:val="300"/>
        </w:trPr>
        <w:tc>
          <w:tcPr>
            <w:tcW w:w="720" w:type="dxa"/>
            <w:vMerge/>
            <w:tcBorders>
              <w:top w:val="single" w:sz="8" w:space="0" w:color="auto"/>
              <w:left w:val="single" w:sz="8" w:space="0" w:color="auto"/>
              <w:bottom w:val="single" w:sz="8" w:space="0" w:color="000000"/>
              <w:right w:val="single" w:sz="4" w:space="0" w:color="auto"/>
            </w:tcBorders>
            <w:shd w:val="clear" w:color="auto" w:fill="D9FFD9"/>
            <w:vAlign w:val="center"/>
          </w:tcPr>
          <w:p w:rsidR="005255CE" w:rsidRDefault="005255CE" w:rsidP="005255CE">
            <w:pPr>
              <w:rPr>
                <w:rFonts w:eastAsia="匠牥晩††††††††††"/>
                <w:b/>
                <w:bCs/>
                <w:color w:val="000000"/>
                <w:sz w:val="22"/>
                <w:szCs w:val="22"/>
              </w:rPr>
            </w:pPr>
          </w:p>
        </w:tc>
        <w:tc>
          <w:tcPr>
            <w:tcW w:w="1362" w:type="dxa"/>
            <w:vMerge/>
            <w:tcBorders>
              <w:top w:val="single" w:sz="8" w:space="0" w:color="auto"/>
              <w:left w:val="single" w:sz="4" w:space="0" w:color="auto"/>
              <w:bottom w:val="single" w:sz="8" w:space="0" w:color="000000"/>
              <w:right w:val="single" w:sz="4" w:space="0" w:color="auto"/>
            </w:tcBorders>
            <w:shd w:val="clear" w:color="auto" w:fill="D9FFD9"/>
            <w:vAlign w:val="center"/>
          </w:tcPr>
          <w:p w:rsidR="005255CE" w:rsidRDefault="005255CE" w:rsidP="005255CE">
            <w:pPr>
              <w:rPr>
                <w:rFonts w:eastAsia="匠牥晩††††††††††"/>
                <w:b/>
                <w:bCs/>
                <w:color w:val="000000"/>
                <w:sz w:val="22"/>
                <w:szCs w:val="22"/>
              </w:rPr>
            </w:pPr>
          </w:p>
        </w:tc>
        <w:tc>
          <w:tcPr>
            <w:tcW w:w="1642" w:type="dxa"/>
            <w:tcBorders>
              <w:top w:val="nil"/>
              <w:left w:val="nil"/>
              <w:bottom w:val="single" w:sz="8" w:space="0" w:color="auto"/>
              <w:right w:val="single" w:sz="4" w:space="0" w:color="auto"/>
            </w:tcBorders>
            <w:shd w:val="clear" w:color="auto" w:fill="D9FFD9"/>
            <w:noWrap/>
            <w:vAlign w:val="bottom"/>
          </w:tcPr>
          <w:p w:rsidR="005255CE" w:rsidRDefault="005255CE" w:rsidP="005255CE">
            <w:pPr>
              <w:jc w:val="center"/>
              <w:rPr>
                <w:rFonts w:eastAsia="匠牥晩††††††††††"/>
                <w:b/>
                <w:bCs/>
                <w:color w:val="000000"/>
                <w:sz w:val="22"/>
                <w:szCs w:val="22"/>
              </w:rPr>
            </w:pPr>
            <w:r>
              <w:rPr>
                <w:rFonts w:eastAsia="匠牥晩††††††††††"/>
                <w:b/>
                <w:bCs/>
                <w:color w:val="000000"/>
                <w:sz w:val="22"/>
                <w:szCs w:val="22"/>
              </w:rPr>
              <w:t>Incrementos</w:t>
            </w:r>
          </w:p>
        </w:tc>
        <w:tc>
          <w:tcPr>
            <w:tcW w:w="1658" w:type="dxa"/>
            <w:tcBorders>
              <w:top w:val="nil"/>
              <w:left w:val="nil"/>
              <w:bottom w:val="single" w:sz="8" w:space="0" w:color="auto"/>
              <w:right w:val="single" w:sz="4" w:space="0" w:color="auto"/>
            </w:tcBorders>
            <w:shd w:val="clear" w:color="auto" w:fill="D9FFD9"/>
            <w:noWrap/>
            <w:vAlign w:val="bottom"/>
          </w:tcPr>
          <w:p w:rsidR="005255CE" w:rsidRDefault="005255CE" w:rsidP="005255CE">
            <w:pPr>
              <w:jc w:val="center"/>
              <w:rPr>
                <w:rFonts w:eastAsia="匠牥晩††††††††††"/>
                <w:b/>
                <w:bCs/>
                <w:color w:val="000000"/>
                <w:sz w:val="22"/>
                <w:szCs w:val="22"/>
              </w:rPr>
            </w:pPr>
            <w:r>
              <w:rPr>
                <w:rFonts w:eastAsia="匠牥晩††††††††††"/>
                <w:b/>
                <w:bCs/>
                <w:color w:val="000000"/>
                <w:sz w:val="22"/>
                <w:szCs w:val="22"/>
              </w:rPr>
              <w:t>Disminución</w:t>
            </w:r>
          </w:p>
        </w:tc>
        <w:tc>
          <w:tcPr>
            <w:tcW w:w="1321" w:type="dxa"/>
            <w:vMerge/>
            <w:tcBorders>
              <w:top w:val="single" w:sz="8" w:space="0" w:color="auto"/>
              <w:left w:val="single" w:sz="4" w:space="0" w:color="auto"/>
              <w:bottom w:val="single" w:sz="8" w:space="0" w:color="000000"/>
              <w:right w:val="single" w:sz="8" w:space="0" w:color="auto"/>
            </w:tcBorders>
            <w:shd w:val="clear" w:color="auto" w:fill="D9FFD9"/>
            <w:vAlign w:val="center"/>
          </w:tcPr>
          <w:p w:rsidR="005255CE" w:rsidRDefault="005255CE" w:rsidP="005255CE">
            <w:pPr>
              <w:rPr>
                <w:rFonts w:eastAsia="匠牥晩††††††††††"/>
                <w:b/>
                <w:bCs/>
                <w:color w:val="000000"/>
                <w:sz w:val="22"/>
                <w:szCs w:val="22"/>
              </w:rPr>
            </w:pP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0</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SI</w:t>
            </w:r>
          </w:p>
        </w:tc>
        <w:tc>
          <w:tcPr>
            <w:tcW w:w="1642" w:type="dxa"/>
            <w:tcBorders>
              <w:top w:val="nil"/>
              <w:left w:val="nil"/>
              <w:bottom w:val="single" w:sz="4" w:space="0" w:color="auto"/>
              <w:right w:val="single" w:sz="4" w:space="0" w:color="auto"/>
            </w:tcBorders>
            <w:shd w:val="clear" w:color="auto" w:fill="auto"/>
            <w:noWrap/>
            <w:vAlign w:val="center"/>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0,00</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0,00</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b/>
                <w:bCs/>
                <w:sz w:val="20"/>
                <w:szCs w:val="20"/>
              </w:rPr>
            </w:pPr>
            <w:r w:rsidRPr="00D9374D">
              <w:rPr>
                <w:rFonts w:ascii="Arial" w:eastAsia="匠牥晩††††††††††" w:hAnsi="Arial" w:cs="Arial"/>
                <w:b/>
                <w:bCs/>
                <w:sz w:val="20"/>
                <w:szCs w:val="20"/>
              </w:rPr>
              <w:t>124.807,14</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Enero</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793,47</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70,73</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125.529,88</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2</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febrero</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159,63</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2.744,95</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122.944,56</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3</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Marzo</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1.190,14</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202,63</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123.932,07</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4</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Abril</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1.732,96</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252,26</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125.412,77</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5</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Mayo</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2.816,41</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55,03</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128.174,15</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6</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Junio</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701,14</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7.478,65</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121.396,64</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7</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Julio</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422,72</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6.923,08</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114.896,28</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8</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Agosto</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2.971,14</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98,97</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117.768,45</w:t>
            </w:r>
          </w:p>
        </w:tc>
      </w:tr>
      <w:tr w:rsidR="005255CE" w:rsidRPr="00D9374D">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9</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Septiembre</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3.139,39</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3.258,83</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117.649,01</w:t>
            </w:r>
          </w:p>
        </w:tc>
      </w:tr>
      <w:tr w:rsidR="005255CE">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10</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Octubre</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2.881,33</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14.529,44</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106.000,90</w:t>
            </w:r>
          </w:p>
        </w:tc>
      </w:tr>
      <w:tr w:rsidR="005255CE">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11</w:t>
            </w:r>
          </w:p>
        </w:tc>
        <w:tc>
          <w:tcPr>
            <w:tcW w:w="136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Noviembre</w:t>
            </w:r>
          </w:p>
        </w:tc>
        <w:tc>
          <w:tcPr>
            <w:tcW w:w="1642"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5.482,80</w:t>
            </w:r>
          </w:p>
        </w:tc>
        <w:tc>
          <w:tcPr>
            <w:tcW w:w="1658" w:type="dxa"/>
            <w:tcBorders>
              <w:top w:val="nil"/>
              <w:left w:val="nil"/>
              <w:bottom w:val="single" w:sz="4"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12.981,36</w:t>
            </w:r>
          </w:p>
        </w:tc>
        <w:tc>
          <w:tcPr>
            <w:tcW w:w="1321" w:type="dxa"/>
            <w:tcBorders>
              <w:top w:val="nil"/>
              <w:left w:val="nil"/>
              <w:bottom w:val="single" w:sz="4"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98.502,34</w:t>
            </w:r>
          </w:p>
        </w:tc>
      </w:tr>
      <w:tr w:rsidR="005255CE">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12</w:t>
            </w:r>
          </w:p>
        </w:tc>
        <w:tc>
          <w:tcPr>
            <w:tcW w:w="1362" w:type="dxa"/>
            <w:tcBorders>
              <w:top w:val="nil"/>
              <w:left w:val="nil"/>
              <w:bottom w:val="single" w:sz="8"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Diciembre</w:t>
            </w:r>
          </w:p>
        </w:tc>
        <w:tc>
          <w:tcPr>
            <w:tcW w:w="1642" w:type="dxa"/>
            <w:tcBorders>
              <w:top w:val="nil"/>
              <w:left w:val="nil"/>
              <w:bottom w:val="single" w:sz="8"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3.616,06</w:t>
            </w:r>
          </w:p>
        </w:tc>
        <w:tc>
          <w:tcPr>
            <w:tcW w:w="1658" w:type="dxa"/>
            <w:tcBorders>
              <w:top w:val="nil"/>
              <w:left w:val="nil"/>
              <w:bottom w:val="single" w:sz="8" w:space="0" w:color="auto"/>
              <w:right w:val="single" w:sz="4" w:space="0" w:color="auto"/>
            </w:tcBorders>
            <w:shd w:val="clear" w:color="auto" w:fill="auto"/>
            <w:noWrap/>
            <w:vAlign w:val="bottom"/>
          </w:tcPr>
          <w:p w:rsidR="005255CE" w:rsidRPr="00D9374D" w:rsidRDefault="005255CE" w:rsidP="005255CE">
            <w:pPr>
              <w:jc w:val="center"/>
              <w:rPr>
                <w:rFonts w:ascii="Arial" w:eastAsia="匠牥晩††††††††††" w:hAnsi="Arial" w:cs="Arial"/>
                <w:color w:val="000000"/>
                <w:sz w:val="20"/>
                <w:szCs w:val="20"/>
              </w:rPr>
            </w:pPr>
            <w:r w:rsidRPr="00D9374D">
              <w:rPr>
                <w:rFonts w:ascii="Arial" w:eastAsia="匠牥晩††††††††††" w:hAnsi="Arial" w:cs="Arial"/>
                <w:color w:val="000000"/>
                <w:sz w:val="20"/>
                <w:szCs w:val="20"/>
              </w:rPr>
              <w:t>7.632,07</w:t>
            </w:r>
          </w:p>
        </w:tc>
        <w:tc>
          <w:tcPr>
            <w:tcW w:w="1321" w:type="dxa"/>
            <w:tcBorders>
              <w:top w:val="nil"/>
              <w:left w:val="nil"/>
              <w:bottom w:val="single" w:sz="8" w:space="0" w:color="auto"/>
              <w:right w:val="single" w:sz="8" w:space="0" w:color="auto"/>
            </w:tcBorders>
            <w:shd w:val="clear" w:color="auto" w:fill="auto"/>
            <w:noWrap/>
            <w:vAlign w:val="center"/>
          </w:tcPr>
          <w:p w:rsidR="005255CE" w:rsidRPr="00D9374D" w:rsidRDefault="005255CE" w:rsidP="005255CE">
            <w:pPr>
              <w:jc w:val="center"/>
              <w:rPr>
                <w:rFonts w:ascii="Arial" w:eastAsia="匠牥晩††††††††††" w:hAnsi="Arial" w:cs="Arial"/>
                <w:sz w:val="20"/>
                <w:szCs w:val="20"/>
              </w:rPr>
            </w:pPr>
            <w:r w:rsidRPr="00D9374D">
              <w:rPr>
                <w:rFonts w:ascii="Arial" w:eastAsia="匠牥晩††††††††††" w:hAnsi="Arial" w:cs="Arial"/>
                <w:sz w:val="20"/>
                <w:szCs w:val="20"/>
              </w:rPr>
              <w:t>94.486,33</w:t>
            </w:r>
          </w:p>
        </w:tc>
      </w:tr>
    </w:tbl>
    <w:p w:rsidR="005255CE" w:rsidRDefault="005255CE" w:rsidP="005255CE">
      <w:pPr>
        <w:rPr>
          <w:lang w:val="es-EC" w:eastAsia="ar-SA"/>
        </w:rPr>
      </w:pPr>
    </w:p>
    <w:p w:rsidR="005255CE" w:rsidRDefault="005255CE" w:rsidP="005255CE">
      <w:pPr>
        <w:rPr>
          <w:lang w:val="es-EC" w:eastAsia="ar-SA"/>
        </w:rPr>
      </w:pPr>
    </w:p>
    <w:p w:rsidR="005255CE" w:rsidRDefault="005255CE" w:rsidP="005255CE">
      <w:pPr>
        <w:rPr>
          <w:lang w:val="es-EC" w:eastAsia="ar-SA"/>
        </w:rPr>
      </w:pPr>
    </w:p>
    <w:p w:rsidR="005255CE" w:rsidRDefault="005255CE" w:rsidP="005255CE">
      <w:pPr>
        <w:pStyle w:val="Ttulo2"/>
        <w:numPr>
          <w:ilvl w:val="0"/>
          <w:numId w:val="0"/>
        </w:numPr>
        <w:tabs>
          <w:tab w:val="left" w:pos="900"/>
        </w:tabs>
        <w:spacing w:before="0" w:after="0" w:line="480" w:lineRule="auto"/>
        <w:ind w:left="540"/>
        <w:jc w:val="both"/>
      </w:pPr>
      <w:r>
        <w:tab/>
        <w:t>1. Estadística Descriptiva</w:t>
      </w:r>
    </w:p>
    <w:p w:rsidR="005255CE" w:rsidRDefault="005255CE" w:rsidP="005255CE">
      <w:pPr>
        <w:spacing w:line="480" w:lineRule="auto"/>
        <w:ind w:left="900"/>
        <w:jc w:val="both"/>
        <w:rPr>
          <w:rFonts w:ascii="Arial" w:hAnsi="Arial" w:cs="Arial"/>
        </w:rPr>
      </w:pPr>
      <w:r>
        <w:rPr>
          <w:rFonts w:ascii="Arial" w:hAnsi="Arial" w:cs="Arial"/>
        </w:rPr>
        <w:t>Mediante la estadística descriptiva se obtendrá la tendencia de la variable, como es su valor máximo, mínimo, valor promedio, etc., para cada uno de sus componentes (aumentos, disminuciones y saldo mensual)</w:t>
      </w:r>
    </w:p>
    <w:p w:rsidR="005255CE" w:rsidRPr="00A34591" w:rsidRDefault="005255CE" w:rsidP="005255CE">
      <w:pPr>
        <w:spacing w:line="480" w:lineRule="auto"/>
        <w:jc w:val="both"/>
        <w:rPr>
          <w:rFonts w:ascii="Arial" w:hAnsi="Arial" w:cs="Arial"/>
          <w:sz w:val="16"/>
          <w:szCs w:val="16"/>
        </w:rPr>
      </w:pPr>
      <w:r>
        <w:rPr>
          <w:rFonts w:ascii="Arial" w:hAnsi="Arial" w:cs="Arial"/>
        </w:rPr>
        <w:tab/>
      </w:r>
    </w:p>
    <w:p w:rsidR="005255CE" w:rsidRPr="009B36B1" w:rsidRDefault="005255CE" w:rsidP="005255CE">
      <w:pPr>
        <w:spacing w:line="480" w:lineRule="auto"/>
        <w:ind w:firstLine="900"/>
        <w:jc w:val="both"/>
        <w:rPr>
          <w:rFonts w:ascii="Arial" w:hAnsi="Arial" w:cs="Arial"/>
          <w:b/>
        </w:rPr>
      </w:pPr>
      <w:r>
        <w:rPr>
          <w:rFonts w:ascii="Arial" w:hAnsi="Arial" w:cs="Arial"/>
          <w:b/>
        </w:rPr>
        <w:t>Incrementos en la c</w:t>
      </w:r>
      <w:r w:rsidRPr="009B36B1">
        <w:rPr>
          <w:rFonts w:ascii="Arial" w:hAnsi="Arial" w:cs="Arial"/>
          <w:b/>
        </w:rPr>
        <w:t>uenta: Cuentas por Cobrar-IVA</w:t>
      </w:r>
    </w:p>
    <w:p w:rsidR="005255CE" w:rsidRDefault="005255CE" w:rsidP="005255CE">
      <w:pPr>
        <w:pStyle w:val="tablta"/>
        <w:tabs>
          <w:tab w:val="left" w:pos="1260"/>
        </w:tabs>
        <w:ind w:left="1622"/>
        <w:rPr>
          <w:b w:val="0"/>
          <w:sz w:val="22"/>
          <w:szCs w:val="22"/>
        </w:rPr>
      </w:pPr>
      <w:r>
        <w:t>Tabla 3.2.1.2:</w:t>
      </w:r>
      <w:r>
        <w:rPr>
          <w:b w:val="0"/>
        </w:rPr>
        <w:t xml:space="preserve"> </w:t>
      </w:r>
      <w:r w:rsidRPr="00CE6D76">
        <w:rPr>
          <w:b w:val="0"/>
          <w:sz w:val="22"/>
          <w:szCs w:val="22"/>
        </w:rPr>
        <w:t>Medidas de tendencia central y de dispersión de Incrementos de la variable Cuentas por Cobrar-IVA</w:t>
      </w:r>
    </w:p>
    <w:p w:rsidR="005255CE" w:rsidRDefault="005255CE" w:rsidP="005255CE">
      <w:pPr>
        <w:pStyle w:val="tablta"/>
        <w:tabs>
          <w:tab w:val="left" w:pos="1260"/>
        </w:tabs>
        <w:ind w:left="1622"/>
        <w:rPr>
          <w:b w:val="0"/>
          <w:sz w:val="22"/>
          <w:szCs w:val="22"/>
        </w:rPr>
      </w:pPr>
    </w:p>
    <w:p w:rsidR="005255CE" w:rsidRDefault="001C0249" w:rsidP="005255CE">
      <w:pPr>
        <w:pStyle w:val="tablta"/>
        <w:tabs>
          <w:tab w:val="left" w:pos="1260"/>
        </w:tabs>
        <w:ind w:left="1622"/>
        <w:rPr>
          <w:b w:val="0"/>
        </w:rPr>
      </w:pPr>
      <w:r>
        <w:rPr>
          <w:noProof/>
          <w:lang w:val="es-ES" w:eastAsia="es-ES"/>
        </w:rPr>
        <w:drawing>
          <wp:anchor distT="0" distB="0" distL="114300" distR="114300" simplePos="0" relativeHeight="251663360" behindDoc="1" locked="0" layoutInCell="1" allowOverlap="1">
            <wp:simplePos x="0" y="0"/>
            <wp:positionH relativeFrom="column">
              <wp:posOffset>1714500</wp:posOffset>
            </wp:positionH>
            <wp:positionV relativeFrom="paragraph">
              <wp:posOffset>21590</wp:posOffset>
            </wp:positionV>
            <wp:extent cx="2514600" cy="2122805"/>
            <wp:effectExtent l="19050" t="19050" r="19050" b="10795"/>
            <wp:wrapTight wrapText="bothSides">
              <wp:wrapPolygon edited="0">
                <wp:start x="-164" y="-194"/>
                <wp:lineTo x="-164" y="21710"/>
                <wp:lineTo x="21764" y="21710"/>
                <wp:lineTo x="21764" y="-194"/>
                <wp:lineTo x="-164" y="-194"/>
              </wp:wrapPolygon>
            </wp:wrapTight>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srcRect/>
                    <a:stretch>
                      <a:fillRect/>
                    </a:stretch>
                  </pic:blipFill>
                  <pic:spPr bwMode="auto">
                    <a:xfrm>
                      <a:off x="0" y="0"/>
                      <a:ext cx="2514600" cy="2122805"/>
                    </a:xfrm>
                    <a:prstGeom prst="rect">
                      <a:avLst/>
                    </a:prstGeom>
                    <a:noFill/>
                    <a:ln w="12700">
                      <a:solidFill>
                        <a:srgbClr val="000000"/>
                      </a:solidFill>
                      <a:miter lim="800000"/>
                      <a:headEnd/>
                      <a:tailEnd/>
                    </a:ln>
                  </pic:spPr>
                </pic:pic>
              </a:graphicData>
            </a:graphic>
          </wp:anchor>
        </w:drawing>
      </w:r>
      <w:r w:rsidR="005255CE">
        <w:rPr>
          <w:b w:val="0"/>
          <w:sz w:val="22"/>
          <w:szCs w:val="22"/>
        </w:rPr>
        <w:fldChar w:fldCharType="begin"/>
      </w:r>
      <w:r w:rsidR="005255CE">
        <w:instrText xml:space="preserve"> XE "</w:instrText>
      </w:r>
      <w:r w:rsidR="005255CE" w:rsidRPr="00145991">
        <w:instrText>Tabla 3.2.1.2\:</w:instrText>
      </w:r>
      <w:r w:rsidR="005255CE" w:rsidRPr="00145991">
        <w:rPr>
          <w:b w:val="0"/>
        </w:rPr>
        <w:instrText xml:space="preserve"> </w:instrText>
      </w:r>
      <w:r w:rsidR="005255CE" w:rsidRPr="00145991">
        <w:rPr>
          <w:b w:val="0"/>
          <w:sz w:val="22"/>
          <w:szCs w:val="22"/>
        </w:rPr>
        <w:instrText>Medidas de tendencia central y de dispersión de Incrementos de la variable Cuentas por Cobrar-IVA</w:instrText>
      </w:r>
      <w:r w:rsidR="005255CE">
        <w:instrText xml:space="preserve">" </w:instrText>
      </w:r>
      <w:r w:rsidR="005255CE">
        <w:rPr>
          <w:b w:val="0"/>
          <w:sz w:val="22"/>
          <w:szCs w:val="22"/>
        </w:rPr>
        <w:fldChar w:fldCharType="end"/>
      </w:r>
    </w:p>
    <w:p w:rsidR="005255CE" w:rsidRPr="00D6049E" w:rsidRDefault="005255CE" w:rsidP="005255CE">
      <w:pPr>
        <w:rPr>
          <w:lang w:val="es-EC" w:eastAsia="ar-SA"/>
        </w:rPr>
      </w:pPr>
    </w:p>
    <w:p w:rsidR="005255CE" w:rsidRDefault="005255CE" w:rsidP="005255CE">
      <w:pPr>
        <w:autoSpaceDE w:val="0"/>
        <w:autoSpaceDN w:val="0"/>
        <w:adjustRightInd w:val="0"/>
        <w:rPr>
          <w:rFonts w:ascii="Arial" w:hAnsi="Arial" w:cs="Arial"/>
          <w:b/>
        </w:rPr>
      </w:pPr>
    </w:p>
    <w:p w:rsidR="005255CE" w:rsidRDefault="005255CE" w:rsidP="005255CE">
      <w:pPr>
        <w:tabs>
          <w:tab w:val="left" w:pos="1260"/>
        </w:tabs>
        <w:spacing w:line="480" w:lineRule="auto"/>
        <w:ind w:left="900"/>
        <w:jc w:val="center"/>
        <w:rPr>
          <w:rFonts w:ascii="Arial" w:hAnsi="Arial" w:cs="Arial"/>
          <w:b/>
        </w:rPr>
      </w:pPr>
    </w:p>
    <w:p w:rsidR="005255CE" w:rsidRDefault="005255CE" w:rsidP="005255CE">
      <w:pPr>
        <w:tabs>
          <w:tab w:val="left" w:pos="1260"/>
        </w:tabs>
        <w:spacing w:line="480" w:lineRule="auto"/>
        <w:ind w:left="900"/>
        <w:jc w:val="center"/>
        <w:rPr>
          <w:rFonts w:ascii="Arial" w:hAnsi="Arial" w:cs="Arial"/>
          <w:b/>
        </w:rPr>
      </w:pPr>
    </w:p>
    <w:p w:rsidR="005255CE" w:rsidRDefault="005255CE" w:rsidP="005255CE">
      <w:pPr>
        <w:tabs>
          <w:tab w:val="left" w:pos="1260"/>
        </w:tabs>
        <w:spacing w:line="480" w:lineRule="auto"/>
        <w:ind w:left="900"/>
        <w:jc w:val="center"/>
        <w:rPr>
          <w:rFonts w:ascii="Arial" w:hAnsi="Arial" w:cs="Arial"/>
          <w:b/>
        </w:rPr>
      </w:pPr>
    </w:p>
    <w:p w:rsidR="005255CE" w:rsidRDefault="005255CE" w:rsidP="005255CE">
      <w:pPr>
        <w:tabs>
          <w:tab w:val="left" w:pos="1260"/>
        </w:tabs>
        <w:spacing w:line="480" w:lineRule="auto"/>
        <w:ind w:left="900"/>
        <w:jc w:val="center"/>
        <w:rPr>
          <w:rFonts w:ascii="Arial" w:hAnsi="Arial" w:cs="Arial"/>
          <w:b/>
        </w:rPr>
      </w:pPr>
    </w:p>
    <w:p w:rsidR="005255CE" w:rsidRDefault="005255CE" w:rsidP="005255CE">
      <w:pPr>
        <w:tabs>
          <w:tab w:val="left" w:pos="1260"/>
        </w:tabs>
        <w:spacing w:line="480" w:lineRule="auto"/>
        <w:ind w:left="900"/>
        <w:jc w:val="center"/>
        <w:rPr>
          <w:rFonts w:ascii="Arial" w:hAnsi="Arial" w:cs="Arial"/>
          <w:b/>
        </w:rPr>
      </w:pPr>
    </w:p>
    <w:p w:rsidR="005255CE" w:rsidRPr="00A34591" w:rsidRDefault="005255CE" w:rsidP="005255CE">
      <w:pPr>
        <w:tabs>
          <w:tab w:val="left" w:pos="1260"/>
        </w:tabs>
        <w:spacing w:line="480" w:lineRule="auto"/>
        <w:ind w:left="900"/>
        <w:jc w:val="right"/>
        <w:rPr>
          <w:rFonts w:ascii="Arial" w:hAnsi="Arial" w:cs="Arial"/>
          <w:sz w:val="22"/>
          <w:szCs w:val="22"/>
        </w:rPr>
      </w:pPr>
      <w:r w:rsidRPr="00A34591">
        <w:rPr>
          <w:rFonts w:ascii="Arial" w:hAnsi="Arial" w:cs="Arial"/>
          <w:b/>
          <w:sz w:val="22"/>
          <w:szCs w:val="22"/>
        </w:rPr>
        <w:t xml:space="preserve">Fuente: </w:t>
      </w:r>
      <w:r w:rsidRPr="00A34591">
        <w:rPr>
          <w:rFonts w:ascii="Arial" w:hAnsi="Arial" w:cs="Arial"/>
          <w:sz w:val="22"/>
          <w:szCs w:val="22"/>
        </w:rPr>
        <w:t>SPSS-datos procesados variable Incrementos IVA, 2006</w:t>
      </w:r>
    </w:p>
    <w:p w:rsidR="005255CE" w:rsidRPr="00A34591" w:rsidRDefault="005255CE" w:rsidP="005255CE">
      <w:pPr>
        <w:tabs>
          <w:tab w:val="left" w:pos="1260"/>
        </w:tabs>
        <w:spacing w:line="480" w:lineRule="auto"/>
        <w:ind w:left="1620"/>
        <w:jc w:val="both"/>
        <w:rPr>
          <w:rFonts w:ascii="Arial" w:hAnsi="Arial" w:cs="Arial"/>
          <w:b/>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Media:</w:t>
      </w:r>
      <w:r>
        <w:rPr>
          <w:rFonts w:ascii="Arial" w:hAnsi="Arial" w:cs="Arial"/>
        </w:rPr>
        <w:t xml:space="preserve"> El promedio del IVA gravado (aumento) por concepto de adquisición de bienes y servicios mensuales que presentó esta variable en el año fue de 2,158.93 dólares.</w:t>
      </w:r>
    </w:p>
    <w:p w:rsidR="005255CE" w:rsidRPr="00A34591"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Desviación Estándar:</w:t>
      </w:r>
      <w:r>
        <w:rPr>
          <w:rFonts w:ascii="Arial" w:hAnsi="Arial" w:cs="Arial"/>
        </w:rPr>
        <w:t xml:space="preserve"> El IVA gravado presenta una dispersión alrededor de la media de 1,598.67 dólares.</w:t>
      </w:r>
    </w:p>
    <w:p w:rsidR="005255CE" w:rsidRDefault="005255CE" w:rsidP="005255CE">
      <w:pPr>
        <w:tabs>
          <w:tab w:val="left" w:pos="1260"/>
        </w:tabs>
        <w:spacing w:line="480" w:lineRule="auto"/>
        <w:ind w:left="1620"/>
        <w:jc w:val="both"/>
        <w:rPr>
          <w:rFonts w:ascii="Arial" w:hAnsi="Arial" w:cs="Arial"/>
        </w:rPr>
      </w:pPr>
      <w:r>
        <w:rPr>
          <w:rFonts w:ascii="Arial" w:hAnsi="Arial" w:cs="Arial"/>
          <w:b/>
        </w:rPr>
        <w:t>Mínimo:</w:t>
      </w:r>
      <w:r>
        <w:rPr>
          <w:rFonts w:ascii="Arial" w:hAnsi="Arial" w:cs="Arial"/>
        </w:rPr>
        <w:t xml:space="preserve"> Esta variable presenta como valor mínimo de IVA gravado en el </w:t>
      </w:r>
      <w:r w:rsidR="00AA3F71">
        <w:rPr>
          <w:rFonts w:ascii="Arial" w:hAnsi="Arial" w:cs="Arial"/>
        </w:rPr>
        <w:t>período</w:t>
      </w:r>
      <w:r>
        <w:rPr>
          <w:rFonts w:ascii="Arial" w:hAnsi="Arial" w:cs="Arial"/>
        </w:rPr>
        <w:t xml:space="preserve"> estudiado de 159.63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Máximo:</w:t>
      </w:r>
      <w:r>
        <w:rPr>
          <w:rFonts w:ascii="Arial" w:hAnsi="Arial" w:cs="Arial"/>
        </w:rPr>
        <w:t xml:space="preserve"> Esta variable presenta como valor máximo de IVA gravado en el </w:t>
      </w:r>
      <w:r w:rsidR="00AA3F71">
        <w:rPr>
          <w:rFonts w:ascii="Arial" w:hAnsi="Arial" w:cs="Arial"/>
        </w:rPr>
        <w:t>período</w:t>
      </w:r>
      <w:r>
        <w:rPr>
          <w:rFonts w:ascii="Arial" w:hAnsi="Arial" w:cs="Arial"/>
        </w:rPr>
        <w:t xml:space="preserve"> estudiado 5,482.80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1:</w:t>
      </w:r>
      <w:r>
        <w:rPr>
          <w:rFonts w:ascii="Arial" w:hAnsi="Arial" w:cs="Arial"/>
        </w:rPr>
        <w:t xml:space="preserve"> Mediante el cuartil uno podemos establecer que el 25% del IVA-gravado mensual en el año estudiado tienen como máximo 724.22.</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2:</w:t>
      </w:r>
      <w:r>
        <w:rPr>
          <w:rFonts w:ascii="Arial" w:hAnsi="Arial" w:cs="Arial"/>
        </w:rPr>
        <w:t xml:space="preserve"> Mediante el cuartil dos podemos establecer que el 50% del IVA-gravado mensual en el año estudiado tienen como máximo 2,274.68.</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3:</w:t>
      </w:r>
      <w:r>
        <w:rPr>
          <w:rFonts w:ascii="Arial" w:hAnsi="Arial" w:cs="Arial"/>
        </w:rPr>
        <w:t xml:space="preserve"> Se establece que el 25% del IVA-gravado mensual fueron mayores a 3,097.33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rPr>
        <w:t>La figura 3.2.1.2 permite establecer que el 25% de las observaciones toman valores menores o iguales a 724.22 (Q1), que corresponden al primer cuartil, que el 50% de los datos se concentran entre el extremo inferior de la caja (Q1) y extremo superior de la misma (Q3=3,097.33).</w:t>
      </w:r>
    </w:p>
    <w:p w:rsidR="005255CE" w:rsidRDefault="005255CE" w:rsidP="005255CE">
      <w:pPr>
        <w:pStyle w:val="figura"/>
        <w:spacing w:line="480" w:lineRule="auto"/>
      </w:pPr>
      <w:r>
        <w:t>Figura 3.2.1.1 Diagrama de cajas (IVA gravado)</w:t>
      </w:r>
    </w:p>
    <w:p w:rsidR="005255CE" w:rsidRDefault="001C0249" w:rsidP="005255CE">
      <w:pPr>
        <w:pStyle w:val="figura"/>
        <w:spacing w:line="480" w:lineRule="auto"/>
      </w:pPr>
      <w:r>
        <w:rPr>
          <w:noProof/>
          <w:lang w:val="es-ES" w:eastAsia="es-ES"/>
        </w:rPr>
        <w:drawing>
          <wp:anchor distT="0" distB="0" distL="114300" distR="114300" simplePos="0" relativeHeight="251670528" behindDoc="1" locked="0" layoutInCell="1" allowOverlap="1">
            <wp:simplePos x="0" y="0"/>
            <wp:positionH relativeFrom="column">
              <wp:posOffset>800100</wp:posOffset>
            </wp:positionH>
            <wp:positionV relativeFrom="paragraph">
              <wp:posOffset>27940</wp:posOffset>
            </wp:positionV>
            <wp:extent cx="4343400" cy="2286000"/>
            <wp:effectExtent l="19050" t="19050" r="19050" b="19050"/>
            <wp:wrapTight wrapText="bothSides">
              <wp:wrapPolygon edited="0">
                <wp:start x="-95" y="-180"/>
                <wp:lineTo x="-95" y="21780"/>
                <wp:lineTo x="21695" y="21780"/>
                <wp:lineTo x="21695" y="-180"/>
                <wp:lineTo x="-95" y="-180"/>
              </wp:wrapPolygon>
            </wp:wrapTight>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srcRect/>
                    <a:stretch>
                      <a:fillRect/>
                    </a:stretch>
                  </pic:blipFill>
                  <pic:spPr bwMode="auto">
                    <a:xfrm>
                      <a:off x="0" y="0"/>
                      <a:ext cx="4343400" cy="2286000"/>
                    </a:xfrm>
                    <a:prstGeom prst="rect">
                      <a:avLst/>
                    </a:prstGeom>
                    <a:noFill/>
                    <a:ln w="12700">
                      <a:solidFill>
                        <a:srgbClr val="000000"/>
                      </a:solidFill>
                      <a:miter lim="800000"/>
                      <a:headEnd/>
                      <a:tailEnd/>
                    </a:ln>
                    <a:effectLst/>
                  </pic:spPr>
                </pic:pic>
              </a:graphicData>
            </a:graphic>
          </wp:anchor>
        </w:drawing>
      </w:r>
      <w:r w:rsidR="005255CE">
        <w:fldChar w:fldCharType="begin"/>
      </w:r>
      <w:r w:rsidR="005255CE">
        <w:instrText xml:space="preserve"> XE "</w:instrText>
      </w:r>
      <w:r w:rsidR="005255CE" w:rsidRPr="00145991">
        <w:instrText>Figura 3.2.1.1 Diagrama de cajas (IVA gravado)</w:instrText>
      </w:r>
      <w:r w:rsidR="005255CE">
        <w:instrText xml:space="preserve">" </w:instrText>
      </w:r>
      <w:r w:rsidR="005255CE">
        <w:fldChar w:fldCharType="end"/>
      </w:r>
    </w:p>
    <w:p w:rsidR="005255CE" w:rsidRDefault="005255CE" w:rsidP="005255CE">
      <w:pPr>
        <w:pStyle w:val="figura"/>
      </w:pPr>
    </w:p>
    <w:p w:rsidR="005255CE" w:rsidRDefault="005255CE" w:rsidP="005255CE">
      <w:pPr>
        <w:pStyle w:val="figura"/>
      </w:pPr>
    </w:p>
    <w:p w:rsidR="005255CE" w:rsidRPr="003F4256" w:rsidRDefault="005255CE" w:rsidP="005255CE">
      <w:pPr>
        <w:autoSpaceDE w:val="0"/>
        <w:autoSpaceDN w:val="0"/>
        <w:adjustRightInd w:val="0"/>
        <w:rPr>
          <w:rFonts w:ascii="System" w:hAnsi="System" w:cs="System"/>
          <w:b/>
          <w:bCs/>
          <w:sz w:val="20"/>
          <w:szCs w:val="20"/>
          <w:lang w:val="es-EC" w:eastAsia="es-ES_tradnl"/>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Default="005255CE" w:rsidP="005255CE">
      <w:pPr>
        <w:rPr>
          <w:lang w:val="es-EC" w:eastAsia="ar-SA"/>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rPr>
      </w:pPr>
      <w:r>
        <w:rPr>
          <w:rFonts w:ascii="Arial" w:hAnsi="Arial" w:cs="Arial"/>
          <w:b/>
        </w:rPr>
        <w:t xml:space="preserve">Fuente: </w:t>
      </w:r>
      <w:r>
        <w:rPr>
          <w:rFonts w:ascii="Arial" w:hAnsi="Arial" w:cs="Arial"/>
        </w:rPr>
        <w:t>SPSS-datos procesados variable Incrementos_IVA</w:t>
      </w:r>
    </w:p>
    <w:p w:rsidR="005255CE" w:rsidRDefault="005255CE" w:rsidP="005255CE">
      <w:pPr>
        <w:rPr>
          <w:lang w:eastAsia="ar-SA"/>
        </w:rPr>
      </w:pPr>
    </w:p>
    <w:p w:rsidR="005255CE" w:rsidRPr="00D9374D" w:rsidRDefault="005255CE" w:rsidP="005255CE">
      <w:pPr>
        <w:rPr>
          <w:sz w:val="12"/>
          <w:szCs w:val="12"/>
          <w:lang w:eastAsia="ar-SA"/>
        </w:rPr>
      </w:pPr>
    </w:p>
    <w:p w:rsidR="005255CE" w:rsidRDefault="005255CE" w:rsidP="005255CE">
      <w:pPr>
        <w:rPr>
          <w:lang w:eastAsia="ar-SA"/>
        </w:rPr>
      </w:pPr>
    </w:p>
    <w:p w:rsidR="005255CE" w:rsidRDefault="005255CE" w:rsidP="005255CE">
      <w:pPr>
        <w:rPr>
          <w:lang w:eastAsia="ar-SA"/>
        </w:rPr>
      </w:pPr>
    </w:p>
    <w:p w:rsidR="005255CE" w:rsidRDefault="005255CE" w:rsidP="005255CE">
      <w:pPr>
        <w:rPr>
          <w:lang w:eastAsia="ar-SA"/>
        </w:rPr>
      </w:pPr>
    </w:p>
    <w:p w:rsidR="005255CE" w:rsidRPr="009B36B1" w:rsidRDefault="005255CE" w:rsidP="005255CE">
      <w:pPr>
        <w:spacing w:line="480" w:lineRule="auto"/>
        <w:ind w:firstLine="900"/>
        <w:jc w:val="both"/>
        <w:rPr>
          <w:rFonts w:ascii="Arial" w:hAnsi="Arial" w:cs="Arial"/>
          <w:b/>
        </w:rPr>
      </w:pPr>
      <w:r>
        <w:rPr>
          <w:rFonts w:ascii="Arial" w:hAnsi="Arial" w:cs="Arial"/>
          <w:b/>
        </w:rPr>
        <w:t>Disminuciones</w:t>
      </w:r>
      <w:r w:rsidRPr="009B36B1">
        <w:rPr>
          <w:rFonts w:ascii="Arial" w:hAnsi="Arial" w:cs="Arial"/>
          <w:b/>
        </w:rPr>
        <w:t xml:space="preserve"> en la </w:t>
      </w:r>
      <w:r>
        <w:rPr>
          <w:rFonts w:ascii="Arial" w:hAnsi="Arial" w:cs="Arial"/>
          <w:b/>
        </w:rPr>
        <w:t>c</w:t>
      </w:r>
      <w:r w:rsidRPr="009B36B1">
        <w:rPr>
          <w:rFonts w:ascii="Arial" w:hAnsi="Arial" w:cs="Arial"/>
          <w:b/>
        </w:rPr>
        <w:t>uenta: Cuentas por Cobrar-IVA</w:t>
      </w:r>
    </w:p>
    <w:p w:rsidR="005255CE" w:rsidRPr="003F4256" w:rsidRDefault="005255CE" w:rsidP="005255CE">
      <w:pPr>
        <w:rPr>
          <w:lang w:eastAsia="ar-SA"/>
        </w:rPr>
      </w:pPr>
    </w:p>
    <w:p w:rsidR="005255CE" w:rsidRDefault="005255CE" w:rsidP="005255CE">
      <w:pPr>
        <w:pStyle w:val="tablta"/>
        <w:tabs>
          <w:tab w:val="left" w:pos="1260"/>
        </w:tabs>
        <w:ind w:left="1622"/>
        <w:rPr>
          <w:b w:val="0"/>
        </w:rPr>
      </w:pPr>
      <w:r>
        <w:t>Tabla 3.2.1.3:</w:t>
      </w:r>
      <w:r>
        <w:rPr>
          <w:b w:val="0"/>
        </w:rPr>
        <w:t xml:space="preserve"> </w:t>
      </w:r>
      <w:r w:rsidRPr="00CE6D76">
        <w:rPr>
          <w:b w:val="0"/>
          <w:sz w:val="22"/>
          <w:szCs w:val="22"/>
        </w:rPr>
        <w:t>Medidas de tendencia central y de dispersión de Disminuciones de la variable Cuentas por Cobrar-IVA</w:t>
      </w:r>
      <w:r>
        <w:rPr>
          <w:b w:val="0"/>
          <w:sz w:val="22"/>
          <w:szCs w:val="22"/>
        </w:rPr>
        <w:fldChar w:fldCharType="begin"/>
      </w:r>
      <w:r>
        <w:instrText xml:space="preserve"> XE "</w:instrText>
      </w:r>
      <w:r w:rsidRPr="00145991">
        <w:instrText>Tabla 3.2.1.3\:</w:instrText>
      </w:r>
      <w:r w:rsidRPr="00145991">
        <w:rPr>
          <w:b w:val="0"/>
        </w:rPr>
        <w:instrText xml:space="preserve"> </w:instrText>
      </w:r>
      <w:r w:rsidRPr="00145991">
        <w:rPr>
          <w:b w:val="0"/>
          <w:sz w:val="22"/>
          <w:szCs w:val="22"/>
        </w:rPr>
        <w:instrText>Medidas de tendencia central y de dispersión de Disminuciones de la variable Cuentas por Cobrar-IVA</w:instrText>
      </w:r>
      <w:r>
        <w:instrText xml:space="preserve">" </w:instrText>
      </w:r>
      <w:r>
        <w:rPr>
          <w:b w:val="0"/>
          <w:sz w:val="22"/>
          <w:szCs w:val="22"/>
        </w:rPr>
        <w:fldChar w:fldCharType="end"/>
      </w:r>
    </w:p>
    <w:p w:rsidR="005255CE" w:rsidRPr="00FD303C" w:rsidRDefault="001C0249" w:rsidP="005255CE">
      <w:pPr>
        <w:jc w:val="right"/>
        <w:rPr>
          <w:lang w:val="es-EC" w:eastAsia="ar-SA"/>
        </w:rPr>
      </w:pPr>
      <w:r>
        <w:rPr>
          <w:noProof/>
        </w:rPr>
        <w:drawing>
          <wp:anchor distT="0" distB="0" distL="114300" distR="114300" simplePos="0" relativeHeight="251662336" behindDoc="1" locked="0" layoutInCell="1" allowOverlap="1">
            <wp:simplePos x="0" y="0"/>
            <wp:positionH relativeFrom="column">
              <wp:posOffset>1714500</wp:posOffset>
            </wp:positionH>
            <wp:positionV relativeFrom="paragraph">
              <wp:posOffset>173990</wp:posOffset>
            </wp:positionV>
            <wp:extent cx="2809875" cy="2183765"/>
            <wp:effectExtent l="19050" t="19050" r="28575" b="26035"/>
            <wp:wrapTight wrapText="bothSides">
              <wp:wrapPolygon edited="0">
                <wp:start x="-146" y="-188"/>
                <wp:lineTo x="-146" y="21858"/>
                <wp:lineTo x="21820" y="21858"/>
                <wp:lineTo x="21820" y="-188"/>
                <wp:lineTo x="-146" y="-188"/>
              </wp:wrapPolygon>
            </wp:wrapTight>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srcRect/>
                    <a:stretch>
                      <a:fillRect/>
                    </a:stretch>
                  </pic:blipFill>
                  <pic:spPr bwMode="auto">
                    <a:xfrm>
                      <a:off x="0" y="0"/>
                      <a:ext cx="2809875" cy="2183765"/>
                    </a:xfrm>
                    <a:prstGeom prst="rect">
                      <a:avLst/>
                    </a:prstGeom>
                    <a:noFill/>
                    <a:ln w="12700">
                      <a:solidFill>
                        <a:srgbClr val="000000"/>
                      </a:solidFill>
                      <a:miter lim="800000"/>
                      <a:headEnd/>
                      <a:tailEnd/>
                    </a:ln>
                  </pic:spPr>
                </pic:pic>
              </a:graphicData>
            </a:graphic>
          </wp:anchor>
        </w:drawing>
      </w: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tabs>
          <w:tab w:val="left" w:pos="1260"/>
        </w:tabs>
        <w:spacing w:line="480" w:lineRule="auto"/>
        <w:ind w:left="900"/>
        <w:jc w:val="center"/>
        <w:rPr>
          <w:rFonts w:ascii="Arial" w:hAnsi="Arial" w:cs="Arial"/>
          <w:b/>
        </w:rPr>
      </w:pPr>
    </w:p>
    <w:p w:rsidR="005255CE" w:rsidRDefault="005255CE" w:rsidP="005255CE">
      <w:pPr>
        <w:tabs>
          <w:tab w:val="left" w:pos="1260"/>
        </w:tabs>
        <w:spacing w:line="480" w:lineRule="auto"/>
        <w:ind w:left="900"/>
        <w:jc w:val="center"/>
        <w:rPr>
          <w:rFonts w:ascii="Arial" w:hAnsi="Arial" w:cs="Arial"/>
          <w:b/>
        </w:rPr>
      </w:pPr>
    </w:p>
    <w:p w:rsidR="005255CE" w:rsidRPr="00A34591" w:rsidRDefault="005255CE" w:rsidP="005255CE">
      <w:pPr>
        <w:tabs>
          <w:tab w:val="left" w:pos="1260"/>
        </w:tabs>
        <w:spacing w:line="480" w:lineRule="auto"/>
        <w:ind w:left="900"/>
        <w:jc w:val="center"/>
        <w:rPr>
          <w:rFonts w:ascii="Arial" w:hAnsi="Arial" w:cs="Arial"/>
          <w:b/>
          <w:sz w:val="16"/>
          <w:szCs w:val="16"/>
        </w:rPr>
      </w:pPr>
    </w:p>
    <w:p w:rsidR="005255CE" w:rsidRPr="00A34591" w:rsidRDefault="005255CE" w:rsidP="005255CE">
      <w:pPr>
        <w:tabs>
          <w:tab w:val="left" w:pos="1260"/>
        </w:tabs>
        <w:spacing w:line="480" w:lineRule="auto"/>
        <w:ind w:left="900"/>
        <w:jc w:val="right"/>
        <w:rPr>
          <w:rFonts w:ascii="Arial" w:hAnsi="Arial" w:cs="Arial"/>
          <w:sz w:val="22"/>
          <w:szCs w:val="22"/>
        </w:rPr>
      </w:pPr>
      <w:r w:rsidRPr="00A34591">
        <w:rPr>
          <w:rFonts w:ascii="Arial" w:hAnsi="Arial" w:cs="Arial"/>
          <w:b/>
          <w:sz w:val="22"/>
          <w:szCs w:val="22"/>
        </w:rPr>
        <w:t xml:space="preserve">Fuente: </w:t>
      </w:r>
      <w:r w:rsidRPr="00A34591">
        <w:rPr>
          <w:rFonts w:ascii="Arial" w:hAnsi="Arial" w:cs="Arial"/>
          <w:sz w:val="22"/>
          <w:szCs w:val="22"/>
        </w:rPr>
        <w:t>SPSS-datos procesados variable IVA_recuperado, 2006</w:t>
      </w:r>
    </w:p>
    <w:p w:rsidR="005255CE" w:rsidRDefault="005255CE" w:rsidP="005255CE">
      <w:pPr>
        <w:tabs>
          <w:tab w:val="left" w:pos="1260"/>
        </w:tabs>
        <w:spacing w:line="480" w:lineRule="auto"/>
        <w:ind w:left="1620"/>
        <w:jc w:val="both"/>
        <w:rPr>
          <w:rFonts w:ascii="Arial" w:hAnsi="Arial" w:cs="Arial"/>
          <w:b/>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Media:</w:t>
      </w:r>
      <w:r>
        <w:rPr>
          <w:rFonts w:ascii="Arial" w:hAnsi="Arial" w:cs="Arial"/>
        </w:rPr>
        <w:t xml:space="preserve"> El promedio del IVA recuperado (disminución) por concepto de adquisición de bienes y servicios mensuales que presentó esta variable en el año fue de 4,685.67 dólares.</w:t>
      </w:r>
    </w:p>
    <w:p w:rsidR="005255CE" w:rsidRPr="00A34591" w:rsidRDefault="005255CE" w:rsidP="005255CE">
      <w:pPr>
        <w:tabs>
          <w:tab w:val="left" w:pos="1260"/>
        </w:tabs>
        <w:spacing w:line="480" w:lineRule="auto"/>
        <w:ind w:left="1620"/>
        <w:jc w:val="both"/>
        <w:rPr>
          <w:rFonts w:ascii="Arial" w:hAnsi="Arial" w:cs="Arial"/>
          <w:b/>
          <w:sz w:val="16"/>
          <w:szCs w:val="16"/>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Desviación Estándar:</w:t>
      </w:r>
      <w:r>
        <w:rPr>
          <w:rFonts w:ascii="Arial" w:hAnsi="Arial" w:cs="Arial"/>
        </w:rPr>
        <w:t xml:space="preserve"> El IVA recuperado presenta una dispersión alrededor de la media de 5,192.12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Mínimo:</w:t>
      </w:r>
      <w:r>
        <w:rPr>
          <w:rFonts w:ascii="Arial" w:hAnsi="Arial" w:cs="Arial"/>
        </w:rPr>
        <w:t xml:space="preserve"> Esta variable presenta como valor mínimo de IVA recuperado en el </w:t>
      </w:r>
      <w:r w:rsidR="00AA3F71">
        <w:rPr>
          <w:rFonts w:ascii="Arial" w:hAnsi="Arial" w:cs="Arial"/>
        </w:rPr>
        <w:t>período</w:t>
      </w:r>
      <w:r>
        <w:rPr>
          <w:rFonts w:ascii="Arial" w:hAnsi="Arial" w:cs="Arial"/>
        </w:rPr>
        <w:t xml:space="preserve"> estudiado de 55.03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Máximo:</w:t>
      </w:r>
      <w:r>
        <w:rPr>
          <w:rFonts w:ascii="Arial" w:hAnsi="Arial" w:cs="Arial"/>
        </w:rPr>
        <w:t xml:space="preserve"> Esta variable presenta como valor máximo de IVA recuperado en el </w:t>
      </w:r>
      <w:r w:rsidR="00AA3F71">
        <w:rPr>
          <w:rFonts w:ascii="Arial" w:hAnsi="Arial" w:cs="Arial"/>
        </w:rPr>
        <w:t>período</w:t>
      </w:r>
      <w:r>
        <w:rPr>
          <w:rFonts w:ascii="Arial" w:hAnsi="Arial" w:cs="Arial"/>
        </w:rPr>
        <w:t xml:space="preserve"> estudiado 14,529.44 dólares.</w:t>
      </w:r>
    </w:p>
    <w:p w:rsidR="005255CE" w:rsidRPr="00A34591" w:rsidRDefault="005255CE" w:rsidP="005255CE">
      <w:pPr>
        <w:tabs>
          <w:tab w:val="left" w:pos="1260"/>
        </w:tabs>
        <w:spacing w:line="480" w:lineRule="auto"/>
        <w:ind w:left="1620"/>
        <w:jc w:val="both"/>
        <w:rPr>
          <w:rFonts w:ascii="Arial" w:hAnsi="Arial" w:cs="Arial"/>
          <w:sz w:val="16"/>
          <w:szCs w:val="16"/>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1:</w:t>
      </w:r>
      <w:r>
        <w:rPr>
          <w:rFonts w:ascii="Arial" w:hAnsi="Arial" w:cs="Arial"/>
        </w:rPr>
        <w:t xml:space="preserve"> Mediante el cuartil uno podemos establecer que el 25% del IVA-recuperado mensual en el año estudiado tienen como máximo 124,89.dólares.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2:</w:t>
      </w:r>
      <w:r>
        <w:rPr>
          <w:rFonts w:ascii="Arial" w:hAnsi="Arial" w:cs="Arial"/>
        </w:rPr>
        <w:t xml:space="preserve"> Mediante el cuartil dos podemos establecer que el 50% del IVA-recuperado mensual en el año estudiado tienen como máximo 3,001.89 dólares.</w:t>
      </w:r>
    </w:p>
    <w:p w:rsidR="005255CE" w:rsidRDefault="005255CE" w:rsidP="005255CE">
      <w:pPr>
        <w:tabs>
          <w:tab w:val="left" w:pos="1260"/>
        </w:tabs>
        <w:spacing w:line="480" w:lineRule="auto"/>
        <w:ind w:left="1620"/>
        <w:jc w:val="both"/>
        <w:rPr>
          <w:rFonts w:ascii="Arial" w:hAnsi="Arial" w:cs="Arial"/>
          <w:b/>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3:</w:t>
      </w:r>
      <w:r>
        <w:rPr>
          <w:rFonts w:ascii="Arial" w:hAnsi="Arial" w:cs="Arial"/>
        </w:rPr>
        <w:t xml:space="preserve"> Se establece que el 25% del IVA-recuperado mensual fueron mayores a 7,593.72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rPr>
        <w:t xml:space="preserve">La </w:t>
      </w:r>
      <w:r w:rsidRPr="001470F8">
        <w:rPr>
          <w:rFonts w:ascii="Arial" w:hAnsi="Arial" w:cs="Arial"/>
        </w:rPr>
        <w:t>figura 3.2.1.2</w:t>
      </w:r>
      <w:r>
        <w:rPr>
          <w:rFonts w:ascii="Arial" w:hAnsi="Arial" w:cs="Arial"/>
        </w:rPr>
        <w:t xml:space="preserve"> permite establecer que el 25% de las observaciones toman valores menores o iguales a 124,89 (Q1), que corresponden al primer cuartil, que el 50% de los datos se concentran entre el extremo inferior de la caja (Q1) y extremo superior de la misma (Q3=7,593.72).</w:t>
      </w:r>
    </w:p>
    <w:p w:rsidR="005255CE" w:rsidRDefault="005255CE" w:rsidP="005255CE">
      <w:pPr>
        <w:autoSpaceDE w:val="0"/>
        <w:autoSpaceDN w:val="0"/>
        <w:adjustRightInd w:val="0"/>
        <w:rPr>
          <w:rFonts w:ascii="System" w:hAnsi="System" w:cs="System"/>
          <w:b/>
          <w:bCs/>
          <w:sz w:val="20"/>
          <w:szCs w:val="20"/>
          <w:lang w:eastAsia="es-ES_tradnl"/>
        </w:rPr>
      </w:pPr>
    </w:p>
    <w:p w:rsidR="005255CE" w:rsidRPr="009B36B1" w:rsidRDefault="005255CE" w:rsidP="005255CE">
      <w:pPr>
        <w:autoSpaceDE w:val="0"/>
        <w:autoSpaceDN w:val="0"/>
        <w:adjustRightInd w:val="0"/>
        <w:rPr>
          <w:rFonts w:ascii="System" w:hAnsi="System" w:cs="System"/>
          <w:b/>
          <w:bCs/>
          <w:sz w:val="20"/>
          <w:szCs w:val="20"/>
          <w:lang w:eastAsia="es-ES_tradnl"/>
        </w:rPr>
      </w:pPr>
    </w:p>
    <w:p w:rsidR="005255CE" w:rsidRDefault="001C0249" w:rsidP="005255CE">
      <w:pPr>
        <w:pStyle w:val="figura"/>
      </w:pPr>
      <w:r>
        <w:rPr>
          <w:noProof/>
          <w:lang w:val="es-ES" w:eastAsia="es-ES"/>
        </w:rPr>
        <w:drawing>
          <wp:anchor distT="0" distB="0" distL="114300" distR="114300" simplePos="0" relativeHeight="251671552" behindDoc="1" locked="0" layoutInCell="1" allowOverlap="1">
            <wp:simplePos x="0" y="0"/>
            <wp:positionH relativeFrom="column">
              <wp:posOffset>800100</wp:posOffset>
            </wp:positionH>
            <wp:positionV relativeFrom="paragraph">
              <wp:posOffset>273050</wp:posOffset>
            </wp:positionV>
            <wp:extent cx="4457700" cy="2338705"/>
            <wp:effectExtent l="19050" t="19050" r="19050" b="23495"/>
            <wp:wrapTight wrapText="bothSides">
              <wp:wrapPolygon edited="0">
                <wp:start x="-92" y="-176"/>
                <wp:lineTo x="-92" y="21817"/>
                <wp:lineTo x="21692" y="21817"/>
                <wp:lineTo x="21692" y="-176"/>
                <wp:lineTo x="-92" y="-176"/>
              </wp:wrapPolygon>
            </wp:wrapTight>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srcRect/>
                    <a:stretch>
                      <a:fillRect/>
                    </a:stretch>
                  </pic:blipFill>
                  <pic:spPr bwMode="auto">
                    <a:xfrm>
                      <a:off x="0" y="0"/>
                      <a:ext cx="4457700" cy="2338705"/>
                    </a:xfrm>
                    <a:prstGeom prst="rect">
                      <a:avLst/>
                    </a:prstGeom>
                    <a:noFill/>
                    <a:ln w="12700">
                      <a:solidFill>
                        <a:srgbClr val="000000"/>
                      </a:solidFill>
                      <a:miter lim="800000"/>
                      <a:headEnd/>
                      <a:tailEnd/>
                    </a:ln>
                  </pic:spPr>
                </pic:pic>
              </a:graphicData>
            </a:graphic>
          </wp:anchor>
        </w:drawing>
      </w:r>
      <w:r w:rsidR="005255CE">
        <w:t xml:space="preserve">Figura 3.2.1.2 </w:t>
      </w:r>
      <w:r w:rsidR="005255CE" w:rsidRPr="004D22C2">
        <w:rPr>
          <w:b w:val="0"/>
        </w:rPr>
        <w:t>Diagrama de cajas (IVA recuperado)</w:t>
      </w:r>
      <w:r w:rsidR="005255CE">
        <w:rPr>
          <w:b w:val="0"/>
        </w:rPr>
        <w:fldChar w:fldCharType="begin"/>
      </w:r>
      <w:r w:rsidR="005255CE">
        <w:instrText xml:space="preserve"> XE "</w:instrText>
      </w:r>
      <w:r w:rsidR="005255CE" w:rsidRPr="00145991">
        <w:instrText xml:space="preserve">Figura 3.2.1.2 </w:instrText>
      </w:r>
      <w:r w:rsidR="005255CE" w:rsidRPr="00145991">
        <w:rPr>
          <w:b w:val="0"/>
        </w:rPr>
        <w:instrText>Diagrama de cajas (IVA recuperado)</w:instrText>
      </w:r>
      <w:r w:rsidR="005255CE">
        <w:instrText xml:space="preserve">" </w:instrText>
      </w:r>
      <w:r w:rsidR="005255CE">
        <w:rPr>
          <w:b w:val="0"/>
        </w:rPr>
        <w:fldChar w:fldCharType="end"/>
      </w: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sz w:val="18"/>
          <w:szCs w:val="18"/>
        </w:rPr>
      </w:pPr>
    </w:p>
    <w:p w:rsidR="005255CE" w:rsidRPr="00A34591" w:rsidRDefault="005255CE" w:rsidP="005255CE">
      <w:pPr>
        <w:autoSpaceDE w:val="0"/>
        <w:spacing w:line="480" w:lineRule="auto"/>
        <w:ind w:left="900"/>
        <w:jc w:val="both"/>
        <w:rPr>
          <w:rFonts w:ascii="Arial" w:hAnsi="Arial" w:cs="Arial"/>
          <w:sz w:val="18"/>
          <w:szCs w:val="18"/>
        </w:rPr>
      </w:pPr>
    </w:p>
    <w:p w:rsidR="005255CE" w:rsidRDefault="005255CE" w:rsidP="005255CE">
      <w:pPr>
        <w:ind w:left="1622"/>
        <w:jc w:val="right"/>
        <w:rPr>
          <w:rFonts w:ascii="Arial" w:hAnsi="Arial" w:cs="Arial"/>
        </w:rPr>
      </w:pPr>
      <w:r>
        <w:rPr>
          <w:rFonts w:ascii="Arial" w:hAnsi="Arial" w:cs="Arial"/>
          <w:b/>
        </w:rPr>
        <w:t xml:space="preserve">Fuente: </w:t>
      </w:r>
      <w:r>
        <w:rPr>
          <w:rFonts w:ascii="Arial" w:hAnsi="Arial" w:cs="Arial"/>
        </w:rPr>
        <w:t>SPSS-datos procesados variable Incrementos_IVA</w:t>
      </w:r>
    </w:p>
    <w:p w:rsidR="005255CE" w:rsidRDefault="005255CE" w:rsidP="005255CE">
      <w:pPr>
        <w:spacing w:line="480" w:lineRule="auto"/>
        <w:ind w:firstLine="900"/>
        <w:jc w:val="both"/>
        <w:rPr>
          <w:rFonts w:ascii="Arial" w:hAnsi="Arial" w:cs="Arial"/>
          <w:b/>
        </w:rPr>
      </w:pPr>
    </w:p>
    <w:p w:rsidR="005255CE" w:rsidRDefault="005255CE" w:rsidP="005255CE">
      <w:pPr>
        <w:spacing w:line="480" w:lineRule="auto"/>
        <w:ind w:firstLine="900"/>
        <w:jc w:val="both"/>
        <w:rPr>
          <w:rFonts w:ascii="Arial" w:hAnsi="Arial" w:cs="Arial"/>
          <w:b/>
        </w:rPr>
      </w:pPr>
    </w:p>
    <w:p w:rsidR="005255CE" w:rsidRDefault="005255CE" w:rsidP="005255CE">
      <w:pPr>
        <w:spacing w:line="480" w:lineRule="auto"/>
        <w:ind w:firstLine="900"/>
        <w:jc w:val="both"/>
        <w:rPr>
          <w:rFonts w:ascii="Arial" w:hAnsi="Arial" w:cs="Arial"/>
          <w:b/>
        </w:rPr>
      </w:pPr>
    </w:p>
    <w:p w:rsidR="005255CE" w:rsidRDefault="005255CE" w:rsidP="005255CE">
      <w:pPr>
        <w:spacing w:line="480" w:lineRule="auto"/>
        <w:ind w:firstLine="900"/>
        <w:jc w:val="both"/>
        <w:rPr>
          <w:rFonts w:ascii="Arial" w:hAnsi="Arial" w:cs="Arial"/>
          <w:b/>
        </w:rPr>
      </w:pPr>
    </w:p>
    <w:p w:rsidR="005255CE" w:rsidRDefault="005255CE" w:rsidP="005255CE">
      <w:pPr>
        <w:spacing w:line="480" w:lineRule="auto"/>
        <w:ind w:firstLine="900"/>
        <w:jc w:val="both"/>
        <w:rPr>
          <w:rFonts w:ascii="Arial" w:hAnsi="Arial" w:cs="Arial"/>
          <w:b/>
        </w:rPr>
      </w:pPr>
    </w:p>
    <w:p w:rsidR="005255CE" w:rsidRDefault="005255CE" w:rsidP="005255CE">
      <w:pPr>
        <w:spacing w:line="480" w:lineRule="auto"/>
        <w:ind w:firstLine="900"/>
        <w:jc w:val="both"/>
        <w:rPr>
          <w:rFonts w:ascii="Arial" w:hAnsi="Arial" w:cs="Arial"/>
          <w:b/>
        </w:rPr>
      </w:pPr>
    </w:p>
    <w:p w:rsidR="005255CE" w:rsidRDefault="005255CE" w:rsidP="005255CE">
      <w:pPr>
        <w:spacing w:line="480" w:lineRule="auto"/>
        <w:ind w:firstLine="900"/>
        <w:jc w:val="both"/>
        <w:rPr>
          <w:rFonts w:ascii="Arial" w:hAnsi="Arial" w:cs="Arial"/>
          <w:b/>
        </w:rPr>
      </w:pPr>
    </w:p>
    <w:p w:rsidR="005255CE" w:rsidRDefault="005255CE" w:rsidP="005255CE">
      <w:pPr>
        <w:spacing w:line="480" w:lineRule="auto"/>
        <w:ind w:firstLine="900"/>
        <w:jc w:val="both"/>
        <w:rPr>
          <w:rFonts w:ascii="Arial" w:hAnsi="Arial" w:cs="Arial"/>
          <w:b/>
        </w:rPr>
      </w:pPr>
      <w:r>
        <w:rPr>
          <w:rFonts w:ascii="Arial" w:hAnsi="Arial" w:cs="Arial"/>
          <w:b/>
        </w:rPr>
        <w:t>Saldo de</w:t>
      </w:r>
      <w:r w:rsidRPr="009B36B1">
        <w:rPr>
          <w:rFonts w:ascii="Arial" w:hAnsi="Arial" w:cs="Arial"/>
          <w:b/>
        </w:rPr>
        <w:t xml:space="preserve"> Cuentas por Cobrar-IVA</w:t>
      </w:r>
    </w:p>
    <w:p w:rsidR="005255CE" w:rsidRDefault="005255CE" w:rsidP="005255CE">
      <w:pPr>
        <w:pStyle w:val="tablta"/>
        <w:tabs>
          <w:tab w:val="left" w:pos="1260"/>
        </w:tabs>
        <w:ind w:left="1622"/>
        <w:rPr>
          <w:b w:val="0"/>
          <w:sz w:val="22"/>
          <w:szCs w:val="22"/>
        </w:rPr>
      </w:pPr>
      <w:r>
        <w:t>Tabla 3.2.1.4:</w:t>
      </w:r>
      <w:r>
        <w:rPr>
          <w:b w:val="0"/>
        </w:rPr>
        <w:t xml:space="preserve"> </w:t>
      </w:r>
      <w:r w:rsidRPr="00CE6D76">
        <w:rPr>
          <w:b w:val="0"/>
          <w:sz w:val="22"/>
          <w:szCs w:val="22"/>
        </w:rPr>
        <w:t>Medidas de tendencia central y de dispersión de</w:t>
      </w:r>
      <w:r>
        <w:rPr>
          <w:b w:val="0"/>
          <w:sz w:val="22"/>
          <w:szCs w:val="22"/>
        </w:rPr>
        <w:t>l</w:t>
      </w:r>
      <w:r w:rsidRPr="00CE6D76">
        <w:rPr>
          <w:b w:val="0"/>
          <w:sz w:val="22"/>
          <w:szCs w:val="22"/>
        </w:rPr>
        <w:t xml:space="preserve"> </w:t>
      </w:r>
      <w:r>
        <w:rPr>
          <w:b w:val="0"/>
          <w:sz w:val="22"/>
          <w:szCs w:val="22"/>
        </w:rPr>
        <w:t>Saldo</w:t>
      </w:r>
      <w:r w:rsidRPr="00CE6D76">
        <w:rPr>
          <w:b w:val="0"/>
          <w:sz w:val="22"/>
          <w:szCs w:val="22"/>
        </w:rPr>
        <w:t xml:space="preserve"> de la variable Cuentas por Cobrar-IVA</w:t>
      </w:r>
    </w:p>
    <w:p w:rsidR="005255CE" w:rsidRDefault="005255CE" w:rsidP="005255CE">
      <w:pPr>
        <w:pStyle w:val="tablta"/>
        <w:tabs>
          <w:tab w:val="left" w:pos="1260"/>
        </w:tabs>
        <w:ind w:left="1622"/>
        <w:rPr>
          <w:b w:val="0"/>
          <w:sz w:val="22"/>
          <w:szCs w:val="22"/>
        </w:rPr>
      </w:pPr>
    </w:p>
    <w:p w:rsidR="005255CE" w:rsidRDefault="001C0249" w:rsidP="005255CE">
      <w:pPr>
        <w:pStyle w:val="tablta"/>
        <w:tabs>
          <w:tab w:val="left" w:pos="1260"/>
        </w:tabs>
        <w:ind w:left="1622"/>
        <w:rPr>
          <w:b w:val="0"/>
        </w:rPr>
      </w:pPr>
      <w:r>
        <w:rPr>
          <w:noProof/>
          <w:lang w:val="es-ES" w:eastAsia="es-ES"/>
        </w:rPr>
        <w:drawing>
          <wp:anchor distT="0" distB="0" distL="114300" distR="114300" simplePos="0" relativeHeight="251672576" behindDoc="1" locked="0" layoutInCell="1" allowOverlap="1">
            <wp:simplePos x="0" y="0"/>
            <wp:positionH relativeFrom="column">
              <wp:posOffset>1943100</wp:posOffset>
            </wp:positionH>
            <wp:positionV relativeFrom="paragraph">
              <wp:posOffset>67310</wp:posOffset>
            </wp:positionV>
            <wp:extent cx="2514600" cy="2224405"/>
            <wp:effectExtent l="19050" t="19050" r="19050" b="23495"/>
            <wp:wrapTight wrapText="bothSides">
              <wp:wrapPolygon edited="0">
                <wp:start x="-164" y="-185"/>
                <wp:lineTo x="-164" y="21828"/>
                <wp:lineTo x="21764" y="21828"/>
                <wp:lineTo x="21764" y="-185"/>
                <wp:lineTo x="-164" y="-185"/>
              </wp:wrapPolygon>
            </wp:wrapTight>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srcRect/>
                    <a:stretch>
                      <a:fillRect/>
                    </a:stretch>
                  </pic:blipFill>
                  <pic:spPr bwMode="auto">
                    <a:xfrm>
                      <a:off x="0" y="0"/>
                      <a:ext cx="2514600" cy="2224405"/>
                    </a:xfrm>
                    <a:prstGeom prst="rect">
                      <a:avLst/>
                    </a:prstGeom>
                    <a:noFill/>
                    <a:ln w="12700">
                      <a:solidFill>
                        <a:srgbClr val="000000"/>
                      </a:solidFill>
                      <a:miter lim="800000"/>
                      <a:headEnd/>
                      <a:tailEnd/>
                    </a:ln>
                  </pic:spPr>
                </pic:pic>
              </a:graphicData>
            </a:graphic>
          </wp:anchor>
        </w:drawing>
      </w:r>
      <w:r w:rsidR="005255CE">
        <w:rPr>
          <w:b w:val="0"/>
          <w:sz w:val="22"/>
          <w:szCs w:val="22"/>
        </w:rPr>
        <w:fldChar w:fldCharType="begin"/>
      </w:r>
      <w:r w:rsidR="005255CE">
        <w:instrText xml:space="preserve"> XE "</w:instrText>
      </w:r>
      <w:r w:rsidR="005255CE" w:rsidRPr="00145991">
        <w:instrText>Tabla 3.2.1.4\:</w:instrText>
      </w:r>
      <w:r w:rsidR="005255CE" w:rsidRPr="00145991">
        <w:rPr>
          <w:b w:val="0"/>
        </w:rPr>
        <w:instrText xml:space="preserve"> </w:instrText>
      </w:r>
      <w:r w:rsidR="005255CE" w:rsidRPr="00145991">
        <w:rPr>
          <w:b w:val="0"/>
          <w:sz w:val="22"/>
          <w:szCs w:val="22"/>
        </w:rPr>
        <w:instrText>Medidas de tendencia central y de dispersión del Saldo de la variable Cuentas por Cobrar-IVA</w:instrText>
      </w:r>
      <w:r w:rsidR="005255CE">
        <w:instrText xml:space="preserve">" </w:instrText>
      </w:r>
      <w:r w:rsidR="005255CE">
        <w:rPr>
          <w:b w:val="0"/>
          <w:sz w:val="22"/>
          <w:szCs w:val="22"/>
        </w:rPr>
        <w:fldChar w:fldCharType="end"/>
      </w:r>
    </w:p>
    <w:p w:rsidR="005255CE" w:rsidRDefault="005255CE" w:rsidP="005255CE">
      <w:pPr>
        <w:rPr>
          <w:lang w:val="es-EC" w:eastAsia="ar-SA"/>
        </w:rPr>
      </w:pPr>
    </w:p>
    <w:p w:rsidR="005255CE" w:rsidRDefault="005255CE" w:rsidP="005255CE">
      <w:pPr>
        <w:rPr>
          <w:lang w:val="es-EC" w:eastAsia="ar-SA"/>
        </w:rPr>
      </w:pPr>
    </w:p>
    <w:p w:rsidR="005255CE" w:rsidRDefault="005255CE" w:rsidP="005255CE">
      <w:pPr>
        <w:autoSpaceDE w:val="0"/>
        <w:autoSpaceDN w:val="0"/>
        <w:adjustRightInd w:val="0"/>
        <w:jc w:val="right"/>
        <w:rPr>
          <w:rFonts w:ascii="System" w:hAnsi="System" w:cs="System"/>
          <w:b/>
          <w:bCs/>
          <w:sz w:val="20"/>
          <w:szCs w:val="20"/>
          <w:lang w:val="es-ES_tradnl" w:eastAsia="es-ES_tradnl"/>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Pr="00FD303C" w:rsidRDefault="005255CE" w:rsidP="005255CE">
      <w:pPr>
        <w:jc w:val="right"/>
        <w:rPr>
          <w:lang w:val="es-EC" w:eastAsia="ar-SA"/>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jc w:val="both"/>
        <w:rPr>
          <w:rFonts w:ascii="Arial" w:hAnsi="Arial" w:cs="Arial"/>
        </w:rPr>
      </w:pPr>
    </w:p>
    <w:p w:rsidR="005255CE" w:rsidRDefault="005255CE" w:rsidP="005255CE">
      <w:pPr>
        <w:tabs>
          <w:tab w:val="left" w:pos="1260"/>
        </w:tabs>
        <w:spacing w:line="480" w:lineRule="auto"/>
        <w:ind w:left="1620"/>
        <w:jc w:val="both"/>
        <w:rPr>
          <w:rFonts w:ascii="Arial" w:hAnsi="Arial" w:cs="Arial"/>
          <w:b/>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Pr="00A34591" w:rsidRDefault="005255CE" w:rsidP="005255CE">
      <w:pPr>
        <w:tabs>
          <w:tab w:val="left" w:pos="1260"/>
        </w:tabs>
        <w:ind w:left="1622"/>
        <w:jc w:val="center"/>
        <w:rPr>
          <w:rFonts w:ascii="Arial" w:hAnsi="Arial" w:cs="Arial"/>
          <w:sz w:val="22"/>
          <w:szCs w:val="22"/>
        </w:rPr>
      </w:pPr>
      <w:r w:rsidRPr="00A34591">
        <w:rPr>
          <w:rFonts w:ascii="Arial" w:hAnsi="Arial" w:cs="Arial"/>
          <w:b/>
          <w:sz w:val="22"/>
          <w:szCs w:val="22"/>
        </w:rPr>
        <w:t xml:space="preserve">Fuente: </w:t>
      </w:r>
      <w:r w:rsidRPr="00A34591">
        <w:rPr>
          <w:rFonts w:ascii="Arial" w:hAnsi="Arial" w:cs="Arial"/>
          <w:sz w:val="22"/>
          <w:szCs w:val="22"/>
        </w:rPr>
        <w:t>SPSS-datos procesados variable Cuentas por Cobrar-IVA, año 2006</w:t>
      </w:r>
      <w:r>
        <w:rPr>
          <w:rFonts w:ascii="Arial" w:hAnsi="Arial" w:cs="Arial"/>
          <w:sz w:val="22"/>
          <w:szCs w:val="22"/>
        </w:rPr>
        <w:t xml:space="preserve"> según </w:t>
      </w:r>
      <w:r w:rsidRPr="00E45F65">
        <w:rPr>
          <w:rFonts w:ascii="Arial" w:hAnsi="Arial" w:cs="Arial"/>
          <w:b/>
          <w:sz w:val="22"/>
          <w:szCs w:val="22"/>
        </w:rPr>
        <w:t>Anexo 5</w:t>
      </w:r>
    </w:p>
    <w:p w:rsidR="005255CE" w:rsidRDefault="005255CE" w:rsidP="005255CE">
      <w:pPr>
        <w:tabs>
          <w:tab w:val="left" w:pos="1260"/>
        </w:tabs>
        <w:spacing w:line="480" w:lineRule="auto"/>
        <w:ind w:left="1620"/>
        <w:jc w:val="both"/>
        <w:rPr>
          <w:rFonts w:ascii="Arial" w:hAnsi="Arial" w:cs="Arial"/>
          <w:b/>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Media:</w:t>
      </w:r>
      <w:r>
        <w:rPr>
          <w:rFonts w:ascii="Arial" w:hAnsi="Arial" w:cs="Arial"/>
        </w:rPr>
        <w:t xml:space="preserve"> El promedio del saldo de Cuentas por Cobrar-IVA mensual que presentó esta variable en el año fue de 1,629.07 dólares.</w:t>
      </w:r>
    </w:p>
    <w:p w:rsidR="005255CE" w:rsidRDefault="005255CE" w:rsidP="005255CE">
      <w:pPr>
        <w:tabs>
          <w:tab w:val="left" w:pos="1260"/>
        </w:tabs>
        <w:spacing w:line="480" w:lineRule="auto"/>
        <w:ind w:left="1620"/>
        <w:jc w:val="both"/>
        <w:rPr>
          <w:rFonts w:ascii="Arial" w:hAnsi="Arial" w:cs="Arial"/>
          <w:b/>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Desviación Estándar:</w:t>
      </w:r>
      <w:r>
        <w:rPr>
          <w:rFonts w:ascii="Arial" w:hAnsi="Arial" w:cs="Arial"/>
        </w:rPr>
        <w:t xml:space="preserve"> El saldo de Cuentas por Cobrar-IVA presenta una dispersión alrededor de la media de 7,871.07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Mínimo:</w:t>
      </w:r>
      <w:r>
        <w:rPr>
          <w:rFonts w:ascii="Arial" w:hAnsi="Arial" w:cs="Arial"/>
        </w:rPr>
        <w:t xml:space="preserve"> Esta variable presenta como valor del saldo de Cuentas por Cobrar-IVA en el </w:t>
      </w:r>
      <w:r w:rsidR="00AA3F71">
        <w:rPr>
          <w:rFonts w:ascii="Arial" w:hAnsi="Arial" w:cs="Arial"/>
        </w:rPr>
        <w:t>período</w:t>
      </w:r>
      <w:r>
        <w:rPr>
          <w:rFonts w:ascii="Arial" w:hAnsi="Arial" w:cs="Arial"/>
        </w:rPr>
        <w:t xml:space="preserve"> estudiado de 3,70</w:t>
      </w:r>
      <w:r>
        <w:rPr>
          <w:rFonts w:ascii="Arial" w:hAnsi="Arial" w:cs="Arial"/>
          <w:b/>
        </w:rPr>
        <w:t xml:space="preserve"> </w:t>
      </w:r>
      <w:r>
        <w:rPr>
          <w:rFonts w:ascii="Arial" w:hAnsi="Arial" w:cs="Arial"/>
        </w:rPr>
        <w:t>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Máximo:</w:t>
      </w:r>
      <w:r>
        <w:rPr>
          <w:rFonts w:ascii="Arial" w:hAnsi="Arial" w:cs="Arial"/>
        </w:rPr>
        <w:t xml:space="preserve"> Esta variable presenta como valor máximo del saldo de Cuentas por Cobrar-IVA en el </w:t>
      </w:r>
      <w:r w:rsidR="00AA3F71">
        <w:rPr>
          <w:rFonts w:ascii="Arial" w:hAnsi="Arial" w:cs="Arial"/>
        </w:rPr>
        <w:t>período</w:t>
      </w:r>
      <w:r>
        <w:rPr>
          <w:rFonts w:ascii="Arial" w:hAnsi="Arial" w:cs="Arial"/>
        </w:rPr>
        <w:t xml:space="preserve"> estudiado 58,620</w:t>
      </w:r>
      <w:r w:rsidRPr="006821C4">
        <w:rPr>
          <w:rFonts w:ascii="Arial" w:hAnsi="Arial" w:cs="Arial"/>
        </w:rPr>
        <w:t xml:space="preserve">  </w:t>
      </w:r>
      <w:r>
        <w:rPr>
          <w:rFonts w:ascii="Arial" w:hAnsi="Arial" w:cs="Arial"/>
        </w:rPr>
        <w:t>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1:</w:t>
      </w:r>
      <w:r>
        <w:rPr>
          <w:rFonts w:ascii="Arial" w:hAnsi="Arial" w:cs="Arial"/>
        </w:rPr>
        <w:t xml:space="preserve"> Mediante el cuartil uno podemos establecer que el 25% del saldo de Cuentas por Cobrar-IVA mensual en el año estudiado tienen como máximo 45.43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2:</w:t>
      </w:r>
      <w:r>
        <w:rPr>
          <w:rFonts w:ascii="Arial" w:hAnsi="Arial" w:cs="Arial"/>
        </w:rPr>
        <w:t xml:space="preserve"> Mediante el cuartil dos podemos establecer que el 50% del saldo de Cuentas por Cobrar-IVA mensual en el año estudiado tienen como máximo 109.23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b/>
        </w:rPr>
        <w:t>Cuartil 3:</w:t>
      </w:r>
      <w:r>
        <w:rPr>
          <w:rFonts w:ascii="Arial" w:hAnsi="Arial" w:cs="Arial"/>
        </w:rPr>
        <w:t xml:space="preserve"> Se establece que el 25% del saldo de Cuentas por Cobrar-IVA mensual fueron mayores a 426.26 dólares.</w:t>
      </w:r>
    </w:p>
    <w:p w:rsidR="005255CE" w:rsidRDefault="005255CE" w:rsidP="005255CE">
      <w:pPr>
        <w:tabs>
          <w:tab w:val="left" w:pos="1260"/>
        </w:tabs>
        <w:spacing w:line="480" w:lineRule="auto"/>
        <w:ind w:left="1620"/>
        <w:jc w:val="both"/>
        <w:rPr>
          <w:rFonts w:ascii="Arial" w:hAnsi="Arial" w:cs="Arial"/>
        </w:rPr>
      </w:pPr>
    </w:p>
    <w:p w:rsidR="005255CE" w:rsidRDefault="005255CE" w:rsidP="005255CE">
      <w:pPr>
        <w:tabs>
          <w:tab w:val="left" w:pos="1260"/>
        </w:tabs>
        <w:spacing w:line="480" w:lineRule="auto"/>
        <w:ind w:left="1620"/>
        <w:jc w:val="both"/>
        <w:rPr>
          <w:rFonts w:ascii="Arial" w:hAnsi="Arial" w:cs="Arial"/>
        </w:rPr>
      </w:pPr>
      <w:r>
        <w:rPr>
          <w:rFonts w:ascii="Arial" w:hAnsi="Arial" w:cs="Arial"/>
        </w:rPr>
        <w:t>En la figura</w:t>
      </w:r>
      <w:r w:rsidRPr="00157D45">
        <w:rPr>
          <w:rFonts w:ascii="Arial" w:hAnsi="Arial" w:cs="Arial"/>
        </w:rPr>
        <w:t xml:space="preserve"> </w:t>
      </w:r>
      <w:r>
        <w:rPr>
          <w:rFonts w:ascii="Arial" w:hAnsi="Arial" w:cs="Arial"/>
        </w:rPr>
        <w:t>3.2.1.3</w:t>
      </w:r>
      <w:r w:rsidRPr="00157D45">
        <w:rPr>
          <w:rFonts w:ascii="Arial" w:hAnsi="Arial" w:cs="Arial"/>
        </w:rPr>
        <w:t xml:space="preserve"> </w:t>
      </w:r>
      <w:r>
        <w:rPr>
          <w:rFonts w:ascii="Arial" w:hAnsi="Arial" w:cs="Arial"/>
        </w:rPr>
        <w:t>se puede observar que se encuentra una concentración de las cuentas pendientes de cobro cercanas a cero, representada por valores mínimos. Sin embargo se aprecia varios puntos extremos, siendo el más alto el punto 57 con 58.620,83 que pertenece al mes de Noviembre de 2006 (</w:t>
      </w:r>
      <w:r w:rsidRPr="00E45F65">
        <w:rPr>
          <w:rFonts w:ascii="Arial" w:hAnsi="Arial" w:cs="Arial"/>
          <w:b/>
        </w:rPr>
        <w:t>Anexo 5</w:t>
      </w:r>
      <w:r>
        <w:rPr>
          <w:rFonts w:ascii="Arial" w:hAnsi="Arial" w:cs="Arial"/>
        </w:rPr>
        <w:t>)</w:t>
      </w:r>
    </w:p>
    <w:p w:rsidR="005255CE" w:rsidRDefault="005255CE" w:rsidP="005255CE">
      <w:pPr>
        <w:pStyle w:val="figura"/>
        <w:rPr>
          <w:b w:val="0"/>
        </w:rPr>
      </w:pPr>
      <w:r>
        <w:t xml:space="preserve">Figura 3.2.1.3 </w:t>
      </w:r>
      <w:r>
        <w:rPr>
          <w:b w:val="0"/>
        </w:rPr>
        <w:t>Diagrama de cajas (Saldos x Cobrar-IVA</w:t>
      </w:r>
      <w:r w:rsidRPr="004D22C2">
        <w:rPr>
          <w:b w:val="0"/>
        </w:rPr>
        <w:t>)</w:t>
      </w:r>
    </w:p>
    <w:p w:rsidR="005255CE" w:rsidRDefault="001C0249" w:rsidP="005255CE">
      <w:pPr>
        <w:pStyle w:val="figura"/>
        <w:rPr>
          <w:b w:val="0"/>
        </w:rPr>
      </w:pPr>
      <w:r>
        <w:rPr>
          <w:noProof/>
          <w:lang w:val="es-ES" w:eastAsia="es-ES"/>
        </w:rPr>
        <w:drawing>
          <wp:anchor distT="0" distB="0" distL="114300" distR="114300" simplePos="0" relativeHeight="251669504" behindDoc="1" locked="0" layoutInCell="1" allowOverlap="1">
            <wp:simplePos x="0" y="0"/>
            <wp:positionH relativeFrom="column">
              <wp:posOffset>1028700</wp:posOffset>
            </wp:positionH>
            <wp:positionV relativeFrom="paragraph">
              <wp:posOffset>53340</wp:posOffset>
            </wp:positionV>
            <wp:extent cx="4229100" cy="2226310"/>
            <wp:effectExtent l="19050" t="19050" r="57150" b="40640"/>
            <wp:wrapTight wrapText="bothSides">
              <wp:wrapPolygon edited="0">
                <wp:start x="-97" y="-185"/>
                <wp:lineTo x="-97" y="21994"/>
                <wp:lineTo x="21892" y="21994"/>
                <wp:lineTo x="21892" y="-185"/>
                <wp:lineTo x="-97" y="-185"/>
              </wp:wrapPolygon>
            </wp:wrapTight>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srcRect/>
                    <a:stretch>
                      <a:fillRect/>
                    </a:stretch>
                  </pic:blipFill>
                  <pic:spPr bwMode="auto">
                    <a:xfrm>
                      <a:off x="0" y="0"/>
                      <a:ext cx="4229100" cy="2226310"/>
                    </a:xfrm>
                    <a:prstGeom prst="rect">
                      <a:avLst/>
                    </a:prstGeom>
                    <a:noFill/>
                    <a:ln w="12700">
                      <a:solidFill>
                        <a:srgbClr val="000000"/>
                      </a:solidFill>
                      <a:miter lim="800000"/>
                      <a:headEnd/>
                      <a:tailEnd/>
                    </a:ln>
                    <a:effectLst>
                      <a:outerShdw dist="35921" dir="2700000" algn="ctr" rotWithShape="0">
                        <a:srgbClr val="808080"/>
                      </a:outerShdw>
                    </a:effectLst>
                  </pic:spPr>
                </pic:pic>
              </a:graphicData>
            </a:graphic>
          </wp:anchor>
        </w:drawing>
      </w:r>
    </w:p>
    <w:p w:rsidR="005255CE" w:rsidRDefault="005255CE" w:rsidP="005255CE">
      <w:pPr>
        <w:pStyle w:val="figura"/>
        <w:rPr>
          <w:b w:val="0"/>
        </w:rPr>
      </w:pPr>
    </w:p>
    <w:p w:rsidR="005255CE" w:rsidRDefault="005255CE" w:rsidP="005255CE">
      <w:pPr>
        <w:ind w:left="1622"/>
        <w:jc w:val="center"/>
        <w:rPr>
          <w:rFonts w:ascii="Arial" w:hAnsi="Arial" w:cs="Arial"/>
          <w:b/>
        </w:rPr>
      </w:pPr>
    </w:p>
    <w:p w:rsidR="005255CE" w:rsidRPr="008042F9" w:rsidRDefault="005255CE" w:rsidP="005255CE">
      <w:pPr>
        <w:ind w:left="1622"/>
        <w:jc w:val="center"/>
        <w:rPr>
          <w:rFonts w:ascii="Arial" w:hAnsi="Arial" w:cs="Arial"/>
          <w:sz w:val="22"/>
          <w:szCs w:val="22"/>
        </w:rPr>
      </w:pPr>
      <w:r w:rsidRPr="008042F9">
        <w:rPr>
          <w:rFonts w:ascii="Arial" w:hAnsi="Arial" w:cs="Arial"/>
          <w:b/>
          <w:sz w:val="22"/>
          <w:szCs w:val="22"/>
        </w:rPr>
        <w:t xml:space="preserve">Fuente: </w:t>
      </w:r>
      <w:r w:rsidRPr="008042F9">
        <w:rPr>
          <w:rFonts w:ascii="Arial" w:hAnsi="Arial" w:cs="Arial"/>
          <w:sz w:val="22"/>
          <w:szCs w:val="22"/>
        </w:rPr>
        <w:t>SPSS-datos procesados variables Saldo Cuenta por Cobrar IVA</w:t>
      </w:r>
    </w:p>
    <w:p w:rsidR="005255CE" w:rsidRPr="008042F9" w:rsidRDefault="005255CE" w:rsidP="005255CE">
      <w:pPr>
        <w:autoSpaceDE w:val="0"/>
        <w:spacing w:line="480" w:lineRule="auto"/>
        <w:ind w:left="900"/>
        <w:jc w:val="both"/>
        <w:rPr>
          <w:rFonts w:ascii="Arial" w:hAnsi="Arial" w:cs="Arial"/>
          <w:sz w:val="30"/>
          <w:szCs w:val="30"/>
        </w:rPr>
      </w:pPr>
    </w:p>
    <w:p w:rsidR="005255CE" w:rsidRDefault="005255CE" w:rsidP="005255CE">
      <w:pPr>
        <w:tabs>
          <w:tab w:val="left" w:pos="708"/>
          <w:tab w:val="left" w:pos="1416"/>
          <w:tab w:val="left" w:pos="2124"/>
        </w:tabs>
        <w:autoSpaceDE w:val="0"/>
        <w:spacing w:line="480" w:lineRule="auto"/>
        <w:ind w:left="1620"/>
        <w:jc w:val="both"/>
        <w:rPr>
          <w:rFonts w:ascii="Arial" w:hAnsi="Arial" w:cs="Arial"/>
        </w:rPr>
      </w:pPr>
      <w:r>
        <w:rPr>
          <w:rFonts w:ascii="Arial" w:hAnsi="Arial" w:cs="Arial"/>
        </w:rPr>
        <w:t xml:space="preserve">Del Histograma que se ilustra en la figura </w:t>
      </w:r>
      <w:r w:rsidRPr="0055633C">
        <w:rPr>
          <w:rFonts w:ascii="Arial" w:hAnsi="Arial" w:cs="Arial"/>
        </w:rPr>
        <w:t>3.2.1.4</w:t>
      </w:r>
      <w:r>
        <w:rPr>
          <w:rFonts w:ascii="Arial" w:hAnsi="Arial" w:cs="Arial"/>
          <w:b/>
          <w:color w:val="FF0000"/>
        </w:rPr>
        <w:t xml:space="preserve"> </w:t>
      </w:r>
      <w:r w:rsidRPr="008242CF">
        <w:rPr>
          <w:rFonts w:ascii="Arial" w:hAnsi="Arial" w:cs="Arial"/>
        </w:rPr>
        <w:t>se</w:t>
      </w:r>
      <w:r>
        <w:rPr>
          <w:rFonts w:ascii="Arial" w:hAnsi="Arial" w:cs="Arial"/>
        </w:rPr>
        <w:t xml:space="preserve"> puede concluir que el mayor número de cuentas pendientes de Cobro por concepto de IVA, están entre 0 y 5,000 dólares.</w:t>
      </w:r>
    </w:p>
    <w:p w:rsidR="005255CE" w:rsidRPr="008042F9" w:rsidRDefault="005255CE" w:rsidP="005255CE">
      <w:pPr>
        <w:autoSpaceDE w:val="0"/>
        <w:spacing w:line="480" w:lineRule="auto"/>
        <w:ind w:left="900"/>
        <w:jc w:val="both"/>
        <w:rPr>
          <w:rFonts w:ascii="Arial" w:hAnsi="Arial" w:cs="Arial"/>
          <w:sz w:val="12"/>
          <w:szCs w:val="12"/>
        </w:rPr>
      </w:pPr>
    </w:p>
    <w:p w:rsidR="005255CE" w:rsidRDefault="001C0249" w:rsidP="005255CE">
      <w:pPr>
        <w:pStyle w:val="figura"/>
      </w:pPr>
      <w:r>
        <w:rPr>
          <w:noProof/>
          <w:lang w:val="es-ES" w:eastAsia="es-ES"/>
        </w:rPr>
        <w:drawing>
          <wp:anchor distT="0" distB="0" distL="114300" distR="114300" simplePos="0" relativeHeight="251673600" behindDoc="1" locked="0" layoutInCell="1" allowOverlap="1">
            <wp:simplePos x="0" y="0"/>
            <wp:positionH relativeFrom="column">
              <wp:posOffset>1028700</wp:posOffset>
            </wp:positionH>
            <wp:positionV relativeFrom="paragraph">
              <wp:posOffset>273685</wp:posOffset>
            </wp:positionV>
            <wp:extent cx="4114800" cy="2362835"/>
            <wp:effectExtent l="19050" t="19050" r="19050" b="18415"/>
            <wp:wrapTight wrapText="bothSides">
              <wp:wrapPolygon edited="0">
                <wp:start x="-100" y="-174"/>
                <wp:lineTo x="-100" y="21768"/>
                <wp:lineTo x="21700" y="21768"/>
                <wp:lineTo x="21700" y="-174"/>
                <wp:lineTo x="-100" y="-174"/>
              </wp:wrapPolygon>
            </wp:wrapTight>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srcRect/>
                    <a:stretch>
                      <a:fillRect/>
                    </a:stretch>
                  </pic:blipFill>
                  <pic:spPr bwMode="auto">
                    <a:xfrm>
                      <a:off x="0" y="0"/>
                      <a:ext cx="4114800" cy="2362835"/>
                    </a:xfrm>
                    <a:prstGeom prst="rect">
                      <a:avLst/>
                    </a:prstGeom>
                    <a:noFill/>
                    <a:ln w="12700">
                      <a:solidFill>
                        <a:srgbClr val="000000"/>
                      </a:solidFill>
                      <a:miter lim="800000"/>
                      <a:headEnd/>
                      <a:tailEnd/>
                    </a:ln>
                  </pic:spPr>
                </pic:pic>
              </a:graphicData>
            </a:graphic>
          </wp:anchor>
        </w:drawing>
      </w:r>
      <w:r w:rsidR="005255CE">
        <w:t xml:space="preserve">Figura 3.2.1.4 </w:t>
      </w:r>
      <w:r w:rsidR="005255CE">
        <w:rPr>
          <w:b w:val="0"/>
        </w:rPr>
        <w:t>Histograma (Saldos CxC-IVA</w:t>
      </w:r>
      <w:r w:rsidR="005255CE" w:rsidRPr="004D22C2">
        <w:rPr>
          <w:b w:val="0"/>
        </w:rPr>
        <w:t>)</w:t>
      </w:r>
      <w:r w:rsidR="005255CE">
        <w:rPr>
          <w:b w:val="0"/>
        </w:rPr>
        <w:fldChar w:fldCharType="begin"/>
      </w:r>
      <w:r w:rsidR="005255CE">
        <w:instrText xml:space="preserve"> XE "</w:instrText>
      </w:r>
      <w:r w:rsidR="005255CE" w:rsidRPr="00145991">
        <w:instrText xml:space="preserve">Figura 3.2.1.4 </w:instrText>
      </w:r>
      <w:r w:rsidR="005255CE" w:rsidRPr="00145991">
        <w:rPr>
          <w:b w:val="0"/>
        </w:rPr>
        <w:instrText>Histograma (Saldos CxC-IVA)</w:instrText>
      </w:r>
      <w:r w:rsidR="005255CE">
        <w:instrText xml:space="preserve">" </w:instrText>
      </w:r>
      <w:r w:rsidR="005255CE">
        <w:rPr>
          <w:b w:val="0"/>
        </w:rPr>
        <w:fldChar w:fldCharType="end"/>
      </w:r>
    </w:p>
    <w:p w:rsidR="005255CE" w:rsidRDefault="005255CE" w:rsidP="005255CE">
      <w:pPr>
        <w:autoSpaceDE w:val="0"/>
        <w:spacing w:line="480" w:lineRule="auto"/>
        <w:jc w:val="both"/>
        <w:rPr>
          <w:rFonts w:ascii="Arial" w:hAnsi="Arial" w:cs="Arial"/>
        </w:rPr>
      </w:pPr>
    </w:p>
    <w:p w:rsidR="005255CE" w:rsidRDefault="005255CE" w:rsidP="005255CE">
      <w:pPr>
        <w:autoSpaceDE w:val="0"/>
        <w:spacing w:line="480" w:lineRule="auto"/>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rPr>
      </w:pPr>
    </w:p>
    <w:p w:rsidR="005255CE" w:rsidRDefault="005255CE" w:rsidP="005255CE">
      <w:pPr>
        <w:autoSpaceDE w:val="0"/>
        <w:spacing w:line="480" w:lineRule="auto"/>
        <w:ind w:left="900"/>
        <w:jc w:val="both"/>
        <w:rPr>
          <w:rFonts w:ascii="Arial" w:hAnsi="Arial" w:cs="Arial"/>
          <w:b/>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b/>
        </w:rPr>
      </w:pPr>
    </w:p>
    <w:p w:rsidR="005255CE" w:rsidRPr="008042F9" w:rsidRDefault="005255CE" w:rsidP="005255CE">
      <w:pPr>
        <w:ind w:left="1622"/>
        <w:jc w:val="center"/>
        <w:rPr>
          <w:rFonts w:ascii="Arial" w:hAnsi="Arial" w:cs="Arial"/>
          <w:b/>
          <w:sz w:val="22"/>
          <w:szCs w:val="22"/>
        </w:rPr>
      </w:pPr>
    </w:p>
    <w:p w:rsidR="005255CE" w:rsidRPr="008042F9" w:rsidRDefault="005255CE" w:rsidP="005255CE">
      <w:pPr>
        <w:ind w:left="1622"/>
        <w:jc w:val="center"/>
        <w:rPr>
          <w:rFonts w:ascii="Arial" w:hAnsi="Arial" w:cs="Arial"/>
          <w:sz w:val="22"/>
          <w:szCs w:val="22"/>
        </w:rPr>
      </w:pPr>
      <w:r w:rsidRPr="008042F9">
        <w:rPr>
          <w:rFonts w:ascii="Arial" w:hAnsi="Arial" w:cs="Arial"/>
          <w:b/>
          <w:sz w:val="22"/>
          <w:szCs w:val="22"/>
        </w:rPr>
        <w:t xml:space="preserve">Fuente: </w:t>
      </w:r>
      <w:r w:rsidRPr="008042F9">
        <w:rPr>
          <w:rFonts w:ascii="Arial" w:hAnsi="Arial" w:cs="Arial"/>
          <w:sz w:val="22"/>
          <w:szCs w:val="22"/>
        </w:rPr>
        <w:t>SPSS-datos procesados variables Saldo Cuenta por Cobrar IVA</w:t>
      </w:r>
    </w:p>
    <w:p w:rsidR="005255CE" w:rsidRPr="003F6340" w:rsidRDefault="005255CE" w:rsidP="005255CE">
      <w:pPr>
        <w:autoSpaceDE w:val="0"/>
        <w:spacing w:line="480" w:lineRule="auto"/>
        <w:ind w:left="900"/>
        <w:jc w:val="both"/>
        <w:rPr>
          <w:rFonts w:ascii="Arial" w:hAnsi="Arial" w:cs="Arial"/>
          <w:b/>
        </w:rPr>
      </w:pPr>
      <w:r>
        <w:rPr>
          <w:rFonts w:ascii="Arial" w:hAnsi="Arial" w:cs="Arial"/>
          <w:b/>
        </w:rPr>
        <w:t>Tendencia Lineal</w:t>
      </w:r>
    </w:p>
    <w:p w:rsidR="005255CE" w:rsidRDefault="005255CE" w:rsidP="005255CE">
      <w:pPr>
        <w:autoSpaceDE w:val="0"/>
        <w:spacing w:line="480" w:lineRule="auto"/>
        <w:ind w:left="900"/>
        <w:jc w:val="both"/>
        <w:rPr>
          <w:rFonts w:ascii="Arial" w:hAnsi="Arial" w:cs="Arial"/>
        </w:rPr>
      </w:pPr>
      <w:r>
        <w:rPr>
          <w:rFonts w:ascii="Arial" w:hAnsi="Arial" w:cs="Arial"/>
        </w:rPr>
        <w:t xml:space="preserve">Como se lo mencionó anteriormente, de los datos presentados por la empresa </w:t>
      </w:r>
      <w:r>
        <w:rPr>
          <w:rFonts w:ascii="Arial" w:hAnsi="Arial" w:cs="Arial"/>
          <w:b/>
        </w:rPr>
        <w:t xml:space="preserve">XYZ, </w:t>
      </w:r>
      <w:r>
        <w:rPr>
          <w:rFonts w:ascii="Arial" w:hAnsi="Arial" w:cs="Arial"/>
        </w:rPr>
        <w:t>Cuentas por Cobrar-IVA presenta una tendencia lineal, por lo que se procedió a la obtención de la recta descrito en el marco teórico, con la ayuda de Excel.</w:t>
      </w:r>
    </w:p>
    <w:p w:rsidR="005255CE" w:rsidRDefault="005255CE" w:rsidP="005255CE">
      <w:pPr>
        <w:autoSpaceDE w:val="0"/>
        <w:spacing w:line="480" w:lineRule="auto"/>
        <w:ind w:left="900"/>
        <w:jc w:val="both"/>
        <w:rPr>
          <w:rFonts w:ascii="Arial" w:hAnsi="Arial" w:cs="Arial"/>
        </w:rPr>
      </w:pPr>
    </w:p>
    <w:p w:rsidR="005255CE" w:rsidRDefault="005255CE" w:rsidP="005255CE">
      <w:pPr>
        <w:spacing w:line="480" w:lineRule="auto"/>
        <w:ind w:left="900"/>
        <w:jc w:val="both"/>
        <w:rPr>
          <w:rFonts w:ascii="Arial" w:hAnsi="Arial" w:cs="Arial"/>
        </w:rPr>
      </w:pPr>
      <w:r>
        <w:rPr>
          <w:rFonts w:ascii="Arial" w:hAnsi="Arial" w:cs="Arial"/>
        </w:rPr>
        <w:t xml:space="preserve">A continuación tenemos la ecuación de la línea de tendencia obtenida de los datos del </w:t>
      </w:r>
      <w:r w:rsidR="00AA3F71">
        <w:rPr>
          <w:rFonts w:ascii="Arial" w:hAnsi="Arial" w:cs="Arial"/>
        </w:rPr>
        <w:t>período</w:t>
      </w:r>
      <w:r>
        <w:rPr>
          <w:rFonts w:ascii="Arial" w:hAnsi="Arial" w:cs="Arial"/>
        </w:rPr>
        <w:t xml:space="preserve"> 2006.</w:t>
      </w:r>
    </w:p>
    <w:p w:rsidR="005255CE" w:rsidRPr="008042F9" w:rsidRDefault="005255CE" w:rsidP="005255CE">
      <w:pPr>
        <w:spacing w:line="480" w:lineRule="auto"/>
        <w:ind w:left="900"/>
        <w:jc w:val="both"/>
        <w:rPr>
          <w:rFonts w:ascii="Arial" w:hAnsi="Arial" w:cs="Arial"/>
          <w:sz w:val="20"/>
          <w:szCs w:val="20"/>
        </w:rPr>
      </w:pPr>
    </w:p>
    <w:p w:rsidR="005255CE" w:rsidRPr="00E34094" w:rsidRDefault="005255CE" w:rsidP="005255CE">
      <w:pPr>
        <w:spacing w:line="480" w:lineRule="auto"/>
        <w:ind w:left="191" w:firstLine="709"/>
        <w:jc w:val="center"/>
        <w:rPr>
          <w:rFonts w:ascii="Arial" w:hAnsi="Arial" w:cs="Arial"/>
          <w:b/>
        </w:rPr>
      </w:pPr>
      <w:r w:rsidRPr="00E34094">
        <w:rPr>
          <w:rFonts w:ascii="Arial" w:hAnsi="Arial" w:cs="Arial"/>
          <w:b/>
          <w:i/>
        </w:rPr>
        <w:t>Y'</w:t>
      </w:r>
      <w:r w:rsidRPr="00E34094">
        <w:rPr>
          <w:rFonts w:ascii="Arial" w:hAnsi="Arial" w:cs="Arial"/>
          <w:b/>
        </w:rPr>
        <w:t xml:space="preserve"> = 133,744 - 2,669.6</w:t>
      </w:r>
      <w:r w:rsidRPr="00E34094">
        <w:rPr>
          <w:rFonts w:ascii="Arial" w:hAnsi="Arial" w:cs="Arial"/>
          <w:b/>
          <w:i/>
        </w:rPr>
        <w:t>t</w:t>
      </w:r>
    </w:p>
    <w:p w:rsidR="005255CE" w:rsidRDefault="005255CE" w:rsidP="005255CE">
      <w:pPr>
        <w:spacing w:line="480" w:lineRule="auto"/>
        <w:ind w:left="900"/>
        <w:jc w:val="center"/>
        <w:rPr>
          <w:rFonts w:ascii="Arial" w:hAnsi="Arial" w:cs="Arial"/>
        </w:rPr>
      </w:pPr>
      <w:r w:rsidRPr="003E30CC">
        <w:rPr>
          <w:rFonts w:ascii="Arial" w:hAnsi="Arial" w:cs="Arial"/>
          <w:i/>
        </w:rPr>
        <w:t>R</w:t>
      </w:r>
      <w:r w:rsidRPr="003E30CC">
        <w:rPr>
          <w:rFonts w:ascii="Arial" w:hAnsi="Arial" w:cs="Arial"/>
          <w:i/>
          <w:vertAlign w:val="superscript"/>
        </w:rPr>
        <w:t>2</w:t>
      </w:r>
      <w:r>
        <w:rPr>
          <w:rFonts w:ascii="Arial" w:hAnsi="Arial" w:cs="Arial"/>
        </w:rPr>
        <w:t xml:space="preserve"> = 0.</w:t>
      </w:r>
      <w:r w:rsidRPr="00B422FE">
        <w:rPr>
          <w:rFonts w:ascii="Arial" w:hAnsi="Arial" w:cs="Arial"/>
        </w:rPr>
        <w:t>7</w:t>
      </w:r>
      <w:r>
        <w:rPr>
          <w:rFonts w:ascii="Arial" w:hAnsi="Arial" w:cs="Arial"/>
        </w:rPr>
        <w:t>594</w:t>
      </w:r>
    </w:p>
    <w:p w:rsidR="005255CE" w:rsidRPr="00B73C45" w:rsidRDefault="005255CE" w:rsidP="005255CE">
      <w:pPr>
        <w:spacing w:line="480" w:lineRule="auto"/>
        <w:ind w:left="900"/>
        <w:jc w:val="center"/>
        <w:rPr>
          <w:rFonts w:ascii="Arial" w:hAnsi="Arial" w:cs="Arial"/>
          <w:sz w:val="12"/>
          <w:szCs w:val="12"/>
        </w:rPr>
      </w:pPr>
    </w:p>
    <w:p w:rsidR="005255CE" w:rsidRDefault="005255CE" w:rsidP="005255CE">
      <w:pPr>
        <w:pStyle w:val="figura"/>
        <w:rPr>
          <w:b w:val="0"/>
        </w:rPr>
      </w:pPr>
      <w:r>
        <w:t xml:space="preserve">Figura 3.2.1.5 </w:t>
      </w:r>
      <w:r w:rsidRPr="008E42F9">
        <w:rPr>
          <w:b w:val="0"/>
        </w:rPr>
        <w:t>L</w:t>
      </w:r>
      <w:r>
        <w:rPr>
          <w:b w:val="0"/>
        </w:rPr>
        <w:t>ínea de Tendencia (Saldos CxC-IVA</w:t>
      </w:r>
      <w:r w:rsidRPr="004D22C2">
        <w:rPr>
          <w:b w:val="0"/>
        </w:rPr>
        <w:t>)</w:t>
      </w:r>
      <w:r>
        <w:rPr>
          <w:b w:val="0"/>
        </w:rPr>
        <w:fldChar w:fldCharType="begin"/>
      </w:r>
      <w:r>
        <w:instrText xml:space="preserve"> XE "</w:instrText>
      </w:r>
      <w:r w:rsidRPr="00145991">
        <w:instrText xml:space="preserve">Figura 3.2.1.5 </w:instrText>
      </w:r>
      <w:r w:rsidRPr="00145991">
        <w:rPr>
          <w:b w:val="0"/>
        </w:rPr>
        <w:instrText>Línea de Tendencia (Saldos CxC-IVA)</w:instrText>
      </w:r>
      <w:r>
        <w:instrText xml:space="preserve">" </w:instrText>
      </w:r>
      <w:r>
        <w:rPr>
          <w:b w:val="0"/>
        </w:rPr>
        <w:fldChar w:fldCharType="end"/>
      </w:r>
    </w:p>
    <w:p w:rsidR="005255CE" w:rsidRPr="00B73C45" w:rsidRDefault="005255CE" w:rsidP="005255CE">
      <w:pPr>
        <w:pStyle w:val="figura"/>
        <w:rPr>
          <w:sz w:val="10"/>
          <w:szCs w:val="10"/>
        </w:rPr>
      </w:pPr>
    </w:p>
    <w:p w:rsidR="005255CE" w:rsidRPr="00A23223" w:rsidRDefault="001C0249" w:rsidP="005255CE">
      <w:pPr>
        <w:rPr>
          <w:lang w:eastAsia="ar-SA"/>
        </w:rPr>
      </w:pPr>
      <w:r>
        <w:rPr>
          <w:noProof/>
        </w:rPr>
        <w:drawing>
          <wp:anchor distT="0" distB="0" distL="114300" distR="114300" simplePos="0" relativeHeight="251664384" behindDoc="1" locked="0" layoutInCell="1" allowOverlap="1">
            <wp:simplePos x="0" y="0"/>
            <wp:positionH relativeFrom="column">
              <wp:posOffset>1028700</wp:posOffset>
            </wp:positionH>
            <wp:positionV relativeFrom="paragraph">
              <wp:posOffset>76835</wp:posOffset>
            </wp:positionV>
            <wp:extent cx="4229100" cy="2708910"/>
            <wp:effectExtent l="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srcRect/>
                    <a:stretch>
                      <a:fillRect/>
                    </a:stretch>
                  </pic:blipFill>
                  <pic:spPr bwMode="auto">
                    <a:xfrm>
                      <a:off x="0" y="0"/>
                      <a:ext cx="4229100" cy="2708910"/>
                    </a:xfrm>
                    <a:prstGeom prst="rect">
                      <a:avLst/>
                    </a:prstGeom>
                    <a:noFill/>
                    <a:ln w="9525">
                      <a:noFill/>
                      <a:miter lim="800000"/>
                      <a:headEnd/>
                      <a:tailEnd/>
                    </a:ln>
                  </pic:spPr>
                </pic:pic>
              </a:graphicData>
            </a:graphic>
          </wp:anchor>
        </w:drawing>
      </w:r>
    </w:p>
    <w:p w:rsidR="005255CE" w:rsidRDefault="005255CE" w:rsidP="005255CE">
      <w:pPr>
        <w:spacing w:line="480" w:lineRule="auto"/>
        <w:jc w:val="both"/>
        <w:rPr>
          <w:rFonts w:ascii="Arial" w:hAnsi="Arial" w:cs="Arial"/>
          <w:lang w:val="es-ES_tradnl"/>
        </w:rPr>
      </w:pPr>
    </w:p>
    <w:p w:rsidR="005255CE" w:rsidRDefault="005255CE" w:rsidP="005255CE">
      <w:pPr>
        <w:autoSpaceDE w:val="0"/>
        <w:autoSpaceDN w:val="0"/>
        <w:adjustRightInd w:val="0"/>
        <w:jc w:val="center"/>
        <w:rPr>
          <w:rFonts w:ascii="System" w:hAnsi="System" w:cs="System"/>
          <w:b/>
          <w:bCs/>
          <w:sz w:val="20"/>
          <w:szCs w:val="20"/>
          <w:lang w:val="es-ES_tradnl" w:eastAsia="es-ES_tradnl"/>
        </w:rPr>
      </w:pPr>
    </w:p>
    <w:p w:rsidR="005255CE" w:rsidRDefault="005255CE" w:rsidP="005255CE">
      <w:pPr>
        <w:autoSpaceDE w:val="0"/>
        <w:autoSpaceDN w:val="0"/>
        <w:adjustRightInd w:val="0"/>
        <w:rPr>
          <w:rFonts w:ascii="System" w:hAnsi="System" w:cs="System"/>
          <w:b/>
          <w:bCs/>
          <w:sz w:val="20"/>
          <w:szCs w:val="20"/>
          <w:lang w:val="es-ES_tradnl" w:eastAsia="es-ES_tradnl"/>
        </w:rPr>
      </w:pPr>
    </w:p>
    <w:p w:rsidR="005255CE" w:rsidRDefault="005255CE" w:rsidP="005255CE">
      <w:pPr>
        <w:spacing w:line="480" w:lineRule="auto"/>
        <w:jc w:val="both"/>
      </w:pPr>
    </w:p>
    <w:p w:rsidR="005255CE" w:rsidRDefault="005255CE" w:rsidP="005255CE">
      <w:pPr>
        <w:spacing w:line="480" w:lineRule="auto"/>
        <w:jc w:val="both"/>
      </w:pPr>
    </w:p>
    <w:p w:rsidR="005255CE" w:rsidRPr="00104B9D" w:rsidRDefault="005255CE" w:rsidP="005255CE">
      <w:pPr>
        <w:spacing w:line="480" w:lineRule="auto"/>
        <w:jc w:val="center"/>
        <w:rPr>
          <w:rFonts w:ascii="Arial" w:hAnsi="Arial" w:cs="Arial"/>
          <w:b/>
          <w:lang w:val="es-ES_tradnl"/>
        </w:rPr>
      </w:pPr>
    </w:p>
    <w:p w:rsidR="005255CE" w:rsidRDefault="005255CE" w:rsidP="005255CE">
      <w:pPr>
        <w:spacing w:line="480" w:lineRule="auto"/>
        <w:jc w:val="both"/>
      </w:pPr>
    </w:p>
    <w:p w:rsidR="005255CE" w:rsidRDefault="005255CE" w:rsidP="005255CE">
      <w:pPr>
        <w:spacing w:line="480" w:lineRule="auto"/>
        <w:jc w:val="both"/>
        <w:rPr>
          <w:rFonts w:ascii="Arial" w:hAnsi="Arial" w:cs="Arial"/>
          <w:b/>
          <w:lang w:val="es-ES_tradnl"/>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b/>
        </w:rPr>
      </w:pPr>
    </w:p>
    <w:p w:rsidR="005255CE" w:rsidRDefault="005255CE" w:rsidP="005255CE">
      <w:pPr>
        <w:ind w:left="1622"/>
        <w:jc w:val="center"/>
        <w:rPr>
          <w:rFonts w:ascii="Arial" w:hAnsi="Arial" w:cs="Arial"/>
        </w:rPr>
      </w:pPr>
      <w:r>
        <w:rPr>
          <w:rFonts w:ascii="Arial" w:hAnsi="Arial" w:cs="Arial"/>
          <w:b/>
        </w:rPr>
        <w:t xml:space="preserve">Fuente: </w:t>
      </w:r>
      <w:r>
        <w:rPr>
          <w:rFonts w:ascii="Arial" w:hAnsi="Arial" w:cs="Arial"/>
        </w:rPr>
        <w:t>Excel-datos procesados variables Saldo Cuenta por Cobrar IVA</w:t>
      </w:r>
    </w:p>
    <w:p w:rsidR="005255CE" w:rsidRDefault="005255CE" w:rsidP="005255CE">
      <w:pPr>
        <w:spacing w:line="480" w:lineRule="auto"/>
        <w:jc w:val="both"/>
        <w:rPr>
          <w:rFonts w:ascii="Arial" w:hAnsi="Arial" w:cs="Arial"/>
          <w:b/>
        </w:rPr>
      </w:pPr>
    </w:p>
    <w:p w:rsidR="005255CE" w:rsidRDefault="005255CE" w:rsidP="005255CE">
      <w:pPr>
        <w:spacing w:line="480" w:lineRule="auto"/>
        <w:ind w:left="900"/>
        <w:jc w:val="both"/>
        <w:rPr>
          <w:rFonts w:ascii="Arial" w:hAnsi="Arial" w:cs="Arial"/>
          <w:lang w:val="es-ES_tradnl"/>
        </w:rPr>
      </w:pPr>
      <w:r w:rsidRPr="003E30CC">
        <w:rPr>
          <w:rFonts w:ascii="Arial" w:hAnsi="Arial" w:cs="Arial"/>
          <w:lang w:val="es-ES_tradnl"/>
        </w:rPr>
        <w:t>O</w:t>
      </w:r>
      <w:r>
        <w:rPr>
          <w:rFonts w:ascii="Arial" w:hAnsi="Arial" w:cs="Arial"/>
          <w:lang w:val="es-ES_tradnl"/>
        </w:rPr>
        <w:t xml:space="preserve">bsérvese que el saldo de la cuenta disminuye en promedio </w:t>
      </w:r>
      <w:r w:rsidRPr="00B422FE">
        <w:rPr>
          <w:rFonts w:ascii="Arial" w:hAnsi="Arial" w:cs="Arial"/>
        </w:rPr>
        <w:t>2</w:t>
      </w:r>
      <w:r>
        <w:rPr>
          <w:rFonts w:ascii="Arial" w:hAnsi="Arial" w:cs="Arial"/>
        </w:rPr>
        <w:t>,669.6</w:t>
      </w:r>
      <w:r>
        <w:rPr>
          <w:rFonts w:ascii="Arial" w:hAnsi="Arial" w:cs="Arial"/>
          <w:lang w:val="es-ES_tradnl"/>
        </w:rPr>
        <w:t xml:space="preserve"> dólares cada mes. Por lo tanto, la pendiente b es igual a -</w:t>
      </w:r>
      <w:r w:rsidRPr="00B422FE">
        <w:rPr>
          <w:rFonts w:ascii="Arial" w:hAnsi="Arial" w:cs="Arial"/>
        </w:rPr>
        <w:t>2</w:t>
      </w:r>
      <w:r>
        <w:rPr>
          <w:rFonts w:ascii="Arial" w:hAnsi="Arial" w:cs="Arial"/>
        </w:rPr>
        <w:t>,669.6</w:t>
      </w:r>
      <w:r>
        <w:rPr>
          <w:rFonts w:ascii="Arial" w:hAnsi="Arial" w:cs="Arial"/>
          <w:i/>
        </w:rPr>
        <w:t xml:space="preserve">. </w:t>
      </w:r>
      <w:r>
        <w:rPr>
          <w:rFonts w:ascii="Arial" w:hAnsi="Arial" w:cs="Arial"/>
          <w:lang w:val="es-ES_tradnl"/>
        </w:rPr>
        <w:t>Obsérvese también que la gráfica rectilínea corta el eje Y (t=0) en el valor 133,744 dólares. Este punto es a y se lo representa como el valor pronosticado del mes anterior (diciembre del 2005)</w:t>
      </w:r>
    </w:p>
    <w:p w:rsidR="005255CE" w:rsidRDefault="005255CE" w:rsidP="005255CE">
      <w:pPr>
        <w:spacing w:line="480" w:lineRule="auto"/>
        <w:ind w:left="900"/>
        <w:jc w:val="both"/>
        <w:rPr>
          <w:rFonts w:ascii="Arial" w:hAnsi="Arial" w:cs="Arial"/>
          <w:lang w:val="es-ES_tradnl"/>
        </w:rPr>
      </w:pPr>
    </w:p>
    <w:p w:rsidR="005255CE" w:rsidRDefault="005255CE" w:rsidP="005255CE">
      <w:pPr>
        <w:spacing w:line="480" w:lineRule="auto"/>
        <w:ind w:left="900"/>
        <w:jc w:val="both"/>
        <w:rPr>
          <w:rFonts w:ascii="Arial" w:hAnsi="Arial" w:cs="Arial"/>
          <w:lang w:val="es-ES_tradnl"/>
        </w:rPr>
      </w:pPr>
      <w:r>
        <w:rPr>
          <w:rFonts w:ascii="Arial" w:hAnsi="Arial" w:cs="Arial"/>
          <w:lang w:val="es-ES_tradnl"/>
        </w:rPr>
        <w:t>El coeficiente de determinación R</w:t>
      </w:r>
      <w:r w:rsidRPr="002813E1">
        <w:rPr>
          <w:rFonts w:ascii="Arial" w:hAnsi="Arial" w:cs="Arial"/>
          <w:vertAlign w:val="superscript"/>
          <w:lang w:val="es-ES_tradnl"/>
        </w:rPr>
        <w:t>2</w:t>
      </w:r>
      <w:r>
        <w:rPr>
          <w:rFonts w:ascii="Arial" w:hAnsi="Arial" w:cs="Arial"/>
          <w:lang w:val="es-ES_tradnl"/>
        </w:rPr>
        <w:t>, valor que oscila entre 0 y 1, es igual a 0.7594,</w:t>
      </w:r>
      <w:r w:rsidRPr="002813E1">
        <w:rPr>
          <w:rFonts w:ascii="Arial" w:hAnsi="Arial" w:cs="Arial"/>
          <w:lang w:val="es-ES_tradnl"/>
        </w:rPr>
        <w:t xml:space="preserve"> </w:t>
      </w:r>
      <w:r>
        <w:rPr>
          <w:rFonts w:ascii="Arial" w:hAnsi="Arial" w:cs="Arial"/>
          <w:lang w:val="es-ES_tradnl"/>
        </w:rPr>
        <w:t>revelando que existe una relación aceptable entre el tiempo y la disminución del saldo de Cuentas por Cobrar-IVA.</w:t>
      </w:r>
    </w:p>
    <w:p w:rsidR="005255CE" w:rsidRDefault="005255CE" w:rsidP="005255CE">
      <w:pPr>
        <w:spacing w:line="480" w:lineRule="auto"/>
        <w:ind w:left="900"/>
        <w:jc w:val="both"/>
        <w:rPr>
          <w:rFonts w:ascii="Arial" w:hAnsi="Arial" w:cs="Arial"/>
          <w:lang w:val="es-ES_tradnl"/>
        </w:rPr>
      </w:pPr>
    </w:p>
    <w:p w:rsidR="005255CE" w:rsidRPr="00F2212E" w:rsidRDefault="005255CE" w:rsidP="005255CE">
      <w:pPr>
        <w:spacing w:line="480" w:lineRule="auto"/>
        <w:ind w:left="900"/>
        <w:jc w:val="both"/>
        <w:rPr>
          <w:rFonts w:ascii="Arial" w:hAnsi="Arial" w:cs="Arial"/>
          <w:lang w:val="es-ES_tradnl"/>
        </w:rPr>
      </w:pPr>
      <w:r>
        <w:rPr>
          <w:rFonts w:ascii="Arial" w:hAnsi="Arial" w:cs="Arial"/>
          <w:lang w:val="es-ES_tradnl"/>
        </w:rPr>
        <w:t xml:space="preserve">Al determinar el tiempo (mes) en que el saldo de la cuenta llegue a cero, es decir la recuperación del IVA completamente, fue pronosticado con la ayuda de </w:t>
      </w:r>
      <w:r w:rsidRPr="00F2212E">
        <w:rPr>
          <w:rFonts w:ascii="Arial" w:hAnsi="Arial" w:cs="Arial"/>
          <w:i/>
          <w:lang w:val="es-ES_tradnl"/>
        </w:rPr>
        <w:t>Y’</w:t>
      </w:r>
      <w:r>
        <w:rPr>
          <w:rFonts w:ascii="Arial" w:hAnsi="Arial" w:cs="Arial"/>
          <w:lang w:val="es-ES_tradnl"/>
        </w:rPr>
        <w:t xml:space="preserve">=0, despejando </w:t>
      </w:r>
      <w:r w:rsidRPr="00F2212E">
        <w:rPr>
          <w:rFonts w:ascii="Arial" w:hAnsi="Arial" w:cs="Arial"/>
          <w:i/>
          <w:lang w:val="es-ES_tradnl"/>
        </w:rPr>
        <w:t>t</w:t>
      </w:r>
      <w:r>
        <w:rPr>
          <w:rFonts w:ascii="Arial" w:hAnsi="Arial" w:cs="Arial"/>
          <w:i/>
          <w:lang w:val="es-ES_tradnl"/>
        </w:rPr>
        <w:t xml:space="preserve"> </w:t>
      </w:r>
      <w:r>
        <w:rPr>
          <w:rFonts w:ascii="Arial" w:hAnsi="Arial" w:cs="Arial"/>
          <w:lang w:val="es-ES_tradnl"/>
        </w:rPr>
        <w:t>de la ecuación, tenemos:</w:t>
      </w:r>
    </w:p>
    <w:p w:rsidR="005255CE" w:rsidRDefault="005255CE" w:rsidP="005255CE">
      <w:pPr>
        <w:spacing w:line="360" w:lineRule="auto"/>
        <w:ind w:left="902"/>
        <w:jc w:val="center"/>
        <w:rPr>
          <w:rFonts w:ascii="Arial" w:hAnsi="Arial" w:cs="Arial"/>
          <w:lang w:val="es-ES_tradnl"/>
        </w:rPr>
      </w:pPr>
      <w:r>
        <w:rPr>
          <w:rFonts w:ascii="Arial" w:hAnsi="Arial" w:cs="Arial"/>
          <w:noProof/>
          <w:lang w:val="es-ES_tradnl" w:eastAsia="es-ES_tradnl"/>
        </w:rPr>
        <w:pict>
          <v:rect id="_x0000_s1118" style="position:absolute;left:0;text-align:left;margin-left:180pt;margin-top:9.05pt;width:36pt;height:27pt;z-index:251666432" stroked="f">
            <v:textbox style="mso-next-textbox:#_x0000_s1118">
              <w:txbxContent>
                <w:p w:rsidR="00956C19" w:rsidRPr="00F2212E" w:rsidRDefault="00956C19" w:rsidP="005255CE">
                  <w:pPr>
                    <w:rPr>
                      <w:rFonts w:ascii="Arial" w:hAnsi="Arial" w:cs="Arial"/>
                    </w:rPr>
                  </w:pPr>
                  <w:r w:rsidRPr="00F2212E">
                    <w:rPr>
                      <w:rFonts w:ascii="Arial" w:hAnsi="Arial" w:cs="Arial"/>
                    </w:rPr>
                    <w:t>t =</w:t>
                  </w:r>
                </w:p>
              </w:txbxContent>
            </v:textbox>
          </v:rect>
        </w:pict>
      </w:r>
      <w:r>
        <w:rPr>
          <w:rFonts w:ascii="Arial" w:hAnsi="Arial" w:cs="Arial"/>
          <w:noProof/>
          <w:lang w:val="es-ES_tradnl" w:eastAsia="es-ES_tradnl"/>
        </w:rPr>
        <w:pict>
          <v:line id="_x0000_s1117" style="position:absolute;left:0;text-align:left;z-index:251665408" from="3in,18.05pt" to="270pt,18.05pt"/>
        </w:pict>
      </w:r>
      <w:r>
        <w:rPr>
          <w:rFonts w:ascii="Arial" w:hAnsi="Arial" w:cs="Arial"/>
          <w:lang w:val="es-ES_tradnl"/>
        </w:rPr>
        <w:t xml:space="preserve">  </w:t>
      </w:r>
      <w:r w:rsidRPr="00F2212E">
        <w:rPr>
          <w:rFonts w:ascii="Arial" w:hAnsi="Arial" w:cs="Arial"/>
          <w:lang w:val="es-ES_tradnl"/>
        </w:rPr>
        <w:t xml:space="preserve"> </w:t>
      </w:r>
      <w:r>
        <w:rPr>
          <w:rFonts w:ascii="Arial" w:hAnsi="Arial" w:cs="Arial"/>
          <w:lang w:val="es-ES_tradnl"/>
        </w:rPr>
        <w:t xml:space="preserve">   </w:t>
      </w:r>
      <w:r w:rsidRPr="00F2212E">
        <w:rPr>
          <w:rFonts w:ascii="Arial" w:hAnsi="Arial" w:cs="Arial"/>
          <w:lang w:val="es-ES_tradnl"/>
        </w:rPr>
        <w:t xml:space="preserve"> </w:t>
      </w:r>
      <w:r>
        <w:rPr>
          <w:rFonts w:ascii="Arial" w:hAnsi="Arial" w:cs="Arial"/>
          <w:lang w:val="es-ES_tradnl"/>
        </w:rPr>
        <w:t>-</w:t>
      </w:r>
      <w:r w:rsidRPr="00F2212E">
        <w:rPr>
          <w:rFonts w:ascii="Arial" w:hAnsi="Arial" w:cs="Arial"/>
          <w:lang w:val="es-ES_tradnl"/>
        </w:rPr>
        <w:t>133,744</w:t>
      </w:r>
    </w:p>
    <w:p w:rsidR="005255CE" w:rsidRPr="00F2212E" w:rsidRDefault="005255CE" w:rsidP="005255CE">
      <w:pPr>
        <w:spacing w:line="360" w:lineRule="auto"/>
        <w:ind w:left="902"/>
        <w:jc w:val="center"/>
        <w:rPr>
          <w:rFonts w:ascii="Arial" w:hAnsi="Arial" w:cs="Arial"/>
          <w:lang w:val="es-ES_tradnl"/>
        </w:rPr>
      </w:pPr>
      <w:r>
        <w:rPr>
          <w:rFonts w:ascii="Arial" w:hAnsi="Arial" w:cs="Arial"/>
          <w:lang w:val="es-ES_tradnl"/>
        </w:rPr>
        <w:t xml:space="preserve">       </w:t>
      </w:r>
      <w:r w:rsidRPr="00F2212E">
        <w:rPr>
          <w:rFonts w:ascii="Arial" w:hAnsi="Arial" w:cs="Arial"/>
          <w:lang w:val="es-ES_tradnl"/>
        </w:rPr>
        <w:t>-2,669.6</w:t>
      </w:r>
    </w:p>
    <w:p w:rsidR="005255CE" w:rsidRDefault="005255CE" w:rsidP="005255CE">
      <w:pPr>
        <w:spacing w:line="480" w:lineRule="auto"/>
        <w:ind w:left="902"/>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t = 50</w:t>
      </w:r>
    </w:p>
    <w:p w:rsidR="005255CE" w:rsidRDefault="005255CE" w:rsidP="005255CE">
      <w:pPr>
        <w:spacing w:line="480" w:lineRule="auto"/>
        <w:ind w:left="902"/>
        <w:jc w:val="both"/>
        <w:rPr>
          <w:rFonts w:ascii="Arial" w:hAnsi="Arial" w:cs="Arial"/>
          <w:lang w:val="es-ES_tradnl"/>
        </w:rPr>
      </w:pPr>
      <w:r>
        <w:rPr>
          <w:rFonts w:ascii="Arial" w:hAnsi="Arial" w:cs="Arial"/>
          <w:lang w:val="es-ES_tradnl"/>
        </w:rPr>
        <w:t>El valor obtenido representa el mes 50; es decir que siguiendo la tendencia de los datos, para febrero de 2010, luego de 4 años y 2 meses, se llegaría a obtener la recuperación del 100% del IVA</w:t>
      </w:r>
    </w:p>
    <w:p w:rsidR="005255CE" w:rsidRDefault="005255CE" w:rsidP="005255CE">
      <w:pPr>
        <w:spacing w:line="480" w:lineRule="auto"/>
        <w:ind w:left="900"/>
        <w:jc w:val="both"/>
        <w:rPr>
          <w:rFonts w:ascii="Arial" w:hAnsi="Arial" w:cs="Arial"/>
          <w:lang w:val="es-ES_tradnl"/>
        </w:rPr>
      </w:pPr>
    </w:p>
    <w:p w:rsidR="005255CE" w:rsidRDefault="005255CE" w:rsidP="005255CE">
      <w:pPr>
        <w:spacing w:line="480" w:lineRule="auto"/>
        <w:ind w:left="900"/>
        <w:jc w:val="both"/>
        <w:rPr>
          <w:rFonts w:ascii="Arial" w:hAnsi="Arial" w:cs="Arial"/>
          <w:lang w:val="es-ES_tradnl"/>
        </w:rPr>
      </w:pPr>
      <w:r>
        <w:rPr>
          <w:rFonts w:ascii="Arial" w:hAnsi="Arial" w:cs="Arial"/>
          <w:lang w:val="es-ES_tradnl"/>
        </w:rPr>
        <w:t>Pero obtener una predicción perfecta es prácticamente imposible, por lo que necesitamos de una medida que indique que tan preciso es el pronóstico de Y’ con base de t, o por el contrario cuan inexacta es nuestra predicción.</w:t>
      </w:r>
    </w:p>
    <w:p w:rsidR="005255CE" w:rsidRPr="00157D45" w:rsidRDefault="005255CE" w:rsidP="005255CE">
      <w:pPr>
        <w:spacing w:line="480" w:lineRule="auto"/>
        <w:ind w:left="900"/>
        <w:jc w:val="both"/>
        <w:rPr>
          <w:rFonts w:ascii="Arial" w:hAnsi="Arial" w:cs="Arial"/>
          <w:lang w:val="es-ES_tradnl"/>
        </w:rPr>
      </w:pPr>
    </w:p>
    <w:p w:rsidR="005255CE" w:rsidRDefault="005255CE" w:rsidP="005255CE">
      <w:pPr>
        <w:spacing w:line="480" w:lineRule="auto"/>
        <w:ind w:left="900"/>
        <w:jc w:val="both"/>
        <w:rPr>
          <w:rFonts w:ascii="Arial" w:hAnsi="Arial" w:cs="Arial"/>
          <w:lang w:val="es-ES_tradnl"/>
        </w:rPr>
      </w:pPr>
      <w:r>
        <w:rPr>
          <w:rFonts w:ascii="Arial" w:hAnsi="Arial" w:cs="Arial"/>
          <w:lang w:val="es-ES_tradnl"/>
        </w:rPr>
        <w:t>Los detalles de los cálculos de lo pronosticado Vs. lo real se resumen en la siguiente tabla:</w:t>
      </w:r>
    </w:p>
    <w:p w:rsidR="005255CE" w:rsidRPr="00385A28" w:rsidRDefault="005255CE" w:rsidP="005255CE">
      <w:pPr>
        <w:pStyle w:val="tablta"/>
        <w:spacing w:line="480" w:lineRule="auto"/>
        <w:rPr>
          <w:lang w:val="es-ES_tradnl"/>
        </w:rPr>
      </w:pPr>
    </w:p>
    <w:p w:rsidR="005255CE" w:rsidRPr="00DC4FB9" w:rsidRDefault="005255CE" w:rsidP="005255CE">
      <w:pPr>
        <w:pStyle w:val="tablta"/>
        <w:spacing w:line="480" w:lineRule="auto"/>
        <w:rPr>
          <w:b w:val="0"/>
        </w:rPr>
      </w:pPr>
      <w:r w:rsidRPr="006D6B08">
        <w:t xml:space="preserve">Tabla </w:t>
      </w:r>
      <w:r>
        <w:t>3.2.1.5</w:t>
      </w:r>
      <w:r w:rsidRPr="00DC4FB9">
        <w:rPr>
          <w:b w:val="0"/>
        </w:rPr>
        <w:t xml:space="preserve">: </w:t>
      </w:r>
      <w:r>
        <w:rPr>
          <w:b w:val="0"/>
        </w:rPr>
        <w:t>Error Estándar de Estimación</w:t>
      </w:r>
      <w:r>
        <w:rPr>
          <w:b w:val="0"/>
        </w:rPr>
        <w:fldChar w:fldCharType="begin"/>
      </w:r>
      <w:r>
        <w:instrText xml:space="preserve"> XE "</w:instrText>
      </w:r>
      <w:r w:rsidRPr="00671323">
        <w:instrText>Tabla 3.2.1.5\</w:instrText>
      </w:r>
      <w:r w:rsidRPr="00671323">
        <w:rPr>
          <w:b w:val="0"/>
        </w:rPr>
        <w:instrText>: Error Estándar de Estimación</w:instrText>
      </w:r>
      <w:r>
        <w:instrText xml:space="preserve">" </w:instrText>
      </w:r>
      <w:r>
        <w:rPr>
          <w:b w:val="0"/>
        </w:rPr>
        <w:fldChar w:fldCharType="end"/>
      </w:r>
    </w:p>
    <w:tbl>
      <w:tblPr>
        <w:tblW w:w="7030" w:type="dxa"/>
        <w:tblInd w:w="1256" w:type="dxa"/>
        <w:tblCellMar>
          <w:left w:w="70" w:type="dxa"/>
          <w:right w:w="70" w:type="dxa"/>
        </w:tblCellMar>
        <w:tblLook w:val="0000"/>
      </w:tblPr>
      <w:tblGrid>
        <w:gridCol w:w="730"/>
        <w:gridCol w:w="1260"/>
        <w:gridCol w:w="1620"/>
        <w:gridCol w:w="1440"/>
        <w:gridCol w:w="1980"/>
      </w:tblGrid>
      <w:tr w:rsidR="005255CE" w:rsidRPr="004D22C2">
        <w:trPr>
          <w:trHeight w:val="270"/>
        </w:trPr>
        <w:tc>
          <w:tcPr>
            <w:tcW w:w="730" w:type="dxa"/>
            <w:tcBorders>
              <w:top w:val="single" w:sz="8" w:space="0" w:color="auto"/>
              <w:left w:val="single" w:sz="8" w:space="0" w:color="auto"/>
              <w:bottom w:val="single" w:sz="8" w:space="0" w:color="auto"/>
              <w:right w:val="single" w:sz="4" w:space="0" w:color="auto"/>
            </w:tcBorders>
            <w:shd w:val="clear" w:color="auto" w:fill="FFE5E5"/>
            <w:noWrap/>
            <w:vAlign w:val="center"/>
          </w:tcPr>
          <w:p w:rsidR="005255CE" w:rsidRPr="004D22C2" w:rsidRDefault="005255CE" w:rsidP="005255CE">
            <w:pPr>
              <w:jc w:val="center"/>
              <w:rPr>
                <w:rFonts w:ascii="Arial" w:eastAsia="匠牥晩††††††††††" w:hAnsi="Arial" w:cs="Arial"/>
                <w:b/>
                <w:bCs/>
                <w:color w:val="000000"/>
                <w:sz w:val="20"/>
                <w:szCs w:val="20"/>
              </w:rPr>
            </w:pPr>
            <w:r w:rsidRPr="004D22C2">
              <w:rPr>
                <w:rFonts w:ascii="Arial" w:eastAsia="匠牥晩††††††††††" w:hAnsi="Arial" w:cs="Arial"/>
                <w:b/>
                <w:bCs/>
                <w:color w:val="000000"/>
                <w:sz w:val="20"/>
                <w:szCs w:val="20"/>
              </w:rPr>
              <w:t>Mes</w:t>
            </w:r>
          </w:p>
        </w:tc>
        <w:tc>
          <w:tcPr>
            <w:tcW w:w="1260" w:type="dxa"/>
            <w:tcBorders>
              <w:top w:val="single" w:sz="8" w:space="0" w:color="auto"/>
              <w:left w:val="single" w:sz="4" w:space="0" w:color="auto"/>
              <w:bottom w:val="single" w:sz="8" w:space="0" w:color="auto"/>
              <w:right w:val="single" w:sz="4" w:space="0" w:color="auto"/>
            </w:tcBorders>
            <w:shd w:val="clear" w:color="auto" w:fill="FFE5E5"/>
            <w:noWrap/>
            <w:vAlign w:val="center"/>
          </w:tcPr>
          <w:p w:rsidR="005255CE" w:rsidRPr="004D22C2" w:rsidRDefault="005255CE" w:rsidP="005255CE">
            <w:pPr>
              <w:jc w:val="center"/>
              <w:rPr>
                <w:rFonts w:ascii="Arial" w:eastAsia="匠牥晩††††††††††" w:hAnsi="Arial" w:cs="Arial"/>
                <w:b/>
                <w:bCs/>
                <w:color w:val="000000"/>
                <w:sz w:val="20"/>
                <w:szCs w:val="20"/>
              </w:rPr>
            </w:pPr>
            <w:r w:rsidRPr="004D22C2">
              <w:rPr>
                <w:rFonts w:ascii="Arial" w:eastAsia="匠牥晩††††††††††" w:hAnsi="Arial" w:cs="Arial"/>
                <w:b/>
                <w:bCs/>
                <w:color w:val="000000"/>
                <w:sz w:val="20"/>
                <w:szCs w:val="20"/>
              </w:rPr>
              <w:t>REAL</w:t>
            </w:r>
          </w:p>
        </w:tc>
        <w:tc>
          <w:tcPr>
            <w:tcW w:w="1620" w:type="dxa"/>
            <w:tcBorders>
              <w:top w:val="single" w:sz="8" w:space="0" w:color="auto"/>
              <w:left w:val="single" w:sz="4" w:space="0" w:color="auto"/>
              <w:bottom w:val="single" w:sz="8" w:space="0" w:color="auto"/>
              <w:right w:val="single" w:sz="4" w:space="0" w:color="auto"/>
            </w:tcBorders>
            <w:shd w:val="clear" w:color="auto" w:fill="FFE5E5"/>
            <w:noWrap/>
            <w:vAlign w:val="center"/>
          </w:tcPr>
          <w:p w:rsidR="005255CE" w:rsidRPr="004D22C2" w:rsidRDefault="005255CE" w:rsidP="005255CE">
            <w:pPr>
              <w:jc w:val="center"/>
              <w:rPr>
                <w:rFonts w:ascii="Arial" w:eastAsia="匠牥晩††††††††††" w:hAnsi="Arial" w:cs="Arial"/>
                <w:b/>
                <w:bCs/>
                <w:color w:val="000000"/>
                <w:sz w:val="20"/>
                <w:szCs w:val="20"/>
              </w:rPr>
            </w:pPr>
            <w:r w:rsidRPr="004D22C2">
              <w:rPr>
                <w:rFonts w:ascii="Arial" w:eastAsia="匠牥晩††††††††††" w:hAnsi="Arial" w:cs="Arial"/>
                <w:b/>
                <w:bCs/>
                <w:color w:val="000000"/>
                <w:sz w:val="20"/>
                <w:szCs w:val="20"/>
              </w:rPr>
              <w:t>PRONOSTIC</w:t>
            </w:r>
            <w:r>
              <w:rPr>
                <w:rFonts w:ascii="Arial" w:eastAsia="匠牥晩††††††††††" w:hAnsi="Arial" w:cs="Arial"/>
                <w:b/>
                <w:bCs/>
                <w:color w:val="000000"/>
                <w:sz w:val="20"/>
                <w:szCs w:val="20"/>
              </w:rPr>
              <w:t>O</w:t>
            </w:r>
          </w:p>
        </w:tc>
        <w:tc>
          <w:tcPr>
            <w:tcW w:w="1440" w:type="dxa"/>
            <w:tcBorders>
              <w:top w:val="single" w:sz="8" w:space="0" w:color="auto"/>
              <w:left w:val="single" w:sz="4" w:space="0" w:color="auto"/>
              <w:bottom w:val="single" w:sz="8" w:space="0" w:color="auto"/>
              <w:right w:val="single" w:sz="4" w:space="0" w:color="auto"/>
            </w:tcBorders>
            <w:shd w:val="clear" w:color="auto" w:fill="FFE5E5"/>
            <w:noWrap/>
            <w:vAlign w:val="center"/>
          </w:tcPr>
          <w:p w:rsidR="005255CE" w:rsidRPr="004D22C2" w:rsidRDefault="005255CE" w:rsidP="005255CE">
            <w:pPr>
              <w:jc w:val="center"/>
              <w:rPr>
                <w:rFonts w:ascii="Arial" w:eastAsia="匠牥晩††††††††††" w:hAnsi="Arial" w:cs="Arial"/>
                <w:b/>
                <w:bCs/>
                <w:color w:val="000000"/>
                <w:sz w:val="20"/>
                <w:szCs w:val="20"/>
              </w:rPr>
            </w:pPr>
            <w:r w:rsidRPr="004D22C2">
              <w:rPr>
                <w:rFonts w:ascii="Arial" w:eastAsia="匠牥晩††††††††††" w:hAnsi="Arial" w:cs="Arial"/>
                <w:b/>
                <w:bCs/>
                <w:color w:val="000000"/>
                <w:sz w:val="20"/>
                <w:szCs w:val="20"/>
              </w:rPr>
              <w:t>ERROR</w:t>
            </w:r>
          </w:p>
        </w:tc>
        <w:tc>
          <w:tcPr>
            <w:tcW w:w="1980" w:type="dxa"/>
            <w:tcBorders>
              <w:top w:val="single" w:sz="8" w:space="0" w:color="auto"/>
              <w:left w:val="single" w:sz="4" w:space="0" w:color="auto"/>
              <w:bottom w:val="single" w:sz="8" w:space="0" w:color="auto"/>
              <w:right w:val="single" w:sz="8" w:space="0" w:color="auto"/>
            </w:tcBorders>
            <w:shd w:val="clear" w:color="auto" w:fill="FFE5E5"/>
            <w:noWrap/>
            <w:vAlign w:val="center"/>
          </w:tcPr>
          <w:p w:rsidR="005255CE" w:rsidRPr="004D22C2" w:rsidRDefault="005255CE" w:rsidP="005255CE">
            <w:pPr>
              <w:jc w:val="center"/>
              <w:rPr>
                <w:rFonts w:ascii="Arial" w:eastAsia="匠牥晩††††††††††" w:hAnsi="Arial" w:cs="Arial"/>
                <w:b/>
                <w:bCs/>
                <w:color w:val="000000"/>
                <w:sz w:val="20"/>
                <w:szCs w:val="20"/>
              </w:rPr>
            </w:pPr>
            <w:r w:rsidRPr="004D22C2">
              <w:rPr>
                <w:rFonts w:ascii="Arial" w:eastAsia="匠牥晩††††††††††" w:hAnsi="Arial" w:cs="Arial"/>
                <w:b/>
                <w:bCs/>
                <w:color w:val="000000"/>
                <w:sz w:val="20"/>
                <w:szCs w:val="20"/>
              </w:rPr>
              <w:t>ERROR CUADRAT</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125.529,88</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131.075,00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-5.545,12</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30.748.355,81</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122.944,56</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128.406,00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-5.461,44</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29.827.326,87</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123.932,07</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125.737,00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-1.804,93</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3.257.772,30</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125.412,77</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123.068,00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2.344,77</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5.497.946,35</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128.174,15</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120.399,00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7.775,15</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60.452.957,52</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121.396,64</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117.730,00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3.666,64</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13.444.248,89</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114.896,28</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115.061,00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-164,72</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27.132,68</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117.768,45</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112.392,00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5.376,45</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28.906.214,60</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117.649,01</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109.723,00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7.926,01</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62.821.634,52</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106.000,90</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107.054,00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-1.053,10</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1.109.019,61</w:t>
            </w:r>
          </w:p>
        </w:tc>
      </w:tr>
      <w:tr w:rsidR="005255CE" w:rsidRPr="004D22C2">
        <w:trPr>
          <w:trHeight w:val="255"/>
        </w:trPr>
        <w:tc>
          <w:tcPr>
            <w:tcW w:w="730" w:type="dxa"/>
            <w:tcBorders>
              <w:top w:val="nil"/>
              <w:left w:val="single" w:sz="8" w:space="0" w:color="auto"/>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11</w:t>
            </w:r>
          </w:p>
        </w:tc>
        <w:tc>
          <w:tcPr>
            <w:tcW w:w="1260" w:type="dxa"/>
            <w:tcBorders>
              <w:top w:val="nil"/>
              <w:left w:val="nil"/>
              <w:bottom w:val="single" w:sz="4"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98.502,34</w:t>
            </w:r>
          </w:p>
        </w:tc>
        <w:tc>
          <w:tcPr>
            <w:tcW w:w="162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104.385,00</w:t>
            </w:r>
          </w:p>
        </w:tc>
        <w:tc>
          <w:tcPr>
            <w:tcW w:w="1440" w:type="dxa"/>
            <w:tcBorders>
              <w:top w:val="nil"/>
              <w:left w:val="nil"/>
              <w:bottom w:val="single" w:sz="4"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-5.882,66</w:t>
            </w:r>
          </w:p>
        </w:tc>
        <w:tc>
          <w:tcPr>
            <w:tcW w:w="1980" w:type="dxa"/>
            <w:tcBorders>
              <w:top w:val="nil"/>
              <w:left w:val="nil"/>
              <w:bottom w:val="single" w:sz="4"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34.605.688,68</w:t>
            </w:r>
          </w:p>
        </w:tc>
      </w:tr>
      <w:tr w:rsidR="005255CE" w:rsidRPr="004D22C2">
        <w:trPr>
          <w:trHeight w:val="270"/>
        </w:trPr>
        <w:tc>
          <w:tcPr>
            <w:tcW w:w="730" w:type="dxa"/>
            <w:tcBorders>
              <w:top w:val="nil"/>
              <w:left w:val="single" w:sz="8" w:space="0" w:color="auto"/>
              <w:bottom w:val="single" w:sz="8"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12</w:t>
            </w:r>
          </w:p>
        </w:tc>
        <w:tc>
          <w:tcPr>
            <w:tcW w:w="1260" w:type="dxa"/>
            <w:tcBorders>
              <w:top w:val="nil"/>
              <w:left w:val="nil"/>
              <w:bottom w:val="single" w:sz="8" w:space="0" w:color="auto"/>
              <w:right w:val="single" w:sz="4" w:space="0" w:color="auto"/>
            </w:tcBorders>
            <w:shd w:val="clear" w:color="auto" w:fill="auto"/>
            <w:noWrap/>
            <w:vAlign w:val="center"/>
          </w:tcPr>
          <w:p w:rsidR="005255CE" w:rsidRPr="004D22C2" w:rsidRDefault="005255CE" w:rsidP="005255CE">
            <w:pPr>
              <w:jc w:val="center"/>
              <w:rPr>
                <w:rFonts w:ascii="Arial" w:eastAsia="匠牥晩††††††††††" w:hAnsi="Arial" w:cs="Arial"/>
                <w:sz w:val="20"/>
                <w:szCs w:val="20"/>
              </w:rPr>
            </w:pPr>
            <w:r w:rsidRPr="004D22C2">
              <w:rPr>
                <w:rFonts w:ascii="Arial" w:eastAsia="匠牥晩††††††††††" w:hAnsi="Arial" w:cs="Arial"/>
                <w:sz w:val="20"/>
                <w:szCs w:val="20"/>
              </w:rPr>
              <w:t>94.486,33</w:t>
            </w:r>
          </w:p>
        </w:tc>
        <w:tc>
          <w:tcPr>
            <w:tcW w:w="1620" w:type="dxa"/>
            <w:tcBorders>
              <w:top w:val="nil"/>
              <w:left w:val="nil"/>
              <w:bottom w:val="single" w:sz="8"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101.716,00</w:t>
            </w:r>
          </w:p>
        </w:tc>
        <w:tc>
          <w:tcPr>
            <w:tcW w:w="1440" w:type="dxa"/>
            <w:tcBorders>
              <w:top w:val="nil"/>
              <w:left w:val="nil"/>
              <w:bottom w:val="single" w:sz="8" w:space="0" w:color="auto"/>
              <w:right w:val="single" w:sz="4"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-7.229,67</w:t>
            </w:r>
          </w:p>
        </w:tc>
        <w:tc>
          <w:tcPr>
            <w:tcW w:w="1980" w:type="dxa"/>
            <w:tcBorders>
              <w:top w:val="nil"/>
              <w:left w:val="nil"/>
              <w:bottom w:val="single" w:sz="8" w:space="0" w:color="auto"/>
              <w:right w:val="single" w:sz="8" w:space="0" w:color="auto"/>
            </w:tcBorders>
            <w:shd w:val="clear" w:color="auto" w:fill="auto"/>
            <w:noWrap/>
            <w:vAlign w:val="bottom"/>
          </w:tcPr>
          <w:p w:rsidR="005255CE" w:rsidRPr="004D22C2" w:rsidRDefault="005255CE" w:rsidP="005255CE">
            <w:pPr>
              <w:jc w:val="center"/>
              <w:rPr>
                <w:rFonts w:ascii="Arial" w:eastAsia="匠牥晩††††††††††" w:hAnsi="Arial" w:cs="Arial"/>
                <w:color w:val="000000"/>
                <w:sz w:val="20"/>
                <w:szCs w:val="20"/>
              </w:rPr>
            </w:pPr>
            <w:r w:rsidRPr="004D22C2">
              <w:rPr>
                <w:rFonts w:ascii="Arial" w:eastAsia="匠牥晩††††††††††" w:hAnsi="Arial" w:cs="Arial"/>
                <w:color w:val="000000"/>
                <w:sz w:val="20"/>
                <w:szCs w:val="20"/>
              </w:rPr>
              <w:t>52.268.128,31</w:t>
            </w:r>
          </w:p>
        </w:tc>
      </w:tr>
      <w:tr w:rsidR="005255CE" w:rsidRPr="000E6497">
        <w:trPr>
          <w:trHeight w:val="270"/>
        </w:trPr>
        <w:tc>
          <w:tcPr>
            <w:tcW w:w="730" w:type="dxa"/>
            <w:tcBorders>
              <w:top w:val="single" w:sz="8" w:space="0" w:color="auto"/>
              <w:left w:val="single" w:sz="8" w:space="0" w:color="auto"/>
              <w:bottom w:val="single" w:sz="8" w:space="0" w:color="auto"/>
              <w:right w:val="single" w:sz="4" w:space="0" w:color="auto"/>
            </w:tcBorders>
            <w:shd w:val="clear" w:color="auto" w:fill="FFE5E5"/>
            <w:noWrap/>
            <w:vAlign w:val="bottom"/>
          </w:tcPr>
          <w:p w:rsidR="005255CE" w:rsidRPr="000E6497" w:rsidRDefault="005255CE" w:rsidP="005255CE">
            <w:pPr>
              <w:jc w:val="center"/>
              <w:rPr>
                <w:rFonts w:ascii="Arial" w:eastAsia="匠牥晩††††††††††" w:hAnsi="Arial" w:cs="Arial"/>
                <w:b/>
                <w:bCs/>
                <w:color w:val="000000"/>
                <w:sz w:val="20"/>
                <w:szCs w:val="20"/>
              </w:rPr>
            </w:pPr>
            <w:r w:rsidRPr="000E6497">
              <w:rPr>
                <w:rFonts w:ascii="Arial" w:eastAsia="匠牥晩††††††††††" w:hAnsi="Arial" w:cs="Arial"/>
                <w:b/>
                <w:bCs/>
                <w:color w:val="000000"/>
                <w:sz w:val="20"/>
                <w:szCs w:val="20"/>
              </w:rPr>
              <w:t> </w:t>
            </w:r>
          </w:p>
        </w:tc>
        <w:tc>
          <w:tcPr>
            <w:tcW w:w="1260" w:type="dxa"/>
            <w:tcBorders>
              <w:top w:val="single" w:sz="8" w:space="0" w:color="auto"/>
              <w:left w:val="nil"/>
              <w:bottom w:val="single" w:sz="8" w:space="0" w:color="auto"/>
              <w:right w:val="single" w:sz="4" w:space="0" w:color="auto"/>
            </w:tcBorders>
            <w:shd w:val="clear" w:color="auto" w:fill="FFE5E5"/>
            <w:noWrap/>
            <w:vAlign w:val="bottom"/>
          </w:tcPr>
          <w:p w:rsidR="005255CE" w:rsidRPr="000E6497" w:rsidRDefault="005255CE" w:rsidP="005255CE">
            <w:pPr>
              <w:jc w:val="center"/>
              <w:rPr>
                <w:rFonts w:ascii="Arial" w:eastAsia="匠牥晩††††††††††" w:hAnsi="Arial" w:cs="Arial"/>
                <w:b/>
                <w:bCs/>
                <w:color w:val="000000"/>
                <w:sz w:val="20"/>
                <w:szCs w:val="20"/>
              </w:rPr>
            </w:pPr>
            <w:r w:rsidRPr="000E6497">
              <w:rPr>
                <w:rFonts w:ascii="Arial" w:eastAsia="匠牥晩††††††††††" w:hAnsi="Arial" w:cs="Arial"/>
                <w:b/>
                <w:bCs/>
                <w:color w:val="000000"/>
                <w:sz w:val="20"/>
                <w:szCs w:val="20"/>
              </w:rPr>
              <w:t> </w:t>
            </w:r>
          </w:p>
        </w:tc>
        <w:tc>
          <w:tcPr>
            <w:tcW w:w="1620" w:type="dxa"/>
            <w:tcBorders>
              <w:top w:val="single" w:sz="8" w:space="0" w:color="auto"/>
              <w:left w:val="nil"/>
              <w:bottom w:val="single" w:sz="8" w:space="0" w:color="auto"/>
              <w:right w:val="single" w:sz="4" w:space="0" w:color="auto"/>
            </w:tcBorders>
            <w:shd w:val="clear" w:color="auto" w:fill="FFE5E5"/>
            <w:noWrap/>
            <w:vAlign w:val="bottom"/>
          </w:tcPr>
          <w:p w:rsidR="005255CE" w:rsidRPr="000E6497" w:rsidRDefault="005255CE" w:rsidP="005255CE">
            <w:pPr>
              <w:jc w:val="center"/>
              <w:rPr>
                <w:rFonts w:ascii="Arial" w:eastAsia="匠牥晩††††††††††" w:hAnsi="Arial" w:cs="Arial"/>
                <w:b/>
                <w:bCs/>
                <w:color w:val="000000"/>
                <w:sz w:val="20"/>
                <w:szCs w:val="20"/>
              </w:rPr>
            </w:pPr>
            <w:r w:rsidRPr="000E6497">
              <w:rPr>
                <w:rFonts w:ascii="Arial" w:eastAsia="匠牥晩††††††††††" w:hAnsi="Arial" w:cs="Arial"/>
                <w:b/>
                <w:bCs/>
                <w:color w:val="000000"/>
                <w:sz w:val="20"/>
                <w:szCs w:val="20"/>
              </w:rPr>
              <w:t> </w:t>
            </w:r>
            <w:r w:rsidRPr="004D22C2">
              <w:rPr>
                <w:rFonts w:ascii="Arial" w:eastAsia="匠牥晩††††††††††" w:hAnsi="Arial" w:cs="Arial"/>
                <w:b/>
                <w:bCs/>
                <w:color w:val="000000"/>
                <w:sz w:val="20"/>
                <w:szCs w:val="20"/>
              </w:rPr>
              <w:t>TOTAL</w:t>
            </w:r>
          </w:p>
        </w:tc>
        <w:tc>
          <w:tcPr>
            <w:tcW w:w="1440" w:type="dxa"/>
            <w:tcBorders>
              <w:top w:val="single" w:sz="8" w:space="0" w:color="auto"/>
              <w:left w:val="nil"/>
              <w:bottom w:val="single" w:sz="8" w:space="0" w:color="auto"/>
              <w:right w:val="single" w:sz="4" w:space="0" w:color="auto"/>
            </w:tcBorders>
            <w:shd w:val="clear" w:color="auto" w:fill="FFE5E5"/>
            <w:noWrap/>
            <w:vAlign w:val="bottom"/>
          </w:tcPr>
          <w:p w:rsidR="005255CE" w:rsidRPr="004D22C2"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-52,62</w:t>
            </w:r>
          </w:p>
        </w:tc>
        <w:tc>
          <w:tcPr>
            <w:tcW w:w="1980" w:type="dxa"/>
            <w:tcBorders>
              <w:top w:val="single" w:sz="8" w:space="0" w:color="auto"/>
              <w:left w:val="nil"/>
              <w:bottom w:val="single" w:sz="8" w:space="0" w:color="auto"/>
              <w:right w:val="single" w:sz="8" w:space="0" w:color="auto"/>
            </w:tcBorders>
            <w:shd w:val="clear" w:color="auto" w:fill="FFE5E5"/>
            <w:noWrap/>
            <w:vAlign w:val="bottom"/>
          </w:tcPr>
          <w:p w:rsidR="005255CE" w:rsidRPr="004D22C2" w:rsidRDefault="005255CE" w:rsidP="005255CE">
            <w:pPr>
              <w:jc w:val="center"/>
              <w:rPr>
                <w:rFonts w:ascii="Arial" w:eastAsia="匠牥晩††††††††††" w:hAnsi="Arial" w:cs="Arial"/>
                <w:b/>
                <w:bCs/>
                <w:color w:val="000000"/>
                <w:sz w:val="20"/>
                <w:szCs w:val="20"/>
              </w:rPr>
            </w:pPr>
            <w:r w:rsidRPr="004D22C2">
              <w:rPr>
                <w:rFonts w:ascii="Arial" w:eastAsia="匠牥晩††††††††††" w:hAnsi="Arial" w:cs="Arial"/>
                <w:b/>
                <w:bCs/>
                <w:color w:val="000000"/>
                <w:sz w:val="20"/>
                <w:szCs w:val="20"/>
              </w:rPr>
              <w:t>322.966.426,15</w:t>
            </w:r>
          </w:p>
        </w:tc>
      </w:tr>
    </w:tbl>
    <w:p w:rsidR="005255CE" w:rsidRDefault="005255CE" w:rsidP="005255CE">
      <w:pPr>
        <w:spacing w:line="480" w:lineRule="auto"/>
        <w:ind w:left="900"/>
        <w:jc w:val="both"/>
        <w:rPr>
          <w:rFonts w:ascii="Arial" w:hAnsi="Arial" w:cs="Arial"/>
          <w:lang w:val="es-ES_tradnl"/>
        </w:rPr>
      </w:pPr>
    </w:p>
    <w:p w:rsidR="005255CE" w:rsidRDefault="005255CE" w:rsidP="005255CE">
      <w:pPr>
        <w:spacing w:line="480" w:lineRule="auto"/>
        <w:ind w:left="900"/>
        <w:jc w:val="both"/>
        <w:rPr>
          <w:rFonts w:ascii="Arial" w:hAnsi="Arial" w:cs="Arial"/>
          <w:lang w:val="es-ES_tradnl"/>
        </w:rPr>
      </w:pPr>
      <w:r>
        <w:rPr>
          <w:rFonts w:ascii="Arial" w:hAnsi="Arial" w:cs="Arial"/>
          <w:lang w:val="es-ES_tradnl"/>
        </w:rPr>
        <w:t>En la tabla anterior se observa que la suma de desviaciones señaladas no es igual a cero, lo cual indica que las desviaciones positivas no se encuentran compensadas por las desviaciones negativas.</w:t>
      </w:r>
    </w:p>
    <w:p w:rsidR="005255CE" w:rsidRPr="00157D45" w:rsidRDefault="005255CE" w:rsidP="005255CE">
      <w:pPr>
        <w:spacing w:line="480" w:lineRule="auto"/>
        <w:ind w:left="900"/>
        <w:jc w:val="both"/>
        <w:rPr>
          <w:rFonts w:ascii="Arial" w:hAnsi="Arial" w:cs="Arial"/>
          <w:sz w:val="16"/>
          <w:szCs w:val="16"/>
          <w:lang w:val="es-ES_tradnl"/>
        </w:rPr>
      </w:pPr>
    </w:p>
    <w:p w:rsidR="005255CE" w:rsidRDefault="005255CE" w:rsidP="005255CE">
      <w:pPr>
        <w:spacing w:line="480" w:lineRule="auto"/>
        <w:ind w:left="900"/>
        <w:jc w:val="both"/>
        <w:rPr>
          <w:rFonts w:ascii="Arial" w:hAnsi="Arial" w:cs="Arial"/>
          <w:lang w:val="es-ES_tradnl"/>
        </w:rPr>
      </w:pPr>
      <w:r>
        <w:rPr>
          <w:rFonts w:ascii="Arial" w:hAnsi="Arial" w:cs="Arial"/>
          <w:lang w:val="es-ES_tradnl"/>
        </w:rPr>
        <w:t xml:space="preserve">Para concluir con esta análisis estadístico, </w:t>
      </w:r>
      <w:smartTag w:uri="urn:schemas-microsoft-com:office:smarttags" w:element="PersonName">
        <w:smartTagPr>
          <w:attr w:name="ProductID" w:val="la Figura"/>
        </w:smartTagPr>
        <w:r>
          <w:rPr>
            <w:rFonts w:ascii="Arial" w:hAnsi="Arial" w:cs="Arial"/>
            <w:lang w:val="es-ES_tradnl"/>
          </w:rPr>
          <w:t>la Figura</w:t>
        </w:r>
      </w:smartTag>
      <w:r>
        <w:rPr>
          <w:rFonts w:ascii="Arial" w:hAnsi="Arial" w:cs="Arial"/>
          <w:lang w:val="es-ES_tradnl"/>
        </w:rPr>
        <w:t xml:space="preserve"> 3.2.1.5, se grafica los residuales o errores de estimación y se observa que la ecuación de valores pronosticados es poco precisa en el valor estimado dentro del </w:t>
      </w:r>
      <w:r w:rsidR="00AA3F71">
        <w:rPr>
          <w:rFonts w:ascii="Arial" w:hAnsi="Arial" w:cs="Arial"/>
          <w:lang w:val="es-ES_tradnl"/>
        </w:rPr>
        <w:t>período</w:t>
      </w:r>
      <w:r>
        <w:rPr>
          <w:rFonts w:ascii="Arial" w:hAnsi="Arial" w:cs="Arial"/>
          <w:lang w:val="es-ES_tradnl"/>
        </w:rPr>
        <w:t xml:space="preserve"> de estudio y este error de estimación va aumentando según el </w:t>
      </w:r>
      <w:r w:rsidR="00AA3F71">
        <w:rPr>
          <w:rFonts w:ascii="Arial" w:hAnsi="Arial" w:cs="Arial"/>
          <w:lang w:val="es-ES_tradnl"/>
        </w:rPr>
        <w:t>período</w:t>
      </w:r>
      <w:r>
        <w:rPr>
          <w:rFonts w:ascii="Arial" w:hAnsi="Arial" w:cs="Arial"/>
          <w:lang w:val="es-ES_tradnl"/>
        </w:rPr>
        <w:t xml:space="preserve"> pronosticado.</w:t>
      </w:r>
    </w:p>
    <w:p w:rsidR="005255CE" w:rsidRDefault="005255CE" w:rsidP="005255CE">
      <w:pPr>
        <w:spacing w:line="480" w:lineRule="auto"/>
        <w:ind w:left="900"/>
        <w:jc w:val="both"/>
        <w:rPr>
          <w:rFonts w:ascii="Arial" w:hAnsi="Arial" w:cs="Arial"/>
          <w:lang w:val="es-ES_tradnl"/>
        </w:rPr>
      </w:pPr>
      <w:r>
        <w:rPr>
          <w:rFonts w:ascii="Arial" w:hAnsi="Arial" w:cs="Arial"/>
          <w:lang w:val="es-ES_tradnl"/>
        </w:rPr>
        <w:t xml:space="preserve"> </w:t>
      </w:r>
    </w:p>
    <w:p w:rsidR="005255CE" w:rsidRPr="00DC4FB9" w:rsidRDefault="005255CE" w:rsidP="005255CE">
      <w:pPr>
        <w:pStyle w:val="tablta"/>
        <w:spacing w:line="480" w:lineRule="auto"/>
        <w:rPr>
          <w:b w:val="0"/>
        </w:rPr>
      </w:pPr>
      <w:r>
        <w:t>Figura</w:t>
      </w:r>
      <w:r w:rsidRPr="006D6B08">
        <w:t xml:space="preserve"> </w:t>
      </w:r>
      <w:r>
        <w:t>3.2.1.5</w:t>
      </w:r>
      <w:r w:rsidRPr="00DC4FB9">
        <w:rPr>
          <w:b w:val="0"/>
        </w:rPr>
        <w:t xml:space="preserve">: </w:t>
      </w:r>
      <w:r>
        <w:rPr>
          <w:b w:val="0"/>
        </w:rPr>
        <w:t>Error Estándar de Estimación</w:t>
      </w:r>
      <w:r>
        <w:rPr>
          <w:b w:val="0"/>
        </w:rPr>
        <w:fldChar w:fldCharType="begin"/>
      </w:r>
      <w:r>
        <w:instrText xml:space="preserve"> XE "</w:instrText>
      </w:r>
      <w:r w:rsidRPr="00145991">
        <w:instrText>Figura 3.2.1.5\</w:instrText>
      </w:r>
      <w:r w:rsidRPr="00145991">
        <w:rPr>
          <w:b w:val="0"/>
        </w:rPr>
        <w:instrText>: Error Estándar de Estimación</w:instrText>
      </w:r>
      <w:r>
        <w:instrText xml:space="preserve">" </w:instrText>
      </w:r>
      <w:r>
        <w:rPr>
          <w:b w:val="0"/>
        </w:rPr>
        <w:fldChar w:fldCharType="end"/>
      </w:r>
    </w:p>
    <w:p w:rsidR="005255CE" w:rsidRPr="00157D45" w:rsidRDefault="001C0249" w:rsidP="005255CE">
      <w:pPr>
        <w:spacing w:line="480" w:lineRule="auto"/>
        <w:ind w:left="900"/>
        <w:jc w:val="both"/>
        <w:rPr>
          <w:rFonts w:ascii="Arial" w:hAnsi="Arial" w:cs="Arial"/>
          <w:lang w:val="es-ES_tradnl"/>
        </w:rPr>
      </w:pPr>
      <w:r>
        <w:rPr>
          <w:noProof/>
        </w:rPr>
        <w:drawing>
          <wp:inline distT="0" distB="0" distL="0" distR="0">
            <wp:extent cx="4581525" cy="2324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581525" cy="2324100"/>
                    </a:xfrm>
                    <a:prstGeom prst="rect">
                      <a:avLst/>
                    </a:prstGeom>
                    <a:noFill/>
                    <a:ln w="9525">
                      <a:noFill/>
                      <a:miter lim="800000"/>
                      <a:headEnd/>
                      <a:tailEnd/>
                    </a:ln>
                  </pic:spPr>
                </pic:pic>
              </a:graphicData>
            </a:graphic>
          </wp:inline>
        </w:drawing>
      </w:r>
    </w:p>
    <w:p w:rsidR="005255CE" w:rsidRPr="00DC4FB9" w:rsidRDefault="005255CE" w:rsidP="005255CE">
      <w:pPr>
        <w:pStyle w:val="tablta"/>
        <w:spacing w:line="480" w:lineRule="auto"/>
        <w:rPr>
          <w:b w:val="0"/>
        </w:rPr>
      </w:pPr>
      <w:r>
        <w:t xml:space="preserve">Fuente: </w:t>
      </w:r>
      <w:r w:rsidRPr="00157D45">
        <w:rPr>
          <w:b w:val="0"/>
        </w:rPr>
        <w:t>Tabla 3.2.1.5</w:t>
      </w:r>
      <w:r w:rsidRPr="00DC4FB9">
        <w:rPr>
          <w:b w:val="0"/>
        </w:rPr>
        <w:t xml:space="preserve">: </w:t>
      </w:r>
      <w:r>
        <w:rPr>
          <w:b w:val="0"/>
        </w:rPr>
        <w:t>Error Estándar de Estimación</w:t>
      </w:r>
    </w:p>
    <w:p w:rsidR="005255CE" w:rsidRDefault="005255CE" w:rsidP="005255CE">
      <w:pPr>
        <w:pStyle w:val="Primero"/>
        <w:rPr>
          <w:u w:val="none"/>
        </w:rPr>
      </w:pPr>
    </w:p>
    <w:p w:rsidR="005255CE" w:rsidRDefault="005255CE" w:rsidP="005255CE">
      <w:pPr>
        <w:pStyle w:val="Primero"/>
        <w:rPr>
          <w:u w:val="none"/>
        </w:rPr>
      </w:pPr>
    </w:p>
    <w:p w:rsidR="005255CE" w:rsidRDefault="005255CE" w:rsidP="005255CE">
      <w:pPr>
        <w:pStyle w:val="Primero"/>
        <w:rPr>
          <w:u w:val="none"/>
        </w:rPr>
      </w:pPr>
    </w:p>
    <w:p w:rsidR="005255CE" w:rsidRDefault="005255CE" w:rsidP="005255CE">
      <w:pPr>
        <w:pStyle w:val="Primero"/>
        <w:rPr>
          <w:u w:val="none"/>
        </w:rPr>
      </w:pPr>
    </w:p>
    <w:p w:rsidR="005255CE" w:rsidRDefault="005255CE" w:rsidP="005255CE">
      <w:pPr>
        <w:pStyle w:val="Primero"/>
        <w:rPr>
          <w:u w:val="none"/>
        </w:rPr>
      </w:pPr>
    </w:p>
    <w:p w:rsidR="005255CE" w:rsidRDefault="005255CE" w:rsidP="005255CE">
      <w:pPr>
        <w:pStyle w:val="Primero"/>
        <w:rPr>
          <w:u w:val="none"/>
        </w:rPr>
      </w:pPr>
    </w:p>
    <w:p w:rsidR="005255CE" w:rsidRDefault="005255CE" w:rsidP="005255CE">
      <w:pPr>
        <w:pStyle w:val="Primero"/>
        <w:rPr>
          <w:u w:val="none"/>
        </w:rPr>
      </w:pPr>
      <w:r>
        <w:rPr>
          <w:u w:val="none"/>
        </w:rPr>
        <w:t>CAPÍTULO IV</w:t>
      </w:r>
      <w:r>
        <w:rPr>
          <w:u w:val="none"/>
        </w:rPr>
        <w:fldChar w:fldCharType="begin"/>
      </w:r>
      <w:r>
        <w:instrText xml:space="preserve"> XE "</w:instrText>
      </w:r>
      <w:r w:rsidRPr="00F464A5">
        <w:rPr>
          <w:u w:val="none"/>
        </w:rPr>
        <w:instrText>CAPÍTULO IV</w:instrText>
      </w:r>
      <w:r>
        <w:instrText xml:space="preserve">" </w:instrText>
      </w:r>
      <w:r>
        <w:rPr>
          <w:u w:val="none"/>
        </w:rPr>
        <w:fldChar w:fldCharType="end"/>
      </w:r>
    </w:p>
    <w:p w:rsidR="005255CE" w:rsidRPr="00A512A5" w:rsidRDefault="005255CE" w:rsidP="00572C75">
      <w:pPr>
        <w:pStyle w:val="Ttulo2"/>
        <w:numPr>
          <w:ilvl w:val="1"/>
          <w:numId w:val="43"/>
        </w:numPr>
        <w:tabs>
          <w:tab w:val="clear" w:pos="720"/>
          <w:tab w:val="num" w:pos="540"/>
          <w:tab w:val="left" w:pos="900"/>
        </w:tabs>
        <w:spacing w:line="480" w:lineRule="auto"/>
        <w:jc w:val="both"/>
        <w:rPr>
          <w:iCs w:val="0"/>
          <w:kern w:val="32"/>
          <w:sz w:val="32"/>
          <w:szCs w:val="32"/>
          <w:lang w:val="es-ES" w:eastAsia="es-ES"/>
        </w:rPr>
      </w:pPr>
      <w:bookmarkStart w:id="4" w:name="_toc1218"/>
      <w:bookmarkEnd w:id="4"/>
      <w:r w:rsidRPr="00A512A5">
        <w:rPr>
          <w:iCs w:val="0"/>
          <w:kern w:val="32"/>
          <w:sz w:val="32"/>
          <w:szCs w:val="32"/>
          <w:lang w:val="es-ES" w:eastAsia="es-ES"/>
        </w:rPr>
        <w:t>Conclusiones</w:t>
      </w:r>
      <w:r>
        <w:rPr>
          <w:iCs w:val="0"/>
          <w:kern w:val="32"/>
          <w:sz w:val="32"/>
          <w:szCs w:val="32"/>
          <w:lang w:val="es-ES" w:eastAsia="es-ES"/>
        </w:rPr>
        <w:t xml:space="preserve"> y Recomendaciones</w:t>
      </w:r>
      <w:r w:rsidRPr="00A512A5">
        <w:rPr>
          <w:iCs w:val="0"/>
          <w:kern w:val="32"/>
          <w:sz w:val="32"/>
          <w:szCs w:val="32"/>
          <w:lang w:val="es-ES" w:eastAsia="es-ES"/>
        </w:rPr>
        <w:fldChar w:fldCharType="begin"/>
      </w:r>
      <w:r w:rsidRPr="00A512A5">
        <w:rPr>
          <w:iCs w:val="0"/>
          <w:kern w:val="32"/>
          <w:sz w:val="32"/>
          <w:szCs w:val="32"/>
          <w:lang w:val="es-ES" w:eastAsia="es-ES"/>
        </w:rPr>
        <w:instrText xml:space="preserve"> XE "</w:instrText>
      </w:r>
      <w:r>
        <w:rPr>
          <w:iCs w:val="0"/>
          <w:kern w:val="32"/>
          <w:sz w:val="32"/>
          <w:szCs w:val="32"/>
          <w:lang w:val="es-ES" w:eastAsia="es-ES"/>
        </w:rPr>
        <w:instrText xml:space="preserve">4.1 </w:instrText>
      </w:r>
      <w:r w:rsidRPr="00A512A5">
        <w:rPr>
          <w:iCs w:val="0"/>
          <w:kern w:val="32"/>
          <w:sz w:val="32"/>
          <w:szCs w:val="32"/>
          <w:lang w:val="es-ES" w:eastAsia="es-ES"/>
        </w:rPr>
        <w:instrText>Conclusiones</w:instrText>
      </w:r>
      <w:r>
        <w:rPr>
          <w:iCs w:val="0"/>
          <w:kern w:val="32"/>
          <w:sz w:val="32"/>
          <w:szCs w:val="32"/>
          <w:lang w:val="es-ES" w:eastAsia="es-ES"/>
        </w:rPr>
        <w:instrText xml:space="preserve"> y Recomendaciones</w:instrText>
      </w:r>
      <w:r w:rsidRPr="00A512A5">
        <w:rPr>
          <w:iCs w:val="0"/>
          <w:kern w:val="32"/>
          <w:sz w:val="32"/>
          <w:szCs w:val="32"/>
          <w:lang w:val="es-ES" w:eastAsia="es-ES"/>
        </w:rPr>
        <w:instrText xml:space="preserve">" </w:instrText>
      </w:r>
      <w:r w:rsidRPr="00A512A5">
        <w:rPr>
          <w:iCs w:val="0"/>
          <w:kern w:val="32"/>
          <w:sz w:val="32"/>
          <w:szCs w:val="32"/>
          <w:lang w:val="es-ES" w:eastAsia="es-ES"/>
        </w:rPr>
        <w:fldChar w:fldCharType="end"/>
      </w:r>
    </w:p>
    <w:p w:rsidR="005255CE" w:rsidRPr="00B73C45" w:rsidRDefault="005255CE" w:rsidP="00572C75">
      <w:pPr>
        <w:spacing w:line="480" w:lineRule="auto"/>
        <w:jc w:val="both"/>
        <w:rPr>
          <w:rFonts w:ascii="Arial" w:hAnsi="Arial" w:cs="Arial"/>
          <w:lang w:val="es-EC" w:eastAsia="ar-SA"/>
        </w:rPr>
      </w:pPr>
      <w:r w:rsidRPr="00B73C45">
        <w:rPr>
          <w:rFonts w:ascii="Arial" w:hAnsi="Arial" w:cs="Arial"/>
          <w:lang w:val="es-EC" w:eastAsia="ar-SA"/>
        </w:rPr>
        <w:t>Desp</w:t>
      </w:r>
      <w:r>
        <w:rPr>
          <w:rFonts w:ascii="Arial" w:hAnsi="Arial" w:cs="Arial"/>
          <w:lang w:val="es-EC" w:eastAsia="ar-SA"/>
        </w:rPr>
        <w:t>ués de realizar el examen de auditoría a las cuentas de Bancos, Cuentas por Cobrar-IVA y Cuentas por Pagar-Proveedores, en la empresa del sector público podemos concluir en diferentes aspectos:</w:t>
      </w:r>
    </w:p>
    <w:p w:rsidR="005255CE" w:rsidRDefault="005255CE" w:rsidP="005255CE">
      <w:pPr>
        <w:spacing w:line="480" w:lineRule="auto"/>
        <w:ind w:left="540"/>
        <w:jc w:val="both"/>
        <w:rPr>
          <w:rFonts w:ascii="Arial" w:hAnsi="Arial" w:cs="Arial"/>
          <w:lang w:val="es-EC" w:eastAsia="ar-SA"/>
        </w:rPr>
      </w:pPr>
    </w:p>
    <w:p w:rsidR="00980ECD" w:rsidRPr="00555A9A" w:rsidRDefault="00980ECD" w:rsidP="00980ECD">
      <w:pPr>
        <w:pStyle w:val="NormalWeb"/>
        <w:numPr>
          <w:ilvl w:val="0"/>
          <w:numId w:val="34"/>
        </w:numPr>
        <w:spacing w:before="0" w:beforeAutospacing="0" w:after="0" w:afterAutospacing="0" w:line="480" w:lineRule="auto"/>
        <w:ind w:left="720"/>
        <w:jc w:val="both"/>
        <w:rPr>
          <w:rFonts w:ascii="Arial" w:hAnsi="Arial" w:cs="Arial"/>
          <w:color w:val="800000"/>
          <w:sz w:val="24"/>
          <w:szCs w:val="24"/>
        </w:rPr>
      </w:pPr>
      <w:r w:rsidRPr="00555A9A">
        <w:rPr>
          <w:rFonts w:ascii="Arial" w:hAnsi="Arial" w:cs="Arial"/>
          <w:color w:val="800000"/>
          <w:sz w:val="24"/>
          <w:szCs w:val="24"/>
        </w:rPr>
        <w:t>El adecuado Control Interno en el Ciclo de Tesorería dentro de una empresa es muy importante debido a las características propias de estas actividades entre las que se encuentran el manejo de efectivo (Bancos) ya que es común la tendencia humana de apartarse de las reglas establecidas desviándose hacia otros fines, especialmente en actividades rutinarias y monótonas, por lo que en estos casos será muy útil y conveniente la supervisión y vigilancia de los procedimientos de control en forma periódica y metódica para que el control interno no decaiga ni pierda eficiencia.</w:t>
      </w:r>
    </w:p>
    <w:p w:rsidR="00980ECD" w:rsidRPr="0052331B" w:rsidRDefault="00980ECD" w:rsidP="00980ECD">
      <w:pPr>
        <w:pStyle w:val="NormalWeb"/>
        <w:spacing w:before="0" w:beforeAutospacing="0" w:after="0" w:afterAutospacing="0" w:line="480" w:lineRule="auto"/>
        <w:ind w:left="360"/>
        <w:rPr>
          <w:rFonts w:ascii="Arial" w:hAnsi="Arial" w:cs="Arial"/>
          <w:sz w:val="24"/>
          <w:szCs w:val="24"/>
        </w:rPr>
      </w:pPr>
    </w:p>
    <w:p w:rsidR="00555A9A" w:rsidRDefault="005255CE" w:rsidP="00555A9A">
      <w:pPr>
        <w:numPr>
          <w:ilvl w:val="0"/>
          <w:numId w:val="34"/>
        </w:numPr>
        <w:tabs>
          <w:tab w:val="clear" w:pos="360"/>
          <w:tab w:val="num" w:pos="720"/>
        </w:tabs>
        <w:spacing w:line="480" w:lineRule="auto"/>
        <w:ind w:left="720"/>
        <w:jc w:val="both"/>
        <w:rPr>
          <w:rFonts w:ascii="Arial" w:hAnsi="Arial" w:cs="Arial"/>
          <w:lang w:val="es-EC" w:eastAsia="ar-SA"/>
        </w:rPr>
      </w:pPr>
      <w:r w:rsidRPr="00B73C45">
        <w:rPr>
          <w:rFonts w:ascii="Arial" w:hAnsi="Arial" w:cs="Arial"/>
          <w:lang w:val="es-EC" w:eastAsia="ar-SA"/>
        </w:rPr>
        <w:t>La empresa</w:t>
      </w:r>
      <w:r>
        <w:rPr>
          <w:rFonts w:ascii="Arial" w:hAnsi="Arial" w:cs="Arial"/>
          <w:lang w:val="es-EC" w:eastAsia="ar-SA"/>
        </w:rPr>
        <w:t xml:space="preserve"> </w:t>
      </w:r>
      <w:r>
        <w:rPr>
          <w:rFonts w:ascii="Arial" w:hAnsi="Arial" w:cs="Arial"/>
          <w:b/>
          <w:lang w:val="es-EC" w:eastAsia="ar-SA"/>
        </w:rPr>
        <w:t xml:space="preserve">XYZ, </w:t>
      </w:r>
      <w:r>
        <w:rPr>
          <w:rFonts w:ascii="Arial" w:hAnsi="Arial" w:cs="Arial"/>
          <w:lang w:val="es-EC" w:eastAsia="ar-SA"/>
        </w:rPr>
        <w:t>en cuanto a la efectividad potencial de los procedimientos relacionado con la cuenta Cuentas por Cobrar-IVA ha sido calificado como no confiable en controles, ya que los directivos de la empresa llevan poco control para esta cuenta.</w:t>
      </w:r>
    </w:p>
    <w:p w:rsidR="00555A9A" w:rsidRDefault="00555A9A" w:rsidP="00555A9A">
      <w:pPr>
        <w:spacing w:line="480" w:lineRule="auto"/>
        <w:jc w:val="both"/>
        <w:rPr>
          <w:rFonts w:ascii="Arial" w:hAnsi="Arial" w:cs="Arial"/>
          <w:lang w:val="es-EC" w:eastAsia="ar-SA"/>
        </w:rPr>
      </w:pPr>
    </w:p>
    <w:p w:rsidR="00555A9A" w:rsidRPr="00630AF1" w:rsidRDefault="005255CE" w:rsidP="00555A9A">
      <w:pPr>
        <w:numPr>
          <w:ilvl w:val="0"/>
          <w:numId w:val="34"/>
        </w:numPr>
        <w:tabs>
          <w:tab w:val="clear" w:pos="360"/>
          <w:tab w:val="num" w:pos="720"/>
        </w:tabs>
        <w:spacing w:line="480" w:lineRule="auto"/>
        <w:ind w:left="720"/>
        <w:jc w:val="both"/>
        <w:rPr>
          <w:rFonts w:ascii="Arial" w:hAnsi="Arial" w:cs="Arial"/>
          <w:color w:val="800000"/>
          <w:lang w:val="es-EC" w:eastAsia="ar-SA"/>
        </w:rPr>
      </w:pPr>
      <w:r>
        <w:rPr>
          <w:rFonts w:ascii="Arial" w:hAnsi="Arial" w:cs="Arial"/>
          <w:lang w:val="es-EC" w:eastAsia="ar-SA"/>
        </w:rPr>
        <w:t>En los indicadores financieros, para establecer el estándar, se debe de tomar en cuenta la naturaleza del negocio; a pesar de que la empresa no utiliza esta herrami</w:t>
      </w:r>
      <w:r w:rsidR="009474D3">
        <w:rPr>
          <w:rFonts w:ascii="Arial" w:hAnsi="Arial" w:cs="Arial"/>
          <w:lang w:val="es-EC" w:eastAsia="ar-SA"/>
        </w:rPr>
        <w:t xml:space="preserve">enta de análisis financiero; </w:t>
      </w:r>
      <w:r w:rsidR="009474D3" w:rsidRPr="00630AF1">
        <w:rPr>
          <w:rFonts w:ascii="Arial" w:hAnsi="Arial" w:cs="Arial"/>
          <w:color w:val="800000"/>
          <w:lang w:val="es-EC" w:eastAsia="ar-SA"/>
        </w:rPr>
        <w:t>l</w:t>
      </w:r>
      <w:r w:rsidR="00555A9A" w:rsidRPr="00630AF1">
        <w:rPr>
          <w:rFonts w:ascii="Arial" w:hAnsi="Arial" w:cs="Arial"/>
          <w:color w:val="800000"/>
        </w:rPr>
        <w:t>os índices financieros utilizados reflejan que la compañía XYZ  tiene</w:t>
      </w:r>
      <w:r w:rsidR="009474D3" w:rsidRPr="00630AF1">
        <w:rPr>
          <w:rFonts w:ascii="Arial" w:hAnsi="Arial" w:cs="Arial"/>
          <w:color w:val="800000"/>
        </w:rPr>
        <w:t>:</w:t>
      </w:r>
    </w:p>
    <w:p w:rsidR="009474D3" w:rsidRPr="00630AF1" w:rsidRDefault="009474D3" w:rsidP="009474D3">
      <w:pPr>
        <w:spacing w:line="480" w:lineRule="auto"/>
        <w:jc w:val="both"/>
        <w:rPr>
          <w:rFonts w:ascii="Arial" w:hAnsi="Arial" w:cs="Arial"/>
          <w:color w:val="800000"/>
          <w:lang w:val="es-EC" w:eastAsia="ar-SA"/>
        </w:rPr>
      </w:pPr>
    </w:p>
    <w:p w:rsidR="00555A9A" w:rsidRPr="00630AF1" w:rsidRDefault="00555A9A" w:rsidP="009474D3">
      <w:pPr>
        <w:widowControl w:val="0"/>
        <w:numPr>
          <w:ilvl w:val="0"/>
          <w:numId w:val="40"/>
        </w:numPr>
        <w:tabs>
          <w:tab w:val="clear" w:pos="1778"/>
          <w:tab w:val="num" w:pos="1440"/>
        </w:tabs>
        <w:autoSpaceDE w:val="0"/>
        <w:autoSpaceDN w:val="0"/>
        <w:adjustRightInd w:val="0"/>
        <w:spacing w:line="480" w:lineRule="auto"/>
        <w:ind w:left="1441" w:hanging="539"/>
        <w:jc w:val="both"/>
        <w:rPr>
          <w:rFonts w:ascii="Arial" w:hAnsi="Arial" w:cs="Arial"/>
          <w:color w:val="800000"/>
        </w:rPr>
      </w:pPr>
      <w:r w:rsidRPr="00630AF1">
        <w:rPr>
          <w:rFonts w:ascii="Arial" w:hAnsi="Arial" w:cs="Arial"/>
          <w:color w:val="800000"/>
        </w:rPr>
        <w:t>Capacidad para satisfacer sus obligaciones a corto plazo conforme se venzan.</w:t>
      </w:r>
    </w:p>
    <w:p w:rsidR="00555A9A" w:rsidRPr="00630AF1" w:rsidRDefault="00555A9A" w:rsidP="009474D3">
      <w:pPr>
        <w:widowControl w:val="0"/>
        <w:numPr>
          <w:ilvl w:val="0"/>
          <w:numId w:val="40"/>
        </w:numPr>
        <w:tabs>
          <w:tab w:val="clear" w:pos="1778"/>
          <w:tab w:val="num" w:pos="1440"/>
        </w:tabs>
        <w:autoSpaceDE w:val="0"/>
        <w:autoSpaceDN w:val="0"/>
        <w:adjustRightInd w:val="0"/>
        <w:spacing w:line="480" w:lineRule="auto"/>
        <w:ind w:left="1441" w:hanging="539"/>
        <w:jc w:val="both"/>
        <w:rPr>
          <w:rFonts w:ascii="Arial" w:hAnsi="Arial" w:cs="Arial"/>
          <w:color w:val="800000"/>
        </w:rPr>
      </w:pPr>
      <w:r w:rsidRPr="00630AF1">
        <w:rPr>
          <w:rFonts w:ascii="Arial" w:hAnsi="Arial" w:cs="Arial"/>
          <w:color w:val="800000"/>
        </w:rPr>
        <w:t>La influencia y participación de terceros sobre los activos de la empresa es mínima determinando que XYZ tiene autonomía financiera con relación a terceros.</w:t>
      </w:r>
    </w:p>
    <w:p w:rsidR="00555A9A" w:rsidRPr="00630AF1" w:rsidRDefault="00555A9A" w:rsidP="009474D3">
      <w:pPr>
        <w:widowControl w:val="0"/>
        <w:numPr>
          <w:ilvl w:val="0"/>
          <w:numId w:val="40"/>
        </w:numPr>
        <w:tabs>
          <w:tab w:val="clear" w:pos="1778"/>
          <w:tab w:val="num" w:pos="1440"/>
        </w:tabs>
        <w:autoSpaceDE w:val="0"/>
        <w:autoSpaceDN w:val="0"/>
        <w:adjustRightInd w:val="0"/>
        <w:spacing w:line="480" w:lineRule="auto"/>
        <w:ind w:left="1441" w:hanging="539"/>
        <w:jc w:val="both"/>
        <w:rPr>
          <w:rFonts w:ascii="Arial" w:hAnsi="Arial" w:cs="Arial"/>
          <w:color w:val="800000"/>
        </w:rPr>
      </w:pPr>
      <w:r w:rsidRPr="00630AF1">
        <w:rPr>
          <w:rFonts w:ascii="Arial" w:hAnsi="Arial" w:cs="Arial"/>
          <w:color w:val="800000"/>
        </w:rPr>
        <w:t>La agilidad en el pago de cuentas a proveedores es de 24 días.</w:t>
      </w:r>
    </w:p>
    <w:p w:rsidR="00555A9A" w:rsidRDefault="00555A9A" w:rsidP="009474D3">
      <w:pPr>
        <w:widowControl w:val="0"/>
        <w:numPr>
          <w:ilvl w:val="0"/>
          <w:numId w:val="40"/>
        </w:numPr>
        <w:tabs>
          <w:tab w:val="clear" w:pos="1778"/>
          <w:tab w:val="num" w:pos="1440"/>
        </w:tabs>
        <w:autoSpaceDE w:val="0"/>
        <w:autoSpaceDN w:val="0"/>
        <w:adjustRightInd w:val="0"/>
        <w:spacing w:line="480" w:lineRule="auto"/>
        <w:ind w:left="1441" w:hanging="539"/>
        <w:jc w:val="both"/>
        <w:rPr>
          <w:rFonts w:ascii="Arial" w:hAnsi="Arial" w:cs="Arial"/>
          <w:color w:val="800000"/>
        </w:rPr>
      </w:pPr>
      <w:r w:rsidRPr="00630AF1">
        <w:rPr>
          <w:rFonts w:ascii="Arial" w:hAnsi="Arial" w:cs="Arial"/>
          <w:color w:val="800000"/>
        </w:rPr>
        <w:t>Mientras que la agilidad en el cobro del IVA es de 1313 días.</w:t>
      </w:r>
    </w:p>
    <w:p w:rsidR="005067BF" w:rsidRPr="00630AF1" w:rsidRDefault="005067BF" w:rsidP="005067BF">
      <w:pPr>
        <w:widowControl w:val="0"/>
        <w:autoSpaceDE w:val="0"/>
        <w:autoSpaceDN w:val="0"/>
        <w:adjustRightInd w:val="0"/>
        <w:spacing w:line="480" w:lineRule="auto"/>
        <w:ind w:left="902"/>
        <w:jc w:val="both"/>
        <w:rPr>
          <w:rFonts w:ascii="Arial" w:hAnsi="Arial" w:cs="Arial"/>
          <w:color w:val="800000"/>
        </w:rPr>
      </w:pPr>
    </w:p>
    <w:p w:rsidR="005067BF" w:rsidRPr="005067BF" w:rsidRDefault="005067BF" w:rsidP="005067BF">
      <w:pPr>
        <w:spacing w:line="480" w:lineRule="auto"/>
        <w:ind w:left="708" w:hanging="348"/>
        <w:jc w:val="both"/>
        <w:rPr>
          <w:rFonts w:ascii="Arial" w:hAnsi="Arial" w:cs="Arial"/>
          <w:color w:val="800000"/>
        </w:rPr>
      </w:pPr>
      <w:r>
        <w:rPr>
          <w:rFonts w:ascii="Arial" w:hAnsi="Arial" w:cs="Arial"/>
        </w:rPr>
        <w:t xml:space="preserve">4. </w:t>
      </w:r>
      <w:r>
        <w:rPr>
          <w:rFonts w:ascii="Arial" w:hAnsi="Arial" w:cs="Arial"/>
        </w:rPr>
        <w:tab/>
      </w:r>
      <w:r w:rsidRPr="005067BF">
        <w:rPr>
          <w:rFonts w:ascii="Arial" w:hAnsi="Arial" w:cs="Arial"/>
          <w:color w:val="800000"/>
        </w:rPr>
        <w:t>La auditoría fue efectuada de acuerdo con las Normas Ecuatorianas de Auditoría Gubernamental. Dichas normas requieren que la auditoría sea diseñada y realizada para obtener certeza razonable de si los estados financieros no contienen errores importantes. Una auditoría incluye el examen (basado en pruebas selectivas), de la evidencia (sustenta las cantidades presentadas en los estados financieros). También incluye la evaluación de los principios de contabilidad gubernamental y de las estimaciones importantes hechas por la administración.</w:t>
      </w:r>
    </w:p>
    <w:p w:rsidR="005067BF" w:rsidRPr="005067BF" w:rsidRDefault="005067BF" w:rsidP="005067BF">
      <w:pPr>
        <w:spacing w:line="480" w:lineRule="auto"/>
        <w:jc w:val="both"/>
        <w:rPr>
          <w:rFonts w:ascii="Arial" w:hAnsi="Arial" w:cs="Arial"/>
          <w:color w:val="800000"/>
        </w:rPr>
      </w:pPr>
    </w:p>
    <w:p w:rsidR="005067BF" w:rsidRPr="005067BF" w:rsidRDefault="005067BF" w:rsidP="005067BF">
      <w:pPr>
        <w:spacing w:line="480" w:lineRule="auto"/>
        <w:ind w:left="708"/>
        <w:jc w:val="both"/>
        <w:rPr>
          <w:rFonts w:ascii="Arial" w:hAnsi="Arial" w:cs="Arial"/>
          <w:color w:val="800000"/>
        </w:rPr>
      </w:pPr>
      <w:r w:rsidRPr="005067BF">
        <w:rPr>
          <w:rFonts w:ascii="Arial" w:hAnsi="Arial" w:cs="Arial"/>
          <w:color w:val="800000"/>
        </w:rPr>
        <w:t>En nuestra opinión, las cuentas Banco Central del Ecuador Moneda de Curso Legal, Cuenta Rotativa de Ingresos, Cuenta Rotativa de  Pagos, C. X P. Bienes y  Serv. de Consumo - Proveedores y Cuentas por Cobrar IVA SRI del Balance General presenta razonablemente en todos los aspectos importantes, la situación financiera de la empresa XYZ, al 31 de Diciembre de 2006, de acuerdo a los principios de contabilidad gubernamental y los principios generalmente aceptados.</w:t>
      </w:r>
    </w:p>
    <w:p w:rsidR="005255CE" w:rsidRPr="005067BF" w:rsidRDefault="005255CE" w:rsidP="005067BF">
      <w:pPr>
        <w:spacing w:line="480" w:lineRule="auto"/>
        <w:jc w:val="both"/>
        <w:rPr>
          <w:rFonts w:ascii="Arial" w:hAnsi="Arial" w:cs="Arial"/>
          <w:lang w:eastAsia="ar-SA"/>
        </w:rPr>
      </w:pPr>
    </w:p>
    <w:p w:rsidR="005255CE" w:rsidRDefault="005255CE" w:rsidP="003638E4">
      <w:pPr>
        <w:numPr>
          <w:ilvl w:val="0"/>
          <w:numId w:val="41"/>
        </w:numPr>
        <w:spacing w:line="480" w:lineRule="auto"/>
        <w:jc w:val="both"/>
        <w:rPr>
          <w:rFonts w:ascii="Arial" w:hAnsi="Arial" w:cs="Arial"/>
          <w:lang w:val="es-EC"/>
        </w:rPr>
      </w:pPr>
      <w:r>
        <w:rPr>
          <w:rFonts w:ascii="Arial" w:hAnsi="Arial" w:cs="Arial"/>
          <w:lang w:val="es-EC"/>
        </w:rPr>
        <w:t xml:space="preserve">En el análisis estadístico, se muestra que la media de los valores recaudados en la devolución del IVA es de 4,685.66, mientras que la media de los valores gravados por concepto de IVA es de 2,158.93 mensualmente. A pesar de ser mayor lo recaudado que lo gravado, el saldo de la cuenta al iniciar el </w:t>
      </w:r>
      <w:r w:rsidR="00AA3F71">
        <w:rPr>
          <w:rFonts w:ascii="Arial" w:hAnsi="Arial" w:cs="Arial"/>
          <w:lang w:val="es-EC"/>
        </w:rPr>
        <w:t>período</w:t>
      </w:r>
      <w:r>
        <w:rPr>
          <w:rFonts w:ascii="Arial" w:hAnsi="Arial" w:cs="Arial"/>
          <w:lang w:val="es-EC"/>
        </w:rPr>
        <w:t xml:space="preserve"> es de 124,807.14, con el análisis de tendencia lineal  se dedujo que en promedio el saldo disminuye en 2,669.6 unidades monetarias por cada mes, finalmente luego de 4 años y 2 meses es el tiempo de recuperación.</w:t>
      </w:r>
    </w:p>
    <w:p w:rsidR="005255CE" w:rsidRDefault="005255CE" w:rsidP="005255CE">
      <w:pPr>
        <w:spacing w:line="480" w:lineRule="auto"/>
        <w:ind w:left="540"/>
        <w:jc w:val="both"/>
        <w:rPr>
          <w:rFonts w:ascii="Arial" w:hAnsi="Arial" w:cs="Arial"/>
          <w:lang w:val="es-EC"/>
        </w:rPr>
      </w:pPr>
    </w:p>
    <w:p w:rsidR="005255CE" w:rsidRDefault="005255CE" w:rsidP="005255CE">
      <w:pPr>
        <w:numPr>
          <w:ilvl w:val="0"/>
          <w:numId w:val="41"/>
        </w:numPr>
        <w:tabs>
          <w:tab w:val="num" w:pos="900"/>
          <w:tab w:val="num" w:pos="2664"/>
        </w:tabs>
        <w:spacing w:line="480" w:lineRule="auto"/>
        <w:ind w:left="900"/>
        <w:jc w:val="both"/>
        <w:rPr>
          <w:rFonts w:ascii="Arial" w:hAnsi="Arial" w:cs="Arial"/>
          <w:lang w:val="es-EC"/>
        </w:rPr>
      </w:pPr>
      <w:r>
        <w:rPr>
          <w:rFonts w:ascii="Arial" w:hAnsi="Arial" w:cs="Arial"/>
          <w:lang w:val="es-EC"/>
        </w:rPr>
        <w:t xml:space="preserve">El error cuadrático presentó que existe una diferencia significativa entre lo real y pronosticado, por lo que la ecuación de tendencia lineal es poco precisa. </w:t>
      </w:r>
      <w:r w:rsidRPr="00065231">
        <w:rPr>
          <w:rFonts w:ascii="Arial" w:hAnsi="Arial" w:cs="Arial"/>
          <w:lang w:val="es-EC"/>
        </w:rPr>
        <w:t>De hecho, se observa que existe una tendencia a incrementarse este error en el tiempo, como se observa en la figura 3.2.1.5</w:t>
      </w:r>
    </w:p>
    <w:p w:rsidR="005255CE" w:rsidRDefault="005255CE" w:rsidP="005255CE">
      <w:pPr>
        <w:spacing w:line="480" w:lineRule="auto"/>
        <w:jc w:val="both"/>
        <w:rPr>
          <w:rFonts w:ascii="Arial" w:hAnsi="Arial" w:cs="Arial"/>
          <w:lang w:val="es-EC"/>
        </w:rPr>
      </w:pPr>
    </w:p>
    <w:p w:rsidR="005255CE" w:rsidRDefault="005255CE" w:rsidP="005255CE">
      <w:pPr>
        <w:numPr>
          <w:ilvl w:val="0"/>
          <w:numId w:val="41"/>
        </w:numPr>
        <w:tabs>
          <w:tab w:val="num" w:pos="900"/>
          <w:tab w:val="num" w:pos="2664"/>
        </w:tabs>
        <w:spacing w:line="480" w:lineRule="auto"/>
        <w:ind w:left="900"/>
        <w:jc w:val="both"/>
        <w:rPr>
          <w:rFonts w:ascii="Arial" w:hAnsi="Arial" w:cs="Arial"/>
          <w:lang w:val="es-EC"/>
        </w:rPr>
      </w:pPr>
      <w:r>
        <w:rPr>
          <w:rFonts w:ascii="Arial" w:hAnsi="Arial" w:cs="Arial"/>
          <w:lang w:val="es-EC"/>
        </w:rPr>
        <w:t xml:space="preserve"> El saldo de la cuenta Cuentas por Cobrar-IVA no sólo se ve influenciado en disminuir con el pasar del tiempo, sino que existen otros factores que influyen en esta tendencia como por ejemplo variación del presupuesto general, el realizar compras mensuales que varían de un mes a otro, son unos de los factores que influyen en esta cuenta directamente.</w:t>
      </w:r>
    </w:p>
    <w:p w:rsidR="003638E4" w:rsidRDefault="003638E4" w:rsidP="003638E4">
      <w:pPr>
        <w:tabs>
          <w:tab w:val="num" w:pos="900"/>
          <w:tab w:val="num" w:pos="2664"/>
        </w:tabs>
        <w:spacing w:line="480" w:lineRule="auto"/>
        <w:jc w:val="both"/>
        <w:rPr>
          <w:rFonts w:ascii="Arial" w:hAnsi="Arial" w:cs="Arial"/>
          <w:lang w:val="es-EC"/>
        </w:rPr>
      </w:pPr>
    </w:p>
    <w:p w:rsidR="003638E4" w:rsidRPr="00242E6D" w:rsidRDefault="003638E4" w:rsidP="005255CE">
      <w:pPr>
        <w:numPr>
          <w:ilvl w:val="0"/>
          <w:numId w:val="41"/>
        </w:numPr>
        <w:tabs>
          <w:tab w:val="num" w:pos="900"/>
          <w:tab w:val="num" w:pos="2664"/>
        </w:tabs>
        <w:spacing w:line="480" w:lineRule="auto"/>
        <w:ind w:left="900"/>
        <w:jc w:val="both"/>
        <w:rPr>
          <w:rFonts w:ascii="Arial" w:hAnsi="Arial" w:cs="Arial"/>
          <w:color w:val="800000"/>
          <w:lang w:val="es-EC"/>
        </w:rPr>
      </w:pPr>
      <w:r w:rsidRPr="00242E6D">
        <w:rPr>
          <w:rFonts w:ascii="Arial" w:hAnsi="Arial" w:cs="Arial"/>
          <w:color w:val="800000"/>
          <w:lang w:val="es-EC"/>
        </w:rPr>
        <w:t>El desar</w:t>
      </w:r>
      <w:r w:rsidR="006A5A16" w:rsidRPr="00242E6D">
        <w:rPr>
          <w:rFonts w:ascii="Arial" w:hAnsi="Arial" w:cs="Arial"/>
          <w:color w:val="800000"/>
          <w:lang w:val="es-EC"/>
        </w:rPr>
        <w:t>rollo del trabajo facilita</w:t>
      </w:r>
      <w:r w:rsidRPr="00242E6D">
        <w:rPr>
          <w:rFonts w:ascii="Arial" w:hAnsi="Arial" w:cs="Arial"/>
          <w:color w:val="800000"/>
          <w:lang w:val="es-EC"/>
        </w:rPr>
        <w:t xml:space="preserve"> a los directivos</w:t>
      </w:r>
      <w:r w:rsidR="006A5A16" w:rsidRPr="00242E6D">
        <w:rPr>
          <w:rFonts w:ascii="Arial" w:hAnsi="Arial" w:cs="Arial"/>
          <w:color w:val="800000"/>
          <w:lang w:val="es-EC"/>
        </w:rPr>
        <w:t xml:space="preserve"> a tener conocimiento a su situación financiera, y</w:t>
      </w:r>
      <w:r w:rsidRPr="00242E6D">
        <w:rPr>
          <w:rFonts w:ascii="Arial" w:hAnsi="Arial" w:cs="Arial"/>
          <w:color w:val="800000"/>
          <w:lang w:val="es-EC"/>
        </w:rPr>
        <w:t xml:space="preserve"> </w:t>
      </w:r>
      <w:r w:rsidR="006A5A16" w:rsidRPr="00242E6D">
        <w:rPr>
          <w:rFonts w:ascii="Arial" w:hAnsi="Arial" w:cs="Arial"/>
          <w:color w:val="800000"/>
          <w:lang w:val="es-EC"/>
        </w:rPr>
        <w:t>para</w:t>
      </w:r>
      <w:r w:rsidRPr="00242E6D">
        <w:rPr>
          <w:rFonts w:ascii="Arial" w:hAnsi="Arial" w:cs="Arial"/>
          <w:color w:val="800000"/>
          <w:lang w:val="es-EC"/>
        </w:rPr>
        <w:t xml:space="preserve"> determinar controles </w:t>
      </w:r>
      <w:r w:rsidR="006A5A16" w:rsidRPr="00242E6D">
        <w:rPr>
          <w:rFonts w:ascii="Arial" w:hAnsi="Arial" w:cs="Arial"/>
          <w:color w:val="800000"/>
          <w:lang w:val="es-EC"/>
        </w:rPr>
        <w:t>en las áreas críticas como es el caso de</w:t>
      </w:r>
      <w:r w:rsidRPr="00242E6D">
        <w:rPr>
          <w:rFonts w:ascii="Arial" w:hAnsi="Arial" w:cs="Arial"/>
          <w:color w:val="800000"/>
          <w:lang w:val="es-EC"/>
        </w:rPr>
        <w:t xml:space="preserve"> Cuentas por Cobrar IVA</w:t>
      </w:r>
      <w:r w:rsidR="006A5A16" w:rsidRPr="00242E6D">
        <w:rPr>
          <w:rFonts w:ascii="Arial" w:hAnsi="Arial" w:cs="Arial"/>
          <w:color w:val="800000"/>
          <w:lang w:val="es-EC"/>
        </w:rPr>
        <w:t>.</w:t>
      </w:r>
    </w:p>
    <w:p w:rsidR="005255CE" w:rsidRDefault="005255CE" w:rsidP="005255CE">
      <w:pPr>
        <w:spacing w:line="480" w:lineRule="auto"/>
        <w:jc w:val="both"/>
        <w:rPr>
          <w:rFonts w:ascii="Arial" w:hAnsi="Arial" w:cs="Arial"/>
          <w:lang w:val="es-EC"/>
        </w:rPr>
      </w:pPr>
    </w:p>
    <w:p w:rsidR="005255CE" w:rsidRDefault="005255CE" w:rsidP="005255CE">
      <w:pPr>
        <w:numPr>
          <w:ilvl w:val="0"/>
          <w:numId w:val="21"/>
        </w:numPr>
        <w:spacing w:line="480" w:lineRule="auto"/>
        <w:jc w:val="both"/>
        <w:rPr>
          <w:rFonts w:ascii="Arial" w:hAnsi="Arial" w:cs="Arial"/>
          <w:lang w:val="es-EC"/>
        </w:rPr>
      </w:pPr>
      <w:r>
        <w:rPr>
          <w:rFonts w:ascii="Arial" w:hAnsi="Arial" w:cs="Arial"/>
          <w:lang w:val="es-EC"/>
        </w:rPr>
        <w:t>Se recomienda a los directivos de la compañía lo siguiente:</w:t>
      </w:r>
    </w:p>
    <w:p w:rsidR="00242E6D" w:rsidRDefault="00242E6D" w:rsidP="00242E6D">
      <w:pPr>
        <w:spacing w:line="480" w:lineRule="auto"/>
        <w:jc w:val="both"/>
        <w:rPr>
          <w:rFonts w:ascii="Arial" w:hAnsi="Arial" w:cs="Arial"/>
          <w:lang w:val="es-EC"/>
        </w:rPr>
      </w:pPr>
    </w:p>
    <w:p w:rsidR="00555A9A" w:rsidRDefault="00555A9A" w:rsidP="00555A9A">
      <w:pPr>
        <w:numPr>
          <w:ilvl w:val="0"/>
          <w:numId w:val="22"/>
        </w:numPr>
        <w:spacing w:line="480" w:lineRule="auto"/>
        <w:ind w:left="1066" w:hanging="357"/>
        <w:jc w:val="both"/>
        <w:rPr>
          <w:rFonts w:ascii="Arial" w:hAnsi="Arial" w:cs="Arial"/>
          <w:color w:val="800000"/>
        </w:rPr>
      </w:pPr>
      <w:r w:rsidRPr="00555A9A">
        <w:rPr>
          <w:rFonts w:ascii="Arial" w:hAnsi="Arial" w:cs="Arial"/>
          <w:lang w:val="es-EC"/>
        </w:rPr>
        <w:t xml:space="preserve">Evaluar constantemente el Control Interno de la empresa, </w:t>
      </w:r>
      <w:r w:rsidRPr="00555A9A">
        <w:rPr>
          <w:rFonts w:ascii="Arial" w:hAnsi="Arial" w:cs="Arial"/>
          <w:color w:val="800000"/>
          <w:lang w:val="es-EC"/>
        </w:rPr>
        <w:t>p</w:t>
      </w:r>
      <w:r w:rsidRPr="00555A9A">
        <w:rPr>
          <w:rFonts w:ascii="Arial" w:hAnsi="Arial" w:cs="Arial"/>
          <w:color w:val="800000"/>
        </w:rPr>
        <w:t>ara obtener su máxima eficacia, haciendo necesario su vigilancia periódica y metódica por parte de los encargados de la administración de la empresa como pueden ser entre otros el Gerente General, el Contralor, Consejos de vigilancia, los auditores internos y externos etc.</w:t>
      </w:r>
    </w:p>
    <w:p w:rsidR="00242E6D" w:rsidRPr="00555A9A" w:rsidRDefault="00242E6D" w:rsidP="00242E6D">
      <w:pPr>
        <w:spacing w:line="480" w:lineRule="auto"/>
        <w:ind w:left="709"/>
        <w:jc w:val="both"/>
        <w:rPr>
          <w:rFonts w:ascii="Arial" w:hAnsi="Arial" w:cs="Arial"/>
          <w:color w:val="800000"/>
        </w:rPr>
      </w:pPr>
    </w:p>
    <w:p w:rsidR="005255CE" w:rsidRDefault="005255CE" w:rsidP="00555A9A">
      <w:pPr>
        <w:numPr>
          <w:ilvl w:val="0"/>
          <w:numId w:val="22"/>
        </w:numPr>
        <w:spacing w:line="480" w:lineRule="auto"/>
        <w:ind w:left="1066" w:hanging="357"/>
        <w:jc w:val="both"/>
        <w:rPr>
          <w:rFonts w:ascii="Arial" w:hAnsi="Arial" w:cs="Arial"/>
          <w:lang w:val="es-EC"/>
        </w:rPr>
      </w:pPr>
      <w:r w:rsidRPr="00555A9A">
        <w:rPr>
          <w:rFonts w:ascii="Arial" w:hAnsi="Arial" w:cs="Arial"/>
          <w:lang w:val="es-EC"/>
        </w:rPr>
        <w:t xml:space="preserve">Para tener una mejor perspectiva de los movimientos económicos y financieros, el departamento financiero debería realizar análisis de la información financiera en el </w:t>
      </w:r>
      <w:r w:rsidR="00AA3F71" w:rsidRPr="00555A9A">
        <w:rPr>
          <w:rFonts w:ascii="Arial" w:hAnsi="Arial" w:cs="Arial"/>
          <w:lang w:val="es-EC"/>
        </w:rPr>
        <w:t>período</w:t>
      </w:r>
      <w:r w:rsidRPr="00555A9A">
        <w:rPr>
          <w:rFonts w:ascii="Arial" w:hAnsi="Arial" w:cs="Arial"/>
          <w:lang w:val="es-EC"/>
        </w:rPr>
        <w:t xml:space="preserve"> cierre del ejercicio.</w:t>
      </w:r>
    </w:p>
    <w:p w:rsidR="00242E6D" w:rsidRPr="00555A9A" w:rsidRDefault="00242E6D" w:rsidP="00242E6D">
      <w:pPr>
        <w:spacing w:line="480" w:lineRule="auto"/>
        <w:jc w:val="both"/>
        <w:rPr>
          <w:rFonts w:ascii="Arial" w:hAnsi="Arial" w:cs="Arial"/>
          <w:lang w:val="es-EC"/>
        </w:rPr>
      </w:pPr>
    </w:p>
    <w:p w:rsidR="005255CE" w:rsidRDefault="005255CE" w:rsidP="00555A9A">
      <w:pPr>
        <w:numPr>
          <w:ilvl w:val="0"/>
          <w:numId w:val="22"/>
        </w:numPr>
        <w:spacing w:line="480" w:lineRule="auto"/>
        <w:ind w:left="1066" w:hanging="357"/>
        <w:jc w:val="both"/>
        <w:rPr>
          <w:rFonts w:ascii="Arial" w:hAnsi="Arial" w:cs="Arial"/>
          <w:lang w:val="es-EC"/>
        </w:rPr>
      </w:pPr>
      <w:r w:rsidRPr="00555A9A">
        <w:rPr>
          <w:rFonts w:ascii="Arial" w:hAnsi="Arial" w:cs="Arial"/>
          <w:lang w:val="es-EC"/>
        </w:rPr>
        <w:t>Dado que la empresa depende fuertemente del presupuesto del Estado, debe de gestionar</w:t>
      </w:r>
      <w:r>
        <w:rPr>
          <w:rFonts w:ascii="Arial" w:hAnsi="Arial" w:cs="Arial"/>
          <w:lang w:val="es-EC"/>
        </w:rPr>
        <w:t xml:space="preserve"> eficientemente los valores pendientes de cobro para que exista una mayor liquidez inmediata y alcanzar sus objetivos.</w:t>
      </w:r>
    </w:p>
    <w:p w:rsidR="00242E6D" w:rsidRDefault="00242E6D" w:rsidP="00242E6D">
      <w:pPr>
        <w:spacing w:line="480" w:lineRule="auto"/>
        <w:jc w:val="both"/>
        <w:rPr>
          <w:rFonts w:ascii="Arial" w:hAnsi="Arial" w:cs="Arial"/>
          <w:lang w:val="es-EC"/>
        </w:rPr>
      </w:pPr>
    </w:p>
    <w:p w:rsidR="005255CE" w:rsidRDefault="005255CE" w:rsidP="005255CE">
      <w:pPr>
        <w:numPr>
          <w:ilvl w:val="0"/>
          <w:numId w:val="22"/>
        </w:numPr>
        <w:spacing w:line="480" w:lineRule="auto"/>
        <w:jc w:val="both"/>
        <w:rPr>
          <w:rFonts w:ascii="Arial" w:hAnsi="Arial" w:cs="Arial"/>
          <w:lang w:val="es-EC"/>
        </w:rPr>
      </w:pPr>
      <w:r>
        <w:rPr>
          <w:rFonts w:ascii="Arial" w:hAnsi="Arial" w:cs="Arial"/>
          <w:lang w:val="es-EC"/>
        </w:rPr>
        <w:t xml:space="preserve">Determinar políticas contables para </w:t>
      </w:r>
      <w:smartTag w:uri="urn:schemas-microsoft-com:office:smarttags" w:element="PersonName">
        <w:smartTagPr>
          <w:attr w:name="ProductID" w:val="la Cuenta"/>
        </w:smartTagPr>
        <w:r>
          <w:rPr>
            <w:rFonts w:ascii="Arial" w:hAnsi="Arial" w:cs="Arial"/>
            <w:lang w:val="es-EC"/>
          </w:rPr>
          <w:t>la Cuenta</w:t>
        </w:r>
      </w:smartTag>
      <w:r>
        <w:rPr>
          <w:rFonts w:ascii="Arial" w:hAnsi="Arial" w:cs="Arial"/>
          <w:lang w:val="es-EC"/>
        </w:rPr>
        <w:t xml:space="preserve"> por Cobrar –IVA, incluyendo una adecuada segregación de funciones asignándole al Contador la función de revisión y que el Gerente Financiero se encargue en el aseguramiento del cumplimiento de las operaciones.</w:t>
      </w:r>
    </w:p>
    <w:p w:rsidR="00242E6D" w:rsidRDefault="00242E6D" w:rsidP="00242E6D">
      <w:pPr>
        <w:spacing w:line="480" w:lineRule="auto"/>
        <w:jc w:val="both"/>
        <w:rPr>
          <w:rFonts w:ascii="Arial" w:hAnsi="Arial" w:cs="Arial"/>
          <w:lang w:val="es-EC"/>
        </w:rPr>
      </w:pPr>
    </w:p>
    <w:p w:rsidR="005255CE" w:rsidRDefault="005255CE" w:rsidP="005255CE">
      <w:pPr>
        <w:numPr>
          <w:ilvl w:val="0"/>
          <w:numId w:val="22"/>
        </w:numPr>
        <w:spacing w:line="480" w:lineRule="auto"/>
        <w:jc w:val="both"/>
        <w:rPr>
          <w:rFonts w:ascii="Arial" w:hAnsi="Arial" w:cs="Arial"/>
          <w:lang w:val="es-EC"/>
        </w:rPr>
      </w:pPr>
      <w:r>
        <w:rPr>
          <w:rFonts w:ascii="Arial" w:hAnsi="Arial" w:cs="Arial"/>
          <w:lang w:val="es-EC"/>
        </w:rPr>
        <w:t>Realizar Examen de Auditoría Interna con alcance completo de los estados financieros como mínimo una vez al año.</w:t>
      </w:r>
    </w:p>
    <w:p w:rsidR="00A51992" w:rsidRDefault="00A51992" w:rsidP="005255CE">
      <w:pPr>
        <w:spacing w:line="480" w:lineRule="auto"/>
        <w:jc w:val="center"/>
        <w:rPr>
          <w:rFonts w:ascii="Arial" w:hAnsi="Arial" w:cs="Arial"/>
          <w:b/>
          <w:lang w:val="es-ES_tradnl"/>
        </w:rPr>
      </w:pPr>
    </w:p>
    <w:p w:rsidR="005255CE" w:rsidRPr="00E6389C" w:rsidRDefault="005255CE" w:rsidP="005255CE">
      <w:pPr>
        <w:spacing w:line="480" w:lineRule="auto"/>
        <w:jc w:val="center"/>
        <w:rPr>
          <w:rFonts w:ascii="Arial" w:hAnsi="Arial" w:cs="Arial"/>
          <w:b/>
          <w:lang w:val="es-ES_tradnl"/>
        </w:rPr>
      </w:pPr>
      <w:r w:rsidRPr="00E6389C">
        <w:rPr>
          <w:rFonts w:ascii="Arial" w:hAnsi="Arial" w:cs="Arial"/>
          <w:b/>
          <w:lang w:val="es-ES_tradnl"/>
        </w:rPr>
        <w:t xml:space="preserve">ANEXO </w:t>
      </w:r>
      <w:r>
        <w:rPr>
          <w:rFonts w:ascii="Arial" w:hAnsi="Arial" w:cs="Arial"/>
          <w:b/>
          <w:lang w:val="es-ES_tradnl"/>
        </w:rPr>
        <w:t>1</w:t>
      </w:r>
    </w:p>
    <w:p w:rsidR="005255CE" w:rsidRPr="003B30B4" w:rsidRDefault="005255CE" w:rsidP="005255CE">
      <w:pPr>
        <w:spacing w:line="480" w:lineRule="auto"/>
        <w:jc w:val="center"/>
        <w:rPr>
          <w:rFonts w:ascii="Arial" w:hAnsi="Arial" w:cs="Arial"/>
          <w:b/>
          <w:lang w:val="es-ES_tradnl"/>
        </w:rPr>
      </w:pPr>
      <w:r w:rsidRPr="003B30B4">
        <w:rPr>
          <w:rFonts w:ascii="Arial" w:hAnsi="Arial" w:cs="Arial"/>
          <w:b/>
          <w:lang w:val="es-ES_tradnl"/>
        </w:rPr>
        <w:t xml:space="preserve">PROCESO DE </w:t>
      </w:r>
      <w:smartTag w:uri="urn:schemas-microsoft-com:office:smarttags" w:element="PersonName">
        <w:smartTagPr>
          <w:attr w:name="ProductID" w:val="la Auditor￭a Financiera"/>
        </w:smartTagPr>
        <w:r w:rsidRPr="003B30B4">
          <w:rPr>
            <w:rFonts w:ascii="Arial" w:hAnsi="Arial" w:cs="Arial"/>
            <w:b/>
            <w:lang w:val="es-ES_tradnl"/>
          </w:rPr>
          <w:t xml:space="preserve">LA </w:t>
        </w:r>
        <w:r w:rsidR="00AA3F71">
          <w:rPr>
            <w:rFonts w:ascii="Arial" w:hAnsi="Arial" w:cs="Arial"/>
            <w:b/>
            <w:lang w:val="es-ES_tradnl"/>
          </w:rPr>
          <w:t>AUDITORÍA</w:t>
        </w:r>
        <w:r w:rsidRPr="003B30B4">
          <w:rPr>
            <w:rFonts w:ascii="Arial" w:hAnsi="Arial" w:cs="Arial"/>
            <w:b/>
            <w:lang w:val="es-ES_tradnl"/>
          </w:rPr>
          <w:t xml:space="preserve"> FINANCIERA</w:t>
        </w:r>
      </w:smartTag>
    </w:p>
    <w:p w:rsidR="005255CE" w:rsidRDefault="005255CE" w:rsidP="005255CE">
      <w:pPr>
        <w:spacing w:line="480" w:lineRule="auto"/>
        <w:jc w:val="center"/>
        <w:rPr>
          <w:rFonts w:ascii="Arial" w:hAnsi="Arial" w:cs="Arial"/>
          <w:lang w:val="es-ES_tradnl"/>
        </w:rPr>
      </w:pPr>
      <w:r>
        <w:rPr>
          <w:rFonts w:ascii="Arial" w:hAnsi="Arial" w:cs="Arial"/>
          <w:noProof/>
          <w:lang w:val="es-ES_tradnl" w:eastAsia="es-ES_tradnl"/>
        </w:rPr>
      </w:r>
      <w:r w:rsidRPr="0074414A">
        <w:rPr>
          <w:rFonts w:ascii="Arial" w:hAnsi="Arial" w:cs="Arial"/>
          <w:lang w:val="es-ES_tradnl"/>
        </w:rPr>
        <w:pict>
          <v:group id="_x0000_s1026" editas="canvas" style="width:399pt;height:540pt;mso-position-horizontal-relative:char;mso-position-vertical-relative:line" coordorigin="2424,2276" coordsize="7980,10800">
            <o:lock v:ext="edit" aspectratio="t"/>
            <v:shape id="_x0000_s1027" type="#_x0000_t75" style="position:absolute;left:2424;top:2276;width:7980;height:10800" o:preferrelative="f">
              <v:fill o:detectmouseclick="t"/>
              <v:path o:extrusionok="t" o:connecttype="none"/>
              <o:lock v:ext="edit" text="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left:5484;top:9011;width:1559;height:1005;mso-wrap-style:tight">
              <v:textbox style="mso-next-textbox:#_x0000_s1028;mso-direction-alt:auto">
                <w:txbxContent>
                  <w:p w:rsidR="00956C19" w:rsidRPr="0074414A" w:rsidRDefault="00956C19" w:rsidP="005255CE">
                    <w:pPr>
                      <w:rPr>
                        <w:rFonts w:ascii="Verdana" w:hAnsi="Verdana"/>
                        <w:sz w:val="14"/>
                        <w:szCs w:val="14"/>
                      </w:rPr>
                    </w:pPr>
                  </w:p>
                </w:txbxContent>
              </v:textbox>
            </v:shape>
            <v:shapetype id="_x0000_t116" coordsize="21600,21600" o:spt="116" path="m3475,qx,10800,3475,21600l18125,21600qx21600,10800,18125,xe">
              <v:stroke joinstyle="miter"/>
              <v:path gradientshapeok="t" o:connecttype="rect" textboxrect="1018,3163,20582,18437"/>
            </v:shapetype>
            <v:shape id="_x0000_s1029" type="#_x0000_t116" style="position:absolute;left:5454;top:2276;width:1485;height:420;mso-wrap-style:tight">
              <v:textbox style="mso-next-textbox:#_x0000_s1029;mso-direction-alt:auto">
                <w:txbxContent>
                  <w:p w:rsidR="00956C19" w:rsidRPr="0074414A" w:rsidRDefault="00956C19" w:rsidP="005255CE">
                    <w:pPr>
                      <w:jc w:val="center"/>
                      <w:rPr>
                        <w:rFonts w:ascii="Verdana" w:hAnsi="Verdana"/>
                        <w:sz w:val="14"/>
                        <w:szCs w:val="14"/>
                      </w:rPr>
                    </w:pPr>
                    <w:r w:rsidRPr="0074414A">
                      <w:rPr>
                        <w:rFonts w:ascii="Verdana" w:hAnsi="Verdana"/>
                        <w:sz w:val="14"/>
                        <w:szCs w:val="14"/>
                      </w:rPr>
                      <w:t>COMIENZA</w:t>
                    </w:r>
                  </w:p>
                </w:txbxContent>
              </v:textbox>
            </v:shape>
            <v:shapetype id="_x0000_t109" coordsize="21600,21600" o:spt="109" path="m,l,21600r21600,l21600,xe">
              <v:stroke joinstyle="miter"/>
              <v:path gradientshapeok="t" o:connecttype="rect"/>
            </v:shapetype>
            <v:shape id="_x0000_s1030" type="#_x0000_t109" style="position:absolute;left:5364;top:2816;width:1665;height:900;mso-wrap-style:tight">
              <v:textbox style="mso-next-textbox:#_x0000_s1030;mso-direction-alt:auto">
                <w:txbxContent>
                  <w:p w:rsidR="00956C19" w:rsidRPr="0074414A" w:rsidRDefault="00956C19" w:rsidP="005255CE">
                    <w:pPr>
                      <w:autoSpaceDE w:val="0"/>
                      <w:autoSpaceDN w:val="0"/>
                      <w:adjustRightInd w:val="0"/>
                      <w:jc w:val="center"/>
                      <w:rPr>
                        <w:rFonts w:ascii="Verdana" w:hAnsi="Verdana"/>
                        <w:b/>
                        <w:sz w:val="14"/>
                        <w:szCs w:val="14"/>
                      </w:rPr>
                    </w:pPr>
                    <w:r w:rsidRPr="0074414A">
                      <w:rPr>
                        <w:rFonts w:ascii="Verdana" w:hAnsi="Verdana"/>
                        <w:b/>
                        <w:sz w:val="14"/>
                        <w:szCs w:val="14"/>
                      </w:rPr>
                      <w:t>FASE I</w:t>
                    </w:r>
                  </w:p>
                  <w:p w:rsidR="00956C19" w:rsidRPr="0074414A" w:rsidRDefault="00327D88" w:rsidP="005255CE">
                    <w:pPr>
                      <w:autoSpaceDE w:val="0"/>
                      <w:autoSpaceDN w:val="0"/>
                      <w:adjustRightInd w:val="0"/>
                      <w:jc w:val="center"/>
                      <w:rPr>
                        <w:rFonts w:ascii="Verdana" w:hAnsi="Verdana"/>
                        <w:sz w:val="14"/>
                        <w:szCs w:val="14"/>
                      </w:rPr>
                    </w:pPr>
                    <w:r w:rsidRPr="0074414A">
                      <w:rPr>
                        <w:rFonts w:ascii="Verdana" w:hAnsi="Verdana"/>
                        <w:sz w:val="14"/>
                        <w:szCs w:val="14"/>
                      </w:rPr>
                      <w:t>PREPARACIÓN</w:t>
                    </w:r>
                    <w:r w:rsidR="00956C19" w:rsidRPr="0074414A">
                      <w:rPr>
                        <w:rFonts w:ascii="Verdana" w:hAnsi="Verdana"/>
                        <w:sz w:val="14"/>
                        <w:szCs w:val="14"/>
                      </w:rPr>
                      <w:t xml:space="preserve"> DE</w:t>
                    </w:r>
                  </w:p>
                  <w:p w:rsidR="00956C19" w:rsidRPr="0074414A" w:rsidRDefault="00956C19" w:rsidP="005255CE">
                    <w:pPr>
                      <w:autoSpaceDE w:val="0"/>
                      <w:autoSpaceDN w:val="0"/>
                      <w:adjustRightInd w:val="0"/>
                      <w:jc w:val="center"/>
                      <w:rPr>
                        <w:rFonts w:ascii="Verdana" w:hAnsi="Verdana"/>
                        <w:sz w:val="14"/>
                        <w:szCs w:val="14"/>
                      </w:rPr>
                    </w:pPr>
                    <w:smartTag w:uri="urn:schemas-microsoft-com:office:smarttags" w:element="PersonName">
                      <w:r w:rsidRPr="0074414A">
                        <w:rPr>
                          <w:rFonts w:ascii="Verdana" w:hAnsi="Verdana"/>
                          <w:sz w:val="14"/>
                          <w:szCs w:val="14"/>
                        </w:rPr>
                        <w:t xml:space="preserve">LA </w:t>
                      </w:r>
                      <w:r w:rsidR="00AA3F71">
                        <w:rPr>
                          <w:rFonts w:ascii="Verdana" w:hAnsi="Verdana"/>
                          <w:sz w:val="14"/>
                          <w:szCs w:val="14"/>
                        </w:rPr>
                        <w:t>AUDITORÍA</w:t>
                      </w:r>
                    </w:smartTag>
                  </w:p>
                  <w:p w:rsidR="00956C19" w:rsidRPr="0074414A" w:rsidRDefault="00956C19" w:rsidP="005255CE">
                    <w:pPr>
                      <w:jc w:val="center"/>
                      <w:rPr>
                        <w:rFonts w:ascii="Verdana" w:hAnsi="Verdana"/>
                        <w:sz w:val="14"/>
                        <w:szCs w:val="14"/>
                      </w:rPr>
                    </w:pPr>
                    <w:r w:rsidRPr="0074414A">
                      <w:rPr>
                        <w:rFonts w:ascii="Verdana" w:hAnsi="Verdana"/>
                        <w:sz w:val="14"/>
                        <w:szCs w:val="14"/>
                      </w:rPr>
                      <w:t>(EN EL CAMPO)</w:t>
                    </w:r>
                  </w:p>
                </w:txbxContent>
              </v:textbox>
            </v:shape>
            <v:shape id="_x0000_s1031" type="#_x0000_t114" style="position:absolute;left:4224;top:4076;width:1620;height:900;mso-wrap-style:tight">
              <v:textbox style="mso-next-textbox:#_x0000_s1031;mso-direction-alt:auto">
                <w:txbxContent>
                  <w:p w:rsidR="00956C19" w:rsidRPr="0074414A" w:rsidRDefault="00956C19" w:rsidP="005255CE">
                    <w:pPr>
                      <w:jc w:val="center"/>
                      <w:rPr>
                        <w:rFonts w:ascii="Verdana" w:hAnsi="Verdana"/>
                        <w:sz w:val="14"/>
                        <w:szCs w:val="14"/>
                      </w:rPr>
                    </w:pPr>
                    <w:r w:rsidRPr="0074414A">
                      <w:rPr>
                        <w:rFonts w:ascii="Verdana" w:hAnsi="Verdana"/>
                        <w:sz w:val="14"/>
                        <w:szCs w:val="14"/>
                      </w:rPr>
                      <w:t>CUESTIONARIO SOBRE CONTROL INTERNO</w:t>
                    </w:r>
                  </w:p>
                </w:txbxContent>
              </v:textbox>
            </v:shape>
            <v:shape id="_x0000_s1032" type="#_x0000_t114" style="position:absolute;left:6714;top:4076;width:1575;height:885;mso-wrap-style:tight">
              <v:textbox style="mso-next-textbox:#_x0000_s1032;mso-direction-alt:auto">
                <w:txbxContent>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PROGRAMA</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DE</w:t>
                    </w:r>
                  </w:p>
                  <w:p w:rsidR="00956C19" w:rsidRPr="0074414A" w:rsidRDefault="00956C19" w:rsidP="005255CE">
                    <w:pPr>
                      <w:jc w:val="center"/>
                      <w:rPr>
                        <w:rFonts w:ascii="Verdana" w:hAnsi="Verdana"/>
                        <w:sz w:val="14"/>
                        <w:szCs w:val="14"/>
                      </w:rPr>
                    </w:pPr>
                    <w:r w:rsidRPr="0074414A">
                      <w:rPr>
                        <w:rFonts w:ascii="Verdana" w:hAnsi="Verdana"/>
                        <w:sz w:val="14"/>
                        <w:szCs w:val="14"/>
                      </w:rPr>
                      <w:t>AUDITORÍA</w:t>
                    </w:r>
                  </w:p>
                </w:txbxContent>
              </v:textbox>
            </v:shape>
            <v:shape id="_x0000_s1033" type="#_x0000_t109" style="position:absolute;left:5364;top:5336;width:1634;height:960;mso-wrap-style:tight">
              <v:textbox style="mso-next-textbox:#_x0000_s1033;mso-direction-alt:auto">
                <w:txbxContent>
                  <w:p w:rsidR="00956C19" w:rsidRPr="0074414A" w:rsidRDefault="00956C19" w:rsidP="005255CE">
                    <w:pPr>
                      <w:autoSpaceDE w:val="0"/>
                      <w:autoSpaceDN w:val="0"/>
                      <w:adjustRightInd w:val="0"/>
                      <w:jc w:val="center"/>
                      <w:rPr>
                        <w:rFonts w:ascii="Verdana" w:hAnsi="Verdana"/>
                        <w:b/>
                        <w:sz w:val="14"/>
                        <w:szCs w:val="14"/>
                      </w:rPr>
                    </w:pPr>
                    <w:r w:rsidRPr="0074414A">
                      <w:rPr>
                        <w:rFonts w:ascii="Verdana" w:hAnsi="Verdana"/>
                        <w:b/>
                        <w:sz w:val="14"/>
                        <w:szCs w:val="14"/>
                      </w:rPr>
                      <w:t>FASE II</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EJECUCIÓN DEL PROGRAMA</w:t>
                    </w:r>
                  </w:p>
                  <w:p w:rsidR="00956C19" w:rsidRPr="0074414A" w:rsidRDefault="00956C19" w:rsidP="005255CE">
                    <w:pPr>
                      <w:jc w:val="center"/>
                      <w:rPr>
                        <w:rFonts w:ascii="Verdana" w:hAnsi="Verdana"/>
                        <w:sz w:val="14"/>
                        <w:szCs w:val="14"/>
                      </w:rPr>
                    </w:pPr>
                    <w:r w:rsidRPr="0074414A">
                      <w:rPr>
                        <w:rFonts w:ascii="Verdana" w:hAnsi="Verdana"/>
                        <w:sz w:val="14"/>
                        <w:szCs w:val="14"/>
                      </w:rPr>
                      <w:t>(EN EL CAMPO)</w:t>
                    </w:r>
                  </w:p>
                </w:txbxContent>
              </v:textbox>
            </v:shape>
            <v:shape id="_x0000_s1034" type="#_x0000_t109" style="position:absolute;left:3699;top:6596;width:1485;height:1020;mso-wrap-style:tight">
              <v:textbox style="mso-next-textbox:#_x0000_s1034;mso-direction-alt:auto">
                <w:txbxContent>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EXAMEN Y</w:t>
                    </w:r>
                  </w:p>
                  <w:p w:rsidR="00956C19" w:rsidRPr="0074414A" w:rsidRDefault="00327D88" w:rsidP="005255CE">
                    <w:pPr>
                      <w:autoSpaceDE w:val="0"/>
                      <w:autoSpaceDN w:val="0"/>
                      <w:adjustRightInd w:val="0"/>
                      <w:jc w:val="center"/>
                      <w:rPr>
                        <w:rFonts w:ascii="Verdana" w:hAnsi="Verdana"/>
                        <w:sz w:val="14"/>
                        <w:szCs w:val="14"/>
                      </w:rPr>
                    </w:pPr>
                    <w:r w:rsidRPr="0074414A">
                      <w:rPr>
                        <w:rFonts w:ascii="Verdana" w:hAnsi="Verdana"/>
                        <w:sz w:val="14"/>
                        <w:szCs w:val="14"/>
                      </w:rPr>
                      <w:t>EVALUACIÓN</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DEL</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CONTROL</w:t>
                    </w:r>
                  </w:p>
                  <w:p w:rsidR="00956C19" w:rsidRPr="0074414A" w:rsidRDefault="00956C19" w:rsidP="005255CE">
                    <w:pPr>
                      <w:jc w:val="center"/>
                      <w:rPr>
                        <w:rFonts w:ascii="Verdana" w:hAnsi="Verdana"/>
                        <w:sz w:val="14"/>
                        <w:szCs w:val="14"/>
                      </w:rPr>
                    </w:pPr>
                    <w:r w:rsidRPr="0074414A">
                      <w:rPr>
                        <w:rFonts w:ascii="Verdana" w:hAnsi="Verdana"/>
                        <w:sz w:val="14"/>
                        <w:szCs w:val="14"/>
                      </w:rPr>
                      <w:t>INTERNO</w:t>
                    </w:r>
                  </w:p>
                </w:txbxContent>
              </v:textbox>
            </v:shape>
            <v:shape id="_x0000_s1035" type="#_x0000_t109" style="position:absolute;left:7194;top:6596;width:1620;height:1020;mso-wrap-style:tight">
              <v:textbox style="mso-next-textbox:#_x0000_s1035;mso-direction-alt:auto">
                <w:txbxContent>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COMUNICACIÓN</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PERMANENTE</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CON</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FUNCIONARIOS</w:t>
                    </w:r>
                  </w:p>
                  <w:p w:rsidR="00956C19" w:rsidRPr="0074414A" w:rsidRDefault="00956C19" w:rsidP="005255CE">
                    <w:pPr>
                      <w:jc w:val="center"/>
                      <w:rPr>
                        <w:rFonts w:ascii="Verdana" w:hAnsi="Verdana"/>
                        <w:sz w:val="14"/>
                        <w:szCs w:val="14"/>
                      </w:rPr>
                    </w:pPr>
                    <w:r w:rsidRPr="0074414A">
                      <w:rPr>
                        <w:rFonts w:ascii="Verdana" w:hAnsi="Verdana"/>
                        <w:sz w:val="14"/>
                        <w:szCs w:val="14"/>
                      </w:rPr>
                      <w:t>RESPONSABLES</w:t>
                    </w:r>
                  </w:p>
                </w:txbxContent>
              </v:textbox>
            </v:shape>
            <v:shape id="_x0000_s1036" type="#_x0000_t109" style="position:absolute;left:5394;top:6596;width:1575;height:1020;mso-wrap-style:tight">
              <v:textbox style="mso-next-textbox:#_x0000_s1036;mso-direction-alt:auto">
                <w:txbxContent>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APLICACIÓN</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DE PROCEDIMIENT</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Y</w:t>
                    </w:r>
                  </w:p>
                  <w:p w:rsidR="00956C19" w:rsidRPr="0074414A" w:rsidRDefault="00956C19" w:rsidP="005255CE">
                    <w:pPr>
                      <w:jc w:val="center"/>
                      <w:rPr>
                        <w:rFonts w:ascii="Verdana" w:hAnsi="Verdana"/>
                        <w:sz w:val="14"/>
                        <w:szCs w:val="14"/>
                      </w:rPr>
                    </w:pPr>
                    <w:r w:rsidRPr="0074414A">
                      <w:rPr>
                        <w:rFonts w:ascii="Verdana" w:hAnsi="Verdana"/>
                        <w:sz w:val="14"/>
                        <w:szCs w:val="14"/>
                      </w:rPr>
                      <w:t>PRUEBAS</w:t>
                    </w:r>
                  </w:p>
                </w:txbxContent>
              </v:textbox>
            </v:shape>
            <v:shape id="_x0000_s1037" type="#_x0000_t109" style="position:absolute;left:5380;top:7961;width:1604;height:795;mso-wrap-style:tight">
              <v:textbox style="mso-next-textbox:#_x0000_s1037;mso-direction-alt:auto">
                <w:txbxContent>
                  <w:p w:rsidR="00956C19" w:rsidRPr="0074414A" w:rsidRDefault="00956C19" w:rsidP="005255CE">
                    <w:pPr>
                      <w:autoSpaceDE w:val="0"/>
                      <w:autoSpaceDN w:val="0"/>
                      <w:adjustRightInd w:val="0"/>
                      <w:jc w:val="center"/>
                      <w:rPr>
                        <w:rFonts w:ascii="Verdana" w:hAnsi="Verdana"/>
                        <w:b/>
                        <w:sz w:val="14"/>
                        <w:szCs w:val="14"/>
                      </w:rPr>
                    </w:pPr>
                    <w:r w:rsidRPr="0074414A">
                      <w:rPr>
                        <w:rFonts w:ascii="Verdana" w:hAnsi="Verdana"/>
                        <w:b/>
                        <w:sz w:val="14"/>
                        <w:szCs w:val="14"/>
                      </w:rPr>
                      <w:t>FASE III</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COMUNICACIÓN</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DE</w:t>
                    </w:r>
                  </w:p>
                  <w:p w:rsidR="00956C19" w:rsidRPr="0074414A" w:rsidRDefault="00956C19" w:rsidP="005255CE">
                    <w:pPr>
                      <w:jc w:val="center"/>
                      <w:rPr>
                        <w:rFonts w:ascii="Verdana" w:hAnsi="Verdana"/>
                        <w:sz w:val="14"/>
                        <w:szCs w:val="14"/>
                      </w:rPr>
                    </w:pPr>
                    <w:r w:rsidRPr="0074414A">
                      <w:rPr>
                        <w:rFonts w:ascii="Verdana" w:hAnsi="Verdana"/>
                        <w:sz w:val="14"/>
                        <w:szCs w:val="14"/>
                      </w:rPr>
                      <w:t>RESULTADOS</w:t>
                    </w:r>
                  </w:p>
                </w:txbxContent>
              </v:textbox>
            </v:shape>
            <v:shape id="_x0000_s1038" type="#_x0000_t114" style="position:absolute;left:5409;top:9011;width:1560;height:900;mso-wrap-style:tight">
              <v:textbox style="mso-next-textbox:#_x0000_s1038;mso-direction-alt:auto">
                <w:txbxContent>
                  <w:p w:rsidR="00956C19" w:rsidRDefault="00956C19" w:rsidP="005255CE">
                    <w:pPr>
                      <w:jc w:val="center"/>
                      <w:rPr>
                        <w:rFonts w:ascii="Verdana" w:hAnsi="Verdana"/>
                        <w:sz w:val="14"/>
                        <w:szCs w:val="14"/>
                      </w:rPr>
                    </w:pPr>
                    <w:r w:rsidRPr="0074414A">
                      <w:rPr>
                        <w:rFonts w:ascii="Verdana" w:hAnsi="Verdana"/>
                        <w:sz w:val="14"/>
                        <w:szCs w:val="14"/>
                      </w:rPr>
                      <w:t xml:space="preserve">BORRADOR </w:t>
                    </w:r>
                  </w:p>
                  <w:p w:rsidR="00956C19" w:rsidRDefault="00956C19" w:rsidP="005255CE">
                    <w:pPr>
                      <w:jc w:val="center"/>
                      <w:rPr>
                        <w:rFonts w:ascii="Verdana" w:hAnsi="Verdana"/>
                        <w:sz w:val="14"/>
                        <w:szCs w:val="14"/>
                      </w:rPr>
                    </w:pPr>
                    <w:r w:rsidRPr="0074414A">
                      <w:rPr>
                        <w:rFonts w:ascii="Verdana" w:hAnsi="Verdana"/>
                        <w:sz w:val="14"/>
                        <w:szCs w:val="14"/>
                      </w:rPr>
                      <w:t xml:space="preserve">DEL </w:t>
                    </w:r>
                  </w:p>
                  <w:p w:rsidR="00956C19" w:rsidRPr="0074414A" w:rsidRDefault="00956C19" w:rsidP="005255CE">
                    <w:pPr>
                      <w:jc w:val="center"/>
                      <w:rPr>
                        <w:rFonts w:ascii="Verdana" w:hAnsi="Verdana"/>
                        <w:sz w:val="14"/>
                        <w:szCs w:val="14"/>
                      </w:rPr>
                    </w:pPr>
                    <w:r w:rsidRPr="0074414A">
                      <w:rPr>
                        <w:rFonts w:ascii="Verdana" w:hAnsi="Verdana"/>
                        <w:sz w:val="14"/>
                        <w:szCs w:val="14"/>
                      </w:rPr>
                      <w:t>INFORME</w:t>
                    </w:r>
                  </w:p>
                </w:txbxContent>
              </v:textbox>
            </v:shape>
            <v:shape id="_x0000_s1039" type="#_x0000_t109" style="position:absolute;left:5454;top:10196;width:1620;height:900;mso-wrap-style:tight">
              <v:textbox style="mso-next-textbox:#_x0000_s1039;mso-direction-alt:auto">
                <w:txbxContent>
                  <w:p w:rsidR="00956C19" w:rsidRPr="0074414A" w:rsidRDefault="00327D88" w:rsidP="005255CE">
                    <w:pPr>
                      <w:autoSpaceDE w:val="0"/>
                      <w:autoSpaceDN w:val="0"/>
                      <w:adjustRightInd w:val="0"/>
                      <w:jc w:val="center"/>
                      <w:rPr>
                        <w:rFonts w:ascii="Verdana" w:hAnsi="Verdana"/>
                        <w:sz w:val="14"/>
                        <w:szCs w:val="14"/>
                      </w:rPr>
                    </w:pPr>
                    <w:r w:rsidRPr="0074414A">
                      <w:rPr>
                        <w:rFonts w:ascii="Verdana" w:hAnsi="Verdana"/>
                        <w:sz w:val="14"/>
                        <w:szCs w:val="14"/>
                      </w:rPr>
                      <w:t>REUNIÓN</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FINAL CON</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FUNCIONARIOS</w:t>
                    </w:r>
                  </w:p>
                  <w:p w:rsidR="00956C19" w:rsidRPr="0074414A" w:rsidRDefault="00956C19" w:rsidP="005255CE">
                    <w:pPr>
                      <w:jc w:val="center"/>
                      <w:rPr>
                        <w:rFonts w:ascii="Verdana" w:hAnsi="Verdana"/>
                        <w:sz w:val="14"/>
                        <w:szCs w:val="14"/>
                      </w:rPr>
                    </w:pPr>
                    <w:r w:rsidRPr="0074414A">
                      <w:rPr>
                        <w:rFonts w:ascii="Verdana" w:hAnsi="Verdana"/>
                        <w:sz w:val="14"/>
                        <w:szCs w:val="14"/>
                      </w:rPr>
                      <w:t>RESPONSABLES</w:t>
                    </w:r>
                  </w:p>
                </w:txbxContent>
              </v:textbox>
            </v:shape>
            <v:shape id="_x0000_s1040" type="#_x0000_t109" style="position:absolute;left:9084;top:10196;width:1320;height:900">
              <v:textbox style="mso-next-textbox:#_x0000_s1040;mso-direction-alt:auto">
                <w:txbxContent>
                  <w:p w:rsidR="00956C19" w:rsidRPr="0074414A" w:rsidRDefault="00956C19" w:rsidP="005255CE">
                    <w:pPr>
                      <w:jc w:val="center"/>
                      <w:rPr>
                        <w:rFonts w:ascii="Verdana" w:hAnsi="Verdana"/>
                        <w:sz w:val="14"/>
                        <w:szCs w:val="14"/>
                      </w:rPr>
                    </w:pPr>
                    <w:r w:rsidRPr="009551C6">
                      <w:rPr>
                        <w:rFonts w:ascii="Verdana" w:hAnsi="Verdana"/>
                        <w:sz w:val="13"/>
                        <w:szCs w:val="13"/>
                      </w:rPr>
                      <w:t>ACCIONES TOMADAS  POR</w:t>
                    </w:r>
                    <w:r w:rsidRPr="0074414A">
                      <w:rPr>
                        <w:rFonts w:ascii="Verdana" w:hAnsi="Verdana"/>
                        <w:sz w:val="14"/>
                        <w:szCs w:val="14"/>
                      </w:rPr>
                      <w:t xml:space="preserve"> </w:t>
                    </w:r>
                    <w:r w:rsidRPr="0074414A">
                      <w:rPr>
                        <w:rFonts w:ascii="Verdana" w:hAnsi="Verdana"/>
                        <w:sz w:val="12"/>
                        <w:szCs w:val="12"/>
                      </w:rPr>
                      <w:t>FUNCIONARIOS RESPONSABLES</w:t>
                    </w:r>
                  </w:p>
                </w:txbxContent>
              </v:textbox>
            </v:shape>
            <v:shape id="_x0000_s1041" type="#_x0000_t109" style="position:absolute;left:5304;top:11276;width:1965;height:1800">
              <v:textbox style="mso-next-textbox:#_x0000_s1041;mso-direction-alt:auto">
                <w:txbxContent>
                  <w:p w:rsidR="00956C19" w:rsidRPr="0074414A" w:rsidRDefault="00956C19" w:rsidP="005255CE">
                    <w:pPr>
                      <w:autoSpaceDE w:val="0"/>
                      <w:autoSpaceDN w:val="0"/>
                      <w:adjustRightInd w:val="0"/>
                      <w:jc w:val="center"/>
                      <w:rPr>
                        <w:rFonts w:ascii="Verdana" w:hAnsi="Verdana"/>
                        <w:b/>
                        <w:sz w:val="14"/>
                        <w:szCs w:val="14"/>
                      </w:rPr>
                    </w:pPr>
                    <w:r w:rsidRPr="0074414A">
                      <w:rPr>
                        <w:rFonts w:ascii="Verdana" w:hAnsi="Verdana"/>
                        <w:b/>
                        <w:sz w:val="14"/>
                        <w:szCs w:val="14"/>
                      </w:rPr>
                      <w:t>INFORME</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 CARTA DEL INFORME</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 xml:space="preserve">- </w:t>
                    </w:r>
                    <w:r w:rsidR="00327D88" w:rsidRPr="0074414A">
                      <w:rPr>
                        <w:rFonts w:ascii="Verdana" w:hAnsi="Verdana"/>
                        <w:sz w:val="14"/>
                        <w:szCs w:val="14"/>
                      </w:rPr>
                      <w:t>INFORMACIÓN</w:t>
                    </w:r>
                    <w:r w:rsidRPr="0074414A">
                      <w:rPr>
                        <w:rFonts w:ascii="Verdana" w:hAnsi="Verdana"/>
                        <w:sz w:val="14"/>
                        <w:szCs w:val="14"/>
                      </w:rPr>
                      <w:t xml:space="preserve"> INTRODUCTORIA</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 COMENTARIO</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 CONCLUSIONES</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 RECOMENDACIONES</w:t>
                    </w:r>
                  </w:p>
                  <w:p w:rsidR="00956C19" w:rsidRPr="0074414A" w:rsidRDefault="00956C19" w:rsidP="005255CE">
                    <w:pPr>
                      <w:autoSpaceDE w:val="0"/>
                      <w:autoSpaceDN w:val="0"/>
                      <w:adjustRightInd w:val="0"/>
                      <w:jc w:val="center"/>
                      <w:rPr>
                        <w:rFonts w:ascii="Verdana" w:hAnsi="Verdana"/>
                        <w:sz w:val="14"/>
                        <w:szCs w:val="14"/>
                      </w:rPr>
                    </w:pPr>
                    <w:r w:rsidRPr="0074414A">
                      <w:rPr>
                        <w:rFonts w:ascii="Verdana" w:hAnsi="Verdana"/>
                        <w:sz w:val="14"/>
                        <w:szCs w:val="14"/>
                      </w:rPr>
                      <w:t xml:space="preserve">- </w:t>
                    </w:r>
                    <w:r w:rsidR="00327D88" w:rsidRPr="0074414A">
                      <w:rPr>
                        <w:rFonts w:ascii="Verdana" w:hAnsi="Verdana"/>
                        <w:sz w:val="14"/>
                        <w:szCs w:val="14"/>
                      </w:rPr>
                      <w:t>INFORMACIÓN</w:t>
                    </w:r>
                  </w:p>
                  <w:p w:rsidR="00956C19" w:rsidRPr="0074414A" w:rsidRDefault="00956C19" w:rsidP="005255CE">
                    <w:pPr>
                      <w:jc w:val="center"/>
                      <w:rPr>
                        <w:rFonts w:ascii="Verdana" w:hAnsi="Verdana"/>
                        <w:sz w:val="14"/>
                        <w:szCs w:val="14"/>
                      </w:rPr>
                    </w:pPr>
                    <w:r w:rsidRPr="0074414A">
                      <w:rPr>
                        <w:rFonts w:ascii="Verdana" w:hAnsi="Verdana"/>
                        <w:sz w:val="14"/>
                        <w:szCs w:val="14"/>
                      </w:rPr>
                      <w:t>COMPLEMENTARIA</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2" type="#_x0000_t115" style="position:absolute;left:2529;top:5396;width:1680;height:840;mso-wrap-style:tight">
              <v:textbox style="mso-next-textbox:#_x0000_s1042;mso-direction-alt:auto">
                <w:txbxContent>
                  <w:p w:rsidR="00956C19" w:rsidRPr="0074414A" w:rsidRDefault="00956C19" w:rsidP="005255CE">
                    <w:pPr>
                      <w:jc w:val="center"/>
                      <w:rPr>
                        <w:rFonts w:ascii="Verdana" w:hAnsi="Verdana"/>
                        <w:sz w:val="14"/>
                        <w:szCs w:val="14"/>
                      </w:rPr>
                    </w:pPr>
                    <w:r w:rsidRPr="0074414A">
                      <w:rPr>
                        <w:rFonts w:ascii="Verdana" w:hAnsi="Verdana"/>
                        <w:sz w:val="14"/>
                        <w:szCs w:val="14"/>
                      </w:rPr>
                      <w:t>PAPELES DE TRABAJO</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_x0000_s1043" type="#_x0000_t127" style="position:absolute;left:2424;top:4286;width:990;height:870;mso-wrap-style:tight">
              <v:textbox style="mso-next-textbox:#_x0000_s1043;mso-direction-alt:auto">
                <w:txbxContent>
                  <w:p w:rsidR="00956C19" w:rsidRPr="0074414A" w:rsidRDefault="00956C19" w:rsidP="005255CE">
                    <w:pPr>
                      <w:rPr>
                        <w:rFonts w:ascii="Verdana" w:hAnsi="Verdana"/>
                        <w:sz w:val="14"/>
                        <w:szCs w:val="14"/>
                      </w:rPr>
                    </w:pPr>
                  </w:p>
                </w:txbxContent>
              </v:textbox>
            </v:shape>
            <v:shape id="_x0000_s1044" type="#_x0000_t127" style="position:absolute;left:3204;top:4256;width:990;height:900;mso-wrap-style:tight">
              <v:textbox style="mso-next-textbox:#_x0000_s1044;mso-direction-alt:auto">
                <w:txbxContent>
                  <w:p w:rsidR="00956C19" w:rsidRPr="0074414A" w:rsidRDefault="00956C19" w:rsidP="005255CE">
                    <w:pPr>
                      <w:rPr>
                        <w:rFonts w:ascii="Verdana" w:hAnsi="Verdana"/>
                        <w:sz w:val="14"/>
                        <w:szCs w:val="14"/>
                      </w:rPr>
                    </w:pPr>
                  </w:p>
                </w:txbxContent>
              </v:textbox>
            </v:shape>
            <v:shape id="_x0000_s1045" type="#_x0000_t114" style="position:absolute;left:3324;top:11816;width:1530;height:720;mso-wrap-style:tight">
              <v:textbox style="mso-next-textbox:#_x0000_s1045;mso-direction-alt:auto">
                <w:txbxContent>
                  <w:p w:rsidR="00956C19" w:rsidRPr="0074414A" w:rsidRDefault="00327D88" w:rsidP="005255CE">
                    <w:pPr>
                      <w:autoSpaceDE w:val="0"/>
                      <w:autoSpaceDN w:val="0"/>
                      <w:adjustRightInd w:val="0"/>
                      <w:jc w:val="center"/>
                      <w:rPr>
                        <w:rFonts w:ascii="Verdana" w:hAnsi="Verdana"/>
                        <w:sz w:val="14"/>
                        <w:szCs w:val="14"/>
                      </w:rPr>
                    </w:pPr>
                    <w:r w:rsidRPr="0074414A">
                      <w:rPr>
                        <w:rFonts w:ascii="Verdana" w:hAnsi="Verdana"/>
                        <w:sz w:val="14"/>
                        <w:szCs w:val="14"/>
                      </w:rPr>
                      <w:t>SÍNTESIS</w:t>
                    </w:r>
                    <w:r w:rsidR="00956C19">
                      <w:rPr>
                        <w:rFonts w:ascii="Verdana" w:hAnsi="Verdana"/>
                        <w:sz w:val="14"/>
                        <w:szCs w:val="14"/>
                      </w:rPr>
                      <w:t xml:space="preserve"> </w:t>
                    </w:r>
                    <w:r w:rsidR="00956C19" w:rsidRPr="0074414A">
                      <w:rPr>
                        <w:rFonts w:ascii="Verdana" w:hAnsi="Verdana"/>
                        <w:sz w:val="14"/>
                        <w:szCs w:val="14"/>
                      </w:rPr>
                      <w:t>DEL</w:t>
                    </w:r>
                  </w:p>
                  <w:p w:rsidR="00956C19" w:rsidRPr="0074414A" w:rsidRDefault="00956C19" w:rsidP="005255CE">
                    <w:pPr>
                      <w:jc w:val="center"/>
                      <w:rPr>
                        <w:rFonts w:ascii="Verdana" w:hAnsi="Verdana"/>
                        <w:sz w:val="14"/>
                        <w:szCs w:val="14"/>
                      </w:rPr>
                    </w:pPr>
                    <w:r w:rsidRPr="0074414A">
                      <w:rPr>
                        <w:rFonts w:ascii="Verdana" w:hAnsi="Verdana"/>
                        <w:sz w:val="14"/>
                        <w:szCs w:val="14"/>
                      </w:rPr>
                      <w:t>INFORME</w:t>
                    </w:r>
                  </w:p>
                </w:txbxContent>
              </v:textbox>
            </v:shape>
            <v:shape id="_x0000_s1046" type="#_x0000_t202" style="position:absolute;left:3069;top:4646;width:1335;height:510;mso-wrap-style:tight" filled="f" stroked="f">
              <v:textbox style="mso-next-textbox:#_x0000_s1046;mso-direction-alt:auto">
                <w:txbxContent>
                  <w:p w:rsidR="00956C19" w:rsidRPr="001E246A" w:rsidRDefault="00956C19" w:rsidP="005255CE">
                    <w:pPr>
                      <w:autoSpaceDE w:val="0"/>
                      <w:autoSpaceDN w:val="0"/>
                      <w:adjustRightInd w:val="0"/>
                      <w:jc w:val="center"/>
                      <w:rPr>
                        <w:rFonts w:ascii="Verdana" w:hAnsi="Verdana"/>
                        <w:sz w:val="12"/>
                        <w:szCs w:val="12"/>
                      </w:rPr>
                    </w:pPr>
                    <w:r w:rsidRPr="001E246A">
                      <w:rPr>
                        <w:rFonts w:ascii="Verdana" w:hAnsi="Verdana"/>
                        <w:sz w:val="12"/>
                        <w:szCs w:val="12"/>
                      </w:rPr>
                      <w:t>ARCHIVO</w:t>
                    </w:r>
                  </w:p>
                  <w:p w:rsidR="00956C19" w:rsidRPr="001E246A" w:rsidRDefault="00956C19" w:rsidP="005255CE">
                    <w:pPr>
                      <w:jc w:val="center"/>
                      <w:rPr>
                        <w:rFonts w:ascii="Verdana" w:hAnsi="Verdana"/>
                        <w:sz w:val="12"/>
                        <w:szCs w:val="12"/>
                      </w:rPr>
                    </w:pPr>
                    <w:r w:rsidRPr="001E246A">
                      <w:rPr>
                        <w:rFonts w:ascii="Verdana" w:hAnsi="Verdana"/>
                        <w:sz w:val="12"/>
                        <w:szCs w:val="12"/>
                      </w:rPr>
                      <w:t>PERMANENT</w:t>
                    </w:r>
                  </w:p>
                </w:txbxContent>
              </v:textbox>
            </v:shape>
            <v:shapetype id="_x0000_t32" coordsize="21600,21600" o:spt="32" o:oned="t" path="m,l21600,21600e" filled="f">
              <v:path arrowok="t" fillok="f" o:connecttype="none"/>
              <o:lock v:ext="edit" shapetype="t"/>
            </v:shapetype>
            <v:shape id="_x0000_s1047" type="#_x0000_t32" style="position:absolute;left:6197;top:2696;width:1;height:120"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5436;top:3314;width:360;height:1163;rotation:90" o:connectortype="elbow" adj=",-69053,-371820">
              <v:stroke endarrow="block"/>
            </v:shape>
            <v:shape id="_x0000_s1049" type="#_x0000_t34" style="position:absolute;left:6670;top:3243;width:360;height:1305;rotation:90;flip:x" o:connectortype="elbow" adj=",61539,-371820">
              <v:stroke endarrow="block"/>
            </v:shape>
            <v:shape id="_x0000_s1050" type="#_x0000_t34" style="position:absolute;left:5403;top:4557;width:410;height:1147;rotation:90;flip:x" o:connectortype="elbow" adj="12117,92803,-265206">
              <v:stroke endarrow="block"/>
            </v:shape>
            <v:shape id="_x0000_s1051" type="#_x0000_t34" style="position:absolute;left:6630;top:4463;width:424;height:1321;rotation:90" o:connectortype="elbow" adj="12023,-80350,-382177">
              <v:stroke endarrow="block"/>
            </v:shape>
            <v:shape id="_x0000_s1052" type="#_x0000_t34" style="position:absolute;left:5162;top:5576;width:300;height:1739;rotation:90" o:connectortype="elbow" adj=",-78227,-445032">
              <v:stroke endarrow="block"/>
            </v:shape>
            <v:shape id="_x0000_s1053" type="#_x0000_t34" style="position:absolute;left:6943;top:5534;width:300;height:1823;rotation:90;flip:x" o:connectortype="elbow" adj=",74622,-445032">
              <v:stroke endarrow="block"/>
            </v:shape>
            <v:shape id="_x0000_s1054" type="#_x0000_t34" style="position:absolute;left:6032;top:6445;width:300;height:1;rotation:90;flip:x" o:connectortype="elbow" adj=",136036800,-445032">
              <v:stroke endarrow="block"/>
            </v:shape>
            <v:shape id="_x0000_s1055" type="#_x0000_t32" style="position:absolute;left:6010;top:7788;width:345;height:1;rotation:90" o:connectortype="elbow" adj="-387047,-1,-387047">
              <v:stroke endarrow="block"/>
            </v:shape>
            <v:shape id="_x0000_s1056" type="#_x0000_t34" style="position:absolute;left:6058;top:8880;width:255;height:7;rotation:90;flip:x" o:connectortype="elbow" adj="10758,27024686,-523652">
              <v:stroke endarrow="block"/>
            </v:shape>
            <v:shape id="_x0000_s1057" type="#_x0000_t32" style="position:absolute;left:6147;top:10077;width:236;height:1;rotation:90" o:connectortype="elbow" adj="-573315,-1,-573315">
              <v:stroke endarrow="block"/>
            </v:shape>
            <v:shape id="_x0000_s1058" type="#_x0000_t32" style="position:absolute;left:4209;top:5816;width:1155;height:1;rotation:180" o:connectortype="elbow" adj="-100314,-1,-100314">
              <v:stroke endarrow="block"/>
            </v:shape>
            <v:line id="_x0000_s1059" style="position:absolute;flip:x y" from="2919,5156" to="2920,5411">
              <v:stroke endarrow="block"/>
            </v:line>
            <v:line id="_x0000_s1060" style="position:absolute;flip:x y" from="3684,5156" to="3685,5411">
              <v:stroke endarrow="block"/>
            </v:line>
            <v:shape id="_x0000_s1061" type="#_x0000_t32" style="position:absolute;left:4854;top:12176;width:450;height:1;rotation:180" o:connectortype="elbow" adj="-254592,-1,-254592">
              <v:stroke endarrow="block"/>
            </v:shape>
            <v:shape id="_x0000_s1062" type="#_x0000_t32" style="position:absolute;left:7074;top:10646;width:2010;height:1" o:connectortype="elbow" adj="-76019,-1,-76019">
              <v:stroke endarrow="block"/>
            </v:shape>
            <v:shape id="_x0000_s1063" type="#_x0000_t34" style="position:absolute;left:7284;top:7136;width:1545;height:5070;flip:x" o:connectortype="elbow" adj="-1049,-30308,123225">
              <v:stroke endarrow="block"/>
            </v:shape>
            <v:shape id="_x0000_s1064" type="#_x0000_t34" style="position:absolute;left:5139;top:6919;width:345;height:1740;rotation:90;flip:x" o:connectortype="elbow" adj="10769,94568,-278108">
              <v:stroke endarrow="block"/>
            </v:shape>
            <v:shape id="_x0000_s1065" type="#_x0000_t34" style="position:absolute;left:6920;top:6878;width:345;height:1822;rotation:90" o:connectortype="elbow" adj="10769,-90312,-501120">
              <v:stroke endarrow="block"/>
            </v:shape>
            <v:shapetype id="_x0000_t33" coordsize="21600,21600" o:spt="33" o:oned="t" path="m,l21600,r,21600e" filled="f">
              <v:stroke joinstyle="miter"/>
              <v:path arrowok="t" fillok="f" o:connecttype="none"/>
              <o:lock v:ext="edit" shapetype="t"/>
            </v:shapetype>
            <v:shape id="_x0000_s1066" type="#_x0000_t33" style="position:absolute;left:3369;top:6170;width:2040;height:3291;rotation:180" o:connectortype="elbow" adj="-57272,-62109,-57272">
              <v:stroke endarrow="block"/>
            </v:shape>
            <v:shape id="_x0000_s1067" type="#_x0000_t34" style="position:absolute;left:6186;top:11174;width:180;height:23;rotation:90;flip:x" o:connectortype="elbow" adj=",10422470,-751680">
              <v:stroke endarrow="block"/>
            </v:shape>
            <v:shape id="_x0000_s1068" type="#_x0000_t202" style="position:absolute;left:2424;top:4648;width:1056;height:510" filled="f" stroked="f">
              <v:textbox style="mso-next-textbox:#_x0000_s1068;mso-direction-alt:auto">
                <w:txbxContent>
                  <w:p w:rsidR="00956C19" w:rsidRPr="001E246A" w:rsidRDefault="00956C19" w:rsidP="005255CE">
                    <w:pPr>
                      <w:autoSpaceDE w:val="0"/>
                      <w:autoSpaceDN w:val="0"/>
                      <w:adjustRightInd w:val="0"/>
                      <w:jc w:val="center"/>
                      <w:rPr>
                        <w:rFonts w:ascii="Verdana" w:hAnsi="Verdana"/>
                        <w:sz w:val="12"/>
                        <w:szCs w:val="12"/>
                      </w:rPr>
                    </w:pPr>
                    <w:r w:rsidRPr="001E246A">
                      <w:rPr>
                        <w:rFonts w:ascii="Verdana" w:hAnsi="Verdana"/>
                        <w:sz w:val="12"/>
                        <w:szCs w:val="12"/>
                      </w:rPr>
                      <w:t>ARCHIVO</w:t>
                    </w:r>
                  </w:p>
                  <w:p w:rsidR="00956C19" w:rsidRPr="001E246A" w:rsidRDefault="00956C19" w:rsidP="005255CE">
                    <w:pPr>
                      <w:jc w:val="center"/>
                      <w:rPr>
                        <w:rFonts w:ascii="Verdana" w:hAnsi="Verdana"/>
                        <w:sz w:val="12"/>
                        <w:szCs w:val="12"/>
                      </w:rPr>
                    </w:pPr>
                    <w:r w:rsidRPr="001E246A">
                      <w:rPr>
                        <w:rFonts w:ascii="Verdana" w:hAnsi="Verdana"/>
                        <w:sz w:val="12"/>
                        <w:szCs w:val="12"/>
                      </w:rPr>
                      <w:t>CONFIDENC</w:t>
                    </w:r>
                  </w:p>
                </w:txbxContent>
              </v:textbox>
            </v:shape>
            <w10:anchorlock/>
          </v:group>
        </w:pict>
      </w:r>
    </w:p>
    <w:p w:rsidR="005255CE" w:rsidRPr="008F5FD1" w:rsidRDefault="005255CE" w:rsidP="005255CE">
      <w:pPr>
        <w:spacing w:line="480" w:lineRule="auto"/>
        <w:jc w:val="center"/>
        <w:rPr>
          <w:rFonts w:ascii="Arial" w:hAnsi="Arial" w:cs="Arial"/>
          <w:b/>
          <w:lang w:val="es-ES_tradnl"/>
        </w:rPr>
      </w:pPr>
      <w:r w:rsidRPr="008F5FD1">
        <w:rPr>
          <w:rFonts w:ascii="Arial" w:hAnsi="Arial" w:cs="Arial"/>
          <w:b/>
          <w:lang w:val="es-ES_tradnl"/>
        </w:rPr>
        <w:t xml:space="preserve">ANEXO </w:t>
      </w:r>
      <w:r w:rsidR="00E45F65">
        <w:rPr>
          <w:rFonts w:ascii="Arial" w:hAnsi="Arial" w:cs="Arial"/>
          <w:b/>
          <w:lang w:val="es-ES_tradnl"/>
        </w:rPr>
        <w:t>2</w:t>
      </w: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1"/>
        <w:gridCol w:w="1442"/>
        <w:gridCol w:w="1134"/>
        <w:gridCol w:w="1134"/>
      </w:tblGrid>
      <w:tr w:rsidR="005255CE" w:rsidRPr="008F5FD1">
        <w:tblPrEx>
          <w:tblCellMar>
            <w:top w:w="0" w:type="dxa"/>
            <w:bottom w:w="0" w:type="dxa"/>
          </w:tblCellMar>
        </w:tblPrEx>
        <w:trPr>
          <w:cantSplit/>
        </w:trPr>
        <w:tc>
          <w:tcPr>
            <w:tcW w:w="8458" w:type="dxa"/>
            <w:gridSpan w:val="5"/>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sidRPr="008F5FD1">
              <w:rPr>
                <w:b/>
                <w:bCs/>
                <w:sz w:val="22"/>
                <w:szCs w:val="22"/>
              </w:rPr>
              <w:t xml:space="preserve">PROGRAMA DE TRABAJO DE </w:t>
            </w:r>
            <w:r w:rsidR="00AA3F71">
              <w:rPr>
                <w:b/>
                <w:bCs/>
                <w:sz w:val="22"/>
                <w:szCs w:val="22"/>
              </w:rPr>
              <w:t>AUDITORÍA</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Pr="008F5FD1" w:rsidRDefault="00AA3F71" w:rsidP="005255CE">
            <w:pPr>
              <w:rPr>
                <w:b/>
                <w:bCs/>
                <w:iCs/>
                <w:sz w:val="22"/>
                <w:szCs w:val="22"/>
              </w:rPr>
            </w:pPr>
            <w:r>
              <w:rPr>
                <w:b/>
                <w:bCs/>
                <w:sz w:val="22"/>
                <w:szCs w:val="22"/>
              </w:rPr>
              <w:t>PERÍODO</w:t>
            </w:r>
            <w:r w:rsidR="005255CE" w:rsidRPr="008F5FD1">
              <w:rPr>
                <w:b/>
                <w:bCs/>
                <w:sz w:val="22"/>
                <w:szCs w:val="22"/>
              </w:rPr>
              <w:t xml:space="preserve">:   </w:t>
            </w:r>
            <w:r w:rsidR="005255CE" w:rsidRPr="008F5FD1">
              <w:rPr>
                <w:bCs/>
                <w:iCs/>
                <w:sz w:val="22"/>
                <w:szCs w:val="22"/>
              </w:rPr>
              <w:t>01-01-2006 AL 30-12-2006</w:t>
            </w:r>
            <w:r w:rsidR="005255CE" w:rsidRPr="008F5FD1">
              <w:rPr>
                <w:b/>
                <w:bCs/>
                <w:sz w:val="22"/>
                <w:szCs w:val="22"/>
              </w:rPr>
              <w:t xml:space="preserve"> </w:t>
            </w:r>
            <w:r w:rsidR="005255CE">
              <w:rPr>
                <w:b/>
                <w:bCs/>
                <w:sz w:val="22"/>
                <w:szCs w:val="22"/>
              </w:rPr>
              <w:t xml:space="preserve">                       </w:t>
            </w:r>
            <w:r w:rsidR="005255CE" w:rsidRPr="008F5FD1">
              <w:rPr>
                <w:b/>
                <w:bCs/>
                <w:sz w:val="22"/>
                <w:szCs w:val="22"/>
              </w:rPr>
              <w:t xml:space="preserve">COMPONENTE: </w:t>
            </w:r>
            <w:r w:rsidR="005255CE" w:rsidRPr="00AF1234">
              <w:rPr>
                <w:bCs/>
                <w:sz w:val="22"/>
                <w:szCs w:val="22"/>
              </w:rPr>
              <w:t xml:space="preserve"> Bancos</w:t>
            </w:r>
          </w:p>
          <w:p w:rsidR="005255CE" w:rsidRPr="008F5FD1" w:rsidRDefault="00327D88" w:rsidP="005255CE">
            <w:pPr>
              <w:spacing w:after="120"/>
              <w:rPr>
                <w:b/>
                <w:bCs/>
                <w:sz w:val="22"/>
                <w:szCs w:val="22"/>
              </w:rPr>
            </w:pPr>
            <w:r w:rsidRPr="008F5FD1">
              <w:rPr>
                <w:b/>
                <w:bCs/>
                <w:sz w:val="22"/>
                <w:szCs w:val="22"/>
              </w:rPr>
              <w:t>ÁREA</w:t>
            </w:r>
            <w:r w:rsidR="005255CE" w:rsidRPr="008F5FD1">
              <w:rPr>
                <w:b/>
                <w:bCs/>
                <w:sz w:val="22"/>
                <w:szCs w:val="22"/>
              </w:rPr>
              <w:t xml:space="preserve">:        </w:t>
            </w:r>
            <w:r w:rsidR="005255CE">
              <w:rPr>
                <w:b/>
                <w:bCs/>
                <w:sz w:val="22"/>
                <w:szCs w:val="22"/>
              </w:rPr>
              <w:t xml:space="preserve"> </w:t>
            </w:r>
            <w:r w:rsidR="005255CE" w:rsidRPr="00AF1234">
              <w:rPr>
                <w:bCs/>
                <w:sz w:val="22"/>
                <w:szCs w:val="22"/>
              </w:rPr>
              <w:t xml:space="preserve"> Contabilidad</w:t>
            </w:r>
            <w:r w:rsidR="005255CE" w:rsidRPr="008F5FD1">
              <w:rPr>
                <w:b/>
                <w:bCs/>
                <w:sz w:val="22"/>
                <w:szCs w:val="22"/>
              </w:rPr>
              <w:t xml:space="preserve">                                  </w:t>
            </w:r>
            <w:r w:rsidR="005255CE">
              <w:rPr>
                <w:b/>
                <w:bCs/>
                <w:sz w:val="22"/>
                <w:szCs w:val="22"/>
              </w:rPr>
              <w:t xml:space="preserve">               PÁGINAS: </w:t>
            </w:r>
            <w:r w:rsidR="005255CE" w:rsidRPr="00AF1234">
              <w:rPr>
                <w:bCs/>
                <w:sz w:val="22"/>
                <w:szCs w:val="22"/>
              </w:rPr>
              <w:t>1</w:t>
            </w:r>
            <w:r w:rsidR="005255CE">
              <w:rPr>
                <w:b/>
                <w:bCs/>
                <w:sz w:val="22"/>
                <w:szCs w:val="22"/>
              </w:rPr>
              <w:t xml:space="preserve"> de </w:t>
            </w:r>
            <w:r w:rsidR="005255CE">
              <w:rPr>
                <w:bCs/>
                <w:sz w:val="22"/>
                <w:szCs w:val="22"/>
              </w:rPr>
              <w:t>7</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1"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CONTENIDO</w:t>
            </w:r>
          </w:p>
        </w:tc>
        <w:tc>
          <w:tcPr>
            <w:tcW w:w="1442"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ELAB.</w:t>
            </w:r>
          </w:p>
          <w:p w:rsidR="005255CE" w:rsidRPr="008F5FD1" w:rsidRDefault="005255CE" w:rsidP="005255CE">
            <w:pPr>
              <w:jc w:val="center"/>
              <w:rPr>
                <w:b/>
                <w:bCs/>
                <w:sz w:val="22"/>
                <w:szCs w:val="22"/>
              </w:rPr>
            </w:pPr>
            <w:r w:rsidRPr="008F5FD1">
              <w:rPr>
                <w:b/>
                <w:bCs/>
                <w:sz w:val="22"/>
                <w:szCs w:val="22"/>
              </w:rPr>
              <w:t>POR</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REF. P/T</w:t>
            </w:r>
          </w:p>
        </w:tc>
      </w:tr>
      <w:tr w:rsidR="005255CE" w:rsidRPr="008F5FD1">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23490F" w:rsidRDefault="005255CE" w:rsidP="005255CE">
            <w:pPr>
              <w:rPr>
                <w:b/>
                <w:bCs/>
                <w:sz w:val="8"/>
                <w:szCs w:val="8"/>
              </w:rPr>
            </w:pPr>
          </w:p>
          <w:p w:rsidR="005255CE" w:rsidRDefault="005255CE" w:rsidP="005255CE">
            <w:pPr>
              <w:rPr>
                <w:b/>
                <w:bCs/>
                <w:sz w:val="22"/>
                <w:szCs w:val="22"/>
              </w:rPr>
            </w:pPr>
          </w:p>
          <w:p w:rsidR="005255CE" w:rsidRPr="00941741" w:rsidRDefault="005255CE" w:rsidP="005255CE">
            <w:pPr>
              <w:rPr>
                <w:b/>
                <w:bCs/>
                <w:sz w:val="10"/>
                <w:szCs w:val="10"/>
              </w:rPr>
            </w:pPr>
          </w:p>
          <w:p w:rsidR="005255CE" w:rsidRPr="0023490F" w:rsidRDefault="005255CE" w:rsidP="005255CE">
            <w:pPr>
              <w:jc w:val="center"/>
              <w:rPr>
                <w:b/>
                <w:bCs/>
                <w:sz w:val="22"/>
                <w:szCs w:val="22"/>
              </w:rPr>
            </w:pPr>
            <w:r w:rsidRPr="0023490F">
              <w:rPr>
                <w:b/>
                <w:bCs/>
                <w:sz w:val="22"/>
                <w:szCs w:val="22"/>
              </w:rPr>
              <w:t>1</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2</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3</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4</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5</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10"/>
                <w:szCs w:val="10"/>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10"/>
                <w:szCs w:val="10"/>
              </w:rPr>
            </w:pPr>
          </w:p>
          <w:p w:rsidR="005255CE" w:rsidRPr="0023490F" w:rsidRDefault="005255CE" w:rsidP="005255CE">
            <w:pPr>
              <w:jc w:val="center"/>
              <w:rPr>
                <w:b/>
                <w:bCs/>
                <w:sz w:val="22"/>
                <w:szCs w:val="22"/>
              </w:rPr>
            </w:pPr>
            <w:r w:rsidRPr="0023490F">
              <w:rPr>
                <w:b/>
                <w:bCs/>
                <w:sz w:val="22"/>
                <w:szCs w:val="22"/>
              </w:rPr>
              <w:t>1</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5255CE" w:rsidRPr="0023490F" w:rsidRDefault="005255CE" w:rsidP="005255CE">
            <w:pPr>
              <w:rPr>
                <w:b/>
                <w:bCs/>
                <w:sz w:val="8"/>
                <w:szCs w:val="8"/>
              </w:rPr>
            </w:pPr>
          </w:p>
          <w:p w:rsidR="005255CE" w:rsidRDefault="005255CE" w:rsidP="005255CE">
            <w:pPr>
              <w:rPr>
                <w:b/>
                <w:bCs/>
                <w:sz w:val="22"/>
                <w:szCs w:val="22"/>
              </w:rPr>
            </w:pPr>
            <w:r w:rsidRPr="0023490F">
              <w:rPr>
                <w:b/>
                <w:bCs/>
                <w:sz w:val="22"/>
                <w:szCs w:val="22"/>
              </w:rPr>
              <w:t>OBJETIVOS</w:t>
            </w:r>
          </w:p>
          <w:p w:rsidR="005255CE" w:rsidRPr="0023490F" w:rsidRDefault="005255CE" w:rsidP="005255CE">
            <w:pPr>
              <w:rPr>
                <w:b/>
                <w:bCs/>
                <w:sz w:val="10"/>
                <w:szCs w:val="10"/>
              </w:rPr>
            </w:pPr>
          </w:p>
          <w:p w:rsidR="005255CE" w:rsidRPr="0023490F" w:rsidRDefault="005255CE" w:rsidP="005255CE">
            <w:pPr>
              <w:jc w:val="both"/>
              <w:rPr>
                <w:sz w:val="22"/>
                <w:szCs w:val="22"/>
              </w:rPr>
            </w:pPr>
            <w:r w:rsidRPr="0023490F">
              <w:rPr>
                <w:sz w:val="22"/>
                <w:szCs w:val="22"/>
              </w:rPr>
              <w:t>Verificar que los fondos que presenta el balance existen y son auténticos, y los saldos individuales suman a los del mayor.</w:t>
            </w:r>
          </w:p>
          <w:p w:rsidR="005255CE" w:rsidRPr="0023490F" w:rsidRDefault="005255CE" w:rsidP="005255CE">
            <w:pPr>
              <w:jc w:val="both"/>
              <w:rPr>
                <w:sz w:val="22"/>
                <w:szCs w:val="22"/>
              </w:rPr>
            </w:pPr>
          </w:p>
          <w:p w:rsidR="005255CE" w:rsidRPr="0023490F" w:rsidRDefault="005255CE" w:rsidP="005255CE">
            <w:pPr>
              <w:jc w:val="both"/>
              <w:rPr>
                <w:sz w:val="22"/>
                <w:szCs w:val="22"/>
              </w:rPr>
            </w:pPr>
            <w:r w:rsidRPr="0023490F">
              <w:rPr>
                <w:sz w:val="22"/>
                <w:szCs w:val="22"/>
              </w:rPr>
              <w:t>Comprobar que no se han producido omisiones en los fondos que son propiedad de la empresa y que no hay restricciones que limiten su disponibilidad.</w:t>
            </w:r>
          </w:p>
          <w:p w:rsidR="005255CE" w:rsidRPr="0023490F" w:rsidRDefault="005255CE" w:rsidP="005255CE">
            <w:pPr>
              <w:jc w:val="both"/>
              <w:rPr>
                <w:sz w:val="22"/>
                <w:szCs w:val="22"/>
              </w:rPr>
            </w:pPr>
          </w:p>
          <w:p w:rsidR="005255CE" w:rsidRPr="0023490F" w:rsidRDefault="005255CE" w:rsidP="005255CE">
            <w:pPr>
              <w:jc w:val="both"/>
              <w:rPr>
                <w:sz w:val="22"/>
                <w:szCs w:val="22"/>
              </w:rPr>
            </w:pPr>
            <w:r w:rsidRPr="0023490F">
              <w:rPr>
                <w:sz w:val="22"/>
                <w:szCs w:val="22"/>
              </w:rPr>
              <w:t>Determinar si se aplican correctamente los PCGA con respecto a la uniformidad de los principios.</w:t>
            </w:r>
          </w:p>
          <w:p w:rsidR="005255CE" w:rsidRPr="0023490F" w:rsidRDefault="005255CE" w:rsidP="005255CE">
            <w:pPr>
              <w:jc w:val="both"/>
              <w:rPr>
                <w:sz w:val="22"/>
                <w:szCs w:val="22"/>
              </w:rPr>
            </w:pPr>
          </w:p>
          <w:p w:rsidR="005255CE" w:rsidRPr="0023490F" w:rsidRDefault="005255CE" w:rsidP="005255CE">
            <w:pPr>
              <w:jc w:val="both"/>
              <w:rPr>
                <w:sz w:val="22"/>
                <w:szCs w:val="22"/>
              </w:rPr>
            </w:pPr>
            <w:r w:rsidRPr="0023490F">
              <w:rPr>
                <w:sz w:val="22"/>
                <w:szCs w:val="22"/>
              </w:rPr>
              <w:t>Confirmar que se han realizado las conciliaciones bancarias y se han circularizado los saldos en las entidades de créditos.</w:t>
            </w:r>
          </w:p>
          <w:p w:rsidR="005255CE" w:rsidRPr="0023490F" w:rsidRDefault="005255CE" w:rsidP="005255CE">
            <w:pPr>
              <w:jc w:val="both"/>
              <w:rPr>
                <w:sz w:val="22"/>
                <w:szCs w:val="22"/>
              </w:rPr>
            </w:pPr>
          </w:p>
          <w:p w:rsidR="005255CE" w:rsidRPr="0023490F" w:rsidRDefault="005255CE" w:rsidP="005255CE">
            <w:pPr>
              <w:jc w:val="both"/>
              <w:rPr>
                <w:sz w:val="22"/>
                <w:szCs w:val="22"/>
              </w:rPr>
            </w:pPr>
            <w:r w:rsidRPr="0023490F">
              <w:rPr>
                <w:sz w:val="22"/>
                <w:szCs w:val="22"/>
              </w:rPr>
              <w:t>Constatar que el área posee toda la información adicional y necesaria</w:t>
            </w:r>
          </w:p>
          <w:p w:rsidR="005255CE" w:rsidRPr="0023490F" w:rsidRDefault="005255CE" w:rsidP="005255CE">
            <w:pPr>
              <w:jc w:val="both"/>
              <w:rPr>
                <w:sz w:val="22"/>
                <w:szCs w:val="22"/>
              </w:rPr>
            </w:pPr>
          </w:p>
          <w:p w:rsidR="005255CE" w:rsidRPr="0023490F" w:rsidRDefault="005255CE" w:rsidP="005255CE">
            <w:pPr>
              <w:jc w:val="center"/>
              <w:rPr>
                <w:b/>
                <w:bCs/>
                <w:sz w:val="22"/>
                <w:szCs w:val="22"/>
              </w:rPr>
            </w:pPr>
            <w:r w:rsidRPr="0023490F">
              <w:rPr>
                <w:b/>
                <w:bCs/>
                <w:sz w:val="22"/>
                <w:szCs w:val="22"/>
              </w:rPr>
              <w:t>PROCEDIMIENTOS</w:t>
            </w:r>
          </w:p>
          <w:p w:rsidR="005255CE" w:rsidRPr="0023490F" w:rsidRDefault="005255CE" w:rsidP="005255CE">
            <w:pPr>
              <w:jc w:val="center"/>
              <w:rPr>
                <w:b/>
                <w:bCs/>
                <w:sz w:val="10"/>
                <w:szCs w:val="10"/>
              </w:rPr>
            </w:pPr>
          </w:p>
          <w:p w:rsidR="005255CE" w:rsidRPr="0023490F" w:rsidRDefault="005255CE" w:rsidP="005255CE">
            <w:pPr>
              <w:ind w:left="214" w:hanging="214"/>
              <w:rPr>
                <w:b/>
                <w:bCs/>
                <w:sz w:val="22"/>
                <w:szCs w:val="22"/>
              </w:rPr>
            </w:pPr>
            <w:r w:rsidRPr="0023490F">
              <w:rPr>
                <w:b/>
                <w:bCs/>
                <w:sz w:val="22"/>
                <w:szCs w:val="22"/>
              </w:rPr>
              <w:t>PRUEBAS  SUSTANTIVAS</w:t>
            </w:r>
          </w:p>
          <w:p w:rsidR="005255CE" w:rsidRPr="0023490F" w:rsidRDefault="005255CE" w:rsidP="005255CE">
            <w:pPr>
              <w:rPr>
                <w:sz w:val="10"/>
                <w:szCs w:val="10"/>
                <w:lang w:eastAsia="es-ES_tradnl"/>
              </w:rPr>
            </w:pPr>
          </w:p>
          <w:p w:rsidR="005255CE" w:rsidRPr="0023490F" w:rsidRDefault="005255CE" w:rsidP="005255CE">
            <w:pPr>
              <w:rPr>
                <w:sz w:val="22"/>
                <w:szCs w:val="22"/>
                <w:lang w:val="es-ES_tradnl" w:eastAsia="es-ES_tradnl"/>
              </w:rPr>
            </w:pPr>
            <w:r>
              <w:rPr>
                <w:sz w:val="22"/>
                <w:szCs w:val="22"/>
                <w:lang w:val="es-ES_tradnl" w:eastAsia="es-ES_tradnl"/>
              </w:rPr>
              <w:t xml:space="preserve">Solicitar </w:t>
            </w:r>
            <w:r w:rsidRPr="0023490F">
              <w:rPr>
                <w:sz w:val="22"/>
                <w:szCs w:val="22"/>
                <w:lang w:val="es-ES_tradnl" w:eastAsia="es-ES_tradnl"/>
              </w:rPr>
              <w:t>Conciliaciones bancarias de los meses seleccionados como prueba y de los subsiguientes.</w:t>
            </w:r>
          </w:p>
          <w:p w:rsidR="005255CE" w:rsidRPr="0023490F" w:rsidRDefault="005255CE" w:rsidP="005255CE">
            <w:pPr>
              <w:numPr>
                <w:ilvl w:val="0"/>
                <w:numId w:val="14"/>
              </w:numPr>
              <w:rPr>
                <w:sz w:val="22"/>
                <w:szCs w:val="22"/>
                <w:lang w:val="es-ES_tradnl" w:eastAsia="es-ES_tradnl"/>
              </w:rPr>
            </w:pPr>
            <w:r w:rsidRPr="0023490F">
              <w:rPr>
                <w:sz w:val="22"/>
                <w:szCs w:val="22"/>
                <w:lang w:val="es-ES_tradnl" w:eastAsia="es-ES_tradnl"/>
              </w:rPr>
              <w:t>Estados bancarios.</w:t>
            </w:r>
          </w:p>
          <w:p w:rsidR="005255CE" w:rsidRPr="0023490F" w:rsidRDefault="005255CE" w:rsidP="005255CE">
            <w:pPr>
              <w:numPr>
                <w:ilvl w:val="0"/>
                <w:numId w:val="14"/>
              </w:numPr>
              <w:rPr>
                <w:sz w:val="22"/>
                <w:szCs w:val="22"/>
                <w:lang w:val="es-ES_tradnl" w:eastAsia="es-ES_tradnl"/>
              </w:rPr>
            </w:pPr>
            <w:r w:rsidRPr="0023490F">
              <w:rPr>
                <w:sz w:val="22"/>
                <w:szCs w:val="22"/>
                <w:lang w:val="es-ES_tradnl" w:eastAsia="es-ES_tradnl"/>
              </w:rPr>
              <w:t>Talonarios de cheques.</w:t>
            </w:r>
          </w:p>
          <w:p w:rsidR="005255CE" w:rsidRPr="0023490F" w:rsidRDefault="005255CE" w:rsidP="005255CE">
            <w:pPr>
              <w:numPr>
                <w:ilvl w:val="0"/>
                <w:numId w:val="14"/>
              </w:numPr>
              <w:rPr>
                <w:sz w:val="22"/>
                <w:szCs w:val="22"/>
                <w:lang w:val="es-ES_tradnl" w:eastAsia="es-ES_tradnl"/>
              </w:rPr>
            </w:pPr>
            <w:r>
              <w:rPr>
                <w:sz w:val="22"/>
                <w:szCs w:val="22"/>
                <w:lang w:val="es-ES_tradnl" w:eastAsia="es-ES_tradnl"/>
              </w:rPr>
              <w:t>Libro</w:t>
            </w:r>
            <w:r w:rsidRPr="0023490F">
              <w:rPr>
                <w:sz w:val="22"/>
                <w:szCs w:val="22"/>
                <w:lang w:val="es-ES_tradnl" w:eastAsia="es-ES_tradnl"/>
              </w:rPr>
              <w:t xml:space="preserve"> bancos.</w:t>
            </w:r>
          </w:p>
          <w:p w:rsidR="005255CE" w:rsidRDefault="005255CE" w:rsidP="005255CE">
            <w:pPr>
              <w:numPr>
                <w:ilvl w:val="0"/>
                <w:numId w:val="14"/>
              </w:numPr>
              <w:rPr>
                <w:sz w:val="22"/>
                <w:szCs w:val="22"/>
                <w:lang w:val="es-ES_tradnl" w:eastAsia="es-ES_tradnl"/>
              </w:rPr>
            </w:pPr>
            <w:r w:rsidRPr="0023490F">
              <w:rPr>
                <w:sz w:val="22"/>
                <w:szCs w:val="22"/>
                <w:lang w:val="es-ES_tradnl" w:eastAsia="es-ES_tradnl"/>
              </w:rPr>
              <w:t>Archivo de comprobantes de ingresos y egresos y de asientos de diario.</w:t>
            </w:r>
          </w:p>
          <w:p w:rsidR="005255CE" w:rsidRPr="0023490F" w:rsidRDefault="005255CE" w:rsidP="005255CE">
            <w:pPr>
              <w:ind w:left="360"/>
              <w:rPr>
                <w:sz w:val="8"/>
                <w:szCs w:val="8"/>
                <w:lang w:val="es-ES_tradnl" w:eastAsia="es-ES_tradnl"/>
              </w:rPr>
            </w:pPr>
          </w:p>
        </w:tc>
        <w:tc>
          <w:tcPr>
            <w:tcW w:w="1442"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rPr>
                <w:b/>
                <w:bCs/>
                <w:sz w:val="22"/>
                <w:szCs w:val="22"/>
              </w:rPr>
            </w:pPr>
          </w:p>
          <w:p w:rsidR="005255CE" w:rsidRDefault="005255CE" w:rsidP="005255CE">
            <w:pPr>
              <w:rPr>
                <w:b/>
                <w:bCs/>
                <w:sz w:val="22"/>
                <w:szCs w:val="22"/>
              </w:rPr>
            </w:pPr>
          </w:p>
          <w:p w:rsidR="005255CE" w:rsidRDefault="005255CE" w:rsidP="005255CE">
            <w:pPr>
              <w:rPr>
                <w:b/>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pStyle w:val="Ttulo4"/>
              <w:spacing w:before="0" w:after="0"/>
              <w:rPr>
                <w:b w:val="0"/>
                <w:bCs w:val="0"/>
                <w:sz w:val="22"/>
                <w:szCs w:val="22"/>
              </w:rPr>
            </w:pPr>
          </w:p>
          <w:p w:rsidR="005255CE" w:rsidRPr="008F5FD1" w:rsidRDefault="005255CE" w:rsidP="005255CE">
            <w:pP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Default="005255CE" w:rsidP="005255CE">
            <w:pPr>
              <w:jc w:val="center"/>
              <w:rPr>
                <w:sz w:val="22"/>
                <w:szCs w:val="22"/>
              </w:rPr>
            </w:pPr>
          </w:p>
          <w:p w:rsidR="005255CE"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Default="005255CE" w:rsidP="005255CE">
            <w:pPr>
              <w:rPr>
                <w:sz w:val="22"/>
                <w:szCs w:val="22"/>
              </w:rPr>
            </w:pPr>
          </w:p>
          <w:p w:rsidR="005255CE" w:rsidRDefault="005255CE" w:rsidP="005255CE">
            <w:pPr>
              <w:rPr>
                <w:sz w:val="22"/>
                <w:szCs w:val="22"/>
              </w:rPr>
            </w:pPr>
          </w:p>
          <w:p w:rsidR="005255CE" w:rsidRDefault="005255CE" w:rsidP="005255CE">
            <w:pPr>
              <w:rPr>
                <w:sz w:val="22"/>
                <w:szCs w:val="22"/>
              </w:rPr>
            </w:pPr>
          </w:p>
          <w:p w:rsidR="005255CE" w:rsidRDefault="005255CE" w:rsidP="005255CE">
            <w:pPr>
              <w:rPr>
                <w:sz w:val="22"/>
                <w:szCs w:val="22"/>
              </w:rPr>
            </w:pPr>
          </w:p>
          <w:p w:rsidR="005255CE" w:rsidRDefault="005255CE" w:rsidP="005255CE">
            <w:pP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rPr>
                <w:b/>
                <w:bCs/>
                <w:sz w:val="22"/>
                <w:szCs w:val="22"/>
                <w:lang w:val="en-US"/>
              </w:rPr>
            </w:pPr>
          </w:p>
        </w:tc>
      </w:tr>
      <w:tr w:rsidR="005255CE" w:rsidRPr="008F5FD1">
        <w:tblPrEx>
          <w:tblCellMar>
            <w:top w:w="0" w:type="dxa"/>
            <w:bottom w:w="0" w:type="dxa"/>
          </w:tblCellMar>
        </w:tblPrEx>
        <w:trPr>
          <w:gridBefore w:val="2"/>
          <w:wBefore w:w="4748" w:type="dxa"/>
        </w:trPr>
        <w:tc>
          <w:tcPr>
            <w:tcW w:w="3710" w:type="dxa"/>
            <w:gridSpan w:val="3"/>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48" w:type="dxa"/>
        </w:trPr>
        <w:tc>
          <w:tcPr>
            <w:tcW w:w="3710" w:type="dxa"/>
            <w:gridSpan w:val="3"/>
            <w:tcBorders>
              <w:top w:val="nil"/>
              <w:left w:val="single" w:sz="4" w:space="0" w:color="auto"/>
              <w:bottom w:val="single" w:sz="4" w:space="0" w:color="auto"/>
              <w:right w:val="single" w:sz="4" w:space="0" w:color="auto"/>
            </w:tcBorders>
          </w:tcPr>
          <w:p w:rsidR="005255CE" w:rsidRPr="008F5FD1" w:rsidRDefault="005255CE" w:rsidP="005255CE">
            <w:pPr>
              <w:pStyle w:val="1ro"/>
            </w:pPr>
            <w:r w:rsidRPr="008F5FD1">
              <w:t xml:space="preserve">Fecha: </w:t>
            </w:r>
            <w:r>
              <w:t xml:space="preserve">      16/04</w:t>
            </w:r>
            <w:r w:rsidRPr="008F5FD1">
              <w:t>/2007</w:t>
            </w:r>
          </w:p>
        </w:tc>
      </w:tr>
    </w:tbl>
    <w:p w:rsidR="005255CE" w:rsidRDefault="005255CE" w:rsidP="005255CE">
      <w:pPr>
        <w:jc w:val="center"/>
        <w:rPr>
          <w:sz w:val="22"/>
          <w:szCs w:val="22"/>
        </w:rPr>
      </w:pPr>
      <w:r w:rsidRPr="008F5FD1">
        <w:rPr>
          <w:sz w:val="22"/>
          <w:szCs w:val="22"/>
        </w:rPr>
        <w:br w:type="page"/>
      </w:r>
    </w:p>
    <w:p w:rsidR="005255CE" w:rsidRPr="008F5FD1" w:rsidRDefault="005255CE" w:rsidP="005255CE">
      <w:pPr>
        <w:jc w:val="center"/>
        <w:rPr>
          <w:b/>
          <w:sz w:val="22"/>
          <w:szCs w:val="22"/>
        </w:rP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1"/>
        <w:gridCol w:w="1493"/>
        <w:gridCol w:w="1134"/>
        <w:gridCol w:w="1134"/>
      </w:tblGrid>
      <w:tr w:rsidR="005255CE" w:rsidRPr="008F5FD1">
        <w:tblPrEx>
          <w:tblCellMar>
            <w:top w:w="0" w:type="dxa"/>
            <w:bottom w:w="0" w:type="dxa"/>
          </w:tblCellMar>
        </w:tblPrEx>
        <w:trPr>
          <w:cantSplit/>
        </w:trPr>
        <w:tc>
          <w:tcPr>
            <w:tcW w:w="8509" w:type="dxa"/>
            <w:gridSpan w:val="5"/>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sidRPr="008F5FD1">
              <w:rPr>
                <w:b/>
                <w:bCs/>
                <w:sz w:val="22"/>
                <w:szCs w:val="22"/>
              </w:rPr>
              <w:t xml:space="preserve">PROGRAMA DE TRABAJO DE </w:t>
            </w:r>
            <w:r w:rsidR="00AA3F71">
              <w:rPr>
                <w:b/>
                <w:bCs/>
                <w:sz w:val="22"/>
                <w:szCs w:val="22"/>
              </w:rPr>
              <w:t>AUDITORÍA</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Pr="008F5FD1" w:rsidRDefault="00AA3F71" w:rsidP="005255CE">
            <w:pPr>
              <w:rPr>
                <w:b/>
                <w:bCs/>
                <w:iCs/>
                <w:sz w:val="22"/>
                <w:szCs w:val="22"/>
              </w:rPr>
            </w:pPr>
            <w:r>
              <w:rPr>
                <w:b/>
                <w:bCs/>
                <w:sz w:val="22"/>
                <w:szCs w:val="22"/>
              </w:rPr>
              <w:t>PERÍODO</w:t>
            </w:r>
            <w:r w:rsidR="005255CE" w:rsidRPr="008F5FD1">
              <w:rPr>
                <w:b/>
                <w:bCs/>
                <w:sz w:val="22"/>
                <w:szCs w:val="22"/>
              </w:rPr>
              <w:t xml:space="preserve">:   </w:t>
            </w:r>
            <w:r w:rsidR="005255CE" w:rsidRPr="008F5FD1">
              <w:rPr>
                <w:bCs/>
                <w:iCs/>
                <w:sz w:val="22"/>
                <w:szCs w:val="22"/>
              </w:rPr>
              <w:t>01-01-2006 AL 30-12-2006</w:t>
            </w:r>
            <w:r w:rsidR="005255CE" w:rsidRPr="008F5FD1">
              <w:rPr>
                <w:b/>
                <w:bCs/>
                <w:sz w:val="22"/>
                <w:szCs w:val="22"/>
              </w:rPr>
              <w:t xml:space="preserve"> </w:t>
            </w:r>
            <w:r w:rsidR="005255CE">
              <w:rPr>
                <w:b/>
                <w:bCs/>
                <w:sz w:val="22"/>
                <w:szCs w:val="22"/>
              </w:rPr>
              <w:t xml:space="preserve">                       </w:t>
            </w:r>
            <w:r w:rsidR="005255CE" w:rsidRPr="008F5FD1">
              <w:rPr>
                <w:b/>
                <w:bCs/>
                <w:sz w:val="22"/>
                <w:szCs w:val="22"/>
              </w:rPr>
              <w:t xml:space="preserve">COMPONENTE:  </w:t>
            </w:r>
            <w:r w:rsidR="005255CE" w:rsidRPr="00AF1234">
              <w:rPr>
                <w:bCs/>
                <w:sz w:val="22"/>
                <w:szCs w:val="22"/>
              </w:rPr>
              <w:t>Bancos</w:t>
            </w:r>
          </w:p>
          <w:p w:rsidR="005255CE" w:rsidRPr="008F5FD1" w:rsidRDefault="00327D88" w:rsidP="005255CE">
            <w:pPr>
              <w:spacing w:after="120"/>
              <w:rPr>
                <w:b/>
                <w:bCs/>
                <w:sz w:val="22"/>
                <w:szCs w:val="22"/>
              </w:rPr>
            </w:pPr>
            <w:r w:rsidRPr="008F5FD1">
              <w:rPr>
                <w:b/>
                <w:bCs/>
                <w:sz w:val="22"/>
                <w:szCs w:val="22"/>
              </w:rPr>
              <w:t>ÁREA</w:t>
            </w:r>
            <w:r w:rsidR="005255CE" w:rsidRPr="008F5FD1">
              <w:rPr>
                <w:b/>
                <w:bCs/>
                <w:sz w:val="22"/>
                <w:szCs w:val="22"/>
              </w:rPr>
              <w:t xml:space="preserve">:        </w:t>
            </w:r>
            <w:r w:rsidR="005255CE">
              <w:rPr>
                <w:b/>
                <w:bCs/>
                <w:sz w:val="22"/>
                <w:szCs w:val="22"/>
              </w:rPr>
              <w:t xml:space="preserve"> </w:t>
            </w:r>
            <w:r w:rsidR="005255CE" w:rsidRPr="00AF1234">
              <w:rPr>
                <w:bCs/>
                <w:sz w:val="22"/>
                <w:szCs w:val="22"/>
              </w:rPr>
              <w:t xml:space="preserve"> Contabilidad</w:t>
            </w:r>
            <w:r w:rsidR="005255CE" w:rsidRPr="008F5FD1">
              <w:rPr>
                <w:b/>
                <w:bCs/>
                <w:sz w:val="22"/>
                <w:szCs w:val="22"/>
              </w:rPr>
              <w:t xml:space="preserve">                                  </w:t>
            </w:r>
            <w:r w:rsidR="005255CE">
              <w:rPr>
                <w:b/>
                <w:bCs/>
                <w:sz w:val="22"/>
                <w:szCs w:val="22"/>
              </w:rPr>
              <w:t xml:space="preserve">               PÁGINAS: </w:t>
            </w:r>
            <w:r w:rsidR="005255CE">
              <w:rPr>
                <w:bCs/>
                <w:sz w:val="22"/>
                <w:szCs w:val="22"/>
              </w:rPr>
              <w:t>2</w:t>
            </w:r>
            <w:r w:rsidR="005255CE">
              <w:rPr>
                <w:b/>
                <w:bCs/>
                <w:sz w:val="22"/>
                <w:szCs w:val="22"/>
              </w:rPr>
              <w:t xml:space="preserve"> de </w:t>
            </w:r>
            <w:r w:rsidR="005255CE">
              <w:rPr>
                <w:bCs/>
                <w:sz w:val="22"/>
                <w:szCs w:val="22"/>
              </w:rPr>
              <w:t>7</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327D88" w:rsidP="005255CE">
            <w:pPr>
              <w:jc w:val="center"/>
              <w:rPr>
                <w:b/>
                <w:bCs/>
                <w:sz w:val="22"/>
                <w:szCs w:val="22"/>
              </w:rPr>
            </w:pPr>
            <w:r w:rsidRPr="008F5FD1">
              <w:rPr>
                <w:b/>
                <w:bCs/>
                <w:sz w:val="22"/>
                <w:szCs w:val="22"/>
              </w:rPr>
              <w:t>Nº</w:t>
            </w:r>
          </w:p>
        </w:tc>
        <w:tc>
          <w:tcPr>
            <w:tcW w:w="4111"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CONTENIDO</w:t>
            </w:r>
          </w:p>
        </w:tc>
        <w:tc>
          <w:tcPr>
            <w:tcW w:w="1493"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ELAB.</w:t>
            </w:r>
          </w:p>
          <w:p w:rsidR="005255CE" w:rsidRPr="008F5FD1" w:rsidRDefault="005255CE" w:rsidP="005255CE">
            <w:pPr>
              <w:jc w:val="center"/>
              <w:rPr>
                <w:b/>
                <w:bCs/>
                <w:sz w:val="22"/>
                <w:szCs w:val="22"/>
              </w:rPr>
            </w:pPr>
            <w:r w:rsidRPr="008F5FD1">
              <w:rPr>
                <w:b/>
                <w:bCs/>
                <w:sz w:val="22"/>
                <w:szCs w:val="22"/>
              </w:rPr>
              <w:t>POR</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REF.</w:t>
            </w:r>
            <w:r>
              <w:rPr>
                <w:b/>
                <w:bCs/>
                <w:sz w:val="22"/>
                <w:szCs w:val="22"/>
              </w:rPr>
              <w:t xml:space="preserve"> </w:t>
            </w:r>
            <w:r w:rsidRPr="008F5FD1">
              <w:rPr>
                <w:b/>
                <w:bCs/>
                <w:sz w:val="22"/>
                <w:szCs w:val="22"/>
              </w:rPr>
              <w:t>P</w:t>
            </w:r>
            <w:r w:rsidR="005255CE" w:rsidRPr="008F5FD1">
              <w:rPr>
                <w:b/>
                <w:bCs/>
                <w:sz w:val="22"/>
                <w:szCs w:val="22"/>
              </w:rPr>
              <w:t>/T</w:t>
            </w:r>
          </w:p>
        </w:tc>
      </w:tr>
      <w:tr w:rsidR="005255CE" w:rsidRPr="008F5FD1">
        <w:tblPrEx>
          <w:tblCellMar>
            <w:top w:w="0" w:type="dxa"/>
            <w:bottom w:w="0" w:type="dxa"/>
          </w:tblCellMar>
        </w:tblPrEx>
        <w:trPr>
          <w:cantSplit/>
          <w:trHeight w:val="8576"/>
        </w:trPr>
        <w:tc>
          <w:tcPr>
            <w:tcW w:w="637" w:type="dxa"/>
            <w:tcBorders>
              <w:top w:val="single" w:sz="4" w:space="0" w:color="auto"/>
              <w:left w:val="single" w:sz="4" w:space="0" w:color="auto"/>
              <w:bottom w:val="single" w:sz="4" w:space="0" w:color="auto"/>
              <w:right w:val="single" w:sz="4" w:space="0" w:color="auto"/>
            </w:tcBorders>
          </w:tcPr>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2</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3</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4</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5</w:t>
            </w: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p>
          <w:p w:rsidR="005255CE"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6</w:t>
            </w:r>
          </w:p>
          <w:p w:rsidR="005255CE" w:rsidRPr="0023490F"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Pr="0023490F" w:rsidRDefault="005255CE" w:rsidP="005255CE">
            <w:pPr>
              <w:jc w:val="center"/>
              <w:rPr>
                <w:b/>
                <w:bCs/>
                <w:sz w:val="22"/>
                <w:szCs w:val="22"/>
              </w:rPr>
            </w:pPr>
          </w:p>
          <w:p w:rsidR="005255CE" w:rsidRPr="0023490F" w:rsidRDefault="005255CE" w:rsidP="005255CE">
            <w:pPr>
              <w:jc w:val="center"/>
              <w:rPr>
                <w:b/>
                <w:bCs/>
                <w:sz w:val="22"/>
                <w:szCs w:val="22"/>
              </w:rPr>
            </w:pPr>
            <w:r w:rsidRPr="0023490F">
              <w:rPr>
                <w:b/>
                <w:bCs/>
                <w:sz w:val="22"/>
                <w:szCs w:val="22"/>
              </w:rPr>
              <w:t>7</w:t>
            </w:r>
          </w:p>
          <w:p w:rsidR="005255CE" w:rsidRPr="0023490F" w:rsidRDefault="005255CE" w:rsidP="005255CE">
            <w:pPr>
              <w:rPr>
                <w:b/>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5255CE" w:rsidRDefault="005255CE" w:rsidP="005255CE">
            <w:pPr>
              <w:rPr>
                <w:sz w:val="22"/>
                <w:szCs w:val="22"/>
                <w:lang w:val="es-ES_tradnl" w:eastAsia="es-ES_tradnl"/>
              </w:rPr>
            </w:pPr>
          </w:p>
          <w:p w:rsidR="005255CE" w:rsidRPr="0023490F" w:rsidRDefault="005255CE" w:rsidP="005255CE">
            <w:pPr>
              <w:rPr>
                <w:sz w:val="22"/>
                <w:szCs w:val="22"/>
                <w:lang w:val="es-ES_tradnl" w:eastAsia="es-ES_tradnl"/>
              </w:rPr>
            </w:pPr>
            <w:r w:rsidRPr="0023490F">
              <w:rPr>
                <w:sz w:val="22"/>
                <w:szCs w:val="22"/>
                <w:lang w:val="es-ES_tradnl" w:eastAsia="es-ES_tradnl"/>
              </w:rPr>
              <w:t>Solicitar confirmaciones directa de los saldos con bancos al 31/12/2006</w:t>
            </w:r>
          </w:p>
          <w:p w:rsidR="005255CE" w:rsidRPr="0023490F" w:rsidRDefault="005255CE" w:rsidP="005255CE">
            <w:pPr>
              <w:rPr>
                <w:sz w:val="22"/>
                <w:szCs w:val="22"/>
                <w:lang w:val="es-ES_tradnl" w:eastAsia="es-ES_tradnl"/>
              </w:rPr>
            </w:pPr>
          </w:p>
          <w:p w:rsidR="005255CE" w:rsidRDefault="005255CE" w:rsidP="005255CE">
            <w:pPr>
              <w:rPr>
                <w:sz w:val="22"/>
                <w:szCs w:val="22"/>
                <w:lang w:val="es-ES_tradnl" w:eastAsia="es-ES_tradnl"/>
              </w:rPr>
            </w:pPr>
            <w:r w:rsidRPr="0023490F">
              <w:rPr>
                <w:sz w:val="22"/>
                <w:szCs w:val="22"/>
                <w:lang w:val="es-ES_tradnl" w:eastAsia="es-ES_tradnl"/>
              </w:rPr>
              <w:t>En relación a las conciliaciones bancarias a la fecha del balance, realice lo siguiente:</w:t>
            </w:r>
          </w:p>
          <w:p w:rsidR="005255CE" w:rsidRPr="0023490F" w:rsidRDefault="005255CE" w:rsidP="005255CE">
            <w:pPr>
              <w:rPr>
                <w:sz w:val="22"/>
                <w:szCs w:val="22"/>
                <w:lang w:val="es-ES_tradnl" w:eastAsia="es-ES_tradnl"/>
              </w:rPr>
            </w:pPr>
          </w:p>
          <w:p w:rsidR="005255CE" w:rsidRPr="0023490F" w:rsidRDefault="005255CE" w:rsidP="005255CE">
            <w:pPr>
              <w:jc w:val="both"/>
              <w:rPr>
                <w:sz w:val="22"/>
                <w:szCs w:val="22"/>
                <w:lang w:val="es-ES_tradnl" w:eastAsia="es-ES_tradnl"/>
              </w:rPr>
            </w:pPr>
            <w:r w:rsidRPr="0023490F">
              <w:rPr>
                <w:sz w:val="22"/>
                <w:szCs w:val="22"/>
                <w:lang w:val="es-ES_tradnl" w:eastAsia="es-ES_tradnl"/>
              </w:rPr>
              <w:t>Verif</w:t>
            </w:r>
            <w:r>
              <w:rPr>
                <w:sz w:val="22"/>
                <w:szCs w:val="22"/>
                <w:lang w:val="es-ES_tradnl" w:eastAsia="es-ES_tradnl"/>
              </w:rPr>
              <w:t>icar</w:t>
            </w:r>
            <w:r w:rsidRPr="0023490F">
              <w:rPr>
                <w:sz w:val="22"/>
                <w:szCs w:val="22"/>
                <w:lang w:val="es-ES_tradnl" w:eastAsia="es-ES_tradnl"/>
              </w:rPr>
              <w:t xml:space="preserve"> su corrección aritmética.</w:t>
            </w:r>
          </w:p>
          <w:p w:rsidR="005255CE" w:rsidRDefault="005255CE" w:rsidP="005255CE">
            <w:pPr>
              <w:jc w:val="both"/>
              <w:rPr>
                <w:sz w:val="22"/>
                <w:szCs w:val="22"/>
                <w:lang w:val="es-ES_tradnl" w:eastAsia="es-ES_tradnl"/>
              </w:rPr>
            </w:pPr>
          </w:p>
          <w:p w:rsidR="005255CE" w:rsidRPr="0023490F" w:rsidRDefault="005255CE" w:rsidP="005255CE">
            <w:pPr>
              <w:jc w:val="both"/>
              <w:rPr>
                <w:sz w:val="22"/>
                <w:szCs w:val="22"/>
                <w:lang w:val="es-ES_tradnl" w:eastAsia="es-ES_tradnl"/>
              </w:rPr>
            </w:pPr>
            <w:r>
              <w:rPr>
                <w:sz w:val="22"/>
                <w:szCs w:val="22"/>
                <w:lang w:val="es-ES_tradnl" w:eastAsia="es-ES_tradnl"/>
              </w:rPr>
              <w:t>Comprobar</w:t>
            </w:r>
            <w:r w:rsidRPr="0023490F">
              <w:rPr>
                <w:sz w:val="22"/>
                <w:szCs w:val="22"/>
                <w:lang w:val="es-ES_tradnl" w:eastAsia="es-ES_tradnl"/>
              </w:rPr>
              <w:t xml:space="preserve"> las partidas que aparezcan en la conciliación, comparando el movimiento registrado durante el mes en el libro auxiliar de bancos contra el que muestra los estados bancarios.</w:t>
            </w:r>
          </w:p>
          <w:p w:rsidR="005255CE" w:rsidRDefault="005255CE" w:rsidP="005255CE">
            <w:pPr>
              <w:jc w:val="both"/>
              <w:rPr>
                <w:sz w:val="22"/>
                <w:szCs w:val="22"/>
                <w:lang w:val="es-ES_tradnl" w:eastAsia="es-ES_tradnl"/>
              </w:rPr>
            </w:pPr>
          </w:p>
          <w:p w:rsidR="005255CE" w:rsidRPr="0023490F" w:rsidRDefault="005255CE" w:rsidP="005255CE">
            <w:pPr>
              <w:jc w:val="both"/>
              <w:rPr>
                <w:sz w:val="22"/>
                <w:szCs w:val="22"/>
                <w:lang w:val="es-ES_tradnl" w:eastAsia="es-ES_tradnl"/>
              </w:rPr>
            </w:pPr>
            <w:r w:rsidRPr="0023490F">
              <w:rPr>
                <w:sz w:val="22"/>
                <w:szCs w:val="22"/>
                <w:lang w:val="es-ES_tradnl" w:eastAsia="es-ES_tradnl"/>
              </w:rPr>
              <w:t>Cerciórese que todas las partidas pendientes de tomar por el banco o por la empresa, estén incluida en la conciliación.</w:t>
            </w:r>
          </w:p>
          <w:p w:rsidR="005255CE" w:rsidRDefault="005255CE" w:rsidP="005255CE">
            <w:pPr>
              <w:rPr>
                <w:sz w:val="22"/>
                <w:szCs w:val="22"/>
                <w:lang w:val="es-ES_tradnl" w:eastAsia="es-ES_tradnl"/>
              </w:rPr>
            </w:pPr>
          </w:p>
          <w:p w:rsidR="005255CE" w:rsidRPr="0023490F" w:rsidRDefault="005255CE" w:rsidP="005255CE">
            <w:pPr>
              <w:rPr>
                <w:sz w:val="22"/>
                <w:szCs w:val="22"/>
                <w:lang w:val="es-ES_tradnl" w:eastAsia="es-ES_tradnl"/>
              </w:rPr>
            </w:pPr>
            <w:r w:rsidRPr="0023490F">
              <w:rPr>
                <w:sz w:val="22"/>
                <w:szCs w:val="22"/>
                <w:lang w:val="es-ES_tradnl" w:eastAsia="es-ES_tradnl"/>
              </w:rPr>
              <w:t>Realizar reconciliación de saldos bancarios al 31/12/2006</w:t>
            </w:r>
          </w:p>
          <w:p w:rsidR="005255CE" w:rsidRPr="0023490F" w:rsidRDefault="005255CE" w:rsidP="005255CE">
            <w:pPr>
              <w:jc w:val="both"/>
              <w:rPr>
                <w:bCs/>
                <w:sz w:val="22"/>
                <w:szCs w:val="22"/>
                <w:lang w:val="es-ES_tradnl"/>
              </w:rPr>
            </w:pPr>
          </w:p>
          <w:p w:rsidR="005255CE" w:rsidRPr="0023490F" w:rsidRDefault="005255CE" w:rsidP="005255CE">
            <w:pPr>
              <w:jc w:val="both"/>
              <w:rPr>
                <w:bCs/>
                <w:sz w:val="22"/>
                <w:szCs w:val="22"/>
                <w:lang w:val="es-ES_tradnl"/>
              </w:rPr>
            </w:pPr>
          </w:p>
          <w:p w:rsidR="005255CE" w:rsidRPr="0023490F" w:rsidRDefault="005255CE" w:rsidP="005255CE">
            <w:pPr>
              <w:ind w:left="214" w:hanging="214"/>
              <w:rPr>
                <w:b/>
                <w:bCs/>
                <w:sz w:val="22"/>
                <w:szCs w:val="22"/>
              </w:rPr>
            </w:pPr>
            <w:r w:rsidRPr="0023490F">
              <w:rPr>
                <w:b/>
                <w:bCs/>
                <w:sz w:val="22"/>
                <w:szCs w:val="22"/>
              </w:rPr>
              <w:t>PRUEBAS  DE CUMPLIMIENTO</w:t>
            </w:r>
          </w:p>
          <w:p w:rsidR="005255CE" w:rsidRPr="0023490F" w:rsidRDefault="005255CE" w:rsidP="005255CE">
            <w:pPr>
              <w:jc w:val="both"/>
              <w:rPr>
                <w:bCs/>
                <w:sz w:val="22"/>
                <w:szCs w:val="22"/>
                <w:lang w:val="es-ES_tradnl"/>
              </w:rPr>
            </w:pPr>
          </w:p>
          <w:p w:rsidR="005255CE" w:rsidRPr="0023490F" w:rsidRDefault="005255CE" w:rsidP="005255CE">
            <w:pPr>
              <w:jc w:val="both"/>
              <w:rPr>
                <w:bCs/>
                <w:sz w:val="22"/>
                <w:szCs w:val="22"/>
                <w:lang w:val="es-ES_tradnl"/>
              </w:rPr>
            </w:pPr>
            <w:r w:rsidRPr="0023490F">
              <w:rPr>
                <w:bCs/>
                <w:sz w:val="22"/>
                <w:szCs w:val="22"/>
                <w:lang w:val="es-ES_tradnl"/>
              </w:rPr>
              <w:t>Verificación de Control Interno con cuestionarios</w:t>
            </w:r>
            <w:r>
              <w:rPr>
                <w:bCs/>
                <w:sz w:val="22"/>
                <w:szCs w:val="22"/>
                <w:lang w:val="es-ES_tradnl"/>
              </w:rPr>
              <w:t>.</w:t>
            </w:r>
          </w:p>
        </w:tc>
        <w:tc>
          <w:tcPr>
            <w:tcW w:w="1493" w:type="dxa"/>
            <w:tcBorders>
              <w:top w:val="nil"/>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Cs/>
                <w:sz w:val="22"/>
                <w:szCs w:val="22"/>
              </w:rPr>
            </w:pPr>
            <w:r>
              <w:rPr>
                <w:bCs/>
                <w:sz w:val="22"/>
                <w:szCs w:val="22"/>
              </w:rPr>
              <w:t>17/04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17/04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25/04</w:t>
            </w:r>
            <w:r w:rsidRPr="008F5FD1">
              <w:rPr>
                <w:bCs/>
                <w:sz w:val="22"/>
                <w:szCs w:val="22"/>
              </w:rPr>
              <w:t>/07</w:t>
            </w: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30/04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25/04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tabs>
                <w:tab w:val="left" w:pos="1170"/>
              </w:tabs>
              <w:jc w:val="center"/>
              <w:rPr>
                <w:bCs/>
                <w:sz w:val="22"/>
                <w:szCs w:val="22"/>
              </w:rPr>
            </w:pPr>
            <w:r>
              <w:rPr>
                <w:bCs/>
                <w:sz w:val="22"/>
                <w:szCs w:val="22"/>
              </w:rPr>
              <w:t>30/04</w:t>
            </w:r>
            <w:r w:rsidRPr="008F5FD1">
              <w:rPr>
                <w:bCs/>
                <w:sz w:val="22"/>
                <w:szCs w:val="22"/>
              </w:rPr>
              <w:t>/07</w:t>
            </w:r>
          </w:p>
          <w:p w:rsidR="005255CE" w:rsidRPr="008F5FD1" w:rsidRDefault="005255CE" w:rsidP="005255CE">
            <w:pPr>
              <w:tabs>
                <w:tab w:val="left" w:pos="1170"/>
              </w:tabs>
              <w:jc w:val="center"/>
              <w:rPr>
                <w:bCs/>
                <w:sz w:val="22"/>
                <w:szCs w:val="22"/>
              </w:rPr>
            </w:pPr>
          </w:p>
          <w:p w:rsidR="005255CE" w:rsidRPr="008F5FD1" w:rsidRDefault="005255CE" w:rsidP="005255CE">
            <w:pPr>
              <w:tabs>
                <w:tab w:val="left" w:pos="1170"/>
              </w:tabs>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Default="005255CE" w:rsidP="005255CE">
            <w:pPr>
              <w:pStyle w:val="Ttulo4"/>
              <w:spacing w:before="0" w:after="0"/>
              <w:jc w:val="center"/>
              <w:rPr>
                <w:b w:val="0"/>
                <w:bCs w:val="0"/>
                <w:sz w:val="22"/>
                <w:szCs w:val="22"/>
              </w:rPr>
            </w:pPr>
          </w:p>
          <w:p w:rsidR="005255CE" w:rsidRDefault="005255CE" w:rsidP="005255CE">
            <w:pPr>
              <w:pStyle w:val="Ttulo4"/>
              <w:spacing w:before="0" w:after="0"/>
              <w:jc w:val="center"/>
              <w:rPr>
                <w:b w:val="0"/>
                <w:bCs w:val="0"/>
                <w:sz w:val="22"/>
                <w:szCs w:val="22"/>
              </w:rPr>
            </w:pPr>
          </w:p>
          <w:p w:rsidR="005255CE"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pStyle w:val="Ttulo4"/>
              <w:spacing w:before="0" w:after="0"/>
              <w:rPr>
                <w:b w:val="0"/>
                <w:bCs w:val="0"/>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Default="005255CE" w:rsidP="005255CE">
            <w:pPr>
              <w:jc w:val="center"/>
              <w:rPr>
                <w:sz w:val="22"/>
                <w:szCs w:val="22"/>
              </w:rPr>
            </w:pPr>
          </w:p>
          <w:p w:rsidR="005255CE" w:rsidRDefault="005255CE" w:rsidP="005255CE">
            <w:pPr>
              <w:jc w:val="center"/>
              <w:rPr>
                <w:sz w:val="22"/>
                <w:szCs w:val="22"/>
              </w:rPr>
            </w:pPr>
          </w:p>
          <w:p w:rsidR="005255CE"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pStyle w:val="Ttulo4"/>
              <w:spacing w:before="0" w:after="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tc>
      </w:tr>
      <w:tr w:rsidR="005255CE" w:rsidRPr="008F5FD1">
        <w:tblPrEx>
          <w:tblCellMar>
            <w:top w:w="0" w:type="dxa"/>
            <w:bottom w:w="0" w:type="dxa"/>
          </w:tblCellMar>
        </w:tblPrEx>
        <w:trPr>
          <w:gridBefore w:val="2"/>
          <w:wBefore w:w="4748" w:type="dxa"/>
        </w:trPr>
        <w:tc>
          <w:tcPr>
            <w:tcW w:w="3761" w:type="dxa"/>
            <w:gridSpan w:val="3"/>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 xml:space="preserve">Elaborado: </w:t>
            </w:r>
            <w:r w:rsidR="00F061A0" w:rsidRPr="008F5FD1">
              <w:t>Ma. Isabel Toapanta</w:t>
            </w:r>
          </w:p>
        </w:tc>
      </w:tr>
      <w:tr w:rsidR="005255CE" w:rsidRPr="008F5FD1">
        <w:tblPrEx>
          <w:tblCellMar>
            <w:top w:w="0" w:type="dxa"/>
            <w:bottom w:w="0" w:type="dxa"/>
          </w:tblCellMar>
        </w:tblPrEx>
        <w:trPr>
          <w:gridBefore w:val="2"/>
          <w:wBefore w:w="4748" w:type="dxa"/>
        </w:trPr>
        <w:tc>
          <w:tcPr>
            <w:tcW w:w="3761" w:type="dxa"/>
            <w:gridSpan w:val="3"/>
            <w:tcBorders>
              <w:top w:val="nil"/>
              <w:left w:val="single" w:sz="4" w:space="0" w:color="auto"/>
              <w:bottom w:val="single" w:sz="4" w:space="0" w:color="auto"/>
              <w:right w:val="single" w:sz="4" w:space="0" w:color="auto"/>
            </w:tcBorders>
          </w:tcPr>
          <w:p w:rsidR="005255CE" w:rsidRPr="008F5FD1" w:rsidRDefault="005255CE" w:rsidP="005255CE">
            <w:pPr>
              <w:pStyle w:val="1ro"/>
            </w:pPr>
            <w:r w:rsidRPr="008F5FD1">
              <w:t xml:space="preserve">Fecha: </w:t>
            </w:r>
            <w:r>
              <w:t xml:space="preserve">      16/04</w:t>
            </w:r>
            <w:r w:rsidRPr="008F5FD1">
              <w:t>/2007</w:t>
            </w:r>
          </w:p>
        </w:tc>
      </w:tr>
    </w:tbl>
    <w:p w:rsidR="005255CE" w:rsidRPr="008F5FD1" w:rsidRDefault="005255CE" w:rsidP="005255CE">
      <w:pPr>
        <w:spacing w:line="480" w:lineRule="auto"/>
        <w:jc w:val="center"/>
        <w:rPr>
          <w:rFonts w:ascii="Arial" w:hAnsi="Arial" w:cs="Arial"/>
          <w:b/>
          <w:lang w:val="es-ES_tradnl"/>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1"/>
        <w:gridCol w:w="1442"/>
        <w:gridCol w:w="1134"/>
        <w:gridCol w:w="1134"/>
      </w:tblGrid>
      <w:tr w:rsidR="005255CE" w:rsidRPr="008F5FD1">
        <w:tblPrEx>
          <w:tblCellMar>
            <w:top w:w="0" w:type="dxa"/>
            <w:bottom w:w="0" w:type="dxa"/>
          </w:tblCellMar>
        </w:tblPrEx>
        <w:trPr>
          <w:cantSplit/>
        </w:trPr>
        <w:tc>
          <w:tcPr>
            <w:tcW w:w="8458" w:type="dxa"/>
            <w:gridSpan w:val="5"/>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sidRPr="008F5FD1">
              <w:rPr>
                <w:b/>
                <w:bCs/>
                <w:sz w:val="22"/>
                <w:szCs w:val="22"/>
              </w:rPr>
              <w:t xml:space="preserve">PROGRAMA DE TRABAJO DE </w:t>
            </w:r>
            <w:r w:rsidR="00AA3F71">
              <w:rPr>
                <w:b/>
                <w:bCs/>
                <w:sz w:val="22"/>
                <w:szCs w:val="22"/>
              </w:rPr>
              <w:t>AUDITORÍA</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Pr="008F5FD1" w:rsidRDefault="00AA3F71" w:rsidP="005255CE">
            <w:pPr>
              <w:rPr>
                <w:b/>
                <w:bCs/>
                <w:iCs/>
                <w:sz w:val="22"/>
                <w:szCs w:val="22"/>
              </w:rPr>
            </w:pPr>
            <w:r>
              <w:rPr>
                <w:b/>
                <w:bCs/>
                <w:sz w:val="22"/>
                <w:szCs w:val="22"/>
              </w:rPr>
              <w:t>PERÍODO</w:t>
            </w:r>
            <w:r w:rsidR="005255CE" w:rsidRPr="008F5FD1">
              <w:rPr>
                <w:b/>
                <w:bCs/>
                <w:sz w:val="22"/>
                <w:szCs w:val="22"/>
              </w:rPr>
              <w:t xml:space="preserve">:   </w:t>
            </w:r>
            <w:r w:rsidR="005255CE" w:rsidRPr="008F5FD1">
              <w:rPr>
                <w:bCs/>
                <w:iCs/>
                <w:sz w:val="22"/>
                <w:szCs w:val="22"/>
              </w:rPr>
              <w:t>01-01-2006 AL 30-12-2006</w:t>
            </w:r>
            <w:r w:rsidR="005255CE" w:rsidRPr="008F5FD1">
              <w:rPr>
                <w:b/>
                <w:bCs/>
                <w:sz w:val="22"/>
                <w:szCs w:val="22"/>
              </w:rPr>
              <w:t xml:space="preserve"> </w:t>
            </w:r>
            <w:r w:rsidR="005255CE">
              <w:rPr>
                <w:b/>
                <w:bCs/>
                <w:sz w:val="22"/>
                <w:szCs w:val="22"/>
              </w:rPr>
              <w:t xml:space="preserve">       </w:t>
            </w:r>
            <w:r w:rsidR="005255CE" w:rsidRPr="008F5FD1">
              <w:rPr>
                <w:b/>
                <w:bCs/>
                <w:sz w:val="22"/>
                <w:szCs w:val="22"/>
              </w:rPr>
              <w:t xml:space="preserve">COMPONENTE:  </w:t>
            </w:r>
            <w:r w:rsidR="005255CE" w:rsidRPr="00AF1234">
              <w:rPr>
                <w:bCs/>
                <w:sz w:val="22"/>
                <w:szCs w:val="22"/>
              </w:rPr>
              <w:t>Cuentas por Cobrar</w:t>
            </w:r>
          </w:p>
          <w:p w:rsidR="005255CE" w:rsidRPr="008F5FD1" w:rsidRDefault="00327D88" w:rsidP="005255CE">
            <w:pPr>
              <w:spacing w:after="120"/>
              <w:rPr>
                <w:b/>
                <w:bCs/>
                <w:sz w:val="22"/>
                <w:szCs w:val="22"/>
              </w:rPr>
            </w:pPr>
            <w:r w:rsidRPr="008F5FD1">
              <w:rPr>
                <w:b/>
                <w:bCs/>
                <w:sz w:val="22"/>
                <w:szCs w:val="22"/>
              </w:rPr>
              <w:t>ÁREA</w:t>
            </w:r>
            <w:r w:rsidR="005255CE" w:rsidRPr="008F5FD1">
              <w:rPr>
                <w:b/>
                <w:bCs/>
                <w:sz w:val="22"/>
                <w:szCs w:val="22"/>
              </w:rPr>
              <w:t xml:space="preserve">:        </w:t>
            </w:r>
            <w:r w:rsidR="005255CE">
              <w:rPr>
                <w:b/>
                <w:bCs/>
                <w:sz w:val="22"/>
                <w:szCs w:val="22"/>
              </w:rPr>
              <w:t xml:space="preserve"> </w:t>
            </w:r>
            <w:r w:rsidR="005255CE" w:rsidRPr="00AF1234">
              <w:rPr>
                <w:bCs/>
                <w:sz w:val="22"/>
                <w:szCs w:val="22"/>
              </w:rPr>
              <w:t xml:space="preserve"> Contabilidad</w:t>
            </w:r>
            <w:r w:rsidR="005255CE" w:rsidRPr="008F5FD1">
              <w:rPr>
                <w:b/>
                <w:bCs/>
                <w:sz w:val="22"/>
                <w:szCs w:val="22"/>
              </w:rPr>
              <w:t xml:space="preserve">                              </w:t>
            </w:r>
            <w:r w:rsidR="005255CE">
              <w:rPr>
                <w:b/>
                <w:bCs/>
                <w:sz w:val="22"/>
                <w:szCs w:val="22"/>
              </w:rPr>
              <w:t xml:space="preserve">  PÁGINAS: </w:t>
            </w:r>
            <w:r w:rsidR="005255CE">
              <w:rPr>
                <w:bCs/>
                <w:sz w:val="22"/>
                <w:szCs w:val="22"/>
              </w:rPr>
              <w:t>3</w:t>
            </w:r>
            <w:r w:rsidR="005255CE">
              <w:rPr>
                <w:b/>
                <w:bCs/>
                <w:sz w:val="22"/>
                <w:szCs w:val="22"/>
              </w:rPr>
              <w:t xml:space="preserve"> de </w:t>
            </w:r>
            <w:r w:rsidR="005255CE">
              <w:rPr>
                <w:bCs/>
                <w:sz w:val="22"/>
                <w:szCs w:val="22"/>
              </w:rPr>
              <w:t>7</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1"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CONTENIDO</w:t>
            </w:r>
          </w:p>
        </w:tc>
        <w:tc>
          <w:tcPr>
            <w:tcW w:w="1442"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ELAB.</w:t>
            </w:r>
          </w:p>
          <w:p w:rsidR="005255CE" w:rsidRPr="008F5FD1" w:rsidRDefault="005255CE" w:rsidP="005255CE">
            <w:pPr>
              <w:jc w:val="center"/>
              <w:rPr>
                <w:b/>
                <w:bCs/>
                <w:sz w:val="22"/>
                <w:szCs w:val="22"/>
              </w:rPr>
            </w:pPr>
            <w:r w:rsidRPr="008F5FD1">
              <w:rPr>
                <w:b/>
                <w:bCs/>
                <w:sz w:val="22"/>
                <w:szCs w:val="22"/>
              </w:rPr>
              <w:t>POR</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REF. P/T</w:t>
            </w:r>
          </w:p>
        </w:tc>
      </w:tr>
      <w:tr w:rsidR="005255CE" w:rsidRPr="00930B5B">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rPr>
                <w:b/>
                <w:bCs/>
                <w:sz w:val="10"/>
                <w:szCs w:val="10"/>
              </w:rPr>
            </w:pPr>
          </w:p>
          <w:p w:rsidR="005255CE" w:rsidRPr="008F5FD1" w:rsidRDefault="005255CE" w:rsidP="005255CE">
            <w:pP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1</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2</w:t>
            </w:r>
          </w:p>
          <w:p w:rsidR="005255CE" w:rsidRPr="008F5FD1" w:rsidRDefault="005255CE" w:rsidP="005255CE">
            <w:pPr>
              <w:jc w:val="cente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3</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4</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rPr>
                <w:b/>
                <w:bCs/>
                <w:sz w:val="22"/>
                <w:szCs w:val="22"/>
              </w:rPr>
            </w:pPr>
          </w:p>
          <w:p w:rsidR="005255CE" w:rsidRPr="008F5FD1"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r>
              <w:rPr>
                <w:b/>
                <w:bCs/>
                <w:sz w:val="22"/>
                <w:szCs w:val="22"/>
              </w:rPr>
              <w:t>1</w:t>
            </w: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r>
              <w:rPr>
                <w:b/>
                <w:bCs/>
                <w:sz w:val="22"/>
                <w:szCs w:val="22"/>
              </w:rPr>
              <w:t>2</w:t>
            </w: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r>
              <w:rPr>
                <w:b/>
                <w:bCs/>
                <w:sz w:val="22"/>
                <w:szCs w:val="22"/>
              </w:rPr>
              <w:t>3</w:t>
            </w: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r>
              <w:rPr>
                <w:b/>
                <w:bCs/>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rPr>
                <w:b/>
                <w:bCs/>
                <w:sz w:val="10"/>
                <w:szCs w:val="10"/>
              </w:rPr>
            </w:pPr>
          </w:p>
          <w:p w:rsidR="005255CE" w:rsidRDefault="005255CE" w:rsidP="005255CE">
            <w:pPr>
              <w:rPr>
                <w:b/>
                <w:bCs/>
                <w:sz w:val="22"/>
                <w:szCs w:val="22"/>
              </w:rPr>
            </w:pPr>
            <w:r w:rsidRPr="007C2399">
              <w:rPr>
                <w:b/>
                <w:bCs/>
                <w:sz w:val="22"/>
                <w:szCs w:val="22"/>
              </w:rPr>
              <w:t>OBJETIVOS</w:t>
            </w:r>
          </w:p>
          <w:p w:rsidR="005255CE" w:rsidRPr="007C2399" w:rsidRDefault="005255CE" w:rsidP="005255CE">
            <w:pPr>
              <w:rPr>
                <w:b/>
                <w:bCs/>
                <w:sz w:val="22"/>
                <w:szCs w:val="22"/>
              </w:rPr>
            </w:pPr>
          </w:p>
          <w:p w:rsidR="005255CE" w:rsidRPr="007C2399" w:rsidRDefault="005255CE" w:rsidP="005255CE">
            <w:pPr>
              <w:pStyle w:val="NormalWeb"/>
              <w:tabs>
                <w:tab w:val="num" w:pos="586"/>
              </w:tabs>
              <w:spacing w:before="0" w:beforeAutospacing="0" w:after="0" w:afterAutospacing="0"/>
              <w:ind w:right="150"/>
              <w:jc w:val="both"/>
              <w:rPr>
                <w:sz w:val="22"/>
                <w:szCs w:val="22"/>
              </w:rPr>
            </w:pPr>
            <w:r w:rsidRPr="007C2399">
              <w:rPr>
                <w:sz w:val="22"/>
                <w:szCs w:val="22"/>
              </w:rPr>
              <w:t>Comprobar si las cuentas por cobrar son auténticas y si t</w:t>
            </w:r>
            <w:r>
              <w:rPr>
                <w:sz w:val="22"/>
                <w:szCs w:val="22"/>
              </w:rPr>
              <w:t>ienen origen en operaciones de compras</w:t>
            </w:r>
            <w:r w:rsidRPr="007C2399">
              <w:rPr>
                <w:sz w:val="22"/>
                <w:szCs w:val="22"/>
              </w:rPr>
              <w:t>.</w:t>
            </w:r>
          </w:p>
          <w:p w:rsidR="005255CE" w:rsidRDefault="005255CE" w:rsidP="005255CE">
            <w:pPr>
              <w:pStyle w:val="NormalWeb"/>
              <w:tabs>
                <w:tab w:val="num" w:pos="586"/>
              </w:tabs>
              <w:spacing w:before="0" w:beforeAutospacing="0" w:after="0" w:afterAutospacing="0"/>
              <w:ind w:right="150"/>
              <w:jc w:val="both"/>
              <w:rPr>
                <w:sz w:val="22"/>
                <w:szCs w:val="22"/>
              </w:rPr>
            </w:pPr>
            <w:r w:rsidRPr="007C2399">
              <w:rPr>
                <w:sz w:val="22"/>
                <w:szCs w:val="22"/>
              </w:rPr>
              <w:br/>
              <w:t>Comprobar si los valores registrados so</w:t>
            </w:r>
            <w:r>
              <w:rPr>
                <w:sz w:val="22"/>
                <w:szCs w:val="22"/>
              </w:rPr>
              <w:t>n realizables en forma efectiva.</w:t>
            </w:r>
          </w:p>
          <w:p w:rsidR="005255CE" w:rsidRDefault="005255CE" w:rsidP="005255CE">
            <w:pPr>
              <w:pStyle w:val="NormalWeb"/>
              <w:tabs>
                <w:tab w:val="num" w:pos="586"/>
              </w:tabs>
              <w:spacing w:before="0" w:beforeAutospacing="0" w:after="0" w:afterAutospacing="0"/>
              <w:ind w:right="150"/>
              <w:jc w:val="both"/>
              <w:rPr>
                <w:sz w:val="22"/>
                <w:szCs w:val="22"/>
              </w:rPr>
            </w:pPr>
            <w:r w:rsidRPr="007C2399">
              <w:rPr>
                <w:sz w:val="22"/>
                <w:szCs w:val="22"/>
              </w:rPr>
              <w:br/>
              <w:t>Comprobar si estos valores corresponden a transacciones y si no existen devoluciones descuentos o cualquier otro elemento que deba considerarse.</w:t>
            </w:r>
          </w:p>
          <w:p w:rsidR="005255CE" w:rsidRDefault="005255CE" w:rsidP="005255CE">
            <w:pPr>
              <w:pStyle w:val="NormalWeb"/>
              <w:tabs>
                <w:tab w:val="num" w:pos="586"/>
              </w:tabs>
              <w:spacing w:before="0" w:beforeAutospacing="0" w:after="0" w:afterAutospacing="0"/>
              <w:ind w:right="150"/>
              <w:jc w:val="both"/>
              <w:rPr>
                <w:sz w:val="22"/>
                <w:szCs w:val="22"/>
              </w:rPr>
            </w:pPr>
          </w:p>
          <w:p w:rsidR="005255CE" w:rsidRDefault="005255CE" w:rsidP="005255CE">
            <w:pPr>
              <w:pStyle w:val="NormalWeb"/>
              <w:tabs>
                <w:tab w:val="num" w:pos="586"/>
              </w:tabs>
              <w:spacing w:before="0" w:beforeAutospacing="0" w:after="0" w:afterAutospacing="0"/>
              <w:ind w:right="150"/>
              <w:jc w:val="both"/>
              <w:rPr>
                <w:sz w:val="22"/>
                <w:szCs w:val="22"/>
              </w:rPr>
            </w:pPr>
            <w:r w:rsidRPr="007C2399">
              <w:rPr>
                <w:sz w:val="22"/>
                <w:szCs w:val="22"/>
              </w:rPr>
              <w:t xml:space="preserve">Verificar la existencia de </w:t>
            </w:r>
            <w:r>
              <w:rPr>
                <w:sz w:val="22"/>
                <w:szCs w:val="22"/>
              </w:rPr>
              <w:t>cuentas</w:t>
            </w:r>
            <w:r w:rsidRPr="007C2399">
              <w:rPr>
                <w:sz w:val="22"/>
                <w:szCs w:val="22"/>
              </w:rPr>
              <w:t xml:space="preserve"> incobrables y su método de cálculo contable.</w:t>
            </w:r>
          </w:p>
          <w:p w:rsidR="005255CE" w:rsidRPr="007C2399" w:rsidRDefault="005255CE" w:rsidP="005255CE">
            <w:pPr>
              <w:pStyle w:val="NormalWeb"/>
              <w:tabs>
                <w:tab w:val="num" w:pos="586"/>
              </w:tabs>
              <w:spacing w:before="0" w:beforeAutospacing="0" w:after="0" w:afterAutospacing="0"/>
              <w:ind w:right="150"/>
              <w:jc w:val="both"/>
              <w:rPr>
                <w:sz w:val="22"/>
                <w:szCs w:val="22"/>
              </w:rPr>
            </w:pPr>
          </w:p>
          <w:p w:rsidR="005255CE" w:rsidRPr="007C2399" w:rsidRDefault="005255CE" w:rsidP="005255CE">
            <w:pPr>
              <w:jc w:val="center"/>
              <w:rPr>
                <w:b/>
                <w:bCs/>
                <w:sz w:val="22"/>
                <w:szCs w:val="22"/>
              </w:rPr>
            </w:pPr>
            <w:r w:rsidRPr="007C2399">
              <w:rPr>
                <w:b/>
                <w:bCs/>
                <w:sz w:val="22"/>
                <w:szCs w:val="22"/>
              </w:rPr>
              <w:t>PROCEDIMIENTOS</w:t>
            </w:r>
          </w:p>
          <w:p w:rsidR="005255CE" w:rsidRPr="007C2399" w:rsidRDefault="005255CE" w:rsidP="005255CE">
            <w:pPr>
              <w:jc w:val="center"/>
              <w:rPr>
                <w:b/>
                <w:bCs/>
                <w:sz w:val="22"/>
                <w:szCs w:val="22"/>
              </w:rPr>
            </w:pPr>
          </w:p>
          <w:p w:rsidR="005255CE" w:rsidRDefault="005255CE" w:rsidP="005255CE">
            <w:pPr>
              <w:ind w:left="214" w:hanging="214"/>
              <w:rPr>
                <w:b/>
                <w:bCs/>
                <w:sz w:val="22"/>
                <w:szCs w:val="22"/>
              </w:rPr>
            </w:pPr>
            <w:r w:rsidRPr="007C2399">
              <w:rPr>
                <w:b/>
                <w:bCs/>
                <w:sz w:val="22"/>
                <w:szCs w:val="22"/>
              </w:rPr>
              <w:t>PRUEBAS  SUSTANTIVAS</w:t>
            </w:r>
          </w:p>
          <w:p w:rsidR="005255CE" w:rsidRPr="007C2399" w:rsidRDefault="005255CE" w:rsidP="005255CE">
            <w:pPr>
              <w:ind w:left="214" w:hanging="214"/>
              <w:rPr>
                <w:b/>
                <w:bCs/>
                <w:sz w:val="22"/>
                <w:szCs w:val="22"/>
              </w:rPr>
            </w:pPr>
          </w:p>
          <w:p w:rsidR="005255CE" w:rsidRDefault="005255CE" w:rsidP="005255CE">
            <w:pPr>
              <w:pStyle w:val="NormalWeb"/>
              <w:tabs>
                <w:tab w:val="num" w:pos="586"/>
              </w:tabs>
              <w:spacing w:before="0" w:beforeAutospacing="0" w:after="0" w:afterAutospacing="0"/>
              <w:ind w:right="147"/>
              <w:rPr>
                <w:sz w:val="22"/>
                <w:szCs w:val="22"/>
              </w:rPr>
            </w:pPr>
            <w:r w:rsidRPr="007C2399">
              <w:rPr>
                <w:sz w:val="22"/>
                <w:szCs w:val="22"/>
              </w:rPr>
              <w:t>Verificar físicamente l</w:t>
            </w:r>
            <w:r>
              <w:rPr>
                <w:sz w:val="22"/>
                <w:szCs w:val="22"/>
              </w:rPr>
              <w:t xml:space="preserve">os documentos que respalden las cuentas </w:t>
            </w:r>
            <w:r w:rsidRPr="007C2399">
              <w:rPr>
                <w:sz w:val="22"/>
                <w:szCs w:val="22"/>
              </w:rPr>
              <w:t>por cobrar.</w:t>
            </w:r>
          </w:p>
          <w:p w:rsidR="005255CE" w:rsidRPr="007C2399" w:rsidRDefault="005255CE" w:rsidP="005255CE">
            <w:pPr>
              <w:pStyle w:val="NormalWeb"/>
              <w:tabs>
                <w:tab w:val="num" w:pos="586"/>
              </w:tabs>
              <w:spacing w:before="0" w:beforeAutospacing="0" w:after="0" w:afterAutospacing="0"/>
              <w:ind w:right="147"/>
              <w:rPr>
                <w:sz w:val="22"/>
                <w:szCs w:val="22"/>
              </w:rPr>
            </w:pPr>
          </w:p>
          <w:p w:rsidR="005255CE" w:rsidRPr="007C2399" w:rsidRDefault="005255CE" w:rsidP="005255CE">
            <w:pPr>
              <w:pStyle w:val="NormalWeb"/>
              <w:tabs>
                <w:tab w:val="num" w:pos="586"/>
              </w:tabs>
              <w:spacing w:before="0" w:beforeAutospacing="0" w:after="0" w:afterAutospacing="0"/>
              <w:ind w:right="147"/>
              <w:rPr>
                <w:sz w:val="22"/>
                <w:szCs w:val="22"/>
              </w:rPr>
            </w:pPr>
            <w:r w:rsidRPr="007C2399">
              <w:rPr>
                <w:sz w:val="22"/>
                <w:szCs w:val="22"/>
              </w:rPr>
              <w:t xml:space="preserve">Comparar el resultado de la comprobación física con el mayor de </w:t>
            </w:r>
            <w:r>
              <w:rPr>
                <w:sz w:val="22"/>
                <w:szCs w:val="22"/>
              </w:rPr>
              <w:t>Cuentas por Cobrar</w:t>
            </w:r>
          </w:p>
          <w:p w:rsidR="005255CE" w:rsidRPr="007C2399" w:rsidRDefault="005255CE" w:rsidP="005255CE">
            <w:pPr>
              <w:pStyle w:val="NormalWeb"/>
              <w:tabs>
                <w:tab w:val="num" w:pos="586"/>
              </w:tabs>
              <w:spacing w:before="0" w:beforeAutospacing="0" w:after="0" w:afterAutospacing="0"/>
              <w:ind w:right="147"/>
              <w:rPr>
                <w:sz w:val="22"/>
                <w:szCs w:val="22"/>
              </w:rPr>
            </w:pPr>
          </w:p>
          <w:p w:rsidR="005255CE" w:rsidRPr="007C2399" w:rsidRDefault="005255CE" w:rsidP="005255CE">
            <w:pPr>
              <w:pStyle w:val="NormalWeb"/>
              <w:tabs>
                <w:tab w:val="num" w:pos="586"/>
              </w:tabs>
              <w:spacing w:before="0" w:beforeAutospacing="0" w:after="0" w:afterAutospacing="0"/>
              <w:ind w:right="147"/>
              <w:rPr>
                <w:sz w:val="22"/>
                <w:szCs w:val="22"/>
              </w:rPr>
            </w:pPr>
            <w:r w:rsidRPr="007C2399">
              <w:rPr>
                <w:sz w:val="22"/>
                <w:szCs w:val="22"/>
              </w:rPr>
              <w:t>Verificar con los estados financieros de las empresas si el monto corresponde a los documentos por</w:t>
            </w:r>
            <w:r>
              <w:rPr>
                <w:sz w:val="22"/>
                <w:szCs w:val="22"/>
              </w:rPr>
              <w:t xml:space="preserve"> cobrar a empresas.</w:t>
            </w:r>
          </w:p>
          <w:p w:rsidR="005255CE" w:rsidRDefault="005255CE" w:rsidP="005255CE">
            <w:pPr>
              <w:pStyle w:val="NormalWeb"/>
              <w:tabs>
                <w:tab w:val="num" w:pos="586"/>
              </w:tabs>
              <w:spacing w:before="0" w:beforeAutospacing="0" w:after="0" w:afterAutospacing="0"/>
              <w:ind w:right="147"/>
              <w:rPr>
                <w:sz w:val="22"/>
                <w:szCs w:val="22"/>
              </w:rPr>
            </w:pPr>
          </w:p>
          <w:p w:rsidR="005255CE" w:rsidRPr="007C2399" w:rsidRDefault="005255CE" w:rsidP="005255CE">
            <w:pPr>
              <w:pStyle w:val="NormalWeb"/>
              <w:tabs>
                <w:tab w:val="num" w:pos="586"/>
              </w:tabs>
              <w:spacing w:before="0" w:beforeAutospacing="0" w:after="0" w:afterAutospacing="0"/>
              <w:ind w:right="147"/>
              <w:rPr>
                <w:sz w:val="22"/>
                <w:szCs w:val="22"/>
              </w:rPr>
            </w:pPr>
            <w:r w:rsidRPr="007C2399">
              <w:rPr>
                <w:sz w:val="22"/>
                <w:szCs w:val="22"/>
              </w:rPr>
              <w:t>Comprobar la validez de los documentos, es decir, que los documentos estén legalizados con firma</w:t>
            </w:r>
            <w:r>
              <w:rPr>
                <w:sz w:val="22"/>
                <w:szCs w:val="22"/>
              </w:rPr>
              <w:t>.</w:t>
            </w:r>
          </w:p>
          <w:p w:rsidR="005255CE" w:rsidRPr="008F5FD1" w:rsidRDefault="005255CE" w:rsidP="005255CE">
            <w:pPr>
              <w:pStyle w:val="NormalWeb"/>
              <w:tabs>
                <w:tab w:val="num" w:pos="586"/>
              </w:tabs>
              <w:spacing w:before="0" w:beforeAutospacing="0" w:after="0" w:afterAutospacing="0"/>
              <w:ind w:right="147"/>
              <w:rPr>
                <w:sz w:val="22"/>
                <w:szCs w:val="22"/>
              </w:rPr>
            </w:pPr>
          </w:p>
        </w:tc>
        <w:tc>
          <w:tcPr>
            <w:tcW w:w="1442"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jc w:val="center"/>
              <w:rPr>
                <w:b/>
                <w:bCs/>
                <w:sz w:val="10"/>
                <w:szCs w:val="10"/>
              </w:rPr>
            </w:pPr>
          </w:p>
          <w:p w:rsidR="005255CE" w:rsidRPr="008F5FD1" w:rsidRDefault="005255CE" w:rsidP="005255CE">
            <w:pPr>
              <w:jc w:val="center"/>
              <w:rPr>
                <w:b/>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18/04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rPr>
                <w:bCs/>
                <w:sz w:val="22"/>
                <w:szCs w:val="22"/>
              </w:rPr>
            </w:pPr>
          </w:p>
          <w:p w:rsidR="005255CE" w:rsidRPr="008F5FD1" w:rsidRDefault="005255CE" w:rsidP="005255CE">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jc w:val="center"/>
              <w:rPr>
                <w:b/>
                <w:bCs/>
                <w:sz w:val="10"/>
                <w:szCs w:val="10"/>
              </w:rPr>
            </w:pPr>
          </w:p>
          <w:p w:rsidR="005255CE" w:rsidRPr="008F5FD1" w:rsidRDefault="005255CE" w:rsidP="005255CE">
            <w:pPr>
              <w:jc w:val="center"/>
              <w:rPr>
                <w:b/>
                <w:bCs/>
                <w:sz w:val="22"/>
                <w:szCs w:val="22"/>
              </w:rPr>
            </w:pPr>
          </w:p>
          <w:p w:rsidR="005255CE"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pStyle w:val="Ttulo4"/>
              <w:spacing w:before="0" w:after="0"/>
              <w:rPr>
                <w:b w:val="0"/>
                <w:bCs w:val="0"/>
                <w:sz w:val="22"/>
                <w:szCs w:val="22"/>
              </w:rPr>
            </w:pPr>
          </w:p>
          <w:p w:rsidR="005255CE" w:rsidRPr="008F5FD1" w:rsidRDefault="005255CE" w:rsidP="005255CE">
            <w:pP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Default="005255CE" w:rsidP="005255CE">
            <w:pPr>
              <w:pStyle w:val="Ttulo4"/>
              <w:spacing w:before="0" w:after="0"/>
              <w:jc w:val="center"/>
              <w:rPr>
                <w:b w:val="0"/>
                <w:bCs w:val="0"/>
                <w:sz w:val="22"/>
                <w:szCs w:val="22"/>
              </w:rPr>
            </w:pPr>
          </w:p>
          <w:p w:rsidR="005255CE"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930B5B" w:rsidRDefault="005255CE" w:rsidP="005255CE">
            <w:pPr>
              <w:rPr>
                <w:b/>
                <w:bCs/>
                <w:sz w:val="22"/>
                <w:szCs w:val="22"/>
              </w:rPr>
            </w:pPr>
          </w:p>
        </w:tc>
      </w:tr>
      <w:tr w:rsidR="005255CE" w:rsidRPr="008F5FD1">
        <w:tblPrEx>
          <w:tblCellMar>
            <w:top w:w="0" w:type="dxa"/>
            <w:bottom w:w="0" w:type="dxa"/>
          </w:tblCellMar>
        </w:tblPrEx>
        <w:trPr>
          <w:gridBefore w:val="2"/>
          <w:wBefore w:w="4748" w:type="dxa"/>
        </w:trPr>
        <w:tc>
          <w:tcPr>
            <w:tcW w:w="3710" w:type="dxa"/>
            <w:gridSpan w:val="3"/>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48" w:type="dxa"/>
        </w:trPr>
        <w:tc>
          <w:tcPr>
            <w:tcW w:w="3710" w:type="dxa"/>
            <w:gridSpan w:val="3"/>
            <w:tcBorders>
              <w:top w:val="nil"/>
              <w:left w:val="single" w:sz="4" w:space="0" w:color="auto"/>
              <w:bottom w:val="single" w:sz="4" w:space="0" w:color="auto"/>
              <w:right w:val="single" w:sz="4" w:space="0" w:color="auto"/>
            </w:tcBorders>
          </w:tcPr>
          <w:p w:rsidR="005255CE" w:rsidRPr="008F5FD1" w:rsidRDefault="005255CE" w:rsidP="005255CE">
            <w:pPr>
              <w:pStyle w:val="1ro"/>
            </w:pPr>
            <w:r w:rsidRPr="008F5FD1">
              <w:t xml:space="preserve">Fecha: </w:t>
            </w:r>
            <w:r>
              <w:t xml:space="preserve">      16/04</w:t>
            </w:r>
            <w:r w:rsidRPr="008F5FD1">
              <w:t>/2007</w:t>
            </w:r>
          </w:p>
        </w:tc>
      </w:tr>
    </w:tbl>
    <w:p w:rsidR="005255CE" w:rsidRDefault="005255CE" w:rsidP="005255CE">
      <w:pPr>
        <w:rPr>
          <w:sz w:val="22"/>
          <w:szCs w:val="22"/>
        </w:rPr>
      </w:pPr>
    </w:p>
    <w:p w:rsidR="005255CE" w:rsidRPr="00AF1234" w:rsidRDefault="005255CE" w:rsidP="005255CE">
      <w:pPr>
        <w:rPr>
          <w:rFonts w:ascii="Arial" w:hAnsi="Arial" w:cs="Arial"/>
          <w:b/>
        </w:rPr>
      </w:pPr>
    </w:p>
    <w:p w:rsidR="005255CE" w:rsidRPr="008F5FD1" w:rsidRDefault="005255CE" w:rsidP="005255CE">
      <w:pPr>
        <w:jc w:val="center"/>
        <w:rPr>
          <w:b/>
          <w:sz w:val="22"/>
          <w:szCs w:val="22"/>
        </w:rP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1"/>
        <w:gridCol w:w="1493"/>
        <w:gridCol w:w="1134"/>
        <w:gridCol w:w="1134"/>
      </w:tblGrid>
      <w:tr w:rsidR="005255CE" w:rsidRPr="008F5FD1">
        <w:tblPrEx>
          <w:tblCellMar>
            <w:top w:w="0" w:type="dxa"/>
            <w:bottom w:w="0" w:type="dxa"/>
          </w:tblCellMar>
        </w:tblPrEx>
        <w:trPr>
          <w:cantSplit/>
        </w:trPr>
        <w:tc>
          <w:tcPr>
            <w:tcW w:w="8509" w:type="dxa"/>
            <w:gridSpan w:val="5"/>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sidRPr="008F5FD1">
              <w:rPr>
                <w:b/>
                <w:bCs/>
                <w:sz w:val="22"/>
                <w:szCs w:val="22"/>
              </w:rPr>
              <w:t xml:space="preserve">PROGRAMA DE TRABAJO DE </w:t>
            </w:r>
            <w:r w:rsidR="00AA3F71">
              <w:rPr>
                <w:b/>
                <w:bCs/>
                <w:sz w:val="22"/>
                <w:szCs w:val="22"/>
              </w:rPr>
              <w:t>AUDITORÍA</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Pr="008F5FD1" w:rsidRDefault="00AA3F71" w:rsidP="005255CE">
            <w:pPr>
              <w:spacing w:after="120"/>
              <w:rPr>
                <w:b/>
                <w:bCs/>
                <w:sz w:val="22"/>
                <w:szCs w:val="22"/>
              </w:rPr>
            </w:pPr>
            <w:r>
              <w:rPr>
                <w:b/>
                <w:bCs/>
                <w:sz w:val="22"/>
                <w:szCs w:val="22"/>
              </w:rPr>
              <w:t>PERÍODO</w:t>
            </w:r>
            <w:r w:rsidR="005255CE" w:rsidRPr="008F5FD1">
              <w:rPr>
                <w:b/>
                <w:bCs/>
                <w:sz w:val="22"/>
                <w:szCs w:val="22"/>
              </w:rPr>
              <w:t xml:space="preserve">:   </w:t>
            </w:r>
            <w:r w:rsidR="005255CE" w:rsidRPr="008F5FD1">
              <w:rPr>
                <w:bCs/>
                <w:iCs/>
                <w:sz w:val="22"/>
                <w:szCs w:val="22"/>
              </w:rPr>
              <w:t>01-01-2006 AL 30-12-2006</w:t>
            </w:r>
            <w:r w:rsidR="005255CE" w:rsidRPr="008F5FD1">
              <w:rPr>
                <w:b/>
                <w:bCs/>
                <w:sz w:val="22"/>
                <w:szCs w:val="22"/>
              </w:rPr>
              <w:t xml:space="preserve"> </w:t>
            </w:r>
            <w:r w:rsidR="005255CE">
              <w:rPr>
                <w:b/>
                <w:bCs/>
                <w:sz w:val="22"/>
                <w:szCs w:val="22"/>
              </w:rPr>
              <w:t xml:space="preserve">         </w:t>
            </w:r>
            <w:r w:rsidR="005255CE" w:rsidRPr="008F5FD1">
              <w:rPr>
                <w:b/>
                <w:bCs/>
                <w:sz w:val="22"/>
                <w:szCs w:val="22"/>
              </w:rPr>
              <w:t xml:space="preserve">COMPONENTE:  </w:t>
            </w:r>
            <w:r w:rsidR="005255CE" w:rsidRPr="00AF1234">
              <w:rPr>
                <w:bCs/>
                <w:sz w:val="22"/>
                <w:szCs w:val="22"/>
              </w:rPr>
              <w:t>Cuentas por Cobrar</w:t>
            </w:r>
            <w:r w:rsidR="005255CE">
              <w:rPr>
                <w:bCs/>
                <w:sz w:val="22"/>
                <w:szCs w:val="22"/>
              </w:rPr>
              <w:t xml:space="preserve"> </w:t>
            </w:r>
            <w:r w:rsidR="00327D88" w:rsidRPr="008F5FD1">
              <w:rPr>
                <w:b/>
                <w:bCs/>
                <w:sz w:val="22"/>
                <w:szCs w:val="22"/>
              </w:rPr>
              <w:t>ÁREA</w:t>
            </w:r>
            <w:r w:rsidR="005255CE" w:rsidRPr="008F5FD1">
              <w:rPr>
                <w:b/>
                <w:bCs/>
                <w:sz w:val="22"/>
                <w:szCs w:val="22"/>
              </w:rPr>
              <w:t xml:space="preserve">:        </w:t>
            </w:r>
            <w:r w:rsidR="005255CE">
              <w:rPr>
                <w:b/>
                <w:bCs/>
                <w:sz w:val="22"/>
                <w:szCs w:val="22"/>
              </w:rPr>
              <w:t xml:space="preserve"> </w:t>
            </w:r>
            <w:r w:rsidR="005255CE" w:rsidRPr="00AF1234">
              <w:rPr>
                <w:bCs/>
                <w:sz w:val="22"/>
                <w:szCs w:val="22"/>
              </w:rPr>
              <w:t xml:space="preserve"> Contabilidad</w:t>
            </w:r>
            <w:r w:rsidR="005255CE" w:rsidRPr="008F5FD1">
              <w:rPr>
                <w:b/>
                <w:bCs/>
                <w:sz w:val="22"/>
                <w:szCs w:val="22"/>
              </w:rPr>
              <w:t xml:space="preserve">                              </w:t>
            </w:r>
            <w:r w:rsidR="005255CE">
              <w:rPr>
                <w:b/>
                <w:bCs/>
                <w:sz w:val="22"/>
                <w:szCs w:val="22"/>
              </w:rPr>
              <w:t xml:space="preserve">     PÁGINAS: </w:t>
            </w:r>
            <w:r w:rsidR="005255CE">
              <w:rPr>
                <w:bCs/>
                <w:sz w:val="22"/>
                <w:szCs w:val="22"/>
              </w:rPr>
              <w:t>4</w:t>
            </w:r>
            <w:r w:rsidR="005255CE">
              <w:rPr>
                <w:b/>
                <w:bCs/>
                <w:sz w:val="22"/>
                <w:szCs w:val="22"/>
              </w:rPr>
              <w:t xml:space="preserve"> de </w:t>
            </w:r>
            <w:r w:rsidR="005255CE">
              <w:rPr>
                <w:bCs/>
                <w:sz w:val="22"/>
                <w:szCs w:val="22"/>
              </w:rPr>
              <w:t>7</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327D88" w:rsidP="005255CE">
            <w:pPr>
              <w:jc w:val="center"/>
              <w:rPr>
                <w:b/>
                <w:bCs/>
                <w:sz w:val="22"/>
                <w:szCs w:val="22"/>
              </w:rPr>
            </w:pPr>
            <w:r w:rsidRPr="008F5FD1">
              <w:rPr>
                <w:b/>
                <w:bCs/>
                <w:sz w:val="22"/>
                <w:szCs w:val="22"/>
              </w:rPr>
              <w:t>Nº</w:t>
            </w:r>
          </w:p>
        </w:tc>
        <w:tc>
          <w:tcPr>
            <w:tcW w:w="4111"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CONTENIDO</w:t>
            </w:r>
          </w:p>
        </w:tc>
        <w:tc>
          <w:tcPr>
            <w:tcW w:w="1493"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ELAB.</w:t>
            </w:r>
          </w:p>
          <w:p w:rsidR="005255CE" w:rsidRPr="008F5FD1" w:rsidRDefault="005255CE" w:rsidP="005255CE">
            <w:pPr>
              <w:jc w:val="center"/>
              <w:rPr>
                <w:b/>
                <w:bCs/>
                <w:sz w:val="22"/>
                <w:szCs w:val="22"/>
              </w:rPr>
            </w:pPr>
            <w:r w:rsidRPr="008F5FD1">
              <w:rPr>
                <w:b/>
                <w:bCs/>
                <w:sz w:val="22"/>
                <w:szCs w:val="22"/>
              </w:rPr>
              <w:t>POR</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REF. P</w:t>
            </w:r>
            <w:r w:rsidR="005255CE" w:rsidRPr="008F5FD1">
              <w:rPr>
                <w:b/>
                <w:bCs/>
                <w:sz w:val="22"/>
                <w:szCs w:val="22"/>
              </w:rPr>
              <w:t>/T</w:t>
            </w:r>
          </w:p>
        </w:tc>
      </w:tr>
      <w:tr w:rsidR="005255CE" w:rsidRPr="007C2399">
        <w:tblPrEx>
          <w:tblCellMar>
            <w:top w:w="0" w:type="dxa"/>
            <w:bottom w:w="0" w:type="dxa"/>
          </w:tblCellMar>
        </w:tblPrEx>
        <w:trPr>
          <w:cantSplit/>
          <w:trHeight w:val="9101"/>
        </w:trPr>
        <w:tc>
          <w:tcPr>
            <w:tcW w:w="637"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r w:rsidRPr="007C2399">
              <w:rPr>
                <w:b/>
                <w:bCs/>
                <w:sz w:val="22"/>
                <w:szCs w:val="22"/>
              </w:rPr>
              <w:t>5</w:t>
            </w:r>
          </w:p>
          <w:p w:rsidR="005255CE" w:rsidRPr="007C2399" w:rsidRDefault="005255CE" w:rsidP="005255CE">
            <w:pPr>
              <w:jc w:val="center"/>
              <w:rPr>
                <w:b/>
                <w:bCs/>
                <w:sz w:val="22"/>
                <w:szCs w:val="22"/>
              </w:rPr>
            </w:pPr>
          </w:p>
          <w:p w:rsidR="005255CE" w:rsidRDefault="005255CE" w:rsidP="005255CE">
            <w:pPr>
              <w:jc w:val="center"/>
              <w:rPr>
                <w:b/>
                <w:bCs/>
                <w:sz w:val="22"/>
                <w:szCs w:val="22"/>
              </w:rPr>
            </w:pPr>
          </w:p>
          <w:p w:rsidR="005255CE" w:rsidRPr="007C2399" w:rsidRDefault="005255CE" w:rsidP="005255CE">
            <w:pPr>
              <w:jc w:val="center"/>
              <w:rPr>
                <w:b/>
                <w:bCs/>
                <w:sz w:val="22"/>
                <w:szCs w:val="22"/>
              </w:rPr>
            </w:pPr>
            <w:r w:rsidRPr="007C2399">
              <w:rPr>
                <w:b/>
                <w:bCs/>
                <w:sz w:val="22"/>
                <w:szCs w:val="22"/>
              </w:rPr>
              <w:t>6</w:t>
            </w:r>
          </w:p>
          <w:p w:rsidR="005255CE" w:rsidRPr="007C2399"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r w:rsidRPr="007C2399">
              <w:rPr>
                <w:b/>
                <w:bCs/>
                <w:sz w:val="22"/>
                <w:szCs w:val="22"/>
              </w:rPr>
              <w:t>7</w:t>
            </w:r>
          </w:p>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p>
          <w:p w:rsidR="005255CE" w:rsidRPr="00343A1B" w:rsidRDefault="005255CE" w:rsidP="005255CE">
            <w:pPr>
              <w:jc w:val="center"/>
              <w:rPr>
                <w:b/>
                <w:bCs/>
                <w:sz w:val="22"/>
                <w:szCs w:val="22"/>
              </w:rPr>
            </w:pPr>
            <w:r w:rsidRPr="007C2399">
              <w:rPr>
                <w:b/>
                <w:bCs/>
                <w:sz w:val="22"/>
                <w:szCs w:val="22"/>
              </w:rPr>
              <w:t>8</w:t>
            </w:r>
          </w:p>
          <w:p w:rsidR="005255CE" w:rsidRDefault="005255CE" w:rsidP="005255CE">
            <w:pPr>
              <w:rPr>
                <w:b/>
                <w:bCs/>
                <w:sz w:val="22"/>
                <w:szCs w:val="22"/>
              </w:rPr>
            </w:pPr>
          </w:p>
          <w:p w:rsidR="005255CE" w:rsidRDefault="005255CE" w:rsidP="005255CE">
            <w:pPr>
              <w:rPr>
                <w:b/>
                <w:bCs/>
                <w:sz w:val="22"/>
                <w:szCs w:val="22"/>
              </w:rPr>
            </w:pPr>
          </w:p>
          <w:p w:rsidR="005255CE" w:rsidRDefault="005255CE" w:rsidP="005255CE">
            <w:pPr>
              <w:rPr>
                <w:b/>
                <w:bCs/>
                <w:sz w:val="22"/>
                <w:szCs w:val="22"/>
              </w:rPr>
            </w:pPr>
          </w:p>
          <w:p w:rsidR="005255CE" w:rsidRDefault="005255CE" w:rsidP="005255CE">
            <w:pPr>
              <w:jc w:val="center"/>
              <w:rPr>
                <w:b/>
                <w:bCs/>
                <w:sz w:val="22"/>
                <w:szCs w:val="22"/>
              </w:rPr>
            </w:pPr>
            <w:r>
              <w:rPr>
                <w:b/>
                <w:bCs/>
                <w:sz w:val="22"/>
                <w:szCs w:val="22"/>
              </w:rPr>
              <w:t>9</w:t>
            </w: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r>
              <w:rPr>
                <w:b/>
                <w:bCs/>
                <w:sz w:val="22"/>
                <w:szCs w:val="22"/>
              </w:rPr>
              <w:t>10</w:t>
            </w: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r>
              <w:rPr>
                <w:b/>
                <w:bCs/>
                <w:sz w:val="22"/>
                <w:szCs w:val="22"/>
              </w:rPr>
              <w:t>11</w:t>
            </w: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r>
              <w:rPr>
                <w:b/>
                <w:bCs/>
                <w:sz w:val="22"/>
                <w:szCs w:val="22"/>
              </w:rPr>
              <w:t>12</w:t>
            </w:r>
          </w:p>
          <w:p w:rsidR="005255CE" w:rsidRDefault="005255CE" w:rsidP="005255CE">
            <w:pPr>
              <w:jc w:val="center"/>
              <w:rPr>
                <w:b/>
                <w:bCs/>
                <w:sz w:val="22"/>
                <w:szCs w:val="22"/>
              </w:rPr>
            </w:pPr>
          </w:p>
          <w:p w:rsidR="005255CE" w:rsidRPr="007C2399" w:rsidRDefault="005255CE" w:rsidP="005255CE">
            <w:pPr>
              <w:rPr>
                <w:b/>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pStyle w:val="NormalWeb"/>
              <w:tabs>
                <w:tab w:val="num" w:pos="586"/>
              </w:tabs>
              <w:spacing w:before="0" w:beforeAutospacing="0" w:after="0" w:afterAutospacing="0"/>
              <w:ind w:right="147"/>
              <w:rPr>
                <w:sz w:val="22"/>
                <w:szCs w:val="22"/>
              </w:rPr>
            </w:pPr>
            <w:r w:rsidRPr="007C2399">
              <w:rPr>
                <w:sz w:val="22"/>
                <w:szCs w:val="22"/>
              </w:rPr>
              <w:t>  </w:t>
            </w: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Verificar el historial de t</w:t>
            </w:r>
            <w:r>
              <w:rPr>
                <w:sz w:val="22"/>
                <w:szCs w:val="22"/>
              </w:rPr>
              <w:t>odos los documentos por cobrar.</w:t>
            </w:r>
          </w:p>
          <w:p w:rsidR="005255CE" w:rsidRDefault="005255CE" w:rsidP="005255CE">
            <w:pPr>
              <w:jc w:val="both"/>
              <w:rPr>
                <w:sz w:val="22"/>
                <w:szCs w:val="22"/>
              </w:rPr>
            </w:pPr>
          </w:p>
          <w:p w:rsidR="005255CE" w:rsidRPr="008F5FD1" w:rsidRDefault="005255CE" w:rsidP="005255CE">
            <w:pPr>
              <w:pStyle w:val="Tablas2"/>
              <w:spacing w:before="0" w:after="0"/>
              <w:rPr>
                <w:rFonts w:ascii="Times New Roman" w:eastAsia="Times New Roman" w:hAnsi="Times New Roman" w:cs="Times New Roman"/>
                <w:bCs/>
                <w:sz w:val="22"/>
                <w:szCs w:val="22"/>
              </w:rPr>
            </w:pPr>
            <w:r w:rsidRPr="008F5FD1">
              <w:rPr>
                <w:rFonts w:ascii="Times New Roman" w:eastAsia="Times New Roman" w:hAnsi="Times New Roman" w:cs="Times New Roman"/>
                <w:bCs/>
                <w:sz w:val="22"/>
                <w:szCs w:val="22"/>
              </w:rPr>
              <w:t xml:space="preserve">Solicitar a </w:t>
            </w:r>
            <w:smartTag w:uri="urn:schemas-microsoft-com:office:smarttags" w:element="PersonName">
              <w:smartTagPr>
                <w:attr w:name="ProductID" w:val="la Empresa"/>
              </w:smartTagPr>
              <w:r w:rsidRPr="008F5FD1">
                <w:rPr>
                  <w:rFonts w:ascii="Times New Roman" w:eastAsia="Times New Roman" w:hAnsi="Times New Roman" w:cs="Times New Roman"/>
                  <w:bCs/>
                  <w:sz w:val="22"/>
                  <w:szCs w:val="22"/>
                </w:rPr>
                <w:t>la Empresa</w:t>
              </w:r>
            </w:smartTag>
            <w:r w:rsidRPr="008F5FD1">
              <w:rPr>
                <w:rFonts w:ascii="Times New Roman" w:eastAsia="Times New Roman" w:hAnsi="Times New Roman" w:cs="Times New Roman"/>
                <w:bCs/>
                <w:sz w:val="22"/>
                <w:szCs w:val="22"/>
              </w:rPr>
              <w:t xml:space="preserve"> que redacte cartas a los acreedores que se estime conveniente para poder obtener evidencia suficiente sobre los saldos</w:t>
            </w:r>
            <w:r>
              <w:rPr>
                <w:rFonts w:ascii="Times New Roman" w:eastAsia="Times New Roman" w:hAnsi="Times New Roman" w:cs="Times New Roman"/>
                <w:bCs/>
                <w:sz w:val="22"/>
                <w:szCs w:val="22"/>
              </w:rPr>
              <w:t>.</w:t>
            </w:r>
          </w:p>
          <w:p w:rsidR="005255CE" w:rsidRDefault="005255CE" w:rsidP="005255CE">
            <w:pPr>
              <w:pStyle w:val="NormalWeb"/>
              <w:tabs>
                <w:tab w:val="num" w:pos="586"/>
              </w:tabs>
              <w:spacing w:before="0" w:beforeAutospacing="0" w:after="0" w:afterAutospacing="0"/>
              <w:ind w:right="150"/>
              <w:rPr>
                <w:sz w:val="22"/>
                <w:szCs w:val="22"/>
              </w:rPr>
            </w:pP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Verificar qué cuentas por cobrar han sido canceladas oportunamente, con atrasos, o si no han sido pagadas o protestadas.</w:t>
            </w:r>
          </w:p>
          <w:p w:rsidR="005255CE" w:rsidRDefault="005255CE" w:rsidP="005255CE">
            <w:pPr>
              <w:jc w:val="both"/>
              <w:rPr>
                <w:bCs/>
                <w:sz w:val="22"/>
                <w:szCs w:val="22"/>
              </w:rPr>
            </w:pPr>
          </w:p>
          <w:p w:rsidR="005255CE" w:rsidRDefault="005255CE" w:rsidP="005255CE">
            <w:pPr>
              <w:pStyle w:val="NormalWeb"/>
              <w:tabs>
                <w:tab w:val="num" w:pos="586"/>
              </w:tabs>
              <w:spacing w:before="0" w:beforeAutospacing="0" w:after="0" w:afterAutospacing="0"/>
              <w:ind w:right="150"/>
              <w:rPr>
                <w:sz w:val="22"/>
                <w:szCs w:val="22"/>
              </w:rPr>
            </w:pPr>
            <w:r w:rsidRPr="007C2399">
              <w:rPr>
                <w:sz w:val="22"/>
                <w:szCs w:val="22"/>
              </w:rPr>
              <w:t xml:space="preserve">Examinar las autorizaciones para la </w:t>
            </w:r>
            <w:r>
              <w:rPr>
                <w:sz w:val="22"/>
                <w:szCs w:val="22"/>
              </w:rPr>
              <w:t>compra</w:t>
            </w:r>
            <w:r w:rsidRPr="007C2399">
              <w:rPr>
                <w:sz w:val="22"/>
                <w:szCs w:val="22"/>
              </w:rPr>
              <w:t xml:space="preserve"> que originó el respectivo documento por cobrar</w:t>
            </w:r>
            <w:r>
              <w:rPr>
                <w:sz w:val="22"/>
                <w:szCs w:val="22"/>
              </w:rPr>
              <w:t xml:space="preserve"> IVA</w:t>
            </w:r>
            <w:r w:rsidRPr="007C2399">
              <w:rPr>
                <w:sz w:val="22"/>
                <w:szCs w:val="22"/>
              </w:rPr>
              <w:t>.</w:t>
            </w:r>
          </w:p>
          <w:p w:rsidR="005255CE" w:rsidRPr="007C2399" w:rsidRDefault="005255CE" w:rsidP="005255CE">
            <w:pPr>
              <w:pStyle w:val="NormalWeb"/>
              <w:tabs>
                <w:tab w:val="num" w:pos="586"/>
              </w:tabs>
              <w:spacing w:before="0" w:beforeAutospacing="0" w:after="0" w:afterAutospacing="0"/>
              <w:ind w:right="150"/>
              <w:rPr>
                <w:sz w:val="22"/>
                <w:szCs w:val="22"/>
              </w:rPr>
            </w:pP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 xml:space="preserve">Examinar la boleta de </w:t>
            </w:r>
            <w:r>
              <w:rPr>
                <w:sz w:val="22"/>
                <w:szCs w:val="22"/>
              </w:rPr>
              <w:t>compra</w:t>
            </w:r>
            <w:r w:rsidRPr="007C2399">
              <w:rPr>
                <w:sz w:val="22"/>
                <w:szCs w:val="22"/>
              </w:rPr>
              <w:t xml:space="preserve"> que originó el documento por cobrar</w:t>
            </w:r>
            <w:r>
              <w:rPr>
                <w:sz w:val="22"/>
                <w:szCs w:val="22"/>
              </w:rPr>
              <w:t xml:space="preserve"> IVA</w:t>
            </w:r>
            <w:r w:rsidRPr="007C2399">
              <w:rPr>
                <w:sz w:val="22"/>
                <w:szCs w:val="22"/>
              </w:rPr>
              <w:t>, chequear que correspondan los valores y plazos y ver si coinciden.</w:t>
            </w:r>
          </w:p>
          <w:p w:rsidR="005255CE" w:rsidRPr="007C2399" w:rsidRDefault="005255CE" w:rsidP="005255CE">
            <w:pPr>
              <w:pStyle w:val="NormalWeb"/>
              <w:tabs>
                <w:tab w:val="num" w:pos="586"/>
              </w:tabs>
              <w:spacing w:before="0" w:beforeAutospacing="0" w:after="0" w:afterAutospacing="0"/>
              <w:ind w:left="150" w:right="150"/>
              <w:rPr>
                <w:sz w:val="22"/>
                <w:szCs w:val="22"/>
              </w:rPr>
            </w:pPr>
            <w:r w:rsidRPr="007C2399">
              <w:rPr>
                <w:sz w:val="22"/>
                <w:szCs w:val="22"/>
              </w:rPr>
              <w:t> </w:t>
            </w: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 xml:space="preserve">Examinar las facturas de </w:t>
            </w:r>
            <w:r>
              <w:rPr>
                <w:sz w:val="22"/>
                <w:szCs w:val="22"/>
              </w:rPr>
              <w:t>proveedores</w:t>
            </w:r>
            <w:r w:rsidRPr="007C2399">
              <w:rPr>
                <w:sz w:val="22"/>
                <w:szCs w:val="22"/>
              </w:rPr>
              <w:t>, así como otros documentos justificativos de las cuentas por cobrar.</w:t>
            </w:r>
          </w:p>
          <w:p w:rsidR="005255CE" w:rsidRPr="007C2399" w:rsidRDefault="005255CE" w:rsidP="005255CE">
            <w:pPr>
              <w:pStyle w:val="NormalWeb"/>
              <w:tabs>
                <w:tab w:val="num" w:pos="586"/>
              </w:tabs>
              <w:spacing w:before="0" w:beforeAutospacing="0" w:after="0" w:afterAutospacing="0"/>
              <w:ind w:left="150" w:right="150"/>
              <w:rPr>
                <w:sz w:val="22"/>
                <w:szCs w:val="22"/>
              </w:rPr>
            </w:pPr>
            <w:r w:rsidRPr="007C2399">
              <w:rPr>
                <w:sz w:val="22"/>
                <w:szCs w:val="22"/>
              </w:rPr>
              <w:t> </w:t>
            </w: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Seleccionar un número de documentos por cobrar de clientes y/o otros deudores y comprobar las entradas de aquellos en los registros contables.</w:t>
            </w:r>
          </w:p>
          <w:p w:rsidR="005255CE" w:rsidRPr="007C2399" w:rsidRDefault="005255CE" w:rsidP="005255CE">
            <w:pPr>
              <w:pStyle w:val="NormalWeb"/>
              <w:tabs>
                <w:tab w:val="num" w:pos="586"/>
              </w:tabs>
              <w:spacing w:before="0" w:beforeAutospacing="0" w:after="0" w:afterAutospacing="0"/>
              <w:ind w:left="150" w:right="150"/>
              <w:rPr>
                <w:sz w:val="22"/>
                <w:szCs w:val="22"/>
              </w:rPr>
            </w:pPr>
            <w:r w:rsidRPr="007C2399">
              <w:rPr>
                <w:sz w:val="22"/>
                <w:szCs w:val="22"/>
              </w:rPr>
              <w:t> </w:t>
            </w: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 xml:space="preserve">Analizar esta partida y conciliar su </w:t>
            </w:r>
            <w:r>
              <w:rPr>
                <w:sz w:val="22"/>
                <w:szCs w:val="22"/>
              </w:rPr>
              <w:t xml:space="preserve">saldo con el mayor de </w:t>
            </w:r>
            <w:r w:rsidRPr="007C2399">
              <w:rPr>
                <w:sz w:val="22"/>
                <w:szCs w:val="22"/>
              </w:rPr>
              <w:t>Documentos por Cobrar, Deudores Varios y Documentos y Cuentas por cobrar a empresas relacionadas.</w:t>
            </w:r>
          </w:p>
          <w:p w:rsidR="005255CE" w:rsidRPr="00343A1B" w:rsidRDefault="005255CE" w:rsidP="005255CE">
            <w:pPr>
              <w:jc w:val="both"/>
              <w:rPr>
                <w:bCs/>
                <w:sz w:val="8"/>
                <w:szCs w:val="8"/>
              </w:rPr>
            </w:pPr>
          </w:p>
        </w:tc>
        <w:tc>
          <w:tcPr>
            <w:tcW w:w="1493" w:type="dxa"/>
            <w:tcBorders>
              <w:top w:val="nil"/>
              <w:left w:val="single" w:sz="4" w:space="0" w:color="auto"/>
              <w:bottom w:val="single" w:sz="4" w:space="0" w:color="auto"/>
              <w:right w:val="single" w:sz="4" w:space="0" w:color="auto"/>
            </w:tcBorders>
          </w:tcPr>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p>
          <w:p w:rsidR="005255CE" w:rsidRPr="007C2399" w:rsidRDefault="005255CE" w:rsidP="005255CE">
            <w:pPr>
              <w:jc w:val="center"/>
              <w:rPr>
                <w:b/>
                <w:bCs/>
                <w:sz w:val="22"/>
                <w:szCs w:val="22"/>
              </w:rPr>
            </w:pPr>
          </w:p>
          <w:p w:rsidR="005255CE" w:rsidRPr="007C2399" w:rsidRDefault="005255CE" w:rsidP="005255CE">
            <w:pPr>
              <w:jc w:val="center"/>
              <w:rPr>
                <w:bCs/>
                <w:sz w:val="22"/>
                <w:szCs w:val="22"/>
              </w:rPr>
            </w:pPr>
            <w:r w:rsidRPr="007C2399">
              <w:rPr>
                <w:bCs/>
                <w:sz w:val="22"/>
                <w:szCs w:val="22"/>
              </w:rPr>
              <w:t>17/0</w:t>
            </w:r>
            <w:r>
              <w:rPr>
                <w:bCs/>
                <w:sz w:val="22"/>
                <w:szCs w:val="22"/>
              </w:rPr>
              <w:t>4</w:t>
            </w:r>
            <w:r w:rsidRPr="007C2399">
              <w:rPr>
                <w:bCs/>
                <w:sz w:val="22"/>
                <w:szCs w:val="22"/>
              </w:rPr>
              <w:t>/07</w:t>
            </w: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r w:rsidRPr="007C2399">
              <w:rPr>
                <w:bCs/>
                <w:sz w:val="22"/>
                <w:szCs w:val="22"/>
              </w:rPr>
              <w:t>17/0</w:t>
            </w:r>
            <w:r>
              <w:rPr>
                <w:bCs/>
                <w:sz w:val="22"/>
                <w:szCs w:val="22"/>
              </w:rPr>
              <w:t>4</w:t>
            </w:r>
            <w:r w:rsidRPr="007C2399">
              <w:rPr>
                <w:bCs/>
                <w:sz w:val="22"/>
                <w:szCs w:val="22"/>
              </w:rPr>
              <w:t>/07</w:t>
            </w: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r w:rsidRPr="007C2399">
              <w:rPr>
                <w:bCs/>
                <w:sz w:val="22"/>
                <w:szCs w:val="22"/>
              </w:rPr>
              <w:t>25/0</w:t>
            </w:r>
            <w:r>
              <w:rPr>
                <w:bCs/>
                <w:sz w:val="22"/>
                <w:szCs w:val="22"/>
              </w:rPr>
              <w:t>4</w:t>
            </w:r>
            <w:r w:rsidRPr="007C2399">
              <w:rPr>
                <w:bCs/>
                <w:sz w:val="22"/>
                <w:szCs w:val="22"/>
              </w:rPr>
              <w:t>/07</w:t>
            </w: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r w:rsidRPr="007C2399">
              <w:rPr>
                <w:bCs/>
                <w:sz w:val="22"/>
                <w:szCs w:val="22"/>
              </w:rPr>
              <w:t>30/0</w:t>
            </w:r>
            <w:r>
              <w:rPr>
                <w:bCs/>
                <w:sz w:val="22"/>
                <w:szCs w:val="22"/>
              </w:rPr>
              <w:t>4</w:t>
            </w:r>
            <w:r w:rsidRPr="007C2399">
              <w:rPr>
                <w:bCs/>
                <w:sz w:val="22"/>
                <w:szCs w:val="22"/>
              </w:rPr>
              <w:t>/07</w:t>
            </w: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r w:rsidRPr="007C2399">
              <w:rPr>
                <w:bCs/>
                <w:sz w:val="22"/>
                <w:szCs w:val="22"/>
              </w:rPr>
              <w:t>25/0</w:t>
            </w:r>
            <w:r>
              <w:rPr>
                <w:bCs/>
                <w:sz w:val="22"/>
                <w:szCs w:val="22"/>
              </w:rPr>
              <w:t>4</w:t>
            </w:r>
            <w:r w:rsidRPr="007C2399">
              <w:rPr>
                <w:bCs/>
                <w:sz w:val="22"/>
                <w:szCs w:val="22"/>
              </w:rPr>
              <w:t>/07</w:t>
            </w: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r w:rsidRPr="007C2399">
              <w:rPr>
                <w:bCs/>
                <w:sz w:val="22"/>
                <w:szCs w:val="22"/>
              </w:rPr>
              <w:t>27/0</w:t>
            </w:r>
            <w:r>
              <w:rPr>
                <w:bCs/>
                <w:sz w:val="22"/>
                <w:szCs w:val="22"/>
              </w:rPr>
              <w:t>4</w:t>
            </w:r>
            <w:r w:rsidRPr="007C2399">
              <w:rPr>
                <w:bCs/>
                <w:sz w:val="22"/>
                <w:szCs w:val="22"/>
              </w:rPr>
              <w:t>/07</w:t>
            </w:r>
          </w:p>
          <w:p w:rsidR="005255CE" w:rsidRPr="007C2399" w:rsidRDefault="005255CE" w:rsidP="005255CE">
            <w:pPr>
              <w:jc w:val="center"/>
              <w:rPr>
                <w:bCs/>
                <w:sz w:val="22"/>
                <w:szCs w:val="22"/>
              </w:rPr>
            </w:pPr>
          </w:p>
          <w:p w:rsidR="005255CE" w:rsidRPr="007C2399" w:rsidRDefault="005255CE" w:rsidP="005255CE">
            <w:pPr>
              <w:jc w:val="center"/>
              <w:rPr>
                <w:bCs/>
                <w:sz w:val="22"/>
                <w:szCs w:val="22"/>
              </w:rPr>
            </w:pPr>
          </w:p>
          <w:p w:rsidR="005255CE" w:rsidRPr="007C2399" w:rsidRDefault="005255CE" w:rsidP="005255CE">
            <w:pPr>
              <w:tabs>
                <w:tab w:val="left" w:pos="1170"/>
              </w:tabs>
              <w:jc w:val="center"/>
              <w:rPr>
                <w:bCs/>
                <w:sz w:val="22"/>
                <w:szCs w:val="22"/>
              </w:rPr>
            </w:pPr>
            <w:r w:rsidRPr="007C2399">
              <w:rPr>
                <w:bCs/>
                <w:sz w:val="22"/>
                <w:szCs w:val="22"/>
              </w:rPr>
              <w:t>30/0</w:t>
            </w:r>
            <w:r>
              <w:rPr>
                <w:bCs/>
                <w:sz w:val="22"/>
                <w:szCs w:val="22"/>
              </w:rPr>
              <w:t>4</w:t>
            </w:r>
            <w:r w:rsidRPr="007C2399">
              <w:rPr>
                <w:bCs/>
                <w:sz w:val="22"/>
                <w:szCs w:val="22"/>
              </w:rPr>
              <w:t>/07</w:t>
            </w:r>
          </w:p>
          <w:p w:rsidR="005255CE" w:rsidRPr="007C2399" w:rsidRDefault="005255CE" w:rsidP="005255CE">
            <w:pPr>
              <w:tabs>
                <w:tab w:val="left" w:pos="1170"/>
              </w:tabs>
              <w:jc w:val="center"/>
              <w:rPr>
                <w:bCs/>
                <w:sz w:val="22"/>
                <w:szCs w:val="22"/>
              </w:rPr>
            </w:pPr>
          </w:p>
          <w:p w:rsidR="005255CE" w:rsidRPr="007C2399" w:rsidRDefault="005255CE" w:rsidP="005255CE">
            <w:pPr>
              <w:tabs>
                <w:tab w:val="left" w:pos="1170"/>
              </w:tabs>
              <w:jc w:val="center"/>
              <w:rPr>
                <w:bCs/>
                <w:sz w:val="22"/>
                <w:szCs w:val="22"/>
              </w:rPr>
            </w:pPr>
          </w:p>
          <w:p w:rsidR="005255CE" w:rsidRPr="007C2399" w:rsidRDefault="005255CE" w:rsidP="005255CE">
            <w:pPr>
              <w:tabs>
                <w:tab w:val="left" w:pos="1170"/>
              </w:tabs>
              <w:jc w:val="center"/>
              <w:rPr>
                <w:bCs/>
                <w:sz w:val="22"/>
                <w:szCs w:val="22"/>
              </w:rPr>
            </w:pPr>
          </w:p>
          <w:p w:rsidR="005255CE" w:rsidRPr="007C2399" w:rsidRDefault="005255CE" w:rsidP="005255CE">
            <w:pPr>
              <w:tabs>
                <w:tab w:val="left" w:pos="1170"/>
              </w:tabs>
              <w:jc w:val="center"/>
              <w:rPr>
                <w:bCs/>
                <w:sz w:val="22"/>
                <w:szCs w:val="22"/>
              </w:rPr>
            </w:pPr>
          </w:p>
          <w:p w:rsidR="005255CE" w:rsidRPr="007C2399" w:rsidRDefault="005255CE" w:rsidP="005255CE">
            <w:pPr>
              <w:tabs>
                <w:tab w:val="left" w:pos="1170"/>
              </w:tabs>
              <w:jc w:val="center"/>
              <w:rPr>
                <w:bCs/>
                <w:sz w:val="22"/>
                <w:szCs w:val="22"/>
              </w:rPr>
            </w:pPr>
            <w:r w:rsidRPr="007C2399">
              <w:rPr>
                <w:bCs/>
                <w:sz w:val="22"/>
                <w:szCs w:val="22"/>
              </w:rPr>
              <w:t>04/0</w:t>
            </w:r>
            <w:r>
              <w:rPr>
                <w:bCs/>
                <w:sz w:val="22"/>
                <w:szCs w:val="22"/>
              </w:rPr>
              <w:t>4</w:t>
            </w:r>
            <w:r w:rsidRPr="007C2399">
              <w:rPr>
                <w:bCs/>
                <w:sz w:val="22"/>
                <w:szCs w:val="22"/>
              </w:rPr>
              <w:t>/07</w:t>
            </w:r>
          </w:p>
          <w:p w:rsidR="005255CE" w:rsidRPr="007C2399" w:rsidRDefault="005255CE" w:rsidP="005255CE">
            <w:pPr>
              <w:tabs>
                <w:tab w:val="left" w:pos="1170"/>
              </w:tabs>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pStyle w:val="Ttulo4"/>
              <w:spacing w:before="0" w:after="0"/>
              <w:jc w:val="center"/>
              <w:rPr>
                <w:b w:val="0"/>
                <w:bCs w:val="0"/>
                <w:sz w:val="22"/>
                <w:szCs w:val="22"/>
              </w:rPr>
            </w:pPr>
          </w:p>
          <w:p w:rsidR="005255CE" w:rsidRPr="007C2399" w:rsidRDefault="005255CE" w:rsidP="005255CE">
            <w:pPr>
              <w:rPr>
                <w:sz w:val="22"/>
                <w:szCs w:val="22"/>
              </w:rPr>
            </w:pPr>
          </w:p>
          <w:p w:rsidR="005255CE" w:rsidRPr="007C2399" w:rsidRDefault="005255CE" w:rsidP="005255CE">
            <w:pPr>
              <w:pStyle w:val="Ttulo4"/>
              <w:spacing w:before="0" w:after="0"/>
              <w:jc w:val="center"/>
              <w:rPr>
                <w:b w:val="0"/>
                <w:bCs w:val="0"/>
                <w:sz w:val="22"/>
                <w:szCs w:val="22"/>
              </w:rPr>
            </w:pPr>
            <w:r w:rsidRPr="007C2399">
              <w:rPr>
                <w:b w:val="0"/>
                <w:bCs w:val="0"/>
                <w:sz w:val="22"/>
                <w:szCs w:val="22"/>
              </w:rPr>
              <w:t>M.T.V</w:t>
            </w: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pStyle w:val="Ttulo4"/>
              <w:spacing w:before="0" w:after="0"/>
              <w:jc w:val="center"/>
              <w:rPr>
                <w:b w:val="0"/>
                <w:bCs w:val="0"/>
                <w:sz w:val="22"/>
                <w:szCs w:val="22"/>
              </w:rPr>
            </w:pPr>
            <w:r w:rsidRPr="007C2399">
              <w:rPr>
                <w:b w:val="0"/>
                <w:bCs w:val="0"/>
                <w:sz w:val="22"/>
                <w:szCs w:val="22"/>
              </w:rPr>
              <w:t>M.T.V</w:t>
            </w:r>
          </w:p>
          <w:p w:rsidR="005255CE" w:rsidRPr="007C2399" w:rsidRDefault="005255CE" w:rsidP="005255CE">
            <w:pPr>
              <w:pStyle w:val="Ttulo4"/>
              <w:spacing w:before="0" w:after="0"/>
              <w:rPr>
                <w:b w:val="0"/>
                <w:bCs w:val="0"/>
                <w:sz w:val="22"/>
                <w:szCs w:val="22"/>
              </w:rPr>
            </w:pPr>
          </w:p>
          <w:p w:rsidR="005255CE" w:rsidRPr="007C2399" w:rsidRDefault="005255CE" w:rsidP="005255CE">
            <w:pPr>
              <w:rPr>
                <w:sz w:val="22"/>
                <w:szCs w:val="22"/>
              </w:rPr>
            </w:pPr>
          </w:p>
          <w:p w:rsidR="005255CE" w:rsidRPr="007C2399" w:rsidRDefault="005255CE" w:rsidP="005255CE">
            <w:pPr>
              <w:pStyle w:val="Ttulo4"/>
              <w:spacing w:before="0" w:after="0"/>
              <w:jc w:val="center"/>
              <w:rPr>
                <w:b w:val="0"/>
                <w:bCs w:val="0"/>
                <w:sz w:val="22"/>
                <w:szCs w:val="22"/>
              </w:rPr>
            </w:pPr>
          </w:p>
          <w:p w:rsidR="005255CE" w:rsidRPr="007C2399" w:rsidRDefault="005255CE" w:rsidP="005255CE">
            <w:pPr>
              <w:pStyle w:val="Ttulo4"/>
              <w:spacing w:before="0" w:after="0"/>
              <w:jc w:val="center"/>
              <w:rPr>
                <w:b w:val="0"/>
                <w:bCs w:val="0"/>
                <w:sz w:val="22"/>
                <w:szCs w:val="22"/>
              </w:rPr>
            </w:pPr>
          </w:p>
          <w:p w:rsidR="005255CE" w:rsidRPr="007C2399" w:rsidRDefault="005255CE" w:rsidP="005255CE">
            <w:pPr>
              <w:pStyle w:val="Ttulo4"/>
              <w:spacing w:before="0" w:after="0"/>
              <w:jc w:val="center"/>
              <w:rPr>
                <w:b w:val="0"/>
                <w:bCs w:val="0"/>
                <w:sz w:val="22"/>
                <w:szCs w:val="22"/>
              </w:rPr>
            </w:pPr>
            <w:r w:rsidRPr="007C2399">
              <w:rPr>
                <w:b w:val="0"/>
                <w:bCs w:val="0"/>
                <w:sz w:val="22"/>
                <w:szCs w:val="22"/>
              </w:rPr>
              <w:t>M.T.V</w:t>
            </w: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pStyle w:val="Ttulo4"/>
              <w:spacing w:before="0" w:after="0"/>
              <w:jc w:val="center"/>
              <w:rPr>
                <w:b w:val="0"/>
                <w:bCs w:val="0"/>
                <w:sz w:val="22"/>
                <w:szCs w:val="22"/>
              </w:rPr>
            </w:pPr>
            <w:r w:rsidRPr="007C2399">
              <w:rPr>
                <w:b w:val="0"/>
                <w:bCs w:val="0"/>
                <w:sz w:val="22"/>
                <w:szCs w:val="22"/>
              </w:rPr>
              <w:t>M.T.V</w:t>
            </w: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pStyle w:val="Ttulo4"/>
              <w:spacing w:before="0" w:after="0"/>
              <w:jc w:val="center"/>
              <w:rPr>
                <w:b w:val="0"/>
                <w:bCs w:val="0"/>
                <w:sz w:val="22"/>
                <w:szCs w:val="22"/>
              </w:rPr>
            </w:pPr>
            <w:r w:rsidRPr="007C2399">
              <w:rPr>
                <w:b w:val="0"/>
                <w:bCs w:val="0"/>
                <w:sz w:val="22"/>
                <w:szCs w:val="22"/>
              </w:rPr>
              <w:t>M.T.V</w:t>
            </w: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pStyle w:val="Ttulo4"/>
              <w:spacing w:before="0" w:after="0"/>
              <w:jc w:val="center"/>
              <w:rPr>
                <w:b w:val="0"/>
                <w:bCs w:val="0"/>
                <w:sz w:val="22"/>
                <w:szCs w:val="22"/>
              </w:rPr>
            </w:pPr>
            <w:r w:rsidRPr="007C2399">
              <w:rPr>
                <w:b w:val="0"/>
                <w:bCs w:val="0"/>
                <w:sz w:val="22"/>
                <w:szCs w:val="22"/>
              </w:rPr>
              <w:t>M.T.V</w:t>
            </w: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pStyle w:val="Ttulo4"/>
              <w:spacing w:before="0" w:after="0"/>
              <w:jc w:val="center"/>
              <w:rPr>
                <w:b w:val="0"/>
                <w:bCs w:val="0"/>
                <w:sz w:val="22"/>
                <w:szCs w:val="22"/>
              </w:rPr>
            </w:pPr>
            <w:r w:rsidRPr="007C2399">
              <w:rPr>
                <w:b w:val="0"/>
                <w:bCs w:val="0"/>
                <w:sz w:val="22"/>
                <w:szCs w:val="22"/>
              </w:rPr>
              <w:t>M.T.V</w:t>
            </w:r>
          </w:p>
          <w:p w:rsidR="005255CE" w:rsidRPr="007C2399" w:rsidRDefault="005255CE" w:rsidP="005255CE">
            <w:pPr>
              <w:jc w:val="center"/>
              <w:rPr>
                <w:sz w:val="22"/>
                <w:szCs w:val="22"/>
              </w:rPr>
            </w:pPr>
          </w:p>
          <w:p w:rsidR="005255CE" w:rsidRPr="007C2399" w:rsidRDefault="005255CE" w:rsidP="005255CE">
            <w:pPr>
              <w:pStyle w:val="Ttulo4"/>
              <w:spacing w:before="0" w:after="0"/>
              <w:jc w:val="center"/>
              <w:rPr>
                <w:b w:val="0"/>
                <w:bCs w:val="0"/>
                <w:sz w:val="22"/>
                <w:szCs w:val="22"/>
              </w:rPr>
            </w:pPr>
          </w:p>
          <w:p w:rsidR="005255CE" w:rsidRPr="007C2399" w:rsidRDefault="005255CE" w:rsidP="005255CE">
            <w:pPr>
              <w:rPr>
                <w:sz w:val="22"/>
                <w:szCs w:val="22"/>
              </w:rPr>
            </w:pPr>
          </w:p>
          <w:p w:rsidR="005255CE" w:rsidRPr="007C2399" w:rsidRDefault="005255CE" w:rsidP="005255CE">
            <w:pPr>
              <w:rPr>
                <w:sz w:val="22"/>
                <w:szCs w:val="22"/>
              </w:rPr>
            </w:pPr>
          </w:p>
          <w:p w:rsidR="005255CE" w:rsidRPr="007C2399" w:rsidRDefault="005255CE" w:rsidP="005255CE">
            <w:pPr>
              <w:pStyle w:val="Ttulo4"/>
              <w:spacing w:before="0" w:after="0"/>
              <w:jc w:val="center"/>
              <w:rPr>
                <w:b w:val="0"/>
                <w:sz w:val="22"/>
                <w:szCs w:val="22"/>
              </w:rPr>
            </w:pPr>
            <w:r w:rsidRPr="007C2399">
              <w:rPr>
                <w:b w:val="0"/>
                <w:bCs w:val="0"/>
                <w:sz w:val="22"/>
                <w:szCs w:val="22"/>
              </w:rPr>
              <w:t>M.T.V</w:t>
            </w:r>
          </w:p>
          <w:p w:rsidR="005255CE" w:rsidRPr="007C2399" w:rsidRDefault="005255CE" w:rsidP="005255C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jc w:val="center"/>
              <w:rPr>
                <w:sz w:val="22"/>
                <w:szCs w:val="22"/>
              </w:rPr>
            </w:pPr>
          </w:p>
          <w:p w:rsidR="005255CE" w:rsidRPr="007C2399" w:rsidRDefault="005255CE" w:rsidP="005255CE">
            <w:pPr>
              <w:jc w:val="center"/>
              <w:rPr>
                <w:sz w:val="22"/>
                <w:szCs w:val="22"/>
              </w:rPr>
            </w:pPr>
          </w:p>
        </w:tc>
      </w:tr>
      <w:tr w:rsidR="005255CE" w:rsidRPr="007C2399">
        <w:tblPrEx>
          <w:tblCellMar>
            <w:top w:w="0" w:type="dxa"/>
            <w:bottom w:w="0" w:type="dxa"/>
          </w:tblCellMar>
        </w:tblPrEx>
        <w:trPr>
          <w:gridBefore w:val="2"/>
          <w:wBefore w:w="4748" w:type="dxa"/>
        </w:trPr>
        <w:tc>
          <w:tcPr>
            <w:tcW w:w="3761" w:type="dxa"/>
            <w:gridSpan w:val="3"/>
            <w:tcBorders>
              <w:top w:val="single" w:sz="4" w:space="0" w:color="auto"/>
              <w:left w:val="single" w:sz="4" w:space="0" w:color="auto"/>
              <w:bottom w:val="nil"/>
              <w:right w:val="single" w:sz="4" w:space="0" w:color="auto"/>
            </w:tcBorders>
          </w:tcPr>
          <w:p w:rsidR="005255CE" w:rsidRPr="007C2399" w:rsidRDefault="005255CE" w:rsidP="005255CE">
            <w:pPr>
              <w:pStyle w:val="1ro"/>
              <w:rPr>
                <w:rFonts w:ascii="Times New Roman" w:hAnsi="Times New Roman"/>
                <w:sz w:val="22"/>
                <w:szCs w:val="22"/>
              </w:rPr>
            </w:pPr>
            <w:r w:rsidRPr="007C2399">
              <w:rPr>
                <w:rFonts w:ascii="Times New Roman" w:hAnsi="Times New Roman"/>
                <w:sz w:val="22"/>
                <w:szCs w:val="22"/>
              </w:rPr>
              <w:t xml:space="preserve">Elaborado: </w:t>
            </w:r>
            <w:r w:rsidR="00F061A0" w:rsidRPr="008F5FD1">
              <w:t>Ma. Isabel Toapanta</w:t>
            </w:r>
          </w:p>
        </w:tc>
      </w:tr>
      <w:tr w:rsidR="005255CE" w:rsidRPr="007C2399">
        <w:tblPrEx>
          <w:tblCellMar>
            <w:top w:w="0" w:type="dxa"/>
            <w:bottom w:w="0" w:type="dxa"/>
          </w:tblCellMar>
        </w:tblPrEx>
        <w:trPr>
          <w:gridBefore w:val="2"/>
          <w:wBefore w:w="4748" w:type="dxa"/>
        </w:trPr>
        <w:tc>
          <w:tcPr>
            <w:tcW w:w="3761" w:type="dxa"/>
            <w:gridSpan w:val="3"/>
            <w:tcBorders>
              <w:top w:val="nil"/>
              <w:left w:val="single" w:sz="4" w:space="0" w:color="auto"/>
              <w:bottom w:val="single" w:sz="4" w:space="0" w:color="auto"/>
              <w:right w:val="single" w:sz="4" w:space="0" w:color="auto"/>
            </w:tcBorders>
          </w:tcPr>
          <w:p w:rsidR="005255CE" w:rsidRPr="007C2399" w:rsidRDefault="005255CE" w:rsidP="005255CE">
            <w:pPr>
              <w:pStyle w:val="1ro"/>
              <w:rPr>
                <w:rFonts w:ascii="Times New Roman" w:hAnsi="Times New Roman"/>
                <w:sz w:val="22"/>
                <w:szCs w:val="22"/>
              </w:rPr>
            </w:pPr>
            <w:r w:rsidRPr="007C2399">
              <w:rPr>
                <w:rFonts w:ascii="Times New Roman" w:hAnsi="Times New Roman"/>
                <w:sz w:val="22"/>
                <w:szCs w:val="22"/>
              </w:rPr>
              <w:t>Fecha:       16/0</w:t>
            </w:r>
            <w:r>
              <w:rPr>
                <w:rFonts w:ascii="Times New Roman" w:hAnsi="Times New Roman"/>
                <w:sz w:val="22"/>
                <w:szCs w:val="22"/>
              </w:rPr>
              <w:t>4</w:t>
            </w:r>
            <w:r w:rsidRPr="007C2399">
              <w:rPr>
                <w:rFonts w:ascii="Times New Roman" w:hAnsi="Times New Roman"/>
                <w:sz w:val="22"/>
                <w:szCs w:val="22"/>
              </w:rPr>
              <w:t>/2007</w:t>
            </w:r>
          </w:p>
        </w:tc>
      </w:tr>
    </w:tbl>
    <w:p w:rsidR="005255CE" w:rsidRDefault="005255CE" w:rsidP="005255CE">
      <w:pPr>
        <w:rPr>
          <w:b/>
          <w:sz w:val="22"/>
          <w:szCs w:val="22"/>
          <w:lang w:val="es-ES_tradnl"/>
        </w:rPr>
      </w:pPr>
    </w:p>
    <w:p w:rsidR="005255CE" w:rsidRDefault="005255CE" w:rsidP="005255CE">
      <w:pPr>
        <w:rPr>
          <w:b/>
          <w:sz w:val="22"/>
          <w:szCs w:val="22"/>
          <w:lang w:val="es-ES_tradnl"/>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1"/>
        <w:gridCol w:w="1442"/>
        <w:gridCol w:w="1134"/>
        <w:gridCol w:w="1134"/>
      </w:tblGrid>
      <w:tr w:rsidR="005255CE" w:rsidRPr="008F5FD1">
        <w:tblPrEx>
          <w:tblCellMar>
            <w:top w:w="0" w:type="dxa"/>
            <w:bottom w:w="0" w:type="dxa"/>
          </w:tblCellMar>
        </w:tblPrEx>
        <w:trPr>
          <w:cantSplit/>
        </w:trPr>
        <w:tc>
          <w:tcPr>
            <w:tcW w:w="8458" w:type="dxa"/>
            <w:gridSpan w:val="5"/>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sidRPr="008F5FD1">
              <w:rPr>
                <w:b/>
                <w:bCs/>
                <w:sz w:val="22"/>
                <w:szCs w:val="22"/>
              </w:rPr>
              <w:t xml:space="preserve">PROGRAMA DE TRABAJO DE </w:t>
            </w:r>
            <w:r w:rsidR="00AA3F71">
              <w:rPr>
                <w:b/>
                <w:bCs/>
                <w:sz w:val="22"/>
                <w:szCs w:val="22"/>
              </w:rPr>
              <w:t>AUDITORÍA</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Pr="008F5FD1" w:rsidRDefault="00AA3F71" w:rsidP="005255CE">
            <w:pPr>
              <w:rPr>
                <w:b/>
                <w:bCs/>
                <w:iCs/>
                <w:sz w:val="22"/>
                <w:szCs w:val="22"/>
              </w:rPr>
            </w:pPr>
            <w:r>
              <w:rPr>
                <w:b/>
                <w:bCs/>
                <w:sz w:val="22"/>
                <w:szCs w:val="22"/>
              </w:rPr>
              <w:t>PERÍODO</w:t>
            </w:r>
            <w:r w:rsidR="005255CE" w:rsidRPr="008F5FD1">
              <w:rPr>
                <w:b/>
                <w:bCs/>
                <w:sz w:val="22"/>
                <w:szCs w:val="22"/>
              </w:rPr>
              <w:t xml:space="preserve">:   </w:t>
            </w:r>
            <w:r w:rsidR="005255CE" w:rsidRPr="008F5FD1">
              <w:rPr>
                <w:bCs/>
                <w:iCs/>
                <w:sz w:val="22"/>
                <w:szCs w:val="22"/>
              </w:rPr>
              <w:t>01-01-2006 AL 30-12-2006</w:t>
            </w:r>
            <w:r w:rsidR="005255CE" w:rsidRPr="008F5FD1">
              <w:rPr>
                <w:b/>
                <w:bCs/>
                <w:sz w:val="22"/>
                <w:szCs w:val="22"/>
              </w:rPr>
              <w:t xml:space="preserve"> </w:t>
            </w:r>
            <w:r w:rsidR="005255CE">
              <w:rPr>
                <w:b/>
                <w:bCs/>
                <w:sz w:val="22"/>
                <w:szCs w:val="22"/>
              </w:rPr>
              <w:t xml:space="preserve">            </w:t>
            </w:r>
            <w:r w:rsidR="005255CE" w:rsidRPr="008F5FD1">
              <w:rPr>
                <w:b/>
                <w:bCs/>
                <w:sz w:val="22"/>
                <w:szCs w:val="22"/>
              </w:rPr>
              <w:t xml:space="preserve">COMPONENTE:  </w:t>
            </w:r>
            <w:r w:rsidR="005255CE" w:rsidRPr="00AF1234">
              <w:rPr>
                <w:bCs/>
                <w:sz w:val="22"/>
                <w:szCs w:val="22"/>
              </w:rPr>
              <w:t>Cuentas por Cobrar</w:t>
            </w:r>
          </w:p>
          <w:p w:rsidR="005255CE" w:rsidRPr="008F5FD1" w:rsidRDefault="00327D88" w:rsidP="005255CE">
            <w:pPr>
              <w:spacing w:after="120"/>
              <w:rPr>
                <w:b/>
                <w:bCs/>
                <w:sz w:val="22"/>
                <w:szCs w:val="22"/>
              </w:rPr>
            </w:pPr>
            <w:r w:rsidRPr="008F5FD1">
              <w:rPr>
                <w:b/>
                <w:bCs/>
                <w:sz w:val="22"/>
                <w:szCs w:val="22"/>
              </w:rPr>
              <w:t>ÁREA</w:t>
            </w:r>
            <w:r w:rsidR="005255CE" w:rsidRPr="008F5FD1">
              <w:rPr>
                <w:b/>
                <w:bCs/>
                <w:sz w:val="22"/>
                <w:szCs w:val="22"/>
              </w:rPr>
              <w:t xml:space="preserve">:        </w:t>
            </w:r>
            <w:r w:rsidR="005255CE">
              <w:rPr>
                <w:b/>
                <w:bCs/>
                <w:sz w:val="22"/>
                <w:szCs w:val="22"/>
              </w:rPr>
              <w:t xml:space="preserve"> </w:t>
            </w:r>
            <w:r w:rsidR="005255CE" w:rsidRPr="00AF1234">
              <w:rPr>
                <w:bCs/>
                <w:sz w:val="22"/>
                <w:szCs w:val="22"/>
              </w:rPr>
              <w:t xml:space="preserve"> Contabilidad</w:t>
            </w:r>
            <w:r w:rsidR="005255CE" w:rsidRPr="008F5FD1">
              <w:rPr>
                <w:b/>
                <w:bCs/>
                <w:sz w:val="22"/>
                <w:szCs w:val="22"/>
              </w:rPr>
              <w:t xml:space="preserve">                                  </w:t>
            </w:r>
            <w:r w:rsidR="005255CE">
              <w:rPr>
                <w:b/>
                <w:bCs/>
                <w:sz w:val="22"/>
                <w:szCs w:val="22"/>
              </w:rPr>
              <w:t xml:space="preserve">    PÁGINAS: </w:t>
            </w:r>
            <w:r w:rsidR="005255CE">
              <w:rPr>
                <w:bCs/>
                <w:sz w:val="22"/>
                <w:szCs w:val="22"/>
              </w:rPr>
              <w:t>5</w:t>
            </w:r>
            <w:r w:rsidR="005255CE">
              <w:rPr>
                <w:b/>
                <w:bCs/>
                <w:sz w:val="22"/>
                <w:szCs w:val="22"/>
              </w:rPr>
              <w:t xml:space="preserve"> de </w:t>
            </w:r>
            <w:r w:rsidR="005255CE">
              <w:rPr>
                <w:bCs/>
                <w:sz w:val="22"/>
                <w:szCs w:val="22"/>
              </w:rPr>
              <w:t>7</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1"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CONTENIDO</w:t>
            </w:r>
          </w:p>
        </w:tc>
        <w:tc>
          <w:tcPr>
            <w:tcW w:w="1442"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ELAB.</w:t>
            </w:r>
          </w:p>
          <w:p w:rsidR="005255CE" w:rsidRPr="008F5FD1" w:rsidRDefault="005255CE" w:rsidP="005255CE">
            <w:pPr>
              <w:jc w:val="center"/>
              <w:rPr>
                <w:b/>
                <w:bCs/>
                <w:sz w:val="22"/>
                <w:szCs w:val="22"/>
              </w:rPr>
            </w:pPr>
            <w:r w:rsidRPr="008F5FD1">
              <w:rPr>
                <w:b/>
                <w:bCs/>
                <w:sz w:val="22"/>
                <w:szCs w:val="22"/>
              </w:rPr>
              <w:t>POR</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REF. P/T</w:t>
            </w:r>
          </w:p>
        </w:tc>
      </w:tr>
      <w:tr w:rsidR="005255CE" w:rsidRPr="008F5FD1">
        <w:tblPrEx>
          <w:tblCellMar>
            <w:top w:w="0" w:type="dxa"/>
            <w:bottom w:w="0" w:type="dxa"/>
          </w:tblCellMar>
        </w:tblPrEx>
        <w:trPr>
          <w:cantSplit/>
          <w:trHeight w:val="4443"/>
        </w:trPr>
        <w:tc>
          <w:tcPr>
            <w:tcW w:w="637"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rPr>
                <w:b/>
                <w:bCs/>
                <w:sz w:val="10"/>
                <w:szCs w:val="10"/>
              </w:rPr>
            </w:pPr>
          </w:p>
          <w:p w:rsidR="005255CE" w:rsidRPr="008F5FD1" w:rsidRDefault="005255CE" w:rsidP="005255CE">
            <w:pP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1</w:t>
            </w:r>
            <w:r>
              <w:rPr>
                <w:b/>
                <w:bCs/>
                <w:sz w:val="22"/>
                <w:szCs w:val="22"/>
              </w:rPr>
              <w:t>3</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Pr>
                <w:b/>
                <w:bCs/>
                <w:sz w:val="22"/>
                <w:szCs w:val="22"/>
              </w:rPr>
              <w:t>14</w:t>
            </w:r>
          </w:p>
          <w:p w:rsidR="005255CE" w:rsidRPr="008F5FD1"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p>
          <w:p w:rsidR="005255CE" w:rsidRDefault="005255CE" w:rsidP="005255CE">
            <w:pPr>
              <w:jc w:val="cente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r>
              <w:rPr>
                <w:b/>
                <w:bCs/>
                <w:sz w:val="22"/>
                <w:szCs w:val="22"/>
              </w:rPr>
              <w:t>1</w:t>
            </w:r>
          </w:p>
          <w:p w:rsidR="005255CE" w:rsidRPr="008F5FD1" w:rsidRDefault="005255CE" w:rsidP="005255CE">
            <w:pPr>
              <w:jc w:val="center"/>
              <w:rPr>
                <w:b/>
                <w:bCs/>
                <w:sz w:val="22"/>
                <w:szCs w:val="22"/>
              </w:rPr>
            </w:pPr>
          </w:p>
          <w:p w:rsidR="005255CE" w:rsidRPr="008F5FD1" w:rsidRDefault="005255CE" w:rsidP="005255CE">
            <w:pPr>
              <w:rPr>
                <w:b/>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rPr>
                <w:b/>
                <w:bCs/>
                <w:sz w:val="10"/>
                <w:szCs w:val="10"/>
              </w:rPr>
            </w:pPr>
          </w:p>
          <w:p w:rsidR="005255CE" w:rsidRDefault="005255CE" w:rsidP="005255CE">
            <w:pPr>
              <w:rPr>
                <w:b/>
                <w:bCs/>
                <w:sz w:val="22"/>
                <w:szCs w:val="22"/>
              </w:rPr>
            </w:pPr>
            <w:r w:rsidRPr="007C2399">
              <w:rPr>
                <w:b/>
                <w:bCs/>
                <w:sz w:val="22"/>
                <w:szCs w:val="22"/>
              </w:rPr>
              <w:t>OBJETIVOS</w:t>
            </w:r>
          </w:p>
          <w:p w:rsidR="005255CE" w:rsidRDefault="005255CE" w:rsidP="005255CE">
            <w:pPr>
              <w:pStyle w:val="NormalWeb"/>
              <w:tabs>
                <w:tab w:val="num" w:pos="586"/>
              </w:tabs>
              <w:spacing w:before="0" w:beforeAutospacing="0" w:after="0" w:afterAutospacing="0"/>
              <w:ind w:right="150"/>
              <w:rPr>
                <w:sz w:val="22"/>
                <w:szCs w:val="22"/>
              </w:rPr>
            </w:pP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Chequear que existan los registros de deudas para con la empresa de los propios trabajadores de la empresa.</w:t>
            </w:r>
          </w:p>
          <w:p w:rsidR="005255CE" w:rsidRPr="007C2399" w:rsidRDefault="005255CE" w:rsidP="005255CE">
            <w:pPr>
              <w:pStyle w:val="NormalWeb"/>
              <w:tabs>
                <w:tab w:val="num" w:pos="586"/>
              </w:tabs>
              <w:spacing w:before="0" w:beforeAutospacing="0" w:after="0" w:afterAutospacing="0"/>
              <w:ind w:left="150" w:right="150"/>
              <w:rPr>
                <w:sz w:val="22"/>
                <w:szCs w:val="22"/>
              </w:rPr>
            </w:pPr>
            <w:r w:rsidRPr="007C2399">
              <w:rPr>
                <w:sz w:val="22"/>
                <w:szCs w:val="22"/>
              </w:rPr>
              <w:t> </w:t>
            </w:r>
          </w:p>
          <w:p w:rsidR="005255CE" w:rsidRPr="007C2399" w:rsidRDefault="005255CE" w:rsidP="005255CE">
            <w:pPr>
              <w:pStyle w:val="NormalWeb"/>
              <w:tabs>
                <w:tab w:val="num" w:pos="586"/>
              </w:tabs>
              <w:spacing w:before="0" w:beforeAutospacing="0" w:after="0" w:afterAutospacing="0"/>
              <w:ind w:right="150"/>
              <w:rPr>
                <w:sz w:val="22"/>
                <w:szCs w:val="22"/>
              </w:rPr>
            </w:pPr>
            <w:r w:rsidRPr="007C2399">
              <w:rPr>
                <w:sz w:val="22"/>
                <w:szCs w:val="22"/>
              </w:rPr>
              <w:t>Verificar que exista factura o boleta a los trabajadores que son deudores de la empresa.</w:t>
            </w:r>
          </w:p>
          <w:p w:rsidR="005255CE" w:rsidRPr="00343A1B" w:rsidRDefault="005255CE" w:rsidP="005255CE">
            <w:pPr>
              <w:pStyle w:val="NormalWeb"/>
              <w:tabs>
                <w:tab w:val="num" w:pos="586"/>
              </w:tabs>
              <w:spacing w:before="0" w:beforeAutospacing="0" w:after="0" w:afterAutospacing="0"/>
              <w:ind w:left="150" w:right="150"/>
              <w:rPr>
                <w:sz w:val="22"/>
                <w:szCs w:val="22"/>
              </w:rPr>
            </w:pPr>
            <w:r w:rsidRPr="007C2399">
              <w:t> </w:t>
            </w:r>
          </w:p>
          <w:p w:rsidR="005255CE" w:rsidRPr="007C2399" w:rsidRDefault="005255CE" w:rsidP="005255CE">
            <w:pPr>
              <w:autoSpaceDE w:val="0"/>
              <w:autoSpaceDN w:val="0"/>
              <w:adjustRightInd w:val="0"/>
              <w:jc w:val="both"/>
              <w:rPr>
                <w:sz w:val="22"/>
                <w:szCs w:val="22"/>
                <w:lang w:val="es-ES_tradnl" w:eastAsia="es-ES_tradnl"/>
              </w:rPr>
            </w:pPr>
          </w:p>
          <w:p w:rsidR="005255CE" w:rsidRPr="007C2399" w:rsidRDefault="005255CE" w:rsidP="005255CE">
            <w:pPr>
              <w:ind w:left="214" w:hanging="214"/>
              <w:rPr>
                <w:b/>
                <w:bCs/>
                <w:sz w:val="22"/>
                <w:szCs w:val="22"/>
              </w:rPr>
            </w:pPr>
            <w:r w:rsidRPr="007C2399">
              <w:rPr>
                <w:b/>
                <w:bCs/>
                <w:sz w:val="22"/>
                <w:szCs w:val="22"/>
              </w:rPr>
              <w:t>PRUEBAS  DE CUMPLIMIENTO</w:t>
            </w:r>
          </w:p>
          <w:p w:rsidR="005255CE" w:rsidRPr="007C2399" w:rsidRDefault="005255CE" w:rsidP="005255CE">
            <w:pPr>
              <w:ind w:left="214" w:hanging="214"/>
              <w:rPr>
                <w:b/>
                <w:bCs/>
                <w:sz w:val="22"/>
                <w:szCs w:val="22"/>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r w:rsidRPr="007C2399">
              <w:rPr>
                <w:bCs/>
                <w:sz w:val="22"/>
                <w:szCs w:val="22"/>
                <w:lang w:val="es-ES_tradnl"/>
              </w:rPr>
              <w:t>Verificación de Control Interno con cuestionarios</w:t>
            </w: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Default="005255CE" w:rsidP="005255CE">
            <w:pPr>
              <w:pStyle w:val="NormalWeb"/>
              <w:tabs>
                <w:tab w:val="num" w:pos="586"/>
              </w:tabs>
              <w:spacing w:before="0" w:beforeAutospacing="0" w:after="0" w:afterAutospacing="0"/>
              <w:ind w:right="150"/>
              <w:jc w:val="both"/>
              <w:rPr>
                <w:bCs/>
                <w:sz w:val="22"/>
                <w:szCs w:val="22"/>
                <w:lang w:val="es-ES_tradnl"/>
              </w:rPr>
            </w:pPr>
          </w:p>
          <w:p w:rsidR="005255CE" w:rsidRPr="008F5FD1" w:rsidRDefault="005255CE" w:rsidP="005255CE">
            <w:pPr>
              <w:pStyle w:val="NormalWeb"/>
              <w:tabs>
                <w:tab w:val="num" w:pos="586"/>
              </w:tabs>
              <w:spacing w:before="0" w:beforeAutospacing="0" w:after="0" w:afterAutospacing="0"/>
              <w:ind w:right="150"/>
              <w:jc w:val="both"/>
              <w:rPr>
                <w:sz w:val="22"/>
                <w:szCs w:val="22"/>
              </w:rPr>
            </w:pPr>
          </w:p>
        </w:tc>
        <w:tc>
          <w:tcPr>
            <w:tcW w:w="1442"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jc w:val="center"/>
              <w:rPr>
                <w:b/>
                <w:bCs/>
                <w:sz w:val="10"/>
                <w:szCs w:val="10"/>
              </w:rPr>
            </w:pPr>
          </w:p>
          <w:p w:rsidR="005255CE" w:rsidRPr="008F5FD1" w:rsidRDefault="005255CE" w:rsidP="005255CE">
            <w:pPr>
              <w:jc w:val="center"/>
              <w:rPr>
                <w:b/>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rPr>
                <w:bCs/>
                <w:sz w:val="22"/>
                <w:szCs w:val="22"/>
              </w:rPr>
            </w:pPr>
          </w:p>
          <w:p w:rsidR="005255CE" w:rsidRPr="00343A1B" w:rsidRDefault="005255CE" w:rsidP="005255CE">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7C2399" w:rsidRDefault="005255CE" w:rsidP="005255CE">
            <w:pPr>
              <w:jc w:val="center"/>
              <w:rPr>
                <w:b/>
                <w:bCs/>
                <w:sz w:val="10"/>
                <w:szCs w:val="10"/>
              </w:rPr>
            </w:pPr>
          </w:p>
          <w:p w:rsidR="005255CE" w:rsidRPr="008F5FD1" w:rsidRDefault="005255CE" w:rsidP="005255CE">
            <w:pPr>
              <w:jc w:val="center"/>
              <w:rPr>
                <w:b/>
                <w:bCs/>
                <w:sz w:val="22"/>
                <w:szCs w:val="22"/>
              </w:rPr>
            </w:pPr>
          </w:p>
          <w:p w:rsidR="005255CE"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pStyle w:val="Ttulo4"/>
              <w:spacing w:before="0" w:after="0"/>
              <w:rPr>
                <w:b w:val="0"/>
                <w:bCs w:val="0"/>
                <w:sz w:val="22"/>
                <w:szCs w:val="22"/>
              </w:rPr>
            </w:pPr>
          </w:p>
          <w:p w:rsidR="005255CE" w:rsidRPr="008F5FD1" w:rsidRDefault="005255CE" w:rsidP="005255CE">
            <w:pPr>
              <w:rPr>
                <w:sz w:val="22"/>
                <w:szCs w:val="22"/>
              </w:rPr>
            </w:pPr>
          </w:p>
          <w:p w:rsidR="005255CE" w:rsidRPr="008F5FD1" w:rsidRDefault="005255CE" w:rsidP="005255CE">
            <w:pPr>
              <w:jc w:val="center"/>
              <w:rPr>
                <w:sz w:val="22"/>
                <w:szCs w:val="22"/>
              </w:rPr>
            </w:pPr>
          </w:p>
          <w:p w:rsidR="005255CE" w:rsidRDefault="005255CE" w:rsidP="005255CE">
            <w:pPr>
              <w:pStyle w:val="Ttulo4"/>
              <w:spacing w:before="0" w:after="0"/>
              <w:jc w:val="center"/>
              <w:rPr>
                <w:b w:val="0"/>
                <w:bCs w:val="0"/>
                <w:sz w:val="22"/>
                <w:szCs w:val="22"/>
              </w:rPr>
            </w:pPr>
          </w:p>
          <w:p w:rsidR="005255CE" w:rsidRDefault="005255CE" w:rsidP="005255CE">
            <w:pPr>
              <w:pStyle w:val="Ttulo4"/>
              <w:spacing w:before="0" w:after="0"/>
              <w:jc w:val="center"/>
              <w:rPr>
                <w:b w:val="0"/>
                <w:bCs w:val="0"/>
                <w:sz w:val="22"/>
                <w:szCs w:val="22"/>
              </w:rPr>
            </w:pPr>
          </w:p>
          <w:p w:rsidR="005255CE" w:rsidRPr="00343A1B" w:rsidRDefault="005255CE" w:rsidP="005255CE"/>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rPr>
                <w:b/>
                <w:bCs/>
                <w:sz w:val="22"/>
                <w:szCs w:val="22"/>
                <w:lang w:val="en-US"/>
              </w:rPr>
            </w:pPr>
          </w:p>
        </w:tc>
      </w:tr>
      <w:tr w:rsidR="005255CE" w:rsidRPr="008F5FD1">
        <w:tblPrEx>
          <w:tblCellMar>
            <w:top w:w="0" w:type="dxa"/>
            <w:bottom w:w="0" w:type="dxa"/>
          </w:tblCellMar>
        </w:tblPrEx>
        <w:trPr>
          <w:gridBefore w:val="2"/>
          <w:wBefore w:w="4748" w:type="dxa"/>
        </w:trPr>
        <w:tc>
          <w:tcPr>
            <w:tcW w:w="3710" w:type="dxa"/>
            <w:gridSpan w:val="3"/>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48" w:type="dxa"/>
        </w:trPr>
        <w:tc>
          <w:tcPr>
            <w:tcW w:w="3710" w:type="dxa"/>
            <w:gridSpan w:val="3"/>
            <w:tcBorders>
              <w:top w:val="nil"/>
              <w:left w:val="single" w:sz="4" w:space="0" w:color="auto"/>
              <w:bottom w:val="single" w:sz="4" w:space="0" w:color="auto"/>
              <w:right w:val="single" w:sz="4" w:space="0" w:color="auto"/>
            </w:tcBorders>
          </w:tcPr>
          <w:p w:rsidR="005255CE" w:rsidRPr="008F5FD1" w:rsidRDefault="005255CE" w:rsidP="005255CE">
            <w:pPr>
              <w:pStyle w:val="1ro"/>
            </w:pPr>
            <w:r w:rsidRPr="008F5FD1">
              <w:t xml:space="preserve">Fecha: </w:t>
            </w:r>
            <w:r>
              <w:t xml:space="preserve">      16/04</w:t>
            </w:r>
            <w:r w:rsidRPr="008F5FD1">
              <w:t>/2007</w:t>
            </w:r>
          </w:p>
        </w:tc>
      </w:tr>
    </w:tbl>
    <w:p w:rsidR="005255CE" w:rsidRDefault="005255CE" w:rsidP="005255CE">
      <w:pPr>
        <w:rPr>
          <w:b/>
          <w:sz w:val="22"/>
          <w:szCs w:val="22"/>
          <w:lang w:val="es-ES_tradnl"/>
        </w:rPr>
      </w:pPr>
    </w:p>
    <w:p w:rsidR="005255CE" w:rsidRPr="007C2399" w:rsidRDefault="005255CE" w:rsidP="005255CE">
      <w:pPr>
        <w:rPr>
          <w:b/>
          <w:sz w:val="22"/>
          <w:szCs w:val="22"/>
          <w:lang w:val="es-ES_tradnl"/>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1"/>
        <w:gridCol w:w="1442"/>
        <w:gridCol w:w="1134"/>
        <w:gridCol w:w="1134"/>
      </w:tblGrid>
      <w:tr w:rsidR="005255CE" w:rsidRPr="008F5FD1">
        <w:tblPrEx>
          <w:tblCellMar>
            <w:top w:w="0" w:type="dxa"/>
            <w:bottom w:w="0" w:type="dxa"/>
          </w:tblCellMar>
        </w:tblPrEx>
        <w:trPr>
          <w:cantSplit/>
        </w:trPr>
        <w:tc>
          <w:tcPr>
            <w:tcW w:w="8458" w:type="dxa"/>
            <w:gridSpan w:val="5"/>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sidRPr="008F5FD1">
              <w:rPr>
                <w:b/>
                <w:bCs/>
                <w:sz w:val="22"/>
                <w:szCs w:val="22"/>
              </w:rPr>
              <w:t xml:space="preserve">PROGRAMA DE TRABAJO DE </w:t>
            </w:r>
            <w:r w:rsidR="00AA3F71">
              <w:rPr>
                <w:b/>
                <w:bCs/>
                <w:sz w:val="22"/>
                <w:szCs w:val="22"/>
              </w:rPr>
              <w:t>AUDITORÍA</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Pr="008F5FD1" w:rsidRDefault="00AA3F71" w:rsidP="005255CE">
            <w:pPr>
              <w:rPr>
                <w:b/>
                <w:bCs/>
                <w:iCs/>
                <w:sz w:val="22"/>
                <w:szCs w:val="22"/>
              </w:rPr>
            </w:pPr>
            <w:r>
              <w:rPr>
                <w:b/>
                <w:bCs/>
                <w:sz w:val="22"/>
                <w:szCs w:val="22"/>
              </w:rPr>
              <w:t>PERÍODO</w:t>
            </w:r>
            <w:r w:rsidR="005255CE" w:rsidRPr="008F5FD1">
              <w:rPr>
                <w:b/>
                <w:bCs/>
                <w:sz w:val="22"/>
                <w:szCs w:val="22"/>
              </w:rPr>
              <w:t xml:space="preserve">:   </w:t>
            </w:r>
            <w:r w:rsidR="005255CE" w:rsidRPr="008F5FD1">
              <w:rPr>
                <w:bCs/>
                <w:iCs/>
                <w:sz w:val="22"/>
                <w:szCs w:val="22"/>
              </w:rPr>
              <w:t>01-01-2006 AL 30-12-2006</w:t>
            </w:r>
            <w:r w:rsidR="005255CE" w:rsidRPr="008F5FD1">
              <w:rPr>
                <w:b/>
                <w:bCs/>
                <w:sz w:val="22"/>
                <w:szCs w:val="22"/>
              </w:rPr>
              <w:t xml:space="preserve"> </w:t>
            </w:r>
            <w:r w:rsidR="005255CE">
              <w:rPr>
                <w:b/>
                <w:bCs/>
                <w:sz w:val="22"/>
                <w:szCs w:val="22"/>
              </w:rPr>
              <w:t xml:space="preserve">            </w:t>
            </w:r>
            <w:r w:rsidR="005255CE" w:rsidRPr="008F5FD1">
              <w:rPr>
                <w:b/>
                <w:bCs/>
                <w:sz w:val="22"/>
                <w:szCs w:val="22"/>
              </w:rPr>
              <w:t xml:space="preserve">COMPONENTE:  </w:t>
            </w:r>
            <w:r w:rsidR="005255CE" w:rsidRPr="00AF1234">
              <w:rPr>
                <w:bCs/>
                <w:sz w:val="22"/>
                <w:szCs w:val="22"/>
              </w:rPr>
              <w:t xml:space="preserve">Cuentas por </w:t>
            </w:r>
            <w:r w:rsidR="005255CE">
              <w:rPr>
                <w:bCs/>
                <w:sz w:val="22"/>
                <w:szCs w:val="22"/>
              </w:rPr>
              <w:t>Pagar</w:t>
            </w:r>
          </w:p>
          <w:p w:rsidR="005255CE" w:rsidRPr="008F5FD1" w:rsidRDefault="00327D88" w:rsidP="005255CE">
            <w:pPr>
              <w:spacing w:after="120"/>
              <w:rPr>
                <w:b/>
                <w:bCs/>
                <w:sz w:val="22"/>
                <w:szCs w:val="22"/>
              </w:rPr>
            </w:pPr>
            <w:r w:rsidRPr="008F5FD1">
              <w:rPr>
                <w:b/>
                <w:bCs/>
                <w:sz w:val="22"/>
                <w:szCs w:val="22"/>
              </w:rPr>
              <w:t>ÁREA</w:t>
            </w:r>
            <w:r w:rsidR="005255CE" w:rsidRPr="008F5FD1">
              <w:rPr>
                <w:b/>
                <w:bCs/>
                <w:sz w:val="22"/>
                <w:szCs w:val="22"/>
              </w:rPr>
              <w:t xml:space="preserve">:        </w:t>
            </w:r>
            <w:r w:rsidR="005255CE">
              <w:rPr>
                <w:b/>
                <w:bCs/>
                <w:sz w:val="22"/>
                <w:szCs w:val="22"/>
              </w:rPr>
              <w:t xml:space="preserve"> </w:t>
            </w:r>
            <w:r w:rsidR="005255CE" w:rsidRPr="00AF1234">
              <w:rPr>
                <w:bCs/>
                <w:sz w:val="22"/>
                <w:szCs w:val="22"/>
              </w:rPr>
              <w:t xml:space="preserve"> Contabilidad</w:t>
            </w:r>
            <w:r w:rsidR="005255CE" w:rsidRPr="008F5FD1">
              <w:rPr>
                <w:b/>
                <w:bCs/>
                <w:sz w:val="22"/>
                <w:szCs w:val="22"/>
              </w:rPr>
              <w:t xml:space="preserve">                                  </w:t>
            </w:r>
            <w:r w:rsidR="005255CE">
              <w:rPr>
                <w:b/>
                <w:bCs/>
                <w:sz w:val="22"/>
                <w:szCs w:val="22"/>
              </w:rPr>
              <w:t xml:space="preserve">    PÁGINAS: </w:t>
            </w:r>
            <w:r w:rsidR="005255CE">
              <w:rPr>
                <w:bCs/>
                <w:sz w:val="22"/>
                <w:szCs w:val="22"/>
              </w:rPr>
              <w:t>6</w:t>
            </w:r>
            <w:r w:rsidR="005255CE">
              <w:rPr>
                <w:b/>
                <w:bCs/>
                <w:sz w:val="22"/>
                <w:szCs w:val="22"/>
              </w:rPr>
              <w:t xml:space="preserve"> de </w:t>
            </w:r>
            <w:r w:rsidR="005255CE">
              <w:rPr>
                <w:bCs/>
                <w:sz w:val="22"/>
                <w:szCs w:val="22"/>
              </w:rPr>
              <w:t>7</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1"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CONTENIDO</w:t>
            </w:r>
          </w:p>
        </w:tc>
        <w:tc>
          <w:tcPr>
            <w:tcW w:w="1442"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ELAB.</w:t>
            </w:r>
          </w:p>
          <w:p w:rsidR="005255CE" w:rsidRPr="008F5FD1" w:rsidRDefault="005255CE" w:rsidP="005255CE">
            <w:pPr>
              <w:jc w:val="center"/>
              <w:rPr>
                <w:b/>
                <w:bCs/>
                <w:sz w:val="22"/>
                <w:szCs w:val="22"/>
              </w:rPr>
            </w:pPr>
            <w:r w:rsidRPr="008F5FD1">
              <w:rPr>
                <w:b/>
                <w:bCs/>
                <w:sz w:val="22"/>
                <w:szCs w:val="22"/>
              </w:rPr>
              <w:t>POR</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REF. P/T</w:t>
            </w:r>
          </w:p>
        </w:tc>
      </w:tr>
      <w:tr w:rsidR="005255CE" w:rsidRPr="008F5FD1">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rPr>
                <w:b/>
                <w:bCs/>
                <w:sz w:val="22"/>
                <w:szCs w:val="22"/>
              </w:rPr>
            </w:pPr>
          </w:p>
          <w:p w:rsidR="005255CE" w:rsidRPr="008F5FD1" w:rsidRDefault="005255CE" w:rsidP="005255CE">
            <w:pPr>
              <w:rPr>
                <w:b/>
                <w:bCs/>
                <w:sz w:val="22"/>
                <w:szCs w:val="22"/>
              </w:rPr>
            </w:pPr>
          </w:p>
          <w:p w:rsidR="005255CE" w:rsidRPr="008F5FD1" w:rsidRDefault="005255CE" w:rsidP="005255CE">
            <w:pPr>
              <w:jc w:val="center"/>
              <w:rPr>
                <w:b/>
                <w:bCs/>
                <w:sz w:val="22"/>
                <w:szCs w:val="22"/>
              </w:rPr>
            </w:pPr>
            <w:r w:rsidRPr="008F5FD1">
              <w:rPr>
                <w:b/>
                <w:bCs/>
                <w:sz w:val="22"/>
                <w:szCs w:val="22"/>
              </w:rPr>
              <w:t>1</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2</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3</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4</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5</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6</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7</w:t>
            </w: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8</w:t>
            </w:r>
          </w:p>
          <w:p w:rsidR="005255CE" w:rsidRPr="008F5FD1" w:rsidRDefault="005255CE" w:rsidP="005255CE">
            <w:pPr>
              <w:jc w:val="center"/>
              <w:rPr>
                <w:b/>
                <w:bCs/>
                <w:sz w:val="22"/>
                <w:szCs w:val="22"/>
              </w:rPr>
            </w:pPr>
          </w:p>
          <w:p w:rsidR="005255CE"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9</w:t>
            </w:r>
          </w:p>
        </w:tc>
        <w:tc>
          <w:tcPr>
            <w:tcW w:w="4111"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120" w:after="120"/>
              <w:rPr>
                <w:b/>
                <w:bCs/>
                <w:sz w:val="22"/>
                <w:szCs w:val="22"/>
              </w:rPr>
            </w:pPr>
            <w:r w:rsidRPr="008F5FD1">
              <w:rPr>
                <w:b/>
                <w:bCs/>
                <w:sz w:val="22"/>
                <w:szCs w:val="22"/>
              </w:rPr>
              <w:t>OBJETIVOS</w:t>
            </w:r>
          </w:p>
          <w:p w:rsidR="005255CE" w:rsidRPr="008F5FD1" w:rsidRDefault="005255CE" w:rsidP="005255CE">
            <w:pPr>
              <w:autoSpaceDE w:val="0"/>
              <w:autoSpaceDN w:val="0"/>
              <w:adjustRightInd w:val="0"/>
              <w:jc w:val="both"/>
              <w:rPr>
                <w:sz w:val="22"/>
                <w:szCs w:val="22"/>
              </w:rPr>
            </w:pPr>
            <w:r w:rsidRPr="008F5FD1">
              <w:rPr>
                <w:sz w:val="22"/>
                <w:szCs w:val="22"/>
              </w:rPr>
              <w:t>Determinar si los saldos de los proveedores son razonables y el importe de las compras es acorde con las necesidades de la empresa.</w:t>
            </w:r>
          </w:p>
          <w:p w:rsidR="005255CE" w:rsidRPr="008F5FD1" w:rsidRDefault="005255CE" w:rsidP="005255CE">
            <w:pPr>
              <w:autoSpaceDE w:val="0"/>
              <w:autoSpaceDN w:val="0"/>
              <w:adjustRightInd w:val="0"/>
              <w:jc w:val="both"/>
              <w:rPr>
                <w:sz w:val="22"/>
                <w:szCs w:val="22"/>
              </w:rPr>
            </w:pPr>
          </w:p>
          <w:p w:rsidR="005255CE" w:rsidRPr="008F5FD1" w:rsidRDefault="005255CE" w:rsidP="005255CE">
            <w:pPr>
              <w:autoSpaceDE w:val="0"/>
              <w:autoSpaceDN w:val="0"/>
              <w:adjustRightInd w:val="0"/>
              <w:jc w:val="both"/>
              <w:rPr>
                <w:sz w:val="22"/>
                <w:szCs w:val="22"/>
              </w:rPr>
            </w:pPr>
            <w:r>
              <w:rPr>
                <w:sz w:val="22"/>
                <w:szCs w:val="22"/>
              </w:rPr>
              <w:t>Verificar q</w:t>
            </w:r>
            <w:r w:rsidRPr="008F5FD1">
              <w:rPr>
                <w:sz w:val="22"/>
                <w:szCs w:val="22"/>
              </w:rPr>
              <w:t>ue exista una correlación entre el pedido, la mercancía recibida y el importe facturado.</w:t>
            </w:r>
          </w:p>
          <w:p w:rsidR="005255CE" w:rsidRPr="008F5FD1" w:rsidRDefault="005255CE" w:rsidP="005255CE">
            <w:pPr>
              <w:autoSpaceDE w:val="0"/>
              <w:autoSpaceDN w:val="0"/>
              <w:adjustRightInd w:val="0"/>
              <w:jc w:val="both"/>
              <w:rPr>
                <w:sz w:val="22"/>
                <w:szCs w:val="22"/>
              </w:rPr>
            </w:pPr>
          </w:p>
          <w:p w:rsidR="005255CE" w:rsidRPr="008F5FD1" w:rsidRDefault="005255CE" w:rsidP="005255CE">
            <w:pPr>
              <w:autoSpaceDE w:val="0"/>
              <w:autoSpaceDN w:val="0"/>
              <w:adjustRightInd w:val="0"/>
              <w:jc w:val="both"/>
              <w:rPr>
                <w:sz w:val="22"/>
                <w:szCs w:val="22"/>
              </w:rPr>
            </w:pPr>
            <w:r w:rsidRPr="008F5FD1">
              <w:rPr>
                <w:sz w:val="22"/>
                <w:szCs w:val="22"/>
              </w:rPr>
              <w:t>Verificar la existencia de la autori</w:t>
            </w:r>
            <w:r>
              <w:rPr>
                <w:sz w:val="22"/>
                <w:szCs w:val="22"/>
              </w:rPr>
              <w:t>zación correspondiente para los pedidos de compra.</w:t>
            </w:r>
          </w:p>
          <w:p w:rsidR="005255CE" w:rsidRPr="008F5FD1" w:rsidRDefault="005255CE" w:rsidP="005255CE">
            <w:pPr>
              <w:autoSpaceDE w:val="0"/>
              <w:autoSpaceDN w:val="0"/>
              <w:adjustRightInd w:val="0"/>
              <w:jc w:val="both"/>
              <w:rPr>
                <w:sz w:val="22"/>
                <w:szCs w:val="22"/>
              </w:rPr>
            </w:pPr>
          </w:p>
          <w:p w:rsidR="005255CE" w:rsidRPr="008F5FD1" w:rsidRDefault="005255CE" w:rsidP="005255CE">
            <w:pPr>
              <w:autoSpaceDE w:val="0"/>
              <w:autoSpaceDN w:val="0"/>
              <w:adjustRightInd w:val="0"/>
              <w:jc w:val="both"/>
              <w:rPr>
                <w:sz w:val="22"/>
                <w:szCs w:val="22"/>
              </w:rPr>
            </w:pPr>
            <w:r w:rsidRPr="008F5FD1">
              <w:rPr>
                <w:sz w:val="22"/>
                <w:szCs w:val="22"/>
              </w:rPr>
              <w:t>Comprobar que los saldos de pasivo no están rebajados o desestimados y que están adecuadamente descritos y clasificados en los Estados Financieros.</w:t>
            </w:r>
          </w:p>
          <w:p w:rsidR="005255CE" w:rsidRPr="008F5FD1" w:rsidRDefault="005255CE" w:rsidP="005255CE">
            <w:pPr>
              <w:autoSpaceDE w:val="0"/>
              <w:autoSpaceDN w:val="0"/>
              <w:adjustRightInd w:val="0"/>
              <w:jc w:val="both"/>
              <w:rPr>
                <w:sz w:val="22"/>
                <w:szCs w:val="22"/>
              </w:rPr>
            </w:pPr>
          </w:p>
          <w:p w:rsidR="005255CE" w:rsidRPr="008F5FD1" w:rsidRDefault="005255CE" w:rsidP="005255CE">
            <w:pPr>
              <w:autoSpaceDE w:val="0"/>
              <w:autoSpaceDN w:val="0"/>
              <w:adjustRightInd w:val="0"/>
              <w:jc w:val="both"/>
              <w:rPr>
                <w:sz w:val="22"/>
                <w:szCs w:val="22"/>
              </w:rPr>
            </w:pPr>
            <w:r w:rsidRPr="008F5FD1">
              <w:rPr>
                <w:sz w:val="22"/>
                <w:szCs w:val="22"/>
              </w:rPr>
              <w:t>Asegurarse que los pagos realizados están adecuadamente autorizados.</w:t>
            </w:r>
          </w:p>
          <w:p w:rsidR="005255CE" w:rsidRPr="008F5FD1" w:rsidRDefault="005255CE" w:rsidP="005255CE">
            <w:pPr>
              <w:autoSpaceDE w:val="0"/>
              <w:autoSpaceDN w:val="0"/>
              <w:adjustRightInd w:val="0"/>
              <w:jc w:val="both"/>
              <w:rPr>
                <w:sz w:val="22"/>
                <w:szCs w:val="22"/>
              </w:rPr>
            </w:pPr>
          </w:p>
          <w:p w:rsidR="005255CE" w:rsidRPr="008F5FD1" w:rsidRDefault="005255CE" w:rsidP="005255CE">
            <w:pPr>
              <w:autoSpaceDE w:val="0"/>
              <w:autoSpaceDN w:val="0"/>
              <w:adjustRightInd w:val="0"/>
              <w:jc w:val="both"/>
              <w:rPr>
                <w:sz w:val="22"/>
                <w:szCs w:val="22"/>
              </w:rPr>
            </w:pPr>
            <w:r w:rsidRPr="008F5FD1">
              <w:rPr>
                <w:sz w:val="22"/>
                <w:szCs w:val="22"/>
              </w:rPr>
              <w:t xml:space="preserve">Verificar que los saldos de las cuentas a pagar representan deudas reales de </w:t>
            </w:r>
            <w:smartTag w:uri="urn:schemas-microsoft-com:office:smarttags" w:element="PersonName">
              <w:smartTagPr>
                <w:attr w:name="ProductID" w:val="la Empresa."/>
              </w:smartTagPr>
              <w:r w:rsidRPr="008F5FD1">
                <w:rPr>
                  <w:sz w:val="22"/>
                  <w:szCs w:val="22"/>
                </w:rPr>
                <w:t>la Empresa.</w:t>
              </w:r>
            </w:smartTag>
          </w:p>
          <w:p w:rsidR="005255CE" w:rsidRPr="008F5FD1" w:rsidRDefault="005255CE" w:rsidP="005255CE">
            <w:pPr>
              <w:autoSpaceDE w:val="0"/>
              <w:autoSpaceDN w:val="0"/>
              <w:adjustRightInd w:val="0"/>
              <w:jc w:val="both"/>
              <w:rPr>
                <w:sz w:val="22"/>
                <w:szCs w:val="22"/>
              </w:rPr>
            </w:pPr>
          </w:p>
          <w:p w:rsidR="005255CE" w:rsidRPr="008F5FD1" w:rsidRDefault="005255CE" w:rsidP="005255CE">
            <w:pPr>
              <w:autoSpaceDE w:val="0"/>
              <w:autoSpaceDN w:val="0"/>
              <w:adjustRightInd w:val="0"/>
              <w:jc w:val="both"/>
              <w:rPr>
                <w:sz w:val="22"/>
                <w:szCs w:val="22"/>
              </w:rPr>
            </w:pPr>
            <w:r w:rsidRPr="008F5FD1">
              <w:rPr>
                <w:sz w:val="22"/>
                <w:szCs w:val="22"/>
              </w:rPr>
              <w:t>Efectuar un análisis de la antigüedad de los saldos.</w:t>
            </w:r>
          </w:p>
          <w:p w:rsidR="005255CE" w:rsidRPr="008F5FD1" w:rsidRDefault="005255CE" w:rsidP="005255CE">
            <w:pPr>
              <w:autoSpaceDE w:val="0"/>
              <w:autoSpaceDN w:val="0"/>
              <w:adjustRightInd w:val="0"/>
              <w:jc w:val="both"/>
              <w:rPr>
                <w:sz w:val="22"/>
                <w:szCs w:val="22"/>
              </w:rPr>
            </w:pPr>
          </w:p>
          <w:p w:rsidR="005255CE" w:rsidRPr="008F5FD1" w:rsidRDefault="005255CE" w:rsidP="005255CE">
            <w:pPr>
              <w:autoSpaceDE w:val="0"/>
              <w:autoSpaceDN w:val="0"/>
              <w:adjustRightInd w:val="0"/>
              <w:jc w:val="both"/>
              <w:rPr>
                <w:sz w:val="22"/>
                <w:szCs w:val="22"/>
              </w:rPr>
            </w:pPr>
            <w:r w:rsidRPr="008F5FD1">
              <w:rPr>
                <w:sz w:val="22"/>
                <w:szCs w:val="22"/>
              </w:rPr>
              <w:t>Comprobar que los pasivos están contabilizados en el período que les corresponde según criterios contables.</w:t>
            </w:r>
          </w:p>
          <w:p w:rsidR="005255CE" w:rsidRPr="008F5FD1" w:rsidRDefault="005255CE" w:rsidP="005255CE">
            <w:pPr>
              <w:autoSpaceDE w:val="0"/>
              <w:autoSpaceDN w:val="0"/>
              <w:adjustRightInd w:val="0"/>
              <w:jc w:val="both"/>
              <w:rPr>
                <w:sz w:val="22"/>
                <w:szCs w:val="22"/>
              </w:rPr>
            </w:pPr>
          </w:p>
          <w:p w:rsidR="005255CE" w:rsidRPr="008F5FD1" w:rsidRDefault="005255CE" w:rsidP="005255CE">
            <w:pPr>
              <w:jc w:val="both"/>
              <w:rPr>
                <w:sz w:val="22"/>
                <w:szCs w:val="22"/>
              </w:rPr>
            </w:pPr>
            <w:r w:rsidRPr="008F5FD1">
              <w:rPr>
                <w:sz w:val="22"/>
                <w:szCs w:val="22"/>
              </w:rPr>
              <w:t>Confirmar que los sistemas de control interno utilizados en ésta área son eficaces.</w:t>
            </w:r>
          </w:p>
        </w:tc>
        <w:tc>
          <w:tcPr>
            <w:tcW w:w="1442"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18/04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23/04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30/04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Default="005255CE" w:rsidP="005255CE">
            <w:pPr>
              <w:jc w:val="center"/>
              <w:rPr>
                <w:bCs/>
                <w:sz w:val="22"/>
                <w:szCs w:val="22"/>
              </w:rPr>
            </w:pPr>
          </w:p>
          <w:p w:rsidR="005255CE" w:rsidRPr="008F5FD1" w:rsidRDefault="005255CE" w:rsidP="005255CE">
            <w:pPr>
              <w:jc w:val="center"/>
              <w:rPr>
                <w:bCs/>
                <w:sz w:val="22"/>
                <w:szCs w:val="22"/>
              </w:rPr>
            </w:pPr>
            <w:r w:rsidRPr="008F5FD1">
              <w:rPr>
                <w:bCs/>
                <w:sz w:val="22"/>
                <w:szCs w:val="22"/>
              </w:rPr>
              <w:t>25</w:t>
            </w:r>
            <w:r>
              <w:rPr>
                <w:bCs/>
                <w:sz w:val="22"/>
                <w:szCs w:val="22"/>
              </w:rPr>
              <w:t>/04</w:t>
            </w:r>
            <w:r w:rsidRPr="008F5FD1">
              <w:rPr>
                <w:bCs/>
                <w:sz w:val="22"/>
                <w:szCs w:val="22"/>
              </w:rPr>
              <w:t>/07</w:t>
            </w:r>
          </w:p>
          <w:p w:rsidR="005255CE" w:rsidRPr="008F5FD1" w:rsidRDefault="005255CE" w:rsidP="005255CE">
            <w:pPr>
              <w:rPr>
                <w:bCs/>
                <w:sz w:val="22"/>
                <w:szCs w:val="22"/>
              </w:rPr>
            </w:pPr>
          </w:p>
          <w:p w:rsidR="005255CE" w:rsidRPr="008F5FD1" w:rsidRDefault="005255CE" w:rsidP="005255CE">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pStyle w:val="Ttulo4"/>
              <w:spacing w:before="0" w:after="0"/>
              <w:rPr>
                <w:b w:val="0"/>
                <w:bCs w:val="0"/>
                <w:sz w:val="22"/>
                <w:szCs w:val="22"/>
              </w:rPr>
            </w:pPr>
          </w:p>
          <w:p w:rsidR="005255CE" w:rsidRPr="008F5FD1" w:rsidRDefault="005255CE" w:rsidP="005255CE">
            <w:pP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p>
          <w:p w:rsidR="005255CE"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r>
              <w:rPr>
                <w:b w:val="0"/>
                <w:bCs w:val="0"/>
                <w:sz w:val="22"/>
                <w:szCs w:val="22"/>
              </w:rPr>
              <w:t>M.T.V.</w:t>
            </w:r>
          </w:p>
          <w:p w:rsidR="005255CE" w:rsidRPr="008F5FD1" w:rsidRDefault="005255CE" w:rsidP="005255CE">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rPr>
                <w:b/>
                <w:bCs/>
                <w:sz w:val="22"/>
                <w:szCs w:val="22"/>
                <w:lang w:val="en-US"/>
              </w:rPr>
            </w:pPr>
          </w:p>
        </w:tc>
      </w:tr>
      <w:tr w:rsidR="005255CE" w:rsidRPr="008F5FD1">
        <w:tblPrEx>
          <w:tblCellMar>
            <w:top w:w="0" w:type="dxa"/>
            <w:bottom w:w="0" w:type="dxa"/>
          </w:tblCellMar>
        </w:tblPrEx>
        <w:trPr>
          <w:gridBefore w:val="2"/>
          <w:wBefore w:w="4748" w:type="dxa"/>
        </w:trPr>
        <w:tc>
          <w:tcPr>
            <w:tcW w:w="3710" w:type="dxa"/>
            <w:gridSpan w:val="3"/>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48" w:type="dxa"/>
        </w:trPr>
        <w:tc>
          <w:tcPr>
            <w:tcW w:w="3710" w:type="dxa"/>
            <w:gridSpan w:val="3"/>
            <w:tcBorders>
              <w:top w:val="nil"/>
              <w:left w:val="single" w:sz="4" w:space="0" w:color="auto"/>
              <w:bottom w:val="single" w:sz="4" w:space="0" w:color="auto"/>
              <w:right w:val="single" w:sz="4" w:space="0" w:color="auto"/>
            </w:tcBorders>
          </w:tcPr>
          <w:p w:rsidR="005255CE" w:rsidRPr="008F5FD1" w:rsidRDefault="005255CE" w:rsidP="005255CE">
            <w:pPr>
              <w:pStyle w:val="1ro"/>
            </w:pPr>
            <w:r w:rsidRPr="008F5FD1">
              <w:t xml:space="preserve">Fecha: </w:t>
            </w:r>
            <w:r>
              <w:t xml:space="preserve">      16/04</w:t>
            </w:r>
            <w:r w:rsidRPr="008F5FD1">
              <w:t>/2007</w:t>
            </w:r>
          </w:p>
        </w:tc>
      </w:tr>
    </w:tbl>
    <w:p w:rsidR="005255CE" w:rsidRPr="008F5FD1" w:rsidRDefault="005255CE" w:rsidP="005255CE">
      <w:pPr>
        <w:rPr>
          <w:sz w:val="22"/>
          <w:szCs w:val="22"/>
        </w:rPr>
      </w:pPr>
    </w:p>
    <w:p w:rsidR="005255CE" w:rsidRDefault="005255CE" w:rsidP="005255CE">
      <w:pPr>
        <w:jc w:val="center"/>
        <w:rPr>
          <w:sz w:val="22"/>
          <w:szCs w:val="22"/>
        </w:rPr>
      </w:pPr>
      <w:r w:rsidRPr="008F5FD1">
        <w:rPr>
          <w:sz w:val="22"/>
          <w:szCs w:val="22"/>
        </w:rPr>
        <w:br w:type="page"/>
      </w:r>
    </w:p>
    <w:p w:rsidR="005255CE" w:rsidRPr="008F5FD1" w:rsidRDefault="005255CE" w:rsidP="005255CE">
      <w:pPr>
        <w:jc w:val="center"/>
        <w:rPr>
          <w:b/>
          <w:sz w:val="22"/>
          <w:szCs w:val="22"/>
        </w:rP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1"/>
        <w:gridCol w:w="1493"/>
        <w:gridCol w:w="1134"/>
        <w:gridCol w:w="1134"/>
      </w:tblGrid>
      <w:tr w:rsidR="005255CE" w:rsidRPr="008F5FD1">
        <w:tblPrEx>
          <w:tblCellMar>
            <w:top w:w="0" w:type="dxa"/>
            <w:bottom w:w="0" w:type="dxa"/>
          </w:tblCellMar>
        </w:tblPrEx>
        <w:trPr>
          <w:cantSplit/>
        </w:trPr>
        <w:tc>
          <w:tcPr>
            <w:tcW w:w="8509" w:type="dxa"/>
            <w:gridSpan w:val="5"/>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sidRPr="008F5FD1">
              <w:rPr>
                <w:b/>
                <w:bCs/>
                <w:sz w:val="22"/>
                <w:szCs w:val="22"/>
              </w:rPr>
              <w:t xml:space="preserve">PROGRAMA DE TRABAJO DE </w:t>
            </w:r>
            <w:r w:rsidR="00AA3F71">
              <w:rPr>
                <w:b/>
                <w:bCs/>
                <w:sz w:val="22"/>
                <w:szCs w:val="22"/>
              </w:rPr>
              <w:t>AUDITORÍA</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Pr="008F5FD1" w:rsidRDefault="00AA3F71" w:rsidP="005255CE">
            <w:pPr>
              <w:rPr>
                <w:b/>
                <w:bCs/>
                <w:iCs/>
                <w:sz w:val="22"/>
                <w:szCs w:val="22"/>
              </w:rPr>
            </w:pPr>
            <w:r>
              <w:rPr>
                <w:b/>
                <w:bCs/>
                <w:sz w:val="22"/>
                <w:szCs w:val="22"/>
              </w:rPr>
              <w:t>PERÍODO</w:t>
            </w:r>
            <w:r w:rsidR="005255CE" w:rsidRPr="008F5FD1">
              <w:rPr>
                <w:b/>
                <w:bCs/>
                <w:sz w:val="22"/>
                <w:szCs w:val="22"/>
              </w:rPr>
              <w:t xml:space="preserve">:   </w:t>
            </w:r>
            <w:r w:rsidR="005255CE" w:rsidRPr="008F5FD1">
              <w:rPr>
                <w:bCs/>
                <w:iCs/>
                <w:sz w:val="22"/>
                <w:szCs w:val="22"/>
              </w:rPr>
              <w:t>01-01-2006 AL 30-12-2006</w:t>
            </w:r>
            <w:r w:rsidR="005255CE" w:rsidRPr="008F5FD1">
              <w:rPr>
                <w:b/>
                <w:bCs/>
                <w:sz w:val="22"/>
                <w:szCs w:val="22"/>
              </w:rPr>
              <w:t xml:space="preserve"> </w:t>
            </w:r>
            <w:r w:rsidR="005255CE">
              <w:rPr>
                <w:b/>
                <w:bCs/>
                <w:sz w:val="22"/>
                <w:szCs w:val="22"/>
              </w:rPr>
              <w:t xml:space="preserve">            </w:t>
            </w:r>
            <w:r w:rsidR="005255CE" w:rsidRPr="008F5FD1">
              <w:rPr>
                <w:b/>
                <w:bCs/>
                <w:sz w:val="22"/>
                <w:szCs w:val="22"/>
              </w:rPr>
              <w:t xml:space="preserve">COMPONENTE:  </w:t>
            </w:r>
            <w:r w:rsidR="005255CE" w:rsidRPr="00AF1234">
              <w:rPr>
                <w:bCs/>
                <w:sz w:val="22"/>
                <w:szCs w:val="22"/>
              </w:rPr>
              <w:t xml:space="preserve">Cuentas por </w:t>
            </w:r>
            <w:r w:rsidR="005255CE">
              <w:rPr>
                <w:bCs/>
                <w:sz w:val="22"/>
                <w:szCs w:val="22"/>
              </w:rPr>
              <w:t>Pagar</w:t>
            </w:r>
          </w:p>
          <w:p w:rsidR="005255CE" w:rsidRPr="008F5FD1" w:rsidRDefault="00327D88" w:rsidP="005255CE">
            <w:pPr>
              <w:spacing w:after="120"/>
              <w:rPr>
                <w:b/>
                <w:bCs/>
                <w:sz w:val="22"/>
                <w:szCs w:val="22"/>
              </w:rPr>
            </w:pPr>
            <w:r w:rsidRPr="008F5FD1">
              <w:rPr>
                <w:b/>
                <w:bCs/>
                <w:sz w:val="22"/>
                <w:szCs w:val="22"/>
              </w:rPr>
              <w:t>ÁREA</w:t>
            </w:r>
            <w:r w:rsidR="005255CE" w:rsidRPr="008F5FD1">
              <w:rPr>
                <w:b/>
                <w:bCs/>
                <w:sz w:val="22"/>
                <w:szCs w:val="22"/>
              </w:rPr>
              <w:t xml:space="preserve">:        </w:t>
            </w:r>
            <w:r w:rsidR="005255CE">
              <w:rPr>
                <w:b/>
                <w:bCs/>
                <w:sz w:val="22"/>
                <w:szCs w:val="22"/>
              </w:rPr>
              <w:t xml:space="preserve"> </w:t>
            </w:r>
            <w:r w:rsidR="005255CE" w:rsidRPr="00AF1234">
              <w:rPr>
                <w:bCs/>
                <w:sz w:val="22"/>
                <w:szCs w:val="22"/>
              </w:rPr>
              <w:t xml:space="preserve"> Contabilidad</w:t>
            </w:r>
            <w:r w:rsidR="005255CE" w:rsidRPr="008F5FD1">
              <w:rPr>
                <w:b/>
                <w:bCs/>
                <w:sz w:val="22"/>
                <w:szCs w:val="22"/>
              </w:rPr>
              <w:t xml:space="preserve">                                  </w:t>
            </w:r>
            <w:r w:rsidR="005255CE">
              <w:rPr>
                <w:b/>
                <w:bCs/>
                <w:sz w:val="22"/>
                <w:szCs w:val="22"/>
              </w:rPr>
              <w:t xml:space="preserve">    PÁGINAS: </w:t>
            </w:r>
            <w:r w:rsidR="005255CE">
              <w:rPr>
                <w:bCs/>
                <w:sz w:val="22"/>
                <w:szCs w:val="22"/>
              </w:rPr>
              <w:t>7</w:t>
            </w:r>
            <w:r w:rsidR="005255CE">
              <w:rPr>
                <w:b/>
                <w:bCs/>
                <w:sz w:val="22"/>
                <w:szCs w:val="22"/>
              </w:rPr>
              <w:t xml:space="preserve"> de </w:t>
            </w:r>
            <w:r w:rsidR="005255CE">
              <w:rPr>
                <w:bCs/>
                <w:sz w:val="22"/>
                <w:szCs w:val="22"/>
              </w:rPr>
              <w:t>7</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327D88" w:rsidP="005255CE">
            <w:pPr>
              <w:jc w:val="center"/>
              <w:rPr>
                <w:b/>
                <w:bCs/>
                <w:sz w:val="22"/>
                <w:szCs w:val="22"/>
              </w:rPr>
            </w:pPr>
            <w:r w:rsidRPr="008F5FD1">
              <w:rPr>
                <w:b/>
                <w:bCs/>
                <w:sz w:val="22"/>
                <w:szCs w:val="22"/>
              </w:rPr>
              <w:t>Nº</w:t>
            </w:r>
          </w:p>
        </w:tc>
        <w:tc>
          <w:tcPr>
            <w:tcW w:w="4111"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CONTENIDO</w:t>
            </w:r>
          </w:p>
        </w:tc>
        <w:tc>
          <w:tcPr>
            <w:tcW w:w="1493"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FECHA</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sidRPr="008F5FD1">
              <w:rPr>
                <w:b/>
                <w:bCs/>
                <w:sz w:val="22"/>
                <w:szCs w:val="22"/>
              </w:rPr>
              <w:t>ELAB.</w:t>
            </w:r>
          </w:p>
          <w:p w:rsidR="005255CE" w:rsidRPr="008F5FD1" w:rsidRDefault="005255CE" w:rsidP="005255CE">
            <w:pPr>
              <w:jc w:val="center"/>
              <w:rPr>
                <w:b/>
                <w:bCs/>
                <w:sz w:val="22"/>
                <w:szCs w:val="22"/>
              </w:rPr>
            </w:pPr>
            <w:r w:rsidRPr="008F5FD1">
              <w:rPr>
                <w:b/>
                <w:bCs/>
                <w:sz w:val="22"/>
                <w:szCs w:val="22"/>
              </w:rPr>
              <w:t>POR</w:t>
            </w:r>
          </w:p>
        </w:tc>
        <w:tc>
          <w:tcPr>
            <w:tcW w:w="1134"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REF. P</w:t>
            </w:r>
            <w:r w:rsidR="005255CE" w:rsidRPr="008F5FD1">
              <w:rPr>
                <w:b/>
                <w:bCs/>
                <w:sz w:val="22"/>
                <w:szCs w:val="22"/>
              </w:rPr>
              <w:t>/T</w:t>
            </w:r>
          </w:p>
        </w:tc>
      </w:tr>
      <w:tr w:rsidR="005255CE" w:rsidRPr="008F5FD1">
        <w:tblPrEx>
          <w:tblCellMar>
            <w:top w:w="0" w:type="dxa"/>
            <w:bottom w:w="0" w:type="dxa"/>
          </w:tblCellMar>
        </w:tblPrEx>
        <w:trPr>
          <w:cantSplit/>
          <w:trHeight w:val="9204"/>
        </w:trPr>
        <w:tc>
          <w:tcPr>
            <w:tcW w:w="637"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A140CD" w:rsidRDefault="005255CE" w:rsidP="005255CE">
            <w:pPr>
              <w:jc w:val="center"/>
              <w:rPr>
                <w:b/>
                <w:bCs/>
                <w:sz w:val="22"/>
                <w:szCs w:val="22"/>
              </w:rPr>
            </w:pPr>
            <w:r w:rsidRPr="00A140CD">
              <w:rPr>
                <w:b/>
                <w:bCs/>
                <w:sz w:val="22"/>
                <w:szCs w:val="22"/>
              </w:rPr>
              <w:t>1</w:t>
            </w: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r w:rsidRPr="00A140CD">
              <w:rPr>
                <w:b/>
                <w:bCs/>
                <w:sz w:val="22"/>
                <w:szCs w:val="22"/>
              </w:rPr>
              <w:t>2</w:t>
            </w: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r w:rsidRPr="00A140CD">
              <w:rPr>
                <w:b/>
                <w:bCs/>
                <w:sz w:val="22"/>
                <w:szCs w:val="22"/>
              </w:rPr>
              <w:t>3</w:t>
            </w: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r w:rsidRPr="00A140CD">
              <w:rPr>
                <w:b/>
                <w:bCs/>
                <w:sz w:val="22"/>
                <w:szCs w:val="22"/>
              </w:rPr>
              <w:t>4</w:t>
            </w: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r w:rsidRPr="00A140CD">
              <w:rPr>
                <w:b/>
                <w:bCs/>
                <w:sz w:val="22"/>
                <w:szCs w:val="22"/>
              </w:rPr>
              <w:t>5</w:t>
            </w: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r w:rsidRPr="00A140CD">
              <w:rPr>
                <w:b/>
                <w:bCs/>
                <w:sz w:val="22"/>
                <w:szCs w:val="22"/>
              </w:rPr>
              <w:t>6</w:t>
            </w: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r w:rsidRPr="00A140CD">
              <w:rPr>
                <w:b/>
                <w:bCs/>
                <w:sz w:val="22"/>
                <w:szCs w:val="22"/>
              </w:rPr>
              <w:t>7</w:t>
            </w: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p>
          <w:p w:rsidR="005255CE" w:rsidRPr="00A140CD" w:rsidRDefault="005255CE" w:rsidP="005255CE">
            <w:pPr>
              <w:jc w:val="center"/>
              <w:rPr>
                <w:b/>
                <w:bCs/>
                <w:sz w:val="22"/>
                <w:szCs w:val="22"/>
              </w:rPr>
            </w:pPr>
            <w:r w:rsidRPr="00A140CD">
              <w:rPr>
                <w:b/>
                <w:bCs/>
                <w:sz w:val="22"/>
                <w:szCs w:val="22"/>
              </w:rPr>
              <w:t>8</w:t>
            </w:r>
          </w:p>
          <w:p w:rsidR="005255CE" w:rsidRPr="008F5FD1" w:rsidRDefault="005255CE" w:rsidP="005255CE">
            <w:pPr>
              <w:jc w:val="center"/>
              <w:rPr>
                <w:bCs/>
                <w:sz w:val="22"/>
                <w:szCs w:val="22"/>
              </w:rPr>
            </w:pPr>
          </w:p>
          <w:p w:rsidR="005255CE" w:rsidRPr="008F5FD1" w:rsidRDefault="005255CE" w:rsidP="005255CE">
            <w:pPr>
              <w:rPr>
                <w:b/>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r w:rsidRPr="008F5FD1">
              <w:rPr>
                <w:b/>
                <w:bCs/>
                <w:sz w:val="22"/>
                <w:szCs w:val="22"/>
              </w:rPr>
              <w:t>PROCEDIMIENTOS</w:t>
            </w:r>
          </w:p>
          <w:p w:rsidR="005255CE" w:rsidRPr="008F5FD1" w:rsidRDefault="005255CE" w:rsidP="005255CE">
            <w:pPr>
              <w:jc w:val="center"/>
              <w:rPr>
                <w:b/>
                <w:bCs/>
                <w:sz w:val="22"/>
                <w:szCs w:val="22"/>
              </w:rPr>
            </w:pPr>
          </w:p>
          <w:p w:rsidR="005255CE" w:rsidRPr="008F5FD1" w:rsidRDefault="005255CE" w:rsidP="005255CE">
            <w:pPr>
              <w:ind w:left="214" w:hanging="214"/>
              <w:rPr>
                <w:b/>
                <w:bCs/>
                <w:sz w:val="22"/>
                <w:szCs w:val="22"/>
              </w:rPr>
            </w:pPr>
            <w:r w:rsidRPr="008F5FD1">
              <w:rPr>
                <w:b/>
                <w:bCs/>
                <w:sz w:val="22"/>
                <w:szCs w:val="22"/>
              </w:rPr>
              <w:t>PRUEBAS  SUSTANTIVAS</w:t>
            </w:r>
          </w:p>
          <w:p w:rsidR="005255CE" w:rsidRPr="008F5FD1" w:rsidRDefault="005255CE" w:rsidP="005255CE">
            <w:pPr>
              <w:ind w:left="214" w:hanging="214"/>
              <w:rPr>
                <w:b/>
                <w:bCs/>
                <w:sz w:val="22"/>
                <w:szCs w:val="22"/>
              </w:rPr>
            </w:pPr>
          </w:p>
          <w:p w:rsidR="005255CE" w:rsidRPr="008F5FD1" w:rsidRDefault="005255CE" w:rsidP="005255CE">
            <w:pPr>
              <w:jc w:val="both"/>
              <w:rPr>
                <w:bCs/>
                <w:sz w:val="22"/>
                <w:szCs w:val="22"/>
              </w:rPr>
            </w:pPr>
            <w:r w:rsidRPr="008F5FD1">
              <w:rPr>
                <w:bCs/>
                <w:sz w:val="22"/>
                <w:szCs w:val="22"/>
              </w:rPr>
              <w:t>Determinar aquellos saldos de cuentas por pagar que se van a auditar</w:t>
            </w:r>
          </w:p>
          <w:p w:rsidR="005255CE" w:rsidRPr="008F5FD1" w:rsidRDefault="005255CE" w:rsidP="005255CE">
            <w:pPr>
              <w:jc w:val="both"/>
              <w:rPr>
                <w:bCs/>
                <w:sz w:val="22"/>
                <w:szCs w:val="22"/>
              </w:rPr>
            </w:pPr>
          </w:p>
          <w:p w:rsidR="005255CE" w:rsidRPr="008F5FD1" w:rsidRDefault="005255CE" w:rsidP="005255CE">
            <w:pPr>
              <w:pStyle w:val="Tablas2"/>
              <w:spacing w:before="0" w:after="0"/>
              <w:rPr>
                <w:rFonts w:ascii="Times New Roman" w:eastAsia="Times New Roman" w:hAnsi="Times New Roman" w:cs="Times New Roman"/>
                <w:bCs/>
                <w:sz w:val="22"/>
                <w:szCs w:val="22"/>
              </w:rPr>
            </w:pPr>
            <w:r w:rsidRPr="008F5FD1">
              <w:rPr>
                <w:rFonts w:ascii="Times New Roman" w:eastAsia="Times New Roman" w:hAnsi="Times New Roman" w:cs="Times New Roman"/>
                <w:bCs/>
                <w:sz w:val="22"/>
                <w:szCs w:val="22"/>
              </w:rPr>
              <w:t xml:space="preserve">Solicitar a </w:t>
            </w:r>
            <w:smartTag w:uri="urn:schemas-microsoft-com:office:smarttags" w:element="PersonName">
              <w:smartTagPr>
                <w:attr w:name="ProductID" w:val="la Empresa"/>
              </w:smartTagPr>
              <w:r w:rsidRPr="008F5FD1">
                <w:rPr>
                  <w:rFonts w:ascii="Times New Roman" w:eastAsia="Times New Roman" w:hAnsi="Times New Roman" w:cs="Times New Roman"/>
                  <w:bCs/>
                  <w:sz w:val="22"/>
                  <w:szCs w:val="22"/>
                </w:rPr>
                <w:t>la Empresa</w:t>
              </w:r>
            </w:smartTag>
            <w:r w:rsidRPr="008F5FD1">
              <w:rPr>
                <w:rFonts w:ascii="Times New Roman" w:eastAsia="Times New Roman" w:hAnsi="Times New Roman" w:cs="Times New Roman"/>
                <w:bCs/>
                <w:sz w:val="22"/>
                <w:szCs w:val="22"/>
              </w:rPr>
              <w:t xml:space="preserve"> que redacte cartas a los acreedores que se estime conveniente para poder obtener evidencia suficiente sobre los saldos.</w:t>
            </w:r>
          </w:p>
          <w:p w:rsidR="005255CE" w:rsidRPr="008F5FD1" w:rsidRDefault="005255CE" w:rsidP="005255CE">
            <w:pPr>
              <w:pStyle w:val="Tablas2"/>
              <w:spacing w:before="0" w:after="0"/>
              <w:rPr>
                <w:rFonts w:ascii="Times New Roman" w:eastAsia="Times New Roman" w:hAnsi="Times New Roman" w:cs="Times New Roman"/>
                <w:bCs/>
                <w:sz w:val="22"/>
                <w:szCs w:val="22"/>
              </w:rPr>
            </w:pPr>
          </w:p>
          <w:p w:rsidR="005255CE" w:rsidRPr="008F5FD1" w:rsidRDefault="005255CE" w:rsidP="005255CE">
            <w:pPr>
              <w:jc w:val="both"/>
              <w:rPr>
                <w:bCs/>
                <w:sz w:val="22"/>
                <w:szCs w:val="22"/>
              </w:rPr>
            </w:pPr>
            <w:r w:rsidRPr="008F5FD1">
              <w:rPr>
                <w:bCs/>
                <w:sz w:val="22"/>
                <w:szCs w:val="22"/>
              </w:rPr>
              <w:t>Comprobar los pagos con los extractos bancarios</w:t>
            </w:r>
          </w:p>
          <w:p w:rsidR="005255CE" w:rsidRPr="008F5FD1" w:rsidRDefault="005255CE" w:rsidP="005255CE">
            <w:pPr>
              <w:jc w:val="both"/>
              <w:rPr>
                <w:bCs/>
                <w:sz w:val="22"/>
                <w:szCs w:val="22"/>
              </w:rPr>
            </w:pPr>
          </w:p>
          <w:p w:rsidR="005255CE" w:rsidRPr="008F5FD1" w:rsidRDefault="005255CE" w:rsidP="005255CE">
            <w:pPr>
              <w:jc w:val="both"/>
              <w:rPr>
                <w:sz w:val="22"/>
                <w:szCs w:val="22"/>
              </w:rPr>
            </w:pPr>
            <w:r w:rsidRPr="008F5FD1">
              <w:rPr>
                <w:bCs/>
                <w:sz w:val="22"/>
                <w:szCs w:val="22"/>
              </w:rPr>
              <w:t xml:space="preserve">Revisar las contabilizaciones de las cuentas por pagar y las relacionadas cuando son </w:t>
            </w:r>
            <w:r w:rsidRPr="008F5FD1">
              <w:rPr>
                <w:sz w:val="22"/>
                <w:szCs w:val="22"/>
              </w:rPr>
              <w:t>efectos descontados pendientes de vencimiento</w:t>
            </w:r>
          </w:p>
          <w:p w:rsidR="005255CE" w:rsidRPr="008F5FD1" w:rsidRDefault="005255CE" w:rsidP="005255CE">
            <w:pPr>
              <w:jc w:val="both"/>
              <w:rPr>
                <w:sz w:val="22"/>
                <w:szCs w:val="22"/>
              </w:rPr>
            </w:pPr>
          </w:p>
          <w:p w:rsidR="005255CE" w:rsidRPr="008F5FD1" w:rsidRDefault="005255CE" w:rsidP="005255CE">
            <w:pPr>
              <w:autoSpaceDE w:val="0"/>
              <w:autoSpaceDN w:val="0"/>
              <w:adjustRightInd w:val="0"/>
              <w:rPr>
                <w:sz w:val="22"/>
                <w:szCs w:val="22"/>
                <w:lang w:val="es-ES_tradnl" w:eastAsia="es-ES_tradnl"/>
              </w:rPr>
            </w:pPr>
            <w:r w:rsidRPr="008F5FD1">
              <w:rPr>
                <w:sz w:val="22"/>
                <w:szCs w:val="22"/>
                <w:lang w:val="es-ES_tradnl" w:eastAsia="es-ES_tradnl"/>
              </w:rPr>
              <w:t>Comprobar la adecuada clasificación de las cuentas a corto y largo plazo.</w:t>
            </w:r>
          </w:p>
          <w:p w:rsidR="005255CE" w:rsidRPr="008F5FD1" w:rsidRDefault="005255CE" w:rsidP="005255CE">
            <w:pPr>
              <w:autoSpaceDE w:val="0"/>
              <w:autoSpaceDN w:val="0"/>
              <w:adjustRightInd w:val="0"/>
              <w:rPr>
                <w:sz w:val="22"/>
                <w:szCs w:val="22"/>
                <w:lang w:val="es-ES_tradnl" w:eastAsia="es-ES_tradnl"/>
              </w:rPr>
            </w:pPr>
          </w:p>
          <w:p w:rsidR="005255CE" w:rsidRPr="008F5FD1" w:rsidRDefault="005255CE" w:rsidP="005255CE">
            <w:pPr>
              <w:autoSpaceDE w:val="0"/>
              <w:autoSpaceDN w:val="0"/>
              <w:adjustRightInd w:val="0"/>
              <w:rPr>
                <w:sz w:val="22"/>
                <w:szCs w:val="22"/>
                <w:lang w:val="es-ES_tradnl" w:eastAsia="es-ES_tradnl"/>
              </w:rPr>
            </w:pPr>
            <w:r w:rsidRPr="008F5FD1">
              <w:rPr>
                <w:sz w:val="22"/>
                <w:szCs w:val="22"/>
                <w:lang w:val="es-ES_tradnl" w:eastAsia="es-ES_tradnl"/>
              </w:rPr>
              <w:t>Examinar la correcta distinción entre proveedores y efectos comerciales a pagar.</w:t>
            </w:r>
          </w:p>
          <w:p w:rsidR="005255CE" w:rsidRPr="008F5FD1" w:rsidRDefault="005255CE" w:rsidP="005255CE">
            <w:pPr>
              <w:autoSpaceDE w:val="0"/>
              <w:autoSpaceDN w:val="0"/>
              <w:adjustRightInd w:val="0"/>
              <w:jc w:val="both"/>
              <w:rPr>
                <w:bCs/>
                <w:sz w:val="22"/>
                <w:szCs w:val="22"/>
                <w:lang w:val="es-ES_tradnl"/>
              </w:rPr>
            </w:pPr>
          </w:p>
          <w:p w:rsidR="005255CE" w:rsidRPr="008F5FD1" w:rsidRDefault="005255CE" w:rsidP="005255CE">
            <w:pPr>
              <w:autoSpaceDE w:val="0"/>
              <w:autoSpaceDN w:val="0"/>
              <w:adjustRightInd w:val="0"/>
              <w:jc w:val="both"/>
              <w:rPr>
                <w:sz w:val="22"/>
                <w:szCs w:val="22"/>
                <w:lang w:val="es-ES_tradnl" w:eastAsia="es-ES_tradnl"/>
              </w:rPr>
            </w:pPr>
            <w:r w:rsidRPr="008F5FD1">
              <w:rPr>
                <w:sz w:val="22"/>
                <w:szCs w:val="22"/>
                <w:lang w:val="es-ES_tradnl" w:eastAsia="es-ES_tradnl"/>
              </w:rPr>
              <w:t xml:space="preserve">Analizar las cuentas, en cuanto a su antigüedad </w:t>
            </w:r>
          </w:p>
          <w:p w:rsidR="005255CE" w:rsidRPr="008F5FD1" w:rsidRDefault="005255CE" w:rsidP="005255CE">
            <w:pPr>
              <w:autoSpaceDE w:val="0"/>
              <w:autoSpaceDN w:val="0"/>
              <w:adjustRightInd w:val="0"/>
              <w:jc w:val="both"/>
              <w:rPr>
                <w:sz w:val="22"/>
                <w:szCs w:val="22"/>
                <w:lang w:val="es-ES_tradnl" w:eastAsia="es-ES_tradnl"/>
              </w:rPr>
            </w:pPr>
          </w:p>
          <w:p w:rsidR="005255CE" w:rsidRPr="008F5FD1" w:rsidRDefault="005255CE" w:rsidP="005255CE">
            <w:pPr>
              <w:autoSpaceDE w:val="0"/>
              <w:autoSpaceDN w:val="0"/>
              <w:adjustRightInd w:val="0"/>
              <w:jc w:val="both"/>
              <w:rPr>
                <w:sz w:val="22"/>
                <w:szCs w:val="22"/>
                <w:lang w:val="es-ES_tradnl" w:eastAsia="es-ES_tradnl"/>
              </w:rPr>
            </w:pPr>
          </w:p>
          <w:p w:rsidR="005255CE" w:rsidRPr="008F5FD1" w:rsidRDefault="005255CE" w:rsidP="005255CE">
            <w:pPr>
              <w:ind w:left="214" w:hanging="214"/>
              <w:rPr>
                <w:b/>
                <w:bCs/>
                <w:sz w:val="22"/>
                <w:szCs w:val="22"/>
              </w:rPr>
            </w:pPr>
            <w:r w:rsidRPr="008F5FD1">
              <w:rPr>
                <w:b/>
                <w:bCs/>
                <w:sz w:val="22"/>
                <w:szCs w:val="22"/>
              </w:rPr>
              <w:t>PRUEBAS  DE CUMPLIMIENTO</w:t>
            </w:r>
          </w:p>
          <w:p w:rsidR="005255CE" w:rsidRPr="008F5FD1" w:rsidRDefault="005255CE" w:rsidP="005255CE">
            <w:pPr>
              <w:ind w:left="214" w:hanging="214"/>
              <w:rPr>
                <w:b/>
                <w:bCs/>
                <w:sz w:val="22"/>
                <w:szCs w:val="22"/>
              </w:rPr>
            </w:pPr>
          </w:p>
          <w:p w:rsidR="005255CE" w:rsidRPr="008F5FD1" w:rsidRDefault="005255CE" w:rsidP="005255CE">
            <w:pPr>
              <w:jc w:val="both"/>
              <w:rPr>
                <w:bCs/>
                <w:sz w:val="22"/>
                <w:szCs w:val="22"/>
                <w:lang w:val="es-ES_tradnl"/>
              </w:rPr>
            </w:pPr>
            <w:r w:rsidRPr="008F5FD1">
              <w:rPr>
                <w:bCs/>
                <w:sz w:val="22"/>
                <w:szCs w:val="22"/>
                <w:lang w:val="es-ES_tradnl"/>
              </w:rPr>
              <w:t>Verificación de Control Interno con cuestionarios</w:t>
            </w:r>
          </w:p>
          <w:p w:rsidR="005255CE" w:rsidRPr="008F5FD1" w:rsidRDefault="005255CE" w:rsidP="005255CE">
            <w:pPr>
              <w:jc w:val="both"/>
              <w:rPr>
                <w:bCs/>
                <w:sz w:val="22"/>
                <w:szCs w:val="22"/>
                <w:lang w:val="es-ES_tradnl"/>
              </w:rPr>
            </w:pPr>
          </w:p>
        </w:tc>
        <w:tc>
          <w:tcPr>
            <w:tcW w:w="1493" w:type="dxa"/>
            <w:tcBorders>
              <w:top w:val="nil"/>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jc w:val="center"/>
              <w:rPr>
                <w:bCs/>
                <w:sz w:val="22"/>
                <w:szCs w:val="22"/>
              </w:rPr>
            </w:pPr>
            <w:r>
              <w:rPr>
                <w:bCs/>
                <w:sz w:val="22"/>
                <w:szCs w:val="22"/>
              </w:rPr>
              <w:t>17/04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17/04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25/04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30/04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25/04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r>
              <w:rPr>
                <w:bCs/>
                <w:sz w:val="22"/>
                <w:szCs w:val="22"/>
              </w:rPr>
              <w:t>27/04</w:t>
            </w:r>
            <w:r w:rsidRPr="008F5FD1">
              <w:rPr>
                <w:bCs/>
                <w:sz w:val="22"/>
                <w:szCs w:val="22"/>
              </w:rPr>
              <w:t>/07</w:t>
            </w:r>
          </w:p>
          <w:p w:rsidR="005255CE" w:rsidRPr="008F5FD1" w:rsidRDefault="005255CE" w:rsidP="005255CE">
            <w:pPr>
              <w:jc w:val="center"/>
              <w:rPr>
                <w:bCs/>
                <w:sz w:val="22"/>
                <w:szCs w:val="22"/>
              </w:rPr>
            </w:pPr>
          </w:p>
          <w:p w:rsidR="005255CE" w:rsidRPr="008F5FD1" w:rsidRDefault="005255CE" w:rsidP="005255CE">
            <w:pPr>
              <w:jc w:val="center"/>
              <w:rPr>
                <w:bCs/>
                <w:sz w:val="22"/>
                <w:szCs w:val="22"/>
              </w:rPr>
            </w:pPr>
          </w:p>
          <w:p w:rsidR="005255CE" w:rsidRPr="008F5FD1" w:rsidRDefault="005255CE" w:rsidP="005255CE">
            <w:pPr>
              <w:tabs>
                <w:tab w:val="left" w:pos="1170"/>
              </w:tabs>
              <w:jc w:val="center"/>
              <w:rPr>
                <w:bCs/>
                <w:sz w:val="22"/>
                <w:szCs w:val="22"/>
              </w:rPr>
            </w:pPr>
            <w:r>
              <w:rPr>
                <w:bCs/>
                <w:sz w:val="22"/>
                <w:szCs w:val="22"/>
              </w:rPr>
              <w:t>30/04</w:t>
            </w:r>
            <w:r w:rsidRPr="008F5FD1">
              <w:rPr>
                <w:bCs/>
                <w:sz w:val="22"/>
                <w:szCs w:val="22"/>
              </w:rPr>
              <w:t>/07</w:t>
            </w:r>
          </w:p>
          <w:p w:rsidR="005255CE" w:rsidRPr="008F5FD1" w:rsidRDefault="005255CE" w:rsidP="005255CE">
            <w:pPr>
              <w:tabs>
                <w:tab w:val="left" w:pos="1170"/>
              </w:tabs>
              <w:jc w:val="center"/>
              <w:rPr>
                <w:bCs/>
                <w:sz w:val="22"/>
                <w:szCs w:val="22"/>
              </w:rPr>
            </w:pPr>
          </w:p>
          <w:p w:rsidR="005255CE" w:rsidRPr="008F5FD1" w:rsidRDefault="005255CE" w:rsidP="005255CE">
            <w:pPr>
              <w:tabs>
                <w:tab w:val="left" w:pos="1170"/>
              </w:tabs>
              <w:jc w:val="center"/>
              <w:rPr>
                <w:bCs/>
                <w:sz w:val="22"/>
                <w:szCs w:val="22"/>
              </w:rPr>
            </w:pPr>
          </w:p>
          <w:p w:rsidR="005255CE" w:rsidRPr="008F5FD1" w:rsidRDefault="005255CE" w:rsidP="005255CE">
            <w:pPr>
              <w:tabs>
                <w:tab w:val="left" w:pos="1170"/>
              </w:tabs>
              <w:jc w:val="center"/>
              <w:rPr>
                <w:bCs/>
                <w:sz w:val="22"/>
                <w:szCs w:val="22"/>
              </w:rPr>
            </w:pPr>
          </w:p>
          <w:p w:rsidR="005255CE" w:rsidRPr="008F5FD1" w:rsidRDefault="005255CE" w:rsidP="005255CE">
            <w:pPr>
              <w:tabs>
                <w:tab w:val="left" w:pos="1170"/>
              </w:tabs>
              <w:jc w:val="center"/>
              <w:rPr>
                <w:bCs/>
                <w:sz w:val="22"/>
                <w:szCs w:val="22"/>
              </w:rPr>
            </w:pPr>
          </w:p>
          <w:p w:rsidR="005255CE" w:rsidRPr="008F5FD1" w:rsidRDefault="005255CE" w:rsidP="005255CE">
            <w:pPr>
              <w:tabs>
                <w:tab w:val="left" w:pos="1170"/>
              </w:tabs>
              <w:jc w:val="center"/>
              <w:rPr>
                <w:bCs/>
                <w:sz w:val="22"/>
                <w:szCs w:val="22"/>
              </w:rPr>
            </w:pPr>
          </w:p>
          <w:p w:rsidR="005255CE" w:rsidRPr="008F5FD1" w:rsidRDefault="005255CE" w:rsidP="005255CE">
            <w:pPr>
              <w:tabs>
                <w:tab w:val="left" w:pos="1170"/>
              </w:tabs>
              <w:jc w:val="center"/>
              <w:rPr>
                <w:bCs/>
                <w:sz w:val="22"/>
                <w:szCs w:val="22"/>
              </w:rPr>
            </w:pPr>
            <w:r>
              <w:rPr>
                <w:bCs/>
                <w:sz w:val="22"/>
                <w:szCs w:val="22"/>
              </w:rPr>
              <w:t>04/04</w:t>
            </w:r>
            <w:r w:rsidRPr="008F5FD1">
              <w:rPr>
                <w:bCs/>
                <w:sz w:val="22"/>
                <w:szCs w:val="22"/>
              </w:rPr>
              <w:t>/07</w:t>
            </w:r>
          </w:p>
          <w:p w:rsidR="005255CE" w:rsidRPr="008F5FD1" w:rsidRDefault="005255CE" w:rsidP="005255CE">
            <w:pPr>
              <w:tabs>
                <w:tab w:val="left" w:pos="1170"/>
              </w:tabs>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p>
          <w:p w:rsidR="005255CE" w:rsidRPr="008F5FD1" w:rsidRDefault="005255CE" w:rsidP="005255CE">
            <w:pP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pStyle w:val="Ttulo4"/>
              <w:spacing w:before="0" w:after="0"/>
              <w:rPr>
                <w:b w:val="0"/>
                <w:bCs w:val="0"/>
                <w:sz w:val="22"/>
                <w:szCs w:val="22"/>
              </w:rPr>
            </w:pPr>
          </w:p>
          <w:p w:rsidR="005255CE" w:rsidRPr="008F5FD1" w:rsidRDefault="005255CE" w:rsidP="005255CE">
            <w:pPr>
              <w:rPr>
                <w:sz w:val="22"/>
                <w:szCs w:val="22"/>
              </w:rPr>
            </w:pPr>
          </w:p>
          <w:p w:rsidR="005255CE" w:rsidRPr="008F5FD1"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r w:rsidRPr="008F5FD1">
              <w:rPr>
                <w:b w:val="0"/>
                <w:bCs w:val="0"/>
                <w:sz w:val="22"/>
                <w:szCs w:val="22"/>
              </w:rPr>
              <w:t>M.T.V</w:t>
            </w:r>
          </w:p>
          <w:p w:rsidR="005255CE" w:rsidRPr="008F5FD1" w:rsidRDefault="005255CE" w:rsidP="005255CE">
            <w:pPr>
              <w:jc w:val="center"/>
              <w:rPr>
                <w:sz w:val="22"/>
                <w:szCs w:val="22"/>
              </w:rPr>
            </w:pPr>
          </w:p>
          <w:p w:rsidR="005255CE" w:rsidRPr="008F5FD1" w:rsidRDefault="005255CE" w:rsidP="005255CE">
            <w:pPr>
              <w:pStyle w:val="Ttulo4"/>
              <w:spacing w:before="0" w:after="0"/>
              <w:jc w:val="center"/>
              <w:rPr>
                <w:b w:val="0"/>
                <w:bCs w:val="0"/>
                <w:sz w:val="22"/>
                <w:szCs w:val="22"/>
              </w:rPr>
            </w:pPr>
          </w:p>
          <w:p w:rsidR="005255CE" w:rsidRPr="008F5FD1" w:rsidRDefault="005255CE" w:rsidP="005255CE">
            <w:pPr>
              <w:rPr>
                <w:sz w:val="22"/>
                <w:szCs w:val="22"/>
              </w:rPr>
            </w:pPr>
          </w:p>
          <w:p w:rsidR="005255CE" w:rsidRPr="008F5FD1" w:rsidRDefault="005255CE" w:rsidP="005255CE">
            <w:pPr>
              <w:rPr>
                <w:sz w:val="22"/>
                <w:szCs w:val="22"/>
              </w:rPr>
            </w:pPr>
          </w:p>
          <w:p w:rsidR="005255CE" w:rsidRPr="008F5FD1" w:rsidRDefault="005255CE" w:rsidP="005255CE">
            <w:pPr>
              <w:pStyle w:val="Ttulo4"/>
              <w:spacing w:before="0" w:after="0"/>
              <w:jc w:val="center"/>
              <w:rPr>
                <w:b w:val="0"/>
                <w:bCs w:val="0"/>
                <w:sz w:val="22"/>
                <w:szCs w:val="22"/>
              </w:rPr>
            </w:pPr>
          </w:p>
          <w:p w:rsidR="005255CE" w:rsidRPr="008F5FD1" w:rsidRDefault="005255CE" w:rsidP="005255CE">
            <w:pPr>
              <w:pStyle w:val="Ttulo4"/>
              <w:spacing w:before="0" w:after="0"/>
              <w:jc w:val="center"/>
              <w:rPr>
                <w:b w:val="0"/>
                <w:sz w:val="22"/>
                <w:szCs w:val="22"/>
              </w:rPr>
            </w:pPr>
            <w:r w:rsidRPr="008F5FD1">
              <w:rPr>
                <w:b w:val="0"/>
                <w:bCs w:val="0"/>
                <w:sz w:val="22"/>
                <w:szCs w:val="22"/>
              </w:rPr>
              <w:t>M.T.V</w:t>
            </w:r>
          </w:p>
          <w:p w:rsidR="005255CE" w:rsidRPr="008F5FD1" w:rsidRDefault="005255CE" w:rsidP="005255C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p w:rsidR="005255CE" w:rsidRPr="008F5FD1" w:rsidRDefault="005255CE" w:rsidP="005255CE">
            <w:pPr>
              <w:jc w:val="center"/>
              <w:rPr>
                <w:sz w:val="22"/>
                <w:szCs w:val="22"/>
              </w:rPr>
            </w:pPr>
          </w:p>
        </w:tc>
      </w:tr>
      <w:tr w:rsidR="005255CE" w:rsidRPr="008F5FD1">
        <w:tblPrEx>
          <w:tblCellMar>
            <w:top w:w="0" w:type="dxa"/>
            <w:bottom w:w="0" w:type="dxa"/>
          </w:tblCellMar>
        </w:tblPrEx>
        <w:trPr>
          <w:gridBefore w:val="2"/>
          <w:wBefore w:w="4748" w:type="dxa"/>
        </w:trPr>
        <w:tc>
          <w:tcPr>
            <w:tcW w:w="3761" w:type="dxa"/>
            <w:gridSpan w:val="3"/>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Isabel Toapanta V.</w:t>
            </w:r>
          </w:p>
        </w:tc>
      </w:tr>
      <w:tr w:rsidR="005255CE" w:rsidRPr="008F5FD1">
        <w:tblPrEx>
          <w:tblCellMar>
            <w:top w:w="0" w:type="dxa"/>
            <w:bottom w:w="0" w:type="dxa"/>
          </w:tblCellMar>
        </w:tblPrEx>
        <w:trPr>
          <w:gridBefore w:val="2"/>
          <w:wBefore w:w="4748" w:type="dxa"/>
        </w:trPr>
        <w:tc>
          <w:tcPr>
            <w:tcW w:w="3761" w:type="dxa"/>
            <w:gridSpan w:val="3"/>
            <w:tcBorders>
              <w:top w:val="nil"/>
              <w:left w:val="single" w:sz="4" w:space="0" w:color="auto"/>
              <w:bottom w:val="single" w:sz="4" w:space="0" w:color="auto"/>
              <w:right w:val="single" w:sz="4" w:space="0" w:color="auto"/>
            </w:tcBorders>
          </w:tcPr>
          <w:p w:rsidR="005255CE" w:rsidRPr="008F5FD1" w:rsidRDefault="005255CE" w:rsidP="005255CE">
            <w:pPr>
              <w:pStyle w:val="1ro"/>
            </w:pPr>
            <w:r w:rsidRPr="008F5FD1">
              <w:t xml:space="preserve">Fecha: </w:t>
            </w:r>
            <w:r>
              <w:t xml:space="preserve">      16/04</w:t>
            </w:r>
            <w:r w:rsidRPr="008F5FD1">
              <w:t>/2007</w:t>
            </w:r>
          </w:p>
        </w:tc>
      </w:tr>
    </w:tbl>
    <w:p w:rsidR="00F061A0" w:rsidRDefault="00F061A0" w:rsidP="005255CE">
      <w:pPr>
        <w:ind w:left="360"/>
        <w:jc w:val="center"/>
        <w:rPr>
          <w:rFonts w:ascii="Arial" w:hAnsi="Arial" w:cs="Arial"/>
          <w:b/>
          <w:bCs/>
          <w:lang w:val="es-ES_tradnl"/>
        </w:rPr>
      </w:pPr>
    </w:p>
    <w:p w:rsidR="005255CE" w:rsidRDefault="005255CE" w:rsidP="005255CE">
      <w:pPr>
        <w:ind w:left="360"/>
        <w:jc w:val="center"/>
        <w:rPr>
          <w:rFonts w:ascii="Arial" w:hAnsi="Arial" w:cs="Arial"/>
          <w:b/>
          <w:bCs/>
          <w:lang w:val="es-ES_tradnl"/>
        </w:rPr>
      </w:pPr>
    </w:p>
    <w:p w:rsidR="00E45F65" w:rsidRPr="00A0771B" w:rsidRDefault="00E45F65" w:rsidP="005255CE">
      <w:pPr>
        <w:ind w:left="360"/>
        <w:jc w:val="center"/>
        <w:rPr>
          <w:rFonts w:ascii="Arial" w:hAnsi="Arial" w:cs="Arial"/>
          <w:b/>
          <w:bCs/>
          <w:lang w:val="es-ES_tradnl"/>
        </w:rPr>
      </w:pP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53"/>
        <w:gridCol w:w="3960"/>
        <w:gridCol w:w="153"/>
        <w:gridCol w:w="387"/>
        <w:gridCol w:w="153"/>
        <w:gridCol w:w="387"/>
        <w:gridCol w:w="153"/>
        <w:gridCol w:w="387"/>
        <w:gridCol w:w="153"/>
        <w:gridCol w:w="1827"/>
        <w:gridCol w:w="153"/>
      </w:tblGrid>
      <w:tr w:rsidR="005255CE" w:rsidRPr="008F5FD1">
        <w:tblPrEx>
          <w:tblCellMar>
            <w:top w:w="0" w:type="dxa"/>
            <w:bottom w:w="0" w:type="dxa"/>
          </w:tblCellMar>
        </w:tblPrEx>
        <w:trPr>
          <w:gridAfter w:val="1"/>
          <w:wAfter w:w="153" w:type="dxa"/>
          <w:cantSplit/>
        </w:trPr>
        <w:tc>
          <w:tcPr>
            <w:tcW w:w="8350" w:type="dxa"/>
            <w:gridSpan w:val="11"/>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Pr>
                <w:b/>
                <w:bCs/>
                <w:sz w:val="22"/>
                <w:szCs w:val="22"/>
              </w:rPr>
              <w:t xml:space="preserve">CUESTIONARIOS DE </w:t>
            </w:r>
            <w:r w:rsidR="00327D88">
              <w:rPr>
                <w:b/>
                <w:bCs/>
                <w:sz w:val="22"/>
                <w:szCs w:val="22"/>
              </w:rPr>
              <w:t>EVALUACIÓN</w:t>
            </w:r>
            <w:r>
              <w:rPr>
                <w:b/>
                <w:bCs/>
                <w:sz w:val="22"/>
                <w:szCs w:val="22"/>
              </w:rPr>
              <w:t xml:space="preserve"> DE CONTROL INTERNO</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Default="00AA3F71" w:rsidP="005255CE">
            <w:r>
              <w:rPr>
                <w:b/>
              </w:rPr>
              <w:t>PERÍODO</w:t>
            </w:r>
            <w:r w:rsidR="005255CE" w:rsidRPr="00B07A76">
              <w:rPr>
                <w:b/>
              </w:rPr>
              <w:t xml:space="preserve"> EVALUADO:</w:t>
            </w:r>
            <w:r w:rsidR="005255CE">
              <w:t xml:space="preserve"> Enero 01-Diciembre 31/2006</w:t>
            </w:r>
          </w:p>
          <w:p w:rsidR="005255CE" w:rsidRPr="008F5FD1" w:rsidRDefault="005255CE" w:rsidP="005255CE">
            <w:pPr>
              <w:rPr>
                <w:b/>
                <w:bCs/>
                <w:sz w:val="22"/>
                <w:szCs w:val="22"/>
              </w:rPr>
            </w:pPr>
            <w:r>
              <w:rPr>
                <w:b/>
                <w:bCs/>
                <w:sz w:val="22"/>
                <w:szCs w:val="22"/>
              </w:rPr>
              <w:t xml:space="preserve">PÁGINAS: </w:t>
            </w:r>
            <w:r>
              <w:rPr>
                <w:bCs/>
                <w:sz w:val="22"/>
                <w:szCs w:val="22"/>
              </w:rPr>
              <w:t>1</w:t>
            </w:r>
            <w:r>
              <w:rPr>
                <w:b/>
                <w:bCs/>
                <w:sz w:val="22"/>
                <w:szCs w:val="22"/>
              </w:rPr>
              <w:t xml:space="preserve"> de </w:t>
            </w:r>
            <w:r w:rsidRPr="00AF1234">
              <w:rPr>
                <w:bCs/>
                <w:sz w:val="22"/>
                <w:szCs w:val="22"/>
              </w:rPr>
              <w:t>6</w:t>
            </w:r>
          </w:p>
        </w:tc>
      </w:tr>
      <w:tr w:rsidR="005255CE" w:rsidRPr="008F5FD1">
        <w:tblPrEx>
          <w:tblCellMar>
            <w:top w:w="0" w:type="dxa"/>
            <w:bottom w:w="0" w:type="dxa"/>
          </w:tblCellMar>
        </w:tblPrEx>
        <w:trPr>
          <w:gridAfter w:val="1"/>
          <w:wAfter w:w="153" w:type="dxa"/>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3" w:type="dxa"/>
            <w:gridSpan w:val="2"/>
            <w:tcBorders>
              <w:top w:val="single" w:sz="4" w:space="0" w:color="auto"/>
              <w:left w:val="single" w:sz="4" w:space="0" w:color="auto"/>
              <w:bottom w:val="single" w:sz="4" w:space="0" w:color="auto"/>
              <w:right w:val="single" w:sz="4" w:space="0" w:color="auto"/>
            </w:tcBorders>
            <w:vAlign w:val="center"/>
          </w:tcPr>
          <w:p w:rsidR="005255CE" w:rsidRPr="00B07A76" w:rsidRDefault="005255CE" w:rsidP="005255CE">
            <w:pPr>
              <w:jc w:val="center"/>
              <w:rPr>
                <w:sz w:val="22"/>
                <w:szCs w:val="22"/>
                <w:lang w:val="es-ES_tradnl" w:eastAsia="es-ES_tradnl"/>
              </w:rPr>
            </w:pPr>
            <w:r w:rsidRPr="00B07A76">
              <w:rPr>
                <w:b/>
                <w:bCs/>
                <w:sz w:val="22"/>
                <w:szCs w:val="22"/>
                <w:lang w:val="es-ES_tradnl" w:eastAsia="es-ES_tradnl"/>
              </w:rPr>
              <w:t>CRITERIOS DE EVALUACIÓN</w:t>
            </w:r>
          </w:p>
        </w:tc>
        <w:tc>
          <w:tcPr>
            <w:tcW w:w="540" w:type="dxa"/>
            <w:gridSpan w:val="2"/>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Si</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No</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N/A</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Observaciones</w:t>
            </w:r>
          </w:p>
        </w:tc>
      </w:tr>
      <w:tr w:rsidR="005255CE" w:rsidRPr="00A0771B">
        <w:tblPrEx>
          <w:tblCellMar>
            <w:top w:w="0" w:type="dxa"/>
            <w:bottom w:w="0" w:type="dxa"/>
          </w:tblCellMar>
        </w:tblPrEx>
        <w:trPr>
          <w:gridAfter w:val="1"/>
          <w:wAfter w:w="153" w:type="dxa"/>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00624A" w:rsidRDefault="005255CE" w:rsidP="005255CE">
            <w:pPr>
              <w:rPr>
                <w:b/>
                <w:bCs/>
                <w:sz w:val="22"/>
                <w:szCs w:val="22"/>
              </w:rPr>
            </w:pPr>
          </w:p>
          <w:p w:rsidR="005255CE" w:rsidRPr="0000624A" w:rsidRDefault="005255CE" w:rsidP="005255CE">
            <w:pPr>
              <w:rPr>
                <w:b/>
                <w:bCs/>
                <w:sz w:val="22"/>
                <w:szCs w:val="22"/>
              </w:rPr>
            </w:pPr>
            <w:r w:rsidRPr="0000624A">
              <w:rPr>
                <w:b/>
                <w:bCs/>
                <w:sz w:val="22"/>
                <w:szCs w:val="22"/>
              </w:rPr>
              <w:t>1</w:t>
            </w:r>
          </w:p>
          <w:p w:rsidR="005255CE" w:rsidRPr="0000624A" w:rsidRDefault="005255CE" w:rsidP="005255CE">
            <w:pPr>
              <w:rPr>
                <w:bCs/>
                <w:sz w:val="22"/>
                <w:szCs w:val="22"/>
              </w:rPr>
            </w:pPr>
          </w:p>
          <w:p w:rsidR="005255CE" w:rsidRPr="00C2649F" w:rsidRDefault="005255CE" w:rsidP="005255CE">
            <w:pPr>
              <w:rPr>
                <w:bCs/>
                <w:i/>
                <w:sz w:val="22"/>
                <w:szCs w:val="22"/>
              </w:rPr>
            </w:pPr>
            <w:r w:rsidRPr="00C2649F">
              <w:rPr>
                <w:bCs/>
                <w:i/>
                <w:sz w:val="22"/>
                <w:szCs w:val="22"/>
              </w:rPr>
              <w:t>1.1</w:t>
            </w: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1.1.1</w:t>
            </w:r>
          </w:p>
          <w:p w:rsidR="005255CE" w:rsidRPr="0000624A" w:rsidRDefault="005255CE" w:rsidP="005255CE">
            <w:pPr>
              <w:rPr>
                <w:bCs/>
                <w:sz w:val="22"/>
                <w:szCs w:val="22"/>
              </w:rPr>
            </w:pP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1.1.2</w:t>
            </w:r>
          </w:p>
          <w:p w:rsidR="005255CE" w:rsidRPr="0000624A" w:rsidRDefault="005255CE" w:rsidP="005255CE">
            <w:pPr>
              <w:rPr>
                <w:b/>
                <w:bCs/>
                <w:sz w:val="22"/>
                <w:szCs w:val="22"/>
              </w:rPr>
            </w:pPr>
          </w:p>
          <w:p w:rsidR="005255CE" w:rsidRPr="0000624A" w:rsidRDefault="005255CE" w:rsidP="005255CE">
            <w:pPr>
              <w:rPr>
                <w:b/>
                <w:bCs/>
                <w:sz w:val="22"/>
                <w:szCs w:val="22"/>
              </w:rPr>
            </w:pPr>
          </w:p>
          <w:p w:rsidR="005255CE" w:rsidRPr="0000624A" w:rsidRDefault="005255CE" w:rsidP="005255CE">
            <w:pPr>
              <w:rPr>
                <w:bCs/>
                <w:sz w:val="22"/>
                <w:szCs w:val="22"/>
              </w:rPr>
            </w:pPr>
            <w:r w:rsidRPr="0000624A">
              <w:rPr>
                <w:bCs/>
                <w:sz w:val="22"/>
                <w:szCs w:val="22"/>
              </w:rPr>
              <w:t>1.1.3</w:t>
            </w:r>
          </w:p>
          <w:p w:rsidR="005255CE" w:rsidRPr="0000624A" w:rsidRDefault="005255CE" w:rsidP="005255CE">
            <w:pPr>
              <w:rPr>
                <w:b/>
                <w:bCs/>
                <w:sz w:val="22"/>
                <w:szCs w:val="22"/>
              </w:rPr>
            </w:pPr>
          </w:p>
          <w:p w:rsidR="005255CE" w:rsidRPr="0000624A" w:rsidRDefault="005255CE" w:rsidP="005255CE">
            <w:pPr>
              <w:rPr>
                <w:b/>
                <w:bCs/>
                <w:sz w:val="22"/>
                <w:szCs w:val="22"/>
              </w:rPr>
            </w:pP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1.1.3</w:t>
            </w:r>
          </w:p>
          <w:p w:rsidR="005255CE" w:rsidRPr="0000624A" w:rsidRDefault="005255CE" w:rsidP="005255CE">
            <w:pPr>
              <w:rPr>
                <w:bCs/>
                <w:sz w:val="22"/>
                <w:szCs w:val="22"/>
              </w:rPr>
            </w:pP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1.1.3</w:t>
            </w:r>
          </w:p>
          <w:p w:rsidR="005255CE" w:rsidRPr="0000624A" w:rsidRDefault="005255CE" w:rsidP="005255CE">
            <w:pPr>
              <w:rPr>
                <w:bCs/>
                <w:sz w:val="22"/>
                <w:szCs w:val="22"/>
              </w:rPr>
            </w:pPr>
          </w:p>
          <w:p w:rsidR="005255CE" w:rsidRPr="0000624A" w:rsidRDefault="005255CE" w:rsidP="005255CE">
            <w:pPr>
              <w:rPr>
                <w:bCs/>
                <w:sz w:val="22"/>
                <w:szCs w:val="22"/>
              </w:rPr>
            </w:pPr>
          </w:p>
          <w:p w:rsidR="005255CE" w:rsidRPr="00C2649F" w:rsidRDefault="005255CE" w:rsidP="005255CE">
            <w:pPr>
              <w:rPr>
                <w:bCs/>
                <w:i/>
                <w:sz w:val="22"/>
                <w:szCs w:val="22"/>
              </w:rPr>
            </w:pPr>
            <w:r w:rsidRPr="00C2649F">
              <w:rPr>
                <w:bCs/>
                <w:i/>
                <w:sz w:val="22"/>
                <w:szCs w:val="22"/>
              </w:rPr>
              <w:t>1.2</w:t>
            </w: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1.2.1</w:t>
            </w:r>
          </w:p>
          <w:p w:rsidR="005255CE" w:rsidRPr="0000624A" w:rsidRDefault="005255CE" w:rsidP="005255CE">
            <w:pPr>
              <w:rPr>
                <w:bCs/>
                <w:sz w:val="22"/>
                <w:szCs w:val="22"/>
              </w:rPr>
            </w:pPr>
          </w:p>
          <w:p w:rsidR="005255CE" w:rsidRPr="0000624A" w:rsidRDefault="005255CE" w:rsidP="005255CE">
            <w:pPr>
              <w:rPr>
                <w:bCs/>
                <w:sz w:val="22"/>
                <w:szCs w:val="22"/>
              </w:rPr>
            </w:pP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1.2.2</w:t>
            </w:r>
          </w:p>
          <w:p w:rsidR="005255CE" w:rsidRPr="0000624A" w:rsidRDefault="005255CE" w:rsidP="005255CE">
            <w:pPr>
              <w:rPr>
                <w:bCs/>
                <w:sz w:val="22"/>
                <w:szCs w:val="22"/>
              </w:rPr>
            </w:pP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1.2.3</w:t>
            </w:r>
          </w:p>
          <w:p w:rsidR="005255CE" w:rsidRPr="0000624A" w:rsidRDefault="005255CE" w:rsidP="005255CE">
            <w:pPr>
              <w:rPr>
                <w:bCs/>
                <w:sz w:val="22"/>
                <w:szCs w:val="22"/>
              </w:rPr>
            </w:pPr>
          </w:p>
          <w:p w:rsidR="005255CE" w:rsidRPr="0000624A" w:rsidRDefault="005255CE" w:rsidP="005255CE">
            <w:pPr>
              <w:rPr>
                <w:bCs/>
                <w:sz w:val="22"/>
                <w:szCs w:val="22"/>
              </w:rPr>
            </w:pPr>
          </w:p>
          <w:p w:rsidR="005255CE" w:rsidRPr="0000624A" w:rsidRDefault="005255CE" w:rsidP="005255CE">
            <w:pPr>
              <w:rPr>
                <w:bCs/>
                <w:sz w:val="22"/>
                <w:szCs w:val="22"/>
              </w:rPr>
            </w:pPr>
            <w:r w:rsidRPr="0000624A">
              <w:rPr>
                <w:bCs/>
                <w:sz w:val="22"/>
                <w:szCs w:val="22"/>
              </w:rPr>
              <w:t>1.2.4</w:t>
            </w:r>
          </w:p>
          <w:p w:rsidR="005255CE" w:rsidRPr="0000624A" w:rsidRDefault="005255CE" w:rsidP="005255CE">
            <w:pPr>
              <w:rPr>
                <w:bCs/>
                <w:sz w:val="22"/>
                <w:szCs w:val="22"/>
              </w:rPr>
            </w:pPr>
          </w:p>
          <w:p w:rsidR="005255CE" w:rsidRPr="0000624A" w:rsidRDefault="005255CE" w:rsidP="005255CE">
            <w:pPr>
              <w:rPr>
                <w:b/>
                <w:bCs/>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5255CE" w:rsidRPr="0000624A" w:rsidRDefault="005255CE" w:rsidP="005255CE">
            <w:pPr>
              <w:jc w:val="both"/>
              <w:rPr>
                <w:sz w:val="22"/>
                <w:szCs w:val="22"/>
                <w:lang w:val="es-ES_tradnl" w:eastAsia="es-ES_tradnl"/>
              </w:rPr>
            </w:pPr>
            <w:r w:rsidRPr="0000624A">
              <w:rPr>
                <w:sz w:val="22"/>
                <w:szCs w:val="22"/>
                <w:lang w:val="es-ES_tradnl" w:eastAsia="es-ES_tradnl"/>
              </w:rPr>
              <w:t> </w:t>
            </w:r>
          </w:p>
          <w:p w:rsidR="005255CE" w:rsidRPr="0000624A" w:rsidRDefault="005255CE" w:rsidP="005255CE">
            <w:pPr>
              <w:jc w:val="both"/>
              <w:rPr>
                <w:sz w:val="22"/>
                <w:szCs w:val="22"/>
                <w:lang w:val="es-ES_tradnl" w:eastAsia="es-ES_tradnl"/>
              </w:rPr>
            </w:pPr>
            <w:r w:rsidRPr="0000624A">
              <w:rPr>
                <w:b/>
                <w:bCs/>
                <w:sz w:val="22"/>
                <w:szCs w:val="22"/>
                <w:lang w:val="es-ES_tradnl" w:eastAsia="es-ES_tradnl"/>
              </w:rPr>
              <w:t>BANCOS</w:t>
            </w:r>
          </w:p>
          <w:p w:rsidR="005255CE" w:rsidRPr="0000624A" w:rsidRDefault="005255CE" w:rsidP="005255CE">
            <w:pPr>
              <w:jc w:val="both"/>
              <w:rPr>
                <w:sz w:val="22"/>
                <w:szCs w:val="22"/>
                <w:lang w:val="es-ES_tradnl" w:eastAsia="es-ES_tradnl"/>
              </w:rPr>
            </w:pPr>
          </w:p>
          <w:p w:rsidR="005255CE" w:rsidRPr="00C2649F" w:rsidRDefault="005255CE" w:rsidP="005255CE">
            <w:pPr>
              <w:jc w:val="both"/>
              <w:rPr>
                <w:i/>
                <w:sz w:val="22"/>
                <w:szCs w:val="22"/>
                <w:lang w:val="es-ES_tradnl" w:eastAsia="es-ES_tradnl"/>
              </w:rPr>
            </w:pPr>
            <w:r w:rsidRPr="00C2649F">
              <w:rPr>
                <w:i/>
                <w:sz w:val="22"/>
                <w:szCs w:val="22"/>
                <w:lang w:val="es-ES_tradnl" w:eastAsia="es-ES_tradnl"/>
              </w:rPr>
              <w:t xml:space="preserve">Apertura de cuentas </w:t>
            </w:r>
          </w:p>
          <w:p w:rsidR="005255CE" w:rsidRPr="0000624A" w:rsidRDefault="005255CE" w:rsidP="005255CE">
            <w:pPr>
              <w:jc w:val="both"/>
              <w:rPr>
                <w:sz w:val="22"/>
                <w:szCs w:val="22"/>
                <w:lang w:val="es-ES_tradnl" w:eastAsia="es-ES_tradnl"/>
              </w:rPr>
            </w:pP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Son autorizadas por la junta directiva cada una de las cuentas corrientes. </w:t>
            </w:r>
          </w:p>
          <w:p w:rsidR="005255CE" w:rsidRPr="0000624A" w:rsidRDefault="005255CE" w:rsidP="005255CE">
            <w:pPr>
              <w:rPr>
                <w:sz w:val="22"/>
                <w:szCs w:val="22"/>
                <w:lang w:val="es-ES_tradnl" w:eastAsia="es-ES_tradnl"/>
              </w:rPr>
            </w:pP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Están registradas a nombre de la entidad las cuentas de cheques que se manejan en ella. </w:t>
            </w:r>
          </w:p>
          <w:p w:rsidR="005255CE" w:rsidRPr="0000624A" w:rsidRDefault="005255CE" w:rsidP="005255CE">
            <w:pPr>
              <w:jc w:val="center"/>
              <w:rPr>
                <w:sz w:val="22"/>
                <w:szCs w:val="22"/>
                <w:lang w:val="es-ES_tradnl" w:eastAsia="es-ES_tradnl"/>
              </w:rPr>
            </w:pPr>
            <w:r w:rsidRPr="0000624A">
              <w:rPr>
                <w:sz w:val="22"/>
                <w:szCs w:val="22"/>
                <w:lang w:val="es-ES_tradnl" w:eastAsia="es-ES_tradnl"/>
              </w:rPr>
              <w:t xml:space="preserve">  </w:t>
            </w: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Son estudiados los servicios prestados por cada uno de los bancos, antes de la apertura de una cuenta corriente. </w:t>
            </w:r>
          </w:p>
          <w:p w:rsidR="005255CE" w:rsidRPr="0000624A" w:rsidRDefault="005255CE" w:rsidP="005255CE">
            <w:pPr>
              <w:rPr>
                <w:sz w:val="22"/>
                <w:szCs w:val="22"/>
                <w:lang w:val="es-ES_tradnl" w:eastAsia="es-ES_tradnl"/>
              </w:rPr>
            </w:pP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Las firmas giradoras están debidamente autorizadas. </w:t>
            </w:r>
          </w:p>
          <w:p w:rsidR="005255CE" w:rsidRPr="0000624A" w:rsidRDefault="005255CE" w:rsidP="005255CE">
            <w:pPr>
              <w:jc w:val="both"/>
              <w:rPr>
                <w:sz w:val="22"/>
                <w:szCs w:val="22"/>
                <w:lang w:val="es-ES_tradnl" w:eastAsia="es-ES_tradnl"/>
              </w:rPr>
            </w:pP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Las cuentas corrientes tienen destinación específica, según la naturaleza del gasto. </w:t>
            </w:r>
          </w:p>
          <w:p w:rsidR="005255CE" w:rsidRPr="0000624A" w:rsidRDefault="005255CE" w:rsidP="005255CE">
            <w:pPr>
              <w:jc w:val="both"/>
              <w:rPr>
                <w:sz w:val="22"/>
                <w:szCs w:val="22"/>
                <w:lang w:val="es-ES_tradnl" w:eastAsia="es-ES_tradnl"/>
              </w:rPr>
            </w:pPr>
          </w:p>
          <w:p w:rsidR="005255CE" w:rsidRPr="00C2649F" w:rsidRDefault="005255CE" w:rsidP="005255CE">
            <w:pPr>
              <w:jc w:val="both"/>
              <w:rPr>
                <w:i/>
                <w:sz w:val="22"/>
                <w:szCs w:val="22"/>
                <w:lang w:val="es-ES_tradnl" w:eastAsia="es-ES_tradnl"/>
              </w:rPr>
            </w:pPr>
            <w:r w:rsidRPr="00C2649F">
              <w:rPr>
                <w:i/>
                <w:sz w:val="22"/>
                <w:szCs w:val="22"/>
                <w:lang w:val="es-ES_tradnl" w:eastAsia="es-ES_tradnl"/>
              </w:rPr>
              <w:t xml:space="preserve">Protección </w:t>
            </w:r>
          </w:p>
          <w:p w:rsidR="005255CE" w:rsidRPr="0000624A" w:rsidRDefault="005255CE" w:rsidP="005255CE">
            <w:pPr>
              <w:rPr>
                <w:sz w:val="22"/>
                <w:szCs w:val="22"/>
                <w:lang w:val="es-ES_tradnl" w:eastAsia="es-ES_tradnl"/>
              </w:rPr>
            </w:pPr>
            <w:r w:rsidRPr="0000624A">
              <w:rPr>
                <w:sz w:val="22"/>
                <w:szCs w:val="22"/>
                <w:lang w:val="es-ES_tradnl" w:eastAsia="es-ES_tradnl"/>
              </w:rPr>
              <w:t xml:space="preserve"> </w:t>
            </w: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Es verificado el número de cheques, al momento de entregadas cada una de las chequeras por parte del banco. </w:t>
            </w:r>
          </w:p>
          <w:p w:rsidR="005255CE" w:rsidRPr="0000624A" w:rsidRDefault="005255CE" w:rsidP="005255CE">
            <w:pPr>
              <w:rPr>
                <w:sz w:val="22"/>
                <w:szCs w:val="22"/>
                <w:lang w:val="es-ES_tradnl" w:eastAsia="es-ES_tradnl"/>
              </w:rPr>
            </w:pPr>
            <w:r w:rsidRPr="0000624A">
              <w:rPr>
                <w:sz w:val="22"/>
                <w:szCs w:val="22"/>
                <w:lang w:val="es-ES_tradnl" w:eastAsia="es-ES_tradnl"/>
              </w:rPr>
              <w:t xml:space="preserve"> </w:t>
            </w: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Son guardadas en caja de seguridad las chequeras en blanco. </w:t>
            </w:r>
          </w:p>
          <w:p w:rsidR="005255CE" w:rsidRPr="0000624A" w:rsidRDefault="005255CE" w:rsidP="005255CE">
            <w:pPr>
              <w:jc w:val="both"/>
              <w:rPr>
                <w:sz w:val="22"/>
                <w:szCs w:val="22"/>
                <w:lang w:val="es-ES_tradnl" w:eastAsia="es-ES_tradnl"/>
              </w:rPr>
            </w:pP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Se encuentran debidamente protegidos los cheques girados y no cobrados. </w:t>
            </w:r>
          </w:p>
          <w:p w:rsidR="005255CE" w:rsidRPr="0000624A" w:rsidRDefault="005255CE" w:rsidP="005255CE">
            <w:pPr>
              <w:jc w:val="both"/>
              <w:rPr>
                <w:sz w:val="22"/>
                <w:szCs w:val="22"/>
                <w:lang w:val="es-ES_tradnl" w:eastAsia="es-ES_tradnl"/>
              </w:rPr>
            </w:pPr>
          </w:p>
          <w:p w:rsidR="005255CE" w:rsidRPr="0000624A" w:rsidRDefault="005255CE" w:rsidP="005255CE">
            <w:pPr>
              <w:jc w:val="both"/>
              <w:rPr>
                <w:sz w:val="22"/>
                <w:szCs w:val="22"/>
                <w:lang w:val="es-ES_tradnl" w:eastAsia="es-ES_tradnl"/>
              </w:rPr>
            </w:pPr>
            <w:r w:rsidRPr="0000624A">
              <w:rPr>
                <w:sz w:val="22"/>
                <w:szCs w:val="22"/>
                <w:lang w:val="es-ES_tradnl" w:eastAsia="es-ES_tradnl"/>
              </w:rPr>
              <w:t xml:space="preserve">Se encuentran debidamente custodiados los diversos sellos restrictivos </w:t>
            </w:r>
          </w:p>
          <w:p w:rsidR="005255CE" w:rsidRPr="0000624A" w:rsidRDefault="005255CE" w:rsidP="005255CE">
            <w:pPr>
              <w:jc w:val="both"/>
              <w:rPr>
                <w:sz w:val="22"/>
                <w:szCs w:val="22"/>
                <w:lang w:val="es-ES_tradnl"/>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rPr>
                <w:b/>
                <w:bCs/>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pStyle w:val="Ttulo4"/>
              <w:spacing w:before="0" w:after="0"/>
              <w:jc w:val="center"/>
              <w:rPr>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Default="005255CE" w:rsidP="005255CE">
            <w:pPr>
              <w:jc w:val="center"/>
              <w:rPr>
                <w:b/>
                <w:bCs/>
                <w:sz w:val="22"/>
                <w:szCs w:val="22"/>
              </w:rPr>
            </w:pPr>
          </w:p>
          <w:p w:rsidR="005255CE" w:rsidRDefault="005255CE" w:rsidP="005255CE">
            <w:pPr>
              <w:jc w:val="center"/>
              <w:rPr>
                <w:b/>
                <w:bCs/>
                <w:sz w:val="22"/>
                <w:szCs w:val="22"/>
              </w:rPr>
            </w:pPr>
          </w:p>
          <w:p w:rsidR="005255CE" w:rsidRPr="00A0771B" w:rsidRDefault="005255CE" w:rsidP="005255CE">
            <w:pPr>
              <w:rPr>
                <w:b/>
                <w:bCs/>
                <w:sz w:val="22"/>
                <w:szCs w:val="22"/>
                <w:lang w:val="es-ES_tradnl"/>
              </w:rPr>
            </w:pPr>
          </w:p>
        </w:tc>
        <w:tc>
          <w:tcPr>
            <w:tcW w:w="198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A0771B" w:rsidRDefault="005255CE" w:rsidP="005255CE">
            <w:pPr>
              <w:rPr>
                <w:b/>
                <w:bCs/>
                <w:sz w:val="22"/>
                <w:szCs w:val="22"/>
                <w:lang w:val="es-ES_tradnl"/>
              </w:rPr>
            </w:pPr>
          </w:p>
        </w:tc>
      </w:tr>
      <w:tr w:rsidR="005255CE" w:rsidRPr="008F5FD1">
        <w:tblPrEx>
          <w:tblCellMar>
            <w:top w:w="0" w:type="dxa"/>
            <w:bottom w:w="0" w:type="dxa"/>
          </w:tblCellMar>
        </w:tblPrEx>
        <w:trPr>
          <w:gridBefore w:val="3"/>
          <w:gridAfter w:val="1"/>
          <w:wBefore w:w="4750" w:type="dxa"/>
          <w:wAfter w:w="153" w:type="dxa"/>
        </w:trPr>
        <w:tc>
          <w:tcPr>
            <w:tcW w:w="3600" w:type="dxa"/>
            <w:gridSpan w:val="8"/>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3"/>
          <w:gridAfter w:val="1"/>
          <w:wBefore w:w="4750" w:type="dxa"/>
          <w:wAfter w:w="153" w:type="dxa"/>
        </w:trPr>
        <w:tc>
          <w:tcPr>
            <w:tcW w:w="3600" w:type="dxa"/>
            <w:gridSpan w:val="8"/>
            <w:tcBorders>
              <w:top w:val="nil"/>
              <w:left w:val="single" w:sz="4" w:space="0" w:color="auto"/>
              <w:bottom w:val="nil"/>
              <w:right w:val="single" w:sz="4" w:space="0" w:color="auto"/>
            </w:tcBorders>
          </w:tcPr>
          <w:p w:rsidR="005255CE" w:rsidRPr="008F5FD1" w:rsidRDefault="005255CE" w:rsidP="005255CE">
            <w:pPr>
              <w:pStyle w:val="1ro"/>
            </w:pPr>
            <w:r>
              <w:t>Fecha de evaluación: Abril de 2007  </w:t>
            </w:r>
          </w:p>
        </w:tc>
      </w:tr>
      <w:tr w:rsidR="005255CE" w:rsidRPr="008F5FD1">
        <w:tblPrEx>
          <w:tblCellMar>
            <w:top w:w="0" w:type="dxa"/>
            <w:bottom w:w="0" w:type="dxa"/>
          </w:tblCellMar>
        </w:tblPrEx>
        <w:trPr>
          <w:gridBefore w:val="3"/>
          <w:gridAfter w:val="1"/>
          <w:wBefore w:w="4750" w:type="dxa"/>
          <w:wAfter w:w="153" w:type="dxa"/>
        </w:trPr>
        <w:tc>
          <w:tcPr>
            <w:tcW w:w="3600" w:type="dxa"/>
            <w:gridSpan w:val="8"/>
            <w:tcBorders>
              <w:top w:val="nil"/>
              <w:left w:val="single" w:sz="4" w:space="0" w:color="auto"/>
              <w:bottom w:val="single" w:sz="4" w:space="0" w:color="auto"/>
              <w:right w:val="single" w:sz="4" w:space="0" w:color="auto"/>
            </w:tcBorders>
          </w:tcPr>
          <w:p w:rsidR="005255CE" w:rsidRPr="008F5FD1" w:rsidRDefault="005255CE" w:rsidP="005255CE">
            <w:pPr>
              <w:pStyle w:val="1ro"/>
            </w:pPr>
            <w:r>
              <w:t>Fecha elaboración: Abril de 2007</w:t>
            </w:r>
            <w:r w:rsidRPr="005769BF">
              <w:rPr>
                <w:rFonts w:ascii="Lucida Sans Unicode" w:hAnsi="Lucida Sans Unicode" w:cs="Lucida Sans Unicode"/>
                <w:lang w:val="es-ES_tradnl" w:eastAsia="es-ES_tradnl"/>
              </w:rPr>
              <w:t> </w:t>
            </w:r>
          </w:p>
        </w:tc>
      </w:tr>
      <w:tr w:rsidR="005255CE" w:rsidRPr="008F5FD1">
        <w:tblPrEx>
          <w:tblCellMar>
            <w:top w:w="0" w:type="dxa"/>
            <w:bottom w:w="0" w:type="dxa"/>
          </w:tblCellMar>
        </w:tblPrEx>
        <w:trPr>
          <w:gridAfter w:val="1"/>
          <w:wAfter w:w="153" w:type="dxa"/>
          <w:cantSplit/>
        </w:trPr>
        <w:tc>
          <w:tcPr>
            <w:tcW w:w="8350" w:type="dxa"/>
            <w:gridSpan w:val="11"/>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Pr>
                <w:b/>
                <w:bCs/>
                <w:sz w:val="22"/>
                <w:szCs w:val="22"/>
              </w:rPr>
              <w:t xml:space="preserve">CUESTIONARIOS DE </w:t>
            </w:r>
            <w:r w:rsidR="00327D88">
              <w:rPr>
                <w:b/>
                <w:bCs/>
                <w:sz w:val="22"/>
                <w:szCs w:val="22"/>
              </w:rPr>
              <w:t>EVALUACIÓN</w:t>
            </w:r>
            <w:r>
              <w:rPr>
                <w:b/>
                <w:bCs/>
                <w:sz w:val="22"/>
                <w:szCs w:val="22"/>
              </w:rPr>
              <w:t xml:space="preserve"> DE CONTROL INTERNO</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Default="00AA3F71" w:rsidP="005255CE">
            <w:r>
              <w:rPr>
                <w:b/>
              </w:rPr>
              <w:t>PERÍODO</w:t>
            </w:r>
            <w:r w:rsidR="005255CE" w:rsidRPr="00B07A76">
              <w:rPr>
                <w:b/>
              </w:rPr>
              <w:t xml:space="preserve"> EVALUADO:</w:t>
            </w:r>
            <w:r w:rsidR="005255CE">
              <w:t xml:space="preserve"> Enero 01-Diciembre 31/2006 </w:t>
            </w:r>
          </w:p>
          <w:p w:rsidR="005255CE" w:rsidRPr="008F5FD1" w:rsidRDefault="005255CE" w:rsidP="005255CE">
            <w:pPr>
              <w:rPr>
                <w:b/>
                <w:bCs/>
                <w:sz w:val="22"/>
                <w:szCs w:val="22"/>
              </w:rPr>
            </w:pPr>
            <w:r>
              <w:rPr>
                <w:b/>
                <w:bCs/>
                <w:sz w:val="22"/>
                <w:szCs w:val="22"/>
              </w:rPr>
              <w:t xml:space="preserve">PÁGINAS: </w:t>
            </w:r>
            <w:r>
              <w:rPr>
                <w:bCs/>
                <w:sz w:val="22"/>
                <w:szCs w:val="22"/>
              </w:rPr>
              <w:t>2</w:t>
            </w:r>
            <w:r>
              <w:rPr>
                <w:b/>
                <w:bCs/>
                <w:sz w:val="22"/>
                <w:szCs w:val="22"/>
              </w:rPr>
              <w:t xml:space="preserve"> de </w:t>
            </w:r>
            <w:r w:rsidRPr="00AF1234">
              <w:rPr>
                <w:bCs/>
                <w:sz w:val="22"/>
                <w:szCs w:val="22"/>
              </w:rPr>
              <w:t>6</w:t>
            </w:r>
          </w:p>
        </w:tc>
      </w:tr>
      <w:tr w:rsidR="005255CE" w:rsidRPr="008F5FD1">
        <w:tblPrEx>
          <w:tblCellMar>
            <w:top w:w="0" w:type="dxa"/>
            <w:bottom w:w="0" w:type="dxa"/>
          </w:tblCellMar>
        </w:tblPrEx>
        <w:trPr>
          <w:gridAfter w:val="1"/>
          <w:wAfter w:w="153" w:type="dxa"/>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3" w:type="dxa"/>
            <w:gridSpan w:val="2"/>
            <w:tcBorders>
              <w:top w:val="single" w:sz="4" w:space="0" w:color="auto"/>
              <w:left w:val="single" w:sz="4" w:space="0" w:color="auto"/>
              <w:bottom w:val="single" w:sz="4" w:space="0" w:color="auto"/>
              <w:right w:val="single" w:sz="4" w:space="0" w:color="auto"/>
            </w:tcBorders>
            <w:vAlign w:val="center"/>
          </w:tcPr>
          <w:p w:rsidR="005255CE" w:rsidRPr="00B07A76" w:rsidRDefault="005255CE" w:rsidP="005255CE">
            <w:pPr>
              <w:jc w:val="center"/>
              <w:rPr>
                <w:sz w:val="22"/>
                <w:szCs w:val="22"/>
                <w:lang w:val="es-ES_tradnl" w:eastAsia="es-ES_tradnl"/>
              </w:rPr>
            </w:pPr>
            <w:r w:rsidRPr="00B07A76">
              <w:rPr>
                <w:b/>
                <w:bCs/>
                <w:sz w:val="22"/>
                <w:szCs w:val="22"/>
                <w:lang w:val="es-ES_tradnl" w:eastAsia="es-ES_tradnl"/>
              </w:rPr>
              <w:t>CRITERIOS DE EVALUACIÓN</w:t>
            </w:r>
          </w:p>
        </w:tc>
        <w:tc>
          <w:tcPr>
            <w:tcW w:w="540" w:type="dxa"/>
            <w:gridSpan w:val="2"/>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Si</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No</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N/A</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Observaciones</w:t>
            </w:r>
          </w:p>
        </w:tc>
      </w:tr>
      <w:tr w:rsidR="005255CE" w:rsidRPr="00A0771B">
        <w:tblPrEx>
          <w:tblCellMar>
            <w:top w:w="0" w:type="dxa"/>
            <w:bottom w:w="0" w:type="dxa"/>
          </w:tblCellMar>
        </w:tblPrEx>
        <w:trPr>
          <w:gridAfter w:val="1"/>
          <w:wAfter w:w="153" w:type="dxa"/>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rPr>
                <w:sz w:val="12"/>
                <w:szCs w:val="12"/>
                <w:lang w:val="es-ES_tradnl" w:eastAsia="es-ES_tradnl"/>
              </w:rPr>
            </w:pPr>
          </w:p>
          <w:p w:rsidR="005255CE" w:rsidRPr="00A0771B" w:rsidRDefault="005255CE" w:rsidP="005255CE">
            <w:pPr>
              <w:rPr>
                <w:sz w:val="22"/>
                <w:szCs w:val="22"/>
                <w:lang w:val="es-ES_tradnl" w:eastAsia="es-ES_tradnl"/>
              </w:rPr>
            </w:pPr>
            <w:r w:rsidRPr="00A0771B">
              <w:rPr>
                <w:sz w:val="22"/>
                <w:szCs w:val="22"/>
                <w:lang w:val="es-ES_tradnl" w:eastAsia="es-ES_tradnl"/>
              </w:rPr>
              <w:t>1.2.5</w:t>
            </w:r>
          </w:p>
          <w:p w:rsidR="005255CE" w:rsidRPr="00A0771B" w:rsidRDefault="005255CE" w:rsidP="005255CE">
            <w:pPr>
              <w:rPr>
                <w:sz w:val="22"/>
                <w:szCs w:val="22"/>
                <w:lang w:val="es-ES_tradnl" w:eastAsia="es-ES_tradnl"/>
              </w:rPr>
            </w:pPr>
          </w:p>
          <w:p w:rsidR="005255CE" w:rsidRPr="00A0771B" w:rsidRDefault="005255CE" w:rsidP="005255CE">
            <w:pPr>
              <w:rPr>
                <w:sz w:val="22"/>
                <w:szCs w:val="22"/>
                <w:lang w:val="es-ES_tradnl" w:eastAsia="es-ES_tradnl"/>
              </w:rPr>
            </w:pPr>
          </w:p>
          <w:p w:rsidR="005255CE" w:rsidRPr="00A0771B" w:rsidRDefault="005255CE" w:rsidP="005255CE">
            <w:pPr>
              <w:rPr>
                <w:sz w:val="22"/>
                <w:szCs w:val="22"/>
                <w:lang w:val="es-ES_tradnl" w:eastAsia="es-ES_tradnl"/>
              </w:rPr>
            </w:pPr>
          </w:p>
          <w:p w:rsidR="005255CE" w:rsidRPr="00A0771B" w:rsidRDefault="005255CE" w:rsidP="005255CE">
            <w:pPr>
              <w:rPr>
                <w:sz w:val="22"/>
                <w:szCs w:val="22"/>
                <w:lang w:val="es-ES_tradnl" w:eastAsia="es-ES_tradnl"/>
              </w:rPr>
            </w:pPr>
            <w:r w:rsidRPr="00A0771B">
              <w:rPr>
                <w:sz w:val="22"/>
                <w:szCs w:val="22"/>
                <w:lang w:val="es-ES_tradnl" w:eastAsia="es-ES_tradnl"/>
              </w:rPr>
              <w:t>1.2.6</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Pr="00A0771B"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 xml:space="preserve">.2.7 </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Pr="00C2649F" w:rsidRDefault="005255CE" w:rsidP="005255CE">
            <w:pPr>
              <w:rPr>
                <w:i/>
                <w:sz w:val="22"/>
                <w:szCs w:val="22"/>
                <w:lang w:val="es-ES_tradnl" w:eastAsia="es-ES_tradnl"/>
              </w:rPr>
            </w:pPr>
            <w:r w:rsidRPr="00C2649F">
              <w:rPr>
                <w:i/>
                <w:sz w:val="22"/>
                <w:szCs w:val="22"/>
                <w:lang w:val="es-ES_tradnl" w:eastAsia="es-ES_tradnl"/>
              </w:rPr>
              <w:t xml:space="preserve">1.3 </w:t>
            </w:r>
          </w:p>
          <w:p w:rsidR="005255CE" w:rsidRDefault="005255CE" w:rsidP="005255CE">
            <w:pPr>
              <w:rPr>
                <w:sz w:val="22"/>
                <w:szCs w:val="22"/>
                <w:lang w:val="es-ES_tradnl" w:eastAsia="es-ES_tradnl"/>
              </w:rPr>
            </w:pPr>
          </w:p>
          <w:p w:rsidR="005255CE" w:rsidRPr="00A0771B"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 xml:space="preserve">.3.1 </w:t>
            </w:r>
          </w:p>
          <w:p w:rsidR="005255CE" w:rsidRDefault="005255CE" w:rsidP="005255CE">
            <w:pPr>
              <w:rPr>
                <w:sz w:val="22"/>
                <w:szCs w:val="22"/>
                <w:lang w:val="es-ES_tradnl" w:eastAsia="es-ES_tradnl"/>
              </w:rPr>
            </w:pPr>
          </w:p>
          <w:p w:rsidR="005255CE" w:rsidRPr="00A0771B"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 xml:space="preserve">.3.2 </w:t>
            </w:r>
          </w:p>
          <w:p w:rsidR="005255CE" w:rsidRDefault="005255CE" w:rsidP="005255CE">
            <w:pPr>
              <w:rPr>
                <w:sz w:val="22"/>
                <w:szCs w:val="22"/>
                <w:lang w:val="es-ES_tradnl" w:eastAsia="es-ES_tradnl"/>
              </w:rPr>
            </w:pPr>
          </w:p>
          <w:p w:rsidR="005255CE" w:rsidRPr="00A0771B"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 xml:space="preserve">.3.3 </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.3.</w:t>
            </w:r>
            <w:r>
              <w:rPr>
                <w:sz w:val="22"/>
                <w:szCs w:val="22"/>
                <w:lang w:val="es-ES_tradnl" w:eastAsia="es-ES_tradnl"/>
              </w:rPr>
              <w:t>4</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.3.</w:t>
            </w:r>
            <w:r>
              <w:rPr>
                <w:sz w:val="22"/>
                <w:szCs w:val="22"/>
                <w:lang w:val="es-ES_tradnl" w:eastAsia="es-ES_tradnl"/>
              </w:rPr>
              <w:t>5</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.3.</w:t>
            </w:r>
            <w:r>
              <w:rPr>
                <w:sz w:val="22"/>
                <w:szCs w:val="22"/>
                <w:lang w:val="es-ES_tradnl" w:eastAsia="es-ES_tradnl"/>
              </w:rPr>
              <w:t>6</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.3.</w:t>
            </w:r>
            <w:r>
              <w:rPr>
                <w:sz w:val="22"/>
                <w:szCs w:val="22"/>
                <w:lang w:val="es-ES_tradnl" w:eastAsia="es-ES_tradnl"/>
              </w:rPr>
              <w:t>7</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.3.</w:t>
            </w:r>
            <w:r>
              <w:rPr>
                <w:sz w:val="22"/>
                <w:szCs w:val="22"/>
                <w:lang w:val="es-ES_tradnl" w:eastAsia="es-ES_tradnl"/>
              </w:rPr>
              <w:t>8</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A0771B">
              <w:rPr>
                <w:sz w:val="22"/>
                <w:szCs w:val="22"/>
                <w:lang w:val="es-ES_tradnl" w:eastAsia="es-ES_tradnl"/>
              </w:rPr>
              <w:t>.3.</w:t>
            </w:r>
            <w:r>
              <w:rPr>
                <w:sz w:val="22"/>
                <w:szCs w:val="22"/>
                <w:lang w:val="es-ES_tradnl" w:eastAsia="es-ES_tradnl"/>
              </w:rPr>
              <w:t>9</w:t>
            </w:r>
          </w:p>
          <w:p w:rsidR="005255CE" w:rsidRDefault="005255CE" w:rsidP="005255CE">
            <w:pPr>
              <w:rPr>
                <w:sz w:val="22"/>
                <w:szCs w:val="22"/>
                <w:lang w:val="es-ES_tradnl" w:eastAsia="es-ES_tradnl"/>
              </w:rPr>
            </w:pPr>
          </w:p>
          <w:p w:rsidR="005255CE" w:rsidRPr="00C2649F" w:rsidRDefault="005255CE" w:rsidP="005255CE">
            <w:pPr>
              <w:rPr>
                <w:sz w:val="12"/>
                <w:szCs w:val="12"/>
                <w:lang w:val="es-ES_tradnl" w:eastAsia="es-ES_tradnl"/>
              </w:rPr>
            </w:pPr>
          </w:p>
        </w:tc>
        <w:tc>
          <w:tcPr>
            <w:tcW w:w="4113" w:type="dxa"/>
            <w:gridSpan w:val="2"/>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both"/>
              <w:rPr>
                <w:sz w:val="12"/>
                <w:szCs w:val="12"/>
                <w:lang w:val="es-ES_tradnl"/>
              </w:rPr>
            </w:pPr>
          </w:p>
          <w:p w:rsidR="005255CE" w:rsidRPr="0000624A" w:rsidRDefault="005255CE" w:rsidP="005255CE">
            <w:pPr>
              <w:jc w:val="both"/>
              <w:rPr>
                <w:sz w:val="22"/>
                <w:szCs w:val="22"/>
                <w:lang w:val="es-ES_tradnl" w:eastAsia="es-ES_tradnl"/>
              </w:rPr>
            </w:pPr>
            <w:r>
              <w:rPr>
                <w:sz w:val="22"/>
                <w:szCs w:val="22"/>
                <w:lang w:val="es-ES_tradnl" w:eastAsia="es-ES_tradnl"/>
              </w:rPr>
              <w:t>Se mantiene</w:t>
            </w:r>
            <w:r w:rsidRPr="0000624A">
              <w:rPr>
                <w:sz w:val="22"/>
                <w:szCs w:val="22"/>
                <w:lang w:val="es-ES_tradnl" w:eastAsia="es-ES_tradnl"/>
              </w:rPr>
              <w:t xml:space="preserve"> permanentemente actualizado, en el banco y en las oficinas de la entidad, el registro y autorización para expedir cheques. </w:t>
            </w:r>
          </w:p>
          <w:p w:rsidR="005255CE" w:rsidRDefault="005255CE" w:rsidP="005255CE">
            <w:pPr>
              <w:jc w:val="both"/>
              <w:rPr>
                <w:sz w:val="22"/>
                <w:szCs w:val="22"/>
                <w:lang w:val="es-ES_tradnl" w:eastAsia="es-ES_tradnl"/>
              </w:rPr>
            </w:pPr>
          </w:p>
          <w:p w:rsidR="005255CE" w:rsidRDefault="005255CE" w:rsidP="005255CE">
            <w:pPr>
              <w:jc w:val="both"/>
              <w:rPr>
                <w:sz w:val="22"/>
                <w:szCs w:val="22"/>
                <w:lang w:val="es-ES_tradnl" w:eastAsia="es-ES_tradnl"/>
              </w:rPr>
            </w:pPr>
            <w:r w:rsidRPr="00A0771B">
              <w:rPr>
                <w:sz w:val="22"/>
                <w:szCs w:val="22"/>
                <w:lang w:val="es-ES_tradnl" w:eastAsia="es-ES_tradnl"/>
              </w:rPr>
              <w:t>Se mantiene en lugar seguro copia de las tarjetas donde aparecen las firmas autorizadas para expedir cheques.</w:t>
            </w:r>
          </w:p>
          <w:p w:rsidR="005255CE"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Se encuentran archivados en orden secuencial los cheques anulados. </w:t>
            </w:r>
          </w:p>
          <w:p w:rsidR="005255CE" w:rsidRDefault="005255CE" w:rsidP="005255CE">
            <w:pPr>
              <w:jc w:val="both"/>
              <w:rPr>
                <w:sz w:val="22"/>
                <w:szCs w:val="22"/>
                <w:lang w:val="es-ES_tradnl" w:eastAsia="es-ES_tradnl"/>
              </w:rPr>
            </w:pPr>
          </w:p>
          <w:p w:rsidR="005255CE" w:rsidRPr="00C2649F" w:rsidRDefault="005255CE" w:rsidP="005255CE">
            <w:pPr>
              <w:jc w:val="both"/>
              <w:rPr>
                <w:i/>
                <w:sz w:val="22"/>
                <w:szCs w:val="22"/>
                <w:lang w:val="es-ES_tradnl" w:eastAsia="es-ES_tradnl"/>
              </w:rPr>
            </w:pPr>
            <w:r w:rsidRPr="00C2649F">
              <w:rPr>
                <w:i/>
                <w:sz w:val="22"/>
                <w:szCs w:val="22"/>
                <w:lang w:val="es-ES_tradnl" w:eastAsia="es-ES_tradnl"/>
              </w:rPr>
              <w:t xml:space="preserve">Giro de cheques </w:t>
            </w:r>
          </w:p>
          <w:p w:rsidR="005255CE"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Están prenumerados todos los cheques. </w:t>
            </w:r>
          </w:p>
          <w:p w:rsidR="005255CE"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Se giran en orden secuencial </w:t>
            </w:r>
          </w:p>
          <w:p w:rsidR="005255CE"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Se giran para toda clase de pagos excepto los de caja menor. </w:t>
            </w:r>
          </w:p>
          <w:p w:rsidR="005255CE"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Se lleva su registro en libros auxiliares de bancos. </w:t>
            </w:r>
          </w:p>
          <w:p w:rsidR="005255CE"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Existe verificación de soportes antes del giro. </w:t>
            </w:r>
          </w:p>
          <w:p w:rsidR="005255CE" w:rsidRPr="00A0771B" w:rsidRDefault="005255CE" w:rsidP="005255CE">
            <w:pPr>
              <w:rPr>
                <w:sz w:val="22"/>
                <w:szCs w:val="22"/>
                <w:lang w:val="es-ES_tradnl" w:eastAsia="es-ES_tradnl"/>
              </w:rPr>
            </w:pPr>
          </w:p>
          <w:p w:rsidR="005255CE" w:rsidRDefault="005255CE" w:rsidP="005255CE">
            <w:pPr>
              <w:jc w:val="both"/>
              <w:rPr>
                <w:sz w:val="22"/>
                <w:szCs w:val="22"/>
                <w:lang w:val="es-ES_tradnl" w:eastAsia="es-ES_tradnl"/>
              </w:rPr>
            </w:pPr>
            <w:r w:rsidRPr="00A0771B">
              <w:rPr>
                <w:sz w:val="22"/>
                <w:szCs w:val="22"/>
                <w:lang w:val="es-ES_tradnl" w:eastAsia="es-ES_tradnl"/>
              </w:rPr>
              <w:t xml:space="preserve">Se realiza verificación de cifras y números antes de su firma. </w:t>
            </w:r>
          </w:p>
          <w:p w:rsidR="005255CE" w:rsidRPr="00A0771B"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Se utiliza sello restrictivo para pago para el primer beneficiario. </w:t>
            </w:r>
          </w:p>
          <w:p w:rsidR="005255CE" w:rsidRDefault="005255CE" w:rsidP="005255CE">
            <w:pPr>
              <w:jc w:val="both"/>
              <w:rPr>
                <w:sz w:val="22"/>
                <w:szCs w:val="22"/>
                <w:lang w:val="es-ES_tradnl" w:eastAsia="es-ES_tradnl"/>
              </w:rPr>
            </w:pPr>
          </w:p>
          <w:p w:rsidR="005255CE" w:rsidRPr="00A0771B" w:rsidRDefault="005255CE" w:rsidP="005255CE">
            <w:pPr>
              <w:jc w:val="both"/>
              <w:rPr>
                <w:sz w:val="22"/>
                <w:szCs w:val="22"/>
                <w:lang w:val="es-ES_tradnl" w:eastAsia="es-ES_tradnl"/>
              </w:rPr>
            </w:pPr>
            <w:r w:rsidRPr="00A0771B">
              <w:rPr>
                <w:sz w:val="22"/>
                <w:szCs w:val="22"/>
                <w:lang w:val="es-ES_tradnl" w:eastAsia="es-ES_tradnl"/>
              </w:rPr>
              <w:t xml:space="preserve">Existe más de una firma en el giro de pagos por cheque. </w:t>
            </w:r>
          </w:p>
          <w:p w:rsidR="005255CE" w:rsidRPr="00A0771B" w:rsidRDefault="005255CE" w:rsidP="005255CE">
            <w:pPr>
              <w:rPr>
                <w:sz w:val="22"/>
                <w:szCs w:val="22"/>
                <w:lang w:val="es-ES_tradnl" w:eastAsia="es-ES_tradnl"/>
              </w:rPr>
            </w:pPr>
          </w:p>
          <w:p w:rsidR="005255CE" w:rsidRPr="00C2649F" w:rsidRDefault="005255CE" w:rsidP="005255CE">
            <w:pPr>
              <w:jc w:val="both"/>
              <w:rPr>
                <w:sz w:val="22"/>
                <w:szCs w:val="22"/>
                <w:lang w:val="es-ES_tradnl" w:eastAsia="es-ES_tradnl"/>
              </w:rPr>
            </w:pPr>
            <w:r w:rsidRPr="00A0771B">
              <w:rPr>
                <w:sz w:val="22"/>
                <w:szCs w:val="22"/>
                <w:lang w:val="es-ES_tradnl" w:eastAsia="es-ES_tradnl"/>
              </w:rPr>
              <w:t xml:space="preserve">Se realiza confirmación telefónica por parte del banco para pagos por sumas superiores a $500.000. </w:t>
            </w:r>
          </w:p>
        </w:tc>
        <w:tc>
          <w:tcPr>
            <w:tcW w:w="54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rPr>
                <w:b/>
                <w:bCs/>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pStyle w:val="Ttulo4"/>
              <w:spacing w:before="0" w:after="0"/>
              <w:jc w:val="center"/>
              <w:rPr>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Default="005255CE" w:rsidP="005255CE">
            <w:pPr>
              <w:jc w:val="center"/>
              <w:rPr>
                <w:b/>
                <w:bCs/>
                <w:sz w:val="22"/>
                <w:szCs w:val="22"/>
              </w:rPr>
            </w:pPr>
          </w:p>
          <w:p w:rsidR="005255CE" w:rsidRDefault="005255CE" w:rsidP="005255CE">
            <w:pPr>
              <w:jc w:val="center"/>
              <w:rPr>
                <w:b/>
                <w:bCs/>
                <w:sz w:val="22"/>
                <w:szCs w:val="22"/>
              </w:rPr>
            </w:pPr>
          </w:p>
          <w:p w:rsidR="005255CE" w:rsidRPr="00A0771B" w:rsidRDefault="005255CE" w:rsidP="005255CE">
            <w:pPr>
              <w:rPr>
                <w:b/>
                <w:bCs/>
                <w:sz w:val="22"/>
                <w:szCs w:val="22"/>
                <w:lang w:val="es-ES_tradnl"/>
              </w:rPr>
            </w:pPr>
          </w:p>
        </w:tc>
        <w:tc>
          <w:tcPr>
            <w:tcW w:w="198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A0771B" w:rsidRDefault="005255CE" w:rsidP="005255CE">
            <w:pPr>
              <w:rPr>
                <w:b/>
                <w:bCs/>
                <w:sz w:val="22"/>
                <w:szCs w:val="22"/>
                <w:lang w:val="es-ES_tradnl"/>
              </w:rPr>
            </w:pPr>
          </w:p>
        </w:tc>
      </w:tr>
      <w:tr w:rsidR="005255CE" w:rsidRPr="008F5FD1">
        <w:tblPrEx>
          <w:tblCellMar>
            <w:top w:w="0" w:type="dxa"/>
            <w:bottom w:w="0" w:type="dxa"/>
          </w:tblCellMar>
        </w:tblPrEx>
        <w:trPr>
          <w:gridBefore w:val="3"/>
          <w:gridAfter w:val="1"/>
          <w:wBefore w:w="4750" w:type="dxa"/>
          <w:wAfter w:w="153" w:type="dxa"/>
        </w:trPr>
        <w:tc>
          <w:tcPr>
            <w:tcW w:w="3600" w:type="dxa"/>
            <w:gridSpan w:val="8"/>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3"/>
          <w:gridAfter w:val="1"/>
          <w:wBefore w:w="4750" w:type="dxa"/>
          <w:wAfter w:w="153" w:type="dxa"/>
        </w:trPr>
        <w:tc>
          <w:tcPr>
            <w:tcW w:w="3600" w:type="dxa"/>
            <w:gridSpan w:val="8"/>
            <w:tcBorders>
              <w:top w:val="nil"/>
              <w:left w:val="single" w:sz="4" w:space="0" w:color="auto"/>
              <w:bottom w:val="nil"/>
              <w:right w:val="single" w:sz="4" w:space="0" w:color="auto"/>
            </w:tcBorders>
          </w:tcPr>
          <w:p w:rsidR="005255CE" w:rsidRPr="008F5FD1" w:rsidRDefault="005255CE" w:rsidP="005255CE">
            <w:pPr>
              <w:pStyle w:val="1ro"/>
            </w:pPr>
            <w:r>
              <w:t>Fecha de evaluación: Abril de 2007  </w:t>
            </w:r>
          </w:p>
        </w:tc>
      </w:tr>
      <w:tr w:rsidR="005255CE" w:rsidRPr="008F5FD1">
        <w:tblPrEx>
          <w:tblCellMar>
            <w:top w:w="0" w:type="dxa"/>
            <w:bottom w:w="0" w:type="dxa"/>
          </w:tblCellMar>
        </w:tblPrEx>
        <w:trPr>
          <w:gridBefore w:val="3"/>
          <w:gridAfter w:val="1"/>
          <w:wBefore w:w="4750" w:type="dxa"/>
          <w:wAfter w:w="153" w:type="dxa"/>
        </w:trPr>
        <w:tc>
          <w:tcPr>
            <w:tcW w:w="3600" w:type="dxa"/>
            <w:gridSpan w:val="8"/>
            <w:tcBorders>
              <w:top w:val="nil"/>
              <w:left w:val="single" w:sz="4" w:space="0" w:color="auto"/>
              <w:bottom w:val="single" w:sz="4" w:space="0" w:color="auto"/>
              <w:right w:val="single" w:sz="4" w:space="0" w:color="auto"/>
            </w:tcBorders>
          </w:tcPr>
          <w:p w:rsidR="005255CE" w:rsidRPr="008F5FD1" w:rsidRDefault="005255CE" w:rsidP="005255CE">
            <w:pPr>
              <w:pStyle w:val="1ro"/>
            </w:pPr>
            <w:r>
              <w:t>Fecha elaboración: Abril de 2007</w:t>
            </w:r>
            <w:r w:rsidRPr="005769BF">
              <w:rPr>
                <w:rFonts w:ascii="Lucida Sans Unicode" w:hAnsi="Lucida Sans Unicode" w:cs="Lucida Sans Unicode"/>
                <w:lang w:val="es-ES_tradnl" w:eastAsia="es-ES_tradnl"/>
              </w:rPr>
              <w:t> </w:t>
            </w:r>
          </w:p>
        </w:tc>
      </w:tr>
      <w:tr w:rsidR="005255CE" w:rsidRPr="008F5FD1">
        <w:tblPrEx>
          <w:tblCellMar>
            <w:top w:w="0" w:type="dxa"/>
            <w:bottom w:w="0" w:type="dxa"/>
          </w:tblCellMar>
        </w:tblPrEx>
        <w:trPr>
          <w:cantSplit/>
        </w:trPr>
        <w:tc>
          <w:tcPr>
            <w:tcW w:w="8503" w:type="dxa"/>
            <w:gridSpan w:val="12"/>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Pr>
                <w:b/>
                <w:bCs/>
                <w:sz w:val="22"/>
                <w:szCs w:val="22"/>
              </w:rPr>
              <w:t xml:space="preserve">CUESTIONARIOS DE </w:t>
            </w:r>
            <w:r w:rsidR="00327D88">
              <w:rPr>
                <w:b/>
                <w:bCs/>
                <w:sz w:val="22"/>
                <w:szCs w:val="22"/>
              </w:rPr>
              <w:t>EVALUACIÓN</w:t>
            </w:r>
            <w:r>
              <w:rPr>
                <w:b/>
                <w:bCs/>
                <w:sz w:val="22"/>
                <w:szCs w:val="22"/>
              </w:rPr>
              <w:t xml:space="preserve"> DE CONTROL INTERNO</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Default="00AA3F71" w:rsidP="005255CE">
            <w:r>
              <w:rPr>
                <w:b/>
              </w:rPr>
              <w:t>PERÍODO</w:t>
            </w:r>
            <w:r w:rsidR="005255CE" w:rsidRPr="00B07A76">
              <w:rPr>
                <w:b/>
              </w:rPr>
              <w:t xml:space="preserve"> EVALUADO:</w:t>
            </w:r>
            <w:r w:rsidR="005255CE">
              <w:t xml:space="preserve"> Enero 01-Diciembre 31/2006 </w:t>
            </w:r>
          </w:p>
          <w:p w:rsidR="005255CE" w:rsidRPr="008F5FD1" w:rsidRDefault="005255CE" w:rsidP="005255CE">
            <w:pPr>
              <w:rPr>
                <w:b/>
                <w:bCs/>
                <w:sz w:val="22"/>
                <w:szCs w:val="22"/>
              </w:rPr>
            </w:pPr>
            <w:r>
              <w:rPr>
                <w:b/>
                <w:bCs/>
                <w:sz w:val="22"/>
                <w:szCs w:val="22"/>
              </w:rPr>
              <w:t xml:space="preserve">PÁGINAS: </w:t>
            </w:r>
            <w:r>
              <w:rPr>
                <w:bCs/>
                <w:sz w:val="22"/>
                <w:szCs w:val="22"/>
              </w:rPr>
              <w:t>3</w:t>
            </w:r>
            <w:r>
              <w:rPr>
                <w:b/>
                <w:bCs/>
                <w:sz w:val="22"/>
                <w:szCs w:val="22"/>
              </w:rPr>
              <w:t xml:space="preserve"> de </w:t>
            </w:r>
            <w:r w:rsidRPr="00AF1234">
              <w:rPr>
                <w:bCs/>
                <w:sz w:val="22"/>
                <w:szCs w:val="22"/>
              </w:rPr>
              <w:t>6</w:t>
            </w:r>
          </w:p>
        </w:tc>
      </w:tr>
      <w:tr w:rsidR="005255CE" w:rsidRPr="008F5FD1">
        <w:tblPrEx>
          <w:tblCellMar>
            <w:top w:w="0" w:type="dxa"/>
            <w:bottom w:w="0" w:type="dxa"/>
          </w:tblCellMar>
        </w:tblPrEx>
        <w:trPr>
          <w:cantSplit/>
          <w:trHeight w:val="460"/>
        </w:trPr>
        <w:tc>
          <w:tcPr>
            <w:tcW w:w="79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3" w:type="dxa"/>
            <w:gridSpan w:val="2"/>
            <w:tcBorders>
              <w:top w:val="single" w:sz="4" w:space="0" w:color="auto"/>
              <w:left w:val="single" w:sz="4" w:space="0" w:color="auto"/>
              <w:bottom w:val="single" w:sz="4" w:space="0" w:color="auto"/>
              <w:right w:val="single" w:sz="4" w:space="0" w:color="auto"/>
            </w:tcBorders>
            <w:vAlign w:val="center"/>
          </w:tcPr>
          <w:p w:rsidR="005255CE" w:rsidRPr="00B07A76" w:rsidRDefault="005255CE" w:rsidP="005255CE">
            <w:pPr>
              <w:jc w:val="center"/>
              <w:rPr>
                <w:sz w:val="22"/>
                <w:szCs w:val="22"/>
                <w:lang w:val="es-ES_tradnl" w:eastAsia="es-ES_tradnl"/>
              </w:rPr>
            </w:pPr>
            <w:r w:rsidRPr="00B07A76">
              <w:rPr>
                <w:b/>
                <w:bCs/>
                <w:sz w:val="22"/>
                <w:szCs w:val="22"/>
                <w:lang w:val="es-ES_tradnl" w:eastAsia="es-ES_tradnl"/>
              </w:rPr>
              <w:t>CRITERIOS DE EVALUACIÓN</w:t>
            </w:r>
          </w:p>
        </w:tc>
        <w:tc>
          <w:tcPr>
            <w:tcW w:w="540" w:type="dxa"/>
            <w:gridSpan w:val="2"/>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Si</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No</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N/A</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Observaciones</w:t>
            </w:r>
          </w:p>
        </w:tc>
      </w:tr>
      <w:tr w:rsidR="005255CE" w:rsidRPr="00A0771B">
        <w:tblPrEx>
          <w:tblCellMar>
            <w:top w:w="0" w:type="dxa"/>
            <w:bottom w:w="0" w:type="dxa"/>
          </w:tblCellMar>
        </w:tblPrEx>
        <w:trPr>
          <w:cantSplit/>
          <w:trHeight w:val="8793"/>
        </w:trPr>
        <w:tc>
          <w:tcPr>
            <w:tcW w:w="790" w:type="dxa"/>
            <w:gridSpan w:val="2"/>
            <w:tcBorders>
              <w:top w:val="single" w:sz="4" w:space="0" w:color="auto"/>
              <w:left w:val="single" w:sz="4" w:space="0" w:color="auto"/>
              <w:bottom w:val="single" w:sz="4" w:space="0" w:color="auto"/>
              <w:right w:val="single" w:sz="4" w:space="0" w:color="auto"/>
            </w:tcBorders>
          </w:tcPr>
          <w:p w:rsidR="005255CE" w:rsidRPr="00DA1C56" w:rsidRDefault="005255CE" w:rsidP="005255CE">
            <w:pPr>
              <w:rPr>
                <w:sz w:val="8"/>
                <w:szCs w:val="8"/>
                <w:lang w:val="es-ES_tradnl" w:eastAsia="es-ES_tradnl"/>
              </w:rPr>
            </w:pPr>
          </w:p>
          <w:p w:rsidR="005255CE" w:rsidRPr="000E6B02" w:rsidRDefault="005255CE" w:rsidP="005255CE">
            <w:pPr>
              <w:rPr>
                <w:sz w:val="22"/>
                <w:szCs w:val="22"/>
                <w:lang w:val="es-ES_tradnl" w:eastAsia="es-ES_tradnl"/>
              </w:rPr>
            </w:pPr>
            <w:r w:rsidRPr="000E6B02">
              <w:rPr>
                <w:sz w:val="22"/>
                <w:szCs w:val="22"/>
                <w:lang w:val="es-ES_tradnl" w:eastAsia="es-ES_tradnl"/>
              </w:rPr>
              <w:t>1.3.10</w:t>
            </w: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r w:rsidRPr="000E6B02">
              <w:rPr>
                <w:sz w:val="22"/>
                <w:szCs w:val="22"/>
                <w:lang w:val="es-ES_tradnl" w:eastAsia="es-ES_tradnl"/>
              </w:rPr>
              <w:t>1.3.11</w:t>
            </w: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r w:rsidRPr="000E6B02">
              <w:rPr>
                <w:sz w:val="22"/>
                <w:szCs w:val="22"/>
                <w:lang w:val="es-ES_tradnl" w:eastAsia="es-ES_tradnl"/>
              </w:rPr>
              <w:t>1.3.12</w:t>
            </w: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r w:rsidRPr="000E6B02">
              <w:rPr>
                <w:sz w:val="22"/>
                <w:szCs w:val="22"/>
                <w:lang w:val="es-ES_tradnl" w:eastAsia="es-ES_tradnl"/>
              </w:rPr>
              <w:t>1.3.13</w:t>
            </w: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r w:rsidRPr="000E6B02">
              <w:rPr>
                <w:sz w:val="22"/>
                <w:szCs w:val="22"/>
                <w:lang w:val="es-ES_tradnl" w:eastAsia="es-ES_tradnl"/>
              </w:rPr>
              <w:t>1.3.14</w:t>
            </w: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C2649F" w:rsidRDefault="005255CE" w:rsidP="005255CE">
            <w:pPr>
              <w:rPr>
                <w:i/>
                <w:sz w:val="22"/>
                <w:szCs w:val="22"/>
                <w:lang w:val="es-ES_tradnl" w:eastAsia="es-ES_tradnl"/>
              </w:rPr>
            </w:pPr>
            <w:r w:rsidRPr="00C2649F">
              <w:rPr>
                <w:i/>
                <w:sz w:val="22"/>
                <w:szCs w:val="22"/>
                <w:lang w:val="es-ES_tradnl" w:eastAsia="es-ES_tradnl"/>
              </w:rPr>
              <w:t xml:space="preserve">1.4 </w:t>
            </w:r>
          </w:p>
          <w:p w:rsidR="005255CE"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r>
              <w:rPr>
                <w:sz w:val="22"/>
                <w:szCs w:val="22"/>
                <w:lang w:val="es-ES_tradnl" w:eastAsia="es-ES_tradnl"/>
              </w:rPr>
              <w:t>1</w:t>
            </w:r>
            <w:r w:rsidRPr="000E6B02">
              <w:rPr>
                <w:sz w:val="22"/>
                <w:szCs w:val="22"/>
                <w:lang w:val="es-ES_tradnl" w:eastAsia="es-ES_tradnl"/>
              </w:rPr>
              <w:t xml:space="preserve">.4.1 </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0E6B02">
              <w:rPr>
                <w:sz w:val="22"/>
                <w:szCs w:val="22"/>
                <w:lang w:val="es-ES_tradnl" w:eastAsia="es-ES_tradnl"/>
              </w:rPr>
              <w:t xml:space="preserve">.4.2 </w:t>
            </w:r>
          </w:p>
          <w:p w:rsidR="005255CE"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p>
          <w:p w:rsidR="005255CE" w:rsidRPr="000E6B02" w:rsidRDefault="005255CE" w:rsidP="005255CE">
            <w:pPr>
              <w:rPr>
                <w:sz w:val="22"/>
                <w:szCs w:val="22"/>
                <w:lang w:val="es-ES_tradnl" w:eastAsia="es-ES_tradnl"/>
              </w:rPr>
            </w:pPr>
            <w:r>
              <w:rPr>
                <w:sz w:val="22"/>
                <w:szCs w:val="22"/>
                <w:lang w:val="es-ES_tradnl" w:eastAsia="es-ES_tradnl"/>
              </w:rPr>
              <w:t>1</w:t>
            </w:r>
            <w:r w:rsidRPr="000E6B02">
              <w:rPr>
                <w:sz w:val="22"/>
                <w:szCs w:val="22"/>
                <w:lang w:val="es-ES_tradnl" w:eastAsia="es-ES_tradnl"/>
              </w:rPr>
              <w:t>.4.3</w:t>
            </w:r>
          </w:p>
          <w:p w:rsidR="005255CE" w:rsidRDefault="005255CE" w:rsidP="005255CE">
            <w:pPr>
              <w:tabs>
                <w:tab w:val="center" w:pos="325"/>
              </w:tabs>
              <w:rPr>
                <w:sz w:val="22"/>
                <w:szCs w:val="22"/>
                <w:lang w:val="es-ES_tradnl" w:eastAsia="es-ES_tradnl"/>
              </w:rPr>
            </w:pPr>
          </w:p>
          <w:p w:rsidR="005255CE" w:rsidRDefault="005255CE" w:rsidP="005255CE">
            <w:pPr>
              <w:tabs>
                <w:tab w:val="center" w:pos="325"/>
              </w:tabs>
              <w:rPr>
                <w:sz w:val="22"/>
                <w:szCs w:val="22"/>
                <w:lang w:val="es-ES_tradnl" w:eastAsia="es-ES_tradnl"/>
              </w:rPr>
            </w:pPr>
          </w:p>
          <w:p w:rsidR="005255CE" w:rsidRPr="00C2649F" w:rsidRDefault="005255CE" w:rsidP="005255CE">
            <w:pPr>
              <w:tabs>
                <w:tab w:val="center" w:pos="325"/>
              </w:tabs>
              <w:rPr>
                <w:sz w:val="22"/>
                <w:szCs w:val="22"/>
                <w:lang w:val="es-ES_tradnl" w:eastAsia="es-ES_tradnl"/>
              </w:rPr>
            </w:pPr>
            <w:r>
              <w:rPr>
                <w:sz w:val="22"/>
                <w:szCs w:val="22"/>
                <w:lang w:val="es-ES_tradnl" w:eastAsia="es-ES_tradnl"/>
              </w:rPr>
              <w:t>1</w:t>
            </w:r>
            <w:r w:rsidRPr="00C2649F">
              <w:rPr>
                <w:sz w:val="22"/>
                <w:szCs w:val="22"/>
                <w:lang w:val="es-ES_tradnl" w:eastAsia="es-ES_tradnl"/>
              </w:rPr>
              <w:t>.4.4</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w:t>
            </w:r>
            <w:r w:rsidRPr="00C2649F">
              <w:rPr>
                <w:sz w:val="22"/>
                <w:szCs w:val="22"/>
                <w:lang w:val="es-ES_tradnl" w:eastAsia="es-ES_tradnl"/>
              </w:rPr>
              <w:t>.4.5</w:t>
            </w: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p>
          <w:p w:rsidR="005255CE" w:rsidRDefault="005255CE" w:rsidP="005255CE">
            <w:pPr>
              <w:rPr>
                <w:sz w:val="22"/>
                <w:szCs w:val="22"/>
                <w:lang w:val="es-ES_tradnl" w:eastAsia="es-ES_tradnl"/>
              </w:rPr>
            </w:pPr>
            <w:r>
              <w:rPr>
                <w:sz w:val="22"/>
                <w:szCs w:val="22"/>
                <w:lang w:val="es-ES_tradnl" w:eastAsia="es-ES_tradnl"/>
              </w:rPr>
              <w:t>1.5</w:t>
            </w:r>
          </w:p>
          <w:p w:rsidR="005255CE"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r>
              <w:rPr>
                <w:sz w:val="22"/>
                <w:szCs w:val="22"/>
                <w:lang w:val="es-ES_tradnl" w:eastAsia="es-ES_tradnl"/>
              </w:rPr>
              <w:t>1</w:t>
            </w:r>
            <w:r w:rsidRPr="00C2649F">
              <w:rPr>
                <w:sz w:val="22"/>
                <w:szCs w:val="22"/>
                <w:lang w:val="es-ES_tradnl" w:eastAsia="es-ES_tradnl"/>
              </w:rPr>
              <w:t xml:space="preserve">.5.1 </w:t>
            </w:r>
          </w:p>
          <w:p w:rsidR="005255CE" w:rsidRPr="00C2649F" w:rsidRDefault="005255CE" w:rsidP="005255CE">
            <w:pPr>
              <w:rPr>
                <w:sz w:val="22"/>
                <w:szCs w:val="22"/>
                <w:lang w:val="es-ES_tradnl" w:eastAsia="es-ES_tradnl"/>
              </w:rPr>
            </w:pPr>
          </w:p>
        </w:tc>
        <w:tc>
          <w:tcPr>
            <w:tcW w:w="4113" w:type="dxa"/>
            <w:gridSpan w:val="2"/>
            <w:tcBorders>
              <w:top w:val="single" w:sz="4" w:space="0" w:color="auto"/>
              <w:left w:val="single" w:sz="4" w:space="0" w:color="auto"/>
              <w:bottom w:val="single" w:sz="4" w:space="0" w:color="auto"/>
              <w:right w:val="single" w:sz="4" w:space="0" w:color="auto"/>
            </w:tcBorders>
          </w:tcPr>
          <w:p w:rsidR="005255CE" w:rsidRPr="00DA1C56" w:rsidRDefault="005255CE" w:rsidP="005255CE">
            <w:pPr>
              <w:rPr>
                <w:sz w:val="8"/>
                <w:szCs w:val="8"/>
                <w:lang w:val="es-ES_tradnl" w:eastAsia="es-ES_tradnl"/>
              </w:rPr>
            </w:pPr>
          </w:p>
          <w:p w:rsidR="005255CE" w:rsidRPr="000E6B02" w:rsidRDefault="005255CE" w:rsidP="005255CE">
            <w:pPr>
              <w:jc w:val="both"/>
              <w:rPr>
                <w:sz w:val="22"/>
                <w:szCs w:val="22"/>
                <w:lang w:val="es-ES_tradnl" w:eastAsia="es-ES_tradnl"/>
              </w:rPr>
            </w:pPr>
            <w:r w:rsidRPr="000E6B02">
              <w:rPr>
                <w:sz w:val="22"/>
                <w:szCs w:val="22"/>
                <w:lang w:val="es-ES_tradnl" w:eastAsia="es-ES_tradnl"/>
              </w:rPr>
              <w:t xml:space="preserve">Se evita firmar cheques en blanco, al portador o a la vista. </w:t>
            </w:r>
          </w:p>
          <w:p w:rsidR="005255CE" w:rsidRPr="000E6B02" w:rsidRDefault="005255CE" w:rsidP="005255CE">
            <w:pPr>
              <w:rPr>
                <w:sz w:val="22"/>
                <w:szCs w:val="22"/>
                <w:lang w:val="es-ES_tradnl" w:eastAsia="es-ES_tradnl"/>
              </w:rPr>
            </w:pPr>
          </w:p>
          <w:p w:rsidR="005255CE" w:rsidRPr="000E6B02" w:rsidRDefault="005255CE" w:rsidP="005255CE">
            <w:pPr>
              <w:jc w:val="both"/>
              <w:rPr>
                <w:sz w:val="22"/>
                <w:szCs w:val="22"/>
                <w:lang w:val="es-ES_tradnl" w:eastAsia="es-ES_tradnl"/>
              </w:rPr>
            </w:pPr>
            <w:r w:rsidRPr="000E6B02">
              <w:rPr>
                <w:sz w:val="22"/>
                <w:szCs w:val="22"/>
                <w:lang w:val="es-ES_tradnl" w:eastAsia="es-ES_tradnl"/>
              </w:rPr>
              <w:t xml:space="preserve">Son entregados los cheques previa presentación de la respectiva autorización del beneficiario. </w:t>
            </w:r>
          </w:p>
          <w:p w:rsidR="005255CE" w:rsidRPr="000E6B02" w:rsidRDefault="005255CE" w:rsidP="005255CE">
            <w:pPr>
              <w:jc w:val="both"/>
              <w:rPr>
                <w:sz w:val="22"/>
                <w:szCs w:val="22"/>
                <w:lang w:val="es-ES_tradnl" w:eastAsia="es-ES_tradnl"/>
              </w:rPr>
            </w:pPr>
          </w:p>
          <w:p w:rsidR="005255CE" w:rsidRPr="000E6B02" w:rsidRDefault="005255CE" w:rsidP="005255CE">
            <w:pPr>
              <w:jc w:val="both"/>
              <w:rPr>
                <w:sz w:val="22"/>
                <w:szCs w:val="22"/>
                <w:lang w:val="es-ES_tradnl" w:eastAsia="es-ES_tradnl"/>
              </w:rPr>
            </w:pPr>
            <w:r w:rsidRPr="000E6B02">
              <w:rPr>
                <w:sz w:val="22"/>
                <w:szCs w:val="22"/>
                <w:lang w:val="es-ES_tradnl" w:eastAsia="es-ES_tradnl"/>
              </w:rPr>
              <w:t xml:space="preserve">Existen horarios y días especiales para la entrega de cheques. </w:t>
            </w:r>
          </w:p>
          <w:p w:rsidR="005255CE" w:rsidRPr="000E6B02" w:rsidRDefault="005255CE" w:rsidP="005255CE">
            <w:pPr>
              <w:jc w:val="both"/>
              <w:rPr>
                <w:sz w:val="22"/>
                <w:szCs w:val="22"/>
                <w:lang w:val="es-ES_tradnl" w:eastAsia="es-ES_tradnl"/>
              </w:rPr>
            </w:pPr>
          </w:p>
          <w:p w:rsidR="005255CE" w:rsidRPr="000E6B02" w:rsidRDefault="005255CE" w:rsidP="005255CE">
            <w:pPr>
              <w:jc w:val="both"/>
              <w:rPr>
                <w:sz w:val="22"/>
                <w:szCs w:val="22"/>
                <w:lang w:val="es-ES_tradnl" w:eastAsia="es-ES_tradnl"/>
              </w:rPr>
            </w:pPr>
            <w:r w:rsidRPr="000E6B02">
              <w:rPr>
                <w:sz w:val="22"/>
                <w:szCs w:val="22"/>
                <w:lang w:val="es-ES_tradnl" w:eastAsia="es-ES_tradnl"/>
              </w:rPr>
              <w:t xml:space="preserve">Se utiliza sello protector de cheques. </w:t>
            </w:r>
          </w:p>
          <w:p w:rsidR="005255CE" w:rsidRPr="000E6B02" w:rsidRDefault="005255CE" w:rsidP="005255CE">
            <w:pPr>
              <w:jc w:val="both"/>
              <w:rPr>
                <w:sz w:val="22"/>
                <w:szCs w:val="22"/>
                <w:lang w:val="es-ES_tradnl" w:eastAsia="es-ES_tradnl"/>
              </w:rPr>
            </w:pPr>
          </w:p>
          <w:p w:rsidR="005255CE" w:rsidRPr="000E6B02" w:rsidRDefault="005255CE" w:rsidP="005255CE">
            <w:pPr>
              <w:jc w:val="both"/>
              <w:rPr>
                <w:sz w:val="22"/>
                <w:szCs w:val="22"/>
                <w:lang w:val="es-ES_tradnl" w:eastAsia="es-ES_tradnl"/>
              </w:rPr>
            </w:pPr>
            <w:r w:rsidRPr="000E6B02">
              <w:rPr>
                <w:sz w:val="22"/>
                <w:szCs w:val="22"/>
                <w:lang w:val="es-ES_tradnl" w:eastAsia="es-ES_tradnl"/>
              </w:rPr>
              <w:t xml:space="preserve">Existe alguna clase de política que contemple la posibilidad de cancelar en un tiempo determinado  aquellos cheques en transito que no hayan sido cobrados. </w:t>
            </w:r>
          </w:p>
          <w:p w:rsidR="005255CE" w:rsidRPr="000E6B02" w:rsidRDefault="005255CE" w:rsidP="005255CE">
            <w:pPr>
              <w:jc w:val="both"/>
              <w:rPr>
                <w:sz w:val="22"/>
                <w:szCs w:val="22"/>
                <w:lang w:val="es-ES_tradnl" w:eastAsia="es-ES_tradnl"/>
              </w:rPr>
            </w:pPr>
          </w:p>
          <w:p w:rsidR="005255CE" w:rsidRPr="00C2649F" w:rsidRDefault="005255CE" w:rsidP="005255CE">
            <w:pPr>
              <w:jc w:val="both"/>
              <w:rPr>
                <w:i/>
                <w:sz w:val="22"/>
                <w:szCs w:val="22"/>
                <w:lang w:val="es-ES_tradnl" w:eastAsia="es-ES_tradnl"/>
              </w:rPr>
            </w:pPr>
            <w:r w:rsidRPr="00C2649F">
              <w:rPr>
                <w:i/>
                <w:sz w:val="22"/>
                <w:szCs w:val="22"/>
                <w:lang w:val="es-ES_tradnl" w:eastAsia="es-ES_tradnl"/>
              </w:rPr>
              <w:t xml:space="preserve">Conciliaciones </w:t>
            </w:r>
          </w:p>
          <w:p w:rsidR="005255CE" w:rsidRPr="000E6B02" w:rsidRDefault="005255CE" w:rsidP="005255CE">
            <w:pPr>
              <w:jc w:val="center"/>
              <w:rPr>
                <w:sz w:val="22"/>
                <w:szCs w:val="22"/>
                <w:lang w:val="es-ES_tradnl" w:eastAsia="es-ES_tradnl"/>
              </w:rPr>
            </w:pPr>
            <w:r w:rsidRPr="000E6B02">
              <w:rPr>
                <w:sz w:val="22"/>
                <w:szCs w:val="22"/>
                <w:lang w:val="es-ES_tradnl" w:eastAsia="es-ES_tradnl"/>
              </w:rPr>
              <w:t xml:space="preserve">  </w:t>
            </w:r>
          </w:p>
          <w:p w:rsidR="005255CE" w:rsidRPr="000E6B02" w:rsidRDefault="005255CE" w:rsidP="005255CE">
            <w:pPr>
              <w:jc w:val="both"/>
              <w:rPr>
                <w:sz w:val="22"/>
                <w:szCs w:val="22"/>
                <w:lang w:val="es-ES_tradnl" w:eastAsia="es-ES_tradnl"/>
              </w:rPr>
            </w:pPr>
            <w:r w:rsidRPr="000E6B02">
              <w:rPr>
                <w:sz w:val="22"/>
                <w:szCs w:val="22"/>
                <w:lang w:val="es-ES_tradnl" w:eastAsia="es-ES_tradnl"/>
              </w:rPr>
              <w:t xml:space="preserve">Se realizan conciliaciones de manera periódica. </w:t>
            </w:r>
          </w:p>
          <w:p w:rsidR="005255CE" w:rsidRPr="000E6B02" w:rsidRDefault="005255CE" w:rsidP="005255CE">
            <w:pPr>
              <w:jc w:val="center"/>
              <w:rPr>
                <w:sz w:val="22"/>
                <w:szCs w:val="22"/>
                <w:lang w:val="es-ES_tradnl" w:eastAsia="es-ES_tradnl"/>
              </w:rPr>
            </w:pPr>
            <w:r w:rsidRPr="000E6B02">
              <w:rPr>
                <w:sz w:val="22"/>
                <w:szCs w:val="22"/>
                <w:lang w:val="es-ES_tradnl" w:eastAsia="es-ES_tradnl"/>
              </w:rPr>
              <w:t xml:space="preserve">  </w:t>
            </w:r>
          </w:p>
          <w:p w:rsidR="005255CE" w:rsidRPr="000E6B02" w:rsidRDefault="005255CE" w:rsidP="005255CE">
            <w:pPr>
              <w:jc w:val="both"/>
              <w:rPr>
                <w:sz w:val="22"/>
                <w:szCs w:val="22"/>
                <w:lang w:val="es-ES_tradnl" w:eastAsia="es-ES_tradnl"/>
              </w:rPr>
            </w:pPr>
            <w:r w:rsidRPr="000E6B02">
              <w:rPr>
                <w:sz w:val="22"/>
                <w:szCs w:val="22"/>
                <w:lang w:val="es-ES_tradnl" w:eastAsia="es-ES_tradnl"/>
              </w:rPr>
              <w:t xml:space="preserve">Se descuentan oportunamente las notas débito. </w:t>
            </w:r>
          </w:p>
          <w:p w:rsidR="005255CE" w:rsidRPr="000E6B02" w:rsidRDefault="005255CE" w:rsidP="005255CE">
            <w:pPr>
              <w:jc w:val="center"/>
              <w:rPr>
                <w:sz w:val="22"/>
                <w:szCs w:val="22"/>
                <w:lang w:val="es-ES_tradnl" w:eastAsia="es-ES_tradnl"/>
              </w:rPr>
            </w:pPr>
            <w:r w:rsidRPr="000E6B02">
              <w:rPr>
                <w:sz w:val="22"/>
                <w:szCs w:val="22"/>
                <w:lang w:val="es-ES_tradnl" w:eastAsia="es-ES_tradnl"/>
              </w:rPr>
              <w:t xml:space="preserve">  </w:t>
            </w:r>
          </w:p>
          <w:p w:rsidR="005255CE" w:rsidRDefault="005255CE" w:rsidP="005255CE">
            <w:pPr>
              <w:jc w:val="both"/>
              <w:rPr>
                <w:sz w:val="22"/>
                <w:szCs w:val="22"/>
                <w:lang w:val="es-ES_tradnl" w:eastAsia="es-ES_tradnl"/>
              </w:rPr>
            </w:pPr>
            <w:r w:rsidRPr="000E6B02">
              <w:rPr>
                <w:sz w:val="22"/>
                <w:szCs w:val="22"/>
                <w:lang w:val="es-ES_tradnl" w:eastAsia="es-ES_tradnl"/>
              </w:rPr>
              <w:t>Son archivadas en orden secuencial las conciliaciones</w:t>
            </w:r>
          </w:p>
          <w:p w:rsidR="005255CE" w:rsidRPr="00C2649F" w:rsidRDefault="005255CE" w:rsidP="005255CE">
            <w:pPr>
              <w:rPr>
                <w:sz w:val="22"/>
                <w:szCs w:val="22"/>
                <w:lang w:val="es-ES_tradnl" w:eastAsia="es-ES_tradnl"/>
              </w:rPr>
            </w:pPr>
          </w:p>
          <w:p w:rsidR="005255CE" w:rsidRDefault="005255CE" w:rsidP="005255CE">
            <w:pPr>
              <w:jc w:val="both"/>
              <w:rPr>
                <w:sz w:val="22"/>
                <w:szCs w:val="22"/>
                <w:lang w:val="es-ES_tradnl" w:eastAsia="es-ES_tradnl"/>
              </w:rPr>
            </w:pPr>
            <w:r w:rsidRPr="00C2649F">
              <w:rPr>
                <w:sz w:val="22"/>
                <w:szCs w:val="22"/>
                <w:lang w:val="es-ES_tradnl" w:eastAsia="es-ES_tradnl"/>
              </w:rPr>
              <w:t xml:space="preserve">El funcionario que realiza el pago y </w:t>
            </w:r>
            <w:r>
              <w:rPr>
                <w:sz w:val="22"/>
                <w:szCs w:val="22"/>
                <w:lang w:val="es-ES_tradnl" w:eastAsia="es-ES_tradnl"/>
              </w:rPr>
              <w:t>el que concilia son diferentes.</w:t>
            </w:r>
          </w:p>
          <w:p w:rsidR="005255CE" w:rsidRPr="00C2649F" w:rsidRDefault="005255CE" w:rsidP="005255CE">
            <w:pPr>
              <w:jc w:val="both"/>
              <w:rPr>
                <w:sz w:val="22"/>
                <w:szCs w:val="22"/>
                <w:lang w:val="es-ES_tradnl" w:eastAsia="es-ES_tradnl"/>
              </w:rPr>
            </w:pPr>
          </w:p>
          <w:p w:rsidR="005255CE" w:rsidRDefault="005255CE" w:rsidP="005255CE">
            <w:pPr>
              <w:jc w:val="both"/>
              <w:rPr>
                <w:sz w:val="22"/>
                <w:szCs w:val="22"/>
                <w:lang w:val="es-ES_tradnl" w:eastAsia="es-ES_tradnl"/>
              </w:rPr>
            </w:pPr>
            <w:r w:rsidRPr="00C2649F">
              <w:rPr>
                <w:sz w:val="22"/>
                <w:szCs w:val="22"/>
                <w:lang w:val="es-ES_tradnl" w:eastAsia="es-ES_tradnl"/>
              </w:rPr>
              <w:t xml:space="preserve">Se realizan los ajustes necesarios luego de elaborar las conciliaciones. </w:t>
            </w:r>
          </w:p>
          <w:p w:rsidR="005255CE" w:rsidRPr="00C2649F" w:rsidRDefault="005255CE" w:rsidP="005255CE">
            <w:pPr>
              <w:rPr>
                <w:sz w:val="22"/>
                <w:szCs w:val="22"/>
                <w:lang w:val="es-ES_tradnl" w:eastAsia="es-ES_tradnl"/>
              </w:rPr>
            </w:pP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Boletines diarios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Default="005255CE" w:rsidP="005255CE">
            <w:pPr>
              <w:jc w:val="both"/>
              <w:rPr>
                <w:sz w:val="22"/>
                <w:szCs w:val="22"/>
                <w:lang w:val="es-ES_tradnl" w:eastAsia="es-ES_tradnl"/>
              </w:rPr>
            </w:pPr>
            <w:r w:rsidRPr="00C2649F">
              <w:rPr>
                <w:sz w:val="22"/>
                <w:szCs w:val="22"/>
                <w:lang w:val="es-ES_tradnl" w:eastAsia="es-ES_tradnl"/>
              </w:rPr>
              <w:t xml:space="preserve">Se elaboran diariamente los boletines de caja y bancos. </w:t>
            </w:r>
          </w:p>
          <w:p w:rsidR="005255CE" w:rsidRPr="00DA1C56" w:rsidRDefault="005255CE" w:rsidP="005255CE">
            <w:pPr>
              <w:jc w:val="both"/>
              <w:rPr>
                <w:sz w:val="4"/>
                <w:szCs w:val="4"/>
                <w:lang w:val="es-ES_tradnl" w:eastAsia="es-ES_tradnl"/>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rPr>
                <w:b/>
                <w:bCs/>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8F5FD1" w:rsidRDefault="005255CE" w:rsidP="005255CE">
            <w:pPr>
              <w:pStyle w:val="Ttulo4"/>
              <w:spacing w:before="0" w:after="0"/>
              <w:jc w:val="center"/>
              <w:rPr>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255CE" w:rsidRDefault="005255CE" w:rsidP="005255CE">
            <w:pPr>
              <w:jc w:val="center"/>
              <w:rPr>
                <w:b/>
                <w:bCs/>
                <w:sz w:val="22"/>
                <w:szCs w:val="22"/>
              </w:rPr>
            </w:pPr>
          </w:p>
          <w:p w:rsidR="005255CE" w:rsidRDefault="005255CE" w:rsidP="005255CE">
            <w:pPr>
              <w:jc w:val="center"/>
              <w:rPr>
                <w:b/>
                <w:bCs/>
                <w:sz w:val="22"/>
                <w:szCs w:val="22"/>
              </w:rPr>
            </w:pPr>
          </w:p>
          <w:p w:rsidR="005255CE" w:rsidRPr="00A0771B" w:rsidRDefault="005255CE" w:rsidP="005255CE">
            <w:pPr>
              <w:rPr>
                <w:b/>
                <w:bCs/>
                <w:sz w:val="22"/>
                <w:szCs w:val="22"/>
                <w:lang w:val="es-ES_tradnl"/>
              </w:rPr>
            </w:pPr>
          </w:p>
        </w:tc>
        <w:tc>
          <w:tcPr>
            <w:tcW w:w="1980" w:type="dxa"/>
            <w:gridSpan w:val="2"/>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A0771B" w:rsidRDefault="005255CE" w:rsidP="005255CE">
            <w:pPr>
              <w:rPr>
                <w:b/>
                <w:bCs/>
                <w:sz w:val="22"/>
                <w:szCs w:val="22"/>
                <w:lang w:val="es-ES_tradnl"/>
              </w:rPr>
            </w:pPr>
          </w:p>
        </w:tc>
      </w:tr>
      <w:tr w:rsidR="005255CE" w:rsidRPr="008F5FD1">
        <w:tblPrEx>
          <w:tblCellMar>
            <w:top w:w="0" w:type="dxa"/>
            <w:bottom w:w="0" w:type="dxa"/>
          </w:tblCellMar>
        </w:tblPrEx>
        <w:trPr>
          <w:gridBefore w:val="4"/>
          <w:wBefore w:w="4903" w:type="dxa"/>
        </w:trPr>
        <w:tc>
          <w:tcPr>
            <w:tcW w:w="3600" w:type="dxa"/>
            <w:gridSpan w:val="8"/>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4"/>
          <w:wBefore w:w="4903" w:type="dxa"/>
        </w:trPr>
        <w:tc>
          <w:tcPr>
            <w:tcW w:w="3600" w:type="dxa"/>
            <w:gridSpan w:val="8"/>
            <w:tcBorders>
              <w:top w:val="nil"/>
              <w:left w:val="single" w:sz="4" w:space="0" w:color="auto"/>
              <w:bottom w:val="nil"/>
              <w:right w:val="single" w:sz="4" w:space="0" w:color="auto"/>
            </w:tcBorders>
          </w:tcPr>
          <w:p w:rsidR="005255CE" w:rsidRPr="008F5FD1" w:rsidRDefault="005255CE" w:rsidP="005255CE">
            <w:pPr>
              <w:pStyle w:val="1ro"/>
            </w:pPr>
            <w:r>
              <w:t>Fecha de evaluación: Abril de 2007  </w:t>
            </w:r>
          </w:p>
        </w:tc>
      </w:tr>
      <w:tr w:rsidR="005255CE" w:rsidRPr="008F5FD1">
        <w:tblPrEx>
          <w:tblCellMar>
            <w:top w:w="0" w:type="dxa"/>
            <w:bottom w:w="0" w:type="dxa"/>
          </w:tblCellMar>
        </w:tblPrEx>
        <w:trPr>
          <w:gridBefore w:val="4"/>
          <w:wBefore w:w="4903" w:type="dxa"/>
        </w:trPr>
        <w:tc>
          <w:tcPr>
            <w:tcW w:w="3600" w:type="dxa"/>
            <w:gridSpan w:val="8"/>
            <w:tcBorders>
              <w:top w:val="nil"/>
              <w:left w:val="single" w:sz="4" w:space="0" w:color="auto"/>
              <w:bottom w:val="single" w:sz="4" w:space="0" w:color="auto"/>
              <w:right w:val="single" w:sz="4" w:space="0" w:color="auto"/>
            </w:tcBorders>
          </w:tcPr>
          <w:p w:rsidR="005255CE" w:rsidRPr="008F5FD1" w:rsidRDefault="005255CE" w:rsidP="005255CE">
            <w:pPr>
              <w:pStyle w:val="1ro"/>
            </w:pPr>
            <w:r>
              <w:t>Fecha elaboración: Abril de 2007</w:t>
            </w:r>
            <w:r w:rsidRPr="005769BF">
              <w:rPr>
                <w:rFonts w:ascii="Lucida Sans Unicode" w:hAnsi="Lucida Sans Unicode" w:cs="Lucida Sans Unicode"/>
                <w:lang w:val="es-ES_tradnl" w:eastAsia="es-ES_tradnl"/>
              </w:rPr>
              <w:t> </w:t>
            </w:r>
          </w:p>
        </w:tc>
      </w:tr>
    </w:tbl>
    <w:p w:rsidR="005255CE" w:rsidRDefault="005255CE" w:rsidP="005255CE">
      <w:pPr>
        <w:jc w:val="center"/>
        <w:rPr>
          <w:sz w:val="22"/>
          <w:szCs w:val="22"/>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3"/>
        <w:gridCol w:w="540"/>
        <w:gridCol w:w="540"/>
        <w:gridCol w:w="540"/>
        <w:gridCol w:w="1980"/>
      </w:tblGrid>
      <w:tr w:rsidR="005255CE" w:rsidRPr="008F5FD1">
        <w:tblPrEx>
          <w:tblCellMar>
            <w:top w:w="0" w:type="dxa"/>
            <w:bottom w:w="0" w:type="dxa"/>
          </w:tblCellMar>
        </w:tblPrEx>
        <w:trPr>
          <w:cantSplit/>
        </w:trPr>
        <w:tc>
          <w:tcPr>
            <w:tcW w:w="8350" w:type="dxa"/>
            <w:gridSpan w:val="6"/>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Pr>
                <w:b/>
                <w:bCs/>
                <w:sz w:val="22"/>
                <w:szCs w:val="22"/>
              </w:rPr>
              <w:t xml:space="preserve">CUESTIONARIOS DE </w:t>
            </w:r>
            <w:r w:rsidR="00327D88">
              <w:rPr>
                <w:b/>
                <w:bCs/>
                <w:sz w:val="22"/>
                <w:szCs w:val="22"/>
              </w:rPr>
              <w:t>EVALUACIÓN</w:t>
            </w:r>
            <w:r>
              <w:rPr>
                <w:b/>
                <w:bCs/>
                <w:sz w:val="22"/>
                <w:szCs w:val="22"/>
              </w:rPr>
              <w:t xml:space="preserve"> DE CONTROL INTERNO</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Default="00AA3F71" w:rsidP="005255CE">
            <w:r>
              <w:rPr>
                <w:b/>
              </w:rPr>
              <w:t>PERÍODO</w:t>
            </w:r>
            <w:r w:rsidR="005255CE" w:rsidRPr="00B07A76">
              <w:rPr>
                <w:b/>
              </w:rPr>
              <w:t xml:space="preserve"> EVALUADO:</w:t>
            </w:r>
            <w:r w:rsidR="005255CE">
              <w:t xml:space="preserve"> Enero 01-Diciembre 31/20XX </w:t>
            </w:r>
          </w:p>
          <w:p w:rsidR="005255CE" w:rsidRPr="008F5FD1" w:rsidRDefault="005255CE" w:rsidP="005255CE">
            <w:pPr>
              <w:rPr>
                <w:b/>
                <w:bCs/>
                <w:sz w:val="22"/>
                <w:szCs w:val="22"/>
              </w:rPr>
            </w:pPr>
            <w:r>
              <w:rPr>
                <w:b/>
                <w:bCs/>
                <w:sz w:val="22"/>
                <w:szCs w:val="22"/>
              </w:rPr>
              <w:t xml:space="preserve">PÁGINAS: </w:t>
            </w:r>
            <w:r>
              <w:rPr>
                <w:bCs/>
                <w:sz w:val="22"/>
                <w:szCs w:val="22"/>
              </w:rPr>
              <w:t>4</w:t>
            </w:r>
            <w:r>
              <w:rPr>
                <w:b/>
                <w:bCs/>
                <w:sz w:val="22"/>
                <w:szCs w:val="22"/>
              </w:rPr>
              <w:t xml:space="preserve"> de </w:t>
            </w:r>
            <w:r w:rsidRPr="00AF1234">
              <w:rPr>
                <w:bCs/>
                <w:sz w:val="22"/>
                <w:szCs w:val="22"/>
              </w:rPr>
              <w:t>6</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3" w:type="dxa"/>
            <w:tcBorders>
              <w:top w:val="single" w:sz="4" w:space="0" w:color="auto"/>
              <w:left w:val="single" w:sz="4" w:space="0" w:color="auto"/>
              <w:bottom w:val="single" w:sz="4" w:space="0" w:color="auto"/>
              <w:right w:val="single" w:sz="4" w:space="0" w:color="auto"/>
            </w:tcBorders>
            <w:vAlign w:val="center"/>
          </w:tcPr>
          <w:p w:rsidR="005255CE" w:rsidRPr="00B07A76" w:rsidRDefault="005255CE" w:rsidP="005255CE">
            <w:pPr>
              <w:jc w:val="center"/>
              <w:rPr>
                <w:sz w:val="22"/>
                <w:szCs w:val="22"/>
                <w:lang w:val="es-ES_tradnl" w:eastAsia="es-ES_tradnl"/>
              </w:rPr>
            </w:pPr>
            <w:r w:rsidRPr="00B07A76">
              <w:rPr>
                <w:b/>
                <w:bCs/>
                <w:sz w:val="22"/>
                <w:szCs w:val="22"/>
                <w:lang w:val="es-ES_tradnl" w:eastAsia="es-ES_tradnl"/>
              </w:rPr>
              <w:t>CRITERIOS DE EVALUACIÓN</w:t>
            </w:r>
          </w:p>
        </w:tc>
        <w:tc>
          <w:tcPr>
            <w:tcW w:w="540"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Si</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No</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N/A</w:t>
            </w:r>
          </w:p>
        </w:tc>
        <w:tc>
          <w:tcPr>
            <w:tcW w:w="198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Observaciones</w:t>
            </w:r>
          </w:p>
        </w:tc>
      </w:tr>
      <w:tr w:rsidR="005255CE" w:rsidRPr="00A0771B">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r w:rsidRPr="00C2649F">
              <w:rPr>
                <w:sz w:val="22"/>
                <w:szCs w:val="22"/>
                <w:lang w:val="es-ES_tradnl" w:eastAsia="es-ES_tradnl"/>
              </w:rPr>
              <w:t xml:space="preserve">1.5.2 </w:t>
            </w: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r w:rsidRPr="00C2649F">
              <w:rPr>
                <w:sz w:val="22"/>
                <w:szCs w:val="22"/>
                <w:lang w:val="es-ES_tradnl" w:eastAsia="es-ES_tradnl"/>
              </w:rPr>
              <w:t xml:space="preserve">1.5.3 </w:t>
            </w: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r w:rsidRPr="00C2649F">
              <w:rPr>
                <w:sz w:val="22"/>
                <w:szCs w:val="22"/>
                <w:lang w:val="es-ES_tradnl" w:eastAsia="es-ES_tradnl"/>
              </w:rPr>
              <w:t xml:space="preserve">1.5.4 </w:t>
            </w: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r w:rsidRPr="00C2649F">
              <w:rPr>
                <w:sz w:val="22"/>
                <w:szCs w:val="22"/>
                <w:lang w:val="es-ES_tradnl" w:eastAsia="es-ES_tradnl"/>
              </w:rPr>
              <w:t xml:space="preserve">1.5.6 </w:t>
            </w: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p>
          <w:p w:rsidR="005255CE" w:rsidRPr="00C2649F" w:rsidRDefault="005255CE" w:rsidP="005255CE">
            <w:pPr>
              <w:rPr>
                <w:sz w:val="22"/>
                <w:szCs w:val="22"/>
                <w:lang w:val="es-ES_tradnl" w:eastAsia="es-ES_tradnl"/>
              </w:rPr>
            </w:pPr>
            <w:r w:rsidRPr="00C2649F">
              <w:rPr>
                <w:sz w:val="22"/>
                <w:szCs w:val="22"/>
                <w:lang w:val="es-ES_tradnl" w:eastAsia="es-ES_tradnl"/>
              </w:rPr>
              <w:t xml:space="preserve">1.5.7 </w:t>
            </w:r>
          </w:p>
          <w:p w:rsidR="005255CE" w:rsidRPr="00C2649F" w:rsidRDefault="005255CE" w:rsidP="005255CE">
            <w:pPr>
              <w:rPr>
                <w:bCs/>
                <w:sz w:val="22"/>
                <w:szCs w:val="22"/>
              </w:rPr>
            </w:pPr>
          </w:p>
          <w:p w:rsidR="005255CE" w:rsidRPr="00C2649F" w:rsidRDefault="005255CE" w:rsidP="005255CE">
            <w:pPr>
              <w:rPr>
                <w:bCs/>
                <w:sz w:val="22"/>
                <w:szCs w:val="22"/>
              </w:rPr>
            </w:pPr>
          </w:p>
          <w:p w:rsidR="005255CE" w:rsidRPr="00C2649F" w:rsidRDefault="005255CE" w:rsidP="005255CE">
            <w:pPr>
              <w:rPr>
                <w:bCs/>
                <w:sz w:val="22"/>
                <w:szCs w:val="22"/>
              </w:rPr>
            </w:pPr>
          </w:p>
          <w:p w:rsidR="005255CE" w:rsidRPr="00C2649F" w:rsidRDefault="005255CE" w:rsidP="005255CE">
            <w:pPr>
              <w:rPr>
                <w:bCs/>
                <w:i/>
                <w:sz w:val="22"/>
                <w:szCs w:val="22"/>
              </w:rPr>
            </w:pPr>
            <w:r w:rsidRPr="00C2649F">
              <w:rPr>
                <w:bCs/>
                <w:i/>
                <w:sz w:val="22"/>
                <w:szCs w:val="22"/>
              </w:rPr>
              <w:t>1.6</w:t>
            </w:r>
          </w:p>
          <w:p w:rsidR="005255CE" w:rsidRPr="00C2649F" w:rsidRDefault="005255CE" w:rsidP="005255CE">
            <w:pPr>
              <w:rPr>
                <w:bCs/>
                <w:sz w:val="22"/>
                <w:szCs w:val="22"/>
              </w:rPr>
            </w:pPr>
          </w:p>
          <w:p w:rsidR="005255CE" w:rsidRPr="00C2649F" w:rsidRDefault="005255CE" w:rsidP="005255CE">
            <w:pPr>
              <w:rPr>
                <w:bCs/>
                <w:sz w:val="22"/>
                <w:szCs w:val="22"/>
              </w:rPr>
            </w:pPr>
            <w:r>
              <w:rPr>
                <w:bCs/>
                <w:sz w:val="22"/>
                <w:szCs w:val="22"/>
              </w:rPr>
              <w:t>1.6.1</w:t>
            </w:r>
          </w:p>
          <w:p w:rsidR="005255CE" w:rsidRPr="00C2649F" w:rsidRDefault="005255CE" w:rsidP="005255CE">
            <w:pPr>
              <w:rPr>
                <w:bCs/>
                <w:sz w:val="22"/>
                <w:szCs w:val="22"/>
              </w:rPr>
            </w:pPr>
          </w:p>
          <w:p w:rsidR="005255CE" w:rsidRDefault="005255CE" w:rsidP="005255CE">
            <w:pPr>
              <w:rPr>
                <w:bCs/>
                <w:sz w:val="22"/>
                <w:szCs w:val="22"/>
              </w:rPr>
            </w:pPr>
          </w:p>
          <w:p w:rsidR="005255CE" w:rsidRPr="00C2649F" w:rsidRDefault="005255CE" w:rsidP="005255CE">
            <w:pPr>
              <w:rPr>
                <w:bCs/>
                <w:sz w:val="22"/>
                <w:szCs w:val="22"/>
              </w:rPr>
            </w:pPr>
            <w:r w:rsidRPr="00C2649F">
              <w:rPr>
                <w:bCs/>
                <w:sz w:val="22"/>
                <w:szCs w:val="22"/>
              </w:rPr>
              <w:t>1.6</w:t>
            </w:r>
            <w:r>
              <w:rPr>
                <w:bCs/>
                <w:sz w:val="22"/>
                <w:szCs w:val="22"/>
              </w:rPr>
              <w:t>.2</w:t>
            </w:r>
          </w:p>
          <w:p w:rsidR="005255CE" w:rsidRDefault="005255CE" w:rsidP="005255CE">
            <w:pPr>
              <w:rPr>
                <w:bCs/>
                <w:sz w:val="22"/>
                <w:szCs w:val="22"/>
              </w:rPr>
            </w:pPr>
          </w:p>
          <w:p w:rsidR="005255CE" w:rsidRDefault="005255CE" w:rsidP="005255CE">
            <w:pPr>
              <w:rPr>
                <w:bCs/>
                <w:sz w:val="22"/>
                <w:szCs w:val="22"/>
              </w:rPr>
            </w:pPr>
          </w:p>
          <w:p w:rsidR="005255CE" w:rsidRPr="00C2649F" w:rsidRDefault="005255CE" w:rsidP="005255CE">
            <w:pPr>
              <w:rPr>
                <w:bCs/>
                <w:sz w:val="22"/>
                <w:szCs w:val="22"/>
              </w:rPr>
            </w:pPr>
          </w:p>
          <w:p w:rsidR="005255CE" w:rsidRPr="00C2649F" w:rsidRDefault="005255CE" w:rsidP="005255CE">
            <w:pPr>
              <w:rPr>
                <w:bCs/>
                <w:sz w:val="22"/>
                <w:szCs w:val="22"/>
              </w:rPr>
            </w:pPr>
            <w:r w:rsidRPr="00C2649F">
              <w:rPr>
                <w:bCs/>
                <w:sz w:val="22"/>
                <w:szCs w:val="22"/>
              </w:rPr>
              <w:t>1.6</w:t>
            </w:r>
            <w:r>
              <w:rPr>
                <w:bCs/>
                <w:sz w:val="22"/>
                <w:szCs w:val="22"/>
              </w:rPr>
              <w:t>.3</w:t>
            </w:r>
          </w:p>
          <w:p w:rsidR="005255CE" w:rsidRPr="00C2649F" w:rsidRDefault="005255CE" w:rsidP="005255CE">
            <w:pPr>
              <w:rPr>
                <w:bCs/>
                <w:sz w:val="22"/>
                <w:szCs w:val="22"/>
              </w:rPr>
            </w:pPr>
          </w:p>
        </w:tc>
        <w:tc>
          <w:tcPr>
            <w:tcW w:w="4113"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Llevan una numeración estrictamente consecutiva.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Se determinan claramente  los conceptos por ingresos y por pagos.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Existe soporte documental sobre todo ingreso o egreso para conocer su origen y autorización.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Se elaboran informes y programas  de flujo de efectivo para prever tanto la inversión de excedentes, como la obtención de créditos para cubrir necesidades.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Se archivan con los documentos justificativos para informes o consultas posteriores.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i/>
                <w:sz w:val="22"/>
                <w:szCs w:val="22"/>
                <w:lang w:val="es-ES_tradnl" w:eastAsia="es-ES_tradnl"/>
              </w:rPr>
            </w:pPr>
            <w:r w:rsidRPr="00C2649F">
              <w:rPr>
                <w:bCs/>
                <w:i/>
                <w:sz w:val="22"/>
                <w:szCs w:val="22"/>
                <w:lang w:val="es-ES_tradnl" w:eastAsia="es-ES_tradnl"/>
              </w:rPr>
              <w:t>Generales</w:t>
            </w:r>
          </w:p>
          <w:p w:rsidR="005255CE" w:rsidRPr="00C2649F" w:rsidRDefault="005255CE" w:rsidP="005255CE">
            <w:pPr>
              <w:rPr>
                <w:sz w:val="22"/>
                <w:szCs w:val="22"/>
                <w:lang w:val="es-ES_tradnl" w:eastAsia="es-ES_tradnl"/>
              </w:rPr>
            </w:pP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Están separadas adecuadamente las actividades de ingresos y egresos.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sz w:val="22"/>
                <w:szCs w:val="22"/>
                <w:lang w:val="es-ES_tradnl" w:eastAsia="es-ES_tradnl"/>
              </w:rPr>
            </w:pPr>
            <w:r w:rsidRPr="00C2649F">
              <w:rPr>
                <w:sz w:val="22"/>
                <w:szCs w:val="22"/>
                <w:lang w:val="es-ES_tradnl" w:eastAsia="es-ES_tradnl"/>
              </w:rPr>
              <w:t xml:space="preserve">Se procura tener niveles adecuados a las circunstancias, en lo relacionado al dinero en operación. </w:t>
            </w:r>
          </w:p>
          <w:p w:rsidR="005255CE" w:rsidRPr="00C2649F" w:rsidRDefault="005255CE" w:rsidP="005255CE">
            <w:pPr>
              <w:jc w:val="center"/>
              <w:rPr>
                <w:sz w:val="22"/>
                <w:szCs w:val="22"/>
                <w:lang w:val="es-ES_tradnl" w:eastAsia="es-ES_tradnl"/>
              </w:rPr>
            </w:pPr>
            <w:r w:rsidRPr="00C2649F">
              <w:rPr>
                <w:sz w:val="22"/>
                <w:szCs w:val="22"/>
                <w:lang w:val="es-ES_tradnl" w:eastAsia="es-ES_tradnl"/>
              </w:rPr>
              <w:t xml:space="preserve">  </w:t>
            </w:r>
          </w:p>
          <w:p w:rsidR="005255CE" w:rsidRPr="00C2649F" w:rsidRDefault="005255CE" w:rsidP="005255CE">
            <w:pPr>
              <w:jc w:val="both"/>
              <w:rPr>
                <w:sz w:val="22"/>
                <w:szCs w:val="22"/>
                <w:lang w:val="es-ES_tradnl" w:eastAsia="es-ES_tradnl"/>
              </w:rPr>
            </w:pPr>
            <w:r w:rsidRPr="00C2649F">
              <w:rPr>
                <w:sz w:val="22"/>
                <w:szCs w:val="22"/>
                <w:lang w:val="es-ES_tradnl" w:eastAsia="es-ES_tradnl"/>
              </w:rPr>
              <w:t>Las monedas extr</w:t>
            </w:r>
            <w:r>
              <w:rPr>
                <w:sz w:val="22"/>
                <w:szCs w:val="22"/>
                <w:lang w:val="es-ES_tradnl" w:eastAsia="es-ES_tradnl"/>
              </w:rPr>
              <w:t>anjeras propiedad de la entidad</w:t>
            </w:r>
            <w:r w:rsidRPr="00C2649F">
              <w:rPr>
                <w:sz w:val="22"/>
                <w:szCs w:val="22"/>
                <w:lang w:val="es-ES_tradnl" w:eastAsia="es-ES_tradnl"/>
              </w:rPr>
              <w:t xml:space="preserve">, se valúan para efectos del balance general, a precios de cotización a la fecha del referido. </w:t>
            </w:r>
          </w:p>
          <w:p w:rsidR="005255CE" w:rsidRPr="00C2649F" w:rsidRDefault="005255CE" w:rsidP="005255CE">
            <w:pPr>
              <w:jc w:val="both"/>
              <w:rPr>
                <w:sz w:val="22"/>
                <w:szCs w:val="22"/>
                <w:lang w:val="es-ES_tradnl"/>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center"/>
              <w:rPr>
                <w:b/>
                <w:bCs/>
                <w:sz w:val="22"/>
                <w:szCs w:val="22"/>
              </w:rPr>
            </w:pPr>
          </w:p>
          <w:p w:rsidR="005255CE" w:rsidRPr="00C2649F" w:rsidRDefault="005255CE" w:rsidP="005255CE">
            <w:pPr>
              <w:jc w:val="center"/>
              <w:rPr>
                <w:b/>
                <w:bCs/>
                <w:sz w:val="22"/>
                <w:szCs w:val="22"/>
              </w:rPr>
            </w:pPr>
          </w:p>
          <w:p w:rsidR="005255CE" w:rsidRPr="00C2649F" w:rsidRDefault="005255CE" w:rsidP="005255CE">
            <w:pPr>
              <w:rPr>
                <w:b/>
                <w:bCs/>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center"/>
              <w:rPr>
                <w:b/>
                <w:bCs/>
                <w:sz w:val="22"/>
                <w:szCs w:val="22"/>
              </w:rPr>
            </w:pPr>
          </w:p>
          <w:p w:rsidR="005255CE" w:rsidRPr="00C2649F" w:rsidRDefault="005255CE" w:rsidP="005255CE">
            <w:pPr>
              <w:jc w:val="center"/>
              <w:rPr>
                <w:b/>
                <w:bCs/>
                <w:sz w:val="22"/>
                <w:szCs w:val="22"/>
              </w:rPr>
            </w:pPr>
          </w:p>
          <w:p w:rsidR="005255CE" w:rsidRPr="00C2649F" w:rsidRDefault="005255CE" w:rsidP="005255CE">
            <w:pPr>
              <w:pStyle w:val="Ttulo4"/>
              <w:spacing w:before="0" w:after="0"/>
              <w:jc w:val="cente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center"/>
              <w:rPr>
                <w:b/>
                <w:bCs/>
                <w:sz w:val="22"/>
                <w:szCs w:val="22"/>
              </w:rPr>
            </w:pPr>
          </w:p>
          <w:p w:rsidR="005255CE" w:rsidRPr="00C2649F" w:rsidRDefault="005255CE" w:rsidP="005255CE">
            <w:pPr>
              <w:jc w:val="center"/>
              <w:rPr>
                <w:b/>
                <w:bCs/>
                <w:sz w:val="22"/>
                <w:szCs w:val="22"/>
              </w:rPr>
            </w:pPr>
          </w:p>
          <w:p w:rsidR="005255CE" w:rsidRPr="00C2649F" w:rsidRDefault="005255CE" w:rsidP="005255CE">
            <w:pPr>
              <w:rPr>
                <w:b/>
                <w:bCs/>
                <w:sz w:val="22"/>
                <w:szCs w:val="22"/>
                <w:lang w:val="es-ES_tradnl"/>
              </w:rPr>
            </w:pPr>
          </w:p>
        </w:tc>
        <w:tc>
          <w:tcPr>
            <w:tcW w:w="1980"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A0771B" w:rsidRDefault="005255CE" w:rsidP="005255CE">
            <w:pPr>
              <w:rPr>
                <w:b/>
                <w:bCs/>
                <w:sz w:val="22"/>
                <w:szCs w:val="22"/>
                <w:lang w:val="es-ES_tradnl"/>
              </w:rPr>
            </w:pPr>
          </w:p>
        </w:tc>
      </w:tr>
      <w:tr w:rsidR="005255CE" w:rsidRPr="008F5FD1">
        <w:tblPrEx>
          <w:tblCellMar>
            <w:top w:w="0" w:type="dxa"/>
            <w:bottom w:w="0" w:type="dxa"/>
          </w:tblCellMar>
        </w:tblPrEx>
        <w:trPr>
          <w:gridBefore w:val="2"/>
          <w:wBefore w:w="4750" w:type="dxa"/>
        </w:trPr>
        <w:tc>
          <w:tcPr>
            <w:tcW w:w="3600" w:type="dxa"/>
            <w:gridSpan w:val="4"/>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nil"/>
              <w:right w:val="single" w:sz="4" w:space="0" w:color="auto"/>
            </w:tcBorders>
          </w:tcPr>
          <w:p w:rsidR="005255CE" w:rsidRPr="008F5FD1" w:rsidRDefault="005255CE" w:rsidP="005255CE">
            <w:pPr>
              <w:pStyle w:val="1ro"/>
            </w:pPr>
            <w:r>
              <w:t>Fecha de evaluación: Abril de 2007  </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single" w:sz="4" w:space="0" w:color="auto"/>
              <w:right w:val="single" w:sz="4" w:space="0" w:color="auto"/>
            </w:tcBorders>
          </w:tcPr>
          <w:p w:rsidR="005255CE" w:rsidRPr="008F5FD1" w:rsidRDefault="005255CE" w:rsidP="005255CE">
            <w:pPr>
              <w:pStyle w:val="1ro"/>
            </w:pPr>
            <w:r>
              <w:t>Fecha elaboración: Abril de 2007</w:t>
            </w:r>
            <w:r w:rsidRPr="005769BF">
              <w:rPr>
                <w:rFonts w:ascii="Lucida Sans Unicode" w:hAnsi="Lucida Sans Unicode" w:cs="Lucida Sans Unicode"/>
                <w:lang w:val="es-ES_tradnl" w:eastAsia="es-ES_tradnl"/>
              </w:rPr>
              <w:t> </w:t>
            </w:r>
          </w:p>
        </w:tc>
      </w:tr>
    </w:tbl>
    <w:p w:rsidR="005255CE" w:rsidRDefault="005255CE" w:rsidP="005255CE">
      <w:pPr>
        <w:jc w:val="center"/>
        <w:rPr>
          <w:sz w:val="22"/>
          <w:szCs w:val="22"/>
        </w:rPr>
      </w:pPr>
    </w:p>
    <w:p w:rsidR="005255CE" w:rsidRDefault="005255CE" w:rsidP="005255CE">
      <w:pPr>
        <w:rPr>
          <w:sz w:val="22"/>
          <w:szCs w:val="22"/>
          <w:lang w:val="es-ES_tradnl"/>
        </w:rPr>
      </w:pPr>
    </w:p>
    <w:p w:rsidR="005255CE" w:rsidRDefault="005255CE" w:rsidP="005255CE">
      <w:pPr>
        <w:rPr>
          <w:sz w:val="22"/>
          <w:szCs w:val="22"/>
          <w:lang w:val="es-ES_tradn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3"/>
        <w:gridCol w:w="540"/>
        <w:gridCol w:w="540"/>
        <w:gridCol w:w="540"/>
        <w:gridCol w:w="1980"/>
      </w:tblGrid>
      <w:tr w:rsidR="005255CE" w:rsidRPr="008F5FD1">
        <w:tblPrEx>
          <w:tblCellMar>
            <w:top w:w="0" w:type="dxa"/>
            <w:bottom w:w="0" w:type="dxa"/>
          </w:tblCellMar>
        </w:tblPrEx>
        <w:trPr>
          <w:cantSplit/>
        </w:trPr>
        <w:tc>
          <w:tcPr>
            <w:tcW w:w="8350" w:type="dxa"/>
            <w:gridSpan w:val="6"/>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Pr>
                <w:b/>
                <w:bCs/>
                <w:sz w:val="22"/>
                <w:szCs w:val="22"/>
              </w:rPr>
              <w:t xml:space="preserve">CUESTIONARIOS DE </w:t>
            </w:r>
            <w:r w:rsidR="00327D88">
              <w:rPr>
                <w:b/>
                <w:bCs/>
                <w:sz w:val="22"/>
                <w:szCs w:val="22"/>
              </w:rPr>
              <w:t>EVALUACIÓN</w:t>
            </w:r>
            <w:r>
              <w:rPr>
                <w:b/>
                <w:bCs/>
                <w:sz w:val="22"/>
                <w:szCs w:val="22"/>
              </w:rPr>
              <w:t xml:space="preserve"> DE CONTROL INTERNO</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Default="00AA3F71" w:rsidP="005255CE">
            <w:r>
              <w:rPr>
                <w:b/>
              </w:rPr>
              <w:t>PERÍODO</w:t>
            </w:r>
            <w:r w:rsidR="005255CE" w:rsidRPr="00B07A76">
              <w:rPr>
                <w:b/>
              </w:rPr>
              <w:t xml:space="preserve"> EVALUADO:</w:t>
            </w:r>
            <w:r w:rsidR="005255CE">
              <w:t xml:space="preserve"> Enero 01-Diciembre 31/20XX </w:t>
            </w:r>
          </w:p>
          <w:p w:rsidR="005255CE" w:rsidRPr="008F5FD1" w:rsidRDefault="005255CE" w:rsidP="005255CE">
            <w:pPr>
              <w:rPr>
                <w:b/>
                <w:bCs/>
                <w:sz w:val="22"/>
                <w:szCs w:val="22"/>
              </w:rPr>
            </w:pPr>
            <w:r>
              <w:rPr>
                <w:b/>
                <w:bCs/>
                <w:sz w:val="22"/>
                <w:szCs w:val="22"/>
              </w:rPr>
              <w:t xml:space="preserve">PÁGINAS: </w:t>
            </w:r>
            <w:r>
              <w:rPr>
                <w:bCs/>
                <w:sz w:val="22"/>
                <w:szCs w:val="22"/>
              </w:rPr>
              <w:t>5</w:t>
            </w:r>
            <w:r>
              <w:rPr>
                <w:b/>
                <w:bCs/>
                <w:sz w:val="22"/>
                <w:szCs w:val="22"/>
              </w:rPr>
              <w:t xml:space="preserve"> de </w:t>
            </w:r>
            <w:r w:rsidRPr="00AF1234">
              <w:rPr>
                <w:bCs/>
                <w:sz w:val="22"/>
                <w:szCs w:val="22"/>
              </w:rPr>
              <w:t>6</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3" w:type="dxa"/>
            <w:tcBorders>
              <w:top w:val="single" w:sz="4" w:space="0" w:color="auto"/>
              <w:left w:val="single" w:sz="4" w:space="0" w:color="auto"/>
              <w:bottom w:val="single" w:sz="4" w:space="0" w:color="auto"/>
              <w:right w:val="single" w:sz="4" w:space="0" w:color="auto"/>
            </w:tcBorders>
            <w:vAlign w:val="center"/>
          </w:tcPr>
          <w:p w:rsidR="005255CE" w:rsidRPr="00B07A76" w:rsidRDefault="005255CE" w:rsidP="005255CE">
            <w:pPr>
              <w:jc w:val="center"/>
              <w:rPr>
                <w:sz w:val="22"/>
                <w:szCs w:val="22"/>
                <w:lang w:val="es-ES_tradnl" w:eastAsia="es-ES_tradnl"/>
              </w:rPr>
            </w:pPr>
            <w:r w:rsidRPr="00B07A76">
              <w:rPr>
                <w:b/>
                <w:bCs/>
                <w:sz w:val="22"/>
                <w:szCs w:val="22"/>
                <w:lang w:val="es-ES_tradnl" w:eastAsia="es-ES_tradnl"/>
              </w:rPr>
              <w:t>CRITERIOS DE EVALUACIÓN</w:t>
            </w:r>
          </w:p>
        </w:tc>
        <w:tc>
          <w:tcPr>
            <w:tcW w:w="540"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Si</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No</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N/A</w:t>
            </w:r>
          </w:p>
        </w:tc>
        <w:tc>
          <w:tcPr>
            <w:tcW w:w="198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Observaciones</w:t>
            </w:r>
          </w:p>
        </w:tc>
      </w:tr>
      <w:tr w:rsidR="005255CE" w:rsidRPr="00A0771B">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524794" w:rsidRDefault="005255CE" w:rsidP="005255CE">
            <w:pPr>
              <w:rPr>
                <w:sz w:val="22"/>
                <w:szCs w:val="22"/>
                <w:lang w:val="es-ES_tradnl" w:eastAsia="es-ES_tradnl"/>
              </w:rPr>
            </w:pPr>
          </w:p>
          <w:p w:rsidR="005255CE" w:rsidRPr="00524794" w:rsidRDefault="005255CE" w:rsidP="005255CE">
            <w:pPr>
              <w:jc w:val="center"/>
              <w:rPr>
                <w:b/>
                <w:bCs/>
                <w:sz w:val="22"/>
                <w:szCs w:val="22"/>
              </w:rPr>
            </w:pPr>
            <w:r w:rsidRPr="00524794">
              <w:rPr>
                <w:b/>
                <w:bCs/>
                <w:sz w:val="22"/>
                <w:szCs w:val="22"/>
              </w:rPr>
              <w:t>2</w:t>
            </w: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r w:rsidRPr="00524794">
              <w:rPr>
                <w:bCs/>
                <w:sz w:val="22"/>
                <w:szCs w:val="22"/>
              </w:rPr>
              <w:t>2.1</w:t>
            </w: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r w:rsidRPr="00524794">
              <w:rPr>
                <w:bCs/>
                <w:sz w:val="22"/>
                <w:szCs w:val="22"/>
              </w:rPr>
              <w:t>2.2</w:t>
            </w: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r w:rsidRPr="00524794">
              <w:rPr>
                <w:bCs/>
                <w:sz w:val="22"/>
                <w:szCs w:val="22"/>
              </w:rPr>
              <w:t>2.3</w:t>
            </w: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r w:rsidRPr="00524794">
              <w:rPr>
                <w:bCs/>
                <w:sz w:val="22"/>
                <w:szCs w:val="22"/>
              </w:rPr>
              <w:t>2.4</w:t>
            </w: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r w:rsidRPr="00524794">
              <w:rPr>
                <w:bCs/>
                <w:sz w:val="22"/>
                <w:szCs w:val="22"/>
              </w:rPr>
              <w:t>2.5</w:t>
            </w: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r w:rsidRPr="00524794">
              <w:rPr>
                <w:bCs/>
                <w:sz w:val="22"/>
                <w:szCs w:val="22"/>
              </w:rPr>
              <w:t>2.6</w:t>
            </w: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jc w:val="center"/>
              <w:rPr>
                <w:bCs/>
                <w:sz w:val="22"/>
                <w:szCs w:val="22"/>
              </w:rPr>
            </w:pPr>
          </w:p>
          <w:p w:rsidR="005255CE" w:rsidRPr="00524794" w:rsidRDefault="005255CE" w:rsidP="005255CE">
            <w:pPr>
              <w:rPr>
                <w:bCs/>
                <w:sz w:val="22"/>
                <w:szCs w:val="22"/>
              </w:rPr>
            </w:pPr>
          </w:p>
          <w:p w:rsidR="005255CE" w:rsidRPr="00524794" w:rsidRDefault="005255CE" w:rsidP="005255CE">
            <w:pPr>
              <w:jc w:val="center"/>
              <w:rPr>
                <w:bCs/>
                <w:sz w:val="22"/>
                <w:szCs w:val="22"/>
              </w:rPr>
            </w:pPr>
            <w:r w:rsidRPr="00524794">
              <w:rPr>
                <w:bCs/>
                <w:sz w:val="22"/>
                <w:szCs w:val="22"/>
              </w:rPr>
              <w:t>2.7</w:t>
            </w:r>
          </w:p>
        </w:tc>
        <w:tc>
          <w:tcPr>
            <w:tcW w:w="4113" w:type="dxa"/>
            <w:tcBorders>
              <w:top w:val="single" w:sz="4" w:space="0" w:color="auto"/>
              <w:left w:val="single" w:sz="4" w:space="0" w:color="auto"/>
              <w:bottom w:val="single" w:sz="4" w:space="0" w:color="auto"/>
              <w:right w:val="single" w:sz="4" w:space="0" w:color="auto"/>
            </w:tcBorders>
          </w:tcPr>
          <w:p w:rsidR="005255CE" w:rsidRPr="00524794" w:rsidRDefault="005255CE" w:rsidP="005255CE">
            <w:pPr>
              <w:jc w:val="both"/>
              <w:rPr>
                <w:sz w:val="22"/>
                <w:szCs w:val="22"/>
                <w:lang w:val="es-ES_tradnl" w:eastAsia="es-ES_tradnl"/>
              </w:rPr>
            </w:pPr>
            <w:r>
              <w:rPr>
                <w:sz w:val="22"/>
                <w:szCs w:val="22"/>
                <w:lang w:val="es-ES_tradnl" w:eastAsia="es-ES_tradnl"/>
              </w:rPr>
              <w:t>   </w:t>
            </w:r>
          </w:p>
          <w:p w:rsidR="005255CE" w:rsidRPr="00524794" w:rsidRDefault="005255CE" w:rsidP="005255CE">
            <w:pPr>
              <w:rPr>
                <w:b/>
                <w:sz w:val="22"/>
                <w:szCs w:val="22"/>
                <w:lang w:val="es-ES_tradnl" w:eastAsia="es-ES_tradnl"/>
              </w:rPr>
            </w:pPr>
            <w:r w:rsidRPr="00524794">
              <w:rPr>
                <w:b/>
                <w:sz w:val="22"/>
                <w:szCs w:val="22"/>
                <w:lang w:val="es-ES_tradnl" w:eastAsia="es-ES_tradnl"/>
              </w:rPr>
              <w:t>CUENTAS POR COBRAR</w:t>
            </w:r>
          </w:p>
          <w:p w:rsidR="005255CE" w:rsidRPr="00524794" w:rsidRDefault="005255CE" w:rsidP="005255CE">
            <w:pPr>
              <w:rPr>
                <w:sz w:val="22"/>
                <w:szCs w:val="22"/>
                <w:lang w:val="es-ES_tradnl" w:eastAsia="es-ES_tradnl"/>
              </w:rPr>
            </w:pPr>
          </w:p>
          <w:p w:rsidR="005255CE" w:rsidRPr="00524794" w:rsidRDefault="005255CE" w:rsidP="005255CE">
            <w:pPr>
              <w:rPr>
                <w:sz w:val="22"/>
                <w:szCs w:val="22"/>
                <w:lang w:val="es-ES_tradnl" w:eastAsia="es-ES_tradnl"/>
              </w:rPr>
            </w:pPr>
            <w:r w:rsidRPr="00524794">
              <w:rPr>
                <w:sz w:val="22"/>
                <w:szCs w:val="22"/>
                <w:lang w:val="es-ES_tradnl" w:eastAsia="es-ES_tradnl"/>
              </w:rPr>
              <w:t>Separación de labores. Las personas que afectan los auxiliares, quienes reciben cobros, realizan ventas, ejercen funciones de crédito, controlan mercancías o servicios y facturación de los mismos, no deben ser las mismas.</w:t>
            </w:r>
          </w:p>
          <w:p w:rsidR="005255CE" w:rsidRPr="00524794" w:rsidRDefault="005255CE" w:rsidP="005255CE">
            <w:pPr>
              <w:rPr>
                <w:sz w:val="22"/>
                <w:szCs w:val="22"/>
                <w:lang w:val="es-ES_tradnl" w:eastAsia="es-ES_tradnl"/>
              </w:rPr>
            </w:pPr>
          </w:p>
          <w:p w:rsidR="005255CE" w:rsidRPr="00524794" w:rsidRDefault="005255CE" w:rsidP="005255CE">
            <w:pPr>
              <w:rPr>
                <w:sz w:val="22"/>
                <w:szCs w:val="22"/>
                <w:lang w:val="es-ES_tradnl" w:eastAsia="es-ES_tradnl"/>
              </w:rPr>
            </w:pPr>
            <w:r w:rsidRPr="00524794">
              <w:rPr>
                <w:sz w:val="22"/>
                <w:szCs w:val="22"/>
                <w:lang w:val="es-ES_tradnl" w:eastAsia="es-ES_tradnl"/>
              </w:rPr>
              <w:t>Establecimiento de límites de crédito. Debe designarse funcionarios autorizados para otorgarlos bajo ciertos límites.</w:t>
            </w:r>
          </w:p>
          <w:p w:rsidR="005255CE" w:rsidRPr="00524794" w:rsidRDefault="005255CE" w:rsidP="005255CE">
            <w:pPr>
              <w:rPr>
                <w:sz w:val="22"/>
                <w:szCs w:val="22"/>
                <w:lang w:val="es-ES_tradnl" w:eastAsia="es-ES_tradnl"/>
              </w:rPr>
            </w:pPr>
          </w:p>
          <w:p w:rsidR="005255CE" w:rsidRPr="00524794" w:rsidRDefault="005255CE" w:rsidP="005255CE">
            <w:pPr>
              <w:rPr>
                <w:sz w:val="22"/>
                <w:szCs w:val="22"/>
                <w:lang w:val="es-ES_tradnl" w:eastAsia="es-ES_tradnl"/>
              </w:rPr>
            </w:pPr>
            <w:r w:rsidRPr="00524794">
              <w:rPr>
                <w:sz w:val="22"/>
                <w:szCs w:val="22"/>
                <w:lang w:val="es-ES_tradnl" w:eastAsia="es-ES_tradnl"/>
              </w:rPr>
              <w:t>También para el otorgamiento de bonificaciones, devoluciones, rebajas y descuentos.</w:t>
            </w:r>
          </w:p>
          <w:p w:rsidR="005255CE" w:rsidRPr="00524794" w:rsidRDefault="005255CE" w:rsidP="005255CE">
            <w:pPr>
              <w:rPr>
                <w:sz w:val="22"/>
                <w:szCs w:val="22"/>
                <w:lang w:val="es-ES_tradnl" w:eastAsia="es-ES_tradnl"/>
              </w:rPr>
            </w:pPr>
          </w:p>
          <w:p w:rsidR="005255CE" w:rsidRPr="00524794" w:rsidRDefault="005255CE" w:rsidP="005255CE">
            <w:pPr>
              <w:rPr>
                <w:sz w:val="22"/>
                <w:szCs w:val="22"/>
                <w:lang w:val="es-ES_tradnl" w:eastAsia="es-ES_tradnl"/>
              </w:rPr>
            </w:pPr>
            <w:r w:rsidRPr="00524794">
              <w:rPr>
                <w:sz w:val="22"/>
                <w:szCs w:val="22"/>
                <w:lang w:val="es-ES_tradnl" w:eastAsia="es-ES_tradnl"/>
              </w:rPr>
              <w:t>Verificación independiente de la facturación. En cuanto a la revisión de cantidades, precios, condiciones de venta y operaciones aritméticas, debe efectuarlo persona diferente.</w:t>
            </w:r>
          </w:p>
          <w:p w:rsidR="005255CE" w:rsidRPr="00524794" w:rsidRDefault="005255CE" w:rsidP="005255CE">
            <w:pPr>
              <w:rPr>
                <w:sz w:val="22"/>
                <w:szCs w:val="22"/>
                <w:lang w:val="es-ES_tradnl" w:eastAsia="es-ES_tradnl"/>
              </w:rPr>
            </w:pPr>
          </w:p>
          <w:p w:rsidR="005255CE" w:rsidRPr="00524794" w:rsidRDefault="005255CE" w:rsidP="005255CE">
            <w:pPr>
              <w:rPr>
                <w:sz w:val="22"/>
                <w:szCs w:val="22"/>
                <w:lang w:val="es-ES_tradnl" w:eastAsia="es-ES_tradnl"/>
              </w:rPr>
            </w:pPr>
            <w:r w:rsidRPr="00524794">
              <w:rPr>
                <w:sz w:val="22"/>
                <w:szCs w:val="22"/>
                <w:lang w:val="es-ES_tradnl" w:eastAsia="es-ES_tradnl"/>
              </w:rPr>
              <w:t>Autorización especial. En la cancelación de cuentas incobrables debe existir autorización expresa para ello, y una política determinada para su tratamiento contable.</w:t>
            </w:r>
          </w:p>
          <w:p w:rsidR="005255CE" w:rsidRPr="00524794" w:rsidRDefault="005255CE" w:rsidP="005255CE">
            <w:pPr>
              <w:rPr>
                <w:sz w:val="22"/>
                <w:szCs w:val="22"/>
                <w:lang w:val="es-ES_tradnl" w:eastAsia="es-ES_tradnl"/>
              </w:rPr>
            </w:pPr>
          </w:p>
          <w:p w:rsidR="005255CE" w:rsidRPr="00524794" w:rsidRDefault="005255CE" w:rsidP="005255CE">
            <w:pPr>
              <w:rPr>
                <w:sz w:val="22"/>
                <w:szCs w:val="22"/>
                <w:lang w:val="es-ES_tradnl" w:eastAsia="es-ES_tradnl"/>
              </w:rPr>
            </w:pPr>
            <w:r w:rsidRPr="00524794">
              <w:rPr>
                <w:sz w:val="22"/>
                <w:szCs w:val="22"/>
                <w:lang w:val="es-ES_tradnl" w:eastAsia="es-ES_tradnl"/>
              </w:rPr>
              <w:t>Uso de formas numeradas. Respecto a los pedidos los clientes, requisiciones al almacén, notas de remisión y/o lista de embarque y facturas.</w:t>
            </w:r>
          </w:p>
          <w:p w:rsidR="005255CE" w:rsidRPr="00524794" w:rsidRDefault="005255CE" w:rsidP="005255CE">
            <w:pPr>
              <w:rPr>
                <w:sz w:val="22"/>
                <w:szCs w:val="22"/>
                <w:lang w:val="es-ES_tradnl" w:eastAsia="es-ES_tradnl"/>
              </w:rPr>
            </w:pPr>
          </w:p>
          <w:p w:rsidR="005255CE" w:rsidRDefault="005255CE" w:rsidP="005255CE">
            <w:pPr>
              <w:rPr>
                <w:sz w:val="22"/>
                <w:szCs w:val="22"/>
                <w:lang w:val="es-ES_tradnl" w:eastAsia="es-ES_tradnl"/>
              </w:rPr>
            </w:pPr>
            <w:r w:rsidRPr="00524794">
              <w:rPr>
                <w:sz w:val="22"/>
                <w:szCs w:val="22"/>
                <w:lang w:val="es-ES_tradnl" w:eastAsia="es-ES_tradnl"/>
              </w:rPr>
              <w:t>Envíos regulares por correspondencia de estados de cuenta y solicitudes de confirmación de adeudo.</w:t>
            </w:r>
          </w:p>
          <w:p w:rsidR="005255CE" w:rsidRPr="00524794" w:rsidRDefault="005255CE" w:rsidP="005255CE">
            <w:pPr>
              <w:rPr>
                <w:sz w:val="22"/>
                <w:szCs w:val="22"/>
                <w:lang w:val="es-ES_tradnl" w:eastAsia="es-ES_tradnl"/>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center"/>
              <w:rPr>
                <w:b/>
                <w:bCs/>
                <w:sz w:val="22"/>
                <w:szCs w:val="22"/>
              </w:rPr>
            </w:pPr>
          </w:p>
          <w:p w:rsidR="005255CE" w:rsidRPr="00C2649F" w:rsidRDefault="005255CE" w:rsidP="005255CE">
            <w:pPr>
              <w:jc w:val="center"/>
              <w:rPr>
                <w:b/>
                <w:bCs/>
                <w:sz w:val="22"/>
                <w:szCs w:val="22"/>
              </w:rPr>
            </w:pPr>
          </w:p>
          <w:p w:rsidR="005255CE" w:rsidRPr="00C2649F" w:rsidRDefault="005255CE" w:rsidP="005255CE">
            <w:pPr>
              <w:rPr>
                <w:b/>
                <w:bCs/>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center"/>
              <w:rPr>
                <w:b/>
                <w:bCs/>
                <w:sz w:val="22"/>
                <w:szCs w:val="22"/>
              </w:rPr>
            </w:pPr>
          </w:p>
          <w:p w:rsidR="005255CE" w:rsidRPr="00C2649F" w:rsidRDefault="005255CE" w:rsidP="005255CE">
            <w:pPr>
              <w:jc w:val="center"/>
              <w:rPr>
                <w:b/>
                <w:bCs/>
                <w:sz w:val="22"/>
                <w:szCs w:val="22"/>
              </w:rPr>
            </w:pPr>
          </w:p>
          <w:p w:rsidR="005255CE" w:rsidRPr="00C2649F" w:rsidRDefault="005255CE" w:rsidP="005255CE">
            <w:pPr>
              <w:pStyle w:val="Ttulo4"/>
              <w:spacing w:before="0" w:after="0"/>
              <w:jc w:val="cente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jc w:val="center"/>
              <w:rPr>
                <w:b/>
                <w:bCs/>
                <w:sz w:val="22"/>
                <w:szCs w:val="22"/>
              </w:rPr>
            </w:pPr>
          </w:p>
          <w:p w:rsidR="005255CE" w:rsidRPr="00C2649F" w:rsidRDefault="005255CE" w:rsidP="005255CE">
            <w:pPr>
              <w:jc w:val="center"/>
              <w:rPr>
                <w:b/>
                <w:bCs/>
                <w:sz w:val="22"/>
                <w:szCs w:val="22"/>
              </w:rPr>
            </w:pPr>
          </w:p>
          <w:p w:rsidR="005255CE" w:rsidRPr="00C2649F" w:rsidRDefault="005255CE" w:rsidP="005255CE">
            <w:pPr>
              <w:rPr>
                <w:b/>
                <w:bCs/>
                <w:sz w:val="22"/>
                <w:szCs w:val="22"/>
                <w:lang w:val="es-ES_tradnl"/>
              </w:rPr>
            </w:pPr>
          </w:p>
        </w:tc>
        <w:tc>
          <w:tcPr>
            <w:tcW w:w="1980" w:type="dxa"/>
            <w:tcBorders>
              <w:top w:val="single" w:sz="4" w:space="0" w:color="auto"/>
              <w:left w:val="single" w:sz="4" w:space="0" w:color="auto"/>
              <w:bottom w:val="single" w:sz="4" w:space="0" w:color="auto"/>
              <w:right w:val="single" w:sz="4" w:space="0" w:color="auto"/>
            </w:tcBorders>
          </w:tcPr>
          <w:p w:rsidR="005255CE" w:rsidRPr="008F5FD1" w:rsidRDefault="005255CE" w:rsidP="005255CE">
            <w:pPr>
              <w:jc w:val="center"/>
              <w:rPr>
                <w:b/>
                <w:bCs/>
                <w:sz w:val="22"/>
                <w:szCs w:val="22"/>
              </w:rPr>
            </w:pPr>
          </w:p>
          <w:p w:rsidR="005255CE" w:rsidRPr="008F5FD1" w:rsidRDefault="005255CE" w:rsidP="005255CE">
            <w:pPr>
              <w:jc w:val="center"/>
              <w:rPr>
                <w:b/>
                <w:bCs/>
                <w:sz w:val="22"/>
                <w:szCs w:val="22"/>
              </w:rPr>
            </w:pPr>
          </w:p>
          <w:p w:rsidR="005255CE" w:rsidRPr="00A0771B" w:rsidRDefault="005255CE" w:rsidP="005255CE">
            <w:pPr>
              <w:rPr>
                <w:b/>
                <w:bCs/>
                <w:sz w:val="22"/>
                <w:szCs w:val="22"/>
                <w:lang w:val="es-ES_tradnl"/>
              </w:rPr>
            </w:pPr>
          </w:p>
        </w:tc>
      </w:tr>
      <w:tr w:rsidR="005255CE" w:rsidRPr="008F5FD1">
        <w:tblPrEx>
          <w:tblCellMar>
            <w:top w:w="0" w:type="dxa"/>
            <w:bottom w:w="0" w:type="dxa"/>
          </w:tblCellMar>
        </w:tblPrEx>
        <w:trPr>
          <w:gridBefore w:val="2"/>
          <w:wBefore w:w="4750" w:type="dxa"/>
        </w:trPr>
        <w:tc>
          <w:tcPr>
            <w:tcW w:w="3600" w:type="dxa"/>
            <w:gridSpan w:val="4"/>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nil"/>
              <w:right w:val="single" w:sz="4" w:space="0" w:color="auto"/>
            </w:tcBorders>
          </w:tcPr>
          <w:p w:rsidR="005255CE" w:rsidRPr="008F5FD1" w:rsidRDefault="005255CE" w:rsidP="005255CE">
            <w:pPr>
              <w:pStyle w:val="1ro"/>
            </w:pPr>
            <w:r>
              <w:t>Fecha de evaluación: Abril de 2007  </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single" w:sz="4" w:space="0" w:color="auto"/>
              <w:right w:val="single" w:sz="4" w:space="0" w:color="auto"/>
            </w:tcBorders>
          </w:tcPr>
          <w:p w:rsidR="005255CE" w:rsidRPr="008F5FD1" w:rsidRDefault="005255CE" w:rsidP="005255CE">
            <w:pPr>
              <w:pStyle w:val="1ro"/>
            </w:pPr>
            <w:r>
              <w:t>Fecha elaboración: Abril de 2007</w:t>
            </w:r>
            <w:r w:rsidRPr="005769BF">
              <w:rPr>
                <w:rFonts w:ascii="Lucida Sans Unicode" w:hAnsi="Lucida Sans Unicode" w:cs="Lucida Sans Unicode"/>
                <w:lang w:val="es-ES_tradnl" w:eastAsia="es-ES_tradnl"/>
              </w:rPr>
              <w:t> </w:t>
            </w:r>
          </w:p>
        </w:tc>
      </w:tr>
      <w:tr w:rsidR="005255CE" w:rsidRPr="008F5FD1">
        <w:tblPrEx>
          <w:tblCellMar>
            <w:top w:w="0" w:type="dxa"/>
            <w:bottom w:w="0" w:type="dxa"/>
          </w:tblCellMar>
        </w:tblPrEx>
        <w:trPr>
          <w:cantSplit/>
        </w:trPr>
        <w:tc>
          <w:tcPr>
            <w:tcW w:w="8350" w:type="dxa"/>
            <w:gridSpan w:val="6"/>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Pr>
                <w:b/>
                <w:bCs/>
                <w:sz w:val="22"/>
                <w:szCs w:val="22"/>
              </w:rPr>
              <w:t xml:space="preserve">CUESTIONARIOS DE </w:t>
            </w:r>
            <w:r w:rsidR="00327D88">
              <w:rPr>
                <w:b/>
                <w:bCs/>
                <w:sz w:val="22"/>
                <w:szCs w:val="22"/>
              </w:rPr>
              <w:t>EVALUACIÓN</w:t>
            </w:r>
            <w:r>
              <w:rPr>
                <w:b/>
                <w:bCs/>
                <w:sz w:val="22"/>
                <w:szCs w:val="22"/>
              </w:rPr>
              <w:t xml:space="preserve"> DE CONTROL INTERNO</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Default="00AA3F71" w:rsidP="005255CE">
            <w:r>
              <w:rPr>
                <w:b/>
              </w:rPr>
              <w:t>PERÍODO</w:t>
            </w:r>
            <w:r w:rsidR="005255CE" w:rsidRPr="00B07A76">
              <w:rPr>
                <w:b/>
              </w:rPr>
              <w:t xml:space="preserve"> EVALUADO:</w:t>
            </w:r>
            <w:r w:rsidR="005255CE">
              <w:t xml:space="preserve"> Enero 01-Diciembre 31/20XX </w:t>
            </w:r>
          </w:p>
          <w:p w:rsidR="005255CE" w:rsidRPr="008F5FD1" w:rsidRDefault="005255CE" w:rsidP="005255CE">
            <w:pPr>
              <w:rPr>
                <w:b/>
                <w:bCs/>
                <w:sz w:val="22"/>
                <w:szCs w:val="22"/>
              </w:rPr>
            </w:pPr>
            <w:r>
              <w:rPr>
                <w:b/>
                <w:bCs/>
                <w:sz w:val="22"/>
                <w:szCs w:val="22"/>
              </w:rPr>
              <w:t xml:space="preserve">PÁGINAS: </w:t>
            </w:r>
            <w:r>
              <w:rPr>
                <w:bCs/>
                <w:sz w:val="22"/>
                <w:szCs w:val="22"/>
              </w:rPr>
              <w:t>6</w:t>
            </w:r>
            <w:r>
              <w:rPr>
                <w:b/>
                <w:bCs/>
                <w:sz w:val="22"/>
                <w:szCs w:val="22"/>
              </w:rPr>
              <w:t xml:space="preserve"> de </w:t>
            </w:r>
            <w:r w:rsidRPr="00AF1234">
              <w:rPr>
                <w:bCs/>
                <w:sz w:val="22"/>
                <w:szCs w:val="22"/>
              </w:rPr>
              <w:t>6</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3" w:type="dxa"/>
            <w:tcBorders>
              <w:top w:val="single" w:sz="4" w:space="0" w:color="auto"/>
              <w:left w:val="single" w:sz="4" w:space="0" w:color="auto"/>
              <w:bottom w:val="single" w:sz="4" w:space="0" w:color="auto"/>
              <w:right w:val="single" w:sz="4" w:space="0" w:color="auto"/>
            </w:tcBorders>
            <w:vAlign w:val="center"/>
          </w:tcPr>
          <w:p w:rsidR="005255CE" w:rsidRPr="00B07A76" w:rsidRDefault="005255CE" w:rsidP="005255CE">
            <w:pPr>
              <w:jc w:val="center"/>
              <w:rPr>
                <w:sz w:val="22"/>
                <w:szCs w:val="22"/>
                <w:lang w:val="es-ES_tradnl" w:eastAsia="es-ES_tradnl"/>
              </w:rPr>
            </w:pPr>
            <w:r w:rsidRPr="00B07A76">
              <w:rPr>
                <w:b/>
                <w:bCs/>
                <w:sz w:val="22"/>
                <w:szCs w:val="22"/>
                <w:lang w:val="es-ES_tradnl" w:eastAsia="es-ES_tradnl"/>
              </w:rPr>
              <w:t>CRITERIOS DE EVALUACIÓN</w:t>
            </w:r>
          </w:p>
        </w:tc>
        <w:tc>
          <w:tcPr>
            <w:tcW w:w="540"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Si</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No</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N/A</w:t>
            </w:r>
          </w:p>
        </w:tc>
        <w:tc>
          <w:tcPr>
            <w:tcW w:w="198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Observaciones</w:t>
            </w:r>
          </w:p>
        </w:tc>
      </w:tr>
      <w:tr w:rsidR="005255CE" w:rsidRPr="00A0771B">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Pr="00D84527" w:rsidRDefault="005255CE" w:rsidP="005255CE">
            <w:pPr>
              <w:rPr>
                <w:bCs/>
                <w:sz w:val="22"/>
                <w:szCs w:val="22"/>
              </w:rPr>
            </w:pPr>
          </w:p>
          <w:p w:rsidR="005255CE" w:rsidRDefault="005255CE" w:rsidP="005255CE">
            <w:pPr>
              <w:jc w:val="center"/>
              <w:rPr>
                <w:bCs/>
                <w:sz w:val="22"/>
                <w:szCs w:val="22"/>
              </w:rPr>
            </w:pPr>
            <w:r>
              <w:rPr>
                <w:bCs/>
                <w:sz w:val="22"/>
                <w:szCs w:val="22"/>
              </w:rPr>
              <w:t>2.8</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2.9</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2.10</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Pr="00524794" w:rsidRDefault="005255CE" w:rsidP="005255CE">
            <w:pPr>
              <w:jc w:val="center"/>
              <w:rPr>
                <w:b/>
                <w:bCs/>
                <w:sz w:val="22"/>
                <w:szCs w:val="22"/>
              </w:rPr>
            </w:pPr>
            <w:r w:rsidRPr="00524794">
              <w:rPr>
                <w:b/>
                <w:bCs/>
                <w:sz w:val="22"/>
                <w:szCs w:val="22"/>
              </w:rPr>
              <w:t>3</w:t>
            </w: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3.1</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3.2</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3.3</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3.4</w:t>
            </w:r>
          </w:p>
          <w:p w:rsidR="005255CE" w:rsidRDefault="005255CE" w:rsidP="005255CE">
            <w:pPr>
              <w:rPr>
                <w:bCs/>
                <w:sz w:val="22"/>
                <w:szCs w:val="22"/>
              </w:rPr>
            </w:pPr>
          </w:p>
          <w:p w:rsidR="005255CE" w:rsidRDefault="005255CE" w:rsidP="005255CE">
            <w:pPr>
              <w:rPr>
                <w:bCs/>
                <w:sz w:val="22"/>
                <w:szCs w:val="22"/>
              </w:rPr>
            </w:pPr>
          </w:p>
          <w:p w:rsidR="005255CE" w:rsidRDefault="005255CE" w:rsidP="005255CE">
            <w:pPr>
              <w:jc w:val="center"/>
              <w:rPr>
                <w:bCs/>
                <w:sz w:val="22"/>
                <w:szCs w:val="22"/>
              </w:rPr>
            </w:pPr>
            <w:r>
              <w:rPr>
                <w:bCs/>
                <w:sz w:val="22"/>
                <w:szCs w:val="22"/>
              </w:rPr>
              <w:t>3.5</w:t>
            </w:r>
          </w:p>
          <w:p w:rsidR="005255CE" w:rsidRDefault="005255CE" w:rsidP="005255CE">
            <w:pPr>
              <w:jc w:val="center"/>
              <w:rPr>
                <w:bCs/>
                <w:sz w:val="22"/>
                <w:szCs w:val="22"/>
              </w:rPr>
            </w:pPr>
          </w:p>
          <w:p w:rsidR="005255CE" w:rsidRDefault="005255CE" w:rsidP="005255CE">
            <w:pPr>
              <w:jc w:val="center"/>
              <w:rPr>
                <w:bCs/>
                <w:sz w:val="22"/>
                <w:szCs w:val="22"/>
              </w:rPr>
            </w:pPr>
          </w:p>
          <w:p w:rsidR="005255CE" w:rsidRPr="00D84527" w:rsidRDefault="005255CE" w:rsidP="005255CE">
            <w:pPr>
              <w:jc w:val="center"/>
              <w:rPr>
                <w:bCs/>
                <w:sz w:val="22"/>
                <w:szCs w:val="22"/>
              </w:rPr>
            </w:pPr>
            <w:r>
              <w:rPr>
                <w:bCs/>
                <w:sz w:val="22"/>
                <w:szCs w:val="22"/>
              </w:rPr>
              <w:t>3.6</w:t>
            </w:r>
          </w:p>
        </w:tc>
        <w:tc>
          <w:tcPr>
            <w:tcW w:w="4113" w:type="dxa"/>
            <w:tcBorders>
              <w:top w:val="single" w:sz="4" w:space="0" w:color="auto"/>
              <w:left w:val="single" w:sz="4" w:space="0" w:color="auto"/>
              <w:bottom w:val="single" w:sz="4" w:space="0" w:color="auto"/>
              <w:right w:val="single" w:sz="4" w:space="0" w:color="auto"/>
            </w:tcBorders>
          </w:tcPr>
          <w:p w:rsidR="005255CE" w:rsidRPr="00D84527" w:rsidRDefault="005255CE" w:rsidP="005255CE">
            <w:pPr>
              <w:rPr>
                <w:sz w:val="22"/>
                <w:szCs w:val="22"/>
                <w:lang w:val="es-ES_tradnl" w:eastAsia="es-ES_tradnl"/>
              </w:rPr>
            </w:pPr>
          </w:p>
          <w:p w:rsidR="005255CE" w:rsidRDefault="005255CE" w:rsidP="005255CE">
            <w:pPr>
              <w:rPr>
                <w:sz w:val="22"/>
                <w:szCs w:val="22"/>
                <w:lang w:val="es-ES_tradnl" w:eastAsia="es-ES_tradnl"/>
              </w:rPr>
            </w:pPr>
            <w:r w:rsidRPr="00524794">
              <w:rPr>
                <w:sz w:val="22"/>
                <w:szCs w:val="22"/>
                <w:lang w:val="es-ES_tradnl" w:eastAsia="es-ES_tradnl"/>
              </w:rPr>
              <w:t>Conexión periódica de los auxiliares contra mayor.</w:t>
            </w:r>
          </w:p>
          <w:p w:rsidR="005255CE" w:rsidRPr="00D84527" w:rsidRDefault="005255CE" w:rsidP="005255CE">
            <w:pPr>
              <w:rPr>
                <w:sz w:val="22"/>
                <w:szCs w:val="22"/>
                <w:lang w:val="es-ES_tradnl" w:eastAsia="es-ES_tradnl"/>
              </w:rPr>
            </w:pPr>
          </w:p>
          <w:p w:rsidR="005255CE" w:rsidRDefault="005255CE" w:rsidP="005255CE">
            <w:pPr>
              <w:rPr>
                <w:sz w:val="22"/>
                <w:szCs w:val="22"/>
                <w:lang w:val="es-ES_tradnl" w:eastAsia="es-ES_tradnl"/>
              </w:rPr>
            </w:pPr>
            <w:r w:rsidRPr="00D84527">
              <w:rPr>
                <w:sz w:val="22"/>
                <w:szCs w:val="22"/>
                <w:lang w:val="es-ES_tradnl" w:eastAsia="es-ES_tradnl"/>
              </w:rPr>
              <w:t>Formulación de relaciones de los adeudos por antigüedades y estudios periódicos de la recuperabilidad de saldos vencidos.</w:t>
            </w:r>
          </w:p>
          <w:p w:rsidR="005255CE" w:rsidRPr="00D84527" w:rsidRDefault="005255CE" w:rsidP="005255CE">
            <w:pPr>
              <w:rPr>
                <w:sz w:val="22"/>
                <w:szCs w:val="22"/>
                <w:lang w:val="es-ES_tradnl" w:eastAsia="es-ES_tradnl"/>
              </w:rPr>
            </w:pPr>
          </w:p>
          <w:p w:rsidR="005255CE" w:rsidRPr="00D84527" w:rsidRDefault="005255CE" w:rsidP="005255CE">
            <w:pPr>
              <w:rPr>
                <w:sz w:val="22"/>
                <w:szCs w:val="22"/>
                <w:lang w:val="es-ES_tradnl" w:eastAsia="es-ES_tradnl"/>
              </w:rPr>
            </w:pPr>
            <w:r w:rsidRPr="00D84527">
              <w:rPr>
                <w:sz w:val="22"/>
                <w:szCs w:val="22"/>
                <w:lang w:val="es-ES_tradnl" w:eastAsia="es-ES_tradnl"/>
              </w:rPr>
              <w:t>Investigación periódica de saldos rojos.</w:t>
            </w:r>
          </w:p>
          <w:p w:rsidR="005255CE" w:rsidRPr="00D84527" w:rsidRDefault="005255CE" w:rsidP="005255CE">
            <w:pPr>
              <w:rPr>
                <w:sz w:val="22"/>
                <w:szCs w:val="22"/>
                <w:lang w:val="es-ES_tradnl" w:eastAsia="es-ES_tradnl"/>
              </w:rPr>
            </w:pPr>
            <w:r w:rsidRPr="00D84527">
              <w:rPr>
                <w:sz w:val="22"/>
                <w:szCs w:val="22"/>
                <w:lang w:val="es-ES_tradnl" w:eastAsia="es-ES_tradnl"/>
              </w:rPr>
              <w:t>Arqueos periódicos, de facturas, contrarecibos y documentos pendientes de cobro.</w:t>
            </w:r>
          </w:p>
          <w:p w:rsidR="005255CE" w:rsidRDefault="005255CE" w:rsidP="005255CE">
            <w:pPr>
              <w:jc w:val="both"/>
              <w:rPr>
                <w:sz w:val="22"/>
                <w:szCs w:val="22"/>
                <w:lang w:val="es-ES_tradnl"/>
              </w:rPr>
            </w:pPr>
          </w:p>
          <w:p w:rsidR="005255CE" w:rsidRPr="00524794" w:rsidRDefault="005255CE" w:rsidP="005255CE">
            <w:pPr>
              <w:jc w:val="both"/>
              <w:rPr>
                <w:b/>
                <w:sz w:val="22"/>
                <w:szCs w:val="22"/>
                <w:lang w:val="es-ES_tradnl"/>
              </w:rPr>
            </w:pPr>
            <w:r w:rsidRPr="00524794">
              <w:rPr>
                <w:b/>
                <w:sz w:val="22"/>
                <w:szCs w:val="22"/>
                <w:lang w:val="es-ES_tradnl"/>
              </w:rPr>
              <w:t>CUENTAS POR PAGAR</w:t>
            </w:r>
          </w:p>
          <w:p w:rsidR="005255CE" w:rsidRDefault="005255CE" w:rsidP="005255CE">
            <w:pPr>
              <w:jc w:val="both"/>
              <w:rPr>
                <w:sz w:val="22"/>
                <w:szCs w:val="22"/>
                <w:lang w:val="es-ES_tradnl"/>
              </w:rPr>
            </w:pPr>
          </w:p>
          <w:p w:rsidR="005255CE" w:rsidRPr="00D84527" w:rsidRDefault="005255CE" w:rsidP="005255CE">
            <w:pPr>
              <w:rPr>
                <w:sz w:val="22"/>
                <w:szCs w:val="22"/>
                <w:lang w:val="es-ES_tradnl" w:eastAsia="es-ES_tradnl"/>
              </w:rPr>
            </w:pPr>
            <w:r w:rsidRPr="00D84527">
              <w:rPr>
                <w:sz w:val="22"/>
                <w:szCs w:val="22"/>
                <w:lang w:val="es-ES_tradnl" w:eastAsia="es-ES_tradnl"/>
              </w:rPr>
              <w:t>Separación de labores. Las personas que afectan los auxiliares, quienes reciben cobros, realizan ventas, ejercen funciones de crédito, controlan mercancías o servicios y facturación de los mismos, no deben ser las mismas.</w:t>
            </w:r>
          </w:p>
          <w:p w:rsidR="005255CE" w:rsidRDefault="005255CE" w:rsidP="005255CE">
            <w:pPr>
              <w:jc w:val="both"/>
              <w:rPr>
                <w:sz w:val="22"/>
                <w:szCs w:val="22"/>
                <w:lang w:val="es-ES_tradnl" w:eastAsia="es-ES_tradnl"/>
              </w:rPr>
            </w:pPr>
          </w:p>
          <w:p w:rsidR="005255CE" w:rsidRPr="00EC0AE9"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Verificar la existencia de comprobantes de entrada prenumerados.</w:t>
            </w:r>
          </w:p>
          <w:p w:rsidR="005255CE" w:rsidRPr="00EC0AE9" w:rsidRDefault="005255CE" w:rsidP="005255CE">
            <w:pPr>
              <w:autoSpaceDE w:val="0"/>
              <w:autoSpaceDN w:val="0"/>
              <w:adjustRightInd w:val="0"/>
              <w:rPr>
                <w:sz w:val="22"/>
                <w:szCs w:val="22"/>
                <w:lang w:val="es-ES_tradnl" w:eastAsia="es-ES_tradnl"/>
              </w:rPr>
            </w:pPr>
          </w:p>
          <w:p w:rsidR="005255CE" w:rsidRPr="00EC0AE9"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Existencia de un control en el momento de recepción de la mercancía (conteo y control de calidad).</w:t>
            </w:r>
          </w:p>
          <w:p w:rsidR="005255CE" w:rsidRPr="00EC0AE9" w:rsidRDefault="005255CE" w:rsidP="005255CE">
            <w:pPr>
              <w:autoSpaceDE w:val="0"/>
              <w:autoSpaceDN w:val="0"/>
              <w:adjustRightInd w:val="0"/>
              <w:rPr>
                <w:sz w:val="22"/>
                <w:szCs w:val="22"/>
                <w:lang w:val="es-ES_tradnl" w:eastAsia="es-ES_tradnl"/>
              </w:rPr>
            </w:pPr>
          </w:p>
          <w:p w:rsidR="005255CE" w:rsidRPr="00EC0AE9"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Establecimiento de la forma y condiciones de pago.</w:t>
            </w:r>
          </w:p>
          <w:p w:rsidR="005255CE" w:rsidRDefault="005255CE" w:rsidP="005255CE">
            <w:pPr>
              <w:autoSpaceDE w:val="0"/>
              <w:autoSpaceDN w:val="0"/>
              <w:adjustRightInd w:val="0"/>
              <w:rPr>
                <w:sz w:val="22"/>
                <w:szCs w:val="22"/>
                <w:lang w:val="es-ES_tradnl"/>
              </w:rPr>
            </w:pPr>
          </w:p>
          <w:p w:rsidR="005255CE" w:rsidRPr="00EC0AE9"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Supervisión de las facturas de proveedores y acreedores,</w:t>
            </w:r>
          </w:p>
          <w:p w:rsidR="005255CE" w:rsidRDefault="005255CE" w:rsidP="005255CE">
            <w:pPr>
              <w:autoSpaceDE w:val="0"/>
              <w:autoSpaceDN w:val="0"/>
              <w:adjustRightInd w:val="0"/>
              <w:rPr>
                <w:sz w:val="22"/>
                <w:szCs w:val="22"/>
                <w:lang w:val="es-ES_tradnl" w:eastAsia="es-ES_tradnl"/>
              </w:rPr>
            </w:pPr>
          </w:p>
          <w:p w:rsidR="005255CE"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Registro y control de las mercancías recibidas.</w:t>
            </w:r>
          </w:p>
          <w:p w:rsidR="005255CE" w:rsidRPr="00D84527" w:rsidRDefault="005255CE" w:rsidP="005255CE">
            <w:pPr>
              <w:autoSpaceDE w:val="0"/>
              <w:autoSpaceDN w:val="0"/>
              <w:adjustRightInd w:val="0"/>
              <w:rPr>
                <w:sz w:val="22"/>
                <w:szCs w:val="22"/>
                <w:lang w:val="es-ES_tradnl" w:eastAsia="es-ES_tradnl"/>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rPr>
                <w:b/>
                <w:bCs/>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pStyle w:val="Ttulo4"/>
              <w:spacing w:before="0" w:after="0"/>
              <w:jc w:val="cente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rPr>
                <w:b/>
                <w:bCs/>
                <w:sz w:val="22"/>
                <w:szCs w:val="22"/>
                <w:lang w:val="es-ES_tradnl"/>
              </w:rPr>
            </w:pPr>
          </w:p>
        </w:tc>
        <w:tc>
          <w:tcPr>
            <w:tcW w:w="1980" w:type="dxa"/>
            <w:tcBorders>
              <w:top w:val="single" w:sz="4" w:space="0" w:color="auto"/>
              <w:left w:val="single" w:sz="4" w:space="0" w:color="auto"/>
              <w:bottom w:val="single" w:sz="4" w:space="0" w:color="auto"/>
              <w:right w:val="single" w:sz="4" w:space="0" w:color="auto"/>
            </w:tcBorders>
          </w:tcPr>
          <w:p w:rsidR="005255CE" w:rsidRPr="00A0771B" w:rsidRDefault="005255CE" w:rsidP="005255CE">
            <w:pPr>
              <w:rPr>
                <w:b/>
                <w:bCs/>
                <w:sz w:val="22"/>
                <w:szCs w:val="22"/>
                <w:lang w:val="es-ES_tradnl"/>
              </w:rPr>
            </w:pPr>
          </w:p>
        </w:tc>
      </w:tr>
      <w:tr w:rsidR="005255CE" w:rsidRPr="008F5FD1">
        <w:tblPrEx>
          <w:tblCellMar>
            <w:top w:w="0" w:type="dxa"/>
            <w:bottom w:w="0" w:type="dxa"/>
          </w:tblCellMar>
        </w:tblPrEx>
        <w:trPr>
          <w:gridBefore w:val="2"/>
          <w:wBefore w:w="4750" w:type="dxa"/>
        </w:trPr>
        <w:tc>
          <w:tcPr>
            <w:tcW w:w="3600" w:type="dxa"/>
            <w:gridSpan w:val="4"/>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nil"/>
              <w:right w:val="single" w:sz="4" w:space="0" w:color="auto"/>
            </w:tcBorders>
          </w:tcPr>
          <w:p w:rsidR="005255CE" w:rsidRPr="008F5FD1" w:rsidRDefault="005255CE" w:rsidP="005255CE">
            <w:pPr>
              <w:pStyle w:val="1ro"/>
            </w:pPr>
            <w:r>
              <w:t>Fecha de evaluación: Abril de 2007  </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single" w:sz="4" w:space="0" w:color="auto"/>
              <w:right w:val="single" w:sz="4" w:space="0" w:color="auto"/>
            </w:tcBorders>
          </w:tcPr>
          <w:p w:rsidR="005255CE" w:rsidRPr="008F5FD1" w:rsidRDefault="005255CE" w:rsidP="005255CE">
            <w:pPr>
              <w:pStyle w:val="1ro"/>
            </w:pPr>
            <w:r>
              <w:t>Fecha elaboración: Abril de 2007</w:t>
            </w:r>
            <w:r w:rsidRPr="005769BF">
              <w:rPr>
                <w:rFonts w:ascii="Lucida Sans Unicode" w:hAnsi="Lucida Sans Unicode" w:cs="Lucida Sans Unicode"/>
                <w:lang w:val="es-ES_tradnl" w:eastAsia="es-ES_tradnl"/>
              </w:rPr>
              <w:t> </w:t>
            </w:r>
          </w:p>
        </w:tc>
      </w:tr>
    </w:tbl>
    <w:p w:rsidR="005255CE" w:rsidRDefault="005255CE" w:rsidP="005255CE">
      <w:pPr>
        <w:rPr>
          <w:rFonts w:hAnsi="Symbo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113"/>
        <w:gridCol w:w="540"/>
        <w:gridCol w:w="540"/>
        <w:gridCol w:w="540"/>
        <w:gridCol w:w="1980"/>
      </w:tblGrid>
      <w:tr w:rsidR="005255CE" w:rsidRPr="008F5FD1">
        <w:tblPrEx>
          <w:tblCellMar>
            <w:top w:w="0" w:type="dxa"/>
            <w:bottom w:w="0" w:type="dxa"/>
          </w:tblCellMar>
        </w:tblPrEx>
        <w:trPr>
          <w:cantSplit/>
        </w:trPr>
        <w:tc>
          <w:tcPr>
            <w:tcW w:w="8350" w:type="dxa"/>
            <w:gridSpan w:val="6"/>
            <w:tcBorders>
              <w:top w:val="single" w:sz="4" w:space="0" w:color="auto"/>
              <w:left w:val="single" w:sz="4" w:space="0" w:color="auto"/>
              <w:bottom w:val="single" w:sz="4" w:space="0" w:color="auto"/>
              <w:right w:val="single" w:sz="4" w:space="0" w:color="auto"/>
            </w:tcBorders>
          </w:tcPr>
          <w:p w:rsidR="005255CE" w:rsidRPr="008F5FD1" w:rsidRDefault="005255CE" w:rsidP="005255CE">
            <w:pPr>
              <w:spacing w:before="60" w:after="60"/>
              <w:jc w:val="center"/>
              <w:rPr>
                <w:b/>
                <w:bCs/>
                <w:sz w:val="22"/>
                <w:szCs w:val="22"/>
              </w:rPr>
            </w:pPr>
            <w:r>
              <w:rPr>
                <w:b/>
                <w:bCs/>
                <w:sz w:val="22"/>
                <w:szCs w:val="22"/>
              </w:rPr>
              <w:t xml:space="preserve">CUESTIONARIOS DE </w:t>
            </w:r>
            <w:r w:rsidR="00327D88">
              <w:rPr>
                <w:b/>
                <w:bCs/>
                <w:sz w:val="22"/>
                <w:szCs w:val="22"/>
              </w:rPr>
              <w:t>EVALUACIÓN</w:t>
            </w:r>
            <w:r>
              <w:rPr>
                <w:b/>
                <w:bCs/>
                <w:sz w:val="22"/>
                <w:szCs w:val="22"/>
              </w:rPr>
              <w:t xml:space="preserve"> DE CONTROL INTERNO</w:t>
            </w:r>
          </w:p>
          <w:p w:rsidR="005255CE" w:rsidRPr="008F5FD1" w:rsidRDefault="005255CE" w:rsidP="005255CE">
            <w:pPr>
              <w:rPr>
                <w:b/>
                <w:bCs/>
                <w:iCs/>
                <w:sz w:val="22"/>
                <w:szCs w:val="22"/>
              </w:rPr>
            </w:pPr>
            <w:r w:rsidRPr="008F5FD1">
              <w:rPr>
                <w:b/>
                <w:bCs/>
                <w:sz w:val="22"/>
                <w:szCs w:val="22"/>
              </w:rPr>
              <w:t xml:space="preserve">ENTIDAD:   </w:t>
            </w:r>
            <w:r w:rsidRPr="00AF1234">
              <w:rPr>
                <w:bCs/>
                <w:iCs/>
                <w:sz w:val="22"/>
                <w:szCs w:val="22"/>
              </w:rPr>
              <w:t>XYZ</w:t>
            </w:r>
          </w:p>
          <w:p w:rsidR="005255CE" w:rsidRDefault="00AA3F71" w:rsidP="005255CE">
            <w:r>
              <w:rPr>
                <w:b/>
              </w:rPr>
              <w:t>PERÍODO</w:t>
            </w:r>
            <w:r w:rsidR="005255CE" w:rsidRPr="00B07A76">
              <w:rPr>
                <w:b/>
              </w:rPr>
              <w:t xml:space="preserve"> EVALUADO:</w:t>
            </w:r>
            <w:r w:rsidR="005255CE">
              <w:t xml:space="preserve"> Enero 01-Diciembre 31/20XX </w:t>
            </w:r>
          </w:p>
          <w:p w:rsidR="005255CE" w:rsidRPr="008F5FD1" w:rsidRDefault="005255CE" w:rsidP="005255CE">
            <w:pPr>
              <w:rPr>
                <w:b/>
                <w:bCs/>
                <w:sz w:val="22"/>
                <w:szCs w:val="22"/>
              </w:rPr>
            </w:pPr>
            <w:r>
              <w:rPr>
                <w:b/>
                <w:bCs/>
                <w:sz w:val="22"/>
                <w:szCs w:val="22"/>
              </w:rPr>
              <w:t xml:space="preserve">PÁGINAS: </w:t>
            </w:r>
            <w:r>
              <w:rPr>
                <w:bCs/>
                <w:sz w:val="22"/>
                <w:szCs w:val="22"/>
              </w:rPr>
              <w:t>1</w:t>
            </w:r>
            <w:r>
              <w:rPr>
                <w:b/>
                <w:bCs/>
                <w:sz w:val="22"/>
                <w:szCs w:val="22"/>
              </w:rPr>
              <w:t xml:space="preserve"> de </w:t>
            </w:r>
            <w:r w:rsidRPr="00AF1234">
              <w:rPr>
                <w:bCs/>
                <w:sz w:val="22"/>
                <w:szCs w:val="22"/>
              </w:rPr>
              <w:t>6</w:t>
            </w:r>
          </w:p>
        </w:tc>
      </w:tr>
      <w:tr w:rsidR="005255CE" w:rsidRPr="008F5FD1">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5255CE" w:rsidRPr="008F5FD1" w:rsidRDefault="00327D88" w:rsidP="005255CE">
            <w:pPr>
              <w:jc w:val="center"/>
              <w:rPr>
                <w:b/>
                <w:bCs/>
                <w:sz w:val="22"/>
                <w:szCs w:val="22"/>
              </w:rPr>
            </w:pPr>
            <w:r w:rsidRPr="008F5FD1">
              <w:rPr>
                <w:b/>
                <w:bCs/>
                <w:sz w:val="22"/>
                <w:szCs w:val="22"/>
              </w:rPr>
              <w:t>Nº</w:t>
            </w:r>
          </w:p>
        </w:tc>
        <w:tc>
          <w:tcPr>
            <w:tcW w:w="4113" w:type="dxa"/>
            <w:tcBorders>
              <w:top w:val="single" w:sz="4" w:space="0" w:color="auto"/>
              <w:left w:val="single" w:sz="4" w:space="0" w:color="auto"/>
              <w:bottom w:val="single" w:sz="4" w:space="0" w:color="auto"/>
              <w:right w:val="single" w:sz="4" w:space="0" w:color="auto"/>
            </w:tcBorders>
            <w:vAlign w:val="center"/>
          </w:tcPr>
          <w:p w:rsidR="005255CE" w:rsidRPr="00B07A76" w:rsidRDefault="005255CE" w:rsidP="005255CE">
            <w:pPr>
              <w:jc w:val="center"/>
              <w:rPr>
                <w:sz w:val="22"/>
                <w:szCs w:val="22"/>
                <w:lang w:val="es-ES_tradnl" w:eastAsia="es-ES_tradnl"/>
              </w:rPr>
            </w:pPr>
            <w:r w:rsidRPr="00B07A76">
              <w:rPr>
                <w:b/>
                <w:bCs/>
                <w:sz w:val="22"/>
                <w:szCs w:val="22"/>
                <w:lang w:val="es-ES_tradnl" w:eastAsia="es-ES_tradnl"/>
              </w:rPr>
              <w:t>CRITERIOS DE EVALUACIÓN</w:t>
            </w:r>
          </w:p>
        </w:tc>
        <w:tc>
          <w:tcPr>
            <w:tcW w:w="540" w:type="dxa"/>
            <w:tcBorders>
              <w:top w:val="single" w:sz="4" w:space="0" w:color="auto"/>
              <w:left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Si</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No</w:t>
            </w:r>
          </w:p>
        </w:tc>
        <w:tc>
          <w:tcPr>
            <w:tcW w:w="54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N/A</w:t>
            </w:r>
          </w:p>
        </w:tc>
        <w:tc>
          <w:tcPr>
            <w:tcW w:w="1980" w:type="dxa"/>
            <w:tcBorders>
              <w:top w:val="single" w:sz="4" w:space="0" w:color="auto"/>
              <w:left w:val="single" w:sz="4" w:space="0" w:color="auto"/>
              <w:bottom w:val="single" w:sz="4" w:space="0" w:color="auto"/>
              <w:right w:val="single" w:sz="4" w:space="0" w:color="auto"/>
            </w:tcBorders>
            <w:vAlign w:val="center"/>
          </w:tcPr>
          <w:p w:rsidR="005255CE" w:rsidRPr="008F5FD1" w:rsidRDefault="005255CE" w:rsidP="005255CE">
            <w:pPr>
              <w:jc w:val="center"/>
              <w:rPr>
                <w:b/>
                <w:bCs/>
                <w:sz w:val="22"/>
                <w:szCs w:val="22"/>
              </w:rPr>
            </w:pPr>
            <w:r>
              <w:rPr>
                <w:b/>
                <w:bCs/>
                <w:sz w:val="22"/>
                <w:szCs w:val="22"/>
              </w:rPr>
              <w:t>Observaciones</w:t>
            </w:r>
          </w:p>
        </w:tc>
      </w:tr>
      <w:tr w:rsidR="005255CE" w:rsidRPr="00A0771B">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5255CE" w:rsidRDefault="005255CE" w:rsidP="005255CE">
            <w:pPr>
              <w:rPr>
                <w:bCs/>
                <w:sz w:val="22"/>
                <w:szCs w:val="22"/>
              </w:rPr>
            </w:pPr>
          </w:p>
          <w:p w:rsidR="005255CE" w:rsidRDefault="005255CE" w:rsidP="005255CE">
            <w:pPr>
              <w:jc w:val="center"/>
              <w:rPr>
                <w:bCs/>
                <w:sz w:val="22"/>
                <w:szCs w:val="22"/>
              </w:rPr>
            </w:pPr>
            <w:r>
              <w:rPr>
                <w:bCs/>
                <w:sz w:val="22"/>
                <w:szCs w:val="22"/>
              </w:rPr>
              <w:t>3.7</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3.8</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3.9</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3.10</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3.11</w:t>
            </w: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p>
          <w:p w:rsidR="005255CE" w:rsidRDefault="005255CE" w:rsidP="005255CE">
            <w:pPr>
              <w:jc w:val="center"/>
              <w:rPr>
                <w:bCs/>
                <w:sz w:val="22"/>
                <w:szCs w:val="22"/>
              </w:rPr>
            </w:pPr>
            <w:r>
              <w:rPr>
                <w:bCs/>
                <w:sz w:val="22"/>
                <w:szCs w:val="22"/>
              </w:rPr>
              <w:t>3.12</w:t>
            </w:r>
          </w:p>
          <w:p w:rsidR="005255CE" w:rsidRDefault="005255CE" w:rsidP="005255CE">
            <w:pPr>
              <w:jc w:val="center"/>
              <w:rPr>
                <w:bCs/>
                <w:sz w:val="22"/>
                <w:szCs w:val="22"/>
              </w:rPr>
            </w:pPr>
          </w:p>
          <w:p w:rsidR="005255CE" w:rsidRDefault="005255CE" w:rsidP="005255CE">
            <w:pPr>
              <w:jc w:val="center"/>
              <w:rPr>
                <w:bCs/>
                <w:sz w:val="22"/>
                <w:szCs w:val="22"/>
              </w:rPr>
            </w:pPr>
          </w:p>
          <w:p w:rsidR="005255CE" w:rsidRPr="00C2649F" w:rsidRDefault="005255CE" w:rsidP="005255CE">
            <w:pPr>
              <w:rPr>
                <w:bCs/>
                <w:sz w:val="22"/>
                <w:szCs w:val="22"/>
              </w:rPr>
            </w:pPr>
          </w:p>
        </w:tc>
        <w:tc>
          <w:tcPr>
            <w:tcW w:w="4113" w:type="dxa"/>
            <w:tcBorders>
              <w:top w:val="single" w:sz="4" w:space="0" w:color="auto"/>
              <w:left w:val="single" w:sz="4" w:space="0" w:color="auto"/>
              <w:bottom w:val="single" w:sz="4" w:space="0" w:color="auto"/>
              <w:right w:val="single" w:sz="4" w:space="0" w:color="auto"/>
            </w:tcBorders>
          </w:tcPr>
          <w:p w:rsidR="005255CE" w:rsidRDefault="005255CE" w:rsidP="005255CE">
            <w:pPr>
              <w:autoSpaceDE w:val="0"/>
              <w:autoSpaceDN w:val="0"/>
              <w:adjustRightInd w:val="0"/>
              <w:rPr>
                <w:sz w:val="22"/>
                <w:szCs w:val="22"/>
                <w:lang w:val="es-ES_tradnl" w:eastAsia="es-ES_tradnl"/>
              </w:rPr>
            </w:pPr>
          </w:p>
          <w:p w:rsidR="005255CE"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Realización de conciliaciones periódicas.</w:t>
            </w:r>
          </w:p>
          <w:p w:rsidR="005255CE" w:rsidRDefault="005255CE" w:rsidP="005255CE">
            <w:pPr>
              <w:autoSpaceDE w:val="0"/>
              <w:autoSpaceDN w:val="0"/>
              <w:adjustRightInd w:val="0"/>
              <w:rPr>
                <w:rFonts w:ascii="SFSS0900" w:hAnsi="SFSS0900" w:cs="SFSS0900"/>
                <w:sz w:val="18"/>
                <w:szCs w:val="18"/>
                <w:lang w:val="es-ES_tradnl" w:eastAsia="es-ES_tradnl"/>
              </w:rPr>
            </w:pPr>
          </w:p>
          <w:p w:rsidR="005255CE" w:rsidRPr="00EC0AE9" w:rsidRDefault="005255CE" w:rsidP="005255CE">
            <w:pPr>
              <w:autoSpaceDE w:val="0"/>
              <w:autoSpaceDN w:val="0"/>
              <w:adjustRightInd w:val="0"/>
              <w:rPr>
                <w:sz w:val="22"/>
                <w:szCs w:val="22"/>
                <w:lang w:val="es-ES_tradnl" w:eastAsia="es-ES_tradnl"/>
              </w:rPr>
            </w:pPr>
          </w:p>
          <w:p w:rsidR="005255CE"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Control de los vencimientos de los pagos a realizar.</w:t>
            </w:r>
          </w:p>
          <w:p w:rsidR="005255CE" w:rsidRPr="00EC0AE9" w:rsidRDefault="005255CE" w:rsidP="005255CE">
            <w:pPr>
              <w:autoSpaceDE w:val="0"/>
              <w:autoSpaceDN w:val="0"/>
              <w:adjustRightInd w:val="0"/>
              <w:rPr>
                <w:sz w:val="22"/>
                <w:szCs w:val="22"/>
                <w:lang w:val="es-ES_tradnl" w:eastAsia="es-ES_tradnl"/>
              </w:rPr>
            </w:pPr>
          </w:p>
          <w:p w:rsidR="005255CE"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Envío periódico, por persona independiente, de conciliaciones a</w:t>
            </w:r>
            <w:r>
              <w:rPr>
                <w:sz w:val="22"/>
                <w:szCs w:val="22"/>
                <w:lang w:val="es-ES_tradnl" w:eastAsia="es-ES_tradnl"/>
              </w:rPr>
              <w:t xml:space="preserve"> </w:t>
            </w:r>
            <w:r w:rsidRPr="00EC0AE9">
              <w:rPr>
                <w:sz w:val="22"/>
                <w:szCs w:val="22"/>
                <w:lang w:val="es-ES_tradnl" w:eastAsia="es-ES_tradnl"/>
              </w:rPr>
              <w:t>proveedores y acreedores, aclarando las diferencias existentes.</w:t>
            </w:r>
          </w:p>
          <w:p w:rsidR="005255CE" w:rsidRPr="00EC0AE9" w:rsidRDefault="005255CE" w:rsidP="005255CE">
            <w:pPr>
              <w:autoSpaceDE w:val="0"/>
              <w:autoSpaceDN w:val="0"/>
              <w:adjustRightInd w:val="0"/>
              <w:rPr>
                <w:sz w:val="22"/>
                <w:szCs w:val="22"/>
                <w:lang w:val="es-ES_tradnl" w:eastAsia="es-ES_tradnl"/>
              </w:rPr>
            </w:pPr>
          </w:p>
          <w:p w:rsidR="005255CE"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Imputación adecuada de las recepciones de mercancías al final del ejercicio</w:t>
            </w:r>
            <w:r>
              <w:rPr>
                <w:sz w:val="22"/>
                <w:szCs w:val="22"/>
                <w:lang w:val="es-ES_tradnl" w:eastAsia="es-ES_tradnl"/>
              </w:rPr>
              <w:t xml:space="preserve"> </w:t>
            </w:r>
            <w:r w:rsidRPr="00EC0AE9">
              <w:rPr>
                <w:sz w:val="22"/>
                <w:szCs w:val="22"/>
                <w:lang w:val="es-ES_tradnl" w:eastAsia="es-ES_tradnl"/>
              </w:rPr>
              <w:t>económico (corte de operaciones).</w:t>
            </w:r>
          </w:p>
          <w:p w:rsidR="005255CE" w:rsidRPr="00EC0AE9" w:rsidRDefault="005255CE" w:rsidP="005255CE">
            <w:pPr>
              <w:autoSpaceDE w:val="0"/>
              <w:autoSpaceDN w:val="0"/>
              <w:adjustRightInd w:val="0"/>
              <w:rPr>
                <w:sz w:val="22"/>
                <w:szCs w:val="22"/>
                <w:lang w:val="es-ES_tradnl" w:eastAsia="es-ES_tradnl"/>
              </w:rPr>
            </w:pPr>
          </w:p>
          <w:p w:rsidR="005255CE" w:rsidRPr="00EC0AE9"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Se entiende por corte de compras el procedimiento establecido para</w:t>
            </w:r>
            <w:r>
              <w:rPr>
                <w:sz w:val="22"/>
                <w:szCs w:val="22"/>
                <w:lang w:val="es-ES_tradnl" w:eastAsia="es-ES_tradnl"/>
              </w:rPr>
              <w:t xml:space="preserve"> </w:t>
            </w:r>
            <w:r w:rsidRPr="00EC0AE9">
              <w:rPr>
                <w:sz w:val="22"/>
                <w:szCs w:val="22"/>
                <w:lang w:val="es-ES_tradnl" w:eastAsia="es-ES_tradnl"/>
              </w:rPr>
              <w:t>asegurar que las compras cuya entrega se ha realizado (y las</w:t>
            </w:r>
            <w:r>
              <w:rPr>
                <w:sz w:val="22"/>
                <w:szCs w:val="22"/>
                <w:lang w:val="es-ES_tradnl" w:eastAsia="es-ES_tradnl"/>
              </w:rPr>
              <w:t xml:space="preserve"> </w:t>
            </w:r>
            <w:r w:rsidRPr="00EC0AE9">
              <w:rPr>
                <w:sz w:val="22"/>
                <w:szCs w:val="22"/>
                <w:lang w:val="es-ES_tradnl" w:eastAsia="es-ES_tradnl"/>
              </w:rPr>
              <w:t>correspondientes devoluciones y reclamaciones hechas a proveedores) hasta</w:t>
            </w:r>
            <w:r>
              <w:rPr>
                <w:sz w:val="22"/>
                <w:szCs w:val="22"/>
                <w:lang w:val="es-ES_tradnl" w:eastAsia="es-ES_tradnl"/>
              </w:rPr>
              <w:t xml:space="preserve"> </w:t>
            </w:r>
            <w:r w:rsidRPr="00EC0AE9">
              <w:rPr>
                <w:sz w:val="22"/>
                <w:szCs w:val="22"/>
                <w:lang w:val="es-ES_tradnl" w:eastAsia="es-ES_tradnl"/>
              </w:rPr>
              <w:t>el final del ejercicio, están reflejadas en los estados financieros del ejercicio.</w:t>
            </w:r>
          </w:p>
          <w:p w:rsidR="005255CE" w:rsidRDefault="005255CE" w:rsidP="005255CE">
            <w:pPr>
              <w:autoSpaceDE w:val="0"/>
              <w:autoSpaceDN w:val="0"/>
              <w:adjustRightInd w:val="0"/>
              <w:rPr>
                <w:sz w:val="22"/>
                <w:szCs w:val="22"/>
                <w:lang w:val="es-ES_tradnl" w:eastAsia="es-ES_tradnl"/>
              </w:rPr>
            </w:pPr>
          </w:p>
          <w:p w:rsidR="005255CE" w:rsidRPr="00EC0AE9" w:rsidRDefault="005255CE" w:rsidP="005255CE">
            <w:pPr>
              <w:autoSpaceDE w:val="0"/>
              <w:autoSpaceDN w:val="0"/>
              <w:adjustRightInd w:val="0"/>
              <w:rPr>
                <w:sz w:val="22"/>
                <w:szCs w:val="22"/>
                <w:lang w:val="es-ES_tradnl" w:eastAsia="es-ES_tradnl"/>
              </w:rPr>
            </w:pPr>
            <w:r w:rsidRPr="00EC0AE9">
              <w:rPr>
                <w:sz w:val="22"/>
                <w:szCs w:val="22"/>
                <w:lang w:val="es-ES_tradnl" w:eastAsia="es-ES_tradnl"/>
              </w:rPr>
              <w:t>Comprobar toda la documentación soporte de una compra antes de la</w:t>
            </w:r>
            <w:r>
              <w:rPr>
                <w:sz w:val="22"/>
                <w:szCs w:val="22"/>
                <w:lang w:val="es-ES_tradnl" w:eastAsia="es-ES_tradnl"/>
              </w:rPr>
              <w:t xml:space="preserve"> </w:t>
            </w:r>
            <w:r w:rsidRPr="00EC0AE9">
              <w:rPr>
                <w:sz w:val="22"/>
                <w:szCs w:val="22"/>
                <w:lang w:val="es-ES_tradnl" w:eastAsia="es-ES_tradnl"/>
              </w:rPr>
              <w:t>autorización del pago.</w:t>
            </w:r>
          </w:p>
          <w:p w:rsidR="005255CE" w:rsidRPr="00C2649F" w:rsidRDefault="005255CE" w:rsidP="005255CE">
            <w:pPr>
              <w:jc w:val="both"/>
              <w:rPr>
                <w:sz w:val="22"/>
                <w:szCs w:val="22"/>
                <w:lang w:val="es-ES_tradnl"/>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rPr>
                <w:b/>
                <w:bCs/>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pStyle w:val="Ttulo4"/>
              <w:spacing w:before="0" w:after="0"/>
              <w:jc w:val="cente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5255CE" w:rsidRPr="00C2649F" w:rsidRDefault="005255CE" w:rsidP="005255CE">
            <w:pPr>
              <w:rPr>
                <w:b/>
                <w:bCs/>
                <w:sz w:val="22"/>
                <w:szCs w:val="22"/>
                <w:lang w:val="es-ES_tradnl"/>
              </w:rPr>
            </w:pPr>
          </w:p>
        </w:tc>
        <w:tc>
          <w:tcPr>
            <w:tcW w:w="1980" w:type="dxa"/>
            <w:tcBorders>
              <w:top w:val="single" w:sz="4" w:space="0" w:color="auto"/>
              <w:left w:val="single" w:sz="4" w:space="0" w:color="auto"/>
              <w:bottom w:val="single" w:sz="4" w:space="0" w:color="auto"/>
              <w:right w:val="single" w:sz="4" w:space="0" w:color="auto"/>
            </w:tcBorders>
          </w:tcPr>
          <w:p w:rsidR="005255CE" w:rsidRPr="00A0771B" w:rsidRDefault="005255CE" w:rsidP="005255CE">
            <w:pPr>
              <w:rPr>
                <w:b/>
                <w:bCs/>
                <w:sz w:val="22"/>
                <w:szCs w:val="22"/>
                <w:lang w:val="es-ES_tradnl"/>
              </w:rPr>
            </w:pPr>
          </w:p>
        </w:tc>
      </w:tr>
      <w:tr w:rsidR="005255CE" w:rsidRPr="008F5FD1">
        <w:tblPrEx>
          <w:tblCellMar>
            <w:top w:w="0" w:type="dxa"/>
            <w:bottom w:w="0" w:type="dxa"/>
          </w:tblCellMar>
        </w:tblPrEx>
        <w:trPr>
          <w:gridBefore w:val="2"/>
          <w:wBefore w:w="4750" w:type="dxa"/>
        </w:trPr>
        <w:tc>
          <w:tcPr>
            <w:tcW w:w="3600" w:type="dxa"/>
            <w:gridSpan w:val="4"/>
            <w:tcBorders>
              <w:top w:val="single" w:sz="4" w:space="0" w:color="auto"/>
              <w:left w:val="single" w:sz="4" w:space="0" w:color="auto"/>
              <w:bottom w:val="nil"/>
              <w:right w:val="single" w:sz="4" w:space="0" w:color="auto"/>
            </w:tcBorders>
          </w:tcPr>
          <w:p w:rsidR="005255CE" w:rsidRPr="008F5FD1" w:rsidRDefault="005255CE" w:rsidP="005255CE">
            <w:pPr>
              <w:pStyle w:val="1ro"/>
            </w:pPr>
            <w:r w:rsidRPr="008F5FD1">
              <w:t>Elaborado: Ma. Isabel Toapanta</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nil"/>
              <w:right w:val="single" w:sz="4" w:space="0" w:color="auto"/>
            </w:tcBorders>
          </w:tcPr>
          <w:p w:rsidR="005255CE" w:rsidRPr="008F5FD1" w:rsidRDefault="005255CE" w:rsidP="005255CE">
            <w:pPr>
              <w:pStyle w:val="1ro"/>
            </w:pPr>
            <w:r>
              <w:t>Fecha de evaluación: Abril de 2007  </w:t>
            </w:r>
          </w:p>
        </w:tc>
      </w:tr>
      <w:tr w:rsidR="005255CE" w:rsidRPr="008F5FD1">
        <w:tblPrEx>
          <w:tblCellMar>
            <w:top w:w="0" w:type="dxa"/>
            <w:bottom w:w="0" w:type="dxa"/>
          </w:tblCellMar>
        </w:tblPrEx>
        <w:trPr>
          <w:gridBefore w:val="2"/>
          <w:wBefore w:w="4750" w:type="dxa"/>
        </w:trPr>
        <w:tc>
          <w:tcPr>
            <w:tcW w:w="3600" w:type="dxa"/>
            <w:gridSpan w:val="4"/>
            <w:tcBorders>
              <w:top w:val="nil"/>
              <w:left w:val="single" w:sz="4" w:space="0" w:color="auto"/>
              <w:bottom w:val="single" w:sz="4" w:space="0" w:color="auto"/>
              <w:right w:val="single" w:sz="4" w:space="0" w:color="auto"/>
            </w:tcBorders>
          </w:tcPr>
          <w:p w:rsidR="005255CE" w:rsidRPr="008F5FD1" w:rsidRDefault="005255CE" w:rsidP="005255CE">
            <w:pPr>
              <w:pStyle w:val="1ro"/>
            </w:pPr>
            <w:r>
              <w:t>Fecha elaboración: Abril de 2007</w:t>
            </w:r>
            <w:r w:rsidRPr="005769BF">
              <w:rPr>
                <w:rFonts w:ascii="Lucida Sans Unicode" w:hAnsi="Lucida Sans Unicode" w:cs="Lucida Sans Unicode"/>
                <w:lang w:val="es-ES_tradnl" w:eastAsia="es-ES_tradnl"/>
              </w:rPr>
              <w:t> </w:t>
            </w:r>
          </w:p>
        </w:tc>
      </w:tr>
    </w:tbl>
    <w:p w:rsidR="005255CE" w:rsidRDefault="005255CE" w:rsidP="005255CE"/>
    <w:p w:rsidR="005255CE" w:rsidRDefault="005255CE" w:rsidP="005255CE"/>
    <w:p w:rsidR="005255CE" w:rsidRDefault="005255CE" w:rsidP="005255CE">
      <w:pPr>
        <w:rPr>
          <w:lang w:val="es-EC"/>
        </w:rPr>
        <w:sectPr w:rsidR="005255CE" w:rsidSect="005255CE">
          <w:headerReference w:type="even" r:id="rId22"/>
          <w:headerReference w:type="default" r:id="rId23"/>
          <w:type w:val="continuous"/>
          <w:pgSz w:w="11906" w:h="16838" w:code="9"/>
          <w:pgMar w:top="2268" w:right="1361" w:bottom="2268" w:left="2268" w:header="709" w:footer="709" w:gutter="0"/>
          <w:cols w:space="708"/>
          <w:docGrid w:linePitch="360"/>
        </w:sectPr>
      </w:pPr>
    </w:p>
    <w:p w:rsidR="005255CE" w:rsidRDefault="005255CE" w:rsidP="005255CE">
      <w:pPr>
        <w:rPr>
          <w:lang w:val="es-EC"/>
        </w:rPr>
      </w:pPr>
    </w:p>
    <w:p w:rsidR="005255CE" w:rsidRDefault="005255CE" w:rsidP="005255CE">
      <w:pPr>
        <w:spacing w:line="480" w:lineRule="auto"/>
        <w:jc w:val="center"/>
        <w:rPr>
          <w:rFonts w:ascii="Arial" w:hAnsi="Arial" w:cs="Arial"/>
          <w:b/>
          <w:sz w:val="28"/>
          <w:szCs w:val="28"/>
          <w:lang w:val="es-EC"/>
        </w:rPr>
      </w:pPr>
    </w:p>
    <w:p w:rsidR="005255CE" w:rsidRDefault="005255CE" w:rsidP="005255CE">
      <w:pPr>
        <w:spacing w:line="480" w:lineRule="auto"/>
        <w:jc w:val="center"/>
        <w:rPr>
          <w:rFonts w:ascii="Arial" w:hAnsi="Arial" w:cs="Arial"/>
          <w:b/>
          <w:sz w:val="28"/>
          <w:szCs w:val="28"/>
          <w:lang w:val="es-EC"/>
        </w:rPr>
      </w:pPr>
      <w:r w:rsidRPr="0039761F">
        <w:rPr>
          <w:rFonts w:ascii="Arial" w:hAnsi="Arial" w:cs="Arial"/>
          <w:b/>
          <w:sz w:val="28"/>
          <w:szCs w:val="28"/>
          <w:lang w:val="es-EC"/>
        </w:rPr>
        <w:t>ANEXO 3</w:t>
      </w:r>
    </w:p>
    <w:p w:rsidR="005255CE" w:rsidRDefault="005255CE" w:rsidP="005255CE">
      <w:pPr>
        <w:jc w:val="center"/>
        <w:rPr>
          <w:rFonts w:ascii="Arial" w:hAnsi="Arial" w:cs="Arial"/>
          <w:b/>
          <w:lang w:val="es-EC"/>
        </w:rPr>
      </w:pPr>
      <w:r w:rsidRPr="001A6674">
        <w:rPr>
          <w:rFonts w:ascii="Arial" w:hAnsi="Arial" w:cs="Arial"/>
          <w:b/>
          <w:lang w:val="es-EC"/>
        </w:rPr>
        <w:t>RESUMEN DE CUENTAS DE SEGUNDO NIVEL PRESENTADO EN ESTADOS FINANCIEROS</w:t>
      </w:r>
    </w:p>
    <w:p w:rsidR="005255CE" w:rsidRDefault="005255CE" w:rsidP="005255CE">
      <w:pPr>
        <w:jc w:val="center"/>
        <w:rPr>
          <w:rFonts w:ascii="Arial" w:hAnsi="Arial" w:cs="Arial"/>
          <w:b/>
          <w:lang w:val="es-EC"/>
        </w:rPr>
      </w:pPr>
    </w:p>
    <w:p w:rsidR="005255CE" w:rsidRPr="001A6674" w:rsidRDefault="005255CE" w:rsidP="005255CE">
      <w:pPr>
        <w:rPr>
          <w:rFonts w:ascii="Arial" w:hAnsi="Arial" w:cs="Arial"/>
          <w:b/>
          <w:lang w:val="es-EC"/>
        </w:rPr>
      </w:pPr>
    </w:p>
    <w:tbl>
      <w:tblPr>
        <w:tblW w:w="12291" w:type="dxa"/>
        <w:tblInd w:w="70" w:type="dxa"/>
        <w:tblCellMar>
          <w:left w:w="70" w:type="dxa"/>
          <w:right w:w="70" w:type="dxa"/>
        </w:tblCellMar>
        <w:tblLook w:val="0000"/>
      </w:tblPr>
      <w:tblGrid>
        <w:gridCol w:w="2371"/>
        <w:gridCol w:w="5120"/>
        <w:gridCol w:w="1200"/>
        <w:gridCol w:w="1200"/>
        <w:gridCol w:w="1200"/>
        <w:gridCol w:w="1200"/>
      </w:tblGrid>
      <w:tr w:rsidR="005255CE">
        <w:trPr>
          <w:trHeight w:val="315"/>
        </w:trPr>
        <w:tc>
          <w:tcPr>
            <w:tcW w:w="2371"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51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p>
        </w:tc>
        <w:tc>
          <w:tcPr>
            <w:tcW w:w="2400" w:type="dxa"/>
            <w:gridSpan w:val="2"/>
            <w:tcBorders>
              <w:top w:val="single" w:sz="8" w:space="0" w:color="auto"/>
              <w:left w:val="single" w:sz="8" w:space="0" w:color="auto"/>
              <w:bottom w:val="nil"/>
              <w:right w:val="single" w:sz="8" w:space="0" w:color="000000"/>
            </w:tcBorders>
            <w:shd w:val="clear" w:color="auto" w:fill="auto"/>
            <w:noWrap/>
            <w:vAlign w:val="bottom"/>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2005</w:t>
            </w:r>
          </w:p>
        </w:tc>
        <w:tc>
          <w:tcPr>
            <w:tcW w:w="2400" w:type="dxa"/>
            <w:gridSpan w:val="2"/>
            <w:tcBorders>
              <w:top w:val="single" w:sz="8" w:space="0" w:color="auto"/>
              <w:left w:val="nil"/>
              <w:bottom w:val="nil"/>
              <w:right w:val="single" w:sz="8" w:space="0" w:color="000000"/>
            </w:tcBorders>
            <w:shd w:val="clear" w:color="auto" w:fill="auto"/>
            <w:noWrap/>
            <w:vAlign w:val="bottom"/>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2006</w:t>
            </w:r>
          </w:p>
        </w:tc>
      </w:tr>
      <w:tr w:rsidR="005255CE">
        <w:trPr>
          <w:trHeight w:val="255"/>
        </w:trPr>
        <w:tc>
          <w:tcPr>
            <w:tcW w:w="2371" w:type="dxa"/>
            <w:tcBorders>
              <w:top w:val="single" w:sz="8" w:space="0" w:color="auto"/>
              <w:left w:val="single" w:sz="8" w:space="0" w:color="auto"/>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120" w:type="dxa"/>
            <w:tcBorders>
              <w:top w:val="single" w:sz="8" w:space="0" w:color="auto"/>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single" w:sz="8" w:space="0" w:color="auto"/>
              <w:left w:val="single" w:sz="8" w:space="0" w:color="auto"/>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 </w:t>
            </w:r>
          </w:p>
        </w:tc>
        <w:tc>
          <w:tcPr>
            <w:tcW w:w="1200" w:type="dxa"/>
            <w:tcBorders>
              <w:top w:val="single" w:sz="8" w:space="0" w:color="auto"/>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 </w:t>
            </w:r>
          </w:p>
        </w:tc>
        <w:tc>
          <w:tcPr>
            <w:tcW w:w="1200" w:type="dxa"/>
            <w:tcBorders>
              <w:top w:val="single" w:sz="8" w:space="0" w:color="auto"/>
              <w:left w:val="nil"/>
              <w:bottom w:val="nil"/>
              <w:right w:val="nil"/>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 </w:t>
            </w:r>
          </w:p>
        </w:tc>
        <w:tc>
          <w:tcPr>
            <w:tcW w:w="1200" w:type="dxa"/>
            <w:tcBorders>
              <w:top w:val="single" w:sz="8" w:space="0" w:color="auto"/>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 </w:t>
            </w:r>
          </w:p>
        </w:tc>
      </w:tr>
      <w:tr w:rsidR="005255CE">
        <w:trPr>
          <w:trHeight w:val="255"/>
        </w:trPr>
        <w:tc>
          <w:tcPr>
            <w:tcW w:w="7491" w:type="dxa"/>
            <w:gridSpan w:val="2"/>
            <w:tcBorders>
              <w:top w:val="nil"/>
              <w:left w:val="single" w:sz="8" w:space="0" w:color="auto"/>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u w:val="single"/>
              </w:rPr>
            </w:pPr>
            <w:r>
              <w:rPr>
                <w:rFonts w:ascii="Arial" w:eastAsia="匠牥晩††††††††††" w:hAnsi="Arial" w:cs="Arial"/>
                <w:color w:val="000000"/>
                <w:sz w:val="20"/>
                <w:szCs w:val="20"/>
                <w:u w:val="single"/>
              </w:rPr>
              <w:t>DISPONIBILIDADES</w:t>
            </w:r>
          </w:p>
        </w:tc>
        <w:tc>
          <w:tcPr>
            <w:tcW w:w="1200" w:type="dxa"/>
            <w:tcBorders>
              <w:top w:val="nil"/>
              <w:left w:val="single" w:sz="8" w:space="0" w:color="auto"/>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bottom"/>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 </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1110101000</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Caja</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245,50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18,21</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Pr="005E11B1" w:rsidRDefault="005255CE" w:rsidP="005255CE">
            <w:pPr>
              <w:jc w:val="center"/>
              <w:rPr>
                <w:rFonts w:ascii="Arial" w:eastAsia="匠牥晩††††††††††" w:hAnsi="Arial" w:cs="Arial"/>
                <w:b/>
                <w:color w:val="000000"/>
                <w:sz w:val="20"/>
                <w:szCs w:val="20"/>
              </w:rPr>
            </w:pPr>
            <w:r w:rsidRPr="005E11B1">
              <w:rPr>
                <w:rFonts w:ascii="Arial" w:eastAsia="匠牥晩††††††††††" w:hAnsi="Arial" w:cs="Arial"/>
                <w:b/>
                <w:color w:val="000000"/>
                <w:sz w:val="20"/>
                <w:szCs w:val="20"/>
              </w:rPr>
              <w:t>1110300000</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Banco Central del Ecuador Moneda de Curso Legal</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107.470,27</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141.454,98</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Pr="005E11B1" w:rsidRDefault="005255CE" w:rsidP="005255CE">
            <w:pPr>
              <w:jc w:val="center"/>
              <w:rPr>
                <w:rFonts w:ascii="Arial" w:eastAsia="匠牥晩††††††††††" w:hAnsi="Arial" w:cs="Arial"/>
                <w:b/>
                <w:color w:val="000000"/>
                <w:sz w:val="20"/>
                <w:szCs w:val="20"/>
              </w:rPr>
            </w:pPr>
            <w:r w:rsidRPr="005E11B1">
              <w:rPr>
                <w:rFonts w:ascii="Arial" w:eastAsia="匠牥晩††††††††††" w:hAnsi="Arial" w:cs="Arial"/>
                <w:b/>
                <w:color w:val="000000"/>
                <w:sz w:val="20"/>
                <w:szCs w:val="20"/>
              </w:rPr>
              <w:t>1111501000</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Cuenta Rotativa de Ingresos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3.143,12</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1.564,13</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Pr="005E11B1" w:rsidRDefault="005255CE" w:rsidP="005255CE">
            <w:pPr>
              <w:jc w:val="center"/>
              <w:rPr>
                <w:rFonts w:ascii="Arial" w:eastAsia="匠牥晩††††††††††" w:hAnsi="Arial" w:cs="Arial"/>
                <w:b/>
                <w:color w:val="000000"/>
                <w:sz w:val="20"/>
                <w:szCs w:val="20"/>
              </w:rPr>
            </w:pPr>
            <w:r w:rsidRPr="005E11B1">
              <w:rPr>
                <w:rFonts w:ascii="Arial" w:eastAsia="匠牥晩††††††††††" w:hAnsi="Arial" w:cs="Arial"/>
                <w:b/>
                <w:color w:val="000000"/>
                <w:sz w:val="20"/>
                <w:szCs w:val="20"/>
              </w:rPr>
              <w:t>1111502000</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Cuenta Rotativa de  Pagos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78.628,52</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76.960,74</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1113301000</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Notas de Crédito SRI</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6.459,37</w:t>
            </w:r>
          </w:p>
        </w:tc>
      </w:tr>
      <w:tr w:rsidR="005255CE">
        <w:trPr>
          <w:trHeight w:val="270"/>
        </w:trPr>
        <w:tc>
          <w:tcPr>
            <w:tcW w:w="237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SUBTOTALES :</w:t>
            </w:r>
          </w:p>
        </w:tc>
        <w:tc>
          <w:tcPr>
            <w:tcW w:w="2400" w:type="dxa"/>
            <w:gridSpan w:val="2"/>
            <w:tcBorders>
              <w:top w:val="single" w:sz="4" w:space="0" w:color="auto"/>
              <w:left w:val="single" w:sz="8" w:space="0" w:color="auto"/>
              <w:bottom w:val="double" w:sz="6"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189.487,41</w:t>
            </w:r>
          </w:p>
        </w:tc>
        <w:tc>
          <w:tcPr>
            <w:tcW w:w="2400" w:type="dxa"/>
            <w:gridSpan w:val="2"/>
            <w:tcBorders>
              <w:top w:val="single" w:sz="4" w:space="0" w:color="auto"/>
              <w:left w:val="nil"/>
              <w:bottom w:val="double" w:sz="6"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226.457,43</w:t>
            </w:r>
          </w:p>
        </w:tc>
      </w:tr>
      <w:tr w:rsidR="005255CE">
        <w:trPr>
          <w:trHeight w:val="270"/>
        </w:trPr>
        <w:tc>
          <w:tcPr>
            <w:tcW w:w="2371" w:type="dxa"/>
            <w:tcBorders>
              <w:top w:val="nil"/>
              <w:left w:val="single" w:sz="8" w:space="0" w:color="auto"/>
              <w:bottom w:val="nil"/>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51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single" w:sz="8" w:space="0" w:color="auto"/>
              <w:bottom w:val="nil"/>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55"/>
        </w:trPr>
        <w:tc>
          <w:tcPr>
            <w:tcW w:w="2371" w:type="dxa"/>
            <w:tcBorders>
              <w:top w:val="nil"/>
              <w:left w:val="single" w:sz="8" w:space="0" w:color="auto"/>
              <w:bottom w:val="single" w:sz="4" w:space="0" w:color="auto"/>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5120"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single" w:sz="8" w:space="0" w:color="auto"/>
              <w:bottom w:val="single" w:sz="4" w:space="0" w:color="auto"/>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4" w:space="0" w:color="auto"/>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0"/>
                <w:szCs w:val="20"/>
                <w:u w:val="single"/>
              </w:rPr>
            </w:pPr>
            <w:r>
              <w:rPr>
                <w:rFonts w:ascii="Arial" w:eastAsia="匠牥晩††††††††††" w:hAnsi="Arial" w:cs="Arial"/>
                <w:color w:val="000000"/>
                <w:sz w:val="20"/>
                <w:szCs w:val="20"/>
                <w:u w:val="single"/>
              </w:rPr>
              <w:t>CUENTAS POR COBRAR</w:t>
            </w:r>
          </w:p>
        </w:tc>
        <w:tc>
          <w:tcPr>
            <w:tcW w:w="5120"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2400" w:type="dxa"/>
            <w:gridSpan w:val="2"/>
            <w:tcBorders>
              <w:top w:val="single" w:sz="4" w:space="0" w:color="auto"/>
              <w:left w:val="nil"/>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1131802000</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xml:space="preserve">Cuentas por Cobrar Transf. de Caja Central o </w:t>
            </w:r>
            <w:r w:rsidR="00327D88">
              <w:rPr>
                <w:rFonts w:ascii="Arial" w:eastAsia="匠牥晩††††††††††" w:hAnsi="Arial" w:cs="Arial"/>
                <w:color w:val="000000"/>
                <w:sz w:val="20"/>
                <w:szCs w:val="20"/>
              </w:rPr>
              <w:t>Matriz</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0.00</w:t>
            </w:r>
          </w:p>
        </w:tc>
      </w:tr>
      <w:tr w:rsidR="005255CE">
        <w:trPr>
          <w:trHeight w:val="255"/>
        </w:trPr>
        <w:tc>
          <w:tcPr>
            <w:tcW w:w="2371" w:type="dxa"/>
            <w:tcBorders>
              <w:top w:val="nil"/>
              <w:left w:val="single" w:sz="8" w:space="0" w:color="auto"/>
              <w:bottom w:val="single" w:sz="4" w:space="0" w:color="auto"/>
              <w:right w:val="single" w:sz="4" w:space="0" w:color="auto"/>
            </w:tcBorders>
            <w:shd w:val="clear" w:color="auto" w:fill="auto"/>
            <w:noWrap/>
            <w:vAlign w:val="center"/>
          </w:tcPr>
          <w:p w:rsidR="005255CE" w:rsidRPr="005E11B1" w:rsidRDefault="005255CE" w:rsidP="005255CE">
            <w:pPr>
              <w:jc w:val="center"/>
              <w:rPr>
                <w:rFonts w:ascii="Arial" w:eastAsia="匠牥晩††††††††††" w:hAnsi="Arial" w:cs="Arial"/>
                <w:b/>
                <w:color w:val="000000"/>
                <w:sz w:val="20"/>
                <w:szCs w:val="20"/>
              </w:rPr>
            </w:pPr>
            <w:r w:rsidRPr="005E11B1">
              <w:rPr>
                <w:rFonts w:ascii="Arial" w:eastAsia="匠牥晩††††††††††" w:hAnsi="Arial" w:cs="Arial"/>
                <w:b/>
                <w:color w:val="000000"/>
                <w:sz w:val="20"/>
                <w:szCs w:val="20"/>
              </w:rPr>
              <w:t>1138101000</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b/>
                <w:bCs/>
                <w:sz w:val="20"/>
                <w:szCs w:val="20"/>
              </w:rPr>
            </w:pPr>
            <w:r>
              <w:rPr>
                <w:rFonts w:ascii="Arial" w:eastAsia="匠牥晩††††††††††" w:hAnsi="Arial" w:cs="Arial"/>
                <w:b/>
                <w:bCs/>
                <w:sz w:val="20"/>
                <w:szCs w:val="20"/>
              </w:rPr>
              <w:t>Cuentas por Cobrar IVA SRI</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132.706,53</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94.486,33</w:t>
            </w:r>
          </w:p>
        </w:tc>
      </w:tr>
      <w:tr w:rsidR="005255CE">
        <w:trPr>
          <w:trHeight w:val="270"/>
        </w:trPr>
        <w:tc>
          <w:tcPr>
            <w:tcW w:w="237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12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SUBTOTALES :</w:t>
            </w:r>
          </w:p>
        </w:tc>
        <w:tc>
          <w:tcPr>
            <w:tcW w:w="2400" w:type="dxa"/>
            <w:gridSpan w:val="2"/>
            <w:tcBorders>
              <w:top w:val="single" w:sz="4" w:space="0" w:color="auto"/>
              <w:left w:val="single" w:sz="8" w:space="0" w:color="auto"/>
              <w:bottom w:val="double" w:sz="6"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132.706,53</w:t>
            </w:r>
          </w:p>
        </w:tc>
        <w:tc>
          <w:tcPr>
            <w:tcW w:w="2400" w:type="dxa"/>
            <w:gridSpan w:val="2"/>
            <w:tcBorders>
              <w:top w:val="single" w:sz="4" w:space="0" w:color="auto"/>
              <w:left w:val="nil"/>
              <w:bottom w:val="double" w:sz="6"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94.486,33</w:t>
            </w:r>
          </w:p>
        </w:tc>
      </w:tr>
      <w:tr w:rsidR="005255CE">
        <w:trPr>
          <w:trHeight w:val="270"/>
        </w:trPr>
        <w:tc>
          <w:tcPr>
            <w:tcW w:w="2371" w:type="dxa"/>
            <w:tcBorders>
              <w:top w:val="nil"/>
              <w:left w:val="single" w:sz="8" w:space="0" w:color="auto"/>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12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single" w:sz="8" w:space="0" w:color="auto"/>
              <w:bottom w:val="nil"/>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70"/>
        </w:trPr>
        <w:tc>
          <w:tcPr>
            <w:tcW w:w="2371" w:type="dxa"/>
            <w:tcBorders>
              <w:top w:val="nil"/>
              <w:left w:val="single" w:sz="8" w:space="0" w:color="auto"/>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120" w:type="dxa"/>
            <w:tcBorders>
              <w:top w:val="nil"/>
              <w:left w:val="nil"/>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single" w:sz="8" w:space="0" w:color="auto"/>
              <w:bottom w:val="single" w:sz="8" w:space="0" w:color="auto"/>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8" w:space="0" w:color="auto"/>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8" w:space="0" w:color="auto"/>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8" w:space="0" w:color="auto"/>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r>
    </w:tbl>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jc w:val="center"/>
        <w:rPr>
          <w:rFonts w:ascii="Arial" w:hAnsi="Arial" w:cs="Arial"/>
          <w:b/>
          <w:lang w:val="es-EC"/>
        </w:rPr>
      </w:pPr>
    </w:p>
    <w:p w:rsidR="005255CE" w:rsidRDefault="005255CE" w:rsidP="005255CE">
      <w:pPr>
        <w:jc w:val="center"/>
        <w:rPr>
          <w:rFonts w:ascii="Arial" w:hAnsi="Arial" w:cs="Arial"/>
          <w:b/>
          <w:lang w:val="es-EC"/>
        </w:rPr>
      </w:pPr>
    </w:p>
    <w:p w:rsidR="005255CE" w:rsidRDefault="005255CE" w:rsidP="005255CE">
      <w:pPr>
        <w:jc w:val="center"/>
        <w:rPr>
          <w:rFonts w:ascii="Arial" w:hAnsi="Arial" w:cs="Arial"/>
          <w:b/>
          <w:lang w:val="es-EC"/>
        </w:rPr>
      </w:pPr>
      <w:r w:rsidRPr="001A6674">
        <w:rPr>
          <w:rFonts w:ascii="Arial" w:hAnsi="Arial" w:cs="Arial"/>
          <w:b/>
          <w:lang w:val="es-EC"/>
        </w:rPr>
        <w:t>RESUMEN DE CUENTAS DE SEGUNDO NIVEL PRESENTADO EN ESTADOS FINANCIEROS</w:t>
      </w: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tbl>
      <w:tblPr>
        <w:tblW w:w="12360" w:type="dxa"/>
        <w:tblInd w:w="540" w:type="dxa"/>
        <w:tblCellMar>
          <w:left w:w="70" w:type="dxa"/>
          <w:right w:w="70" w:type="dxa"/>
        </w:tblCellMar>
        <w:tblLook w:val="0000"/>
      </w:tblPr>
      <w:tblGrid>
        <w:gridCol w:w="1800"/>
        <w:gridCol w:w="5760"/>
        <w:gridCol w:w="1200"/>
        <w:gridCol w:w="1200"/>
        <w:gridCol w:w="1200"/>
        <w:gridCol w:w="1200"/>
      </w:tblGrid>
      <w:tr w:rsidR="005255CE">
        <w:trPr>
          <w:trHeight w:val="315"/>
        </w:trPr>
        <w:tc>
          <w:tcPr>
            <w:tcW w:w="1800" w:type="dxa"/>
            <w:tcBorders>
              <w:top w:val="nil"/>
              <w:left w:val="nil"/>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760" w:type="dxa"/>
            <w:tcBorders>
              <w:top w:val="nil"/>
              <w:left w:val="nil"/>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24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2005</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2006</w:t>
            </w:r>
          </w:p>
        </w:tc>
      </w:tr>
      <w:tr w:rsidR="005255CE">
        <w:trPr>
          <w:trHeight w:val="255"/>
        </w:trPr>
        <w:tc>
          <w:tcPr>
            <w:tcW w:w="1800" w:type="dxa"/>
            <w:tcBorders>
              <w:top w:val="nil"/>
              <w:left w:val="single" w:sz="8" w:space="0" w:color="auto"/>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76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single" w:sz="8" w:space="0" w:color="auto"/>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single" w:sz="8"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single" w:sz="8"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55"/>
        </w:trPr>
        <w:tc>
          <w:tcPr>
            <w:tcW w:w="7560" w:type="dxa"/>
            <w:gridSpan w:val="2"/>
            <w:tcBorders>
              <w:top w:val="nil"/>
              <w:left w:val="single" w:sz="8" w:space="0" w:color="auto"/>
              <w:bottom w:val="nil"/>
              <w:right w:val="nil"/>
            </w:tcBorders>
            <w:shd w:val="clear" w:color="auto" w:fill="auto"/>
            <w:noWrap/>
            <w:vAlign w:val="center"/>
          </w:tcPr>
          <w:p w:rsidR="005255CE" w:rsidRDefault="005255CE" w:rsidP="005255CE">
            <w:pPr>
              <w:rPr>
                <w:rFonts w:ascii="Arial" w:eastAsia="匠牥晩††††††††††" w:hAnsi="Arial" w:cs="Arial"/>
                <w:color w:val="000000"/>
                <w:sz w:val="20"/>
                <w:szCs w:val="20"/>
                <w:u w:val="single"/>
              </w:rPr>
            </w:pPr>
            <w:r>
              <w:rPr>
                <w:rFonts w:ascii="Arial" w:eastAsia="匠牥晩††††††††††" w:hAnsi="Arial" w:cs="Arial"/>
                <w:color w:val="000000"/>
                <w:sz w:val="20"/>
                <w:szCs w:val="20"/>
                <w:u w:val="single"/>
              </w:rPr>
              <w:t>CUENTAS POR PAGAR</w:t>
            </w:r>
          </w:p>
        </w:tc>
        <w:tc>
          <w:tcPr>
            <w:tcW w:w="1200" w:type="dxa"/>
            <w:tcBorders>
              <w:top w:val="nil"/>
              <w:left w:val="single" w:sz="8" w:space="0" w:color="auto"/>
              <w:bottom w:val="nil"/>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nil"/>
              <w:right w:val="nil"/>
            </w:tcBorders>
            <w:shd w:val="clear" w:color="auto" w:fill="auto"/>
            <w:noWrap/>
            <w:vAlign w:val="bottom"/>
          </w:tcPr>
          <w:p w:rsidR="005255CE" w:rsidRDefault="005255CE" w:rsidP="005255CE">
            <w:pPr>
              <w:jc w:val="center"/>
              <w:rPr>
                <w:rFonts w:ascii="Arial" w:eastAsia="匠牥晩††††††††††" w:hAnsi="Arial" w:cs="Arial"/>
                <w:color w:val="000000"/>
                <w:sz w:val="20"/>
                <w:szCs w:val="20"/>
              </w:rPr>
            </w:pPr>
          </w:p>
        </w:tc>
        <w:tc>
          <w:tcPr>
            <w:tcW w:w="1200" w:type="dxa"/>
            <w:tcBorders>
              <w:top w:val="nil"/>
              <w:left w:val="nil"/>
              <w:bottom w:val="nil"/>
              <w:right w:val="single" w:sz="8" w:space="0" w:color="auto"/>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 </w:t>
            </w:r>
          </w:p>
        </w:tc>
      </w:tr>
      <w:tr w:rsidR="005255CE">
        <w:trPr>
          <w:trHeight w:val="255"/>
        </w:trPr>
        <w:tc>
          <w:tcPr>
            <w:tcW w:w="180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2135101000</w:t>
            </w:r>
          </w:p>
        </w:tc>
        <w:tc>
          <w:tcPr>
            <w:tcW w:w="5760" w:type="dxa"/>
            <w:tcBorders>
              <w:top w:val="single" w:sz="4" w:space="0" w:color="auto"/>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Ctas x Pagar Gastos en personal - Nómina</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9.490,28</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2135102000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Ctas x Pagar Gtos en  Personal- Fisco IR</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4,52</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2135103000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Ctas x Pagar Gtos en Personal - S. Social</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5.471,33</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2135104000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Ctas x Pagar Gtos en Personal - Ret. Varias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16.459,59</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Pr="005E11B1" w:rsidRDefault="005255CE" w:rsidP="005255CE">
            <w:pPr>
              <w:jc w:val="center"/>
              <w:rPr>
                <w:rFonts w:ascii="Arial" w:eastAsia="匠牥晩††††††††††" w:hAnsi="Arial" w:cs="Arial"/>
                <w:b/>
                <w:color w:val="000000"/>
                <w:sz w:val="20"/>
                <w:szCs w:val="20"/>
              </w:rPr>
            </w:pPr>
            <w:r w:rsidRPr="005E11B1">
              <w:rPr>
                <w:rFonts w:ascii="Arial" w:eastAsia="匠牥晩††††††††††" w:hAnsi="Arial" w:cs="Arial"/>
                <w:b/>
                <w:color w:val="000000"/>
                <w:sz w:val="20"/>
                <w:szCs w:val="20"/>
              </w:rPr>
              <w:t>2135301000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b/>
                <w:bCs/>
                <w:color w:val="000000"/>
                <w:sz w:val="20"/>
                <w:szCs w:val="20"/>
              </w:rPr>
            </w:pPr>
            <w:r>
              <w:rPr>
                <w:rFonts w:ascii="Arial" w:eastAsia="匠牥晩††††††††††" w:hAnsi="Arial" w:cs="Arial"/>
                <w:b/>
                <w:bCs/>
                <w:color w:val="000000"/>
                <w:sz w:val="20"/>
                <w:szCs w:val="20"/>
              </w:rPr>
              <w:t>C. X P. Bienes y  Serv. de  Consumo - Proveedores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b/>
                <w:bCs/>
                <w:color w:val="000000"/>
                <w:sz w:val="20"/>
                <w:szCs w:val="20"/>
              </w:rPr>
            </w:pPr>
            <w:r>
              <w:rPr>
                <w:rFonts w:ascii="Arial" w:eastAsia="匠牥晩††††††††††" w:hAnsi="Arial" w:cs="Arial"/>
                <w:b/>
                <w:bCs/>
                <w:color w:val="000000"/>
                <w:sz w:val="20"/>
                <w:szCs w:val="20"/>
              </w:rPr>
              <w:t>3.651,92</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2135302000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 X P. Bienes y Serv. de  Consumo - Fisco IR</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299,48</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2138102000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Cuentas por Pagar IVA fisco 100%</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7,20</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2138103000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Cuentas por Pagar IVA Proveedores 70%  Bienes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524,77</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3,78</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2138104000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Cuentas por Pagar IVA Fisco 30% Bienes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686,60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311,19</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2138105000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Cuentas por Pagar IVA Proveedores 30% Servicios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6.383,09</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69,23</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2138106000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Cuentas por Pagar IVA Fisco 70% Servicios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37.684,59</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1.710,79</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2138351000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Cuentas por Pagar Años Anteriores Gasto de Persona</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49.672,00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413,12</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2138353000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Cuentas por Pagar Años Anteriores - Gastos Bienes</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88.399,39</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47,72</w:t>
            </w:r>
          </w:p>
        </w:tc>
      </w:tr>
      <w:tr w:rsidR="005255CE">
        <w:trPr>
          <w:trHeight w:val="255"/>
        </w:trPr>
        <w:tc>
          <w:tcPr>
            <w:tcW w:w="1800" w:type="dxa"/>
            <w:tcBorders>
              <w:top w:val="nil"/>
              <w:left w:val="single" w:sz="8"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2138402000</w:t>
            </w:r>
          </w:p>
        </w:tc>
        <w:tc>
          <w:tcPr>
            <w:tcW w:w="5760" w:type="dxa"/>
            <w:tcBorders>
              <w:top w:val="nil"/>
              <w:left w:val="nil"/>
              <w:bottom w:val="single" w:sz="4" w:space="0" w:color="auto"/>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Ctas. x  Pagar Invers. en  Bienes de L. Durac. Fisco IR</w:t>
            </w:r>
          </w:p>
        </w:tc>
        <w:tc>
          <w:tcPr>
            <w:tcW w:w="24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0,00</w:t>
            </w:r>
          </w:p>
        </w:tc>
        <w:tc>
          <w:tcPr>
            <w:tcW w:w="2400" w:type="dxa"/>
            <w:gridSpan w:val="2"/>
            <w:tcBorders>
              <w:top w:val="single" w:sz="4" w:space="0" w:color="auto"/>
              <w:left w:val="nil"/>
              <w:bottom w:val="single" w:sz="4"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67,92</w:t>
            </w:r>
          </w:p>
        </w:tc>
      </w:tr>
      <w:tr w:rsidR="005255CE">
        <w:trPr>
          <w:trHeight w:val="270"/>
        </w:trPr>
        <w:tc>
          <w:tcPr>
            <w:tcW w:w="1800" w:type="dxa"/>
            <w:tcBorders>
              <w:top w:val="nil"/>
              <w:left w:val="single" w:sz="8" w:space="0" w:color="auto"/>
              <w:bottom w:val="nil"/>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760" w:type="dxa"/>
            <w:tcBorders>
              <w:top w:val="nil"/>
              <w:left w:val="nil"/>
              <w:bottom w:val="nil"/>
              <w:right w:val="nil"/>
            </w:tcBorders>
            <w:shd w:val="clear" w:color="auto" w:fill="auto"/>
            <w:noWrap/>
            <w:vAlign w:val="center"/>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SUBTOTALES :</w:t>
            </w:r>
          </w:p>
        </w:tc>
        <w:tc>
          <w:tcPr>
            <w:tcW w:w="2400" w:type="dxa"/>
            <w:gridSpan w:val="2"/>
            <w:tcBorders>
              <w:top w:val="single" w:sz="4" w:space="0" w:color="auto"/>
              <w:left w:val="single" w:sz="8" w:space="0" w:color="auto"/>
              <w:bottom w:val="double" w:sz="6"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183.350,44</w:t>
            </w:r>
          </w:p>
        </w:tc>
        <w:tc>
          <w:tcPr>
            <w:tcW w:w="2400" w:type="dxa"/>
            <w:gridSpan w:val="2"/>
            <w:tcBorders>
              <w:top w:val="single" w:sz="4" w:space="0" w:color="auto"/>
              <w:left w:val="nil"/>
              <w:bottom w:val="double" w:sz="6" w:space="0" w:color="auto"/>
              <w:right w:val="single" w:sz="8" w:space="0" w:color="000000"/>
            </w:tcBorders>
            <w:shd w:val="clear" w:color="auto" w:fill="auto"/>
            <w:noWrap/>
            <w:vAlign w:val="center"/>
          </w:tcPr>
          <w:p w:rsidR="005255CE" w:rsidRDefault="005255CE" w:rsidP="005255CE">
            <w:pPr>
              <w:jc w:val="center"/>
              <w:rPr>
                <w:rFonts w:ascii="Arial" w:eastAsia="匠牥晩††††††††††" w:hAnsi="Arial" w:cs="Arial"/>
                <w:color w:val="000000"/>
                <w:sz w:val="20"/>
                <w:szCs w:val="20"/>
              </w:rPr>
            </w:pPr>
            <w:r>
              <w:rPr>
                <w:rFonts w:ascii="Arial" w:eastAsia="匠牥晩††††††††††" w:hAnsi="Arial" w:cs="Arial"/>
                <w:color w:val="000000"/>
                <w:sz w:val="20"/>
                <w:szCs w:val="20"/>
              </w:rPr>
              <w:t>38.008,07</w:t>
            </w:r>
          </w:p>
        </w:tc>
      </w:tr>
      <w:tr w:rsidR="005255CE">
        <w:trPr>
          <w:trHeight w:val="285"/>
        </w:trPr>
        <w:tc>
          <w:tcPr>
            <w:tcW w:w="1800" w:type="dxa"/>
            <w:tcBorders>
              <w:top w:val="nil"/>
              <w:left w:val="single" w:sz="8" w:space="0" w:color="auto"/>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5760" w:type="dxa"/>
            <w:tcBorders>
              <w:top w:val="nil"/>
              <w:left w:val="nil"/>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single" w:sz="8" w:space="0" w:color="auto"/>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8" w:space="0" w:color="auto"/>
              <w:right w:val="single" w:sz="8"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8" w:space="0" w:color="auto"/>
              <w:right w:val="nil"/>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c>
          <w:tcPr>
            <w:tcW w:w="1200" w:type="dxa"/>
            <w:tcBorders>
              <w:top w:val="nil"/>
              <w:left w:val="nil"/>
              <w:bottom w:val="single" w:sz="8" w:space="0" w:color="auto"/>
              <w:right w:val="single" w:sz="8" w:space="0" w:color="auto"/>
            </w:tcBorders>
            <w:shd w:val="clear" w:color="auto" w:fill="auto"/>
            <w:noWrap/>
            <w:vAlign w:val="bottom"/>
          </w:tcPr>
          <w:p w:rsidR="005255CE" w:rsidRDefault="005255CE" w:rsidP="005255CE">
            <w:pPr>
              <w:rPr>
                <w:rFonts w:ascii="Arial" w:eastAsia="匠牥晩††††††††††" w:hAnsi="Arial" w:cs="Arial"/>
                <w:color w:val="000000"/>
                <w:sz w:val="20"/>
                <w:szCs w:val="20"/>
              </w:rPr>
            </w:pPr>
            <w:r>
              <w:rPr>
                <w:rFonts w:ascii="Arial" w:eastAsia="匠牥晩††††††††††" w:hAnsi="Arial" w:cs="Arial"/>
                <w:color w:val="000000"/>
                <w:sz w:val="20"/>
                <w:szCs w:val="20"/>
              </w:rPr>
              <w:t> </w:t>
            </w:r>
          </w:p>
        </w:tc>
      </w:tr>
    </w:tbl>
    <w:p w:rsidR="005255CE" w:rsidRDefault="005255CE" w:rsidP="005255CE">
      <w:pPr>
        <w:rPr>
          <w:lang w:val="es-EC"/>
        </w:rPr>
      </w:pPr>
    </w:p>
    <w:p w:rsidR="005255CE" w:rsidRDefault="005255CE" w:rsidP="005255CE">
      <w:pPr>
        <w:rPr>
          <w:lang w:val="es-EC"/>
        </w:rPr>
      </w:pPr>
    </w:p>
    <w:p w:rsidR="005255CE" w:rsidRDefault="005255CE" w:rsidP="005255CE">
      <w:pPr>
        <w:sectPr w:rsidR="005255CE" w:rsidSect="005255CE">
          <w:pgSz w:w="16838" w:h="11906" w:orient="landscape" w:code="9"/>
          <w:pgMar w:top="1361" w:right="2268" w:bottom="2268" w:left="2268" w:header="709" w:footer="709" w:gutter="0"/>
          <w:cols w:space="708"/>
          <w:docGrid w:linePitch="360"/>
        </w:sectPr>
      </w:pPr>
    </w:p>
    <w:p w:rsidR="005255CE" w:rsidRDefault="005255CE" w:rsidP="005255CE">
      <w:pPr>
        <w:spacing w:line="480" w:lineRule="auto"/>
        <w:jc w:val="center"/>
        <w:rPr>
          <w:rFonts w:ascii="Arial" w:hAnsi="Arial" w:cs="Arial"/>
          <w:b/>
          <w:sz w:val="28"/>
          <w:szCs w:val="28"/>
          <w:lang w:val="es-EC"/>
        </w:rPr>
      </w:pPr>
      <w:r>
        <w:rPr>
          <w:rFonts w:ascii="Arial" w:hAnsi="Arial" w:cs="Arial"/>
          <w:b/>
          <w:sz w:val="28"/>
          <w:szCs w:val="28"/>
          <w:lang w:val="es-EC"/>
        </w:rPr>
        <w:t>ANEXO 4</w:t>
      </w:r>
    </w:p>
    <w:p w:rsidR="005255CE" w:rsidRDefault="005255CE" w:rsidP="005255CE">
      <w:pPr>
        <w:spacing w:line="480" w:lineRule="auto"/>
        <w:jc w:val="center"/>
        <w:rPr>
          <w:rFonts w:ascii="Arial" w:hAnsi="Arial" w:cs="Arial"/>
          <w:b/>
          <w:lang w:val="es-EC"/>
        </w:rPr>
      </w:pPr>
      <w:r w:rsidRPr="0039761F">
        <w:rPr>
          <w:rFonts w:ascii="Arial" w:hAnsi="Arial" w:cs="Arial"/>
          <w:b/>
          <w:lang w:val="es-EC"/>
        </w:rPr>
        <w:t>G</w:t>
      </w:r>
      <w:r>
        <w:rPr>
          <w:rFonts w:ascii="Arial" w:hAnsi="Arial" w:cs="Arial"/>
          <w:b/>
          <w:lang w:val="es-EC"/>
        </w:rPr>
        <w:t xml:space="preserve">ráficas de saldos de las cuentas sujetas a examen de Auditoría en el </w:t>
      </w:r>
      <w:r w:rsidR="00AA3F71">
        <w:rPr>
          <w:rFonts w:ascii="Arial" w:hAnsi="Arial" w:cs="Arial"/>
          <w:b/>
          <w:lang w:val="es-EC"/>
        </w:rPr>
        <w:t>período</w:t>
      </w:r>
      <w:r>
        <w:rPr>
          <w:rFonts w:ascii="Arial" w:hAnsi="Arial" w:cs="Arial"/>
          <w:b/>
          <w:lang w:val="es-EC"/>
        </w:rPr>
        <w:t xml:space="preserve"> enero a diciembre de 2006</w:t>
      </w:r>
    </w:p>
    <w:p w:rsidR="005255CE" w:rsidRDefault="005255CE" w:rsidP="005255CE">
      <w:pPr>
        <w:spacing w:line="480" w:lineRule="auto"/>
        <w:jc w:val="center"/>
        <w:rPr>
          <w:rFonts w:ascii="Arial" w:hAnsi="Arial" w:cs="Arial"/>
          <w:b/>
          <w:lang w:val="es-EC"/>
        </w:rPr>
      </w:pPr>
    </w:p>
    <w:p w:rsidR="005255CE" w:rsidRPr="008051AB" w:rsidRDefault="001C0249" w:rsidP="005255CE">
      <w:r>
        <w:rPr>
          <w:noProof/>
        </w:rPr>
        <w:drawing>
          <wp:inline distT="0" distB="0" distL="0" distR="0">
            <wp:extent cx="5257800" cy="2705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5257800" cy="2705100"/>
                    </a:xfrm>
                    <a:prstGeom prst="rect">
                      <a:avLst/>
                    </a:prstGeom>
                    <a:noFill/>
                    <a:ln w="9525">
                      <a:noFill/>
                      <a:miter lim="800000"/>
                      <a:headEnd/>
                      <a:tailEnd/>
                    </a:ln>
                  </pic:spPr>
                </pic:pic>
              </a:graphicData>
            </a:graphic>
          </wp:inline>
        </w:drawing>
      </w:r>
    </w:p>
    <w:p w:rsidR="005255CE" w:rsidRDefault="005255CE" w:rsidP="005255CE"/>
    <w:p w:rsidR="005255CE" w:rsidRDefault="005255CE" w:rsidP="005255CE"/>
    <w:p w:rsidR="005255CE" w:rsidRPr="008051AB" w:rsidRDefault="005255CE" w:rsidP="005255CE"/>
    <w:p w:rsidR="005255CE" w:rsidRDefault="005255CE" w:rsidP="005255CE"/>
    <w:p w:rsidR="005255CE" w:rsidRPr="008051AB" w:rsidRDefault="001C0249" w:rsidP="005255CE">
      <w:r>
        <w:rPr>
          <w:noProof/>
        </w:rPr>
        <w:drawing>
          <wp:inline distT="0" distB="0" distL="0" distR="0">
            <wp:extent cx="5257800" cy="2657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257800" cy="2657475"/>
                    </a:xfrm>
                    <a:prstGeom prst="rect">
                      <a:avLst/>
                    </a:prstGeom>
                    <a:noFill/>
                    <a:ln w="9525">
                      <a:noFill/>
                      <a:miter lim="800000"/>
                      <a:headEnd/>
                      <a:tailEnd/>
                    </a:ln>
                  </pic:spPr>
                </pic:pic>
              </a:graphicData>
            </a:graphic>
          </wp:inline>
        </w:drawing>
      </w:r>
    </w:p>
    <w:p w:rsidR="005255CE" w:rsidRDefault="005255CE" w:rsidP="005255CE"/>
    <w:p w:rsidR="005255CE" w:rsidRDefault="005255CE" w:rsidP="005255CE"/>
    <w:p w:rsidR="005255CE" w:rsidRDefault="005255CE" w:rsidP="005255CE"/>
    <w:p w:rsidR="005255CE" w:rsidRDefault="005255CE" w:rsidP="005255CE"/>
    <w:p w:rsidR="005255CE" w:rsidRDefault="001C0249" w:rsidP="005255CE">
      <w:r>
        <w:rPr>
          <w:noProof/>
        </w:rPr>
        <w:drawing>
          <wp:inline distT="0" distB="0" distL="0" distR="0">
            <wp:extent cx="5248275" cy="28098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5248275" cy="2809875"/>
                    </a:xfrm>
                    <a:prstGeom prst="rect">
                      <a:avLst/>
                    </a:prstGeom>
                    <a:noFill/>
                    <a:ln w="9525">
                      <a:noFill/>
                      <a:miter lim="800000"/>
                      <a:headEnd/>
                      <a:tailEnd/>
                    </a:ln>
                  </pic:spPr>
                </pic:pic>
              </a:graphicData>
            </a:graphic>
          </wp:inline>
        </w:drawing>
      </w:r>
    </w:p>
    <w:p w:rsidR="005255CE" w:rsidRDefault="005255CE" w:rsidP="005255CE"/>
    <w:p w:rsidR="005255CE" w:rsidRDefault="005255CE" w:rsidP="005255CE"/>
    <w:p w:rsidR="005255CE" w:rsidRDefault="005255CE" w:rsidP="005255CE"/>
    <w:p w:rsidR="005255CE" w:rsidRDefault="005255CE" w:rsidP="005255CE"/>
    <w:p w:rsidR="005255CE" w:rsidRDefault="005255CE" w:rsidP="005255CE"/>
    <w:p w:rsidR="005255CE" w:rsidRDefault="001C0249" w:rsidP="005255CE">
      <w:r>
        <w:rPr>
          <w:noProof/>
        </w:rPr>
        <w:drawing>
          <wp:inline distT="0" distB="0" distL="0" distR="0">
            <wp:extent cx="5257800" cy="3019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5257800" cy="3019425"/>
                    </a:xfrm>
                    <a:prstGeom prst="rect">
                      <a:avLst/>
                    </a:prstGeom>
                    <a:noFill/>
                    <a:ln w="9525">
                      <a:noFill/>
                      <a:miter lim="800000"/>
                      <a:headEnd/>
                      <a:tailEnd/>
                    </a:ln>
                  </pic:spPr>
                </pic:pic>
              </a:graphicData>
            </a:graphic>
          </wp:inline>
        </w:drawing>
      </w:r>
    </w:p>
    <w:p w:rsidR="005255CE" w:rsidRDefault="005255CE" w:rsidP="005255CE"/>
    <w:p w:rsidR="005255CE" w:rsidRDefault="005255CE" w:rsidP="005255CE"/>
    <w:p w:rsidR="005255CE" w:rsidRDefault="005255CE" w:rsidP="005255CE"/>
    <w:p w:rsidR="005255CE" w:rsidRDefault="005255CE" w:rsidP="005255CE"/>
    <w:p w:rsidR="005255CE" w:rsidRDefault="005255CE" w:rsidP="005255CE"/>
    <w:p w:rsidR="005255CE" w:rsidRPr="00A754E7" w:rsidRDefault="001C0249" w:rsidP="005255CE">
      <w:r>
        <w:rPr>
          <w:noProof/>
        </w:rPr>
        <w:drawing>
          <wp:inline distT="0" distB="0" distL="0" distR="0">
            <wp:extent cx="5248275" cy="2905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5248275" cy="2905125"/>
                    </a:xfrm>
                    <a:prstGeom prst="rect">
                      <a:avLst/>
                    </a:prstGeom>
                    <a:noFill/>
                    <a:ln w="9525">
                      <a:noFill/>
                      <a:miter lim="800000"/>
                      <a:headEnd/>
                      <a:tailEnd/>
                    </a:ln>
                  </pic:spPr>
                </pic:pic>
              </a:graphicData>
            </a:graphic>
          </wp:inline>
        </w:drawing>
      </w:r>
    </w:p>
    <w:p w:rsidR="005255CE" w:rsidRDefault="005255CE" w:rsidP="005255CE"/>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rPr>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sz w:val="28"/>
          <w:szCs w:val="28"/>
          <w:lang w:val="es-EC"/>
        </w:rPr>
      </w:pPr>
      <w:r>
        <w:rPr>
          <w:rFonts w:ascii="Arial" w:hAnsi="Arial" w:cs="Arial"/>
          <w:b/>
          <w:sz w:val="28"/>
          <w:szCs w:val="28"/>
          <w:lang w:val="es-EC"/>
        </w:rPr>
        <w:t>ANEXO 5</w:t>
      </w:r>
    </w:p>
    <w:p w:rsidR="005255CE" w:rsidRDefault="005255CE" w:rsidP="005255CE">
      <w:pPr>
        <w:spacing w:line="480" w:lineRule="auto"/>
        <w:jc w:val="center"/>
        <w:rPr>
          <w:rFonts w:ascii="Arial" w:hAnsi="Arial" w:cs="Arial"/>
          <w:b/>
          <w:lang w:val="es-EC"/>
        </w:rPr>
      </w:pPr>
      <w:r>
        <w:rPr>
          <w:rFonts w:ascii="Arial" w:hAnsi="Arial" w:cs="Arial"/>
          <w:b/>
          <w:lang w:val="es-EC"/>
        </w:rPr>
        <w:t>Detalle del saldo de la cuenta: CUENTAS POR COBRAR-IVA</w:t>
      </w:r>
    </w:p>
    <w:p w:rsidR="005255CE" w:rsidRPr="00C803DC" w:rsidRDefault="005255CE" w:rsidP="005255CE">
      <w:pPr>
        <w:spacing w:line="480" w:lineRule="auto"/>
        <w:jc w:val="center"/>
        <w:rPr>
          <w:rFonts w:ascii="Arial" w:hAnsi="Arial" w:cs="Arial"/>
          <w:b/>
          <w:sz w:val="12"/>
          <w:szCs w:val="12"/>
          <w:lang w:val="es-EC"/>
        </w:rPr>
      </w:pPr>
    </w:p>
    <w:tbl>
      <w:tblPr>
        <w:tblW w:w="7722" w:type="dxa"/>
        <w:jc w:val="center"/>
        <w:tblInd w:w="60" w:type="dxa"/>
        <w:tblCellMar>
          <w:left w:w="70" w:type="dxa"/>
          <w:right w:w="70" w:type="dxa"/>
        </w:tblCellMar>
        <w:tblLook w:val="0000"/>
      </w:tblPr>
      <w:tblGrid>
        <w:gridCol w:w="1301"/>
        <w:gridCol w:w="202"/>
        <w:gridCol w:w="3619"/>
        <w:gridCol w:w="2600"/>
      </w:tblGrid>
      <w:tr w:rsidR="005255CE">
        <w:trPr>
          <w:trHeight w:val="315"/>
          <w:jc w:val="center"/>
        </w:trPr>
        <w:tc>
          <w:tcPr>
            <w:tcW w:w="130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5255CE" w:rsidRDefault="00327D88"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Nº</w:t>
            </w:r>
          </w:p>
        </w:tc>
        <w:tc>
          <w:tcPr>
            <w:tcW w:w="3821" w:type="dxa"/>
            <w:gridSpan w:val="2"/>
            <w:vMerge w:val="restart"/>
            <w:tcBorders>
              <w:top w:val="single" w:sz="8" w:space="0" w:color="auto"/>
              <w:left w:val="nil"/>
              <w:bottom w:val="single" w:sz="8" w:space="0" w:color="000000"/>
              <w:right w:val="single" w:sz="4" w:space="0" w:color="000000"/>
            </w:tcBorders>
            <w:shd w:val="clear" w:color="auto" w:fill="auto"/>
            <w:noWrap/>
            <w:vAlign w:val="center"/>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MES</w:t>
            </w:r>
          </w:p>
        </w:tc>
        <w:tc>
          <w:tcPr>
            <w:tcW w:w="260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CUENTAS POR COBRAR-IVA</w:t>
            </w:r>
          </w:p>
        </w:tc>
      </w:tr>
      <w:tr w:rsidR="005255CE">
        <w:trPr>
          <w:trHeight w:val="315"/>
          <w:jc w:val="center"/>
        </w:trPr>
        <w:tc>
          <w:tcPr>
            <w:tcW w:w="1301" w:type="dxa"/>
            <w:vMerge/>
            <w:tcBorders>
              <w:top w:val="single" w:sz="8" w:space="0" w:color="auto"/>
              <w:left w:val="single" w:sz="8" w:space="0" w:color="auto"/>
              <w:bottom w:val="single" w:sz="8" w:space="0" w:color="000000"/>
              <w:right w:val="single" w:sz="4" w:space="0" w:color="auto"/>
            </w:tcBorders>
            <w:vAlign w:val="center"/>
          </w:tcPr>
          <w:p w:rsidR="005255CE" w:rsidRDefault="005255CE" w:rsidP="005255CE">
            <w:pPr>
              <w:rPr>
                <w:rFonts w:ascii="Arial" w:eastAsia="匠牥晩††††††††††" w:hAnsi="Arial" w:cs="Arial"/>
                <w:b/>
                <w:bCs/>
                <w:color w:val="000000"/>
                <w:sz w:val="22"/>
                <w:szCs w:val="22"/>
              </w:rPr>
            </w:pPr>
          </w:p>
        </w:tc>
        <w:tc>
          <w:tcPr>
            <w:tcW w:w="3821" w:type="dxa"/>
            <w:gridSpan w:val="2"/>
            <w:vMerge/>
            <w:tcBorders>
              <w:top w:val="single" w:sz="8" w:space="0" w:color="auto"/>
              <w:left w:val="nil"/>
              <w:bottom w:val="single" w:sz="8" w:space="0" w:color="000000"/>
              <w:right w:val="single" w:sz="4" w:space="0" w:color="000000"/>
            </w:tcBorders>
            <w:vAlign w:val="center"/>
          </w:tcPr>
          <w:p w:rsidR="005255CE" w:rsidRDefault="005255CE" w:rsidP="005255CE">
            <w:pPr>
              <w:rPr>
                <w:rFonts w:ascii="Arial" w:eastAsia="匠牥晩††††††††††" w:hAnsi="Arial" w:cs="Arial"/>
                <w:b/>
                <w:bCs/>
                <w:color w:val="000000"/>
                <w:sz w:val="22"/>
                <w:szCs w:val="22"/>
              </w:rPr>
            </w:pPr>
          </w:p>
        </w:tc>
        <w:tc>
          <w:tcPr>
            <w:tcW w:w="2600" w:type="dxa"/>
            <w:vMerge/>
            <w:tcBorders>
              <w:top w:val="single" w:sz="8" w:space="0" w:color="auto"/>
              <w:left w:val="single" w:sz="4" w:space="0" w:color="auto"/>
              <w:bottom w:val="single" w:sz="8" w:space="0" w:color="000000"/>
              <w:right w:val="single" w:sz="8" w:space="0" w:color="auto"/>
            </w:tcBorders>
            <w:vAlign w:val="center"/>
          </w:tcPr>
          <w:p w:rsidR="005255CE" w:rsidRDefault="005255CE" w:rsidP="005255CE">
            <w:pPr>
              <w:rPr>
                <w:rFonts w:ascii="Arial" w:eastAsia="匠牥晩††††††††††" w:hAnsi="Arial" w:cs="Arial"/>
                <w:b/>
                <w:bCs/>
                <w:color w:val="000000"/>
                <w:sz w:val="22"/>
                <w:szCs w:val="22"/>
              </w:rPr>
            </w:pP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ENERO-2000.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624,54</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FEBRERO-2000.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541,59</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MARZO-2000.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354,12</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ABRIL-2000.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36,49</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JUNIO-2000.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93,47</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6</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JULIO-2000.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25,20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7</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AGOSTO-2000.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96,62</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8</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SEPTIEMBRE-2000.</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312,62</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9</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ABRIL-2001.</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25,64</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10</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MAYO-2001.</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247,37</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11</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JULIO-2001.</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12,11</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12</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AGOSTO-2001.</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108,35</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13</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SEPTIEMBRE-2001.</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24,69</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14</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OCTUBRE-2001.</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15,56</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15</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NOVIEMBRE-2001.</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513,84</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16</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ENERO-2002.</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237,14</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17</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FEBRERO-2002.</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26,39</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18</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MARZO-2002.</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166,06</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19</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AGOSTO-2002.</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250,20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20</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NOVIEMBRE-2002.</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406,66</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21</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FEBRERO-2003.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19,93</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22</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MARZO-2003.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16,20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23</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ABRIL-2003.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110,12</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24</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JUNIO-2003.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43,51</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25</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JULIO-2003.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46,07</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26</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AGOSTO-2003.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197,51</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27</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SEPTIEMBRE-2003.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58,13</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28</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OCTUBRE-2003.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790,43</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29</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DICIEMBRE-2003.</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50,63</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30</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MARZO-2004.</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498,47</w:t>
            </w:r>
          </w:p>
        </w:tc>
      </w:tr>
      <w:tr w:rsidR="005255CE">
        <w:trPr>
          <w:trHeight w:val="315"/>
          <w:jc w:val="center"/>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31</w:t>
            </w:r>
          </w:p>
        </w:tc>
        <w:tc>
          <w:tcPr>
            <w:tcW w:w="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JUNIO-2004.</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4,53</w:t>
            </w:r>
          </w:p>
        </w:tc>
      </w:tr>
      <w:tr w:rsidR="005255CE">
        <w:trPr>
          <w:trHeight w:val="315"/>
          <w:jc w:val="center"/>
        </w:trPr>
        <w:tc>
          <w:tcPr>
            <w:tcW w:w="7722" w:type="dxa"/>
            <w:gridSpan w:val="4"/>
            <w:tcBorders>
              <w:top w:val="single" w:sz="4" w:space="0" w:color="auto"/>
              <w:bottom w:val="single" w:sz="4" w:space="0" w:color="auto"/>
            </w:tcBorders>
            <w:shd w:val="clear" w:color="auto" w:fill="auto"/>
            <w:noWrap/>
            <w:vAlign w:val="center"/>
          </w:tcPr>
          <w:p w:rsidR="005255CE" w:rsidRDefault="005255CE" w:rsidP="005255CE">
            <w:pPr>
              <w:spacing w:line="480" w:lineRule="auto"/>
              <w:jc w:val="center"/>
              <w:rPr>
                <w:rFonts w:ascii="Arial" w:hAnsi="Arial" w:cs="Arial"/>
                <w:b/>
                <w:lang w:val="es-EC"/>
              </w:rPr>
            </w:pPr>
            <w:r>
              <w:rPr>
                <w:rFonts w:ascii="Arial" w:hAnsi="Arial" w:cs="Arial"/>
                <w:b/>
                <w:lang w:val="es-EC"/>
              </w:rPr>
              <w:t>Detalle del saldo de la cuenta: CUENTAS POR COBRAR-IVA</w:t>
            </w:r>
          </w:p>
          <w:p w:rsidR="005255CE" w:rsidRDefault="005255CE" w:rsidP="005255CE">
            <w:pPr>
              <w:jc w:val="center"/>
              <w:rPr>
                <w:rFonts w:ascii="Arial" w:eastAsia="匠牥晩††††††††††" w:hAnsi="Arial" w:cs="Arial"/>
                <w:color w:val="000000"/>
                <w:sz w:val="22"/>
                <w:szCs w:val="22"/>
              </w:rPr>
            </w:pPr>
          </w:p>
        </w:tc>
      </w:tr>
      <w:tr w:rsidR="005255CE">
        <w:trPr>
          <w:trHeight w:val="315"/>
          <w:jc w:val="center"/>
        </w:trPr>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55CE" w:rsidRDefault="00327D88"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Nº</w:t>
            </w:r>
          </w:p>
        </w:tc>
        <w:tc>
          <w:tcPr>
            <w:tcW w:w="38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MES</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CUENTAS POR COBRAR-IVA</w:t>
            </w:r>
          </w:p>
        </w:tc>
      </w:tr>
      <w:tr w:rsidR="005255CE">
        <w:trPr>
          <w:trHeight w:val="315"/>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255CE" w:rsidRDefault="005255CE" w:rsidP="005255CE">
            <w:pPr>
              <w:rPr>
                <w:rFonts w:ascii="Arial" w:eastAsia="匠牥晩††††††††††" w:hAnsi="Arial" w:cs="Arial"/>
                <w:b/>
                <w:bCs/>
                <w:color w:val="000000"/>
                <w:sz w:val="22"/>
                <w:szCs w:val="22"/>
              </w:rPr>
            </w:pPr>
          </w:p>
        </w:tc>
        <w:tc>
          <w:tcPr>
            <w:tcW w:w="3821" w:type="dxa"/>
            <w:gridSpan w:val="2"/>
            <w:vMerge/>
            <w:tcBorders>
              <w:top w:val="single" w:sz="4" w:space="0" w:color="auto"/>
              <w:left w:val="single" w:sz="4" w:space="0" w:color="auto"/>
              <w:bottom w:val="single" w:sz="4" w:space="0" w:color="auto"/>
              <w:right w:val="single" w:sz="4" w:space="0" w:color="auto"/>
            </w:tcBorders>
            <w:vAlign w:val="center"/>
          </w:tcPr>
          <w:p w:rsidR="005255CE" w:rsidRDefault="005255CE" w:rsidP="005255CE">
            <w:pPr>
              <w:rPr>
                <w:rFonts w:ascii="Arial" w:eastAsia="匠牥晩††††††††††" w:hAnsi="Arial" w:cs="Arial"/>
                <w:b/>
                <w:bCs/>
                <w:color w:val="000000"/>
                <w:sz w:val="22"/>
                <w:szCs w:val="22"/>
              </w:rPr>
            </w:pPr>
          </w:p>
        </w:tc>
        <w:tc>
          <w:tcPr>
            <w:tcW w:w="2600" w:type="dxa"/>
            <w:vMerge/>
            <w:tcBorders>
              <w:top w:val="single" w:sz="4" w:space="0" w:color="auto"/>
              <w:left w:val="single" w:sz="4" w:space="0" w:color="auto"/>
              <w:bottom w:val="single" w:sz="4" w:space="0" w:color="auto"/>
              <w:right w:val="single" w:sz="4" w:space="0" w:color="auto"/>
            </w:tcBorders>
            <w:vAlign w:val="center"/>
          </w:tcPr>
          <w:p w:rsidR="005255CE" w:rsidRDefault="005255CE" w:rsidP="005255CE">
            <w:pPr>
              <w:rPr>
                <w:rFonts w:ascii="Arial" w:eastAsia="匠牥晩††††††††††" w:hAnsi="Arial" w:cs="Arial"/>
                <w:b/>
                <w:bCs/>
                <w:color w:val="000000"/>
                <w:sz w:val="22"/>
                <w:szCs w:val="22"/>
              </w:rPr>
            </w:pPr>
          </w:p>
        </w:tc>
      </w:tr>
      <w:tr w:rsidR="005255CE">
        <w:trPr>
          <w:trHeight w:val="315"/>
          <w:jc w:val="center"/>
        </w:trPr>
        <w:tc>
          <w:tcPr>
            <w:tcW w:w="13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32</w:t>
            </w:r>
          </w:p>
        </w:tc>
        <w:tc>
          <w:tcPr>
            <w:tcW w:w="202" w:type="dxa"/>
            <w:tcBorders>
              <w:top w:val="single" w:sz="4" w:space="0" w:color="auto"/>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single" w:sz="4" w:space="0" w:color="auto"/>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JULIO-2004.</w:t>
            </w:r>
          </w:p>
        </w:tc>
        <w:tc>
          <w:tcPr>
            <w:tcW w:w="2600" w:type="dxa"/>
            <w:tcBorders>
              <w:top w:val="single" w:sz="4" w:space="0" w:color="auto"/>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FF0000"/>
                <w:sz w:val="22"/>
                <w:szCs w:val="22"/>
              </w:rPr>
            </w:pPr>
            <w:r>
              <w:rPr>
                <w:rFonts w:ascii="Arial" w:eastAsia="匠牥晩††††††††††" w:hAnsi="Arial" w:cs="Arial"/>
                <w:color w:val="FF0000"/>
                <w:sz w:val="22"/>
                <w:szCs w:val="22"/>
              </w:rPr>
              <w:t>1.152,31</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33</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AGOSTO-2004.</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593,84</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34</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SEPTIEMBRE-2004.</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FF0000"/>
                <w:sz w:val="22"/>
                <w:szCs w:val="22"/>
              </w:rPr>
            </w:pPr>
            <w:r>
              <w:rPr>
                <w:rFonts w:ascii="Arial" w:eastAsia="匠牥晩††††††††††" w:hAnsi="Arial" w:cs="Arial"/>
                <w:color w:val="FF0000"/>
                <w:sz w:val="22"/>
                <w:szCs w:val="22"/>
              </w:rPr>
              <w:t>1.194,40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35</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OCTUBRE-2004.</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86,75</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36</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NOVIEMBRE-2004.</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485,05</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37</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DICIEMBRE-2004.</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57,19</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38</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ENERO-2005.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130,40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39</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FEBRERO-2005.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317,47</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40</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MARZO-2005.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53,22</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41</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ABRIL-2005.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66,20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42</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MAYO-2005.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78,95</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43</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JUNIO-2005.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297,50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44</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SEPTIEMBRE-2005.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830,11</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45</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OCTUBRE-2005.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136,67</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46</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NOVIEMBRE-2005.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396,44</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47</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DICIEMBRE-2005.</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277,49</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48</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FEBRERO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3,70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49</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MARZO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FF0000"/>
                <w:sz w:val="22"/>
                <w:szCs w:val="22"/>
              </w:rPr>
            </w:pPr>
            <w:r>
              <w:rPr>
                <w:rFonts w:ascii="Arial" w:eastAsia="匠牥晩††††††††††" w:hAnsi="Arial" w:cs="Arial"/>
                <w:color w:val="FF0000"/>
                <w:sz w:val="22"/>
                <w:szCs w:val="22"/>
              </w:rPr>
              <w:t>1.537,55</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50</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ABRIL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31,37</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51</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MAYO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83,51</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52</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JUNIO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54,69</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53</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JULIO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62,26</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54</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AGOSTO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9,16</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55</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SEPTIEMBRE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93,50</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56</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OCTUBRE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color w:val="FF0000"/>
                <w:sz w:val="22"/>
                <w:szCs w:val="22"/>
              </w:rPr>
            </w:pPr>
            <w:r>
              <w:rPr>
                <w:rFonts w:ascii="Arial" w:eastAsia="匠牥晩††††††††††" w:hAnsi="Arial" w:cs="Arial"/>
                <w:color w:val="FF0000"/>
                <w:sz w:val="22"/>
                <w:szCs w:val="22"/>
              </w:rPr>
              <w:t>10.755,23</w:t>
            </w:r>
          </w:p>
        </w:tc>
      </w:tr>
      <w:tr w:rsidR="005255CE">
        <w:trPr>
          <w:trHeight w:val="315"/>
          <w:jc w:val="center"/>
        </w:trPr>
        <w:tc>
          <w:tcPr>
            <w:tcW w:w="1301" w:type="dxa"/>
            <w:tcBorders>
              <w:top w:val="nil"/>
              <w:left w:val="single" w:sz="8" w:space="0" w:color="auto"/>
              <w:bottom w:val="single" w:sz="4"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57</w:t>
            </w:r>
          </w:p>
        </w:tc>
        <w:tc>
          <w:tcPr>
            <w:tcW w:w="202" w:type="dxa"/>
            <w:tcBorders>
              <w:top w:val="nil"/>
              <w:left w:val="nil"/>
              <w:bottom w:val="single" w:sz="4" w:space="0" w:color="auto"/>
              <w:right w:val="nil"/>
            </w:tcBorders>
            <w:shd w:val="clear" w:color="auto" w:fill="auto"/>
            <w:noWrap/>
            <w:vAlign w:val="bottom"/>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 </w:t>
            </w:r>
          </w:p>
        </w:tc>
        <w:tc>
          <w:tcPr>
            <w:tcW w:w="3619" w:type="dxa"/>
            <w:tcBorders>
              <w:top w:val="nil"/>
              <w:left w:val="nil"/>
              <w:bottom w:val="single" w:sz="4" w:space="0" w:color="auto"/>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S.R.I. IVA NOVIEMBRE 2006</w:t>
            </w:r>
          </w:p>
        </w:tc>
        <w:tc>
          <w:tcPr>
            <w:tcW w:w="2600" w:type="dxa"/>
            <w:tcBorders>
              <w:top w:val="nil"/>
              <w:left w:val="nil"/>
              <w:bottom w:val="single" w:sz="4"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b/>
                <w:bCs/>
                <w:color w:val="FF0000"/>
                <w:sz w:val="22"/>
                <w:szCs w:val="22"/>
              </w:rPr>
            </w:pPr>
            <w:r>
              <w:rPr>
                <w:rFonts w:ascii="Arial" w:eastAsia="匠牥晩††††††††††" w:hAnsi="Arial" w:cs="Arial"/>
                <w:b/>
                <w:bCs/>
                <w:color w:val="FF0000"/>
                <w:sz w:val="22"/>
                <w:szCs w:val="22"/>
              </w:rPr>
              <w:t>58.620,83</w:t>
            </w:r>
          </w:p>
        </w:tc>
      </w:tr>
      <w:tr w:rsidR="005255CE">
        <w:trPr>
          <w:trHeight w:val="315"/>
          <w:jc w:val="center"/>
        </w:trPr>
        <w:tc>
          <w:tcPr>
            <w:tcW w:w="1301" w:type="dxa"/>
            <w:tcBorders>
              <w:top w:val="nil"/>
              <w:left w:val="single" w:sz="8" w:space="0" w:color="auto"/>
              <w:bottom w:val="single" w:sz="8"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58</w:t>
            </w:r>
          </w:p>
        </w:tc>
        <w:tc>
          <w:tcPr>
            <w:tcW w:w="202" w:type="dxa"/>
            <w:tcBorders>
              <w:top w:val="nil"/>
              <w:left w:val="nil"/>
              <w:bottom w:val="nil"/>
              <w:right w:val="nil"/>
            </w:tcBorders>
            <w:shd w:val="clear" w:color="auto" w:fill="auto"/>
            <w:noWrap/>
            <w:vAlign w:val="bottom"/>
          </w:tcPr>
          <w:p w:rsidR="005255CE" w:rsidRDefault="005255CE" w:rsidP="005255CE">
            <w:pPr>
              <w:rPr>
                <w:rFonts w:ascii="Arial" w:eastAsia="匠牥晩††††††††††" w:hAnsi="Arial" w:cs="Arial"/>
                <w:color w:val="000000"/>
                <w:sz w:val="22"/>
                <w:szCs w:val="22"/>
              </w:rPr>
            </w:pPr>
          </w:p>
        </w:tc>
        <w:tc>
          <w:tcPr>
            <w:tcW w:w="3619" w:type="dxa"/>
            <w:tcBorders>
              <w:top w:val="nil"/>
              <w:left w:val="nil"/>
              <w:bottom w:val="nil"/>
              <w:right w:val="single" w:sz="4" w:space="0" w:color="auto"/>
            </w:tcBorders>
            <w:shd w:val="clear" w:color="auto" w:fill="auto"/>
            <w:noWrap/>
            <w:vAlign w:val="center"/>
          </w:tcPr>
          <w:p w:rsidR="005255CE" w:rsidRDefault="005255CE" w:rsidP="005255CE">
            <w:pPr>
              <w:rPr>
                <w:rFonts w:ascii="Arial" w:eastAsia="匠牥晩††††††††††" w:hAnsi="Arial" w:cs="Arial"/>
                <w:color w:val="000000"/>
                <w:sz w:val="22"/>
                <w:szCs w:val="22"/>
              </w:rPr>
            </w:pPr>
            <w:r>
              <w:rPr>
                <w:rFonts w:ascii="Arial" w:eastAsia="匠牥晩††††††††††" w:hAnsi="Arial" w:cs="Arial"/>
                <w:color w:val="000000"/>
                <w:sz w:val="22"/>
                <w:szCs w:val="22"/>
              </w:rPr>
              <w:t>IVA DICIEMBRE-2006</w:t>
            </w:r>
          </w:p>
        </w:tc>
        <w:tc>
          <w:tcPr>
            <w:tcW w:w="2600" w:type="dxa"/>
            <w:tcBorders>
              <w:top w:val="nil"/>
              <w:left w:val="nil"/>
              <w:bottom w:val="nil"/>
              <w:right w:val="single" w:sz="8" w:space="0" w:color="auto"/>
            </w:tcBorders>
            <w:shd w:val="clear" w:color="auto" w:fill="auto"/>
            <w:noWrap/>
            <w:vAlign w:val="center"/>
          </w:tcPr>
          <w:p w:rsidR="005255CE" w:rsidRDefault="005255CE" w:rsidP="005255CE">
            <w:pPr>
              <w:jc w:val="center"/>
              <w:rPr>
                <w:rFonts w:ascii="Arial" w:eastAsia="匠牥晩††††††††††" w:hAnsi="Arial" w:cs="Arial"/>
                <w:color w:val="FF0000"/>
                <w:sz w:val="22"/>
                <w:szCs w:val="22"/>
              </w:rPr>
            </w:pPr>
            <w:r>
              <w:rPr>
                <w:rFonts w:ascii="Arial" w:eastAsia="匠牥晩††††††††††" w:hAnsi="Arial" w:cs="Arial"/>
                <w:color w:val="FF0000"/>
                <w:sz w:val="22"/>
                <w:szCs w:val="22"/>
              </w:rPr>
              <w:t>11.126,35</w:t>
            </w:r>
          </w:p>
        </w:tc>
      </w:tr>
      <w:tr w:rsidR="005255CE">
        <w:trPr>
          <w:trHeight w:val="315"/>
          <w:jc w:val="center"/>
        </w:trPr>
        <w:tc>
          <w:tcPr>
            <w:tcW w:w="1301" w:type="dxa"/>
            <w:tcBorders>
              <w:top w:val="nil"/>
              <w:left w:val="single" w:sz="8" w:space="0" w:color="auto"/>
              <w:bottom w:val="single" w:sz="8" w:space="0" w:color="auto"/>
              <w:right w:val="single" w:sz="4" w:space="0" w:color="auto"/>
            </w:tcBorders>
            <w:shd w:val="clear" w:color="auto" w:fill="auto"/>
            <w:noWrap/>
            <w:vAlign w:val="bottom"/>
          </w:tcPr>
          <w:p w:rsidR="005255CE" w:rsidRDefault="005255CE" w:rsidP="005255CE">
            <w:pPr>
              <w:jc w:val="center"/>
              <w:rPr>
                <w:rFonts w:ascii="Arial" w:eastAsia="匠牥晩††††††††††" w:hAnsi="Arial" w:cs="Arial"/>
                <w:color w:val="000000"/>
                <w:sz w:val="22"/>
                <w:szCs w:val="22"/>
              </w:rPr>
            </w:pPr>
            <w:r>
              <w:rPr>
                <w:rFonts w:ascii="Arial" w:eastAsia="匠牥晩††††††††††" w:hAnsi="Arial" w:cs="Arial"/>
                <w:color w:val="000000"/>
                <w:sz w:val="22"/>
                <w:szCs w:val="22"/>
              </w:rPr>
              <w:t> </w:t>
            </w:r>
          </w:p>
        </w:tc>
        <w:tc>
          <w:tcPr>
            <w:tcW w:w="3821" w:type="dxa"/>
            <w:gridSpan w:val="2"/>
            <w:tcBorders>
              <w:top w:val="single" w:sz="8" w:space="0" w:color="auto"/>
              <w:left w:val="nil"/>
              <w:bottom w:val="single" w:sz="8" w:space="0" w:color="auto"/>
              <w:right w:val="single" w:sz="8" w:space="0" w:color="000000"/>
            </w:tcBorders>
            <w:shd w:val="clear" w:color="auto" w:fill="auto"/>
            <w:noWrap/>
            <w:vAlign w:val="bottom"/>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TOTAL CTASxCOB. -IVA</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5255CE" w:rsidRDefault="005255CE" w:rsidP="005255CE">
            <w:pPr>
              <w:jc w:val="center"/>
              <w:rPr>
                <w:rFonts w:ascii="Arial" w:eastAsia="匠牥晩††††††††††" w:hAnsi="Arial" w:cs="Arial"/>
                <w:b/>
                <w:bCs/>
                <w:color w:val="000000"/>
                <w:sz w:val="22"/>
                <w:szCs w:val="22"/>
              </w:rPr>
            </w:pPr>
            <w:r>
              <w:rPr>
                <w:rFonts w:ascii="Arial" w:eastAsia="匠牥晩††††††††††" w:hAnsi="Arial" w:cs="Arial"/>
                <w:b/>
                <w:bCs/>
                <w:color w:val="000000"/>
                <w:sz w:val="22"/>
                <w:szCs w:val="22"/>
              </w:rPr>
              <w:t>94.486,33</w:t>
            </w:r>
          </w:p>
        </w:tc>
      </w:tr>
    </w:tbl>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Pr="001F490B" w:rsidRDefault="005255CE" w:rsidP="005255CE">
      <w:pPr>
        <w:spacing w:line="480" w:lineRule="auto"/>
        <w:jc w:val="center"/>
        <w:rPr>
          <w:rFonts w:ascii="Arial" w:hAnsi="Arial" w:cs="Arial"/>
          <w:b/>
          <w:sz w:val="28"/>
          <w:szCs w:val="28"/>
          <w:lang w:val="es-EC"/>
        </w:rPr>
      </w:pPr>
      <w:r>
        <w:rPr>
          <w:rFonts w:ascii="Arial" w:hAnsi="Arial" w:cs="Arial"/>
          <w:b/>
          <w:sz w:val="28"/>
          <w:szCs w:val="28"/>
          <w:lang w:val="es-EC"/>
        </w:rPr>
        <w:t>ANEXO 6</w:t>
      </w:r>
    </w:p>
    <w:p w:rsidR="005255CE" w:rsidRDefault="005255CE" w:rsidP="005255CE">
      <w:pPr>
        <w:jc w:val="center"/>
        <w:rPr>
          <w:rFonts w:ascii="Arial" w:hAnsi="Arial" w:cs="Arial"/>
          <w:b/>
          <w:lang w:val="es-EC"/>
        </w:rPr>
      </w:pPr>
      <w:r>
        <w:rPr>
          <w:rFonts w:ascii="Arial" w:hAnsi="Arial" w:cs="Arial"/>
          <w:b/>
          <w:lang w:val="es-EC"/>
        </w:rPr>
        <w:t>NÚMEROS GENERADOS Y TRANSACCIONES CORRESPONDIENTES</w:t>
      </w:r>
    </w:p>
    <w:p w:rsidR="00051AD2" w:rsidRDefault="00051AD2" w:rsidP="005255CE">
      <w:pPr>
        <w:jc w:val="center"/>
        <w:rPr>
          <w:rFonts w:ascii="Arial" w:hAnsi="Arial" w:cs="Arial"/>
          <w:b/>
          <w:lang w:val="es-EC"/>
        </w:rPr>
      </w:pPr>
    </w:p>
    <w:p w:rsidR="005255CE" w:rsidRDefault="005255CE" w:rsidP="005255CE">
      <w:pPr>
        <w:spacing w:line="480" w:lineRule="auto"/>
        <w:jc w:val="center"/>
        <w:rPr>
          <w:rFonts w:ascii="Arial" w:hAnsi="Arial" w:cs="Arial"/>
          <w:b/>
          <w:sz w:val="16"/>
          <w:szCs w:val="16"/>
          <w:lang w:val="es-EC"/>
        </w:rPr>
      </w:pPr>
    </w:p>
    <w:tbl>
      <w:tblPr>
        <w:tblW w:w="6290" w:type="dxa"/>
        <w:jc w:val="center"/>
        <w:tblCellMar>
          <w:left w:w="70" w:type="dxa"/>
          <w:right w:w="70" w:type="dxa"/>
        </w:tblCellMar>
        <w:tblLook w:val="0000"/>
      </w:tblPr>
      <w:tblGrid>
        <w:gridCol w:w="969"/>
        <w:gridCol w:w="1109"/>
        <w:gridCol w:w="1170"/>
        <w:gridCol w:w="938"/>
        <w:gridCol w:w="1072"/>
        <w:gridCol w:w="1032"/>
      </w:tblGrid>
      <w:tr w:rsidR="00051AD2" w:rsidRPr="00051AD2">
        <w:trPr>
          <w:trHeight w:val="270"/>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D2" w:rsidRPr="00051AD2" w:rsidRDefault="00051AD2" w:rsidP="00051AD2">
            <w:pPr>
              <w:jc w:val="center"/>
              <w:rPr>
                <w:rFonts w:ascii="Arial" w:hAnsi="Arial" w:cs="Arial"/>
                <w:b/>
                <w:bCs/>
                <w:sz w:val="18"/>
                <w:szCs w:val="18"/>
              </w:rPr>
            </w:pPr>
            <w:r w:rsidRPr="00051AD2">
              <w:rPr>
                <w:rFonts w:ascii="Arial" w:hAnsi="Arial" w:cs="Arial"/>
                <w:b/>
                <w:bCs/>
                <w:sz w:val="18"/>
                <w:szCs w:val="18"/>
              </w:rPr>
              <w:t># GENER</w:t>
            </w:r>
          </w:p>
        </w:tc>
        <w:tc>
          <w:tcPr>
            <w:tcW w:w="1109" w:type="dxa"/>
            <w:tcBorders>
              <w:top w:val="single" w:sz="4" w:space="0" w:color="auto"/>
              <w:left w:val="single" w:sz="4" w:space="0" w:color="auto"/>
              <w:bottom w:val="single" w:sz="4" w:space="0" w:color="auto"/>
              <w:right w:val="single" w:sz="8" w:space="0" w:color="auto"/>
            </w:tcBorders>
            <w:shd w:val="clear" w:color="auto" w:fill="auto"/>
            <w:vAlign w:val="center"/>
          </w:tcPr>
          <w:p w:rsidR="00051AD2" w:rsidRPr="00051AD2" w:rsidRDefault="00051AD2" w:rsidP="00051AD2">
            <w:pPr>
              <w:jc w:val="center"/>
              <w:rPr>
                <w:rFonts w:ascii="Arial" w:hAnsi="Arial" w:cs="Arial"/>
                <w:b/>
                <w:sz w:val="18"/>
                <w:szCs w:val="18"/>
              </w:rPr>
            </w:pPr>
            <w:r w:rsidRPr="00051AD2">
              <w:rPr>
                <w:rFonts w:ascii="Arial" w:hAnsi="Arial" w:cs="Arial"/>
                <w:b/>
                <w:sz w:val="18"/>
                <w:szCs w:val="18"/>
              </w:rPr>
              <w:t>Trans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51AD2" w:rsidRPr="00051AD2" w:rsidRDefault="00051AD2" w:rsidP="00051AD2">
            <w:pPr>
              <w:jc w:val="center"/>
              <w:rPr>
                <w:rFonts w:ascii="Arial" w:hAnsi="Arial" w:cs="Arial"/>
                <w:b/>
                <w:bCs/>
                <w:sz w:val="18"/>
                <w:szCs w:val="18"/>
              </w:rPr>
            </w:pPr>
            <w:r w:rsidRPr="00051AD2">
              <w:rPr>
                <w:rFonts w:ascii="Arial" w:hAnsi="Arial" w:cs="Arial"/>
                <w:b/>
                <w:bCs/>
                <w:sz w:val="18"/>
                <w:szCs w:val="18"/>
              </w:rPr>
              <w:t># GENER</w:t>
            </w:r>
          </w:p>
        </w:tc>
        <w:tc>
          <w:tcPr>
            <w:tcW w:w="938" w:type="dxa"/>
            <w:tcBorders>
              <w:top w:val="single" w:sz="4" w:space="0" w:color="auto"/>
              <w:left w:val="nil"/>
              <w:bottom w:val="single" w:sz="4" w:space="0" w:color="auto"/>
              <w:right w:val="single" w:sz="4" w:space="0" w:color="auto"/>
            </w:tcBorders>
            <w:shd w:val="clear" w:color="auto" w:fill="auto"/>
            <w:vAlign w:val="center"/>
          </w:tcPr>
          <w:p w:rsidR="00051AD2" w:rsidRPr="00051AD2" w:rsidRDefault="00051AD2" w:rsidP="00051AD2">
            <w:pPr>
              <w:jc w:val="center"/>
              <w:rPr>
                <w:rFonts w:ascii="Arial" w:hAnsi="Arial" w:cs="Arial"/>
                <w:b/>
                <w:sz w:val="18"/>
                <w:szCs w:val="18"/>
              </w:rPr>
            </w:pPr>
            <w:r w:rsidRPr="00051AD2">
              <w:rPr>
                <w:rFonts w:ascii="Arial" w:hAnsi="Arial" w:cs="Arial"/>
                <w:b/>
                <w:sz w:val="18"/>
                <w:szCs w:val="18"/>
              </w:rPr>
              <w:t>Trans</w:t>
            </w:r>
          </w:p>
        </w:tc>
        <w:tc>
          <w:tcPr>
            <w:tcW w:w="1072" w:type="dxa"/>
            <w:tcBorders>
              <w:top w:val="single" w:sz="4" w:space="0" w:color="auto"/>
              <w:left w:val="nil"/>
              <w:bottom w:val="single" w:sz="4" w:space="0" w:color="auto"/>
              <w:right w:val="single" w:sz="4" w:space="0" w:color="auto"/>
            </w:tcBorders>
            <w:shd w:val="clear" w:color="auto" w:fill="auto"/>
            <w:vAlign w:val="center"/>
          </w:tcPr>
          <w:p w:rsidR="00051AD2" w:rsidRPr="00051AD2" w:rsidRDefault="00051AD2" w:rsidP="00051AD2">
            <w:pPr>
              <w:jc w:val="center"/>
              <w:rPr>
                <w:rFonts w:ascii="Arial" w:hAnsi="Arial" w:cs="Arial"/>
                <w:b/>
                <w:bCs/>
                <w:sz w:val="18"/>
                <w:szCs w:val="18"/>
              </w:rPr>
            </w:pPr>
            <w:r w:rsidRPr="00051AD2">
              <w:rPr>
                <w:rFonts w:ascii="Arial" w:hAnsi="Arial" w:cs="Arial"/>
                <w:b/>
                <w:bCs/>
                <w:sz w:val="18"/>
                <w:szCs w:val="18"/>
              </w:rPr>
              <w:t># GENER</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051AD2" w:rsidRPr="00051AD2" w:rsidRDefault="00051AD2" w:rsidP="00051AD2">
            <w:pPr>
              <w:jc w:val="center"/>
              <w:rPr>
                <w:rFonts w:ascii="Arial" w:hAnsi="Arial" w:cs="Arial"/>
                <w:b/>
                <w:sz w:val="18"/>
                <w:szCs w:val="18"/>
              </w:rPr>
            </w:pPr>
            <w:r w:rsidRPr="00051AD2">
              <w:rPr>
                <w:rFonts w:ascii="Arial" w:hAnsi="Arial" w:cs="Arial"/>
                <w:b/>
                <w:sz w:val="18"/>
                <w:szCs w:val="18"/>
              </w:rPr>
              <w:t>Trans</w:t>
            </w:r>
          </w:p>
        </w:tc>
      </w:tr>
      <w:tr w:rsidR="00956C19">
        <w:trPr>
          <w:trHeight w:val="270"/>
          <w:jc w:val="center"/>
        </w:trPr>
        <w:tc>
          <w:tcPr>
            <w:tcW w:w="969" w:type="dxa"/>
            <w:tcBorders>
              <w:top w:val="single" w:sz="4" w:space="0" w:color="auto"/>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w:t>
            </w:r>
          </w:p>
        </w:tc>
        <w:tc>
          <w:tcPr>
            <w:tcW w:w="1109" w:type="dxa"/>
            <w:tcBorders>
              <w:top w:val="single" w:sz="4" w:space="0" w:color="auto"/>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1219</w:t>
            </w:r>
          </w:p>
        </w:tc>
        <w:tc>
          <w:tcPr>
            <w:tcW w:w="1170" w:type="dxa"/>
            <w:tcBorders>
              <w:top w:val="single" w:sz="4" w:space="0" w:color="auto"/>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160</w:t>
            </w:r>
          </w:p>
        </w:tc>
        <w:tc>
          <w:tcPr>
            <w:tcW w:w="938" w:type="dxa"/>
            <w:tcBorders>
              <w:top w:val="single" w:sz="4" w:space="0" w:color="auto"/>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896</w:t>
            </w:r>
          </w:p>
        </w:tc>
        <w:tc>
          <w:tcPr>
            <w:tcW w:w="1072" w:type="dxa"/>
            <w:tcBorders>
              <w:top w:val="single" w:sz="4" w:space="0" w:color="auto"/>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283</w:t>
            </w:r>
          </w:p>
        </w:tc>
        <w:tc>
          <w:tcPr>
            <w:tcW w:w="1032" w:type="dxa"/>
            <w:tcBorders>
              <w:top w:val="single" w:sz="4" w:space="0" w:color="auto"/>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910</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5</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149</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164</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13</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307</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254</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12</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148</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170</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598</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312</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842</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18</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1364</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172</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634</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320</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1124</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22</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1333</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174</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484</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325</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1018</w:t>
            </w:r>
          </w:p>
        </w:tc>
      </w:tr>
      <w:tr w:rsidR="00956C19">
        <w:trPr>
          <w:trHeight w:val="285"/>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25</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55</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4E3C74">
            <w:pPr>
              <w:jc w:val="center"/>
              <w:rPr>
                <w:rFonts w:ascii="Arial" w:hAnsi="Arial" w:cs="Arial"/>
                <w:b/>
                <w:bCs/>
                <w:sz w:val="18"/>
                <w:szCs w:val="18"/>
              </w:rPr>
            </w:pPr>
            <w:r w:rsidRPr="00085E98">
              <w:rPr>
                <w:rFonts w:ascii="Arial" w:hAnsi="Arial" w:cs="Arial"/>
                <w:b/>
                <w:bCs/>
                <w:sz w:val="18"/>
                <w:szCs w:val="18"/>
              </w:rPr>
              <w:t>432</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31</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331</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1138</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26</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205</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436</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50</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337</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358</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31</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1236</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441</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753</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342</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64</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40</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1317</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447</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68</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343</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165</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44</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1051</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450</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524</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344</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91</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49</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1318</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184</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1026</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348</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1353</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57</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1037</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189</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231</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350</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47</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60</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105</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190</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742</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352</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1257</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65</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832</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202</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516</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356</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904</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73</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443</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203</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695</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360</w:t>
            </w: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r>
              <w:rPr>
                <w:rFonts w:ascii="Arial" w:hAnsi="Arial" w:cs="Arial"/>
                <w:sz w:val="18"/>
                <w:szCs w:val="18"/>
              </w:rPr>
              <w:t>7</w:t>
            </w: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82</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24</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212</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1240</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92</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195</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217</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1099</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96</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113</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221</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14</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102</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273</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226</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35</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104</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164</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239</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739</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109</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173</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241</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1307</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111</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213</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248</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446</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118</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54</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255</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156</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123</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836</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260</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514</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128</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1339</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267</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903</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129</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258</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269</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211</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138</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1163</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273</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394</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143</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679</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278</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672</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r w:rsidR="00956C19">
        <w:trPr>
          <w:trHeight w:val="270"/>
          <w:jc w:val="center"/>
        </w:trPr>
        <w:tc>
          <w:tcPr>
            <w:tcW w:w="969" w:type="dxa"/>
            <w:tcBorders>
              <w:top w:val="nil"/>
              <w:left w:val="single" w:sz="8" w:space="0" w:color="auto"/>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155</w:t>
            </w:r>
          </w:p>
        </w:tc>
        <w:tc>
          <w:tcPr>
            <w:tcW w:w="1109" w:type="dxa"/>
            <w:tcBorders>
              <w:top w:val="nil"/>
              <w:left w:val="single" w:sz="4" w:space="0" w:color="auto"/>
              <w:bottom w:val="single" w:sz="8" w:space="0" w:color="auto"/>
              <w:right w:val="single" w:sz="8"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814</w:t>
            </w:r>
          </w:p>
        </w:tc>
        <w:tc>
          <w:tcPr>
            <w:tcW w:w="1170" w:type="dxa"/>
            <w:tcBorders>
              <w:top w:val="nil"/>
              <w:left w:val="nil"/>
              <w:bottom w:val="single" w:sz="8" w:space="0" w:color="auto"/>
              <w:right w:val="single" w:sz="4" w:space="0" w:color="auto"/>
            </w:tcBorders>
            <w:shd w:val="clear" w:color="auto" w:fill="auto"/>
            <w:noWrap/>
            <w:vAlign w:val="bottom"/>
          </w:tcPr>
          <w:p w:rsidR="00956C19" w:rsidRPr="00085E98" w:rsidRDefault="00956C19" w:rsidP="003872A3">
            <w:pPr>
              <w:jc w:val="center"/>
              <w:rPr>
                <w:rFonts w:ascii="Arial" w:hAnsi="Arial" w:cs="Arial"/>
                <w:b/>
                <w:bCs/>
                <w:sz w:val="18"/>
                <w:szCs w:val="18"/>
              </w:rPr>
            </w:pPr>
            <w:r w:rsidRPr="00085E98">
              <w:rPr>
                <w:rFonts w:ascii="Arial" w:hAnsi="Arial" w:cs="Arial"/>
                <w:b/>
                <w:bCs/>
                <w:sz w:val="18"/>
                <w:szCs w:val="18"/>
              </w:rPr>
              <w:t>280</w:t>
            </w:r>
          </w:p>
        </w:tc>
        <w:tc>
          <w:tcPr>
            <w:tcW w:w="938"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sz w:val="18"/>
                <w:szCs w:val="18"/>
              </w:rPr>
            </w:pPr>
            <w:r w:rsidRPr="00085E98">
              <w:rPr>
                <w:rFonts w:ascii="Arial" w:hAnsi="Arial" w:cs="Arial"/>
                <w:sz w:val="18"/>
                <w:szCs w:val="18"/>
              </w:rPr>
              <w:t>971</w:t>
            </w:r>
          </w:p>
        </w:tc>
        <w:tc>
          <w:tcPr>
            <w:tcW w:w="1072" w:type="dxa"/>
            <w:tcBorders>
              <w:top w:val="nil"/>
              <w:left w:val="nil"/>
              <w:bottom w:val="single" w:sz="8" w:space="0" w:color="auto"/>
              <w:right w:val="single" w:sz="4" w:space="0" w:color="auto"/>
            </w:tcBorders>
            <w:shd w:val="clear" w:color="auto" w:fill="auto"/>
            <w:vAlign w:val="bottom"/>
          </w:tcPr>
          <w:p w:rsidR="00956C19" w:rsidRPr="00085E98" w:rsidRDefault="00956C19" w:rsidP="003872A3">
            <w:pPr>
              <w:jc w:val="center"/>
              <w:rPr>
                <w:rFonts w:ascii="Arial" w:hAnsi="Arial" w:cs="Arial"/>
                <w:b/>
                <w:bCs/>
                <w:sz w:val="18"/>
                <w:szCs w:val="18"/>
              </w:rPr>
            </w:pPr>
          </w:p>
        </w:tc>
        <w:tc>
          <w:tcPr>
            <w:tcW w:w="1032" w:type="dxa"/>
            <w:tcBorders>
              <w:top w:val="nil"/>
              <w:left w:val="single" w:sz="4" w:space="0" w:color="auto"/>
              <w:bottom w:val="single" w:sz="8" w:space="0" w:color="auto"/>
              <w:right w:val="single" w:sz="8" w:space="0" w:color="auto"/>
            </w:tcBorders>
            <w:shd w:val="clear" w:color="auto" w:fill="auto"/>
            <w:vAlign w:val="bottom"/>
          </w:tcPr>
          <w:p w:rsidR="00956C19" w:rsidRDefault="00956C19" w:rsidP="003872A3">
            <w:pPr>
              <w:jc w:val="center"/>
              <w:rPr>
                <w:rFonts w:ascii="Arial" w:hAnsi="Arial" w:cs="Arial"/>
                <w:sz w:val="18"/>
                <w:szCs w:val="18"/>
              </w:rPr>
            </w:pPr>
          </w:p>
        </w:tc>
      </w:tr>
    </w:tbl>
    <w:p w:rsidR="00956C19" w:rsidRDefault="00085E98" w:rsidP="00085E98">
      <w:pPr>
        <w:tabs>
          <w:tab w:val="left" w:pos="5625"/>
        </w:tabs>
        <w:spacing w:line="480" w:lineRule="auto"/>
        <w:rPr>
          <w:rFonts w:ascii="Arial" w:hAnsi="Arial" w:cs="Arial"/>
          <w:b/>
          <w:sz w:val="16"/>
          <w:szCs w:val="16"/>
          <w:lang w:val="es-EC"/>
        </w:rPr>
      </w:pPr>
      <w:r>
        <w:rPr>
          <w:rFonts w:ascii="Arial" w:hAnsi="Arial" w:cs="Arial"/>
          <w:b/>
          <w:sz w:val="16"/>
          <w:szCs w:val="16"/>
          <w:lang w:val="es-EC"/>
        </w:rPr>
        <w:tab/>
      </w:r>
    </w:p>
    <w:p w:rsidR="00956C19" w:rsidRPr="007F2DBB" w:rsidRDefault="00956C19" w:rsidP="005255CE">
      <w:pPr>
        <w:spacing w:line="480" w:lineRule="auto"/>
        <w:jc w:val="center"/>
        <w:rPr>
          <w:rFonts w:ascii="Arial" w:hAnsi="Arial" w:cs="Arial"/>
          <w:b/>
          <w:sz w:val="16"/>
          <w:szCs w:val="16"/>
          <w:lang w:val="es-EC"/>
        </w:rPr>
      </w:pPr>
    </w:p>
    <w:p w:rsidR="00051AD2" w:rsidRDefault="00051AD2" w:rsidP="005255CE">
      <w:pPr>
        <w:spacing w:line="480" w:lineRule="auto"/>
        <w:jc w:val="center"/>
        <w:rPr>
          <w:rFonts w:ascii="Arial" w:hAnsi="Arial" w:cs="Arial"/>
          <w:b/>
          <w:sz w:val="28"/>
          <w:szCs w:val="28"/>
          <w:lang w:val="es-EC"/>
        </w:rPr>
      </w:pPr>
    </w:p>
    <w:p w:rsidR="00051AD2" w:rsidRDefault="00051AD2" w:rsidP="005255CE">
      <w:pPr>
        <w:spacing w:line="480" w:lineRule="auto"/>
        <w:jc w:val="center"/>
        <w:rPr>
          <w:rFonts w:ascii="Arial" w:hAnsi="Arial" w:cs="Arial"/>
          <w:b/>
          <w:sz w:val="28"/>
          <w:szCs w:val="28"/>
          <w:lang w:val="es-EC"/>
        </w:rPr>
      </w:pPr>
    </w:p>
    <w:p w:rsidR="005255CE" w:rsidRDefault="005255CE" w:rsidP="005255CE">
      <w:pPr>
        <w:spacing w:line="480" w:lineRule="auto"/>
        <w:jc w:val="center"/>
        <w:rPr>
          <w:rFonts w:ascii="Arial" w:hAnsi="Arial" w:cs="Arial"/>
          <w:b/>
          <w:sz w:val="28"/>
          <w:szCs w:val="28"/>
          <w:lang w:val="es-EC"/>
        </w:rPr>
      </w:pPr>
      <w:r>
        <w:rPr>
          <w:rFonts w:ascii="Arial" w:hAnsi="Arial" w:cs="Arial"/>
          <w:b/>
          <w:sz w:val="28"/>
          <w:szCs w:val="28"/>
          <w:lang w:val="es-EC"/>
        </w:rPr>
        <w:t>ANEXO 7</w:t>
      </w:r>
    </w:p>
    <w:p w:rsidR="005255CE" w:rsidRDefault="005255CE" w:rsidP="005255CE">
      <w:pPr>
        <w:spacing w:line="480" w:lineRule="auto"/>
        <w:jc w:val="center"/>
        <w:rPr>
          <w:rFonts w:ascii="Arial" w:hAnsi="Arial" w:cs="Arial"/>
          <w:b/>
          <w:lang w:val="es-EC"/>
        </w:rPr>
      </w:pPr>
      <w:r>
        <w:rPr>
          <w:rFonts w:ascii="Arial" w:hAnsi="Arial" w:cs="Arial"/>
          <w:b/>
          <w:lang w:val="es-EC"/>
        </w:rPr>
        <w:t>Detalle de desembolsos significativos de la cuenta Banco Central del Ecuador</w:t>
      </w:r>
      <w:r w:rsidRPr="00380CA0">
        <w:rPr>
          <w:rFonts w:ascii="Arial" w:hAnsi="Arial" w:cs="Arial"/>
          <w:b/>
          <w:lang w:val="es-EC"/>
        </w:rPr>
        <w:t xml:space="preserve"> </w:t>
      </w:r>
      <w:r>
        <w:rPr>
          <w:rFonts w:ascii="Arial" w:hAnsi="Arial" w:cs="Arial"/>
          <w:b/>
          <w:lang w:val="es-EC"/>
        </w:rPr>
        <w:t>en el año 2006</w:t>
      </w:r>
    </w:p>
    <w:tbl>
      <w:tblPr>
        <w:tblW w:w="7577" w:type="dxa"/>
        <w:jc w:val="center"/>
        <w:tblCellMar>
          <w:left w:w="70" w:type="dxa"/>
          <w:right w:w="70" w:type="dxa"/>
        </w:tblCellMar>
        <w:tblLook w:val="0000"/>
      </w:tblPr>
      <w:tblGrid>
        <w:gridCol w:w="441"/>
        <w:gridCol w:w="576"/>
        <w:gridCol w:w="1041"/>
        <w:gridCol w:w="4578"/>
        <w:gridCol w:w="941"/>
      </w:tblGrid>
      <w:tr w:rsidR="00F234B9">
        <w:trPr>
          <w:trHeight w:val="255"/>
          <w:jc w:val="center"/>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234B9" w:rsidRDefault="00327D88" w:rsidP="00956C19">
            <w:pPr>
              <w:jc w:val="center"/>
              <w:rPr>
                <w:rFonts w:ascii="Arial" w:hAnsi="Arial" w:cs="Arial"/>
                <w:b/>
                <w:bCs/>
                <w:sz w:val="16"/>
                <w:szCs w:val="16"/>
              </w:rPr>
            </w:pPr>
            <w:r>
              <w:rPr>
                <w:rFonts w:ascii="Arial" w:hAnsi="Arial" w:cs="Arial"/>
                <w:b/>
                <w:bCs/>
                <w:sz w:val="16"/>
                <w:szCs w:val="16"/>
              </w:rPr>
              <w:t>Nº</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234B9" w:rsidRDefault="00327D88" w:rsidP="00956C19">
            <w:pPr>
              <w:jc w:val="center"/>
              <w:rPr>
                <w:rFonts w:ascii="Arial" w:hAnsi="Arial" w:cs="Arial"/>
                <w:b/>
                <w:bCs/>
                <w:sz w:val="16"/>
                <w:szCs w:val="16"/>
              </w:rPr>
            </w:pPr>
            <w:r>
              <w:rPr>
                <w:rFonts w:ascii="Arial" w:hAnsi="Arial" w:cs="Arial"/>
                <w:b/>
                <w:bCs/>
                <w:sz w:val="16"/>
                <w:szCs w:val="16"/>
              </w:rPr>
              <w:t>Nº</w:t>
            </w:r>
            <w:r w:rsidR="00F234B9">
              <w:rPr>
                <w:rFonts w:ascii="Arial" w:hAnsi="Arial" w:cs="Arial"/>
                <w:b/>
                <w:bCs/>
                <w:sz w:val="16"/>
                <w:szCs w:val="16"/>
              </w:rPr>
              <w:t xml:space="preserve"> Trans</w:t>
            </w:r>
          </w:p>
        </w:tc>
        <w:tc>
          <w:tcPr>
            <w:tcW w:w="10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234B9" w:rsidRDefault="00F234B9" w:rsidP="00956C19">
            <w:pPr>
              <w:jc w:val="center"/>
              <w:rPr>
                <w:rFonts w:ascii="Arial" w:hAnsi="Arial" w:cs="Arial"/>
                <w:b/>
                <w:bCs/>
                <w:sz w:val="16"/>
                <w:szCs w:val="16"/>
              </w:rPr>
            </w:pPr>
            <w:r>
              <w:rPr>
                <w:rFonts w:ascii="Arial" w:hAnsi="Arial" w:cs="Arial"/>
                <w:b/>
                <w:bCs/>
                <w:sz w:val="16"/>
                <w:szCs w:val="16"/>
              </w:rPr>
              <w:t>Fecha</w:t>
            </w:r>
          </w:p>
        </w:tc>
        <w:tc>
          <w:tcPr>
            <w:tcW w:w="457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234B9" w:rsidRDefault="00F234B9" w:rsidP="00956C19">
            <w:pPr>
              <w:jc w:val="center"/>
              <w:rPr>
                <w:rFonts w:ascii="Arial" w:hAnsi="Arial" w:cs="Arial"/>
                <w:b/>
                <w:bCs/>
                <w:sz w:val="16"/>
                <w:szCs w:val="16"/>
              </w:rPr>
            </w:pPr>
            <w:r>
              <w:rPr>
                <w:rFonts w:ascii="Arial" w:hAnsi="Arial" w:cs="Arial"/>
                <w:b/>
                <w:bCs/>
                <w:sz w:val="16"/>
                <w:szCs w:val="16"/>
              </w:rPr>
              <w:t>Detalle</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234B9" w:rsidRDefault="00F234B9" w:rsidP="00956C19">
            <w:pPr>
              <w:jc w:val="center"/>
              <w:rPr>
                <w:rFonts w:ascii="Arial" w:hAnsi="Arial" w:cs="Arial"/>
                <w:b/>
                <w:bCs/>
                <w:sz w:val="16"/>
                <w:szCs w:val="16"/>
              </w:rPr>
            </w:pPr>
            <w:r>
              <w:rPr>
                <w:rFonts w:ascii="Arial" w:hAnsi="Arial" w:cs="Arial"/>
                <w:b/>
                <w:bCs/>
                <w:sz w:val="16"/>
                <w:szCs w:val="16"/>
              </w:rPr>
              <w:t>Valor</w:t>
            </w:r>
          </w:p>
        </w:tc>
      </w:tr>
      <w:tr w:rsidR="00F234B9">
        <w:trPr>
          <w:trHeight w:val="270"/>
          <w:jc w:val="center"/>
        </w:trPr>
        <w:tc>
          <w:tcPr>
            <w:tcW w:w="441" w:type="dxa"/>
            <w:vMerge/>
            <w:tcBorders>
              <w:top w:val="single" w:sz="8" w:space="0" w:color="auto"/>
              <w:left w:val="single" w:sz="8" w:space="0" w:color="auto"/>
              <w:bottom w:val="single" w:sz="8" w:space="0" w:color="000000"/>
              <w:right w:val="single" w:sz="8" w:space="0" w:color="auto"/>
            </w:tcBorders>
            <w:vAlign w:val="center"/>
          </w:tcPr>
          <w:p w:rsidR="00F234B9" w:rsidRDefault="00F234B9">
            <w:pPr>
              <w:rPr>
                <w:rFonts w:ascii="Arial" w:hAnsi="Arial" w:cs="Arial"/>
                <w:b/>
                <w:bCs/>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F234B9" w:rsidRDefault="00F234B9">
            <w:pPr>
              <w:rPr>
                <w:rFonts w:ascii="Arial" w:hAnsi="Arial" w:cs="Arial"/>
                <w:b/>
                <w:bCs/>
                <w:sz w:val="16"/>
                <w:szCs w:val="16"/>
              </w:rPr>
            </w:pPr>
          </w:p>
        </w:tc>
        <w:tc>
          <w:tcPr>
            <w:tcW w:w="1041" w:type="dxa"/>
            <w:vMerge/>
            <w:tcBorders>
              <w:top w:val="single" w:sz="8" w:space="0" w:color="auto"/>
              <w:left w:val="single" w:sz="8" w:space="0" w:color="auto"/>
              <w:bottom w:val="single" w:sz="8" w:space="0" w:color="000000"/>
              <w:right w:val="single" w:sz="8" w:space="0" w:color="auto"/>
            </w:tcBorders>
            <w:vAlign w:val="center"/>
          </w:tcPr>
          <w:p w:rsidR="00F234B9" w:rsidRDefault="00F234B9">
            <w:pPr>
              <w:rPr>
                <w:rFonts w:ascii="Arial" w:hAnsi="Arial" w:cs="Arial"/>
                <w:b/>
                <w:bCs/>
                <w:sz w:val="16"/>
                <w:szCs w:val="16"/>
              </w:rPr>
            </w:pPr>
          </w:p>
        </w:tc>
        <w:tc>
          <w:tcPr>
            <w:tcW w:w="4578" w:type="dxa"/>
            <w:vMerge/>
            <w:tcBorders>
              <w:top w:val="single" w:sz="8" w:space="0" w:color="auto"/>
              <w:left w:val="single" w:sz="8" w:space="0" w:color="auto"/>
              <w:bottom w:val="single" w:sz="8" w:space="0" w:color="000000"/>
              <w:right w:val="single" w:sz="8" w:space="0" w:color="auto"/>
            </w:tcBorders>
            <w:vAlign w:val="center"/>
          </w:tcPr>
          <w:p w:rsidR="00F234B9" w:rsidRDefault="00F234B9">
            <w:pPr>
              <w:rPr>
                <w:rFonts w:ascii="Arial" w:hAnsi="Arial" w:cs="Arial"/>
                <w:b/>
                <w:bCs/>
                <w:sz w:val="16"/>
                <w:szCs w:val="16"/>
              </w:rPr>
            </w:pPr>
          </w:p>
        </w:tc>
        <w:tc>
          <w:tcPr>
            <w:tcW w:w="941" w:type="dxa"/>
            <w:vMerge/>
            <w:tcBorders>
              <w:top w:val="single" w:sz="8" w:space="0" w:color="auto"/>
              <w:left w:val="single" w:sz="8" w:space="0" w:color="auto"/>
              <w:bottom w:val="single" w:sz="8" w:space="0" w:color="000000"/>
              <w:right w:val="single" w:sz="8" w:space="0" w:color="auto"/>
            </w:tcBorders>
            <w:vAlign w:val="center"/>
          </w:tcPr>
          <w:p w:rsidR="00F234B9" w:rsidRDefault="00F234B9">
            <w:pPr>
              <w:rPr>
                <w:rFonts w:ascii="Arial" w:hAnsi="Arial" w:cs="Arial"/>
                <w:b/>
                <w:bCs/>
                <w:sz w:val="16"/>
                <w:szCs w:val="16"/>
              </w:rPr>
            </w:pP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1219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14/09/2006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sz w:val="6"/>
                <w:szCs w:val="6"/>
              </w:rPr>
            </w:pPr>
            <w:r>
              <w:rPr>
                <w:rFonts w:ascii="Arial" w:hAnsi="Arial" w:cs="Arial"/>
                <w:sz w:val="6"/>
                <w:szCs w:val="6"/>
              </w:rPr>
              <w:t>CANC. RECAUDACIONES , AGUA, LUZ, ADO, MANTENIMIENTO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65.464,27</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149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16/02/2006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 xml:space="preserve">RECAUDACION  TAB. AGO. A DIC-05. </w:t>
            </w:r>
            <w:r w:rsidRPr="00F234B9">
              <w:rPr>
                <w:rFonts w:ascii="Arial" w:hAnsi="Arial" w:cs="Arial"/>
                <w:color w:val="000000"/>
                <w:sz w:val="6"/>
                <w:szCs w:val="6"/>
                <w:lang w:val="es-ES_tradnl"/>
              </w:rPr>
              <w:t>AGUA, ELECTRICIDAD, LOCAL COMERC, ADO LIMONAR, MANT.</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49.838,08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148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16/02/2006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TRANSF. #72. ENE-30-06. REINTEGRO VALOR POR CTAS.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33.223,59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1364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16/12/2006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#6044. ADQ. 05 AIRES ACOND. PARA SER INSTALADOS ADO "A", "B" , LIMONAR.</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26.351,45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1333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01/11/2006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SUELDOS ABRIL-06. EMCIS. CON CONTRATO.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22.913,48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55</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26/01/2006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#554. ADOQUINADO PEATONAL AREAS EXTERIORES BLQS. ABEL GILBERT.</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20.485,33</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26</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205</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28/02/2006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#103321. FEB-05-06. FONDOS ENE-06.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19.236,57</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31</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1236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19/09/2006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FACT. # 086, TALLER DE EBANISTERIA DELGADO, FABRICACION E INSTAL. DE ANAQUELES,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17.262,29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1317</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16/10/2006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TRANSF. #188. FEB-27-06. REINTEGRO VALOR POR CTAS.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13.687,82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44</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1051</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23/08/2006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DECIMO CUARTO SUELDO "BONO ESCOLAR" PERSONAL CONTRATADO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12.920,00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49</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1318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16/10/2006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PAGO DE  IMPUESTOS PREDIALES BLOQUES DEL CENTENARIO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12.397,53</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57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1037</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14/08/2006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 xml:space="preserve">CANC. SALDO DIF. FACT.# 9606 MAY/06, SER. </w:t>
            </w:r>
            <w:r w:rsidRPr="00F234B9">
              <w:rPr>
                <w:rFonts w:ascii="Arial" w:hAnsi="Arial" w:cs="Arial"/>
                <w:color w:val="000000"/>
                <w:sz w:val="6"/>
                <w:szCs w:val="6"/>
                <w:lang w:val="es-ES_tradnl"/>
              </w:rPr>
              <w:t>PRESTADOS AREAS DE VIV. FISCAL JUL/06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11.166,00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60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105</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05/02/2006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SUELDO ENE-06. EMCIS. CON CONTRATO.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10.310,14</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65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832</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29/06/2006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DE HABERES S.P. CONTRATADOS MES DE JUNIO/06,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9.868,96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73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443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04/04/2006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DSCTO. MZO-06. APORTACIONES Y PRESTAMOS EMCIS. CON CONTRATO.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8.929,94</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82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15/01/2006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rsidP="00956C19">
            <w:pPr>
              <w:rPr>
                <w:rFonts w:ascii="Arial" w:hAnsi="Arial" w:cs="Arial"/>
                <w:color w:val="000000"/>
                <w:sz w:val="6"/>
                <w:szCs w:val="6"/>
              </w:rPr>
            </w:pPr>
            <w:r>
              <w:rPr>
                <w:rFonts w:ascii="Arial" w:hAnsi="Arial" w:cs="Arial"/>
                <w:color w:val="000000"/>
                <w:sz w:val="6"/>
                <w:szCs w:val="6"/>
              </w:rPr>
              <w:t>CANC. F/. #1506. LIQ. CONT--019-0. FAB. E INSTALACION/ANAQUELES/COCINA TORRES DE LA ALBORADA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7.573,63</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92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195</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27/02/2006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DSCTO. FEB-06. AHORROS Y PRESTAMOS EMCIS. CON CONTRATO.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6.178,49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96</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113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05/02/2006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DSCTO. ENE-06. AHORROS Y PRESTAMOS EMCIS. CON CONTRATO.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6.044,99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102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273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13/03/2006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SALDO DEUDA CANASTAS Y JUGUETES-2005.</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5.805,57</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104</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164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22/02/2006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PLLAS. ENE-06. CONSUMO ELECTRICIDAD AREAS COMUNAL LIMONAR, SAUCES IV, CENTENARIO, ACACIAS, ALBORADA, SAIBA, PRADERA I, II, A.N.G.</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5.799,99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109</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173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22/02/2006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CANC. DIF. TAB. NOV-05. SG. TRANSF. #513249. DIC-12-05.</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5.618,81</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111</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213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28/02/2006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N/D. #160097. FEB-23-06. RET. FTE. DIC-05.</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5.183,28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118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26/01/2006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REINTEGRO VALOR POR CTAS. DE AHORROS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4.725,29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123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836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30/06/2006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 439488 JUN/05/06 APORTES MAY/06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4.592,45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128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1339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16/11/2006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 xml:space="preserve">CANC. F/. #272. LIQ. CONT--020-0. MANT. </w:t>
            </w:r>
            <w:r w:rsidRPr="00F234B9">
              <w:rPr>
                <w:rFonts w:ascii="Arial" w:hAnsi="Arial" w:cs="Arial"/>
                <w:color w:val="000000"/>
                <w:sz w:val="6"/>
                <w:szCs w:val="6"/>
                <w:lang w:val="es-ES_tradnl"/>
              </w:rPr>
              <w:t xml:space="preserve">Y ADECUACION/MESONES/COCINA BLQS. </w:t>
            </w:r>
            <w:r>
              <w:rPr>
                <w:rFonts w:ascii="Arial" w:hAnsi="Arial" w:cs="Arial"/>
                <w:color w:val="000000"/>
                <w:sz w:val="6"/>
                <w:szCs w:val="6"/>
                <w:lang w:val="en-GB"/>
              </w:rPr>
              <w:t>#1-2. ABEL GILBERT.</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4.447,96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129</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258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09/03/2006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REINTEGRO VALOR POR CTAS. DE AHORROS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4.389,36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138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1163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06/09/2006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FACT.# 003-003-9969527, INTERAGUA, CANC. PLLA. VISTA GRANDE,</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3.920,17</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143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679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31/05/2006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#501902. MYO-18-06. IVA ABR-06.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3.755,60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155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814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25/06/2006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TRANSF. #736. JUN-20-06. REINTEGRO VALOR POR CTAS.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3.496,32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160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896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05/07/2006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 xml:space="preserve">CANC. SG. FACT# 0580. 01-JUN-06. REVEST. </w:t>
            </w:r>
            <w:r w:rsidRPr="00F234B9">
              <w:rPr>
                <w:rFonts w:ascii="Arial" w:hAnsi="Arial" w:cs="Arial"/>
                <w:color w:val="000000"/>
                <w:sz w:val="6"/>
                <w:szCs w:val="6"/>
                <w:lang w:val="es-ES_tradnl"/>
              </w:rPr>
              <w:t xml:space="preserve">CERAMICA Y MARMETON EN MESONES Y BAÑOS. </w:t>
            </w:r>
            <w:r>
              <w:rPr>
                <w:rFonts w:ascii="Arial" w:hAnsi="Arial" w:cs="Arial"/>
                <w:color w:val="000000"/>
                <w:sz w:val="6"/>
                <w:szCs w:val="6"/>
                <w:lang w:val="en-GB"/>
              </w:rPr>
              <w:t>LIMONAR</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3.169,36</w:t>
            </w:r>
          </w:p>
        </w:tc>
      </w:tr>
      <w:tr w:rsidR="00F234B9">
        <w:trPr>
          <w:trHeight w:val="285"/>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164</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09/01/2006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DEV. DSCTO. INDEBIDOS AGUA Y ELECTRICIDAD USUARIOS VIV. FISCAL.</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3.012,39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170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598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15/05/2006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#181. CAMBIO/TUMBADO VILLAS D-3-9-17-18. LIMONAR.</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2.721,60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172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634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21/05/2006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#1010. ADQ. MAT. CERRAJERIA PARA STOCK BODEGA.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2.604,27</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174</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484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24/04/2006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TRANSF. #362. MZO-26-06. REINTEGRO VALOR POR CTAS.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2.601,63</w:t>
            </w:r>
          </w:p>
        </w:tc>
      </w:tr>
      <w:tr w:rsidR="00956C19">
        <w:trPr>
          <w:trHeight w:val="255"/>
          <w:jc w:val="center"/>
        </w:trPr>
        <w:tc>
          <w:tcPr>
            <w:tcW w:w="441"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Pr="00085E98" w:rsidRDefault="00327D88" w:rsidP="00956C19">
            <w:pPr>
              <w:jc w:val="center"/>
              <w:rPr>
                <w:rFonts w:ascii="Arial" w:hAnsi="Arial" w:cs="Arial"/>
                <w:b/>
                <w:bCs/>
                <w:sz w:val="16"/>
                <w:szCs w:val="16"/>
              </w:rPr>
            </w:pPr>
            <w:r w:rsidRPr="00085E98">
              <w:rPr>
                <w:rFonts w:ascii="Arial" w:hAnsi="Arial" w:cs="Arial"/>
                <w:b/>
                <w:bCs/>
                <w:sz w:val="16"/>
                <w:szCs w:val="16"/>
              </w:rPr>
              <w:t>Nº</w:t>
            </w:r>
          </w:p>
        </w:tc>
        <w:tc>
          <w:tcPr>
            <w:tcW w:w="576"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327D88" w:rsidP="00956C19">
            <w:pPr>
              <w:jc w:val="center"/>
              <w:rPr>
                <w:rFonts w:ascii="Arial" w:hAnsi="Arial" w:cs="Arial"/>
                <w:b/>
                <w:bCs/>
                <w:sz w:val="16"/>
                <w:szCs w:val="16"/>
              </w:rPr>
            </w:pPr>
            <w:r>
              <w:rPr>
                <w:rFonts w:ascii="Arial" w:hAnsi="Arial" w:cs="Arial"/>
                <w:b/>
                <w:bCs/>
                <w:sz w:val="16"/>
                <w:szCs w:val="16"/>
              </w:rPr>
              <w:t>Nº</w:t>
            </w:r>
            <w:r w:rsidR="00956C19">
              <w:rPr>
                <w:rFonts w:ascii="Arial" w:hAnsi="Arial" w:cs="Arial"/>
                <w:b/>
                <w:bCs/>
                <w:sz w:val="16"/>
                <w:szCs w:val="16"/>
              </w:rPr>
              <w:t xml:space="preserve"> Trans</w:t>
            </w:r>
          </w:p>
        </w:tc>
        <w:tc>
          <w:tcPr>
            <w:tcW w:w="1041"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956C19" w:rsidP="00956C19">
            <w:pPr>
              <w:jc w:val="center"/>
              <w:rPr>
                <w:rFonts w:ascii="Arial" w:hAnsi="Arial" w:cs="Arial"/>
                <w:b/>
                <w:bCs/>
                <w:sz w:val="16"/>
                <w:szCs w:val="16"/>
              </w:rPr>
            </w:pPr>
            <w:r>
              <w:rPr>
                <w:rFonts w:ascii="Arial" w:hAnsi="Arial" w:cs="Arial"/>
                <w:b/>
                <w:bCs/>
                <w:sz w:val="16"/>
                <w:szCs w:val="16"/>
              </w:rPr>
              <w:t>Fecha</w:t>
            </w:r>
          </w:p>
        </w:tc>
        <w:tc>
          <w:tcPr>
            <w:tcW w:w="4578"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956C19" w:rsidP="00956C19">
            <w:pPr>
              <w:jc w:val="center"/>
              <w:rPr>
                <w:rFonts w:ascii="Arial" w:hAnsi="Arial" w:cs="Arial"/>
                <w:b/>
                <w:bCs/>
                <w:sz w:val="16"/>
                <w:szCs w:val="16"/>
              </w:rPr>
            </w:pPr>
            <w:r>
              <w:rPr>
                <w:rFonts w:ascii="Arial" w:hAnsi="Arial" w:cs="Arial"/>
                <w:b/>
                <w:bCs/>
                <w:sz w:val="16"/>
                <w:szCs w:val="16"/>
              </w:rPr>
              <w:t>Detalle</w:t>
            </w:r>
          </w:p>
        </w:tc>
        <w:tc>
          <w:tcPr>
            <w:tcW w:w="941"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956C19" w:rsidP="00956C19">
            <w:pPr>
              <w:jc w:val="center"/>
              <w:rPr>
                <w:rFonts w:ascii="Arial" w:hAnsi="Arial" w:cs="Arial"/>
                <w:b/>
                <w:bCs/>
                <w:sz w:val="16"/>
                <w:szCs w:val="16"/>
              </w:rPr>
            </w:pPr>
            <w:r>
              <w:rPr>
                <w:rFonts w:ascii="Arial" w:hAnsi="Arial" w:cs="Arial"/>
                <w:b/>
                <w:bCs/>
                <w:sz w:val="16"/>
                <w:szCs w:val="16"/>
              </w:rPr>
              <w:t>Valor</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184</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1026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07/08/2006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RANCHO MES DE JULIO/06 PERSONAL  CONSUMO,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1.987,68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189</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231</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06/03/2006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RANCHO FEB-06. PERSONAL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1.828,99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190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742</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01/06/2006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#1105. ADQ. PINTURA PARA STOCK BODEGA.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1.804,86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202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516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02/05/2006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PLLAS. MZO-06. CONSUMO AGUA POTABLE AREAS COMUNAL VIV. FISCAL ACACIAS, LIMONAR, VISTA GRANDE, A.N.G.</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1.626,98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203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695</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01/06/2006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DSCTOS. DEUDAS CONSUMO AGUA USUARIOS VIV. FISCAL.</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1.608,96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212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1240</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24/09/2006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 xml:space="preserve">FACT.# 737, SEGTEIN, 12/SEP/06, RECARGA Y MANT. DE EXTINTORES,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1.548,90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217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1099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31/08/2006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 xml:space="preserve">FACT.# 16338-16339-16349-16350, FETEINSA, AGO/06, ADQ. DE MATERIALES PARA STOCK DE BODEGA,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1.500,97</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221</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09/01/2006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RANCHO DIC-05. PERSONAL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1.462,03</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226</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35</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25/01/2006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DEV. DSCTO. CONSUMO ELECTRICIDAD USUARIOS VIV. FISCAL</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1.337,98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239</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739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01/06/2006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#6992. ADQ. MAT. ELECTRICO PARA STOCK BODEGA.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1.263,72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241</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1307</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01/10/2006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 xml:space="preserve">CANC. F/. #272. LIQ. CONT--020-0. MANT. </w:t>
            </w:r>
            <w:r w:rsidRPr="00F234B9">
              <w:rPr>
                <w:rFonts w:ascii="Arial" w:hAnsi="Arial" w:cs="Arial"/>
                <w:color w:val="000000"/>
                <w:sz w:val="6"/>
                <w:szCs w:val="6"/>
                <w:lang w:val="es-ES_tradnl"/>
              </w:rPr>
              <w:t xml:space="preserve">Y ADECUACION/MESONES/COCINA BLQS. </w:t>
            </w:r>
            <w:r>
              <w:rPr>
                <w:rFonts w:ascii="Arial" w:hAnsi="Arial" w:cs="Arial"/>
                <w:color w:val="000000"/>
                <w:sz w:val="6"/>
                <w:szCs w:val="6"/>
                <w:lang w:val="en-GB"/>
              </w:rPr>
              <w:t>#1-2. ABEL GILBERT.</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1.253,44</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248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446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04/04/2006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#4377. FEB-06. CONSUMO ELECTRICIDAD ADO BASUIL.</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1.182,52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255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156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16/02/2006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TRANSF. #76-96. FEB-01-05-06. REINTEGRO VALOR POR CTAS.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1.173,00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260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514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02/05/2006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#262. ADQ. 04 COLCHONES PARA USO VILLA #9. MZA-22. URB. "STELLA MARIS".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1.127,70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267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903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ADQ. MATERIALDE ALBAÑILERIA Y MALLA PARA STOCK BODEGA.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1.048,50</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269</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211</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28/02/2006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#160087. FEB-23-06. IVA ENE-06.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1.033,31</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273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394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31/03/2006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#176399. MZO-05-06. PRESTAMOS FEB-06.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989,79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278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672</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31/05/2006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#353133. MYO-06-06. PRESTAMOS ABR-06.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967,58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280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971</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31/07/2006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 xml:space="preserve">CANC. PLLAS. JUN-06 CONSUMO DE AGUA POTABLE </w:t>
            </w:r>
            <w:r w:rsidR="00327D88">
              <w:rPr>
                <w:rFonts w:ascii="Arial" w:hAnsi="Arial" w:cs="Arial"/>
                <w:color w:val="000000"/>
                <w:sz w:val="6"/>
                <w:szCs w:val="6"/>
              </w:rPr>
              <w:t>ÁREA</w:t>
            </w:r>
            <w:r>
              <w:rPr>
                <w:rFonts w:ascii="Arial" w:hAnsi="Arial" w:cs="Arial"/>
                <w:color w:val="000000"/>
                <w:sz w:val="6"/>
                <w:szCs w:val="6"/>
              </w:rPr>
              <w:t xml:space="preserve"> COMUNAL DE ABEL GILBERT</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960,2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283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910</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 xml:space="preserve">CANC. FACT#1283. ADQ. INTERNET BANDA ANCHA PARA LA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934,69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307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254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08/03/2006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CANC. DEV. GARANTIA SG. CONT--011-05. SERV. VIGILANCIA PRIVADA.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755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312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842</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30/06/2006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 630395 JUN/19/06 RTE. FTE.</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727,12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320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1124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31/08/2006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N/D. # 2083 AGO/21/06,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681,26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325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1018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03/08/2006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DEV. DESTO POR LIQUIDACION VIV. FISCAL, SGOP. JARA MONTALVAN LUIS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675,91</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331</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1138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03/09/2006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REF. TRANS. # 845, POR ERROR EN CUENTA,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640,1</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337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358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22/03/2006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TRANSF. #187. FEB-27-06. REINTEGRO VALOR POR CTAS.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607,25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342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29/01/2006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PLLAS. DIC-05. CONSUMO ENERGIA ELECTRICA AREAS COMUNAL ABEL GILBERT I, II.</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591,16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343</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165</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22/02/2006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PLLAS. DIC-05. CONSUMO AGUA POTABLE BLQS. ABEL GILBERT I, II.</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590,44</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344</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91</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01/02/2006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DSCTO. DIC-05. AHORROS Y PRESTAMOS EMCIS. CON CONTRATO.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586,5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348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1353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01/12/2006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RANCHO DIC-05. PERSONAL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572,3</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350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47</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26/01/2006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CANC. F/. #477-478-479. MANT. CLOSET EN DPTOS. DURAN.</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569,43</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352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1257</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26/09/2006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lang w:val="en-GB"/>
              </w:rPr>
              <w:t xml:space="preserve">FACT.# 237, PUBLINID S.A. 13/SEP/06, CONF. </w:t>
            </w:r>
            <w:r w:rsidRPr="00F234B9">
              <w:rPr>
                <w:rFonts w:ascii="Arial" w:hAnsi="Arial" w:cs="Arial"/>
                <w:color w:val="000000"/>
                <w:sz w:val="6"/>
                <w:szCs w:val="6"/>
                <w:lang w:val="es-ES_tradnl"/>
              </w:rPr>
              <w:t>DE SEÑALES DE TRANSITO PARA "STELLA MARIS",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558,8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356</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904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COMPRA MATERIALES DE CERRAJERIA. STOCK BODEGA.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547,02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360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7</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09/01/2006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 xml:space="preserve">CANC. DSCTO. DIC-05. CONSUMO RANCHO PERSONAL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535,35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365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871</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04/07/2006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RANCHO JUN-06, PERSONAL  CONSUMO. RANCHO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514,75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387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656</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23/05/2006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#426. ADQ. 02 TRITURADORAS/PAPEL CON TACHO PARA DPTO. VIV. FISCAL, DPTO. TECNICO.</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451,08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392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900</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06/07/2006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PLANILLAS PACIFITEL S.A. CONSUMO TELEFONICO MES DE JUNIO/06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434,32</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405</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922</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19/07/2006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DESCTOS. REALIZADOS AL PERSONAL CONTRATADO JUN/06</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405,75</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414</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159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16/02/2006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REINTEGRO VALOR POR CTAS. ERRADAS.</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390,79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418</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909</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11/07/2006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FACT# 4457. CONSUMO DE AGUA POTABLE. USUARIOS ADO BASUIL.</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388,8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427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1024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07/08/2006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RANCHO JUL/06, PERSONAL .</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372,15</w:t>
            </w:r>
          </w:p>
        </w:tc>
      </w:tr>
      <w:tr w:rsidR="00956C19">
        <w:trPr>
          <w:trHeight w:val="255"/>
          <w:jc w:val="center"/>
        </w:trPr>
        <w:tc>
          <w:tcPr>
            <w:tcW w:w="441"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Pr="00085E98" w:rsidRDefault="00327D88" w:rsidP="00956C19">
            <w:pPr>
              <w:jc w:val="center"/>
              <w:rPr>
                <w:rFonts w:ascii="Arial" w:hAnsi="Arial" w:cs="Arial"/>
                <w:b/>
                <w:bCs/>
                <w:sz w:val="16"/>
                <w:szCs w:val="16"/>
              </w:rPr>
            </w:pPr>
            <w:r w:rsidRPr="00085E98">
              <w:rPr>
                <w:rFonts w:ascii="Arial" w:hAnsi="Arial" w:cs="Arial"/>
                <w:b/>
                <w:bCs/>
                <w:sz w:val="16"/>
                <w:szCs w:val="16"/>
              </w:rPr>
              <w:t>Nº</w:t>
            </w:r>
          </w:p>
        </w:tc>
        <w:tc>
          <w:tcPr>
            <w:tcW w:w="576"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327D88" w:rsidP="00956C19">
            <w:pPr>
              <w:jc w:val="center"/>
              <w:rPr>
                <w:rFonts w:ascii="Arial" w:hAnsi="Arial" w:cs="Arial"/>
                <w:b/>
                <w:bCs/>
                <w:sz w:val="16"/>
                <w:szCs w:val="16"/>
              </w:rPr>
            </w:pPr>
            <w:r>
              <w:rPr>
                <w:rFonts w:ascii="Arial" w:hAnsi="Arial" w:cs="Arial"/>
                <w:b/>
                <w:bCs/>
                <w:sz w:val="16"/>
                <w:szCs w:val="16"/>
              </w:rPr>
              <w:t>Nº</w:t>
            </w:r>
            <w:r w:rsidR="00956C19">
              <w:rPr>
                <w:rFonts w:ascii="Arial" w:hAnsi="Arial" w:cs="Arial"/>
                <w:b/>
                <w:bCs/>
                <w:sz w:val="16"/>
                <w:szCs w:val="16"/>
              </w:rPr>
              <w:t xml:space="preserve"> Trans</w:t>
            </w:r>
          </w:p>
        </w:tc>
        <w:tc>
          <w:tcPr>
            <w:tcW w:w="1041"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956C19" w:rsidP="00956C19">
            <w:pPr>
              <w:jc w:val="center"/>
              <w:rPr>
                <w:rFonts w:ascii="Arial" w:hAnsi="Arial" w:cs="Arial"/>
                <w:b/>
                <w:bCs/>
                <w:sz w:val="16"/>
                <w:szCs w:val="16"/>
              </w:rPr>
            </w:pPr>
            <w:r>
              <w:rPr>
                <w:rFonts w:ascii="Arial" w:hAnsi="Arial" w:cs="Arial"/>
                <w:b/>
                <w:bCs/>
                <w:sz w:val="16"/>
                <w:szCs w:val="16"/>
              </w:rPr>
              <w:t>Fecha</w:t>
            </w:r>
          </w:p>
        </w:tc>
        <w:tc>
          <w:tcPr>
            <w:tcW w:w="4578"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956C19" w:rsidP="00956C19">
            <w:pPr>
              <w:jc w:val="center"/>
              <w:rPr>
                <w:rFonts w:ascii="Arial" w:hAnsi="Arial" w:cs="Arial"/>
                <w:b/>
                <w:bCs/>
                <w:sz w:val="16"/>
                <w:szCs w:val="16"/>
              </w:rPr>
            </w:pPr>
            <w:r>
              <w:rPr>
                <w:rFonts w:ascii="Arial" w:hAnsi="Arial" w:cs="Arial"/>
                <w:b/>
                <w:bCs/>
                <w:sz w:val="16"/>
                <w:szCs w:val="16"/>
              </w:rPr>
              <w:t>Detalle</w:t>
            </w:r>
          </w:p>
        </w:tc>
        <w:tc>
          <w:tcPr>
            <w:tcW w:w="941" w:type="dxa"/>
            <w:tcBorders>
              <w:top w:val="single" w:sz="8" w:space="0" w:color="auto"/>
              <w:left w:val="single" w:sz="8" w:space="0" w:color="auto"/>
              <w:bottom w:val="single" w:sz="8" w:space="0" w:color="000000"/>
              <w:right w:val="single" w:sz="8" w:space="0" w:color="auto"/>
            </w:tcBorders>
            <w:shd w:val="clear" w:color="auto" w:fill="auto"/>
            <w:vAlign w:val="center"/>
          </w:tcPr>
          <w:p w:rsidR="00956C19" w:rsidRDefault="00956C19" w:rsidP="00956C19">
            <w:pPr>
              <w:jc w:val="center"/>
              <w:rPr>
                <w:rFonts w:ascii="Arial" w:hAnsi="Arial" w:cs="Arial"/>
                <w:b/>
                <w:bCs/>
                <w:sz w:val="16"/>
                <w:szCs w:val="16"/>
              </w:rPr>
            </w:pPr>
            <w:r>
              <w:rPr>
                <w:rFonts w:ascii="Arial" w:hAnsi="Arial" w:cs="Arial"/>
                <w:b/>
                <w:bCs/>
                <w:sz w:val="16"/>
                <w:szCs w:val="16"/>
              </w:rPr>
              <w:t>Valor</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432</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31</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25/01/2006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#009-010. PINTADA/PAREDES Y PUERTAS DPTOS. VIV. FISCAL DURAN.</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363,78</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436</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50</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26/01/2006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#716-717. ADQ. HERRAMIENTAS MENORES Y PRENDAS/PROTECCION.</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360,94</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441</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753</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04/06/2006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#7022. ADQ. MAT. PARA MANTENER EN STOCK BODEGA.</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346,16</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447</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68</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30/01/2006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DEV. DSCTO. INDEBIDO CONSUMO ELECTRICIDAD USUARIOS VIV. FISCAL.</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323,89</w:t>
            </w:r>
          </w:p>
        </w:tc>
      </w:tr>
      <w:tr w:rsidR="00F234B9">
        <w:trPr>
          <w:trHeight w:val="270"/>
          <w:jc w:val="center"/>
        </w:trPr>
        <w:tc>
          <w:tcPr>
            <w:tcW w:w="441" w:type="dxa"/>
            <w:tcBorders>
              <w:top w:val="nil"/>
              <w:left w:val="single" w:sz="8" w:space="0" w:color="auto"/>
              <w:bottom w:val="single" w:sz="8" w:space="0" w:color="auto"/>
              <w:right w:val="single" w:sz="8" w:space="0" w:color="auto"/>
            </w:tcBorders>
            <w:shd w:val="clear" w:color="auto" w:fill="auto"/>
            <w:noWrap/>
            <w:vAlign w:val="bottom"/>
          </w:tcPr>
          <w:p w:rsidR="00F234B9" w:rsidRPr="00085E98" w:rsidRDefault="00F234B9">
            <w:pPr>
              <w:jc w:val="center"/>
              <w:rPr>
                <w:rFonts w:ascii="Arial" w:hAnsi="Arial" w:cs="Arial"/>
                <w:b/>
                <w:bCs/>
                <w:sz w:val="18"/>
                <w:szCs w:val="18"/>
              </w:rPr>
            </w:pPr>
            <w:r w:rsidRPr="00085E98">
              <w:rPr>
                <w:rFonts w:ascii="Arial" w:hAnsi="Arial" w:cs="Arial"/>
                <w:b/>
                <w:bCs/>
                <w:sz w:val="18"/>
                <w:szCs w:val="18"/>
              </w:rPr>
              <w:t>450</w:t>
            </w:r>
          </w:p>
        </w:tc>
        <w:tc>
          <w:tcPr>
            <w:tcW w:w="576"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sz w:val="18"/>
                <w:szCs w:val="18"/>
              </w:rPr>
            </w:pPr>
            <w:r>
              <w:rPr>
                <w:rFonts w:ascii="Arial" w:hAnsi="Arial" w:cs="Arial"/>
                <w:sz w:val="18"/>
                <w:szCs w:val="18"/>
              </w:rPr>
              <w:t>524</w:t>
            </w:r>
          </w:p>
        </w:tc>
        <w:tc>
          <w:tcPr>
            <w:tcW w:w="10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02/05/2006</w:t>
            </w:r>
          </w:p>
        </w:tc>
        <w:tc>
          <w:tcPr>
            <w:tcW w:w="4578" w:type="dxa"/>
            <w:tcBorders>
              <w:top w:val="nil"/>
              <w:left w:val="nil"/>
              <w:bottom w:val="single" w:sz="8" w:space="0" w:color="auto"/>
              <w:right w:val="single" w:sz="8" w:space="0" w:color="auto"/>
            </w:tcBorders>
            <w:shd w:val="clear" w:color="auto" w:fill="auto"/>
            <w:noWrap/>
            <w:vAlign w:val="bottom"/>
          </w:tcPr>
          <w:p w:rsidR="00F234B9" w:rsidRDefault="00F234B9">
            <w:pPr>
              <w:rPr>
                <w:rFonts w:ascii="Arial" w:hAnsi="Arial" w:cs="Arial"/>
                <w:color w:val="000000"/>
                <w:sz w:val="6"/>
                <w:szCs w:val="6"/>
              </w:rPr>
            </w:pPr>
            <w:r>
              <w:rPr>
                <w:rFonts w:ascii="Arial" w:hAnsi="Arial" w:cs="Arial"/>
                <w:color w:val="000000"/>
                <w:sz w:val="6"/>
                <w:szCs w:val="6"/>
              </w:rPr>
              <w:t>CANC. F/. #11840. REPARACION Y MANT. BOMBA SUMERGIBLE 2HP PARA AA.SS SECTOR VIV. FISCAL BASEDU.</w:t>
            </w:r>
          </w:p>
        </w:tc>
        <w:tc>
          <w:tcPr>
            <w:tcW w:w="941" w:type="dxa"/>
            <w:tcBorders>
              <w:top w:val="nil"/>
              <w:left w:val="nil"/>
              <w:bottom w:val="single" w:sz="8" w:space="0" w:color="auto"/>
              <w:right w:val="single" w:sz="8" w:space="0" w:color="auto"/>
            </w:tcBorders>
            <w:shd w:val="clear" w:color="auto" w:fill="auto"/>
            <w:noWrap/>
            <w:vAlign w:val="bottom"/>
          </w:tcPr>
          <w:p w:rsidR="00F234B9" w:rsidRDefault="00F234B9">
            <w:pPr>
              <w:jc w:val="center"/>
              <w:rPr>
                <w:rFonts w:ascii="Arial" w:hAnsi="Arial" w:cs="Arial"/>
                <w:color w:val="000000"/>
                <w:sz w:val="18"/>
                <w:szCs w:val="18"/>
              </w:rPr>
            </w:pPr>
            <w:r>
              <w:rPr>
                <w:rFonts w:ascii="Arial" w:hAnsi="Arial" w:cs="Arial"/>
                <w:color w:val="000000"/>
                <w:sz w:val="18"/>
                <w:szCs w:val="18"/>
              </w:rPr>
              <w:t>323,26</w:t>
            </w:r>
          </w:p>
        </w:tc>
      </w:tr>
    </w:tbl>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Default="005255CE" w:rsidP="005255CE">
      <w:pPr>
        <w:spacing w:line="480" w:lineRule="auto"/>
        <w:jc w:val="center"/>
        <w:rPr>
          <w:rFonts w:ascii="Arial" w:hAnsi="Arial" w:cs="Arial"/>
          <w:b/>
          <w:lang w:val="es-EC"/>
        </w:rPr>
      </w:pPr>
    </w:p>
    <w:p w:rsidR="005255CE" w:rsidRPr="0039761F" w:rsidRDefault="005255CE" w:rsidP="005255CE">
      <w:pPr>
        <w:spacing w:line="480" w:lineRule="auto"/>
        <w:jc w:val="center"/>
        <w:rPr>
          <w:rFonts w:ascii="Arial" w:hAnsi="Arial" w:cs="Arial"/>
          <w:b/>
          <w:lang w:val="es-EC"/>
        </w:rPr>
        <w:sectPr w:rsidR="005255CE" w:rsidRPr="0039761F" w:rsidSect="005255CE">
          <w:pgSz w:w="11906" w:h="16838" w:code="9"/>
          <w:pgMar w:top="2268" w:right="1361" w:bottom="2268" w:left="2268" w:header="709" w:footer="709" w:gutter="0"/>
          <w:cols w:space="708"/>
          <w:docGrid w:linePitch="360"/>
        </w:sectPr>
      </w:pPr>
    </w:p>
    <w:p w:rsidR="005255CE" w:rsidRDefault="005255CE" w:rsidP="005255CE">
      <w:pPr>
        <w:jc w:val="center"/>
        <w:rPr>
          <w:rFonts w:ascii="Arial" w:hAnsi="Arial" w:cs="Arial"/>
          <w:b/>
          <w:lang w:val="es-EC"/>
        </w:rPr>
      </w:pPr>
      <w:r>
        <w:rPr>
          <w:rFonts w:ascii="Arial" w:hAnsi="Arial" w:cs="Arial"/>
          <w:b/>
          <w:lang w:val="es-EC"/>
        </w:rPr>
        <w:t>ANEXO 8</w:t>
      </w:r>
    </w:p>
    <w:p w:rsidR="005255CE" w:rsidRPr="007D5BA4" w:rsidRDefault="005255CE" w:rsidP="005255CE">
      <w:pPr>
        <w:jc w:val="center"/>
        <w:rPr>
          <w:rFonts w:ascii="Arial" w:hAnsi="Arial" w:cs="Arial"/>
          <w:b/>
          <w:lang w:val="es-EC"/>
        </w:rPr>
      </w:pPr>
    </w:p>
    <w:p w:rsidR="005255CE" w:rsidRDefault="005255CE" w:rsidP="005255CE">
      <w:pPr>
        <w:jc w:val="center"/>
        <w:rPr>
          <w:rFonts w:ascii="Arial" w:hAnsi="Arial" w:cs="Arial"/>
          <w:b/>
          <w:lang w:val="es-EC"/>
        </w:rPr>
      </w:pPr>
      <w:r>
        <w:rPr>
          <w:rFonts w:ascii="Arial" w:hAnsi="Arial" w:cs="Arial"/>
          <w:b/>
          <w:lang w:val="es-EC"/>
        </w:rPr>
        <w:t>CÓDIGO DEL TAMAÑO MUESTRAL PARA MIL-STD-105D</w:t>
      </w:r>
      <w:r w:rsidRPr="00981A9C">
        <w:rPr>
          <w:rStyle w:val="Refdenotaalpie"/>
        </w:rPr>
        <w:t>(</w:t>
      </w:r>
      <w:r>
        <w:rPr>
          <w:rStyle w:val="Refdenotaalpie"/>
        </w:rPr>
        <w:footnoteReference w:id="3"/>
      </w:r>
      <w:r w:rsidRPr="00981A9C">
        <w:rPr>
          <w:rStyle w:val="Refdenotaalpie"/>
        </w:rPr>
        <w:t>)</w:t>
      </w:r>
    </w:p>
    <w:p w:rsidR="005255CE" w:rsidRDefault="005255CE" w:rsidP="005255CE">
      <w:pPr>
        <w:jc w:val="center"/>
        <w:rPr>
          <w:rFonts w:ascii="Arial" w:hAnsi="Arial" w:cs="Arial"/>
          <w:b/>
          <w:lang w:val="es-EC"/>
        </w:rPr>
      </w:pPr>
      <w:r>
        <w:rPr>
          <w:rFonts w:ascii="Arial" w:hAnsi="Arial" w:cs="Arial"/>
          <w:b/>
          <w:noProof/>
        </w:rPr>
        <w:pict>
          <v:shape id="_x0000_s1119" type="#_x0000_t75" style="position:absolute;left:0;text-align:left;margin-left:36pt;margin-top:12.6pt;width:549pt;height:339.1pt;z-index:251667456" fillcolor="#f60">
            <v:imagedata r:id="rId29" o:title=""/>
            <v:shadow color="#5e574e"/>
            <w10:wrap type="square"/>
          </v:shape>
          <o:OLEObject Type="Embed" ProgID="PBrush" ShapeID="_x0000_s1119" DrawAspect="Content" ObjectID="_1337754398" r:id="rId30"/>
        </w:pict>
      </w:r>
    </w:p>
    <w:p w:rsidR="005255CE" w:rsidRDefault="005255CE" w:rsidP="005255CE">
      <w:pPr>
        <w:jc w:val="center"/>
        <w:rPr>
          <w:rFonts w:ascii="Arial" w:hAnsi="Arial" w:cs="Arial"/>
          <w:b/>
          <w:lang w:val="es-EC"/>
        </w:rPr>
      </w:pPr>
    </w:p>
    <w:p w:rsidR="005255CE" w:rsidRDefault="005255CE" w:rsidP="005255CE">
      <w:pPr>
        <w:jc w:val="center"/>
        <w:rPr>
          <w:rFonts w:ascii="Arial" w:hAnsi="Arial" w:cs="Arial"/>
          <w:b/>
          <w:lang w:val="es-EC"/>
        </w:rPr>
        <w:sectPr w:rsidR="005255CE" w:rsidSect="005255CE">
          <w:pgSz w:w="16838" w:h="11906" w:orient="landscape" w:code="9"/>
          <w:pgMar w:top="1361" w:right="2268" w:bottom="2268" w:left="2268" w:header="709" w:footer="709" w:gutter="0"/>
          <w:cols w:space="708"/>
          <w:titlePg/>
          <w:docGrid w:linePitch="360"/>
        </w:sectPr>
      </w:pPr>
    </w:p>
    <w:p w:rsidR="005255CE" w:rsidRDefault="005255CE" w:rsidP="005255CE">
      <w:pPr>
        <w:jc w:val="center"/>
        <w:rPr>
          <w:rFonts w:ascii="Arial" w:hAnsi="Arial" w:cs="Arial"/>
          <w:b/>
          <w:lang w:val="es-EC"/>
        </w:rPr>
      </w:pPr>
    </w:p>
    <w:p w:rsidR="005255CE" w:rsidRDefault="005255CE" w:rsidP="005255CE">
      <w:pPr>
        <w:jc w:val="center"/>
        <w:rPr>
          <w:rFonts w:ascii="Arial" w:hAnsi="Arial" w:cs="Arial"/>
          <w:b/>
          <w:lang w:val="es-EC"/>
        </w:rPr>
      </w:pPr>
      <w:r>
        <w:rPr>
          <w:rFonts w:ascii="Arial" w:hAnsi="Arial" w:cs="Arial"/>
          <w:b/>
          <w:lang w:val="es-EC"/>
        </w:rPr>
        <w:t>ANEXO 9</w:t>
      </w:r>
    </w:p>
    <w:p w:rsidR="005255CE" w:rsidRDefault="005255CE" w:rsidP="005255CE">
      <w:pPr>
        <w:jc w:val="center"/>
        <w:rPr>
          <w:rFonts w:ascii="Arial" w:hAnsi="Arial" w:cs="Arial"/>
          <w:b/>
          <w:lang w:val="es-EC"/>
        </w:rPr>
      </w:pPr>
    </w:p>
    <w:p w:rsidR="005255CE" w:rsidRPr="00F64D1E" w:rsidRDefault="005255CE" w:rsidP="005255CE">
      <w:pPr>
        <w:rPr>
          <w:lang w:val="es-EC"/>
        </w:rPr>
      </w:pPr>
      <w:r>
        <w:rPr>
          <w:rFonts w:ascii="Arial" w:hAnsi="Arial" w:cs="Arial"/>
          <w:b/>
          <w:noProof/>
        </w:rPr>
        <w:pict>
          <v:shape id="_x0000_s1120" type="#_x0000_t75" style="position:absolute;margin-left:-27pt;margin-top:30.6pt;width:10in;height:293.35pt;z-index:251668480" fillcolor="#f60">
            <v:imagedata r:id="rId31" o:title=""/>
            <v:shadow color="#5e574e"/>
            <w10:wrap type="square"/>
          </v:shape>
          <o:OLEObject Type="Embed" ProgID="PBrush" ShapeID="_x0000_s1120" DrawAspect="Content" ObjectID="_1337754399" r:id="rId32"/>
        </w:pict>
      </w:r>
      <w:r>
        <w:rPr>
          <w:rFonts w:ascii="Arial" w:hAnsi="Arial" w:cs="Arial"/>
          <w:b/>
          <w:lang w:val="es-EC"/>
        </w:rPr>
        <w:t>TABLA MUESTRA PARA MUESTREO SIM</w:t>
      </w:r>
    </w:p>
    <w:p w:rsidR="005255CE" w:rsidRDefault="005255CE" w:rsidP="005255CE">
      <w:pPr>
        <w:rPr>
          <w:lang w:val="es-EC"/>
        </w:rPr>
      </w:pPr>
    </w:p>
    <w:p w:rsidR="00D13F2F" w:rsidRDefault="00D13F2F" w:rsidP="005255CE">
      <w:pPr>
        <w:rPr>
          <w:lang w:val="es-EC"/>
        </w:rPr>
      </w:pPr>
    </w:p>
    <w:p w:rsidR="00D13F2F" w:rsidRDefault="00D13F2F" w:rsidP="005255CE">
      <w:pPr>
        <w:rPr>
          <w:lang w:val="es-EC"/>
        </w:rPr>
        <w:sectPr w:rsidR="00D13F2F" w:rsidSect="005255CE">
          <w:pgSz w:w="16838" w:h="11906" w:orient="landscape" w:code="9"/>
          <w:pgMar w:top="1361" w:right="2268" w:bottom="2268" w:left="2268" w:header="709" w:footer="709" w:gutter="0"/>
          <w:cols w:space="708"/>
          <w:docGrid w:linePitch="360"/>
        </w:sectPr>
      </w:pPr>
    </w:p>
    <w:p w:rsidR="00D13F2F" w:rsidRPr="005255CE" w:rsidRDefault="00D13F2F" w:rsidP="005255CE">
      <w:pPr>
        <w:rPr>
          <w:lang w:val="es-EC"/>
        </w:rPr>
      </w:pPr>
    </w:p>
    <w:sectPr w:rsidR="00D13F2F" w:rsidRPr="005255CE" w:rsidSect="00351852">
      <w:type w:val="continuous"/>
      <w:pgSz w:w="16838" w:h="11906" w:orient="landscape" w:code="9"/>
      <w:pgMar w:top="1361" w:right="226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31C" w:rsidRDefault="00F8131C">
      <w:r>
        <w:separator/>
      </w:r>
    </w:p>
  </w:endnote>
  <w:endnote w:type="continuationSeparator" w:id="1">
    <w:p w:rsidR="00F8131C" w:rsidRDefault="00F81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MS">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匠牥晩††††††††††">
    <w:altName w:val="Arial Unicode MS"/>
    <w:panose1 w:val="00000000000000000000"/>
    <w:charset w:val="80"/>
    <w:family w:val="roman"/>
    <w:notTrueType/>
    <w:pitch w:val="default"/>
    <w:sig w:usb0="00000001" w:usb1="08070000" w:usb2="00000010" w:usb3="00000000" w:csb0="00020000" w:csb1="00000000"/>
  </w:font>
  <w:font w:name="Poor Richard">
    <w:panose1 w:val="02080502050505020702"/>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SFSS09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31C" w:rsidRDefault="00F8131C">
      <w:r>
        <w:separator/>
      </w:r>
    </w:p>
  </w:footnote>
  <w:footnote w:type="continuationSeparator" w:id="1">
    <w:p w:rsidR="00F8131C" w:rsidRDefault="00F8131C">
      <w:r>
        <w:continuationSeparator/>
      </w:r>
    </w:p>
  </w:footnote>
  <w:footnote w:id="2">
    <w:p w:rsidR="00956C19" w:rsidRPr="000B211F" w:rsidRDefault="00956C19" w:rsidP="005255CE">
      <w:pPr>
        <w:jc w:val="both"/>
        <w:rPr>
          <w:rFonts w:ascii="Arial" w:hAnsi="Arial" w:cs="Arial"/>
          <w:bCs/>
        </w:rPr>
      </w:pPr>
      <w:r w:rsidRPr="00FA1D03">
        <w:rPr>
          <w:rStyle w:val="Refdenotaalpie"/>
        </w:rPr>
        <w:t>(</w:t>
      </w:r>
      <w:r>
        <w:rPr>
          <w:rStyle w:val="Refdenotaalpie"/>
        </w:rPr>
        <w:footnoteRef/>
      </w:r>
      <w:r w:rsidRPr="00FA1D03">
        <w:rPr>
          <w:rStyle w:val="Refdenotaalpie"/>
        </w:rPr>
        <w:t>)</w:t>
      </w:r>
      <w:r>
        <w:t xml:space="preserve">  </w:t>
      </w:r>
      <w:hyperlink r:id="rId1" w:history="1">
        <w:r w:rsidRPr="00FC6753">
          <w:t>http://paginas.ccm.itesm.mx/~in852/apoyos/3.pdf</w:t>
        </w:r>
      </w:hyperlink>
      <w:r>
        <w:t xml:space="preserve">, Ecuador, Alberto Márquez </w:t>
      </w:r>
    </w:p>
  </w:footnote>
  <w:footnote w:id="3">
    <w:p w:rsidR="00956C19" w:rsidRPr="001236C8" w:rsidRDefault="00956C19" w:rsidP="005255CE">
      <w:pPr>
        <w:pStyle w:val="Textonotapie"/>
        <w:rPr>
          <w:lang w:val="es-EC"/>
        </w:rPr>
      </w:pPr>
      <w:r w:rsidRPr="001236C8">
        <w:rPr>
          <w:rStyle w:val="Refdenotaalpie"/>
        </w:rPr>
        <w:t>(</w:t>
      </w:r>
      <w:r>
        <w:rPr>
          <w:rStyle w:val="Refdenotaalpie"/>
        </w:rPr>
        <w:footnoteRef/>
      </w:r>
      <w:r w:rsidRPr="001236C8">
        <w:rPr>
          <w:rStyle w:val="Refdenotaalpie"/>
        </w:rPr>
        <w:t>)</w:t>
      </w:r>
      <w:r>
        <w:t xml:space="preserve"> </w:t>
      </w:r>
      <w:hyperlink r:id="rId2" w:history="1">
        <w:r w:rsidRPr="001236C8">
          <w:rPr>
            <w:rFonts w:ascii="Arial" w:hAnsi="Arial" w:cs="Arial"/>
            <w:bCs/>
            <w:sz w:val="22"/>
            <w:szCs w:val="22"/>
          </w:rPr>
          <w:t>http://www.cesma.usb.ve/~abel/co4311/CEP.ppt</w:t>
        </w:r>
      </w:hyperlink>
      <w:r w:rsidRPr="001236C8">
        <w:rPr>
          <w:rFonts w:ascii="Arial" w:hAnsi="Arial" w:cs="Arial"/>
          <w:bCs/>
          <w:sz w:val="22"/>
          <w:szCs w:val="22"/>
        </w:rPr>
        <w:t>, Ecuador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19" w:rsidRDefault="00956C19" w:rsidP="005255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6C19" w:rsidRDefault="00956C19" w:rsidP="005255C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19" w:rsidRPr="009D6BC3" w:rsidRDefault="00956C19" w:rsidP="005255CE">
    <w:pPr>
      <w:pStyle w:val="Encabezado"/>
      <w:framePr w:w="688" w:wrap="around" w:vAnchor="text" w:hAnchor="page" w:x="9829" w:y="-3"/>
      <w:jc w:val="right"/>
      <w:rPr>
        <w:rStyle w:val="Nmerodepgina"/>
        <w:rFonts w:ascii="Arial" w:hAnsi="Arial" w:cs="Arial"/>
      </w:rPr>
    </w:pPr>
    <w:r w:rsidRPr="009D6BC3">
      <w:rPr>
        <w:rStyle w:val="Nmerodepgina"/>
        <w:rFonts w:ascii="Arial" w:hAnsi="Arial" w:cs="Arial"/>
      </w:rPr>
      <w:fldChar w:fldCharType="begin"/>
    </w:r>
    <w:r w:rsidRPr="009D6BC3">
      <w:rPr>
        <w:rStyle w:val="Nmerodepgina"/>
        <w:rFonts w:ascii="Arial" w:hAnsi="Arial" w:cs="Arial"/>
      </w:rPr>
      <w:instrText xml:space="preserve">PAGE  </w:instrText>
    </w:r>
    <w:r w:rsidRPr="009D6BC3">
      <w:rPr>
        <w:rStyle w:val="Nmerodepgina"/>
        <w:rFonts w:ascii="Arial" w:hAnsi="Arial" w:cs="Arial"/>
      </w:rPr>
      <w:fldChar w:fldCharType="separate"/>
    </w:r>
    <w:r w:rsidR="001C0249">
      <w:rPr>
        <w:rStyle w:val="Nmerodepgina"/>
        <w:rFonts w:ascii="Arial" w:hAnsi="Arial" w:cs="Arial"/>
        <w:noProof/>
      </w:rPr>
      <w:t>1</w:t>
    </w:r>
    <w:r w:rsidRPr="009D6BC3">
      <w:rPr>
        <w:rStyle w:val="Nmerodepgina"/>
        <w:rFonts w:ascii="Arial" w:hAnsi="Arial" w:cs="Arial"/>
      </w:rPr>
      <w:fldChar w:fldCharType="end"/>
    </w:r>
  </w:p>
  <w:p w:rsidR="00956C19" w:rsidRDefault="00956C19" w:rsidP="005255CE">
    <w:pPr>
      <w:pStyle w:val="Encabezado"/>
      <w:ind w:right="360"/>
      <w:jc w:val="right"/>
    </w:pPr>
    <w:r w:rsidRPr="00A46568">
      <w:rPr>
        <w:rStyle w:val="Nmerodepgi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5ED80B34"/>
    <w:name w:val="WW8Num15"/>
    <w:lvl w:ilvl="0">
      <w:start w:val="1"/>
      <w:numFmt w:val="decimal"/>
      <w:lvlText w:val="%1."/>
      <w:lvlJc w:val="left"/>
      <w:pPr>
        <w:tabs>
          <w:tab w:val="num" w:pos="360"/>
        </w:tabs>
        <w:ind w:left="360" w:hanging="360"/>
      </w:pPr>
      <w:rPr>
        <w:rFonts w:hint="default"/>
      </w:rPr>
    </w:lvl>
    <w:lvl w:ilvl="1">
      <w:start w:val="1"/>
      <w:numFmt w:val="none"/>
      <w:suff w:val="nothing"/>
      <w:lvlText w:val="3.2."/>
      <w:lvlJc w:val="left"/>
      <w:pPr>
        <w:ind w:left="792" w:hanging="432"/>
      </w:pPr>
      <w:rPr>
        <w:rFonts w:hint="default"/>
      </w:rPr>
    </w:lvl>
    <w:lvl w:ilvl="2">
      <w:start w:val="1"/>
      <w:numFmt w:val="decimal"/>
      <w:lvlText w:val="2.2.%3."/>
      <w:lvlJc w:val="left"/>
      <w:pPr>
        <w:tabs>
          <w:tab w:val="num" w:pos="1764"/>
        </w:tabs>
        <w:ind w:left="1764" w:hanging="504"/>
      </w:pPr>
      <w:rPr>
        <w:rFonts w:hint="default"/>
      </w:rPr>
    </w:lvl>
    <w:lvl w:ilvl="3">
      <w:start w:val="1"/>
      <w:numFmt w:val="decimal"/>
      <w:lvlText w:val="%1.%3.%4."/>
      <w:lvlJc w:val="left"/>
      <w:pPr>
        <w:tabs>
          <w:tab w:val="num" w:pos="1728"/>
        </w:tabs>
        <w:ind w:left="1728" w:hanging="648"/>
      </w:pPr>
      <w:rPr>
        <w:rFonts w:hint="default"/>
      </w:rPr>
    </w:lvl>
    <w:lvl w:ilvl="4">
      <w:start w:val="1"/>
      <w:numFmt w:val="decimal"/>
      <w:lvlText w:val="%1.%3.%4.%5."/>
      <w:lvlJc w:val="left"/>
      <w:pPr>
        <w:tabs>
          <w:tab w:val="num" w:pos="2232"/>
        </w:tabs>
        <w:ind w:left="2232" w:hanging="792"/>
      </w:pPr>
      <w:rPr>
        <w:rFonts w:hint="default"/>
      </w:rPr>
    </w:lvl>
    <w:lvl w:ilvl="5">
      <w:start w:val="1"/>
      <w:numFmt w:val="decimal"/>
      <w:lvlText w:val="%1.%3.%4.%5.%6."/>
      <w:lvlJc w:val="left"/>
      <w:pPr>
        <w:tabs>
          <w:tab w:val="num" w:pos="2736"/>
        </w:tabs>
        <w:ind w:left="2736" w:hanging="936"/>
      </w:pPr>
      <w:rPr>
        <w:rFonts w:hint="default"/>
      </w:rPr>
    </w:lvl>
    <w:lvl w:ilvl="6">
      <w:start w:val="1"/>
      <w:numFmt w:val="decimal"/>
      <w:lvlText w:val="%1.%3.%4.%5.%6.%7."/>
      <w:lvlJc w:val="left"/>
      <w:pPr>
        <w:tabs>
          <w:tab w:val="num" w:pos="3240"/>
        </w:tabs>
        <w:ind w:left="3240" w:hanging="1080"/>
      </w:pPr>
      <w:rPr>
        <w:rFonts w:hint="default"/>
      </w:rPr>
    </w:lvl>
    <w:lvl w:ilvl="7">
      <w:start w:val="1"/>
      <w:numFmt w:val="decimal"/>
      <w:lvlText w:val="%1.%3.%4.%5.%6.%7.%8."/>
      <w:lvlJc w:val="left"/>
      <w:pPr>
        <w:tabs>
          <w:tab w:val="num" w:pos="3744"/>
        </w:tabs>
        <w:ind w:left="3744" w:hanging="1224"/>
      </w:pPr>
      <w:rPr>
        <w:rFonts w:hint="default"/>
      </w:rPr>
    </w:lvl>
    <w:lvl w:ilvl="8">
      <w:start w:val="1"/>
      <w:numFmt w:val="decimal"/>
      <w:lvlText w:val="%1.%3.%4.%5.%6.%7.%8.%9."/>
      <w:lvlJc w:val="left"/>
      <w:pPr>
        <w:tabs>
          <w:tab w:val="num" w:pos="4320"/>
        </w:tabs>
        <w:ind w:left="4320" w:hanging="1440"/>
      </w:pPr>
      <w:rPr>
        <w:rFonts w:hint="default"/>
      </w:rPr>
    </w:lvl>
  </w:abstractNum>
  <w:abstractNum w:abstractNumId="1">
    <w:nsid w:val="0000000C"/>
    <w:multiLevelType w:val="multilevel"/>
    <w:tmpl w:val="0000000C"/>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15"/>
    <w:multiLevelType w:val="multilevel"/>
    <w:tmpl w:val="00000015"/>
    <w:lvl w:ilvl="0">
      <w:start w:val="1"/>
      <w:numFmt w:val="decimal"/>
      <w:lvlText w:val="%1."/>
      <w:lvlJc w:val="left"/>
      <w:pPr>
        <w:tabs>
          <w:tab w:val="num" w:pos="360"/>
        </w:tabs>
        <w:ind w:left="360" w:hanging="360"/>
      </w:pPr>
    </w:lvl>
    <w:lvl w:ilvl="1">
      <w:start w:val="1"/>
      <w:numFmt w:val="none"/>
      <w:suff w:val="nothing"/>
      <w:lvlText w:val="4.1."/>
      <w:lvlJc w:val="left"/>
      <w:pPr>
        <w:tabs>
          <w:tab w:val="num" w:pos="792"/>
        </w:tabs>
        <w:ind w:left="792" w:hanging="432"/>
      </w:pPr>
    </w:lvl>
    <w:lvl w:ilvl="2">
      <w:start w:val="1"/>
      <w:numFmt w:val="decimal"/>
      <w:lvlText w:val="2.2.%3."/>
      <w:lvlJc w:val="left"/>
      <w:pPr>
        <w:tabs>
          <w:tab w:val="num" w:pos="1224"/>
        </w:tabs>
        <w:ind w:left="1224" w:hanging="504"/>
      </w:p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3">
    <w:nsid w:val="00D05BAB"/>
    <w:multiLevelType w:val="hybridMultilevel"/>
    <w:tmpl w:val="003E993C"/>
    <w:lvl w:ilvl="0" w:tplc="091E0FFC">
      <w:start w:val="1"/>
      <w:numFmt w:val="bullet"/>
      <w:lvlText w:val=""/>
      <w:lvlJc w:val="left"/>
      <w:pPr>
        <w:tabs>
          <w:tab w:val="num" w:pos="510"/>
        </w:tabs>
        <w:ind w:left="17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0A1C5D"/>
    <w:multiLevelType w:val="hybridMultilevel"/>
    <w:tmpl w:val="86F87F64"/>
    <w:lvl w:ilvl="0" w:tplc="040A0001">
      <w:start w:val="1"/>
      <w:numFmt w:val="bullet"/>
      <w:lvlText w:val=""/>
      <w:lvlJc w:val="left"/>
      <w:pPr>
        <w:tabs>
          <w:tab w:val="num" w:pos="1778"/>
        </w:tabs>
        <w:ind w:left="1778" w:hanging="360"/>
      </w:pPr>
      <w:rPr>
        <w:rFonts w:ascii="Symbol" w:hAnsi="Symbol" w:hint="default"/>
      </w:rPr>
    </w:lvl>
    <w:lvl w:ilvl="1" w:tplc="040A0003" w:tentative="1">
      <w:start w:val="1"/>
      <w:numFmt w:val="bullet"/>
      <w:lvlText w:val="o"/>
      <w:lvlJc w:val="left"/>
      <w:pPr>
        <w:tabs>
          <w:tab w:val="num" w:pos="2870"/>
        </w:tabs>
        <w:ind w:left="2870" w:hanging="360"/>
      </w:pPr>
      <w:rPr>
        <w:rFonts w:ascii="Courier New" w:hAnsi="Courier New" w:cs="Courier New" w:hint="default"/>
      </w:rPr>
    </w:lvl>
    <w:lvl w:ilvl="2" w:tplc="040A0005" w:tentative="1">
      <w:start w:val="1"/>
      <w:numFmt w:val="bullet"/>
      <w:lvlText w:val=""/>
      <w:lvlJc w:val="left"/>
      <w:pPr>
        <w:tabs>
          <w:tab w:val="num" w:pos="3590"/>
        </w:tabs>
        <w:ind w:left="3590" w:hanging="360"/>
      </w:pPr>
      <w:rPr>
        <w:rFonts w:ascii="Wingdings" w:hAnsi="Wingdings" w:hint="default"/>
      </w:rPr>
    </w:lvl>
    <w:lvl w:ilvl="3" w:tplc="040A0001" w:tentative="1">
      <w:start w:val="1"/>
      <w:numFmt w:val="bullet"/>
      <w:lvlText w:val=""/>
      <w:lvlJc w:val="left"/>
      <w:pPr>
        <w:tabs>
          <w:tab w:val="num" w:pos="4310"/>
        </w:tabs>
        <w:ind w:left="4310" w:hanging="360"/>
      </w:pPr>
      <w:rPr>
        <w:rFonts w:ascii="Symbol" w:hAnsi="Symbol" w:hint="default"/>
      </w:rPr>
    </w:lvl>
    <w:lvl w:ilvl="4" w:tplc="040A0003" w:tentative="1">
      <w:start w:val="1"/>
      <w:numFmt w:val="bullet"/>
      <w:lvlText w:val="o"/>
      <w:lvlJc w:val="left"/>
      <w:pPr>
        <w:tabs>
          <w:tab w:val="num" w:pos="5030"/>
        </w:tabs>
        <w:ind w:left="5030" w:hanging="360"/>
      </w:pPr>
      <w:rPr>
        <w:rFonts w:ascii="Courier New" w:hAnsi="Courier New" w:cs="Courier New" w:hint="default"/>
      </w:rPr>
    </w:lvl>
    <w:lvl w:ilvl="5" w:tplc="040A0005" w:tentative="1">
      <w:start w:val="1"/>
      <w:numFmt w:val="bullet"/>
      <w:lvlText w:val=""/>
      <w:lvlJc w:val="left"/>
      <w:pPr>
        <w:tabs>
          <w:tab w:val="num" w:pos="5750"/>
        </w:tabs>
        <w:ind w:left="5750" w:hanging="360"/>
      </w:pPr>
      <w:rPr>
        <w:rFonts w:ascii="Wingdings" w:hAnsi="Wingdings" w:hint="default"/>
      </w:rPr>
    </w:lvl>
    <w:lvl w:ilvl="6" w:tplc="040A0001" w:tentative="1">
      <w:start w:val="1"/>
      <w:numFmt w:val="bullet"/>
      <w:lvlText w:val=""/>
      <w:lvlJc w:val="left"/>
      <w:pPr>
        <w:tabs>
          <w:tab w:val="num" w:pos="6470"/>
        </w:tabs>
        <w:ind w:left="6470" w:hanging="360"/>
      </w:pPr>
      <w:rPr>
        <w:rFonts w:ascii="Symbol" w:hAnsi="Symbol" w:hint="default"/>
      </w:rPr>
    </w:lvl>
    <w:lvl w:ilvl="7" w:tplc="040A0003" w:tentative="1">
      <w:start w:val="1"/>
      <w:numFmt w:val="bullet"/>
      <w:lvlText w:val="o"/>
      <w:lvlJc w:val="left"/>
      <w:pPr>
        <w:tabs>
          <w:tab w:val="num" w:pos="7190"/>
        </w:tabs>
        <w:ind w:left="7190" w:hanging="360"/>
      </w:pPr>
      <w:rPr>
        <w:rFonts w:ascii="Courier New" w:hAnsi="Courier New" w:cs="Courier New" w:hint="default"/>
      </w:rPr>
    </w:lvl>
    <w:lvl w:ilvl="8" w:tplc="040A0005" w:tentative="1">
      <w:start w:val="1"/>
      <w:numFmt w:val="bullet"/>
      <w:lvlText w:val=""/>
      <w:lvlJc w:val="left"/>
      <w:pPr>
        <w:tabs>
          <w:tab w:val="num" w:pos="7910"/>
        </w:tabs>
        <w:ind w:left="7910" w:hanging="360"/>
      </w:pPr>
      <w:rPr>
        <w:rFonts w:ascii="Wingdings" w:hAnsi="Wingdings" w:hint="default"/>
      </w:rPr>
    </w:lvl>
  </w:abstractNum>
  <w:abstractNum w:abstractNumId="5">
    <w:nsid w:val="091B08F4"/>
    <w:multiLevelType w:val="hybridMultilevel"/>
    <w:tmpl w:val="45B83754"/>
    <w:lvl w:ilvl="0" w:tplc="0C0A000B">
      <w:start w:val="1"/>
      <w:numFmt w:val="bullet"/>
      <w:lvlText w:val=""/>
      <w:lvlJc w:val="left"/>
      <w:pPr>
        <w:tabs>
          <w:tab w:val="num" w:pos="360"/>
        </w:tabs>
        <w:ind w:left="360" w:hanging="360"/>
      </w:pPr>
      <w:rPr>
        <w:rFonts w:ascii="Wingdings" w:hAnsi="Wingdings" w:hint="default"/>
      </w:r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nsid w:val="0D18140A"/>
    <w:multiLevelType w:val="hybridMultilevel"/>
    <w:tmpl w:val="E91C85F0"/>
    <w:lvl w:ilvl="0" w:tplc="5FF835B0">
      <w:start w:val="1"/>
      <w:numFmt w:val="bullet"/>
      <w:lvlText w:val=""/>
      <w:lvlJc w:val="left"/>
      <w:pPr>
        <w:tabs>
          <w:tab w:val="num" w:pos="1260"/>
        </w:tabs>
        <w:ind w:left="126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023505F"/>
    <w:multiLevelType w:val="multilevel"/>
    <w:tmpl w:val="30C67AA6"/>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2765E0C"/>
    <w:multiLevelType w:val="hybridMultilevel"/>
    <w:tmpl w:val="6296838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516296D"/>
    <w:multiLevelType w:val="hybridMultilevel"/>
    <w:tmpl w:val="FEEA1D04"/>
    <w:lvl w:ilvl="0" w:tplc="040A0001">
      <w:start w:val="1"/>
      <w:numFmt w:val="bullet"/>
      <w:lvlText w:val=""/>
      <w:lvlJc w:val="left"/>
      <w:pPr>
        <w:tabs>
          <w:tab w:val="num" w:pos="2484"/>
        </w:tabs>
        <w:ind w:left="2484" w:hanging="360"/>
      </w:pPr>
      <w:rPr>
        <w:rFonts w:ascii="Symbol" w:hAnsi="Symbol" w:hint="default"/>
      </w:rPr>
    </w:lvl>
    <w:lvl w:ilvl="1" w:tplc="040A0003">
      <w:start w:val="1"/>
      <w:numFmt w:val="bullet"/>
      <w:lvlText w:val="o"/>
      <w:lvlJc w:val="left"/>
      <w:pPr>
        <w:tabs>
          <w:tab w:val="num" w:pos="3204"/>
        </w:tabs>
        <w:ind w:left="3204" w:hanging="360"/>
      </w:pPr>
      <w:rPr>
        <w:rFonts w:ascii="Courier New" w:hAnsi="Courier New" w:cs="Courier New" w:hint="default"/>
      </w:rPr>
    </w:lvl>
    <w:lvl w:ilvl="2" w:tplc="040A0005" w:tentative="1">
      <w:start w:val="1"/>
      <w:numFmt w:val="bullet"/>
      <w:lvlText w:val=""/>
      <w:lvlJc w:val="left"/>
      <w:pPr>
        <w:tabs>
          <w:tab w:val="num" w:pos="3924"/>
        </w:tabs>
        <w:ind w:left="3924" w:hanging="360"/>
      </w:pPr>
      <w:rPr>
        <w:rFonts w:ascii="Wingdings" w:hAnsi="Wingdings" w:hint="default"/>
      </w:rPr>
    </w:lvl>
    <w:lvl w:ilvl="3" w:tplc="040A0001" w:tentative="1">
      <w:start w:val="1"/>
      <w:numFmt w:val="bullet"/>
      <w:lvlText w:val=""/>
      <w:lvlJc w:val="left"/>
      <w:pPr>
        <w:tabs>
          <w:tab w:val="num" w:pos="4644"/>
        </w:tabs>
        <w:ind w:left="4644" w:hanging="360"/>
      </w:pPr>
      <w:rPr>
        <w:rFonts w:ascii="Symbol" w:hAnsi="Symbol" w:hint="default"/>
      </w:rPr>
    </w:lvl>
    <w:lvl w:ilvl="4" w:tplc="040A0003" w:tentative="1">
      <w:start w:val="1"/>
      <w:numFmt w:val="bullet"/>
      <w:lvlText w:val="o"/>
      <w:lvlJc w:val="left"/>
      <w:pPr>
        <w:tabs>
          <w:tab w:val="num" w:pos="5364"/>
        </w:tabs>
        <w:ind w:left="5364" w:hanging="360"/>
      </w:pPr>
      <w:rPr>
        <w:rFonts w:ascii="Courier New" w:hAnsi="Courier New" w:cs="Courier New" w:hint="default"/>
      </w:rPr>
    </w:lvl>
    <w:lvl w:ilvl="5" w:tplc="040A0005" w:tentative="1">
      <w:start w:val="1"/>
      <w:numFmt w:val="bullet"/>
      <w:lvlText w:val=""/>
      <w:lvlJc w:val="left"/>
      <w:pPr>
        <w:tabs>
          <w:tab w:val="num" w:pos="6084"/>
        </w:tabs>
        <w:ind w:left="6084" w:hanging="360"/>
      </w:pPr>
      <w:rPr>
        <w:rFonts w:ascii="Wingdings" w:hAnsi="Wingdings" w:hint="default"/>
      </w:rPr>
    </w:lvl>
    <w:lvl w:ilvl="6" w:tplc="040A0001" w:tentative="1">
      <w:start w:val="1"/>
      <w:numFmt w:val="bullet"/>
      <w:lvlText w:val=""/>
      <w:lvlJc w:val="left"/>
      <w:pPr>
        <w:tabs>
          <w:tab w:val="num" w:pos="6804"/>
        </w:tabs>
        <w:ind w:left="6804" w:hanging="360"/>
      </w:pPr>
      <w:rPr>
        <w:rFonts w:ascii="Symbol" w:hAnsi="Symbol" w:hint="default"/>
      </w:rPr>
    </w:lvl>
    <w:lvl w:ilvl="7" w:tplc="040A0003" w:tentative="1">
      <w:start w:val="1"/>
      <w:numFmt w:val="bullet"/>
      <w:lvlText w:val="o"/>
      <w:lvlJc w:val="left"/>
      <w:pPr>
        <w:tabs>
          <w:tab w:val="num" w:pos="7524"/>
        </w:tabs>
        <w:ind w:left="7524" w:hanging="360"/>
      </w:pPr>
      <w:rPr>
        <w:rFonts w:ascii="Courier New" w:hAnsi="Courier New" w:cs="Courier New" w:hint="default"/>
      </w:rPr>
    </w:lvl>
    <w:lvl w:ilvl="8" w:tplc="040A0005" w:tentative="1">
      <w:start w:val="1"/>
      <w:numFmt w:val="bullet"/>
      <w:lvlText w:val=""/>
      <w:lvlJc w:val="left"/>
      <w:pPr>
        <w:tabs>
          <w:tab w:val="num" w:pos="8244"/>
        </w:tabs>
        <w:ind w:left="8244" w:hanging="360"/>
      </w:pPr>
      <w:rPr>
        <w:rFonts w:ascii="Wingdings" w:hAnsi="Wingdings" w:hint="default"/>
      </w:rPr>
    </w:lvl>
  </w:abstractNum>
  <w:abstractNum w:abstractNumId="10">
    <w:nsid w:val="16DE71E5"/>
    <w:multiLevelType w:val="hybridMultilevel"/>
    <w:tmpl w:val="412480E0"/>
    <w:lvl w:ilvl="0" w:tplc="040A000D">
      <w:start w:val="1"/>
      <w:numFmt w:val="bullet"/>
      <w:lvlText w:val=""/>
      <w:lvlJc w:val="left"/>
      <w:pPr>
        <w:tabs>
          <w:tab w:val="num" w:pos="2138"/>
        </w:tabs>
        <w:ind w:left="2138" w:hanging="360"/>
      </w:pPr>
      <w:rPr>
        <w:rFonts w:ascii="Wingdings" w:hAnsi="Wingdings" w:hint="default"/>
      </w:rPr>
    </w:lvl>
    <w:lvl w:ilvl="1" w:tplc="040A0003" w:tentative="1">
      <w:start w:val="1"/>
      <w:numFmt w:val="bullet"/>
      <w:lvlText w:val="o"/>
      <w:lvlJc w:val="left"/>
      <w:pPr>
        <w:tabs>
          <w:tab w:val="num" w:pos="2858"/>
        </w:tabs>
        <w:ind w:left="2858" w:hanging="360"/>
      </w:pPr>
      <w:rPr>
        <w:rFonts w:ascii="Courier New" w:hAnsi="Courier New" w:cs="Courier New" w:hint="default"/>
      </w:rPr>
    </w:lvl>
    <w:lvl w:ilvl="2" w:tplc="040A0005" w:tentative="1">
      <w:start w:val="1"/>
      <w:numFmt w:val="bullet"/>
      <w:lvlText w:val=""/>
      <w:lvlJc w:val="left"/>
      <w:pPr>
        <w:tabs>
          <w:tab w:val="num" w:pos="3578"/>
        </w:tabs>
        <w:ind w:left="3578" w:hanging="360"/>
      </w:pPr>
      <w:rPr>
        <w:rFonts w:ascii="Wingdings" w:hAnsi="Wingdings" w:hint="default"/>
      </w:rPr>
    </w:lvl>
    <w:lvl w:ilvl="3" w:tplc="040A0001" w:tentative="1">
      <w:start w:val="1"/>
      <w:numFmt w:val="bullet"/>
      <w:lvlText w:val=""/>
      <w:lvlJc w:val="left"/>
      <w:pPr>
        <w:tabs>
          <w:tab w:val="num" w:pos="4298"/>
        </w:tabs>
        <w:ind w:left="4298" w:hanging="360"/>
      </w:pPr>
      <w:rPr>
        <w:rFonts w:ascii="Symbol" w:hAnsi="Symbol" w:hint="default"/>
      </w:rPr>
    </w:lvl>
    <w:lvl w:ilvl="4" w:tplc="040A0003" w:tentative="1">
      <w:start w:val="1"/>
      <w:numFmt w:val="bullet"/>
      <w:lvlText w:val="o"/>
      <w:lvlJc w:val="left"/>
      <w:pPr>
        <w:tabs>
          <w:tab w:val="num" w:pos="5018"/>
        </w:tabs>
        <w:ind w:left="5018" w:hanging="360"/>
      </w:pPr>
      <w:rPr>
        <w:rFonts w:ascii="Courier New" w:hAnsi="Courier New" w:cs="Courier New" w:hint="default"/>
      </w:rPr>
    </w:lvl>
    <w:lvl w:ilvl="5" w:tplc="040A0005" w:tentative="1">
      <w:start w:val="1"/>
      <w:numFmt w:val="bullet"/>
      <w:lvlText w:val=""/>
      <w:lvlJc w:val="left"/>
      <w:pPr>
        <w:tabs>
          <w:tab w:val="num" w:pos="5738"/>
        </w:tabs>
        <w:ind w:left="5738" w:hanging="360"/>
      </w:pPr>
      <w:rPr>
        <w:rFonts w:ascii="Wingdings" w:hAnsi="Wingdings" w:hint="default"/>
      </w:rPr>
    </w:lvl>
    <w:lvl w:ilvl="6" w:tplc="040A0001" w:tentative="1">
      <w:start w:val="1"/>
      <w:numFmt w:val="bullet"/>
      <w:lvlText w:val=""/>
      <w:lvlJc w:val="left"/>
      <w:pPr>
        <w:tabs>
          <w:tab w:val="num" w:pos="6458"/>
        </w:tabs>
        <w:ind w:left="6458" w:hanging="360"/>
      </w:pPr>
      <w:rPr>
        <w:rFonts w:ascii="Symbol" w:hAnsi="Symbol" w:hint="default"/>
      </w:rPr>
    </w:lvl>
    <w:lvl w:ilvl="7" w:tplc="040A0003" w:tentative="1">
      <w:start w:val="1"/>
      <w:numFmt w:val="bullet"/>
      <w:lvlText w:val="o"/>
      <w:lvlJc w:val="left"/>
      <w:pPr>
        <w:tabs>
          <w:tab w:val="num" w:pos="7178"/>
        </w:tabs>
        <w:ind w:left="7178" w:hanging="360"/>
      </w:pPr>
      <w:rPr>
        <w:rFonts w:ascii="Courier New" w:hAnsi="Courier New" w:cs="Courier New" w:hint="default"/>
      </w:rPr>
    </w:lvl>
    <w:lvl w:ilvl="8" w:tplc="040A0005" w:tentative="1">
      <w:start w:val="1"/>
      <w:numFmt w:val="bullet"/>
      <w:lvlText w:val=""/>
      <w:lvlJc w:val="left"/>
      <w:pPr>
        <w:tabs>
          <w:tab w:val="num" w:pos="7898"/>
        </w:tabs>
        <w:ind w:left="7898" w:hanging="360"/>
      </w:pPr>
      <w:rPr>
        <w:rFonts w:ascii="Wingdings" w:hAnsi="Wingdings" w:hint="default"/>
      </w:rPr>
    </w:lvl>
  </w:abstractNum>
  <w:abstractNum w:abstractNumId="11">
    <w:nsid w:val="183A16B6"/>
    <w:multiLevelType w:val="hybridMultilevel"/>
    <w:tmpl w:val="CBE0D5C6"/>
    <w:lvl w:ilvl="0" w:tplc="84788FD6">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720"/>
        </w:tabs>
        <w:ind w:left="720" w:hanging="360"/>
      </w:pPr>
      <w:rPr>
        <w:rFonts w:ascii="Symbol" w:hAnsi="Symbol" w:hint="default"/>
      </w:r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2">
    <w:nsid w:val="1FD67DA5"/>
    <w:multiLevelType w:val="hybridMultilevel"/>
    <w:tmpl w:val="F6B8B740"/>
    <w:lvl w:ilvl="0" w:tplc="040A000D">
      <w:start w:val="1"/>
      <w:numFmt w:val="bullet"/>
      <w:lvlText w:val=""/>
      <w:lvlJc w:val="left"/>
      <w:pPr>
        <w:tabs>
          <w:tab w:val="num" w:pos="1778"/>
        </w:tabs>
        <w:ind w:left="1778" w:hanging="360"/>
      </w:pPr>
      <w:rPr>
        <w:rFonts w:ascii="Wingdings" w:hAnsi="Wingdings" w:hint="default"/>
      </w:rPr>
    </w:lvl>
    <w:lvl w:ilvl="1" w:tplc="040A0003" w:tentative="1">
      <w:start w:val="1"/>
      <w:numFmt w:val="bullet"/>
      <w:lvlText w:val="o"/>
      <w:lvlJc w:val="left"/>
      <w:pPr>
        <w:tabs>
          <w:tab w:val="num" w:pos="2498"/>
        </w:tabs>
        <w:ind w:left="2498" w:hanging="360"/>
      </w:pPr>
      <w:rPr>
        <w:rFonts w:ascii="Courier New" w:hAnsi="Courier New" w:cs="Courier New" w:hint="default"/>
      </w:rPr>
    </w:lvl>
    <w:lvl w:ilvl="2" w:tplc="040A0005">
      <w:start w:val="1"/>
      <w:numFmt w:val="bullet"/>
      <w:lvlText w:val=""/>
      <w:lvlJc w:val="left"/>
      <w:pPr>
        <w:tabs>
          <w:tab w:val="num" w:pos="3218"/>
        </w:tabs>
        <w:ind w:left="3218" w:hanging="360"/>
      </w:pPr>
      <w:rPr>
        <w:rFonts w:ascii="Wingdings" w:hAnsi="Wingdings" w:hint="default"/>
      </w:rPr>
    </w:lvl>
    <w:lvl w:ilvl="3" w:tplc="040A0001" w:tentative="1">
      <w:start w:val="1"/>
      <w:numFmt w:val="bullet"/>
      <w:lvlText w:val=""/>
      <w:lvlJc w:val="left"/>
      <w:pPr>
        <w:tabs>
          <w:tab w:val="num" w:pos="3938"/>
        </w:tabs>
        <w:ind w:left="3938" w:hanging="360"/>
      </w:pPr>
      <w:rPr>
        <w:rFonts w:ascii="Symbol" w:hAnsi="Symbol" w:hint="default"/>
      </w:rPr>
    </w:lvl>
    <w:lvl w:ilvl="4" w:tplc="040A0003" w:tentative="1">
      <w:start w:val="1"/>
      <w:numFmt w:val="bullet"/>
      <w:lvlText w:val="o"/>
      <w:lvlJc w:val="left"/>
      <w:pPr>
        <w:tabs>
          <w:tab w:val="num" w:pos="4658"/>
        </w:tabs>
        <w:ind w:left="4658" w:hanging="360"/>
      </w:pPr>
      <w:rPr>
        <w:rFonts w:ascii="Courier New" w:hAnsi="Courier New" w:cs="Courier New" w:hint="default"/>
      </w:rPr>
    </w:lvl>
    <w:lvl w:ilvl="5" w:tplc="040A0005" w:tentative="1">
      <w:start w:val="1"/>
      <w:numFmt w:val="bullet"/>
      <w:lvlText w:val=""/>
      <w:lvlJc w:val="left"/>
      <w:pPr>
        <w:tabs>
          <w:tab w:val="num" w:pos="5378"/>
        </w:tabs>
        <w:ind w:left="5378" w:hanging="360"/>
      </w:pPr>
      <w:rPr>
        <w:rFonts w:ascii="Wingdings" w:hAnsi="Wingdings" w:hint="default"/>
      </w:rPr>
    </w:lvl>
    <w:lvl w:ilvl="6" w:tplc="040A0001" w:tentative="1">
      <w:start w:val="1"/>
      <w:numFmt w:val="bullet"/>
      <w:lvlText w:val=""/>
      <w:lvlJc w:val="left"/>
      <w:pPr>
        <w:tabs>
          <w:tab w:val="num" w:pos="6098"/>
        </w:tabs>
        <w:ind w:left="6098" w:hanging="360"/>
      </w:pPr>
      <w:rPr>
        <w:rFonts w:ascii="Symbol" w:hAnsi="Symbol" w:hint="default"/>
      </w:rPr>
    </w:lvl>
    <w:lvl w:ilvl="7" w:tplc="040A0003" w:tentative="1">
      <w:start w:val="1"/>
      <w:numFmt w:val="bullet"/>
      <w:lvlText w:val="o"/>
      <w:lvlJc w:val="left"/>
      <w:pPr>
        <w:tabs>
          <w:tab w:val="num" w:pos="6818"/>
        </w:tabs>
        <w:ind w:left="6818" w:hanging="360"/>
      </w:pPr>
      <w:rPr>
        <w:rFonts w:ascii="Courier New" w:hAnsi="Courier New" w:cs="Courier New" w:hint="default"/>
      </w:rPr>
    </w:lvl>
    <w:lvl w:ilvl="8" w:tplc="040A0005" w:tentative="1">
      <w:start w:val="1"/>
      <w:numFmt w:val="bullet"/>
      <w:lvlText w:val=""/>
      <w:lvlJc w:val="left"/>
      <w:pPr>
        <w:tabs>
          <w:tab w:val="num" w:pos="7538"/>
        </w:tabs>
        <w:ind w:left="7538" w:hanging="360"/>
      </w:pPr>
      <w:rPr>
        <w:rFonts w:ascii="Wingdings" w:hAnsi="Wingdings" w:hint="default"/>
      </w:rPr>
    </w:lvl>
  </w:abstractNum>
  <w:abstractNum w:abstractNumId="13">
    <w:nsid w:val="23EF3CEB"/>
    <w:multiLevelType w:val="hybridMultilevel"/>
    <w:tmpl w:val="73C4C8F8"/>
    <w:lvl w:ilvl="0" w:tplc="040A0001">
      <w:start w:val="1"/>
      <w:numFmt w:val="bullet"/>
      <w:lvlText w:val=""/>
      <w:lvlJc w:val="left"/>
      <w:pPr>
        <w:tabs>
          <w:tab w:val="num" w:pos="1425"/>
        </w:tabs>
        <w:ind w:left="1425" w:hanging="360"/>
      </w:pPr>
      <w:rPr>
        <w:rFonts w:ascii="Symbol" w:hAnsi="Symbol"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4">
    <w:nsid w:val="256D6EE6"/>
    <w:multiLevelType w:val="hybridMultilevel"/>
    <w:tmpl w:val="67327D6C"/>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nsid w:val="2B896AC1"/>
    <w:multiLevelType w:val="hybridMultilevel"/>
    <w:tmpl w:val="8EE8BED4"/>
    <w:lvl w:ilvl="0" w:tplc="04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6">
    <w:nsid w:val="339A57FD"/>
    <w:multiLevelType w:val="hybridMultilevel"/>
    <w:tmpl w:val="8C6453F6"/>
    <w:lvl w:ilvl="0" w:tplc="040A000D">
      <w:start w:val="1"/>
      <w:numFmt w:val="bullet"/>
      <w:lvlText w:val=""/>
      <w:lvlJc w:val="left"/>
      <w:pPr>
        <w:tabs>
          <w:tab w:val="num" w:pos="1778"/>
        </w:tabs>
        <w:ind w:left="1778" w:hanging="360"/>
      </w:pPr>
      <w:rPr>
        <w:rFonts w:ascii="Wingdings" w:hAnsi="Wingdings" w:hint="default"/>
      </w:r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nsid w:val="36CE40CA"/>
    <w:multiLevelType w:val="hybridMultilevel"/>
    <w:tmpl w:val="6A8E4C10"/>
    <w:lvl w:ilvl="0" w:tplc="0C0A000B">
      <w:start w:val="1"/>
      <w:numFmt w:val="bullet"/>
      <w:lvlText w:val=""/>
      <w:lvlJc w:val="left"/>
      <w:pPr>
        <w:tabs>
          <w:tab w:val="num" w:pos="1068"/>
        </w:tabs>
        <w:ind w:left="1068" w:hanging="360"/>
      </w:pPr>
      <w:rPr>
        <w:rFonts w:ascii="Wingdings" w:hAnsi="Wingdings" w:hint="default"/>
      </w:rPr>
    </w:lvl>
    <w:lvl w:ilvl="1" w:tplc="0C0A0001">
      <w:start w:val="1"/>
      <w:numFmt w:val="bullet"/>
      <w:lvlText w:val=""/>
      <w:lvlJc w:val="left"/>
      <w:pPr>
        <w:tabs>
          <w:tab w:val="num" w:pos="1428"/>
        </w:tabs>
        <w:ind w:left="1428" w:hanging="360"/>
      </w:pPr>
      <w:rPr>
        <w:rFonts w:ascii="Symbol" w:hAnsi="Symbol" w:hint="default"/>
      </w:rPr>
    </w:lvl>
    <w:lvl w:ilvl="2" w:tplc="0C0A001B">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8">
    <w:nsid w:val="38764394"/>
    <w:multiLevelType w:val="hybridMultilevel"/>
    <w:tmpl w:val="6F162CD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3AD111ED"/>
    <w:multiLevelType w:val="hybridMultilevel"/>
    <w:tmpl w:val="BAB4039A"/>
    <w:lvl w:ilvl="0" w:tplc="040A000D">
      <w:start w:val="1"/>
      <w:numFmt w:val="bullet"/>
      <w:lvlText w:val=""/>
      <w:lvlJc w:val="left"/>
      <w:pPr>
        <w:tabs>
          <w:tab w:val="num" w:pos="1800"/>
        </w:tabs>
        <w:ind w:left="1800" w:hanging="360"/>
      </w:pPr>
      <w:rPr>
        <w:rFonts w:ascii="Wingdings" w:hAnsi="Wingdings" w:hint="default"/>
      </w:rPr>
    </w:lvl>
    <w:lvl w:ilvl="1" w:tplc="040A0003" w:tentative="1">
      <w:start w:val="1"/>
      <w:numFmt w:val="bullet"/>
      <w:lvlText w:val="o"/>
      <w:lvlJc w:val="left"/>
      <w:pPr>
        <w:tabs>
          <w:tab w:val="num" w:pos="2520"/>
        </w:tabs>
        <w:ind w:left="2520" w:hanging="360"/>
      </w:pPr>
      <w:rPr>
        <w:rFonts w:ascii="Courier New" w:hAnsi="Courier New" w:cs="Courier New"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cs="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cs="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20">
    <w:nsid w:val="3C7E5E0A"/>
    <w:multiLevelType w:val="hybridMultilevel"/>
    <w:tmpl w:val="F6D0134E"/>
    <w:lvl w:ilvl="0" w:tplc="040A0001">
      <w:start w:val="1"/>
      <w:numFmt w:val="bullet"/>
      <w:lvlText w:val=""/>
      <w:lvlJc w:val="left"/>
      <w:pPr>
        <w:tabs>
          <w:tab w:val="num" w:pos="2844"/>
        </w:tabs>
        <w:ind w:left="2844" w:hanging="360"/>
      </w:pPr>
      <w:rPr>
        <w:rFonts w:ascii="Symbol" w:hAnsi="Symbol" w:hint="default"/>
      </w:rPr>
    </w:lvl>
    <w:lvl w:ilvl="1" w:tplc="040A0003" w:tentative="1">
      <w:start w:val="1"/>
      <w:numFmt w:val="bullet"/>
      <w:lvlText w:val="o"/>
      <w:lvlJc w:val="left"/>
      <w:pPr>
        <w:tabs>
          <w:tab w:val="num" w:pos="3564"/>
        </w:tabs>
        <w:ind w:left="3564" w:hanging="360"/>
      </w:pPr>
      <w:rPr>
        <w:rFonts w:ascii="Courier New" w:hAnsi="Courier New" w:cs="Courier New" w:hint="default"/>
      </w:rPr>
    </w:lvl>
    <w:lvl w:ilvl="2" w:tplc="040A0005" w:tentative="1">
      <w:start w:val="1"/>
      <w:numFmt w:val="bullet"/>
      <w:lvlText w:val=""/>
      <w:lvlJc w:val="left"/>
      <w:pPr>
        <w:tabs>
          <w:tab w:val="num" w:pos="4284"/>
        </w:tabs>
        <w:ind w:left="4284" w:hanging="360"/>
      </w:pPr>
      <w:rPr>
        <w:rFonts w:ascii="Wingdings" w:hAnsi="Wingdings" w:hint="default"/>
      </w:rPr>
    </w:lvl>
    <w:lvl w:ilvl="3" w:tplc="040A0001" w:tentative="1">
      <w:start w:val="1"/>
      <w:numFmt w:val="bullet"/>
      <w:lvlText w:val=""/>
      <w:lvlJc w:val="left"/>
      <w:pPr>
        <w:tabs>
          <w:tab w:val="num" w:pos="5004"/>
        </w:tabs>
        <w:ind w:left="5004" w:hanging="360"/>
      </w:pPr>
      <w:rPr>
        <w:rFonts w:ascii="Symbol" w:hAnsi="Symbol" w:hint="default"/>
      </w:rPr>
    </w:lvl>
    <w:lvl w:ilvl="4" w:tplc="040A0003" w:tentative="1">
      <w:start w:val="1"/>
      <w:numFmt w:val="bullet"/>
      <w:lvlText w:val="o"/>
      <w:lvlJc w:val="left"/>
      <w:pPr>
        <w:tabs>
          <w:tab w:val="num" w:pos="5724"/>
        </w:tabs>
        <w:ind w:left="5724" w:hanging="360"/>
      </w:pPr>
      <w:rPr>
        <w:rFonts w:ascii="Courier New" w:hAnsi="Courier New" w:cs="Courier New" w:hint="default"/>
      </w:rPr>
    </w:lvl>
    <w:lvl w:ilvl="5" w:tplc="040A0005" w:tentative="1">
      <w:start w:val="1"/>
      <w:numFmt w:val="bullet"/>
      <w:lvlText w:val=""/>
      <w:lvlJc w:val="left"/>
      <w:pPr>
        <w:tabs>
          <w:tab w:val="num" w:pos="6444"/>
        </w:tabs>
        <w:ind w:left="6444" w:hanging="360"/>
      </w:pPr>
      <w:rPr>
        <w:rFonts w:ascii="Wingdings" w:hAnsi="Wingdings" w:hint="default"/>
      </w:rPr>
    </w:lvl>
    <w:lvl w:ilvl="6" w:tplc="040A0001" w:tentative="1">
      <w:start w:val="1"/>
      <w:numFmt w:val="bullet"/>
      <w:lvlText w:val=""/>
      <w:lvlJc w:val="left"/>
      <w:pPr>
        <w:tabs>
          <w:tab w:val="num" w:pos="7164"/>
        </w:tabs>
        <w:ind w:left="7164" w:hanging="360"/>
      </w:pPr>
      <w:rPr>
        <w:rFonts w:ascii="Symbol" w:hAnsi="Symbol" w:hint="default"/>
      </w:rPr>
    </w:lvl>
    <w:lvl w:ilvl="7" w:tplc="040A0003" w:tentative="1">
      <w:start w:val="1"/>
      <w:numFmt w:val="bullet"/>
      <w:lvlText w:val="o"/>
      <w:lvlJc w:val="left"/>
      <w:pPr>
        <w:tabs>
          <w:tab w:val="num" w:pos="7884"/>
        </w:tabs>
        <w:ind w:left="7884" w:hanging="360"/>
      </w:pPr>
      <w:rPr>
        <w:rFonts w:ascii="Courier New" w:hAnsi="Courier New" w:cs="Courier New" w:hint="default"/>
      </w:rPr>
    </w:lvl>
    <w:lvl w:ilvl="8" w:tplc="040A0005" w:tentative="1">
      <w:start w:val="1"/>
      <w:numFmt w:val="bullet"/>
      <w:lvlText w:val=""/>
      <w:lvlJc w:val="left"/>
      <w:pPr>
        <w:tabs>
          <w:tab w:val="num" w:pos="8604"/>
        </w:tabs>
        <w:ind w:left="8604" w:hanging="360"/>
      </w:pPr>
      <w:rPr>
        <w:rFonts w:ascii="Wingdings" w:hAnsi="Wingdings" w:hint="default"/>
      </w:rPr>
    </w:lvl>
  </w:abstractNum>
  <w:abstractNum w:abstractNumId="21">
    <w:nsid w:val="3CFC5D67"/>
    <w:multiLevelType w:val="hybridMultilevel"/>
    <w:tmpl w:val="055ACC32"/>
    <w:lvl w:ilvl="0" w:tplc="040A000D">
      <w:start w:val="1"/>
      <w:numFmt w:val="bullet"/>
      <w:lvlText w:val=""/>
      <w:lvlJc w:val="left"/>
      <w:pPr>
        <w:tabs>
          <w:tab w:val="num" w:pos="3240"/>
        </w:tabs>
        <w:ind w:left="3240" w:hanging="360"/>
      </w:pPr>
      <w:rPr>
        <w:rFonts w:ascii="Wingdings" w:hAnsi="Wingdings" w:hint="default"/>
      </w:rPr>
    </w:lvl>
    <w:lvl w:ilvl="1" w:tplc="040A0003" w:tentative="1">
      <w:start w:val="1"/>
      <w:numFmt w:val="bullet"/>
      <w:lvlText w:val="o"/>
      <w:lvlJc w:val="left"/>
      <w:pPr>
        <w:tabs>
          <w:tab w:val="num" w:pos="3960"/>
        </w:tabs>
        <w:ind w:left="3960" w:hanging="360"/>
      </w:pPr>
      <w:rPr>
        <w:rFonts w:ascii="Courier New" w:hAnsi="Courier New" w:cs="Courier New" w:hint="default"/>
      </w:rPr>
    </w:lvl>
    <w:lvl w:ilvl="2" w:tplc="040A0005" w:tentative="1">
      <w:start w:val="1"/>
      <w:numFmt w:val="bullet"/>
      <w:lvlText w:val=""/>
      <w:lvlJc w:val="left"/>
      <w:pPr>
        <w:tabs>
          <w:tab w:val="num" w:pos="4680"/>
        </w:tabs>
        <w:ind w:left="4680" w:hanging="360"/>
      </w:pPr>
      <w:rPr>
        <w:rFonts w:ascii="Wingdings" w:hAnsi="Wingdings" w:hint="default"/>
      </w:rPr>
    </w:lvl>
    <w:lvl w:ilvl="3" w:tplc="040A0001" w:tentative="1">
      <w:start w:val="1"/>
      <w:numFmt w:val="bullet"/>
      <w:lvlText w:val=""/>
      <w:lvlJc w:val="left"/>
      <w:pPr>
        <w:tabs>
          <w:tab w:val="num" w:pos="5400"/>
        </w:tabs>
        <w:ind w:left="5400" w:hanging="360"/>
      </w:pPr>
      <w:rPr>
        <w:rFonts w:ascii="Symbol" w:hAnsi="Symbol" w:hint="default"/>
      </w:rPr>
    </w:lvl>
    <w:lvl w:ilvl="4" w:tplc="040A0003" w:tentative="1">
      <w:start w:val="1"/>
      <w:numFmt w:val="bullet"/>
      <w:lvlText w:val="o"/>
      <w:lvlJc w:val="left"/>
      <w:pPr>
        <w:tabs>
          <w:tab w:val="num" w:pos="6120"/>
        </w:tabs>
        <w:ind w:left="6120" w:hanging="360"/>
      </w:pPr>
      <w:rPr>
        <w:rFonts w:ascii="Courier New" w:hAnsi="Courier New" w:cs="Courier New" w:hint="default"/>
      </w:rPr>
    </w:lvl>
    <w:lvl w:ilvl="5" w:tplc="040A0005" w:tentative="1">
      <w:start w:val="1"/>
      <w:numFmt w:val="bullet"/>
      <w:lvlText w:val=""/>
      <w:lvlJc w:val="left"/>
      <w:pPr>
        <w:tabs>
          <w:tab w:val="num" w:pos="6840"/>
        </w:tabs>
        <w:ind w:left="6840" w:hanging="360"/>
      </w:pPr>
      <w:rPr>
        <w:rFonts w:ascii="Wingdings" w:hAnsi="Wingdings" w:hint="default"/>
      </w:rPr>
    </w:lvl>
    <w:lvl w:ilvl="6" w:tplc="040A0001" w:tentative="1">
      <w:start w:val="1"/>
      <w:numFmt w:val="bullet"/>
      <w:lvlText w:val=""/>
      <w:lvlJc w:val="left"/>
      <w:pPr>
        <w:tabs>
          <w:tab w:val="num" w:pos="7560"/>
        </w:tabs>
        <w:ind w:left="7560" w:hanging="360"/>
      </w:pPr>
      <w:rPr>
        <w:rFonts w:ascii="Symbol" w:hAnsi="Symbol" w:hint="default"/>
      </w:rPr>
    </w:lvl>
    <w:lvl w:ilvl="7" w:tplc="040A0003" w:tentative="1">
      <w:start w:val="1"/>
      <w:numFmt w:val="bullet"/>
      <w:lvlText w:val="o"/>
      <w:lvlJc w:val="left"/>
      <w:pPr>
        <w:tabs>
          <w:tab w:val="num" w:pos="8280"/>
        </w:tabs>
        <w:ind w:left="8280" w:hanging="360"/>
      </w:pPr>
      <w:rPr>
        <w:rFonts w:ascii="Courier New" w:hAnsi="Courier New" w:cs="Courier New" w:hint="default"/>
      </w:rPr>
    </w:lvl>
    <w:lvl w:ilvl="8" w:tplc="040A0005" w:tentative="1">
      <w:start w:val="1"/>
      <w:numFmt w:val="bullet"/>
      <w:lvlText w:val=""/>
      <w:lvlJc w:val="left"/>
      <w:pPr>
        <w:tabs>
          <w:tab w:val="num" w:pos="9000"/>
        </w:tabs>
        <w:ind w:left="9000" w:hanging="360"/>
      </w:pPr>
      <w:rPr>
        <w:rFonts w:ascii="Wingdings" w:hAnsi="Wingdings" w:hint="default"/>
      </w:rPr>
    </w:lvl>
  </w:abstractNum>
  <w:abstractNum w:abstractNumId="22">
    <w:nsid w:val="3FB121A3"/>
    <w:multiLevelType w:val="multilevel"/>
    <w:tmpl w:val="4E3A97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20D3920"/>
    <w:multiLevelType w:val="hybridMultilevel"/>
    <w:tmpl w:val="FA40EBE0"/>
    <w:lvl w:ilvl="0" w:tplc="040A000F">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4CC96F97"/>
    <w:multiLevelType w:val="hybridMultilevel"/>
    <w:tmpl w:val="AA762546"/>
    <w:lvl w:ilvl="0" w:tplc="040A000D">
      <w:start w:val="1"/>
      <w:numFmt w:val="bullet"/>
      <w:lvlText w:val=""/>
      <w:lvlJc w:val="left"/>
      <w:pPr>
        <w:tabs>
          <w:tab w:val="num" w:pos="1800"/>
        </w:tabs>
        <w:ind w:left="1800" w:hanging="360"/>
      </w:pPr>
      <w:rPr>
        <w:rFonts w:ascii="Wingdings" w:hAnsi="Wingdings" w:hint="default"/>
      </w:rPr>
    </w:lvl>
    <w:lvl w:ilvl="1" w:tplc="040A0003" w:tentative="1">
      <w:start w:val="1"/>
      <w:numFmt w:val="bullet"/>
      <w:lvlText w:val="o"/>
      <w:lvlJc w:val="left"/>
      <w:pPr>
        <w:tabs>
          <w:tab w:val="num" w:pos="2520"/>
        </w:tabs>
        <w:ind w:left="2520" w:hanging="360"/>
      </w:pPr>
      <w:rPr>
        <w:rFonts w:ascii="Courier New" w:hAnsi="Courier New" w:cs="Courier New"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cs="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cs="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25">
    <w:nsid w:val="528B688D"/>
    <w:multiLevelType w:val="hybridMultilevel"/>
    <w:tmpl w:val="63AAE330"/>
    <w:lvl w:ilvl="0" w:tplc="84788FD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0C2193"/>
    <w:multiLevelType w:val="hybridMultilevel"/>
    <w:tmpl w:val="D7345F3E"/>
    <w:lvl w:ilvl="0" w:tplc="839C6D64">
      <w:start w:val="1"/>
      <w:numFmt w:val="bullet"/>
      <w:lvlText w:val=""/>
      <w:lvlJc w:val="left"/>
      <w:pPr>
        <w:tabs>
          <w:tab w:val="num" w:pos="2340"/>
        </w:tabs>
        <w:ind w:left="2340" w:hanging="360"/>
      </w:pPr>
      <w:rPr>
        <w:rFonts w:ascii="Wingdings 2" w:hAnsi="Wingdings 2" w:hint="default"/>
      </w:rPr>
    </w:lvl>
    <w:lvl w:ilvl="1" w:tplc="040A0003" w:tentative="1">
      <w:start w:val="1"/>
      <w:numFmt w:val="bullet"/>
      <w:lvlText w:val="o"/>
      <w:lvlJc w:val="left"/>
      <w:pPr>
        <w:tabs>
          <w:tab w:val="num" w:pos="2520"/>
        </w:tabs>
        <w:ind w:left="2520" w:hanging="360"/>
      </w:pPr>
      <w:rPr>
        <w:rFonts w:ascii="Courier New" w:hAnsi="Courier New" w:cs="Courier New"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cs="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cs="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27">
    <w:nsid w:val="563319A3"/>
    <w:multiLevelType w:val="hybridMultilevel"/>
    <w:tmpl w:val="82B8577A"/>
    <w:lvl w:ilvl="0" w:tplc="040A000D">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8">
    <w:nsid w:val="5AA06F7A"/>
    <w:multiLevelType w:val="multilevel"/>
    <w:tmpl w:val="F5F69586"/>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5DC639C1"/>
    <w:multiLevelType w:val="multilevel"/>
    <w:tmpl w:val="9DAE93C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31B4816"/>
    <w:multiLevelType w:val="hybridMultilevel"/>
    <w:tmpl w:val="062642BE"/>
    <w:lvl w:ilvl="0" w:tplc="04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31">
    <w:nsid w:val="6408416E"/>
    <w:multiLevelType w:val="multilevel"/>
    <w:tmpl w:val="C728DFCA"/>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67EA5AA2"/>
    <w:multiLevelType w:val="hybridMultilevel"/>
    <w:tmpl w:val="A978E962"/>
    <w:lvl w:ilvl="0" w:tplc="040A0001">
      <w:start w:val="1"/>
      <w:numFmt w:val="bullet"/>
      <w:lvlText w:val=""/>
      <w:lvlJc w:val="left"/>
      <w:pPr>
        <w:tabs>
          <w:tab w:val="num" w:pos="1776"/>
        </w:tabs>
        <w:ind w:left="1776" w:hanging="360"/>
      </w:pPr>
      <w:rPr>
        <w:rFonts w:ascii="Symbol" w:hAnsi="Symbol" w:hint="default"/>
      </w:rPr>
    </w:lvl>
    <w:lvl w:ilvl="1" w:tplc="040A0003" w:tentative="1">
      <w:start w:val="1"/>
      <w:numFmt w:val="bullet"/>
      <w:lvlText w:val="o"/>
      <w:lvlJc w:val="left"/>
      <w:pPr>
        <w:tabs>
          <w:tab w:val="num" w:pos="2496"/>
        </w:tabs>
        <w:ind w:left="2496" w:hanging="360"/>
      </w:pPr>
      <w:rPr>
        <w:rFonts w:ascii="Courier New" w:hAnsi="Courier New" w:cs="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cs="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cs="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33">
    <w:nsid w:val="680843D0"/>
    <w:multiLevelType w:val="hybridMultilevel"/>
    <w:tmpl w:val="A1ACC452"/>
    <w:lvl w:ilvl="0" w:tplc="040A0001">
      <w:start w:val="1"/>
      <w:numFmt w:val="bullet"/>
      <w:lvlText w:val=""/>
      <w:lvlJc w:val="left"/>
      <w:pPr>
        <w:tabs>
          <w:tab w:val="num" w:pos="2130"/>
        </w:tabs>
        <w:ind w:left="2130" w:hanging="360"/>
      </w:pPr>
      <w:rPr>
        <w:rFonts w:ascii="Symbol" w:hAnsi="Symbol" w:hint="default"/>
      </w:rPr>
    </w:lvl>
    <w:lvl w:ilvl="1" w:tplc="040A0003" w:tentative="1">
      <w:start w:val="1"/>
      <w:numFmt w:val="bullet"/>
      <w:lvlText w:val="o"/>
      <w:lvlJc w:val="left"/>
      <w:pPr>
        <w:tabs>
          <w:tab w:val="num" w:pos="2850"/>
        </w:tabs>
        <w:ind w:left="2850" w:hanging="360"/>
      </w:pPr>
      <w:rPr>
        <w:rFonts w:ascii="Courier New" w:hAnsi="Courier New" w:cs="Courier New" w:hint="default"/>
      </w:rPr>
    </w:lvl>
    <w:lvl w:ilvl="2" w:tplc="040A0005" w:tentative="1">
      <w:start w:val="1"/>
      <w:numFmt w:val="bullet"/>
      <w:lvlText w:val=""/>
      <w:lvlJc w:val="left"/>
      <w:pPr>
        <w:tabs>
          <w:tab w:val="num" w:pos="3570"/>
        </w:tabs>
        <w:ind w:left="3570" w:hanging="360"/>
      </w:pPr>
      <w:rPr>
        <w:rFonts w:ascii="Wingdings" w:hAnsi="Wingdings" w:hint="default"/>
      </w:rPr>
    </w:lvl>
    <w:lvl w:ilvl="3" w:tplc="040A0001" w:tentative="1">
      <w:start w:val="1"/>
      <w:numFmt w:val="bullet"/>
      <w:lvlText w:val=""/>
      <w:lvlJc w:val="left"/>
      <w:pPr>
        <w:tabs>
          <w:tab w:val="num" w:pos="4290"/>
        </w:tabs>
        <w:ind w:left="4290" w:hanging="360"/>
      </w:pPr>
      <w:rPr>
        <w:rFonts w:ascii="Symbol" w:hAnsi="Symbol" w:hint="default"/>
      </w:rPr>
    </w:lvl>
    <w:lvl w:ilvl="4" w:tplc="040A0003" w:tentative="1">
      <w:start w:val="1"/>
      <w:numFmt w:val="bullet"/>
      <w:lvlText w:val="o"/>
      <w:lvlJc w:val="left"/>
      <w:pPr>
        <w:tabs>
          <w:tab w:val="num" w:pos="5010"/>
        </w:tabs>
        <w:ind w:left="5010" w:hanging="360"/>
      </w:pPr>
      <w:rPr>
        <w:rFonts w:ascii="Courier New" w:hAnsi="Courier New" w:cs="Courier New" w:hint="default"/>
      </w:rPr>
    </w:lvl>
    <w:lvl w:ilvl="5" w:tplc="040A0005" w:tentative="1">
      <w:start w:val="1"/>
      <w:numFmt w:val="bullet"/>
      <w:lvlText w:val=""/>
      <w:lvlJc w:val="left"/>
      <w:pPr>
        <w:tabs>
          <w:tab w:val="num" w:pos="5730"/>
        </w:tabs>
        <w:ind w:left="5730" w:hanging="360"/>
      </w:pPr>
      <w:rPr>
        <w:rFonts w:ascii="Wingdings" w:hAnsi="Wingdings" w:hint="default"/>
      </w:rPr>
    </w:lvl>
    <w:lvl w:ilvl="6" w:tplc="040A0001" w:tentative="1">
      <w:start w:val="1"/>
      <w:numFmt w:val="bullet"/>
      <w:lvlText w:val=""/>
      <w:lvlJc w:val="left"/>
      <w:pPr>
        <w:tabs>
          <w:tab w:val="num" w:pos="6450"/>
        </w:tabs>
        <w:ind w:left="6450" w:hanging="360"/>
      </w:pPr>
      <w:rPr>
        <w:rFonts w:ascii="Symbol" w:hAnsi="Symbol" w:hint="default"/>
      </w:rPr>
    </w:lvl>
    <w:lvl w:ilvl="7" w:tplc="040A0003" w:tentative="1">
      <w:start w:val="1"/>
      <w:numFmt w:val="bullet"/>
      <w:lvlText w:val="o"/>
      <w:lvlJc w:val="left"/>
      <w:pPr>
        <w:tabs>
          <w:tab w:val="num" w:pos="7170"/>
        </w:tabs>
        <w:ind w:left="7170" w:hanging="360"/>
      </w:pPr>
      <w:rPr>
        <w:rFonts w:ascii="Courier New" w:hAnsi="Courier New" w:cs="Courier New" w:hint="default"/>
      </w:rPr>
    </w:lvl>
    <w:lvl w:ilvl="8" w:tplc="040A0005" w:tentative="1">
      <w:start w:val="1"/>
      <w:numFmt w:val="bullet"/>
      <w:lvlText w:val=""/>
      <w:lvlJc w:val="left"/>
      <w:pPr>
        <w:tabs>
          <w:tab w:val="num" w:pos="7890"/>
        </w:tabs>
        <w:ind w:left="7890" w:hanging="360"/>
      </w:pPr>
      <w:rPr>
        <w:rFonts w:ascii="Wingdings" w:hAnsi="Wingdings" w:hint="default"/>
      </w:rPr>
    </w:lvl>
  </w:abstractNum>
  <w:abstractNum w:abstractNumId="34">
    <w:nsid w:val="693A13DC"/>
    <w:multiLevelType w:val="hybridMultilevel"/>
    <w:tmpl w:val="7A0E0060"/>
    <w:lvl w:ilvl="0" w:tplc="040A000F">
      <w:start w:val="1"/>
      <w:numFmt w:val="decimal"/>
      <w:lvlText w:val="%1."/>
      <w:lvlJc w:val="left"/>
      <w:pPr>
        <w:tabs>
          <w:tab w:val="num" w:pos="467"/>
        </w:tabs>
        <w:ind w:left="467" w:hanging="360"/>
      </w:pPr>
    </w:lvl>
    <w:lvl w:ilvl="1" w:tplc="040A0019">
      <w:start w:val="1"/>
      <w:numFmt w:val="lowerLetter"/>
      <w:lvlText w:val="%2."/>
      <w:lvlJc w:val="left"/>
      <w:pPr>
        <w:tabs>
          <w:tab w:val="num" w:pos="1187"/>
        </w:tabs>
        <w:ind w:left="1187" w:hanging="360"/>
      </w:pPr>
    </w:lvl>
    <w:lvl w:ilvl="2" w:tplc="040A001B">
      <w:start w:val="1"/>
      <w:numFmt w:val="lowerRoman"/>
      <w:lvlText w:val="%3."/>
      <w:lvlJc w:val="right"/>
      <w:pPr>
        <w:tabs>
          <w:tab w:val="num" w:pos="1907"/>
        </w:tabs>
        <w:ind w:left="1907" w:hanging="180"/>
      </w:pPr>
    </w:lvl>
    <w:lvl w:ilvl="3" w:tplc="040A000F" w:tentative="1">
      <w:start w:val="1"/>
      <w:numFmt w:val="decimal"/>
      <w:lvlText w:val="%4."/>
      <w:lvlJc w:val="left"/>
      <w:pPr>
        <w:tabs>
          <w:tab w:val="num" w:pos="2627"/>
        </w:tabs>
        <w:ind w:left="2627" w:hanging="360"/>
      </w:pPr>
    </w:lvl>
    <w:lvl w:ilvl="4" w:tplc="040A0019" w:tentative="1">
      <w:start w:val="1"/>
      <w:numFmt w:val="lowerLetter"/>
      <w:lvlText w:val="%5."/>
      <w:lvlJc w:val="left"/>
      <w:pPr>
        <w:tabs>
          <w:tab w:val="num" w:pos="3347"/>
        </w:tabs>
        <w:ind w:left="3347" w:hanging="360"/>
      </w:pPr>
    </w:lvl>
    <w:lvl w:ilvl="5" w:tplc="040A001B" w:tentative="1">
      <w:start w:val="1"/>
      <w:numFmt w:val="lowerRoman"/>
      <w:lvlText w:val="%6."/>
      <w:lvlJc w:val="right"/>
      <w:pPr>
        <w:tabs>
          <w:tab w:val="num" w:pos="4067"/>
        </w:tabs>
        <w:ind w:left="4067" w:hanging="180"/>
      </w:pPr>
    </w:lvl>
    <w:lvl w:ilvl="6" w:tplc="040A000F" w:tentative="1">
      <w:start w:val="1"/>
      <w:numFmt w:val="decimal"/>
      <w:lvlText w:val="%7."/>
      <w:lvlJc w:val="left"/>
      <w:pPr>
        <w:tabs>
          <w:tab w:val="num" w:pos="4787"/>
        </w:tabs>
        <w:ind w:left="4787" w:hanging="360"/>
      </w:pPr>
    </w:lvl>
    <w:lvl w:ilvl="7" w:tplc="040A0019" w:tentative="1">
      <w:start w:val="1"/>
      <w:numFmt w:val="lowerLetter"/>
      <w:lvlText w:val="%8."/>
      <w:lvlJc w:val="left"/>
      <w:pPr>
        <w:tabs>
          <w:tab w:val="num" w:pos="5507"/>
        </w:tabs>
        <w:ind w:left="5507" w:hanging="360"/>
      </w:pPr>
    </w:lvl>
    <w:lvl w:ilvl="8" w:tplc="040A001B" w:tentative="1">
      <w:start w:val="1"/>
      <w:numFmt w:val="lowerRoman"/>
      <w:lvlText w:val="%9."/>
      <w:lvlJc w:val="right"/>
      <w:pPr>
        <w:tabs>
          <w:tab w:val="num" w:pos="6227"/>
        </w:tabs>
        <w:ind w:left="6227" w:hanging="180"/>
      </w:pPr>
    </w:lvl>
  </w:abstractNum>
  <w:abstractNum w:abstractNumId="35">
    <w:nsid w:val="69647892"/>
    <w:multiLevelType w:val="hybridMultilevel"/>
    <w:tmpl w:val="9356C0D0"/>
    <w:lvl w:ilvl="0" w:tplc="040A000D">
      <w:start w:val="1"/>
      <w:numFmt w:val="bullet"/>
      <w:lvlText w:val=""/>
      <w:lvlJc w:val="left"/>
      <w:pPr>
        <w:tabs>
          <w:tab w:val="num" w:pos="1778"/>
        </w:tabs>
        <w:ind w:left="1778" w:hanging="360"/>
      </w:pPr>
      <w:rPr>
        <w:rFonts w:ascii="Wingdings" w:hAnsi="Wingdings" w:hint="default"/>
      </w:rPr>
    </w:lvl>
    <w:lvl w:ilvl="1" w:tplc="040A0003" w:tentative="1">
      <w:start w:val="1"/>
      <w:numFmt w:val="bullet"/>
      <w:lvlText w:val="o"/>
      <w:lvlJc w:val="left"/>
      <w:pPr>
        <w:tabs>
          <w:tab w:val="num" w:pos="2858"/>
        </w:tabs>
        <w:ind w:left="2858" w:hanging="360"/>
      </w:pPr>
      <w:rPr>
        <w:rFonts w:ascii="Courier New" w:hAnsi="Courier New" w:cs="Courier New" w:hint="default"/>
      </w:rPr>
    </w:lvl>
    <w:lvl w:ilvl="2" w:tplc="040A0005" w:tentative="1">
      <w:start w:val="1"/>
      <w:numFmt w:val="bullet"/>
      <w:lvlText w:val=""/>
      <w:lvlJc w:val="left"/>
      <w:pPr>
        <w:tabs>
          <w:tab w:val="num" w:pos="3578"/>
        </w:tabs>
        <w:ind w:left="3578" w:hanging="360"/>
      </w:pPr>
      <w:rPr>
        <w:rFonts w:ascii="Wingdings" w:hAnsi="Wingdings" w:hint="default"/>
      </w:rPr>
    </w:lvl>
    <w:lvl w:ilvl="3" w:tplc="040A0001" w:tentative="1">
      <w:start w:val="1"/>
      <w:numFmt w:val="bullet"/>
      <w:lvlText w:val=""/>
      <w:lvlJc w:val="left"/>
      <w:pPr>
        <w:tabs>
          <w:tab w:val="num" w:pos="4298"/>
        </w:tabs>
        <w:ind w:left="4298" w:hanging="360"/>
      </w:pPr>
      <w:rPr>
        <w:rFonts w:ascii="Symbol" w:hAnsi="Symbol" w:hint="default"/>
      </w:rPr>
    </w:lvl>
    <w:lvl w:ilvl="4" w:tplc="040A0003" w:tentative="1">
      <w:start w:val="1"/>
      <w:numFmt w:val="bullet"/>
      <w:lvlText w:val="o"/>
      <w:lvlJc w:val="left"/>
      <w:pPr>
        <w:tabs>
          <w:tab w:val="num" w:pos="5018"/>
        </w:tabs>
        <w:ind w:left="5018" w:hanging="360"/>
      </w:pPr>
      <w:rPr>
        <w:rFonts w:ascii="Courier New" w:hAnsi="Courier New" w:cs="Courier New" w:hint="default"/>
      </w:rPr>
    </w:lvl>
    <w:lvl w:ilvl="5" w:tplc="040A0005" w:tentative="1">
      <w:start w:val="1"/>
      <w:numFmt w:val="bullet"/>
      <w:lvlText w:val=""/>
      <w:lvlJc w:val="left"/>
      <w:pPr>
        <w:tabs>
          <w:tab w:val="num" w:pos="5738"/>
        </w:tabs>
        <w:ind w:left="5738" w:hanging="360"/>
      </w:pPr>
      <w:rPr>
        <w:rFonts w:ascii="Wingdings" w:hAnsi="Wingdings" w:hint="default"/>
      </w:rPr>
    </w:lvl>
    <w:lvl w:ilvl="6" w:tplc="040A0001" w:tentative="1">
      <w:start w:val="1"/>
      <w:numFmt w:val="bullet"/>
      <w:lvlText w:val=""/>
      <w:lvlJc w:val="left"/>
      <w:pPr>
        <w:tabs>
          <w:tab w:val="num" w:pos="6458"/>
        </w:tabs>
        <w:ind w:left="6458" w:hanging="360"/>
      </w:pPr>
      <w:rPr>
        <w:rFonts w:ascii="Symbol" w:hAnsi="Symbol" w:hint="default"/>
      </w:rPr>
    </w:lvl>
    <w:lvl w:ilvl="7" w:tplc="040A0003" w:tentative="1">
      <w:start w:val="1"/>
      <w:numFmt w:val="bullet"/>
      <w:lvlText w:val="o"/>
      <w:lvlJc w:val="left"/>
      <w:pPr>
        <w:tabs>
          <w:tab w:val="num" w:pos="7178"/>
        </w:tabs>
        <w:ind w:left="7178" w:hanging="360"/>
      </w:pPr>
      <w:rPr>
        <w:rFonts w:ascii="Courier New" w:hAnsi="Courier New" w:cs="Courier New" w:hint="default"/>
      </w:rPr>
    </w:lvl>
    <w:lvl w:ilvl="8" w:tplc="040A0005" w:tentative="1">
      <w:start w:val="1"/>
      <w:numFmt w:val="bullet"/>
      <w:lvlText w:val=""/>
      <w:lvlJc w:val="left"/>
      <w:pPr>
        <w:tabs>
          <w:tab w:val="num" w:pos="7898"/>
        </w:tabs>
        <w:ind w:left="7898" w:hanging="360"/>
      </w:pPr>
      <w:rPr>
        <w:rFonts w:ascii="Wingdings" w:hAnsi="Wingdings" w:hint="default"/>
      </w:rPr>
    </w:lvl>
  </w:abstractNum>
  <w:abstractNum w:abstractNumId="36">
    <w:nsid w:val="6B3B0D64"/>
    <w:multiLevelType w:val="hybridMultilevel"/>
    <w:tmpl w:val="BFF0D708"/>
    <w:lvl w:ilvl="0" w:tplc="040A000D">
      <w:start w:val="1"/>
      <w:numFmt w:val="bullet"/>
      <w:lvlText w:val=""/>
      <w:lvlJc w:val="left"/>
      <w:pPr>
        <w:tabs>
          <w:tab w:val="num" w:pos="1800"/>
        </w:tabs>
        <w:ind w:left="1800" w:hanging="360"/>
      </w:pPr>
      <w:rPr>
        <w:rFonts w:ascii="Wingdings" w:hAnsi="Wingdings" w:hint="default"/>
      </w:rPr>
    </w:lvl>
    <w:lvl w:ilvl="1" w:tplc="040A0003" w:tentative="1">
      <w:start w:val="1"/>
      <w:numFmt w:val="bullet"/>
      <w:lvlText w:val="o"/>
      <w:lvlJc w:val="left"/>
      <w:pPr>
        <w:tabs>
          <w:tab w:val="num" w:pos="2520"/>
        </w:tabs>
        <w:ind w:left="2520" w:hanging="360"/>
      </w:pPr>
      <w:rPr>
        <w:rFonts w:ascii="Courier New" w:hAnsi="Courier New" w:cs="Courier New"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cs="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cs="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37">
    <w:nsid w:val="6B5E4D5E"/>
    <w:multiLevelType w:val="multilevel"/>
    <w:tmpl w:val="A8D0A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443666"/>
    <w:multiLevelType w:val="multilevel"/>
    <w:tmpl w:val="45B8375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79F551B"/>
    <w:multiLevelType w:val="hybridMultilevel"/>
    <w:tmpl w:val="6472C5F4"/>
    <w:lvl w:ilvl="0" w:tplc="040A000D">
      <w:start w:val="1"/>
      <w:numFmt w:val="bullet"/>
      <w:lvlText w:val=""/>
      <w:lvlJc w:val="left"/>
      <w:pPr>
        <w:tabs>
          <w:tab w:val="num" w:pos="1800"/>
        </w:tabs>
        <w:ind w:left="1800" w:hanging="360"/>
      </w:pPr>
      <w:rPr>
        <w:rFonts w:ascii="Wingdings" w:hAnsi="Wingdings" w:hint="default"/>
      </w:rPr>
    </w:lvl>
    <w:lvl w:ilvl="1" w:tplc="040A0003" w:tentative="1">
      <w:start w:val="1"/>
      <w:numFmt w:val="bullet"/>
      <w:lvlText w:val="o"/>
      <w:lvlJc w:val="left"/>
      <w:pPr>
        <w:tabs>
          <w:tab w:val="num" w:pos="2520"/>
        </w:tabs>
        <w:ind w:left="2520" w:hanging="360"/>
      </w:pPr>
      <w:rPr>
        <w:rFonts w:ascii="Courier New" w:hAnsi="Courier New" w:cs="Courier New"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cs="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cs="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40">
    <w:nsid w:val="78B207EE"/>
    <w:multiLevelType w:val="hybridMultilevel"/>
    <w:tmpl w:val="EF80B264"/>
    <w:lvl w:ilvl="0" w:tplc="040A0001">
      <w:start w:val="1"/>
      <w:numFmt w:val="bullet"/>
      <w:lvlText w:val=""/>
      <w:lvlJc w:val="left"/>
      <w:pPr>
        <w:tabs>
          <w:tab w:val="num" w:pos="2844"/>
        </w:tabs>
        <w:ind w:left="2844" w:hanging="360"/>
      </w:pPr>
      <w:rPr>
        <w:rFonts w:ascii="Symbol" w:hAnsi="Symbol" w:hint="default"/>
      </w:rPr>
    </w:lvl>
    <w:lvl w:ilvl="1" w:tplc="040A0003" w:tentative="1">
      <w:start w:val="1"/>
      <w:numFmt w:val="bullet"/>
      <w:lvlText w:val="o"/>
      <w:lvlJc w:val="left"/>
      <w:pPr>
        <w:tabs>
          <w:tab w:val="num" w:pos="3564"/>
        </w:tabs>
        <w:ind w:left="3564" w:hanging="360"/>
      </w:pPr>
      <w:rPr>
        <w:rFonts w:ascii="Courier New" w:hAnsi="Courier New" w:cs="Courier New" w:hint="default"/>
      </w:rPr>
    </w:lvl>
    <w:lvl w:ilvl="2" w:tplc="040A0005" w:tentative="1">
      <w:start w:val="1"/>
      <w:numFmt w:val="bullet"/>
      <w:lvlText w:val=""/>
      <w:lvlJc w:val="left"/>
      <w:pPr>
        <w:tabs>
          <w:tab w:val="num" w:pos="4284"/>
        </w:tabs>
        <w:ind w:left="4284" w:hanging="360"/>
      </w:pPr>
      <w:rPr>
        <w:rFonts w:ascii="Wingdings" w:hAnsi="Wingdings" w:hint="default"/>
      </w:rPr>
    </w:lvl>
    <w:lvl w:ilvl="3" w:tplc="040A0001" w:tentative="1">
      <w:start w:val="1"/>
      <w:numFmt w:val="bullet"/>
      <w:lvlText w:val=""/>
      <w:lvlJc w:val="left"/>
      <w:pPr>
        <w:tabs>
          <w:tab w:val="num" w:pos="5004"/>
        </w:tabs>
        <w:ind w:left="5004" w:hanging="360"/>
      </w:pPr>
      <w:rPr>
        <w:rFonts w:ascii="Symbol" w:hAnsi="Symbol" w:hint="default"/>
      </w:rPr>
    </w:lvl>
    <w:lvl w:ilvl="4" w:tplc="040A0003" w:tentative="1">
      <w:start w:val="1"/>
      <w:numFmt w:val="bullet"/>
      <w:lvlText w:val="o"/>
      <w:lvlJc w:val="left"/>
      <w:pPr>
        <w:tabs>
          <w:tab w:val="num" w:pos="5724"/>
        </w:tabs>
        <w:ind w:left="5724" w:hanging="360"/>
      </w:pPr>
      <w:rPr>
        <w:rFonts w:ascii="Courier New" w:hAnsi="Courier New" w:cs="Courier New" w:hint="default"/>
      </w:rPr>
    </w:lvl>
    <w:lvl w:ilvl="5" w:tplc="040A0005" w:tentative="1">
      <w:start w:val="1"/>
      <w:numFmt w:val="bullet"/>
      <w:lvlText w:val=""/>
      <w:lvlJc w:val="left"/>
      <w:pPr>
        <w:tabs>
          <w:tab w:val="num" w:pos="6444"/>
        </w:tabs>
        <w:ind w:left="6444" w:hanging="360"/>
      </w:pPr>
      <w:rPr>
        <w:rFonts w:ascii="Wingdings" w:hAnsi="Wingdings" w:hint="default"/>
      </w:rPr>
    </w:lvl>
    <w:lvl w:ilvl="6" w:tplc="040A0001" w:tentative="1">
      <w:start w:val="1"/>
      <w:numFmt w:val="bullet"/>
      <w:lvlText w:val=""/>
      <w:lvlJc w:val="left"/>
      <w:pPr>
        <w:tabs>
          <w:tab w:val="num" w:pos="7164"/>
        </w:tabs>
        <w:ind w:left="7164" w:hanging="360"/>
      </w:pPr>
      <w:rPr>
        <w:rFonts w:ascii="Symbol" w:hAnsi="Symbol" w:hint="default"/>
      </w:rPr>
    </w:lvl>
    <w:lvl w:ilvl="7" w:tplc="040A0003" w:tentative="1">
      <w:start w:val="1"/>
      <w:numFmt w:val="bullet"/>
      <w:lvlText w:val="o"/>
      <w:lvlJc w:val="left"/>
      <w:pPr>
        <w:tabs>
          <w:tab w:val="num" w:pos="7884"/>
        </w:tabs>
        <w:ind w:left="7884" w:hanging="360"/>
      </w:pPr>
      <w:rPr>
        <w:rFonts w:ascii="Courier New" w:hAnsi="Courier New" w:cs="Courier New" w:hint="default"/>
      </w:rPr>
    </w:lvl>
    <w:lvl w:ilvl="8" w:tplc="040A0005" w:tentative="1">
      <w:start w:val="1"/>
      <w:numFmt w:val="bullet"/>
      <w:lvlText w:val=""/>
      <w:lvlJc w:val="left"/>
      <w:pPr>
        <w:tabs>
          <w:tab w:val="num" w:pos="8604"/>
        </w:tabs>
        <w:ind w:left="8604" w:hanging="360"/>
      </w:pPr>
      <w:rPr>
        <w:rFonts w:ascii="Wingdings" w:hAnsi="Wingdings" w:hint="default"/>
      </w:rPr>
    </w:lvl>
  </w:abstractNum>
  <w:abstractNum w:abstractNumId="41">
    <w:nsid w:val="7B652A4F"/>
    <w:multiLevelType w:val="hybridMultilevel"/>
    <w:tmpl w:val="A330F354"/>
    <w:lvl w:ilvl="0" w:tplc="0C0A0017">
      <w:start w:val="1"/>
      <w:numFmt w:val="lowerLetter"/>
      <w:lvlText w:val="%1)"/>
      <w:lvlJc w:val="left"/>
      <w:pPr>
        <w:tabs>
          <w:tab w:val="num" w:pos="2292"/>
        </w:tabs>
        <w:ind w:left="2292" w:hanging="360"/>
      </w:pPr>
    </w:lvl>
    <w:lvl w:ilvl="1" w:tplc="0C0A0019">
      <w:start w:val="1"/>
      <w:numFmt w:val="lowerLetter"/>
      <w:lvlText w:val="%2."/>
      <w:lvlJc w:val="left"/>
      <w:pPr>
        <w:tabs>
          <w:tab w:val="num" w:pos="3012"/>
        </w:tabs>
        <w:ind w:left="3012" w:hanging="360"/>
      </w:pPr>
    </w:lvl>
    <w:lvl w:ilvl="2" w:tplc="0C0A001B" w:tentative="1">
      <w:start w:val="1"/>
      <w:numFmt w:val="lowerRoman"/>
      <w:lvlText w:val="%3."/>
      <w:lvlJc w:val="right"/>
      <w:pPr>
        <w:tabs>
          <w:tab w:val="num" w:pos="3732"/>
        </w:tabs>
        <w:ind w:left="3732" w:hanging="180"/>
      </w:pPr>
    </w:lvl>
    <w:lvl w:ilvl="3" w:tplc="0C0A000F" w:tentative="1">
      <w:start w:val="1"/>
      <w:numFmt w:val="decimal"/>
      <w:lvlText w:val="%4."/>
      <w:lvlJc w:val="left"/>
      <w:pPr>
        <w:tabs>
          <w:tab w:val="num" w:pos="4452"/>
        </w:tabs>
        <w:ind w:left="4452" w:hanging="360"/>
      </w:pPr>
    </w:lvl>
    <w:lvl w:ilvl="4" w:tplc="0C0A0019" w:tentative="1">
      <w:start w:val="1"/>
      <w:numFmt w:val="lowerLetter"/>
      <w:lvlText w:val="%5."/>
      <w:lvlJc w:val="left"/>
      <w:pPr>
        <w:tabs>
          <w:tab w:val="num" w:pos="5172"/>
        </w:tabs>
        <w:ind w:left="5172" w:hanging="360"/>
      </w:pPr>
    </w:lvl>
    <w:lvl w:ilvl="5" w:tplc="0C0A001B" w:tentative="1">
      <w:start w:val="1"/>
      <w:numFmt w:val="lowerRoman"/>
      <w:lvlText w:val="%6."/>
      <w:lvlJc w:val="right"/>
      <w:pPr>
        <w:tabs>
          <w:tab w:val="num" w:pos="5892"/>
        </w:tabs>
        <w:ind w:left="5892" w:hanging="180"/>
      </w:pPr>
    </w:lvl>
    <w:lvl w:ilvl="6" w:tplc="0C0A000F" w:tentative="1">
      <w:start w:val="1"/>
      <w:numFmt w:val="decimal"/>
      <w:lvlText w:val="%7."/>
      <w:lvlJc w:val="left"/>
      <w:pPr>
        <w:tabs>
          <w:tab w:val="num" w:pos="6612"/>
        </w:tabs>
        <w:ind w:left="6612" w:hanging="360"/>
      </w:pPr>
    </w:lvl>
    <w:lvl w:ilvl="7" w:tplc="0C0A0019" w:tentative="1">
      <w:start w:val="1"/>
      <w:numFmt w:val="lowerLetter"/>
      <w:lvlText w:val="%8."/>
      <w:lvlJc w:val="left"/>
      <w:pPr>
        <w:tabs>
          <w:tab w:val="num" w:pos="7332"/>
        </w:tabs>
        <w:ind w:left="7332" w:hanging="360"/>
      </w:pPr>
    </w:lvl>
    <w:lvl w:ilvl="8" w:tplc="0C0A001B" w:tentative="1">
      <w:start w:val="1"/>
      <w:numFmt w:val="lowerRoman"/>
      <w:lvlText w:val="%9."/>
      <w:lvlJc w:val="right"/>
      <w:pPr>
        <w:tabs>
          <w:tab w:val="num" w:pos="8052"/>
        </w:tabs>
        <w:ind w:left="8052" w:hanging="180"/>
      </w:pPr>
    </w:lvl>
  </w:abstractNum>
  <w:abstractNum w:abstractNumId="42">
    <w:nsid w:val="7D917DC6"/>
    <w:multiLevelType w:val="hybridMultilevel"/>
    <w:tmpl w:val="B1A20088"/>
    <w:lvl w:ilvl="0" w:tplc="839C6D64">
      <w:start w:val="1"/>
      <w:numFmt w:val="bullet"/>
      <w:lvlText w:val=""/>
      <w:lvlJc w:val="left"/>
      <w:pPr>
        <w:tabs>
          <w:tab w:val="num" w:pos="2676"/>
        </w:tabs>
        <w:ind w:left="2676" w:hanging="360"/>
      </w:pPr>
      <w:rPr>
        <w:rFonts w:ascii="Wingdings 2" w:hAnsi="Wingdings 2"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num w:numId="1">
    <w:abstractNumId w:val="34"/>
  </w:num>
  <w:num w:numId="2">
    <w:abstractNumId w:val="41"/>
  </w:num>
  <w:num w:numId="3">
    <w:abstractNumId w:val="37"/>
  </w:num>
  <w:num w:numId="4">
    <w:abstractNumId w:val="0"/>
  </w:num>
  <w:num w:numId="5">
    <w:abstractNumId w:val="1"/>
  </w:num>
  <w:num w:numId="6">
    <w:abstractNumId w:val="22"/>
  </w:num>
  <w:num w:numId="7">
    <w:abstractNumId w:val="7"/>
  </w:num>
  <w:num w:numId="8">
    <w:abstractNumId w:val="2"/>
  </w:num>
  <w:num w:numId="9">
    <w:abstractNumId w:val="8"/>
  </w:num>
  <w:num w:numId="10">
    <w:abstractNumId w:val="30"/>
  </w:num>
  <w:num w:numId="11">
    <w:abstractNumId w:val="13"/>
  </w:num>
  <w:num w:numId="12">
    <w:abstractNumId w:val="15"/>
  </w:num>
  <w:num w:numId="13">
    <w:abstractNumId w:val="3"/>
  </w:num>
  <w:num w:numId="14">
    <w:abstractNumId w:val="18"/>
  </w:num>
  <w:num w:numId="15">
    <w:abstractNumId w:val="32"/>
  </w:num>
  <w:num w:numId="16">
    <w:abstractNumId w:val="9"/>
  </w:num>
  <w:num w:numId="17">
    <w:abstractNumId w:val="33"/>
  </w:num>
  <w:num w:numId="18">
    <w:abstractNumId w:val="20"/>
  </w:num>
  <w:num w:numId="19">
    <w:abstractNumId w:val="40"/>
  </w:num>
  <w:num w:numId="20">
    <w:abstractNumId w:val="29"/>
  </w:num>
  <w:num w:numId="21">
    <w:abstractNumId w:val="11"/>
  </w:num>
  <w:num w:numId="22">
    <w:abstractNumId w:val="17"/>
  </w:num>
  <w:num w:numId="23">
    <w:abstractNumId w:val="27"/>
  </w:num>
  <w:num w:numId="24">
    <w:abstractNumId w:val="4"/>
  </w:num>
  <w:num w:numId="25">
    <w:abstractNumId w:val="35"/>
  </w:num>
  <w:num w:numId="26">
    <w:abstractNumId w:val="12"/>
  </w:num>
  <w:num w:numId="27">
    <w:abstractNumId w:val="21"/>
  </w:num>
  <w:num w:numId="28">
    <w:abstractNumId w:val="10"/>
  </w:num>
  <w:num w:numId="29">
    <w:abstractNumId w:val="39"/>
  </w:num>
  <w:num w:numId="30">
    <w:abstractNumId w:val="19"/>
  </w:num>
  <w:num w:numId="31">
    <w:abstractNumId w:val="24"/>
  </w:num>
  <w:num w:numId="32">
    <w:abstractNumId w:val="36"/>
  </w:num>
  <w:num w:numId="33">
    <w:abstractNumId w:val="25"/>
  </w:num>
  <w:num w:numId="34">
    <w:abstractNumId w:val="14"/>
  </w:num>
  <w:num w:numId="35">
    <w:abstractNumId w:val="26"/>
  </w:num>
  <w:num w:numId="36">
    <w:abstractNumId w:val="42"/>
  </w:num>
  <w:num w:numId="37">
    <w:abstractNumId w:val="6"/>
  </w:num>
  <w:num w:numId="38">
    <w:abstractNumId w:val="5"/>
  </w:num>
  <w:num w:numId="39">
    <w:abstractNumId w:val="38"/>
  </w:num>
  <w:num w:numId="40">
    <w:abstractNumId w:val="16"/>
  </w:num>
  <w:num w:numId="41">
    <w:abstractNumId w:val="23"/>
  </w:num>
  <w:num w:numId="42">
    <w:abstractNumId w:val="28"/>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64" w:dllVersion="131078" w:nlCheck="1" w:checkStyle="1"/>
  <w:activeWritingStyle w:appName="MSWord" w:lang="es-ES" w:vendorID="64" w:dllVersion="131078" w:nlCheck="1" w:checkStyle="1"/>
  <w:activeWritingStyle w:appName="MSWord" w:lang="es-EC"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AR" w:vendorID="64" w:dllVersion="131078" w:nlCheck="1" w:checkStyle="1"/>
  <w:stylePaneFormatFilter w:val="3F01"/>
  <w:defaultTabStop w:val="708"/>
  <w:hyphenationZone w:val="425"/>
  <w:characterSpacingControl w:val="doNotCompress"/>
  <w:footnotePr>
    <w:footnote w:id="0"/>
    <w:footnote w:id="1"/>
  </w:footnotePr>
  <w:endnotePr>
    <w:endnote w:id="0"/>
    <w:endnote w:id="1"/>
  </w:endnotePr>
  <w:compat/>
  <w:rsids>
    <w:rsidRoot w:val="005255CE"/>
    <w:rsid w:val="00042814"/>
    <w:rsid w:val="00051AD2"/>
    <w:rsid w:val="00085E98"/>
    <w:rsid w:val="000B4D6C"/>
    <w:rsid w:val="00105DD0"/>
    <w:rsid w:val="001863B4"/>
    <w:rsid w:val="001C0249"/>
    <w:rsid w:val="001D7370"/>
    <w:rsid w:val="00242E6D"/>
    <w:rsid w:val="00244E08"/>
    <w:rsid w:val="00271F12"/>
    <w:rsid w:val="00286430"/>
    <w:rsid w:val="002A36E1"/>
    <w:rsid w:val="00327D88"/>
    <w:rsid w:val="00344C39"/>
    <w:rsid w:val="00351852"/>
    <w:rsid w:val="00355A8B"/>
    <w:rsid w:val="003638E4"/>
    <w:rsid w:val="003872A3"/>
    <w:rsid w:val="003F2683"/>
    <w:rsid w:val="004621A7"/>
    <w:rsid w:val="00465A27"/>
    <w:rsid w:val="004716E9"/>
    <w:rsid w:val="004B213E"/>
    <w:rsid w:val="004B2CB6"/>
    <w:rsid w:val="004E3C74"/>
    <w:rsid w:val="005067BF"/>
    <w:rsid w:val="0052331B"/>
    <w:rsid w:val="005255CE"/>
    <w:rsid w:val="00555A9A"/>
    <w:rsid w:val="00572C75"/>
    <w:rsid w:val="005C6AF3"/>
    <w:rsid w:val="00630AF1"/>
    <w:rsid w:val="00667962"/>
    <w:rsid w:val="006A5A16"/>
    <w:rsid w:val="006D451D"/>
    <w:rsid w:val="006E15E0"/>
    <w:rsid w:val="006F6E4D"/>
    <w:rsid w:val="00717F08"/>
    <w:rsid w:val="0079571C"/>
    <w:rsid w:val="00835618"/>
    <w:rsid w:val="00835E95"/>
    <w:rsid w:val="00865F4B"/>
    <w:rsid w:val="0088616B"/>
    <w:rsid w:val="008B6664"/>
    <w:rsid w:val="008C05C6"/>
    <w:rsid w:val="008D1A51"/>
    <w:rsid w:val="00945ED4"/>
    <w:rsid w:val="009474D3"/>
    <w:rsid w:val="00955921"/>
    <w:rsid w:val="00956C19"/>
    <w:rsid w:val="00980ECD"/>
    <w:rsid w:val="00A24D30"/>
    <w:rsid w:val="00A51992"/>
    <w:rsid w:val="00AA3F71"/>
    <w:rsid w:val="00B049A1"/>
    <w:rsid w:val="00B05B99"/>
    <w:rsid w:val="00B22E58"/>
    <w:rsid w:val="00B67EF5"/>
    <w:rsid w:val="00B86B0B"/>
    <w:rsid w:val="00C069C5"/>
    <w:rsid w:val="00C42F71"/>
    <w:rsid w:val="00D10ECE"/>
    <w:rsid w:val="00D13F2F"/>
    <w:rsid w:val="00D47DB2"/>
    <w:rsid w:val="00DA021E"/>
    <w:rsid w:val="00DC3222"/>
    <w:rsid w:val="00DF7E2E"/>
    <w:rsid w:val="00E20D53"/>
    <w:rsid w:val="00E3511E"/>
    <w:rsid w:val="00E35C2D"/>
    <w:rsid w:val="00E3705A"/>
    <w:rsid w:val="00E4190D"/>
    <w:rsid w:val="00E45F65"/>
    <w:rsid w:val="00E7269E"/>
    <w:rsid w:val="00EB1EF0"/>
    <w:rsid w:val="00EF563C"/>
    <w:rsid w:val="00F061A0"/>
    <w:rsid w:val="00F234B9"/>
    <w:rsid w:val="00F70EB5"/>
    <w:rsid w:val="00F8094F"/>
    <w:rsid w:val="00F8131C"/>
    <w:rsid w:val="00F940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1" type="connector" idref="#_x0000_s1047">
          <o:proxy start="" idref="#_x0000_s1029" connectloc="2"/>
          <o:proxy end="" idref="#_x0000_s1030" connectloc="0"/>
        </o:r>
        <o:r id="V:Rule2" type="connector" idref="#_x0000_s1048">
          <o:proxy start="" idref="#_x0000_s1030" connectloc="2"/>
          <o:proxy end="" idref="#_x0000_s1031" connectloc="0"/>
        </o:r>
        <o:r id="V:Rule3" type="connector" idref="#_x0000_s1049">
          <o:proxy start="" idref="#_x0000_s1030" connectloc="2"/>
          <o:proxy end="" idref="#_x0000_s1032" connectloc="0"/>
        </o:r>
        <o:r id="V:Rule4" type="connector" idref="#_x0000_s1050">
          <o:proxy start="" idref="#_x0000_s1031" connectloc="2"/>
          <o:proxy end="" idref="#_x0000_s1033" connectloc="0"/>
        </o:r>
        <o:r id="V:Rule5" type="connector" idref="#_x0000_s1051">
          <o:proxy start="" idref="#_x0000_s1032" connectloc="2"/>
          <o:proxy end="" idref="#_x0000_s1033" connectloc="0"/>
        </o:r>
        <o:r id="V:Rule6" type="connector" idref="#_x0000_s1052">
          <o:proxy start="" idref="#_x0000_s1033" connectloc="2"/>
          <o:proxy end="" idref="#_x0000_s1034" connectloc="0"/>
        </o:r>
        <o:r id="V:Rule7" type="connector" idref="#_x0000_s1053">
          <o:proxy start="" idref="#_x0000_s1033" connectloc="2"/>
          <o:proxy end="" idref="#_x0000_s1035" connectloc="0"/>
        </o:r>
        <o:r id="V:Rule8" type="connector" idref="#_x0000_s1054">
          <o:proxy start="" idref="#_x0000_s1033" connectloc="2"/>
          <o:proxy end="" idref="#_x0000_s1036" connectloc="0"/>
        </o:r>
        <o:r id="V:Rule9" type="connector" idref="#_x0000_s1055">
          <o:proxy start="" idref="#_x0000_s1036" connectloc="2"/>
          <o:proxy end="" idref="#_x0000_s1037" connectloc="0"/>
        </o:r>
        <o:r id="V:Rule10" type="connector" idref="#_x0000_s1056">
          <o:proxy start="" idref="#_x0000_s1037" connectloc="2"/>
          <o:proxy end="" idref="#_x0000_s1038" connectloc="0"/>
        </o:r>
        <o:r id="V:Rule11" type="connector" idref="#_x0000_s1057">
          <o:proxy start="" idref="#_x0000_s1028" connectloc="2"/>
          <o:proxy end="" idref="#_x0000_s1039" connectloc="0"/>
        </o:r>
        <o:r id="V:Rule12" type="connector" idref="#_x0000_s1058">
          <o:proxy start="" idref="#_x0000_s1033" connectloc="1"/>
          <o:proxy end="" idref="#_x0000_s1042" connectloc="3"/>
        </o:r>
        <o:r id="V:Rule13" type="connector" idref="#_x0000_s1061">
          <o:proxy start="" idref="#_x0000_s1041" connectloc="1"/>
          <o:proxy end="" idref="#_x0000_s1045" connectloc="3"/>
        </o:r>
        <o:r id="V:Rule14" type="connector" idref="#_x0000_s1062">
          <o:proxy start="" idref="#_x0000_s1039" connectloc="3"/>
          <o:proxy end="" idref="#_x0000_s1040" connectloc="1"/>
        </o:r>
        <o:r id="V:Rule15" type="connector" idref="#_x0000_s1063"/>
        <o:r id="V:Rule16" type="connector" idref="#_x0000_s1064">
          <o:proxy start="" idref="#_x0000_s1034" connectloc="2"/>
          <o:proxy end="" idref="#_x0000_s1037" connectloc="0"/>
        </o:r>
        <o:r id="V:Rule17" type="connector" idref="#_x0000_s1065">
          <o:proxy start="" idref="#_x0000_s1035" connectloc="2"/>
          <o:proxy end="" idref="#_x0000_s1037" connectloc="0"/>
        </o:r>
        <o:r id="V:Rule18" type="connector" idref="#_x0000_s1066">
          <o:proxy start="" idref="#_x0000_s1038" connectloc="1"/>
          <o:proxy end="" idref="#_x0000_s1042" connectloc="2"/>
        </o:r>
        <o:r id="V:Rule19" type="connector" idref="#_x0000_s1067">
          <o:proxy start="" idref="#_x0000_s1039" connectloc="2"/>
          <o:proxy end="" idref="#_x0000_s104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5CE"/>
    <w:rPr>
      <w:sz w:val="24"/>
      <w:szCs w:val="24"/>
    </w:rPr>
  </w:style>
  <w:style w:type="paragraph" w:styleId="Ttulo1">
    <w:name w:val="heading 1"/>
    <w:basedOn w:val="Normal"/>
    <w:next w:val="Normal"/>
    <w:qFormat/>
    <w:rsid w:val="005255C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255CE"/>
    <w:pPr>
      <w:keepNext/>
      <w:numPr>
        <w:numId w:val="4"/>
      </w:numPr>
      <w:suppressAutoHyphens/>
      <w:spacing w:before="240" w:after="60"/>
      <w:ind w:left="0" w:firstLine="0"/>
      <w:outlineLvl w:val="1"/>
    </w:pPr>
    <w:rPr>
      <w:rFonts w:ascii="Arial" w:hAnsi="Arial" w:cs="Arial"/>
      <w:b/>
      <w:bCs/>
      <w:iCs/>
      <w:szCs w:val="28"/>
      <w:lang w:val="es-EC" w:eastAsia="ar-SA"/>
    </w:rPr>
  </w:style>
  <w:style w:type="paragraph" w:styleId="Ttulo3">
    <w:name w:val="heading 3"/>
    <w:basedOn w:val="Normal"/>
    <w:next w:val="Normal"/>
    <w:qFormat/>
    <w:rsid w:val="005255CE"/>
    <w:pPr>
      <w:keepNext/>
      <w:numPr>
        <w:numId w:val="4"/>
      </w:numPr>
      <w:suppressAutoHyphens/>
      <w:spacing w:before="240" w:after="60"/>
      <w:ind w:left="0" w:firstLine="0"/>
      <w:outlineLvl w:val="2"/>
    </w:pPr>
    <w:rPr>
      <w:rFonts w:ascii="Arial" w:hAnsi="Arial" w:cs="Arial"/>
      <w:b/>
      <w:bCs/>
      <w:sz w:val="26"/>
      <w:szCs w:val="26"/>
      <w:lang w:val="es-EC" w:eastAsia="ar-SA"/>
    </w:rPr>
  </w:style>
  <w:style w:type="paragraph" w:styleId="Ttulo4">
    <w:name w:val="heading 4"/>
    <w:basedOn w:val="Normal"/>
    <w:next w:val="Normal"/>
    <w:link w:val="Ttulo4Car"/>
    <w:qFormat/>
    <w:rsid w:val="005255CE"/>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4Car">
    <w:name w:val="Título 4 Car"/>
    <w:basedOn w:val="Fuentedeprrafopredeter"/>
    <w:link w:val="Ttulo4"/>
    <w:rsid w:val="005255CE"/>
    <w:rPr>
      <w:b/>
      <w:bCs/>
      <w:sz w:val="28"/>
      <w:szCs w:val="28"/>
      <w:lang w:val="es-ES" w:eastAsia="es-ES" w:bidi="ar-SA"/>
    </w:rPr>
  </w:style>
  <w:style w:type="paragraph" w:styleId="Textoindependiente3">
    <w:name w:val="Body Text 3"/>
    <w:basedOn w:val="Normal"/>
    <w:rsid w:val="005255CE"/>
    <w:pPr>
      <w:spacing w:before="100" w:beforeAutospacing="1" w:after="100" w:afterAutospacing="1"/>
    </w:pPr>
    <w:rPr>
      <w:lang w:val="es-ES_tradnl" w:eastAsia="es-ES_tradnl"/>
    </w:rPr>
  </w:style>
  <w:style w:type="paragraph" w:customStyle="1" w:styleId="tablta">
    <w:name w:val="tablta"/>
    <w:basedOn w:val="Normal"/>
    <w:rsid w:val="005255CE"/>
    <w:pPr>
      <w:suppressAutoHyphens/>
      <w:ind w:left="900"/>
      <w:jc w:val="center"/>
    </w:pPr>
    <w:rPr>
      <w:rFonts w:ascii="Arial" w:hAnsi="Arial" w:cs="Arial"/>
      <w:b/>
      <w:lang w:val="es-EC" w:eastAsia="ar-SA"/>
    </w:rPr>
  </w:style>
  <w:style w:type="paragraph" w:customStyle="1" w:styleId="Listaconnmeros31">
    <w:name w:val="Lista con números 31"/>
    <w:basedOn w:val="Normal"/>
    <w:rsid w:val="005255CE"/>
    <w:pPr>
      <w:numPr>
        <w:numId w:val="2"/>
      </w:numPr>
      <w:suppressAutoHyphens/>
      <w:ind w:left="0" w:firstLine="0"/>
    </w:pPr>
    <w:rPr>
      <w:lang w:eastAsia="ar-SA"/>
    </w:rPr>
  </w:style>
  <w:style w:type="paragraph" w:customStyle="1" w:styleId="figura">
    <w:name w:val="figura"/>
    <w:basedOn w:val="Normal"/>
    <w:rsid w:val="005255CE"/>
    <w:pPr>
      <w:tabs>
        <w:tab w:val="right" w:leader="dot" w:pos="8267"/>
      </w:tabs>
      <w:suppressAutoHyphens/>
      <w:ind w:left="1622"/>
      <w:jc w:val="center"/>
    </w:pPr>
    <w:rPr>
      <w:rFonts w:ascii="Arial" w:hAnsi="Arial" w:cs="Arial"/>
      <w:b/>
      <w:lang w:val="es-EC" w:eastAsia="ar-SA"/>
    </w:rPr>
  </w:style>
  <w:style w:type="paragraph" w:customStyle="1" w:styleId="Primero">
    <w:name w:val="Primero"/>
    <w:basedOn w:val="Normal"/>
    <w:rsid w:val="005255CE"/>
    <w:pPr>
      <w:suppressAutoHyphens/>
      <w:spacing w:line="480" w:lineRule="auto"/>
      <w:ind w:left="900"/>
      <w:jc w:val="center"/>
    </w:pPr>
    <w:rPr>
      <w:rFonts w:ascii="Arial" w:hAnsi="Arial" w:cs="Arial"/>
      <w:b/>
      <w:sz w:val="48"/>
      <w:u w:val="single"/>
      <w:lang w:val="es-EC" w:eastAsia="ar-SA"/>
    </w:rPr>
  </w:style>
  <w:style w:type="paragraph" w:styleId="NormalWeb">
    <w:name w:val="Normal (Web)"/>
    <w:basedOn w:val="Normal"/>
    <w:rsid w:val="005255CE"/>
    <w:pPr>
      <w:spacing w:before="100" w:beforeAutospacing="1" w:after="100" w:afterAutospacing="1"/>
    </w:pPr>
    <w:rPr>
      <w:sz w:val="20"/>
      <w:szCs w:val="20"/>
    </w:rPr>
  </w:style>
  <w:style w:type="paragraph" w:customStyle="1" w:styleId="1ro">
    <w:name w:val="*1ro"/>
    <w:basedOn w:val="Normal"/>
    <w:autoRedefine/>
    <w:rsid w:val="005255CE"/>
    <w:rPr>
      <w:rFonts w:ascii="Arial" w:hAnsi="Arial"/>
      <w:sz w:val="20"/>
      <w:szCs w:val="20"/>
    </w:rPr>
  </w:style>
  <w:style w:type="paragraph" w:customStyle="1" w:styleId="Tablas2">
    <w:name w:val="Tablas 2"/>
    <w:basedOn w:val="Normal"/>
    <w:autoRedefine/>
    <w:rsid w:val="005255CE"/>
    <w:pPr>
      <w:spacing w:before="80" w:after="80"/>
      <w:jc w:val="both"/>
    </w:pPr>
    <w:rPr>
      <w:rFonts w:ascii="Arial" w:eastAsia="MS Mincho" w:hAnsi="Arial" w:cs="Arial"/>
      <w:sz w:val="20"/>
      <w:szCs w:val="20"/>
    </w:rPr>
  </w:style>
  <w:style w:type="character" w:styleId="Nmerodepgina">
    <w:name w:val="page number"/>
    <w:basedOn w:val="Fuentedeprrafopredeter"/>
    <w:rsid w:val="005255CE"/>
  </w:style>
  <w:style w:type="character" w:styleId="Hipervnculo">
    <w:name w:val="Hyperlink"/>
    <w:basedOn w:val="Fuentedeprrafopredeter"/>
    <w:rsid w:val="005255CE"/>
    <w:rPr>
      <w:color w:val="0000FF"/>
      <w:u w:val="single"/>
    </w:rPr>
  </w:style>
  <w:style w:type="paragraph" w:styleId="Encabezado">
    <w:name w:val="header"/>
    <w:basedOn w:val="Normal"/>
    <w:rsid w:val="005255CE"/>
    <w:pPr>
      <w:tabs>
        <w:tab w:val="center" w:pos="4252"/>
        <w:tab w:val="right" w:pos="8504"/>
      </w:tabs>
      <w:suppressAutoHyphens/>
    </w:pPr>
    <w:rPr>
      <w:lang w:val="es-EC" w:eastAsia="ar-SA"/>
    </w:rPr>
  </w:style>
  <w:style w:type="paragraph" w:styleId="Textonotapie">
    <w:name w:val="footnote text"/>
    <w:basedOn w:val="Normal"/>
    <w:semiHidden/>
    <w:rsid w:val="005255CE"/>
    <w:rPr>
      <w:sz w:val="20"/>
      <w:szCs w:val="20"/>
    </w:rPr>
  </w:style>
  <w:style w:type="character" w:styleId="Refdenotaalpie">
    <w:name w:val="footnote reference"/>
    <w:basedOn w:val="Fuentedeprrafopredeter"/>
    <w:semiHidden/>
    <w:rsid w:val="005255CE"/>
    <w:rPr>
      <w:vertAlign w:val="superscript"/>
    </w:rPr>
  </w:style>
  <w:style w:type="paragraph" w:styleId="Textoindependiente">
    <w:name w:val="Body Text"/>
    <w:basedOn w:val="Normal"/>
    <w:rsid w:val="005255CE"/>
    <w:pPr>
      <w:spacing w:after="120"/>
    </w:pPr>
  </w:style>
  <w:style w:type="paragraph" w:customStyle="1" w:styleId="Tablas">
    <w:name w:val="Tablas"/>
    <w:basedOn w:val="Normal"/>
    <w:rsid w:val="005255CE"/>
    <w:pPr>
      <w:spacing w:line="480" w:lineRule="auto"/>
      <w:ind w:left="360"/>
      <w:jc w:val="center"/>
    </w:pPr>
    <w:rPr>
      <w:rFonts w:ascii="Arial" w:hAnsi="Arial"/>
      <w:lang w:val="es-EC"/>
    </w:rPr>
  </w:style>
  <w:style w:type="paragraph" w:styleId="ndice1">
    <w:name w:val="index 1"/>
    <w:basedOn w:val="Normal"/>
    <w:next w:val="Normal"/>
    <w:autoRedefine/>
    <w:semiHidden/>
    <w:rsid w:val="005255CE"/>
    <w:pPr>
      <w:tabs>
        <w:tab w:val="right" w:leader="dot" w:pos="8267"/>
      </w:tabs>
      <w:ind w:left="1440" w:hanging="1440"/>
      <w:jc w:val="both"/>
    </w:pPr>
  </w:style>
  <w:style w:type="paragraph" w:styleId="TDC2">
    <w:name w:val="toc 2"/>
    <w:basedOn w:val="Normal"/>
    <w:next w:val="Normal"/>
    <w:autoRedefine/>
    <w:semiHidden/>
    <w:rsid w:val="005255CE"/>
    <w:pPr>
      <w:ind w:left="240"/>
    </w:pPr>
  </w:style>
  <w:style w:type="paragraph" w:styleId="TDC1">
    <w:name w:val="toc 1"/>
    <w:basedOn w:val="Normal"/>
    <w:next w:val="Normal"/>
    <w:autoRedefine/>
    <w:semiHidden/>
    <w:rsid w:val="005255CE"/>
  </w:style>
</w:styles>
</file>

<file path=word/webSettings.xml><?xml version="1.0" encoding="utf-8"?>
<w:webSettings xmlns:r="http://schemas.openxmlformats.org/officeDocument/2006/relationships" xmlns:w="http://schemas.openxmlformats.org/wordprocessingml/2006/main">
  <w:divs>
    <w:div w:id="12996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2.xml"/><Relationship Id="rId28" Type="http://schemas.openxmlformats.org/officeDocument/2006/relationships/image" Target="media/image1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image" Target="media/image18.emf"/><Relationship Id="rId30"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2" Type="http://schemas.openxmlformats.org/officeDocument/2006/relationships/hyperlink" Target="http://www.cesma.usb.ve/~abel/co4311/CEP.ppt" TargetMode="External"/><Relationship Id="rId1" Type="http://schemas.openxmlformats.org/officeDocument/2006/relationships/hyperlink" Target="http://paginas.ccm.itesm.mx/~in852/apoyos/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16806</Words>
  <Characters>92439</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lpstr>
    </vt:vector>
  </TitlesOfParts>
  <Company>The houze!</Company>
  <LinksUpToDate>false</LinksUpToDate>
  <CharactersWithSpaces>109027</CharactersWithSpaces>
  <SharedDoc>false</SharedDoc>
  <HLinks>
    <vt:vector size="12" baseType="variant">
      <vt:variant>
        <vt:i4>4522060</vt:i4>
      </vt:variant>
      <vt:variant>
        <vt:i4>3</vt:i4>
      </vt:variant>
      <vt:variant>
        <vt:i4>0</vt:i4>
      </vt:variant>
      <vt:variant>
        <vt:i4>5</vt:i4>
      </vt:variant>
      <vt:variant>
        <vt:lpwstr>http://www.cesma.usb.ve/~abel/co4311/CEP.ppt</vt:lpwstr>
      </vt:variant>
      <vt:variant>
        <vt:lpwstr/>
      </vt:variant>
      <vt:variant>
        <vt:i4>7012449</vt:i4>
      </vt:variant>
      <vt:variant>
        <vt:i4>0</vt:i4>
      </vt:variant>
      <vt:variant>
        <vt:i4>0</vt:i4>
      </vt:variant>
      <vt:variant>
        <vt:i4>5</vt:i4>
      </vt:variant>
      <vt:variant>
        <vt:lpwstr>http://paginas.ccm.itesm.mx/~in852/apoyos/3.pdf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isabelt</dc:creator>
  <cp:keywords/>
  <dc:description/>
  <cp:lastModifiedBy>silgivar</cp:lastModifiedBy>
  <cp:revision>3</cp:revision>
  <cp:lastPrinted>2007-11-22T13:41:00Z</cp:lastPrinted>
  <dcterms:created xsi:type="dcterms:W3CDTF">2010-06-11T14:40:00Z</dcterms:created>
  <dcterms:modified xsi:type="dcterms:W3CDTF">2010-06-11T14:40:00Z</dcterms:modified>
</cp:coreProperties>
</file>