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Default Extension="bin" ContentType="application/vnd.openxmlformats-officedocument.oleObject"/>
  <Override PartName="/word/diagrams/colors5.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wmf" ContentType="image/x-wmf"/>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diagrams/layout5.xml" ContentType="application/vnd.openxmlformats-officedocument.drawingml.diagramLayou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diagrams/layout4.xml" ContentType="application/vnd.openxmlformats-officedocument.drawingml.diagramLayout+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charts/chart1.xml" ContentType="application/vnd.openxmlformats-officedocument.drawingml.chart+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A5F" w:rsidRPr="006E6AC0" w:rsidRDefault="00162A5F" w:rsidP="00162A5F">
      <w:pPr>
        <w:spacing w:line="360" w:lineRule="auto"/>
        <w:jc w:val="center"/>
        <w:rPr>
          <w:rFonts w:ascii="Arial" w:hAnsi="Arial" w:cs="Arial"/>
          <w:b/>
        </w:rPr>
      </w:pPr>
    </w:p>
    <w:p w:rsidR="00162A5F" w:rsidRPr="006E6AC0" w:rsidRDefault="00ED4CD8" w:rsidP="00162A5F">
      <w:pPr>
        <w:spacing w:line="360" w:lineRule="auto"/>
        <w:jc w:val="center"/>
        <w:rPr>
          <w:rFonts w:ascii="Arial" w:hAnsi="Arial" w:cs="Arial"/>
          <w:b/>
        </w:rPr>
      </w:pPr>
      <w:r>
        <w:rPr>
          <w:rFonts w:ascii="Arial" w:hAnsi="Arial" w:cs="Arial"/>
          <w:b/>
          <w:noProof/>
        </w:rPr>
        <w:drawing>
          <wp:inline distT="0" distB="0" distL="0" distR="0">
            <wp:extent cx="1428750" cy="14287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162A5F" w:rsidRPr="006E6AC0" w:rsidRDefault="00162A5F" w:rsidP="00162A5F">
      <w:pPr>
        <w:spacing w:line="360" w:lineRule="auto"/>
        <w:rPr>
          <w:rFonts w:ascii="Arial" w:hAnsi="Arial" w:cs="Arial"/>
          <w:b/>
        </w:rPr>
      </w:pPr>
    </w:p>
    <w:p w:rsidR="00162A5F" w:rsidRDefault="00162A5F" w:rsidP="00162A5F">
      <w:pPr>
        <w:spacing w:line="360" w:lineRule="auto"/>
        <w:jc w:val="center"/>
        <w:rPr>
          <w:rFonts w:ascii="Arial" w:hAnsi="Arial" w:cs="Arial"/>
          <w:b/>
        </w:rPr>
      </w:pPr>
      <w:r w:rsidRPr="006E6AC0">
        <w:rPr>
          <w:rFonts w:ascii="Arial" w:hAnsi="Arial" w:cs="Arial"/>
          <w:b/>
        </w:rPr>
        <w:t>ESCUELA SUPERIOR POLITÉCNICA DEL LITORAL</w:t>
      </w:r>
    </w:p>
    <w:p w:rsidR="00162A5F" w:rsidRPr="006E6AC0" w:rsidRDefault="00162A5F" w:rsidP="00162A5F">
      <w:pPr>
        <w:spacing w:line="360" w:lineRule="auto"/>
        <w:jc w:val="center"/>
        <w:rPr>
          <w:rFonts w:ascii="Arial" w:hAnsi="Arial" w:cs="Arial"/>
          <w:b/>
        </w:rPr>
      </w:pPr>
    </w:p>
    <w:p w:rsidR="00162A5F" w:rsidRPr="006E6AC0" w:rsidRDefault="00162A5F" w:rsidP="00162A5F">
      <w:pPr>
        <w:spacing w:line="360" w:lineRule="auto"/>
        <w:jc w:val="center"/>
        <w:rPr>
          <w:rFonts w:ascii="Arial" w:hAnsi="Arial" w:cs="Arial"/>
          <w:b/>
        </w:rPr>
      </w:pPr>
      <w:r w:rsidRPr="006E6AC0">
        <w:rPr>
          <w:rFonts w:ascii="Arial" w:hAnsi="Arial" w:cs="Arial"/>
          <w:b/>
        </w:rPr>
        <w:t>Instituto de Ciencias Matemáticas</w:t>
      </w:r>
    </w:p>
    <w:p w:rsidR="00162A5F" w:rsidRPr="006E6AC0" w:rsidRDefault="00162A5F" w:rsidP="00162A5F">
      <w:pPr>
        <w:spacing w:line="360" w:lineRule="auto"/>
        <w:rPr>
          <w:rFonts w:ascii="Arial" w:hAnsi="Arial" w:cs="Arial"/>
          <w:b/>
        </w:rPr>
      </w:pPr>
    </w:p>
    <w:p w:rsidR="00162A5F" w:rsidRPr="006E6AC0" w:rsidRDefault="00162A5F" w:rsidP="00162A5F">
      <w:pPr>
        <w:spacing w:line="360" w:lineRule="auto"/>
        <w:jc w:val="center"/>
        <w:rPr>
          <w:rFonts w:ascii="Arial" w:hAnsi="Arial" w:cs="Arial"/>
          <w:b/>
        </w:rPr>
      </w:pPr>
      <w:r>
        <w:rPr>
          <w:rFonts w:ascii="Arial" w:hAnsi="Arial" w:cs="Arial"/>
          <w:b/>
        </w:rPr>
        <w:t>Auditoría</w:t>
      </w:r>
      <w:r w:rsidRPr="006E6AC0">
        <w:rPr>
          <w:rFonts w:ascii="Arial" w:hAnsi="Arial" w:cs="Arial"/>
          <w:b/>
        </w:rPr>
        <w:t xml:space="preserve"> y Control de Gestión</w:t>
      </w:r>
    </w:p>
    <w:p w:rsidR="00162A5F" w:rsidRDefault="00162A5F" w:rsidP="00162A5F">
      <w:pPr>
        <w:spacing w:line="360" w:lineRule="auto"/>
        <w:jc w:val="center"/>
        <w:rPr>
          <w:rFonts w:ascii="Arial" w:hAnsi="Arial" w:cs="Arial"/>
          <w:b/>
        </w:rPr>
      </w:pPr>
    </w:p>
    <w:p w:rsidR="00162A5F" w:rsidRPr="006E6AC0" w:rsidRDefault="00162A5F" w:rsidP="00162A5F">
      <w:pPr>
        <w:spacing w:line="360" w:lineRule="auto"/>
        <w:jc w:val="center"/>
        <w:rPr>
          <w:rFonts w:ascii="Arial" w:hAnsi="Arial" w:cs="Arial"/>
          <w:b/>
        </w:rPr>
      </w:pPr>
    </w:p>
    <w:p w:rsidR="00162A5F" w:rsidRPr="006E6AC0" w:rsidRDefault="00162A5F" w:rsidP="00162A5F">
      <w:pPr>
        <w:spacing w:line="360" w:lineRule="auto"/>
        <w:jc w:val="center"/>
        <w:rPr>
          <w:rFonts w:ascii="Arial" w:hAnsi="Arial" w:cs="Arial"/>
          <w:b/>
        </w:rPr>
      </w:pPr>
      <w:r w:rsidRPr="006E6AC0">
        <w:rPr>
          <w:rFonts w:ascii="Arial" w:hAnsi="Arial" w:cs="Arial"/>
          <w:b/>
        </w:rPr>
        <w:t>“</w:t>
      </w:r>
      <w:r>
        <w:rPr>
          <w:rFonts w:ascii="Arial" w:hAnsi="Arial" w:cs="Arial"/>
          <w:b/>
        </w:rPr>
        <w:t>Auditoría</w:t>
      </w:r>
      <w:r w:rsidRPr="006E6AC0">
        <w:rPr>
          <w:rFonts w:ascii="Arial" w:hAnsi="Arial" w:cs="Arial"/>
          <w:b/>
        </w:rPr>
        <w:t xml:space="preserve"> de </w:t>
      </w:r>
      <w:smartTag w:uri="urn:schemas-microsoft-com:office:smarttags" w:element="PersonName">
        <w:smartTagPr>
          <w:attr w:name="ProductID" w:val="la Planificaci￳n Estrat￩gica"/>
        </w:smartTagPr>
        <w:smartTag w:uri="urn:schemas-microsoft-com:office:smarttags" w:element="PersonName">
          <w:smartTagPr>
            <w:attr w:name="ProductID" w:val="la Planificaci￳n"/>
          </w:smartTagPr>
          <w:r w:rsidRPr="006E6AC0">
            <w:rPr>
              <w:rFonts w:ascii="Arial" w:hAnsi="Arial" w:cs="Arial"/>
              <w:b/>
            </w:rPr>
            <w:t>la Planificación</w:t>
          </w:r>
        </w:smartTag>
        <w:r w:rsidRPr="006E6AC0">
          <w:rPr>
            <w:rFonts w:ascii="Arial" w:hAnsi="Arial" w:cs="Arial"/>
            <w:b/>
          </w:rPr>
          <w:t xml:space="preserve"> Estratégica</w:t>
        </w:r>
      </w:smartTag>
      <w:r w:rsidRPr="006E6AC0">
        <w:rPr>
          <w:rFonts w:ascii="Arial" w:hAnsi="Arial" w:cs="Arial"/>
          <w:b/>
        </w:rPr>
        <w:t xml:space="preserve"> para una Empresa Mediana del Sector Industrial”</w:t>
      </w:r>
    </w:p>
    <w:p w:rsidR="00162A5F" w:rsidRDefault="00162A5F" w:rsidP="00162A5F">
      <w:pPr>
        <w:spacing w:line="360" w:lineRule="auto"/>
        <w:jc w:val="center"/>
        <w:rPr>
          <w:rFonts w:ascii="Arial" w:hAnsi="Arial" w:cs="Arial"/>
          <w:b/>
        </w:rPr>
      </w:pPr>
    </w:p>
    <w:p w:rsidR="00162A5F" w:rsidRPr="006E6AC0" w:rsidRDefault="00162A5F" w:rsidP="00162A5F">
      <w:pPr>
        <w:spacing w:line="360" w:lineRule="auto"/>
        <w:jc w:val="center"/>
        <w:rPr>
          <w:rFonts w:ascii="Arial" w:hAnsi="Arial" w:cs="Arial"/>
          <w:b/>
        </w:rPr>
      </w:pPr>
    </w:p>
    <w:p w:rsidR="00162A5F" w:rsidRPr="006E6AC0" w:rsidRDefault="00162A5F" w:rsidP="00162A5F">
      <w:pPr>
        <w:spacing w:line="360" w:lineRule="auto"/>
        <w:jc w:val="center"/>
        <w:rPr>
          <w:rFonts w:ascii="Arial" w:hAnsi="Arial" w:cs="Arial"/>
          <w:b/>
        </w:rPr>
      </w:pPr>
      <w:r w:rsidRPr="006E6AC0">
        <w:rPr>
          <w:rFonts w:ascii="Arial" w:hAnsi="Arial" w:cs="Arial"/>
          <w:b/>
        </w:rPr>
        <w:t>TESIS DE GRADO</w:t>
      </w:r>
    </w:p>
    <w:p w:rsidR="00162A5F" w:rsidRDefault="00162A5F" w:rsidP="00162A5F">
      <w:pPr>
        <w:spacing w:line="360" w:lineRule="auto"/>
        <w:jc w:val="center"/>
        <w:rPr>
          <w:rFonts w:ascii="Arial" w:hAnsi="Arial" w:cs="Arial"/>
          <w:b/>
        </w:rPr>
      </w:pPr>
    </w:p>
    <w:p w:rsidR="00162A5F" w:rsidRPr="006E6AC0" w:rsidRDefault="00162A5F" w:rsidP="00162A5F">
      <w:pPr>
        <w:spacing w:line="360" w:lineRule="auto"/>
        <w:jc w:val="center"/>
        <w:rPr>
          <w:rFonts w:ascii="Arial" w:hAnsi="Arial" w:cs="Arial"/>
          <w:b/>
        </w:rPr>
      </w:pPr>
    </w:p>
    <w:p w:rsidR="00162A5F" w:rsidRPr="006E6AC0" w:rsidRDefault="00162A5F" w:rsidP="00162A5F">
      <w:pPr>
        <w:spacing w:line="360" w:lineRule="auto"/>
        <w:jc w:val="center"/>
        <w:rPr>
          <w:rFonts w:ascii="Arial" w:hAnsi="Arial" w:cs="Arial"/>
          <w:b/>
        </w:rPr>
      </w:pPr>
      <w:r w:rsidRPr="006E6AC0">
        <w:rPr>
          <w:rFonts w:ascii="Arial" w:hAnsi="Arial" w:cs="Arial"/>
          <w:b/>
        </w:rPr>
        <w:t>Previa a la obtención del título de:</w:t>
      </w:r>
    </w:p>
    <w:p w:rsidR="00162A5F" w:rsidRPr="006E6AC0" w:rsidRDefault="00162A5F" w:rsidP="00162A5F">
      <w:pPr>
        <w:spacing w:line="360" w:lineRule="auto"/>
        <w:jc w:val="center"/>
        <w:rPr>
          <w:rFonts w:ascii="Arial" w:hAnsi="Arial" w:cs="Arial"/>
          <w:b/>
        </w:rPr>
      </w:pPr>
      <w:r w:rsidRPr="006E6AC0">
        <w:rPr>
          <w:rFonts w:ascii="Arial" w:hAnsi="Arial" w:cs="Arial"/>
          <w:b/>
        </w:rPr>
        <w:t>AUDITOR EN CONTROL DE GESTION</w:t>
      </w:r>
    </w:p>
    <w:p w:rsidR="00162A5F" w:rsidRDefault="00162A5F" w:rsidP="00162A5F">
      <w:pPr>
        <w:spacing w:line="360" w:lineRule="auto"/>
        <w:jc w:val="center"/>
        <w:rPr>
          <w:rFonts w:ascii="Arial" w:hAnsi="Arial" w:cs="Arial"/>
          <w:b/>
        </w:rPr>
      </w:pPr>
    </w:p>
    <w:p w:rsidR="00162A5F" w:rsidRPr="006E6AC0" w:rsidRDefault="00162A5F" w:rsidP="00162A5F">
      <w:pPr>
        <w:spacing w:line="360" w:lineRule="auto"/>
        <w:jc w:val="center"/>
        <w:rPr>
          <w:rFonts w:ascii="Arial" w:hAnsi="Arial" w:cs="Arial"/>
          <w:b/>
        </w:rPr>
      </w:pPr>
    </w:p>
    <w:p w:rsidR="00162A5F" w:rsidRPr="006E6AC0" w:rsidRDefault="00162A5F" w:rsidP="00162A5F">
      <w:pPr>
        <w:spacing w:line="360" w:lineRule="auto"/>
        <w:jc w:val="center"/>
        <w:rPr>
          <w:rFonts w:ascii="Arial" w:hAnsi="Arial" w:cs="Arial"/>
          <w:b/>
        </w:rPr>
      </w:pPr>
      <w:r>
        <w:rPr>
          <w:rFonts w:ascii="Arial" w:hAnsi="Arial" w:cs="Arial"/>
          <w:b/>
        </w:rPr>
        <w:t>Presentada por:</w:t>
      </w:r>
    </w:p>
    <w:p w:rsidR="00162A5F" w:rsidRPr="006E6AC0" w:rsidRDefault="00162A5F" w:rsidP="00162A5F">
      <w:pPr>
        <w:spacing w:line="360" w:lineRule="auto"/>
        <w:jc w:val="center"/>
        <w:rPr>
          <w:rFonts w:ascii="Arial" w:hAnsi="Arial" w:cs="Arial"/>
          <w:b/>
        </w:rPr>
      </w:pPr>
      <w:r w:rsidRPr="006E6AC0">
        <w:rPr>
          <w:rFonts w:ascii="Arial" w:hAnsi="Arial" w:cs="Arial"/>
          <w:b/>
        </w:rPr>
        <w:t>Laura Lorena Muñoz Posada</w:t>
      </w:r>
    </w:p>
    <w:p w:rsidR="00162A5F" w:rsidRDefault="00162A5F" w:rsidP="00162A5F">
      <w:pPr>
        <w:spacing w:line="360" w:lineRule="auto"/>
        <w:jc w:val="center"/>
        <w:rPr>
          <w:rFonts w:ascii="Arial" w:hAnsi="Arial" w:cs="Arial"/>
          <w:b/>
        </w:rPr>
      </w:pPr>
    </w:p>
    <w:p w:rsidR="00162A5F" w:rsidRPr="006E6AC0" w:rsidRDefault="00162A5F" w:rsidP="00162A5F">
      <w:pPr>
        <w:spacing w:line="360" w:lineRule="auto"/>
        <w:jc w:val="center"/>
        <w:rPr>
          <w:rFonts w:ascii="Arial" w:hAnsi="Arial" w:cs="Arial"/>
          <w:b/>
        </w:rPr>
      </w:pPr>
    </w:p>
    <w:p w:rsidR="00162A5F" w:rsidRDefault="00162A5F" w:rsidP="00162A5F">
      <w:pPr>
        <w:spacing w:line="360" w:lineRule="auto"/>
        <w:jc w:val="center"/>
        <w:rPr>
          <w:rFonts w:ascii="Arial" w:hAnsi="Arial" w:cs="Arial"/>
          <w:b/>
        </w:rPr>
      </w:pPr>
      <w:r w:rsidRPr="006E6AC0">
        <w:rPr>
          <w:rFonts w:ascii="Arial" w:hAnsi="Arial" w:cs="Arial"/>
          <w:b/>
        </w:rPr>
        <w:t>GUAYAQUIL – ECUADOR</w:t>
      </w:r>
    </w:p>
    <w:p w:rsidR="00162A5F" w:rsidRPr="006E6AC0" w:rsidRDefault="00162A5F" w:rsidP="00162A5F">
      <w:pPr>
        <w:spacing w:line="360" w:lineRule="auto"/>
        <w:jc w:val="center"/>
        <w:rPr>
          <w:rFonts w:ascii="Arial" w:hAnsi="Arial" w:cs="Arial"/>
          <w:b/>
        </w:rPr>
      </w:pPr>
    </w:p>
    <w:p w:rsidR="00162A5F" w:rsidRDefault="00162A5F" w:rsidP="00162A5F">
      <w:pPr>
        <w:spacing w:line="360" w:lineRule="auto"/>
        <w:jc w:val="center"/>
        <w:rPr>
          <w:rFonts w:ascii="Arial" w:hAnsi="Arial" w:cs="Arial"/>
          <w:b/>
        </w:rPr>
      </w:pPr>
      <w:r>
        <w:rPr>
          <w:rFonts w:ascii="Arial" w:hAnsi="Arial" w:cs="Arial"/>
          <w:b/>
        </w:rPr>
        <w:t>2007</w:t>
      </w: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Pr="00546A49" w:rsidRDefault="00162A5F" w:rsidP="00162A5F">
      <w:pPr>
        <w:spacing w:line="360" w:lineRule="auto"/>
        <w:jc w:val="center"/>
        <w:rPr>
          <w:rFonts w:ascii="Arial" w:hAnsi="Arial" w:cs="Arial"/>
          <w:b/>
          <w:sz w:val="36"/>
          <w:szCs w:val="36"/>
        </w:rPr>
      </w:pPr>
      <w:r w:rsidRPr="00546A49">
        <w:rPr>
          <w:rFonts w:ascii="Arial" w:hAnsi="Arial" w:cs="Arial"/>
          <w:b/>
          <w:sz w:val="36"/>
          <w:szCs w:val="36"/>
        </w:rPr>
        <w:t>AGRADECIMIENTO</w:t>
      </w: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ind w:left="4956"/>
        <w:jc w:val="both"/>
        <w:rPr>
          <w:rFonts w:ascii="Arial" w:hAnsi="Arial" w:cs="Arial"/>
        </w:rPr>
      </w:pPr>
      <w:r>
        <w:rPr>
          <w:rFonts w:ascii="Arial" w:hAnsi="Arial" w:cs="Arial"/>
        </w:rPr>
        <w:t xml:space="preserve">En primer lugar, a Dios, por sostenerme en Su mano y darme la perseverancia que necesité durante estos años de estudio. </w:t>
      </w:r>
    </w:p>
    <w:p w:rsidR="00162A5F" w:rsidRDefault="00162A5F" w:rsidP="00162A5F">
      <w:pPr>
        <w:spacing w:line="360" w:lineRule="auto"/>
        <w:ind w:left="4956"/>
        <w:jc w:val="both"/>
        <w:rPr>
          <w:rFonts w:ascii="Arial" w:hAnsi="Arial" w:cs="Arial"/>
        </w:rPr>
      </w:pPr>
      <w:r>
        <w:rPr>
          <w:rFonts w:ascii="Arial" w:hAnsi="Arial" w:cs="Arial"/>
        </w:rPr>
        <w:t xml:space="preserve">A mi Director de Tesis, el Ing. Arturo Salcedo, y a </w:t>
      </w:r>
      <w:smartTag w:uri="urn:schemas-microsoft-com:office:smarttags" w:element="PersonName">
        <w:smartTagPr>
          <w:attr w:name="ProductID" w:val="la Compa￱￭a"/>
        </w:smartTagPr>
        <w:r>
          <w:rPr>
            <w:rFonts w:ascii="Arial" w:hAnsi="Arial" w:cs="Arial"/>
          </w:rPr>
          <w:t>la Compañía</w:t>
        </w:r>
      </w:smartTag>
      <w:r>
        <w:rPr>
          <w:rFonts w:ascii="Arial" w:hAnsi="Arial" w:cs="Arial"/>
        </w:rPr>
        <w:t xml:space="preserve"> que me abrió sus puertas y depositó su confianza en mí para la elaboración del presente documento.</w:t>
      </w:r>
    </w:p>
    <w:p w:rsidR="00162A5F" w:rsidRDefault="00162A5F" w:rsidP="00162A5F">
      <w:pPr>
        <w:spacing w:line="360" w:lineRule="auto"/>
        <w:rPr>
          <w:rFonts w:ascii="Arial" w:hAnsi="Arial" w:cs="Arial"/>
          <w:b/>
          <w:sz w:val="36"/>
          <w:szCs w:val="36"/>
        </w:rPr>
      </w:pPr>
    </w:p>
    <w:p w:rsidR="00162A5F" w:rsidRPr="001C25EC" w:rsidRDefault="00162A5F" w:rsidP="00162A5F">
      <w:pPr>
        <w:spacing w:line="360" w:lineRule="auto"/>
        <w:jc w:val="center"/>
        <w:rPr>
          <w:rFonts w:ascii="Arial" w:hAnsi="Arial" w:cs="Arial"/>
          <w:b/>
          <w:sz w:val="36"/>
          <w:szCs w:val="36"/>
        </w:rPr>
      </w:pPr>
      <w:r w:rsidRPr="001C25EC">
        <w:rPr>
          <w:rFonts w:ascii="Arial" w:hAnsi="Arial" w:cs="Arial"/>
          <w:b/>
          <w:sz w:val="36"/>
          <w:szCs w:val="36"/>
        </w:rPr>
        <w:t>DEDICATORIA</w:t>
      </w: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Default="00162A5F" w:rsidP="00162A5F">
      <w:pPr>
        <w:spacing w:line="360" w:lineRule="auto"/>
        <w:jc w:val="both"/>
        <w:rPr>
          <w:rFonts w:ascii="Arial" w:hAnsi="Arial" w:cs="Arial"/>
        </w:rPr>
      </w:pPr>
    </w:p>
    <w:p w:rsidR="00162A5F" w:rsidRPr="001C25EC" w:rsidRDefault="00162A5F" w:rsidP="00162A5F">
      <w:pPr>
        <w:spacing w:line="480" w:lineRule="auto"/>
        <w:ind w:left="2832" w:firstLine="708"/>
        <w:jc w:val="both"/>
        <w:rPr>
          <w:rFonts w:ascii="Arial" w:hAnsi="Arial" w:cs="Arial"/>
          <w:sz w:val="28"/>
          <w:szCs w:val="28"/>
        </w:rPr>
      </w:pPr>
      <w:r w:rsidRPr="001C25EC">
        <w:rPr>
          <w:rFonts w:ascii="Arial" w:hAnsi="Arial" w:cs="Arial"/>
          <w:sz w:val="28"/>
          <w:szCs w:val="28"/>
        </w:rPr>
        <w:t>A Dios</w:t>
      </w:r>
    </w:p>
    <w:p w:rsidR="00162A5F" w:rsidRPr="001C25EC" w:rsidRDefault="00162A5F" w:rsidP="00162A5F">
      <w:pPr>
        <w:spacing w:line="480" w:lineRule="auto"/>
        <w:ind w:left="3540"/>
        <w:jc w:val="both"/>
        <w:rPr>
          <w:rFonts w:ascii="Arial" w:hAnsi="Arial" w:cs="Arial"/>
          <w:sz w:val="28"/>
          <w:szCs w:val="28"/>
        </w:rPr>
      </w:pPr>
      <w:r w:rsidRPr="001C25EC">
        <w:rPr>
          <w:rFonts w:ascii="Arial" w:hAnsi="Arial" w:cs="Arial"/>
          <w:sz w:val="28"/>
          <w:szCs w:val="28"/>
        </w:rPr>
        <w:t>A mis Padres, William y Martha</w:t>
      </w:r>
    </w:p>
    <w:p w:rsidR="00162A5F" w:rsidRPr="001C25EC" w:rsidRDefault="00162A5F" w:rsidP="00162A5F">
      <w:pPr>
        <w:spacing w:line="480" w:lineRule="auto"/>
        <w:ind w:left="3540"/>
        <w:jc w:val="both"/>
        <w:rPr>
          <w:rFonts w:ascii="Arial" w:hAnsi="Arial" w:cs="Arial"/>
          <w:sz w:val="28"/>
          <w:szCs w:val="28"/>
        </w:rPr>
      </w:pPr>
      <w:r w:rsidRPr="001C25EC">
        <w:rPr>
          <w:rFonts w:ascii="Arial" w:hAnsi="Arial" w:cs="Arial"/>
          <w:sz w:val="28"/>
          <w:szCs w:val="28"/>
        </w:rPr>
        <w:t>A mis hermanos, Milena y Sergio</w:t>
      </w:r>
    </w:p>
    <w:p w:rsidR="00162A5F" w:rsidRPr="001C25EC" w:rsidRDefault="00162A5F" w:rsidP="00162A5F">
      <w:pPr>
        <w:spacing w:line="480" w:lineRule="auto"/>
        <w:ind w:left="3540"/>
        <w:jc w:val="both"/>
        <w:rPr>
          <w:rFonts w:ascii="Arial" w:hAnsi="Arial" w:cs="Arial"/>
          <w:sz w:val="28"/>
          <w:szCs w:val="28"/>
        </w:rPr>
      </w:pPr>
      <w:r w:rsidRPr="001C25EC">
        <w:rPr>
          <w:rFonts w:ascii="Arial" w:hAnsi="Arial" w:cs="Arial"/>
          <w:sz w:val="28"/>
          <w:szCs w:val="28"/>
        </w:rPr>
        <w:t>A mi sobrino Alexander</w:t>
      </w:r>
    </w:p>
    <w:p w:rsidR="00162A5F" w:rsidRDefault="00162A5F" w:rsidP="00162A5F">
      <w:pPr>
        <w:spacing w:line="480" w:lineRule="auto"/>
        <w:ind w:left="3540"/>
        <w:jc w:val="both"/>
        <w:rPr>
          <w:rFonts w:ascii="Arial" w:hAnsi="Arial" w:cs="Arial"/>
          <w:sz w:val="28"/>
          <w:szCs w:val="28"/>
        </w:rPr>
      </w:pPr>
      <w:r w:rsidRPr="001C25EC">
        <w:rPr>
          <w:rFonts w:ascii="Arial" w:hAnsi="Arial" w:cs="Arial"/>
          <w:sz w:val="28"/>
          <w:szCs w:val="28"/>
        </w:rPr>
        <w:t>Y a todos mis familiares</w:t>
      </w:r>
    </w:p>
    <w:p w:rsidR="00162A5F" w:rsidRDefault="00162A5F" w:rsidP="00162A5F">
      <w:pPr>
        <w:spacing w:line="480" w:lineRule="auto"/>
        <w:jc w:val="both"/>
        <w:rPr>
          <w:rFonts w:ascii="Arial" w:hAnsi="Arial" w:cs="Arial"/>
          <w:sz w:val="28"/>
          <w:szCs w:val="28"/>
        </w:rPr>
      </w:pPr>
    </w:p>
    <w:p w:rsidR="00162A5F" w:rsidRDefault="00162A5F" w:rsidP="00162A5F">
      <w:pPr>
        <w:spacing w:line="480" w:lineRule="auto"/>
        <w:jc w:val="center"/>
        <w:rPr>
          <w:rFonts w:ascii="Arial" w:hAnsi="Arial" w:cs="Arial"/>
          <w:sz w:val="36"/>
          <w:szCs w:val="36"/>
        </w:rPr>
      </w:pPr>
    </w:p>
    <w:p w:rsidR="00162A5F" w:rsidRPr="00441467" w:rsidRDefault="00162A5F" w:rsidP="00162A5F">
      <w:pPr>
        <w:spacing w:line="360" w:lineRule="auto"/>
        <w:jc w:val="center"/>
        <w:rPr>
          <w:rFonts w:ascii="Arial" w:hAnsi="Arial" w:cs="Arial"/>
          <w:b/>
          <w:sz w:val="36"/>
          <w:szCs w:val="36"/>
        </w:rPr>
      </w:pPr>
      <w:r w:rsidRPr="00441467">
        <w:rPr>
          <w:rFonts w:ascii="Arial" w:hAnsi="Arial" w:cs="Arial"/>
          <w:b/>
          <w:sz w:val="36"/>
          <w:szCs w:val="36"/>
        </w:rPr>
        <w:t>TRIBUNAL DE GRADUACIÓN</w:t>
      </w:r>
    </w:p>
    <w:p w:rsidR="00162A5F" w:rsidRDefault="00162A5F" w:rsidP="00162A5F">
      <w:pPr>
        <w:spacing w:line="480" w:lineRule="auto"/>
        <w:jc w:val="both"/>
        <w:rPr>
          <w:rFonts w:ascii="Arial" w:hAnsi="Arial" w:cs="Arial"/>
          <w:sz w:val="28"/>
          <w:szCs w:val="28"/>
        </w:rPr>
      </w:pPr>
    </w:p>
    <w:p w:rsidR="00162A5F" w:rsidRDefault="00162A5F" w:rsidP="00162A5F">
      <w:pPr>
        <w:spacing w:line="480" w:lineRule="auto"/>
        <w:jc w:val="both"/>
        <w:rPr>
          <w:rFonts w:ascii="Arial" w:hAnsi="Arial" w:cs="Arial"/>
          <w:sz w:val="28"/>
          <w:szCs w:val="28"/>
        </w:rPr>
      </w:pPr>
    </w:p>
    <w:p w:rsidR="00162A5F" w:rsidRDefault="00162A5F" w:rsidP="00162A5F">
      <w:pPr>
        <w:spacing w:line="480" w:lineRule="auto"/>
        <w:jc w:val="both"/>
        <w:rPr>
          <w:rFonts w:ascii="Arial" w:hAnsi="Arial" w:cs="Arial"/>
          <w:sz w:val="28"/>
          <w:szCs w:val="28"/>
        </w:rPr>
      </w:pPr>
    </w:p>
    <w:p w:rsidR="00162A5F" w:rsidRDefault="00162A5F" w:rsidP="00162A5F">
      <w:pPr>
        <w:jc w:val="both"/>
        <w:rPr>
          <w:rFonts w:ascii="Arial" w:hAnsi="Arial" w:cs="Arial"/>
          <w:sz w:val="28"/>
          <w:szCs w:val="28"/>
        </w:rPr>
      </w:pPr>
      <w:r>
        <w:rPr>
          <w:rFonts w:ascii="Arial" w:hAnsi="Arial" w:cs="Arial"/>
          <w:sz w:val="28"/>
          <w:szCs w:val="28"/>
        </w:rPr>
        <w:t>_____________________                     _____________________</w:t>
      </w:r>
    </w:p>
    <w:p w:rsidR="00162A5F" w:rsidRDefault="00162A5F" w:rsidP="00162A5F">
      <w:pPr>
        <w:jc w:val="both"/>
        <w:rPr>
          <w:rFonts w:ascii="Arial" w:hAnsi="Arial" w:cs="Arial"/>
          <w:sz w:val="28"/>
          <w:szCs w:val="28"/>
        </w:rPr>
      </w:pPr>
      <w:r>
        <w:rPr>
          <w:rFonts w:ascii="Arial" w:hAnsi="Arial" w:cs="Arial"/>
          <w:sz w:val="28"/>
          <w:szCs w:val="28"/>
        </w:rPr>
        <w:t xml:space="preserve">      Ing. Robert Toledo</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Ing. </w:t>
      </w:r>
      <w:smartTag w:uri="urn:schemas-microsoft-com:office:smarttags" w:element="PersonName">
        <w:smartTagPr>
          <w:attr w:name="ProductID" w:val="Arturo Salcedo"/>
        </w:smartTagPr>
        <w:r>
          <w:rPr>
            <w:rFonts w:ascii="Arial" w:hAnsi="Arial" w:cs="Arial"/>
            <w:sz w:val="28"/>
            <w:szCs w:val="28"/>
          </w:rPr>
          <w:t>Arturo Salcedo</w:t>
        </w:r>
      </w:smartTag>
    </w:p>
    <w:p w:rsidR="00162A5F" w:rsidRDefault="00162A5F" w:rsidP="00162A5F">
      <w:pPr>
        <w:jc w:val="both"/>
        <w:rPr>
          <w:rFonts w:ascii="Arial" w:hAnsi="Arial" w:cs="Arial"/>
          <w:sz w:val="28"/>
          <w:szCs w:val="28"/>
        </w:rPr>
      </w:pPr>
      <w:r>
        <w:rPr>
          <w:rFonts w:ascii="Arial" w:hAnsi="Arial" w:cs="Arial"/>
          <w:sz w:val="28"/>
          <w:szCs w:val="28"/>
        </w:rPr>
        <w:t xml:space="preserve">            Presidente                                          Director de Tesis</w:t>
      </w:r>
    </w:p>
    <w:p w:rsidR="00162A5F" w:rsidRDefault="00162A5F" w:rsidP="00162A5F">
      <w:pPr>
        <w:jc w:val="both"/>
        <w:rPr>
          <w:rFonts w:ascii="Arial" w:hAnsi="Arial" w:cs="Arial"/>
          <w:sz w:val="28"/>
          <w:szCs w:val="28"/>
        </w:rPr>
      </w:pPr>
    </w:p>
    <w:p w:rsidR="00162A5F" w:rsidRDefault="00162A5F" w:rsidP="00162A5F">
      <w:pPr>
        <w:jc w:val="both"/>
        <w:rPr>
          <w:rFonts w:ascii="Arial" w:hAnsi="Arial" w:cs="Arial"/>
          <w:sz w:val="28"/>
          <w:szCs w:val="28"/>
        </w:rPr>
      </w:pPr>
    </w:p>
    <w:p w:rsidR="00162A5F" w:rsidRPr="00E208CA" w:rsidRDefault="00162A5F" w:rsidP="00162A5F">
      <w:pPr>
        <w:rPr>
          <w:rFonts w:ascii="Arial" w:hAnsi="Arial" w:cs="Arial"/>
          <w:sz w:val="28"/>
          <w:szCs w:val="28"/>
        </w:rPr>
      </w:pPr>
    </w:p>
    <w:p w:rsidR="00162A5F" w:rsidRDefault="00162A5F" w:rsidP="00162A5F">
      <w:pPr>
        <w:rPr>
          <w:rFonts w:ascii="Arial" w:hAnsi="Arial" w:cs="Arial"/>
          <w:sz w:val="28"/>
          <w:szCs w:val="28"/>
        </w:rPr>
      </w:pPr>
    </w:p>
    <w:p w:rsidR="00162A5F" w:rsidRDefault="00162A5F" w:rsidP="00162A5F">
      <w:pPr>
        <w:rPr>
          <w:rFonts w:ascii="Arial" w:hAnsi="Arial" w:cs="Arial"/>
          <w:sz w:val="28"/>
          <w:szCs w:val="28"/>
        </w:rPr>
      </w:pPr>
    </w:p>
    <w:p w:rsidR="00162A5F" w:rsidRDefault="00162A5F" w:rsidP="00162A5F">
      <w:pPr>
        <w:rPr>
          <w:rFonts w:ascii="Arial" w:hAnsi="Arial" w:cs="Arial"/>
          <w:sz w:val="28"/>
          <w:szCs w:val="28"/>
        </w:rPr>
      </w:pPr>
    </w:p>
    <w:p w:rsidR="00162A5F" w:rsidRDefault="00162A5F" w:rsidP="00162A5F">
      <w:pPr>
        <w:rPr>
          <w:rFonts w:ascii="Arial" w:hAnsi="Arial" w:cs="Arial"/>
          <w:sz w:val="28"/>
          <w:szCs w:val="28"/>
        </w:rPr>
      </w:pPr>
    </w:p>
    <w:p w:rsidR="00162A5F" w:rsidRDefault="00162A5F" w:rsidP="00162A5F">
      <w:pPr>
        <w:jc w:val="both"/>
        <w:rPr>
          <w:rFonts w:ascii="Arial" w:hAnsi="Arial" w:cs="Arial"/>
          <w:sz w:val="28"/>
          <w:szCs w:val="28"/>
        </w:rPr>
      </w:pPr>
      <w:r>
        <w:rPr>
          <w:rFonts w:ascii="Arial" w:hAnsi="Arial" w:cs="Arial"/>
          <w:sz w:val="28"/>
          <w:szCs w:val="28"/>
        </w:rPr>
        <w:t>_____________________                     _____________________</w:t>
      </w:r>
    </w:p>
    <w:p w:rsidR="00162A5F" w:rsidRDefault="00162A5F" w:rsidP="00162A5F">
      <w:pPr>
        <w:jc w:val="both"/>
        <w:rPr>
          <w:rFonts w:ascii="Arial" w:hAnsi="Arial" w:cs="Arial"/>
          <w:sz w:val="28"/>
          <w:szCs w:val="28"/>
        </w:rPr>
      </w:pPr>
      <w:r>
        <w:rPr>
          <w:rFonts w:ascii="Arial" w:hAnsi="Arial" w:cs="Arial"/>
          <w:sz w:val="28"/>
          <w:szCs w:val="28"/>
        </w:rPr>
        <w:t xml:space="preserve">       Econ. Milton Triana</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Ing. Marcos Mendoza</w:t>
      </w:r>
    </w:p>
    <w:p w:rsidR="00162A5F" w:rsidRDefault="00162A5F" w:rsidP="00162A5F">
      <w:pPr>
        <w:jc w:val="both"/>
        <w:rPr>
          <w:rFonts w:ascii="Arial" w:hAnsi="Arial" w:cs="Arial"/>
          <w:sz w:val="28"/>
          <w:szCs w:val="28"/>
        </w:rPr>
      </w:pPr>
      <w:r>
        <w:rPr>
          <w:rFonts w:ascii="Arial" w:hAnsi="Arial" w:cs="Arial"/>
          <w:sz w:val="28"/>
          <w:szCs w:val="28"/>
        </w:rPr>
        <w:t xml:space="preserve">          Vocal Principal                                      Vocal Principal</w:t>
      </w:r>
    </w:p>
    <w:p w:rsidR="00162A5F" w:rsidRPr="00E208CA" w:rsidRDefault="00162A5F" w:rsidP="00162A5F">
      <w:pPr>
        <w:rPr>
          <w:rFonts w:ascii="Arial" w:hAnsi="Arial" w:cs="Arial"/>
          <w:sz w:val="28"/>
          <w:szCs w:val="28"/>
        </w:rPr>
      </w:pPr>
    </w:p>
    <w:p w:rsidR="00162A5F" w:rsidRPr="00E208CA" w:rsidRDefault="00162A5F" w:rsidP="00162A5F">
      <w:pPr>
        <w:rPr>
          <w:rFonts w:ascii="Arial" w:hAnsi="Arial" w:cs="Arial"/>
          <w:sz w:val="28"/>
          <w:szCs w:val="28"/>
        </w:rPr>
      </w:pPr>
    </w:p>
    <w:p w:rsidR="00162A5F" w:rsidRPr="00E208CA" w:rsidRDefault="00162A5F" w:rsidP="00162A5F">
      <w:pPr>
        <w:rPr>
          <w:rFonts w:ascii="Arial" w:hAnsi="Arial" w:cs="Arial"/>
          <w:sz w:val="28"/>
          <w:szCs w:val="28"/>
        </w:rPr>
      </w:pPr>
    </w:p>
    <w:p w:rsidR="00162A5F" w:rsidRPr="00E208CA" w:rsidRDefault="00162A5F" w:rsidP="00162A5F">
      <w:pPr>
        <w:rPr>
          <w:rFonts w:ascii="Arial" w:hAnsi="Arial" w:cs="Arial"/>
          <w:sz w:val="28"/>
          <w:szCs w:val="28"/>
        </w:rPr>
      </w:pPr>
    </w:p>
    <w:p w:rsidR="00162A5F" w:rsidRPr="00E208CA" w:rsidRDefault="00162A5F" w:rsidP="00162A5F">
      <w:pPr>
        <w:rPr>
          <w:rFonts w:ascii="Arial" w:hAnsi="Arial" w:cs="Arial"/>
          <w:sz w:val="28"/>
          <w:szCs w:val="28"/>
        </w:rPr>
      </w:pPr>
    </w:p>
    <w:p w:rsidR="00162A5F" w:rsidRPr="00E208CA" w:rsidRDefault="00162A5F" w:rsidP="00162A5F">
      <w:pPr>
        <w:rPr>
          <w:rFonts w:ascii="Arial" w:hAnsi="Arial" w:cs="Arial"/>
          <w:sz w:val="28"/>
          <w:szCs w:val="28"/>
        </w:rPr>
      </w:pPr>
    </w:p>
    <w:p w:rsidR="00162A5F" w:rsidRPr="00E208CA" w:rsidRDefault="00162A5F" w:rsidP="00162A5F">
      <w:pPr>
        <w:rPr>
          <w:rFonts w:ascii="Arial" w:hAnsi="Arial" w:cs="Arial"/>
          <w:sz w:val="28"/>
          <w:szCs w:val="28"/>
        </w:rPr>
      </w:pPr>
    </w:p>
    <w:p w:rsidR="00162A5F" w:rsidRPr="00E208CA" w:rsidRDefault="00162A5F" w:rsidP="00162A5F">
      <w:pPr>
        <w:rPr>
          <w:rFonts w:ascii="Arial" w:hAnsi="Arial" w:cs="Arial"/>
          <w:sz w:val="28"/>
          <w:szCs w:val="28"/>
        </w:rPr>
      </w:pPr>
    </w:p>
    <w:p w:rsidR="00162A5F" w:rsidRPr="00E208CA" w:rsidRDefault="00162A5F" w:rsidP="00162A5F">
      <w:pPr>
        <w:rPr>
          <w:rFonts w:ascii="Arial" w:hAnsi="Arial" w:cs="Arial"/>
          <w:sz w:val="28"/>
          <w:szCs w:val="28"/>
        </w:rPr>
      </w:pPr>
    </w:p>
    <w:p w:rsidR="00162A5F" w:rsidRPr="00E208CA" w:rsidRDefault="00162A5F" w:rsidP="00162A5F">
      <w:pPr>
        <w:rPr>
          <w:rFonts w:ascii="Arial" w:hAnsi="Arial" w:cs="Arial"/>
          <w:sz w:val="28"/>
          <w:szCs w:val="28"/>
        </w:rPr>
      </w:pPr>
    </w:p>
    <w:p w:rsidR="00162A5F" w:rsidRPr="00E208CA" w:rsidRDefault="00162A5F" w:rsidP="00162A5F">
      <w:pPr>
        <w:rPr>
          <w:rFonts w:ascii="Arial" w:hAnsi="Arial" w:cs="Arial"/>
          <w:sz w:val="28"/>
          <w:szCs w:val="28"/>
        </w:rPr>
      </w:pPr>
    </w:p>
    <w:p w:rsidR="00162A5F" w:rsidRPr="00E208CA" w:rsidRDefault="00162A5F" w:rsidP="00162A5F">
      <w:pPr>
        <w:rPr>
          <w:rFonts w:ascii="Arial" w:hAnsi="Arial" w:cs="Arial"/>
          <w:sz w:val="28"/>
          <w:szCs w:val="28"/>
        </w:rPr>
      </w:pPr>
    </w:p>
    <w:p w:rsidR="00162A5F" w:rsidRPr="00E208CA" w:rsidRDefault="00162A5F" w:rsidP="00162A5F">
      <w:pPr>
        <w:rPr>
          <w:rFonts w:ascii="Arial" w:hAnsi="Arial" w:cs="Arial"/>
          <w:sz w:val="28"/>
          <w:szCs w:val="28"/>
        </w:rPr>
      </w:pPr>
    </w:p>
    <w:p w:rsidR="00162A5F" w:rsidRPr="00E208CA" w:rsidRDefault="00162A5F" w:rsidP="00162A5F">
      <w:pPr>
        <w:rPr>
          <w:rFonts w:ascii="Arial" w:hAnsi="Arial" w:cs="Arial"/>
          <w:sz w:val="28"/>
          <w:szCs w:val="28"/>
        </w:rPr>
      </w:pPr>
    </w:p>
    <w:p w:rsidR="00162A5F" w:rsidRPr="00E208CA" w:rsidRDefault="00162A5F" w:rsidP="00162A5F">
      <w:pPr>
        <w:rPr>
          <w:rFonts w:ascii="Arial" w:hAnsi="Arial" w:cs="Arial"/>
          <w:sz w:val="28"/>
          <w:szCs w:val="28"/>
        </w:rPr>
      </w:pPr>
    </w:p>
    <w:p w:rsidR="00162A5F" w:rsidRPr="00E208CA" w:rsidRDefault="00162A5F" w:rsidP="00162A5F">
      <w:pPr>
        <w:rPr>
          <w:rFonts w:ascii="Arial" w:hAnsi="Arial" w:cs="Arial"/>
          <w:sz w:val="28"/>
          <w:szCs w:val="28"/>
        </w:rPr>
      </w:pPr>
    </w:p>
    <w:p w:rsidR="00162A5F" w:rsidRPr="00E208CA" w:rsidRDefault="00162A5F" w:rsidP="00162A5F">
      <w:pPr>
        <w:rPr>
          <w:rFonts w:ascii="Arial" w:hAnsi="Arial" w:cs="Arial"/>
          <w:sz w:val="28"/>
          <w:szCs w:val="28"/>
        </w:rPr>
      </w:pPr>
    </w:p>
    <w:p w:rsidR="00162A5F" w:rsidRPr="00E208CA" w:rsidRDefault="00162A5F" w:rsidP="00162A5F">
      <w:pPr>
        <w:rPr>
          <w:rFonts w:ascii="Arial" w:hAnsi="Arial" w:cs="Arial"/>
          <w:sz w:val="28"/>
          <w:szCs w:val="28"/>
        </w:rPr>
      </w:pPr>
    </w:p>
    <w:p w:rsidR="00162A5F" w:rsidRDefault="00162A5F" w:rsidP="00162A5F">
      <w:pPr>
        <w:rPr>
          <w:rFonts w:ascii="Arial" w:hAnsi="Arial" w:cs="Arial"/>
          <w:sz w:val="28"/>
          <w:szCs w:val="28"/>
        </w:rPr>
      </w:pPr>
    </w:p>
    <w:p w:rsidR="00162A5F" w:rsidRDefault="00162A5F" w:rsidP="00162A5F">
      <w:pPr>
        <w:tabs>
          <w:tab w:val="left" w:pos="2865"/>
        </w:tabs>
        <w:rPr>
          <w:rFonts w:ascii="Arial" w:hAnsi="Arial" w:cs="Arial"/>
          <w:sz w:val="28"/>
          <w:szCs w:val="28"/>
        </w:rPr>
      </w:pPr>
      <w:r>
        <w:rPr>
          <w:rFonts w:ascii="Arial" w:hAnsi="Arial" w:cs="Arial"/>
          <w:sz w:val="28"/>
          <w:szCs w:val="28"/>
        </w:rPr>
        <w:lastRenderedPageBreak/>
        <w:tab/>
      </w:r>
    </w:p>
    <w:p w:rsidR="00162A5F" w:rsidRDefault="00162A5F" w:rsidP="00162A5F">
      <w:pPr>
        <w:tabs>
          <w:tab w:val="left" w:pos="2865"/>
        </w:tabs>
        <w:rPr>
          <w:rFonts w:ascii="Arial" w:hAnsi="Arial" w:cs="Arial"/>
          <w:sz w:val="28"/>
          <w:szCs w:val="28"/>
        </w:rPr>
      </w:pPr>
    </w:p>
    <w:p w:rsidR="00162A5F" w:rsidRPr="00E85E61" w:rsidRDefault="00162A5F" w:rsidP="00162A5F">
      <w:pPr>
        <w:tabs>
          <w:tab w:val="left" w:pos="2865"/>
        </w:tabs>
        <w:rPr>
          <w:rFonts w:ascii="Arial" w:hAnsi="Arial" w:cs="Arial"/>
          <w:sz w:val="36"/>
          <w:szCs w:val="36"/>
        </w:rPr>
      </w:pPr>
      <w:r>
        <w:rPr>
          <w:rFonts w:ascii="Arial" w:hAnsi="Arial" w:cs="Arial"/>
          <w:sz w:val="36"/>
          <w:szCs w:val="36"/>
        </w:rPr>
        <w:tab/>
      </w:r>
      <w:r w:rsidRPr="00E85E61">
        <w:rPr>
          <w:rFonts w:ascii="Arial" w:hAnsi="Arial" w:cs="Arial"/>
          <w:sz w:val="36"/>
          <w:szCs w:val="36"/>
        </w:rPr>
        <w:t>DECLARACIÓN EXPRESA</w:t>
      </w:r>
    </w:p>
    <w:p w:rsidR="00162A5F" w:rsidRDefault="00162A5F" w:rsidP="00162A5F">
      <w:pPr>
        <w:tabs>
          <w:tab w:val="left" w:pos="2865"/>
        </w:tabs>
        <w:rPr>
          <w:rFonts w:ascii="Arial" w:hAnsi="Arial" w:cs="Arial"/>
          <w:sz w:val="28"/>
          <w:szCs w:val="28"/>
        </w:rPr>
      </w:pPr>
    </w:p>
    <w:p w:rsidR="00162A5F" w:rsidRDefault="00162A5F" w:rsidP="00162A5F">
      <w:pPr>
        <w:tabs>
          <w:tab w:val="left" w:pos="2865"/>
        </w:tabs>
        <w:rPr>
          <w:rFonts w:ascii="Arial" w:hAnsi="Arial" w:cs="Arial"/>
          <w:sz w:val="28"/>
          <w:szCs w:val="28"/>
        </w:rPr>
      </w:pPr>
    </w:p>
    <w:p w:rsidR="00162A5F" w:rsidRDefault="00162A5F" w:rsidP="00162A5F">
      <w:pPr>
        <w:tabs>
          <w:tab w:val="left" w:pos="2865"/>
        </w:tabs>
        <w:rPr>
          <w:rFonts w:ascii="Arial" w:hAnsi="Arial" w:cs="Arial"/>
          <w:sz w:val="28"/>
          <w:szCs w:val="28"/>
        </w:rPr>
      </w:pPr>
    </w:p>
    <w:p w:rsidR="00162A5F" w:rsidRDefault="00162A5F" w:rsidP="00162A5F">
      <w:pPr>
        <w:tabs>
          <w:tab w:val="left" w:pos="2865"/>
        </w:tabs>
        <w:spacing w:line="360" w:lineRule="auto"/>
        <w:ind w:left="2126"/>
        <w:jc w:val="both"/>
        <w:rPr>
          <w:rFonts w:ascii="Arial" w:hAnsi="Arial" w:cs="Arial"/>
        </w:rPr>
      </w:pPr>
      <w:r w:rsidRPr="00E208CA">
        <w:rPr>
          <w:rFonts w:ascii="Arial" w:hAnsi="Arial" w:cs="Arial"/>
        </w:rPr>
        <w:t xml:space="preserve">“La responsabilidad </w:t>
      </w:r>
      <w:r>
        <w:rPr>
          <w:rFonts w:ascii="Arial" w:hAnsi="Arial" w:cs="Arial"/>
        </w:rPr>
        <w:t xml:space="preserve">del contenido de esta Tesis de Grado, me corresponde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Pr>
              <w:rFonts w:ascii="Arial" w:hAnsi="Arial" w:cs="Arial"/>
            </w:rPr>
            <w:t>la ESCUELA</w:t>
          </w:r>
        </w:smartTag>
        <w:r>
          <w:rPr>
            <w:rFonts w:ascii="Arial" w:hAnsi="Arial" w:cs="Arial"/>
          </w:rPr>
          <w:t xml:space="preserve"> SUPERIOR</w:t>
        </w:r>
      </w:smartTag>
      <w:r>
        <w:rPr>
          <w:rFonts w:ascii="Arial" w:hAnsi="Arial" w:cs="Arial"/>
        </w:rPr>
        <w:t xml:space="preserve"> POLITÉCNICA DEL LITORAL”.</w:t>
      </w:r>
    </w:p>
    <w:p w:rsidR="00162A5F" w:rsidRDefault="00162A5F" w:rsidP="00162A5F">
      <w:pPr>
        <w:tabs>
          <w:tab w:val="left" w:pos="2865"/>
        </w:tabs>
        <w:spacing w:line="360" w:lineRule="auto"/>
        <w:ind w:left="2126"/>
        <w:jc w:val="both"/>
        <w:rPr>
          <w:rFonts w:ascii="Arial" w:hAnsi="Arial" w:cs="Arial"/>
        </w:rPr>
      </w:pPr>
    </w:p>
    <w:p w:rsidR="00162A5F" w:rsidRDefault="00162A5F" w:rsidP="00162A5F">
      <w:pPr>
        <w:tabs>
          <w:tab w:val="left" w:pos="2865"/>
        </w:tabs>
        <w:spacing w:line="360" w:lineRule="auto"/>
        <w:ind w:left="2126"/>
        <w:jc w:val="both"/>
        <w:rPr>
          <w:rFonts w:ascii="Arial" w:hAnsi="Arial" w:cs="Arial"/>
        </w:rPr>
      </w:pPr>
    </w:p>
    <w:p w:rsidR="00162A5F" w:rsidRDefault="00162A5F" w:rsidP="00162A5F">
      <w:pPr>
        <w:tabs>
          <w:tab w:val="left" w:pos="2865"/>
        </w:tabs>
        <w:spacing w:line="360" w:lineRule="auto"/>
        <w:ind w:left="2126"/>
        <w:jc w:val="both"/>
        <w:rPr>
          <w:rFonts w:ascii="Arial" w:hAnsi="Arial" w:cs="Arial"/>
        </w:rPr>
      </w:pPr>
    </w:p>
    <w:p w:rsidR="00162A5F" w:rsidRDefault="00162A5F" w:rsidP="00162A5F">
      <w:pPr>
        <w:tabs>
          <w:tab w:val="left" w:pos="2865"/>
        </w:tabs>
        <w:spacing w:line="360" w:lineRule="auto"/>
        <w:ind w:left="2126"/>
        <w:jc w:val="both"/>
        <w:rPr>
          <w:rFonts w:ascii="Arial" w:hAnsi="Arial" w:cs="Arial"/>
        </w:rPr>
      </w:pPr>
    </w:p>
    <w:p w:rsidR="00162A5F" w:rsidRDefault="00162A5F" w:rsidP="00162A5F">
      <w:pPr>
        <w:tabs>
          <w:tab w:val="left" w:pos="2865"/>
        </w:tabs>
        <w:spacing w:line="360" w:lineRule="auto"/>
        <w:ind w:left="2126"/>
        <w:jc w:val="both"/>
        <w:rPr>
          <w:rFonts w:ascii="Arial" w:hAnsi="Arial" w:cs="Arial"/>
        </w:rPr>
      </w:pPr>
    </w:p>
    <w:p w:rsidR="00162A5F" w:rsidRDefault="00162A5F" w:rsidP="00162A5F">
      <w:pPr>
        <w:tabs>
          <w:tab w:val="left" w:pos="2865"/>
        </w:tabs>
        <w:spacing w:line="360" w:lineRule="auto"/>
        <w:ind w:left="2126"/>
        <w:jc w:val="both"/>
        <w:rPr>
          <w:rFonts w:ascii="Arial" w:hAnsi="Arial" w:cs="Arial"/>
        </w:rPr>
      </w:pPr>
    </w:p>
    <w:p w:rsidR="00162A5F" w:rsidRDefault="00162A5F" w:rsidP="00162A5F">
      <w:pPr>
        <w:tabs>
          <w:tab w:val="left" w:pos="2865"/>
        </w:tabs>
        <w:spacing w:line="360" w:lineRule="auto"/>
        <w:ind w:left="2126"/>
        <w:jc w:val="both"/>
        <w:rPr>
          <w:rFonts w:ascii="Arial" w:hAnsi="Arial" w:cs="Arial"/>
        </w:rPr>
      </w:pPr>
    </w:p>
    <w:p w:rsidR="00162A5F" w:rsidRDefault="00162A5F" w:rsidP="00162A5F">
      <w:pPr>
        <w:tabs>
          <w:tab w:val="left" w:pos="2865"/>
        </w:tabs>
        <w:spacing w:line="360" w:lineRule="auto"/>
        <w:ind w:left="2126"/>
        <w:jc w:val="right"/>
        <w:rPr>
          <w:rFonts w:ascii="Arial" w:hAnsi="Arial" w:cs="Arial"/>
        </w:rPr>
      </w:pPr>
      <w:r>
        <w:rPr>
          <w:rFonts w:ascii="Arial" w:hAnsi="Arial" w:cs="Arial"/>
        </w:rPr>
        <w:t>________________________</w:t>
      </w:r>
    </w:p>
    <w:p w:rsidR="00162A5F" w:rsidRDefault="00162A5F" w:rsidP="00162A5F">
      <w:pPr>
        <w:tabs>
          <w:tab w:val="left" w:pos="2865"/>
        </w:tabs>
        <w:spacing w:line="360" w:lineRule="auto"/>
        <w:ind w:left="2126"/>
        <w:jc w:val="center"/>
        <w:rPr>
          <w:rFonts w:ascii="Arial" w:hAnsi="Arial" w:cs="Arial"/>
        </w:rPr>
      </w:pPr>
      <w:r>
        <w:rPr>
          <w:rFonts w:ascii="Arial" w:hAnsi="Arial" w:cs="Arial"/>
        </w:rPr>
        <w:t xml:space="preserve">                                            Laura Lorena Muñoz Posada</w:t>
      </w:r>
    </w:p>
    <w:p w:rsidR="00162A5F" w:rsidRDefault="00162A5F" w:rsidP="00162A5F">
      <w:pPr>
        <w:tabs>
          <w:tab w:val="left" w:pos="2865"/>
        </w:tabs>
        <w:spacing w:line="360" w:lineRule="auto"/>
        <w:ind w:left="2126"/>
        <w:jc w:val="center"/>
        <w:rPr>
          <w:rFonts w:ascii="Arial" w:hAnsi="Arial" w:cs="Arial"/>
        </w:rPr>
      </w:pPr>
    </w:p>
    <w:p w:rsidR="00162A5F" w:rsidRDefault="00162A5F" w:rsidP="00162A5F">
      <w:pPr>
        <w:tabs>
          <w:tab w:val="left" w:pos="2865"/>
        </w:tabs>
        <w:spacing w:line="360" w:lineRule="auto"/>
        <w:ind w:left="2126"/>
        <w:jc w:val="center"/>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center"/>
        <w:rPr>
          <w:rFonts w:ascii="Arial" w:hAnsi="Arial" w:cs="Arial"/>
          <w:b/>
          <w:sz w:val="36"/>
          <w:szCs w:val="36"/>
        </w:rPr>
      </w:pPr>
    </w:p>
    <w:p w:rsidR="00162A5F" w:rsidRDefault="00162A5F" w:rsidP="00162A5F">
      <w:pPr>
        <w:tabs>
          <w:tab w:val="left" w:pos="2865"/>
        </w:tabs>
        <w:spacing w:line="360" w:lineRule="auto"/>
        <w:jc w:val="center"/>
        <w:rPr>
          <w:rFonts w:ascii="Arial" w:hAnsi="Arial" w:cs="Arial"/>
          <w:b/>
          <w:sz w:val="36"/>
          <w:szCs w:val="36"/>
        </w:rPr>
      </w:pPr>
    </w:p>
    <w:p w:rsidR="00162A5F" w:rsidRDefault="00162A5F" w:rsidP="00162A5F">
      <w:pPr>
        <w:tabs>
          <w:tab w:val="left" w:pos="2865"/>
        </w:tabs>
        <w:spacing w:line="360" w:lineRule="auto"/>
        <w:jc w:val="center"/>
        <w:rPr>
          <w:rFonts w:ascii="Arial" w:hAnsi="Arial" w:cs="Arial"/>
          <w:b/>
          <w:sz w:val="36"/>
          <w:szCs w:val="36"/>
        </w:rPr>
      </w:pPr>
    </w:p>
    <w:p w:rsidR="00162A5F" w:rsidRDefault="00162A5F" w:rsidP="00162A5F">
      <w:pPr>
        <w:tabs>
          <w:tab w:val="left" w:pos="2865"/>
        </w:tabs>
        <w:spacing w:line="360" w:lineRule="auto"/>
        <w:jc w:val="center"/>
        <w:rPr>
          <w:rFonts w:ascii="Arial" w:hAnsi="Arial" w:cs="Arial"/>
          <w:b/>
          <w:sz w:val="36"/>
          <w:szCs w:val="36"/>
        </w:rPr>
      </w:pPr>
    </w:p>
    <w:p w:rsidR="00162A5F" w:rsidRDefault="00162A5F" w:rsidP="00162A5F">
      <w:pPr>
        <w:tabs>
          <w:tab w:val="left" w:pos="2865"/>
        </w:tabs>
        <w:spacing w:line="360" w:lineRule="auto"/>
        <w:jc w:val="center"/>
        <w:rPr>
          <w:rFonts w:ascii="Arial" w:hAnsi="Arial" w:cs="Arial"/>
          <w:b/>
          <w:sz w:val="36"/>
          <w:szCs w:val="36"/>
        </w:rPr>
      </w:pPr>
    </w:p>
    <w:p w:rsidR="00162A5F" w:rsidRDefault="00162A5F" w:rsidP="00162A5F">
      <w:pPr>
        <w:tabs>
          <w:tab w:val="left" w:pos="2865"/>
        </w:tabs>
        <w:spacing w:line="360" w:lineRule="auto"/>
        <w:jc w:val="center"/>
        <w:rPr>
          <w:rFonts w:ascii="Arial" w:hAnsi="Arial" w:cs="Arial"/>
          <w:b/>
          <w:sz w:val="36"/>
          <w:szCs w:val="36"/>
        </w:rPr>
      </w:pPr>
    </w:p>
    <w:p w:rsidR="00162A5F" w:rsidRDefault="00162A5F" w:rsidP="00162A5F">
      <w:pPr>
        <w:tabs>
          <w:tab w:val="left" w:pos="2865"/>
        </w:tabs>
        <w:spacing w:line="360" w:lineRule="auto"/>
        <w:jc w:val="center"/>
        <w:rPr>
          <w:rFonts w:ascii="Arial" w:hAnsi="Arial" w:cs="Arial"/>
          <w:b/>
          <w:sz w:val="36"/>
          <w:szCs w:val="36"/>
        </w:rPr>
      </w:pPr>
    </w:p>
    <w:p w:rsidR="00162A5F" w:rsidRPr="00C138E6" w:rsidRDefault="00162A5F" w:rsidP="00162A5F">
      <w:pPr>
        <w:tabs>
          <w:tab w:val="left" w:pos="2865"/>
        </w:tabs>
        <w:spacing w:line="360" w:lineRule="auto"/>
        <w:jc w:val="center"/>
        <w:rPr>
          <w:rFonts w:ascii="Arial" w:hAnsi="Arial" w:cs="Arial"/>
          <w:b/>
          <w:sz w:val="36"/>
          <w:szCs w:val="36"/>
        </w:rPr>
      </w:pPr>
      <w:r w:rsidRPr="00C138E6">
        <w:rPr>
          <w:rFonts w:ascii="Arial" w:hAnsi="Arial" w:cs="Arial"/>
          <w:b/>
          <w:sz w:val="36"/>
          <w:szCs w:val="36"/>
        </w:rPr>
        <w:t>RESUMEN</w:t>
      </w: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r>
        <w:rPr>
          <w:rFonts w:ascii="Arial" w:hAnsi="Arial" w:cs="Arial"/>
        </w:rPr>
        <w:t xml:space="preserve">A continuación se presenta una síntesis sobre </w:t>
      </w:r>
      <w:smartTag w:uri="urn:schemas-microsoft-com:office:smarttags" w:element="PersonName">
        <w:smartTagPr>
          <w:attr w:name="ProductID" w:val="la Auditor￭a"/>
        </w:smartTagPr>
        <w:r>
          <w:rPr>
            <w:rFonts w:ascii="Arial" w:hAnsi="Arial" w:cs="Arial"/>
          </w:rPr>
          <w:t>la Auditoría</w:t>
        </w:r>
      </w:smartTag>
      <w:r>
        <w:rPr>
          <w:rFonts w:ascii="Arial" w:hAnsi="Arial" w:cs="Arial"/>
        </w:rPr>
        <w:t xml:space="preserve"> de </w:t>
      </w:r>
      <w:smartTag w:uri="urn:schemas-microsoft-com:office:smarttags" w:element="PersonName">
        <w:smartTagPr>
          <w:attr w:name="ProductID" w:val="la Planificaci￳n Estrat￩gica"/>
        </w:smartTagPr>
        <w:r>
          <w:rPr>
            <w:rFonts w:ascii="Arial" w:hAnsi="Arial" w:cs="Arial"/>
          </w:rPr>
          <w:t>la Planificación Estratégica</w:t>
        </w:r>
      </w:smartTag>
      <w:r>
        <w:rPr>
          <w:rFonts w:ascii="Arial" w:hAnsi="Arial" w:cs="Arial"/>
        </w:rPr>
        <w:t xml:space="preserve"> para una empresa mediana del Sector Industrial, proceso que se ha resumido en seis capítulos.</w:t>
      </w: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r>
        <w:rPr>
          <w:rFonts w:ascii="Arial" w:hAnsi="Arial" w:cs="Arial"/>
        </w:rPr>
        <w:t xml:space="preserve">En el primer capítulo se dan los conceptos básicos de </w:t>
      </w:r>
      <w:smartTag w:uri="urn:schemas-microsoft-com:office:smarttags" w:element="PersonName">
        <w:smartTagPr>
          <w:attr w:name="ProductID" w:val="la Planificaci￳n Estrat￩gica"/>
        </w:smartTagPr>
        <w:r>
          <w:rPr>
            <w:rFonts w:ascii="Arial" w:hAnsi="Arial" w:cs="Arial"/>
          </w:rPr>
          <w:t>la Planificación Estratégica</w:t>
        </w:r>
      </w:smartTag>
      <w:r>
        <w:rPr>
          <w:rFonts w:ascii="Arial" w:hAnsi="Arial" w:cs="Arial"/>
        </w:rPr>
        <w:t xml:space="preserve">, se define quiénes son los estrategas y cuáles son los beneficios, financieros y no financieros, que </w:t>
      </w:r>
      <w:smartTag w:uri="urn:schemas-microsoft-com:office:smarttags" w:element="PersonName">
        <w:smartTagPr>
          <w:attr w:name="ProductID" w:val="la Planificaci￳n Estrat￩gica"/>
        </w:smartTagPr>
        <w:r>
          <w:rPr>
            <w:rFonts w:ascii="Arial" w:hAnsi="Arial" w:cs="Arial"/>
          </w:rPr>
          <w:t>la Planificación Estratégica</w:t>
        </w:r>
      </w:smartTag>
      <w:r>
        <w:rPr>
          <w:rFonts w:ascii="Arial" w:hAnsi="Arial" w:cs="Arial"/>
        </w:rPr>
        <w:t xml:space="preserve"> ofrece.</w:t>
      </w: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r>
        <w:rPr>
          <w:rFonts w:ascii="Arial" w:hAnsi="Arial" w:cs="Arial"/>
        </w:rPr>
        <w:t xml:space="preserve">En el segundo capítulo se inicia el estudio de las etapas de </w:t>
      </w:r>
      <w:smartTag w:uri="urn:schemas-microsoft-com:office:smarttags" w:element="PersonName">
        <w:smartTagPr>
          <w:attr w:name="ProductID" w:val="la Planificaci￳n Estrat￩gica"/>
        </w:smartTagPr>
        <w:r>
          <w:rPr>
            <w:rFonts w:ascii="Arial" w:hAnsi="Arial" w:cs="Arial"/>
          </w:rPr>
          <w:t>la Planificación Estratégica</w:t>
        </w:r>
      </w:smartTag>
      <w:r>
        <w:rPr>
          <w:rFonts w:ascii="Arial" w:hAnsi="Arial" w:cs="Arial"/>
        </w:rPr>
        <w:t xml:space="preserve">, partiendo de la formulación de la estrategia, la cual involucra la elaboración de la misión, el análisis FODA y el estudio de las relaciones entre las áreas funcionales de </w:t>
      </w:r>
      <w:smartTag w:uri="urn:schemas-microsoft-com:office:smarttags" w:element="PersonName">
        <w:smartTagPr>
          <w:attr w:name="ProductID" w:val="la empresa. Tambi￩n"/>
        </w:smartTagPr>
        <w:r>
          <w:rPr>
            <w:rFonts w:ascii="Arial" w:hAnsi="Arial" w:cs="Arial"/>
          </w:rPr>
          <w:t>la empresa. También</w:t>
        </w:r>
      </w:smartTag>
      <w:r>
        <w:rPr>
          <w:rFonts w:ascii="Arial" w:hAnsi="Arial" w:cs="Arial"/>
        </w:rPr>
        <w:t xml:space="preserve"> se estudia la forma de analizar los problemas en la planificación y las diferentes herramientas que se pueden utilizar para la generación de estrategias alternativas, y la elección de las estrategias concretas a seguir.</w:t>
      </w: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r>
        <w:rPr>
          <w:rFonts w:ascii="Arial" w:hAnsi="Arial" w:cs="Arial"/>
        </w:rPr>
        <w:t>A través del tercer capítulo, se explican los diferentes puntos para la implementación de las estrategias, entre los cuales tenemos los objetivos a corto plazo, las políticas empresariales, la asignación de recursos, el manejo de conflictos, la motivación de los empleados y la importancia de las diferentes áreas durante esta etapa.</w:t>
      </w: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r>
        <w:rPr>
          <w:rFonts w:ascii="Arial" w:hAnsi="Arial" w:cs="Arial"/>
        </w:rPr>
        <w:t>En el cuarto capítulo se desarrolla otra de las fases importantes del Proceso de Planificación Estratégica, que es la revisión, evaluación y control de las estrategias. Se describirán puntos referentes al desempeño organizacional, a la aplicación de medidas correctivas y a los planes de contingencia.</w:t>
      </w: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r>
        <w:rPr>
          <w:rFonts w:ascii="Arial" w:hAnsi="Arial" w:cs="Arial"/>
        </w:rPr>
        <w:t xml:space="preserve">En el quinto capítulo se presenta un caso práctico, que es el desarrollo del Proceso de Planificación Estratégica de </w:t>
      </w:r>
      <w:smartTag w:uri="urn:schemas-microsoft-com:office:smarttags" w:element="PersonName">
        <w:smartTagPr>
          <w:attr w:name="ProductID" w:val="la empresa Ecuafood S.A"/>
        </w:smartTagPr>
        <w:smartTag w:uri="urn:schemas-microsoft-com:office:smarttags" w:element="PersonName">
          <w:smartTagPr>
            <w:attr w:name="ProductID" w:val="la empresa Ecuafood"/>
          </w:smartTagPr>
          <w:r>
            <w:rPr>
              <w:rFonts w:ascii="Arial" w:hAnsi="Arial" w:cs="Arial"/>
            </w:rPr>
            <w:t>la empresa Ecuafood</w:t>
          </w:r>
        </w:smartTag>
        <w:r>
          <w:rPr>
            <w:rFonts w:ascii="Arial" w:hAnsi="Arial" w:cs="Arial"/>
          </w:rPr>
          <w:t xml:space="preserve"> S.A</w:t>
        </w:r>
      </w:smartTag>
      <w:r>
        <w:rPr>
          <w:rFonts w:ascii="Arial" w:hAnsi="Arial" w:cs="Arial"/>
        </w:rPr>
        <w:t>.</w:t>
      </w: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r>
        <w:rPr>
          <w:rFonts w:ascii="Arial" w:hAnsi="Arial" w:cs="Arial"/>
        </w:rPr>
        <w:t xml:space="preserve">El sexto capítulo abarca </w:t>
      </w:r>
      <w:smartTag w:uri="urn:schemas-microsoft-com:office:smarttags" w:element="PersonName">
        <w:smartTagPr>
          <w:attr w:name="ProductID" w:val="la Auditor￭a"/>
        </w:smartTagPr>
        <w:r>
          <w:rPr>
            <w:rFonts w:ascii="Arial" w:hAnsi="Arial" w:cs="Arial"/>
          </w:rPr>
          <w:t>la Auditoría</w:t>
        </w:r>
      </w:smartTag>
      <w:r>
        <w:rPr>
          <w:rFonts w:ascii="Arial" w:hAnsi="Arial" w:cs="Arial"/>
        </w:rPr>
        <w:t xml:space="preserve"> practicada al Proceso de Planificación Estratégica de la empresa mencionada en el capítulo anterior, en el cual se podrán encontrar respuestas a las preguntas clave para la evaluación de las estrategias y su revisión. También se realizarán observaciones a este proceso, basadas en la información contenida en los cuatro primeros capítulos de la presente tesis. Finalmente se realizan las conclusiones y recomendaciones pertinentes.</w:t>
      </w: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center"/>
        <w:rPr>
          <w:rFonts w:ascii="Arial" w:hAnsi="Arial" w:cs="Arial"/>
          <w:b/>
          <w:sz w:val="36"/>
          <w:szCs w:val="36"/>
        </w:rPr>
      </w:pPr>
    </w:p>
    <w:p w:rsidR="00162A5F" w:rsidRPr="003C059F" w:rsidRDefault="00162A5F" w:rsidP="00162A5F">
      <w:pPr>
        <w:tabs>
          <w:tab w:val="left" w:pos="2865"/>
        </w:tabs>
        <w:spacing w:line="360" w:lineRule="auto"/>
        <w:jc w:val="center"/>
        <w:rPr>
          <w:rFonts w:ascii="Arial" w:hAnsi="Arial" w:cs="Arial"/>
          <w:b/>
          <w:sz w:val="36"/>
          <w:szCs w:val="36"/>
        </w:rPr>
      </w:pPr>
      <w:r w:rsidRPr="003C059F">
        <w:rPr>
          <w:rFonts w:ascii="Arial" w:hAnsi="Arial" w:cs="Arial"/>
          <w:b/>
          <w:sz w:val="36"/>
          <w:szCs w:val="36"/>
        </w:rPr>
        <w:lastRenderedPageBreak/>
        <w:t>ÍNDICE GENERAL</w:t>
      </w:r>
    </w:p>
    <w:p w:rsidR="00162A5F" w:rsidRPr="00433389" w:rsidRDefault="00162A5F" w:rsidP="00162A5F">
      <w:pPr>
        <w:tabs>
          <w:tab w:val="left" w:pos="2865"/>
        </w:tabs>
        <w:spacing w:line="360" w:lineRule="auto"/>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433389">
        <w:rPr>
          <w:rFonts w:ascii="Arial" w:hAnsi="Arial" w:cs="Arial"/>
          <w:b/>
        </w:rPr>
        <w:t>P</w:t>
      </w:r>
      <w:r>
        <w:rPr>
          <w:rFonts w:ascii="Arial" w:hAnsi="Arial" w:cs="Arial"/>
          <w:b/>
        </w:rPr>
        <w:t>á</w:t>
      </w:r>
      <w:r w:rsidRPr="00433389">
        <w:rPr>
          <w:rFonts w:ascii="Arial" w:hAnsi="Arial" w:cs="Arial"/>
          <w:b/>
        </w:rPr>
        <w:t>g.</w:t>
      </w: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r>
        <w:rPr>
          <w:rFonts w:ascii="Arial" w:hAnsi="Arial" w:cs="Arial"/>
        </w:rPr>
        <w:t>RESUMEN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II</w:t>
      </w: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r>
        <w:rPr>
          <w:rFonts w:ascii="Arial" w:hAnsi="Arial" w:cs="Arial"/>
        </w:rPr>
        <w:t>ÍNDICE GENERAL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III</w:t>
      </w: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r>
        <w:rPr>
          <w:rFonts w:ascii="Arial" w:hAnsi="Arial" w:cs="Arial"/>
        </w:rPr>
        <w:t>ÍNDICE DE FIGURAS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IV</w:t>
      </w: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r>
        <w:rPr>
          <w:rFonts w:ascii="Arial" w:hAnsi="Arial" w:cs="Arial"/>
        </w:rPr>
        <w:t>INTRODUCCIÓN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162A5F" w:rsidRDefault="00162A5F" w:rsidP="00162A5F">
      <w:pPr>
        <w:tabs>
          <w:tab w:val="left" w:pos="2865"/>
        </w:tabs>
        <w:spacing w:line="360" w:lineRule="auto"/>
        <w:jc w:val="both"/>
        <w:rPr>
          <w:rFonts w:ascii="Arial" w:hAnsi="Arial" w:cs="Arial"/>
        </w:rPr>
      </w:pPr>
    </w:p>
    <w:p w:rsidR="00162A5F" w:rsidRDefault="00162A5F" w:rsidP="00162A5F">
      <w:pPr>
        <w:tabs>
          <w:tab w:val="left" w:pos="2865"/>
        </w:tabs>
        <w:spacing w:line="360" w:lineRule="auto"/>
        <w:jc w:val="both"/>
        <w:rPr>
          <w:rFonts w:ascii="Arial" w:hAnsi="Arial" w:cs="Arial"/>
        </w:rPr>
      </w:pPr>
      <w:r>
        <w:rPr>
          <w:rFonts w:ascii="Arial" w:hAnsi="Arial" w:cs="Arial"/>
        </w:rPr>
        <w:t>CAPÍTULO I: GENERALIDADES</w:t>
      </w:r>
    </w:p>
    <w:p w:rsidR="00162A5F" w:rsidRDefault="00162A5F" w:rsidP="00162A5F">
      <w:pPr>
        <w:numPr>
          <w:ilvl w:val="1"/>
          <w:numId w:val="73"/>
        </w:numPr>
        <w:tabs>
          <w:tab w:val="left" w:pos="2865"/>
        </w:tabs>
        <w:spacing w:line="360" w:lineRule="auto"/>
        <w:jc w:val="both"/>
        <w:rPr>
          <w:rFonts w:ascii="Arial" w:hAnsi="Arial" w:cs="Arial"/>
        </w:rPr>
      </w:pPr>
      <w:smartTag w:uri="urn:schemas-microsoft-com:office:smarttags" w:element="PersonName">
        <w:smartTagPr>
          <w:attr w:name="ProductID" w:val="la Planificaci￳n Estrat￩gica"/>
        </w:smartTagPr>
        <w:r w:rsidRPr="00E82C2D">
          <w:rPr>
            <w:rFonts w:ascii="Arial" w:hAnsi="Arial" w:cs="Arial"/>
          </w:rPr>
          <w:t>La Planificación Estratégica</w:t>
        </w:r>
      </w:smartTag>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w:t>
      </w:r>
    </w:p>
    <w:p w:rsidR="00162A5F" w:rsidRDefault="00162A5F" w:rsidP="00162A5F">
      <w:pPr>
        <w:numPr>
          <w:ilvl w:val="1"/>
          <w:numId w:val="73"/>
        </w:numPr>
        <w:tabs>
          <w:tab w:val="left" w:pos="2865"/>
        </w:tabs>
        <w:spacing w:line="360" w:lineRule="auto"/>
        <w:jc w:val="both"/>
        <w:rPr>
          <w:rFonts w:ascii="Arial" w:hAnsi="Arial" w:cs="Arial"/>
        </w:rPr>
      </w:pPr>
      <w:r w:rsidRPr="00E82C2D">
        <w:rPr>
          <w:rFonts w:ascii="Arial" w:hAnsi="Arial" w:cs="Arial"/>
        </w:rPr>
        <w:t>Los Estrategas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rsidR="00162A5F" w:rsidRDefault="00162A5F" w:rsidP="00162A5F">
      <w:pPr>
        <w:numPr>
          <w:ilvl w:val="1"/>
          <w:numId w:val="73"/>
        </w:numPr>
        <w:tabs>
          <w:tab w:val="left" w:pos="2865"/>
        </w:tabs>
        <w:spacing w:line="360" w:lineRule="auto"/>
        <w:jc w:val="both"/>
        <w:rPr>
          <w:rFonts w:ascii="Arial" w:hAnsi="Arial" w:cs="Arial"/>
        </w:rPr>
      </w:pPr>
      <w:r w:rsidRPr="00E82C2D">
        <w:rPr>
          <w:rFonts w:ascii="Arial" w:hAnsi="Arial" w:cs="Arial"/>
        </w:rPr>
        <w:t xml:space="preserve">Beneficios de </w:t>
      </w:r>
      <w:smartTag w:uri="urn:schemas-microsoft-com:office:smarttags" w:element="PersonName">
        <w:smartTagPr>
          <w:attr w:name="ProductID" w:val="la Planificaci￳n Estrat￩gica"/>
        </w:smartTagPr>
        <w:smartTag w:uri="urn:schemas-microsoft-com:office:smarttags" w:element="PersonName">
          <w:smartTagPr>
            <w:attr w:name="ProductID" w:val="la Planificaci￳n"/>
          </w:smartTagPr>
          <w:r w:rsidRPr="00E82C2D">
            <w:rPr>
              <w:rFonts w:ascii="Arial" w:hAnsi="Arial" w:cs="Arial"/>
            </w:rPr>
            <w:t>la Planificación</w:t>
          </w:r>
        </w:smartTag>
        <w:r w:rsidRPr="00E82C2D">
          <w:rPr>
            <w:rFonts w:ascii="Arial" w:hAnsi="Arial" w:cs="Arial"/>
          </w:rPr>
          <w:t xml:space="preserve"> Estratégica</w:t>
        </w:r>
      </w:smartTag>
    </w:p>
    <w:p w:rsidR="00162A5F" w:rsidRDefault="00162A5F" w:rsidP="00162A5F">
      <w:pPr>
        <w:numPr>
          <w:ilvl w:val="2"/>
          <w:numId w:val="73"/>
        </w:numPr>
        <w:tabs>
          <w:tab w:val="left" w:pos="1440"/>
        </w:tabs>
        <w:spacing w:line="360" w:lineRule="auto"/>
        <w:jc w:val="both"/>
        <w:rPr>
          <w:rFonts w:ascii="Arial" w:hAnsi="Arial" w:cs="Arial"/>
        </w:rPr>
      </w:pPr>
      <w:r>
        <w:rPr>
          <w:rFonts w:ascii="Arial" w:hAnsi="Arial" w:cs="Arial"/>
        </w:rPr>
        <w:t>Los Beneficios Financieros                                                        4</w:t>
      </w:r>
    </w:p>
    <w:p w:rsidR="00162A5F" w:rsidRDefault="00162A5F" w:rsidP="00162A5F">
      <w:pPr>
        <w:numPr>
          <w:ilvl w:val="2"/>
          <w:numId w:val="73"/>
        </w:numPr>
        <w:tabs>
          <w:tab w:val="left" w:pos="1440"/>
        </w:tabs>
        <w:spacing w:line="360" w:lineRule="auto"/>
        <w:jc w:val="both"/>
        <w:rPr>
          <w:rFonts w:ascii="Arial" w:hAnsi="Arial" w:cs="Arial"/>
        </w:rPr>
      </w:pPr>
      <w:r>
        <w:rPr>
          <w:rFonts w:ascii="Arial" w:hAnsi="Arial" w:cs="Arial"/>
        </w:rPr>
        <w:t>Los Beneficios No Financieros</w:t>
      </w:r>
      <w:r>
        <w:rPr>
          <w:rFonts w:ascii="Arial" w:hAnsi="Arial" w:cs="Arial"/>
        </w:rPr>
        <w:tab/>
        <w:t xml:space="preserve">           </w:t>
      </w:r>
      <w:r>
        <w:rPr>
          <w:rFonts w:ascii="Arial" w:hAnsi="Arial" w:cs="Arial"/>
        </w:rPr>
        <w:tab/>
        <w:t xml:space="preserve">                         5</w:t>
      </w:r>
    </w:p>
    <w:p w:rsidR="00162A5F" w:rsidRDefault="00162A5F" w:rsidP="00162A5F">
      <w:pPr>
        <w:tabs>
          <w:tab w:val="left" w:pos="540"/>
        </w:tabs>
        <w:spacing w:line="360" w:lineRule="auto"/>
        <w:ind w:left="720"/>
        <w:jc w:val="both"/>
        <w:rPr>
          <w:rFonts w:ascii="Arial" w:hAnsi="Arial" w:cs="Arial"/>
        </w:rPr>
      </w:pPr>
    </w:p>
    <w:p w:rsidR="00162A5F" w:rsidRDefault="00162A5F" w:rsidP="00162A5F">
      <w:pPr>
        <w:tabs>
          <w:tab w:val="left" w:pos="540"/>
        </w:tabs>
        <w:spacing w:line="360" w:lineRule="auto"/>
        <w:jc w:val="both"/>
        <w:rPr>
          <w:rFonts w:ascii="Arial" w:hAnsi="Arial" w:cs="Arial"/>
        </w:rPr>
      </w:pPr>
      <w:r>
        <w:rPr>
          <w:rFonts w:ascii="Arial" w:hAnsi="Arial" w:cs="Arial"/>
        </w:rPr>
        <w:t xml:space="preserve">CAPÍTULO II: FORMULACIÓN DE </w:t>
      </w:r>
      <w:smartTag w:uri="urn:schemas-microsoft-com:office:smarttags" w:element="PersonName">
        <w:smartTagPr>
          <w:attr w:name="ProductID" w:val="LA ESTRATEGIA"/>
        </w:smartTagPr>
        <w:r>
          <w:rPr>
            <w:rFonts w:ascii="Arial" w:hAnsi="Arial" w:cs="Arial"/>
          </w:rPr>
          <w:t>LA ESTRATEGIA</w:t>
        </w:r>
      </w:smartTag>
    </w:p>
    <w:p w:rsidR="00162A5F" w:rsidRDefault="00162A5F" w:rsidP="00162A5F">
      <w:pPr>
        <w:numPr>
          <w:ilvl w:val="1"/>
          <w:numId w:val="75"/>
        </w:numPr>
        <w:tabs>
          <w:tab w:val="left" w:pos="540"/>
        </w:tabs>
        <w:spacing w:line="360" w:lineRule="auto"/>
        <w:jc w:val="both"/>
        <w:rPr>
          <w:rFonts w:ascii="Arial" w:hAnsi="Arial" w:cs="Arial"/>
        </w:rPr>
      </w:pPr>
      <w:r>
        <w:rPr>
          <w:rFonts w:ascii="Arial" w:hAnsi="Arial" w:cs="Arial"/>
        </w:rPr>
        <w:t xml:space="preserve">Elaboración de </w:t>
      </w:r>
      <w:smartTag w:uri="urn:schemas-microsoft-com:office:smarttags" w:element="PersonName">
        <w:smartTagPr>
          <w:attr w:name="ProductID" w:val="la Misi￳n"/>
        </w:smartTagPr>
        <w:r>
          <w:rPr>
            <w:rFonts w:ascii="Arial" w:hAnsi="Arial" w:cs="Arial"/>
          </w:rPr>
          <w:t>la Misión</w:t>
        </w:r>
      </w:smartTag>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6</w:t>
      </w:r>
    </w:p>
    <w:p w:rsidR="00162A5F" w:rsidRDefault="00162A5F" w:rsidP="00162A5F">
      <w:pPr>
        <w:numPr>
          <w:ilvl w:val="2"/>
          <w:numId w:val="75"/>
        </w:numPr>
        <w:tabs>
          <w:tab w:val="left" w:pos="540"/>
        </w:tabs>
        <w:spacing w:line="360" w:lineRule="auto"/>
        <w:jc w:val="both"/>
        <w:rPr>
          <w:rFonts w:ascii="Arial" w:hAnsi="Arial" w:cs="Arial"/>
        </w:rPr>
      </w:pPr>
      <w:r>
        <w:rPr>
          <w:rFonts w:ascii="Arial" w:hAnsi="Arial" w:cs="Arial"/>
        </w:rPr>
        <w:t>Elementos de la declaración de la misión</w:t>
      </w:r>
      <w:r>
        <w:rPr>
          <w:rFonts w:ascii="Arial" w:hAnsi="Arial" w:cs="Arial"/>
        </w:rPr>
        <w:tab/>
      </w:r>
      <w:r>
        <w:rPr>
          <w:rFonts w:ascii="Arial" w:hAnsi="Arial" w:cs="Arial"/>
        </w:rPr>
        <w:tab/>
      </w:r>
      <w:r>
        <w:rPr>
          <w:rFonts w:ascii="Arial" w:hAnsi="Arial" w:cs="Arial"/>
        </w:rPr>
        <w:tab/>
        <w:t xml:space="preserve">    7</w:t>
      </w:r>
    </w:p>
    <w:p w:rsidR="00162A5F" w:rsidRDefault="00162A5F" w:rsidP="00162A5F">
      <w:pPr>
        <w:numPr>
          <w:ilvl w:val="1"/>
          <w:numId w:val="75"/>
        </w:numPr>
        <w:tabs>
          <w:tab w:val="left" w:pos="540"/>
        </w:tabs>
        <w:spacing w:line="360" w:lineRule="auto"/>
        <w:jc w:val="both"/>
        <w:rPr>
          <w:rFonts w:ascii="Arial" w:hAnsi="Arial" w:cs="Arial"/>
        </w:rPr>
      </w:pPr>
      <w:r>
        <w:rPr>
          <w:rFonts w:ascii="Arial" w:hAnsi="Arial" w:cs="Arial"/>
        </w:rPr>
        <w:t>Análisis FODA</w:t>
      </w:r>
    </w:p>
    <w:p w:rsidR="00162A5F" w:rsidRDefault="00162A5F" w:rsidP="00162A5F">
      <w:pPr>
        <w:numPr>
          <w:ilvl w:val="2"/>
          <w:numId w:val="75"/>
        </w:numPr>
        <w:tabs>
          <w:tab w:val="left" w:pos="540"/>
        </w:tabs>
        <w:spacing w:line="360" w:lineRule="auto"/>
        <w:jc w:val="both"/>
        <w:rPr>
          <w:rFonts w:ascii="Arial" w:hAnsi="Arial" w:cs="Arial"/>
        </w:rPr>
      </w:pPr>
      <w:r>
        <w:rPr>
          <w:rFonts w:ascii="Arial" w:hAnsi="Arial" w:cs="Arial"/>
        </w:rPr>
        <w:t>Fuerzas Externas Clave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8</w:t>
      </w:r>
    </w:p>
    <w:p w:rsidR="00162A5F" w:rsidRDefault="00162A5F" w:rsidP="00162A5F">
      <w:pPr>
        <w:numPr>
          <w:ilvl w:val="2"/>
          <w:numId w:val="74"/>
        </w:numPr>
        <w:tabs>
          <w:tab w:val="left" w:pos="540"/>
        </w:tabs>
        <w:spacing w:line="360" w:lineRule="auto"/>
        <w:jc w:val="both"/>
        <w:rPr>
          <w:rFonts w:ascii="Arial" w:hAnsi="Arial" w:cs="Arial"/>
        </w:rPr>
      </w:pPr>
      <w:r>
        <w:rPr>
          <w:rFonts w:ascii="Arial" w:hAnsi="Arial" w:cs="Arial"/>
        </w:rPr>
        <w:t>Fuerzas Internas Clave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12</w:t>
      </w:r>
    </w:p>
    <w:p w:rsidR="00162A5F" w:rsidRDefault="00162A5F" w:rsidP="00162A5F">
      <w:pPr>
        <w:numPr>
          <w:ilvl w:val="1"/>
          <w:numId w:val="75"/>
        </w:numPr>
        <w:tabs>
          <w:tab w:val="left" w:pos="540"/>
        </w:tabs>
        <w:spacing w:line="360" w:lineRule="auto"/>
        <w:jc w:val="both"/>
        <w:rPr>
          <w:rFonts w:ascii="Arial" w:hAnsi="Arial" w:cs="Arial"/>
        </w:rPr>
      </w:pPr>
      <w:r>
        <w:rPr>
          <w:rFonts w:ascii="Arial" w:hAnsi="Arial" w:cs="Arial"/>
        </w:rPr>
        <w:t>Relaciones entre las áreas funcionales de la empresa</w:t>
      </w:r>
    </w:p>
    <w:p w:rsidR="00162A5F" w:rsidRDefault="004700B3" w:rsidP="00162A5F">
      <w:pPr>
        <w:numPr>
          <w:ilvl w:val="2"/>
          <w:numId w:val="75"/>
        </w:numPr>
        <w:tabs>
          <w:tab w:val="left" w:pos="540"/>
        </w:tabs>
        <w:spacing w:line="360" w:lineRule="auto"/>
        <w:jc w:val="both"/>
        <w:rPr>
          <w:rFonts w:ascii="Arial" w:hAnsi="Arial" w:cs="Arial"/>
        </w:rPr>
      </w:pPr>
      <w:r>
        <w:rPr>
          <w:rFonts w:ascii="Arial" w:hAnsi="Arial" w:cs="Arial"/>
        </w:rPr>
        <w:t>El Área Administrativa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14</w:t>
      </w:r>
    </w:p>
    <w:p w:rsidR="00162A5F" w:rsidRDefault="00162A5F" w:rsidP="00162A5F">
      <w:pPr>
        <w:numPr>
          <w:ilvl w:val="2"/>
          <w:numId w:val="75"/>
        </w:numPr>
        <w:tabs>
          <w:tab w:val="left" w:pos="540"/>
        </w:tabs>
        <w:spacing w:line="360" w:lineRule="auto"/>
        <w:jc w:val="both"/>
        <w:rPr>
          <w:rFonts w:ascii="Arial" w:hAnsi="Arial" w:cs="Arial"/>
        </w:rPr>
      </w:pPr>
      <w:r>
        <w:rPr>
          <w:rFonts w:ascii="Arial" w:hAnsi="Arial" w:cs="Arial"/>
        </w:rPr>
        <w:t>El Área de Marketing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15</w:t>
      </w:r>
    </w:p>
    <w:p w:rsidR="00162A5F" w:rsidRDefault="00162A5F" w:rsidP="00162A5F">
      <w:pPr>
        <w:numPr>
          <w:ilvl w:val="2"/>
          <w:numId w:val="75"/>
        </w:numPr>
        <w:tabs>
          <w:tab w:val="left" w:pos="540"/>
        </w:tabs>
        <w:spacing w:line="360" w:lineRule="auto"/>
        <w:jc w:val="both"/>
        <w:rPr>
          <w:rFonts w:ascii="Arial" w:hAnsi="Arial" w:cs="Arial"/>
        </w:rPr>
      </w:pPr>
      <w:r>
        <w:rPr>
          <w:rFonts w:ascii="Arial" w:hAnsi="Arial" w:cs="Arial"/>
        </w:rPr>
        <w:t>El Área de Finanzas / Contabilidad</w:t>
      </w:r>
      <w:r>
        <w:rPr>
          <w:rFonts w:ascii="Arial" w:hAnsi="Arial" w:cs="Arial"/>
        </w:rPr>
        <w:tab/>
      </w:r>
      <w:r>
        <w:rPr>
          <w:rFonts w:ascii="Arial" w:hAnsi="Arial" w:cs="Arial"/>
        </w:rPr>
        <w:tab/>
      </w:r>
      <w:r>
        <w:rPr>
          <w:rFonts w:ascii="Arial" w:hAnsi="Arial" w:cs="Arial"/>
        </w:rPr>
        <w:tab/>
      </w:r>
      <w:r>
        <w:rPr>
          <w:rFonts w:ascii="Arial" w:hAnsi="Arial" w:cs="Arial"/>
        </w:rPr>
        <w:tab/>
        <w:t xml:space="preserve">  19</w:t>
      </w:r>
    </w:p>
    <w:p w:rsidR="00162A5F" w:rsidRDefault="00162A5F" w:rsidP="00162A5F">
      <w:pPr>
        <w:numPr>
          <w:ilvl w:val="2"/>
          <w:numId w:val="75"/>
        </w:numPr>
        <w:tabs>
          <w:tab w:val="left" w:pos="540"/>
        </w:tabs>
        <w:spacing w:line="360" w:lineRule="auto"/>
        <w:jc w:val="both"/>
        <w:rPr>
          <w:rFonts w:ascii="Arial" w:hAnsi="Arial" w:cs="Arial"/>
        </w:rPr>
      </w:pPr>
      <w:r>
        <w:rPr>
          <w:rFonts w:ascii="Arial" w:hAnsi="Arial" w:cs="Arial"/>
        </w:rPr>
        <w:t>El Área de Producción / Operaciones</w:t>
      </w:r>
      <w:r>
        <w:rPr>
          <w:rFonts w:ascii="Arial" w:hAnsi="Arial" w:cs="Arial"/>
        </w:rPr>
        <w:tab/>
      </w:r>
      <w:r>
        <w:rPr>
          <w:rFonts w:ascii="Arial" w:hAnsi="Arial" w:cs="Arial"/>
        </w:rPr>
        <w:tab/>
      </w:r>
      <w:r>
        <w:rPr>
          <w:rFonts w:ascii="Arial" w:hAnsi="Arial" w:cs="Arial"/>
        </w:rPr>
        <w:tab/>
      </w:r>
      <w:r>
        <w:rPr>
          <w:rFonts w:ascii="Arial" w:hAnsi="Arial" w:cs="Arial"/>
        </w:rPr>
        <w:tab/>
        <w:t xml:space="preserve">  23</w:t>
      </w:r>
    </w:p>
    <w:p w:rsidR="00162A5F" w:rsidRDefault="00162A5F" w:rsidP="00162A5F">
      <w:pPr>
        <w:numPr>
          <w:ilvl w:val="2"/>
          <w:numId w:val="75"/>
        </w:numPr>
        <w:tabs>
          <w:tab w:val="left" w:pos="540"/>
        </w:tabs>
        <w:spacing w:line="360" w:lineRule="auto"/>
        <w:jc w:val="both"/>
        <w:rPr>
          <w:rFonts w:ascii="Arial" w:hAnsi="Arial" w:cs="Arial"/>
        </w:rPr>
      </w:pPr>
      <w:r>
        <w:rPr>
          <w:rFonts w:ascii="Arial" w:hAnsi="Arial" w:cs="Arial"/>
        </w:rPr>
        <w:t>El Área de In</w:t>
      </w:r>
      <w:r w:rsidR="004700B3">
        <w:rPr>
          <w:rFonts w:ascii="Arial" w:hAnsi="Arial" w:cs="Arial"/>
        </w:rPr>
        <w:t>vestigación y Desarrollo</w:t>
      </w:r>
      <w:r w:rsidR="004700B3">
        <w:rPr>
          <w:rFonts w:ascii="Arial" w:hAnsi="Arial" w:cs="Arial"/>
        </w:rPr>
        <w:tab/>
      </w:r>
      <w:r w:rsidR="004700B3">
        <w:rPr>
          <w:rFonts w:ascii="Arial" w:hAnsi="Arial" w:cs="Arial"/>
        </w:rPr>
        <w:tab/>
      </w:r>
      <w:r w:rsidR="004700B3">
        <w:rPr>
          <w:rFonts w:ascii="Arial" w:hAnsi="Arial" w:cs="Arial"/>
        </w:rPr>
        <w:tab/>
      </w:r>
      <w:r w:rsidR="004700B3">
        <w:rPr>
          <w:rFonts w:ascii="Arial" w:hAnsi="Arial" w:cs="Arial"/>
        </w:rPr>
        <w:tab/>
        <w:t xml:space="preserve">  25</w:t>
      </w:r>
    </w:p>
    <w:p w:rsidR="00162A5F" w:rsidRDefault="00162A5F" w:rsidP="00162A5F">
      <w:pPr>
        <w:numPr>
          <w:ilvl w:val="2"/>
          <w:numId w:val="75"/>
        </w:numPr>
        <w:tabs>
          <w:tab w:val="left" w:pos="540"/>
        </w:tabs>
        <w:spacing w:line="360" w:lineRule="auto"/>
        <w:jc w:val="both"/>
        <w:rPr>
          <w:rFonts w:ascii="Arial" w:hAnsi="Arial" w:cs="Arial"/>
        </w:rPr>
      </w:pPr>
      <w:r>
        <w:rPr>
          <w:rFonts w:ascii="Arial" w:hAnsi="Arial" w:cs="Arial"/>
        </w:rPr>
        <w:t>El Área de Sistemas de In</w:t>
      </w:r>
      <w:r w:rsidR="004700B3">
        <w:rPr>
          <w:rFonts w:ascii="Arial" w:hAnsi="Arial" w:cs="Arial"/>
        </w:rPr>
        <w:t>formación Computarizada</w:t>
      </w:r>
      <w:r w:rsidR="004700B3">
        <w:rPr>
          <w:rFonts w:ascii="Arial" w:hAnsi="Arial" w:cs="Arial"/>
        </w:rPr>
        <w:tab/>
        <w:t xml:space="preserve">   </w:t>
      </w:r>
      <w:r w:rsidR="004700B3">
        <w:rPr>
          <w:rFonts w:ascii="Arial" w:hAnsi="Arial" w:cs="Arial"/>
        </w:rPr>
        <w:tab/>
        <w:t xml:space="preserve">  26</w:t>
      </w:r>
    </w:p>
    <w:p w:rsidR="00162A5F" w:rsidRDefault="00162A5F" w:rsidP="00162A5F">
      <w:pPr>
        <w:numPr>
          <w:ilvl w:val="1"/>
          <w:numId w:val="75"/>
        </w:numPr>
        <w:tabs>
          <w:tab w:val="left" w:pos="540"/>
        </w:tabs>
        <w:spacing w:line="360" w:lineRule="auto"/>
        <w:jc w:val="both"/>
        <w:rPr>
          <w:rFonts w:ascii="Arial" w:hAnsi="Arial" w:cs="Arial"/>
        </w:rPr>
      </w:pPr>
      <w:r>
        <w:rPr>
          <w:rFonts w:ascii="Arial" w:hAnsi="Arial" w:cs="Arial"/>
        </w:rPr>
        <w:t xml:space="preserve">Cómo analizar los problemas en </w:t>
      </w:r>
      <w:smartTag w:uri="urn:schemas-microsoft-com:office:smarttags" w:element="PersonName">
        <w:smartTagPr>
          <w:attr w:name="ProductID" w:val="la Planificaci￳n"/>
        </w:smartTagPr>
        <w:r>
          <w:rPr>
            <w:rFonts w:ascii="Arial" w:hAnsi="Arial" w:cs="Arial"/>
          </w:rPr>
          <w:t>la Planificación</w:t>
        </w:r>
      </w:smartTag>
    </w:p>
    <w:p w:rsidR="00162A5F" w:rsidRDefault="00162A5F" w:rsidP="00162A5F">
      <w:pPr>
        <w:numPr>
          <w:ilvl w:val="2"/>
          <w:numId w:val="75"/>
        </w:numPr>
        <w:tabs>
          <w:tab w:val="left" w:pos="540"/>
        </w:tabs>
        <w:spacing w:line="360" w:lineRule="auto"/>
        <w:jc w:val="both"/>
        <w:rPr>
          <w:rFonts w:ascii="Arial" w:hAnsi="Arial" w:cs="Arial"/>
        </w:rPr>
      </w:pPr>
      <w:r>
        <w:rPr>
          <w:rFonts w:ascii="Arial" w:hAnsi="Arial" w:cs="Arial"/>
        </w:rPr>
        <w:lastRenderedPageBreak/>
        <w:t xml:space="preserve">Definir </w:t>
      </w:r>
      <w:r w:rsidR="004700B3">
        <w:rPr>
          <w:rFonts w:ascii="Arial" w:hAnsi="Arial" w:cs="Arial"/>
        </w:rPr>
        <w:t>objetivos a largo plazo</w:t>
      </w:r>
      <w:r w:rsidR="004700B3">
        <w:rPr>
          <w:rFonts w:ascii="Arial" w:hAnsi="Arial" w:cs="Arial"/>
        </w:rPr>
        <w:tab/>
      </w:r>
      <w:r w:rsidR="004700B3">
        <w:rPr>
          <w:rFonts w:ascii="Arial" w:hAnsi="Arial" w:cs="Arial"/>
        </w:rPr>
        <w:tab/>
      </w:r>
      <w:r w:rsidR="004700B3">
        <w:rPr>
          <w:rFonts w:ascii="Arial" w:hAnsi="Arial" w:cs="Arial"/>
        </w:rPr>
        <w:tab/>
      </w:r>
      <w:r w:rsidR="004700B3">
        <w:rPr>
          <w:rFonts w:ascii="Arial" w:hAnsi="Arial" w:cs="Arial"/>
        </w:rPr>
        <w:tab/>
      </w:r>
      <w:r w:rsidR="004700B3">
        <w:rPr>
          <w:rFonts w:ascii="Arial" w:hAnsi="Arial" w:cs="Arial"/>
        </w:rPr>
        <w:tab/>
        <w:t xml:space="preserve">  27</w:t>
      </w:r>
    </w:p>
    <w:p w:rsidR="00162A5F" w:rsidRDefault="00162A5F" w:rsidP="00162A5F">
      <w:pPr>
        <w:numPr>
          <w:ilvl w:val="2"/>
          <w:numId w:val="75"/>
        </w:numPr>
        <w:tabs>
          <w:tab w:val="left" w:pos="540"/>
        </w:tabs>
        <w:spacing w:line="360" w:lineRule="auto"/>
        <w:jc w:val="both"/>
        <w:rPr>
          <w:rFonts w:ascii="Arial" w:hAnsi="Arial" w:cs="Arial"/>
        </w:rPr>
      </w:pPr>
      <w:smartTag w:uri="urn:schemas-microsoft-com:office:smarttags" w:element="PersonName">
        <w:smartTagPr>
          <w:attr w:name="ProductID" w:val="La Matriz FODA"/>
        </w:smartTagPr>
        <w:r>
          <w:rPr>
            <w:rFonts w:ascii="Arial" w:hAnsi="Arial" w:cs="Arial"/>
          </w:rPr>
          <w:t>La Matriz FODA</w:t>
        </w:r>
      </w:smartTag>
      <w:r>
        <w:rPr>
          <w:rFonts w:ascii="Arial" w:hAnsi="Arial" w:cs="Arial"/>
        </w:rPr>
        <w:tab/>
      </w:r>
      <w:r>
        <w:rPr>
          <w:rFonts w:ascii="Arial" w:hAnsi="Arial" w:cs="Arial"/>
        </w:rPr>
        <w:tab/>
      </w:r>
      <w:r>
        <w:rPr>
          <w:rFonts w:ascii="Arial" w:hAnsi="Arial" w:cs="Arial"/>
        </w:rPr>
        <w:tab/>
      </w:r>
      <w:r>
        <w:rPr>
          <w:rFonts w:ascii="Arial" w:hAnsi="Arial" w:cs="Arial"/>
        </w:rPr>
        <w:tab/>
      </w:r>
      <w:r w:rsidR="004700B3">
        <w:rPr>
          <w:rFonts w:ascii="Arial" w:hAnsi="Arial" w:cs="Arial"/>
        </w:rPr>
        <w:tab/>
      </w:r>
      <w:r w:rsidR="004700B3">
        <w:rPr>
          <w:rFonts w:ascii="Arial" w:hAnsi="Arial" w:cs="Arial"/>
        </w:rPr>
        <w:tab/>
      </w:r>
      <w:r w:rsidR="004700B3">
        <w:rPr>
          <w:rFonts w:ascii="Arial" w:hAnsi="Arial" w:cs="Arial"/>
        </w:rPr>
        <w:tab/>
        <w:t xml:space="preserve">  28</w:t>
      </w:r>
    </w:p>
    <w:p w:rsidR="00162A5F" w:rsidRDefault="00162A5F" w:rsidP="00162A5F">
      <w:pPr>
        <w:numPr>
          <w:ilvl w:val="2"/>
          <w:numId w:val="75"/>
        </w:numPr>
        <w:tabs>
          <w:tab w:val="left" w:pos="540"/>
        </w:tabs>
        <w:spacing w:line="360" w:lineRule="auto"/>
        <w:jc w:val="both"/>
        <w:rPr>
          <w:rFonts w:ascii="Arial" w:hAnsi="Arial" w:cs="Arial"/>
        </w:rPr>
      </w:pPr>
      <w:r>
        <w:rPr>
          <w:rFonts w:ascii="Arial" w:hAnsi="Arial" w:cs="Arial"/>
        </w:rPr>
        <w:t>Generación de Estrategias Alternativas</w:t>
      </w:r>
    </w:p>
    <w:p w:rsidR="00162A5F" w:rsidRDefault="00162A5F" w:rsidP="00162A5F">
      <w:pPr>
        <w:numPr>
          <w:ilvl w:val="3"/>
          <w:numId w:val="75"/>
        </w:numPr>
        <w:tabs>
          <w:tab w:val="left" w:pos="540"/>
        </w:tabs>
        <w:spacing w:line="360" w:lineRule="auto"/>
        <w:jc w:val="both"/>
        <w:rPr>
          <w:rFonts w:ascii="Arial" w:hAnsi="Arial" w:cs="Arial"/>
        </w:rPr>
      </w:pPr>
      <w:r>
        <w:rPr>
          <w:rFonts w:ascii="Arial" w:hAnsi="Arial" w:cs="Arial"/>
        </w:rPr>
        <w:t>Tipos de Estrategias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31</w:t>
      </w:r>
    </w:p>
    <w:p w:rsidR="00162A5F" w:rsidRDefault="00162A5F" w:rsidP="00162A5F">
      <w:pPr>
        <w:numPr>
          <w:ilvl w:val="3"/>
          <w:numId w:val="75"/>
        </w:numPr>
        <w:tabs>
          <w:tab w:val="left" w:pos="540"/>
        </w:tabs>
        <w:spacing w:line="360" w:lineRule="auto"/>
        <w:jc w:val="both"/>
        <w:rPr>
          <w:rFonts w:ascii="Arial" w:hAnsi="Arial" w:cs="Arial"/>
        </w:rPr>
      </w:pPr>
      <w:r>
        <w:rPr>
          <w:rFonts w:ascii="Arial" w:hAnsi="Arial" w:cs="Arial"/>
        </w:rPr>
        <w:t xml:space="preserve">Lineamientos para situaciones en las que </w:t>
      </w:r>
    </w:p>
    <w:p w:rsidR="00162A5F" w:rsidRDefault="00162A5F" w:rsidP="00162A5F">
      <w:pPr>
        <w:tabs>
          <w:tab w:val="left" w:pos="540"/>
        </w:tabs>
        <w:spacing w:line="360" w:lineRule="auto"/>
        <w:ind w:left="1080"/>
        <w:jc w:val="both"/>
        <w:rPr>
          <w:rFonts w:ascii="Arial" w:hAnsi="Arial" w:cs="Arial"/>
        </w:rPr>
      </w:pPr>
      <w:r>
        <w:rPr>
          <w:rFonts w:ascii="Arial" w:hAnsi="Arial" w:cs="Arial"/>
        </w:rPr>
        <w:tab/>
      </w:r>
      <w:r>
        <w:rPr>
          <w:rFonts w:ascii="Arial" w:hAnsi="Arial" w:cs="Arial"/>
        </w:rPr>
        <w:tab/>
        <w:t xml:space="preserve">determinadas estrategias resultan más efectivas  </w:t>
      </w:r>
      <w:r>
        <w:rPr>
          <w:rFonts w:ascii="Arial" w:hAnsi="Arial" w:cs="Arial"/>
        </w:rPr>
        <w:tab/>
        <w:t xml:space="preserve">  32</w:t>
      </w:r>
    </w:p>
    <w:p w:rsidR="00162A5F" w:rsidRDefault="00162A5F" w:rsidP="00162A5F">
      <w:pPr>
        <w:numPr>
          <w:ilvl w:val="2"/>
          <w:numId w:val="75"/>
        </w:numPr>
        <w:tabs>
          <w:tab w:val="left" w:pos="540"/>
        </w:tabs>
        <w:spacing w:line="360" w:lineRule="auto"/>
        <w:jc w:val="both"/>
        <w:rPr>
          <w:rFonts w:ascii="Arial" w:hAnsi="Arial" w:cs="Arial"/>
        </w:rPr>
      </w:pPr>
      <w:r>
        <w:rPr>
          <w:rFonts w:ascii="Arial" w:hAnsi="Arial" w:cs="Arial"/>
        </w:rPr>
        <w:t>La etapa de la decisión</w:t>
      </w:r>
    </w:p>
    <w:p w:rsidR="00162A5F" w:rsidRDefault="00162A5F" w:rsidP="00162A5F">
      <w:pPr>
        <w:numPr>
          <w:ilvl w:val="3"/>
          <w:numId w:val="75"/>
        </w:numPr>
        <w:tabs>
          <w:tab w:val="left" w:pos="540"/>
        </w:tabs>
        <w:spacing w:line="360" w:lineRule="auto"/>
        <w:jc w:val="both"/>
        <w:rPr>
          <w:rFonts w:ascii="Arial" w:hAnsi="Arial" w:cs="Arial"/>
        </w:rPr>
      </w:pPr>
      <w:smartTag w:uri="urn:schemas-microsoft-com:office:smarttags" w:element="PersonName">
        <w:smartTagPr>
          <w:attr w:name="ProductID" w:val="La Matriz Cuantitativa"/>
        </w:smartTagPr>
        <w:r>
          <w:rPr>
            <w:rFonts w:ascii="Arial" w:hAnsi="Arial" w:cs="Arial"/>
          </w:rPr>
          <w:t>La Matriz Cuantitativa</w:t>
        </w:r>
      </w:smartTag>
      <w:r>
        <w:rPr>
          <w:rFonts w:ascii="Arial" w:hAnsi="Arial" w:cs="Arial"/>
        </w:rPr>
        <w:t xml:space="preserve"> de </w:t>
      </w:r>
      <w:smartTag w:uri="urn:schemas-microsoft-com:office:smarttags" w:element="PersonName">
        <w:smartTagPr>
          <w:attr w:name="ProductID" w:val="la Planificaci￳n"/>
        </w:smartTagPr>
        <w:r>
          <w:rPr>
            <w:rFonts w:ascii="Arial" w:hAnsi="Arial" w:cs="Arial"/>
          </w:rPr>
          <w:t>la Planificación</w:t>
        </w:r>
      </w:smartTag>
      <w:r>
        <w:rPr>
          <w:rFonts w:ascii="Arial" w:hAnsi="Arial" w:cs="Arial"/>
        </w:rPr>
        <w:t xml:space="preserve"> </w:t>
      </w:r>
    </w:p>
    <w:p w:rsidR="00162A5F" w:rsidRDefault="00162A5F" w:rsidP="00162A5F">
      <w:pPr>
        <w:tabs>
          <w:tab w:val="left" w:pos="540"/>
        </w:tabs>
        <w:spacing w:line="360" w:lineRule="auto"/>
        <w:ind w:left="1080"/>
        <w:jc w:val="both"/>
        <w:rPr>
          <w:rFonts w:ascii="Arial" w:hAnsi="Arial" w:cs="Arial"/>
        </w:rPr>
      </w:pPr>
      <w:r>
        <w:rPr>
          <w:rFonts w:ascii="Arial" w:hAnsi="Arial" w:cs="Arial"/>
        </w:rPr>
        <w:tab/>
      </w:r>
      <w:r>
        <w:rPr>
          <w:rFonts w:ascii="Arial" w:hAnsi="Arial" w:cs="Arial"/>
        </w:rPr>
        <w:tab/>
        <w:t>Estratégica (MCPE)</w:t>
      </w:r>
      <w:r>
        <w:rPr>
          <w:rFonts w:ascii="Arial" w:hAnsi="Arial" w:cs="Arial"/>
        </w:rPr>
        <w:tab/>
      </w:r>
      <w:r>
        <w:rPr>
          <w:rFonts w:ascii="Arial" w:hAnsi="Arial" w:cs="Arial"/>
        </w:rPr>
        <w:tab/>
      </w:r>
      <w:r>
        <w:rPr>
          <w:rFonts w:ascii="Arial" w:hAnsi="Arial" w:cs="Arial"/>
        </w:rPr>
        <w:tab/>
      </w:r>
      <w:r>
        <w:rPr>
          <w:rFonts w:ascii="Arial" w:hAnsi="Arial" w:cs="Arial"/>
        </w:rPr>
        <w:tab/>
        <w:t xml:space="preserve">                       42 </w:t>
      </w:r>
    </w:p>
    <w:p w:rsidR="00162A5F" w:rsidRDefault="00162A5F" w:rsidP="00162A5F">
      <w:pPr>
        <w:numPr>
          <w:ilvl w:val="3"/>
          <w:numId w:val="75"/>
        </w:numPr>
        <w:tabs>
          <w:tab w:val="left" w:pos="540"/>
        </w:tabs>
        <w:spacing w:line="360" w:lineRule="auto"/>
        <w:jc w:val="both"/>
        <w:rPr>
          <w:rFonts w:ascii="Arial" w:hAnsi="Arial" w:cs="Arial"/>
        </w:rPr>
      </w:pPr>
      <w:r>
        <w:rPr>
          <w:rFonts w:ascii="Arial" w:hAnsi="Arial" w:cs="Arial"/>
        </w:rPr>
        <w:t xml:space="preserve">Elección de estrategias concretas a seguir    </w:t>
      </w:r>
      <w:r>
        <w:rPr>
          <w:rFonts w:ascii="Arial" w:hAnsi="Arial" w:cs="Arial"/>
        </w:rPr>
        <w:tab/>
        <w:t xml:space="preserve">             48</w:t>
      </w: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r>
        <w:rPr>
          <w:rFonts w:ascii="Arial" w:hAnsi="Arial" w:cs="Arial"/>
        </w:rPr>
        <w:t xml:space="preserve">CAPÍTULO III: IMPLEMENTACIÓN DE </w:t>
      </w:r>
      <w:smartTag w:uri="urn:schemas-microsoft-com:office:smarttags" w:element="PersonName">
        <w:smartTagPr>
          <w:attr w:name="ProductID" w:val="LA ESTRATEGIA"/>
        </w:smartTagPr>
        <w:r>
          <w:rPr>
            <w:rFonts w:ascii="Arial" w:hAnsi="Arial" w:cs="Arial"/>
          </w:rPr>
          <w:t>LA ESTRATEGIA</w:t>
        </w:r>
      </w:smartTag>
    </w:p>
    <w:p w:rsidR="00162A5F" w:rsidRDefault="00162A5F" w:rsidP="00162A5F">
      <w:pPr>
        <w:numPr>
          <w:ilvl w:val="1"/>
          <w:numId w:val="76"/>
        </w:numPr>
        <w:tabs>
          <w:tab w:val="left" w:pos="540"/>
        </w:tabs>
        <w:spacing w:line="360" w:lineRule="auto"/>
        <w:jc w:val="both"/>
        <w:rPr>
          <w:rFonts w:ascii="Arial" w:hAnsi="Arial" w:cs="Arial"/>
        </w:rPr>
      </w:pPr>
      <w:r>
        <w:rPr>
          <w:rFonts w:ascii="Arial" w:hAnsi="Arial" w:cs="Arial"/>
        </w:rPr>
        <w:t>Generalidades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50</w:t>
      </w:r>
    </w:p>
    <w:p w:rsidR="00162A5F" w:rsidRDefault="00162A5F" w:rsidP="00162A5F">
      <w:pPr>
        <w:numPr>
          <w:ilvl w:val="1"/>
          <w:numId w:val="76"/>
        </w:numPr>
        <w:tabs>
          <w:tab w:val="left" w:pos="540"/>
        </w:tabs>
        <w:spacing w:line="360" w:lineRule="auto"/>
        <w:jc w:val="both"/>
        <w:rPr>
          <w:rFonts w:ascii="Arial" w:hAnsi="Arial" w:cs="Arial"/>
        </w:rPr>
      </w:pPr>
      <w:r>
        <w:rPr>
          <w:rFonts w:ascii="Arial" w:hAnsi="Arial" w:cs="Arial"/>
        </w:rPr>
        <w:t>Definir Objetivos a Corto Plazo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51</w:t>
      </w:r>
    </w:p>
    <w:p w:rsidR="00162A5F" w:rsidRDefault="00162A5F" w:rsidP="00162A5F">
      <w:pPr>
        <w:numPr>
          <w:ilvl w:val="1"/>
          <w:numId w:val="76"/>
        </w:numPr>
        <w:tabs>
          <w:tab w:val="left" w:pos="540"/>
        </w:tabs>
        <w:spacing w:line="360" w:lineRule="auto"/>
        <w:jc w:val="both"/>
        <w:rPr>
          <w:rFonts w:ascii="Arial" w:hAnsi="Arial" w:cs="Arial"/>
        </w:rPr>
      </w:pPr>
      <w:r>
        <w:rPr>
          <w:rFonts w:ascii="Arial" w:hAnsi="Arial" w:cs="Arial"/>
        </w:rPr>
        <w:t>Idear Políticas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52</w:t>
      </w:r>
    </w:p>
    <w:p w:rsidR="00162A5F" w:rsidRDefault="00162A5F" w:rsidP="00162A5F">
      <w:pPr>
        <w:numPr>
          <w:ilvl w:val="1"/>
          <w:numId w:val="76"/>
        </w:numPr>
        <w:tabs>
          <w:tab w:val="left" w:pos="540"/>
        </w:tabs>
        <w:spacing w:line="360" w:lineRule="auto"/>
        <w:jc w:val="both"/>
        <w:rPr>
          <w:rFonts w:ascii="Arial" w:hAnsi="Arial" w:cs="Arial"/>
        </w:rPr>
      </w:pPr>
      <w:r>
        <w:rPr>
          <w:rFonts w:ascii="Arial" w:hAnsi="Arial" w:cs="Arial"/>
        </w:rPr>
        <w:t>Asignar Recursos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54</w:t>
      </w:r>
    </w:p>
    <w:p w:rsidR="00162A5F" w:rsidRDefault="00162A5F" w:rsidP="00162A5F">
      <w:pPr>
        <w:numPr>
          <w:ilvl w:val="1"/>
          <w:numId w:val="76"/>
        </w:numPr>
        <w:tabs>
          <w:tab w:val="left" w:pos="540"/>
        </w:tabs>
        <w:spacing w:line="360" w:lineRule="auto"/>
        <w:jc w:val="both"/>
        <w:rPr>
          <w:rFonts w:ascii="Arial" w:hAnsi="Arial" w:cs="Arial"/>
        </w:rPr>
      </w:pPr>
      <w:r>
        <w:rPr>
          <w:rFonts w:ascii="Arial" w:hAnsi="Arial" w:cs="Arial"/>
        </w:rPr>
        <w:t>Cómo manejar los conflictos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54</w:t>
      </w:r>
    </w:p>
    <w:p w:rsidR="00162A5F" w:rsidRDefault="00162A5F" w:rsidP="00162A5F">
      <w:pPr>
        <w:numPr>
          <w:ilvl w:val="1"/>
          <w:numId w:val="76"/>
        </w:numPr>
        <w:tabs>
          <w:tab w:val="left" w:pos="540"/>
        </w:tabs>
        <w:spacing w:line="360" w:lineRule="auto"/>
        <w:jc w:val="both"/>
        <w:rPr>
          <w:rFonts w:ascii="Arial" w:hAnsi="Arial" w:cs="Arial"/>
        </w:rPr>
      </w:pPr>
      <w:r>
        <w:rPr>
          <w:rFonts w:ascii="Arial" w:hAnsi="Arial" w:cs="Arial"/>
        </w:rPr>
        <w:t>Motivación de Empleados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55</w:t>
      </w:r>
    </w:p>
    <w:p w:rsidR="00162A5F" w:rsidRDefault="00162A5F" w:rsidP="00162A5F">
      <w:pPr>
        <w:numPr>
          <w:ilvl w:val="1"/>
          <w:numId w:val="76"/>
        </w:numPr>
        <w:tabs>
          <w:tab w:val="left" w:pos="540"/>
        </w:tabs>
        <w:spacing w:line="360" w:lineRule="auto"/>
        <w:jc w:val="both"/>
        <w:rPr>
          <w:rFonts w:ascii="Arial" w:hAnsi="Arial" w:cs="Arial"/>
        </w:rPr>
      </w:pPr>
      <w:r>
        <w:rPr>
          <w:rFonts w:ascii="Arial" w:hAnsi="Arial" w:cs="Arial"/>
        </w:rPr>
        <w:t xml:space="preserve">Importancia de las diferentes áreas durante </w:t>
      </w:r>
      <w:smartTag w:uri="urn:schemas-microsoft-com:office:smarttags" w:element="PersonName">
        <w:smartTagPr>
          <w:attr w:name="ProductID" w:val="la Implementaci￳n"/>
        </w:smartTagPr>
        <w:r>
          <w:rPr>
            <w:rFonts w:ascii="Arial" w:hAnsi="Arial" w:cs="Arial"/>
          </w:rPr>
          <w:t>la Implementación</w:t>
        </w:r>
      </w:smartTag>
    </w:p>
    <w:p w:rsidR="00162A5F" w:rsidRDefault="00162A5F" w:rsidP="00162A5F">
      <w:pPr>
        <w:tabs>
          <w:tab w:val="left" w:pos="540"/>
        </w:tabs>
        <w:spacing w:line="360" w:lineRule="auto"/>
        <w:ind w:left="360"/>
        <w:jc w:val="both"/>
        <w:rPr>
          <w:rFonts w:ascii="Arial" w:hAnsi="Arial" w:cs="Arial"/>
        </w:rPr>
      </w:pPr>
      <w:r>
        <w:rPr>
          <w:rFonts w:ascii="Arial" w:hAnsi="Arial" w:cs="Arial"/>
        </w:rPr>
        <w:tab/>
      </w:r>
      <w:r>
        <w:rPr>
          <w:rFonts w:ascii="Arial" w:hAnsi="Arial" w:cs="Arial"/>
        </w:rPr>
        <w:tab/>
        <w:t xml:space="preserve"> de las Estrategias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162A5F" w:rsidRDefault="00162A5F" w:rsidP="00162A5F">
      <w:pPr>
        <w:numPr>
          <w:ilvl w:val="2"/>
          <w:numId w:val="76"/>
        </w:numPr>
        <w:tabs>
          <w:tab w:val="left" w:pos="540"/>
        </w:tabs>
        <w:spacing w:line="360" w:lineRule="auto"/>
        <w:jc w:val="both"/>
        <w:rPr>
          <w:rFonts w:ascii="Arial" w:hAnsi="Arial" w:cs="Arial"/>
        </w:rPr>
      </w:pPr>
      <w:r>
        <w:rPr>
          <w:rFonts w:ascii="Arial" w:hAnsi="Arial" w:cs="Arial"/>
        </w:rPr>
        <w:t xml:space="preserve">Importancia del área de Producción / Operaciones  </w:t>
      </w:r>
    </w:p>
    <w:p w:rsidR="00162A5F" w:rsidRDefault="00162A5F" w:rsidP="00162A5F">
      <w:pPr>
        <w:tabs>
          <w:tab w:val="left" w:pos="540"/>
        </w:tabs>
        <w:spacing w:line="360" w:lineRule="auto"/>
        <w:ind w:left="720"/>
        <w:jc w:val="both"/>
        <w:rPr>
          <w:rFonts w:ascii="Arial" w:hAnsi="Arial" w:cs="Arial"/>
        </w:rPr>
      </w:pPr>
      <w:r>
        <w:rPr>
          <w:rFonts w:ascii="Arial" w:hAnsi="Arial" w:cs="Arial"/>
        </w:rPr>
        <w:tab/>
        <w:t>durante la implementación de las estrategias</w:t>
      </w:r>
      <w:r>
        <w:rPr>
          <w:rFonts w:ascii="Arial" w:hAnsi="Arial" w:cs="Arial"/>
        </w:rPr>
        <w:tab/>
      </w:r>
      <w:r>
        <w:rPr>
          <w:rFonts w:ascii="Arial" w:hAnsi="Arial" w:cs="Arial"/>
        </w:rPr>
        <w:tab/>
      </w:r>
      <w:r>
        <w:rPr>
          <w:rFonts w:ascii="Arial" w:hAnsi="Arial" w:cs="Arial"/>
        </w:rPr>
        <w:tab/>
        <w:t xml:space="preserve">  57</w:t>
      </w:r>
    </w:p>
    <w:p w:rsidR="00162A5F" w:rsidRDefault="00162A5F" w:rsidP="00162A5F">
      <w:pPr>
        <w:numPr>
          <w:ilvl w:val="2"/>
          <w:numId w:val="76"/>
        </w:numPr>
        <w:tabs>
          <w:tab w:val="left" w:pos="540"/>
        </w:tabs>
        <w:spacing w:line="360" w:lineRule="auto"/>
        <w:jc w:val="both"/>
        <w:rPr>
          <w:rFonts w:ascii="Arial" w:hAnsi="Arial" w:cs="Arial"/>
        </w:rPr>
      </w:pPr>
      <w:r>
        <w:rPr>
          <w:rFonts w:ascii="Arial" w:hAnsi="Arial" w:cs="Arial"/>
        </w:rPr>
        <w:t xml:space="preserve">Importancia del área de Recursos Humanos </w:t>
      </w:r>
    </w:p>
    <w:p w:rsidR="00162A5F" w:rsidRDefault="00162A5F" w:rsidP="00162A5F">
      <w:pPr>
        <w:tabs>
          <w:tab w:val="left" w:pos="540"/>
        </w:tabs>
        <w:spacing w:line="360" w:lineRule="auto"/>
        <w:ind w:left="720"/>
        <w:jc w:val="both"/>
        <w:rPr>
          <w:rFonts w:ascii="Arial" w:hAnsi="Arial" w:cs="Arial"/>
        </w:rPr>
      </w:pPr>
      <w:r>
        <w:rPr>
          <w:rFonts w:ascii="Arial" w:hAnsi="Arial" w:cs="Arial"/>
        </w:rPr>
        <w:tab/>
        <w:t>durante la implementación de las estrategias</w:t>
      </w:r>
      <w:r>
        <w:rPr>
          <w:rFonts w:ascii="Arial" w:hAnsi="Arial" w:cs="Arial"/>
        </w:rPr>
        <w:tab/>
      </w:r>
      <w:r>
        <w:rPr>
          <w:rFonts w:ascii="Arial" w:hAnsi="Arial" w:cs="Arial"/>
        </w:rPr>
        <w:tab/>
      </w:r>
      <w:r>
        <w:rPr>
          <w:rFonts w:ascii="Arial" w:hAnsi="Arial" w:cs="Arial"/>
        </w:rPr>
        <w:tab/>
        <w:t xml:space="preserve">  58</w:t>
      </w:r>
    </w:p>
    <w:p w:rsidR="00162A5F" w:rsidRDefault="00162A5F" w:rsidP="00162A5F">
      <w:pPr>
        <w:numPr>
          <w:ilvl w:val="2"/>
          <w:numId w:val="76"/>
        </w:numPr>
        <w:tabs>
          <w:tab w:val="left" w:pos="540"/>
        </w:tabs>
        <w:spacing w:line="360" w:lineRule="auto"/>
        <w:jc w:val="both"/>
        <w:rPr>
          <w:rFonts w:ascii="Arial" w:hAnsi="Arial" w:cs="Arial"/>
        </w:rPr>
      </w:pPr>
      <w:r>
        <w:rPr>
          <w:rFonts w:ascii="Arial" w:hAnsi="Arial" w:cs="Arial"/>
        </w:rPr>
        <w:t xml:space="preserve">Importancia del área de Marketing durante la </w:t>
      </w:r>
    </w:p>
    <w:p w:rsidR="00162A5F" w:rsidRDefault="00162A5F" w:rsidP="00162A5F">
      <w:pPr>
        <w:tabs>
          <w:tab w:val="left" w:pos="540"/>
        </w:tabs>
        <w:spacing w:line="360" w:lineRule="auto"/>
        <w:ind w:left="720"/>
        <w:jc w:val="both"/>
        <w:rPr>
          <w:rFonts w:ascii="Arial" w:hAnsi="Arial" w:cs="Arial"/>
        </w:rPr>
      </w:pPr>
      <w:r>
        <w:rPr>
          <w:rFonts w:ascii="Arial" w:hAnsi="Arial" w:cs="Arial"/>
        </w:rPr>
        <w:tab/>
        <w:t>implementación de las estrategias</w:t>
      </w:r>
      <w:r>
        <w:rPr>
          <w:rFonts w:ascii="Arial" w:hAnsi="Arial" w:cs="Arial"/>
        </w:rPr>
        <w:tab/>
      </w:r>
      <w:r>
        <w:rPr>
          <w:rFonts w:ascii="Arial" w:hAnsi="Arial" w:cs="Arial"/>
        </w:rPr>
        <w:tab/>
      </w:r>
      <w:r>
        <w:rPr>
          <w:rFonts w:ascii="Arial" w:hAnsi="Arial" w:cs="Arial"/>
        </w:rPr>
        <w:tab/>
      </w:r>
      <w:r>
        <w:rPr>
          <w:rFonts w:ascii="Arial" w:hAnsi="Arial" w:cs="Arial"/>
        </w:rPr>
        <w:tab/>
        <w:t xml:space="preserve">  59</w:t>
      </w:r>
    </w:p>
    <w:p w:rsidR="00162A5F" w:rsidRDefault="00162A5F" w:rsidP="00162A5F">
      <w:pPr>
        <w:numPr>
          <w:ilvl w:val="2"/>
          <w:numId w:val="76"/>
        </w:numPr>
        <w:tabs>
          <w:tab w:val="left" w:pos="540"/>
        </w:tabs>
        <w:spacing w:line="360" w:lineRule="auto"/>
        <w:jc w:val="both"/>
        <w:rPr>
          <w:rFonts w:ascii="Arial" w:hAnsi="Arial" w:cs="Arial"/>
        </w:rPr>
      </w:pPr>
      <w:r>
        <w:rPr>
          <w:rFonts w:ascii="Arial" w:hAnsi="Arial" w:cs="Arial"/>
        </w:rPr>
        <w:t xml:space="preserve">Importancia del área de Finanzas / Contabilidad </w:t>
      </w:r>
    </w:p>
    <w:p w:rsidR="00162A5F" w:rsidRDefault="00162A5F" w:rsidP="00162A5F">
      <w:pPr>
        <w:tabs>
          <w:tab w:val="left" w:pos="540"/>
        </w:tabs>
        <w:spacing w:line="360" w:lineRule="auto"/>
        <w:ind w:left="720"/>
        <w:jc w:val="both"/>
        <w:rPr>
          <w:rFonts w:ascii="Arial" w:hAnsi="Arial" w:cs="Arial"/>
        </w:rPr>
      </w:pPr>
      <w:r>
        <w:rPr>
          <w:rFonts w:ascii="Arial" w:hAnsi="Arial" w:cs="Arial"/>
        </w:rPr>
        <w:tab/>
        <w:t>durante la implementación de las estrateg</w:t>
      </w:r>
      <w:r w:rsidR="00194DBE">
        <w:rPr>
          <w:rFonts w:ascii="Arial" w:hAnsi="Arial" w:cs="Arial"/>
        </w:rPr>
        <w:t xml:space="preserve">ias                        </w:t>
      </w:r>
      <w:r w:rsidR="00194DBE">
        <w:rPr>
          <w:rFonts w:ascii="Arial" w:hAnsi="Arial" w:cs="Arial"/>
        </w:rPr>
        <w:tab/>
        <w:t xml:space="preserve">  61</w:t>
      </w:r>
    </w:p>
    <w:p w:rsidR="00162A5F" w:rsidRDefault="00162A5F" w:rsidP="00162A5F">
      <w:pPr>
        <w:numPr>
          <w:ilvl w:val="2"/>
          <w:numId w:val="76"/>
        </w:numPr>
        <w:tabs>
          <w:tab w:val="left" w:pos="540"/>
        </w:tabs>
        <w:spacing w:line="360" w:lineRule="auto"/>
        <w:jc w:val="both"/>
        <w:rPr>
          <w:rFonts w:ascii="Arial" w:hAnsi="Arial" w:cs="Arial"/>
        </w:rPr>
      </w:pPr>
      <w:r>
        <w:rPr>
          <w:rFonts w:ascii="Arial" w:hAnsi="Arial" w:cs="Arial"/>
        </w:rPr>
        <w:t xml:space="preserve">Importancia del área de Investigación y Desarrollo </w:t>
      </w:r>
    </w:p>
    <w:p w:rsidR="00162A5F" w:rsidRDefault="00162A5F" w:rsidP="00162A5F">
      <w:pPr>
        <w:tabs>
          <w:tab w:val="left" w:pos="540"/>
        </w:tabs>
        <w:spacing w:line="360" w:lineRule="auto"/>
        <w:ind w:left="720"/>
        <w:jc w:val="both"/>
        <w:rPr>
          <w:rFonts w:ascii="Arial" w:hAnsi="Arial" w:cs="Arial"/>
        </w:rPr>
      </w:pPr>
      <w:r>
        <w:rPr>
          <w:rFonts w:ascii="Arial" w:hAnsi="Arial" w:cs="Arial"/>
        </w:rPr>
        <w:tab/>
        <w:t>(I y D) durante la impleme</w:t>
      </w:r>
      <w:r w:rsidR="00194DBE">
        <w:rPr>
          <w:rFonts w:ascii="Arial" w:hAnsi="Arial" w:cs="Arial"/>
        </w:rPr>
        <w:t>ntación de las estrategias</w:t>
      </w:r>
      <w:r w:rsidR="00194DBE">
        <w:rPr>
          <w:rFonts w:ascii="Arial" w:hAnsi="Arial" w:cs="Arial"/>
        </w:rPr>
        <w:tab/>
      </w:r>
      <w:r w:rsidR="00194DBE">
        <w:rPr>
          <w:rFonts w:ascii="Arial" w:hAnsi="Arial" w:cs="Arial"/>
        </w:rPr>
        <w:tab/>
        <w:t xml:space="preserve">  63</w:t>
      </w:r>
    </w:p>
    <w:p w:rsidR="00162A5F" w:rsidRDefault="00162A5F" w:rsidP="00162A5F">
      <w:pPr>
        <w:numPr>
          <w:ilvl w:val="2"/>
          <w:numId w:val="76"/>
        </w:numPr>
        <w:tabs>
          <w:tab w:val="left" w:pos="540"/>
        </w:tabs>
        <w:spacing w:line="360" w:lineRule="auto"/>
        <w:jc w:val="both"/>
        <w:rPr>
          <w:rFonts w:ascii="Arial" w:hAnsi="Arial" w:cs="Arial"/>
        </w:rPr>
      </w:pPr>
      <w:r>
        <w:rPr>
          <w:rFonts w:ascii="Arial" w:hAnsi="Arial" w:cs="Arial"/>
        </w:rPr>
        <w:t>Importancia del área de Sistemas de Información</w:t>
      </w:r>
    </w:p>
    <w:p w:rsidR="00162A5F" w:rsidRDefault="00162A5F" w:rsidP="00162A5F">
      <w:pPr>
        <w:tabs>
          <w:tab w:val="left" w:pos="540"/>
        </w:tabs>
        <w:spacing w:line="360" w:lineRule="auto"/>
        <w:ind w:left="720"/>
        <w:jc w:val="both"/>
        <w:rPr>
          <w:rFonts w:ascii="Arial" w:hAnsi="Arial" w:cs="Arial"/>
        </w:rPr>
      </w:pPr>
      <w:r>
        <w:rPr>
          <w:rFonts w:ascii="Arial" w:hAnsi="Arial" w:cs="Arial"/>
        </w:rPr>
        <w:tab/>
        <w:t xml:space="preserve">Computarizada durante la implementación de </w:t>
      </w:r>
    </w:p>
    <w:p w:rsidR="00162A5F" w:rsidRDefault="00162A5F" w:rsidP="00162A5F">
      <w:pPr>
        <w:tabs>
          <w:tab w:val="left" w:pos="540"/>
        </w:tabs>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t xml:space="preserve"> las estrategias</w:t>
      </w:r>
      <w:r>
        <w:rPr>
          <w:rFonts w:ascii="Arial" w:hAnsi="Arial" w:cs="Arial"/>
        </w:rPr>
        <w:tab/>
        <w:t xml:space="preserve">                                    </w:t>
      </w:r>
      <w:r w:rsidR="00194DBE">
        <w:rPr>
          <w:rFonts w:ascii="Arial" w:hAnsi="Arial" w:cs="Arial"/>
        </w:rPr>
        <w:t xml:space="preserve">                              64</w:t>
      </w: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r>
        <w:rPr>
          <w:rFonts w:ascii="Arial" w:hAnsi="Arial" w:cs="Arial"/>
        </w:rPr>
        <w:t>CAPÍTULO IV: REVISIÓN, EVALUACIÓN Y CONTROL DE LAS ESTRATEGIAS</w:t>
      </w:r>
    </w:p>
    <w:p w:rsidR="00162A5F" w:rsidRDefault="00162A5F" w:rsidP="00162A5F">
      <w:pPr>
        <w:numPr>
          <w:ilvl w:val="1"/>
          <w:numId w:val="77"/>
        </w:numPr>
        <w:tabs>
          <w:tab w:val="left" w:pos="540"/>
        </w:tabs>
        <w:spacing w:line="360" w:lineRule="auto"/>
        <w:jc w:val="both"/>
        <w:rPr>
          <w:rFonts w:ascii="Arial" w:hAnsi="Arial" w:cs="Arial"/>
        </w:rPr>
      </w:pPr>
      <w:r>
        <w:rPr>
          <w:rFonts w:ascii="Arial" w:hAnsi="Arial" w:cs="Arial"/>
        </w:rPr>
        <w:t xml:space="preserve">Naturaleza de </w:t>
      </w:r>
      <w:smartTag w:uri="urn:schemas-microsoft-com:office:smarttags" w:element="PersonName">
        <w:smartTagPr>
          <w:attr w:name="ProductID" w:val="la Evaluaci￳n"/>
        </w:smartTagPr>
        <w:r>
          <w:rPr>
            <w:rFonts w:ascii="Arial" w:hAnsi="Arial" w:cs="Arial"/>
          </w:rPr>
          <w:t>la Evaluación</w:t>
        </w:r>
      </w:smartTag>
      <w:r w:rsidR="00194DBE">
        <w:rPr>
          <w:rFonts w:ascii="Arial" w:hAnsi="Arial" w:cs="Arial"/>
        </w:rPr>
        <w:t xml:space="preserve"> de las Estrategias</w:t>
      </w:r>
      <w:r w:rsidR="00194DBE">
        <w:rPr>
          <w:rFonts w:ascii="Arial" w:hAnsi="Arial" w:cs="Arial"/>
        </w:rPr>
        <w:tab/>
      </w:r>
      <w:r w:rsidR="00194DBE">
        <w:rPr>
          <w:rFonts w:ascii="Arial" w:hAnsi="Arial" w:cs="Arial"/>
        </w:rPr>
        <w:tab/>
      </w:r>
      <w:r w:rsidR="00194DBE">
        <w:rPr>
          <w:rFonts w:ascii="Arial" w:hAnsi="Arial" w:cs="Arial"/>
        </w:rPr>
        <w:tab/>
        <w:t xml:space="preserve">  66</w:t>
      </w:r>
    </w:p>
    <w:p w:rsidR="00162A5F" w:rsidRDefault="00162A5F" w:rsidP="00162A5F">
      <w:pPr>
        <w:numPr>
          <w:ilvl w:val="1"/>
          <w:numId w:val="77"/>
        </w:numPr>
        <w:tabs>
          <w:tab w:val="left" w:pos="540"/>
        </w:tabs>
        <w:spacing w:line="360" w:lineRule="auto"/>
        <w:jc w:val="both"/>
        <w:rPr>
          <w:rFonts w:ascii="Arial" w:hAnsi="Arial" w:cs="Arial"/>
        </w:rPr>
      </w:pPr>
      <w:r>
        <w:rPr>
          <w:rFonts w:ascii="Arial" w:hAnsi="Arial" w:cs="Arial"/>
        </w:rPr>
        <w:t xml:space="preserve">Matriz para definir </w:t>
      </w:r>
      <w:smartTag w:uri="urn:schemas-microsoft-com:office:smarttags" w:element="PersonName">
        <w:smartTagPr>
          <w:attr w:name="ProductID" w:val="la Evaluaci￳n"/>
        </w:smartTagPr>
        <w:r>
          <w:rPr>
            <w:rFonts w:ascii="Arial" w:hAnsi="Arial" w:cs="Arial"/>
          </w:rPr>
          <w:t>la Evaluación</w:t>
        </w:r>
      </w:smartTag>
      <w:r w:rsidR="00194DBE">
        <w:rPr>
          <w:rFonts w:ascii="Arial" w:hAnsi="Arial" w:cs="Arial"/>
        </w:rPr>
        <w:t xml:space="preserve"> de Estrategias</w:t>
      </w:r>
      <w:r w:rsidR="00194DBE">
        <w:rPr>
          <w:rFonts w:ascii="Arial" w:hAnsi="Arial" w:cs="Arial"/>
        </w:rPr>
        <w:tab/>
      </w:r>
      <w:r w:rsidR="00194DBE">
        <w:rPr>
          <w:rFonts w:ascii="Arial" w:hAnsi="Arial" w:cs="Arial"/>
        </w:rPr>
        <w:tab/>
      </w:r>
      <w:r w:rsidR="00194DBE">
        <w:rPr>
          <w:rFonts w:ascii="Arial" w:hAnsi="Arial" w:cs="Arial"/>
        </w:rPr>
        <w:tab/>
        <w:t xml:space="preserve">  69</w:t>
      </w:r>
    </w:p>
    <w:p w:rsidR="00162A5F" w:rsidRDefault="00162A5F" w:rsidP="00162A5F">
      <w:pPr>
        <w:numPr>
          <w:ilvl w:val="1"/>
          <w:numId w:val="77"/>
        </w:numPr>
        <w:tabs>
          <w:tab w:val="left" w:pos="540"/>
        </w:tabs>
        <w:spacing w:line="360" w:lineRule="auto"/>
        <w:jc w:val="both"/>
        <w:rPr>
          <w:rFonts w:ascii="Arial" w:hAnsi="Arial" w:cs="Arial"/>
        </w:rPr>
      </w:pPr>
      <w:r>
        <w:rPr>
          <w:rFonts w:ascii="Arial" w:hAnsi="Arial" w:cs="Arial"/>
        </w:rPr>
        <w:t xml:space="preserve">Marco para </w:t>
      </w:r>
      <w:smartTag w:uri="urn:schemas-microsoft-com:office:smarttags" w:element="PersonName">
        <w:smartTagPr>
          <w:attr w:name="ProductID" w:val="la Evaluaci￳n"/>
        </w:smartTagPr>
        <w:r>
          <w:rPr>
            <w:rFonts w:ascii="Arial" w:hAnsi="Arial" w:cs="Arial"/>
          </w:rPr>
          <w:t>la Evaluación</w:t>
        </w:r>
      </w:smartTag>
      <w:r w:rsidR="00194DBE">
        <w:rPr>
          <w:rFonts w:ascii="Arial" w:hAnsi="Arial" w:cs="Arial"/>
        </w:rPr>
        <w:t xml:space="preserve"> de Estrategias</w:t>
      </w:r>
      <w:r w:rsidR="00194DBE">
        <w:rPr>
          <w:rFonts w:ascii="Arial" w:hAnsi="Arial" w:cs="Arial"/>
        </w:rPr>
        <w:tab/>
      </w:r>
      <w:r w:rsidR="00194DBE">
        <w:rPr>
          <w:rFonts w:ascii="Arial" w:hAnsi="Arial" w:cs="Arial"/>
        </w:rPr>
        <w:tab/>
      </w:r>
      <w:r w:rsidR="00194DBE">
        <w:rPr>
          <w:rFonts w:ascii="Arial" w:hAnsi="Arial" w:cs="Arial"/>
        </w:rPr>
        <w:tab/>
      </w:r>
      <w:r w:rsidR="00194DBE">
        <w:rPr>
          <w:rFonts w:ascii="Arial" w:hAnsi="Arial" w:cs="Arial"/>
        </w:rPr>
        <w:tab/>
        <w:t xml:space="preserve">  70</w:t>
      </w:r>
    </w:p>
    <w:p w:rsidR="00162A5F" w:rsidRDefault="00162A5F" w:rsidP="00162A5F">
      <w:pPr>
        <w:numPr>
          <w:ilvl w:val="1"/>
          <w:numId w:val="77"/>
        </w:numPr>
        <w:tabs>
          <w:tab w:val="left" w:pos="540"/>
        </w:tabs>
        <w:spacing w:line="360" w:lineRule="auto"/>
        <w:jc w:val="both"/>
        <w:rPr>
          <w:rFonts w:ascii="Arial" w:hAnsi="Arial" w:cs="Arial"/>
        </w:rPr>
      </w:pPr>
      <w:r>
        <w:rPr>
          <w:rFonts w:ascii="Arial" w:hAnsi="Arial" w:cs="Arial"/>
        </w:rPr>
        <w:t>¿Cómo medir el D</w:t>
      </w:r>
      <w:r w:rsidR="00194DBE">
        <w:rPr>
          <w:rFonts w:ascii="Arial" w:hAnsi="Arial" w:cs="Arial"/>
        </w:rPr>
        <w:t>esempeño Organizacional?</w:t>
      </w:r>
      <w:r w:rsidR="00194DBE">
        <w:rPr>
          <w:rFonts w:ascii="Arial" w:hAnsi="Arial" w:cs="Arial"/>
        </w:rPr>
        <w:tab/>
      </w:r>
      <w:r w:rsidR="00194DBE">
        <w:rPr>
          <w:rFonts w:ascii="Arial" w:hAnsi="Arial" w:cs="Arial"/>
        </w:rPr>
        <w:tab/>
      </w:r>
      <w:r w:rsidR="00194DBE">
        <w:rPr>
          <w:rFonts w:ascii="Arial" w:hAnsi="Arial" w:cs="Arial"/>
        </w:rPr>
        <w:tab/>
      </w:r>
      <w:r w:rsidR="00194DBE">
        <w:rPr>
          <w:rFonts w:ascii="Arial" w:hAnsi="Arial" w:cs="Arial"/>
        </w:rPr>
        <w:tab/>
        <w:t xml:space="preserve">  71</w:t>
      </w:r>
    </w:p>
    <w:p w:rsidR="00162A5F" w:rsidRDefault="00162A5F" w:rsidP="00162A5F">
      <w:pPr>
        <w:numPr>
          <w:ilvl w:val="1"/>
          <w:numId w:val="77"/>
        </w:numPr>
        <w:tabs>
          <w:tab w:val="left" w:pos="540"/>
        </w:tabs>
        <w:spacing w:line="360" w:lineRule="auto"/>
        <w:jc w:val="both"/>
        <w:rPr>
          <w:rFonts w:ascii="Arial" w:hAnsi="Arial" w:cs="Arial"/>
        </w:rPr>
      </w:pPr>
      <w:r>
        <w:rPr>
          <w:rFonts w:ascii="Arial" w:hAnsi="Arial" w:cs="Arial"/>
        </w:rPr>
        <w:t>Aplicación</w:t>
      </w:r>
      <w:r w:rsidR="00194DBE">
        <w:rPr>
          <w:rFonts w:ascii="Arial" w:hAnsi="Arial" w:cs="Arial"/>
        </w:rPr>
        <w:t xml:space="preserve"> de medidas correctivas</w:t>
      </w:r>
      <w:r w:rsidR="00194DBE">
        <w:rPr>
          <w:rFonts w:ascii="Arial" w:hAnsi="Arial" w:cs="Arial"/>
        </w:rPr>
        <w:tab/>
      </w:r>
      <w:r w:rsidR="00194DBE">
        <w:rPr>
          <w:rFonts w:ascii="Arial" w:hAnsi="Arial" w:cs="Arial"/>
        </w:rPr>
        <w:tab/>
      </w:r>
      <w:r w:rsidR="00194DBE">
        <w:rPr>
          <w:rFonts w:ascii="Arial" w:hAnsi="Arial" w:cs="Arial"/>
        </w:rPr>
        <w:tab/>
      </w:r>
      <w:r w:rsidR="00194DBE">
        <w:rPr>
          <w:rFonts w:ascii="Arial" w:hAnsi="Arial" w:cs="Arial"/>
        </w:rPr>
        <w:tab/>
      </w:r>
      <w:r w:rsidR="00194DBE">
        <w:rPr>
          <w:rFonts w:ascii="Arial" w:hAnsi="Arial" w:cs="Arial"/>
        </w:rPr>
        <w:tab/>
        <w:t xml:space="preserve">  73</w:t>
      </w:r>
    </w:p>
    <w:p w:rsidR="00162A5F" w:rsidRDefault="00162A5F" w:rsidP="00162A5F">
      <w:pPr>
        <w:numPr>
          <w:ilvl w:val="1"/>
          <w:numId w:val="77"/>
        </w:numPr>
        <w:tabs>
          <w:tab w:val="left" w:pos="540"/>
        </w:tabs>
        <w:spacing w:line="360" w:lineRule="auto"/>
        <w:jc w:val="both"/>
        <w:rPr>
          <w:rFonts w:ascii="Arial" w:hAnsi="Arial" w:cs="Arial"/>
        </w:rPr>
      </w:pPr>
      <w:r>
        <w:rPr>
          <w:rFonts w:ascii="Arial" w:hAnsi="Arial" w:cs="Arial"/>
        </w:rPr>
        <w:t>P</w:t>
      </w:r>
      <w:r w:rsidR="00194DBE">
        <w:rPr>
          <w:rFonts w:ascii="Arial" w:hAnsi="Arial" w:cs="Arial"/>
        </w:rPr>
        <w:t>lanes de Contingencia</w:t>
      </w:r>
      <w:r w:rsidR="00194DBE">
        <w:rPr>
          <w:rFonts w:ascii="Arial" w:hAnsi="Arial" w:cs="Arial"/>
        </w:rPr>
        <w:tab/>
      </w:r>
      <w:r w:rsidR="00194DBE">
        <w:rPr>
          <w:rFonts w:ascii="Arial" w:hAnsi="Arial" w:cs="Arial"/>
        </w:rPr>
        <w:tab/>
      </w:r>
      <w:r w:rsidR="00194DBE">
        <w:rPr>
          <w:rFonts w:ascii="Arial" w:hAnsi="Arial" w:cs="Arial"/>
        </w:rPr>
        <w:tab/>
      </w:r>
      <w:r w:rsidR="00194DBE">
        <w:rPr>
          <w:rFonts w:ascii="Arial" w:hAnsi="Arial" w:cs="Arial"/>
        </w:rPr>
        <w:tab/>
      </w:r>
      <w:r w:rsidR="00194DBE">
        <w:rPr>
          <w:rFonts w:ascii="Arial" w:hAnsi="Arial" w:cs="Arial"/>
        </w:rPr>
        <w:tab/>
      </w:r>
      <w:r w:rsidR="00194DBE">
        <w:rPr>
          <w:rFonts w:ascii="Arial" w:hAnsi="Arial" w:cs="Arial"/>
        </w:rPr>
        <w:tab/>
      </w:r>
      <w:r w:rsidR="00194DBE">
        <w:rPr>
          <w:rFonts w:ascii="Arial" w:hAnsi="Arial" w:cs="Arial"/>
        </w:rPr>
        <w:tab/>
        <w:t xml:space="preserve">  74</w:t>
      </w:r>
    </w:p>
    <w:p w:rsidR="00162A5F" w:rsidRDefault="00162A5F" w:rsidP="00162A5F">
      <w:pPr>
        <w:tabs>
          <w:tab w:val="left" w:pos="540"/>
        </w:tabs>
        <w:spacing w:line="360" w:lineRule="auto"/>
        <w:ind w:left="360"/>
        <w:jc w:val="both"/>
        <w:rPr>
          <w:rFonts w:ascii="Arial" w:hAnsi="Arial" w:cs="Arial"/>
        </w:rPr>
      </w:pPr>
    </w:p>
    <w:p w:rsidR="00162A5F" w:rsidRDefault="00162A5F" w:rsidP="00162A5F">
      <w:pPr>
        <w:tabs>
          <w:tab w:val="left" w:pos="540"/>
        </w:tabs>
        <w:spacing w:line="360" w:lineRule="auto"/>
        <w:jc w:val="both"/>
        <w:rPr>
          <w:rFonts w:ascii="Arial" w:hAnsi="Arial" w:cs="Arial"/>
        </w:rPr>
      </w:pPr>
      <w:r>
        <w:rPr>
          <w:rFonts w:ascii="Arial" w:hAnsi="Arial" w:cs="Arial"/>
        </w:rPr>
        <w:t xml:space="preserve">CAPÍTULO V: CASO PRÁCTICO: PLANIFICACIÓN ESTRATÉGICA DE </w:t>
      </w:r>
      <w:smartTag w:uri="urn:schemas-microsoft-com:office:smarttags" w:element="PersonName">
        <w:smartTagPr>
          <w:attr w:name="ProductID" w:val="la empresa Ecuafood S.A"/>
        </w:smartTagPr>
        <w:smartTag w:uri="urn:schemas-microsoft-com:office:smarttags" w:element="PersonName">
          <w:smartTagPr>
            <w:attr w:name="ProductID" w:val="la empresa Ecuafood"/>
          </w:smartTagPr>
          <w:r>
            <w:rPr>
              <w:rFonts w:ascii="Arial" w:hAnsi="Arial" w:cs="Arial"/>
            </w:rPr>
            <w:t>LA EMPRESA ECUAFOOD</w:t>
          </w:r>
        </w:smartTag>
        <w:r>
          <w:rPr>
            <w:rFonts w:ascii="Arial" w:hAnsi="Arial" w:cs="Arial"/>
          </w:rPr>
          <w:t xml:space="preserve"> S.A</w:t>
        </w:r>
      </w:smartTag>
      <w:r>
        <w:rPr>
          <w:rFonts w:ascii="Arial" w:hAnsi="Arial" w:cs="Arial"/>
        </w:rPr>
        <w:t>.</w:t>
      </w:r>
    </w:p>
    <w:p w:rsidR="00162A5F" w:rsidRDefault="00E908A3" w:rsidP="00162A5F">
      <w:pPr>
        <w:numPr>
          <w:ilvl w:val="1"/>
          <w:numId w:val="78"/>
        </w:numPr>
        <w:tabs>
          <w:tab w:val="left" w:pos="540"/>
        </w:tabs>
        <w:spacing w:line="360" w:lineRule="auto"/>
        <w:jc w:val="both"/>
        <w:rPr>
          <w:rFonts w:ascii="Arial" w:hAnsi="Arial" w:cs="Arial"/>
        </w:rPr>
      </w:pPr>
      <w:r>
        <w:rPr>
          <w:rFonts w:ascii="Arial" w:hAnsi="Arial" w:cs="Arial"/>
        </w:rPr>
        <w:t>Misión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76</w:t>
      </w:r>
    </w:p>
    <w:p w:rsidR="00162A5F" w:rsidRDefault="00E908A3" w:rsidP="00162A5F">
      <w:pPr>
        <w:numPr>
          <w:ilvl w:val="1"/>
          <w:numId w:val="78"/>
        </w:numPr>
        <w:tabs>
          <w:tab w:val="left" w:pos="540"/>
        </w:tabs>
        <w:spacing w:line="360" w:lineRule="auto"/>
        <w:jc w:val="both"/>
        <w:rPr>
          <w:rFonts w:ascii="Arial" w:hAnsi="Arial" w:cs="Arial"/>
        </w:rPr>
      </w:pPr>
      <w:r>
        <w:rPr>
          <w:rFonts w:ascii="Arial" w:hAnsi="Arial" w:cs="Arial"/>
        </w:rPr>
        <w:t>Visión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76</w:t>
      </w:r>
    </w:p>
    <w:p w:rsidR="00162A5F" w:rsidRDefault="00162A5F" w:rsidP="00162A5F">
      <w:pPr>
        <w:numPr>
          <w:ilvl w:val="1"/>
          <w:numId w:val="78"/>
        </w:numPr>
        <w:tabs>
          <w:tab w:val="left" w:pos="540"/>
        </w:tabs>
        <w:spacing w:line="360" w:lineRule="auto"/>
        <w:jc w:val="both"/>
        <w:rPr>
          <w:rFonts w:ascii="Arial" w:hAnsi="Arial" w:cs="Arial"/>
        </w:rPr>
      </w:pPr>
      <w:r>
        <w:rPr>
          <w:rFonts w:ascii="Arial" w:hAnsi="Arial" w:cs="Arial"/>
        </w:rPr>
        <w:t>Análisis FODA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162A5F" w:rsidRDefault="00E908A3" w:rsidP="00162A5F">
      <w:pPr>
        <w:numPr>
          <w:ilvl w:val="2"/>
          <w:numId w:val="78"/>
        </w:numPr>
        <w:tabs>
          <w:tab w:val="left" w:pos="540"/>
        </w:tabs>
        <w:spacing w:line="360" w:lineRule="auto"/>
        <w:jc w:val="both"/>
        <w:rPr>
          <w:rFonts w:ascii="Arial" w:hAnsi="Arial" w:cs="Arial"/>
        </w:rPr>
      </w:pPr>
      <w:r>
        <w:rPr>
          <w:rFonts w:ascii="Arial" w:hAnsi="Arial" w:cs="Arial"/>
        </w:rPr>
        <w:t>Área de Fabricación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76</w:t>
      </w:r>
    </w:p>
    <w:p w:rsidR="00162A5F" w:rsidRDefault="00E908A3" w:rsidP="00162A5F">
      <w:pPr>
        <w:numPr>
          <w:ilvl w:val="2"/>
          <w:numId w:val="78"/>
        </w:numPr>
        <w:tabs>
          <w:tab w:val="left" w:pos="540"/>
        </w:tabs>
        <w:spacing w:line="360" w:lineRule="auto"/>
        <w:jc w:val="both"/>
        <w:rPr>
          <w:rFonts w:ascii="Arial" w:hAnsi="Arial" w:cs="Arial"/>
        </w:rPr>
      </w:pPr>
      <w:r>
        <w:rPr>
          <w:rFonts w:ascii="Arial" w:hAnsi="Arial" w:cs="Arial"/>
        </w:rPr>
        <w:t>Área de Laboratorio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77</w:t>
      </w:r>
    </w:p>
    <w:p w:rsidR="00162A5F" w:rsidRDefault="00E908A3" w:rsidP="00162A5F">
      <w:pPr>
        <w:numPr>
          <w:ilvl w:val="2"/>
          <w:numId w:val="78"/>
        </w:numPr>
        <w:tabs>
          <w:tab w:val="left" w:pos="540"/>
        </w:tabs>
        <w:spacing w:line="360" w:lineRule="auto"/>
        <w:jc w:val="both"/>
        <w:rPr>
          <w:rFonts w:ascii="Arial" w:hAnsi="Arial" w:cs="Arial"/>
        </w:rPr>
      </w:pPr>
      <w:r>
        <w:rPr>
          <w:rFonts w:ascii="Arial" w:hAnsi="Arial" w:cs="Arial"/>
        </w:rPr>
        <w:t>Área Administrativa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77</w:t>
      </w:r>
    </w:p>
    <w:p w:rsidR="00162A5F" w:rsidRDefault="00E908A3" w:rsidP="00162A5F">
      <w:pPr>
        <w:numPr>
          <w:ilvl w:val="2"/>
          <w:numId w:val="78"/>
        </w:numPr>
        <w:tabs>
          <w:tab w:val="left" w:pos="540"/>
        </w:tabs>
        <w:spacing w:line="360" w:lineRule="auto"/>
        <w:jc w:val="both"/>
        <w:rPr>
          <w:rFonts w:ascii="Arial" w:hAnsi="Arial" w:cs="Arial"/>
        </w:rPr>
      </w:pPr>
      <w:r>
        <w:rPr>
          <w:rFonts w:ascii="Arial" w:hAnsi="Arial" w:cs="Arial"/>
        </w:rPr>
        <w:t>Área Financiera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82</w:t>
      </w:r>
    </w:p>
    <w:p w:rsidR="00162A5F" w:rsidRDefault="00162A5F" w:rsidP="00162A5F">
      <w:pPr>
        <w:numPr>
          <w:ilvl w:val="2"/>
          <w:numId w:val="78"/>
        </w:numPr>
        <w:tabs>
          <w:tab w:val="left" w:pos="540"/>
        </w:tabs>
        <w:spacing w:line="360" w:lineRule="auto"/>
        <w:jc w:val="both"/>
        <w:rPr>
          <w:rFonts w:ascii="Arial" w:hAnsi="Arial" w:cs="Arial"/>
        </w:rPr>
      </w:pPr>
      <w:r>
        <w:rPr>
          <w:rFonts w:ascii="Arial" w:hAnsi="Arial" w:cs="Arial"/>
        </w:rPr>
        <w:t>Marketing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C57F73">
        <w:rPr>
          <w:rFonts w:ascii="Arial" w:hAnsi="Arial" w:cs="Arial"/>
        </w:rPr>
        <w:t xml:space="preserve"> 90</w:t>
      </w:r>
    </w:p>
    <w:p w:rsidR="00162A5F" w:rsidRDefault="00162A5F" w:rsidP="00162A5F">
      <w:pPr>
        <w:numPr>
          <w:ilvl w:val="1"/>
          <w:numId w:val="78"/>
        </w:numPr>
        <w:tabs>
          <w:tab w:val="left" w:pos="540"/>
        </w:tabs>
        <w:spacing w:line="360" w:lineRule="auto"/>
        <w:jc w:val="both"/>
        <w:rPr>
          <w:rFonts w:ascii="Arial" w:hAnsi="Arial" w:cs="Arial"/>
        </w:rPr>
      </w:pPr>
      <w:r>
        <w:rPr>
          <w:rFonts w:ascii="Arial" w:hAnsi="Arial" w:cs="Arial"/>
        </w:rPr>
        <w:t xml:space="preserve">Objetivos a </w:t>
      </w:r>
      <w:r w:rsidR="00C57F73">
        <w:rPr>
          <w:rFonts w:ascii="Arial" w:hAnsi="Arial" w:cs="Arial"/>
        </w:rPr>
        <w:t>Largo Plazo</w:t>
      </w:r>
      <w:r w:rsidR="00C57F73">
        <w:rPr>
          <w:rFonts w:ascii="Arial" w:hAnsi="Arial" w:cs="Arial"/>
        </w:rPr>
        <w:tab/>
      </w:r>
      <w:r w:rsidR="00C57F73">
        <w:rPr>
          <w:rFonts w:ascii="Arial" w:hAnsi="Arial" w:cs="Arial"/>
        </w:rPr>
        <w:tab/>
      </w:r>
      <w:r w:rsidR="00C57F73">
        <w:rPr>
          <w:rFonts w:ascii="Arial" w:hAnsi="Arial" w:cs="Arial"/>
        </w:rPr>
        <w:tab/>
      </w:r>
      <w:r w:rsidR="00C57F73">
        <w:rPr>
          <w:rFonts w:ascii="Arial" w:hAnsi="Arial" w:cs="Arial"/>
        </w:rPr>
        <w:tab/>
      </w:r>
      <w:r w:rsidR="00C57F73">
        <w:rPr>
          <w:rFonts w:ascii="Arial" w:hAnsi="Arial" w:cs="Arial"/>
        </w:rPr>
        <w:tab/>
      </w:r>
      <w:r w:rsidR="00C57F73">
        <w:rPr>
          <w:rFonts w:ascii="Arial" w:hAnsi="Arial" w:cs="Arial"/>
        </w:rPr>
        <w:tab/>
        <w:t xml:space="preserve">             93</w:t>
      </w:r>
    </w:p>
    <w:p w:rsidR="00162A5F" w:rsidRDefault="00162A5F" w:rsidP="00162A5F">
      <w:pPr>
        <w:numPr>
          <w:ilvl w:val="1"/>
          <w:numId w:val="78"/>
        </w:numPr>
        <w:tabs>
          <w:tab w:val="left" w:pos="540"/>
        </w:tabs>
        <w:spacing w:line="360" w:lineRule="auto"/>
        <w:jc w:val="both"/>
        <w:rPr>
          <w:rFonts w:ascii="Arial" w:hAnsi="Arial" w:cs="Arial"/>
        </w:rPr>
      </w:pPr>
      <w:r>
        <w:rPr>
          <w:rFonts w:ascii="Arial" w:hAnsi="Arial" w:cs="Arial"/>
        </w:rPr>
        <w:t>Estrategias</w:t>
      </w:r>
      <w:r>
        <w:rPr>
          <w:rFonts w:ascii="Arial" w:hAnsi="Arial" w:cs="Arial"/>
        </w:rPr>
        <w:tab/>
      </w:r>
    </w:p>
    <w:p w:rsidR="00162A5F" w:rsidRDefault="00C57F73" w:rsidP="00162A5F">
      <w:pPr>
        <w:numPr>
          <w:ilvl w:val="2"/>
          <w:numId w:val="78"/>
        </w:numPr>
        <w:tabs>
          <w:tab w:val="left" w:pos="540"/>
        </w:tabs>
        <w:spacing w:line="360" w:lineRule="auto"/>
        <w:jc w:val="both"/>
        <w:rPr>
          <w:rFonts w:ascii="Arial" w:hAnsi="Arial" w:cs="Arial"/>
        </w:rPr>
      </w:pPr>
      <w:r>
        <w:rPr>
          <w:rFonts w:ascii="Arial" w:hAnsi="Arial" w:cs="Arial"/>
        </w:rPr>
        <w:t>Fabricación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95</w:t>
      </w:r>
    </w:p>
    <w:p w:rsidR="00162A5F" w:rsidRDefault="00C57F73" w:rsidP="00162A5F">
      <w:pPr>
        <w:numPr>
          <w:ilvl w:val="2"/>
          <w:numId w:val="78"/>
        </w:numPr>
        <w:tabs>
          <w:tab w:val="left" w:pos="540"/>
        </w:tabs>
        <w:spacing w:line="360" w:lineRule="auto"/>
        <w:jc w:val="both"/>
        <w:rPr>
          <w:rFonts w:ascii="Arial" w:hAnsi="Arial" w:cs="Arial"/>
        </w:rPr>
      </w:pPr>
      <w:r>
        <w:rPr>
          <w:rFonts w:ascii="Arial" w:hAnsi="Arial" w:cs="Arial"/>
        </w:rPr>
        <w:t>Laboratorio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96</w:t>
      </w:r>
    </w:p>
    <w:p w:rsidR="00162A5F" w:rsidRDefault="00C57F73" w:rsidP="00162A5F">
      <w:pPr>
        <w:numPr>
          <w:ilvl w:val="2"/>
          <w:numId w:val="78"/>
        </w:numPr>
        <w:tabs>
          <w:tab w:val="left" w:pos="540"/>
        </w:tabs>
        <w:spacing w:line="360" w:lineRule="auto"/>
        <w:jc w:val="both"/>
        <w:rPr>
          <w:rFonts w:ascii="Arial" w:hAnsi="Arial" w:cs="Arial"/>
        </w:rPr>
      </w:pPr>
      <w:r>
        <w:rPr>
          <w:rFonts w:ascii="Arial" w:hAnsi="Arial" w:cs="Arial"/>
        </w:rPr>
        <w:t>Manejo Ambiental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97</w:t>
      </w:r>
    </w:p>
    <w:p w:rsidR="00162A5F" w:rsidRDefault="00C57F73" w:rsidP="00162A5F">
      <w:pPr>
        <w:numPr>
          <w:ilvl w:val="2"/>
          <w:numId w:val="78"/>
        </w:numPr>
        <w:tabs>
          <w:tab w:val="left" w:pos="540"/>
        </w:tabs>
        <w:spacing w:line="360" w:lineRule="auto"/>
        <w:jc w:val="both"/>
        <w:rPr>
          <w:rFonts w:ascii="Arial" w:hAnsi="Arial" w:cs="Arial"/>
        </w:rPr>
      </w:pPr>
      <w:r>
        <w:rPr>
          <w:rFonts w:ascii="Arial" w:hAnsi="Arial" w:cs="Arial"/>
        </w:rPr>
        <w:t>Talento Humano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97</w:t>
      </w:r>
    </w:p>
    <w:p w:rsidR="00162A5F" w:rsidRDefault="00162A5F" w:rsidP="00162A5F">
      <w:pPr>
        <w:numPr>
          <w:ilvl w:val="2"/>
          <w:numId w:val="78"/>
        </w:numPr>
        <w:tabs>
          <w:tab w:val="left" w:pos="540"/>
        </w:tabs>
        <w:spacing w:line="360" w:lineRule="auto"/>
        <w:jc w:val="both"/>
        <w:rPr>
          <w:rFonts w:ascii="Arial" w:hAnsi="Arial" w:cs="Arial"/>
        </w:rPr>
      </w:pPr>
      <w:r>
        <w:rPr>
          <w:rFonts w:ascii="Arial" w:hAnsi="Arial" w:cs="Arial"/>
        </w:rPr>
        <w:t>Marketing</w:t>
      </w:r>
    </w:p>
    <w:p w:rsidR="00162A5F" w:rsidRDefault="00162A5F" w:rsidP="00162A5F">
      <w:pPr>
        <w:numPr>
          <w:ilvl w:val="3"/>
          <w:numId w:val="78"/>
        </w:numPr>
        <w:tabs>
          <w:tab w:val="left" w:pos="540"/>
        </w:tabs>
        <w:spacing w:line="360" w:lineRule="auto"/>
        <w:jc w:val="both"/>
        <w:rPr>
          <w:rFonts w:ascii="Arial" w:hAnsi="Arial" w:cs="Arial"/>
        </w:rPr>
      </w:pPr>
      <w:r>
        <w:rPr>
          <w:rFonts w:ascii="Arial" w:hAnsi="Arial" w:cs="Arial"/>
        </w:rPr>
        <w:t xml:space="preserve"> Estrategia Corporativa</w:t>
      </w:r>
    </w:p>
    <w:p w:rsidR="00162A5F" w:rsidRDefault="00C57F73" w:rsidP="00162A5F">
      <w:pPr>
        <w:numPr>
          <w:ilvl w:val="4"/>
          <w:numId w:val="78"/>
        </w:numPr>
        <w:tabs>
          <w:tab w:val="left" w:pos="540"/>
        </w:tabs>
        <w:spacing w:line="360" w:lineRule="auto"/>
        <w:jc w:val="both"/>
        <w:rPr>
          <w:rFonts w:ascii="Arial" w:hAnsi="Arial" w:cs="Arial"/>
        </w:rPr>
      </w:pPr>
      <w:r>
        <w:rPr>
          <w:rFonts w:ascii="Arial" w:hAnsi="Arial" w:cs="Arial"/>
        </w:rPr>
        <w:t>Lineamiento Estratégico</w:t>
      </w:r>
      <w:r>
        <w:rPr>
          <w:rFonts w:ascii="Arial" w:hAnsi="Arial" w:cs="Arial"/>
        </w:rPr>
        <w:tab/>
      </w:r>
      <w:r>
        <w:rPr>
          <w:rFonts w:ascii="Arial" w:hAnsi="Arial" w:cs="Arial"/>
        </w:rPr>
        <w:tab/>
      </w:r>
      <w:r>
        <w:rPr>
          <w:rFonts w:ascii="Arial" w:hAnsi="Arial" w:cs="Arial"/>
        </w:rPr>
        <w:tab/>
      </w:r>
      <w:r>
        <w:rPr>
          <w:rFonts w:ascii="Arial" w:hAnsi="Arial" w:cs="Arial"/>
        </w:rPr>
        <w:tab/>
        <w:t xml:space="preserve">  98</w:t>
      </w:r>
    </w:p>
    <w:p w:rsidR="00162A5F" w:rsidRDefault="00162A5F" w:rsidP="00162A5F">
      <w:pPr>
        <w:numPr>
          <w:ilvl w:val="4"/>
          <w:numId w:val="78"/>
        </w:numPr>
        <w:tabs>
          <w:tab w:val="left" w:pos="540"/>
        </w:tabs>
        <w:spacing w:line="360" w:lineRule="auto"/>
        <w:jc w:val="both"/>
        <w:rPr>
          <w:rFonts w:ascii="Arial" w:hAnsi="Arial" w:cs="Arial"/>
        </w:rPr>
      </w:pPr>
      <w:r>
        <w:rPr>
          <w:rFonts w:ascii="Arial" w:hAnsi="Arial" w:cs="Arial"/>
        </w:rPr>
        <w:t>Estrategia de Comunicació</w:t>
      </w:r>
      <w:r w:rsidR="00C57F73">
        <w:rPr>
          <w:rFonts w:ascii="Arial" w:hAnsi="Arial" w:cs="Arial"/>
        </w:rPr>
        <w:t>n</w:t>
      </w:r>
      <w:r w:rsidR="00C57F73">
        <w:rPr>
          <w:rFonts w:ascii="Arial" w:hAnsi="Arial" w:cs="Arial"/>
        </w:rPr>
        <w:tab/>
      </w:r>
      <w:r w:rsidR="00C57F73">
        <w:rPr>
          <w:rFonts w:ascii="Arial" w:hAnsi="Arial" w:cs="Arial"/>
        </w:rPr>
        <w:tab/>
      </w:r>
      <w:r w:rsidR="00C57F73">
        <w:rPr>
          <w:rFonts w:ascii="Arial" w:hAnsi="Arial" w:cs="Arial"/>
        </w:rPr>
        <w:tab/>
        <w:t xml:space="preserve">  98</w:t>
      </w:r>
    </w:p>
    <w:p w:rsidR="00162A5F" w:rsidRDefault="00162A5F" w:rsidP="00162A5F">
      <w:pPr>
        <w:numPr>
          <w:ilvl w:val="4"/>
          <w:numId w:val="78"/>
        </w:numPr>
        <w:tabs>
          <w:tab w:val="left" w:pos="540"/>
        </w:tabs>
        <w:spacing w:line="360" w:lineRule="auto"/>
        <w:jc w:val="both"/>
        <w:rPr>
          <w:rFonts w:ascii="Arial" w:hAnsi="Arial" w:cs="Arial"/>
        </w:rPr>
      </w:pPr>
      <w:r>
        <w:rPr>
          <w:rFonts w:ascii="Arial" w:hAnsi="Arial" w:cs="Arial"/>
        </w:rPr>
        <w:t>Estrate</w:t>
      </w:r>
      <w:r w:rsidR="00C57F73">
        <w:rPr>
          <w:rFonts w:ascii="Arial" w:hAnsi="Arial" w:cs="Arial"/>
        </w:rPr>
        <w:t>gia de Relaciones Públicas</w:t>
      </w:r>
      <w:r w:rsidR="00C57F73">
        <w:rPr>
          <w:rFonts w:ascii="Arial" w:hAnsi="Arial" w:cs="Arial"/>
        </w:rPr>
        <w:tab/>
      </w:r>
      <w:r w:rsidR="00C57F73">
        <w:rPr>
          <w:rFonts w:ascii="Arial" w:hAnsi="Arial" w:cs="Arial"/>
        </w:rPr>
        <w:tab/>
        <w:t>100</w:t>
      </w:r>
    </w:p>
    <w:p w:rsidR="00162A5F" w:rsidRDefault="00162A5F" w:rsidP="00162A5F">
      <w:pPr>
        <w:numPr>
          <w:ilvl w:val="3"/>
          <w:numId w:val="78"/>
        </w:numPr>
        <w:tabs>
          <w:tab w:val="left" w:pos="540"/>
        </w:tabs>
        <w:spacing w:line="360" w:lineRule="auto"/>
        <w:jc w:val="both"/>
        <w:rPr>
          <w:rFonts w:ascii="Arial" w:hAnsi="Arial" w:cs="Arial"/>
        </w:rPr>
      </w:pPr>
      <w:r>
        <w:rPr>
          <w:rFonts w:ascii="Arial" w:hAnsi="Arial" w:cs="Arial"/>
        </w:rPr>
        <w:t>Estrateg</w:t>
      </w:r>
      <w:r w:rsidR="00C57F73">
        <w:rPr>
          <w:rFonts w:ascii="Arial" w:hAnsi="Arial" w:cs="Arial"/>
        </w:rPr>
        <w:t>ia de Marcas por Categoría</w:t>
      </w:r>
      <w:r w:rsidR="00C57F73">
        <w:rPr>
          <w:rFonts w:ascii="Arial" w:hAnsi="Arial" w:cs="Arial"/>
        </w:rPr>
        <w:tab/>
      </w:r>
      <w:r w:rsidR="00C57F73">
        <w:rPr>
          <w:rFonts w:ascii="Arial" w:hAnsi="Arial" w:cs="Arial"/>
        </w:rPr>
        <w:tab/>
      </w:r>
      <w:r w:rsidR="00C57F73">
        <w:rPr>
          <w:rFonts w:ascii="Arial" w:hAnsi="Arial" w:cs="Arial"/>
        </w:rPr>
        <w:tab/>
        <w:t>101</w:t>
      </w:r>
    </w:p>
    <w:p w:rsidR="00162A5F" w:rsidRDefault="00162A5F" w:rsidP="00162A5F">
      <w:pPr>
        <w:numPr>
          <w:ilvl w:val="3"/>
          <w:numId w:val="78"/>
        </w:numPr>
        <w:tabs>
          <w:tab w:val="left" w:pos="540"/>
        </w:tabs>
        <w:spacing w:line="360" w:lineRule="auto"/>
        <w:jc w:val="both"/>
        <w:rPr>
          <w:rFonts w:ascii="Arial" w:hAnsi="Arial" w:cs="Arial"/>
        </w:rPr>
      </w:pPr>
      <w:r>
        <w:rPr>
          <w:rFonts w:ascii="Arial" w:hAnsi="Arial" w:cs="Arial"/>
        </w:rPr>
        <w:t>Estrategia de Distribución</w:t>
      </w:r>
    </w:p>
    <w:p w:rsidR="00162A5F" w:rsidRDefault="00162A5F" w:rsidP="00162A5F">
      <w:pPr>
        <w:numPr>
          <w:ilvl w:val="4"/>
          <w:numId w:val="78"/>
        </w:numPr>
        <w:tabs>
          <w:tab w:val="left" w:pos="540"/>
        </w:tabs>
        <w:spacing w:line="360" w:lineRule="auto"/>
        <w:jc w:val="both"/>
        <w:rPr>
          <w:rFonts w:ascii="Arial" w:hAnsi="Arial" w:cs="Arial"/>
        </w:rPr>
      </w:pPr>
      <w:smartTag w:uri="urn:schemas-microsoft-com:office:smarttags" w:element="PersonName">
        <w:smartTagPr>
          <w:attr w:name="ProductID" w:val="Canales de"/>
        </w:smartTagPr>
        <w:r>
          <w:rPr>
            <w:rFonts w:ascii="Arial" w:hAnsi="Arial" w:cs="Arial"/>
          </w:rPr>
          <w:lastRenderedPageBreak/>
          <w:t>Canales de</w:t>
        </w:r>
      </w:smartTag>
      <w:r w:rsidR="00C57F73">
        <w:rPr>
          <w:rFonts w:ascii="Arial" w:hAnsi="Arial" w:cs="Arial"/>
        </w:rPr>
        <w:t xml:space="preserve"> Distribución y Ventas</w:t>
      </w:r>
      <w:r w:rsidR="00C57F73">
        <w:rPr>
          <w:rFonts w:ascii="Arial" w:hAnsi="Arial" w:cs="Arial"/>
        </w:rPr>
        <w:tab/>
      </w:r>
      <w:r w:rsidR="00C57F73">
        <w:rPr>
          <w:rFonts w:ascii="Arial" w:hAnsi="Arial" w:cs="Arial"/>
        </w:rPr>
        <w:tab/>
      </w:r>
      <w:r w:rsidR="00C57F73">
        <w:rPr>
          <w:rFonts w:ascii="Arial" w:hAnsi="Arial" w:cs="Arial"/>
        </w:rPr>
        <w:tab/>
        <w:t>101</w:t>
      </w:r>
    </w:p>
    <w:p w:rsidR="00162A5F" w:rsidRDefault="00C57F73" w:rsidP="00162A5F">
      <w:pPr>
        <w:numPr>
          <w:ilvl w:val="5"/>
          <w:numId w:val="78"/>
        </w:numPr>
        <w:tabs>
          <w:tab w:val="left" w:pos="540"/>
        </w:tabs>
        <w:spacing w:line="360" w:lineRule="auto"/>
        <w:jc w:val="both"/>
        <w:rPr>
          <w:rFonts w:ascii="Arial" w:hAnsi="Arial" w:cs="Arial"/>
        </w:rPr>
      </w:pPr>
      <w:r>
        <w:rPr>
          <w:rFonts w:ascii="Arial" w:hAnsi="Arial" w:cs="Arial"/>
        </w:rPr>
        <w:t>Canales Tradicionales</w:t>
      </w:r>
      <w:r>
        <w:rPr>
          <w:rFonts w:ascii="Arial" w:hAnsi="Arial" w:cs="Arial"/>
        </w:rPr>
        <w:tab/>
      </w:r>
      <w:r>
        <w:rPr>
          <w:rFonts w:ascii="Arial" w:hAnsi="Arial" w:cs="Arial"/>
        </w:rPr>
        <w:tab/>
      </w:r>
      <w:r>
        <w:rPr>
          <w:rFonts w:ascii="Arial" w:hAnsi="Arial" w:cs="Arial"/>
        </w:rPr>
        <w:tab/>
        <w:t>102</w:t>
      </w:r>
    </w:p>
    <w:p w:rsidR="00162A5F" w:rsidRDefault="00C57F73" w:rsidP="00162A5F">
      <w:pPr>
        <w:numPr>
          <w:ilvl w:val="5"/>
          <w:numId w:val="78"/>
        </w:numPr>
        <w:tabs>
          <w:tab w:val="left" w:pos="540"/>
        </w:tabs>
        <w:spacing w:line="360" w:lineRule="auto"/>
        <w:jc w:val="both"/>
        <w:rPr>
          <w:rFonts w:ascii="Arial" w:hAnsi="Arial" w:cs="Arial"/>
        </w:rPr>
      </w:pPr>
      <w:r>
        <w:rPr>
          <w:rFonts w:ascii="Arial" w:hAnsi="Arial" w:cs="Arial"/>
        </w:rPr>
        <w:t>Canales No Tradicionales</w:t>
      </w:r>
      <w:r>
        <w:rPr>
          <w:rFonts w:ascii="Arial" w:hAnsi="Arial" w:cs="Arial"/>
        </w:rPr>
        <w:tab/>
      </w:r>
      <w:r>
        <w:rPr>
          <w:rFonts w:ascii="Arial" w:hAnsi="Arial" w:cs="Arial"/>
        </w:rPr>
        <w:tab/>
      </w:r>
      <w:r>
        <w:rPr>
          <w:rFonts w:ascii="Arial" w:hAnsi="Arial" w:cs="Arial"/>
        </w:rPr>
        <w:tab/>
        <w:t>103</w:t>
      </w:r>
    </w:p>
    <w:p w:rsidR="00162A5F" w:rsidRDefault="00C57F73" w:rsidP="00162A5F">
      <w:pPr>
        <w:numPr>
          <w:ilvl w:val="5"/>
          <w:numId w:val="78"/>
        </w:numPr>
        <w:tabs>
          <w:tab w:val="left" w:pos="540"/>
        </w:tabs>
        <w:spacing w:line="360" w:lineRule="auto"/>
        <w:jc w:val="both"/>
        <w:rPr>
          <w:rFonts w:ascii="Arial" w:hAnsi="Arial" w:cs="Arial"/>
        </w:rPr>
      </w:pPr>
      <w:r>
        <w:rPr>
          <w:rFonts w:ascii="Arial" w:hAnsi="Arial" w:cs="Arial"/>
        </w:rPr>
        <w:t>Canal Alternativo</w:t>
      </w:r>
      <w:r>
        <w:rPr>
          <w:rFonts w:ascii="Arial" w:hAnsi="Arial" w:cs="Arial"/>
        </w:rPr>
        <w:tab/>
      </w:r>
      <w:r>
        <w:rPr>
          <w:rFonts w:ascii="Arial" w:hAnsi="Arial" w:cs="Arial"/>
        </w:rPr>
        <w:tab/>
      </w:r>
      <w:r>
        <w:rPr>
          <w:rFonts w:ascii="Arial" w:hAnsi="Arial" w:cs="Arial"/>
        </w:rPr>
        <w:tab/>
      </w:r>
      <w:r>
        <w:rPr>
          <w:rFonts w:ascii="Arial" w:hAnsi="Arial" w:cs="Arial"/>
        </w:rPr>
        <w:tab/>
        <w:t>104</w:t>
      </w:r>
    </w:p>
    <w:p w:rsidR="00162A5F" w:rsidRDefault="00162A5F" w:rsidP="00162A5F">
      <w:pPr>
        <w:numPr>
          <w:ilvl w:val="5"/>
          <w:numId w:val="78"/>
        </w:numPr>
        <w:tabs>
          <w:tab w:val="left" w:pos="540"/>
        </w:tabs>
        <w:spacing w:line="360" w:lineRule="auto"/>
        <w:jc w:val="both"/>
        <w:rPr>
          <w:rFonts w:ascii="Arial" w:hAnsi="Arial" w:cs="Arial"/>
        </w:rPr>
      </w:pPr>
      <w:r>
        <w:rPr>
          <w:rFonts w:ascii="Arial" w:hAnsi="Arial" w:cs="Arial"/>
        </w:rPr>
        <w:t xml:space="preserve">Estrategia de Ventas en </w:t>
      </w:r>
    </w:p>
    <w:p w:rsidR="00162A5F" w:rsidRDefault="00C57F73" w:rsidP="00162A5F">
      <w:pPr>
        <w:tabs>
          <w:tab w:val="left" w:pos="540"/>
        </w:tabs>
        <w:spacing w:line="360" w:lineRule="auto"/>
        <w:ind w:left="1800"/>
        <w:jc w:val="both"/>
        <w:rPr>
          <w:rFonts w:ascii="Arial" w:hAnsi="Arial" w:cs="Arial"/>
        </w:rPr>
      </w:pPr>
      <w:r>
        <w:rPr>
          <w:rFonts w:ascii="Arial" w:hAnsi="Arial" w:cs="Arial"/>
        </w:rPr>
        <w:tab/>
      </w:r>
      <w:r>
        <w:rPr>
          <w:rFonts w:ascii="Arial" w:hAnsi="Arial" w:cs="Arial"/>
        </w:rPr>
        <w:tab/>
      </w:r>
      <w:r>
        <w:rPr>
          <w:rFonts w:ascii="Arial" w:hAnsi="Arial" w:cs="Arial"/>
        </w:rPr>
        <w:tab/>
        <w:t>Centros Comerciales</w:t>
      </w:r>
      <w:r>
        <w:rPr>
          <w:rFonts w:ascii="Arial" w:hAnsi="Arial" w:cs="Arial"/>
        </w:rPr>
        <w:tab/>
      </w:r>
      <w:r>
        <w:rPr>
          <w:rFonts w:ascii="Arial" w:hAnsi="Arial" w:cs="Arial"/>
        </w:rPr>
        <w:tab/>
      </w:r>
      <w:r>
        <w:rPr>
          <w:rFonts w:ascii="Arial" w:hAnsi="Arial" w:cs="Arial"/>
        </w:rPr>
        <w:tab/>
        <w:t>108</w:t>
      </w:r>
    </w:p>
    <w:p w:rsidR="00162A5F" w:rsidRDefault="00D85F1B" w:rsidP="00162A5F">
      <w:pPr>
        <w:numPr>
          <w:ilvl w:val="3"/>
          <w:numId w:val="78"/>
        </w:numPr>
        <w:tabs>
          <w:tab w:val="left" w:pos="540"/>
        </w:tabs>
        <w:spacing w:line="360" w:lineRule="auto"/>
        <w:jc w:val="both"/>
        <w:rPr>
          <w:rFonts w:ascii="Arial" w:hAnsi="Arial" w:cs="Arial"/>
        </w:rPr>
      </w:pPr>
      <w:r>
        <w:rPr>
          <w:rFonts w:ascii="Arial" w:hAnsi="Arial" w:cs="Arial"/>
        </w:rPr>
        <w:t>Estrategia de Packaging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109</w:t>
      </w:r>
    </w:p>
    <w:p w:rsidR="00162A5F" w:rsidRDefault="00162A5F" w:rsidP="00162A5F">
      <w:pPr>
        <w:numPr>
          <w:ilvl w:val="3"/>
          <w:numId w:val="78"/>
        </w:numPr>
        <w:tabs>
          <w:tab w:val="left" w:pos="540"/>
        </w:tabs>
        <w:spacing w:line="360" w:lineRule="auto"/>
        <w:jc w:val="both"/>
        <w:rPr>
          <w:rFonts w:ascii="Arial" w:hAnsi="Arial" w:cs="Arial"/>
        </w:rPr>
      </w:pPr>
      <w:r>
        <w:rPr>
          <w:rFonts w:ascii="Arial" w:hAnsi="Arial" w:cs="Arial"/>
        </w:rPr>
        <w:t>Estrategia de Precio</w:t>
      </w:r>
    </w:p>
    <w:p w:rsidR="00162A5F" w:rsidRDefault="00D85F1B" w:rsidP="00162A5F">
      <w:pPr>
        <w:numPr>
          <w:ilvl w:val="4"/>
          <w:numId w:val="78"/>
        </w:numPr>
        <w:tabs>
          <w:tab w:val="left" w:pos="540"/>
        </w:tabs>
        <w:spacing w:line="360" w:lineRule="auto"/>
        <w:jc w:val="both"/>
        <w:rPr>
          <w:rFonts w:ascii="Arial" w:hAnsi="Arial" w:cs="Arial"/>
        </w:rPr>
      </w:pPr>
      <w:r>
        <w:rPr>
          <w:rFonts w:ascii="Arial" w:hAnsi="Arial" w:cs="Arial"/>
        </w:rPr>
        <w:t>Política de Precios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110</w:t>
      </w:r>
    </w:p>
    <w:p w:rsidR="00162A5F" w:rsidRDefault="00162A5F" w:rsidP="00162A5F">
      <w:pPr>
        <w:numPr>
          <w:ilvl w:val="2"/>
          <w:numId w:val="78"/>
        </w:numPr>
        <w:tabs>
          <w:tab w:val="left" w:pos="540"/>
        </w:tabs>
        <w:spacing w:line="360" w:lineRule="auto"/>
        <w:jc w:val="both"/>
        <w:rPr>
          <w:rFonts w:ascii="Arial" w:hAnsi="Arial" w:cs="Arial"/>
        </w:rPr>
      </w:pPr>
      <w:r>
        <w:rPr>
          <w:rFonts w:ascii="Arial" w:hAnsi="Arial" w:cs="Arial"/>
        </w:rPr>
        <w:t>Inv</w:t>
      </w:r>
      <w:r w:rsidR="00D85F1B">
        <w:rPr>
          <w:rFonts w:ascii="Arial" w:hAnsi="Arial" w:cs="Arial"/>
        </w:rPr>
        <w:t>estigación y Desarrollo</w:t>
      </w:r>
      <w:r w:rsidR="00D85F1B">
        <w:rPr>
          <w:rFonts w:ascii="Arial" w:hAnsi="Arial" w:cs="Arial"/>
        </w:rPr>
        <w:tab/>
      </w:r>
      <w:r w:rsidR="00D85F1B">
        <w:rPr>
          <w:rFonts w:ascii="Arial" w:hAnsi="Arial" w:cs="Arial"/>
        </w:rPr>
        <w:tab/>
      </w:r>
      <w:r w:rsidR="00D85F1B">
        <w:rPr>
          <w:rFonts w:ascii="Arial" w:hAnsi="Arial" w:cs="Arial"/>
        </w:rPr>
        <w:tab/>
      </w:r>
      <w:r w:rsidR="00D85F1B">
        <w:rPr>
          <w:rFonts w:ascii="Arial" w:hAnsi="Arial" w:cs="Arial"/>
        </w:rPr>
        <w:tab/>
      </w:r>
      <w:r w:rsidR="00D85F1B">
        <w:rPr>
          <w:rFonts w:ascii="Arial" w:hAnsi="Arial" w:cs="Arial"/>
        </w:rPr>
        <w:tab/>
      </w:r>
      <w:r w:rsidR="00D85F1B">
        <w:rPr>
          <w:rFonts w:ascii="Arial" w:hAnsi="Arial" w:cs="Arial"/>
        </w:rPr>
        <w:tab/>
        <w:t>111</w:t>
      </w:r>
    </w:p>
    <w:p w:rsidR="00162A5F" w:rsidRDefault="00D85F1B" w:rsidP="00162A5F">
      <w:pPr>
        <w:numPr>
          <w:ilvl w:val="2"/>
          <w:numId w:val="78"/>
        </w:numPr>
        <w:tabs>
          <w:tab w:val="left" w:pos="540"/>
        </w:tabs>
        <w:spacing w:line="360" w:lineRule="auto"/>
        <w:jc w:val="both"/>
        <w:rPr>
          <w:rFonts w:ascii="Arial" w:hAnsi="Arial" w:cs="Arial"/>
        </w:rPr>
      </w:pPr>
      <w:r>
        <w:rPr>
          <w:rFonts w:ascii="Arial" w:hAnsi="Arial" w:cs="Arial"/>
        </w:rPr>
        <w:t>Tecnología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112</w:t>
      </w:r>
    </w:p>
    <w:p w:rsidR="00162A5F" w:rsidRDefault="00162A5F" w:rsidP="00162A5F">
      <w:pPr>
        <w:numPr>
          <w:ilvl w:val="2"/>
          <w:numId w:val="78"/>
        </w:numPr>
        <w:tabs>
          <w:tab w:val="left" w:pos="540"/>
        </w:tabs>
        <w:spacing w:line="360" w:lineRule="auto"/>
        <w:jc w:val="both"/>
        <w:rPr>
          <w:rFonts w:ascii="Arial" w:hAnsi="Arial" w:cs="Arial"/>
        </w:rPr>
      </w:pPr>
      <w:r>
        <w:rPr>
          <w:rFonts w:ascii="Arial" w:hAnsi="Arial" w:cs="Arial"/>
        </w:rPr>
        <w:t xml:space="preserve">Implementación de </w:t>
      </w:r>
      <w:smartTag w:uri="urn:schemas-microsoft-com:office:smarttags" w:element="PersonName">
        <w:smartTagPr>
          <w:attr w:name="ProductID" w:val="LA ESTRATEGIA"/>
        </w:smartTagPr>
        <w:r>
          <w:rPr>
            <w:rFonts w:ascii="Arial" w:hAnsi="Arial" w:cs="Arial"/>
          </w:rPr>
          <w:t>la Estrategia</w:t>
        </w:r>
      </w:smartTag>
    </w:p>
    <w:p w:rsidR="00162A5F" w:rsidRDefault="00D85F1B" w:rsidP="00162A5F">
      <w:pPr>
        <w:numPr>
          <w:ilvl w:val="3"/>
          <w:numId w:val="78"/>
        </w:numPr>
        <w:tabs>
          <w:tab w:val="left" w:pos="540"/>
        </w:tabs>
        <w:spacing w:line="360" w:lineRule="auto"/>
        <w:jc w:val="both"/>
        <w:rPr>
          <w:rFonts w:ascii="Arial" w:hAnsi="Arial" w:cs="Arial"/>
        </w:rPr>
      </w:pPr>
      <w:r>
        <w:rPr>
          <w:rFonts w:ascii="Arial" w:hAnsi="Arial" w:cs="Arial"/>
        </w:rPr>
        <w:t>Objetivos a Corto Plazo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115</w:t>
      </w:r>
    </w:p>
    <w:p w:rsidR="00162A5F" w:rsidRDefault="00162A5F" w:rsidP="00162A5F">
      <w:pPr>
        <w:numPr>
          <w:ilvl w:val="3"/>
          <w:numId w:val="78"/>
        </w:numPr>
        <w:tabs>
          <w:tab w:val="left" w:pos="540"/>
        </w:tabs>
        <w:spacing w:line="360" w:lineRule="auto"/>
        <w:jc w:val="both"/>
        <w:rPr>
          <w:rFonts w:ascii="Arial" w:hAnsi="Arial" w:cs="Arial"/>
        </w:rPr>
      </w:pPr>
      <w:r>
        <w:rPr>
          <w:rFonts w:ascii="Arial" w:hAnsi="Arial" w:cs="Arial"/>
        </w:rPr>
        <w:t>Asignación de R</w:t>
      </w:r>
      <w:r w:rsidR="00D85F1B">
        <w:rPr>
          <w:rFonts w:ascii="Arial" w:hAnsi="Arial" w:cs="Arial"/>
        </w:rPr>
        <w:t>ecursos</w:t>
      </w:r>
      <w:r w:rsidR="00D85F1B">
        <w:rPr>
          <w:rFonts w:ascii="Arial" w:hAnsi="Arial" w:cs="Arial"/>
        </w:rPr>
        <w:tab/>
      </w:r>
      <w:r w:rsidR="00D85F1B">
        <w:rPr>
          <w:rFonts w:ascii="Arial" w:hAnsi="Arial" w:cs="Arial"/>
        </w:rPr>
        <w:tab/>
      </w:r>
      <w:r w:rsidR="00D85F1B">
        <w:rPr>
          <w:rFonts w:ascii="Arial" w:hAnsi="Arial" w:cs="Arial"/>
        </w:rPr>
        <w:tab/>
      </w:r>
      <w:r w:rsidR="00D85F1B">
        <w:rPr>
          <w:rFonts w:ascii="Arial" w:hAnsi="Arial" w:cs="Arial"/>
        </w:rPr>
        <w:tab/>
        <w:t xml:space="preserve">           118</w:t>
      </w:r>
    </w:p>
    <w:p w:rsidR="00162A5F" w:rsidRDefault="00162A5F" w:rsidP="00162A5F">
      <w:pPr>
        <w:numPr>
          <w:ilvl w:val="3"/>
          <w:numId w:val="78"/>
        </w:numPr>
        <w:tabs>
          <w:tab w:val="left" w:pos="540"/>
        </w:tabs>
        <w:spacing w:line="360" w:lineRule="auto"/>
        <w:jc w:val="both"/>
        <w:rPr>
          <w:rFonts w:ascii="Arial" w:hAnsi="Arial" w:cs="Arial"/>
        </w:rPr>
      </w:pPr>
      <w:r>
        <w:rPr>
          <w:rFonts w:ascii="Arial" w:hAnsi="Arial" w:cs="Arial"/>
        </w:rPr>
        <w:t>Motivació</w:t>
      </w:r>
      <w:r w:rsidR="00D85F1B">
        <w:rPr>
          <w:rFonts w:ascii="Arial" w:hAnsi="Arial" w:cs="Arial"/>
        </w:rPr>
        <w:t>n de Empleados</w:t>
      </w:r>
      <w:r w:rsidR="00D85F1B">
        <w:rPr>
          <w:rFonts w:ascii="Arial" w:hAnsi="Arial" w:cs="Arial"/>
        </w:rPr>
        <w:tab/>
      </w:r>
      <w:r w:rsidR="00D85F1B">
        <w:rPr>
          <w:rFonts w:ascii="Arial" w:hAnsi="Arial" w:cs="Arial"/>
        </w:rPr>
        <w:tab/>
      </w:r>
      <w:r w:rsidR="00D85F1B">
        <w:rPr>
          <w:rFonts w:ascii="Arial" w:hAnsi="Arial" w:cs="Arial"/>
        </w:rPr>
        <w:tab/>
      </w:r>
      <w:r w:rsidR="00D85F1B">
        <w:rPr>
          <w:rFonts w:ascii="Arial" w:hAnsi="Arial" w:cs="Arial"/>
        </w:rPr>
        <w:tab/>
        <w:t xml:space="preserve">           119</w:t>
      </w:r>
    </w:p>
    <w:p w:rsidR="00162A5F" w:rsidRDefault="00162A5F" w:rsidP="00162A5F">
      <w:pPr>
        <w:tabs>
          <w:tab w:val="left" w:pos="540"/>
        </w:tabs>
        <w:spacing w:line="360" w:lineRule="auto"/>
        <w:ind w:left="360"/>
        <w:jc w:val="both"/>
        <w:rPr>
          <w:rFonts w:ascii="Arial" w:hAnsi="Arial" w:cs="Arial"/>
        </w:rPr>
      </w:pPr>
    </w:p>
    <w:p w:rsidR="00162A5F" w:rsidRDefault="00162A5F" w:rsidP="00162A5F">
      <w:pPr>
        <w:numPr>
          <w:ilvl w:val="0"/>
          <w:numId w:val="79"/>
        </w:numPr>
        <w:tabs>
          <w:tab w:val="left" w:pos="540"/>
        </w:tabs>
        <w:spacing w:line="360" w:lineRule="auto"/>
        <w:jc w:val="both"/>
        <w:rPr>
          <w:rFonts w:ascii="Arial" w:hAnsi="Arial" w:cs="Arial"/>
        </w:rPr>
      </w:pPr>
      <w:r>
        <w:rPr>
          <w:rFonts w:ascii="Arial" w:hAnsi="Arial" w:cs="Arial"/>
        </w:rPr>
        <w:t xml:space="preserve">CAPÍTULO VI: AUDITORÍA DE </w:t>
      </w:r>
      <w:smartTag w:uri="urn:schemas-microsoft-com:office:smarttags" w:element="PersonName">
        <w:smartTagPr>
          <w:attr w:name="ProductID" w:val="LA PLANIFICACIￓN ESTRAT￉GICA DE"/>
        </w:smartTagPr>
        <w:smartTag w:uri="urn:schemas-microsoft-com:office:smarttags" w:element="PersonName">
          <w:smartTagPr>
            <w:attr w:name="ProductID" w:val="la Planificaci￳n Estrat￩gica"/>
          </w:smartTagPr>
          <w:smartTag w:uri="urn:schemas-microsoft-com:office:smarttags" w:element="PersonName">
            <w:smartTagPr>
              <w:attr w:name="ProductID" w:val="la Planificaci￳n"/>
            </w:smartTagPr>
            <w:r>
              <w:rPr>
                <w:rFonts w:ascii="Arial" w:hAnsi="Arial" w:cs="Arial"/>
              </w:rPr>
              <w:t>LA PLANIFICACIÓN</w:t>
            </w:r>
          </w:smartTag>
          <w:r>
            <w:rPr>
              <w:rFonts w:ascii="Arial" w:hAnsi="Arial" w:cs="Arial"/>
            </w:rPr>
            <w:t xml:space="preserve"> ESTRATÉGICA</w:t>
          </w:r>
        </w:smartTag>
        <w:r>
          <w:rPr>
            <w:rFonts w:ascii="Arial" w:hAnsi="Arial" w:cs="Arial"/>
          </w:rPr>
          <w:t xml:space="preserve"> DE</w:t>
        </w:r>
      </w:smartTag>
      <w:r>
        <w:rPr>
          <w:rFonts w:ascii="Arial" w:hAnsi="Arial" w:cs="Arial"/>
        </w:rPr>
        <w:t xml:space="preserve"> </w:t>
      </w:r>
      <w:smartTag w:uri="urn:schemas-microsoft-com:office:smarttags" w:element="PersonName">
        <w:smartTagPr>
          <w:attr w:name="ProductID" w:val="la empresa Ecuafood S.A"/>
        </w:smartTagPr>
        <w:smartTag w:uri="urn:schemas-microsoft-com:office:smarttags" w:element="PersonName">
          <w:smartTagPr>
            <w:attr w:name="ProductID" w:val="la empresa Ecuafood"/>
          </w:smartTagPr>
          <w:r>
            <w:rPr>
              <w:rFonts w:ascii="Arial" w:hAnsi="Arial" w:cs="Arial"/>
            </w:rPr>
            <w:t>LA EMPRESA ECUAFOOD</w:t>
          </w:r>
        </w:smartTag>
        <w:r>
          <w:rPr>
            <w:rFonts w:ascii="Arial" w:hAnsi="Arial" w:cs="Arial"/>
          </w:rPr>
          <w:t xml:space="preserve"> S.A</w:t>
        </w:r>
      </w:smartTag>
      <w:r>
        <w:rPr>
          <w:rFonts w:ascii="Arial" w:hAnsi="Arial" w:cs="Arial"/>
        </w:rPr>
        <w:t>.</w:t>
      </w:r>
    </w:p>
    <w:p w:rsidR="00162A5F" w:rsidRDefault="00162A5F" w:rsidP="00162A5F">
      <w:pPr>
        <w:numPr>
          <w:ilvl w:val="1"/>
          <w:numId w:val="80"/>
        </w:numPr>
        <w:tabs>
          <w:tab w:val="left" w:pos="540"/>
        </w:tabs>
        <w:spacing w:line="360" w:lineRule="auto"/>
        <w:jc w:val="both"/>
        <w:rPr>
          <w:rFonts w:ascii="Arial" w:hAnsi="Arial" w:cs="Arial"/>
        </w:rPr>
      </w:pPr>
      <w:r>
        <w:rPr>
          <w:rFonts w:ascii="Arial" w:hAnsi="Arial" w:cs="Arial"/>
        </w:rPr>
        <w:t>Preguntas clave para la evaluación de estrategias</w:t>
      </w:r>
      <w:r>
        <w:rPr>
          <w:rFonts w:ascii="Arial" w:hAnsi="Arial" w:cs="Arial"/>
        </w:rPr>
        <w:tab/>
      </w:r>
      <w:r>
        <w:rPr>
          <w:rFonts w:ascii="Arial" w:hAnsi="Arial" w:cs="Arial"/>
        </w:rPr>
        <w:tab/>
      </w:r>
      <w:r>
        <w:rPr>
          <w:rFonts w:ascii="Arial" w:hAnsi="Arial" w:cs="Arial"/>
        </w:rPr>
        <w:tab/>
      </w:r>
    </w:p>
    <w:p w:rsidR="00162A5F" w:rsidRDefault="00162A5F" w:rsidP="00162A5F">
      <w:pPr>
        <w:numPr>
          <w:ilvl w:val="2"/>
          <w:numId w:val="80"/>
        </w:numPr>
        <w:spacing w:line="360" w:lineRule="auto"/>
        <w:jc w:val="both"/>
        <w:rPr>
          <w:rFonts w:ascii="Arial" w:eastAsia="Arial Unicode MS" w:hAnsi="Arial" w:cs="Arial"/>
          <w:lang w:val="es-ES_tradnl"/>
        </w:rPr>
      </w:pPr>
      <w:r w:rsidRPr="00A61DD2">
        <w:rPr>
          <w:rFonts w:ascii="Arial" w:eastAsia="Arial Unicode MS" w:hAnsi="Arial" w:cs="Arial"/>
          <w:lang w:val="es-ES_tradnl"/>
        </w:rPr>
        <w:t xml:space="preserve">Evaluación de la eficacia del sistema para la </w:t>
      </w:r>
    </w:p>
    <w:p w:rsidR="00162A5F" w:rsidRPr="00A61DD2" w:rsidRDefault="00162A5F" w:rsidP="00162A5F">
      <w:pPr>
        <w:spacing w:line="360" w:lineRule="auto"/>
        <w:ind w:left="720" w:firstLine="504"/>
        <w:jc w:val="both"/>
        <w:rPr>
          <w:rFonts w:ascii="Arial" w:eastAsia="Arial Unicode MS" w:hAnsi="Arial" w:cs="Arial"/>
          <w:lang w:val="es-ES_tradnl"/>
        </w:rPr>
      </w:pPr>
      <w:r>
        <w:rPr>
          <w:rFonts w:ascii="Arial" w:eastAsia="Arial Unicode MS" w:hAnsi="Arial" w:cs="Arial"/>
          <w:lang w:val="es-ES_tradnl"/>
        </w:rPr>
        <w:t xml:space="preserve">    </w:t>
      </w:r>
      <w:r w:rsidRPr="00A61DD2">
        <w:rPr>
          <w:rFonts w:ascii="Arial" w:eastAsia="Arial Unicode MS" w:hAnsi="Arial" w:cs="Arial"/>
          <w:lang w:val="es-ES_tradnl"/>
        </w:rPr>
        <w:t>administración estratégica de la organización</w:t>
      </w:r>
      <w:r w:rsidR="00D85F1B">
        <w:rPr>
          <w:rFonts w:ascii="Arial" w:eastAsia="Arial Unicode MS" w:hAnsi="Arial" w:cs="Arial"/>
          <w:lang w:val="es-ES_tradnl"/>
        </w:rPr>
        <w:tab/>
      </w:r>
      <w:r w:rsidR="00D85F1B">
        <w:rPr>
          <w:rFonts w:ascii="Arial" w:eastAsia="Arial Unicode MS" w:hAnsi="Arial" w:cs="Arial"/>
          <w:lang w:val="es-ES_tradnl"/>
        </w:rPr>
        <w:tab/>
      </w:r>
      <w:r w:rsidR="00D85F1B">
        <w:rPr>
          <w:rFonts w:ascii="Arial" w:eastAsia="Arial Unicode MS" w:hAnsi="Arial" w:cs="Arial"/>
          <w:lang w:val="es-ES_tradnl"/>
        </w:rPr>
        <w:tab/>
        <w:t>121</w:t>
      </w:r>
    </w:p>
    <w:p w:rsidR="00162A5F" w:rsidRDefault="00162A5F" w:rsidP="00162A5F">
      <w:pPr>
        <w:numPr>
          <w:ilvl w:val="2"/>
          <w:numId w:val="80"/>
        </w:numPr>
        <w:tabs>
          <w:tab w:val="left" w:pos="540"/>
        </w:tabs>
        <w:spacing w:line="360" w:lineRule="auto"/>
        <w:jc w:val="both"/>
        <w:rPr>
          <w:rFonts w:ascii="Arial" w:hAnsi="Arial" w:cs="Arial"/>
        </w:rPr>
      </w:pPr>
      <w:smartTag w:uri="urn:schemas-microsoft-com:office:smarttags" w:element="PersonName">
        <w:smartTagPr>
          <w:attr w:name="ProductID" w:val="Marco de"/>
        </w:smartTagPr>
        <w:r w:rsidRPr="00A61DD2">
          <w:rPr>
            <w:rFonts w:ascii="Arial" w:hAnsi="Arial" w:cs="Arial"/>
          </w:rPr>
          <w:t>Marco de</w:t>
        </w:r>
      </w:smartTag>
      <w:r w:rsidRPr="00A61DD2">
        <w:rPr>
          <w:rFonts w:ascii="Arial" w:hAnsi="Arial" w:cs="Arial"/>
        </w:rPr>
        <w:t xml:space="preserve"> interrogantes para </w:t>
      </w:r>
      <w:smartTag w:uri="urn:schemas-microsoft-com:office:smarttags" w:element="PersonName">
        <w:smartTagPr>
          <w:attr w:name="ProductID" w:val="la Auditor￭a Estrat￩gica"/>
        </w:smartTagPr>
        <w:r w:rsidRPr="00A61DD2">
          <w:rPr>
            <w:rFonts w:ascii="Arial" w:hAnsi="Arial" w:cs="Arial"/>
          </w:rPr>
          <w:t xml:space="preserve">la </w:t>
        </w:r>
        <w:r>
          <w:rPr>
            <w:rFonts w:ascii="Arial" w:hAnsi="Arial" w:cs="Arial"/>
          </w:rPr>
          <w:t>Auditoría</w:t>
        </w:r>
        <w:r w:rsidRPr="00A61DD2">
          <w:rPr>
            <w:rFonts w:ascii="Arial" w:hAnsi="Arial" w:cs="Arial"/>
          </w:rPr>
          <w:t xml:space="preserve"> Estratégica</w:t>
        </w:r>
      </w:smartTag>
      <w:r w:rsidR="00D85F1B">
        <w:rPr>
          <w:rFonts w:ascii="Arial" w:hAnsi="Arial" w:cs="Arial"/>
        </w:rPr>
        <w:tab/>
      </w:r>
      <w:r w:rsidR="00D85F1B">
        <w:rPr>
          <w:rFonts w:ascii="Arial" w:hAnsi="Arial" w:cs="Arial"/>
        </w:rPr>
        <w:tab/>
        <w:t>125</w:t>
      </w:r>
    </w:p>
    <w:p w:rsidR="00162A5F" w:rsidRPr="00A61DD2" w:rsidRDefault="00162A5F" w:rsidP="00162A5F">
      <w:pPr>
        <w:numPr>
          <w:ilvl w:val="2"/>
          <w:numId w:val="80"/>
        </w:numPr>
        <w:spacing w:line="360" w:lineRule="auto"/>
        <w:rPr>
          <w:rFonts w:ascii="Arial" w:hAnsi="Arial" w:cs="Arial"/>
        </w:rPr>
      </w:pPr>
      <w:r w:rsidRPr="00A61DD2">
        <w:rPr>
          <w:rFonts w:ascii="Arial" w:hAnsi="Arial" w:cs="Arial"/>
        </w:rPr>
        <w:t>Medición del Desempeño Organizacional</w:t>
      </w:r>
      <w:r w:rsidR="00D85F1B">
        <w:rPr>
          <w:rFonts w:ascii="Arial" w:hAnsi="Arial" w:cs="Arial"/>
        </w:rPr>
        <w:tab/>
      </w:r>
      <w:r w:rsidR="00D85F1B">
        <w:rPr>
          <w:rFonts w:ascii="Arial" w:hAnsi="Arial" w:cs="Arial"/>
        </w:rPr>
        <w:tab/>
      </w:r>
      <w:r w:rsidR="00D85F1B">
        <w:rPr>
          <w:rFonts w:ascii="Arial" w:hAnsi="Arial" w:cs="Arial"/>
        </w:rPr>
        <w:tab/>
        <w:t>131</w:t>
      </w:r>
    </w:p>
    <w:p w:rsidR="00162A5F" w:rsidRDefault="00162A5F" w:rsidP="00162A5F">
      <w:pPr>
        <w:numPr>
          <w:ilvl w:val="1"/>
          <w:numId w:val="80"/>
        </w:numPr>
        <w:tabs>
          <w:tab w:val="left" w:pos="540"/>
        </w:tabs>
        <w:spacing w:line="360" w:lineRule="auto"/>
        <w:jc w:val="both"/>
        <w:rPr>
          <w:rFonts w:ascii="Arial" w:hAnsi="Arial" w:cs="Arial"/>
        </w:rPr>
      </w:pPr>
      <w:r>
        <w:rPr>
          <w:rFonts w:ascii="Arial" w:hAnsi="Arial" w:cs="Arial"/>
        </w:rPr>
        <w:t xml:space="preserve">Auditoría del </w:t>
      </w:r>
      <w:r w:rsidR="00D85F1B">
        <w:rPr>
          <w:rFonts w:ascii="Arial" w:hAnsi="Arial" w:cs="Arial"/>
        </w:rPr>
        <w:t>Proceso de Planificación</w:t>
      </w:r>
      <w:r w:rsidR="00D85F1B">
        <w:rPr>
          <w:rFonts w:ascii="Arial" w:hAnsi="Arial" w:cs="Arial"/>
        </w:rPr>
        <w:tab/>
      </w:r>
      <w:r w:rsidR="00D85F1B">
        <w:rPr>
          <w:rFonts w:ascii="Arial" w:hAnsi="Arial" w:cs="Arial"/>
        </w:rPr>
        <w:tab/>
      </w:r>
      <w:r w:rsidR="00D85F1B">
        <w:rPr>
          <w:rFonts w:ascii="Arial" w:hAnsi="Arial" w:cs="Arial"/>
        </w:rPr>
        <w:tab/>
      </w:r>
      <w:r w:rsidR="00D85F1B">
        <w:rPr>
          <w:rFonts w:ascii="Arial" w:hAnsi="Arial" w:cs="Arial"/>
        </w:rPr>
        <w:tab/>
      </w:r>
      <w:r w:rsidR="00D85F1B">
        <w:rPr>
          <w:rFonts w:ascii="Arial" w:hAnsi="Arial" w:cs="Arial"/>
        </w:rPr>
        <w:tab/>
        <w:t>133</w:t>
      </w:r>
    </w:p>
    <w:p w:rsidR="00162A5F" w:rsidRDefault="00162A5F" w:rsidP="00162A5F">
      <w:pPr>
        <w:numPr>
          <w:ilvl w:val="1"/>
          <w:numId w:val="80"/>
        </w:numPr>
        <w:tabs>
          <w:tab w:val="left" w:pos="540"/>
        </w:tabs>
        <w:spacing w:line="360" w:lineRule="auto"/>
        <w:jc w:val="both"/>
        <w:rPr>
          <w:rFonts w:ascii="Arial" w:hAnsi="Arial" w:cs="Arial"/>
        </w:rPr>
      </w:pPr>
      <w:r>
        <w:rPr>
          <w:rFonts w:ascii="Arial" w:hAnsi="Arial" w:cs="Arial"/>
        </w:rPr>
        <w:t xml:space="preserve">Observaciones al Proceso de Planificación Estratégica </w:t>
      </w:r>
    </w:p>
    <w:p w:rsidR="00162A5F" w:rsidRDefault="00162A5F" w:rsidP="00162A5F">
      <w:pPr>
        <w:tabs>
          <w:tab w:val="left" w:pos="540"/>
        </w:tabs>
        <w:spacing w:line="360" w:lineRule="auto"/>
        <w:ind w:left="360"/>
        <w:jc w:val="both"/>
        <w:rPr>
          <w:rFonts w:ascii="Arial" w:hAnsi="Arial" w:cs="Arial"/>
        </w:rPr>
      </w:pPr>
      <w:r>
        <w:rPr>
          <w:rFonts w:ascii="Arial" w:hAnsi="Arial" w:cs="Arial"/>
        </w:rPr>
        <w:tab/>
      </w:r>
      <w:r>
        <w:rPr>
          <w:rFonts w:ascii="Arial" w:hAnsi="Arial" w:cs="Arial"/>
        </w:rPr>
        <w:tab/>
        <w:t xml:space="preserve">  de Ecuafood S.A.</w:t>
      </w:r>
    </w:p>
    <w:p w:rsidR="00162A5F" w:rsidRDefault="00D85F1B" w:rsidP="00162A5F">
      <w:pPr>
        <w:numPr>
          <w:ilvl w:val="2"/>
          <w:numId w:val="80"/>
        </w:numPr>
        <w:tabs>
          <w:tab w:val="left" w:pos="540"/>
        </w:tabs>
        <w:spacing w:line="360" w:lineRule="auto"/>
        <w:jc w:val="both"/>
        <w:rPr>
          <w:rFonts w:ascii="Arial" w:hAnsi="Arial" w:cs="Arial"/>
        </w:rPr>
      </w:pPr>
      <w:r>
        <w:rPr>
          <w:rFonts w:ascii="Arial" w:hAnsi="Arial" w:cs="Arial"/>
        </w:rPr>
        <w:t>Misión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137</w:t>
      </w:r>
    </w:p>
    <w:p w:rsidR="00162A5F" w:rsidRDefault="00D85F1B" w:rsidP="00162A5F">
      <w:pPr>
        <w:numPr>
          <w:ilvl w:val="2"/>
          <w:numId w:val="80"/>
        </w:numPr>
        <w:tabs>
          <w:tab w:val="left" w:pos="540"/>
        </w:tabs>
        <w:spacing w:line="360" w:lineRule="auto"/>
        <w:jc w:val="both"/>
        <w:rPr>
          <w:rFonts w:ascii="Arial" w:hAnsi="Arial" w:cs="Arial"/>
        </w:rPr>
      </w:pPr>
      <w:r>
        <w:rPr>
          <w:rFonts w:ascii="Arial" w:hAnsi="Arial" w:cs="Arial"/>
        </w:rPr>
        <w:t>Análisis FODA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137</w:t>
      </w:r>
    </w:p>
    <w:p w:rsidR="00162A5F" w:rsidRDefault="00D85F1B" w:rsidP="00162A5F">
      <w:pPr>
        <w:numPr>
          <w:ilvl w:val="2"/>
          <w:numId w:val="80"/>
        </w:numPr>
        <w:tabs>
          <w:tab w:val="left" w:pos="540"/>
        </w:tabs>
        <w:spacing w:line="360" w:lineRule="auto"/>
        <w:jc w:val="both"/>
        <w:rPr>
          <w:rFonts w:ascii="Arial" w:hAnsi="Arial" w:cs="Arial"/>
        </w:rPr>
      </w:pPr>
      <w:r>
        <w:rPr>
          <w:rFonts w:ascii="Arial" w:hAnsi="Arial" w:cs="Arial"/>
        </w:rPr>
        <w:t xml:space="preserve"> Matriz FODA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139</w:t>
      </w:r>
    </w:p>
    <w:p w:rsidR="00162A5F" w:rsidRDefault="00D85F1B" w:rsidP="00162A5F">
      <w:pPr>
        <w:numPr>
          <w:ilvl w:val="2"/>
          <w:numId w:val="80"/>
        </w:numPr>
        <w:tabs>
          <w:tab w:val="left" w:pos="540"/>
        </w:tabs>
        <w:spacing w:line="360" w:lineRule="auto"/>
        <w:jc w:val="both"/>
        <w:rPr>
          <w:rFonts w:ascii="Arial" w:hAnsi="Arial" w:cs="Arial"/>
        </w:rPr>
      </w:pPr>
      <w:r>
        <w:rPr>
          <w:rFonts w:ascii="Arial" w:hAnsi="Arial" w:cs="Arial"/>
        </w:rPr>
        <w:t>Objetivos a Largo Plazo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140</w:t>
      </w:r>
    </w:p>
    <w:p w:rsidR="00162A5F" w:rsidRDefault="00D85F1B" w:rsidP="00162A5F">
      <w:pPr>
        <w:numPr>
          <w:ilvl w:val="2"/>
          <w:numId w:val="80"/>
        </w:numPr>
        <w:tabs>
          <w:tab w:val="left" w:pos="540"/>
        </w:tabs>
        <w:spacing w:line="360" w:lineRule="auto"/>
        <w:jc w:val="both"/>
        <w:rPr>
          <w:rFonts w:ascii="Arial" w:hAnsi="Arial" w:cs="Arial"/>
        </w:rPr>
      </w:pPr>
      <w:r>
        <w:rPr>
          <w:rFonts w:ascii="Arial" w:hAnsi="Arial" w:cs="Arial"/>
        </w:rPr>
        <w:t>Objetivos a Corto Plazo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140</w:t>
      </w:r>
    </w:p>
    <w:p w:rsidR="00162A5F" w:rsidRDefault="00D85F1B" w:rsidP="00162A5F">
      <w:pPr>
        <w:numPr>
          <w:ilvl w:val="2"/>
          <w:numId w:val="80"/>
        </w:numPr>
        <w:tabs>
          <w:tab w:val="left" w:pos="540"/>
        </w:tabs>
        <w:spacing w:line="360" w:lineRule="auto"/>
        <w:jc w:val="both"/>
        <w:rPr>
          <w:rFonts w:ascii="Arial" w:hAnsi="Arial" w:cs="Arial"/>
        </w:rPr>
      </w:pPr>
      <w:r>
        <w:rPr>
          <w:rFonts w:ascii="Arial" w:hAnsi="Arial" w:cs="Arial"/>
        </w:rPr>
        <w:t>Asignación de recursos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140</w:t>
      </w:r>
    </w:p>
    <w:p w:rsidR="00162A5F" w:rsidRDefault="00162A5F" w:rsidP="00162A5F">
      <w:pPr>
        <w:numPr>
          <w:ilvl w:val="2"/>
          <w:numId w:val="80"/>
        </w:numPr>
        <w:tabs>
          <w:tab w:val="left" w:pos="540"/>
        </w:tabs>
        <w:spacing w:line="360" w:lineRule="auto"/>
        <w:jc w:val="both"/>
        <w:rPr>
          <w:rFonts w:ascii="Arial" w:hAnsi="Arial" w:cs="Arial"/>
        </w:rPr>
      </w:pPr>
      <w:r>
        <w:rPr>
          <w:rFonts w:ascii="Arial" w:hAnsi="Arial" w:cs="Arial"/>
        </w:rPr>
        <w:t>Ev</w:t>
      </w:r>
      <w:r w:rsidR="00D85F1B">
        <w:rPr>
          <w:rFonts w:ascii="Arial" w:hAnsi="Arial" w:cs="Arial"/>
        </w:rPr>
        <w:t>aluación de Estrategias</w:t>
      </w:r>
      <w:r w:rsidR="00D85F1B">
        <w:rPr>
          <w:rFonts w:ascii="Arial" w:hAnsi="Arial" w:cs="Arial"/>
        </w:rPr>
        <w:tab/>
      </w:r>
      <w:r w:rsidR="00D85F1B">
        <w:rPr>
          <w:rFonts w:ascii="Arial" w:hAnsi="Arial" w:cs="Arial"/>
        </w:rPr>
        <w:tab/>
      </w:r>
      <w:r w:rsidR="00D85F1B">
        <w:rPr>
          <w:rFonts w:ascii="Arial" w:hAnsi="Arial" w:cs="Arial"/>
        </w:rPr>
        <w:tab/>
      </w:r>
      <w:r w:rsidR="00D85F1B">
        <w:rPr>
          <w:rFonts w:ascii="Arial" w:hAnsi="Arial" w:cs="Arial"/>
        </w:rPr>
        <w:tab/>
      </w:r>
      <w:r w:rsidR="00D85F1B">
        <w:rPr>
          <w:rFonts w:ascii="Arial" w:hAnsi="Arial" w:cs="Arial"/>
        </w:rPr>
        <w:tab/>
      </w:r>
      <w:r w:rsidR="00D85F1B">
        <w:rPr>
          <w:rFonts w:ascii="Arial" w:hAnsi="Arial" w:cs="Arial"/>
        </w:rPr>
        <w:tab/>
        <w:t>141</w:t>
      </w:r>
    </w:p>
    <w:p w:rsidR="00162A5F" w:rsidRDefault="00D85F1B" w:rsidP="00162A5F">
      <w:pPr>
        <w:numPr>
          <w:ilvl w:val="2"/>
          <w:numId w:val="80"/>
        </w:numPr>
        <w:tabs>
          <w:tab w:val="left" w:pos="540"/>
        </w:tabs>
        <w:spacing w:line="360" w:lineRule="auto"/>
        <w:jc w:val="both"/>
        <w:rPr>
          <w:rFonts w:ascii="Arial" w:hAnsi="Arial" w:cs="Arial"/>
        </w:rPr>
      </w:pPr>
      <w:r>
        <w:rPr>
          <w:rFonts w:ascii="Arial" w:hAnsi="Arial" w:cs="Arial"/>
        </w:rPr>
        <w:lastRenderedPageBreak/>
        <w:t>Planes de Contingencia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141</w:t>
      </w:r>
    </w:p>
    <w:p w:rsidR="00DA7689" w:rsidRDefault="00DA7689" w:rsidP="00DA7689">
      <w:pPr>
        <w:tabs>
          <w:tab w:val="left" w:pos="540"/>
        </w:tabs>
        <w:spacing w:line="360" w:lineRule="auto"/>
        <w:ind w:left="720"/>
        <w:jc w:val="both"/>
        <w:rPr>
          <w:rFonts w:ascii="Arial" w:hAnsi="Arial" w:cs="Arial"/>
        </w:rPr>
      </w:pPr>
    </w:p>
    <w:p w:rsidR="00D85F1B" w:rsidRDefault="00D85F1B" w:rsidP="00D85F1B">
      <w:pPr>
        <w:numPr>
          <w:ilvl w:val="0"/>
          <w:numId w:val="80"/>
        </w:numPr>
        <w:spacing w:line="360" w:lineRule="auto"/>
        <w:jc w:val="both"/>
        <w:rPr>
          <w:rFonts w:ascii="Arial" w:hAnsi="Arial" w:cs="Arial"/>
        </w:rPr>
      </w:pPr>
      <w:r>
        <w:rPr>
          <w:rFonts w:ascii="Arial" w:hAnsi="Arial" w:cs="Arial"/>
        </w:rPr>
        <w:t xml:space="preserve">CAPÍTULO VII: </w:t>
      </w:r>
      <w:r w:rsidRPr="00D85F1B">
        <w:rPr>
          <w:rFonts w:ascii="Arial" w:hAnsi="Arial" w:cs="Arial"/>
        </w:rPr>
        <w:t xml:space="preserve">CONCLUSIONES Y RECOMENDACIONES SOBRE </w:t>
      </w:r>
      <w:smartTag w:uri="urn:schemas-microsoft-com:office:smarttags" w:element="PersonName">
        <w:smartTagPr>
          <w:attr w:name="ProductID" w:val="LA AUDITORￍA DE LA"/>
        </w:smartTagPr>
        <w:smartTag w:uri="urn:schemas-microsoft-com:office:smarttags" w:element="PersonName">
          <w:smartTagPr>
            <w:attr w:name="ProductID" w:val="LA AUDITORￍA DE"/>
          </w:smartTagPr>
          <w:r w:rsidRPr="00D85F1B">
            <w:rPr>
              <w:rFonts w:ascii="Arial" w:hAnsi="Arial" w:cs="Arial"/>
            </w:rPr>
            <w:t>LA AUDITORÍA DE</w:t>
          </w:r>
        </w:smartTag>
        <w:r w:rsidRPr="00D85F1B">
          <w:rPr>
            <w:rFonts w:ascii="Arial" w:hAnsi="Arial" w:cs="Arial"/>
          </w:rPr>
          <w:t xml:space="preserve"> </w:t>
        </w:r>
        <w:smartTag w:uri="urn:schemas-microsoft-com:office:smarttags" w:element="PersonName">
          <w:smartTagPr>
            <w:attr w:name="ProductID" w:val="LA PLANIFICACIￓN ESTRAT￉GICA"/>
          </w:smartTagPr>
          <w:r w:rsidRPr="00D85F1B">
            <w:rPr>
              <w:rFonts w:ascii="Arial" w:hAnsi="Arial" w:cs="Arial"/>
            </w:rPr>
            <w:t>LA</w:t>
          </w:r>
        </w:smartTag>
      </w:smartTag>
      <w:r w:rsidRPr="00D85F1B">
        <w:rPr>
          <w:rFonts w:ascii="Arial" w:hAnsi="Arial" w:cs="Arial"/>
        </w:rPr>
        <w:t xml:space="preserve"> PLANIFICACIÓN ESTRATÉGICA</w:t>
      </w:r>
      <w:r w:rsidRPr="00D85F1B">
        <w:rPr>
          <w:rFonts w:ascii="Arial" w:hAnsi="Arial" w:cs="Arial"/>
        </w:rPr>
        <w:t xml:space="preserve"> DE LE EMPRESA ECUAFOOD S.A.</w:t>
      </w:r>
    </w:p>
    <w:p w:rsidR="00D85F1B" w:rsidRDefault="00162A5F" w:rsidP="00D85F1B">
      <w:pPr>
        <w:numPr>
          <w:ilvl w:val="1"/>
          <w:numId w:val="80"/>
        </w:numPr>
        <w:spacing w:line="360" w:lineRule="auto"/>
        <w:jc w:val="both"/>
        <w:rPr>
          <w:rFonts w:ascii="Arial" w:hAnsi="Arial" w:cs="Arial"/>
        </w:rPr>
      </w:pPr>
      <w:r>
        <w:rPr>
          <w:rFonts w:ascii="Arial" w:hAnsi="Arial" w:cs="Arial"/>
        </w:rPr>
        <w:t>Concl</w:t>
      </w:r>
      <w:r w:rsidR="00D85F1B">
        <w:rPr>
          <w:rFonts w:ascii="Arial" w:hAnsi="Arial" w:cs="Arial"/>
        </w:rPr>
        <w:t>usiones</w:t>
      </w:r>
      <w:r w:rsidR="00DA7689">
        <w:rPr>
          <w:rFonts w:ascii="Arial" w:hAnsi="Arial" w:cs="Arial"/>
        </w:rPr>
        <w:tab/>
      </w:r>
      <w:r w:rsidR="00DA7689">
        <w:rPr>
          <w:rFonts w:ascii="Arial" w:hAnsi="Arial" w:cs="Arial"/>
        </w:rPr>
        <w:tab/>
      </w:r>
      <w:r w:rsidR="00DA7689">
        <w:rPr>
          <w:rFonts w:ascii="Arial" w:hAnsi="Arial" w:cs="Arial"/>
        </w:rPr>
        <w:tab/>
      </w:r>
      <w:r w:rsidR="00DA7689">
        <w:rPr>
          <w:rFonts w:ascii="Arial" w:hAnsi="Arial" w:cs="Arial"/>
        </w:rPr>
        <w:tab/>
      </w:r>
      <w:r w:rsidR="00DA7689">
        <w:rPr>
          <w:rFonts w:ascii="Arial" w:hAnsi="Arial" w:cs="Arial"/>
        </w:rPr>
        <w:tab/>
      </w:r>
      <w:r w:rsidR="00DA7689">
        <w:rPr>
          <w:rFonts w:ascii="Arial" w:hAnsi="Arial" w:cs="Arial"/>
        </w:rPr>
        <w:tab/>
      </w:r>
      <w:r w:rsidR="00DA7689">
        <w:rPr>
          <w:rFonts w:ascii="Arial" w:hAnsi="Arial" w:cs="Arial"/>
        </w:rPr>
        <w:tab/>
      </w:r>
      <w:r w:rsidR="00DA7689">
        <w:rPr>
          <w:rFonts w:ascii="Arial" w:hAnsi="Arial" w:cs="Arial"/>
        </w:rPr>
        <w:tab/>
        <w:t>142</w:t>
      </w:r>
    </w:p>
    <w:p w:rsidR="00162A5F" w:rsidRDefault="00D85F1B" w:rsidP="00D85F1B">
      <w:pPr>
        <w:numPr>
          <w:ilvl w:val="1"/>
          <w:numId w:val="80"/>
        </w:numPr>
        <w:spacing w:line="360" w:lineRule="auto"/>
        <w:jc w:val="both"/>
        <w:rPr>
          <w:rFonts w:ascii="Arial" w:hAnsi="Arial" w:cs="Arial"/>
        </w:rPr>
      </w:pPr>
      <w:r>
        <w:rPr>
          <w:rFonts w:ascii="Arial" w:hAnsi="Arial" w:cs="Arial"/>
        </w:rPr>
        <w:t>Recomendaciones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A7689">
        <w:rPr>
          <w:rFonts w:ascii="Arial" w:hAnsi="Arial" w:cs="Arial"/>
        </w:rPr>
        <w:t>143</w:t>
      </w: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2865"/>
        </w:tabs>
        <w:spacing w:line="360" w:lineRule="auto"/>
        <w:rPr>
          <w:rFonts w:ascii="Arial" w:hAnsi="Arial" w:cs="Arial"/>
          <w:b/>
          <w:sz w:val="36"/>
          <w:szCs w:val="36"/>
        </w:rPr>
      </w:pPr>
    </w:p>
    <w:p w:rsidR="00162A5F" w:rsidRDefault="00162A5F" w:rsidP="00162A5F">
      <w:pPr>
        <w:tabs>
          <w:tab w:val="left" w:pos="2865"/>
        </w:tabs>
        <w:spacing w:line="360" w:lineRule="auto"/>
        <w:rPr>
          <w:rFonts w:ascii="Arial" w:hAnsi="Arial" w:cs="Arial"/>
          <w:b/>
          <w:sz w:val="36"/>
          <w:szCs w:val="36"/>
        </w:rPr>
      </w:pPr>
    </w:p>
    <w:p w:rsidR="00162A5F" w:rsidRDefault="00162A5F" w:rsidP="00162A5F">
      <w:pPr>
        <w:tabs>
          <w:tab w:val="left" w:pos="2865"/>
        </w:tabs>
        <w:spacing w:line="360" w:lineRule="auto"/>
        <w:rPr>
          <w:rFonts w:ascii="Arial" w:hAnsi="Arial" w:cs="Arial"/>
          <w:b/>
          <w:sz w:val="36"/>
          <w:szCs w:val="36"/>
        </w:rPr>
      </w:pPr>
    </w:p>
    <w:p w:rsidR="00162A5F" w:rsidRPr="00776C1B" w:rsidRDefault="00162A5F" w:rsidP="00162A5F">
      <w:pPr>
        <w:tabs>
          <w:tab w:val="left" w:pos="2865"/>
        </w:tabs>
        <w:spacing w:line="360" w:lineRule="auto"/>
        <w:jc w:val="center"/>
        <w:rPr>
          <w:rFonts w:ascii="Arial" w:hAnsi="Arial" w:cs="Arial"/>
          <w:b/>
          <w:sz w:val="36"/>
          <w:szCs w:val="36"/>
        </w:rPr>
      </w:pPr>
      <w:r w:rsidRPr="00776C1B">
        <w:rPr>
          <w:rFonts w:ascii="Arial" w:hAnsi="Arial" w:cs="Arial"/>
          <w:b/>
          <w:sz w:val="36"/>
          <w:szCs w:val="36"/>
        </w:rPr>
        <w:lastRenderedPageBreak/>
        <w:t>ÍNDICE DE FIGURAS</w:t>
      </w:r>
    </w:p>
    <w:p w:rsidR="00162A5F" w:rsidRPr="008B444E" w:rsidRDefault="00162A5F" w:rsidP="00162A5F">
      <w:pPr>
        <w:tabs>
          <w:tab w:val="left" w:pos="2865"/>
        </w:tabs>
        <w:spacing w:line="360" w:lineRule="auto"/>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33389">
        <w:rPr>
          <w:rFonts w:ascii="Arial" w:hAnsi="Arial" w:cs="Arial"/>
          <w:b/>
        </w:rPr>
        <w:t>Pg.</w:t>
      </w:r>
    </w:p>
    <w:p w:rsidR="00162A5F" w:rsidRDefault="00162A5F" w:rsidP="00162A5F">
      <w:pPr>
        <w:tabs>
          <w:tab w:val="left" w:pos="540"/>
        </w:tabs>
        <w:spacing w:line="360" w:lineRule="auto"/>
        <w:jc w:val="both"/>
        <w:rPr>
          <w:rFonts w:ascii="Arial" w:hAnsi="Arial" w:cs="Arial"/>
        </w:rPr>
      </w:pPr>
      <w:r>
        <w:rPr>
          <w:rFonts w:ascii="Arial" w:hAnsi="Arial" w:cs="Arial"/>
        </w:rPr>
        <w:t>Figura 1.1</w:t>
      </w:r>
      <w:r>
        <w:rPr>
          <w:rFonts w:ascii="Arial" w:hAnsi="Arial" w:cs="Arial"/>
        </w:rPr>
        <w:tab/>
        <w:t>Variables económicas clave que se deben monitorear</w:t>
      </w:r>
      <w:r>
        <w:rPr>
          <w:rFonts w:ascii="Arial" w:hAnsi="Arial" w:cs="Arial"/>
        </w:rPr>
        <w:tab/>
        <w:t xml:space="preserve">    9</w:t>
      </w:r>
    </w:p>
    <w:p w:rsidR="00162A5F" w:rsidRDefault="00162A5F" w:rsidP="00162A5F">
      <w:pPr>
        <w:tabs>
          <w:tab w:val="left" w:pos="540"/>
        </w:tabs>
        <w:spacing w:line="360" w:lineRule="auto"/>
        <w:ind w:left="1410" w:hanging="1410"/>
        <w:jc w:val="both"/>
        <w:rPr>
          <w:rFonts w:ascii="Arial" w:hAnsi="Arial" w:cs="Arial"/>
        </w:rPr>
      </w:pPr>
    </w:p>
    <w:p w:rsidR="00162A5F" w:rsidRDefault="00162A5F" w:rsidP="00162A5F">
      <w:pPr>
        <w:tabs>
          <w:tab w:val="left" w:pos="540"/>
        </w:tabs>
        <w:spacing w:line="360" w:lineRule="auto"/>
        <w:ind w:left="1410" w:hanging="1410"/>
        <w:jc w:val="both"/>
        <w:rPr>
          <w:rFonts w:ascii="Arial" w:hAnsi="Arial" w:cs="Arial"/>
        </w:rPr>
      </w:pPr>
      <w:r>
        <w:rPr>
          <w:rFonts w:ascii="Arial" w:hAnsi="Arial" w:cs="Arial"/>
        </w:rPr>
        <w:t>Figura 1.2</w:t>
      </w:r>
      <w:r>
        <w:rPr>
          <w:rFonts w:ascii="Arial" w:hAnsi="Arial" w:cs="Arial"/>
        </w:rPr>
        <w:tab/>
        <w:t xml:space="preserve">Variables sociales, culturales, demográficas y </w:t>
      </w:r>
    </w:p>
    <w:p w:rsidR="00162A5F" w:rsidRDefault="00162A5F" w:rsidP="00162A5F">
      <w:pPr>
        <w:tabs>
          <w:tab w:val="left" w:pos="540"/>
        </w:tabs>
        <w:spacing w:line="360" w:lineRule="auto"/>
        <w:ind w:left="1410" w:hanging="1410"/>
        <w:jc w:val="both"/>
        <w:rPr>
          <w:rFonts w:ascii="Arial" w:hAnsi="Arial" w:cs="Arial"/>
        </w:rPr>
      </w:pPr>
      <w:r>
        <w:rPr>
          <w:rFonts w:ascii="Arial" w:hAnsi="Arial" w:cs="Arial"/>
        </w:rPr>
        <w:tab/>
      </w:r>
      <w:r>
        <w:rPr>
          <w:rFonts w:ascii="Arial" w:hAnsi="Arial" w:cs="Arial"/>
        </w:rPr>
        <w:tab/>
      </w:r>
      <w:r>
        <w:rPr>
          <w:rFonts w:ascii="Arial" w:hAnsi="Arial" w:cs="Arial"/>
        </w:rPr>
        <w:tab/>
        <w:t>ambientales clave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10</w:t>
      </w: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r>
        <w:rPr>
          <w:rFonts w:ascii="Arial" w:hAnsi="Arial" w:cs="Arial"/>
        </w:rPr>
        <w:t>Figura 1.3</w:t>
      </w:r>
      <w:r>
        <w:rPr>
          <w:rFonts w:ascii="Arial" w:hAnsi="Arial" w:cs="Arial"/>
        </w:rPr>
        <w:tab/>
        <w:t xml:space="preserve">Variables políticas, gubernamentales y jurídicas </w:t>
      </w:r>
    </w:p>
    <w:p w:rsidR="00162A5F" w:rsidRDefault="00162A5F" w:rsidP="00162A5F">
      <w:pPr>
        <w:tabs>
          <w:tab w:val="left" w:pos="540"/>
        </w:tabs>
        <w:spacing w:line="360" w:lineRule="auto"/>
        <w:jc w:val="both"/>
        <w:rPr>
          <w:rFonts w:ascii="Arial" w:hAnsi="Arial" w:cs="Arial"/>
        </w:rPr>
      </w:pPr>
      <w:r>
        <w:rPr>
          <w:rFonts w:ascii="Arial" w:hAnsi="Arial" w:cs="Arial"/>
        </w:rPr>
        <w:t xml:space="preserve">                  </w:t>
      </w:r>
      <w:r>
        <w:rPr>
          <w:rFonts w:ascii="Arial" w:hAnsi="Arial" w:cs="Arial"/>
        </w:rPr>
        <w:tab/>
        <w:t>Importantes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10</w:t>
      </w: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r>
        <w:rPr>
          <w:rFonts w:ascii="Arial" w:hAnsi="Arial" w:cs="Arial"/>
        </w:rPr>
        <w:t>Figura 1.4</w:t>
      </w:r>
      <w:r>
        <w:rPr>
          <w:rFonts w:ascii="Arial" w:hAnsi="Arial" w:cs="Arial"/>
        </w:rPr>
        <w:tab/>
        <w:t>Preguntas clave para eval</w:t>
      </w:r>
      <w:r w:rsidR="002E2A2F">
        <w:rPr>
          <w:rFonts w:ascii="Arial" w:hAnsi="Arial" w:cs="Arial"/>
        </w:rPr>
        <w:t>uar el ambiente tecnológico</w:t>
      </w:r>
      <w:r w:rsidR="002E2A2F">
        <w:rPr>
          <w:rFonts w:ascii="Arial" w:hAnsi="Arial" w:cs="Arial"/>
        </w:rPr>
        <w:tab/>
        <w:t xml:space="preserve">  12</w:t>
      </w: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r>
        <w:rPr>
          <w:rFonts w:ascii="Arial" w:hAnsi="Arial" w:cs="Arial"/>
        </w:rPr>
        <w:t>Figura 1.5</w:t>
      </w:r>
      <w:r>
        <w:rPr>
          <w:rFonts w:ascii="Arial" w:hAnsi="Arial" w:cs="Arial"/>
        </w:rPr>
        <w:tab/>
        <w:t>Preguntas clave sobre los competidores</w:t>
      </w:r>
      <w:r>
        <w:rPr>
          <w:rFonts w:ascii="Arial" w:hAnsi="Arial" w:cs="Arial"/>
        </w:rPr>
        <w:tab/>
      </w:r>
      <w:r>
        <w:rPr>
          <w:rFonts w:ascii="Arial" w:hAnsi="Arial" w:cs="Arial"/>
        </w:rPr>
        <w:tab/>
      </w:r>
      <w:r>
        <w:rPr>
          <w:rFonts w:ascii="Arial" w:hAnsi="Arial" w:cs="Arial"/>
        </w:rPr>
        <w:tab/>
        <w:t xml:space="preserve">  12</w:t>
      </w: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r>
        <w:rPr>
          <w:rFonts w:ascii="Arial" w:hAnsi="Arial" w:cs="Arial"/>
        </w:rPr>
        <w:t>Figura 1.6</w:t>
      </w:r>
      <w:r>
        <w:rPr>
          <w:rFonts w:ascii="Arial" w:hAnsi="Arial" w:cs="Arial"/>
        </w:rPr>
        <w:tab/>
        <w:t>Tipos básico</w:t>
      </w:r>
      <w:r w:rsidR="002E2A2F">
        <w:rPr>
          <w:rFonts w:ascii="Arial" w:hAnsi="Arial" w:cs="Arial"/>
        </w:rPr>
        <w:t>s de razones financieras</w:t>
      </w:r>
      <w:r w:rsidR="002E2A2F">
        <w:rPr>
          <w:rFonts w:ascii="Arial" w:hAnsi="Arial" w:cs="Arial"/>
        </w:rPr>
        <w:tab/>
      </w:r>
      <w:r w:rsidR="002E2A2F">
        <w:rPr>
          <w:rFonts w:ascii="Arial" w:hAnsi="Arial" w:cs="Arial"/>
        </w:rPr>
        <w:tab/>
      </w:r>
      <w:r w:rsidR="002E2A2F">
        <w:rPr>
          <w:rFonts w:ascii="Arial" w:hAnsi="Arial" w:cs="Arial"/>
        </w:rPr>
        <w:tab/>
      </w:r>
      <w:r w:rsidR="002E2A2F">
        <w:rPr>
          <w:rFonts w:ascii="Arial" w:hAnsi="Arial" w:cs="Arial"/>
        </w:rPr>
        <w:tab/>
        <w:t xml:space="preserve">  23</w:t>
      </w:r>
    </w:p>
    <w:p w:rsidR="00162A5F" w:rsidRDefault="00162A5F" w:rsidP="00162A5F">
      <w:pPr>
        <w:tabs>
          <w:tab w:val="left" w:pos="540"/>
        </w:tabs>
        <w:spacing w:line="360" w:lineRule="auto"/>
        <w:ind w:left="1410" w:hanging="1410"/>
        <w:jc w:val="both"/>
        <w:rPr>
          <w:rFonts w:ascii="Arial" w:hAnsi="Arial" w:cs="Arial"/>
        </w:rPr>
      </w:pPr>
    </w:p>
    <w:p w:rsidR="00162A5F" w:rsidRDefault="00162A5F" w:rsidP="00162A5F">
      <w:pPr>
        <w:tabs>
          <w:tab w:val="left" w:pos="540"/>
        </w:tabs>
        <w:spacing w:line="360" w:lineRule="auto"/>
        <w:ind w:left="1410" w:hanging="1410"/>
        <w:jc w:val="both"/>
        <w:rPr>
          <w:rFonts w:ascii="Arial" w:hAnsi="Arial" w:cs="Arial"/>
        </w:rPr>
      </w:pPr>
      <w:r>
        <w:rPr>
          <w:rFonts w:ascii="Arial" w:hAnsi="Arial" w:cs="Arial"/>
        </w:rPr>
        <w:t xml:space="preserve">Figura 1.7 </w:t>
      </w:r>
      <w:r>
        <w:rPr>
          <w:rFonts w:ascii="Arial" w:hAnsi="Arial" w:cs="Arial"/>
        </w:rPr>
        <w:tab/>
        <w:t>Repercusiones de los elementos de la estrategia</w:t>
      </w:r>
    </w:p>
    <w:p w:rsidR="00162A5F" w:rsidRDefault="00162A5F" w:rsidP="00162A5F">
      <w:pPr>
        <w:tabs>
          <w:tab w:val="left" w:pos="540"/>
        </w:tabs>
        <w:spacing w:line="360" w:lineRule="auto"/>
        <w:ind w:left="1410" w:hanging="1410"/>
        <w:jc w:val="both"/>
        <w:rPr>
          <w:rFonts w:ascii="Arial" w:hAnsi="Arial" w:cs="Arial"/>
        </w:rPr>
      </w:pPr>
      <w:r>
        <w:rPr>
          <w:rFonts w:ascii="Arial" w:hAnsi="Arial" w:cs="Arial"/>
        </w:rPr>
        <w:tab/>
      </w:r>
      <w:r>
        <w:rPr>
          <w:rFonts w:ascii="Arial" w:hAnsi="Arial" w:cs="Arial"/>
        </w:rPr>
        <w:tab/>
        <w:t>en la administración de la producción</w:t>
      </w:r>
      <w:r>
        <w:rPr>
          <w:rFonts w:ascii="Arial" w:hAnsi="Arial" w:cs="Arial"/>
        </w:rPr>
        <w:tab/>
      </w:r>
      <w:r>
        <w:rPr>
          <w:rFonts w:ascii="Arial" w:hAnsi="Arial" w:cs="Arial"/>
        </w:rPr>
        <w:tab/>
      </w:r>
      <w:r>
        <w:rPr>
          <w:rFonts w:ascii="Arial" w:hAnsi="Arial" w:cs="Arial"/>
        </w:rPr>
        <w:tab/>
      </w:r>
      <w:r>
        <w:rPr>
          <w:rFonts w:ascii="Arial" w:hAnsi="Arial" w:cs="Arial"/>
        </w:rPr>
        <w:tab/>
        <w:t xml:space="preserve">  24</w:t>
      </w: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r>
        <w:rPr>
          <w:rFonts w:ascii="Arial" w:hAnsi="Arial" w:cs="Arial"/>
        </w:rPr>
        <w:t>Figura 1.8</w:t>
      </w:r>
      <w:r>
        <w:rPr>
          <w:rFonts w:ascii="Arial" w:hAnsi="Arial" w:cs="Arial"/>
        </w:rPr>
        <w:tab/>
      </w:r>
      <w:smartTag w:uri="urn:schemas-microsoft-com:office:smarttags" w:element="PersonName">
        <w:smartTagPr>
          <w:attr w:name="ProductID" w:val="La Matriz FODA"/>
        </w:smartTagPr>
        <w:smartTag w:uri="urn:schemas-microsoft-com:office:smarttags" w:element="PersonName">
          <w:smartTagPr>
            <w:attr w:name="ProductID" w:val="La Matriz"/>
          </w:smartTagPr>
          <w:r>
            <w:rPr>
              <w:rFonts w:ascii="Arial" w:hAnsi="Arial" w:cs="Arial"/>
            </w:rPr>
            <w:t>La Matriz</w:t>
          </w:r>
        </w:smartTag>
        <w:r>
          <w:rPr>
            <w:rFonts w:ascii="Arial" w:hAnsi="Arial" w:cs="Arial"/>
          </w:rPr>
          <w:t xml:space="preserve"> FODA</w:t>
        </w:r>
      </w:smartTag>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30</w:t>
      </w: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r>
        <w:rPr>
          <w:rFonts w:ascii="Arial" w:hAnsi="Arial" w:cs="Arial"/>
        </w:rPr>
        <w:t>Figura 1.9</w:t>
      </w:r>
      <w:r>
        <w:rPr>
          <w:rFonts w:ascii="Arial" w:hAnsi="Arial" w:cs="Arial"/>
        </w:rPr>
        <w:tab/>
        <w:t>Tipos de estrategias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32</w:t>
      </w: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r>
        <w:rPr>
          <w:rFonts w:ascii="Arial" w:hAnsi="Arial" w:cs="Arial"/>
        </w:rPr>
        <w:t>Figura 1.10</w:t>
      </w:r>
      <w:r>
        <w:rPr>
          <w:rFonts w:ascii="Arial" w:hAnsi="Arial" w:cs="Arial"/>
        </w:rPr>
        <w:tab/>
      </w:r>
      <w:smartTag w:uri="urn:schemas-microsoft-com:office:smarttags" w:element="PersonName">
        <w:smartTagPr>
          <w:attr w:name="ProductID" w:val="La Matriz Cuantitativa"/>
        </w:smartTagPr>
        <w:smartTag w:uri="urn:schemas-microsoft-com:office:smarttags" w:element="PersonName">
          <w:smartTagPr>
            <w:attr w:name="ProductID" w:val="La Matriz"/>
          </w:smartTagPr>
          <w:r>
            <w:rPr>
              <w:rFonts w:ascii="Arial" w:hAnsi="Arial" w:cs="Arial"/>
            </w:rPr>
            <w:t>La Matriz</w:t>
          </w:r>
        </w:smartTag>
        <w:r>
          <w:rPr>
            <w:rFonts w:ascii="Arial" w:hAnsi="Arial" w:cs="Arial"/>
          </w:rPr>
          <w:t xml:space="preserve"> Cuantitativa</w:t>
        </w:r>
      </w:smartTag>
      <w:r>
        <w:rPr>
          <w:rFonts w:ascii="Arial" w:hAnsi="Arial" w:cs="Arial"/>
        </w:rPr>
        <w:t xml:space="preserve"> de </w:t>
      </w:r>
      <w:smartTag w:uri="urn:schemas-microsoft-com:office:smarttags" w:element="PersonName">
        <w:smartTagPr>
          <w:attr w:name="ProductID" w:val="la Planificaci￳n Estrat￩gica"/>
        </w:smartTagPr>
        <w:smartTag w:uri="urn:schemas-microsoft-com:office:smarttags" w:element="PersonName">
          <w:smartTagPr>
            <w:attr w:name="ProductID" w:val="la Planificaci￳n"/>
          </w:smartTagPr>
          <w:r>
            <w:rPr>
              <w:rFonts w:ascii="Arial" w:hAnsi="Arial" w:cs="Arial"/>
            </w:rPr>
            <w:t>la Planificación</w:t>
          </w:r>
        </w:smartTag>
        <w:r>
          <w:rPr>
            <w:rFonts w:ascii="Arial" w:hAnsi="Arial" w:cs="Arial"/>
          </w:rPr>
          <w:t xml:space="preserve"> Estratégica</w:t>
        </w:r>
      </w:smartTag>
      <w:r>
        <w:rPr>
          <w:rFonts w:ascii="Arial" w:hAnsi="Arial" w:cs="Arial"/>
        </w:rPr>
        <w:t xml:space="preserve"> </w:t>
      </w:r>
    </w:p>
    <w:p w:rsidR="00162A5F" w:rsidRDefault="00162A5F" w:rsidP="00162A5F">
      <w:pPr>
        <w:tabs>
          <w:tab w:val="left" w:pos="540"/>
        </w:tabs>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t>(MCPE)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43</w:t>
      </w: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r>
        <w:rPr>
          <w:rFonts w:ascii="Arial" w:hAnsi="Arial" w:cs="Arial"/>
        </w:rPr>
        <w:t>Figura 1.11</w:t>
      </w:r>
      <w:r>
        <w:rPr>
          <w:rFonts w:ascii="Arial" w:hAnsi="Arial" w:cs="Arial"/>
        </w:rPr>
        <w:tab/>
        <w:t xml:space="preserve">Matriz para definir </w:t>
      </w:r>
      <w:smartTag w:uri="urn:schemas-microsoft-com:office:smarttags" w:element="PersonName">
        <w:smartTagPr>
          <w:attr w:name="ProductID" w:val="la Evaluaci￳n"/>
        </w:smartTagPr>
        <w:r>
          <w:rPr>
            <w:rFonts w:ascii="Arial" w:hAnsi="Arial" w:cs="Arial"/>
          </w:rPr>
          <w:t>la Evaluación</w:t>
        </w:r>
      </w:smartTag>
      <w:r w:rsidR="005D1CF6">
        <w:rPr>
          <w:rFonts w:ascii="Arial" w:hAnsi="Arial" w:cs="Arial"/>
        </w:rPr>
        <w:t xml:space="preserve"> de Estrategias</w:t>
      </w:r>
      <w:r w:rsidR="005D1CF6">
        <w:rPr>
          <w:rFonts w:ascii="Arial" w:hAnsi="Arial" w:cs="Arial"/>
        </w:rPr>
        <w:tab/>
      </w:r>
      <w:r w:rsidR="005D1CF6">
        <w:rPr>
          <w:rFonts w:ascii="Arial" w:hAnsi="Arial" w:cs="Arial"/>
        </w:rPr>
        <w:tab/>
        <w:t xml:space="preserve">  69</w:t>
      </w: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r>
        <w:rPr>
          <w:rFonts w:ascii="Arial" w:hAnsi="Arial" w:cs="Arial"/>
        </w:rPr>
        <w:t>Figura 1.12</w:t>
      </w:r>
      <w:r>
        <w:rPr>
          <w:rFonts w:ascii="Arial" w:hAnsi="Arial" w:cs="Arial"/>
        </w:rPr>
        <w:tab/>
        <w:t xml:space="preserve">Marco para </w:t>
      </w:r>
      <w:smartTag w:uri="urn:schemas-microsoft-com:office:smarttags" w:element="PersonName">
        <w:smartTagPr>
          <w:attr w:name="ProductID" w:val="la Evaluaci￳n"/>
        </w:smartTagPr>
        <w:r>
          <w:rPr>
            <w:rFonts w:ascii="Arial" w:hAnsi="Arial" w:cs="Arial"/>
          </w:rPr>
          <w:t>la Evaluación</w:t>
        </w:r>
      </w:smartTag>
      <w:r w:rsidR="005D1CF6">
        <w:rPr>
          <w:rFonts w:ascii="Arial" w:hAnsi="Arial" w:cs="Arial"/>
        </w:rPr>
        <w:t xml:space="preserve"> de Estrategias</w:t>
      </w:r>
      <w:r w:rsidR="005D1CF6">
        <w:rPr>
          <w:rFonts w:ascii="Arial" w:hAnsi="Arial" w:cs="Arial"/>
        </w:rPr>
        <w:tab/>
      </w:r>
      <w:r w:rsidR="005D1CF6">
        <w:rPr>
          <w:rFonts w:ascii="Arial" w:hAnsi="Arial" w:cs="Arial"/>
        </w:rPr>
        <w:tab/>
      </w:r>
      <w:r w:rsidR="005D1CF6">
        <w:rPr>
          <w:rFonts w:ascii="Arial" w:hAnsi="Arial" w:cs="Arial"/>
        </w:rPr>
        <w:tab/>
        <w:t xml:space="preserve">  70</w:t>
      </w:r>
    </w:p>
    <w:p w:rsidR="00162A5F" w:rsidRDefault="00162A5F" w:rsidP="00162A5F">
      <w:pPr>
        <w:tabs>
          <w:tab w:val="left" w:pos="540"/>
        </w:tabs>
        <w:spacing w:line="360" w:lineRule="auto"/>
        <w:jc w:val="both"/>
        <w:rPr>
          <w:rFonts w:ascii="Arial" w:hAnsi="Arial" w:cs="Arial"/>
        </w:rPr>
      </w:pPr>
    </w:p>
    <w:p w:rsidR="00162A5F" w:rsidRDefault="00162A5F" w:rsidP="00162A5F">
      <w:pPr>
        <w:tabs>
          <w:tab w:val="left" w:pos="540"/>
        </w:tabs>
        <w:spacing w:line="360" w:lineRule="auto"/>
        <w:jc w:val="both"/>
        <w:rPr>
          <w:rFonts w:ascii="Arial" w:hAnsi="Arial" w:cs="Arial"/>
        </w:rPr>
      </w:pPr>
      <w:r>
        <w:rPr>
          <w:rFonts w:ascii="Arial" w:hAnsi="Arial" w:cs="Arial"/>
        </w:rPr>
        <w:t>Figura 1.13</w:t>
      </w:r>
      <w:r>
        <w:rPr>
          <w:rFonts w:ascii="Arial" w:hAnsi="Arial" w:cs="Arial"/>
        </w:rPr>
        <w:tab/>
        <w:t xml:space="preserve">Bosquejo de </w:t>
      </w:r>
      <w:smartTag w:uri="urn:schemas-microsoft-com:office:smarttags" w:element="PersonName">
        <w:smartTagPr>
          <w:attr w:name="ProductID" w:val="La Matriz FODA"/>
        </w:smartTagPr>
        <w:smartTag w:uri="urn:schemas-microsoft-com:office:smarttags" w:element="PersonName">
          <w:smartTagPr>
            <w:attr w:name="ProductID" w:val="La Matriz"/>
          </w:smartTagPr>
          <w:r>
            <w:rPr>
              <w:rFonts w:ascii="Arial" w:hAnsi="Arial" w:cs="Arial"/>
            </w:rPr>
            <w:t>la Matriz</w:t>
          </w:r>
        </w:smartTag>
        <w:r>
          <w:rPr>
            <w:rFonts w:ascii="Arial" w:hAnsi="Arial" w:cs="Arial"/>
          </w:rPr>
          <w:t xml:space="preserve"> FODA</w:t>
        </w:r>
      </w:smartTag>
      <w:r>
        <w:rPr>
          <w:rFonts w:ascii="Arial" w:hAnsi="Arial" w:cs="Arial"/>
        </w:rPr>
        <w:t xml:space="preserve"> para la empresa </w:t>
      </w:r>
    </w:p>
    <w:p w:rsidR="00C955FA" w:rsidRDefault="005D1CF6" w:rsidP="00162A5F">
      <w:pPr>
        <w:tabs>
          <w:tab w:val="left" w:pos="540"/>
        </w:tabs>
        <w:spacing w:line="360" w:lineRule="auto"/>
        <w:jc w:val="both"/>
        <w:rPr>
          <w:rFonts w:ascii="Arial" w:hAnsi="Arial" w:cs="Arial"/>
        </w:rPr>
        <w:sectPr w:rsidR="00C955FA" w:rsidSect="00C955FA">
          <w:headerReference w:type="even" r:id="rId8"/>
          <w:headerReference w:type="default" r:id="rId9"/>
          <w:headerReference w:type="first" r:id="rId10"/>
          <w:pgSz w:w="11906" w:h="16838" w:code="9"/>
          <w:pgMar w:top="1701" w:right="1701" w:bottom="1418" w:left="1985" w:header="709" w:footer="709" w:gutter="0"/>
          <w:pgNumType w:start="0"/>
          <w:cols w:space="708"/>
          <w:docGrid w:linePitch="360"/>
        </w:sectPr>
      </w:pPr>
      <w:r>
        <w:rPr>
          <w:rFonts w:ascii="Arial" w:hAnsi="Arial" w:cs="Arial"/>
        </w:rPr>
        <w:tab/>
      </w:r>
      <w:r>
        <w:rPr>
          <w:rFonts w:ascii="Arial" w:hAnsi="Arial" w:cs="Arial"/>
        </w:rPr>
        <w:tab/>
      </w:r>
      <w:r>
        <w:rPr>
          <w:rFonts w:ascii="Arial" w:hAnsi="Arial" w:cs="Arial"/>
        </w:rPr>
        <w:tab/>
        <w:t>Ecuafood S.A.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146</w:t>
      </w:r>
    </w:p>
    <w:p w:rsidR="003F71F2" w:rsidRDefault="003F71F2" w:rsidP="00162A5F">
      <w:pPr>
        <w:tabs>
          <w:tab w:val="left" w:pos="540"/>
        </w:tabs>
        <w:spacing w:line="360" w:lineRule="auto"/>
        <w:jc w:val="both"/>
        <w:rPr>
          <w:rFonts w:ascii="Arial" w:hAnsi="Arial" w:cs="Arial"/>
        </w:rPr>
      </w:pPr>
    </w:p>
    <w:p w:rsidR="003F71F2" w:rsidRDefault="003F71F2" w:rsidP="003F71F2">
      <w:pPr>
        <w:spacing w:line="360" w:lineRule="auto"/>
        <w:jc w:val="center"/>
        <w:rPr>
          <w:rFonts w:ascii="Arial" w:eastAsia="Arial Unicode MS" w:hAnsi="Arial" w:cs="Arial"/>
          <w:b/>
          <w:sz w:val="40"/>
          <w:szCs w:val="40"/>
        </w:rPr>
      </w:pPr>
    </w:p>
    <w:p w:rsidR="003F71F2" w:rsidRPr="00B57BE8" w:rsidRDefault="003F71F2" w:rsidP="003F71F2">
      <w:pPr>
        <w:spacing w:line="360" w:lineRule="auto"/>
        <w:jc w:val="center"/>
        <w:rPr>
          <w:rFonts w:ascii="Arial" w:eastAsia="Arial Unicode MS" w:hAnsi="Arial" w:cs="Arial"/>
          <w:b/>
          <w:sz w:val="40"/>
          <w:szCs w:val="40"/>
        </w:rPr>
      </w:pPr>
      <w:r w:rsidRPr="00B57BE8">
        <w:rPr>
          <w:rFonts w:ascii="Arial" w:eastAsia="Arial Unicode MS" w:hAnsi="Arial" w:cs="Arial"/>
          <w:b/>
          <w:sz w:val="40"/>
          <w:szCs w:val="40"/>
        </w:rPr>
        <w:t>INTRODUCCIÓN</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smartTag w:uri="urn:schemas-microsoft-com:office:smarttags" w:element="PersonName">
        <w:smartTagPr>
          <w:attr w:name="ProductID" w:val="la Planificaci￳n Estrat￩gica"/>
        </w:smartTagPr>
        <w:smartTag w:uri="urn:schemas-microsoft-com:office:smarttags" w:element="PersonName">
          <w:smartTagPr>
            <w:attr w:name="ProductID" w:val="ectivamenten.11ǣ̎La Planificaci￳n㐮Ǻ̊C:\Documents and Settings\LORENA\Datos de programa\Micros"/>
          </w:smartTagPr>
          <w:r w:rsidRPr="00D3148B">
            <w:rPr>
              <w:rFonts w:ascii="Arial" w:eastAsia="Arial Unicode MS" w:hAnsi="Arial" w:cs="Arial"/>
            </w:rPr>
            <w:t>La Planificación</w:t>
          </w:r>
        </w:smartTag>
        <w:r w:rsidRPr="00D3148B">
          <w:rPr>
            <w:rFonts w:ascii="Arial" w:eastAsia="Arial Unicode MS" w:hAnsi="Arial" w:cs="Arial"/>
          </w:rPr>
          <w:t xml:space="preserve"> Estratégica</w:t>
        </w:r>
      </w:smartTag>
      <w:r w:rsidRPr="00D3148B">
        <w:rPr>
          <w:rFonts w:ascii="Arial" w:eastAsia="Arial Unicode MS" w:hAnsi="Arial" w:cs="Arial"/>
        </w:rPr>
        <w:t xml:space="preserve"> es básica para que las organizaciones usen un enfoque más sistemático, lógico y racional para elegir sus estrategias.</w:t>
      </w:r>
      <w:r>
        <w:rPr>
          <w:rFonts w:ascii="Arial" w:eastAsia="Arial Unicode MS" w:hAnsi="Arial" w:cs="Arial"/>
        </w:rPr>
        <w:t xml:space="preserve"> </w:t>
      </w:r>
      <w:r w:rsidRPr="00D3148B">
        <w:rPr>
          <w:rFonts w:ascii="Arial" w:eastAsia="Arial Unicode MS" w:hAnsi="Arial" w:cs="Arial"/>
        </w:rPr>
        <w:t>Es asombroso lo creativos e innovadores que se vuelven los gerentes y los empleados cuando comprenden y respaldan la misión, los objetivos y las estrategias de la empresa.</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smartTag w:uri="urn:schemas-microsoft-com:office:smarttags" w:element="PersonName">
        <w:smartTagPr>
          <w:attr w:name="ProductID" w:val="la Planificaci￳n Estrat￩gica"/>
        </w:smartTagPr>
        <w:r>
          <w:rPr>
            <w:rFonts w:ascii="Arial" w:eastAsia="Arial Unicode MS" w:hAnsi="Arial" w:cs="Arial"/>
          </w:rPr>
          <w:t>La Planificación Estratégica</w:t>
        </w:r>
      </w:smartTag>
      <w:r>
        <w:rPr>
          <w:rFonts w:ascii="Arial" w:eastAsia="Arial Unicode MS" w:hAnsi="Arial" w:cs="Arial"/>
        </w:rPr>
        <w:t xml:space="preserve"> no asegura el éxito de una organización, pero si sabemos dónde estamos y tenemos una idea de cómo hemos llegado ahí, quizá podamos ver hacia dónde nos dirigimos, y si los resultados que se interponen en nuestro camino son inaceptables, podremos hacer los cambios oportunos.</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jc w:val="both"/>
        <w:rPr>
          <w:rFonts w:ascii="Arial" w:eastAsia="Arial Unicode MS" w:hAnsi="Arial" w:cs="Arial"/>
        </w:rPr>
      </w:pPr>
      <w:r>
        <w:rPr>
          <w:rFonts w:ascii="Arial" w:eastAsia="Arial Unicode MS" w:hAnsi="Arial" w:cs="Arial"/>
        </w:rPr>
        <w:t>El proceso de la administración estratégica es dinámico y continuo. El cambio sufrido por uno de los componentes básicos del modelo puede requerir, a su vez, un cambio en uno o todos los demás componentes. En realidad, este proceso no termina jamás.</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jc w:val="both"/>
        <w:rPr>
          <w:rFonts w:ascii="Arial" w:eastAsia="Arial Unicode MS" w:hAnsi="Arial" w:cs="Arial"/>
        </w:rPr>
      </w:pPr>
      <w:r w:rsidRPr="00D3148B">
        <w:rPr>
          <w:rFonts w:ascii="Arial" w:eastAsia="Arial Unicode MS" w:hAnsi="Arial" w:cs="Arial"/>
        </w:rPr>
        <w:t>La presente tesis detalla cómo se debe realizar el proceso de la administración estratégica en una organización de cualquier tipo, analizando cada una de sus etapas: la formulación de las estrategias, la implementación de las estrategias y la revisión, evaluación y control de las mismas.</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r w:rsidRPr="00D3148B">
        <w:rPr>
          <w:rFonts w:ascii="Arial" w:eastAsia="Arial Unicode MS" w:hAnsi="Arial" w:cs="Arial"/>
        </w:rPr>
        <w:lastRenderedPageBreak/>
        <w:t>El objetivo principal es auditar el proceso mencionado anteriormente realizado a una empresa mediana del sector industrial, para así poder emitir las respectivas conclusiones y recomendaciones, ya que el razonamiento de las decisiones estratégicas será más importante que la decisión en sí.</w:t>
      </w:r>
    </w:p>
    <w:p w:rsidR="003F71F2" w:rsidRDefault="003F71F2" w:rsidP="003F71F2">
      <w:pPr>
        <w:spacing w:line="360" w:lineRule="auto"/>
        <w:jc w:val="both"/>
        <w:rPr>
          <w:rFonts w:ascii="Arial" w:eastAsia="Arial Unicode MS" w:hAnsi="Arial" w:cs="Arial"/>
        </w:rPr>
        <w:sectPr w:rsidR="003F71F2" w:rsidSect="00C955FA">
          <w:pgSz w:w="11906" w:h="16838" w:code="9"/>
          <w:pgMar w:top="1701" w:right="1701" w:bottom="1418" w:left="1985" w:header="709" w:footer="709" w:gutter="0"/>
          <w:pgNumType w:start="1"/>
          <w:cols w:space="708"/>
          <w:titlePg/>
          <w:docGrid w:linePitch="360"/>
        </w:sectPr>
      </w:pPr>
    </w:p>
    <w:p w:rsidR="003F71F2" w:rsidRDefault="003F71F2" w:rsidP="003F71F2">
      <w:pPr>
        <w:spacing w:line="360" w:lineRule="auto"/>
        <w:jc w:val="center"/>
        <w:rPr>
          <w:rFonts w:ascii="Arial" w:eastAsia="Arial Unicode MS" w:hAnsi="Arial" w:cs="Arial"/>
          <w:b/>
          <w:sz w:val="40"/>
          <w:szCs w:val="40"/>
        </w:rPr>
      </w:pPr>
    </w:p>
    <w:p w:rsidR="003F71F2" w:rsidRPr="00931765" w:rsidRDefault="003F71F2" w:rsidP="003F71F2">
      <w:pPr>
        <w:spacing w:line="360" w:lineRule="auto"/>
        <w:jc w:val="center"/>
        <w:rPr>
          <w:rFonts w:ascii="Arial" w:eastAsia="Arial Unicode MS" w:hAnsi="Arial" w:cs="Arial"/>
          <w:b/>
          <w:sz w:val="40"/>
          <w:szCs w:val="40"/>
        </w:rPr>
      </w:pPr>
      <w:r w:rsidRPr="00931765">
        <w:rPr>
          <w:rFonts w:ascii="Arial" w:eastAsia="Arial Unicode MS" w:hAnsi="Arial" w:cs="Arial"/>
          <w:b/>
          <w:sz w:val="40"/>
          <w:szCs w:val="40"/>
        </w:rPr>
        <w:t>CAPÍTULO I</w:t>
      </w:r>
    </w:p>
    <w:p w:rsidR="003F71F2" w:rsidRDefault="003F71F2" w:rsidP="003F71F2">
      <w:pPr>
        <w:spacing w:line="360" w:lineRule="auto"/>
        <w:ind w:left="360"/>
        <w:jc w:val="both"/>
        <w:rPr>
          <w:rFonts w:ascii="Arial" w:eastAsia="Arial Unicode MS" w:hAnsi="Arial" w:cs="Arial"/>
        </w:rPr>
      </w:pPr>
    </w:p>
    <w:p w:rsidR="003F71F2" w:rsidRPr="00D3148B" w:rsidRDefault="003F71F2" w:rsidP="003F71F2">
      <w:pPr>
        <w:spacing w:line="360" w:lineRule="auto"/>
        <w:ind w:left="360"/>
        <w:jc w:val="both"/>
        <w:rPr>
          <w:rFonts w:ascii="Arial" w:eastAsia="Arial Unicode MS" w:hAnsi="Arial" w:cs="Arial"/>
        </w:rPr>
      </w:pPr>
    </w:p>
    <w:p w:rsidR="003F71F2" w:rsidRPr="00C26BF5" w:rsidRDefault="003F71F2" w:rsidP="003F71F2">
      <w:pPr>
        <w:spacing w:line="360" w:lineRule="auto"/>
        <w:jc w:val="center"/>
        <w:rPr>
          <w:rFonts w:ascii="Arial" w:eastAsia="Arial Unicode MS" w:hAnsi="Arial" w:cs="Arial"/>
          <w:b/>
          <w:sz w:val="32"/>
          <w:szCs w:val="32"/>
        </w:rPr>
      </w:pPr>
      <w:r w:rsidRPr="00C26BF5">
        <w:rPr>
          <w:rFonts w:ascii="Arial" w:eastAsia="Arial Unicode MS" w:hAnsi="Arial" w:cs="Arial"/>
          <w:b/>
          <w:sz w:val="32"/>
          <w:szCs w:val="32"/>
        </w:rPr>
        <w:t>GENERALIDADES</w:t>
      </w:r>
    </w:p>
    <w:p w:rsidR="003F71F2" w:rsidRPr="00D3148B" w:rsidRDefault="003F71F2" w:rsidP="003F71F2">
      <w:pPr>
        <w:spacing w:line="360" w:lineRule="auto"/>
        <w:jc w:val="both"/>
        <w:rPr>
          <w:rFonts w:ascii="Arial" w:eastAsia="Arial Unicode MS" w:hAnsi="Arial" w:cs="Arial"/>
        </w:rPr>
      </w:pPr>
    </w:p>
    <w:p w:rsidR="003F71F2" w:rsidRPr="00B45530" w:rsidRDefault="003F71F2" w:rsidP="00A31E04">
      <w:pPr>
        <w:pStyle w:val="NormalWeb"/>
        <w:numPr>
          <w:ilvl w:val="1"/>
          <w:numId w:val="81"/>
        </w:numPr>
        <w:tabs>
          <w:tab w:val="clear" w:pos="794"/>
          <w:tab w:val="num" w:pos="720"/>
        </w:tabs>
        <w:spacing w:before="0" w:beforeAutospacing="0" w:after="0" w:afterAutospacing="0" w:line="360" w:lineRule="auto"/>
        <w:ind w:left="720" w:hanging="720"/>
        <w:jc w:val="both"/>
        <w:rPr>
          <w:rFonts w:ascii="Arial" w:eastAsia="Arial Unicode MS" w:hAnsi="Arial" w:cs="Arial"/>
          <w:b/>
        </w:rPr>
      </w:pPr>
      <w:smartTag w:uri="urn:schemas-microsoft-com:office:smarttags" w:element="PersonName">
        <w:smartTagPr>
          <w:attr w:name="ProductID" w:val="la Planificaci￳n Estrat￩gica"/>
        </w:smartTagPr>
        <w:r w:rsidRPr="00B45530">
          <w:rPr>
            <w:rFonts w:ascii="Arial" w:eastAsia="Arial Unicode MS" w:hAnsi="Arial" w:cs="Arial"/>
            <w:b/>
          </w:rPr>
          <w:t>La Planificación Estratégica</w:t>
        </w:r>
      </w:smartTag>
    </w:p>
    <w:p w:rsidR="003F71F2" w:rsidRDefault="003F71F2" w:rsidP="003F71F2">
      <w:pPr>
        <w:pStyle w:val="NormalWeb"/>
        <w:spacing w:before="0" w:beforeAutospacing="0" w:after="0" w:afterAutospacing="0" w:line="360" w:lineRule="auto"/>
        <w:ind w:left="360"/>
        <w:jc w:val="both"/>
        <w:rPr>
          <w:rFonts w:ascii="Arial" w:eastAsia="Arial Unicode MS" w:hAnsi="Arial" w:cs="Arial"/>
        </w:rPr>
      </w:pPr>
    </w:p>
    <w:p w:rsidR="003F71F2" w:rsidRPr="00D3148B" w:rsidRDefault="003F71F2" w:rsidP="003F71F2">
      <w:pPr>
        <w:pStyle w:val="NormalWeb"/>
        <w:spacing w:before="0" w:beforeAutospacing="0" w:after="0" w:afterAutospacing="0" w:line="360" w:lineRule="auto"/>
        <w:ind w:left="708"/>
        <w:jc w:val="both"/>
        <w:rPr>
          <w:rFonts w:ascii="Arial" w:eastAsia="Arial Unicode MS" w:hAnsi="Arial" w:cs="Arial"/>
        </w:rPr>
      </w:pPr>
      <w:r w:rsidRPr="00D3148B">
        <w:rPr>
          <w:rFonts w:ascii="Arial" w:eastAsia="Arial Unicode MS" w:hAnsi="Arial" w:cs="Arial"/>
        </w:rPr>
        <w:t xml:space="preserve">La planificación es el proceso mediante la cual se decide la direccionalidad de las organizaciones. Se fijan objetivos futuros y se trazan trayectorias para la consecución de tales objetivos. También, la planificación permite el equilibrio adaptativo de la organización a su entorno procurando responder eficientemente a las demandas ambientales a partir de un flujo constante de información. Las organizaciones no son entes inermes al vaivén del entorno, a través de acciones planificadas las mismas intentan generar cambios en ese entorno a </w:t>
      </w:r>
      <w:r>
        <w:rPr>
          <w:rFonts w:ascii="Arial" w:eastAsia="Arial Unicode MS" w:hAnsi="Arial" w:cs="Arial"/>
        </w:rPr>
        <w:t>fin de que este modifique su si</w:t>
      </w:r>
      <w:r w:rsidRPr="00D3148B">
        <w:rPr>
          <w:rFonts w:ascii="Arial" w:eastAsia="Arial Unicode MS" w:hAnsi="Arial" w:cs="Arial"/>
        </w:rPr>
        <w:t xml:space="preserve">tuación. </w:t>
      </w:r>
    </w:p>
    <w:p w:rsidR="003F71F2" w:rsidRDefault="003F71F2" w:rsidP="003F71F2">
      <w:pPr>
        <w:spacing w:line="360" w:lineRule="auto"/>
        <w:ind w:left="708"/>
        <w:jc w:val="both"/>
        <w:rPr>
          <w:rFonts w:ascii="Arial" w:eastAsia="Arial Unicode MS" w:hAnsi="Arial" w:cs="Arial"/>
          <w:color w:val="000000"/>
        </w:rPr>
      </w:pPr>
    </w:p>
    <w:p w:rsidR="003F71F2" w:rsidRPr="00D3148B" w:rsidRDefault="003F71F2" w:rsidP="003F71F2">
      <w:pPr>
        <w:spacing w:line="360" w:lineRule="auto"/>
        <w:ind w:left="708"/>
        <w:jc w:val="both"/>
        <w:rPr>
          <w:rFonts w:ascii="Arial" w:eastAsia="Arial Unicode MS" w:hAnsi="Arial" w:cs="Arial"/>
          <w:color w:val="000000"/>
        </w:rPr>
      </w:pPr>
      <w:r w:rsidRPr="00D3148B">
        <w:rPr>
          <w:rFonts w:ascii="Arial" w:eastAsia="Arial Unicode MS" w:hAnsi="Arial" w:cs="Arial"/>
          <w:color w:val="000000"/>
        </w:rPr>
        <w:t>La planificación, bajo el enfoque estratégico, es concebida como un proceso mediante la cual los decisores en una organización, analizan y procesan información de su entorno interno y externo, evaluando las diferentes situaciones vinculadas a la ejecutoria organizacional para prever y decidir sobre la direccionalidad futura.</w:t>
      </w:r>
    </w:p>
    <w:p w:rsidR="003F71F2" w:rsidRDefault="003F71F2" w:rsidP="003F71F2">
      <w:pPr>
        <w:spacing w:line="360" w:lineRule="auto"/>
        <w:ind w:left="708"/>
        <w:jc w:val="both"/>
        <w:rPr>
          <w:rFonts w:ascii="Arial" w:eastAsia="Arial Unicode MS" w:hAnsi="Arial" w:cs="Arial"/>
          <w:color w:val="000000"/>
        </w:rPr>
      </w:pPr>
    </w:p>
    <w:p w:rsidR="003F71F2" w:rsidRPr="00D3148B" w:rsidRDefault="003F71F2" w:rsidP="003F71F2">
      <w:pPr>
        <w:spacing w:line="360" w:lineRule="auto"/>
        <w:ind w:left="708"/>
        <w:jc w:val="both"/>
        <w:rPr>
          <w:rFonts w:ascii="Arial" w:eastAsia="Arial Unicode MS" w:hAnsi="Arial" w:cs="Arial"/>
          <w:color w:val="000000"/>
        </w:rPr>
      </w:pPr>
      <w:r w:rsidRPr="00D3148B">
        <w:rPr>
          <w:rFonts w:ascii="Arial" w:eastAsia="Arial Unicode MS" w:hAnsi="Arial" w:cs="Arial"/>
          <w:color w:val="000000"/>
        </w:rPr>
        <w:t xml:space="preserve">La planificación es un componente del proceso de gestión, entendiendo por gestión la conducción del funcionamiento y desarrollo de un sistema, sea este una organización o parte de ella y los procesos que involucra. Se convierte en un instrumento de gestión, de negociación y de control organizacional. En ese sentido, el plan permite orientar la toma de decisiones, por cuanto contiene una serie de decisiones programadas a ejecutar en el futuro. Finalmente, el plan </w:t>
      </w:r>
      <w:r w:rsidRPr="00D3148B">
        <w:rPr>
          <w:rFonts w:ascii="Arial" w:eastAsia="Arial Unicode MS" w:hAnsi="Arial" w:cs="Arial"/>
          <w:color w:val="000000"/>
        </w:rPr>
        <w:lastRenderedPageBreak/>
        <w:t>señala metas e indicadores que se convierten en referencias o standard para el control de la gestión.</w:t>
      </w:r>
    </w:p>
    <w:p w:rsidR="003F71F2" w:rsidRDefault="003F71F2" w:rsidP="003F71F2">
      <w:pPr>
        <w:tabs>
          <w:tab w:val="num" w:pos="720"/>
        </w:tabs>
        <w:spacing w:line="360" w:lineRule="auto"/>
        <w:jc w:val="both"/>
        <w:rPr>
          <w:rFonts w:ascii="Arial" w:eastAsia="Arial Unicode MS" w:hAnsi="Arial" w:cs="Arial"/>
          <w:b/>
        </w:rPr>
      </w:pPr>
    </w:p>
    <w:p w:rsidR="003F71F2" w:rsidRDefault="003F71F2" w:rsidP="00A31E04">
      <w:pPr>
        <w:pStyle w:val="NormalWeb"/>
        <w:numPr>
          <w:ilvl w:val="1"/>
          <w:numId w:val="81"/>
        </w:numPr>
        <w:tabs>
          <w:tab w:val="clear" w:pos="794"/>
          <w:tab w:val="num" w:pos="720"/>
        </w:tabs>
        <w:spacing w:before="0" w:beforeAutospacing="0" w:after="0" w:afterAutospacing="0" w:line="360" w:lineRule="auto"/>
        <w:ind w:hanging="1134"/>
        <w:jc w:val="both"/>
        <w:rPr>
          <w:rFonts w:ascii="Arial" w:eastAsia="Arial Unicode MS" w:hAnsi="Arial" w:cs="Arial"/>
          <w:b/>
        </w:rPr>
      </w:pPr>
      <w:r>
        <w:rPr>
          <w:rFonts w:ascii="Arial" w:eastAsia="Arial Unicode MS" w:hAnsi="Arial" w:cs="Arial"/>
          <w:b/>
        </w:rPr>
        <w:t>Los estrategas</w:t>
      </w:r>
    </w:p>
    <w:p w:rsidR="003F71F2" w:rsidRPr="00F37212" w:rsidRDefault="003F71F2" w:rsidP="003F71F2">
      <w:pPr>
        <w:spacing w:line="360" w:lineRule="auto"/>
        <w:ind w:left="360"/>
        <w:jc w:val="both"/>
        <w:rPr>
          <w:rFonts w:ascii="Arial" w:eastAsia="Arial Unicode MS" w:hAnsi="Arial" w:cs="Arial"/>
          <w:b/>
        </w:rPr>
      </w:pPr>
    </w:p>
    <w:p w:rsidR="003F71F2" w:rsidRPr="00D3148B" w:rsidRDefault="003F71F2" w:rsidP="003F71F2">
      <w:pPr>
        <w:spacing w:line="360" w:lineRule="auto"/>
        <w:ind w:left="708" w:firstLine="12"/>
        <w:jc w:val="both"/>
        <w:rPr>
          <w:rFonts w:ascii="Arial" w:eastAsia="Arial Unicode MS" w:hAnsi="Arial" w:cs="Arial"/>
        </w:rPr>
      </w:pPr>
      <w:r>
        <w:rPr>
          <w:rFonts w:ascii="Arial" w:eastAsia="Arial Unicode MS" w:hAnsi="Arial" w:cs="Arial"/>
        </w:rPr>
        <w:t>Son las personas responsables, en mayor grado, del éxito o fracaso de una organización. Sus tres responsabilidades principales son: crear un contexto para cambiar, fomentar el compromiso y la responsabilidad y equilibrar la estabilidad y las innovaciones.</w:t>
      </w:r>
    </w:p>
    <w:p w:rsidR="003F71F2" w:rsidRPr="00D3148B"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jc w:val="both"/>
        <w:rPr>
          <w:rFonts w:ascii="Arial" w:eastAsia="Arial Unicode MS" w:hAnsi="Arial" w:cs="Arial"/>
        </w:rPr>
      </w:pPr>
    </w:p>
    <w:p w:rsidR="003F71F2" w:rsidRDefault="003F71F2" w:rsidP="00A31E04">
      <w:pPr>
        <w:pStyle w:val="NormalWeb"/>
        <w:numPr>
          <w:ilvl w:val="1"/>
          <w:numId w:val="81"/>
        </w:numPr>
        <w:tabs>
          <w:tab w:val="clear" w:pos="794"/>
          <w:tab w:val="num" w:pos="720"/>
        </w:tabs>
        <w:spacing w:before="0" w:beforeAutospacing="0" w:after="0" w:afterAutospacing="0" w:line="360" w:lineRule="auto"/>
        <w:ind w:hanging="1134"/>
        <w:jc w:val="both"/>
        <w:rPr>
          <w:rFonts w:ascii="Arial" w:eastAsia="Arial Unicode MS" w:hAnsi="Arial" w:cs="Arial"/>
          <w:b/>
        </w:rPr>
      </w:pPr>
      <w:r w:rsidRPr="008A2D47">
        <w:rPr>
          <w:rFonts w:ascii="Arial" w:eastAsia="Arial Unicode MS" w:hAnsi="Arial" w:cs="Arial"/>
          <w:b/>
        </w:rPr>
        <w:t xml:space="preserve">Beneficios de </w:t>
      </w:r>
      <w:smartTag w:uri="urn:schemas-microsoft-com:office:smarttags" w:element="PersonName">
        <w:smartTagPr>
          <w:attr w:name="ProductID" w:val="la Planificaci￳n Estrat￩gica"/>
        </w:smartTagPr>
        <w:smartTag w:uri="urn:schemas-microsoft-com:office:smarttags" w:element="PersonName">
          <w:smartTagPr>
            <w:attr w:name="ProductID" w:val="la Planificaci￳n"/>
          </w:smartTagPr>
          <w:r w:rsidRPr="008A2D47">
            <w:rPr>
              <w:rFonts w:ascii="Arial" w:eastAsia="Arial Unicode MS" w:hAnsi="Arial" w:cs="Arial"/>
              <w:b/>
            </w:rPr>
            <w:t>la Planificación</w:t>
          </w:r>
        </w:smartTag>
        <w:r w:rsidRPr="008A2D47">
          <w:rPr>
            <w:rFonts w:ascii="Arial" w:eastAsia="Arial Unicode MS" w:hAnsi="Arial" w:cs="Arial"/>
            <w:b/>
          </w:rPr>
          <w:t xml:space="preserve"> Estratégica</w:t>
        </w:r>
      </w:smartTag>
    </w:p>
    <w:p w:rsidR="003F71F2" w:rsidRDefault="003F71F2" w:rsidP="003F71F2">
      <w:pPr>
        <w:pStyle w:val="NormalWeb"/>
        <w:tabs>
          <w:tab w:val="num" w:pos="792"/>
        </w:tabs>
        <w:spacing w:before="0" w:beforeAutospacing="0" w:after="0" w:afterAutospacing="0" w:line="360" w:lineRule="auto"/>
        <w:jc w:val="both"/>
        <w:rPr>
          <w:rFonts w:ascii="Arial" w:eastAsia="Arial Unicode MS" w:hAnsi="Arial" w:cs="Arial"/>
          <w:b/>
        </w:rPr>
      </w:pPr>
    </w:p>
    <w:p w:rsidR="003F71F2" w:rsidRPr="008A2D47" w:rsidRDefault="003F71F2" w:rsidP="003F71F2">
      <w:pPr>
        <w:pStyle w:val="NormalWeb"/>
        <w:numPr>
          <w:ilvl w:val="2"/>
          <w:numId w:val="81"/>
        </w:numPr>
        <w:spacing w:before="0" w:beforeAutospacing="0" w:after="0" w:afterAutospacing="0" w:line="360" w:lineRule="auto"/>
        <w:jc w:val="both"/>
        <w:rPr>
          <w:rFonts w:ascii="Arial" w:eastAsia="Arial Unicode MS" w:hAnsi="Arial" w:cs="Arial"/>
          <w:b/>
        </w:rPr>
      </w:pPr>
      <w:r w:rsidRPr="008A2D47">
        <w:rPr>
          <w:rFonts w:ascii="Arial" w:eastAsia="Arial Unicode MS" w:hAnsi="Arial" w:cs="Arial"/>
          <w:b/>
        </w:rPr>
        <w:t>Los Beneficios Financieros</w:t>
      </w:r>
    </w:p>
    <w:p w:rsidR="003F71F2" w:rsidRPr="00D3148B" w:rsidRDefault="003F71F2" w:rsidP="003F71F2">
      <w:pPr>
        <w:spacing w:line="360" w:lineRule="auto"/>
        <w:ind w:left="1428"/>
        <w:jc w:val="both"/>
        <w:rPr>
          <w:rFonts w:ascii="Arial" w:eastAsia="Arial Unicode MS" w:hAnsi="Arial" w:cs="Arial"/>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rPr>
        <w:t>Las empresas que obtienen resultados óptimos suelen planificar sistemáticamente a efecto de prepararse para las fluctuaciones futuras de su ambiente interno y externo. Las empresas con sistemas de planificación que se parecen más a la teoría de la administración estratégica, por regla general arrojan resultados financieros superiores a largo plazo, en comparación con los de su industria.</w:t>
      </w:r>
    </w:p>
    <w:p w:rsidR="003F71F2" w:rsidRDefault="003F71F2" w:rsidP="003F71F2">
      <w:pPr>
        <w:spacing w:line="360" w:lineRule="auto"/>
        <w:ind w:left="1416"/>
        <w:jc w:val="both"/>
        <w:rPr>
          <w:rFonts w:ascii="Arial" w:eastAsia="Arial Unicode MS" w:hAnsi="Arial" w:cs="Arial"/>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rPr>
        <w:t>Al parecer, las empresas que obtienen resultados superiores, toman decisiones más informadas y anticipan muy bien las consecuencias a corto y a largo plazo. Por otra parte, las empresas que obtienen malos resultados, suelen realizar actividades miopes y no reflejan bien los pronósticos de las condiciones futuras.</w:t>
      </w:r>
    </w:p>
    <w:p w:rsidR="003F71F2" w:rsidRDefault="003F71F2" w:rsidP="003F71F2">
      <w:pPr>
        <w:spacing w:line="360" w:lineRule="auto"/>
        <w:ind w:left="1416"/>
        <w:jc w:val="both"/>
        <w:rPr>
          <w:rFonts w:ascii="Arial" w:eastAsia="Arial Unicode MS" w:hAnsi="Arial" w:cs="Arial"/>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rPr>
        <w:t xml:space="preserve">Los estrategas de las organizaciones con malos resultados, con frecuencia están ocupados resolviendo problemas internos y cumpliendo con fechas límites para el papeleo. Normalmente </w:t>
      </w:r>
      <w:r w:rsidRPr="00D3148B">
        <w:rPr>
          <w:rFonts w:ascii="Arial" w:eastAsia="Arial Unicode MS" w:hAnsi="Arial" w:cs="Arial"/>
        </w:rPr>
        <w:lastRenderedPageBreak/>
        <w:t>subestiman las fuerzas de sus competidores y sobrestiman las fuerzas de su empresa. Muchas veces atribuyen los malos resultados a factores incontrolables, por ejemplo, la situación económica, los cambios tecnológicos o la competencia extranjera.</w:t>
      </w:r>
    </w:p>
    <w:p w:rsidR="003F71F2" w:rsidRPr="00D3148B" w:rsidRDefault="003F71F2" w:rsidP="003F71F2">
      <w:pPr>
        <w:spacing w:line="360" w:lineRule="auto"/>
        <w:ind w:left="780"/>
        <w:jc w:val="both"/>
        <w:rPr>
          <w:rFonts w:ascii="Arial" w:eastAsia="Arial Unicode MS" w:hAnsi="Arial" w:cs="Arial"/>
        </w:rPr>
      </w:pPr>
    </w:p>
    <w:p w:rsidR="003F71F2" w:rsidRDefault="003F71F2" w:rsidP="003F71F2">
      <w:pPr>
        <w:spacing w:line="360" w:lineRule="auto"/>
        <w:ind w:left="708"/>
        <w:jc w:val="both"/>
        <w:rPr>
          <w:rFonts w:ascii="Arial" w:eastAsia="Arial Unicode MS" w:hAnsi="Arial" w:cs="Arial"/>
        </w:rPr>
      </w:pPr>
    </w:p>
    <w:p w:rsidR="003F71F2" w:rsidRPr="008637B9" w:rsidRDefault="003F71F2" w:rsidP="003F71F2">
      <w:pPr>
        <w:pStyle w:val="NormalWeb"/>
        <w:numPr>
          <w:ilvl w:val="2"/>
          <w:numId w:val="81"/>
        </w:numPr>
        <w:spacing w:before="0" w:beforeAutospacing="0" w:after="0" w:afterAutospacing="0" w:line="360" w:lineRule="auto"/>
        <w:jc w:val="both"/>
        <w:rPr>
          <w:rFonts w:ascii="Arial" w:eastAsia="Arial Unicode MS" w:hAnsi="Arial" w:cs="Arial"/>
          <w:b/>
        </w:rPr>
      </w:pPr>
      <w:r w:rsidRPr="008637B9">
        <w:rPr>
          <w:rFonts w:ascii="Arial" w:eastAsia="Arial Unicode MS" w:hAnsi="Arial" w:cs="Arial"/>
          <w:b/>
        </w:rPr>
        <w:t>Los Beneficios No Financieros</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rPr>
        <w:t>Además de ayudar a las empresas a evitar los problemas financieros, la administración estratégica ofrece otros beneficios  tangibles, por ejemplo una mayor alerta ante las amenazas externas, una mayor comprensión de las estrategias de los competidores, un incremento de la productividad de los empleados, una menor oposición al cambio y un entendimiento más claro de las relaciones entre la compensación y el desempeño.</w:t>
      </w: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rPr>
        <w:t>La administración estratégica refuerza la capacidad de las organizaciones para prevenir problemas porque fomenta la interacción de los gerentes de las divisiones y las funciones de todos los niveles. La interacción puede hacer que las empresas “activen” a sus gerentes y empleados nutriéndolos, compartiendo con ellos los objetivos de la organización, facultándolos para que puedan mejorar el producto o servicio y reconociendo sus contribuciones.</w:t>
      </w:r>
    </w:p>
    <w:p w:rsidR="003F71F2" w:rsidRDefault="003F71F2" w:rsidP="003F71F2">
      <w:pPr>
        <w:spacing w:line="360" w:lineRule="auto"/>
        <w:ind w:left="1416"/>
        <w:jc w:val="both"/>
        <w:rPr>
          <w:rFonts w:ascii="Arial" w:eastAsia="Arial Unicode MS" w:hAnsi="Arial" w:cs="Arial"/>
        </w:rPr>
      </w:pPr>
      <w:r w:rsidRPr="00D3148B">
        <w:rPr>
          <w:rFonts w:ascii="Arial" w:eastAsia="Arial Unicode MS" w:hAnsi="Arial" w:cs="Arial"/>
        </w:rPr>
        <w:t>Este proceso sienta las bases para que todos los gerentes y empleados de la empresa puedan identificar y racionalizar la necesidad de cambio, es decir, les ayuda a ver el cambio como una oportunidad y no como una amenaza.</w:t>
      </w:r>
    </w:p>
    <w:p w:rsidR="003F71F2" w:rsidRDefault="003F71F2" w:rsidP="003F71F2">
      <w:pPr>
        <w:spacing w:line="360" w:lineRule="auto"/>
        <w:ind w:left="1416"/>
        <w:jc w:val="both"/>
        <w:rPr>
          <w:rFonts w:ascii="Arial" w:eastAsia="Arial Unicode MS" w:hAnsi="Arial" w:cs="Arial"/>
        </w:rPr>
        <w:sectPr w:rsidR="003F71F2" w:rsidSect="00C955FA">
          <w:pgSz w:w="11906" w:h="16838" w:code="9"/>
          <w:pgMar w:top="1701" w:right="1701" w:bottom="1418" w:left="1985" w:header="709" w:footer="709" w:gutter="0"/>
          <w:cols w:space="708"/>
          <w:titlePg/>
          <w:docGrid w:linePitch="360"/>
        </w:sectPr>
      </w:pPr>
    </w:p>
    <w:p w:rsidR="003F71F2" w:rsidRPr="006A5D99" w:rsidRDefault="003F71F2" w:rsidP="003F71F2">
      <w:pPr>
        <w:spacing w:line="360" w:lineRule="auto"/>
        <w:jc w:val="both"/>
        <w:rPr>
          <w:rFonts w:ascii="Arial" w:eastAsia="Arial Unicode MS" w:hAnsi="Arial" w:cs="Arial"/>
        </w:rPr>
      </w:pPr>
    </w:p>
    <w:p w:rsidR="003F71F2" w:rsidRPr="00931765" w:rsidRDefault="003F71F2" w:rsidP="003F71F2">
      <w:pPr>
        <w:spacing w:line="360" w:lineRule="auto"/>
        <w:jc w:val="center"/>
        <w:rPr>
          <w:rFonts w:ascii="Arial" w:eastAsia="Arial Unicode MS" w:hAnsi="Arial" w:cs="Arial"/>
          <w:b/>
          <w:sz w:val="40"/>
          <w:szCs w:val="40"/>
        </w:rPr>
      </w:pPr>
      <w:r>
        <w:rPr>
          <w:rFonts w:ascii="Arial" w:eastAsia="Arial Unicode MS" w:hAnsi="Arial" w:cs="Arial"/>
          <w:b/>
          <w:sz w:val="40"/>
          <w:szCs w:val="40"/>
        </w:rPr>
        <w:t>CAPÍTULO II</w:t>
      </w:r>
    </w:p>
    <w:p w:rsidR="003F71F2" w:rsidRPr="002B2D12" w:rsidRDefault="003F71F2" w:rsidP="003F71F2">
      <w:pPr>
        <w:spacing w:line="360" w:lineRule="auto"/>
        <w:ind w:left="708"/>
        <w:jc w:val="both"/>
        <w:rPr>
          <w:rFonts w:ascii="Arial" w:eastAsia="Arial Unicode MS" w:hAnsi="Arial" w:cs="Arial"/>
          <w:sz w:val="32"/>
          <w:szCs w:val="32"/>
        </w:rPr>
      </w:pPr>
    </w:p>
    <w:p w:rsidR="003F71F2" w:rsidRPr="000635BE" w:rsidRDefault="003F71F2" w:rsidP="003F71F2">
      <w:pPr>
        <w:spacing w:line="360" w:lineRule="auto"/>
        <w:jc w:val="center"/>
        <w:rPr>
          <w:rFonts w:ascii="Arial" w:eastAsia="Arial Unicode MS" w:hAnsi="Arial" w:cs="Arial"/>
          <w:b/>
          <w:sz w:val="32"/>
          <w:szCs w:val="32"/>
        </w:rPr>
      </w:pPr>
      <w:r w:rsidRPr="002B2D12">
        <w:rPr>
          <w:rFonts w:ascii="Arial" w:eastAsia="Arial Unicode MS" w:hAnsi="Arial" w:cs="Arial"/>
          <w:b/>
          <w:sz w:val="32"/>
          <w:szCs w:val="32"/>
        </w:rPr>
        <w:t xml:space="preserve">FORMULACIÓN DE </w:t>
      </w:r>
      <w:smartTag w:uri="urn:schemas-microsoft-com:office:smarttags" w:element="PersonName">
        <w:smartTagPr>
          <w:attr w:name="ProductID" w:val="LA ESTRATEGIA"/>
        </w:smartTagPr>
        <w:r w:rsidRPr="002B2D12">
          <w:rPr>
            <w:rFonts w:ascii="Arial" w:eastAsia="Arial Unicode MS" w:hAnsi="Arial" w:cs="Arial"/>
            <w:b/>
            <w:sz w:val="32"/>
            <w:szCs w:val="32"/>
          </w:rPr>
          <w:t>LA ESTRATEGIA</w:t>
        </w:r>
      </w:smartTag>
    </w:p>
    <w:p w:rsidR="003F71F2" w:rsidRDefault="003F71F2" w:rsidP="003F71F2">
      <w:pPr>
        <w:spacing w:line="360" w:lineRule="auto"/>
        <w:ind w:left="3900"/>
        <w:jc w:val="both"/>
        <w:rPr>
          <w:rFonts w:ascii="Arial" w:eastAsia="Arial Unicode MS" w:hAnsi="Arial" w:cs="Arial"/>
          <w:b/>
        </w:rPr>
      </w:pPr>
    </w:p>
    <w:p w:rsidR="003F71F2" w:rsidRDefault="003F71F2" w:rsidP="00A31E04">
      <w:pPr>
        <w:pStyle w:val="NormalWeb"/>
        <w:numPr>
          <w:ilvl w:val="1"/>
          <w:numId w:val="82"/>
        </w:numPr>
        <w:tabs>
          <w:tab w:val="clear" w:pos="794"/>
          <w:tab w:val="num" w:pos="720"/>
        </w:tabs>
        <w:spacing w:before="0" w:beforeAutospacing="0" w:after="0" w:afterAutospacing="0" w:line="360" w:lineRule="auto"/>
        <w:ind w:hanging="1134"/>
        <w:jc w:val="both"/>
        <w:rPr>
          <w:rFonts w:ascii="Arial" w:eastAsia="Arial Unicode MS" w:hAnsi="Arial" w:cs="Arial"/>
          <w:b/>
        </w:rPr>
      </w:pPr>
      <w:r w:rsidRPr="00812826">
        <w:rPr>
          <w:rFonts w:ascii="Arial" w:eastAsia="Arial Unicode MS" w:hAnsi="Arial" w:cs="Arial"/>
          <w:b/>
        </w:rPr>
        <w:t>E</w:t>
      </w:r>
      <w:r>
        <w:rPr>
          <w:rFonts w:ascii="Arial" w:eastAsia="Arial Unicode MS" w:hAnsi="Arial" w:cs="Arial"/>
          <w:b/>
        </w:rPr>
        <w:t xml:space="preserve">laboración de </w:t>
      </w:r>
      <w:smartTag w:uri="urn:schemas-microsoft-com:office:smarttags" w:element="PersonName">
        <w:smartTagPr>
          <w:attr w:name="ProductID" w:val="la Misi￳n"/>
        </w:smartTagPr>
        <w:r>
          <w:rPr>
            <w:rFonts w:ascii="Arial" w:eastAsia="Arial Unicode MS" w:hAnsi="Arial" w:cs="Arial"/>
            <w:b/>
          </w:rPr>
          <w:t>la Misión</w:t>
        </w:r>
      </w:smartTag>
    </w:p>
    <w:p w:rsidR="003F71F2" w:rsidRPr="00812826" w:rsidRDefault="003F71F2" w:rsidP="003F71F2">
      <w:pPr>
        <w:spacing w:line="360" w:lineRule="auto"/>
        <w:ind w:left="360"/>
        <w:jc w:val="both"/>
        <w:rPr>
          <w:rFonts w:ascii="Arial" w:eastAsia="Arial Unicode MS" w:hAnsi="Arial" w:cs="Arial"/>
          <w:b/>
        </w:rPr>
      </w:pPr>
    </w:p>
    <w:p w:rsidR="003F71F2" w:rsidRPr="00D3148B"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La declaración de la misión es “una definición duradera del objeto de una empresa que la distingue de otras similares. La declaración de la misión señala el alcance de las operaciones de una empresa en términos de productos y mercados.” La misión responde a la pregunta: “¿Cuál es nuestro negocio?”, mientras que la de la visión contesta a: “¿Qué queremos ser?”. Un enunciado claro de la misión describe los valores y las prioridades de una organización.</w:t>
      </w:r>
    </w:p>
    <w:p w:rsidR="003F71F2" w:rsidRPr="00D3148B" w:rsidRDefault="003F71F2" w:rsidP="003F71F2">
      <w:pPr>
        <w:spacing w:line="360" w:lineRule="auto"/>
        <w:ind w:left="2148"/>
        <w:jc w:val="both"/>
        <w:rPr>
          <w:rFonts w:ascii="Arial" w:eastAsia="Arial Unicode MS" w:hAnsi="Arial" w:cs="Arial"/>
        </w:rPr>
      </w:pPr>
    </w:p>
    <w:p w:rsidR="003F71F2"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La declaración de la misión debe ser redactada cuidadosamente por los siguientes motivos:</w:t>
      </w:r>
    </w:p>
    <w:p w:rsidR="003F71F2" w:rsidRDefault="003F71F2" w:rsidP="003F71F2">
      <w:pPr>
        <w:spacing w:line="360" w:lineRule="auto"/>
        <w:ind w:left="708"/>
        <w:jc w:val="both"/>
        <w:rPr>
          <w:rFonts w:ascii="Arial" w:eastAsia="Arial Unicode MS" w:hAnsi="Arial" w:cs="Arial"/>
        </w:rPr>
      </w:pPr>
    </w:p>
    <w:p w:rsidR="003F71F2" w:rsidRDefault="003F71F2" w:rsidP="003F71F2">
      <w:pPr>
        <w:numPr>
          <w:ilvl w:val="0"/>
          <w:numId w:val="6"/>
        </w:numPr>
        <w:spacing w:line="360" w:lineRule="auto"/>
        <w:jc w:val="both"/>
        <w:rPr>
          <w:rFonts w:ascii="Arial" w:eastAsia="Arial Unicode MS" w:hAnsi="Arial" w:cs="Arial"/>
        </w:rPr>
      </w:pPr>
      <w:r w:rsidRPr="00D3148B">
        <w:rPr>
          <w:rFonts w:ascii="Arial" w:eastAsia="Arial Unicode MS" w:hAnsi="Arial" w:cs="Arial"/>
        </w:rPr>
        <w:t>A efecto de garantizar un propósito unánime en la organización.</w:t>
      </w:r>
    </w:p>
    <w:p w:rsidR="003F71F2" w:rsidRDefault="003F71F2" w:rsidP="003F71F2">
      <w:pPr>
        <w:numPr>
          <w:ilvl w:val="0"/>
          <w:numId w:val="6"/>
        </w:numPr>
        <w:spacing w:line="360" w:lineRule="auto"/>
        <w:jc w:val="both"/>
        <w:rPr>
          <w:rFonts w:ascii="Arial" w:eastAsia="Arial Unicode MS" w:hAnsi="Arial" w:cs="Arial"/>
        </w:rPr>
      </w:pPr>
      <w:r w:rsidRPr="00D3148B">
        <w:rPr>
          <w:rFonts w:ascii="Arial" w:eastAsia="Arial Unicode MS" w:hAnsi="Arial" w:cs="Arial"/>
        </w:rPr>
        <w:t>Sentar una base o norma para asignar los recursos de la organización.</w:t>
      </w:r>
    </w:p>
    <w:p w:rsidR="003F71F2" w:rsidRDefault="003F71F2" w:rsidP="003F71F2">
      <w:pPr>
        <w:numPr>
          <w:ilvl w:val="0"/>
          <w:numId w:val="6"/>
        </w:numPr>
        <w:spacing w:line="360" w:lineRule="auto"/>
        <w:jc w:val="both"/>
        <w:rPr>
          <w:rFonts w:ascii="Arial" w:eastAsia="Arial Unicode MS" w:hAnsi="Arial" w:cs="Arial"/>
        </w:rPr>
      </w:pPr>
      <w:r w:rsidRPr="00D3148B">
        <w:rPr>
          <w:rFonts w:ascii="Arial" w:eastAsia="Arial Unicode MS" w:hAnsi="Arial" w:cs="Arial"/>
        </w:rPr>
        <w:t>Establecer una tónica general o clima organizacional.</w:t>
      </w:r>
    </w:p>
    <w:p w:rsidR="003F71F2" w:rsidRDefault="003F71F2" w:rsidP="003F71F2">
      <w:pPr>
        <w:numPr>
          <w:ilvl w:val="0"/>
          <w:numId w:val="6"/>
        </w:numPr>
        <w:spacing w:line="360" w:lineRule="auto"/>
        <w:jc w:val="both"/>
        <w:rPr>
          <w:rFonts w:ascii="Arial" w:eastAsia="Arial Unicode MS" w:hAnsi="Arial" w:cs="Arial"/>
        </w:rPr>
      </w:pPr>
      <w:r w:rsidRPr="00D3148B">
        <w:rPr>
          <w:rFonts w:ascii="Arial" w:eastAsia="Arial Unicode MS" w:hAnsi="Arial" w:cs="Arial"/>
        </w:rPr>
        <w:t>Servir de punto focal que permita a las personas identificarse con el propósito y el curso de la organización, y las que no puedan hacerlo, para que no sigan participando en las actividades de la organización.</w:t>
      </w:r>
    </w:p>
    <w:p w:rsidR="003F71F2" w:rsidRDefault="003F71F2" w:rsidP="003F71F2">
      <w:pPr>
        <w:numPr>
          <w:ilvl w:val="0"/>
          <w:numId w:val="6"/>
        </w:numPr>
        <w:spacing w:line="360" w:lineRule="auto"/>
        <w:jc w:val="both"/>
        <w:rPr>
          <w:rFonts w:ascii="Arial" w:eastAsia="Arial Unicode MS" w:hAnsi="Arial" w:cs="Arial"/>
        </w:rPr>
      </w:pPr>
      <w:r w:rsidRPr="00D3148B">
        <w:rPr>
          <w:rFonts w:ascii="Arial" w:eastAsia="Arial Unicode MS" w:hAnsi="Arial" w:cs="Arial"/>
        </w:rPr>
        <w:t>Permitir que los objetivos se puedan convertir a una estructura laboral que incluya la asignación de tareas entre los elementos responsables de la organización.</w:t>
      </w:r>
    </w:p>
    <w:p w:rsidR="003F71F2" w:rsidRDefault="003F71F2" w:rsidP="003F71F2">
      <w:pPr>
        <w:numPr>
          <w:ilvl w:val="0"/>
          <w:numId w:val="6"/>
        </w:numPr>
        <w:spacing w:line="360" w:lineRule="auto"/>
        <w:jc w:val="both"/>
        <w:rPr>
          <w:rFonts w:ascii="Arial" w:eastAsia="Arial Unicode MS" w:hAnsi="Arial" w:cs="Arial"/>
        </w:rPr>
      </w:pPr>
      <w:r w:rsidRPr="00D3148B">
        <w:rPr>
          <w:rFonts w:ascii="Arial" w:eastAsia="Arial Unicode MS" w:hAnsi="Arial" w:cs="Arial"/>
        </w:rPr>
        <w:t>Especificar los propósitos de la organización y la conversión de estos propósitos a objetivos, de tal manera que se puedan evaluar y controlar los parámetros de costos, tiempos y resultados.</w:t>
      </w:r>
    </w:p>
    <w:p w:rsidR="003F71F2"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lastRenderedPageBreak/>
        <w:t>La diferencia entre los términos visión y misión es que la visión es “un estado futuro, posible y deseable, de la organización” que incluye metas específicas, mientras que la misión está más ligada a la conducta y al presente.</w:t>
      </w:r>
    </w:p>
    <w:p w:rsidR="003F71F2" w:rsidRPr="00D3148B" w:rsidRDefault="003F71F2" w:rsidP="003F71F2">
      <w:pPr>
        <w:spacing w:line="360" w:lineRule="auto"/>
        <w:ind w:left="708"/>
        <w:jc w:val="both"/>
        <w:rPr>
          <w:rFonts w:ascii="Arial" w:eastAsia="Arial Unicode MS" w:hAnsi="Arial" w:cs="Arial"/>
        </w:rPr>
      </w:pPr>
    </w:p>
    <w:p w:rsidR="003F71F2" w:rsidRPr="00D3148B"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 xml:space="preserve">Una buena declaración de la misión despierta emociones y sentimientos positivos en cuanto a la organización; es inspiradora en el sentido de que quienes la leen se sienten movidos a actuar. Una buena declaración de la misión produce la impresión de que la empresa tiene éxito, tiene rumbo y vale la  pena invertir en ella tiempo, apoyo y dinero. </w:t>
      </w:r>
    </w:p>
    <w:p w:rsidR="003F71F2" w:rsidRDefault="003F71F2" w:rsidP="003F71F2">
      <w:pPr>
        <w:spacing w:line="360" w:lineRule="auto"/>
        <w:jc w:val="both"/>
        <w:rPr>
          <w:rFonts w:ascii="Arial" w:eastAsia="Arial Unicode MS" w:hAnsi="Arial" w:cs="Arial"/>
        </w:rPr>
      </w:pPr>
    </w:p>
    <w:p w:rsidR="003F71F2" w:rsidRDefault="003F71F2" w:rsidP="003F71F2">
      <w:pPr>
        <w:pStyle w:val="NormalWeb"/>
        <w:numPr>
          <w:ilvl w:val="2"/>
          <w:numId w:val="82"/>
        </w:numPr>
        <w:spacing w:before="0" w:beforeAutospacing="0" w:after="0" w:afterAutospacing="0" w:line="360" w:lineRule="auto"/>
        <w:jc w:val="both"/>
        <w:rPr>
          <w:rFonts w:ascii="Arial" w:eastAsia="Arial Unicode MS" w:hAnsi="Arial" w:cs="Arial"/>
          <w:b/>
        </w:rPr>
      </w:pPr>
      <w:r w:rsidRPr="00E62E3A">
        <w:rPr>
          <w:rFonts w:ascii="Arial" w:eastAsia="Arial Unicode MS" w:hAnsi="Arial" w:cs="Arial"/>
          <w:b/>
        </w:rPr>
        <w:t>Elementos de la declaración de la misión:</w:t>
      </w:r>
    </w:p>
    <w:p w:rsidR="003F71F2" w:rsidRDefault="003F71F2" w:rsidP="003F71F2">
      <w:pPr>
        <w:spacing w:line="360" w:lineRule="auto"/>
        <w:ind w:left="708"/>
        <w:jc w:val="both"/>
        <w:rPr>
          <w:rFonts w:ascii="Arial" w:eastAsia="Arial Unicode MS" w:hAnsi="Arial" w:cs="Arial"/>
          <w:b/>
        </w:rPr>
      </w:pPr>
    </w:p>
    <w:p w:rsidR="003F71F2" w:rsidRDefault="003F71F2" w:rsidP="00A31E04">
      <w:pPr>
        <w:numPr>
          <w:ilvl w:val="0"/>
          <w:numId w:val="7"/>
        </w:numPr>
        <w:tabs>
          <w:tab w:val="clear" w:pos="2391"/>
          <w:tab w:val="num" w:pos="1260"/>
          <w:tab w:val="num" w:pos="1620"/>
        </w:tabs>
        <w:spacing w:line="360" w:lineRule="auto"/>
        <w:ind w:left="1260" w:firstLine="0"/>
        <w:jc w:val="both"/>
        <w:rPr>
          <w:rFonts w:ascii="Arial" w:eastAsia="Arial Unicode MS" w:hAnsi="Arial" w:cs="Arial"/>
          <w:b/>
        </w:rPr>
      </w:pPr>
      <w:r w:rsidRPr="00D3148B">
        <w:rPr>
          <w:rFonts w:ascii="Arial" w:eastAsia="Arial Unicode MS" w:hAnsi="Arial" w:cs="Arial"/>
          <w:i/>
        </w:rPr>
        <w:t>Clientes:</w:t>
      </w:r>
      <w:r w:rsidRPr="00D3148B">
        <w:rPr>
          <w:rFonts w:ascii="Arial" w:eastAsia="Arial Unicode MS" w:hAnsi="Arial" w:cs="Arial"/>
        </w:rPr>
        <w:t xml:space="preserve"> ¿Quiénes son los clientes de la empresa?</w:t>
      </w:r>
    </w:p>
    <w:p w:rsidR="003F71F2" w:rsidRPr="00923BF4" w:rsidRDefault="003F71F2" w:rsidP="00A31E04">
      <w:pPr>
        <w:numPr>
          <w:ilvl w:val="0"/>
          <w:numId w:val="7"/>
        </w:numPr>
        <w:tabs>
          <w:tab w:val="clear" w:pos="2391"/>
          <w:tab w:val="num" w:pos="1260"/>
          <w:tab w:val="num" w:pos="1620"/>
        </w:tabs>
        <w:spacing w:line="360" w:lineRule="auto"/>
        <w:ind w:left="1260" w:firstLine="0"/>
        <w:jc w:val="both"/>
        <w:rPr>
          <w:rFonts w:ascii="Arial" w:eastAsia="Arial Unicode MS" w:hAnsi="Arial" w:cs="Arial"/>
          <w:b/>
        </w:rPr>
      </w:pPr>
      <w:r w:rsidRPr="00D3148B">
        <w:rPr>
          <w:rFonts w:ascii="Arial" w:eastAsia="Arial Unicode MS" w:hAnsi="Arial" w:cs="Arial"/>
          <w:i/>
        </w:rPr>
        <w:t>Productos o servicios:</w:t>
      </w:r>
      <w:r w:rsidRPr="00D3148B">
        <w:rPr>
          <w:rFonts w:ascii="Arial" w:eastAsia="Arial Unicode MS" w:hAnsi="Arial" w:cs="Arial"/>
        </w:rPr>
        <w:t xml:space="preserve"> ¿Cuáles </w:t>
      </w:r>
      <w:r>
        <w:rPr>
          <w:rFonts w:ascii="Arial" w:eastAsia="Arial Unicode MS" w:hAnsi="Arial" w:cs="Arial"/>
        </w:rPr>
        <w:t xml:space="preserve">son los principales productos </w:t>
      </w:r>
    </w:p>
    <w:p w:rsidR="003F71F2" w:rsidRDefault="003F71F2" w:rsidP="003F71F2">
      <w:pPr>
        <w:tabs>
          <w:tab w:val="num" w:pos="1260"/>
        </w:tabs>
        <w:spacing w:line="360" w:lineRule="auto"/>
        <w:ind w:left="1260"/>
        <w:jc w:val="both"/>
        <w:rPr>
          <w:rFonts w:ascii="Arial" w:eastAsia="Arial Unicode MS" w:hAnsi="Arial" w:cs="Arial"/>
          <w:b/>
        </w:rPr>
      </w:pPr>
      <w:r>
        <w:rPr>
          <w:rFonts w:ascii="Arial" w:eastAsia="Arial Unicode MS" w:hAnsi="Arial" w:cs="Arial"/>
          <w:i/>
        </w:rPr>
        <w:t xml:space="preserve">      </w:t>
      </w:r>
      <w:r>
        <w:rPr>
          <w:rFonts w:ascii="Arial" w:eastAsia="Arial Unicode MS" w:hAnsi="Arial" w:cs="Arial"/>
        </w:rPr>
        <w:t xml:space="preserve">o </w:t>
      </w:r>
      <w:r w:rsidRPr="00D3148B">
        <w:rPr>
          <w:rFonts w:ascii="Arial" w:eastAsia="Arial Unicode MS" w:hAnsi="Arial" w:cs="Arial"/>
        </w:rPr>
        <w:t>servicios de la empresa?</w:t>
      </w:r>
      <w:r>
        <w:rPr>
          <w:rFonts w:ascii="Arial" w:eastAsia="Arial Unicode MS" w:hAnsi="Arial" w:cs="Arial"/>
        </w:rPr>
        <w:t xml:space="preserve"> </w:t>
      </w:r>
    </w:p>
    <w:p w:rsidR="003F71F2" w:rsidRDefault="003F71F2" w:rsidP="00A31E04">
      <w:pPr>
        <w:numPr>
          <w:ilvl w:val="0"/>
          <w:numId w:val="7"/>
        </w:numPr>
        <w:tabs>
          <w:tab w:val="clear" w:pos="2391"/>
          <w:tab w:val="num" w:pos="1260"/>
          <w:tab w:val="num" w:pos="1620"/>
        </w:tabs>
        <w:spacing w:line="360" w:lineRule="auto"/>
        <w:ind w:left="1260" w:firstLine="0"/>
        <w:jc w:val="both"/>
        <w:rPr>
          <w:rFonts w:ascii="Arial" w:eastAsia="Arial Unicode MS" w:hAnsi="Arial" w:cs="Arial"/>
          <w:b/>
        </w:rPr>
      </w:pPr>
      <w:r w:rsidRPr="00D3148B">
        <w:rPr>
          <w:rFonts w:ascii="Arial" w:eastAsia="Arial Unicode MS" w:hAnsi="Arial" w:cs="Arial"/>
          <w:i/>
        </w:rPr>
        <w:t>Mercados:</w:t>
      </w:r>
      <w:r w:rsidRPr="00D3148B">
        <w:rPr>
          <w:rFonts w:ascii="Arial" w:eastAsia="Arial Unicode MS" w:hAnsi="Arial" w:cs="Arial"/>
        </w:rPr>
        <w:t xml:space="preserve"> ¿Dónde compite la empresa?</w:t>
      </w:r>
    </w:p>
    <w:p w:rsidR="003F71F2" w:rsidRPr="00923BF4" w:rsidRDefault="003F71F2" w:rsidP="00A31E04">
      <w:pPr>
        <w:numPr>
          <w:ilvl w:val="0"/>
          <w:numId w:val="7"/>
        </w:numPr>
        <w:tabs>
          <w:tab w:val="clear" w:pos="2391"/>
          <w:tab w:val="num" w:pos="1260"/>
          <w:tab w:val="num" w:pos="1620"/>
        </w:tabs>
        <w:spacing w:line="360" w:lineRule="auto"/>
        <w:ind w:left="1260" w:firstLine="0"/>
        <w:jc w:val="both"/>
        <w:rPr>
          <w:rFonts w:ascii="Arial" w:eastAsia="Arial Unicode MS" w:hAnsi="Arial" w:cs="Arial"/>
          <w:b/>
        </w:rPr>
      </w:pPr>
      <w:r w:rsidRPr="00D3148B">
        <w:rPr>
          <w:rFonts w:ascii="Arial" w:eastAsia="Arial Unicode MS" w:hAnsi="Arial" w:cs="Arial"/>
          <w:i/>
        </w:rPr>
        <w:t>Tecnología:</w:t>
      </w:r>
      <w:r w:rsidRPr="00D3148B">
        <w:rPr>
          <w:rFonts w:ascii="Arial" w:eastAsia="Arial Unicode MS" w:hAnsi="Arial" w:cs="Arial"/>
        </w:rPr>
        <w:t xml:space="preserve"> ¿Es la tecnología un interés primordial de la </w:t>
      </w:r>
    </w:p>
    <w:p w:rsidR="003F71F2" w:rsidRDefault="003F71F2" w:rsidP="003F71F2">
      <w:pPr>
        <w:tabs>
          <w:tab w:val="num" w:pos="1260"/>
        </w:tabs>
        <w:spacing w:line="360" w:lineRule="auto"/>
        <w:ind w:left="1260"/>
        <w:jc w:val="both"/>
        <w:rPr>
          <w:rFonts w:ascii="Arial" w:eastAsia="Arial Unicode MS" w:hAnsi="Arial" w:cs="Arial"/>
          <w:b/>
        </w:rPr>
      </w:pPr>
      <w:r>
        <w:rPr>
          <w:rFonts w:ascii="Arial" w:eastAsia="Arial Unicode MS" w:hAnsi="Arial" w:cs="Arial"/>
          <w:i/>
        </w:rPr>
        <w:t xml:space="preserve">      </w:t>
      </w:r>
      <w:r w:rsidRPr="00D3148B">
        <w:rPr>
          <w:rFonts w:ascii="Arial" w:eastAsia="Arial Unicode MS" w:hAnsi="Arial" w:cs="Arial"/>
        </w:rPr>
        <w:t>empresa?</w:t>
      </w:r>
    </w:p>
    <w:p w:rsidR="003F71F2" w:rsidRPr="00923BF4" w:rsidRDefault="003F71F2" w:rsidP="00A31E04">
      <w:pPr>
        <w:numPr>
          <w:ilvl w:val="0"/>
          <w:numId w:val="7"/>
        </w:numPr>
        <w:tabs>
          <w:tab w:val="clear" w:pos="2391"/>
          <w:tab w:val="num" w:pos="1260"/>
          <w:tab w:val="num" w:pos="1620"/>
        </w:tabs>
        <w:spacing w:line="360" w:lineRule="auto"/>
        <w:ind w:left="1260" w:firstLine="0"/>
        <w:jc w:val="both"/>
        <w:rPr>
          <w:rFonts w:ascii="Arial" w:eastAsia="Arial Unicode MS" w:hAnsi="Arial" w:cs="Arial"/>
          <w:b/>
        </w:rPr>
      </w:pPr>
      <w:r w:rsidRPr="00D3148B">
        <w:rPr>
          <w:rFonts w:ascii="Arial" w:eastAsia="Arial Unicode MS" w:hAnsi="Arial" w:cs="Arial"/>
          <w:i/>
        </w:rPr>
        <w:t>Interés por la supervivencia, el crecimiento y la rentabilidad:</w:t>
      </w:r>
      <w:r w:rsidRPr="00D3148B">
        <w:rPr>
          <w:rFonts w:ascii="Arial" w:eastAsia="Arial Unicode MS" w:hAnsi="Arial" w:cs="Arial"/>
        </w:rPr>
        <w:t xml:space="preserve"> </w:t>
      </w:r>
    </w:p>
    <w:p w:rsidR="003F71F2" w:rsidRDefault="003F71F2" w:rsidP="003F71F2">
      <w:pPr>
        <w:tabs>
          <w:tab w:val="num" w:pos="1260"/>
        </w:tabs>
        <w:spacing w:line="360" w:lineRule="auto"/>
        <w:ind w:left="1260"/>
        <w:jc w:val="both"/>
        <w:rPr>
          <w:rFonts w:ascii="Arial" w:eastAsia="Arial Unicode MS" w:hAnsi="Arial" w:cs="Arial"/>
          <w:b/>
        </w:rPr>
      </w:pPr>
      <w:r>
        <w:rPr>
          <w:rFonts w:ascii="Arial" w:eastAsia="Arial Unicode MS" w:hAnsi="Arial" w:cs="Arial"/>
        </w:rPr>
        <w:t xml:space="preserve">      </w:t>
      </w:r>
      <w:r w:rsidRPr="00D3148B">
        <w:rPr>
          <w:rFonts w:ascii="Arial" w:eastAsia="Arial Unicode MS" w:hAnsi="Arial" w:cs="Arial"/>
        </w:rPr>
        <w:t>¿Trata la empresa de alcanzar objetivos económicos?</w:t>
      </w:r>
    </w:p>
    <w:p w:rsidR="003F71F2" w:rsidRPr="00923BF4" w:rsidRDefault="003F71F2" w:rsidP="00A31E04">
      <w:pPr>
        <w:numPr>
          <w:ilvl w:val="0"/>
          <w:numId w:val="7"/>
        </w:numPr>
        <w:tabs>
          <w:tab w:val="clear" w:pos="2391"/>
          <w:tab w:val="num" w:pos="1260"/>
          <w:tab w:val="num" w:pos="1620"/>
        </w:tabs>
        <w:spacing w:line="360" w:lineRule="auto"/>
        <w:ind w:left="1260" w:firstLine="0"/>
        <w:jc w:val="both"/>
        <w:rPr>
          <w:rFonts w:ascii="Arial" w:eastAsia="Arial Unicode MS" w:hAnsi="Arial" w:cs="Arial"/>
          <w:b/>
        </w:rPr>
      </w:pPr>
      <w:r w:rsidRPr="00D3148B">
        <w:rPr>
          <w:rFonts w:ascii="Arial" w:eastAsia="Arial Unicode MS" w:hAnsi="Arial" w:cs="Arial"/>
          <w:i/>
        </w:rPr>
        <w:t>Filosofía:</w:t>
      </w:r>
      <w:r w:rsidRPr="00D3148B">
        <w:rPr>
          <w:rFonts w:ascii="Arial" w:eastAsia="Arial Unicode MS" w:hAnsi="Arial" w:cs="Arial"/>
        </w:rPr>
        <w:t xml:space="preserve"> ¿Cuáles son las creencias, valores, aspiraciones y </w:t>
      </w:r>
    </w:p>
    <w:p w:rsidR="003F71F2" w:rsidRDefault="003F71F2" w:rsidP="003F71F2">
      <w:pPr>
        <w:tabs>
          <w:tab w:val="num" w:pos="1260"/>
        </w:tabs>
        <w:spacing w:line="360" w:lineRule="auto"/>
        <w:ind w:left="1260"/>
        <w:jc w:val="both"/>
        <w:rPr>
          <w:rFonts w:ascii="Arial" w:eastAsia="Arial Unicode MS" w:hAnsi="Arial" w:cs="Arial"/>
          <w:b/>
        </w:rPr>
      </w:pPr>
      <w:r>
        <w:rPr>
          <w:rFonts w:ascii="Arial" w:eastAsia="Arial Unicode MS" w:hAnsi="Arial" w:cs="Arial"/>
          <w:i/>
        </w:rPr>
        <w:t xml:space="preserve">      </w:t>
      </w:r>
      <w:r w:rsidRPr="00D3148B">
        <w:rPr>
          <w:rFonts w:ascii="Arial" w:eastAsia="Arial Unicode MS" w:hAnsi="Arial" w:cs="Arial"/>
        </w:rPr>
        <w:t>prioridades filosóficas fundamentales de la empresa?</w:t>
      </w:r>
    </w:p>
    <w:p w:rsidR="003F71F2" w:rsidRPr="00923BF4" w:rsidRDefault="003F71F2" w:rsidP="00A31E04">
      <w:pPr>
        <w:numPr>
          <w:ilvl w:val="0"/>
          <w:numId w:val="7"/>
        </w:numPr>
        <w:tabs>
          <w:tab w:val="clear" w:pos="2391"/>
          <w:tab w:val="num" w:pos="1260"/>
          <w:tab w:val="num" w:pos="1620"/>
        </w:tabs>
        <w:spacing w:line="360" w:lineRule="auto"/>
        <w:ind w:left="1260" w:firstLine="0"/>
        <w:jc w:val="both"/>
        <w:rPr>
          <w:rFonts w:ascii="Arial" w:eastAsia="Arial Unicode MS" w:hAnsi="Arial" w:cs="Arial"/>
          <w:b/>
        </w:rPr>
      </w:pPr>
      <w:r w:rsidRPr="00D3148B">
        <w:rPr>
          <w:rFonts w:ascii="Arial" w:eastAsia="Arial Unicode MS" w:hAnsi="Arial" w:cs="Arial"/>
          <w:i/>
        </w:rPr>
        <w:t>Concepto de sí misma:</w:t>
      </w:r>
      <w:r w:rsidRPr="00D3148B">
        <w:rPr>
          <w:rFonts w:ascii="Arial" w:eastAsia="Arial Unicode MS" w:hAnsi="Arial" w:cs="Arial"/>
        </w:rPr>
        <w:t xml:space="preserve"> ¿Cuál es la competencia distintiva de </w:t>
      </w:r>
    </w:p>
    <w:p w:rsidR="003F71F2" w:rsidRDefault="003F71F2" w:rsidP="003F71F2">
      <w:pPr>
        <w:tabs>
          <w:tab w:val="num" w:pos="1260"/>
        </w:tabs>
        <w:spacing w:line="360" w:lineRule="auto"/>
        <w:ind w:left="1260"/>
        <w:jc w:val="both"/>
        <w:rPr>
          <w:rFonts w:ascii="Arial" w:eastAsia="Arial Unicode MS" w:hAnsi="Arial" w:cs="Arial"/>
          <w:b/>
        </w:rPr>
      </w:pPr>
      <w:r>
        <w:rPr>
          <w:rFonts w:ascii="Arial" w:eastAsia="Arial Unicode MS" w:hAnsi="Arial" w:cs="Arial"/>
          <w:i/>
        </w:rPr>
        <w:t xml:space="preserve">      </w:t>
      </w:r>
      <w:r w:rsidRPr="00D3148B">
        <w:rPr>
          <w:rFonts w:ascii="Arial" w:eastAsia="Arial Unicode MS" w:hAnsi="Arial" w:cs="Arial"/>
        </w:rPr>
        <w:t>la empresa o su principal ventaja competitiva?</w:t>
      </w:r>
    </w:p>
    <w:p w:rsidR="003F71F2" w:rsidRPr="00923BF4" w:rsidRDefault="003F71F2" w:rsidP="00A31E04">
      <w:pPr>
        <w:numPr>
          <w:ilvl w:val="0"/>
          <w:numId w:val="7"/>
        </w:numPr>
        <w:tabs>
          <w:tab w:val="clear" w:pos="2391"/>
          <w:tab w:val="num" w:pos="1260"/>
          <w:tab w:val="num" w:pos="1620"/>
        </w:tabs>
        <w:spacing w:line="360" w:lineRule="auto"/>
        <w:ind w:left="1260" w:firstLine="0"/>
        <w:jc w:val="both"/>
        <w:rPr>
          <w:rFonts w:ascii="Arial" w:eastAsia="Arial Unicode MS" w:hAnsi="Arial" w:cs="Arial"/>
          <w:b/>
        </w:rPr>
      </w:pPr>
      <w:r w:rsidRPr="00D3148B">
        <w:rPr>
          <w:rFonts w:ascii="Arial" w:eastAsia="Arial Unicode MS" w:hAnsi="Arial" w:cs="Arial"/>
          <w:i/>
        </w:rPr>
        <w:t>Interés por la imagen pública:</w:t>
      </w:r>
      <w:r w:rsidRPr="00D3148B">
        <w:rPr>
          <w:rFonts w:ascii="Arial" w:eastAsia="Arial Unicode MS" w:hAnsi="Arial" w:cs="Arial"/>
        </w:rPr>
        <w:t xml:space="preserve"> ¿Se preocupa la empresa por </w:t>
      </w:r>
    </w:p>
    <w:p w:rsidR="003F71F2" w:rsidRDefault="003F71F2" w:rsidP="003F71F2">
      <w:pPr>
        <w:tabs>
          <w:tab w:val="num" w:pos="1260"/>
        </w:tabs>
        <w:spacing w:line="360" w:lineRule="auto"/>
        <w:ind w:left="1260"/>
        <w:jc w:val="both"/>
        <w:rPr>
          <w:rFonts w:ascii="Arial" w:eastAsia="Arial Unicode MS" w:hAnsi="Arial" w:cs="Arial"/>
          <w:b/>
        </w:rPr>
      </w:pPr>
      <w:r>
        <w:rPr>
          <w:rFonts w:ascii="Arial" w:eastAsia="Arial Unicode MS" w:hAnsi="Arial" w:cs="Arial"/>
          <w:i/>
        </w:rPr>
        <w:t xml:space="preserve">      </w:t>
      </w:r>
      <w:r w:rsidRPr="00D3148B">
        <w:rPr>
          <w:rFonts w:ascii="Arial" w:eastAsia="Arial Unicode MS" w:hAnsi="Arial" w:cs="Arial"/>
        </w:rPr>
        <w:t>asuntos sociales, comunitarios y ambientales?</w:t>
      </w:r>
    </w:p>
    <w:p w:rsidR="003F71F2" w:rsidRPr="00923BF4" w:rsidRDefault="003F71F2" w:rsidP="00A31E04">
      <w:pPr>
        <w:numPr>
          <w:ilvl w:val="0"/>
          <w:numId w:val="7"/>
        </w:numPr>
        <w:tabs>
          <w:tab w:val="clear" w:pos="2391"/>
          <w:tab w:val="num" w:pos="1260"/>
          <w:tab w:val="num" w:pos="1620"/>
        </w:tabs>
        <w:spacing w:line="360" w:lineRule="auto"/>
        <w:ind w:left="1260" w:firstLine="0"/>
        <w:jc w:val="both"/>
        <w:rPr>
          <w:rFonts w:ascii="Arial" w:eastAsia="Arial Unicode MS" w:hAnsi="Arial" w:cs="Arial"/>
          <w:b/>
        </w:rPr>
      </w:pPr>
      <w:r w:rsidRPr="00D3148B">
        <w:rPr>
          <w:rFonts w:ascii="Arial" w:eastAsia="Arial Unicode MS" w:hAnsi="Arial" w:cs="Arial"/>
          <w:i/>
        </w:rPr>
        <w:t>Interés por los empleados:</w:t>
      </w:r>
      <w:r w:rsidRPr="00D3148B">
        <w:rPr>
          <w:rFonts w:ascii="Arial" w:eastAsia="Arial Unicode MS" w:hAnsi="Arial" w:cs="Arial"/>
        </w:rPr>
        <w:t xml:space="preserve"> </w:t>
      </w:r>
      <w:r>
        <w:rPr>
          <w:rFonts w:ascii="Arial" w:eastAsia="Arial Unicode MS" w:hAnsi="Arial" w:cs="Arial"/>
        </w:rPr>
        <w:t>¿Se considera que los empleados</w:t>
      </w:r>
    </w:p>
    <w:p w:rsidR="003F71F2" w:rsidRPr="00E62E3A" w:rsidRDefault="003F71F2" w:rsidP="003F71F2">
      <w:pPr>
        <w:tabs>
          <w:tab w:val="num" w:pos="1260"/>
        </w:tabs>
        <w:spacing w:line="360" w:lineRule="auto"/>
        <w:ind w:left="1260"/>
        <w:jc w:val="both"/>
        <w:rPr>
          <w:rFonts w:ascii="Arial" w:eastAsia="Arial Unicode MS" w:hAnsi="Arial" w:cs="Arial"/>
          <w:b/>
        </w:rPr>
      </w:pPr>
      <w:r>
        <w:rPr>
          <w:rFonts w:ascii="Arial" w:eastAsia="Arial Unicode MS" w:hAnsi="Arial" w:cs="Arial"/>
          <w:i/>
        </w:rPr>
        <w:t xml:space="preserve">      </w:t>
      </w:r>
      <w:r w:rsidRPr="00D3148B">
        <w:rPr>
          <w:rFonts w:ascii="Arial" w:eastAsia="Arial Unicode MS" w:hAnsi="Arial" w:cs="Arial"/>
        </w:rPr>
        <w:t>son un activo valioso de la empresa?</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jc w:val="both"/>
        <w:rPr>
          <w:rFonts w:ascii="Arial" w:eastAsia="Arial Unicode MS" w:hAnsi="Arial" w:cs="Arial"/>
        </w:rPr>
      </w:pPr>
    </w:p>
    <w:p w:rsidR="003F71F2" w:rsidRDefault="003F71F2" w:rsidP="00A31E04">
      <w:pPr>
        <w:pStyle w:val="NormalWeb"/>
        <w:numPr>
          <w:ilvl w:val="1"/>
          <w:numId w:val="82"/>
        </w:numPr>
        <w:tabs>
          <w:tab w:val="clear" w:pos="794"/>
          <w:tab w:val="num" w:pos="720"/>
        </w:tabs>
        <w:spacing w:before="0" w:beforeAutospacing="0" w:after="0" w:afterAutospacing="0" w:line="360" w:lineRule="auto"/>
        <w:ind w:hanging="1134"/>
        <w:jc w:val="both"/>
        <w:rPr>
          <w:rFonts w:ascii="Arial" w:eastAsia="Arial Unicode MS" w:hAnsi="Arial" w:cs="Arial"/>
          <w:b/>
        </w:rPr>
      </w:pPr>
      <w:r>
        <w:rPr>
          <w:rFonts w:ascii="Arial" w:eastAsia="Arial Unicode MS" w:hAnsi="Arial" w:cs="Arial"/>
          <w:b/>
        </w:rPr>
        <w:lastRenderedPageBreak/>
        <w:t>Análisis FODA</w:t>
      </w:r>
    </w:p>
    <w:p w:rsidR="003F71F2" w:rsidRPr="00561D1A" w:rsidRDefault="003F71F2" w:rsidP="003F71F2">
      <w:pPr>
        <w:spacing w:line="360" w:lineRule="auto"/>
        <w:jc w:val="both"/>
        <w:rPr>
          <w:rFonts w:ascii="Arial" w:eastAsia="Arial Unicode MS" w:hAnsi="Arial" w:cs="Arial"/>
          <w:b/>
        </w:rPr>
      </w:pPr>
    </w:p>
    <w:p w:rsidR="003F71F2" w:rsidRPr="00561D1A" w:rsidRDefault="003F71F2" w:rsidP="003F71F2">
      <w:pPr>
        <w:pStyle w:val="NormalWeb"/>
        <w:numPr>
          <w:ilvl w:val="2"/>
          <w:numId w:val="82"/>
        </w:numPr>
        <w:spacing w:before="0" w:beforeAutospacing="0" w:after="0" w:afterAutospacing="0" w:line="360" w:lineRule="auto"/>
        <w:jc w:val="both"/>
        <w:rPr>
          <w:rFonts w:ascii="Arial" w:eastAsia="Arial Unicode MS" w:hAnsi="Arial" w:cs="Arial"/>
          <w:b/>
        </w:rPr>
      </w:pPr>
      <w:r w:rsidRPr="00561D1A">
        <w:rPr>
          <w:rFonts w:ascii="Arial" w:eastAsia="Arial Unicode MS" w:hAnsi="Arial" w:cs="Arial"/>
          <w:b/>
        </w:rPr>
        <w:t>Fuerzas Externas Clave</w:t>
      </w:r>
    </w:p>
    <w:p w:rsidR="003F71F2" w:rsidRDefault="003F71F2" w:rsidP="003F71F2">
      <w:pPr>
        <w:spacing w:line="360" w:lineRule="auto"/>
        <w:ind w:left="708"/>
        <w:jc w:val="both"/>
        <w:rPr>
          <w:rFonts w:ascii="Arial" w:eastAsia="Arial Unicode MS" w:hAnsi="Arial" w:cs="Arial"/>
        </w:rPr>
      </w:pPr>
    </w:p>
    <w:p w:rsidR="003F71F2" w:rsidRPr="00D3148B" w:rsidRDefault="003F71F2" w:rsidP="003F71F2">
      <w:pPr>
        <w:spacing w:line="360" w:lineRule="auto"/>
        <w:ind w:left="1440"/>
        <w:jc w:val="both"/>
        <w:rPr>
          <w:rFonts w:ascii="Arial" w:eastAsia="Arial Unicode MS" w:hAnsi="Arial" w:cs="Arial"/>
        </w:rPr>
      </w:pPr>
      <w:r w:rsidRPr="00D3148B">
        <w:rPr>
          <w:rFonts w:ascii="Arial" w:eastAsia="Arial Unicode MS" w:hAnsi="Arial" w:cs="Arial"/>
        </w:rPr>
        <w:t>Las fuerzas externas afectan el tipo de productos que se desarrollan, la naturaleza de las estrategias para el posicionamiento y la segmentación de los mercados, los tipos de servicios que se ofrecen y los negocios elegidos para su adquisición o venta. Las fuerzas externas afectan directamente tanto a proveedores como a distribuidores. Al detectar y evaluar las oportunidades y amenazas externas, las organizaciones pueden elaborar una misión clara, diseñar estrategias para alcanzar objetivos a largo plazo y elaborar políticas para alcanzar objetivos anuales.</w:t>
      </w:r>
    </w:p>
    <w:p w:rsidR="003F71F2" w:rsidRPr="00D3148B" w:rsidRDefault="003F71F2" w:rsidP="003F71F2">
      <w:pPr>
        <w:spacing w:line="360" w:lineRule="auto"/>
        <w:ind w:left="1440"/>
        <w:jc w:val="both"/>
        <w:rPr>
          <w:rFonts w:ascii="Arial" w:eastAsia="Arial Unicode MS" w:hAnsi="Arial" w:cs="Arial"/>
        </w:rPr>
      </w:pPr>
    </w:p>
    <w:p w:rsidR="003F71F2" w:rsidRPr="00D3148B" w:rsidRDefault="003F71F2" w:rsidP="003F71F2">
      <w:pPr>
        <w:spacing w:line="360" w:lineRule="auto"/>
        <w:ind w:left="1440"/>
        <w:jc w:val="both"/>
        <w:rPr>
          <w:rFonts w:ascii="Arial" w:eastAsia="Arial Unicode MS" w:hAnsi="Arial" w:cs="Arial"/>
        </w:rPr>
      </w:pPr>
      <w:r w:rsidRPr="00D3148B">
        <w:rPr>
          <w:rFonts w:ascii="Arial" w:eastAsia="Arial Unicode MS" w:hAnsi="Arial" w:cs="Arial"/>
        </w:rPr>
        <w:t>Las fuerzas externas se pueden dividir en cinco categorías ge</w:t>
      </w:r>
      <w:r>
        <w:rPr>
          <w:rFonts w:ascii="Arial" w:eastAsia="Arial Unicode MS" w:hAnsi="Arial" w:cs="Arial"/>
        </w:rPr>
        <w:t>nerales: (1) fuerzas económicas</w:t>
      </w:r>
      <w:r w:rsidRPr="00D3148B">
        <w:rPr>
          <w:rFonts w:ascii="Arial" w:eastAsia="Arial Unicode MS" w:hAnsi="Arial" w:cs="Arial"/>
        </w:rPr>
        <w:t>; (2) fuerzas sociales, culturales, demográficas y ambientales; (3) fuerzas políticas, gubernamentales y legales; (4) fuerzas tecnológicas; y (5) fuerzas de la competencia. Las tendencias y los acontecimientos del exterior afectan significativamente a todos los productos, servicios, mercados y organizaciones del mundo.</w:t>
      </w:r>
    </w:p>
    <w:p w:rsidR="003F71F2" w:rsidRPr="00D3148B" w:rsidRDefault="003F71F2" w:rsidP="003F71F2">
      <w:pPr>
        <w:spacing w:line="360" w:lineRule="auto"/>
        <w:ind w:left="2868"/>
        <w:jc w:val="both"/>
        <w:rPr>
          <w:rFonts w:ascii="Arial" w:eastAsia="Arial Unicode MS" w:hAnsi="Arial" w:cs="Arial"/>
        </w:rPr>
      </w:pPr>
    </w:p>
    <w:tbl>
      <w:tblPr>
        <w:tblStyle w:val="Tablaconcuadrcula"/>
        <w:tblW w:w="0" w:type="auto"/>
        <w:tblInd w:w="1548" w:type="dxa"/>
        <w:tblLook w:val="01E0"/>
      </w:tblPr>
      <w:tblGrid>
        <w:gridCol w:w="6888"/>
      </w:tblGrid>
      <w:tr w:rsidR="003F71F2" w:rsidRPr="0039459D">
        <w:trPr>
          <w:trHeight w:val="444"/>
        </w:trPr>
        <w:tc>
          <w:tcPr>
            <w:tcW w:w="6888" w:type="dxa"/>
            <w:vAlign w:val="center"/>
          </w:tcPr>
          <w:p w:rsidR="003F71F2" w:rsidRPr="0039459D" w:rsidRDefault="003F71F2" w:rsidP="003F71F2">
            <w:pPr>
              <w:jc w:val="center"/>
              <w:rPr>
                <w:rFonts w:ascii="Arial" w:eastAsia="Arial Unicode MS" w:hAnsi="Arial" w:cs="Arial"/>
                <w:b/>
                <w:sz w:val="20"/>
                <w:szCs w:val="20"/>
              </w:rPr>
            </w:pPr>
            <w:r w:rsidRPr="0039459D">
              <w:rPr>
                <w:rFonts w:ascii="Arial" w:eastAsia="Arial Unicode MS" w:hAnsi="Arial" w:cs="Arial"/>
                <w:b/>
                <w:sz w:val="20"/>
                <w:szCs w:val="20"/>
              </w:rPr>
              <w:t>Variables económicas clave que se deben monitorear</w:t>
            </w:r>
          </w:p>
        </w:tc>
      </w:tr>
      <w:tr w:rsidR="003F71F2" w:rsidRPr="0039459D">
        <w:trPr>
          <w:trHeight w:val="469"/>
        </w:trPr>
        <w:tc>
          <w:tcPr>
            <w:tcW w:w="6888" w:type="dxa"/>
          </w:tcPr>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Disponibilidad de créditos</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Nivel de ingreso disponible</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Propensión de las personas a gastar</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Tasas de interés</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Tasas de inflación</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Economías de escala</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Tasas de los mercados de dinero</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Déficit presupuestal del gobierno</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Tendencia del producto nacional bruto</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Patrones de consumo</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Tendencias del desempleo</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Niveles de productividad de los trabajadores</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Valor del dólar en los mercados mundiales</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Tendencias del mercado de valores</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lastRenderedPageBreak/>
              <w:t>Situación económica de otros países</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Factores de importaciones/exportaciones</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Cambios en la demanda de diferentes categorías de bienes y servicios</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Diferencias del ingreso por zona y grupos de consumidores</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Fluctuaciones de precios</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Políticas monetarias</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Políticas fiscales</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Tasas impositivas o impuestos</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 xml:space="preserve">Políticas de </w:t>
            </w:r>
            <w:smartTag w:uri="urn:schemas-microsoft-com:office:smarttags" w:element="PersonName">
              <w:smartTagPr>
                <w:attr w:name="ProductID" w:val="la Comunidad Econ￳mica"/>
              </w:smartTagPr>
              <w:smartTag w:uri="urn:schemas-microsoft-com:office:smarttags" w:element="PersonName">
                <w:smartTagPr>
                  <w:attr w:name="ProductID" w:val="la Comunidad"/>
                </w:smartTagPr>
                <w:r w:rsidRPr="0039459D">
                  <w:rPr>
                    <w:rFonts w:ascii="Arial" w:eastAsia="Arial Unicode MS" w:hAnsi="Arial" w:cs="Arial"/>
                    <w:sz w:val="20"/>
                    <w:szCs w:val="20"/>
                  </w:rPr>
                  <w:t>la Comunidad</w:t>
                </w:r>
              </w:smartTag>
              <w:r w:rsidRPr="0039459D">
                <w:rPr>
                  <w:rFonts w:ascii="Arial" w:eastAsia="Arial Unicode MS" w:hAnsi="Arial" w:cs="Arial"/>
                  <w:sz w:val="20"/>
                  <w:szCs w:val="20"/>
                </w:rPr>
                <w:t xml:space="preserve"> Económica</w:t>
              </w:r>
            </w:smartTag>
            <w:r w:rsidRPr="0039459D">
              <w:rPr>
                <w:rFonts w:ascii="Arial" w:eastAsia="Arial Unicode MS" w:hAnsi="Arial" w:cs="Arial"/>
                <w:sz w:val="20"/>
                <w:szCs w:val="20"/>
              </w:rPr>
              <w:t xml:space="preserve"> Europea (CEE)</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 xml:space="preserve">Políticas de </w:t>
            </w:r>
            <w:smartTag w:uri="urn:schemas-microsoft-com:office:smarttags" w:element="PersonName">
              <w:smartTagPr>
                <w:attr w:name="ProductID" w:val="la Organizaci￳n"/>
              </w:smartTagPr>
              <w:r w:rsidRPr="0039459D">
                <w:rPr>
                  <w:rFonts w:ascii="Arial" w:eastAsia="Arial Unicode MS" w:hAnsi="Arial" w:cs="Arial"/>
                  <w:sz w:val="20"/>
                  <w:szCs w:val="20"/>
                </w:rPr>
                <w:t>la Organización</w:t>
              </w:r>
            </w:smartTag>
            <w:r w:rsidRPr="0039459D">
              <w:rPr>
                <w:rFonts w:ascii="Arial" w:eastAsia="Arial Unicode MS" w:hAnsi="Arial" w:cs="Arial"/>
                <w:sz w:val="20"/>
                <w:szCs w:val="20"/>
              </w:rPr>
              <w:t xml:space="preserve"> de los Países Exportadores de Petróleo (OPEP)</w:t>
            </w:r>
          </w:p>
          <w:p w:rsidR="003F71F2" w:rsidRPr="0039459D" w:rsidRDefault="003F71F2" w:rsidP="003F71F2">
            <w:pPr>
              <w:numPr>
                <w:ilvl w:val="0"/>
                <w:numId w:val="5"/>
              </w:numPr>
              <w:jc w:val="both"/>
              <w:rPr>
                <w:rFonts w:ascii="Arial" w:eastAsia="Arial Unicode MS" w:hAnsi="Arial" w:cs="Arial"/>
                <w:sz w:val="20"/>
                <w:szCs w:val="20"/>
              </w:rPr>
            </w:pPr>
            <w:r w:rsidRPr="0039459D">
              <w:rPr>
                <w:rFonts w:ascii="Arial" w:eastAsia="Arial Unicode MS" w:hAnsi="Arial" w:cs="Arial"/>
                <w:sz w:val="20"/>
                <w:szCs w:val="20"/>
              </w:rPr>
              <w:t>Políticas de los grupos de países menos desarrollados (PMD)</w:t>
            </w:r>
          </w:p>
        </w:tc>
      </w:tr>
    </w:tbl>
    <w:p w:rsidR="003F71F2" w:rsidRDefault="003F71F2" w:rsidP="003F71F2">
      <w:pPr>
        <w:spacing w:line="360" w:lineRule="auto"/>
        <w:jc w:val="both"/>
        <w:rPr>
          <w:rFonts w:ascii="Arial" w:eastAsia="Arial Unicode MS" w:hAnsi="Arial" w:cs="Arial"/>
          <w:b/>
          <w:sz w:val="16"/>
          <w:szCs w:val="16"/>
        </w:rPr>
      </w:pPr>
      <w:r>
        <w:rPr>
          <w:rFonts w:ascii="Arial" w:eastAsia="Arial Unicode MS" w:hAnsi="Arial" w:cs="Arial"/>
        </w:rPr>
        <w:lastRenderedPageBreak/>
        <w:tab/>
      </w:r>
      <w:r>
        <w:rPr>
          <w:rFonts w:ascii="Arial" w:eastAsia="Arial Unicode MS" w:hAnsi="Arial" w:cs="Arial"/>
        </w:rPr>
        <w:tab/>
      </w:r>
      <w:r w:rsidRPr="005525D5">
        <w:rPr>
          <w:rFonts w:ascii="Arial" w:eastAsia="Arial Unicode MS" w:hAnsi="Arial" w:cs="Arial"/>
          <w:b/>
          <w:sz w:val="16"/>
          <w:szCs w:val="16"/>
        </w:rPr>
        <w:t>Figura 1.1  Variables económicas clave que se deben monitorear</w:t>
      </w:r>
    </w:p>
    <w:p w:rsidR="00673410" w:rsidRPr="00673410" w:rsidRDefault="00673410" w:rsidP="00673410">
      <w:pPr>
        <w:spacing w:line="360" w:lineRule="auto"/>
        <w:ind w:left="1416"/>
        <w:jc w:val="both"/>
        <w:rPr>
          <w:rFonts w:ascii="Arial" w:eastAsia="Arial Unicode MS" w:hAnsi="Arial" w:cs="Arial"/>
          <w:sz w:val="14"/>
          <w:szCs w:val="14"/>
        </w:rPr>
      </w:pPr>
      <w:r w:rsidRPr="00673410">
        <w:rPr>
          <w:rFonts w:ascii="Arial" w:eastAsia="Arial Unicode MS" w:hAnsi="Arial" w:cs="Arial"/>
          <w:sz w:val="14"/>
          <w:szCs w:val="14"/>
        </w:rPr>
        <w:t>Fuente: David Fred R., “Conceptos de Administración Estratégica” Quinta Edición, Pearson Educación.</w:t>
      </w:r>
    </w:p>
    <w:p w:rsidR="00673410" w:rsidRPr="00673410" w:rsidRDefault="00673410" w:rsidP="003F71F2">
      <w:pPr>
        <w:spacing w:line="360" w:lineRule="auto"/>
        <w:jc w:val="both"/>
        <w:rPr>
          <w:rFonts w:ascii="Arial" w:eastAsia="Arial Unicode MS" w:hAnsi="Arial" w:cs="Arial"/>
          <w:sz w:val="14"/>
          <w:szCs w:val="14"/>
        </w:rPr>
      </w:pPr>
      <w:r w:rsidRPr="00673410">
        <w:rPr>
          <w:rFonts w:ascii="Arial" w:eastAsia="Arial Unicode MS" w:hAnsi="Arial" w:cs="Arial"/>
          <w:sz w:val="14"/>
          <w:szCs w:val="14"/>
        </w:rPr>
        <w:tab/>
      </w:r>
      <w:r w:rsidRPr="00673410">
        <w:rPr>
          <w:rFonts w:ascii="Arial" w:eastAsia="Arial Unicode MS" w:hAnsi="Arial" w:cs="Arial"/>
          <w:sz w:val="14"/>
          <w:szCs w:val="14"/>
        </w:rPr>
        <w:tab/>
        <w:t>Elaborado por: Laura Muñoz P.</w:t>
      </w:r>
    </w:p>
    <w:p w:rsidR="003F71F2" w:rsidRPr="00D3148B" w:rsidRDefault="003F71F2" w:rsidP="003F71F2">
      <w:pPr>
        <w:spacing w:line="360" w:lineRule="auto"/>
        <w:ind w:left="2868"/>
        <w:jc w:val="both"/>
        <w:rPr>
          <w:rFonts w:ascii="Arial" w:eastAsia="Arial Unicode MS" w:hAnsi="Arial" w:cs="Arial"/>
        </w:rPr>
      </w:pPr>
    </w:p>
    <w:tbl>
      <w:tblPr>
        <w:tblStyle w:val="Tablaconcuadrcula"/>
        <w:tblW w:w="0" w:type="auto"/>
        <w:tblInd w:w="1548" w:type="dxa"/>
        <w:tblLook w:val="01E0"/>
      </w:tblPr>
      <w:tblGrid>
        <w:gridCol w:w="6888"/>
      </w:tblGrid>
      <w:tr w:rsidR="003F71F2" w:rsidRPr="0039459D">
        <w:trPr>
          <w:trHeight w:val="444"/>
        </w:trPr>
        <w:tc>
          <w:tcPr>
            <w:tcW w:w="6888" w:type="dxa"/>
            <w:vAlign w:val="center"/>
          </w:tcPr>
          <w:p w:rsidR="003F71F2" w:rsidRPr="0039459D" w:rsidRDefault="003F71F2" w:rsidP="003F71F2">
            <w:pPr>
              <w:jc w:val="center"/>
              <w:rPr>
                <w:rFonts w:ascii="Arial" w:eastAsia="Arial Unicode MS" w:hAnsi="Arial" w:cs="Arial"/>
                <w:b/>
                <w:sz w:val="20"/>
                <w:szCs w:val="20"/>
              </w:rPr>
            </w:pPr>
            <w:r w:rsidRPr="0039459D">
              <w:rPr>
                <w:rFonts w:ascii="Arial" w:eastAsia="Arial Unicode MS" w:hAnsi="Arial" w:cs="Arial"/>
                <w:b/>
                <w:sz w:val="20"/>
                <w:szCs w:val="20"/>
              </w:rPr>
              <w:t>Variables sociales, culturales, demográficas y ambientales clave</w:t>
            </w:r>
          </w:p>
        </w:tc>
      </w:tr>
      <w:tr w:rsidR="003F71F2" w:rsidRPr="0039459D">
        <w:trPr>
          <w:trHeight w:val="469"/>
        </w:trPr>
        <w:tc>
          <w:tcPr>
            <w:tcW w:w="6888" w:type="dxa"/>
          </w:tcPr>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Tasas de fecundidad</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Cantidad de grupos de intereses especiales</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Cantidad de matrimonios</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Cantidad de divorcios</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Tasa de natalidad</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Tasa de mortalidad</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Tasas de inmigración y emigración</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Programas de seguridad social</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Tasas de esperanza de vida</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Ingreso per cápita</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Ubicación de negocios detallistas, fabriles y de servicios</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Actitudes ante los negocios</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Estilos de vida</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Congestión de tránsito</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Entorno del centro de la ciudad</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Ingreso promedio disponible</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Valor otorgado al tiempo libre</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Confianza en el gobierno</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Actitudes ante el trabajo</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Hábitos de compra</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Intereses éticos</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Actitud ante el ahorro</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Roles de los sexos</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Actitud ante la inversión</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Igualdad racial</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Uso de métodos anticonceptivos</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Nivel promedio de escolaridad</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Regulación del gobierno</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Actitud ante la jubilación</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Actitud ante el tiempo libre</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Actitud ante la calidad del producto</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Actitud ante el servicio al cliente</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Control de la contaminación</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Actitud ante extranjeros</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Conservación de energéticos</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Programas sociales</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Cantidad de iglesias</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Cantidad de miembros de las iglesias</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Responsabilidad social</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lastRenderedPageBreak/>
              <w:t>Actitud ante la autoridad</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Actitud ante las carreras</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Cambios de la población por raza, edad, sexo y grado de riqueza.</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Cambios de la población por ciudad, condado, estado, región y país</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Cambios regionales en gustos y preferencias</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Cantidad de mujeres y trabajadores de minorías</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Cantidad de egresados de educación media superior y superior por zona geográfica</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Reciclaje</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Manejo de desechos</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Contaminación del aire</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Contaminación del agua</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Disminución de la capa de ozono</w:t>
            </w:r>
          </w:p>
          <w:p w:rsidR="003F71F2" w:rsidRPr="0039459D" w:rsidRDefault="003F71F2" w:rsidP="003F71F2">
            <w:pPr>
              <w:numPr>
                <w:ilvl w:val="0"/>
                <w:numId w:val="8"/>
              </w:numPr>
              <w:jc w:val="both"/>
              <w:rPr>
                <w:rFonts w:ascii="Arial" w:eastAsia="Arial Unicode MS" w:hAnsi="Arial" w:cs="Arial"/>
                <w:sz w:val="20"/>
                <w:szCs w:val="20"/>
              </w:rPr>
            </w:pPr>
            <w:r w:rsidRPr="0039459D">
              <w:rPr>
                <w:rFonts w:ascii="Arial" w:eastAsia="Arial Unicode MS" w:hAnsi="Arial" w:cs="Arial"/>
                <w:sz w:val="20"/>
                <w:szCs w:val="20"/>
              </w:rPr>
              <w:t>Especies en peligro de extinción</w:t>
            </w:r>
          </w:p>
        </w:tc>
      </w:tr>
    </w:tbl>
    <w:p w:rsidR="003F71F2" w:rsidRDefault="003F71F2" w:rsidP="003F71F2">
      <w:pPr>
        <w:tabs>
          <w:tab w:val="left" w:pos="540"/>
        </w:tabs>
        <w:spacing w:line="360" w:lineRule="auto"/>
        <w:jc w:val="both"/>
        <w:rPr>
          <w:rFonts w:ascii="Arial" w:hAnsi="Arial" w:cs="Arial"/>
          <w:b/>
          <w:sz w:val="16"/>
          <w:szCs w:val="16"/>
        </w:rPr>
      </w:pPr>
      <w:r>
        <w:rPr>
          <w:rFonts w:ascii="Arial" w:hAnsi="Arial" w:cs="Arial"/>
        </w:rPr>
        <w:lastRenderedPageBreak/>
        <w:tab/>
      </w:r>
      <w:r>
        <w:rPr>
          <w:rFonts w:ascii="Arial" w:hAnsi="Arial" w:cs="Arial"/>
        </w:rPr>
        <w:tab/>
      </w:r>
      <w:r>
        <w:rPr>
          <w:rFonts w:ascii="Arial" w:hAnsi="Arial" w:cs="Arial"/>
        </w:rPr>
        <w:tab/>
      </w:r>
      <w:r w:rsidRPr="00370D29">
        <w:rPr>
          <w:rFonts w:ascii="Arial" w:hAnsi="Arial" w:cs="Arial"/>
          <w:b/>
          <w:sz w:val="16"/>
          <w:szCs w:val="16"/>
        </w:rPr>
        <w:t>Figura 1.2  Variables sociales, culturales, demográficas y ambientales clave</w:t>
      </w:r>
    </w:p>
    <w:p w:rsidR="00673410" w:rsidRPr="00673410" w:rsidRDefault="00673410" w:rsidP="00673410">
      <w:pPr>
        <w:spacing w:line="360" w:lineRule="auto"/>
        <w:ind w:left="1416"/>
        <w:jc w:val="both"/>
        <w:rPr>
          <w:rFonts w:ascii="Arial" w:eastAsia="Arial Unicode MS" w:hAnsi="Arial" w:cs="Arial"/>
          <w:sz w:val="14"/>
          <w:szCs w:val="14"/>
        </w:rPr>
      </w:pPr>
      <w:r w:rsidRPr="00673410">
        <w:rPr>
          <w:rFonts w:ascii="Arial" w:eastAsia="Arial Unicode MS" w:hAnsi="Arial" w:cs="Arial"/>
          <w:sz w:val="14"/>
          <w:szCs w:val="14"/>
        </w:rPr>
        <w:t>Fuente: David Fred R., “Conceptos de Administración Estratégica” Quinta Edición, Pearson Educación.</w:t>
      </w:r>
    </w:p>
    <w:p w:rsidR="00673410" w:rsidRPr="00673410" w:rsidRDefault="00673410" w:rsidP="00673410">
      <w:pPr>
        <w:spacing w:line="360" w:lineRule="auto"/>
        <w:jc w:val="both"/>
        <w:rPr>
          <w:rFonts w:ascii="Arial" w:eastAsia="Arial Unicode MS" w:hAnsi="Arial" w:cs="Arial"/>
          <w:sz w:val="14"/>
          <w:szCs w:val="14"/>
        </w:rPr>
      </w:pPr>
      <w:r w:rsidRPr="00673410">
        <w:rPr>
          <w:rFonts w:ascii="Arial" w:eastAsia="Arial Unicode MS" w:hAnsi="Arial" w:cs="Arial"/>
          <w:sz w:val="14"/>
          <w:szCs w:val="14"/>
        </w:rPr>
        <w:tab/>
      </w:r>
      <w:r w:rsidRPr="00673410">
        <w:rPr>
          <w:rFonts w:ascii="Arial" w:eastAsia="Arial Unicode MS" w:hAnsi="Arial" w:cs="Arial"/>
          <w:sz w:val="14"/>
          <w:szCs w:val="14"/>
        </w:rPr>
        <w:tab/>
        <w:t>Elaborado por: Laura Muñoz P.</w:t>
      </w:r>
    </w:p>
    <w:p w:rsidR="00673410" w:rsidRPr="00370D29" w:rsidRDefault="00673410" w:rsidP="003F71F2">
      <w:pPr>
        <w:tabs>
          <w:tab w:val="left" w:pos="540"/>
        </w:tabs>
        <w:spacing w:line="360" w:lineRule="auto"/>
        <w:jc w:val="both"/>
        <w:rPr>
          <w:rFonts w:ascii="Arial" w:hAnsi="Arial" w:cs="Arial"/>
          <w:b/>
          <w:sz w:val="16"/>
          <w:szCs w:val="16"/>
        </w:rPr>
      </w:pPr>
    </w:p>
    <w:p w:rsidR="003F71F2" w:rsidRPr="00D3148B" w:rsidRDefault="003F71F2" w:rsidP="003F71F2">
      <w:pPr>
        <w:spacing w:line="360" w:lineRule="auto"/>
        <w:ind w:left="2868"/>
        <w:jc w:val="both"/>
        <w:rPr>
          <w:rFonts w:ascii="Arial" w:eastAsia="Arial Unicode MS" w:hAnsi="Arial" w:cs="Arial"/>
        </w:rPr>
      </w:pPr>
    </w:p>
    <w:tbl>
      <w:tblPr>
        <w:tblStyle w:val="Tablaconcuadrcula"/>
        <w:tblW w:w="0" w:type="auto"/>
        <w:tblInd w:w="1548" w:type="dxa"/>
        <w:tblLook w:val="01E0"/>
      </w:tblPr>
      <w:tblGrid>
        <w:gridCol w:w="6888"/>
      </w:tblGrid>
      <w:tr w:rsidR="003F71F2" w:rsidRPr="0039459D">
        <w:trPr>
          <w:trHeight w:val="444"/>
        </w:trPr>
        <w:tc>
          <w:tcPr>
            <w:tcW w:w="6888" w:type="dxa"/>
            <w:vAlign w:val="center"/>
          </w:tcPr>
          <w:p w:rsidR="003F71F2" w:rsidRPr="0039459D" w:rsidRDefault="003F71F2" w:rsidP="003F71F2">
            <w:pPr>
              <w:jc w:val="center"/>
              <w:rPr>
                <w:rFonts w:ascii="Arial" w:eastAsia="Arial Unicode MS" w:hAnsi="Arial" w:cs="Arial"/>
                <w:b/>
                <w:sz w:val="20"/>
                <w:szCs w:val="20"/>
              </w:rPr>
            </w:pPr>
            <w:r w:rsidRPr="0039459D">
              <w:rPr>
                <w:rFonts w:ascii="Arial" w:eastAsia="Arial Unicode MS" w:hAnsi="Arial" w:cs="Arial"/>
                <w:b/>
                <w:sz w:val="20"/>
                <w:szCs w:val="20"/>
              </w:rPr>
              <w:t>Variables políticas, gubernamentales y jurídicas importantes</w:t>
            </w:r>
          </w:p>
        </w:tc>
      </w:tr>
      <w:tr w:rsidR="003F71F2" w:rsidRPr="0039459D">
        <w:trPr>
          <w:trHeight w:val="469"/>
        </w:trPr>
        <w:tc>
          <w:tcPr>
            <w:tcW w:w="6888" w:type="dxa"/>
          </w:tcPr>
          <w:p w:rsidR="003F71F2" w:rsidRPr="0039459D" w:rsidRDefault="003F71F2" w:rsidP="003F71F2">
            <w:pPr>
              <w:numPr>
                <w:ilvl w:val="0"/>
                <w:numId w:val="9"/>
              </w:numPr>
              <w:jc w:val="both"/>
              <w:rPr>
                <w:rFonts w:ascii="Arial" w:eastAsia="Arial Unicode MS" w:hAnsi="Arial" w:cs="Arial"/>
                <w:sz w:val="20"/>
                <w:szCs w:val="20"/>
              </w:rPr>
            </w:pPr>
            <w:r w:rsidRPr="0039459D">
              <w:rPr>
                <w:rFonts w:ascii="Arial" w:eastAsia="Arial Unicode MS" w:hAnsi="Arial" w:cs="Arial"/>
                <w:sz w:val="20"/>
                <w:szCs w:val="20"/>
              </w:rPr>
              <w:t>Regulación y desregulación gubernamentales</w:t>
            </w:r>
          </w:p>
          <w:p w:rsidR="003F71F2" w:rsidRPr="0039459D" w:rsidRDefault="003F71F2" w:rsidP="003F71F2">
            <w:pPr>
              <w:numPr>
                <w:ilvl w:val="0"/>
                <w:numId w:val="9"/>
              </w:numPr>
              <w:jc w:val="both"/>
              <w:rPr>
                <w:rFonts w:ascii="Arial" w:eastAsia="Arial Unicode MS" w:hAnsi="Arial" w:cs="Arial"/>
                <w:sz w:val="20"/>
                <w:szCs w:val="20"/>
              </w:rPr>
            </w:pPr>
            <w:r w:rsidRPr="0039459D">
              <w:rPr>
                <w:rFonts w:ascii="Arial" w:eastAsia="Arial Unicode MS" w:hAnsi="Arial" w:cs="Arial"/>
                <w:sz w:val="20"/>
                <w:szCs w:val="20"/>
              </w:rPr>
              <w:t>Cambios de leyes fiscales</w:t>
            </w:r>
          </w:p>
          <w:p w:rsidR="003F71F2" w:rsidRPr="0039459D" w:rsidRDefault="003F71F2" w:rsidP="003F71F2">
            <w:pPr>
              <w:numPr>
                <w:ilvl w:val="0"/>
                <w:numId w:val="9"/>
              </w:numPr>
              <w:jc w:val="both"/>
              <w:rPr>
                <w:rFonts w:ascii="Arial" w:eastAsia="Arial Unicode MS" w:hAnsi="Arial" w:cs="Arial"/>
                <w:sz w:val="20"/>
                <w:szCs w:val="20"/>
              </w:rPr>
            </w:pPr>
            <w:r w:rsidRPr="0039459D">
              <w:rPr>
                <w:rFonts w:ascii="Arial" w:eastAsia="Arial Unicode MS" w:hAnsi="Arial" w:cs="Arial"/>
                <w:sz w:val="20"/>
                <w:szCs w:val="20"/>
              </w:rPr>
              <w:t>Tarifas especiales</w:t>
            </w:r>
          </w:p>
          <w:p w:rsidR="003F71F2" w:rsidRPr="0039459D" w:rsidRDefault="003F71F2" w:rsidP="003F71F2">
            <w:pPr>
              <w:numPr>
                <w:ilvl w:val="0"/>
                <w:numId w:val="9"/>
              </w:numPr>
              <w:jc w:val="both"/>
              <w:rPr>
                <w:rFonts w:ascii="Arial" w:eastAsia="Arial Unicode MS" w:hAnsi="Arial" w:cs="Arial"/>
                <w:sz w:val="20"/>
                <w:szCs w:val="20"/>
              </w:rPr>
            </w:pPr>
            <w:r w:rsidRPr="0039459D">
              <w:rPr>
                <w:rFonts w:ascii="Arial" w:eastAsia="Arial Unicode MS" w:hAnsi="Arial" w:cs="Arial"/>
                <w:sz w:val="20"/>
                <w:szCs w:val="20"/>
              </w:rPr>
              <w:t>Comités de acción política</w:t>
            </w:r>
          </w:p>
          <w:p w:rsidR="003F71F2" w:rsidRPr="0039459D" w:rsidRDefault="003F71F2" w:rsidP="003F71F2">
            <w:pPr>
              <w:numPr>
                <w:ilvl w:val="0"/>
                <w:numId w:val="9"/>
              </w:numPr>
              <w:jc w:val="both"/>
              <w:rPr>
                <w:rFonts w:ascii="Arial" w:eastAsia="Arial Unicode MS" w:hAnsi="Arial" w:cs="Arial"/>
                <w:sz w:val="20"/>
                <w:szCs w:val="20"/>
              </w:rPr>
            </w:pPr>
            <w:r w:rsidRPr="0039459D">
              <w:rPr>
                <w:rFonts w:ascii="Arial" w:eastAsia="Arial Unicode MS" w:hAnsi="Arial" w:cs="Arial"/>
                <w:sz w:val="20"/>
                <w:szCs w:val="20"/>
              </w:rPr>
              <w:t>Tasas de participación de votantes</w:t>
            </w:r>
          </w:p>
          <w:p w:rsidR="003F71F2" w:rsidRPr="0039459D" w:rsidRDefault="003F71F2" w:rsidP="003F71F2">
            <w:pPr>
              <w:numPr>
                <w:ilvl w:val="0"/>
                <w:numId w:val="9"/>
              </w:numPr>
              <w:jc w:val="both"/>
              <w:rPr>
                <w:rFonts w:ascii="Arial" w:eastAsia="Arial Unicode MS" w:hAnsi="Arial" w:cs="Arial"/>
                <w:sz w:val="20"/>
                <w:szCs w:val="20"/>
              </w:rPr>
            </w:pPr>
            <w:r w:rsidRPr="0039459D">
              <w:rPr>
                <w:rFonts w:ascii="Arial" w:eastAsia="Arial Unicode MS" w:hAnsi="Arial" w:cs="Arial"/>
                <w:sz w:val="20"/>
                <w:szCs w:val="20"/>
              </w:rPr>
              <w:t>Cantidad, gravedad y ubicación de protestas contra el gobierno</w:t>
            </w:r>
          </w:p>
          <w:p w:rsidR="003F71F2" w:rsidRPr="0039459D" w:rsidRDefault="003F71F2" w:rsidP="003F71F2">
            <w:pPr>
              <w:numPr>
                <w:ilvl w:val="0"/>
                <w:numId w:val="9"/>
              </w:numPr>
              <w:jc w:val="both"/>
              <w:rPr>
                <w:rFonts w:ascii="Arial" w:eastAsia="Arial Unicode MS" w:hAnsi="Arial" w:cs="Arial"/>
                <w:sz w:val="20"/>
                <w:szCs w:val="20"/>
              </w:rPr>
            </w:pPr>
            <w:r w:rsidRPr="0039459D">
              <w:rPr>
                <w:rFonts w:ascii="Arial" w:eastAsia="Arial Unicode MS" w:hAnsi="Arial" w:cs="Arial"/>
                <w:sz w:val="20"/>
                <w:szCs w:val="20"/>
              </w:rPr>
              <w:t>Cantidad de patentes</w:t>
            </w:r>
          </w:p>
          <w:p w:rsidR="003F71F2" w:rsidRPr="0039459D" w:rsidRDefault="003F71F2" w:rsidP="003F71F2">
            <w:pPr>
              <w:numPr>
                <w:ilvl w:val="0"/>
                <w:numId w:val="9"/>
              </w:numPr>
              <w:jc w:val="both"/>
              <w:rPr>
                <w:rFonts w:ascii="Arial" w:eastAsia="Arial Unicode MS" w:hAnsi="Arial" w:cs="Arial"/>
                <w:sz w:val="20"/>
                <w:szCs w:val="20"/>
              </w:rPr>
            </w:pPr>
            <w:r w:rsidRPr="0039459D">
              <w:rPr>
                <w:rFonts w:ascii="Arial" w:eastAsia="Arial Unicode MS" w:hAnsi="Arial" w:cs="Arial"/>
                <w:sz w:val="20"/>
                <w:szCs w:val="20"/>
              </w:rPr>
              <w:t>Cambios en las leyes de propiedad intelectual y patentes</w:t>
            </w:r>
          </w:p>
          <w:p w:rsidR="003F71F2" w:rsidRPr="0039459D" w:rsidRDefault="003F71F2" w:rsidP="003F71F2">
            <w:pPr>
              <w:numPr>
                <w:ilvl w:val="0"/>
                <w:numId w:val="9"/>
              </w:numPr>
              <w:jc w:val="both"/>
              <w:rPr>
                <w:rFonts w:ascii="Arial" w:eastAsia="Arial Unicode MS" w:hAnsi="Arial" w:cs="Arial"/>
                <w:sz w:val="20"/>
                <w:szCs w:val="20"/>
              </w:rPr>
            </w:pPr>
            <w:r w:rsidRPr="0039459D">
              <w:rPr>
                <w:rFonts w:ascii="Arial" w:eastAsia="Arial Unicode MS" w:hAnsi="Arial" w:cs="Arial"/>
                <w:sz w:val="20"/>
                <w:szCs w:val="20"/>
              </w:rPr>
              <w:t>Leyes para la protección del ambiente</w:t>
            </w:r>
          </w:p>
          <w:p w:rsidR="003F71F2" w:rsidRPr="0039459D" w:rsidRDefault="003F71F2" w:rsidP="003F71F2">
            <w:pPr>
              <w:numPr>
                <w:ilvl w:val="0"/>
                <w:numId w:val="9"/>
              </w:numPr>
              <w:jc w:val="both"/>
              <w:rPr>
                <w:rFonts w:ascii="Arial" w:eastAsia="Arial Unicode MS" w:hAnsi="Arial" w:cs="Arial"/>
                <w:sz w:val="20"/>
                <w:szCs w:val="20"/>
              </w:rPr>
            </w:pPr>
            <w:r w:rsidRPr="0039459D">
              <w:rPr>
                <w:rFonts w:ascii="Arial" w:eastAsia="Arial Unicode MS" w:hAnsi="Arial" w:cs="Arial"/>
                <w:sz w:val="20"/>
                <w:szCs w:val="20"/>
              </w:rPr>
              <w:t>Grado de presupuesto para defensa</w:t>
            </w:r>
          </w:p>
          <w:p w:rsidR="003F71F2" w:rsidRPr="0039459D" w:rsidRDefault="003F71F2" w:rsidP="003F71F2">
            <w:pPr>
              <w:numPr>
                <w:ilvl w:val="0"/>
                <w:numId w:val="9"/>
              </w:numPr>
              <w:jc w:val="both"/>
              <w:rPr>
                <w:rFonts w:ascii="Arial" w:eastAsia="Arial Unicode MS" w:hAnsi="Arial" w:cs="Arial"/>
                <w:sz w:val="20"/>
                <w:szCs w:val="20"/>
              </w:rPr>
            </w:pPr>
            <w:r w:rsidRPr="0039459D">
              <w:rPr>
                <w:rFonts w:ascii="Arial" w:eastAsia="Arial Unicode MS" w:hAnsi="Arial" w:cs="Arial"/>
                <w:sz w:val="20"/>
                <w:szCs w:val="20"/>
              </w:rPr>
              <w:t>Leyes sobre la igualdad en el empleo</w:t>
            </w:r>
          </w:p>
          <w:p w:rsidR="003F71F2" w:rsidRPr="0039459D" w:rsidRDefault="003F71F2" w:rsidP="003F71F2">
            <w:pPr>
              <w:numPr>
                <w:ilvl w:val="0"/>
                <w:numId w:val="9"/>
              </w:numPr>
              <w:jc w:val="both"/>
              <w:rPr>
                <w:rFonts w:ascii="Arial" w:eastAsia="Arial Unicode MS" w:hAnsi="Arial" w:cs="Arial"/>
                <w:sz w:val="20"/>
                <w:szCs w:val="20"/>
              </w:rPr>
            </w:pPr>
            <w:r w:rsidRPr="0039459D">
              <w:rPr>
                <w:rFonts w:ascii="Arial" w:eastAsia="Arial Unicode MS" w:hAnsi="Arial" w:cs="Arial"/>
                <w:sz w:val="20"/>
                <w:szCs w:val="20"/>
              </w:rPr>
              <w:t>Grado de subsidios gubernamentales</w:t>
            </w:r>
          </w:p>
          <w:p w:rsidR="003F71F2" w:rsidRPr="0039459D" w:rsidRDefault="003F71F2" w:rsidP="003F71F2">
            <w:pPr>
              <w:numPr>
                <w:ilvl w:val="0"/>
                <w:numId w:val="9"/>
              </w:numPr>
              <w:jc w:val="both"/>
              <w:rPr>
                <w:rFonts w:ascii="Arial" w:eastAsia="Arial Unicode MS" w:hAnsi="Arial" w:cs="Arial"/>
                <w:sz w:val="20"/>
                <w:szCs w:val="20"/>
              </w:rPr>
            </w:pPr>
            <w:r w:rsidRPr="0039459D">
              <w:rPr>
                <w:rFonts w:ascii="Arial" w:eastAsia="Arial Unicode MS" w:hAnsi="Arial" w:cs="Arial"/>
                <w:sz w:val="20"/>
                <w:szCs w:val="20"/>
              </w:rPr>
              <w:t>Legislación antimonopolio</w:t>
            </w:r>
          </w:p>
          <w:p w:rsidR="003F71F2" w:rsidRPr="0039459D" w:rsidRDefault="003F71F2" w:rsidP="003F71F2">
            <w:pPr>
              <w:numPr>
                <w:ilvl w:val="0"/>
                <w:numId w:val="9"/>
              </w:numPr>
              <w:jc w:val="both"/>
              <w:rPr>
                <w:rFonts w:ascii="Arial" w:eastAsia="Arial Unicode MS" w:hAnsi="Arial" w:cs="Arial"/>
                <w:sz w:val="20"/>
                <w:szCs w:val="20"/>
              </w:rPr>
            </w:pPr>
            <w:r w:rsidRPr="0039459D">
              <w:rPr>
                <w:rFonts w:ascii="Arial" w:eastAsia="Arial Unicode MS" w:hAnsi="Arial" w:cs="Arial"/>
                <w:sz w:val="20"/>
                <w:szCs w:val="20"/>
              </w:rPr>
              <w:t>Reglamentos importaciones/exportaciones</w:t>
            </w:r>
          </w:p>
          <w:p w:rsidR="003F71F2" w:rsidRPr="0039459D" w:rsidRDefault="003F71F2" w:rsidP="003F71F2">
            <w:pPr>
              <w:numPr>
                <w:ilvl w:val="0"/>
                <w:numId w:val="9"/>
              </w:numPr>
              <w:jc w:val="both"/>
              <w:rPr>
                <w:rFonts w:ascii="Arial" w:eastAsia="Arial Unicode MS" w:hAnsi="Arial" w:cs="Arial"/>
                <w:sz w:val="20"/>
                <w:szCs w:val="20"/>
              </w:rPr>
            </w:pPr>
            <w:r w:rsidRPr="0039459D">
              <w:rPr>
                <w:rFonts w:ascii="Arial" w:eastAsia="Arial Unicode MS" w:hAnsi="Arial" w:cs="Arial"/>
                <w:sz w:val="20"/>
                <w:szCs w:val="20"/>
              </w:rPr>
              <w:t>Cambios en la política fiscal y monetaria gubernamental</w:t>
            </w:r>
          </w:p>
          <w:p w:rsidR="003F71F2" w:rsidRPr="0039459D" w:rsidRDefault="003F71F2" w:rsidP="003F71F2">
            <w:pPr>
              <w:numPr>
                <w:ilvl w:val="0"/>
                <w:numId w:val="9"/>
              </w:numPr>
              <w:jc w:val="both"/>
              <w:rPr>
                <w:rFonts w:ascii="Arial" w:eastAsia="Arial Unicode MS" w:hAnsi="Arial" w:cs="Arial"/>
                <w:sz w:val="20"/>
                <w:szCs w:val="20"/>
              </w:rPr>
            </w:pPr>
            <w:r w:rsidRPr="0039459D">
              <w:rPr>
                <w:rFonts w:ascii="Arial" w:eastAsia="Arial Unicode MS" w:hAnsi="Arial" w:cs="Arial"/>
                <w:sz w:val="20"/>
                <w:szCs w:val="20"/>
              </w:rPr>
              <w:t>Condiciones políticas de otros países</w:t>
            </w:r>
          </w:p>
          <w:p w:rsidR="003F71F2" w:rsidRPr="0039459D" w:rsidRDefault="003F71F2" w:rsidP="003F71F2">
            <w:pPr>
              <w:numPr>
                <w:ilvl w:val="0"/>
                <w:numId w:val="9"/>
              </w:numPr>
              <w:jc w:val="both"/>
              <w:rPr>
                <w:rFonts w:ascii="Arial" w:eastAsia="Arial Unicode MS" w:hAnsi="Arial" w:cs="Arial"/>
                <w:sz w:val="20"/>
                <w:szCs w:val="20"/>
              </w:rPr>
            </w:pPr>
            <w:r w:rsidRPr="0039459D">
              <w:rPr>
                <w:rFonts w:ascii="Arial" w:eastAsia="Arial Unicode MS" w:hAnsi="Arial" w:cs="Arial"/>
                <w:sz w:val="20"/>
                <w:szCs w:val="20"/>
              </w:rPr>
              <w:t>Leyes locales, estatales y federales especiales</w:t>
            </w:r>
          </w:p>
          <w:p w:rsidR="003F71F2" w:rsidRPr="0039459D" w:rsidRDefault="003F71F2" w:rsidP="003F71F2">
            <w:pPr>
              <w:numPr>
                <w:ilvl w:val="0"/>
                <w:numId w:val="9"/>
              </w:numPr>
              <w:jc w:val="both"/>
              <w:rPr>
                <w:rFonts w:ascii="Arial" w:eastAsia="Arial Unicode MS" w:hAnsi="Arial" w:cs="Arial"/>
                <w:sz w:val="20"/>
                <w:szCs w:val="20"/>
              </w:rPr>
            </w:pPr>
            <w:r w:rsidRPr="0039459D">
              <w:rPr>
                <w:rFonts w:ascii="Arial" w:eastAsia="Arial Unicode MS" w:hAnsi="Arial" w:cs="Arial"/>
                <w:sz w:val="20"/>
                <w:szCs w:val="20"/>
              </w:rPr>
              <w:t>Actividades de cabildeo</w:t>
            </w:r>
          </w:p>
          <w:p w:rsidR="003F71F2" w:rsidRPr="0039459D" w:rsidRDefault="003F71F2" w:rsidP="003F71F2">
            <w:pPr>
              <w:numPr>
                <w:ilvl w:val="0"/>
                <w:numId w:val="9"/>
              </w:numPr>
              <w:jc w:val="both"/>
              <w:rPr>
                <w:rFonts w:ascii="Arial" w:eastAsia="Arial Unicode MS" w:hAnsi="Arial" w:cs="Arial"/>
                <w:sz w:val="20"/>
                <w:szCs w:val="20"/>
              </w:rPr>
            </w:pPr>
            <w:r w:rsidRPr="0039459D">
              <w:rPr>
                <w:rFonts w:ascii="Arial" w:eastAsia="Arial Unicode MS" w:hAnsi="Arial" w:cs="Arial"/>
                <w:sz w:val="20"/>
                <w:szCs w:val="20"/>
              </w:rPr>
              <w:t>Monto de presupuestos gubernamentales</w:t>
            </w:r>
          </w:p>
          <w:p w:rsidR="003F71F2" w:rsidRPr="0039459D" w:rsidRDefault="003F71F2" w:rsidP="003F71F2">
            <w:pPr>
              <w:numPr>
                <w:ilvl w:val="0"/>
                <w:numId w:val="9"/>
              </w:numPr>
              <w:jc w:val="both"/>
              <w:rPr>
                <w:rFonts w:ascii="Arial" w:eastAsia="Arial Unicode MS" w:hAnsi="Arial" w:cs="Arial"/>
                <w:sz w:val="20"/>
                <w:szCs w:val="20"/>
              </w:rPr>
            </w:pPr>
            <w:r w:rsidRPr="0039459D">
              <w:rPr>
                <w:rFonts w:ascii="Arial" w:eastAsia="Arial Unicode MS" w:hAnsi="Arial" w:cs="Arial"/>
                <w:sz w:val="20"/>
                <w:szCs w:val="20"/>
              </w:rPr>
              <w:t>Mercados laborales, monetarios y petroleros mundiales</w:t>
            </w:r>
          </w:p>
          <w:p w:rsidR="003F71F2" w:rsidRPr="0039459D" w:rsidRDefault="003F71F2" w:rsidP="003F71F2">
            <w:pPr>
              <w:numPr>
                <w:ilvl w:val="0"/>
                <w:numId w:val="9"/>
              </w:numPr>
              <w:jc w:val="both"/>
              <w:rPr>
                <w:rFonts w:ascii="Arial" w:eastAsia="Arial Unicode MS" w:hAnsi="Arial" w:cs="Arial"/>
                <w:sz w:val="20"/>
                <w:szCs w:val="20"/>
              </w:rPr>
            </w:pPr>
            <w:r w:rsidRPr="0039459D">
              <w:rPr>
                <w:rFonts w:ascii="Arial" w:eastAsia="Arial Unicode MS" w:hAnsi="Arial" w:cs="Arial"/>
                <w:sz w:val="20"/>
                <w:szCs w:val="20"/>
              </w:rPr>
              <w:t>Ubicación y gravedad de actividades terroristas</w:t>
            </w:r>
          </w:p>
          <w:p w:rsidR="003F71F2" w:rsidRPr="0039459D" w:rsidRDefault="003F71F2" w:rsidP="003F71F2">
            <w:pPr>
              <w:numPr>
                <w:ilvl w:val="0"/>
                <w:numId w:val="9"/>
              </w:numPr>
              <w:jc w:val="both"/>
              <w:rPr>
                <w:rFonts w:ascii="Arial" w:eastAsia="Arial Unicode MS" w:hAnsi="Arial" w:cs="Arial"/>
                <w:sz w:val="20"/>
                <w:szCs w:val="20"/>
              </w:rPr>
            </w:pPr>
            <w:r w:rsidRPr="0039459D">
              <w:rPr>
                <w:rFonts w:ascii="Arial" w:eastAsia="Arial Unicode MS" w:hAnsi="Arial" w:cs="Arial"/>
                <w:sz w:val="20"/>
                <w:szCs w:val="20"/>
              </w:rPr>
              <w:t>Elecciones nacionales y locales</w:t>
            </w:r>
          </w:p>
        </w:tc>
      </w:tr>
    </w:tbl>
    <w:p w:rsidR="003F71F2" w:rsidRDefault="003F71F2" w:rsidP="003F71F2">
      <w:pPr>
        <w:tabs>
          <w:tab w:val="left" w:pos="540"/>
        </w:tabs>
        <w:spacing w:line="360" w:lineRule="auto"/>
        <w:jc w:val="both"/>
        <w:rPr>
          <w:rFonts w:ascii="Arial" w:hAnsi="Arial" w:cs="Arial"/>
          <w:b/>
          <w:sz w:val="16"/>
          <w:szCs w:val="16"/>
        </w:rPr>
      </w:pP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E06147">
        <w:rPr>
          <w:rFonts w:ascii="Arial" w:hAnsi="Arial" w:cs="Arial"/>
          <w:b/>
          <w:sz w:val="16"/>
          <w:szCs w:val="16"/>
        </w:rPr>
        <w:t>Figura 1.3  Variables políticas, gubernamentales y jurídicas Importantes</w:t>
      </w:r>
    </w:p>
    <w:p w:rsidR="00673410" w:rsidRPr="00673410" w:rsidRDefault="00673410" w:rsidP="00673410">
      <w:pPr>
        <w:spacing w:line="360" w:lineRule="auto"/>
        <w:ind w:left="1416"/>
        <w:jc w:val="both"/>
        <w:rPr>
          <w:rFonts w:ascii="Arial" w:eastAsia="Arial Unicode MS" w:hAnsi="Arial" w:cs="Arial"/>
          <w:sz w:val="14"/>
          <w:szCs w:val="14"/>
        </w:rPr>
      </w:pPr>
      <w:r w:rsidRPr="00673410">
        <w:rPr>
          <w:rFonts w:ascii="Arial" w:eastAsia="Arial Unicode MS" w:hAnsi="Arial" w:cs="Arial"/>
          <w:sz w:val="14"/>
          <w:szCs w:val="14"/>
        </w:rPr>
        <w:t>Fuente: David Fred R., “Conceptos de Administración Estratégica” Quinta Edición, Pearson Educación.</w:t>
      </w:r>
    </w:p>
    <w:p w:rsidR="00673410" w:rsidRPr="00673410" w:rsidRDefault="00673410" w:rsidP="00673410">
      <w:pPr>
        <w:spacing w:line="360" w:lineRule="auto"/>
        <w:jc w:val="both"/>
        <w:rPr>
          <w:rFonts w:ascii="Arial" w:eastAsia="Arial Unicode MS" w:hAnsi="Arial" w:cs="Arial"/>
          <w:sz w:val="14"/>
          <w:szCs w:val="14"/>
        </w:rPr>
      </w:pPr>
      <w:r w:rsidRPr="00673410">
        <w:rPr>
          <w:rFonts w:ascii="Arial" w:eastAsia="Arial Unicode MS" w:hAnsi="Arial" w:cs="Arial"/>
          <w:sz w:val="14"/>
          <w:szCs w:val="14"/>
        </w:rPr>
        <w:tab/>
      </w:r>
      <w:r w:rsidRPr="00673410">
        <w:rPr>
          <w:rFonts w:ascii="Arial" w:eastAsia="Arial Unicode MS" w:hAnsi="Arial" w:cs="Arial"/>
          <w:sz w:val="14"/>
          <w:szCs w:val="14"/>
        </w:rPr>
        <w:tab/>
        <w:t>Elaborado por: Laura Muñoz P.</w:t>
      </w:r>
    </w:p>
    <w:p w:rsidR="00673410" w:rsidRPr="00E06147" w:rsidRDefault="00673410" w:rsidP="003F71F2">
      <w:pPr>
        <w:tabs>
          <w:tab w:val="left" w:pos="540"/>
        </w:tabs>
        <w:spacing w:line="360" w:lineRule="auto"/>
        <w:jc w:val="both"/>
        <w:rPr>
          <w:rFonts w:ascii="Arial" w:hAnsi="Arial" w:cs="Arial"/>
          <w:b/>
          <w:sz w:val="16"/>
          <w:szCs w:val="16"/>
        </w:rPr>
      </w:pPr>
    </w:p>
    <w:p w:rsidR="003F71F2" w:rsidRPr="00D3148B" w:rsidRDefault="003F71F2" w:rsidP="003F71F2">
      <w:pPr>
        <w:spacing w:line="360" w:lineRule="auto"/>
        <w:ind w:left="2868"/>
        <w:jc w:val="both"/>
        <w:rPr>
          <w:rFonts w:ascii="Arial" w:eastAsia="Arial Unicode MS" w:hAnsi="Arial" w:cs="Arial"/>
        </w:rPr>
      </w:pPr>
    </w:p>
    <w:tbl>
      <w:tblPr>
        <w:tblStyle w:val="Tablaconcuadrcula"/>
        <w:tblW w:w="0" w:type="auto"/>
        <w:tblInd w:w="1548" w:type="dxa"/>
        <w:tblLook w:val="01E0"/>
      </w:tblPr>
      <w:tblGrid>
        <w:gridCol w:w="6888"/>
      </w:tblGrid>
      <w:tr w:rsidR="003F71F2" w:rsidRPr="0039459D">
        <w:trPr>
          <w:trHeight w:val="444"/>
        </w:trPr>
        <w:tc>
          <w:tcPr>
            <w:tcW w:w="6888" w:type="dxa"/>
            <w:vAlign w:val="center"/>
          </w:tcPr>
          <w:p w:rsidR="003F71F2" w:rsidRPr="0039459D" w:rsidRDefault="003F71F2" w:rsidP="003F71F2">
            <w:pPr>
              <w:jc w:val="center"/>
              <w:rPr>
                <w:rFonts w:ascii="Arial" w:eastAsia="Arial Unicode MS" w:hAnsi="Arial" w:cs="Arial"/>
                <w:b/>
                <w:sz w:val="20"/>
                <w:szCs w:val="20"/>
              </w:rPr>
            </w:pPr>
            <w:r w:rsidRPr="0039459D">
              <w:rPr>
                <w:rFonts w:ascii="Arial" w:eastAsia="Arial Unicode MS" w:hAnsi="Arial" w:cs="Arial"/>
                <w:b/>
                <w:sz w:val="20"/>
                <w:szCs w:val="20"/>
              </w:rPr>
              <w:t>Preguntas clave para evaluar el ambiente tecnológico</w:t>
            </w:r>
          </w:p>
        </w:tc>
      </w:tr>
      <w:tr w:rsidR="003F71F2" w:rsidRPr="0039459D">
        <w:trPr>
          <w:trHeight w:val="469"/>
        </w:trPr>
        <w:tc>
          <w:tcPr>
            <w:tcW w:w="6888" w:type="dxa"/>
          </w:tcPr>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¿Cuáles son las tecnologías en el interior de la empresa?</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¿Qué tecnologías se usan en las actividades de la empresa, en sus productos, en sus componentes y partes?</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¿Qué importancia tiene cada una de las tecnologías en cada uno de estos productos o actividades?</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lastRenderedPageBreak/>
              <w:t>¿Qué tecnologías contienen las partes y los materiales comprados?</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¿Cuáles de estas tecnologías externas podría causar problemas y porqué? ¿Seguirán estando disponibles fuera de la empresa?</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¿Cuál ha sido la evolución de estas tecnologías con el transcurso del tiempo? ¿En qué compañías se iniciaron estos cambios tecnológicos?</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¿Cuál es la probable evolución de estas tecnologías en el futuro?</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¿Cuáles han sido las inversiones de la empresa en tecnologías importantes con el transcurso del tiempo?</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¿Cuáles fueron las inversiones y los patrones de inversión de sus principales competidores tecnológicos? ¿Históricos? ¿Planificados?</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¿Cuál ha sido la inversión en cuanto al producto y en aspectos del proceso de estas tecnologías? ¿En relación con la empresa y con sus competidores? ¿En el diseño? ¿En la producción? ¿En la puesta en práctica y en los servicios?</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¿Cuál es la clasificación subjetiva de diferentes empresas en relación con cada una de estas tecnologías?</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¿Cuáles son las actividades y productos de la empresa?</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¿Cuáles son las partes y piezas de estos productos?</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¿Cuál es la estructura de costos y de valor agregado de estas partes, piezas, productos y actividades?</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¿Cuáles han sido los resultados financieros y estratégicos históricos del negocio y qué implicaciones tienen dichas tendencias? ¿En términos de las características de la generación de efectivo y de utilidades? ¿De requisitos de inversiones? ¿De crecimiento? ¿De posición en el mercado y participación en el mismo?</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¿Cuáles son las aplicaciones de las tecnologías de la empresa?</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¿En qué  participa actualmente la empresa y porqué? ¿En qué no participa la empresa y porqué?</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¿Qué resultados tendrán cada una de estas aplicaciones como oportunidad de invertir en términos de crecimiento de mercado, posibilidad de elevar las utilidades y aumentar el liderazgo tecnológico?</w:t>
            </w:r>
          </w:p>
          <w:p w:rsidR="003F71F2" w:rsidRPr="0039459D" w:rsidRDefault="003F71F2" w:rsidP="003F71F2">
            <w:pPr>
              <w:ind w:left="708"/>
              <w:jc w:val="both"/>
              <w:rPr>
                <w:rFonts w:ascii="Arial" w:eastAsia="Arial Unicode MS" w:hAnsi="Arial" w:cs="Arial"/>
                <w:sz w:val="20"/>
                <w:szCs w:val="20"/>
              </w:rPr>
            </w:pPr>
            <w:r w:rsidRPr="0039459D">
              <w:rPr>
                <w:rFonts w:ascii="Arial" w:eastAsia="Arial Unicode MS" w:hAnsi="Arial" w:cs="Arial"/>
                <w:sz w:val="20"/>
                <w:szCs w:val="20"/>
              </w:rPr>
              <w:t xml:space="preserve">            - ¿Características básicas de crecimiento?</w:t>
            </w:r>
          </w:p>
          <w:p w:rsidR="003F71F2" w:rsidRPr="0039459D" w:rsidRDefault="003F71F2" w:rsidP="003F71F2">
            <w:pPr>
              <w:ind w:left="708"/>
              <w:jc w:val="both"/>
              <w:rPr>
                <w:rFonts w:ascii="Arial" w:eastAsia="Arial Unicode MS" w:hAnsi="Arial" w:cs="Arial"/>
                <w:sz w:val="20"/>
                <w:szCs w:val="20"/>
              </w:rPr>
            </w:pPr>
            <w:r w:rsidRPr="0039459D">
              <w:rPr>
                <w:rFonts w:ascii="Arial" w:eastAsia="Arial Unicode MS" w:hAnsi="Arial" w:cs="Arial"/>
                <w:sz w:val="20"/>
                <w:szCs w:val="20"/>
              </w:rPr>
              <w:t xml:space="preserve">            - ¿Evolución de necesidades y requisitos de los clientes?</w:t>
            </w:r>
          </w:p>
          <w:p w:rsidR="003F71F2" w:rsidRPr="0039459D" w:rsidRDefault="003F71F2" w:rsidP="003F71F2">
            <w:pPr>
              <w:ind w:left="708"/>
              <w:jc w:val="both"/>
              <w:rPr>
                <w:rFonts w:ascii="Arial" w:eastAsia="Arial Unicode MS" w:hAnsi="Arial" w:cs="Arial"/>
                <w:sz w:val="20"/>
                <w:szCs w:val="20"/>
              </w:rPr>
            </w:pPr>
            <w:r w:rsidRPr="0039459D">
              <w:rPr>
                <w:rFonts w:ascii="Arial" w:eastAsia="Arial Unicode MS" w:hAnsi="Arial" w:cs="Arial"/>
                <w:sz w:val="20"/>
                <w:szCs w:val="20"/>
              </w:rPr>
              <w:t xml:space="preserve">            - ¿Posicionamiento competitivo y estrategias probables de  </w:t>
            </w:r>
          </w:p>
          <w:p w:rsidR="003F71F2" w:rsidRPr="0039459D" w:rsidRDefault="003F71F2" w:rsidP="003F71F2">
            <w:pPr>
              <w:ind w:left="708"/>
              <w:jc w:val="both"/>
              <w:rPr>
                <w:rFonts w:ascii="Arial" w:eastAsia="Arial Unicode MS" w:hAnsi="Arial" w:cs="Arial"/>
                <w:sz w:val="20"/>
                <w:szCs w:val="20"/>
              </w:rPr>
            </w:pPr>
            <w:r w:rsidRPr="0039459D">
              <w:rPr>
                <w:rFonts w:ascii="Arial" w:eastAsia="Arial Unicode MS" w:hAnsi="Arial" w:cs="Arial"/>
                <w:sz w:val="20"/>
                <w:szCs w:val="20"/>
              </w:rPr>
              <w:t xml:space="preserve">                 competidores clave?</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¿Qué importancia tienen estas tecnologías de la empresa para cada una de estar aplicaciones?</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¿Qué otras tecnologías resultan críticas para las aplicaciones externas?</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¿Cómo se diferencian las tecnologías en cada una de estas aplicaciones?</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¿Cuáles son las tecnologías de la competencia para cada una de estas aplicaciones? ¿Cuáles son las determinantes de la dinámica de la sustitución?</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¿Cuál es y cuál será el grado de cambio tecnológico para cada una de estas tecnologías?</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¿Qué aplicaciones considera la empresa que deberían introducirse?</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¿Cuáles deben ser las prioridades de inversión en recursos tecnológicos?</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¿Qué recursos tecnológicos se requieren para que la empresa alcance sus actuales objetivos comerciales?</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¿Cuál debe ser el grado y el ritmo de la inversión de la corporación en tecnología?</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lastRenderedPageBreak/>
              <w:t>¿Qué inversiones tecnológicas se deben limitar o eliminar?</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¿Qué otras tecnologías se requerirán para alcanzar los objetivos comerciales actuales de la corporación?</w:t>
            </w:r>
          </w:p>
          <w:p w:rsidR="003F71F2" w:rsidRPr="0039459D" w:rsidRDefault="003F71F2" w:rsidP="003F71F2">
            <w:pPr>
              <w:numPr>
                <w:ilvl w:val="0"/>
                <w:numId w:val="10"/>
              </w:numPr>
              <w:jc w:val="both"/>
              <w:rPr>
                <w:rFonts w:ascii="Arial" w:eastAsia="Arial Unicode MS" w:hAnsi="Arial" w:cs="Arial"/>
                <w:sz w:val="20"/>
                <w:szCs w:val="20"/>
              </w:rPr>
            </w:pPr>
            <w:r w:rsidRPr="0039459D">
              <w:rPr>
                <w:rFonts w:ascii="Arial" w:eastAsia="Arial Unicode MS" w:hAnsi="Arial" w:cs="Arial"/>
                <w:sz w:val="20"/>
                <w:szCs w:val="20"/>
              </w:rPr>
              <w:t>¿Cuáles son las implicaciones que la cartera de negocios y la tecnología tienen para la estrategia corporativa?</w:t>
            </w:r>
          </w:p>
        </w:tc>
      </w:tr>
    </w:tbl>
    <w:p w:rsidR="003F71F2" w:rsidRDefault="003F71F2" w:rsidP="003F71F2">
      <w:pPr>
        <w:spacing w:line="360" w:lineRule="auto"/>
        <w:ind w:left="708" w:firstLine="708"/>
        <w:jc w:val="both"/>
        <w:rPr>
          <w:rFonts w:ascii="Arial" w:hAnsi="Arial" w:cs="Arial"/>
          <w:b/>
          <w:sz w:val="16"/>
          <w:szCs w:val="16"/>
        </w:rPr>
      </w:pPr>
      <w:r>
        <w:rPr>
          <w:rFonts w:ascii="Arial" w:hAnsi="Arial" w:cs="Arial"/>
          <w:b/>
          <w:sz w:val="16"/>
          <w:szCs w:val="16"/>
        </w:rPr>
        <w:lastRenderedPageBreak/>
        <w:t xml:space="preserve">Figura 1.4  </w:t>
      </w:r>
      <w:r w:rsidRPr="00E06147">
        <w:rPr>
          <w:rFonts w:ascii="Arial" w:hAnsi="Arial" w:cs="Arial"/>
          <w:b/>
          <w:sz w:val="16"/>
          <w:szCs w:val="16"/>
        </w:rPr>
        <w:t>Preguntas clave para evaluar el ambiente tecnológico</w:t>
      </w:r>
    </w:p>
    <w:p w:rsidR="00673410" w:rsidRPr="00673410" w:rsidRDefault="00673410" w:rsidP="00673410">
      <w:pPr>
        <w:spacing w:line="360" w:lineRule="auto"/>
        <w:ind w:left="1416"/>
        <w:jc w:val="both"/>
        <w:rPr>
          <w:rFonts w:ascii="Arial" w:eastAsia="Arial Unicode MS" w:hAnsi="Arial" w:cs="Arial"/>
          <w:sz w:val="14"/>
          <w:szCs w:val="14"/>
        </w:rPr>
      </w:pPr>
      <w:r w:rsidRPr="00673410">
        <w:rPr>
          <w:rFonts w:ascii="Arial" w:eastAsia="Arial Unicode MS" w:hAnsi="Arial" w:cs="Arial"/>
          <w:sz w:val="14"/>
          <w:szCs w:val="14"/>
        </w:rPr>
        <w:t>Fuente: David Fred R., “Conceptos de Administración Estratégica” Quinta Edición, Pearson Educación.</w:t>
      </w:r>
    </w:p>
    <w:p w:rsidR="00673410" w:rsidRPr="00673410" w:rsidRDefault="00673410" w:rsidP="00673410">
      <w:pPr>
        <w:spacing w:line="360" w:lineRule="auto"/>
        <w:jc w:val="both"/>
        <w:rPr>
          <w:rFonts w:ascii="Arial" w:eastAsia="Arial Unicode MS" w:hAnsi="Arial" w:cs="Arial"/>
          <w:sz w:val="14"/>
          <w:szCs w:val="14"/>
        </w:rPr>
      </w:pPr>
      <w:r w:rsidRPr="00673410">
        <w:rPr>
          <w:rFonts w:ascii="Arial" w:eastAsia="Arial Unicode MS" w:hAnsi="Arial" w:cs="Arial"/>
          <w:sz w:val="14"/>
          <w:szCs w:val="14"/>
        </w:rPr>
        <w:tab/>
      </w:r>
      <w:r w:rsidRPr="00673410">
        <w:rPr>
          <w:rFonts w:ascii="Arial" w:eastAsia="Arial Unicode MS" w:hAnsi="Arial" w:cs="Arial"/>
          <w:sz w:val="14"/>
          <w:szCs w:val="14"/>
        </w:rPr>
        <w:tab/>
        <w:t>Elaborado por: Laura Muñoz P.</w:t>
      </w:r>
    </w:p>
    <w:p w:rsidR="00673410" w:rsidRPr="00E06147" w:rsidRDefault="00673410" w:rsidP="003F71F2">
      <w:pPr>
        <w:spacing w:line="360" w:lineRule="auto"/>
        <w:ind w:left="708" w:firstLine="708"/>
        <w:jc w:val="both"/>
        <w:rPr>
          <w:rFonts w:ascii="Arial" w:eastAsia="Arial Unicode MS" w:hAnsi="Arial" w:cs="Arial"/>
          <w:b/>
          <w:sz w:val="16"/>
          <w:szCs w:val="16"/>
        </w:rPr>
      </w:pPr>
    </w:p>
    <w:p w:rsidR="003F71F2" w:rsidRPr="00D3148B" w:rsidRDefault="003F71F2" w:rsidP="003F71F2">
      <w:pPr>
        <w:spacing w:line="360" w:lineRule="auto"/>
        <w:ind w:left="2868"/>
        <w:jc w:val="both"/>
        <w:rPr>
          <w:rFonts w:ascii="Arial" w:eastAsia="Arial Unicode MS" w:hAnsi="Arial" w:cs="Arial"/>
        </w:rPr>
      </w:pPr>
    </w:p>
    <w:tbl>
      <w:tblPr>
        <w:tblStyle w:val="Tablaconcuadrcula"/>
        <w:tblW w:w="0" w:type="auto"/>
        <w:tblInd w:w="1548" w:type="dxa"/>
        <w:tblLook w:val="01E0"/>
      </w:tblPr>
      <w:tblGrid>
        <w:gridCol w:w="6888"/>
      </w:tblGrid>
      <w:tr w:rsidR="003F71F2" w:rsidRPr="005C2EC7">
        <w:trPr>
          <w:trHeight w:val="444"/>
        </w:trPr>
        <w:tc>
          <w:tcPr>
            <w:tcW w:w="6888" w:type="dxa"/>
            <w:vAlign w:val="center"/>
          </w:tcPr>
          <w:p w:rsidR="003F71F2" w:rsidRPr="005C2EC7" w:rsidRDefault="003F71F2" w:rsidP="003F71F2">
            <w:pPr>
              <w:jc w:val="center"/>
              <w:rPr>
                <w:rFonts w:ascii="Arial" w:eastAsia="Arial Unicode MS" w:hAnsi="Arial" w:cs="Arial"/>
                <w:b/>
                <w:sz w:val="20"/>
                <w:szCs w:val="20"/>
              </w:rPr>
            </w:pPr>
            <w:r w:rsidRPr="005C2EC7">
              <w:rPr>
                <w:rFonts w:ascii="Arial" w:eastAsia="Arial Unicode MS" w:hAnsi="Arial" w:cs="Arial"/>
                <w:b/>
                <w:sz w:val="20"/>
                <w:szCs w:val="20"/>
              </w:rPr>
              <w:t>Preguntas clave sobre los competidores</w:t>
            </w:r>
          </w:p>
        </w:tc>
      </w:tr>
      <w:tr w:rsidR="003F71F2" w:rsidRPr="005C2EC7">
        <w:trPr>
          <w:trHeight w:val="469"/>
        </w:trPr>
        <w:tc>
          <w:tcPr>
            <w:tcW w:w="6888" w:type="dxa"/>
          </w:tcPr>
          <w:p w:rsidR="003F71F2" w:rsidRPr="005C2EC7" w:rsidRDefault="003F71F2" w:rsidP="003F71F2">
            <w:pPr>
              <w:numPr>
                <w:ilvl w:val="0"/>
                <w:numId w:val="11"/>
              </w:numPr>
              <w:jc w:val="both"/>
              <w:rPr>
                <w:rFonts w:ascii="Arial" w:eastAsia="Arial Unicode MS" w:hAnsi="Arial" w:cs="Arial"/>
                <w:sz w:val="20"/>
                <w:szCs w:val="20"/>
              </w:rPr>
            </w:pPr>
            <w:r w:rsidRPr="005C2EC7">
              <w:rPr>
                <w:rFonts w:ascii="Arial" w:eastAsia="Arial Unicode MS" w:hAnsi="Arial" w:cs="Arial"/>
                <w:sz w:val="20"/>
                <w:szCs w:val="20"/>
              </w:rPr>
              <w:t>¿Cuáles son las principales fuerzas de los competidores?</w:t>
            </w:r>
          </w:p>
          <w:p w:rsidR="003F71F2" w:rsidRPr="005C2EC7" w:rsidRDefault="003F71F2" w:rsidP="003F71F2">
            <w:pPr>
              <w:numPr>
                <w:ilvl w:val="0"/>
                <w:numId w:val="11"/>
              </w:numPr>
              <w:jc w:val="both"/>
              <w:rPr>
                <w:rFonts w:ascii="Arial" w:eastAsia="Arial Unicode MS" w:hAnsi="Arial" w:cs="Arial"/>
                <w:sz w:val="20"/>
                <w:szCs w:val="20"/>
              </w:rPr>
            </w:pPr>
            <w:r w:rsidRPr="005C2EC7">
              <w:rPr>
                <w:rFonts w:ascii="Arial" w:eastAsia="Arial Unicode MS" w:hAnsi="Arial" w:cs="Arial"/>
                <w:sz w:val="20"/>
                <w:szCs w:val="20"/>
              </w:rPr>
              <w:t>¿Cuáles son las principales debilidades de los competidores?</w:t>
            </w:r>
          </w:p>
          <w:p w:rsidR="003F71F2" w:rsidRPr="005C2EC7" w:rsidRDefault="003F71F2" w:rsidP="003F71F2">
            <w:pPr>
              <w:numPr>
                <w:ilvl w:val="0"/>
                <w:numId w:val="11"/>
              </w:numPr>
              <w:jc w:val="both"/>
              <w:rPr>
                <w:rFonts w:ascii="Arial" w:eastAsia="Arial Unicode MS" w:hAnsi="Arial" w:cs="Arial"/>
                <w:sz w:val="20"/>
                <w:szCs w:val="20"/>
              </w:rPr>
            </w:pPr>
            <w:r w:rsidRPr="005C2EC7">
              <w:rPr>
                <w:rFonts w:ascii="Arial" w:eastAsia="Arial Unicode MS" w:hAnsi="Arial" w:cs="Arial"/>
                <w:sz w:val="20"/>
                <w:szCs w:val="20"/>
              </w:rPr>
              <w:t>¿Cuáles son los principales objetivos y estrategias de los competidores?</w:t>
            </w:r>
          </w:p>
          <w:p w:rsidR="003F71F2" w:rsidRPr="005C2EC7" w:rsidRDefault="003F71F2" w:rsidP="003F71F2">
            <w:pPr>
              <w:numPr>
                <w:ilvl w:val="0"/>
                <w:numId w:val="11"/>
              </w:numPr>
              <w:jc w:val="both"/>
              <w:rPr>
                <w:rFonts w:ascii="Arial" w:eastAsia="Arial Unicode MS" w:hAnsi="Arial" w:cs="Arial"/>
                <w:sz w:val="20"/>
                <w:szCs w:val="20"/>
              </w:rPr>
            </w:pPr>
            <w:r w:rsidRPr="005C2EC7">
              <w:rPr>
                <w:rFonts w:ascii="Arial" w:eastAsia="Arial Unicode MS" w:hAnsi="Arial" w:cs="Arial"/>
                <w:sz w:val="20"/>
                <w:szCs w:val="20"/>
              </w:rPr>
              <w:t>¿Cómo es probable que respondan los principales competidores a las actuales tendencias económicas, sociales, culturales, demográficas, geográficas, políticas, gubernamentales, tecnológicas y competitivas que afectan a nuestra industria?</w:t>
            </w:r>
          </w:p>
          <w:p w:rsidR="003F71F2" w:rsidRPr="005C2EC7" w:rsidRDefault="003F71F2" w:rsidP="003F71F2">
            <w:pPr>
              <w:numPr>
                <w:ilvl w:val="0"/>
                <w:numId w:val="11"/>
              </w:numPr>
              <w:jc w:val="both"/>
              <w:rPr>
                <w:rFonts w:ascii="Arial" w:eastAsia="Arial Unicode MS" w:hAnsi="Arial" w:cs="Arial"/>
                <w:sz w:val="20"/>
                <w:szCs w:val="20"/>
              </w:rPr>
            </w:pPr>
            <w:r w:rsidRPr="005C2EC7">
              <w:rPr>
                <w:rFonts w:ascii="Arial" w:eastAsia="Arial Unicode MS" w:hAnsi="Arial" w:cs="Arial"/>
                <w:sz w:val="20"/>
                <w:szCs w:val="20"/>
              </w:rPr>
              <w:t>¿Hasta qué punto son vulnerables los principales competidores ante las estrategias alternativas de nuestra compañía?</w:t>
            </w:r>
          </w:p>
          <w:p w:rsidR="003F71F2" w:rsidRPr="005C2EC7" w:rsidRDefault="003F71F2" w:rsidP="003F71F2">
            <w:pPr>
              <w:numPr>
                <w:ilvl w:val="0"/>
                <w:numId w:val="11"/>
              </w:numPr>
              <w:jc w:val="both"/>
              <w:rPr>
                <w:rFonts w:ascii="Arial" w:eastAsia="Arial Unicode MS" w:hAnsi="Arial" w:cs="Arial"/>
                <w:sz w:val="20"/>
                <w:szCs w:val="20"/>
              </w:rPr>
            </w:pPr>
            <w:r w:rsidRPr="005C2EC7">
              <w:rPr>
                <w:rFonts w:ascii="Arial" w:eastAsia="Arial Unicode MS" w:hAnsi="Arial" w:cs="Arial"/>
                <w:sz w:val="20"/>
                <w:szCs w:val="20"/>
              </w:rPr>
              <w:t>¿Hasta qué punto son vulnerables nuestras estrategias alternativas ante los contraataques de nuestros principales competidores que han tenido éxito?</w:t>
            </w:r>
          </w:p>
          <w:p w:rsidR="003F71F2" w:rsidRPr="005C2EC7" w:rsidRDefault="003F71F2" w:rsidP="003F71F2">
            <w:pPr>
              <w:numPr>
                <w:ilvl w:val="0"/>
                <w:numId w:val="11"/>
              </w:numPr>
              <w:jc w:val="both"/>
              <w:rPr>
                <w:rFonts w:ascii="Arial" w:eastAsia="Arial Unicode MS" w:hAnsi="Arial" w:cs="Arial"/>
                <w:sz w:val="20"/>
                <w:szCs w:val="20"/>
              </w:rPr>
            </w:pPr>
            <w:r w:rsidRPr="005C2EC7">
              <w:rPr>
                <w:rFonts w:ascii="Arial" w:eastAsia="Arial Unicode MS" w:hAnsi="Arial" w:cs="Arial"/>
                <w:sz w:val="20"/>
                <w:szCs w:val="20"/>
              </w:rPr>
              <w:t>¿Qué posición ocupan nuestros productos o servicios con relación a nuestros principales competidores?</w:t>
            </w:r>
          </w:p>
          <w:p w:rsidR="003F71F2" w:rsidRPr="005C2EC7" w:rsidRDefault="003F71F2" w:rsidP="003F71F2">
            <w:pPr>
              <w:numPr>
                <w:ilvl w:val="0"/>
                <w:numId w:val="11"/>
              </w:numPr>
              <w:jc w:val="both"/>
              <w:rPr>
                <w:rFonts w:ascii="Arial" w:eastAsia="Arial Unicode MS" w:hAnsi="Arial" w:cs="Arial"/>
                <w:sz w:val="20"/>
                <w:szCs w:val="20"/>
              </w:rPr>
            </w:pPr>
            <w:r w:rsidRPr="005C2EC7">
              <w:rPr>
                <w:rFonts w:ascii="Arial" w:eastAsia="Arial Unicode MS" w:hAnsi="Arial" w:cs="Arial"/>
                <w:sz w:val="20"/>
                <w:szCs w:val="20"/>
              </w:rPr>
              <w:t>¿En qué medida están entrando en la industria empresas nuevas y saliendo empresas antiguas?</w:t>
            </w:r>
          </w:p>
          <w:p w:rsidR="003F71F2" w:rsidRPr="005C2EC7" w:rsidRDefault="003F71F2" w:rsidP="003F71F2">
            <w:pPr>
              <w:numPr>
                <w:ilvl w:val="0"/>
                <w:numId w:val="11"/>
              </w:numPr>
              <w:jc w:val="both"/>
              <w:rPr>
                <w:rFonts w:ascii="Arial" w:eastAsia="Arial Unicode MS" w:hAnsi="Arial" w:cs="Arial"/>
                <w:sz w:val="20"/>
                <w:szCs w:val="20"/>
              </w:rPr>
            </w:pPr>
            <w:r w:rsidRPr="005C2EC7">
              <w:rPr>
                <w:rFonts w:ascii="Arial" w:eastAsia="Arial Unicode MS" w:hAnsi="Arial" w:cs="Arial"/>
                <w:sz w:val="20"/>
                <w:szCs w:val="20"/>
              </w:rPr>
              <w:t>¿Qué factores clave han dado por resultado nuestra posición competitiva presente en esta industria?</w:t>
            </w:r>
          </w:p>
          <w:p w:rsidR="003F71F2" w:rsidRPr="005C2EC7" w:rsidRDefault="003F71F2" w:rsidP="003F71F2">
            <w:pPr>
              <w:numPr>
                <w:ilvl w:val="0"/>
                <w:numId w:val="11"/>
              </w:numPr>
              <w:jc w:val="both"/>
              <w:rPr>
                <w:rFonts w:ascii="Arial" w:eastAsia="Arial Unicode MS" w:hAnsi="Arial" w:cs="Arial"/>
                <w:sz w:val="20"/>
                <w:szCs w:val="20"/>
              </w:rPr>
            </w:pPr>
            <w:r w:rsidRPr="005C2EC7">
              <w:rPr>
                <w:rFonts w:ascii="Arial" w:eastAsia="Arial Unicode MS" w:hAnsi="Arial" w:cs="Arial"/>
                <w:sz w:val="20"/>
                <w:szCs w:val="20"/>
              </w:rPr>
              <w:t>¿Cómo han cambiado en años recientes las clasificaciones de ventas y utilidades de nuestros principales competidores en la industria? ¿A qué se debe el cambio en las clasificaciones?</w:t>
            </w:r>
          </w:p>
          <w:p w:rsidR="003F71F2" w:rsidRPr="005C2EC7" w:rsidRDefault="003F71F2" w:rsidP="003F71F2">
            <w:pPr>
              <w:numPr>
                <w:ilvl w:val="0"/>
                <w:numId w:val="11"/>
              </w:numPr>
              <w:jc w:val="both"/>
              <w:rPr>
                <w:rFonts w:ascii="Arial" w:eastAsia="Arial Unicode MS" w:hAnsi="Arial" w:cs="Arial"/>
                <w:sz w:val="20"/>
                <w:szCs w:val="20"/>
              </w:rPr>
            </w:pPr>
            <w:r w:rsidRPr="005C2EC7">
              <w:rPr>
                <w:rFonts w:ascii="Arial" w:eastAsia="Arial Unicode MS" w:hAnsi="Arial" w:cs="Arial"/>
                <w:sz w:val="20"/>
                <w:szCs w:val="20"/>
              </w:rPr>
              <w:t>¿Cuál es la naturaleza de la relación entre proveedores y distribuidores en esta industria?</w:t>
            </w:r>
          </w:p>
          <w:p w:rsidR="003F71F2" w:rsidRPr="005C2EC7" w:rsidRDefault="003F71F2" w:rsidP="003F71F2">
            <w:pPr>
              <w:numPr>
                <w:ilvl w:val="0"/>
                <w:numId w:val="11"/>
              </w:numPr>
              <w:jc w:val="both"/>
              <w:rPr>
                <w:rFonts w:ascii="Arial" w:eastAsia="Arial Unicode MS" w:hAnsi="Arial" w:cs="Arial"/>
                <w:sz w:val="20"/>
                <w:szCs w:val="20"/>
              </w:rPr>
            </w:pPr>
            <w:r w:rsidRPr="005C2EC7">
              <w:rPr>
                <w:rFonts w:ascii="Arial" w:eastAsia="Arial Unicode MS" w:hAnsi="Arial" w:cs="Arial"/>
                <w:sz w:val="20"/>
                <w:szCs w:val="20"/>
              </w:rPr>
              <w:t>¿En qué medida podrían los productos o servicios sustitutos representar una amenaza para los competidores de esta industria?</w:t>
            </w:r>
          </w:p>
        </w:tc>
      </w:tr>
    </w:tbl>
    <w:p w:rsidR="003F71F2" w:rsidRDefault="003F71F2" w:rsidP="003F71F2">
      <w:pPr>
        <w:spacing w:line="360" w:lineRule="auto"/>
        <w:ind w:left="708" w:firstLine="708"/>
        <w:jc w:val="both"/>
        <w:rPr>
          <w:rFonts w:ascii="Arial" w:hAnsi="Arial" w:cs="Arial"/>
          <w:b/>
          <w:sz w:val="16"/>
          <w:szCs w:val="16"/>
        </w:rPr>
      </w:pPr>
      <w:r>
        <w:rPr>
          <w:rFonts w:ascii="Arial" w:hAnsi="Arial" w:cs="Arial"/>
          <w:b/>
          <w:sz w:val="16"/>
          <w:szCs w:val="16"/>
        </w:rPr>
        <w:t xml:space="preserve">Figura 1.5  </w:t>
      </w:r>
      <w:r w:rsidRPr="007C4B73">
        <w:rPr>
          <w:rFonts w:ascii="Arial" w:hAnsi="Arial" w:cs="Arial"/>
          <w:b/>
          <w:sz w:val="16"/>
          <w:szCs w:val="16"/>
        </w:rPr>
        <w:t>Preguntas clave sobre los competidores</w:t>
      </w:r>
    </w:p>
    <w:p w:rsidR="00673410" w:rsidRPr="00673410" w:rsidRDefault="00673410" w:rsidP="00673410">
      <w:pPr>
        <w:spacing w:line="360" w:lineRule="auto"/>
        <w:ind w:left="1416"/>
        <w:jc w:val="both"/>
        <w:rPr>
          <w:rFonts w:ascii="Arial" w:eastAsia="Arial Unicode MS" w:hAnsi="Arial" w:cs="Arial"/>
          <w:sz w:val="14"/>
          <w:szCs w:val="14"/>
        </w:rPr>
      </w:pPr>
      <w:r w:rsidRPr="00673410">
        <w:rPr>
          <w:rFonts w:ascii="Arial" w:eastAsia="Arial Unicode MS" w:hAnsi="Arial" w:cs="Arial"/>
          <w:sz w:val="14"/>
          <w:szCs w:val="14"/>
        </w:rPr>
        <w:t>Fuente: David Fred R., “Conceptos de Administración Estratégica” Quinta Edición, Pearson Educación.</w:t>
      </w:r>
    </w:p>
    <w:p w:rsidR="00673410" w:rsidRPr="00673410" w:rsidRDefault="00673410" w:rsidP="00673410">
      <w:pPr>
        <w:spacing w:line="360" w:lineRule="auto"/>
        <w:jc w:val="both"/>
        <w:rPr>
          <w:rFonts w:ascii="Arial" w:eastAsia="Arial Unicode MS" w:hAnsi="Arial" w:cs="Arial"/>
          <w:sz w:val="14"/>
          <w:szCs w:val="14"/>
        </w:rPr>
      </w:pPr>
      <w:r w:rsidRPr="00673410">
        <w:rPr>
          <w:rFonts w:ascii="Arial" w:eastAsia="Arial Unicode MS" w:hAnsi="Arial" w:cs="Arial"/>
          <w:sz w:val="14"/>
          <w:szCs w:val="14"/>
        </w:rPr>
        <w:tab/>
      </w:r>
      <w:r w:rsidRPr="00673410">
        <w:rPr>
          <w:rFonts w:ascii="Arial" w:eastAsia="Arial Unicode MS" w:hAnsi="Arial" w:cs="Arial"/>
          <w:sz w:val="14"/>
          <w:szCs w:val="14"/>
        </w:rPr>
        <w:tab/>
        <w:t>Elaborado por: Laura Muñoz P.</w:t>
      </w:r>
    </w:p>
    <w:p w:rsidR="00673410" w:rsidRPr="007C4B73" w:rsidRDefault="00673410" w:rsidP="003F71F2">
      <w:pPr>
        <w:spacing w:line="360" w:lineRule="auto"/>
        <w:ind w:left="708" w:firstLine="708"/>
        <w:jc w:val="both"/>
        <w:rPr>
          <w:rFonts w:ascii="Arial" w:eastAsia="Arial Unicode MS" w:hAnsi="Arial" w:cs="Arial"/>
          <w:b/>
          <w:sz w:val="16"/>
          <w:szCs w:val="16"/>
        </w:rPr>
      </w:pPr>
    </w:p>
    <w:p w:rsidR="003F71F2" w:rsidRDefault="003F71F2" w:rsidP="003F71F2">
      <w:pPr>
        <w:spacing w:line="360" w:lineRule="auto"/>
        <w:jc w:val="both"/>
        <w:rPr>
          <w:rFonts w:ascii="Arial" w:eastAsia="Arial Unicode MS" w:hAnsi="Arial" w:cs="Arial"/>
          <w:b/>
        </w:rPr>
      </w:pPr>
    </w:p>
    <w:p w:rsidR="003F71F2" w:rsidRDefault="003F71F2" w:rsidP="003F71F2">
      <w:pPr>
        <w:spacing w:line="360" w:lineRule="auto"/>
        <w:jc w:val="both"/>
        <w:rPr>
          <w:rFonts w:ascii="Arial" w:eastAsia="Arial Unicode MS" w:hAnsi="Arial" w:cs="Arial"/>
          <w:b/>
        </w:rPr>
      </w:pPr>
    </w:p>
    <w:p w:rsidR="003F71F2" w:rsidRDefault="003F71F2" w:rsidP="003F71F2">
      <w:pPr>
        <w:pStyle w:val="NormalWeb"/>
        <w:numPr>
          <w:ilvl w:val="2"/>
          <w:numId w:val="82"/>
        </w:numPr>
        <w:spacing w:before="0" w:beforeAutospacing="0" w:after="0" w:afterAutospacing="0" w:line="360" w:lineRule="auto"/>
        <w:jc w:val="both"/>
        <w:rPr>
          <w:rFonts w:ascii="Arial" w:eastAsia="Arial Unicode MS" w:hAnsi="Arial" w:cs="Arial"/>
          <w:b/>
        </w:rPr>
      </w:pPr>
      <w:r w:rsidRPr="00C26F8E">
        <w:rPr>
          <w:rFonts w:ascii="Arial" w:eastAsia="Arial Unicode MS" w:hAnsi="Arial" w:cs="Arial"/>
          <w:b/>
        </w:rPr>
        <w:t>F</w:t>
      </w:r>
      <w:r w:rsidR="00DD2A36">
        <w:rPr>
          <w:rFonts w:ascii="Arial" w:eastAsia="Arial Unicode MS" w:hAnsi="Arial" w:cs="Arial"/>
          <w:b/>
        </w:rPr>
        <w:t>uerzas Internas Clave</w:t>
      </w:r>
    </w:p>
    <w:p w:rsidR="003F71F2" w:rsidRDefault="003F71F2" w:rsidP="003F71F2">
      <w:pPr>
        <w:spacing w:line="360" w:lineRule="auto"/>
        <w:ind w:left="708"/>
        <w:jc w:val="both"/>
        <w:rPr>
          <w:rFonts w:ascii="Arial" w:eastAsia="Arial Unicode MS" w:hAnsi="Arial" w:cs="Arial"/>
          <w:b/>
        </w:rPr>
      </w:pPr>
    </w:p>
    <w:p w:rsidR="003F71F2" w:rsidRDefault="003F71F2" w:rsidP="003F71F2">
      <w:pPr>
        <w:spacing w:line="360" w:lineRule="auto"/>
        <w:ind w:left="1440"/>
        <w:jc w:val="both"/>
        <w:rPr>
          <w:rFonts w:ascii="Arial" w:eastAsia="Arial Unicode MS" w:hAnsi="Arial" w:cs="Arial"/>
        </w:rPr>
      </w:pPr>
      <w:r w:rsidRPr="00D3148B">
        <w:rPr>
          <w:rFonts w:ascii="Arial" w:eastAsia="Arial Unicode MS" w:hAnsi="Arial" w:cs="Arial"/>
        </w:rPr>
        <w:t xml:space="preserve">Las fuerzas de una empresa que los competidores no pueden igualar ni imitar con facilidad se llaman competencias distintivas. Para crear ventajas competitivas es preciso aprovechar las competencias distintivas. Las estrategias se diseñan, en parte, para superar las debilidades de una </w:t>
      </w:r>
      <w:r w:rsidRPr="00D3148B">
        <w:rPr>
          <w:rFonts w:ascii="Arial" w:eastAsia="Arial Unicode MS" w:hAnsi="Arial" w:cs="Arial"/>
        </w:rPr>
        <w:lastRenderedPageBreak/>
        <w:t>empresa, convirtiéndolas en fuerzas, quizás incluso en competencias distintivas.</w:t>
      </w:r>
    </w:p>
    <w:p w:rsidR="003F71F2" w:rsidRDefault="003F71F2" w:rsidP="003F71F2">
      <w:pPr>
        <w:spacing w:line="360" w:lineRule="auto"/>
        <w:ind w:left="1416"/>
        <w:jc w:val="both"/>
        <w:rPr>
          <w:rFonts w:ascii="Arial" w:eastAsia="Arial Unicode MS" w:hAnsi="Arial" w:cs="Arial"/>
        </w:rPr>
      </w:pPr>
    </w:p>
    <w:p w:rsidR="003F71F2" w:rsidRPr="00D3148B" w:rsidRDefault="003F71F2" w:rsidP="003F71F2">
      <w:pPr>
        <w:spacing w:line="360" w:lineRule="auto"/>
        <w:ind w:left="1440"/>
        <w:jc w:val="both"/>
        <w:rPr>
          <w:rFonts w:ascii="Arial" w:eastAsia="Arial Unicode MS" w:hAnsi="Arial" w:cs="Arial"/>
        </w:rPr>
      </w:pPr>
      <w:r w:rsidRPr="00D3148B">
        <w:rPr>
          <w:rFonts w:ascii="Arial" w:eastAsia="Arial Unicode MS" w:hAnsi="Arial" w:cs="Arial"/>
        </w:rPr>
        <w:t>La administración estratégica es un proceso muy interactivo que requiere una coordinación eficaz de los gerentes de administración, marketing, finanzas/contabilidad, producción/operaciones, investigación y desarrollo y sistemas de información computarizada. Aun cuando el proceso de la administración estratégica sea supervisado por estrategas, el éxito requiere que los gerentes y los empleados de todas las áreas funcionales trabajen juntos para presentar ideas e información.</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ind w:left="1440"/>
        <w:jc w:val="both"/>
        <w:rPr>
          <w:rFonts w:ascii="Arial" w:eastAsia="Arial Unicode MS" w:hAnsi="Arial" w:cs="Arial"/>
        </w:rPr>
      </w:pPr>
      <w:r w:rsidRPr="00D3148B">
        <w:rPr>
          <w:rFonts w:ascii="Arial" w:eastAsia="Arial Unicode MS" w:hAnsi="Arial" w:cs="Arial"/>
        </w:rPr>
        <w:t xml:space="preserve">La incapacidad para reconocer y entender las relaciones entre las áreas funcionales de la empresa, puede ir en detrimento de la administración estratégica y la cantidad de esas relaciones que se deben administrar, incrementa inmensamente con el tamaño de la empresa y la diversidad, la dispersión geográfica y la cantidad de productos o servicios ofrecidos. </w:t>
      </w:r>
    </w:p>
    <w:p w:rsidR="003F71F2" w:rsidRDefault="003F71F2" w:rsidP="003F71F2">
      <w:pPr>
        <w:spacing w:line="360" w:lineRule="auto"/>
        <w:ind w:left="1416"/>
        <w:jc w:val="both"/>
        <w:rPr>
          <w:rFonts w:ascii="Arial" w:eastAsia="Arial Unicode MS" w:hAnsi="Arial" w:cs="Arial"/>
        </w:rPr>
      </w:pPr>
    </w:p>
    <w:p w:rsidR="003F71F2" w:rsidRDefault="003F71F2" w:rsidP="003F71F2">
      <w:pPr>
        <w:spacing w:line="360" w:lineRule="auto"/>
        <w:ind w:left="1416"/>
        <w:jc w:val="both"/>
        <w:rPr>
          <w:rFonts w:ascii="Arial" w:eastAsia="Arial Unicode MS" w:hAnsi="Arial" w:cs="Arial"/>
        </w:rPr>
      </w:pPr>
    </w:p>
    <w:p w:rsidR="003F71F2" w:rsidRPr="00C3525A" w:rsidRDefault="003F71F2" w:rsidP="00A31E04">
      <w:pPr>
        <w:pStyle w:val="NormalWeb"/>
        <w:numPr>
          <w:ilvl w:val="1"/>
          <w:numId w:val="82"/>
        </w:numPr>
        <w:tabs>
          <w:tab w:val="clear" w:pos="794"/>
          <w:tab w:val="num" w:pos="720"/>
        </w:tabs>
        <w:spacing w:before="0" w:beforeAutospacing="0" w:after="0" w:afterAutospacing="0" w:line="360" w:lineRule="auto"/>
        <w:ind w:hanging="1134"/>
        <w:jc w:val="both"/>
        <w:rPr>
          <w:rFonts w:ascii="Arial" w:eastAsia="Arial Unicode MS" w:hAnsi="Arial" w:cs="Arial"/>
          <w:b/>
        </w:rPr>
      </w:pPr>
      <w:r w:rsidRPr="00C3525A">
        <w:rPr>
          <w:rFonts w:ascii="Arial" w:eastAsia="Arial Unicode MS" w:hAnsi="Arial" w:cs="Arial"/>
          <w:b/>
        </w:rPr>
        <w:t xml:space="preserve">Relaciones entre las áreas funcionales de </w:t>
      </w:r>
      <w:smartTag w:uri="urn:schemas-microsoft-com:office:smarttags" w:element="PersonName">
        <w:smartTagPr>
          <w:attr w:name="ProductID" w:val="la Empresa"/>
        </w:smartTagPr>
        <w:r w:rsidRPr="00C3525A">
          <w:rPr>
            <w:rFonts w:ascii="Arial" w:eastAsia="Arial Unicode MS" w:hAnsi="Arial" w:cs="Arial"/>
            <w:b/>
          </w:rPr>
          <w:t>la Empresa</w:t>
        </w:r>
      </w:smartTag>
    </w:p>
    <w:p w:rsidR="003F71F2" w:rsidRPr="00D3148B" w:rsidRDefault="003F71F2" w:rsidP="003F71F2">
      <w:pPr>
        <w:spacing w:line="360" w:lineRule="auto"/>
        <w:ind w:left="1416"/>
        <w:jc w:val="both"/>
        <w:rPr>
          <w:rFonts w:ascii="Arial" w:eastAsia="Arial Unicode MS" w:hAnsi="Arial" w:cs="Arial"/>
        </w:rPr>
      </w:pPr>
    </w:p>
    <w:p w:rsidR="003F71F2" w:rsidRPr="00D3148B" w:rsidRDefault="003F71F2" w:rsidP="003F71F2">
      <w:pPr>
        <w:spacing w:line="360" w:lineRule="auto"/>
        <w:ind w:left="708"/>
        <w:jc w:val="both"/>
        <w:rPr>
          <w:rFonts w:ascii="Arial" w:eastAsia="Arial Unicode MS" w:hAnsi="Arial" w:cs="Arial"/>
        </w:rPr>
      </w:pPr>
      <w:r w:rsidRPr="00D3148B">
        <w:rPr>
          <w:rFonts w:ascii="Arial" w:eastAsia="Arial Unicode MS" w:hAnsi="Arial" w:cs="Arial"/>
          <w:i/>
        </w:rPr>
        <w:t xml:space="preserve">Integración de estrategia y cultura: </w:t>
      </w:r>
      <w:r w:rsidRPr="00D3148B">
        <w:rPr>
          <w:rFonts w:ascii="Arial" w:eastAsia="Arial Unicode MS" w:hAnsi="Arial" w:cs="Arial"/>
        </w:rPr>
        <w:t xml:space="preserve">Las relaciones entre las actividades de las funciones de una empresa tal vez se podrían ejemplificar muy bien si nos concentramos en la cultura de la organización, un fenómeno interno que permea todos los departamentos y divisiones de la organización. La </w:t>
      </w:r>
      <w:r w:rsidRPr="00D3148B">
        <w:rPr>
          <w:rFonts w:ascii="Arial" w:eastAsia="Arial Unicode MS" w:hAnsi="Arial" w:cs="Arial"/>
          <w:i/>
        </w:rPr>
        <w:t>cultura de la organización</w:t>
      </w:r>
      <w:r w:rsidRPr="00D3148B">
        <w:rPr>
          <w:rFonts w:ascii="Arial" w:eastAsia="Arial Unicode MS" w:hAnsi="Arial" w:cs="Arial"/>
        </w:rPr>
        <w:t xml:space="preserve"> se puede definir como “un patrón de conducta desarrollado por una organización conforme va aprendiendo a afrontar su problema de adaptación al exterior e integración interior, que ha funcionado lo bastante bien como para ser considerado válido y </w:t>
      </w:r>
      <w:r w:rsidRPr="00D3148B">
        <w:rPr>
          <w:rFonts w:ascii="Arial" w:eastAsia="Arial Unicode MS" w:hAnsi="Arial" w:cs="Arial"/>
        </w:rPr>
        <w:lastRenderedPageBreak/>
        <w:t xml:space="preserve">enseñado a los miembros nuevos como la forma correcta de percibir, pensar y sentir.  </w:t>
      </w:r>
    </w:p>
    <w:p w:rsidR="003F71F2" w:rsidRDefault="003F71F2" w:rsidP="003F71F2">
      <w:pPr>
        <w:spacing w:line="360" w:lineRule="auto"/>
        <w:ind w:left="2868"/>
        <w:jc w:val="both"/>
        <w:rPr>
          <w:rFonts w:ascii="Arial" w:eastAsia="Arial Unicode MS" w:hAnsi="Arial" w:cs="Arial"/>
          <w:b/>
        </w:rPr>
      </w:pPr>
    </w:p>
    <w:p w:rsidR="003F71F2" w:rsidRPr="007A198A" w:rsidRDefault="003F71F2" w:rsidP="003F71F2">
      <w:pPr>
        <w:spacing w:line="360" w:lineRule="auto"/>
        <w:ind w:left="2868"/>
        <w:jc w:val="both"/>
        <w:rPr>
          <w:rFonts w:ascii="Arial" w:eastAsia="Arial Unicode MS" w:hAnsi="Arial" w:cs="Arial"/>
          <w:b/>
        </w:rPr>
      </w:pPr>
    </w:p>
    <w:p w:rsidR="003F71F2" w:rsidRPr="007A198A" w:rsidRDefault="003F71F2" w:rsidP="003F71F2">
      <w:pPr>
        <w:pStyle w:val="NormalWeb"/>
        <w:numPr>
          <w:ilvl w:val="2"/>
          <w:numId w:val="82"/>
        </w:numPr>
        <w:spacing w:before="0" w:beforeAutospacing="0" w:after="0" w:afterAutospacing="0" w:line="360" w:lineRule="auto"/>
        <w:jc w:val="both"/>
        <w:rPr>
          <w:rFonts w:ascii="Arial" w:eastAsia="Arial Unicode MS" w:hAnsi="Arial" w:cs="Arial"/>
          <w:b/>
        </w:rPr>
      </w:pPr>
      <w:r w:rsidRPr="007A198A">
        <w:rPr>
          <w:rFonts w:ascii="Arial" w:eastAsia="Arial Unicode MS" w:hAnsi="Arial" w:cs="Arial"/>
          <w:b/>
        </w:rPr>
        <w:t>E</w:t>
      </w:r>
      <w:r w:rsidR="00DD2A36">
        <w:rPr>
          <w:rFonts w:ascii="Arial" w:eastAsia="Arial Unicode MS" w:hAnsi="Arial" w:cs="Arial"/>
          <w:b/>
        </w:rPr>
        <w:t>l Área Administrativa</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rPr>
        <w:t>Las funciones básicas del área administrativa constan de cinco actividades básicas:</w:t>
      </w:r>
    </w:p>
    <w:p w:rsidR="003F71F2" w:rsidRDefault="003F71F2" w:rsidP="003F71F2">
      <w:pPr>
        <w:spacing w:line="360" w:lineRule="auto"/>
        <w:ind w:left="360"/>
        <w:jc w:val="both"/>
        <w:rPr>
          <w:rFonts w:ascii="Arial" w:eastAsia="Arial Unicode MS" w:hAnsi="Arial" w:cs="Arial"/>
        </w:rPr>
      </w:pPr>
    </w:p>
    <w:p w:rsidR="003F71F2" w:rsidRDefault="003F71F2" w:rsidP="003F71F2">
      <w:pPr>
        <w:spacing w:line="360" w:lineRule="auto"/>
        <w:ind w:left="1416"/>
        <w:jc w:val="both"/>
        <w:rPr>
          <w:rFonts w:ascii="Arial" w:eastAsia="Arial Unicode MS" w:hAnsi="Arial" w:cs="Arial"/>
        </w:rPr>
      </w:pPr>
      <w:r w:rsidRPr="009911C1">
        <w:rPr>
          <w:rFonts w:ascii="Arial" w:eastAsia="Arial Unicode MS" w:hAnsi="Arial" w:cs="Arial"/>
          <w:b/>
          <w:i/>
        </w:rPr>
        <w:t>Planificación:</w:t>
      </w:r>
      <w:r w:rsidRPr="00D3148B">
        <w:rPr>
          <w:rFonts w:ascii="Arial" w:eastAsia="Arial Unicode MS" w:hAnsi="Arial" w:cs="Arial"/>
        </w:rPr>
        <w:t xml:space="preserve"> Consiste en realizar todas aquellas actividades gerenciales que se relacionan con el hecho de prepararse para el futuro. Las tareas específicas incluyen hacer pronósticos, establecer objetivos, diseñar estrategias, elaborar políticas y fijar metas.</w:t>
      </w:r>
    </w:p>
    <w:p w:rsidR="003F71F2" w:rsidRDefault="003F71F2" w:rsidP="003F71F2">
      <w:pPr>
        <w:spacing w:line="360" w:lineRule="auto"/>
        <w:ind w:left="1788"/>
        <w:jc w:val="both"/>
        <w:rPr>
          <w:rFonts w:ascii="Arial" w:eastAsia="Arial Unicode MS" w:hAnsi="Arial" w:cs="Arial"/>
        </w:rPr>
      </w:pPr>
    </w:p>
    <w:p w:rsidR="003F71F2" w:rsidRDefault="003F71F2" w:rsidP="003F71F2">
      <w:pPr>
        <w:spacing w:line="360" w:lineRule="auto"/>
        <w:ind w:left="1416"/>
        <w:jc w:val="both"/>
        <w:rPr>
          <w:rFonts w:ascii="Arial" w:eastAsia="Arial Unicode MS" w:hAnsi="Arial" w:cs="Arial"/>
        </w:rPr>
      </w:pPr>
      <w:r w:rsidRPr="009911C1">
        <w:rPr>
          <w:rFonts w:ascii="Arial" w:eastAsia="Arial Unicode MS" w:hAnsi="Arial" w:cs="Arial"/>
          <w:b/>
          <w:i/>
        </w:rPr>
        <w:t>Organización:</w:t>
      </w:r>
      <w:r w:rsidRPr="00D3148B">
        <w:rPr>
          <w:rFonts w:ascii="Arial" w:eastAsia="Arial Unicode MS" w:hAnsi="Arial" w:cs="Arial"/>
        </w:rPr>
        <w:t xml:space="preserve"> Incluye todas las actividades gerenciales que producen una estructura de tareas y relaciones de autoridad. Las áreas específicas incluyen diseño de la organización, especialización del puesto, descripción del puesto, especificación del trabajo, tramo de control, unidad de mando, coordinación, diseño de puestos y análisis de puestos.</w:t>
      </w:r>
    </w:p>
    <w:p w:rsidR="003F71F2" w:rsidRDefault="003F71F2" w:rsidP="003F71F2">
      <w:pPr>
        <w:spacing w:line="360" w:lineRule="auto"/>
        <w:ind w:left="1788"/>
        <w:jc w:val="both"/>
        <w:rPr>
          <w:rFonts w:ascii="Arial" w:eastAsia="Arial Unicode MS" w:hAnsi="Arial" w:cs="Arial"/>
        </w:rPr>
      </w:pPr>
    </w:p>
    <w:p w:rsidR="003F71F2" w:rsidRDefault="003F71F2" w:rsidP="003F71F2">
      <w:pPr>
        <w:spacing w:line="360" w:lineRule="auto"/>
        <w:ind w:left="1416"/>
        <w:jc w:val="both"/>
        <w:rPr>
          <w:rFonts w:ascii="Arial" w:eastAsia="Arial Unicode MS" w:hAnsi="Arial" w:cs="Arial"/>
        </w:rPr>
      </w:pPr>
      <w:r w:rsidRPr="009911C1">
        <w:rPr>
          <w:rFonts w:ascii="Arial" w:eastAsia="Arial Unicode MS" w:hAnsi="Arial" w:cs="Arial"/>
          <w:b/>
          <w:i/>
        </w:rPr>
        <w:t>Motivación:</w:t>
      </w:r>
      <w:r w:rsidRPr="00D3148B">
        <w:rPr>
          <w:rFonts w:ascii="Arial" w:eastAsia="Arial Unicode MS" w:hAnsi="Arial" w:cs="Arial"/>
        </w:rPr>
        <w:t xml:space="preserve"> Incluye los esfuerzos dirigidos a dar forma al comportamiento humano. Los temas específicos incluyen liderazgo, comunicación, grupos de trabajo, modificación de conductas, delegación de autoridad, enriquecimiento del trabajo, satisfacción con el trabajo, satisfacción de necesidades, cambios organizacionales, moral de los empleados y moral de los gerentes.</w:t>
      </w:r>
    </w:p>
    <w:p w:rsidR="003F71F2" w:rsidRDefault="003F71F2" w:rsidP="003F71F2">
      <w:pPr>
        <w:spacing w:line="360" w:lineRule="auto"/>
        <w:ind w:left="1788"/>
        <w:jc w:val="both"/>
        <w:rPr>
          <w:rFonts w:ascii="Arial" w:eastAsia="Arial Unicode MS" w:hAnsi="Arial" w:cs="Arial"/>
        </w:rPr>
      </w:pPr>
    </w:p>
    <w:p w:rsidR="003F71F2" w:rsidRDefault="003F71F2" w:rsidP="003F71F2">
      <w:pPr>
        <w:spacing w:line="360" w:lineRule="auto"/>
        <w:ind w:left="1416"/>
        <w:jc w:val="both"/>
        <w:rPr>
          <w:rFonts w:ascii="Arial" w:eastAsia="Arial Unicode MS" w:hAnsi="Arial" w:cs="Arial"/>
        </w:rPr>
      </w:pPr>
      <w:r w:rsidRPr="009911C1">
        <w:rPr>
          <w:rFonts w:ascii="Arial" w:eastAsia="Arial Unicode MS" w:hAnsi="Arial" w:cs="Arial"/>
          <w:b/>
          <w:i/>
        </w:rPr>
        <w:t>Integración de personal:</w:t>
      </w:r>
      <w:r w:rsidRPr="00D3148B">
        <w:rPr>
          <w:rFonts w:ascii="Arial" w:eastAsia="Arial Unicode MS" w:hAnsi="Arial" w:cs="Arial"/>
        </w:rPr>
        <w:t xml:space="preserve"> Las actividades de integración del personal giran en torno a la administración de personal o de recursos humanos. Incluyen administración de sueldos y </w:t>
      </w:r>
      <w:r w:rsidRPr="00D3148B">
        <w:rPr>
          <w:rFonts w:ascii="Arial" w:eastAsia="Arial Unicode MS" w:hAnsi="Arial" w:cs="Arial"/>
        </w:rPr>
        <w:lastRenderedPageBreak/>
        <w:t>salarios, prestaciones para empleados, entrevistas, contrataciones, despidos, capacitación, desarrollo de gerentes, seguridad de los empleados, acciones afirmativas, igualdad en las oportunidades de empleo, relaciones sindicales, desarrollo de carreras, investigaciones de personal, políticas de disciplina, procedimientos para quejas y relaciones públicas.</w:t>
      </w:r>
    </w:p>
    <w:p w:rsidR="003F71F2" w:rsidRDefault="003F71F2" w:rsidP="003F71F2">
      <w:pPr>
        <w:spacing w:line="360" w:lineRule="auto"/>
        <w:ind w:left="1788"/>
        <w:jc w:val="both"/>
        <w:rPr>
          <w:rFonts w:ascii="Arial" w:eastAsia="Arial Unicode MS" w:hAnsi="Arial" w:cs="Arial"/>
        </w:rPr>
      </w:pPr>
    </w:p>
    <w:p w:rsidR="003F71F2" w:rsidRPr="00D3148B" w:rsidRDefault="003F71F2" w:rsidP="003F71F2">
      <w:pPr>
        <w:spacing w:line="360" w:lineRule="auto"/>
        <w:ind w:left="1416"/>
        <w:jc w:val="both"/>
        <w:rPr>
          <w:rFonts w:ascii="Arial" w:eastAsia="Arial Unicode MS" w:hAnsi="Arial" w:cs="Arial"/>
        </w:rPr>
      </w:pPr>
      <w:r w:rsidRPr="009911C1">
        <w:rPr>
          <w:rFonts w:ascii="Arial" w:eastAsia="Arial Unicode MS" w:hAnsi="Arial" w:cs="Arial"/>
          <w:b/>
          <w:i/>
        </w:rPr>
        <w:t>Control:</w:t>
      </w:r>
      <w:r w:rsidRPr="00D3148B">
        <w:rPr>
          <w:rFonts w:ascii="Arial" w:eastAsia="Arial Unicode MS" w:hAnsi="Arial" w:cs="Arial"/>
        </w:rPr>
        <w:t xml:space="preserve"> Se refiere a todas las actividades gerenciales que pretenden asegurar que los resultados reales sean consistentes con los resultados proyectados. Las áreas clave de interés incluyen control de calidad, control financiero, control de ventas, control de inventarios, control de gastos, análisis de variaciones, recompensas y sanciones. </w:t>
      </w:r>
    </w:p>
    <w:p w:rsidR="003F71F2" w:rsidRPr="00D3148B" w:rsidRDefault="003F71F2" w:rsidP="003F71F2">
      <w:pPr>
        <w:spacing w:line="360" w:lineRule="auto"/>
        <w:ind w:left="708"/>
        <w:jc w:val="both"/>
        <w:rPr>
          <w:rFonts w:ascii="Arial" w:eastAsia="Arial Unicode MS" w:hAnsi="Arial" w:cs="Arial"/>
        </w:rPr>
      </w:pPr>
    </w:p>
    <w:p w:rsidR="003F71F2" w:rsidRPr="009911C1" w:rsidRDefault="00DD2A36" w:rsidP="003F71F2">
      <w:pPr>
        <w:pStyle w:val="NormalWeb"/>
        <w:numPr>
          <w:ilvl w:val="2"/>
          <w:numId w:val="82"/>
        </w:numPr>
        <w:spacing w:before="0" w:beforeAutospacing="0" w:after="0" w:afterAutospacing="0" w:line="360" w:lineRule="auto"/>
        <w:jc w:val="both"/>
        <w:rPr>
          <w:rFonts w:ascii="Arial" w:eastAsia="Arial Unicode MS" w:hAnsi="Arial" w:cs="Arial"/>
          <w:b/>
        </w:rPr>
      </w:pPr>
      <w:r>
        <w:rPr>
          <w:rFonts w:ascii="Arial" w:eastAsia="Arial Unicode MS" w:hAnsi="Arial" w:cs="Arial"/>
          <w:b/>
        </w:rPr>
        <w:t>El Área de Marketing</w:t>
      </w:r>
    </w:p>
    <w:p w:rsidR="003F71F2" w:rsidRPr="00D3148B"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rPr>
        <w:t>Marketing se puede definir como el proceso de definir, anticipar, crear y satisfacer las necesidades  y los deseos de los clientes en cuanto a productos o servicios. Las funciones básicas del marketing son nueve : ( 1 ) análisis de los clientes, ( 2 ) compra de suministros ( 3 ) venta de productos / servicios, ( 4 )  planificación de productos o servicios ( 5 ) políticas de precios, ( 6 ) distribución, ( 7 ) investigación de mercados(8 ), análisis de oportunidades  y ( 9 ) responsabilidad social. Entender estas funciones ayuda a los estrategas a identificar y evaluar las fuerzas y las debilidades en marketing.</w:t>
      </w:r>
    </w:p>
    <w:p w:rsidR="003F71F2" w:rsidRPr="00D3148B"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i/>
        </w:rPr>
        <w:t xml:space="preserve">Análisis de los clientes.  </w:t>
      </w:r>
      <w:r w:rsidRPr="00D3148B">
        <w:rPr>
          <w:rFonts w:ascii="Arial" w:eastAsia="Arial Unicode MS" w:hAnsi="Arial" w:cs="Arial"/>
        </w:rPr>
        <w:t xml:space="preserve"> Implica realizar encuestas de clientes, analizar la información de los consumidores, evaluar las estrategias de posicionamiento en el mercado, elaborar perfiles de clientes y determinar las estrategias óptimas para segmentar el mercado. Las organizaciones triunfadoras jamás </w:t>
      </w:r>
      <w:r w:rsidRPr="00D3148B">
        <w:rPr>
          <w:rFonts w:ascii="Arial" w:eastAsia="Arial Unicode MS" w:hAnsi="Arial" w:cs="Arial"/>
        </w:rPr>
        <w:lastRenderedPageBreak/>
        <w:t>pierden de vista  los patrones de compra de sus clientes, actuales y potenciales.</w:t>
      </w:r>
    </w:p>
    <w:p w:rsidR="003F71F2" w:rsidRPr="00D3148B"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i/>
        </w:rPr>
        <w:t xml:space="preserve">Compra de suministros. </w:t>
      </w:r>
      <w:r w:rsidRPr="00D3148B">
        <w:rPr>
          <w:rFonts w:ascii="Arial" w:eastAsia="Arial Unicode MS" w:hAnsi="Arial" w:cs="Arial"/>
        </w:rPr>
        <w:t xml:space="preserve"> Comprar consiste en evaluar a diversos proveedores o vendedores, elegir a los mejores proveedores y conseguir los suministros. El proceso de compra se puede ver complicado por factores como los controles de precios, la recesión, las restricciones al comercio exterior, las huelgas, los plantones y las máquinas descompuestas. Incluso el clima puede alterar significativamente la consecución de los suministros necesarios. Con mucha frecuencia se presenta la duda de si los suministros y servicios que se necesitan se deben “fabricar o comprar” </w:t>
      </w:r>
    </w:p>
    <w:p w:rsidR="003F71F2" w:rsidRPr="00D3148B"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1416"/>
        <w:jc w:val="both"/>
        <w:rPr>
          <w:rFonts w:ascii="Arial" w:eastAsia="Arial Unicode MS" w:hAnsi="Arial" w:cs="Arial"/>
        </w:rPr>
      </w:pPr>
      <w:r>
        <w:rPr>
          <w:rFonts w:ascii="Arial" w:eastAsia="Arial Unicode MS" w:hAnsi="Arial" w:cs="Arial"/>
          <w:i/>
        </w:rPr>
        <w:t>Venta de productos / servicios</w:t>
      </w:r>
      <w:r w:rsidRPr="00D3148B">
        <w:rPr>
          <w:rFonts w:ascii="Arial" w:eastAsia="Arial Unicode MS" w:hAnsi="Arial" w:cs="Arial"/>
          <w:i/>
        </w:rPr>
        <w:t xml:space="preserve">. </w:t>
      </w:r>
      <w:r w:rsidRPr="00D3148B">
        <w:rPr>
          <w:rFonts w:ascii="Arial" w:eastAsia="Arial Unicode MS" w:hAnsi="Arial" w:cs="Arial"/>
        </w:rPr>
        <w:t xml:space="preserve"> El éxito de la aplicación de la estrategia suele depender de la capacidad de la organización para vender un producto o servicio. La venta incluye muchas actividades de marketing, como por ejemplo publicidad, promoción de ventas, ventas personales, administración de la fuerza de ventas, relaciones con los clientes y relaciones con los distribuidores. Estas actividades resultan muy críticas cuando una empresa  sigue una estrategia para penetrar en el mercado. Las ventas personales son más importantes para compañías con bienes industriales y la publicidad es más importante para compañías con bienes de consumo. Determinar las fuerzas y debilidades de la organización en la función de marketing referente a las ventas es uno de los resultados importantes al efectuar una </w:t>
      </w:r>
      <w:r>
        <w:rPr>
          <w:rFonts w:ascii="Arial" w:eastAsia="Arial Unicode MS" w:hAnsi="Arial" w:cs="Arial"/>
        </w:rPr>
        <w:t>Auditoría</w:t>
      </w:r>
      <w:r w:rsidRPr="00D3148B">
        <w:rPr>
          <w:rFonts w:ascii="Arial" w:eastAsia="Arial Unicode MS" w:hAnsi="Arial" w:cs="Arial"/>
        </w:rPr>
        <w:t xml:space="preserve"> interna de la administración estratégica. </w:t>
      </w:r>
    </w:p>
    <w:p w:rsidR="003F71F2" w:rsidRPr="00D3148B" w:rsidRDefault="003F71F2" w:rsidP="003F71F2">
      <w:pPr>
        <w:spacing w:line="360" w:lineRule="auto"/>
        <w:ind w:left="1788"/>
        <w:jc w:val="both"/>
        <w:rPr>
          <w:rFonts w:ascii="Arial" w:eastAsia="Arial Unicode MS" w:hAnsi="Arial" w:cs="Arial"/>
          <w:i/>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i/>
        </w:rPr>
        <w:t xml:space="preserve">Planificación de productos y servicios. </w:t>
      </w:r>
      <w:r w:rsidRPr="00D3148B">
        <w:rPr>
          <w:rFonts w:ascii="Arial" w:eastAsia="Arial Unicode MS" w:hAnsi="Arial" w:cs="Arial"/>
        </w:rPr>
        <w:t xml:space="preserve"> Esta incluye actividades como pruebas de mercado; posicionamiento de productos y marcas; entrega de garantías; empaques; determinar opciones </w:t>
      </w:r>
      <w:r w:rsidRPr="00D3148B">
        <w:rPr>
          <w:rFonts w:ascii="Arial" w:eastAsia="Arial Unicode MS" w:hAnsi="Arial" w:cs="Arial"/>
        </w:rPr>
        <w:lastRenderedPageBreak/>
        <w:t>del producto, características del producto, estilo del producto y calidad del producto; supresión de productos viejos; y ofrecer servicio al cliente.</w:t>
      </w:r>
      <w:r>
        <w:rPr>
          <w:rFonts w:ascii="Arial" w:eastAsia="Arial Unicode MS" w:hAnsi="Arial" w:cs="Arial"/>
        </w:rPr>
        <w:t xml:space="preserve"> </w:t>
      </w:r>
      <w:r w:rsidRPr="00D3148B">
        <w:rPr>
          <w:rFonts w:ascii="Arial" w:eastAsia="Arial Unicode MS" w:hAnsi="Arial" w:cs="Arial"/>
        </w:rPr>
        <w:t>Una de las técnicas más eficaces para planificar productos o servicios son las pruebas de mercadeo. Las pruebas de mercado permiten a la organización experimentar diversos planes de marketing y pronosticar las ventas futuras de productos nuevos. Al realizar un proyecto de pruebas de mercado, la organización debe decidir cuántas ciudades incluir, qué clase de ciudades seleccionar, cuánto tiempo durará la prueba, qué información se reunirá en el curso de la prueba, que medidas se tomarán una vez terminada la prueba.</w:t>
      </w:r>
    </w:p>
    <w:p w:rsidR="003F71F2" w:rsidRPr="00D3148B" w:rsidRDefault="003F71F2" w:rsidP="003F71F2">
      <w:pPr>
        <w:spacing w:line="360" w:lineRule="auto"/>
        <w:ind w:left="1788"/>
        <w:jc w:val="both"/>
        <w:rPr>
          <w:rFonts w:ascii="Arial" w:eastAsia="Arial Unicode MS" w:hAnsi="Arial" w:cs="Arial"/>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rPr>
        <w:t>Las pruebas de mercado pueden permitir a la organización evitar pérdidas sustanciales porque revelan productos débiles y enfoques ineficaces de marketing antes de que empiece la producción a gran escala.</w:t>
      </w:r>
    </w:p>
    <w:p w:rsidR="003F71F2" w:rsidRPr="00D3148B" w:rsidRDefault="003F71F2" w:rsidP="003F71F2">
      <w:pPr>
        <w:spacing w:line="360" w:lineRule="auto"/>
        <w:ind w:left="1788"/>
        <w:jc w:val="both"/>
        <w:rPr>
          <w:rFonts w:ascii="Arial" w:eastAsia="Arial Unicode MS" w:hAnsi="Arial" w:cs="Arial"/>
          <w:i/>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i/>
        </w:rPr>
        <w:t xml:space="preserve">Políticas de precios. </w:t>
      </w:r>
      <w:r w:rsidRPr="00D3148B">
        <w:rPr>
          <w:rFonts w:ascii="Arial" w:eastAsia="Arial Unicode MS" w:hAnsi="Arial" w:cs="Arial"/>
        </w:rPr>
        <w:t xml:space="preserve"> Las principales partes interesadas que afectan las decisiones de los precios son cinco: consumidores, gobiernos, proveedores, distribuidores y competidores. Las estrategias deben ver los precios desde una perspectiva a corto plazo, pero también a largo plazo, porque los competidores pueden imitar los cambios de precios con bastante facilidad. Muchas veces una empresa dominante puede igualar sin problema alguno todas las reducciones de precios de sus competidores.</w:t>
      </w:r>
    </w:p>
    <w:p w:rsidR="003F71F2" w:rsidRPr="00D3148B" w:rsidRDefault="003F71F2" w:rsidP="003F71F2">
      <w:pPr>
        <w:spacing w:line="360" w:lineRule="auto"/>
        <w:jc w:val="both"/>
        <w:rPr>
          <w:rFonts w:ascii="Arial" w:eastAsia="Arial Unicode MS" w:hAnsi="Arial" w:cs="Arial"/>
          <w:i/>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i/>
        </w:rPr>
        <w:t xml:space="preserve">Distribución. </w:t>
      </w:r>
      <w:r w:rsidRPr="00D3148B">
        <w:rPr>
          <w:rFonts w:ascii="Arial" w:eastAsia="Arial Unicode MS" w:hAnsi="Arial" w:cs="Arial"/>
        </w:rPr>
        <w:t xml:space="preserve"> La distribución incluye almacenamiento, canales de distribución, cobertura de la distribución, ubicación de los puntos detallistas, territorios de ventas, niveles y ubicación de inventarios, medios de transporte, ventas al mayoreo y ventas al detalle. Algunas de las decisiones más complejas y </w:t>
      </w:r>
      <w:r w:rsidRPr="00D3148B">
        <w:rPr>
          <w:rFonts w:ascii="Arial" w:eastAsia="Arial Unicode MS" w:hAnsi="Arial" w:cs="Arial"/>
        </w:rPr>
        <w:lastRenderedPageBreak/>
        <w:t>desafiantes que enfrenta una empresa se refieren a la distribución de los productos. Los intermediarios florecen en nuestra economía porque muchos productores carecen de los recursos financieros y de la experiencia para realizar un marketing directo.</w:t>
      </w: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rPr>
        <w:t>Las organizaciones triunfadoras identifican y evalúan distintos caminos para llegar al mercado último. Los enfoques posibles van desde las ventas directas hasta recurrir a uno  o varios mayoristas o detallistas. Las fuerzas y debilidades de cada canal alternativo se deben determinar con base en criterios económicos, de control y de adaptación. Las organizaciones deben analizar los costos y los beneficios de diversas opciones para vender al mayoreo y al detalle. Deben considerar la necesidad de motivar y controlar a los miembros del canal, así como la necesidad de adaptarse a cambios en el futuro. Cuando se ha elegido un canal para marketing, la organización suele tener que quedarse con él durante bastante tiempo.</w:t>
      </w:r>
    </w:p>
    <w:p w:rsidR="003F71F2" w:rsidRPr="00D3148B" w:rsidRDefault="003F71F2" w:rsidP="003F71F2">
      <w:pPr>
        <w:spacing w:line="360" w:lineRule="auto"/>
        <w:jc w:val="both"/>
        <w:rPr>
          <w:rFonts w:ascii="Arial" w:eastAsia="Arial Unicode MS" w:hAnsi="Arial" w:cs="Arial"/>
          <w:i/>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i/>
        </w:rPr>
        <w:t xml:space="preserve">Investigación de mercados. </w:t>
      </w:r>
      <w:r w:rsidRPr="00D3148B">
        <w:rPr>
          <w:rFonts w:ascii="Arial" w:eastAsia="Arial Unicode MS" w:hAnsi="Arial" w:cs="Arial"/>
        </w:rPr>
        <w:t xml:space="preserve"> La investigación de mercados consiste en reunir, registrar y analizar, en forma sistemática, datos sobre problemas relacionados con marketing de bienes y servicios. La investigación de mercados puede descubrir fuerzas y debilidades críticas y los investigadores de mercados emplean infinidad de escalas, instrumentos, procedimientos, conceptos y técnicas para reunir información. Las actividades de la investigación de mercados respaldan a todas las demás funciones comerciales importantes de la organización. Las organizaciones que tienen buena capacidad para realizar investigaciones de mercado tienen una fuerza clara para seguir estrategias genéricas.</w:t>
      </w:r>
    </w:p>
    <w:p w:rsidR="003F71F2" w:rsidRPr="00D3148B" w:rsidRDefault="003F71F2" w:rsidP="003F71F2">
      <w:pPr>
        <w:spacing w:line="360" w:lineRule="auto"/>
        <w:ind w:left="1788"/>
        <w:jc w:val="both"/>
        <w:rPr>
          <w:rFonts w:ascii="Arial" w:eastAsia="Arial Unicode MS" w:hAnsi="Arial" w:cs="Arial"/>
          <w:i/>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i/>
        </w:rPr>
        <w:t xml:space="preserve">Análisis de oportunidades. </w:t>
      </w:r>
      <w:r w:rsidRPr="00D3148B">
        <w:rPr>
          <w:rFonts w:ascii="Arial" w:eastAsia="Arial Unicode MS" w:hAnsi="Arial" w:cs="Arial"/>
        </w:rPr>
        <w:t xml:space="preserve"> Esto implica evaluar los costos, beneficios y riesgos asociados con las decisiones </w:t>
      </w:r>
      <w:r w:rsidRPr="00D3148B">
        <w:rPr>
          <w:rFonts w:ascii="Arial" w:eastAsia="Arial Unicode MS" w:hAnsi="Arial" w:cs="Arial"/>
        </w:rPr>
        <w:lastRenderedPageBreak/>
        <w:t>mercadotécnicas. El análisis de costos / beneficios requiere tres pasos :  ( 1 ) computar el total de costos asociados a una decisión, ( 2 ) estimar el total de beneficios producto de esa decisión  y ( 3 ) comparar el total de costos y el total de beneficios. En la medida que los beneficios esperados superen el total de costos, aumentará el atractivo de la oportunidad. En ocasiones, las variables incluidas en un análisis de costos / beneficios no se pueden cuantificar o siquiera medir, pero si es posible hacer estimaciones razonables que permitan efectuar el análisis. Un factor clave que se debe tomar en cuenta es el riesgo. Los análisis de costos / beneficios también se deben realizar cuando una compañía está evaluando las diferentes maneras de asumir su responsabilidad social.</w:t>
      </w:r>
    </w:p>
    <w:p w:rsidR="003F71F2" w:rsidRPr="00D3148B" w:rsidRDefault="003F71F2" w:rsidP="003F71F2">
      <w:pPr>
        <w:spacing w:line="360" w:lineRule="auto"/>
        <w:jc w:val="both"/>
        <w:rPr>
          <w:rFonts w:ascii="Arial" w:eastAsia="Arial Unicode MS" w:hAnsi="Arial" w:cs="Arial"/>
          <w:i/>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i/>
        </w:rPr>
        <w:t xml:space="preserve">Responsabilidad social. </w:t>
      </w:r>
      <w:r w:rsidRPr="00D3148B">
        <w:rPr>
          <w:rFonts w:ascii="Arial" w:eastAsia="Arial Unicode MS" w:hAnsi="Arial" w:cs="Arial"/>
        </w:rPr>
        <w:t xml:space="preserve"> La responsabilidad social puede incluir ofrecer productos y servicios seguros y a precio razonable. Una política social clara puede representar una fuerza muy importante para la organización, mientras que una política social mala puede ser una debilidad.</w:t>
      </w: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rPr>
        <w:t>Algunos estrategas consideran que la responsabilidad social  es un punto focal que los distrae o es contrario a los objetivos que tienen en mente respecto a la utilidad. Muchas actividades corporativas son rentables  y, al mismo tiempo, socialmente responsables. Cuando una empresa realiza actividades sociales, lo debe hacer de tal manera que le aporte ventajas económicas.</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jc w:val="both"/>
        <w:rPr>
          <w:rFonts w:ascii="Arial" w:eastAsia="Arial Unicode MS" w:hAnsi="Arial" w:cs="Arial"/>
          <w:i/>
        </w:rPr>
      </w:pPr>
    </w:p>
    <w:p w:rsidR="003F71F2" w:rsidRPr="009911C1" w:rsidRDefault="00DD2A36" w:rsidP="003F71F2">
      <w:pPr>
        <w:pStyle w:val="NormalWeb"/>
        <w:numPr>
          <w:ilvl w:val="2"/>
          <w:numId w:val="82"/>
        </w:numPr>
        <w:spacing w:before="0" w:beforeAutospacing="0" w:after="0" w:afterAutospacing="0" w:line="360" w:lineRule="auto"/>
        <w:jc w:val="both"/>
        <w:rPr>
          <w:rFonts w:ascii="Arial" w:eastAsia="Arial Unicode MS" w:hAnsi="Arial" w:cs="Arial"/>
          <w:b/>
        </w:rPr>
      </w:pPr>
      <w:r w:rsidRPr="009911C1">
        <w:rPr>
          <w:rFonts w:ascii="Arial" w:eastAsia="Arial Unicode MS" w:hAnsi="Arial" w:cs="Arial"/>
          <w:b/>
        </w:rPr>
        <w:t xml:space="preserve">El </w:t>
      </w:r>
      <w:r w:rsidR="00BC6BD8">
        <w:rPr>
          <w:rFonts w:ascii="Arial" w:eastAsia="Arial Unicode MS" w:hAnsi="Arial" w:cs="Arial"/>
          <w:b/>
        </w:rPr>
        <w:t>Área d</w:t>
      </w:r>
      <w:r>
        <w:rPr>
          <w:rFonts w:ascii="Arial" w:eastAsia="Arial Unicode MS" w:hAnsi="Arial" w:cs="Arial"/>
          <w:b/>
        </w:rPr>
        <w:t>e Finanzas / Contabilidad</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ind w:left="1416"/>
        <w:jc w:val="both"/>
        <w:rPr>
          <w:rFonts w:ascii="Arial" w:eastAsia="Arial Unicode MS" w:hAnsi="Arial" w:cs="Arial"/>
        </w:rPr>
      </w:pPr>
      <w:r>
        <w:rPr>
          <w:rFonts w:ascii="Arial" w:eastAsia="Arial Unicode MS" w:hAnsi="Arial" w:cs="Arial"/>
        </w:rPr>
        <w:t xml:space="preserve">Determinar las fuerzas y debilidades financieras de la organización resulta esencial para formular debidamente estrategias. La liquidez de una empresa, su apalancamiento, </w:t>
      </w:r>
      <w:r>
        <w:rPr>
          <w:rFonts w:ascii="Arial" w:eastAsia="Arial Unicode MS" w:hAnsi="Arial" w:cs="Arial"/>
        </w:rPr>
        <w:lastRenderedPageBreak/>
        <w:t>capital de trabajo, rentabilidad, aprovechamiento de activos, su flujo de efectivo y el capital contable pueden impedir que algunas estrategias sean alternativas factibles. Los factores financieros suelen alterar las estrategias existentes y cambiar los planes para su implantación.</w:t>
      </w:r>
    </w:p>
    <w:p w:rsidR="003F71F2" w:rsidRDefault="003F71F2" w:rsidP="00CE47C7">
      <w:pPr>
        <w:spacing w:line="360" w:lineRule="auto"/>
        <w:jc w:val="both"/>
        <w:rPr>
          <w:rFonts w:ascii="Arial" w:eastAsia="Arial Unicode MS" w:hAnsi="Arial" w:cs="Arial"/>
          <w:b/>
          <w:i/>
        </w:rPr>
      </w:pPr>
    </w:p>
    <w:p w:rsidR="003F71F2" w:rsidRDefault="003F71F2" w:rsidP="003F71F2">
      <w:pPr>
        <w:spacing w:line="360" w:lineRule="auto"/>
        <w:ind w:left="1416"/>
        <w:jc w:val="both"/>
        <w:rPr>
          <w:rFonts w:ascii="Arial" w:eastAsia="Arial Unicode MS" w:hAnsi="Arial" w:cs="Arial"/>
        </w:rPr>
      </w:pPr>
      <w:r>
        <w:rPr>
          <w:rFonts w:ascii="Arial" w:eastAsia="Arial Unicode MS" w:hAnsi="Arial" w:cs="Arial"/>
          <w:b/>
          <w:i/>
        </w:rPr>
        <w:t xml:space="preserve">Funciones de finanzas/contabilidad: </w:t>
      </w:r>
      <w:r>
        <w:rPr>
          <w:rFonts w:ascii="Arial" w:eastAsia="Arial Unicode MS" w:hAnsi="Arial" w:cs="Arial"/>
        </w:rPr>
        <w:t>Estas funciones comprenden tres decisiones: la decisión de inversión, la decisión de financiamiento y la decisión de dividendos.</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ind w:left="1416"/>
        <w:jc w:val="both"/>
        <w:rPr>
          <w:rFonts w:ascii="Arial" w:eastAsia="Arial Unicode MS" w:hAnsi="Arial" w:cs="Arial"/>
        </w:rPr>
      </w:pPr>
      <w:r>
        <w:rPr>
          <w:rFonts w:ascii="Arial" w:eastAsia="Arial Unicode MS" w:hAnsi="Arial" w:cs="Arial"/>
        </w:rPr>
        <w:t xml:space="preserve">La </w:t>
      </w:r>
      <w:r>
        <w:rPr>
          <w:rFonts w:ascii="Arial" w:eastAsia="Arial Unicode MS" w:hAnsi="Arial" w:cs="Arial"/>
          <w:i/>
        </w:rPr>
        <w:t>decisión de inversión</w:t>
      </w:r>
      <w:r>
        <w:rPr>
          <w:rFonts w:ascii="Arial" w:eastAsia="Arial Unicode MS" w:hAnsi="Arial" w:cs="Arial"/>
        </w:rPr>
        <w:t xml:space="preserve">, también llamada </w:t>
      </w:r>
      <w:r>
        <w:rPr>
          <w:rFonts w:ascii="Arial" w:eastAsia="Arial Unicode MS" w:hAnsi="Arial" w:cs="Arial"/>
          <w:i/>
        </w:rPr>
        <w:t>presupuesto de capital</w:t>
      </w:r>
      <w:r>
        <w:rPr>
          <w:rFonts w:ascii="Arial" w:eastAsia="Arial Unicode MS" w:hAnsi="Arial" w:cs="Arial"/>
        </w:rPr>
        <w:t xml:space="preserve">, consiste en asignar y reasignar el capital y los recursos para proyectos, productos, activos y divisiones de la organización. Cuando se han formulado las estrategias, se requieren decisiones para presupuestar el capital a efecto de poner en práctica con éxito las estrategias. La </w:t>
      </w:r>
      <w:r>
        <w:rPr>
          <w:rFonts w:ascii="Arial" w:eastAsia="Arial Unicode MS" w:hAnsi="Arial" w:cs="Arial"/>
          <w:i/>
        </w:rPr>
        <w:t xml:space="preserve"> decisión de financiamiento</w:t>
      </w:r>
      <w:r>
        <w:rPr>
          <w:rFonts w:ascii="Arial" w:eastAsia="Arial Unicode MS" w:hAnsi="Arial" w:cs="Arial"/>
        </w:rPr>
        <w:t xml:space="preserve"> se refiere a determinar cuál será la estructura de capital más conveniente para la empresa e incluye estudiar varios métodos que permitan a la empresa reunir capital (por ejemplo, emitiendo acciones, aumentando su deuda, vendiendo activos o usando una combinación de estas opciones). La </w:t>
      </w:r>
      <w:r>
        <w:rPr>
          <w:rFonts w:ascii="Arial" w:eastAsia="Arial Unicode MS" w:hAnsi="Arial" w:cs="Arial"/>
          <w:i/>
        </w:rPr>
        <w:t>decisión de dividendos</w:t>
      </w:r>
      <w:r>
        <w:rPr>
          <w:rFonts w:ascii="Arial" w:eastAsia="Arial Unicode MS" w:hAnsi="Arial" w:cs="Arial"/>
        </w:rPr>
        <w:t xml:space="preserve"> aborda temas como el porcentaje de utilidades que se pagará a los accionistas, la consistencia de los dividendos que se han pagado con el transcurso del tiempo y la recompra o la emisión de acciones. Las decisiones en cuanto a los dividendos determinan la cantidad de fondos que se retienen en una empresa en comparación con la cantidad que se paga a los accionistas.</w:t>
      </w:r>
    </w:p>
    <w:p w:rsidR="003F71F2" w:rsidRDefault="003F71F2" w:rsidP="003F71F2">
      <w:pPr>
        <w:spacing w:line="360" w:lineRule="auto"/>
        <w:ind w:left="2868"/>
        <w:jc w:val="both"/>
        <w:rPr>
          <w:rFonts w:ascii="Arial" w:eastAsia="Arial Unicode MS" w:hAnsi="Arial" w:cs="Arial"/>
        </w:rPr>
      </w:pPr>
    </w:p>
    <w:p w:rsidR="003F71F2" w:rsidRDefault="003F71F2" w:rsidP="003F71F2">
      <w:pPr>
        <w:spacing w:line="360" w:lineRule="auto"/>
        <w:ind w:left="1416"/>
        <w:jc w:val="both"/>
        <w:rPr>
          <w:rFonts w:ascii="Arial" w:eastAsia="Arial Unicode MS" w:hAnsi="Arial" w:cs="Arial"/>
        </w:rPr>
      </w:pPr>
      <w:r>
        <w:rPr>
          <w:rFonts w:ascii="Arial" w:eastAsia="Arial Unicode MS" w:hAnsi="Arial" w:cs="Arial"/>
          <w:b/>
          <w:i/>
        </w:rPr>
        <w:t>Tipos básicos de razones financieras:</w:t>
      </w:r>
      <w:r>
        <w:rPr>
          <w:rFonts w:ascii="Arial" w:eastAsia="Arial Unicode MS" w:hAnsi="Arial" w:cs="Arial"/>
        </w:rPr>
        <w:t xml:space="preserve"> Las razones financieras se calculan con base en el estado de pérdidas y ganancias y en el balance general de la organización. Calcular las razones financieras es como sacar una fotografía, porque </w:t>
      </w:r>
      <w:r>
        <w:rPr>
          <w:rFonts w:ascii="Arial" w:eastAsia="Arial Unicode MS" w:hAnsi="Arial" w:cs="Arial"/>
        </w:rPr>
        <w:lastRenderedPageBreak/>
        <w:t>los resultados reflejan una situación en un punto en el tiempo. Las razones financieras clave se pueden clasificar dentro de los siguientes cinco tipos:</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p>
    <w:tbl>
      <w:tblPr>
        <w:tblStyle w:val="Tablaconcuadrcula"/>
        <w:tblpPr w:leftFromText="141" w:rightFromText="141" w:vertAnchor="text" w:tblpX="1548" w:tblpY="1"/>
        <w:tblOverlap w:val="never"/>
        <w:tblW w:w="0" w:type="auto"/>
        <w:tblLook w:val="01E0"/>
      </w:tblPr>
      <w:tblGrid>
        <w:gridCol w:w="1908"/>
        <w:gridCol w:w="72"/>
        <w:gridCol w:w="2808"/>
        <w:gridCol w:w="72"/>
        <w:gridCol w:w="2028"/>
      </w:tblGrid>
      <w:tr w:rsidR="003F71F2" w:rsidRPr="00FF2C58">
        <w:tc>
          <w:tcPr>
            <w:tcW w:w="1980" w:type="dxa"/>
            <w:gridSpan w:val="2"/>
            <w:vAlign w:val="center"/>
          </w:tcPr>
          <w:p w:rsidR="003F71F2" w:rsidRPr="00FF2C58" w:rsidRDefault="003F71F2" w:rsidP="003F71F2">
            <w:pPr>
              <w:jc w:val="center"/>
              <w:rPr>
                <w:rFonts w:ascii="Arial" w:eastAsia="Arial Unicode MS" w:hAnsi="Arial" w:cs="Arial"/>
                <w:b/>
                <w:sz w:val="16"/>
                <w:szCs w:val="16"/>
              </w:rPr>
            </w:pPr>
            <w:r w:rsidRPr="00FF2C58">
              <w:rPr>
                <w:rFonts w:ascii="Arial" w:eastAsia="Arial Unicode MS" w:hAnsi="Arial" w:cs="Arial"/>
                <w:b/>
                <w:sz w:val="16"/>
                <w:szCs w:val="16"/>
              </w:rPr>
              <w:t>RAZÓN</w:t>
            </w:r>
          </w:p>
        </w:tc>
        <w:tc>
          <w:tcPr>
            <w:tcW w:w="2880" w:type="dxa"/>
            <w:gridSpan w:val="2"/>
            <w:vAlign w:val="center"/>
          </w:tcPr>
          <w:p w:rsidR="003F71F2" w:rsidRPr="00FF2C58" w:rsidRDefault="003F71F2" w:rsidP="003F71F2">
            <w:pPr>
              <w:jc w:val="center"/>
              <w:rPr>
                <w:rFonts w:ascii="Arial" w:eastAsia="Arial Unicode MS" w:hAnsi="Arial" w:cs="Arial"/>
                <w:b/>
                <w:sz w:val="16"/>
                <w:szCs w:val="16"/>
              </w:rPr>
            </w:pPr>
            <w:r w:rsidRPr="00FF2C58">
              <w:rPr>
                <w:rFonts w:ascii="Arial" w:eastAsia="Arial Unicode MS" w:hAnsi="Arial" w:cs="Arial"/>
                <w:b/>
                <w:sz w:val="16"/>
                <w:szCs w:val="16"/>
              </w:rPr>
              <w:t>Cómo se calcula</w:t>
            </w:r>
          </w:p>
        </w:tc>
        <w:tc>
          <w:tcPr>
            <w:tcW w:w="2028" w:type="dxa"/>
            <w:vAlign w:val="center"/>
          </w:tcPr>
          <w:p w:rsidR="003F71F2" w:rsidRPr="00FF2C58" w:rsidRDefault="003F71F2" w:rsidP="003F71F2">
            <w:pPr>
              <w:jc w:val="center"/>
              <w:rPr>
                <w:rFonts w:ascii="Arial" w:eastAsia="Arial Unicode MS" w:hAnsi="Arial" w:cs="Arial"/>
                <w:b/>
                <w:sz w:val="16"/>
                <w:szCs w:val="16"/>
              </w:rPr>
            </w:pPr>
            <w:r w:rsidRPr="00FF2C58">
              <w:rPr>
                <w:rFonts w:ascii="Arial" w:eastAsia="Arial Unicode MS" w:hAnsi="Arial" w:cs="Arial"/>
                <w:b/>
                <w:sz w:val="16"/>
                <w:szCs w:val="16"/>
              </w:rPr>
              <w:t>Qué mide</w:t>
            </w:r>
          </w:p>
        </w:tc>
      </w:tr>
      <w:tr w:rsidR="003F71F2" w:rsidRPr="00FF2C58">
        <w:tc>
          <w:tcPr>
            <w:tcW w:w="6888" w:type="dxa"/>
            <w:gridSpan w:val="5"/>
            <w:vAlign w:val="center"/>
          </w:tcPr>
          <w:p w:rsidR="003F71F2" w:rsidRDefault="003F71F2" w:rsidP="003F71F2">
            <w:pPr>
              <w:rPr>
                <w:rFonts w:ascii="Arial" w:eastAsia="Arial Unicode MS" w:hAnsi="Arial" w:cs="Arial"/>
                <w:b/>
                <w:i/>
                <w:sz w:val="18"/>
                <w:szCs w:val="18"/>
              </w:rPr>
            </w:pPr>
          </w:p>
          <w:p w:rsidR="003F71F2" w:rsidRDefault="003F71F2" w:rsidP="003F71F2">
            <w:pPr>
              <w:rPr>
                <w:rFonts w:ascii="Arial" w:eastAsia="Arial Unicode MS" w:hAnsi="Arial" w:cs="Arial"/>
                <w:b/>
                <w:i/>
                <w:sz w:val="18"/>
                <w:szCs w:val="18"/>
              </w:rPr>
            </w:pPr>
            <w:r w:rsidRPr="004C0CA9">
              <w:rPr>
                <w:rFonts w:ascii="Arial" w:eastAsia="Arial Unicode MS" w:hAnsi="Arial" w:cs="Arial"/>
                <w:b/>
                <w:i/>
                <w:sz w:val="18"/>
                <w:szCs w:val="18"/>
              </w:rPr>
              <w:t>Razones de Liquidez</w:t>
            </w:r>
          </w:p>
          <w:p w:rsidR="003F71F2" w:rsidRPr="004C0CA9" w:rsidRDefault="003F71F2" w:rsidP="003F71F2">
            <w:pPr>
              <w:rPr>
                <w:rFonts w:ascii="Arial" w:eastAsia="Arial Unicode MS" w:hAnsi="Arial" w:cs="Arial"/>
                <w:sz w:val="18"/>
                <w:szCs w:val="18"/>
              </w:rPr>
            </w:pPr>
          </w:p>
        </w:tc>
      </w:tr>
      <w:tr w:rsidR="003F71F2" w:rsidRPr="00FF2C58">
        <w:trPr>
          <w:trHeight w:val="637"/>
        </w:trPr>
        <w:tc>
          <w:tcPr>
            <w:tcW w:w="1980" w:type="dxa"/>
            <w:gridSpan w:val="2"/>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Razón circulante</w:t>
            </w:r>
          </w:p>
        </w:tc>
        <w:tc>
          <w:tcPr>
            <w:tcW w:w="2880" w:type="dxa"/>
            <w:gridSpan w:val="2"/>
            <w:vAlign w:val="center"/>
          </w:tcPr>
          <w:p w:rsidR="003F71F2" w:rsidRPr="00FF2C58" w:rsidRDefault="003F71F2" w:rsidP="003F71F2">
            <w:pPr>
              <w:jc w:val="center"/>
              <w:rPr>
                <w:rFonts w:ascii="Arial" w:eastAsia="Arial Unicode MS" w:hAnsi="Arial" w:cs="Arial"/>
                <w:sz w:val="16"/>
                <w:szCs w:val="16"/>
                <w:u w:val="single"/>
              </w:rPr>
            </w:pPr>
            <w:r w:rsidRPr="00FF2C58">
              <w:rPr>
                <w:rFonts w:ascii="Arial" w:eastAsia="Arial Unicode MS" w:hAnsi="Arial" w:cs="Arial"/>
                <w:sz w:val="16"/>
                <w:szCs w:val="16"/>
                <w:u w:val="single"/>
              </w:rPr>
              <w:t xml:space="preserve">Activo Circulante    </w:t>
            </w:r>
          </w:p>
          <w:p w:rsidR="003F71F2" w:rsidRPr="00FF2C58" w:rsidRDefault="003F71F2" w:rsidP="003F71F2">
            <w:pPr>
              <w:jc w:val="center"/>
              <w:rPr>
                <w:rFonts w:ascii="Arial" w:eastAsia="Arial Unicode MS" w:hAnsi="Arial" w:cs="Arial"/>
                <w:sz w:val="16"/>
                <w:szCs w:val="16"/>
                <w:u w:val="single"/>
              </w:rPr>
            </w:pPr>
            <w:r w:rsidRPr="00FF2C58">
              <w:rPr>
                <w:rFonts w:ascii="Arial" w:eastAsia="Arial Unicode MS" w:hAnsi="Arial" w:cs="Arial"/>
                <w:sz w:val="16"/>
                <w:szCs w:val="16"/>
              </w:rPr>
              <w:t>Pasivo Circulante</w:t>
            </w:r>
          </w:p>
        </w:tc>
        <w:tc>
          <w:tcPr>
            <w:tcW w:w="2028" w:type="dxa"/>
          </w:tcPr>
          <w:p w:rsidR="003F71F2" w:rsidRDefault="003F71F2" w:rsidP="003F71F2">
            <w:pPr>
              <w:jc w:val="both"/>
              <w:rPr>
                <w:rFonts w:ascii="Arial" w:eastAsia="Arial Unicode MS" w:hAnsi="Arial" w:cs="Arial"/>
                <w:sz w:val="16"/>
                <w:szCs w:val="16"/>
              </w:rPr>
            </w:pPr>
          </w:p>
          <w:p w:rsidR="003F71F2" w:rsidRDefault="003F71F2" w:rsidP="003F71F2">
            <w:pPr>
              <w:jc w:val="both"/>
              <w:rPr>
                <w:rFonts w:ascii="Arial" w:eastAsia="Arial Unicode MS" w:hAnsi="Arial" w:cs="Arial"/>
                <w:sz w:val="16"/>
                <w:szCs w:val="16"/>
              </w:rPr>
            </w:pPr>
            <w:r w:rsidRPr="00FF2C58">
              <w:rPr>
                <w:rFonts w:ascii="Arial" w:eastAsia="Arial Unicode MS" w:hAnsi="Arial" w:cs="Arial"/>
                <w:sz w:val="16"/>
                <w:szCs w:val="16"/>
              </w:rPr>
              <w:t>El grado en que una empresa puede cumplir con sus obligaciones a corto plazo.</w:t>
            </w:r>
          </w:p>
          <w:p w:rsidR="003F71F2" w:rsidRPr="00FF2C58" w:rsidRDefault="003F71F2" w:rsidP="003F71F2">
            <w:pPr>
              <w:jc w:val="both"/>
              <w:rPr>
                <w:rFonts w:ascii="Arial" w:eastAsia="Arial Unicode MS" w:hAnsi="Arial" w:cs="Arial"/>
                <w:sz w:val="16"/>
                <w:szCs w:val="16"/>
              </w:rPr>
            </w:pPr>
          </w:p>
        </w:tc>
      </w:tr>
      <w:tr w:rsidR="003F71F2" w:rsidRPr="00FF2C58">
        <w:tc>
          <w:tcPr>
            <w:tcW w:w="1980" w:type="dxa"/>
            <w:gridSpan w:val="2"/>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Razón rápida</w:t>
            </w:r>
          </w:p>
        </w:tc>
        <w:tc>
          <w:tcPr>
            <w:tcW w:w="2880" w:type="dxa"/>
            <w:gridSpan w:val="2"/>
            <w:vAlign w:val="center"/>
          </w:tcPr>
          <w:p w:rsidR="003F71F2" w:rsidRPr="00FF2C58" w:rsidRDefault="003F71F2" w:rsidP="003F71F2">
            <w:pPr>
              <w:jc w:val="center"/>
              <w:rPr>
                <w:rFonts w:ascii="Arial" w:eastAsia="Arial Unicode MS" w:hAnsi="Arial" w:cs="Arial"/>
                <w:sz w:val="16"/>
                <w:szCs w:val="16"/>
                <w:u w:val="single"/>
              </w:rPr>
            </w:pPr>
            <w:r w:rsidRPr="00FF2C58">
              <w:rPr>
                <w:rFonts w:ascii="Arial" w:eastAsia="Arial Unicode MS" w:hAnsi="Arial" w:cs="Arial"/>
                <w:sz w:val="16"/>
                <w:szCs w:val="16"/>
                <w:u w:val="single"/>
              </w:rPr>
              <w:t>Activo Circ. – Inventario</w:t>
            </w:r>
          </w:p>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Pasivo Circulante</w:t>
            </w:r>
          </w:p>
        </w:tc>
        <w:tc>
          <w:tcPr>
            <w:tcW w:w="2028" w:type="dxa"/>
          </w:tcPr>
          <w:p w:rsidR="003F71F2" w:rsidRDefault="003F71F2" w:rsidP="003F71F2">
            <w:pPr>
              <w:jc w:val="both"/>
              <w:rPr>
                <w:rFonts w:ascii="Arial" w:eastAsia="Arial Unicode MS" w:hAnsi="Arial" w:cs="Arial"/>
                <w:sz w:val="16"/>
                <w:szCs w:val="16"/>
              </w:rPr>
            </w:pPr>
          </w:p>
          <w:p w:rsidR="003F71F2" w:rsidRPr="00FF2C58" w:rsidRDefault="003F71F2" w:rsidP="003F71F2">
            <w:pPr>
              <w:jc w:val="both"/>
              <w:rPr>
                <w:rFonts w:ascii="Arial" w:eastAsia="Arial Unicode MS" w:hAnsi="Arial" w:cs="Arial"/>
                <w:sz w:val="16"/>
                <w:szCs w:val="16"/>
              </w:rPr>
            </w:pPr>
            <w:r w:rsidRPr="00FF2C58">
              <w:rPr>
                <w:rFonts w:ascii="Arial" w:eastAsia="Arial Unicode MS" w:hAnsi="Arial" w:cs="Arial"/>
                <w:sz w:val="16"/>
                <w:szCs w:val="16"/>
              </w:rPr>
              <w:t>El grado en que una empresa puede cumplir con sus obligaciones a corto plazo sin recurrir a la venta de sus inventarios.</w:t>
            </w:r>
          </w:p>
        </w:tc>
      </w:tr>
      <w:tr w:rsidR="003F71F2" w:rsidRPr="00C206A1">
        <w:tc>
          <w:tcPr>
            <w:tcW w:w="6888" w:type="dxa"/>
            <w:gridSpan w:val="5"/>
            <w:vAlign w:val="center"/>
          </w:tcPr>
          <w:p w:rsidR="003F71F2" w:rsidRDefault="003F71F2" w:rsidP="003F71F2">
            <w:pPr>
              <w:rPr>
                <w:rFonts w:ascii="Arial" w:eastAsia="Arial Unicode MS" w:hAnsi="Arial" w:cs="Arial"/>
                <w:b/>
                <w:i/>
                <w:sz w:val="18"/>
                <w:szCs w:val="18"/>
              </w:rPr>
            </w:pPr>
          </w:p>
          <w:p w:rsidR="003F71F2" w:rsidRDefault="003F71F2" w:rsidP="003F71F2">
            <w:pPr>
              <w:rPr>
                <w:rFonts w:ascii="Arial" w:eastAsia="Arial Unicode MS" w:hAnsi="Arial" w:cs="Arial"/>
                <w:b/>
                <w:i/>
                <w:sz w:val="18"/>
                <w:szCs w:val="18"/>
              </w:rPr>
            </w:pPr>
            <w:r w:rsidRPr="004C0CA9">
              <w:rPr>
                <w:rFonts w:ascii="Arial" w:eastAsia="Arial Unicode MS" w:hAnsi="Arial" w:cs="Arial"/>
                <w:b/>
                <w:i/>
                <w:sz w:val="18"/>
                <w:szCs w:val="18"/>
              </w:rPr>
              <w:t>Razones de Apalancamiento</w:t>
            </w:r>
          </w:p>
          <w:p w:rsidR="003F71F2" w:rsidRPr="004C0CA9" w:rsidRDefault="003F71F2" w:rsidP="003F71F2">
            <w:pPr>
              <w:rPr>
                <w:rFonts w:ascii="Arial" w:eastAsia="Arial Unicode MS" w:hAnsi="Arial" w:cs="Arial"/>
                <w:b/>
                <w:i/>
                <w:sz w:val="18"/>
                <w:szCs w:val="18"/>
              </w:rPr>
            </w:pPr>
          </w:p>
        </w:tc>
      </w:tr>
      <w:tr w:rsidR="003F71F2" w:rsidRPr="00FF2C58">
        <w:tc>
          <w:tcPr>
            <w:tcW w:w="1908" w:type="dxa"/>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Razón de pasivo a total de activo</w:t>
            </w:r>
          </w:p>
        </w:tc>
        <w:tc>
          <w:tcPr>
            <w:tcW w:w="2880" w:type="dxa"/>
            <w:gridSpan w:val="2"/>
            <w:vAlign w:val="center"/>
          </w:tcPr>
          <w:p w:rsidR="003F71F2" w:rsidRPr="00FF2C58" w:rsidRDefault="003F71F2" w:rsidP="003F71F2">
            <w:pPr>
              <w:jc w:val="center"/>
              <w:rPr>
                <w:rFonts w:ascii="Arial" w:eastAsia="Arial Unicode MS" w:hAnsi="Arial" w:cs="Arial"/>
                <w:sz w:val="16"/>
                <w:szCs w:val="16"/>
                <w:u w:val="single"/>
              </w:rPr>
            </w:pPr>
            <w:r w:rsidRPr="00FF2C58">
              <w:rPr>
                <w:rFonts w:ascii="Arial" w:eastAsia="Arial Unicode MS" w:hAnsi="Arial" w:cs="Arial"/>
                <w:sz w:val="16"/>
                <w:szCs w:val="16"/>
                <w:u w:val="single"/>
              </w:rPr>
              <w:t>Pasivo Total</w:t>
            </w:r>
          </w:p>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Activo Total</w:t>
            </w:r>
          </w:p>
        </w:tc>
        <w:tc>
          <w:tcPr>
            <w:tcW w:w="2100" w:type="dxa"/>
            <w:gridSpan w:val="2"/>
          </w:tcPr>
          <w:p w:rsidR="003F71F2" w:rsidRDefault="003F71F2" w:rsidP="003F71F2">
            <w:pPr>
              <w:jc w:val="both"/>
              <w:rPr>
                <w:rFonts w:ascii="Arial" w:eastAsia="Arial Unicode MS" w:hAnsi="Arial" w:cs="Arial"/>
                <w:sz w:val="16"/>
                <w:szCs w:val="16"/>
              </w:rPr>
            </w:pPr>
          </w:p>
          <w:p w:rsidR="003F71F2" w:rsidRDefault="003F71F2" w:rsidP="003F71F2">
            <w:pPr>
              <w:jc w:val="both"/>
              <w:rPr>
                <w:rFonts w:ascii="Arial" w:eastAsia="Arial Unicode MS" w:hAnsi="Arial" w:cs="Arial"/>
                <w:sz w:val="16"/>
                <w:szCs w:val="16"/>
              </w:rPr>
            </w:pPr>
            <w:r w:rsidRPr="00FF2C58">
              <w:rPr>
                <w:rFonts w:ascii="Arial" w:eastAsia="Arial Unicode MS" w:hAnsi="Arial" w:cs="Arial"/>
                <w:sz w:val="16"/>
                <w:szCs w:val="16"/>
              </w:rPr>
              <w:t>El porcentaje del total de fondos proporcionados por acreedores.</w:t>
            </w:r>
          </w:p>
          <w:p w:rsidR="003F71F2" w:rsidRPr="00FF2C58" w:rsidRDefault="003F71F2" w:rsidP="003F71F2">
            <w:pPr>
              <w:jc w:val="both"/>
              <w:rPr>
                <w:rFonts w:ascii="Arial" w:eastAsia="Arial Unicode MS" w:hAnsi="Arial" w:cs="Arial"/>
                <w:sz w:val="16"/>
                <w:szCs w:val="16"/>
              </w:rPr>
            </w:pPr>
          </w:p>
        </w:tc>
      </w:tr>
      <w:tr w:rsidR="003F71F2" w:rsidRPr="00FF2C58">
        <w:tc>
          <w:tcPr>
            <w:tcW w:w="1908" w:type="dxa"/>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Razón de pasivo a capital contable</w:t>
            </w:r>
          </w:p>
        </w:tc>
        <w:tc>
          <w:tcPr>
            <w:tcW w:w="2880" w:type="dxa"/>
            <w:gridSpan w:val="2"/>
            <w:vAlign w:val="center"/>
          </w:tcPr>
          <w:p w:rsidR="003F71F2" w:rsidRPr="00FF2C58" w:rsidRDefault="003F71F2" w:rsidP="003F71F2">
            <w:pPr>
              <w:jc w:val="center"/>
              <w:rPr>
                <w:rFonts w:ascii="Arial" w:eastAsia="Arial Unicode MS" w:hAnsi="Arial" w:cs="Arial"/>
                <w:sz w:val="16"/>
                <w:szCs w:val="16"/>
                <w:u w:val="single"/>
              </w:rPr>
            </w:pPr>
            <w:r w:rsidRPr="00FF2C58">
              <w:rPr>
                <w:rFonts w:ascii="Arial" w:eastAsia="Arial Unicode MS" w:hAnsi="Arial" w:cs="Arial"/>
                <w:sz w:val="16"/>
                <w:szCs w:val="16"/>
                <w:u w:val="single"/>
              </w:rPr>
              <w:t>Pasivo Total</w:t>
            </w:r>
          </w:p>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Total de capital de accionistas</w:t>
            </w:r>
          </w:p>
        </w:tc>
        <w:tc>
          <w:tcPr>
            <w:tcW w:w="2100" w:type="dxa"/>
            <w:gridSpan w:val="2"/>
          </w:tcPr>
          <w:p w:rsidR="003F71F2" w:rsidRDefault="003F71F2" w:rsidP="003F71F2">
            <w:pPr>
              <w:jc w:val="both"/>
              <w:rPr>
                <w:rFonts w:ascii="Arial" w:eastAsia="Arial Unicode MS" w:hAnsi="Arial" w:cs="Arial"/>
                <w:sz w:val="16"/>
                <w:szCs w:val="16"/>
              </w:rPr>
            </w:pPr>
          </w:p>
          <w:p w:rsidR="003F71F2" w:rsidRDefault="003F71F2" w:rsidP="003F71F2">
            <w:pPr>
              <w:jc w:val="both"/>
              <w:rPr>
                <w:rFonts w:ascii="Arial" w:eastAsia="Arial Unicode MS" w:hAnsi="Arial" w:cs="Arial"/>
                <w:sz w:val="16"/>
                <w:szCs w:val="16"/>
              </w:rPr>
            </w:pPr>
            <w:r w:rsidRPr="00FF2C58">
              <w:rPr>
                <w:rFonts w:ascii="Arial" w:eastAsia="Arial Unicode MS" w:hAnsi="Arial" w:cs="Arial"/>
                <w:sz w:val="16"/>
                <w:szCs w:val="16"/>
              </w:rPr>
              <w:t>El porcentaje del total de fondos proporcionados por acreedores y propietarios.</w:t>
            </w:r>
          </w:p>
          <w:p w:rsidR="003F71F2" w:rsidRPr="00FF2C58" w:rsidRDefault="003F71F2" w:rsidP="003F71F2">
            <w:pPr>
              <w:jc w:val="both"/>
              <w:rPr>
                <w:rFonts w:ascii="Arial" w:eastAsia="Arial Unicode MS" w:hAnsi="Arial" w:cs="Arial"/>
                <w:sz w:val="16"/>
                <w:szCs w:val="16"/>
              </w:rPr>
            </w:pPr>
          </w:p>
        </w:tc>
      </w:tr>
      <w:tr w:rsidR="003F71F2" w:rsidRPr="00FF2C58">
        <w:tc>
          <w:tcPr>
            <w:tcW w:w="1908" w:type="dxa"/>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Razón de pasivo a largo plazo a capital contable</w:t>
            </w:r>
          </w:p>
        </w:tc>
        <w:tc>
          <w:tcPr>
            <w:tcW w:w="2880" w:type="dxa"/>
            <w:gridSpan w:val="2"/>
            <w:vAlign w:val="center"/>
          </w:tcPr>
          <w:p w:rsidR="003F71F2" w:rsidRPr="00FF2C58" w:rsidRDefault="003F71F2" w:rsidP="003F71F2">
            <w:pPr>
              <w:jc w:val="center"/>
              <w:rPr>
                <w:rFonts w:ascii="Arial" w:eastAsia="Arial Unicode MS" w:hAnsi="Arial" w:cs="Arial"/>
                <w:sz w:val="16"/>
                <w:szCs w:val="16"/>
                <w:u w:val="single"/>
              </w:rPr>
            </w:pPr>
            <w:r w:rsidRPr="00FF2C58">
              <w:rPr>
                <w:rFonts w:ascii="Arial" w:eastAsia="Arial Unicode MS" w:hAnsi="Arial" w:cs="Arial"/>
                <w:sz w:val="16"/>
                <w:szCs w:val="16"/>
                <w:u w:val="single"/>
              </w:rPr>
              <w:t>Pasivo a largo plazo</w:t>
            </w:r>
          </w:p>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Total de capital de accionistas</w:t>
            </w:r>
          </w:p>
        </w:tc>
        <w:tc>
          <w:tcPr>
            <w:tcW w:w="2100" w:type="dxa"/>
            <w:gridSpan w:val="2"/>
          </w:tcPr>
          <w:p w:rsidR="003F71F2" w:rsidRDefault="003F71F2" w:rsidP="003F71F2">
            <w:pPr>
              <w:jc w:val="both"/>
              <w:rPr>
                <w:rFonts w:ascii="Arial" w:eastAsia="Arial Unicode MS" w:hAnsi="Arial" w:cs="Arial"/>
                <w:sz w:val="16"/>
                <w:szCs w:val="16"/>
              </w:rPr>
            </w:pPr>
          </w:p>
          <w:p w:rsidR="003F71F2" w:rsidRDefault="003F71F2" w:rsidP="003F71F2">
            <w:pPr>
              <w:jc w:val="both"/>
              <w:rPr>
                <w:rFonts w:ascii="Arial" w:eastAsia="Arial Unicode MS" w:hAnsi="Arial" w:cs="Arial"/>
                <w:sz w:val="16"/>
                <w:szCs w:val="16"/>
              </w:rPr>
            </w:pPr>
            <w:r w:rsidRPr="00FF2C58">
              <w:rPr>
                <w:rFonts w:ascii="Arial" w:eastAsia="Arial Unicode MS" w:hAnsi="Arial" w:cs="Arial"/>
                <w:sz w:val="16"/>
                <w:szCs w:val="16"/>
              </w:rPr>
              <w:t>El balance entre el pasivo y el capital contable de la estructura del capital de la empresa a largo plazo.</w:t>
            </w:r>
          </w:p>
          <w:p w:rsidR="003F71F2" w:rsidRPr="00FF2C58" w:rsidRDefault="003F71F2" w:rsidP="003F71F2">
            <w:pPr>
              <w:jc w:val="both"/>
              <w:rPr>
                <w:rFonts w:ascii="Arial" w:eastAsia="Arial Unicode MS" w:hAnsi="Arial" w:cs="Arial"/>
                <w:sz w:val="16"/>
                <w:szCs w:val="16"/>
              </w:rPr>
            </w:pPr>
          </w:p>
        </w:tc>
      </w:tr>
      <w:tr w:rsidR="003F71F2" w:rsidRPr="00FF2C58">
        <w:tc>
          <w:tcPr>
            <w:tcW w:w="1908" w:type="dxa"/>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Razón de núm. de veces – intereses utilidades</w:t>
            </w:r>
          </w:p>
        </w:tc>
        <w:tc>
          <w:tcPr>
            <w:tcW w:w="2880" w:type="dxa"/>
            <w:gridSpan w:val="2"/>
            <w:vAlign w:val="center"/>
          </w:tcPr>
          <w:p w:rsidR="003F71F2" w:rsidRPr="00FF2C58" w:rsidRDefault="003F71F2" w:rsidP="003F71F2">
            <w:pPr>
              <w:jc w:val="center"/>
              <w:rPr>
                <w:rFonts w:ascii="Arial" w:eastAsia="Arial Unicode MS" w:hAnsi="Arial" w:cs="Arial"/>
                <w:sz w:val="16"/>
                <w:szCs w:val="16"/>
                <w:u w:val="single"/>
              </w:rPr>
            </w:pPr>
            <w:r w:rsidRPr="00FF2C58">
              <w:rPr>
                <w:rFonts w:ascii="Arial" w:eastAsia="Arial Unicode MS" w:hAnsi="Arial" w:cs="Arial"/>
                <w:sz w:val="16"/>
                <w:szCs w:val="16"/>
                <w:u w:val="single"/>
              </w:rPr>
              <w:t>Utilidad antes de int. e impuestos</w:t>
            </w:r>
          </w:p>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Total de cargos por intereses</w:t>
            </w:r>
          </w:p>
        </w:tc>
        <w:tc>
          <w:tcPr>
            <w:tcW w:w="2100" w:type="dxa"/>
            <w:gridSpan w:val="2"/>
          </w:tcPr>
          <w:p w:rsidR="003F71F2" w:rsidRDefault="003F71F2" w:rsidP="003F71F2">
            <w:pPr>
              <w:jc w:val="both"/>
              <w:rPr>
                <w:rFonts w:ascii="Arial" w:eastAsia="Arial Unicode MS" w:hAnsi="Arial" w:cs="Arial"/>
                <w:sz w:val="16"/>
                <w:szCs w:val="16"/>
              </w:rPr>
            </w:pPr>
          </w:p>
          <w:p w:rsidR="003F71F2" w:rsidRDefault="003F71F2" w:rsidP="003F71F2">
            <w:pPr>
              <w:jc w:val="both"/>
              <w:rPr>
                <w:rFonts w:ascii="Arial" w:eastAsia="Arial Unicode MS" w:hAnsi="Arial" w:cs="Arial"/>
                <w:sz w:val="16"/>
                <w:szCs w:val="16"/>
              </w:rPr>
            </w:pPr>
            <w:r w:rsidRPr="00FF2C58">
              <w:rPr>
                <w:rFonts w:ascii="Arial" w:eastAsia="Arial Unicode MS" w:hAnsi="Arial" w:cs="Arial"/>
                <w:sz w:val="16"/>
                <w:szCs w:val="16"/>
              </w:rPr>
              <w:t>El grado en que pueden disminuir los ingresos antes de que la empresa sea incapaz de cumplir con los pagos anuales de intereses.</w:t>
            </w:r>
          </w:p>
          <w:p w:rsidR="003F71F2" w:rsidRPr="00FF2C58" w:rsidRDefault="003F71F2" w:rsidP="003F71F2">
            <w:pPr>
              <w:jc w:val="both"/>
              <w:rPr>
                <w:rFonts w:ascii="Arial" w:eastAsia="Arial Unicode MS" w:hAnsi="Arial" w:cs="Arial"/>
                <w:sz w:val="16"/>
                <w:szCs w:val="16"/>
              </w:rPr>
            </w:pPr>
          </w:p>
        </w:tc>
      </w:tr>
      <w:tr w:rsidR="003F71F2" w:rsidRPr="00C206A1">
        <w:tc>
          <w:tcPr>
            <w:tcW w:w="6888" w:type="dxa"/>
            <w:gridSpan w:val="5"/>
            <w:vAlign w:val="center"/>
          </w:tcPr>
          <w:p w:rsidR="003F71F2" w:rsidRDefault="003F71F2" w:rsidP="003F71F2">
            <w:pPr>
              <w:rPr>
                <w:rFonts w:ascii="Arial" w:eastAsia="Arial Unicode MS" w:hAnsi="Arial" w:cs="Arial"/>
                <w:b/>
                <w:i/>
                <w:sz w:val="18"/>
                <w:szCs w:val="18"/>
              </w:rPr>
            </w:pPr>
          </w:p>
          <w:p w:rsidR="003F71F2" w:rsidRDefault="003F71F2" w:rsidP="003F71F2">
            <w:pPr>
              <w:rPr>
                <w:rFonts w:ascii="Arial" w:eastAsia="Arial Unicode MS" w:hAnsi="Arial" w:cs="Arial"/>
                <w:b/>
                <w:i/>
                <w:sz w:val="18"/>
                <w:szCs w:val="18"/>
              </w:rPr>
            </w:pPr>
            <w:r w:rsidRPr="004C0CA9">
              <w:rPr>
                <w:rFonts w:ascii="Arial" w:eastAsia="Arial Unicode MS" w:hAnsi="Arial" w:cs="Arial"/>
                <w:b/>
                <w:i/>
                <w:sz w:val="18"/>
                <w:szCs w:val="18"/>
              </w:rPr>
              <w:t>Razones de Actividad</w:t>
            </w:r>
          </w:p>
          <w:p w:rsidR="003F71F2" w:rsidRPr="004C0CA9" w:rsidRDefault="003F71F2" w:rsidP="003F71F2">
            <w:pPr>
              <w:rPr>
                <w:rFonts w:ascii="Arial" w:eastAsia="Arial Unicode MS" w:hAnsi="Arial" w:cs="Arial"/>
                <w:b/>
                <w:i/>
                <w:sz w:val="18"/>
                <w:szCs w:val="18"/>
              </w:rPr>
            </w:pPr>
          </w:p>
        </w:tc>
      </w:tr>
      <w:tr w:rsidR="003F71F2" w:rsidRPr="00FF2C58">
        <w:tc>
          <w:tcPr>
            <w:tcW w:w="1980" w:type="dxa"/>
            <w:gridSpan w:val="2"/>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Rotación de inventarios</w:t>
            </w:r>
          </w:p>
        </w:tc>
        <w:tc>
          <w:tcPr>
            <w:tcW w:w="2880" w:type="dxa"/>
            <w:gridSpan w:val="2"/>
            <w:vAlign w:val="center"/>
          </w:tcPr>
          <w:p w:rsidR="003F71F2" w:rsidRPr="00FF2C58" w:rsidRDefault="003F71F2" w:rsidP="003F71F2">
            <w:pPr>
              <w:jc w:val="center"/>
              <w:rPr>
                <w:rFonts w:ascii="Arial" w:eastAsia="Arial Unicode MS" w:hAnsi="Arial" w:cs="Arial"/>
                <w:sz w:val="16"/>
                <w:szCs w:val="16"/>
                <w:u w:val="single"/>
              </w:rPr>
            </w:pPr>
            <w:r w:rsidRPr="00FF2C58">
              <w:rPr>
                <w:rFonts w:ascii="Arial" w:eastAsia="Arial Unicode MS" w:hAnsi="Arial" w:cs="Arial"/>
                <w:sz w:val="16"/>
                <w:szCs w:val="16"/>
                <w:u w:val="single"/>
              </w:rPr>
              <w:t>Ventas</w:t>
            </w:r>
          </w:p>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Inventario de producto terminado</w:t>
            </w:r>
          </w:p>
        </w:tc>
        <w:tc>
          <w:tcPr>
            <w:tcW w:w="2028" w:type="dxa"/>
          </w:tcPr>
          <w:p w:rsidR="003F71F2" w:rsidRDefault="003F71F2" w:rsidP="003F71F2">
            <w:pPr>
              <w:jc w:val="both"/>
              <w:rPr>
                <w:rFonts w:ascii="Arial" w:eastAsia="Arial Unicode MS" w:hAnsi="Arial" w:cs="Arial"/>
                <w:sz w:val="16"/>
                <w:szCs w:val="16"/>
              </w:rPr>
            </w:pPr>
          </w:p>
          <w:p w:rsidR="00BC6BD8" w:rsidRDefault="003F71F2" w:rsidP="003F71F2">
            <w:pPr>
              <w:jc w:val="both"/>
              <w:rPr>
                <w:rFonts w:ascii="Arial" w:eastAsia="Arial Unicode MS" w:hAnsi="Arial" w:cs="Arial"/>
                <w:sz w:val="16"/>
                <w:szCs w:val="16"/>
              </w:rPr>
            </w:pPr>
            <w:r w:rsidRPr="00FF2C58">
              <w:rPr>
                <w:rFonts w:ascii="Arial" w:eastAsia="Arial Unicode MS" w:hAnsi="Arial" w:cs="Arial"/>
                <w:sz w:val="16"/>
                <w:szCs w:val="16"/>
              </w:rPr>
              <w:t xml:space="preserve">El hecho de que la empresa tenga exceso de mercancías en </w:t>
            </w:r>
          </w:p>
          <w:p w:rsidR="003F71F2" w:rsidRDefault="003F71F2" w:rsidP="003F71F2">
            <w:pPr>
              <w:jc w:val="both"/>
              <w:rPr>
                <w:rFonts w:ascii="Arial" w:eastAsia="Arial Unicode MS" w:hAnsi="Arial" w:cs="Arial"/>
                <w:sz w:val="16"/>
                <w:szCs w:val="16"/>
              </w:rPr>
            </w:pPr>
            <w:r w:rsidRPr="00FF2C58">
              <w:rPr>
                <w:rFonts w:ascii="Arial" w:eastAsia="Arial Unicode MS" w:hAnsi="Arial" w:cs="Arial"/>
                <w:sz w:val="16"/>
                <w:szCs w:val="16"/>
              </w:rPr>
              <w:t>inventarios y el hecho de que una empresa esté vendiendo sus inventarios con lentitud, en comparación con el promedio de la industria.</w:t>
            </w:r>
          </w:p>
          <w:p w:rsidR="003F71F2" w:rsidRPr="00FF2C58" w:rsidRDefault="003F71F2" w:rsidP="003F71F2">
            <w:pPr>
              <w:jc w:val="both"/>
              <w:rPr>
                <w:rFonts w:ascii="Arial" w:eastAsia="Arial Unicode MS" w:hAnsi="Arial" w:cs="Arial"/>
                <w:sz w:val="16"/>
                <w:szCs w:val="16"/>
              </w:rPr>
            </w:pPr>
          </w:p>
        </w:tc>
      </w:tr>
      <w:tr w:rsidR="003F71F2" w:rsidRPr="00FF2C58">
        <w:tc>
          <w:tcPr>
            <w:tcW w:w="1980" w:type="dxa"/>
            <w:gridSpan w:val="2"/>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Rotación de activo fijo</w:t>
            </w:r>
          </w:p>
        </w:tc>
        <w:tc>
          <w:tcPr>
            <w:tcW w:w="2880" w:type="dxa"/>
            <w:gridSpan w:val="2"/>
            <w:vAlign w:val="center"/>
          </w:tcPr>
          <w:p w:rsidR="003F71F2" w:rsidRPr="00FF2C58" w:rsidRDefault="003F71F2" w:rsidP="003F71F2">
            <w:pPr>
              <w:jc w:val="center"/>
              <w:rPr>
                <w:rFonts w:ascii="Arial" w:eastAsia="Arial Unicode MS" w:hAnsi="Arial" w:cs="Arial"/>
                <w:sz w:val="16"/>
                <w:szCs w:val="16"/>
                <w:u w:val="single"/>
              </w:rPr>
            </w:pPr>
            <w:r w:rsidRPr="00FF2C58">
              <w:rPr>
                <w:rFonts w:ascii="Arial" w:eastAsia="Arial Unicode MS" w:hAnsi="Arial" w:cs="Arial"/>
                <w:sz w:val="16"/>
                <w:szCs w:val="16"/>
                <w:u w:val="single"/>
              </w:rPr>
              <w:t>Ventas</w:t>
            </w:r>
          </w:p>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Activo Fijo</w:t>
            </w:r>
          </w:p>
        </w:tc>
        <w:tc>
          <w:tcPr>
            <w:tcW w:w="2028" w:type="dxa"/>
          </w:tcPr>
          <w:p w:rsidR="003F71F2" w:rsidRDefault="003F71F2" w:rsidP="003F71F2">
            <w:pPr>
              <w:jc w:val="both"/>
              <w:rPr>
                <w:rFonts w:ascii="Arial" w:eastAsia="Arial Unicode MS" w:hAnsi="Arial" w:cs="Arial"/>
                <w:sz w:val="16"/>
                <w:szCs w:val="16"/>
              </w:rPr>
            </w:pPr>
          </w:p>
          <w:p w:rsidR="003F71F2" w:rsidRDefault="003F71F2" w:rsidP="003F71F2">
            <w:pPr>
              <w:jc w:val="both"/>
              <w:rPr>
                <w:rFonts w:ascii="Arial" w:eastAsia="Arial Unicode MS" w:hAnsi="Arial" w:cs="Arial"/>
                <w:sz w:val="16"/>
                <w:szCs w:val="16"/>
              </w:rPr>
            </w:pPr>
            <w:r w:rsidRPr="00FF2C58">
              <w:rPr>
                <w:rFonts w:ascii="Arial" w:eastAsia="Arial Unicode MS" w:hAnsi="Arial" w:cs="Arial"/>
                <w:sz w:val="16"/>
                <w:szCs w:val="16"/>
              </w:rPr>
              <w:t xml:space="preserve">La productividad de las </w:t>
            </w:r>
            <w:r w:rsidRPr="00FF2C58">
              <w:rPr>
                <w:rFonts w:ascii="Arial" w:eastAsia="Arial Unicode MS" w:hAnsi="Arial" w:cs="Arial"/>
                <w:sz w:val="16"/>
                <w:szCs w:val="16"/>
              </w:rPr>
              <w:lastRenderedPageBreak/>
              <w:t>ventas y el aprovechamiento de la planta y maquinaria.</w:t>
            </w:r>
          </w:p>
          <w:p w:rsidR="003F71F2" w:rsidRPr="00FF2C58" w:rsidRDefault="003F71F2" w:rsidP="003F71F2">
            <w:pPr>
              <w:jc w:val="both"/>
              <w:rPr>
                <w:rFonts w:ascii="Arial" w:eastAsia="Arial Unicode MS" w:hAnsi="Arial" w:cs="Arial"/>
                <w:sz w:val="16"/>
                <w:szCs w:val="16"/>
              </w:rPr>
            </w:pPr>
          </w:p>
        </w:tc>
      </w:tr>
      <w:tr w:rsidR="003F71F2" w:rsidRPr="00FF2C58">
        <w:tc>
          <w:tcPr>
            <w:tcW w:w="1980" w:type="dxa"/>
            <w:gridSpan w:val="2"/>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lastRenderedPageBreak/>
              <w:t>Rotación del total de activos</w:t>
            </w:r>
          </w:p>
        </w:tc>
        <w:tc>
          <w:tcPr>
            <w:tcW w:w="2880" w:type="dxa"/>
            <w:gridSpan w:val="2"/>
            <w:vAlign w:val="center"/>
          </w:tcPr>
          <w:p w:rsidR="003F71F2" w:rsidRPr="00FF2C58" w:rsidRDefault="003F71F2" w:rsidP="003F71F2">
            <w:pPr>
              <w:jc w:val="center"/>
              <w:rPr>
                <w:rFonts w:ascii="Arial" w:eastAsia="Arial Unicode MS" w:hAnsi="Arial" w:cs="Arial"/>
                <w:sz w:val="16"/>
                <w:szCs w:val="16"/>
                <w:u w:val="single"/>
              </w:rPr>
            </w:pPr>
            <w:r w:rsidRPr="00FF2C58">
              <w:rPr>
                <w:rFonts w:ascii="Arial" w:eastAsia="Arial Unicode MS" w:hAnsi="Arial" w:cs="Arial"/>
                <w:sz w:val="16"/>
                <w:szCs w:val="16"/>
                <w:u w:val="single"/>
              </w:rPr>
              <w:t>Ventas</w:t>
            </w:r>
          </w:p>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 xml:space="preserve">Activo Total </w:t>
            </w:r>
          </w:p>
        </w:tc>
        <w:tc>
          <w:tcPr>
            <w:tcW w:w="2028" w:type="dxa"/>
          </w:tcPr>
          <w:p w:rsidR="003F71F2" w:rsidRDefault="003F71F2" w:rsidP="003F71F2">
            <w:pPr>
              <w:jc w:val="both"/>
              <w:rPr>
                <w:rFonts w:ascii="Arial" w:eastAsia="Arial Unicode MS" w:hAnsi="Arial" w:cs="Arial"/>
                <w:sz w:val="16"/>
                <w:szCs w:val="16"/>
              </w:rPr>
            </w:pPr>
          </w:p>
          <w:p w:rsidR="003F71F2" w:rsidRPr="00FF2C58" w:rsidRDefault="003F71F2" w:rsidP="003F71F2">
            <w:pPr>
              <w:jc w:val="both"/>
              <w:rPr>
                <w:rFonts w:ascii="Arial" w:eastAsia="Arial Unicode MS" w:hAnsi="Arial" w:cs="Arial"/>
                <w:sz w:val="16"/>
                <w:szCs w:val="16"/>
              </w:rPr>
            </w:pPr>
            <w:r w:rsidRPr="00FF2C58">
              <w:rPr>
                <w:rFonts w:ascii="Arial" w:eastAsia="Arial Unicode MS" w:hAnsi="Arial" w:cs="Arial"/>
                <w:sz w:val="16"/>
                <w:szCs w:val="16"/>
              </w:rPr>
              <w:t>El hecho de que la empresa esté generando un volumen suficiente de negocios para la cantidad de activos invertidos.</w:t>
            </w:r>
          </w:p>
        </w:tc>
      </w:tr>
      <w:tr w:rsidR="003F71F2" w:rsidRPr="00FF2C58">
        <w:tc>
          <w:tcPr>
            <w:tcW w:w="1980" w:type="dxa"/>
            <w:gridSpan w:val="2"/>
            <w:vAlign w:val="center"/>
          </w:tcPr>
          <w:p w:rsidR="003F71F2" w:rsidRPr="00FF2C58" w:rsidRDefault="003F71F2" w:rsidP="003F71F2">
            <w:pPr>
              <w:rPr>
                <w:rFonts w:ascii="Arial" w:eastAsia="Arial Unicode MS" w:hAnsi="Arial" w:cs="Arial"/>
                <w:sz w:val="16"/>
                <w:szCs w:val="16"/>
              </w:rPr>
            </w:pPr>
            <w:r w:rsidRPr="00FF2C58">
              <w:rPr>
                <w:rFonts w:ascii="Arial" w:eastAsia="Arial Unicode MS" w:hAnsi="Arial" w:cs="Arial"/>
                <w:sz w:val="16"/>
                <w:szCs w:val="16"/>
              </w:rPr>
              <w:t xml:space="preserve">Rotación del total de cuentas por cobrar </w:t>
            </w:r>
          </w:p>
        </w:tc>
        <w:tc>
          <w:tcPr>
            <w:tcW w:w="2880" w:type="dxa"/>
            <w:gridSpan w:val="2"/>
            <w:vAlign w:val="center"/>
          </w:tcPr>
          <w:p w:rsidR="003F71F2" w:rsidRPr="00FF2C58" w:rsidRDefault="003F71F2" w:rsidP="003F71F2">
            <w:pPr>
              <w:jc w:val="center"/>
              <w:rPr>
                <w:rFonts w:ascii="Arial" w:eastAsia="Arial Unicode MS" w:hAnsi="Arial" w:cs="Arial"/>
                <w:sz w:val="16"/>
                <w:szCs w:val="16"/>
                <w:u w:val="single"/>
              </w:rPr>
            </w:pPr>
            <w:r w:rsidRPr="00FF2C58">
              <w:rPr>
                <w:rFonts w:ascii="Arial" w:eastAsia="Arial Unicode MS" w:hAnsi="Arial" w:cs="Arial"/>
                <w:sz w:val="16"/>
                <w:szCs w:val="16"/>
                <w:u w:val="single"/>
              </w:rPr>
              <w:t>Ventas anuales a crédito</w:t>
            </w:r>
          </w:p>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Cuentas por cobrar</w:t>
            </w:r>
          </w:p>
        </w:tc>
        <w:tc>
          <w:tcPr>
            <w:tcW w:w="2028" w:type="dxa"/>
          </w:tcPr>
          <w:p w:rsidR="003F71F2" w:rsidRDefault="003F71F2" w:rsidP="003F71F2">
            <w:pPr>
              <w:jc w:val="both"/>
              <w:rPr>
                <w:rFonts w:ascii="Arial" w:eastAsia="Arial Unicode MS" w:hAnsi="Arial" w:cs="Arial"/>
                <w:sz w:val="16"/>
                <w:szCs w:val="16"/>
              </w:rPr>
            </w:pPr>
          </w:p>
          <w:p w:rsidR="003F71F2" w:rsidRDefault="003F71F2" w:rsidP="003F71F2">
            <w:pPr>
              <w:jc w:val="both"/>
              <w:rPr>
                <w:rFonts w:ascii="Arial" w:eastAsia="Arial Unicode MS" w:hAnsi="Arial" w:cs="Arial"/>
                <w:sz w:val="16"/>
                <w:szCs w:val="16"/>
              </w:rPr>
            </w:pPr>
            <w:r w:rsidRPr="00FF2C58">
              <w:rPr>
                <w:rFonts w:ascii="Arial" w:eastAsia="Arial Unicode MS" w:hAnsi="Arial" w:cs="Arial"/>
                <w:sz w:val="16"/>
                <w:szCs w:val="16"/>
              </w:rPr>
              <w:t>(en términos de porcentajes) El tiempo promedio que necesita la empresa para cobrar las ventas a crédito.</w:t>
            </w:r>
          </w:p>
          <w:p w:rsidR="003F71F2" w:rsidRPr="00FF2C58" w:rsidRDefault="003F71F2" w:rsidP="003F71F2">
            <w:pPr>
              <w:jc w:val="both"/>
              <w:rPr>
                <w:rFonts w:ascii="Arial" w:eastAsia="Arial Unicode MS" w:hAnsi="Arial" w:cs="Arial"/>
                <w:sz w:val="16"/>
                <w:szCs w:val="16"/>
              </w:rPr>
            </w:pPr>
          </w:p>
        </w:tc>
      </w:tr>
      <w:tr w:rsidR="003F71F2" w:rsidRPr="00FF2C58">
        <w:tc>
          <w:tcPr>
            <w:tcW w:w="1980" w:type="dxa"/>
            <w:gridSpan w:val="2"/>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Plazo promedio de cobranza</w:t>
            </w:r>
          </w:p>
        </w:tc>
        <w:tc>
          <w:tcPr>
            <w:tcW w:w="2880" w:type="dxa"/>
            <w:gridSpan w:val="2"/>
            <w:vAlign w:val="center"/>
          </w:tcPr>
          <w:p w:rsidR="003F71F2" w:rsidRPr="00FF2C58" w:rsidRDefault="003F71F2" w:rsidP="003F71F2">
            <w:pPr>
              <w:jc w:val="center"/>
              <w:rPr>
                <w:rFonts w:ascii="Arial" w:eastAsia="Arial Unicode MS" w:hAnsi="Arial" w:cs="Arial"/>
                <w:sz w:val="16"/>
                <w:szCs w:val="16"/>
                <w:u w:val="single"/>
              </w:rPr>
            </w:pPr>
            <w:r w:rsidRPr="00FF2C58">
              <w:rPr>
                <w:rFonts w:ascii="Arial" w:eastAsia="Arial Unicode MS" w:hAnsi="Arial" w:cs="Arial"/>
                <w:sz w:val="16"/>
                <w:szCs w:val="16"/>
                <w:u w:val="single"/>
              </w:rPr>
              <w:t>Cuentas por cobrar</w:t>
            </w:r>
          </w:p>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Total de ventas/365 días</w:t>
            </w:r>
          </w:p>
        </w:tc>
        <w:tc>
          <w:tcPr>
            <w:tcW w:w="2028" w:type="dxa"/>
          </w:tcPr>
          <w:p w:rsidR="003F71F2" w:rsidRDefault="003F71F2" w:rsidP="003F71F2">
            <w:pPr>
              <w:jc w:val="both"/>
              <w:rPr>
                <w:rFonts w:ascii="Arial" w:eastAsia="Arial Unicode MS" w:hAnsi="Arial" w:cs="Arial"/>
                <w:sz w:val="16"/>
                <w:szCs w:val="16"/>
              </w:rPr>
            </w:pPr>
          </w:p>
          <w:p w:rsidR="003F71F2" w:rsidRDefault="003F71F2" w:rsidP="003F71F2">
            <w:pPr>
              <w:jc w:val="both"/>
              <w:rPr>
                <w:rFonts w:ascii="Arial" w:eastAsia="Arial Unicode MS" w:hAnsi="Arial" w:cs="Arial"/>
                <w:sz w:val="16"/>
                <w:szCs w:val="16"/>
              </w:rPr>
            </w:pPr>
            <w:r w:rsidRPr="00FF2C58">
              <w:rPr>
                <w:rFonts w:ascii="Arial" w:eastAsia="Arial Unicode MS" w:hAnsi="Arial" w:cs="Arial"/>
                <w:sz w:val="16"/>
                <w:szCs w:val="16"/>
              </w:rPr>
              <w:t>(en días) El tiempo promedio que necesita la empresa para cobrar las ventas a crédito.</w:t>
            </w:r>
          </w:p>
          <w:p w:rsidR="003F71F2" w:rsidRPr="00FF2C58" w:rsidRDefault="003F71F2" w:rsidP="003F71F2">
            <w:pPr>
              <w:jc w:val="both"/>
              <w:rPr>
                <w:rFonts w:ascii="Arial" w:eastAsia="Arial Unicode MS" w:hAnsi="Arial" w:cs="Arial"/>
                <w:sz w:val="16"/>
                <w:szCs w:val="16"/>
              </w:rPr>
            </w:pPr>
          </w:p>
        </w:tc>
      </w:tr>
      <w:tr w:rsidR="003F71F2" w:rsidRPr="00C206A1">
        <w:tc>
          <w:tcPr>
            <w:tcW w:w="6888" w:type="dxa"/>
            <w:gridSpan w:val="5"/>
            <w:vAlign w:val="center"/>
          </w:tcPr>
          <w:p w:rsidR="003F71F2" w:rsidRDefault="003F71F2" w:rsidP="003F71F2">
            <w:pPr>
              <w:rPr>
                <w:rFonts w:ascii="Arial" w:eastAsia="Arial Unicode MS" w:hAnsi="Arial" w:cs="Arial"/>
                <w:b/>
                <w:i/>
                <w:sz w:val="18"/>
                <w:szCs w:val="18"/>
              </w:rPr>
            </w:pPr>
          </w:p>
          <w:p w:rsidR="003F71F2" w:rsidRDefault="003F71F2" w:rsidP="003F71F2">
            <w:pPr>
              <w:rPr>
                <w:rFonts w:ascii="Arial" w:eastAsia="Arial Unicode MS" w:hAnsi="Arial" w:cs="Arial"/>
                <w:b/>
                <w:i/>
                <w:sz w:val="18"/>
                <w:szCs w:val="18"/>
              </w:rPr>
            </w:pPr>
            <w:r w:rsidRPr="004C0CA9">
              <w:rPr>
                <w:rFonts w:ascii="Arial" w:eastAsia="Arial Unicode MS" w:hAnsi="Arial" w:cs="Arial"/>
                <w:b/>
                <w:i/>
                <w:sz w:val="18"/>
                <w:szCs w:val="18"/>
              </w:rPr>
              <w:t>Razones de Rentabilidad</w:t>
            </w:r>
          </w:p>
          <w:p w:rsidR="003F71F2" w:rsidRPr="004C0CA9" w:rsidRDefault="003F71F2" w:rsidP="003F71F2">
            <w:pPr>
              <w:rPr>
                <w:rFonts w:ascii="Arial" w:eastAsia="Arial Unicode MS" w:hAnsi="Arial" w:cs="Arial"/>
                <w:b/>
                <w:i/>
                <w:sz w:val="18"/>
                <w:szCs w:val="18"/>
              </w:rPr>
            </w:pPr>
          </w:p>
        </w:tc>
      </w:tr>
      <w:tr w:rsidR="003F71F2" w:rsidRPr="00FF2C58">
        <w:tc>
          <w:tcPr>
            <w:tcW w:w="1980" w:type="dxa"/>
            <w:gridSpan w:val="2"/>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Margen bruto de utilidad</w:t>
            </w:r>
          </w:p>
        </w:tc>
        <w:tc>
          <w:tcPr>
            <w:tcW w:w="2880" w:type="dxa"/>
            <w:gridSpan w:val="2"/>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Ventas – Costo de prod. vendidos</w:t>
            </w:r>
          </w:p>
        </w:tc>
        <w:tc>
          <w:tcPr>
            <w:tcW w:w="2028" w:type="dxa"/>
          </w:tcPr>
          <w:p w:rsidR="003F71F2" w:rsidRDefault="003F71F2" w:rsidP="003F71F2">
            <w:pPr>
              <w:jc w:val="both"/>
              <w:rPr>
                <w:rFonts w:ascii="Arial" w:eastAsia="Arial Unicode MS" w:hAnsi="Arial" w:cs="Arial"/>
                <w:sz w:val="16"/>
                <w:szCs w:val="16"/>
              </w:rPr>
            </w:pPr>
          </w:p>
          <w:p w:rsidR="003F71F2" w:rsidRDefault="003F71F2" w:rsidP="003F71F2">
            <w:pPr>
              <w:jc w:val="both"/>
              <w:rPr>
                <w:rFonts w:ascii="Arial" w:eastAsia="Arial Unicode MS" w:hAnsi="Arial" w:cs="Arial"/>
                <w:sz w:val="16"/>
                <w:szCs w:val="16"/>
              </w:rPr>
            </w:pPr>
            <w:r w:rsidRPr="00FF2C58">
              <w:rPr>
                <w:rFonts w:ascii="Arial" w:eastAsia="Arial Unicode MS" w:hAnsi="Arial" w:cs="Arial"/>
                <w:sz w:val="16"/>
                <w:szCs w:val="16"/>
              </w:rPr>
              <w:t>El margen total disponible para cubrir los gastos de operación y producir una utilidad.</w:t>
            </w:r>
          </w:p>
          <w:p w:rsidR="003F71F2" w:rsidRPr="00FF2C58" w:rsidRDefault="003F71F2" w:rsidP="003F71F2">
            <w:pPr>
              <w:jc w:val="both"/>
              <w:rPr>
                <w:rFonts w:ascii="Arial" w:eastAsia="Arial Unicode MS" w:hAnsi="Arial" w:cs="Arial"/>
                <w:sz w:val="16"/>
                <w:szCs w:val="16"/>
              </w:rPr>
            </w:pPr>
          </w:p>
        </w:tc>
      </w:tr>
      <w:tr w:rsidR="003F71F2" w:rsidRPr="00FF2C58">
        <w:tc>
          <w:tcPr>
            <w:tcW w:w="1980" w:type="dxa"/>
            <w:gridSpan w:val="2"/>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Margen de utilidad de operaciones</w:t>
            </w:r>
          </w:p>
        </w:tc>
        <w:tc>
          <w:tcPr>
            <w:tcW w:w="2880" w:type="dxa"/>
            <w:gridSpan w:val="2"/>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Utilidad antes de intereses e impuestos</w:t>
            </w:r>
          </w:p>
        </w:tc>
        <w:tc>
          <w:tcPr>
            <w:tcW w:w="2028" w:type="dxa"/>
          </w:tcPr>
          <w:p w:rsidR="003F71F2" w:rsidRDefault="003F71F2" w:rsidP="003F71F2">
            <w:pPr>
              <w:jc w:val="both"/>
              <w:rPr>
                <w:rFonts w:ascii="Arial" w:eastAsia="Arial Unicode MS" w:hAnsi="Arial" w:cs="Arial"/>
                <w:sz w:val="16"/>
                <w:szCs w:val="16"/>
              </w:rPr>
            </w:pPr>
          </w:p>
          <w:p w:rsidR="003F71F2" w:rsidRDefault="003F71F2" w:rsidP="003F71F2">
            <w:pPr>
              <w:jc w:val="both"/>
              <w:rPr>
                <w:rFonts w:ascii="Arial" w:eastAsia="Arial Unicode MS" w:hAnsi="Arial" w:cs="Arial"/>
                <w:sz w:val="16"/>
                <w:szCs w:val="16"/>
              </w:rPr>
            </w:pPr>
            <w:r w:rsidRPr="00FF2C58">
              <w:rPr>
                <w:rFonts w:ascii="Arial" w:eastAsia="Arial Unicode MS" w:hAnsi="Arial" w:cs="Arial"/>
                <w:sz w:val="16"/>
                <w:szCs w:val="16"/>
              </w:rPr>
              <w:t>Rentabilidad sin considerar impuestos e intereses.</w:t>
            </w:r>
          </w:p>
          <w:p w:rsidR="003F71F2" w:rsidRPr="00FF2C58" w:rsidRDefault="003F71F2" w:rsidP="003F71F2">
            <w:pPr>
              <w:jc w:val="both"/>
              <w:rPr>
                <w:rFonts w:ascii="Arial" w:eastAsia="Arial Unicode MS" w:hAnsi="Arial" w:cs="Arial"/>
                <w:sz w:val="16"/>
                <w:szCs w:val="16"/>
              </w:rPr>
            </w:pPr>
          </w:p>
        </w:tc>
      </w:tr>
      <w:tr w:rsidR="003F71F2" w:rsidRPr="00FF2C58">
        <w:tc>
          <w:tcPr>
            <w:tcW w:w="1980" w:type="dxa"/>
            <w:gridSpan w:val="2"/>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Margen neto de utilidad</w:t>
            </w:r>
          </w:p>
        </w:tc>
        <w:tc>
          <w:tcPr>
            <w:tcW w:w="2880" w:type="dxa"/>
            <w:gridSpan w:val="2"/>
            <w:vAlign w:val="center"/>
          </w:tcPr>
          <w:p w:rsidR="003F71F2" w:rsidRPr="00FF2C58" w:rsidRDefault="003F71F2" w:rsidP="003F71F2">
            <w:pPr>
              <w:jc w:val="center"/>
              <w:rPr>
                <w:rFonts w:ascii="Arial" w:eastAsia="Arial Unicode MS" w:hAnsi="Arial" w:cs="Arial"/>
                <w:sz w:val="16"/>
                <w:szCs w:val="16"/>
                <w:u w:val="single"/>
              </w:rPr>
            </w:pPr>
            <w:r w:rsidRPr="00FF2C58">
              <w:rPr>
                <w:rFonts w:ascii="Arial" w:eastAsia="Arial Unicode MS" w:hAnsi="Arial" w:cs="Arial"/>
                <w:sz w:val="16"/>
                <w:szCs w:val="16"/>
                <w:u w:val="single"/>
              </w:rPr>
              <w:t>Utilidad Neta</w:t>
            </w:r>
          </w:p>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Ventas</w:t>
            </w:r>
          </w:p>
        </w:tc>
        <w:tc>
          <w:tcPr>
            <w:tcW w:w="2028" w:type="dxa"/>
          </w:tcPr>
          <w:p w:rsidR="003F71F2" w:rsidRDefault="003F71F2" w:rsidP="003F71F2">
            <w:pPr>
              <w:jc w:val="both"/>
              <w:rPr>
                <w:rFonts w:ascii="Arial" w:eastAsia="Arial Unicode MS" w:hAnsi="Arial" w:cs="Arial"/>
                <w:sz w:val="16"/>
                <w:szCs w:val="16"/>
              </w:rPr>
            </w:pPr>
          </w:p>
          <w:p w:rsidR="003F71F2" w:rsidRDefault="003F71F2" w:rsidP="003F71F2">
            <w:pPr>
              <w:jc w:val="both"/>
              <w:rPr>
                <w:rFonts w:ascii="Arial" w:eastAsia="Arial Unicode MS" w:hAnsi="Arial" w:cs="Arial"/>
                <w:sz w:val="16"/>
                <w:szCs w:val="16"/>
              </w:rPr>
            </w:pPr>
            <w:r w:rsidRPr="00FF2C58">
              <w:rPr>
                <w:rFonts w:ascii="Arial" w:eastAsia="Arial Unicode MS" w:hAnsi="Arial" w:cs="Arial"/>
                <w:sz w:val="16"/>
                <w:szCs w:val="16"/>
              </w:rPr>
              <w:t>Utilidades después de impuestos por dólar de ventas.</w:t>
            </w:r>
          </w:p>
          <w:p w:rsidR="003F71F2" w:rsidRPr="00FF2C58" w:rsidRDefault="003F71F2" w:rsidP="003F71F2">
            <w:pPr>
              <w:jc w:val="both"/>
              <w:rPr>
                <w:rFonts w:ascii="Arial" w:eastAsia="Arial Unicode MS" w:hAnsi="Arial" w:cs="Arial"/>
                <w:sz w:val="16"/>
                <w:szCs w:val="16"/>
              </w:rPr>
            </w:pPr>
          </w:p>
        </w:tc>
      </w:tr>
      <w:tr w:rsidR="003F71F2" w:rsidRPr="00FF2C58">
        <w:tc>
          <w:tcPr>
            <w:tcW w:w="1980" w:type="dxa"/>
            <w:gridSpan w:val="2"/>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Rendimiento sobre activo total</w:t>
            </w:r>
          </w:p>
        </w:tc>
        <w:tc>
          <w:tcPr>
            <w:tcW w:w="2880" w:type="dxa"/>
            <w:gridSpan w:val="2"/>
            <w:vAlign w:val="center"/>
          </w:tcPr>
          <w:p w:rsidR="003F71F2" w:rsidRPr="00FF2C58" w:rsidRDefault="003F71F2" w:rsidP="003F71F2">
            <w:pPr>
              <w:jc w:val="center"/>
              <w:rPr>
                <w:rFonts w:ascii="Arial" w:eastAsia="Arial Unicode MS" w:hAnsi="Arial" w:cs="Arial"/>
                <w:sz w:val="16"/>
                <w:szCs w:val="16"/>
                <w:u w:val="single"/>
              </w:rPr>
            </w:pPr>
            <w:r w:rsidRPr="00FF2C58">
              <w:rPr>
                <w:rFonts w:ascii="Arial" w:eastAsia="Arial Unicode MS" w:hAnsi="Arial" w:cs="Arial"/>
                <w:sz w:val="16"/>
                <w:szCs w:val="16"/>
                <w:u w:val="single"/>
              </w:rPr>
              <w:t>Utilidad Neta</w:t>
            </w:r>
          </w:p>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Activo Total</w:t>
            </w:r>
          </w:p>
        </w:tc>
        <w:tc>
          <w:tcPr>
            <w:tcW w:w="2028" w:type="dxa"/>
          </w:tcPr>
          <w:p w:rsidR="003F71F2" w:rsidRDefault="003F71F2" w:rsidP="003F71F2">
            <w:pPr>
              <w:jc w:val="both"/>
              <w:rPr>
                <w:rFonts w:ascii="Arial" w:eastAsia="Arial Unicode MS" w:hAnsi="Arial" w:cs="Arial"/>
                <w:sz w:val="16"/>
                <w:szCs w:val="16"/>
              </w:rPr>
            </w:pPr>
          </w:p>
          <w:p w:rsidR="003F71F2" w:rsidRDefault="003F71F2" w:rsidP="003F71F2">
            <w:pPr>
              <w:jc w:val="both"/>
              <w:rPr>
                <w:rFonts w:ascii="Arial" w:eastAsia="Arial Unicode MS" w:hAnsi="Arial" w:cs="Arial"/>
                <w:sz w:val="16"/>
                <w:szCs w:val="16"/>
              </w:rPr>
            </w:pPr>
            <w:r w:rsidRPr="00FF2C58">
              <w:rPr>
                <w:rFonts w:ascii="Arial" w:eastAsia="Arial Unicode MS" w:hAnsi="Arial" w:cs="Arial"/>
                <w:sz w:val="16"/>
                <w:szCs w:val="16"/>
              </w:rPr>
              <w:t>Utilidad después de impuestos por dólar de activo; esta razón también se llama rendimiento sobre la inversión.</w:t>
            </w:r>
          </w:p>
          <w:p w:rsidR="003F71F2" w:rsidRPr="00FF2C58" w:rsidRDefault="003F71F2" w:rsidP="003F71F2">
            <w:pPr>
              <w:jc w:val="both"/>
              <w:rPr>
                <w:rFonts w:ascii="Arial" w:eastAsia="Arial Unicode MS" w:hAnsi="Arial" w:cs="Arial"/>
                <w:sz w:val="16"/>
                <w:szCs w:val="16"/>
              </w:rPr>
            </w:pPr>
          </w:p>
        </w:tc>
      </w:tr>
      <w:tr w:rsidR="003F71F2" w:rsidRPr="00FF2C58">
        <w:tc>
          <w:tcPr>
            <w:tcW w:w="1980" w:type="dxa"/>
            <w:gridSpan w:val="2"/>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Rendimiento sobre capital contable</w:t>
            </w:r>
          </w:p>
        </w:tc>
        <w:tc>
          <w:tcPr>
            <w:tcW w:w="2880" w:type="dxa"/>
            <w:gridSpan w:val="2"/>
            <w:vAlign w:val="center"/>
          </w:tcPr>
          <w:p w:rsidR="003F71F2" w:rsidRPr="00FF2C58" w:rsidRDefault="003F71F2" w:rsidP="003F71F2">
            <w:pPr>
              <w:jc w:val="center"/>
              <w:rPr>
                <w:rFonts w:ascii="Arial" w:eastAsia="Arial Unicode MS" w:hAnsi="Arial" w:cs="Arial"/>
                <w:sz w:val="16"/>
                <w:szCs w:val="16"/>
                <w:u w:val="single"/>
              </w:rPr>
            </w:pPr>
            <w:r w:rsidRPr="00FF2C58">
              <w:rPr>
                <w:rFonts w:ascii="Arial" w:eastAsia="Arial Unicode MS" w:hAnsi="Arial" w:cs="Arial"/>
                <w:sz w:val="16"/>
                <w:szCs w:val="16"/>
                <w:u w:val="single"/>
              </w:rPr>
              <w:t>Utilidad Neta</w:t>
            </w:r>
          </w:p>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Capital contable total</w:t>
            </w:r>
          </w:p>
        </w:tc>
        <w:tc>
          <w:tcPr>
            <w:tcW w:w="2028" w:type="dxa"/>
          </w:tcPr>
          <w:p w:rsidR="003F71F2" w:rsidRDefault="003F71F2" w:rsidP="003F71F2">
            <w:pPr>
              <w:jc w:val="both"/>
              <w:rPr>
                <w:rFonts w:ascii="Arial" w:eastAsia="Arial Unicode MS" w:hAnsi="Arial" w:cs="Arial"/>
                <w:sz w:val="16"/>
                <w:szCs w:val="16"/>
              </w:rPr>
            </w:pPr>
          </w:p>
          <w:p w:rsidR="003F71F2" w:rsidRDefault="003F71F2" w:rsidP="003F71F2">
            <w:pPr>
              <w:jc w:val="both"/>
              <w:rPr>
                <w:rFonts w:ascii="Arial" w:eastAsia="Arial Unicode MS" w:hAnsi="Arial" w:cs="Arial"/>
                <w:sz w:val="16"/>
                <w:szCs w:val="16"/>
              </w:rPr>
            </w:pPr>
            <w:r w:rsidRPr="00FF2C58">
              <w:rPr>
                <w:rFonts w:ascii="Arial" w:eastAsia="Arial Unicode MS" w:hAnsi="Arial" w:cs="Arial"/>
                <w:sz w:val="16"/>
                <w:szCs w:val="16"/>
              </w:rPr>
              <w:t>Utilidad después de impuestos por dólar invertido por los accionistas en la empresa.</w:t>
            </w:r>
          </w:p>
          <w:p w:rsidR="003F71F2" w:rsidRPr="00FF2C58" w:rsidRDefault="003F71F2" w:rsidP="003F71F2">
            <w:pPr>
              <w:jc w:val="both"/>
              <w:rPr>
                <w:rFonts w:ascii="Arial" w:eastAsia="Arial Unicode MS" w:hAnsi="Arial" w:cs="Arial"/>
                <w:sz w:val="16"/>
                <w:szCs w:val="16"/>
              </w:rPr>
            </w:pPr>
          </w:p>
        </w:tc>
      </w:tr>
      <w:tr w:rsidR="003F71F2" w:rsidRPr="00FF2C58">
        <w:tc>
          <w:tcPr>
            <w:tcW w:w="1980" w:type="dxa"/>
            <w:gridSpan w:val="2"/>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Utilidad por acción</w:t>
            </w:r>
          </w:p>
        </w:tc>
        <w:tc>
          <w:tcPr>
            <w:tcW w:w="2880" w:type="dxa"/>
            <w:gridSpan w:val="2"/>
            <w:vAlign w:val="center"/>
          </w:tcPr>
          <w:p w:rsidR="003F71F2" w:rsidRPr="00FF2C58" w:rsidRDefault="003F71F2" w:rsidP="003F71F2">
            <w:pPr>
              <w:jc w:val="center"/>
              <w:rPr>
                <w:rFonts w:ascii="Arial" w:eastAsia="Arial Unicode MS" w:hAnsi="Arial" w:cs="Arial"/>
                <w:sz w:val="16"/>
                <w:szCs w:val="16"/>
                <w:u w:val="single"/>
              </w:rPr>
            </w:pPr>
            <w:r w:rsidRPr="00FF2C58">
              <w:rPr>
                <w:rFonts w:ascii="Arial" w:eastAsia="Arial Unicode MS" w:hAnsi="Arial" w:cs="Arial"/>
                <w:sz w:val="16"/>
                <w:szCs w:val="16"/>
                <w:u w:val="single"/>
              </w:rPr>
              <w:t>Utilidad neta</w:t>
            </w:r>
          </w:p>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N°  acc. comunes en circulación</w:t>
            </w:r>
          </w:p>
        </w:tc>
        <w:tc>
          <w:tcPr>
            <w:tcW w:w="2028" w:type="dxa"/>
          </w:tcPr>
          <w:p w:rsidR="003F71F2" w:rsidRDefault="003F71F2" w:rsidP="003F71F2">
            <w:pPr>
              <w:jc w:val="both"/>
              <w:rPr>
                <w:rFonts w:ascii="Arial" w:eastAsia="Arial Unicode MS" w:hAnsi="Arial" w:cs="Arial"/>
                <w:sz w:val="16"/>
                <w:szCs w:val="16"/>
              </w:rPr>
            </w:pPr>
          </w:p>
          <w:p w:rsidR="003F71F2" w:rsidRDefault="003F71F2" w:rsidP="003F71F2">
            <w:pPr>
              <w:jc w:val="both"/>
              <w:rPr>
                <w:rFonts w:ascii="Arial" w:eastAsia="Arial Unicode MS" w:hAnsi="Arial" w:cs="Arial"/>
                <w:sz w:val="16"/>
                <w:szCs w:val="16"/>
              </w:rPr>
            </w:pPr>
            <w:r w:rsidRPr="00FF2C58">
              <w:rPr>
                <w:rFonts w:ascii="Arial" w:eastAsia="Arial Unicode MS" w:hAnsi="Arial" w:cs="Arial"/>
                <w:sz w:val="16"/>
                <w:szCs w:val="16"/>
              </w:rPr>
              <w:t>Ganancias a disposición de los dueños de acciones comunes.</w:t>
            </w:r>
          </w:p>
          <w:p w:rsidR="003F71F2" w:rsidRPr="00FF2C58" w:rsidRDefault="003F71F2" w:rsidP="003F71F2">
            <w:pPr>
              <w:jc w:val="both"/>
              <w:rPr>
                <w:rFonts w:ascii="Arial" w:eastAsia="Arial Unicode MS" w:hAnsi="Arial" w:cs="Arial"/>
                <w:sz w:val="16"/>
                <w:szCs w:val="16"/>
              </w:rPr>
            </w:pPr>
          </w:p>
        </w:tc>
      </w:tr>
      <w:tr w:rsidR="003F71F2" w:rsidRPr="00C206A1">
        <w:tc>
          <w:tcPr>
            <w:tcW w:w="6888" w:type="dxa"/>
            <w:gridSpan w:val="5"/>
            <w:vAlign w:val="center"/>
          </w:tcPr>
          <w:p w:rsidR="003F71F2" w:rsidRDefault="003F71F2" w:rsidP="003F71F2">
            <w:pPr>
              <w:rPr>
                <w:rFonts w:ascii="Arial" w:eastAsia="Arial Unicode MS" w:hAnsi="Arial" w:cs="Arial"/>
                <w:b/>
                <w:i/>
                <w:sz w:val="18"/>
                <w:szCs w:val="18"/>
              </w:rPr>
            </w:pPr>
          </w:p>
          <w:p w:rsidR="003F71F2" w:rsidRDefault="003F71F2" w:rsidP="003F71F2">
            <w:pPr>
              <w:rPr>
                <w:rFonts w:ascii="Arial" w:eastAsia="Arial Unicode MS" w:hAnsi="Arial" w:cs="Arial"/>
                <w:b/>
                <w:i/>
                <w:sz w:val="18"/>
                <w:szCs w:val="18"/>
              </w:rPr>
            </w:pPr>
            <w:r w:rsidRPr="004C0CA9">
              <w:rPr>
                <w:rFonts w:ascii="Arial" w:eastAsia="Arial Unicode MS" w:hAnsi="Arial" w:cs="Arial"/>
                <w:b/>
                <w:i/>
                <w:sz w:val="18"/>
                <w:szCs w:val="18"/>
              </w:rPr>
              <w:t>Razones de Crecimiento</w:t>
            </w:r>
          </w:p>
          <w:p w:rsidR="003F71F2" w:rsidRPr="004C0CA9" w:rsidRDefault="003F71F2" w:rsidP="003F71F2">
            <w:pPr>
              <w:rPr>
                <w:rFonts w:ascii="Arial" w:eastAsia="Arial Unicode MS" w:hAnsi="Arial" w:cs="Arial"/>
                <w:b/>
                <w:i/>
                <w:sz w:val="18"/>
                <w:szCs w:val="18"/>
              </w:rPr>
            </w:pPr>
          </w:p>
        </w:tc>
      </w:tr>
      <w:tr w:rsidR="003F71F2" w:rsidRPr="00FF2C58">
        <w:tc>
          <w:tcPr>
            <w:tcW w:w="1980" w:type="dxa"/>
            <w:gridSpan w:val="2"/>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Ventas</w:t>
            </w:r>
          </w:p>
        </w:tc>
        <w:tc>
          <w:tcPr>
            <w:tcW w:w="2880" w:type="dxa"/>
            <w:gridSpan w:val="2"/>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Porcentaje anual de crecimiento del total de ventas</w:t>
            </w:r>
          </w:p>
        </w:tc>
        <w:tc>
          <w:tcPr>
            <w:tcW w:w="2028" w:type="dxa"/>
          </w:tcPr>
          <w:p w:rsidR="003F71F2" w:rsidRDefault="003F71F2" w:rsidP="003F71F2">
            <w:pPr>
              <w:jc w:val="both"/>
              <w:rPr>
                <w:rFonts w:ascii="Arial" w:eastAsia="Arial Unicode MS" w:hAnsi="Arial" w:cs="Arial"/>
                <w:sz w:val="16"/>
                <w:szCs w:val="16"/>
              </w:rPr>
            </w:pPr>
          </w:p>
          <w:p w:rsidR="003F71F2" w:rsidRPr="00FF2C58" w:rsidRDefault="003F71F2" w:rsidP="003F71F2">
            <w:pPr>
              <w:jc w:val="both"/>
              <w:rPr>
                <w:rFonts w:ascii="Arial" w:eastAsia="Arial Unicode MS" w:hAnsi="Arial" w:cs="Arial"/>
                <w:sz w:val="16"/>
                <w:szCs w:val="16"/>
              </w:rPr>
            </w:pPr>
            <w:r w:rsidRPr="00FF2C58">
              <w:rPr>
                <w:rFonts w:ascii="Arial" w:eastAsia="Arial Unicode MS" w:hAnsi="Arial" w:cs="Arial"/>
                <w:sz w:val="16"/>
                <w:szCs w:val="16"/>
              </w:rPr>
              <w:t>Tasa de crecimiento de las ventas de la empresa.</w:t>
            </w:r>
          </w:p>
        </w:tc>
      </w:tr>
      <w:tr w:rsidR="003F71F2" w:rsidRPr="00FF2C58">
        <w:tc>
          <w:tcPr>
            <w:tcW w:w="1980" w:type="dxa"/>
            <w:gridSpan w:val="2"/>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Utilidades</w:t>
            </w:r>
          </w:p>
        </w:tc>
        <w:tc>
          <w:tcPr>
            <w:tcW w:w="2880" w:type="dxa"/>
            <w:gridSpan w:val="2"/>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 xml:space="preserve">Porcentaje anual de crecimiento de utilidades </w:t>
            </w:r>
          </w:p>
        </w:tc>
        <w:tc>
          <w:tcPr>
            <w:tcW w:w="2028" w:type="dxa"/>
          </w:tcPr>
          <w:p w:rsidR="003F71F2" w:rsidRDefault="003F71F2" w:rsidP="003F71F2">
            <w:pPr>
              <w:jc w:val="both"/>
              <w:rPr>
                <w:rFonts w:ascii="Arial" w:eastAsia="Arial Unicode MS" w:hAnsi="Arial" w:cs="Arial"/>
                <w:sz w:val="16"/>
                <w:szCs w:val="16"/>
              </w:rPr>
            </w:pPr>
          </w:p>
          <w:p w:rsidR="003F71F2" w:rsidRDefault="003F71F2" w:rsidP="003F71F2">
            <w:pPr>
              <w:jc w:val="both"/>
              <w:rPr>
                <w:rFonts w:ascii="Arial" w:eastAsia="Arial Unicode MS" w:hAnsi="Arial" w:cs="Arial"/>
                <w:sz w:val="16"/>
                <w:szCs w:val="16"/>
              </w:rPr>
            </w:pPr>
            <w:r w:rsidRPr="00FF2C58">
              <w:rPr>
                <w:rFonts w:ascii="Arial" w:eastAsia="Arial Unicode MS" w:hAnsi="Arial" w:cs="Arial"/>
                <w:sz w:val="16"/>
                <w:szCs w:val="16"/>
              </w:rPr>
              <w:t xml:space="preserve">Tasa de crecimiento de las utilidades de la </w:t>
            </w:r>
            <w:r w:rsidRPr="00FF2C58">
              <w:rPr>
                <w:rFonts w:ascii="Arial" w:eastAsia="Arial Unicode MS" w:hAnsi="Arial" w:cs="Arial"/>
                <w:sz w:val="16"/>
                <w:szCs w:val="16"/>
              </w:rPr>
              <w:lastRenderedPageBreak/>
              <w:t>empresa.</w:t>
            </w:r>
          </w:p>
          <w:p w:rsidR="003F71F2" w:rsidRPr="00FF2C58" w:rsidRDefault="003F71F2" w:rsidP="003F71F2">
            <w:pPr>
              <w:jc w:val="both"/>
              <w:rPr>
                <w:rFonts w:ascii="Arial" w:eastAsia="Arial Unicode MS" w:hAnsi="Arial" w:cs="Arial"/>
                <w:sz w:val="16"/>
                <w:szCs w:val="16"/>
              </w:rPr>
            </w:pPr>
          </w:p>
        </w:tc>
      </w:tr>
      <w:tr w:rsidR="003F71F2" w:rsidRPr="00FF2C58">
        <w:tc>
          <w:tcPr>
            <w:tcW w:w="1980" w:type="dxa"/>
            <w:gridSpan w:val="2"/>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lastRenderedPageBreak/>
              <w:t>Utilidad por acción</w:t>
            </w:r>
          </w:p>
        </w:tc>
        <w:tc>
          <w:tcPr>
            <w:tcW w:w="2880" w:type="dxa"/>
            <w:gridSpan w:val="2"/>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 xml:space="preserve">Porcentaje anual de crecimiento de utilidades por acción </w:t>
            </w:r>
          </w:p>
        </w:tc>
        <w:tc>
          <w:tcPr>
            <w:tcW w:w="2028" w:type="dxa"/>
          </w:tcPr>
          <w:p w:rsidR="003F71F2" w:rsidRDefault="003F71F2" w:rsidP="003F71F2">
            <w:pPr>
              <w:jc w:val="both"/>
              <w:rPr>
                <w:rFonts w:ascii="Arial" w:eastAsia="Arial Unicode MS" w:hAnsi="Arial" w:cs="Arial"/>
                <w:sz w:val="16"/>
                <w:szCs w:val="16"/>
              </w:rPr>
            </w:pPr>
          </w:p>
          <w:p w:rsidR="003F71F2" w:rsidRPr="00FF2C58" w:rsidRDefault="003F71F2" w:rsidP="003F71F2">
            <w:pPr>
              <w:jc w:val="both"/>
              <w:rPr>
                <w:rFonts w:ascii="Arial" w:eastAsia="Arial Unicode MS" w:hAnsi="Arial" w:cs="Arial"/>
                <w:sz w:val="16"/>
                <w:szCs w:val="16"/>
              </w:rPr>
            </w:pPr>
            <w:r w:rsidRPr="00FF2C58">
              <w:rPr>
                <w:rFonts w:ascii="Arial" w:eastAsia="Arial Unicode MS" w:hAnsi="Arial" w:cs="Arial"/>
                <w:sz w:val="16"/>
                <w:szCs w:val="16"/>
              </w:rPr>
              <w:t>Tasa de crecimiento de utilidad por acción de la empresa.</w:t>
            </w:r>
          </w:p>
        </w:tc>
      </w:tr>
      <w:tr w:rsidR="003F71F2" w:rsidRPr="00FF2C58">
        <w:tc>
          <w:tcPr>
            <w:tcW w:w="1980" w:type="dxa"/>
            <w:gridSpan w:val="2"/>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Dividendos por acción</w:t>
            </w:r>
          </w:p>
        </w:tc>
        <w:tc>
          <w:tcPr>
            <w:tcW w:w="2880" w:type="dxa"/>
            <w:gridSpan w:val="2"/>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Porcentaje anual de crecimiento de dividendos por acción</w:t>
            </w:r>
          </w:p>
        </w:tc>
        <w:tc>
          <w:tcPr>
            <w:tcW w:w="2028" w:type="dxa"/>
          </w:tcPr>
          <w:p w:rsidR="003F71F2" w:rsidRDefault="003F71F2" w:rsidP="003F71F2">
            <w:pPr>
              <w:jc w:val="both"/>
              <w:rPr>
                <w:rFonts w:ascii="Arial" w:eastAsia="Arial Unicode MS" w:hAnsi="Arial" w:cs="Arial"/>
                <w:sz w:val="16"/>
                <w:szCs w:val="16"/>
              </w:rPr>
            </w:pPr>
          </w:p>
          <w:p w:rsidR="003F71F2" w:rsidRDefault="003F71F2" w:rsidP="003F71F2">
            <w:pPr>
              <w:jc w:val="both"/>
              <w:rPr>
                <w:rFonts w:ascii="Arial" w:eastAsia="Arial Unicode MS" w:hAnsi="Arial" w:cs="Arial"/>
                <w:sz w:val="16"/>
                <w:szCs w:val="16"/>
              </w:rPr>
            </w:pPr>
            <w:r w:rsidRPr="00FF2C58">
              <w:rPr>
                <w:rFonts w:ascii="Arial" w:eastAsia="Arial Unicode MS" w:hAnsi="Arial" w:cs="Arial"/>
                <w:sz w:val="16"/>
                <w:szCs w:val="16"/>
              </w:rPr>
              <w:t>Tasa de crecimiento de dividendos por acción de la empresa.</w:t>
            </w:r>
          </w:p>
          <w:p w:rsidR="003F71F2" w:rsidRPr="00FF2C58" w:rsidRDefault="003F71F2" w:rsidP="003F71F2">
            <w:pPr>
              <w:jc w:val="both"/>
              <w:rPr>
                <w:rFonts w:ascii="Arial" w:eastAsia="Arial Unicode MS" w:hAnsi="Arial" w:cs="Arial"/>
                <w:sz w:val="16"/>
                <w:szCs w:val="16"/>
              </w:rPr>
            </w:pPr>
          </w:p>
        </w:tc>
      </w:tr>
      <w:tr w:rsidR="003F71F2" w:rsidRPr="00FF2C58">
        <w:tc>
          <w:tcPr>
            <w:tcW w:w="1980" w:type="dxa"/>
            <w:gridSpan w:val="2"/>
            <w:vAlign w:val="center"/>
          </w:tcPr>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Razón de precios a utilidad</w:t>
            </w:r>
          </w:p>
        </w:tc>
        <w:tc>
          <w:tcPr>
            <w:tcW w:w="2880" w:type="dxa"/>
            <w:gridSpan w:val="2"/>
            <w:vAlign w:val="center"/>
          </w:tcPr>
          <w:p w:rsidR="003F71F2" w:rsidRPr="00FF2C58" w:rsidRDefault="003F71F2" w:rsidP="003F71F2">
            <w:pPr>
              <w:jc w:val="center"/>
              <w:rPr>
                <w:rFonts w:ascii="Arial" w:eastAsia="Arial Unicode MS" w:hAnsi="Arial" w:cs="Arial"/>
                <w:sz w:val="16"/>
                <w:szCs w:val="16"/>
                <w:u w:val="single"/>
              </w:rPr>
            </w:pPr>
            <w:r w:rsidRPr="00FF2C58">
              <w:rPr>
                <w:rFonts w:ascii="Arial" w:eastAsia="Arial Unicode MS" w:hAnsi="Arial" w:cs="Arial"/>
                <w:sz w:val="16"/>
                <w:szCs w:val="16"/>
                <w:u w:val="single"/>
              </w:rPr>
              <w:t>Precio de mercado por acción</w:t>
            </w:r>
          </w:p>
          <w:p w:rsidR="003F71F2" w:rsidRPr="00FF2C58" w:rsidRDefault="003F71F2" w:rsidP="003F71F2">
            <w:pPr>
              <w:jc w:val="center"/>
              <w:rPr>
                <w:rFonts w:ascii="Arial" w:eastAsia="Arial Unicode MS" w:hAnsi="Arial" w:cs="Arial"/>
                <w:sz w:val="16"/>
                <w:szCs w:val="16"/>
              </w:rPr>
            </w:pPr>
            <w:r w:rsidRPr="00FF2C58">
              <w:rPr>
                <w:rFonts w:ascii="Arial" w:eastAsia="Arial Unicode MS" w:hAnsi="Arial" w:cs="Arial"/>
                <w:sz w:val="16"/>
                <w:szCs w:val="16"/>
              </w:rPr>
              <w:t>Utilidades por acción</w:t>
            </w:r>
          </w:p>
        </w:tc>
        <w:tc>
          <w:tcPr>
            <w:tcW w:w="2028" w:type="dxa"/>
          </w:tcPr>
          <w:p w:rsidR="003F71F2" w:rsidRDefault="003F71F2" w:rsidP="003F71F2">
            <w:pPr>
              <w:jc w:val="both"/>
              <w:rPr>
                <w:rFonts w:ascii="Arial" w:eastAsia="Arial Unicode MS" w:hAnsi="Arial" w:cs="Arial"/>
                <w:sz w:val="16"/>
                <w:szCs w:val="16"/>
              </w:rPr>
            </w:pPr>
          </w:p>
          <w:p w:rsidR="003F71F2" w:rsidRDefault="003F71F2" w:rsidP="003F71F2">
            <w:pPr>
              <w:jc w:val="both"/>
              <w:rPr>
                <w:rFonts w:ascii="Arial" w:eastAsia="Arial Unicode MS" w:hAnsi="Arial" w:cs="Arial"/>
                <w:sz w:val="16"/>
                <w:szCs w:val="16"/>
              </w:rPr>
            </w:pPr>
            <w:r w:rsidRPr="00FF2C58">
              <w:rPr>
                <w:rFonts w:ascii="Arial" w:eastAsia="Arial Unicode MS" w:hAnsi="Arial" w:cs="Arial"/>
                <w:sz w:val="16"/>
                <w:szCs w:val="16"/>
              </w:rPr>
              <w:t>Las empresas que crecen más rápido y representan menos riesgos suelen tener razones más altas entre precios y utilidades.</w:t>
            </w:r>
          </w:p>
          <w:p w:rsidR="003F71F2" w:rsidRPr="00FF2C58" w:rsidRDefault="003F71F2" w:rsidP="003F71F2">
            <w:pPr>
              <w:jc w:val="both"/>
              <w:rPr>
                <w:rFonts w:ascii="Arial" w:eastAsia="Arial Unicode MS" w:hAnsi="Arial" w:cs="Arial"/>
                <w:sz w:val="16"/>
                <w:szCs w:val="16"/>
              </w:rPr>
            </w:pPr>
          </w:p>
        </w:tc>
      </w:tr>
    </w:tbl>
    <w:p w:rsidR="003F71F2" w:rsidRDefault="003F71F2" w:rsidP="00BC6BD8">
      <w:pPr>
        <w:spacing w:line="360" w:lineRule="auto"/>
        <w:ind w:left="1416"/>
        <w:jc w:val="both"/>
        <w:rPr>
          <w:rFonts w:ascii="Arial" w:hAnsi="Arial" w:cs="Arial"/>
          <w:b/>
          <w:sz w:val="16"/>
          <w:szCs w:val="16"/>
        </w:rPr>
      </w:pPr>
      <w:r>
        <w:rPr>
          <w:rFonts w:ascii="Arial" w:hAnsi="Arial" w:cs="Arial"/>
          <w:b/>
          <w:sz w:val="16"/>
          <w:szCs w:val="16"/>
        </w:rPr>
        <w:br w:type="textWrapping" w:clear="all"/>
        <w:t xml:space="preserve">Figura 1.6  </w:t>
      </w:r>
      <w:r w:rsidRPr="00F95281">
        <w:rPr>
          <w:rFonts w:ascii="Arial" w:hAnsi="Arial" w:cs="Arial"/>
          <w:b/>
          <w:sz w:val="16"/>
          <w:szCs w:val="16"/>
        </w:rPr>
        <w:t>Tipos básicos de razones financieras</w:t>
      </w:r>
    </w:p>
    <w:p w:rsidR="00BC6BD8" w:rsidRPr="00673410" w:rsidRDefault="00BC6BD8" w:rsidP="00BC6BD8">
      <w:pPr>
        <w:spacing w:line="360" w:lineRule="auto"/>
        <w:ind w:left="1416"/>
        <w:jc w:val="both"/>
        <w:rPr>
          <w:rFonts w:ascii="Arial" w:eastAsia="Arial Unicode MS" w:hAnsi="Arial" w:cs="Arial"/>
          <w:sz w:val="14"/>
          <w:szCs w:val="14"/>
        </w:rPr>
      </w:pPr>
      <w:r w:rsidRPr="00673410">
        <w:rPr>
          <w:rFonts w:ascii="Arial" w:eastAsia="Arial Unicode MS" w:hAnsi="Arial" w:cs="Arial"/>
          <w:sz w:val="14"/>
          <w:szCs w:val="14"/>
        </w:rPr>
        <w:t>Fuente: David Fred R., “Conceptos de Administración Estratégica” Quinta Edición, Pearson Educación.</w:t>
      </w:r>
    </w:p>
    <w:p w:rsidR="00BC6BD8" w:rsidRPr="00673410" w:rsidRDefault="00BC6BD8" w:rsidP="00BC6BD8">
      <w:pPr>
        <w:spacing w:line="360" w:lineRule="auto"/>
        <w:jc w:val="both"/>
        <w:rPr>
          <w:rFonts w:ascii="Arial" w:eastAsia="Arial Unicode MS" w:hAnsi="Arial" w:cs="Arial"/>
          <w:sz w:val="14"/>
          <w:szCs w:val="14"/>
        </w:rPr>
      </w:pPr>
      <w:r w:rsidRPr="00673410">
        <w:rPr>
          <w:rFonts w:ascii="Arial" w:eastAsia="Arial Unicode MS" w:hAnsi="Arial" w:cs="Arial"/>
          <w:sz w:val="14"/>
          <w:szCs w:val="14"/>
        </w:rPr>
        <w:tab/>
      </w:r>
    </w:p>
    <w:p w:rsidR="003F71F2" w:rsidRDefault="003F71F2" w:rsidP="003F71F2">
      <w:pPr>
        <w:spacing w:line="360" w:lineRule="auto"/>
        <w:jc w:val="both"/>
        <w:rPr>
          <w:rFonts w:ascii="Arial" w:eastAsia="Arial Unicode MS" w:hAnsi="Arial" w:cs="Arial"/>
        </w:rPr>
      </w:pPr>
    </w:p>
    <w:p w:rsidR="003F71F2" w:rsidRDefault="00F4248D" w:rsidP="003F71F2">
      <w:pPr>
        <w:pStyle w:val="NormalWeb"/>
        <w:numPr>
          <w:ilvl w:val="2"/>
          <w:numId w:val="82"/>
        </w:numPr>
        <w:spacing w:before="0" w:beforeAutospacing="0" w:after="0" w:afterAutospacing="0" w:line="360" w:lineRule="auto"/>
        <w:jc w:val="both"/>
        <w:rPr>
          <w:rFonts w:ascii="Arial" w:eastAsia="Arial Unicode MS" w:hAnsi="Arial" w:cs="Arial"/>
          <w:b/>
        </w:rPr>
      </w:pPr>
      <w:r>
        <w:rPr>
          <w:rFonts w:ascii="Arial" w:eastAsia="Arial Unicode MS" w:hAnsi="Arial" w:cs="Arial"/>
          <w:b/>
        </w:rPr>
        <w:t>El Área d</w:t>
      </w:r>
      <w:r w:rsidRPr="009911C1">
        <w:rPr>
          <w:rFonts w:ascii="Arial" w:eastAsia="Arial Unicode MS" w:hAnsi="Arial" w:cs="Arial"/>
          <w:b/>
        </w:rPr>
        <w:t xml:space="preserve">e </w:t>
      </w:r>
      <w:r>
        <w:rPr>
          <w:rFonts w:ascii="Arial" w:eastAsia="Arial Unicode MS" w:hAnsi="Arial" w:cs="Arial"/>
          <w:b/>
        </w:rPr>
        <w:t>Producción / Operaciones</w:t>
      </w:r>
    </w:p>
    <w:p w:rsidR="003F71F2" w:rsidRPr="009911C1" w:rsidRDefault="003F71F2" w:rsidP="003F71F2">
      <w:pPr>
        <w:spacing w:line="360" w:lineRule="auto"/>
        <w:ind w:left="744"/>
        <w:jc w:val="both"/>
        <w:rPr>
          <w:rFonts w:ascii="Arial" w:eastAsia="Arial Unicode MS" w:hAnsi="Arial" w:cs="Arial"/>
          <w:b/>
        </w:rPr>
      </w:pPr>
    </w:p>
    <w:p w:rsidR="003F71F2" w:rsidRDefault="003F71F2" w:rsidP="003F71F2">
      <w:pPr>
        <w:spacing w:line="360" w:lineRule="auto"/>
        <w:ind w:left="1416"/>
        <w:jc w:val="both"/>
        <w:rPr>
          <w:rFonts w:ascii="Arial" w:eastAsia="Arial Unicode MS" w:hAnsi="Arial" w:cs="Arial"/>
        </w:rPr>
      </w:pPr>
      <w:r w:rsidRPr="00D27065">
        <w:rPr>
          <w:rFonts w:ascii="Arial" w:eastAsia="Arial Unicode MS" w:hAnsi="Arial" w:cs="Arial"/>
        </w:rPr>
        <w:t>La función de producción / operaciones de un negocio consta de todas las actividades que convierten insumos en bienes y servicios. La administración de producción / operaciones se refiere a los insumos, las transformaciones y los productos que varían de una industria y un mercado a otro.</w:t>
      </w:r>
      <w:r>
        <w:rPr>
          <w:rFonts w:ascii="Arial" w:eastAsia="Arial Unicode MS" w:hAnsi="Arial" w:cs="Arial"/>
        </w:rPr>
        <w:t xml:space="preserve"> </w:t>
      </w:r>
    </w:p>
    <w:p w:rsidR="003F71F2" w:rsidRDefault="003F71F2" w:rsidP="003F71F2">
      <w:pPr>
        <w:spacing w:line="360" w:lineRule="auto"/>
        <w:jc w:val="both"/>
        <w:rPr>
          <w:rFonts w:ascii="Arial" w:eastAsia="Arial Unicode MS" w:hAnsi="Arial" w:cs="Arial"/>
        </w:rPr>
      </w:pPr>
    </w:p>
    <w:p w:rsidR="003F71F2" w:rsidRPr="009F71E1" w:rsidRDefault="003F71F2" w:rsidP="003F71F2">
      <w:pPr>
        <w:spacing w:line="360" w:lineRule="auto"/>
        <w:ind w:left="1416"/>
        <w:jc w:val="both"/>
        <w:rPr>
          <w:rFonts w:ascii="Arial" w:eastAsia="Arial Unicode MS" w:hAnsi="Arial" w:cs="Arial"/>
          <w:i/>
        </w:rPr>
      </w:pPr>
      <w:r w:rsidRPr="009F71E1">
        <w:rPr>
          <w:rFonts w:ascii="Arial" w:eastAsia="Arial Unicode MS" w:hAnsi="Arial" w:cs="Arial"/>
          <w:i/>
        </w:rPr>
        <w:t>Repercusiones de los elementos de la estrategia en la administración de la producción.</w:t>
      </w:r>
    </w:p>
    <w:p w:rsidR="003F71F2" w:rsidRPr="00D3148B" w:rsidRDefault="003F71F2" w:rsidP="003F71F2">
      <w:pPr>
        <w:spacing w:line="360" w:lineRule="auto"/>
        <w:jc w:val="both"/>
        <w:rPr>
          <w:rFonts w:ascii="Arial" w:eastAsia="Arial Unicode MS" w:hAnsi="Arial" w:cs="Arial"/>
        </w:rPr>
      </w:pPr>
    </w:p>
    <w:tbl>
      <w:tblPr>
        <w:tblStyle w:val="Tablaconcuadrcula"/>
        <w:tblW w:w="0" w:type="auto"/>
        <w:tblInd w:w="1548" w:type="dxa"/>
        <w:tblLook w:val="01E0"/>
      </w:tblPr>
      <w:tblGrid>
        <w:gridCol w:w="2160"/>
        <w:gridCol w:w="4728"/>
      </w:tblGrid>
      <w:tr w:rsidR="003F71F2" w:rsidRPr="009608F4">
        <w:tc>
          <w:tcPr>
            <w:tcW w:w="2160" w:type="dxa"/>
          </w:tcPr>
          <w:p w:rsidR="003F71F2" w:rsidRPr="009608F4" w:rsidRDefault="003F71F2" w:rsidP="003F71F2">
            <w:pPr>
              <w:jc w:val="center"/>
              <w:rPr>
                <w:rFonts w:ascii="Arial" w:eastAsia="Arial Unicode MS" w:hAnsi="Arial" w:cs="Arial"/>
                <w:b/>
                <w:sz w:val="16"/>
                <w:szCs w:val="16"/>
              </w:rPr>
            </w:pPr>
            <w:r w:rsidRPr="009608F4">
              <w:rPr>
                <w:rFonts w:ascii="Arial" w:eastAsia="Arial Unicode MS" w:hAnsi="Arial" w:cs="Arial"/>
                <w:b/>
                <w:sz w:val="16"/>
                <w:szCs w:val="16"/>
              </w:rPr>
              <w:t>Posibles elementos de la Estrategia</w:t>
            </w:r>
          </w:p>
        </w:tc>
        <w:tc>
          <w:tcPr>
            <w:tcW w:w="4728" w:type="dxa"/>
          </w:tcPr>
          <w:p w:rsidR="003F71F2" w:rsidRPr="009608F4" w:rsidRDefault="003F71F2" w:rsidP="003F71F2">
            <w:pPr>
              <w:jc w:val="center"/>
              <w:rPr>
                <w:rFonts w:ascii="Arial" w:eastAsia="Arial Unicode MS" w:hAnsi="Arial" w:cs="Arial"/>
                <w:b/>
                <w:sz w:val="16"/>
                <w:szCs w:val="16"/>
              </w:rPr>
            </w:pPr>
            <w:r w:rsidRPr="009608F4">
              <w:rPr>
                <w:rFonts w:ascii="Arial" w:eastAsia="Arial Unicode MS" w:hAnsi="Arial" w:cs="Arial"/>
                <w:b/>
                <w:sz w:val="16"/>
                <w:szCs w:val="16"/>
              </w:rPr>
              <w:t>Condiciones Concomitantes que podrían afectar la función de operaciones y las ventajas y desventajas</w:t>
            </w:r>
          </w:p>
        </w:tc>
      </w:tr>
      <w:tr w:rsidR="003F71F2" w:rsidRPr="009608F4">
        <w:tc>
          <w:tcPr>
            <w:tcW w:w="2160" w:type="dxa"/>
            <w:vAlign w:val="center"/>
          </w:tcPr>
          <w:p w:rsidR="003F71F2" w:rsidRPr="009608F4" w:rsidRDefault="003F71F2" w:rsidP="003F71F2">
            <w:pPr>
              <w:jc w:val="center"/>
              <w:rPr>
                <w:rFonts w:ascii="Arial" w:eastAsia="Arial Unicode MS" w:hAnsi="Arial" w:cs="Arial"/>
                <w:sz w:val="16"/>
                <w:szCs w:val="16"/>
              </w:rPr>
            </w:pPr>
            <w:r w:rsidRPr="009608F4">
              <w:rPr>
                <w:rFonts w:ascii="Arial" w:eastAsia="Arial Unicode MS" w:hAnsi="Arial" w:cs="Arial"/>
                <w:sz w:val="16"/>
                <w:szCs w:val="16"/>
              </w:rPr>
              <w:t>Competir como proveedor    de productos y servicios de bajo costo.</w:t>
            </w:r>
          </w:p>
        </w:tc>
        <w:tc>
          <w:tcPr>
            <w:tcW w:w="4728" w:type="dxa"/>
          </w:tcPr>
          <w:p w:rsidR="003F71F2" w:rsidRPr="009608F4" w:rsidRDefault="003F71F2" w:rsidP="003F71F2">
            <w:pPr>
              <w:jc w:val="both"/>
              <w:rPr>
                <w:rFonts w:ascii="Arial" w:eastAsia="Arial Unicode MS" w:hAnsi="Arial" w:cs="Arial"/>
                <w:sz w:val="16"/>
                <w:szCs w:val="16"/>
              </w:rPr>
            </w:pP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Desalienta la competencia.</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Amplía el mercado.</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Requiere series de producción más largas y menos cambios en los productos.</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Requiere maquinaria e instalaciones para un propósito especial.</w:t>
            </w:r>
          </w:p>
          <w:p w:rsidR="003F71F2" w:rsidRPr="009608F4" w:rsidRDefault="003F71F2" w:rsidP="003F71F2">
            <w:pPr>
              <w:jc w:val="both"/>
              <w:rPr>
                <w:rFonts w:ascii="Arial" w:eastAsia="Arial Unicode MS" w:hAnsi="Arial" w:cs="Arial"/>
                <w:sz w:val="16"/>
                <w:szCs w:val="16"/>
              </w:rPr>
            </w:pPr>
          </w:p>
        </w:tc>
      </w:tr>
      <w:tr w:rsidR="003F71F2" w:rsidRPr="009608F4">
        <w:tc>
          <w:tcPr>
            <w:tcW w:w="2160" w:type="dxa"/>
            <w:vAlign w:val="center"/>
          </w:tcPr>
          <w:p w:rsidR="003F71F2" w:rsidRPr="009608F4" w:rsidRDefault="003F71F2" w:rsidP="003F71F2">
            <w:pPr>
              <w:jc w:val="center"/>
              <w:rPr>
                <w:rFonts w:ascii="Arial" w:eastAsia="Arial Unicode MS" w:hAnsi="Arial" w:cs="Arial"/>
                <w:sz w:val="16"/>
                <w:szCs w:val="16"/>
              </w:rPr>
            </w:pPr>
            <w:r w:rsidRPr="009608F4">
              <w:rPr>
                <w:rFonts w:ascii="Arial" w:eastAsia="Arial Unicode MS" w:hAnsi="Arial" w:cs="Arial"/>
                <w:sz w:val="16"/>
                <w:szCs w:val="16"/>
              </w:rPr>
              <w:t>Competir como proveedor de alta calidad.</w:t>
            </w:r>
          </w:p>
        </w:tc>
        <w:tc>
          <w:tcPr>
            <w:tcW w:w="4728" w:type="dxa"/>
          </w:tcPr>
          <w:p w:rsidR="003F71F2" w:rsidRPr="009608F4" w:rsidRDefault="003F71F2" w:rsidP="003F71F2">
            <w:pPr>
              <w:jc w:val="both"/>
              <w:rPr>
                <w:rFonts w:ascii="Arial" w:eastAsia="Arial Unicode MS" w:hAnsi="Arial" w:cs="Arial"/>
                <w:sz w:val="16"/>
                <w:szCs w:val="16"/>
              </w:rPr>
            </w:pP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Con frecuencia se puede obtener más utilidad por unidad y tal vez una utilidad total más grande con volúmenes más pequeños de ventas.</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Requiere más esfuerzo para asegurar la calidad y costos más altos de operaciones.</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Requiere maquinaria más precisa, que es más cara.</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Requiere trabajadores muy especializados, que imponen salarios más altos y más esfuerzos de capacitación.</w:t>
            </w:r>
          </w:p>
          <w:p w:rsidR="003F71F2" w:rsidRPr="009608F4" w:rsidRDefault="003F71F2" w:rsidP="003F71F2">
            <w:pPr>
              <w:jc w:val="both"/>
              <w:rPr>
                <w:rFonts w:ascii="Arial" w:eastAsia="Arial Unicode MS" w:hAnsi="Arial" w:cs="Arial"/>
                <w:sz w:val="16"/>
                <w:szCs w:val="16"/>
              </w:rPr>
            </w:pPr>
          </w:p>
        </w:tc>
      </w:tr>
      <w:tr w:rsidR="003F71F2" w:rsidRPr="009608F4">
        <w:tc>
          <w:tcPr>
            <w:tcW w:w="2160" w:type="dxa"/>
            <w:vAlign w:val="center"/>
          </w:tcPr>
          <w:p w:rsidR="003F71F2" w:rsidRPr="009608F4" w:rsidRDefault="003F71F2" w:rsidP="003F71F2">
            <w:pPr>
              <w:jc w:val="center"/>
              <w:rPr>
                <w:rFonts w:ascii="Arial" w:eastAsia="Arial Unicode MS" w:hAnsi="Arial" w:cs="Arial"/>
                <w:sz w:val="16"/>
                <w:szCs w:val="16"/>
              </w:rPr>
            </w:pPr>
            <w:r w:rsidRPr="009608F4">
              <w:rPr>
                <w:rFonts w:ascii="Arial" w:eastAsia="Arial Unicode MS" w:hAnsi="Arial" w:cs="Arial"/>
                <w:sz w:val="16"/>
                <w:szCs w:val="16"/>
              </w:rPr>
              <w:t>Importancia del servicio al cliente.</w:t>
            </w:r>
          </w:p>
        </w:tc>
        <w:tc>
          <w:tcPr>
            <w:tcW w:w="4728" w:type="dxa"/>
          </w:tcPr>
          <w:p w:rsidR="003F71F2" w:rsidRPr="009608F4" w:rsidRDefault="003F71F2" w:rsidP="003F71F2">
            <w:pPr>
              <w:jc w:val="both"/>
              <w:rPr>
                <w:rFonts w:ascii="Arial" w:eastAsia="Arial Unicode MS" w:hAnsi="Arial" w:cs="Arial"/>
                <w:sz w:val="16"/>
                <w:szCs w:val="16"/>
              </w:rPr>
            </w:pP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Requiere mayor desarrollo de personal de servicios y de piezas y equipo para los servicios.</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lastRenderedPageBreak/>
              <w:t>Requiere respuestas rápidas ante las necesidades del cliente o cambios en los gustos del cliente, sistemas de información rápidos y exactos, y cuidadosa coordinación.</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Requiere mayor inversión en inventarios.</w:t>
            </w:r>
          </w:p>
        </w:tc>
      </w:tr>
      <w:tr w:rsidR="003F71F2" w:rsidRPr="009608F4">
        <w:tc>
          <w:tcPr>
            <w:tcW w:w="2160" w:type="dxa"/>
            <w:vAlign w:val="center"/>
          </w:tcPr>
          <w:p w:rsidR="003F71F2" w:rsidRPr="009608F4" w:rsidRDefault="003F71F2" w:rsidP="003F71F2">
            <w:pPr>
              <w:jc w:val="center"/>
              <w:rPr>
                <w:rFonts w:ascii="Arial" w:eastAsia="Arial Unicode MS" w:hAnsi="Arial" w:cs="Arial"/>
                <w:sz w:val="16"/>
                <w:szCs w:val="16"/>
              </w:rPr>
            </w:pPr>
            <w:r w:rsidRPr="009608F4">
              <w:rPr>
                <w:rFonts w:ascii="Arial" w:eastAsia="Arial Unicode MS" w:hAnsi="Arial" w:cs="Arial"/>
                <w:sz w:val="16"/>
                <w:szCs w:val="16"/>
              </w:rPr>
              <w:lastRenderedPageBreak/>
              <w:t>Introducción veloz y frecuente de productos nuevos.</w:t>
            </w:r>
          </w:p>
        </w:tc>
        <w:tc>
          <w:tcPr>
            <w:tcW w:w="4728" w:type="dxa"/>
          </w:tcPr>
          <w:p w:rsidR="003F71F2" w:rsidRPr="009608F4" w:rsidRDefault="003F71F2" w:rsidP="003F71F2">
            <w:pPr>
              <w:jc w:val="both"/>
              <w:rPr>
                <w:rFonts w:ascii="Arial" w:eastAsia="Arial Unicode MS" w:hAnsi="Arial" w:cs="Arial"/>
                <w:sz w:val="16"/>
                <w:szCs w:val="16"/>
              </w:rPr>
            </w:pP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Requiere maquinaria y personal versátiles.</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Implica costos más altos para investigación y desarrollo.</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Implica costos más altos para retener al personal y muchos instrumentos y cambios en producción.</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Produce volúmenes más bajos de cada producto y menos oportunidades para las mejoras derivadas de la curva del aprendizaje.</w:t>
            </w:r>
          </w:p>
        </w:tc>
      </w:tr>
      <w:tr w:rsidR="003F71F2" w:rsidRPr="009608F4">
        <w:tc>
          <w:tcPr>
            <w:tcW w:w="2160" w:type="dxa"/>
            <w:vAlign w:val="center"/>
          </w:tcPr>
          <w:p w:rsidR="003F71F2" w:rsidRPr="009608F4" w:rsidRDefault="003F71F2" w:rsidP="003F71F2">
            <w:pPr>
              <w:jc w:val="center"/>
              <w:rPr>
                <w:rFonts w:ascii="Arial" w:eastAsia="Arial Unicode MS" w:hAnsi="Arial" w:cs="Arial"/>
                <w:sz w:val="16"/>
                <w:szCs w:val="16"/>
              </w:rPr>
            </w:pPr>
            <w:r w:rsidRPr="009608F4">
              <w:rPr>
                <w:rFonts w:ascii="Arial" w:eastAsia="Arial Unicode MS" w:hAnsi="Arial" w:cs="Arial"/>
                <w:sz w:val="16"/>
                <w:szCs w:val="16"/>
              </w:rPr>
              <w:t>Luchar por crecimiento absoluto.</w:t>
            </w:r>
          </w:p>
        </w:tc>
        <w:tc>
          <w:tcPr>
            <w:tcW w:w="4728" w:type="dxa"/>
          </w:tcPr>
          <w:p w:rsidR="003F71F2" w:rsidRPr="009608F4" w:rsidRDefault="003F71F2" w:rsidP="003F71F2">
            <w:pPr>
              <w:jc w:val="both"/>
              <w:rPr>
                <w:rFonts w:ascii="Arial" w:eastAsia="Arial Unicode MS" w:hAnsi="Arial" w:cs="Arial"/>
                <w:sz w:val="16"/>
                <w:szCs w:val="16"/>
              </w:rPr>
            </w:pP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Requiere aceptar algunos proyectos y productos con valor marginal más bajo.</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Dirige los talentos a las áreas débiles, en lugar de concentrarse en las fuerzas.</w:t>
            </w:r>
          </w:p>
          <w:p w:rsidR="003F71F2" w:rsidRPr="009608F4" w:rsidRDefault="003F71F2" w:rsidP="003F71F2">
            <w:pPr>
              <w:jc w:val="both"/>
              <w:rPr>
                <w:rFonts w:ascii="Arial" w:eastAsia="Arial Unicode MS" w:hAnsi="Arial" w:cs="Arial"/>
                <w:sz w:val="16"/>
                <w:szCs w:val="16"/>
              </w:rPr>
            </w:pPr>
          </w:p>
        </w:tc>
      </w:tr>
      <w:tr w:rsidR="003F71F2" w:rsidRPr="009608F4">
        <w:tc>
          <w:tcPr>
            <w:tcW w:w="2160" w:type="dxa"/>
            <w:vAlign w:val="center"/>
          </w:tcPr>
          <w:p w:rsidR="003F71F2" w:rsidRPr="009608F4" w:rsidRDefault="003F71F2" w:rsidP="003F71F2">
            <w:pPr>
              <w:jc w:val="center"/>
              <w:rPr>
                <w:rFonts w:ascii="Arial" w:eastAsia="Arial Unicode MS" w:hAnsi="Arial" w:cs="Arial"/>
                <w:sz w:val="16"/>
                <w:szCs w:val="16"/>
              </w:rPr>
            </w:pPr>
            <w:r w:rsidRPr="009608F4">
              <w:rPr>
                <w:rFonts w:ascii="Arial" w:eastAsia="Arial Unicode MS" w:hAnsi="Arial" w:cs="Arial"/>
                <w:sz w:val="16"/>
                <w:szCs w:val="16"/>
              </w:rPr>
              <w:t>Buscar integración vertical</w:t>
            </w:r>
          </w:p>
        </w:tc>
        <w:tc>
          <w:tcPr>
            <w:tcW w:w="4728" w:type="dxa"/>
          </w:tcPr>
          <w:p w:rsidR="003F71F2" w:rsidRPr="009608F4" w:rsidRDefault="003F71F2" w:rsidP="003F71F2">
            <w:pPr>
              <w:jc w:val="both"/>
              <w:rPr>
                <w:rFonts w:ascii="Arial" w:eastAsia="Arial Unicode MS" w:hAnsi="Arial" w:cs="Arial"/>
                <w:sz w:val="16"/>
                <w:szCs w:val="16"/>
              </w:rPr>
            </w:pP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Permite que la compañía controle una parte mayor del proceso.</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Podría no contar con economías de escala en algunas etapas del proceso.</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Podría requerir una elevada inversión de capital así como tecnología y capacidades muy por arriba de las disponibles con que cuenta actualmente la organización.</w:t>
            </w:r>
          </w:p>
          <w:p w:rsidR="003F71F2" w:rsidRPr="009608F4" w:rsidRDefault="003F71F2" w:rsidP="003F71F2">
            <w:pPr>
              <w:jc w:val="both"/>
              <w:rPr>
                <w:rFonts w:ascii="Arial" w:eastAsia="Arial Unicode MS" w:hAnsi="Arial" w:cs="Arial"/>
                <w:sz w:val="16"/>
                <w:szCs w:val="16"/>
              </w:rPr>
            </w:pPr>
          </w:p>
        </w:tc>
      </w:tr>
      <w:tr w:rsidR="003F71F2" w:rsidRPr="009608F4">
        <w:tc>
          <w:tcPr>
            <w:tcW w:w="2160" w:type="dxa"/>
            <w:vAlign w:val="center"/>
          </w:tcPr>
          <w:p w:rsidR="003F71F2" w:rsidRPr="009608F4" w:rsidRDefault="003F71F2" w:rsidP="003F71F2">
            <w:pPr>
              <w:jc w:val="center"/>
              <w:rPr>
                <w:rFonts w:ascii="Arial" w:eastAsia="Arial Unicode MS" w:hAnsi="Arial" w:cs="Arial"/>
                <w:sz w:val="16"/>
                <w:szCs w:val="16"/>
              </w:rPr>
            </w:pPr>
            <w:r w:rsidRPr="009608F4">
              <w:rPr>
                <w:rFonts w:ascii="Arial" w:eastAsia="Arial Unicode MS" w:hAnsi="Arial" w:cs="Arial"/>
                <w:sz w:val="16"/>
                <w:szCs w:val="16"/>
              </w:rPr>
              <w:t>Tener capacidad en reserva para mayor flexibilidad.</w:t>
            </w:r>
          </w:p>
        </w:tc>
        <w:tc>
          <w:tcPr>
            <w:tcW w:w="4728" w:type="dxa"/>
          </w:tcPr>
          <w:p w:rsidR="003F71F2" w:rsidRPr="009608F4" w:rsidRDefault="003F71F2" w:rsidP="003F71F2">
            <w:pPr>
              <w:jc w:val="both"/>
              <w:rPr>
                <w:rFonts w:ascii="Arial" w:eastAsia="Arial Unicode MS" w:hAnsi="Arial" w:cs="Arial"/>
                <w:sz w:val="16"/>
                <w:szCs w:val="16"/>
              </w:rPr>
            </w:pP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Ofrece la capacidad para satisfacer alzas en la demanda y poner en práctica rápidamente planes de contingencia cuando los pronósticos se quedan cortos.</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Requiere inversión de capital en capacidad ociosa.</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Ofrece capacidad para crecer durante el tiempo muerto normalmente requerido para la expansión.</w:t>
            </w:r>
          </w:p>
          <w:p w:rsidR="003F71F2" w:rsidRPr="009608F4" w:rsidRDefault="003F71F2" w:rsidP="003F71F2">
            <w:pPr>
              <w:jc w:val="both"/>
              <w:rPr>
                <w:rFonts w:ascii="Arial" w:eastAsia="Arial Unicode MS" w:hAnsi="Arial" w:cs="Arial"/>
                <w:sz w:val="16"/>
                <w:szCs w:val="16"/>
              </w:rPr>
            </w:pPr>
          </w:p>
        </w:tc>
      </w:tr>
      <w:tr w:rsidR="003F71F2" w:rsidRPr="009608F4">
        <w:tc>
          <w:tcPr>
            <w:tcW w:w="2160" w:type="dxa"/>
            <w:vAlign w:val="center"/>
          </w:tcPr>
          <w:p w:rsidR="003F71F2" w:rsidRPr="009608F4" w:rsidRDefault="003F71F2" w:rsidP="003F71F2">
            <w:pPr>
              <w:jc w:val="center"/>
              <w:rPr>
                <w:rFonts w:ascii="Arial" w:eastAsia="Arial Unicode MS" w:hAnsi="Arial" w:cs="Arial"/>
                <w:sz w:val="16"/>
                <w:szCs w:val="16"/>
              </w:rPr>
            </w:pPr>
            <w:r w:rsidRPr="009608F4">
              <w:rPr>
                <w:rFonts w:ascii="Arial" w:eastAsia="Arial Unicode MS" w:hAnsi="Arial" w:cs="Arial"/>
                <w:sz w:val="16"/>
                <w:szCs w:val="16"/>
              </w:rPr>
              <w:t>Consolidar los procesos (centralizar).</w:t>
            </w:r>
          </w:p>
        </w:tc>
        <w:tc>
          <w:tcPr>
            <w:tcW w:w="4728" w:type="dxa"/>
          </w:tcPr>
          <w:p w:rsidR="003F71F2" w:rsidRPr="009608F4" w:rsidRDefault="003F71F2" w:rsidP="003F71F2">
            <w:pPr>
              <w:jc w:val="both"/>
              <w:rPr>
                <w:rFonts w:ascii="Arial" w:eastAsia="Arial Unicode MS" w:hAnsi="Arial" w:cs="Arial"/>
                <w:sz w:val="16"/>
                <w:szCs w:val="16"/>
              </w:rPr>
            </w:pP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Puede producir economías de escala.</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Se puede ubicar cerca de un cliente o proveedor importantes.</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Vulnerabilidad: una huelga, un incendio o una inundación pueden detener la operación entera.</w:t>
            </w:r>
          </w:p>
          <w:p w:rsidR="003F71F2" w:rsidRPr="009608F4" w:rsidRDefault="003F71F2" w:rsidP="003F71F2">
            <w:pPr>
              <w:jc w:val="both"/>
              <w:rPr>
                <w:rFonts w:ascii="Arial" w:eastAsia="Arial Unicode MS" w:hAnsi="Arial" w:cs="Arial"/>
                <w:sz w:val="16"/>
                <w:szCs w:val="16"/>
              </w:rPr>
            </w:pPr>
          </w:p>
        </w:tc>
      </w:tr>
      <w:tr w:rsidR="003F71F2" w:rsidRPr="009608F4">
        <w:tc>
          <w:tcPr>
            <w:tcW w:w="2160" w:type="dxa"/>
            <w:vAlign w:val="center"/>
          </w:tcPr>
          <w:p w:rsidR="003F71F2" w:rsidRPr="009608F4" w:rsidRDefault="003F71F2" w:rsidP="003F71F2">
            <w:pPr>
              <w:jc w:val="center"/>
              <w:rPr>
                <w:rFonts w:ascii="Arial" w:eastAsia="Arial Unicode MS" w:hAnsi="Arial" w:cs="Arial"/>
                <w:sz w:val="16"/>
                <w:szCs w:val="16"/>
              </w:rPr>
            </w:pPr>
            <w:r w:rsidRPr="009608F4">
              <w:rPr>
                <w:rFonts w:ascii="Arial" w:eastAsia="Arial Unicode MS" w:hAnsi="Arial" w:cs="Arial"/>
                <w:sz w:val="16"/>
                <w:szCs w:val="16"/>
              </w:rPr>
              <w:t>Dispersar los procesos del servicio (descentralizar).</w:t>
            </w:r>
          </w:p>
        </w:tc>
        <w:tc>
          <w:tcPr>
            <w:tcW w:w="4728" w:type="dxa"/>
          </w:tcPr>
          <w:p w:rsidR="003F71F2" w:rsidRPr="009608F4" w:rsidRDefault="003F71F2" w:rsidP="003F71F2">
            <w:pPr>
              <w:jc w:val="both"/>
              <w:rPr>
                <w:rFonts w:ascii="Arial" w:eastAsia="Arial Unicode MS" w:hAnsi="Arial" w:cs="Arial"/>
                <w:sz w:val="16"/>
                <w:szCs w:val="16"/>
              </w:rPr>
            </w:pP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Puede estar cerca de varios territorios del mercado.</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Requiere una red más compleja para la coordinación, quizás una transmisión costosa de datos y la duplicación de cierto personal y maquinaria en cada ubicación.</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Si cada ubicación produce un producto de la línea, de cualquier manera los demás productos se deberán transportar para estar disponibles en todas las ubicaciones.</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Si cada ubicación se especializa en un tipo de componente para todos los productos, la compañía es vulnerable a huelgas, incendios, inundaciones, etc.</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Si cada ubicación ofrece una línea entera de productos, entonces no se pueden realizar economías de escala.</w:t>
            </w:r>
          </w:p>
          <w:p w:rsidR="003F71F2" w:rsidRPr="009608F4" w:rsidRDefault="003F71F2" w:rsidP="003F71F2">
            <w:pPr>
              <w:jc w:val="both"/>
              <w:rPr>
                <w:rFonts w:ascii="Arial" w:eastAsia="Arial Unicode MS" w:hAnsi="Arial" w:cs="Arial"/>
                <w:sz w:val="16"/>
                <w:szCs w:val="16"/>
              </w:rPr>
            </w:pPr>
          </w:p>
        </w:tc>
      </w:tr>
      <w:tr w:rsidR="003F71F2" w:rsidRPr="009608F4">
        <w:tc>
          <w:tcPr>
            <w:tcW w:w="2160" w:type="dxa"/>
            <w:vAlign w:val="center"/>
          </w:tcPr>
          <w:p w:rsidR="003F71F2" w:rsidRPr="009608F4" w:rsidRDefault="003F71F2" w:rsidP="003F71F2">
            <w:pPr>
              <w:jc w:val="center"/>
              <w:rPr>
                <w:rFonts w:ascii="Arial" w:eastAsia="Arial Unicode MS" w:hAnsi="Arial" w:cs="Arial"/>
                <w:sz w:val="16"/>
                <w:szCs w:val="16"/>
              </w:rPr>
            </w:pPr>
            <w:r w:rsidRPr="009608F4">
              <w:rPr>
                <w:rFonts w:ascii="Arial" w:eastAsia="Arial Unicode MS" w:hAnsi="Arial" w:cs="Arial"/>
                <w:sz w:val="16"/>
                <w:szCs w:val="16"/>
              </w:rPr>
              <w:t>Importancia del uso de mecanización, automatización, robótica.</w:t>
            </w:r>
          </w:p>
        </w:tc>
        <w:tc>
          <w:tcPr>
            <w:tcW w:w="4728" w:type="dxa"/>
          </w:tcPr>
          <w:p w:rsidR="003F71F2" w:rsidRPr="009608F4" w:rsidRDefault="003F71F2" w:rsidP="003F71F2">
            <w:pPr>
              <w:jc w:val="both"/>
              <w:rPr>
                <w:rFonts w:ascii="Arial" w:eastAsia="Arial Unicode MS" w:hAnsi="Arial" w:cs="Arial"/>
                <w:sz w:val="16"/>
                <w:szCs w:val="16"/>
              </w:rPr>
            </w:pP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Requiere una elevada inversión de capital.</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Reduce la flexibilidad.</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Puede afectar las relaciones laborales.</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Hace que el mantenimiento sea incluso más crucial.</w:t>
            </w:r>
          </w:p>
          <w:p w:rsidR="003F71F2" w:rsidRPr="009608F4" w:rsidRDefault="003F71F2" w:rsidP="003F71F2">
            <w:pPr>
              <w:jc w:val="both"/>
              <w:rPr>
                <w:rFonts w:ascii="Arial" w:eastAsia="Arial Unicode MS" w:hAnsi="Arial" w:cs="Arial"/>
                <w:sz w:val="16"/>
                <w:szCs w:val="16"/>
              </w:rPr>
            </w:pPr>
          </w:p>
        </w:tc>
      </w:tr>
      <w:tr w:rsidR="003F71F2" w:rsidRPr="009608F4">
        <w:tc>
          <w:tcPr>
            <w:tcW w:w="2160" w:type="dxa"/>
            <w:vAlign w:val="center"/>
          </w:tcPr>
          <w:p w:rsidR="003F71F2" w:rsidRPr="009608F4" w:rsidRDefault="003F71F2" w:rsidP="003F71F2">
            <w:pPr>
              <w:jc w:val="center"/>
              <w:rPr>
                <w:rFonts w:ascii="Arial" w:eastAsia="Arial Unicode MS" w:hAnsi="Arial" w:cs="Arial"/>
                <w:sz w:val="16"/>
                <w:szCs w:val="16"/>
              </w:rPr>
            </w:pPr>
            <w:r w:rsidRPr="009608F4">
              <w:rPr>
                <w:rFonts w:ascii="Arial" w:eastAsia="Arial Unicode MS" w:hAnsi="Arial" w:cs="Arial"/>
                <w:sz w:val="16"/>
                <w:szCs w:val="16"/>
              </w:rPr>
              <w:t>Importancia de la estabilidad de empleo.</w:t>
            </w:r>
          </w:p>
        </w:tc>
        <w:tc>
          <w:tcPr>
            <w:tcW w:w="4728" w:type="dxa"/>
          </w:tcPr>
          <w:p w:rsidR="003F71F2" w:rsidRPr="009608F4" w:rsidRDefault="003F71F2" w:rsidP="003F71F2">
            <w:pPr>
              <w:jc w:val="both"/>
              <w:rPr>
                <w:rFonts w:ascii="Arial" w:eastAsia="Arial Unicode MS" w:hAnsi="Arial" w:cs="Arial"/>
                <w:sz w:val="16"/>
                <w:szCs w:val="16"/>
              </w:rPr>
            </w:pP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Satisface las necesidades de seguridad de los empleados y puede desarrollar la lealtad de los mismos.</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Ayuda a atraer y retener a empleados muy especializados.</w:t>
            </w:r>
          </w:p>
          <w:p w:rsidR="003F71F2" w:rsidRPr="009608F4" w:rsidRDefault="003F71F2" w:rsidP="003F71F2">
            <w:pPr>
              <w:jc w:val="both"/>
              <w:rPr>
                <w:rFonts w:ascii="Arial" w:eastAsia="Arial Unicode MS" w:hAnsi="Arial" w:cs="Arial"/>
                <w:sz w:val="16"/>
                <w:szCs w:val="16"/>
              </w:rPr>
            </w:pPr>
            <w:r w:rsidRPr="009608F4">
              <w:rPr>
                <w:rFonts w:ascii="Arial" w:eastAsia="Arial Unicode MS" w:hAnsi="Arial" w:cs="Arial"/>
                <w:sz w:val="16"/>
                <w:szCs w:val="16"/>
              </w:rPr>
              <w:t>Quizá requiera la revisión de las decisiones de si se debe producir o comprar, el uso de los tiempos muertos, los inventarios y subcontratistas conforme fluctúa la demanda.</w:t>
            </w:r>
          </w:p>
          <w:p w:rsidR="003F71F2" w:rsidRPr="009608F4" w:rsidRDefault="003F71F2" w:rsidP="003F71F2">
            <w:pPr>
              <w:jc w:val="both"/>
              <w:rPr>
                <w:rFonts w:ascii="Arial" w:eastAsia="Arial Unicode MS" w:hAnsi="Arial" w:cs="Arial"/>
                <w:sz w:val="16"/>
                <w:szCs w:val="16"/>
              </w:rPr>
            </w:pPr>
          </w:p>
        </w:tc>
      </w:tr>
    </w:tbl>
    <w:p w:rsidR="003F71F2" w:rsidRDefault="003F71F2" w:rsidP="003F71F2">
      <w:pPr>
        <w:tabs>
          <w:tab w:val="left" w:pos="540"/>
        </w:tabs>
        <w:spacing w:line="360" w:lineRule="auto"/>
        <w:ind w:left="1410"/>
        <w:jc w:val="both"/>
        <w:rPr>
          <w:rFonts w:ascii="Arial" w:hAnsi="Arial" w:cs="Arial"/>
          <w:b/>
          <w:sz w:val="16"/>
          <w:szCs w:val="16"/>
        </w:rPr>
      </w:pPr>
      <w:r>
        <w:rPr>
          <w:rFonts w:ascii="Arial" w:hAnsi="Arial" w:cs="Arial"/>
          <w:b/>
          <w:sz w:val="16"/>
          <w:szCs w:val="16"/>
        </w:rPr>
        <w:t xml:space="preserve">Figura 1.7  </w:t>
      </w:r>
      <w:r w:rsidRPr="008716A0">
        <w:rPr>
          <w:rFonts w:ascii="Arial" w:hAnsi="Arial" w:cs="Arial"/>
          <w:b/>
          <w:sz w:val="16"/>
          <w:szCs w:val="16"/>
        </w:rPr>
        <w:t>Repercusiones de los elementos de la estrategia</w:t>
      </w:r>
      <w:r>
        <w:rPr>
          <w:rFonts w:ascii="Arial" w:hAnsi="Arial" w:cs="Arial"/>
          <w:b/>
          <w:sz w:val="16"/>
          <w:szCs w:val="16"/>
        </w:rPr>
        <w:t xml:space="preserve"> </w:t>
      </w:r>
      <w:r w:rsidRPr="008716A0">
        <w:rPr>
          <w:rFonts w:ascii="Arial" w:hAnsi="Arial" w:cs="Arial"/>
          <w:b/>
          <w:sz w:val="16"/>
          <w:szCs w:val="16"/>
        </w:rPr>
        <w:t>en la administración de la producción</w:t>
      </w:r>
    </w:p>
    <w:p w:rsidR="00F4248D" w:rsidRPr="00673410" w:rsidRDefault="00F4248D" w:rsidP="00F4248D">
      <w:pPr>
        <w:spacing w:line="360" w:lineRule="auto"/>
        <w:jc w:val="both"/>
        <w:rPr>
          <w:rFonts w:ascii="Arial" w:eastAsia="Arial Unicode MS" w:hAnsi="Arial" w:cs="Arial"/>
          <w:sz w:val="14"/>
          <w:szCs w:val="14"/>
        </w:rPr>
      </w:pPr>
      <w:r w:rsidRPr="00673410">
        <w:rPr>
          <w:rFonts w:ascii="Arial" w:eastAsia="Arial Unicode MS" w:hAnsi="Arial" w:cs="Arial"/>
          <w:sz w:val="14"/>
          <w:szCs w:val="14"/>
        </w:rPr>
        <w:tab/>
      </w:r>
      <w:r w:rsidRPr="00673410">
        <w:rPr>
          <w:rFonts w:ascii="Arial" w:eastAsia="Arial Unicode MS" w:hAnsi="Arial" w:cs="Arial"/>
          <w:sz w:val="14"/>
          <w:szCs w:val="14"/>
        </w:rPr>
        <w:tab/>
        <w:t>Elaborado por: Laura Muñoz P.</w:t>
      </w:r>
    </w:p>
    <w:p w:rsidR="00F4248D" w:rsidRPr="008716A0" w:rsidRDefault="00F4248D" w:rsidP="003F71F2">
      <w:pPr>
        <w:tabs>
          <w:tab w:val="left" w:pos="540"/>
        </w:tabs>
        <w:spacing w:line="360" w:lineRule="auto"/>
        <w:ind w:left="1410"/>
        <w:jc w:val="both"/>
        <w:rPr>
          <w:rFonts w:ascii="Arial" w:hAnsi="Arial" w:cs="Arial"/>
          <w:b/>
          <w:sz w:val="16"/>
          <w:szCs w:val="16"/>
        </w:rPr>
      </w:pPr>
    </w:p>
    <w:p w:rsidR="003F71F2" w:rsidRDefault="003F71F2" w:rsidP="003F71F2">
      <w:pPr>
        <w:spacing w:line="360" w:lineRule="auto"/>
        <w:jc w:val="both"/>
        <w:rPr>
          <w:rFonts w:ascii="Arial" w:eastAsia="Arial Unicode MS" w:hAnsi="Arial" w:cs="Arial"/>
        </w:rPr>
      </w:pPr>
    </w:p>
    <w:p w:rsidR="003F71F2" w:rsidRPr="009911C1" w:rsidRDefault="00F4248D" w:rsidP="003F71F2">
      <w:pPr>
        <w:pStyle w:val="NormalWeb"/>
        <w:numPr>
          <w:ilvl w:val="2"/>
          <w:numId w:val="82"/>
        </w:numPr>
        <w:spacing w:before="0" w:beforeAutospacing="0" w:after="0" w:afterAutospacing="0" w:line="360" w:lineRule="auto"/>
        <w:jc w:val="both"/>
        <w:rPr>
          <w:rFonts w:ascii="Arial" w:eastAsia="Arial Unicode MS" w:hAnsi="Arial" w:cs="Arial"/>
          <w:b/>
        </w:rPr>
      </w:pPr>
      <w:r>
        <w:rPr>
          <w:rFonts w:ascii="Arial" w:eastAsia="Arial Unicode MS" w:hAnsi="Arial" w:cs="Arial"/>
          <w:b/>
        </w:rPr>
        <w:t>El Área d</w:t>
      </w:r>
      <w:r w:rsidRPr="009911C1">
        <w:rPr>
          <w:rFonts w:ascii="Arial" w:eastAsia="Arial Unicode MS" w:hAnsi="Arial" w:cs="Arial"/>
          <w:b/>
        </w:rPr>
        <w:t xml:space="preserve">e </w:t>
      </w:r>
      <w:r>
        <w:rPr>
          <w:rFonts w:ascii="Arial" w:eastAsia="Arial Unicode MS" w:hAnsi="Arial" w:cs="Arial"/>
          <w:b/>
        </w:rPr>
        <w:t>Investigación y Desarrollo</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ind w:left="1416"/>
        <w:jc w:val="both"/>
        <w:rPr>
          <w:rFonts w:ascii="Arial" w:eastAsia="Arial Unicode MS" w:hAnsi="Arial" w:cs="Arial"/>
        </w:rPr>
      </w:pPr>
      <w:r>
        <w:rPr>
          <w:rFonts w:ascii="Arial" w:eastAsia="Arial Unicode MS" w:hAnsi="Arial" w:cs="Arial"/>
        </w:rPr>
        <w:t>Las organizaciones invierten en I y D porque piensan que esta inversión les conducirá a productos o servicios superiores y les brindará una ventaja competitiva. El gasto para investigación y desarrollo pretende poder desarrollar productos nuevos antes de que lo hagan los competidores, mejorar la calidad del producto o mejorar los procesos de producción para reducir costos.</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ind w:left="1416"/>
        <w:jc w:val="both"/>
        <w:rPr>
          <w:rFonts w:ascii="Arial" w:eastAsia="Arial Unicode MS" w:hAnsi="Arial" w:cs="Arial"/>
        </w:rPr>
      </w:pPr>
      <w:r>
        <w:rPr>
          <w:rFonts w:ascii="Arial" w:eastAsia="Arial Unicode MS" w:hAnsi="Arial" w:cs="Arial"/>
        </w:rPr>
        <w:t>Las decisiones y los planes de I y D se deben coordinar e integrar en todos los departamentos y divisiones compartiendo experiencias e información. El proceso de la administración estratégica facilita este enfoque interfuncional para administrar la función de I y D.</w:t>
      </w:r>
    </w:p>
    <w:p w:rsidR="003F71F2" w:rsidRDefault="003F71F2" w:rsidP="003F71F2">
      <w:pPr>
        <w:spacing w:line="360" w:lineRule="auto"/>
        <w:jc w:val="both"/>
        <w:rPr>
          <w:rFonts w:ascii="Arial" w:eastAsia="Arial Unicode MS" w:hAnsi="Arial" w:cs="Arial"/>
          <w:b/>
          <w:i/>
        </w:rPr>
      </w:pPr>
    </w:p>
    <w:p w:rsidR="003F71F2" w:rsidRDefault="003F71F2" w:rsidP="003F71F2">
      <w:pPr>
        <w:spacing w:line="360" w:lineRule="auto"/>
        <w:ind w:left="1416"/>
        <w:jc w:val="both"/>
        <w:rPr>
          <w:rFonts w:ascii="Arial" w:eastAsia="Arial Unicode MS" w:hAnsi="Arial" w:cs="Arial"/>
        </w:rPr>
      </w:pPr>
      <w:r>
        <w:rPr>
          <w:rFonts w:ascii="Arial" w:eastAsia="Arial Unicode MS" w:hAnsi="Arial" w:cs="Arial"/>
          <w:b/>
          <w:i/>
        </w:rPr>
        <w:t>I y D interna y externa:</w:t>
      </w:r>
      <w:r>
        <w:rPr>
          <w:rFonts w:ascii="Arial" w:eastAsia="Arial Unicode MS" w:hAnsi="Arial" w:cs="Arial"/>
        </w:rPr>
        <w:t xml:space="preserve"> La distribución de los costos entre las actividades de I y D varía de acuerdo con la compañía y la industria, pero por regla general el total de costos para I y D no supera los costos de inicio de producción y marketing. Los enfoques más usados para determinar las asignaciones presupuestales para I y D son cuatro: (1) financiar la mayor cantidad posible de propuestas de proyectos, (2) usar un método con base en porcentajes de ventas, (3) presupuestar más o menos la misma cantidad que gastan los competidores en I y D o (4) decidir cuántos productos nuevos de éxito se necesitan y trabajar hacia atrás para calcular la inversión requerida para I y D.</w:t>
      </w:r>
    </w:p>
    <w:p w:rsidR="003F71F2" w:rsidRDefault="003F71F2" w:rsidP="003F71F2">
      <w:pPr>
        <w:spacing w:line="360" w:lineRule="auto"/>
        <w:ind w:left="1788"/>
        <w:jc w:val="both"/>
        <w:rPr>
          <w:rFonts w:ascii="Arial" w:eastAsia="Arial Unicode MS" w:hAnsi="Arial" w:cs="Arial"/>
        </w:rPr>
      </w:pPr>
    </w:p>
    <w:p w:rsidR="003F71F2" w:rsidRDefault="003F71F2" w:rsidP="003F71F2">
      <w:pPr>
        <w:spacing w:line="360" w:lineRule="auto"/>
        <w:ind w:left="1416"/>
        <w:jc w:val="both"/>
        <w:rPr>
          <w:rFonts w:ascii="Arial" w:eastAsia="Arial Unicode MS" w:hAnsi="Arial" w:cs="Arial"/>
        </w:rPr>
      </w:pPr>
      <w:smartTag w:uri="urn:schemas-microsoft-com:office:smarttags" w:element="PersonName">
        <w:smartTagPr>
          <w:attr w:name="ProductID" w:val="la I"/>
        </w:smartTagPr>
        <w:r>
          <w:rPr>
            <w:rFonts w:ascii="Arial" w:eastAsia="Arial Unicode MS" w:hAnsi="Arial" w:cs="Arial"/>
          </w:rPr>
          <w:t>La I</w:t>
        </w:r>
      </w:smartTag>
      <w:r>
        <w:rPr>
          <w:rFonts w:ascii="Arial" w:eastAsia="Arial Unicode MS" w:hAnsi="Arial" w:cs="Arial"/>
        </w:rPr>
        <w:t xml:space="preserve"> y D puede adoptar dos formas básicas en una organización: (1) I y D interna, en cuyo caso una organización </w:t>
      </w:r>
      <w:r>
        <w:rPr>
          <w:rFonts w:ascii="Arial" w:eastAsia="Arial Unicode MS" w:hAnsi="Arial" w:cs="Arial"/>
        </w:rPr>
        <w:lastRenderedPageBreak/>
        <w:t>cuenta con su propio departamento de I y D y (2) I y D por contrato, en cuyo caso la empresa contrata investigadores independientes u organizaciones independientes para que desarrollen productos nuevos.</w:t>
      </w:r>
    </w:p>
    <w:p w:rsidR="003F71F2" w:rsidRDefault="003F71F2" w:rsidP="003F71F2">
      <w:pPr>
        <w:spacing w:line="360" w:lineRule="auto"/>
        <w:jc w:val="both"/>
        <w:rPr>
          <w:rFonts w:ascii="Arial" w:eastAsia="Arial Unicode MS" w:hAnsi="Arial" w:cs="Arial"/>
        </w:rPr>
      </w:pPr>
    </w:p>
    <w:p w:rsidR="00C955FA" w:rsidRDefault="00C955FA" w:rsidP="003F71F2">
      <w:pPr>
        <w:spacing w:line="360" w:lineRule="auto"/>
        <w:jc w:val="both"/>
        <w:rPr>
          <w:rFonts w:ascii="Arial" w:eastAsia="Arial Unicode MS" w:hAnsi="Arial" w:cs="Arial"/>
        </w:rPr>
      </w:pPr>
    </w:p>
    <w:p w:rsidR="003F71F2" w:rsidRPr="009911C1" w:rsidRDefault="004D72FD" w:rsidP="004D72FD">
      <w:pPr>
        <w:pStyle w:val="NormalWeb"/>
        <w:numPr>
          <w:ilvl w:val="2"/>
          <w:numId w:val="82"/>
        </w:numPr>
        <w:spacing w:before="0" w:beforeAutospacing="0" w:after="0" w:afterAutospacing="0" w:line="360" w:lineRule="auto"/>
        <w:jc w:val="both"/>
        <w:rPr>
          <w:rFonts w:ascii="Arial" w:eastAsia="Arial Unicode MS" w:hAnsi="Arial" w:cs="Arial"/>
          <w:b/>
        </w:rPr>
      </w:pPr>
      <w:r>
        <w:rPr>
          <w:rFonts w:ascii="Arial" w:eastAsia="Arial Unicode MS" w:hAnsi="Arial" w:cs="Arial"/>
          <w:b/>
        </w:rPr>
        <w:t>El Área de Sistemas d</w:t>
      </w:r>
      <w:r w:rsidRPr="00CE4391">
        <w:rPr>
          <w:rFonts w:ascii="Arial" w:eastAsia="Arial Unicode MS" w:hAnsi="Arial" w:cs="Arial"/>
          <w:b/>
        </w:rPr>
        <w:t>e Información</w:t>
      </w:r>
      <w:r>
        <w:rPr>
          <w:rFonts w:ascii="Arial" w:eastAsia="Arial Unicode MS" w:hAnsi="Arial" w:cs="Arial"/>
          <w:b/>
        </w:rPr>
        <w:t xml:space="preserve"> Computarizada</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ind w:left="1416"/>
        <w:jc w:val="both"/>
        <w:rPr>
          <w:rFonts w:ascii="Arial" w:eastAsia="Arial Unicode MS" w:hAnsi="Arial" w:cs="Arial"/>
        </w:rPr>
      </w:pPr>
      <w:r>
        <w:rPr>
          <w:rFonts w:ascii="Arial" w:eastAsia="Arial Unicode MS" w:hAnsi="Arial" w:cs="Arial"/>
        </w:rPr>
        <w:t>La información liga a todas las funciones del negocio y sienta la base para todas las decisiones gerenciales. Es la piedra angular de todas las organizaciones. La información representa una fuerza primordial de ventaja o desventaja competitiva. Evaluar las fuerzas y debilidades internas de una empresa en cuanto a sus sistemas de información es una dimensión determinante de una Auditoría interna.</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ind w:left="1416"/>
        <w:jc w:val="both"/>
        <w:rPr>
          <w:rFonts w:ascii="Arial" w:eastAsia="Arial Unicode MS" w:hAnsi="Arial" w:cs="Arial"/>
        </w:rPr>
      </w:pPr>
      <w:r>
        <w:rPr>
          <w:rFonts w:ascii="Arial" w:eastAsia="Arial Unicode MS" w:hAnsi="Arial" w:cs="Arial"/>
        </w:rPr>
        <w:t>Los beneficios de un buen sistema de información incluyen un mejor entendimiento de las funciones del negocio, mejor comunicación, toma de decisiones más informada, análisis de problemas y mejor control.</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ind w:left="1416"/>
        <w:jc w:val="both"/>
        <w:rPr>
          <w:rFonts w:ascii="Arial" w:eastAsia="Arial Unicode MS" w:hAnsi="Arial" w:cs="Arial"/>
        </w:rPr>
      </w:pPr>
      <w:r>
        <w:rPr>
          <w:rFonts w:ascii="Arial" w:eastAsia="Arial Unicode MS" w:hAnsi="Arial" w:cs="Arial"/>
        </w:rPr>
        <w:t xml:space="preserve">A semejanza de la maquinaria, la información puede quedar obsoleta y se debe eliminar del sistema. Un sistema eficaz de información es como una biblioteca, donde se reúnen, se clasifican y se archivan datos que usarán los gerentes de toda la organización. Los sistemas de información son un recurso estratégico muy importante, porque vigilan los cambios del ambiente, identifican las amenazas de la competencia y ayudan a poner en práctica, evaluar y controlar las estrategias.  </w:t>
      </w:r>
    </w:p>
    <w:p w:rsidR="003F71F2" w:rsidRDefault="003F71F2" w:rsidP="003F71F2">
      <w:pPr>
        <w:spacing w:line="360" w:lineRule="auto"/>
        <w:jc w:val="both"/>
        <w:rPr>
          <w:rFonts w:ascii="Arial" w:eastAsia="Arial Unicode MS" w:hAnsi="Arial" w:cs="Arial"/>
        </w:rPr>
      </w:pPr>
    </w:p>
    <w:p w:rsidR="00CE47C7" w:rsidRDefault="00CE47C7" w:rsidP="003F71F2">
      <w:pPr>
        <w:spacing w:line="360" w:lineRule="auto"/>
        <w:jc w:val="both"/>
        <w:rPr>
          <w:rFonts w:ascii="Arial" w:eastAsia="Arial Unicode MS" w:hAnsi="Arial" w:cs="Arial"/>
        </w:rPr>
      </w:pPr>
    </w:p>
    <w:p w:rsidR="00CE47C7" w:rsidRPr="00CB2161" w:rsidRDefault="00CE47C7" w:rsidP="003F71F2">
      <w:pPr>
        <w:spacing w:line="360" w:lineRule="auto"/>
        <w:jc w:val="both"/>
        <w:rPr>
          <w:rFonts w:ascii="Arial" w:eastAsia="Arial Unicode MS" w:hAnsi="Arial" w:cs="Arial"/>
        </w:rPr>
      </w:pPr>
    </w:p>
    <w:p w:rsidR="003F71F2" w:rsidRPr="00D3148B" w:rsidRDefault="003F71F2" w:rsidP="003F71F2">
      <w:pPr>
        <w:spacing w:line="360" w:lineRule="auto"/>
        <w:jc w:val="both"/>
        <w:rPr>
          <w:rFonts w:ascii="Arial" w:eastAsia="Arial Unicode MS" w:hAnsi="Arial" w:cs="Arial"/>
          <w:i/>
        </w:rPr>
      </w:pPr>
      <w:r w:rsidRPr="00D3148B">
        <w:rPr>
          <w:rFonts w:ascii="Arial" w:eastAsia="Arial Unicode MS" w:hAnsi="Arial" w:cs="Arial"/>
          <w:i/>
        </w:rPr>
        <w:t xml:space="preserve"> </w:t>
      </w:r>
    </w:p>
    <w:p w:rsidR="003F71F2" w:rsidRDefault="004D72FD" w:rsidP="00A31E04">
      <w:pPr>
        <w:pStyle w:val="NormalWeb"/>
        <w:numPr>
          <w:ilvl w:val="1"/>
          <w:numId w:val="82"/>
        </w:numPr>
        <w:tabs>
          <w:tab w:val="clear" w:pos="794"/>
          <w:tab w:val="num" w:pos="720"/>
        </w:tabs>
        <w:spacing w:before="0" w:beforeAutospacing="0" w:after="0" w:afterAutospacing="0" w:line="360" w:lineRule="auto"/>
        <w:ind w:hanging="1134"/>
        <w:jc w:val="both"/>
        <w:rPr>
          <w:rFonts w:ascii="Arial" w:eastAsia="Arial Unicode MS" w:hAnsi="Arial" w:cs="Arial"/>
          <w:b/>
        </w:rPr>
      </w:pPr>
      <w:r>
        <w:rPr>
          <w:rFonts w:ascii="Arial" w:eastAsia="Arial Unicode MS" w:hAnsi="Arial" w:cs="Arial"/>
          <w:b/>
        </w:rPr>
        <w:lastRenderedPageBreak/>
        <w:t>Cómo Analizar l</w:t>
      </w:r>
      <w:r w:rsidRPr="000F233E">
        <w:rPr>
          <w:rFonts w:ascii="Arial" w:eastAsia="Arial Unicode MS" w:hAnsi="Arial" w:cs="Arial"/>
          <w:b/>
        </w:rPr>
        <w:t>o</w:t>
      </w:r>
      <w:r>
        <w:rPr>
          <w:rFonts w:ascii="Arial" w:eastAsia="Arial Unicode MS" w:hAnsi="Arial" w:cs="Arial"/>
          <w:b/>
        </w:rPr>
        <w:t xml:space="preserve">s Problemas en </w:t>
      </w:r>
      <w:smartTag w:uri="urn:schemas-microsoft-com:office:smarttags" w:element="PersonName">
        <w:smartTagPr>
          <w:attr w:name="ProductID" w:val="la Planificaci￳n"/>
        </w:smartTagPr>
        <w:r>
          <w:rPr>
            <w:rFonts w:ascii="Arial" w:eastAsia="Arial Unicode MS" w:hAnsi="Arial" w:cs="Arial"/>
            <w:b/>
          </w:rPr>
          <w:t>la Planificación</w:t>
        </w:r>
      </w:smartTag>
    </w:p>
    <w:p w:rsidR="003F71F2" w:rsidRDefault="003F71F2" w:rsidP="003F71F2">
      <w:pPr>
        <w:pStyle w:val="NormalWeb"/>
        <w:tabs>
          <w:tab w:val="num" w:pos="720"/>
        </w:tabs>
        <w:spacing w:before="0" w:beforeAutospacing="0" w:after="0" w:afterAutospacing="0" w:line="360" w:lineRule="auto"/>
        <w:jc w:val="both"/>
        <w:rPr>
          <w:rFonts w:ascii="Arial" w:eastAsia="Arial Unicode MS" w:hAnsi="Arial" w:cs="Arial"/>
          <w:b/>
        </w:rPr>
      </w:pPr>
    </w:p>
    <w:p w:rsidR="003F71F2" w:rsidRPr="00EC79EA" w:rsidRDefault="004D72FD" w:rsidP="003F71F2">
      <w:pPr>
        <w:pStyle w:val="NormalWeb"/>
        <w:numPr>
          <w:ilvl w:val="2"/>
          <w:numId w:val="82"/>
        </w:numPr>
        <w:spacing w:before="0" w:beforeAutospacing="0" w:after="0" w:afterAutospacing="0" w:line="360" w:lineRule="auto"/>
        <w:jc w:val="both"/>
        <w:rPr>
          <w:rFonts w:ascii="Arial" w:eastAsia="Arial Unicode MS" w:hAnsi="Arial" w:cs="Arial"/>
          <w:b/>
        </w:rPr>
      </w:pPr>
      <w:r>
        <w:rPr>
          <w:rFonts w:ascii="Arial" w:eastAsia="Arial Unicode MS" w:hAnsi="Arial" w:cs="Arial"/>
          <w:b/>
        </w:rPr>
        <w:t>Definir Objetivos a</w:t>
      </w:r>
      <w:r w:rsidRPr="00EC79EA">
        <w:rPr>
          <w:rFonts w:ascii="Arial" w:eastAsia="Arial Unicode MS" w:hAnsi="Arial" w:cs="Arial"/>
          <w:b/>
        </w:rPr>
        <w:t xml:space="preserve"> Largo Plazo</w:t>
      </w:r>
    </w:p>
    <w:p w:rsidR="003F71F2" w:rsidRPr="000F233E" w:rsidRDefault="003F71F2" w:rsidP="003F71F2">
      <w:pPr>
        <w:spacing w:line="360" w:lineRule="auto"/>
        <w:jc w:val="both"/>
        <w:rPr>
          <w:rFonts w:ascii="Arial" w:eastAsia="Arial Unicode MS" w:hAnsi="Arial" w:cs="Arial"/>
          <w:b/>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rPr>
        <w:t>Los objetivos a largo plazo representan los resultados que se esperan del seguimiento de ciertas estrategias. Las estrategias son las acciones que se emprenderán para alcanzar los objetivos a largo plazo. El marco de tiempo de los objetivos y las estrategias debe ser congruente, normalmente entre 2 y 5 años.</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rPr>
        <w:t>Los objetivos de las diferentes unidades de la organización deben ser cuantitativos, mesurables, realistas, comprensibles, desafiantes, jerarquizados, alcanzables y congruentes. Además, cada objetivo debe ir ligado a un límite de tiempo. Por lo general, los objetivos se establecen en términos como crecimiento de los activos, crecimiento de las ventas, rentabilidad, participación en el mercado, grado y naturaleza de la diversificación, grado y naturaleza de la integración vertical, utilidad por acción y responsabilidad social. Los objetivos establecidos con claridad ofrecen muchos beneficios. Marcan un curso, permiten la sinergia, sirven para la evaluación, establecen grados de importancia, disminuyen la incertidumbre, reducen los conflictos, estimulan su ejercicio y sirven tanto para la asignación de recursos como para el diseño de puestos.</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rPr>
        <w:t xml:space="preserve">La organización que logra un consenso sobre los objetivos durante las actividades para formular la estrategia, podrá reducir al mínimo los conflictos que se pudieran presentar más adelante durante su implantación. </w:t>
      </w:r>
    </w:p>
    <w:p w:rsidR="003F71F2" w:rsidRDefault="003F71F2" w:rsidP="003F71F2">
      <w:pPr>
        <w:spacing w:line="360" w:lineRule="auto"/>
        <w:jc w:val="both"/>
        <w:rPr>
          <w:rFonts w:ascii="Arial" w:eastAsia="Arial Unicode MS" w:hAnsi="Arial" w:cs="Arial"/>
        </w:rPr>
      </w:pPr>
    </w:p>
    <w:p w:rsidR="00CE47C7" w:rsidRDefault="00CE47C7" w:rsidP="003F71F2">
      <w:pPr>
        <w:spacing w:line="360" w:lineRule="auto"/>
        <w:jc w:val="both"/>
        <w:rPr>
          <w:rFonts w:ascii="Arial" w:eastAsia="Arial Unicode MS" w:hAnsi="Arial" w:cs="Arial"/>
        </w:rPr>
      </w:pPr>
    </w:p>
    <w:p w:rsidR="00CE47C7" w:rsidRDefault="00CE47C7" w:rsidP="003F71F2">
      <w:pPr>
        <w:spacing w:line="360" w:lineRule="auto"/>
        <w:jc w:val="both"/>
        <w:rPr>
          <w:rFonts w:ascii="Arial" w:eastAsia="Arial Unicode MS" w:hAnsi="Arial" w:cs="Arial"/>
        </w:rPr>
      </w:pPr>
    </w:p>
    <w:p w:rsidR="003F71F2" w:rsidRPr="008747A0" w:rsidRDefault="003F71F2" w:rsidP="003F71F2">
      <w:pPr>
        <w:pStyle w:val="NormalWeb"/>
        <w:numPr>
          <w:ilvl w:val="2"/>
          <w:numId w:val="82"/>
        </w:numPr>
        <w:spacing w:before="0" w:beforeAutospacing="0" w:after="0" w:afterAutospacing="0" w:line="360" w:lineRule="auto"/>
        <w:jc w:val="both"/>
        <w:rPr>
          <w:rFonts w:ascii="Arial" w:eastAsia="Arial Unicode MS" w:hAnsi="Arial" w:cs="Arial"/>
          <w:b/>
        </w:rPr>
      </w:pPr>
      <w:smartTag w:uri="urn:schemas-microsoft-com:office:smarttags" w:element="PersonName">
        <w:smartTagPr>
          <w:attr w:name="ProductID" w:val="La Matriz FODA"/>
        </w:smartTagPr>
        <w:r w:rsidRPr="008747A0">
          <w:rPr>
            <w:rFonts w:ascii="Arial" w:eastAsia="Arial Unicode MS" w:hAnsi="Arial" w:cs="Arial"/>
            <w:b/>
          </w:rPr>
          <w:lastRenderedPageBreak/>
          <w:t>La Matriz FODA</w:t>
        </w:r>
      </w:smartTag>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rPr>
        <w:t>La  matriz de las fortalezas – oportunidades – debilidades – amenazas ( FODA ) es un instrumento de ajuste importante que ayuda a los gerentes a desarrollar cuatro tipos de estrategia: estrategias de fuerzas y debilidades, estrategias de debilidades y oportunidades, estrategias de fuerzas y amenazas y estrategias de debilidades y amenazas. Observar lo factores internos y externos claves es la parte más difícil para desarrollar una matriz FODA  y requiere juicios sólidos, además de que no existe una serie mejor de adaptaciones.</w:t>
      </w:r>
    </w:p>
    <w:p w:rsidR="003F71F2" w:rsidRPr="00D3148B" w:rsidRDefault="003F71F2" w:rsidP="003F71F2">
      <w:pPr>
        <w:spacing w:line="360" w:lineRule="auto"/>
        <w:ind w:left="2520"/>
        <w:jc w:val="both"/>
        <w:rPr>
          <w:rFonts w:ascii="Arial" w:eastAsia="Arial Unicode MS" w:hAnsi="Arial" w:cs="Arial"/>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rPr>
        <w:t xml:space="preserve">Las </w:t>
      </w:r>
      <w:r w:rsidRPr="00D3148B">
        <w:rPr>
          <w:rFonts w:ascii="Arial" w:eastAsia="Arial Unicode MS" w:hAnsi="Arial" w:cs="Arial"/>
          <w:i/>
        </w:rPr>
        <w:t xml:space="preserve">estrategias FO </w:t>
      </w:r>
      <w:r w:rsidRPr="00D3148B">
        <w:rPr>
          <w:rFonts w:ascii="Arial" w:eastAsia="Arial Unicode MS" w:hAnsi="Arial" w:cs="Arial"/>
        </w:rPr>
        <w:t>usan las fuerzas internas de la empresa para aprovechar la ventaja de las oportunidades externas. Todos los gerentes querrían que sus organizaciones estuvieran en una posición donde pudieran usar las fuerzas internas para aprovechar las tendencias y los hechos externos. Cuando una empresa tiene debilidades importantes, luchará por superarlas y convertirlas en fuerzas. Cuando una organización enfrenta amenazas importantes, tratará de evitarlas para concentrarse en las oportunidades.</w:t>
      </w:r>
    </w:p>
    <w:p w:rsidR="003F71F2" w:rsidRPr="00D3148B" w:rsidRDefault="003F71F2" w:rsidP="003F71F2">
      <w:pPr>
        <w:spacing w:line="360" w:lineRule="auto"/>
        <w:ind w:left="2520"/>
        <w:jc w:val="both"/>
        <w:rPr>
          <w:rFonts w:ascii="Arial" w:eastAsia="Arial Unicode MS" w:hAnsi="Arial" w:cs="Arial"/>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rPr>
        <w:t>Las</w:t>
      </w:r>
      <w:r w:rsidRPr="00D3148B">
        <w:rPr>
          <w:rFonts w:ascii="Arial" w:eastAsia="Arial Unicode MS" w:hAnsi="Arial" w:cs="Arial"/>
          <w:i/>
        </w:rPr>
        <w:t xml:space="preserve"> estrategias DO </w:t>
      </w:r>
      <w:r w:rsidRPr="00D3148B">
        <w:rPr>
          <w:rFonts w:ascii="Arial" w:eastAsia="Arial Unicode MS" w:hAnsi="Arial" w:cs="Arial"/>
        </w:rPr>
        <w:t>pretenden superar las debilidades internas, aprovechando las oportunidades externas. En ocasiones existen oportunidades externas claves, pero una empresa tiene debilidades internas que le impiden disfruta</w:t>
      </w:r>
      <w:r>
        <w:rPr>
          <w:rFonts w:ascii="Arial" w:eastAsia="Arial Unicode MS" w:hAnsi="Arial" w:cs="Arial"/>
        </w:rPr>
        <w:t>r dichas oportunidades</w:t>
      </w:r>
      <w:r w:rsidRPr="00D3148B">
        <w:rPr>
          <w:rFonts w:ascii="Arial" w:eastAsia="Arial Unicode MS" w:hAnsi="Arial" w:cs="Arial"/>
        </w:rPr>
        <w:t>.</w:t>
      </w:r>
    </w:p>
    <w:p w:rsidR="003F71F2" w:rsidRPr="00D3148B" w:rsidRDefault="003F71F2" w:rsidP="003F71F2">
      <w:pPr>
        <w:spacing w:line="360" w:lineRule="auto"/>
        <w:ind w:left="2520"/>
        <w:jc w:val="both"/>
        <w:rPr>
          <w:rFonts w:ascii="Arial" w:eastAsia="Arial Unicode MS" w:hAnsi="Arial" w:cs="Arial"/>
        </w:rPr>
      </w:pPr>
    </w:p>
    <w:p w:rsidR="003F71F2" w:rsidRDefault="003F71F2" w:rsidP="003F71F2">
      <w:pPr>
        <w:spacing w:line="360" w:lineRule="auto"/>
        <w:ind w:left="1416"/>
        <w:jc w:val="both"/>
        <w:rPr>
          <w:rFonts w:ascii="Arial" w:eastAsia="Arial Unicode MS" w:hAnsi="Arial" w:cs="Arial"/>
        </w:rPr>
      </w:pPr>
      <w:r w:rsidRPr="00D3148B">
        <w:rPr>
          <w:rFonts w:ascii="Arial" w:eastAsia="Arial Unicode MS" w:hAnsi="Arial" w:cs="Arial"/>
        </w:rPr>
        <w:t xml:space="preserve">Las </w:t>
      </w:r>
      <w:r w:rsidRPr="00D3148B">
        <w:rPr>
          <w:rFonts w:ascii="Arial" w:eastAsia="Arial Unicode MS" w:hAnsi="Arial" w:cs="Arial"/>
          <w:i/>
        </w:rPr>
        <w:t xml:space="preserve">estrategias FA </w:t>
      </w:r>
      <w:r w:rsidRPr="00D3148B">
        <w:rPr>
          <w:rFonts w:ascii="Arial" w:eastAsia="Arial Unicode MS" w:hAnsi="Arial" w:cs="Arial"/>
        </w:rPr>
        <w:t>aprovechan las fuerzas de la empresa para evitar o disminuir las repercusiones de las amenazas externas.</w:t>
      </w: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rPr>
        <w:t xml:space="preserve">Esto no quiere decir que una organización fuerte siempre deba enfrentar las amenazas del entorno externo. Las empresas </w:t>
      </w:r>
      <w:r w:rsidRPr="00D3148B">
        <w:rPr>
          <w:rFonts w:ascii="Arial" w:eastAsia="Arial Unicode MS" w:hAnsi="Arial" w:cs="Arial"/>
        </w:rPr>
        <w:lastRenderedPageBreak/>
        <w:t>rivales que imitan ideas, innovaciones y productos patentados son una amenaza grave en muchas industrias.</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i/>
        </w:rPr>
        <w:t xml:space="preserve">Las estrategias DA </w:t>
      </w:r>
      <w:r w:rsidRPr="00D3148B">
        <w:rPr>
          <w:rFonts w:ascii="Arial" w:eastAsia="Arial Unicode MS" w:hAnsi="Arial" w:cs="Arial"/>
        </w:rPr>
        <w:t>son tácticas defensivas que pretenden disminuir las debilidades internas y evitar las amenazas del entorno. Una organización que enfrenta muchas amenazas externas y debilidades internas de hecho podría estar en una situación muy precaria. En realidad, esta empresa quizá tendría que luchar por su supervivencia, fusionarse, atrincherarse, declarar la quiebra u optar por la liquidación.</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ind w:left="1416"/>
        <w:jc w:val="both"/>
        <w:rPr>
          <w:rFonts w:ascii="Arial" w:eastAsia="Arial Unicode MS" w:hAnsi="Arial" w:cs="Arial"/>
        </w:rPr>
      </w:pPr>
      <w:r w:rsidRPr="00D3148B">
        <w:rPr>
          <w:rFonts w:ascii="Arial" w:eastAsia="Arial Unicode MS" w:hAnsi="Arial" w:cs="Arial"/>
        </w:rPr>
        <w:t>En la siguiente figura, se muestra una presentación esquemática de una matriz FODA, la cual contiene nueve celdas. Como se indica, hay cuatro celdas para factores clave, cuatro celdas para estrategias y una celda que siempre se deja en blanco (la celda superior de la izquierda). Las cuatro celdas de la estrategia llamadas FO, DO, DA, DA se ocupan después de llenar las cuatro celdas de los factores clave, llamados F, D, O, A. La matriz FODA sigue ocho pasos:</w:t>
      </w:r>
    </w:p>
    <w:p w:rsidR="003F71F2" w:rsidRPr="00D3148B" w:rsidRDefault="003F71F2" w:rsidP="003F71F2">
      <w:pPr>
        <w:spacing w:line="360" w:lineRule="auto"/>
        <w:ind w:left="1416"/>
        <w:jc w:val="both"/>
        <w:rPr>
          <w:rFonts w:ascii="Arial" w:eastAsia="Arial Unicode MS" w:hAnsi="Arial" w:cs="Arial"/>
        </w:rPr>
      </w:pPr>
    </w:p>
    <w:p w:rsidR="003F71F2" w:rsidRDefault="003F71F2" w:rsidP="003F71F2">
      <w:pPr>
        <w:numPr>
          <w:ilvl w:val="1"/>
          <w:numId w:val="2"/>
        </w:numPr>
        <w:tabs>
          <w:tab w:val="clear" w:pos="3228"/>
          <w:tab w:val="num" w:pos="1800"/>
        </w:tabs>
        <w:spacing w:line="360" w:lineRule="auto"/>
        <w:ind w:left="1800"/>
        <w:jc w:val="both"/>
        <w:rPr>
          <w:rFonts w:ascii="Arial" w:eastAsia="Arial Unicode MS" w:hAnsi="Arial" w:cs="Arial"/>
        </w:rPr>
      </w:pPr>
      <w:r w:rsidRPr="00D3148B">
        <w:rPr>
          <w:rFonts w:ascii="Arial" w:eastAsia="Arial Unicode MS" w:hAnsi="Arial" w:cs="Arial"/>
        </w:rPr>
        <w:t>Hacer una lista de las oportunidades</w:t>
      </w:r>
      <w:r>
        <w:rPr>
          <w:rFonts w:ascii="Arial" w:eastAsia="Arial Unicode MS" w:hAnsi="Arial" w:cs="Arial"/>
        </w:rPr>
        <w:t xml:space="preserve"> externas clave de </w:t>
      </w:r>
      <w:r w:rsidRPr="00D3148B">
        <w:rPr>
          <w:rFonts w:ascii="Arial" w:eastAsia="Arial Unicode MS" w:hAnsi="Arial" w:cs="Arial"/>
        </w:rPr>
        <w:t>la empresa.</w:t>
      </w:r>
    </w:p>
    <w:p w:rsidR="003F71F2" w:rsidRPr="00D3148B" w:rsidRDefault="003F71F2" w:rsidP="003F71F2">
      <w:pPr>
        <w:spacing w:line="360" w:lineRule="auto"/>
        <w:ind w:left="1440"/>
        <w:jc w:val="both"/>
        <w:rPr>
          <w:rFonts w:ascii="Arial" w:eastAsia="Arial Unicode MS" w:hAnsi="Arial" w:cs="Arial"/>
        </w:rPr>
      </w:pPr>
    </w:p>
    <w:p w:rsidR="003F71F2" w:rsidRDefault="003F71F2" w:rsidP="003F71F2">
      <w:pPr>
        <w:numPr>
          <w:ilvl w:val="1"/>
          <w:numId w:val="2"/>
        </w:numPr>
        <w:tabs>
          <w:tab w:val="num" w:pos="1800"/>
        </w:tabs>
        <w:spacing w:line="360" w:lineRule="auto"/>
        <w:ind w:left="1800"/>
        <w:jc w:val="both"/>
        <w:rPr>
          <w:rFonts w:ascii="Arial" w:eastAsia="Arial Unicode MS" w:hAnsi="Arial" w:cs="Arial"/>
        </w:rPr>
      </w:pPr>
      <w:r w:rsidRPr="00D3148B">
        <w:rPr>
          <w:rFonts w:ascii="Arial" w:eastAsia="Arial Unicode MS" w:hAnsi="Arial" w:cs="Arial"/>
        </w:rPr>
        <w:t>Hacer una lista de las amenazas externas clave de la empresa.</w:t>
      </w:r>
    </w:p>
    <w:p w:rsidR="003F71F2" w:rsidRPr="00D3148B" w:rsidRDefault="003F71F2" w:rsidP="003F71F2">
      <w:pPr>
        <w:tabs>
          <w:tab w:val="num" w:pos="3228"/>
        </w:tabs>
        <w:spacing w:line="360" w:lineRule="auto"/>
        <w:jc w:val="both"/>
        <w:rPr>
          <w:rFonts w:ascii="Arial" w:eastAsia="Arial Unicode MS" w:hAnsi="Arial" w:cs="Arial"/>
        </w:rPr>
      </w:pPr>
    </w:p>
    <w:p w:rsidR="003F71F2" w:rsidRDefault="003F71F2" w:rsidP="003F71F2">
      <w:pPr>
        <w:numPr>
          <w:ilvl w:val="1"/>
          <w:numId w:val="2"/>
        </w:numPr>
        <w:tabs>
          <w:tab w:val="num" w:pos="1800"/>
        </w:tabs>
        <w:spacing w:line="360" w:lineRule="auto"/>
        <w:ind w:left="1800"/>
        <w:jc w:val="both"/>
        <w:rPr>
          <w:rFonts w:ascii="Arial" w:eastAsia="Arial Unicode MS" w:hAnsi="Arial" w:cs="Arial"/>
        </w:rPr>
      </w:pPr>
      <w:r w:rsidRPr="00D3148B">
        <w:rPr>
          <w:rFonts w:ascii="Arial" w:eastAsia="Arial Unicode MS" w:hAnsi="Arial" w:cs="Arial"/>
        </w:rPr>
        <w:t>Hacer una lista de las fuerzas internas clave de la empresa.</w:t>
      </w:r>
    </w:p>
    <w:p w:rsidR="003F71F2" w:rsidRPr="00D3148B" w:rsidRDefault="003F71F2" w:rsidP="003F71F2">
      <w:pPr>
        <w:tabs>
          <w:tab w:val="num" w:pos="3228"/>
        </w:tabs>
        <w:spacing w:line="360" w:lineRule="auto"/>
        <w:jc w:val="both"/>
        <w:rPr>
          <w:rFonts w:ascii="Arial" w:eastAsia="Arial Unicode MS" w:hAnsi="Arial" w:cs="Arial"/>
        </w:rPr>
      </w:pPr>
    </w:p>
    <w:p w:rsidR="00CE47C7" w:rsidRDefault="003F71F2" w:rsidP="00CE47C7">
      <w:pPr>
        <w:numPr>
          <w:ilvl w:val="1"/>
          <w:numId w:val="2"/>
        </w:numPr>
        <w:tabs>
          <w:tab w:val="num" w:pos="1800"/>
        </w:tabs>
        <w:spacing w:line="360" w:lineRule="auto"/>
        <w:ind w:left="1800"/>
        <w:jc w:val="both"/>
        <w:rPr>
          <w:rFonts w:ascii="Arial" w:eastAsia="Arial Unicode MS" w:hAnsi="Arial" w:cs="Arial"/>
        </w:rPr>
      </w:pPr>
      <w:r w:rsidRPr="00D3148B">
        <w:rPr>
          <w:rFonts w:ascii="Arial" w:eastAsia="Arial Unicode MS" w:hAnsi="Arial" w:cs="Arial"/>
        </w:rPr>
        <w:t>Hacer una lista de las debilidades internas clave de la empresa.</w:t>
      </w:r>
    </w:p>
    <w:p w:rsidR="00CE47C7" w:rsidRPr="00CE47C7" w:rsidRDefault="00CE47C7" w:rsidP="00CE47C7">
      <w:pPr>
        <w:spacing w:line="360" w:lineRule="auto"/>
        <w:jc w:val="both"/>
        <w:rPr>
          <w:rFonts w:ascii="Arial" w:eastAsia="Arial Unicode MS" w:hAnsi="Arial" w:cs="Arial"/>
        </w:rPr>
      </w:pPr>
    </w:p>
    <w:p w:rsidR="003F71F2" w:rsidRDefault="003F71F2" w:rsidP="00CE47C7">
      <w:pPr>
        <w:numPr>
          <w:ilvl w:val="1"/>
          <w:numId w:val="2"/>
        </w:numPr>
        <w:tabs>
          <w:tab w:val="num" w:pos="1800"/>
        </w:tabs>
        <w:spacing w:line="360" w:lineRule="auto"/>
        <w:ind w:left="1800"/>
        <w:jc w:val="both"/>
        <w:rPr>
          <w:rFonts w:ascii="Arial" w:eastAsia="Arial Unicode MS" w:hAnsi="Arial" w:cs="Arial"/>
        </w:rPr>
      </w:pPr>
      <w:r w:rsidRPr="00D3148B">
        <w:rPr>
          <w:rFonts w:ascii="Arial" w:eastAsia="Arial Unicode MS" w:hAnsi="Arial" w:cs="Arial"/>
        </w:rPr>
        <w:lastRenderedPageBreak/>
        <w:t>Adecuar las fuerzas internas a las oportunidades externas y registrar las estrategias FO resultantes en la celda adecuada.</w:t>
      </w:r>
    </w:p>
    <w:p w:rsidR="003F71F2" w:rsidRPr="00D3148B" w:rsidRDefault="003F71F2" w:rsidP="003F71F2">
      <w:pPr>
        <w:tabs>
          <w:tab w:val="num" w:pos="3228"/>
        </w:tabs>
        <w:spacing w:line="360" w:lineRule="auto"/>
        <w:jc w:val="both"/>
        <w:rPr>
          <w:rFonts w:ascii="Arial" w:eastAsia="Arial Unicode MS" w:hAnsi="Arial" w:cs="Arial"/>
        </w:rPr>
      </w:pPr>
    </w:p>
    <w:p w:rsidR="003F71F2" w:rsidRDefault="003F71F2" w:rsidP="003F71F2">
      <w:pPr>
        <w:numPr>
          <w:ilvl w:val="1"/>
          <w:numId w:val="2"/>
        </w:numPr>
        <w:tabs>
          <w:tab w:val="num" w:pos="1800"/>
        </w:tabs>
        <w:spacing w:line="360" w:lineRule="auto"/>
        <w:ind w:left="1800"/>
        <w:jc w:val="both"/>
        <w:rPr>
          <w:rFonts w:ascii="Arial" w:eastAsia="Arial Unicode MS" w:hAnsi="Arial" w:cs="Arial"/>
        </w:rPr>
      </w:pPr>
      <w:r w:rsidRPr="00D3148B">
        <w:rPr>
          <w:rFonts w:ascii="Arial" w:eastAsia="Arial Unicode MS" w:hAnsi="Arial" w:cs="Arial"/>
        </w:rPr>
        <w:t>Adecuar las debilidades internas a las oportunidades externas y registrar las estrategias DO resultantes en la celda adecuada.</w:t>
      </w:r>
    </w:p>
    <w:p w:rsidR="003F71F2" w:rsidRPr="00D3148B" w:rsidRDefault="003F71F2" w:rsidP="003F71F2">
      <w:pPr>
        <w:tabs>
          <w:tab w:val="num" w:pos="3228"/>
        </w:tabs>
        <w:spacing w:line="360" w:lineRule="auto"/>
        <w:jc w:val="both"/>
        <w:rPr>
          <w:rFonts w:ascii="Arial" w:eastAsia="Arial Unicode MS" w:hAnsi="Arial" w:cs="Arial"/>
        </w:rPr>
      </w:pPr>
    </w:p>
    <w:p w:rsidR="003F71F2" w:rsidRDefault="003F71F2" w:rsidP="003F71F2">
      <w:pPr>
        <w:numPr>
          <w:ilvl w:val="1"/>
          <w:numId w:val="2"/>
        </w:numPr>
        <w:tabs>
          <w:tab w:val="num" w:pos="1800"/>
        </w:tabs>
        <w:spacing w:line="360" w:lineRule="auto"/>
        <w:ind w:left="1800"/>
        <w:jc w:val="both"/>
        <w:rPr>
          <w:rFonts w:ascii="Arial" w:eastAsia="Arial Unicode MS" w:hAnsi="Arial" w:cs="Arial"/>
        </w:rPr>
      </w:pPr>
      <w:r w:rsidRPr="00D3148B">
        <w:rPr>
          <w:rFonts w:ascii="Arial" w:eastAsia="Arial Unicode MS" w:hAnsi="Arial" w:cs="Arial"/>
        </w:rPr>
        <w:t>Adecuar las fuerzas internas a las amenazas externas y registrar las estrategias FA resultantes en la celda adecuada.</w:t>
      </w:r>
    </w:p>
    <w:p w:rsidR="003F71F2" w:rsidRPr="00D3148B" w:rsidRDefault="003F71F2" w:rsidP="003F71F2">
      <w:pPr>
        <w:tabs>
          <w:tab w:val="num" w:pos="3228"/>
        </w:tabs>
        <w:spacing w:line="360" w:lineRule="auto"/>
        <w:jc w:val="both"/>
        <w:rPr>
          <w:rFonts w:ascii="Arial" w:eastAsia="Arial Unicode MS" w:hAnsi="Arial" w:cs="Arial"/>
        </w:rPr>
      </w:pPr>
    </w:p>
    <w:p w:rsidR="003F71F2" w:rsidRDefault="003F71F2" w:rsidP="00CE47C7">
      <w:pPr>
        <w:numPr>
          <w:ilvl w:val="1"/>
          <w:numId w:val="2"/>
        </w:numPr>
        <w:tabs>
          <w:tab w:val="num" w:pos="1800"/>
        </w:tabs>
        <w:spacing w:line="360" w:lineRule="auto"/>
        <w:ind w:left="1800"/>
        <w:jc w:val="both"/>
        <w:rPr>
          <w:rFonts w:ascii="Arial" w:eastAsia="Arial Unicode MS" w:hAnsi="Arial" w:cs="Arial"/>
        </w:rPr>
      </w:pPr>
      <w:r w:rsidRPr="00D3148B">
        <w:rPr>
          <w:rFonts w:ascii="Arial" w:eastAsia="Arial Unicode MS" w:hAnsi="Arial" w:cs="Arial"/>
        </w:rPr>
        <w:t>Adecuar las debilidades internas a las amenazas externas y registrar las estrategias DA resultantes en la celda adecuada.</w:t>
      </w:r>
    </w:p>
    <w:p w:rsidR="00CE47C7" w:rsidRPr="00D3148B" w:rsidRDefault="00CE47C7" w:rsidP="00CE47C7">
      <w:pPr>
        <w:spacing w:line="360" w:lineRule="auto"/>
        <w:jc w:val="both"/>
        <w:rPr>
          <w:rFonts w:ascii="Arial" w:eastAsia="Arial Unicode MS" w:hAnsi="Arial" w:cs="Arial"/>
        </w:rPr>
      </w:pPr>
    </w:p>
    <w:tbl>
      <w:tblPr>
        <w:tblStyle w:val="Tablaconcuadrcula"/>
        <w:tblW w:w="0" w:type="auto"/>
        <w:tblInd w:w="1548" w:type="dxa"/>
        <w:tblLook w:val="01E0"/>
      </w:tblPr>
      <w:tblGrid>
        <w:gridCol w:w="2331"/>
        <w:gridCol w:w="2331"/>
        <w:gridCol w:w="2200"/>
      </w:tblGrid>
      <w:tr w:rsidR="003F71F2" w:rsidRPr="00BA6B49">
        <w:trPr>
          <w:trHeight w:val="1994"/>
        </w:trPr>
        <w:tc>
          <w:tcPr>
            <w:tcW w:w="2331" w:type="dxa"/>
            <w:vAlign w:val="center"/>
          </w:tcPr>
          <w:p w:rsidR="003F71F2" w:rsidRPr="00CE47C7" w:rsidRDefault="003F71F2" w:rsidP="003F71F2">
            <w:pPr>
              <w:jc w:val="center"/>
              <w:rPr>
                <w:rFonts w:ascii="Arial" w:eastAsia="Arial Unicode MS" w:hAnsi="Arial" w:cs="Arial"/>
                <w:sz w:val="16"/>
                <w:szCs w:val="16"/>
              </w:rPr>
            </w:pPr>
          </w:p>
          <w:p w:rsidR="003F71F2" w:rsidRPr="00CE47C7" w:rsidRDefault="003F71F2" w:rsidP="003F71F2">
            <w:pPr>
              <w:jc w:val="center"/>
              <w:rPr>
                <w:rFonts w:ascii="Arial" w:eastAsia="Arial Unicode MS" w:hAnsi="Arial" w:cs="Arial"/>
                <w:sz w:val="16"/>
                <w:szCs w:val="16"/>
              </w:rPr>
            </w:pPr>
          </w:p>
          <w:p w:rsidR="003F71F2" w:rsidRPr="00CE47C7" w:rsidRDefault="003F71F2" w:rsidP="003F71F2">
            <w:pPr>
              <w:jc w:val="center"/>
              <w:rPr>
                <w:rFonts w:ascii="Arial" w:eastAsia="Arial Unicode MS" w:hAnsi="Arial" w:cs="Arial"/>
                <w:sz w:val="16"/>
                <w:szCs w:val="16"/>
              </w:rPr>
            </w:pPr>
            <w:r w:rsidRPr="00CE47C7">
              <w:rPr>
                <w:rFonts w:ascii="Arial" w:eastAsia="Arial Unicode MS" w:hAnsi="Arial" w:cs="Arial"/>
                <w:sz w:val="16"/>
                <w:szCs w:val="16"/>
              </w:rPr>
              <w:t>Dejar siempre en blanco</w:t>
            </w:r>
          </w:p>
          <w:p w:rsidR="003F71F2" w:rsidRPr="00CE47C7" w:rsidRDefault="003F71F2" w:rsidP="003F71F2">
            <w:pPr>
              <w:jc w:val="center"/>
              <w:rPr>
                <w:rFonts w:ascii="Arial" w:eastAsia="Arial Unicode MS" w:hAnsi="Arial" w:cs="Arial"/>
                <w:sz w:val="16"/>
                <w:szCs w:val="16"/>
              </w:rPr>
            </w:pPr>
          </w:p>
        </w:tc>
        <w:tc>
          <w:tcPr>
            <w:tcW w:w="2331" w:type="dxa"/>
          </w:tcPr>
          <w:p w:rsidR="003F71F2" w:rsidRPr="00CE47C7" w:rsidRDefault="003F71F2" w:rsidP="003F71F2">
            <w:pPr>
              <w:jc w:val="center"/>
              <w:rPr>
                <w:rFonts w:ascii="Arial" w:eastAsia="Arial Unicode MS" w:hAnsi="Arial" w:cs="Arial"/>
                <w:b/>
                <w:sz w:val="16"/>
                <w:szCs w:val="16"/>
              </w:rPr>
            </w:pPr>
            <w:r w:rsidRPr="00CE47C7">
              <w:rPr>
                <w:rFonts w:ascii="Arial" w:eastAsia="Arial Unicode MS" w:hAnsi="Arial" w:cs="Arial"/>
                <w:b/>
                <w:sz w:val="16"/>
                <w:szCs w:val="16"/>
              </w:rPr>
              <w:t>FUERZAS – F</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1.</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2.</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3.</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4.</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 xml:space="preserve">5.         Anotar las </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6.           fuerzas</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 xml:space="preserve">7.         </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8.</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9.</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10.</w:t>
            </w:r>
          </w:p>
        </w:tc>
        <w:tc>
          <w:tcPr>
            <w:tcW w:w="2200" w:type="dxa"/>
          </w:tcPr>
          <w:p w:rsidR="003F71F2" w:rsidRPr="00CE47C7" w:rsidRDefault="003F71F2" w:rsidP="003F71F2">
            <w:pPr>
              <w:jc w:val="center"/>
              <w:rPr>
                <w:rFonts w:ascii="Arial" w:eastAsia="Arial Unicode MS" w:hAnsi="Arial" w:cs="Arial"/>
                <w:b/>
                <w:sz w:val="16"/>
                <w:szCs w:val="16"/>
              </w:rPr>
            </w:pPr>
            <w:r w:rsidRPr="00CE47C7">
              <w:rPr>
                <w:rFonts w:ascii="Arial" w:eastAsia="Arial Unicode MS" w:hAnsi="Arial" w:cs="Arial"/>
                <w:b/>
                <w:sz w:val="16"/>
                <w:szCs w:val="16"/>
              </w:rPr>
              <w:t>DEBILIDADES – D</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1.</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2.</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3.</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4.</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 xml:space="preserve">5.         Anotar las </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6.        debilidades</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7.</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8.</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9.</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10.</w:t>
            </w:r>
          </w:p>
        </w:tc>
      </w:tr>
      <w:tr w:rsidR="003F71F2" w:rsidRPr="00BA6B49">
        <w:trPr>
          <w:trHeight w:val="1931"/>
        </w:trPr>
        <w:tc>
          <w:tcPr>
            <w:tcW w:w="2331" w:type="dxa"/>
          </w:tcPr>
          <w:p w:rsidR="003F71F2" w:rsidRPr="00CE47C7" w:rsidRDefault="003F71F2" w:rsidP="003F71F2">
            <w:pPr>
              <w:jc w:val="center"/>
              <w:rPr>
                <w:rFonts w:ascii="Arial" w:eastAsia="Arial Unicode MS" w:hAnsi="Arial" w:cs="Arial"/>
                <w:b/>
                <w:sz w:val="16"/>
                <w:szCs w:val="16"/>
              </w:rPr>
            </w:pPr>
            <w:r w:rsidRPr="00CE47C7">
              <w:rPr>
                <w:rFonts w:ascii="Arial" w:eastAsia="Arial Unicode MS" w:hAnsi="Arial" w:cs="Arial"/>
                <w:b/>
                <w:sz w:val="16"/>
                <w:szCs w:val="16"/>
              </w:rPr>
              <w:t>OPORTUNIDADES - O</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1.</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2.</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3.</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4.</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 xml:space="preserve">5.          Anotar las        </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6.       oportunidades</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7.</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8.</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9.</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10.</w:t>
            </w:r>
          </w:p>
        </w:tc>
        <w:tc>
          <w:tcPr>
            <w:tcW w:w="2331" w:type="dxa"/>
          </w:tcPr>
          <w:p w:rsidR="003F71F2" w:rsidRPr="00CE47C7" w:rsidRDefault="003F71F2" w:rsidP="003F71F2">
            <w:pPr>
              <w:jc w:val="center"/>
              <w:rPr>
                <w:rFonts w:ascii="Arial" w:eastAsia="Arial Unicode MS" w:hAnsi="Arial" w:cs="Arial"/>
                <w:b/>
                <w:sz w:val="16"/>
                <w:szCs w:val="16"/>
              </w:rPr>
            </w:pPr>
            <w:r w:rsidRPr="00CE47C7">
              <w:rPr>
                <w:rFonts w:ascii="Arial" w:eastAsia="Arial Unicode MS" w:hAnsi="Arial" w:cs="Arial"/>
                <w:b/>
                <w:sz w:val="16"/>
                <w:szCs w:val="16"/>
              </w:rPr>
              <w:t>ESTRATEGIAS - FO</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1.</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2.</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3.</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4.</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 xml:space="preserve">5.     Usar fuerzas para </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 xml:space="preserve">6.       aprovechar  las </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7.         oportunidades</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8.</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9.</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10.</w:t>
            </w:r>
          </w:p>
        </w:tc>
        <w:tc>
          <w:tcPr>
            <w:tcW w:w="2200" w:type="dxa"/>
          </w:tcPr>
          <w:p w:rsidR="003F71F2" w:rsidRPr="00CE47C7" w:rsidRDefault="003F71F2" w:rsidP="003F71F2">
            <w:pPr>
              <w:jc w:val="center"/>
              <w:rPr>
                <w:rFonts w:ascii="Arial" w:eastAsia="Arial Unicode MS" w:hAnsi="Arial" w:cs="Arial"/>
                <w:b/>
                <w:sz w:val="16"/>
                <w:szCs w:val="16"/>
              </w:rPr>
            </w:pPr>
            <w:r w:rsidRPr="00CE47C7">
              <w:rPr>
                <w:rFonts w:ascii="Arial" w:eastAsia="Arial Unicode MS" w:hAnsi="Arial" w:cs="Arial"/>
                <w:b/>
                <w:sz w:val="16"/>
                <w:szCs w:val="16"/>
              </w:rPr>
              <w:t>ESTRATEGIAS - DO</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1.</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2.</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3.</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4.       Superar las</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 xml:space="preserve">5.       debilidades   </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 xml:space="preserve">6.      aprovechando </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7.    as oportunidades</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 xml:space="preserve">8.  </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9.</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10.</w:t>
            </w:r>
          </w:p>
        </w:tc>
      </w:tr>
      <w:tr w:rsidR="003F71F2" w:rsidRPr="00BA6B49">
        <w:trPr>
          <w:trHeight w:val="1870"/>
        </w:trPr>
        <w:tc>
          <w:tcPr>
            <w:tcW w:w="2331" w:type="dxa"/>
          </w:tcPr>
          <w:p w:rsidR="003F71F2" w:rsidRPr="00CE47C7" w:rsidRDefault="003F71F2" w:rsidP="003F71F2">
            <w:pPr>
              <w:jc w:val="center"/>
              <w:rPr>
                <w:rFonts w:ascii="Arial" w:eastAsia="Arial Unicode MS" w:hAnsi="Arial" w:cs="Arial"/>
                <w:b/>
                <w:sz w:val="16"/>
                <w:szCs w:val="16"/>
              </w:rPr>
            </w:pPr>
            <w:r w:rsidRPr="00CE47C7">
              <w:rPr>
                <w:rFonts w:ascii="Arial" w:eastAsia="Arial Unicode MS" w:hAnsi="Arial" w:cs="Arial"/>
                <w:b/>
                <w:sz w:val="16"/>
                <w:szCs w:val="16"/>
              </w:rPr>
              <w:t>AMENAZAS - A</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1.</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2.</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3.</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4.</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 xml:space="preserve">5.        Anotar las </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6.        amenazas</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7.</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8.</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9.</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10.</w:t>
            </w:r>
          </w:p>
        </w:tc>
        <w:tc>
          <w:tcPr>
            <w:tcW w:w="2331" w:type="dxa"/>
          </w:tcPr>
          <w:p w:rsidR="003F71F2" w:rsidRPr="00CE47C7" w:rsidRDefault="003F71F2" w:rsidP="003F71F2">
            <w:pPr>
              <w:jc w:val="center"/>
              <w:rPr>
                <w:rFonts w:ascii="Arial" w:eastAsia="Arial Unicode MS" w:hAnsi="Arial" w:cs="Arial"/>
                <w:b/>
                <w:sz w:val="16"/>
                <w:szCs w:val="16"/>
              </w:rPr>
            </w:pPr>
            <w:r w:rsidRPr="00CE47C7">
              <w:rPr>
                <w:rFonts w:ascii="Arial" w:eastAsia="Arial Unicode MS" w:hAnsi="Arial" w:cs="Arial"/>
                <w:b/>
                <w:sz w:val="16"/>
                <w:szCs w:val="16"/>
              </w:rPr>
              <w:t>ESTRATEGIAS - FA</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1.</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2.</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3.</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4.</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 xml:space="preserve">5.      Usar las fuerzas </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 xml:space="preserve">6.       para evitar las </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7.          amenazas</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8.</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9.</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10.</w:t>
            </w:r>
          </w:p>
        </w:tc>
        <w:tc>
          <w:tcPr>
            <w:tcW w:w="2200" w:type="dxa"/>
          </w:tcPr>
          <w:p w:rsidR="003F71F2" w:rsidRPr="00CE47C7" w:rsidRDefault="003F71F2" w:rsidP="003F71F2">
            <w:pPr>
              <w:jc w:val="center"/>
              <w:rPr>
                <w:rFonts w:ascii="Arial" w:eastAsia="Arial Unicode MS" w:hAnsi="Arial" w:cs="Arial"/>
                <w:b/>
                <w:sz w:val="16"/>
                <w:szCs w:val="16"/>
              </w:rPr>
            </w:pPr>
            <w:r w:rsidRPr="00CE47C7">
              <w:rPr>
                <w:rFonts w:ascii="Arial" w:eastAsia="Arial Unicode MS" w:hAnsi="Arial" w:cs="Arial"/>
                <w:b/>
                <w:sz w:val="16"/>
                <w:szCs w:val="16"/>
              </w:rPr>
              <w:t>ESTRATEGIAS - DA</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1.</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2.</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3.</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4.</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 xml:space="preserve">5.       Reducir las </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 xml:space="preserve">6.     debilidades y </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 xml:space="preserve">7.        evitar las </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8.       amenazas</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9.</w:t>
            </w:r>
          </w:p>
          <w:p w:rsidR="003F71F2" w:rsidRPr="00CE47C7" w:rsidRDefault="003F71F2" w:rsidP="003F71F2">
            <w:pPr>
              <w:rPr>
                <w:rFonts w:ascii="Arial" w:eastAsia="Arial Unicode MS" w:hAnsi="Arial" w:cs="Arial"/>
                <w:sz w:val="16"/>
                <w:szCs w:val="16"/>
              </w:rPr>
            </w:pPr>
            <w:r w:rsidRPr="00CE47C7">
              <w:rPr>
                <w:rFonts w:ascii="Arial" w:eastAsia="Arial Unicode MS" w:hAnsi="Arial" w:cs="Arial"/>
                <w:sz w:val="16"/>
                <w:szCs w:val="16"/>
              </w:rPr>
              <w:t>10.</w:t>
            </w:r>
          </w:p>
        </w:tc>
      </w:tr>
    </w:tbl>
    <w:p w:rsidR="003F71F2" w:rsidRDefault="003F71F2" w:rsidP="003F71F2">
      <w:pPr>
        <w:spacing w:line="360" w:lineRule="auto"/>
        <w:ind w:left="708" w:firstLine="708"/>
        <w:jc w:val="both"/>
        <w:rPr>
          <w:rFonts w:ascii="Arial" w:hAnsi="Arial" w:cs="Arial"/>
          <w:b/>
          <w:sz w:val="16"/>
          <w:szCs w:val="16"/>
        </w:rPr>
      </w:pPr>
      <w:r>
        <w:rPr>
          <w:rFonts w:ascii="Arial" w:hAnsi="Arial" w:cs="Arial"/>
          <w:b/>
          <w:sz w:val="16"/>
          <w:szCs w:val="16"/>
        </w:rPr>
        <w:t xml:space="preserve">Figura 1.8  </w:t>
      </w:r>
      <w:smartTag w:uri="urn:schemas-microsoft-com:office:smarttags" w:element="PersonName">
        <w:smartTagPr>
          <w:attr w:name="ProductID" w:val="La Matriz FODA"/>
        </w:smartTagPr>
        <w:r w:rsidRPr="00674305">
          <w:rPr>
            <w:rFonts w:ascii="Arial" w:hAnsi="Arial" w:cs="Arial"/>
            <w:b/>
            <w:sz w:val="16"/>
            <w:szCs w:val="16"/>
          </w:rPr>
          <w:t>La Matriz FODA</w:t>
        </w:r>
      </w:smartTag>
    </w:p>
    <w:p w:rsidR="00CE47C7" w:rsidRPr="00673410" w:rsidRDefault="00CE47C7" w:rsidP="00CE47C7">
      <w:pPr>
        <w:spacing w:line="360" w:lineRule="auto"/>
        <w:ind w:left="1416"/>
        <w:jc w:val="both"/>
        <w:rPr>
          <w:rFonts w:ascii="Arial" w:eastAsia="Arial Unicode MS" w:hAnsi="Arial" w:cs="Arial"/>
          <w:sz w:val="14"/>
          <w:szCs w:val="14"/>
        </w:rPr>
      </w:pPr>
      <w:r w:rsidRPr="00673410">
        <w:rPr>
          <w:rFonts w:ascii="Arial" w:eastAsia="Arial Unicode MS" w:hAnsi="Arial" w:cs="Arial"/>
          <w:sz w:val="14"/>
          <w:szCs w:val="14"/>
        </w:rPr>
        <w:t>Fuente: David Fred R., “Conceptos de Administración Estratégica” Quinta Edición, Pearson Educación.</w:t>
      </w:r>
    </w:p>
    <w:p w:rsidR="00CE47C7" w:rsidRPr="00673410" w:rsidRDefault="00CE47C7" w:rsidP="00CE47C7">
      <w:pPr>
        <w:spacing w:line="360" w:lineRule="auto"/>
        <w:jc w:val="both"/>
        <w:rPr>
          <w:rFonts w:ascii="Arial" w:eastAsia="Arial Unicode MS" w:hAnsi="Arial" w:cs="Arial"/>
          <w:sz w:val="14"/>
          <w:szCs w:val="14"/>
        </w:rPr>
      </w:pPr>
      <w:r w:rsidRPr="00673410">
        <w:rPr>
          <w:rFonts w:ascii="Arial" w:eastAsia="Arial Unicode MS" w:hAnsi="Arial" w:cs="Arial"/>
          <w:sz w:val="14"/>
          <w:szCs w:val="14"/>
        </w:rPr>
        <w:tab/>
      </w:r>
    </w:p>
    <w:p w:rsidR="00CE47C7" w:rsidRPr="00674305" w:rsidRDefault="00CE47C7" w:rsidP="003F71F2">
      <w:pPr>
        <w:spacing w:line="360" w:lineRule="auto"/>
        <w:ind w:left="708" w:firstLine="708"/>
        <w:jc w:val="both"/>
        <w:rPr>
          <w:rFonts w:ascii="Arial" w:eastAsia="Arial Unicode MS" w:hAnsi="Arial" w:cs="Arial"/>
          <w:b/>
          <w:sz w:val="16"/>
          <w:szCs w:val="16"/>
        </w:rPr>
      </w:pPr>
    </w:p>
    <w:p w:rsidR="003F71F2" w:rsidRDefault="003F71F2" w:rsidP="003F71F2">
      <w:pPr>
        <w:spacing w:line="360" w:lineRule="auto"/>
        <w:ind w:left="1416"/>
        <w:jc w:val="both"/>
        <w:rPr>
          <w:rFonts w:ascii="Arial" w:eastAsia="Arial Unicode MS" w:hAnsi="Arial" w:cs="Arial"/>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rPr>
        <w:t>El propósito de cada instrumento de esta etapa, consiste en generar estrategias alternativas viables y no en seleccionar ni determinar qué estrategias son mejores.</w:t>
      </w:r>
    </w:p>
    <w:p w:rsidR="003F71F2" w:rsidRDefault="003F71F2" w:rsidP="008B17AB">
      <w:pPr>
        <w:spacing w:line="360" w:lineRule="auto"/>
        <w:ind w:left="1416"/>
        <w:jc w:val="both"/>
        <w:rPr>
          <w:rFonts w:ascii="Arial" w:eastAsia="Arial Unicode MS" w:hAnsi="Arial" w:cs="Arial"/>
        </w:rPr>
      </w:pPr>
      <w:r w:rsidRPr="00D3148B">
        <w:rPr>
          <w:rFonts w:ascii="Arial" w:eastAsia="Arial Unicode MS" w:hAnsi="Arial" w:cs="Arial"/>
        </w:rPr>
        <w:t>No todas las estrategias desarrolladas en una matriz FODA, por consiguiente, serán seleccionadas para su aplicación.</w:t>
      </w:r>
    </w:p>
    <w:p w:rsidR="008B17AB" w:rsidRDefault="008B17AB" w:rsidP="008B17AB">
      <w:pPr>
        <w:spacing w:line="360" w:lineRule="auto"/>
        <w:ind w:left="1416"/>
        <w:jc w:val="both"/>
        <w:rPr>
          <w:rFonts w:ascii="Arial" w:eastAsia="Arial Unicode MS" w:hAnsi="Arial" w:cs="Arial"/>
        </w:rPr>
      </w:pPr>
    </w:p>
    <w:p w:rsidR="003F71F2" w:rsidRPr="00D3148B" w:rsidRDefault="003F71F2" w:rsidP="008B17AB">
      <w:pPr>
        <w:spacing w:line="360" w:lineRule="auto"/>
        <w:jc w:val="both"/>
        <w:rPr>
          <w:rFonts w:ascii="Arial" w:eastAsia="Arial Unicode MS" w:hAnsi="Arial" w:cs="Arial"/>
        </w:rPr>
      </w:pPr>
    </w:p>
    <w:p w:rsidR="003F71F2" w:rsidRDefault="003F71F2" w:rsidP="003F71F2">
      <w:pPr>
        <w:pStyle w:val="NormalWeb"/>
        <w:numPr>
          <w:ilvl w:val="2"/>
          <w:numId w:val="82"/>
        </w:numPr>
        <w:spacing w:before="0" w:beforeAutospacing="0" w:after="0" w:afterAutospacing="0" w:line="360" w:lineRule="auto"/>
        <w:jc w:val="both"/>
        <w:rPr>
          <w:rFonts w:ascii="Arial" w:eastAsia="Arial Unicode MS" w:hAnsi="Arial" w:cs="Arial"/>
          <w:b/>
        </w:rPr>
      </w:pPr>
      <w:r w:rsidRPr="0086279E">
        <w:rPr>
          <w:rFonts w:ascii="Arial" w:eastAsia="Arial Unicode MS" w:hAnsi="Arial" w:cs="Arial"/>
          <w:b/>
        </w:rPr>
        <w:t>G</w:t>
      </w:r>
      <w:r>
        <w:rPr>
          <w:rFonts w:ascii="Arial" w:eastAsia="Arial Unicode MS" w:hAnsi="Arial" w:cs="Arial"/>
          <w:b/>
        </w:rPr>
        <w:t>eneración de Estrategias Alternativas</w:t>
      </w:r>
    </w:p>
    <w:p w:rsidR="003F71F2" w:rsidRPr="0086279E" w:rsidRDefault="003F71F2" w:rsidP="003F71F2">
      <w:pPr>
        <w:spacing w:line="360" w:lineRule="auto"/>
        <w:jc w:val="both"/>
        <w:rPr>
          <w:rFonts w:ascii="Arial" w:eastAsia="Arial Unicode MS" w:hAnsi="Arial" w:cs="Arial"/>
          <w:b/>
        </w:rPr>
      </w:pPr>
    </w:p>
    <w:p w:rsidR="003F71F2" w:rsidRPr="0086279E" w:rsidRDefault="003F71F2" w:rsidP="003F71F2">
      <w:pPr>
        <w:pStyle w:val="NormalWeb"/>
        <w:numPr>
          <w:ilvl w:val="3"/>
          <w:numId w:val="82"/>
        </w:numPr>
        <w:spacing w:before="0" w:beforeAutospacing="0" w:after="0" w:afterAutospacing="0" w:line="360" w:lineRule="auto"/>
        <w:jc w:val="both"/>
        <w:rPr>
          <w:rFonts w:ascii="Arial" w:eastAsia="Arial Unicode MS" w:hAnsi="Arial" w:cs="Arial"/>
          <w:b/>
        </w:rPr>
      </w:pPr>
      <w:r w:rsidRPr="0086279E">
        <w:rPr>
          <w:rFonts w:ascii="Arial" w:eastAsia="Arial Unicode MS" w:hAnsi="Arial" w:cs="Arial"/>
          <w:b/>
        </w:rPr>
        <w:t>T</w:t>
      </w:r>
      <w:r>
        <w:rPr>
          <w:rFonts w:ascii="Arial" w:eastAsia="Arial Unicode MS" w:hAnsi="Arial" w:cs="Arial"/>
          <w:b/>
        </w:rPr>
        <w:t>ipos de estrategias</w:t>
      </w:r>
    </w:p>
    <w:p w:rsidR="003F71F2" w:rsidRPr="008B17AB" w:rsidRDefault="003F71F2" w:rsidP="003F71F2">
      <w:pPr>
        <w:spacing w:line="360" w:lineRule="auto"/>
        <w:jc w:val="both"/>
        <w:rPr>
          <w:rFonts w:ascii="Arial" w:eastAsia="Arial Unicode MS" w:hAnsi="Arial" w:cs="Arial"/>
          <w:sz w:val="20"/>
          <w:szCs w:val="20"/>
        </w:rPr>
      </w:pPr>
    </w:p>
    <w:tbl>
      <w:tblPr>
        <w:tblStyle w:val="Tablaconcuadrcula"/>
        <w:tblW w:w="0" w:type="auto"/>
        <w:tblInd w:w="1548" w:type="dxa"/>
        <w:tblLook w:val="01E0"/>
      </w:tblPr>
      <w:tblGrid>
        <w:gridCol w:w="1797"/>
        <w:gridCol w:w="2519"/>
        <w:gridCol w:w="2572"/>
      </w:tblGrid>
      <w:tr w:rsidR="003F71F2" w:rsidRPr="000F76DD">
        <w:tc>
          <w:tcPr>
            <w:tcW w:w="1797" w:type="dxa"/>
          </w:tcPr>
          <w:p w:rsidR="003F71F2" w:rsidRPr="000F76DD" w:rsidRDefault="003F71F2" w:rsidP="003F71F2">
            <w:pPr>
              <w:jc w:val="center"/>
              <w:rPr>
                <w:rFonts w:ascii="Arial" w:eastAsia="Arial Unicode MS" w:hAnsi="Arial" w:cs="Arial"/>
                <w:b/>
                <w:sz w:val="18"/>
                <w:szCs w:val="18"/>
              </w:rPr>
            </w:pPr>
            <w:r w:rsidRPr="000F76DD">
              <w:rPr>
                <w:rFonts w:ascii="Arial" w:eastAsia="Arial Unicode MS" w:hAnsi="Arial" w:cs="Arial"/>
                <w:b/>
                <w:sz w:val="18"/>
                <w:szCs w:val="18"/>
              </w:rPr>
              <w:t>TIPO</w:t>
            </w:r>
          </w:p>
        </w:tc>
        <w:tc>
          <w:tcPr>
            <w:tcW w:w="2519" w:type="dxa"/>
          </w:tcPr>
          <w:p w:rsidR="003F71F2" w:rsidRPr="000F76DD" w:rsidRDefault="003F71F2" w:rsidP="003F71F2">
            <w:pPr>
              <w:jc w:val="center"/>
              <w:rPr>
                <w:rFonts w:ascii="Arial" w:eastAsia="Arial Unicode MS" w:hAnsi="Arial" w:cs="Arial"/>
                <w:b/>
                <w:sz w:val="18"/>
                <w:szCs w:val="18"/>
              </w:rPr>
            </w:pPr>
            <w:r w:rsidRPr="000F76DD">
              <w:rPr>
                <w:rFonts w:ascii="Arial" w:eastAsia="Arial Unicode MS" w:hAnsi="Arial" w:cs="Arial"/>
                <w:b/>
                <w:sz w:val="18"/>
                <w:szCs w:val="18"/>
              </w:rPr>
              <w:t>ESTRATEGIA</w:t>
            </w:r>
          </w:p>
        </w:tc>
        <w:tc>
          <w:tcPr>
            <w:tcW w:w="2572" w:type="dxa"/>
          </w:tcPr>
          <w:p w:rsidR="003F71F2" w:rsidRPr="000F76DD" w:rsidRDefault="003F71F2" w:rsidP="003F71F2">
            <w:pPr>
              <w:jc w:val="center"/>
              <w:rPr>
                <w:rFonts w:ascii="Arial" w:eastAsia="Arial Unicode MS" w:hAnsi="Arial" w:cs="Arial"/>
                <w:b/>
                <w:sz w:val="18"/>
                <w:szCs w:val="18"/>
              </w:rPr>
            </w:pPr>
            <w:r w:rsidRPr="000F76DD">
              <w:rPr>
                <w:rFonts w:ascii="Arial" w:eastAsia="Arial Unicode MS" w:hAnsi="Arial" w:cs="Arial"/>
                <w:b/>
                <w:sz w:val="18"/>
                <w:szCs w:val="18"/>
              </w:rPr>
              <w:t>DEFINICIÓN</w:t>
            </w:r>
          </w:p>
        </w:tc>
      </w:tr>
      <w:tr w:rsidR="003F71F2" w:rsidRPr="000F76DD">
        <w:tc>
          <w:tcPr>
            <w:tcW w:w="1797" w:type="dxa"/>
            <w:vMerge w:val="restart"/>
            <w:vAlign w:val="center"/>
          </w:tcPr>
          <w:p w:rsidR="003F71F2" w:rsidRPr="000F76DD" w:rsidRDefault="003F71F2" w:rsidP="003F71F2">
            <w:pPr>
              <w:jc w:val="center"/>
              <w:rPr>
                <w:rFonts w:ascii="Arial" w:eastAsia="Arial Unicode MS" w:hAnsi="Arial" w:cs="Arial"/>
                <w:sz w:val="18"/>
                <w:szCs w:val="18"/>
              </w:rPr>
            </w:pPr>
            <w:r w:rsidRPr="000F76DD">
              <w:rPr>
                <w:rFonts w:ascii="Arial" w:eastAsia="Arial Unicode MS" w:hAnsi="Arial" w:cs="Arial"/>
                <w:sz w:val="18"/>
                <w:szCs w:val="18"/>
              </w:rPr>
              <w:t>ESTRATEGIAS DE INTEGRACIÓN</w:t>
            </w:r>
          </w:p>
        </w:tc>
        <w:tc>
          <w:tcPr>
            <w:tcW w:w="2519" w:type="dxa"/>
            <w:vAlign w:val="center"/>
          </w:tcPr>
          <w:p w:rsidR="003F71F2" w:rsidRPr="000F76DD" w:rsidRDefault="003F71F2" w:rsidP="003F71F2">
            <w:pPr>
              <w:jc w:val="center"/>
              <w:rPr>
                <w:rFonts w:ascii="Arial" w:eastAsia="Arial Unicode MS" w:hAnsi="Arial" w:cs="Arial"/>
                <w:sz w:val="18"/>
                <w:szCs w:val="18"/>
              </w:rPr>
            </w:pPr>
            <w:r w:rsidRPr="000F76DD">
              <w:rPr>
                <w:rFonts w:ascii="Arial" w:eastAsia="Arial Unicode MS" w:hAnsi="Arial" w:cs="Arial"/>
                <w:sz w:val="18"/>
                <w:szCs w:val="18"/>
              </w:rPr>
              <w:t>Integración hacia adelante</w:t>
            </w:r>
          </w:p>
        </w:tc>
        <w:tc>
          <w:tcPr>
            <w:tcW w:w="2572" w:type="dxa"/>
          </w:tcPr>
          <w:p w:rsidR="003F71F2" w:rsidRDefault="003F71F2" w:rsidP="003F71F2">
            <w:pPr>
              <w:jc w:val="both"/>
              <w:rPr>
                <w:rFonts w:ascii="Arial" w:eastAsia="Arial Unicode MS" w:hAnsi="Arial" w:cs="Arial"/>
                <w:sz w:val="18"/>
                <w:szCs w:val="18"/>
              </w:rPr>
            </w:pPr>
          </w:p>
          <w:p w:rsidR="003F71F2" w:rsidRDefault="003F71F2" w:rsidP="003F71F2">
            <w:pPr>
              <w:jc w:val="both"/>
              <w:rPr>
                <w:rFonts w:ascii="Arial" w:eastAsia="Arial Unicode MS" w:hAnsi="Arial" w:cs="Arial"/>
                <w:sz w:val="18"/>
                <w:szCs w:val="18"/>
              </w:rPr>
            </w:pPr>
            <w:r w:rsidRPr="000F76DD">
              <w:rPr>
                <w:rFonts w:ascii="Arial" w:eastAsia="Arial Unicode MS" w:hAnsi="Arial" w:cs="Arial"/>
                <w:sz w:val="18"/>
                <w:szCs w:val="18"/>
              </w:rPr>
              <w:t>Adquirir la posesión o un mayor control de los distribuidores o detallistas.</w:t>
            </w:r>
          </w:p>
          <w:p w:rsidR="003F71F2" w:rsidRPr="000F76DD" w:rsidRDefault="003F71F2" w:rsidP="003F71F2">
            <w:pPr>
              <w:jc w:val="both"/>
              <w:rPr>
                <w:rFonts w:ascii="Arial" w:eastAsia="Arial Unicode MS" w:hAnsi="Arial" w:cs="Arial"/>
                <w:sz w:val="18"/>
                <w:szCs w:val="18"/>
              </w:rPr>
            </w:pPr>
          </w:p>
        </w:tc>
      </w:tr>
      <w:tr w:rsidR="003F71F2" w:rsidRPr="000F76DD">
        <w:tc>
          <w:tcPr>
            <w:tcW w:w="1797" w:type="dxa"/>
            <w:vMerge/>
          </w:tcPr>
          <w:p w:rsidR="003F71F2" w:rsidRPr="000F76DD" w:rsidRDefault="003F71F2" w:rsidP="003F71F2">
            <w:pPr>
              <w:jc w:val="both"/>
              <w:rPr>
                <w:rFonts w:ascii="Arial" w:eastAsia="Arial Unicode MS" w:hAnsi="Arial" w:cs="Arial"/>
                <w:sz w:val="18"/>
                <w:szCs w:val="18"/>
              </w:rPr>
            </w:pPr>
          </w:p>
        </w:tc>
        <w:tc>
          <w:tcPr>
            <w:tcW w:w="2519" w:type="dxa"/>
            <w:vAlign w:val="center"/>
          </w:tcPr>
          <w:p w:rsidR="003F71F2" w:rsidRPr="000F76DD" w:rsidRDefault="003F71F2" w:rsidP="003F71F2">
            <w:pPr>
              <w:jc w:val="center"/>
              <w:rPr>
                <w:rFonts w:ascii="Arial" w:eastAsia="Arial Unicode MS" w:hAnsi="Arial" w:cs="Arial"/>
                <w:sz w:val="18"/>
                <w:szCs w:val="18"/>
              </w:rPr>
            </w:pPr>
            <w:r w:rsidRPr="000F76DD">
              <w:rPr>
                <w:rFonts w:ascii="Arial" w:eastAsia="Arial Unicode MS" w:hAnsi="Arial" w:cs="Arial"/>
                <w:sz w:val="18"/>
                <w:szCs w:val="18"/>
              </w:rPr>
              <w:t>Integración hacia atrás</w:t>
            </w:r>
          </w:p>
        </w:tc>
        <w:tc>
          <w:tcPr>
            <w:tcW w:w="2572" w:type="dxa"/>
          </w:tcPr>
          <w:p w:rsidR="003F71F2" w:rsidRDefault="003F71F2" w:rsidP="003F71F2">
            <w:pPr>
              <w:jc w:val="both"/>
              <w:rPr>
                <w:rFonts w:ascii="Arial" w:eastAsia="Arial Unicode MS" w:hAnsi="Arial" w:cs="Arial"/>
                <w:sz w:val="18"/>
                <w:szCs w:val="18"/>
              </w:rPr>
            </w:pPr>
          </w:p>
          <w:p w:rsidR="003F71F2" w:rsidRDefault="003F71F2" w:rsidP="003F71F2">
            <w:pPr>
              <w:jc w:val="both"/>
              <w:rPr>
                <w:rFonts w:ascii="Arial" w:eastAsia="Arial Unicode MS" w:hAnsi="Arial" w:cs="Arial"/>
                <w:sz w:val="18"/>
                <w:szCs w:val="18"/>
              </w:rPr>
            </w:pPr>
            <w:r w:rsidRPr="000F76DD">
              <w:rPr>
                <w:rFonts w:ascii="Arial" w:eastAsia="Arial Unicode MS" w:hAnsi="Arial" w:cs="Arial"/>
                <w:sz w:val="18"/>
                <w:szCs w:val="18"/>
              </w:rPr>
              <w:t>Tratar de adquirir el dominio o un mayor control de los proveedores de la empresa.</w:t>
            </w:r>
          </w:p>
          <w:p w:rsidR="003F71F2" w:rsidRPr="000F76DD" w:rsidRDefault="003F71F2" w:rsidP="003F71F2">
            <w:pPr>
              <w:jc w:val="both"/>
              <w:rPr>
                <w:rFonts w:ascii="Arial" w:eastAsia="Arial Unicode MS" w:hAnsi="Arial" w:cs="Arial"/>
                <w:sz w:val="18"/>
                <w:szCs w:val="18"/>
              </w:rPr>
            </w:pPr>
          </w:p>
        </w:tc>
      </w:tr>
      <w:tr w:rsidR="003F71F2" w:rsidRPr="000F76DD">
        <w:tc>
          <w:tcPr>
            <w:tcW w:w="1797" w:type="dxa"/>
            <w:vMerge/>
          </w:tcPr>
          <w:p w:rsidR="003F71F2" w:rsidRPr="000F76DD" w:rsidRDefault="003F71F2" w:rsidP="003F71F2">
            <w:pPr>
              <w:jc w:val="both"/>
              <w:rPr>
                <w:rFonts w:ascii="Arial" w:eastAsia="Arial Unicode MS" w:hAnsi="Arial" w:cs="Arial"/>
                <w:sz w:val="18"/>
                <w:szCs w:val="18"/>
              </w:rPr>
            </w:pPr>
          </w:p>
        </w:tc>
        <w:tc>
          <w:tcPr>
            <w:tcW w:w="2519" w:type="dxa"/>
            <w:vAlign w:val="center"/>
          </w:tcPr>
          <w:p w:rsidR="003F71F2" w:rsidRPr="000F76DD" w:rsidRDefault="003F71F2" w:rsidP="003F71F2">
            <w:pPr>
              <w:jc w:val="center"/>
              <w:rPr>
                <w:rFonts w:ascii="Arial" w:eastAsia="Arial Unicode MS" w:hAnsi="Arial" w:cs="Arial"/>
                <w:sz w:val="18"/>
                <w:szCs w:val="18"/>
              </w:rPr>
            </w:pPr>
            <w:r w:rsidRPr="000F76DD">
              <w:rPr>
                <w:rFonts w:ascii="Arial" w:eastAsia="Arial Unicode MS" w:hAnsi="Arial" w:cs="Arial"/>
                <w:sz w:val="18"/>
                <w:szCs w:val="18"/>
              </w:rPr>
              <w:t>Integración horizontal</w:t>
            </w:r>
          </w:p>
        </w:tc>
        <w:tc>
          <w:tcPr>
            <w:tcW w:w="2572" w:type="dxa"/>
          </w:tcPr>
          <w:p w:rsidR="003F71F2" w:rsidRDefault="003F71F2" w:rsidP="003F71F2">
            <w:pPr>
              <w:jc w:val="both"/>
              <w:rPr>
                <w:rFonts w:ascii="Arial" w:eastAsia="Arial Unicode MS" w:hAnsi="Arial" w:cs="Arial"/>
                <w:sz w:val="18"/>
                <w:szCs w:val="18"/>
              </w:rPr>
            </w:pPr>
          </w:p>
          <w:p w:rsidR="003F71F2" w:rsidRDefault="003F71F2" w:rsidP="003F71F2">
            <w:pPr>
              <w:jc w:val="both"/>
              <w:rPr>
                <w:rFonts w:ascii="Arial" w:eastAsia="Arial Unicode MS" w:hAnsi="Arial" w:cs="Arial"/>
                <w:sz w:val="18"/>
                <w:szCs w:val="18"/>
              </w:rPr>
            </w:pPr>
            <w:r w:rsidRPr="000F76DD">
              <w:rPr>
                <w:rFonts w:ascii="Arial" w:eastAsia="Arial Unicode MS" w:hAnsi="Arial" w:cs="Arial"/>
                <w:sz w:val="18"/>
                <w:szCs w:val="18"/>
              </w:rPr>
              <w:t>Tratar de adquirir el dominio o un mayor control de los competidores</w:t>
            </w:r>
          </w:p>
          <w:p w:rsidR="003F71F2" w:rsidRPr="000F76DD" w:rsidRDefault="003F71F2" w:rsidP="003F71F2">
            <w:pPr>
              <w:jc w:val="both"/>
              <w:rPr>
                <w:rFonts w:ascii="Arial" w:eastAsia="Arial Unicode MS" w:hAnsi="Arial" w:cs="Arial"/>
                <w:sz w:val="18"/>
                <w:szCs w:val="18"/>
              </w:rPr>
            </w:pPr>
          </w:p>
        </w:tc>
      </w:tr>
      <w:tr w:rsidR="003F71F2" w:rsidRPr="000F76DD">
        <w:tc>
          <w:tcPr>
            <w:tcW w:w="1797" w:type="dxa"/>
            <w:vMerge w:val="restart"/>
            <w:vAlign w:val="center"/>
          </w:tcPr>
          <w:p w:rsidR="003F71F2" w:rsidRPr="000F76DD" w:rsidRDefault="003F71F2" w:rsidP="003F71F2">
            <w:pPr>
              <w:jc w:val="center"/>
              <w:rPr>
                <w:rFonts w:ascii="Arial" w:eastAsia="Arial Unicode MS" w:hAnsi="Arial" w:cs="Arial"/>
                <w:sz w:val="18"/>
                <w:szCs w:val="18"/>
              </w:rPr>
            </w:pPr>
            <w:r w:rsidRPr="000F76DD">
              <w:rPr>
                <w:rFonts w:ascii="Arial" w:eastAsia="Arial Unicode MS" w:hAnsi="Arial" w:cs="Arial"/>
                <w:sz w:val="18"/>
                <w:szCs w:val="18"/>
              </w:rPr>
              <w:t>ESTRATEGIAS INTENSIVAS</w:t>
            </w:r>
          </w:p>
        </w:tc>
        <w:tc>
          <w:tcPr>
            <w:tcW w:w="2519" w:type="dxa"/>
            <w:vAlign w:val="center"/>
          </w:tcPr>
          <w:p w:rsidR="003F71F2" w:rsidRPr="000F76DD" w:rsidRDefault="003F71F2" w:rsidP="003F71F2">
            <w:pPr>
              <w:jc w:val="center"/>
              <w:rPr>
                <w:rFonts w:ascii="Arial" w:eastAsia="Arial Unicode MS" w:hAnsi="Arial" w:cs="Arial"/>
                <w:sz w:val="18"/>
                <w:szCs w:val="18"/>
              </w:rPr>
            </w:pPr>
            <w:r w:rsidRPr="000F76DD">
              <w:rPr>
                <w:rFonts w:ascii="Arial" w:eastAsia="Arial Unicode MS" w:hAnsi="Arial" w:cs="Arial"/>
                <w:sz w:val="18"/>
                <w:szCs w:val="18"/>
              </w:rPr>
              <w:t>Penetración en el mercado</w:t>
            </w:r>
          </w:p>
        </w:tc>
        <w:tc>
          <w:tcPr>
            <w:tcW w:w="2572" w:type="dxa"/>
          </w:tcPr>
          <w:p w:rsidR="003F71F2" w:rsidRDefault="003F71F2" w:rsidP="003F71F2">
            <w:pPr>
              <w:jc w:val="both"/>
              <w:rPr>
                <w:rFonts w:ascii="Arial" w:eastAsia="Arial Unicode MS" w:hAnsi="Arial" w:cs="Arial"/>
                <w:sz w:val="18"/>
                <w:szCs w:val="18"/>
              </w:rPr>
            </w:pPr>
          </w:p>
          <w:p w:rsidR="003F71F2" w:rsidRDefault="003F71F2" w:rsidP="003F71F2">
            <w:pPr>
              <w:jc w:val="both"/>
              <w:rPr>
                <w:rFonts w:ascii="Arial" w:eastAsia="Arial Unicode MS" w:hAnsi="Arial" w:cs="Arial"/>
                <w:sz w:val="18"/>
                <w:szCs w:val="18"/>
              </w:rPr>
            </w:pPr>
            <w:r w:rsidRPr="000F76DD">
              <w:rPr>
                <w:rFonts w:ascii="Arial" w:eastAsia="Arial Unicode MS" w:hAnsi="Arial" w:cs="Arial"/>
                <w:sz w:val="18"/>
                <w:szCs w:val="18"/>
              </w:rPr>
              <w:t xml:space="preserve">Tratar de conseguir una mayor participación en el mercado para los productos o servicios presentes, en los mercados presentes, por medio de un mayor esfuerzo en la comercialización. </w:t>
            </w:r>
          </w:p>
          <w:p w:rsidR="003F71F2" w:rsidRPr="000F76DD" w:rsidRDefault="003F71F2" w:rsidP="003F71F2">
            <w:pPr>
              <w:jc w:val="both"/>
              <w:rPr>
                <w:rFonts w:ascii="Arial" w:eastAsia="Arial Unicode MS" w:hAnsi="Arial" w:cs="Arial"/>
                <w:sz w:val="18"/>
                <w:szCs w:val="18"/>
              </w:rPr>
            </w:pPr>
          </w:p>
        </w:tc>
      </w:tr>
      <w:tr w:rsidR="003F71F2" w:rsidRPr="000F76DD">
        <w:tc>
          <w:tcPr>
            <w:tcW w:w="1797" w:type="dxa"/>
            <w:vMerge/>
          </w:tcPr>
          <w:p w:rsidR="003F71F2" w:rsidRPr="000F76DD" w:rsidRDefault="003F71F2" w:rsidP="003F71F2">
            <w:pPr>
              <w:jc w:val="both"/>
              <w:rPr>
                <w:rFonts w:ascii="Arial" w:eastAsia="Arial Unicode MS" w:hAnsi="Arial" w:cs="Arial"/>
                <w:sz w:val="18"/>
                <w:szCs w:val="18"/>
              </w:rPr>
            </w:pPr>
          </w:p>
        </w:tc>
        <w:tc>
          <w:tcPr>
            <w:tcW w:w="2519" w:type="dxa"/>
            <w:vAlign w:val="center"/>
          </w:tcPr>
          <w:p w:rsidR="003F71F2" w:rsidRPr="000F76DD" w:rsidRDefault="003F71F2" w:rsidP="003F71F2">
            <w:pPr>
              <w:jc w:val="center"/>
              <w:rPr>
                <w:rFonts w:ascii="Arial" w:eastAsia="Arial Unicode MS" w:hAnsi="Arial" w:cs="Arial"/>
                <w:sz w:val="18"/>
                <w:szCs w:val="18"/>
              </w:rPr>
            </w:pPr>
            <w:r w:rsidRPr="000F76DD">
              <w:rPr>
                <w:rFonts w:ascii="Arial" w:eastAsia="Arial Unicode MS" w:hAnsi="Arial" w:cs="Arial"/>
                <w:sz w:val="18"/>
                <w:szCs w:val="18"/>
              </w:rPr>
              <w:t>Desarrollo del mercado</w:t>
            </w:r>
          </w:p>
        </w:tc>
        <w:tc>
          <w:tcPr>
            <w:tcW w:w="2572" w:type="dxa"/>
          </w:tcPr>
          <w:p w:rsidR="003F71F2" w:rsidRDefault="003F71F2" w:rsidP="003F71F2">
            <w:pPr>
              <w:jc w:val="both"/>
              <w:rPr>
                <w:rFonts w:ascii="Arial" w:eastAsia="Arial Unicode MS" w:hAnsi="Arial" w:cs="Arial"/>
                <w:sz w:val="18"/>
                <w:szCs w:val="18"/>
              </w:rPr>
            </w:pPr>
          </w:p>
          <w:p w:rsidR="003F71F2" w:rsidRDefault="003F71F2" w:rsidP="003F71F2">
            <w:pPr>
              <w:jc w:val="both"/>
              <w:rPr>
                <w:rFonts w:ascii="Arial" w:eastAsia="Arial Unicode MS" w:hAnsi="Arial" w:cs="Arial"/>
                <w:sz w:val="18"/>
                <w:szCs w:val="18"/>
              </w:rPr>
            </w:pPr>
            <w:r w:rsidRPr="000F76DD">
              <w:rPr>
                <w:rFonts w:ascii="Arial" w:eastAsia="Arial Unicode MS" w:hAnsi="Arial" w:cs="Arial"/>
                <w:sz w:val="18"/>
                <w:szCs w:val="18"/>
              </w:rPr>
              <w:t>Introducir productos o servicios presentes en zonas geográficas nuevas.</w:t>
            </w:r>
          </w:p>
          <w:p w:rsidR="003F71F2" w:rsidRPr="000F76DD" w:rsidRDefault="003F71F2" w:rsidP="003F71F2">
            <w:pPr>
              <w:jc w:val="both"/>
              <w:rPr>
                <w:rFonts w:ascii="Arial" w:eastAsia="Arial Unicode MS" w:hAnsi="Arial" w:cs="Arial"/>
                <w:sz w:val="18"/>
                <w:szCs w:val="18"/>
              </w:rPr>
            </w:pPr>
          </w:p>
        </w:tc>
      </w:tr>
      <w:tr w:rsidR="003F71F2" w:rsidRPr="000F76DD">
        <w:tc>
          <w:tcPr>
            <w:tcW w:w="1797" w:type="dxa"/>
            <w:vMerge/>
          </w:tcPr>
          <w:p w:rsidR="003F71F2" w:rsidRPr="000F76DD" w:rsidRDefault="003F71F2" w:rsidP="003F71F2">
            <w:pPr>
              <w:jc w:val="both"/>
              <w:rPr>
                <w:rFonts w:ascii="Arial" w:eastAsia="Arial Unicode MS" w:hAnsi="Arial" w:cs="Arial"/>
                <w:sz w:val="18"/>
                <w:szCs w:val="18"/>
              </w:rPr>
            </w:pPr>
          </w:p>
        </w:tc>
        <w:tc>
          <w:tcPr>
            <w:tcW w:w="2519" w:type="dxa"/>
            <w:vAlign w:val="center"/>
          </w:tcPr>
          <w:p w:rsidR="003F71F2" w:rsidRPr="000F76DD" w:rsidRDefault="003F71F2" w:rsidP="003F71F2">
            <w:pPr>
              <w:jc w:val="center"/>
              <w:rPr>
                <w:rFonts w:ascii="Arial" w:eastAsia="Arial Unicode MS" w:hAnsi="Arial" w:cs="Arial"/>
                <w:sz w:val="18"/>
                <w:szCs w:val="18"/>
              </w:rPr>
            </w:pPr>
            <w:r w:rsidRPr="000F76DD">
              <w:rPr>
                <w:rFonts w:ascii="Arial" w:eastAsia="Arial Unicode MS" w:hAnsi="Arial" w:cs="Arial"/>
                <w:sz w:val="18"/>
                <w:szCs w:val="18"/>
              </w:rPr>
              <w:t>Desarrollo del producto</w:t>
            </w:r>
          </w:p>
        </w:tc>
        <w:tc>
          <w:tcPr>
            <w:tcW w:w="2572" w:type="dxa"/>
          </w:tcPr>
          <w:p w:rsidR="003F71F2" w:rsidRDefault="003F71F2" w:rsidP="003F71F2">
            <w:pPr>
              <w:jc w:val="both"/>
              <w:rPr>
                <w:rFonts w:ascii="Arial" w:eastAsia="Arial Unicode MS" w:hAnsi="Arial" w:cs="Arial"/>
                <w:sz w:val="18"/>
                <w:szCs w:val="18"/>
              </w:rPr>
            </w:pPr>
          </w:p>
          <w:p w:rsidR="003F71F2" w:rsidRDefault="003F71F2" w:rsidP="003F71F2">
            <w:pPr>
              <w:jc w:val="both"/>
              <w:rPr>
                <w:rFonts w:ascii="Arial" w:eastAsia="Arial Unicode MS" w:hAnsi="Arial" w:cs="Arial"/>
                <w:sz w:val="18"/>
                <w:szCs w:val="18"/>
              </w:rPr>
            </w:pPr>
            <w:r w:rsidRPr="000F76DD">
              <w:rPr>
                <w:rFonts w:ascii="Arial" w:eastAsia="Arial Unicode MS" w:hAnsi="Arial" w:cs="Arial"/>
                <w:sz w:val="18"/>
                <w:szCs w:val="18"/>
              </w:rPr>
              <w:t>Tratar de aumentar las ventas mejorando los productos o servicios presentes o desarrollando otros nuevos.</w:t>
            </w:r>
          </w:p>
          <w:p w:rsidR="003F71F2" w:rsidRPr="000F76DD" w:rsidRDefault="003F71F2" w:rsidP="003F71F2">
            <w:pPr>
              <w:jc w:val="both"/>
              <w:rPr>
                <w:rFonts w:ascii="Arial" w:eastAsia="Arial Unicode MS" w:hAnsi="Arial" w:cs="Arial"/>
                <w:sz w:val="18"/>
                <w:szCs w:val="18"/>
              </w:rPr>
            </w:pPr>
          </w:p>
        </w:tc>
      </w:tr>
      <w:tr w:rsidR="003F71F2" w:rsidRPr="000F76DD">
        <w:tc>
          <w:tcPr>
            <w:tcW w:w="1797" w:type="dxa"/>
            <w:vMerge w:val="restart"/>
            <w:vAlign w:val="center"/>
          </w:tcPr>
          <w:p w:rsidR="003F71F2" w:rsidRPr="000F76DD" w:rsidRDefault="003F71F2" w:rsidP="003F71F2">
            <w:pPr>
              <w:jc w:val="center"/>
              <w:rPr>
                <w:rFonts w:ascii="Arial" w:eastAsia="Arial Unicode MS" w:hAnsi="Arial" w:cs="Arial"/>
                <w:sz w:val="18"/>
                <w:szCs w:val="18"/>
              </w:rPr>
            </w:pPr>
            <w:r w:rsidRPr="000F76DD">
              <w:rPr>
                <w:rFonts w:ascii="Arial" w:eastAsia="Arial Unicode MS" w:hAnsi="Arial" w:cs="Arial"/>
                <w:sz w:val="18"/>
                <w:szCs w:val="18"/>
              </w:rPr>
              <w:t>ESTRATEGIAS DE DIVERSIFICACIÓN</w:t>
            </w:r>
          </w:p>
        </w:tc>
        <w:tc>
          <w:tcPr>
            <w:tcW w:w="2519" w:type="dxa"/>
            <w:vAlign w:val="center"/>
          </w:tcPr>
          <w:p w:rsidR="003F71F2" w:rsidRPr="000F76DD" w:rsidRDefault="003F71F2" w:rsidP="003F71F2">
            <w:pPr>
              <w:jc w:val="center"/>
              <w:rPr>
                <w:rFonts w:ascii="Arial" w:eastAsia="Arial Unicode MS" w:hAnsi="Arial" w:cs="Arial"/>
                <w:sz w:val="18"/>
                <w:szCs w:val="18"/>
              </w:rPr>
            </w:pPr>
            <w:r w:rsidRPr="000F76DD">
              <w:rPr>
                <w:rFonts w:ascii="Arial" w:eastAsia="Arial Unicode MS" w:hAnsi="Arial" w:cs="Arial"/>
                <w:sz w:val="18"/>
                <w:szCs w:val="18"/>
              </w:rPr>
              <w:t>Diversificación concéntrica</w:t>
            </w:r>
          </w:p>
        </w:tc>
        <w:tc>
          <w:tcPr>
            <w:tcW w:w="2572" w:type="dxa"/>
          </w:tcPr>
          <w:p w:rsidR="003F71F2" w:rsidRDefault="003F71F2" w:rsidP="003F71F2">
            <w:pPr>
              <w:jc w:val="both"/>
              <w:rPr>
                <w:rFonts w:ascii="Arial" w:eastAsia="Arial Unicode MS" w:hAnsi="Arial" w:cs="Arial"/>
                <w:sz w:val="18"/>
                <w:szCs w:val="18"/>
              </w:rPr>
            </w:pPr>
          </w:p>
          <w:p w:rsidR="003F71F2" w:rsidRDefault="003F71F2" w:rsidP="003F71F2">
            <w:pPr>
              <w:jc w:val="both"/>
              <w:rPr>
                <w:rFonts w:ascii="Arial" w:eastAsia="Arial Unicode MS" w:hAnsi="Arial" w:cs="Arial"/>
                <w:sz w:val="18"/>
                <w:szCs w:val="18"/>
              </w:rPr>
            </w:pPr>
            <w:r w:rsidRPr="000F76DD">
              <w:rPr>
                <w:rFonts w:ascii="Arial" w:eastAsia="Arial Unicode MS" w:hAnsi="Arial" w:cs="Arial"/>
                <w:sz w:val="18"/>
                <w:szCs w:val="18"/>
              </w:rPr>
              <w:t>Agregar productos o servicios nuevos, pero relacionados.</w:t>
            </w:r>
          </w:p>
          <w:p w:rsidR="003F71F2" w:rsidRPr="000F76DD" w:rsidRDefault="003F71F2" w:rsidP="003F71F2">
            <w:pPr>
              <w:jc w:val="both"/>
              <w:rPr>
                <w:rFonts w:ascii="Arial" w:eastAsia="Arial Unicode MS" w:hAnsi="Arial" w:cs="Arial"/>
                <w:sz w:val="18"/>
                <w:szCs w:val="18"/>
              </w:rPr>
            </w:pPr>
          </w:p>
        </w:tc>
      </w:tr>
      <w:tr w:rsidR="003F71F2" w:rsidRPr="000F76DD">
        <w:tc>
          <w:tcPr>
            <w:tcW w:w="1797" w:type="dxa"/>
            <w:vMerge/>
            <w:vAlign w:val="center"/>
          </w:tcPr>
          <w:p w:rsidR="003F71F2" w:rsidRPr="000F76DD" w:rsidRDefault="003F71F2" w:rsidP="003F71F2">
            <w:pPr>
              <w:jc w:val="center"/>
              <w:rPr>
                <w:rFonts w:ascii="Arial" w:eastAsia="Arial Unicode MS" w:hAnsi="Arial" w:cs="Arial"/>
                <w:sz w:val="18"/>
                <w:szCs w:val="18"/>
              </w:rPr>
            </w:pPr>
          </w:p>
        </w:tc>
        <w:tc>
          <w:tcPr>
            <w:tcW w:w="2519" w:type="dxa"/>
            <w:vAlign w:val="center"/>
          </w:tcPr>
          <w:p w:rsidR="003F71F2" w:rsidRPr="000F76DD" w:rsidRDefault="003F71F2" w:rsidP="003F71F2">
            <w:pPr>
              <w:jc w:val="center"/>
              <w:rPr>
                <w:rFonts w:ascii="Arial" w:eastAsia="Arial Unicode MS" w:hAnsi="Arial" w:cs="Arial"/>
                <w:sz w:val="18"/>
                <w:szCs w:val="18"/>
              </w:rPr>
            </w:pPr>
            <w:r w:rsidRPr="000F76DD">
              <w:rPr>
                <w:rFonts w:ascii="Arial" w:eastAsia="Arial Unicode MS" w:hAnsi="Arial" w:cs="Arial"/>
                <w:sz w:val="18"/>
                <w:szCs w:val="18"/>
              </w:rPr>
              <w:t>Diversificación conglomerada</w:t>
            </w:r>
          </w:p>
        </w:tc>
        <w:tc>
          <w:tcPr>
            <w:tcW w:w="2572" w:type="dxa"/>
          </w:tcPr>
          <w:p w:rsidR="003F71F2" w:rsidRDefault="003F71F2" w:rsidP="003F71F2">
            <w:pPr>
              <w:jc w:val="both"/>
              <w:rPr>
                <w:rFonts w:ascii="Arial" w:eastAsia="Arial Unicode MS" w:hAnsi="Arial" w:cs="Arial"/>
                <w:sz w:val="18"/>
                <w:szCs w:val="18"/>
              </w:rPr>
            </w:pPr>
          </w:p>
          <w:p w:rsidR="003F71F2" w:rsidRDefault="003F71F2" w:rsidP="003F71F2">
            <w:pPr>
              <w:jc w:val="both"/>
              <w:rPr>
                <w:rFonts w:ascii="Arial" w:eastAsia="Arial Unicode MS" w:hAnsi="Arial" w:cs="Arial"/>
                <w:sz w:val="18"/>
                <w:szCs w:val="18"/>
              </w:rPr>
            </w:pPr>
            <w:r w:rsidRPr="000F76DD">
              <w:rPr>
                <w:rFonts w:ascii="Arial" w:eastAsia="Arial Unicode MS" w:hAnsi="Arial" w:cs="Arial"/>
                <w:sz w:val="18"/>
                <w:szCs w:val="18"/>
              </w:rPr>
              <w:t>Agregar productos o servicios nuevos, pero no relacionados.</w:t>
            </w:r>
          </w:p>
          <w:p w:rsidR="003F71F2" w:rsidRPr="000F76DD" w:rsidRDefault="003F71F2" w:rsidP="003F71F2">
            <w:pPr>
              <w:jc w:val="both"/>
              <w:rPr>
                <w:rFonts w:ascii="Arial" w:eastAsia="Arial Unicode MS" w:hAnsi="Arial" w:cs="Arial"/>
                <w:sz w:val="18"/>
                <w:szCs w:val="18"/>
              </w:rPr>
            </w:pPr>
          </w:p>
        </w:tc>
      </w:tr>
      <w:tr w:rsidR="003F71F2" w:rsidRPr="000F76DD">
        <w:tc>
          <w:tcPr>
            <w:tcW w:w="1797" w:type="dxa"/>
            <w:vMerge/>
            <w:vAlign w:val="center"/>
          </w:tcPr>
          <w:p w:rsidR="003F71F2" w:rsidRPr="000F76DD" w:rsidRDefault="003F71F2" w:rsidP="003F71F2">
            <w:pPr>
              <w:jc w:val="center"/>
              <w:rPr>
                <w:rFonts w:ascii="Arial" w:eastAsia="Arial Unicode MS" w:hAnsi="Arial" w:cs="Arial"/>
                <w:sz w:val="18"/>
                <w:szCs w:val="18"/>
              </w:rPr>
            </w:pPr>
          </w:p>
        </w:tc>
        <w:tc>
          <w:tcPr>
            <w:tcW w:w="2519" w:type="dxa"/>
            <w:vAlign w:val="center"/>
          </w:tcPr>
          <w:p w:rsidR="003F71F2" w:rsidRPr="000F76DD" w:rsidRDefault="003F71F2" w:rsidP="003F71F2">
            <w:pPr>
              <w:jc w:val="center"/>
              <w:rPr>
                <w:rFonts w:ascii="Arial" w:eastAsia="Arial Unicode MS" w:hAnsi="Arial" w:cs="Arial"/>
                <w:sz w:val="18"/>
                <w:szCs w:val="18"/>
              </w:rPr>
            </w:pPr>
            <w:r w:rsidRPr="000F76DD">
              <w:rPr>
                <w:rFonts w:ascii="Arial" w:eastAsia="Arial Unicode MS" w:hAnsi="Arial" w:cs="Arial"/>
                <w:sz w:val="18"/>
                <w:szCs w:val="18"/>
              </w:rPr>
              <w:t>Diversificación horizontal</w:t>
            </w:r>
          </w:p>
        </w:tc>
        <w:tc>
          <w:tcPr>
            <w:tcW w:w="2572" w:type="dxa"/>
          </w:tcPr>
          <w:p w:rsidR="003F71F2" w:rsidRDefault="003F71F2" w:rsidP="003F71F2">
            <w:pPr>
              <w:jc w:val="both"/>
              <w:rPr>
                <w:rFonts w:ascii="Arial" w:eastAsia="Arial Unicode MS" w:hAnsi="Arial" w:cs="Arial"/>
                <w:sz w:val="18"/>
                <w:szCs w:val="18"/>
              </w:rPr>
            </w:pPr>
          </w:p>
          <w:p w:rsidR="003F71F2" w:rsidRPr="000F76DD" w:rsidRDefault="003F71F2" w:rsidP="003F71F2">
            <w:pPr>
              <w:jc w:val="both"/>
              <w:rPr>
                <w:rFonts w:ascii="Arial" w:eastAsia="Arial Unicode MS" w:hAnsi="Arial" w:cs="Arial"/>
                <w:sz w:val="18"/>
                <w:szCs w:val="18"/>
              </w:rPr>
            </w:pPr>
            <w:r w:rsidRPr="000F76DD">
              <w:rPr>
                <w:rFonts w:ascii="Arial" w:eastAsia="Arial Unicode MS" w:hAnsi="Arial" w:cs="Arial"/>
                <w:sz w:val="18"/>
                <w:szCs w:val="18"/>
              </w:rPr>
              <w:t>Agregar productos o servicios nuevos, pero no relacionados, para los clientes presentes.</w:t>
            </w:r>
          </w:p>
        </w:tc>
      </w:tr>
      <w:tr w:rsidR="003F71F2" w:rsidRPr="000F76DD">
        <w:tc>
          <w:tcPr>
            <w:tcW w:w="1797" w:type="dxa"/>
            <w:vMerge w:val="restart"/>
            <w:vAlign w:val="center"/>
          </w:tcPr>
          <w:p w:rsidR="003F71F2" w:rsidRPr="000F76DD" w:rsidRDefault="003F71F2" w:rsidP="003F71F2">
            <w:pPr>
              <w:jc w:val="center"/>
              <w:rPr>
                <w:rFonts w:ascii="Arial" w:eastAsia="Arial Unicode MS" w:hAnsi="Arial" w:cs="Arial"/>
                <w:sz w:val="18"/>
                <w:szCs w:val="18"/>
              </w:rPr>
            </w:pPr>
            <w:r w:rsidRPr="000F76DD">
              <w:rPr>
                <w:rFonts w:ascii="Arial" w:eastAsia="Arial Unicode MS" w:hAnsi="Arial" w:cs="Arial"/>
                <w:sz w:val="18"/>
                <w:szCs w:val="18"/>
              </w:rPr>
              <w:t>ESTRATEGIAS DEFENSIVAS</w:t>
            </w:r>
          </w:p>
        </w:tc>
        <w:tc>
          <w:tcPr>
            <w:tcW w:w="2519" w:type="dxa"/>
            <w:vAlign w:val="center"/>
          </w:tcPr>
          <w:p w:rsidR="003F71F2" w:rsidRPr="000F76DD" w:rsidRDefault="003F71F2" w:rsidP="003F71F2">
            <w:pPr>
              <w:jc w:val="center"/>
              <w:rPr>
                <w:rFonts w:ascii="Arial" w:eastAsia="Arial Unicode MS" w:hAnsi="Arial" w:cs="Arial"/>
                <w:sz w:val="18"/>
                <w:szCs w:val="18"/>
              </w:rPr>
            </w:pPr>
            <w:r w:rsidRPr="000F76DD">
              <w:rPr>
                <w:rFonts w:ascii="Arial" w:eastAsia="Arial Unicode MS" w:hAnsi="Arial" w:cs="Arial"/>
                <w:sz w:val="18"/>
                <w:szCs w:val="18"/>
              </w:rPr>
              <w:t>Empresa en participación</w:t>
            </w:r>
          </w:p>
        </w:tc>
        <w:tc>
          <w:tcPr>
            <w:tcW w:w="2572" w:type="dxa"/>
          </w:tcPr>
          <w:p w:rsidR="003F71F2" w:rsidRDefault="003F71F2" w:rsidP="003F71F2">
            <w:pPr>
              <w:jc w:val="both"/>
              <w:rPr>
                <w:rFonts w:ascii="Arial" w:eastAsia="Arial Unicode MS" w:hAnsi="Arial" w:cs="Arial"/>
                <w:sz w:val="18"/>
                <w:szCs w:val="18"/>
              </w:rPr>
            </w:pPr>
          </w:p>
          <w:p w:rsidR="003F71F2" w:rsidRDefault="003F71F2" w:rsidP="003F71F2">
            <w:pPr>
              <w:jc w:val="both"/>
              <w:rPr>
                <w:rFonts w:ascii="Arial" w:eastAsia="Arial Unicode MS" w:hAnsi="Arial" w:cs="Arial"/>
                <w:sz w:val="18"/>
                <w:szCs w:val="18"/>
              </w:rPr>
            </w:pPr>
            <w:r w:rsidRPr="000F76DD">
              <w:rPr>
                <w:rFonts w:ascii="Arial" w:eastAsia="Arial Unicode MS" w:hAnsi="Arial" w:cs="Arial"/>
                <w:sz w:val="18"/>
                <w:szCs w:val="18"/>
              </w:rPr>
              <w:t>Dos o más empresas patrocinadoras constituyen una organización separada con el objetivo de cooperar.</w:t>
            </w:r>
          </w:p>
          <w:p w:rsidR="003F71F2" w:rsidRPr="000F76DD" w:rsidRDefault="003F71F2" w:rsidP="003F71F2">
            <w:pPr>
              <w:jc w:val="both"/>
              <w:rPr>
                <w:rFonts w:ascii="Arial" w:eastAsia="Arial Unicode MS" w:hAnsi="Arial" w:cs="Arial"/>
                <w:sz w:val="18"/>
                <w:szCs w:val="18"/>
              </w:rPr>
            </w:pPr>
          </w:p>
        </w:tc>
      </w:tr>
      <w:tr w:rsidR="003F71F2" w:rsidRPr="000F76DD">
        <w:tc>
          <w:tcPr>
            <w:tcW w:w="1797" w:type="dxa"/>
            <w:vMerge/>
            <w:vAlign w:val="center"/>
          </w:tcPr>
          <w:p w:rsidR="003F71F2" w:rsidRPr="000F76DD" w:rsidRDefault="003F71F2" w:rsidP="003F71F2">
            <w:pPr>
              <w:jc w:val="center"/>
              <w:rPr>
                <w:rFonts w:ascii="Arial" w:eastAsia="Arial Unicode MS" w:hAnsi="Arial" w:cs="Arial"/>
                <w:sz w:val="18"/>
                <w:szCs w:val="18"/>
              </w:rPr>
            </w:pPr>
          </w:p>
        </w:tc>
        <w:tc>
          <w:tcPr>
            <w:tcW w:w="2519" w:type="dxa"/>
            <w:vAlign w:val="center"/>
          </w:tcPr>
          <w:p w:rsidR="003F71F2" w:rsidRPr="000F76DD" w:rsidRDefault="003F71F2" w:rsidP="003F71F2">
            <w:pPr>
              <w:jc w:val="center"/>
              <w:rPr>
                <w:rFonts w:ascii="Arial" w:eastAsia="Arial Unicode MS" w:hAnsi="Arial" w:cs="Arial"/>
                <w:sz w:val="18"/>
                <w:szCs w:val="18"/>
              </w:rPr>
            </w:pPr>
            <w:r w:rsidRPr="000F76DD">
              <w:rPr>
                <w:rFonts w:ascii="Arial" w:eastAsia="Arial Unicode MS" w:hAnsi="Arial" w:cs="Arial"/>
                <w:sz w:val="18"/>
                <w:szCs w:val="18"/>
              </w:rPr>
              <w:t>Encogimiento</w:t>
            </w:r>
          </w:p>
        </w:tc>
        <w:tc>
          <w:tcPr>
            <w:tcW w:w="2572" w:type="dxa"/>
          </w:tcPr>
          <w:p w:rsidR="003F71F2" w:rsidRDefault="003F71F2" w:rsidP="003F71F2">
            <w:pPr>
              <w:jc w:val="both"/>
              <w:rPr>
                <w:rFonts w:ascii="Arial" w:eastAsia="Arial Unicode MS" w:hAnsi="Arial" w:cs="Arial"/>
                <w:sz w:val="18"/>
                <w:szCs w:val="18"/>
              </w:rPr>
            </w:pPr>
          </w:p>
          <w:p w:rsidR="003F71F2" w:rsidRDefault="003F71F2" w:rsidP="003F71F2">
            <w:pPr>
              <w:jc w:val="both"/>
              <w:rPr>
                <w:rFonts w:ascii="Arial" w:eastAsia="Arial Unicode MS" w:hAnsi="Arial" w:cs="Arial"/>
                <w:sz w:val="18"/>
                <w:szCs w:val="18"/>
              </w:rPr>
            </w:pPr>
            <w:r w:rsidRPr="000F76DD">
              <w:rPr>
                <w:rFonts w:ascii="Arial" w:eastAsia="Arial Unicode MS" w:hAnsi="Arial" w:cs="Arial"/>
                <w:sz w:val="18"/>
                <w:szCs w:val="18"/>
              </w:rPr>
              <w:t>Reagruparse por medio de la reducción de costos y activos para revertir la disminución de ventas y utilidades.</w:t>
            </w:r>
          </w:p>
          <w:p w:rsidR="003F71F2" w:rsidRPr="000F76DD" w:rsidRDefault="003F71F2" w:rsidP="003F71F2">
            <w:pPr>
              <w:jc w:val="both"/>
              <w:rPr>
                <w:rFonts w:ascii="Arial" w:eastAsia="Arial Unicode MS" w:hAnsi="Arial" w:cs="Arial"/>
                <w:sz w:val="18"/>
                <w:szCs w:val="18"/>
              </w:rPr>
            </w:pPr>
          </w:p>
        </w:tc>
      </w:tr>
      <w:tr w:rsidR="003F71F2" w:rsidRPr="000F76DD">
        <w:tc>
          <w:tcPr>
            <w:tcW w:w="1797" w:type="dxa"/>
            <w:vMerge/>
            <w:vAlign w:val="center"/>
          </w:tcPr>
          <w:p w:rsidR="003F71F2" w:rsidRPr="000F76DD" w:rsidRDefault="003F71F2" w:rsidP="003F71F2">
            <w:pPr>
              <w:jc w:val="center"/>
              <w:rPr>
                <w:rFonts w:ascii="Arial" w:eastAsia="Arial Unicode MS" w:hAnsi="Arial" w:cs="Arial"/>
                <w:sz w:val="18"/>
                <w:szCs w:val="18"/>
              </w:rPr>
            </w:pPr>
          </w:p>
        </w:tc>
        <w:tc>
          <w:tcPr>
            <w:tcW w:w="2519" w:type="dxa"/>
            <w:vAlign w:val="center"/>
          </w:tcPr>
          <w:p w:rsidR="003F71F2" w:rsidRPr="000F76DD" w:rsidRDefault="003F71F2" w:rsidP="003F71F2">
            <w:pPr>
              <w:jc w:val="center"/>
              <w:rPr>
                <w:rFonts w:ascii="Arial" w:eastAsia="Arial Unicode MS" w:hAnsi="Arial" w:cs="Arial"/>
                <w:sz w:val="18"/>
                <w:szCs w:val="18"/>
              </w:rPr>
            </w:pPr>
            <w:r w:rsidRPr="000F76DD">
              <w:rPr>
                <w:rFonts w:ascii="Arial" w:eastAsia="Arial Unicode MS" w:hAnsi="Arial" w:cs="Arial"/>
                <w:sz w:val="18"/>
                <w:szCs w:val="18"/>
              </w:rPr>
              <w:t>Desinversión</w:t>
            </w:r>
          </w:p>
        </w:tc>
        <w:tc>
          <w:tcPr>
            <w:tcW w:w="2572" w:type="dxa"/>
          </w:tcPr>
          <w:p w:rsidR="003F71F2" w:rsidRDefault="003F71F2" w:rsidP="003F71F2">
            <w:pPr>
              <w:jc w:val="both"/>
              <w:rPr>
                <w:rFonts w:ascii="Arial" w:eastAsia="Arial Unicode MS" w:hAnsi="Arial" w:cs="Arial"/>
                <w:sz w:val="18"/>
                <w:szCs w:val="18"/>
              </w:rPr>
            </w:pPr>
          </w:p>
          <w:p w:rsidR="003F71F2" w:rsidRDefault="003F71F2" w:rsidP="003F71F2">
            <w:pPr>
              <w:jc w:val="both"/>
              <w:rPr>
                <w:rFonts w:ascii="Arial" w:eastAsia="Arial Unicode MS" w:hAnsi="Arial" w:cs="Arial"/>
                <w:sz w:val="18"/>
                <w:szCs w:val="18"/>
              </w:rPr>
            </w:pPr>
            <w:r w:rsidRPr="000F76DD">
              <w:rPr>
                <w:rFonts w:ascii="Arial" w:eastAsia="Arial Unicode MS" w:hAnsi="Arial" w:cs="Arial"/>
                <w:sz w:val="18"/>
                <w:szCs w:val="18"/>
              </w:rPr>
              <w:t>Vender una división o parte de una organización.</w:t>
            </w:r>
          </w:p>
          <w:p w:rsidR="003F71F2" w:rsidRPr="000F76DD" w:rsidRDefault="003F71F2" w:rsidP="003F71F2">
            <w:pPr>
              <w:jc w:val="both"/>
              <w:rPr>
                <w:rFonts w:ascii="Arial" w:eastAsia="Arial Unicode MS" w:hAnsi="Arial" w:cs="Arial"/>
                <w:sz w:val="18"/>
                <w:szCs w:val="18"/>
              </w:rPr>
            </w:pPr>
          </w:p>
        </w:tc>
      </w:tr>
      <w:tr w:rsidR="003F71F2" w:rsidRPr="000F76DD">
        <w:tc>
          <w:tcPr>
            <w:tcW w:w="1797" w:type="dxa"/>
            <w:vMerge/>
            <w:vAlign w:val="center"/>
          </w:tcPr>
          <w:p w:rsidR="003F71F2" w:rsidRPr="000F76DD" w:rsidRDefault="003F71F2" w:rsidP="003F71F2">
            <w:pPr>
              <w:jc w:val="center"/>
              <w:rPr>
                <w:rFonts w:ascii="Arial" w:eastAsia="Arial Unicode MS" w:hAnsi="Arial" w:cs="Arial"/>
                <w:sz w:val="18"/>
                <w:szCs w:val="18"/>
              </w:rPr>
            </w:pPr>
          </w:p>
        </w:tc>
        <w:tc>
          <w:tcPr>
            <w:tcW w:w="2519" w:type="dxa"/>
            <w:vAlign w:val="center"/>
          </w:tcPr>
          <w:p w:rsidR="003F71F2" w:rsidRPr="000F76DD" w:rsidRDefault="003F71F2" w:rsidP="003F71F2">
            <w:pPr>
              <w:jc w:val="center"/>
              <w:rPr>
                <w:rFonts w:ascii="Arial" w:eastAsia="Arial Unicode MS" w:hAnsi="Arial" w:cs="Arial"/>
                <w:sz w:val="18"/>
                <w:szCs w:val="18"/>
              </w:rPr>
            </w:pPr>
            <w:r w:rsidRPr="000F76DD">
              <w:rPr>
                <w:rFonts w:ascii="Arial" w:eastAsia="Arial Unicode MS" w:hAnsi="Arial" w:cs="Arial"/>
                <w:sz w:val="18"/>
                <w:szCs w:val="18"/>
              </w:rPr>
              <w:t>Liquidación</w:t>
            </w:r>
          </w:p>
        </w:tc>
        <w:tc>
          <w:tcPr>
            <w:tcW w:w="2572" w:type="dxa"/>
          </w:tcPr>
          <w:p w:rsidR="003F71F2" w:rsidRDefault="003F71F2" w:rsidP="003F71F2">
            <w:pPr>
              <w:jc w:val="both"/>
              <w:rPr>
                <w:rFonts w:ascii="Arial" w:eastAsia="Arial Unicode MS" w:hAnsi="Arial" w:cs="Arial"/>
                <w:sz w:val="18"/>
                <w:szCs w:val="18"/>
              </w:rPr>
            </w:pPr>
          </w:p>
          <w:p w:rsidR="003F71F2" w:rsidRDefault="003F71F2" w:rsidP="003F71F2">
            <w:pPr>
              <w:jc w:val="both"/>
              <w:rPr>
                <w:rFonts w:ascii="Arial" w:eastAsia="Arial Unicode MS" w:hAnsi="Arial" w:cs="Arial"/>
                <w:sz w:val="18"/>
                <w:szCs w:val="18"/>
              </w:rPr>
            </w:pPr>
            <w:r w:rsidRPr="000F76DD">
              <w:rPr>
                <w:rFonts w:ascii="Arial" w:eastAsia="Arial Unicode MS" w:hAnsi="Arial" w:cs="Arial"/>
                <w:sz w:val="18"/>
                <w:szCs w:val="18"/>
              </w:rPr>
              <w:t>Vender los activos de una compañía, en partes, a su valor tangible.</w:t>
            </w:r>
          </w:p>
          <w:p w:rsidR="003F71F2" w:rsidRPr="000F76DD" w:rsidRDefault="003F71F2" w:rsidP="003F71F2">
            <w:pPr>
              <w:jc w:val="both"/>
              <w:rPr>
                <w:rFonts w:ascii="Arial" w:eastAsia="Arial Unicode MS" w:hAnsi="Arial" w:cs="Arial"/>
                <w:sz w:val="18"/>
                <w:szCs w:val="18"/>
              </w:rPr>
            </w:pPr>
          </w:p>
        </w:tc>
      </w:tr>
    </w:tbl>
    <w:p w:rsidR="003F71F2" w:rsidRDefault="003F71F2" w:rsidP="003F71F2">
      <w:pPr>
        <w:spacing w:line="360" w:lineRule="auto"/>
        <w:ind w:left="1416"/>
        <w:jc w:val="both"/>
        <w:rPr>
          <w:rFonts w:ascii="Arial" w:hAnsi="Arial" w:cs="Arial"/>
          <w:b/>
          <w:sz w:val="16"/>
          <w:szCs w:val="16"/>
        </w:rPr>
      </w:pPr>
      <w:r>
        <w:rPr>
          <w:rFonts w:ascii="Arial" w:hAnsi="Arial" w:cs="Arial"/>
          <w:b/>
          <w:sz w:val="16"/>
          <w:szCs w:val="16"/>
        </w:rPr>
        <w:t xml:space="preserve">Figura 1.9  </w:t>
      </w:r>
      <w:r w:rsidRPr="00202EDA">
        <w:rPr>
          <w:rFonts w:ascii="Arial" w:hAnsi="Arial" w:cs="Arial"/>
          <w:b/>
          <w:sz w:val="16"/>
          <w:szCs w:val="16"/>
        </w:rPr>
        <w:t>Tipos de estrategias</w:t>
      </w:r>
    </w:p>
    <w:p w:rsidR="0070157D" w:rsidRPr="00673410" w:rsidRDefault="0070157D" w:rsidP="0070157D">
      <w:pPr>
        <w:spacing w:line="360" w:lineRule="auto"/>
        <w:ind w:left="1416"/>
        <w:jc w:val="both"/>
        <w:rPr>
          <w:rFonts w:ascii="Arial" w:eastAsia="Arial Unicode MS" w:hAnsi="Arial" w:cs="Arial"/>
          <w:sz w:val="14"/>
          <w:szCs w:val="14"/>
        </w:rPr>
      </w:pPr>
      <w:r w:rsidRPr="00673410">
        <w:rPr>
          <w:rFonts w:ascii="Arial" w:eastAsia="Arial Unicode MS" w:hAnsi="Arial" w:cs="Arial"/>
          <w:sz w:val="14"/>
          <w:szCs w:val="14"/>
        </w:rPr>
        <w:t>Fuente: David Fred R., “Conceptos de Administración Estratégica” Quinta Edición, Pearson Educación.</w:t>
      </w:r>
    </w:p>
    <w:p w:rsidR="0070157D" w:rsidRPr="00673410" w:rsidRDefault="0070157D" w:rsidP="0070157D">
      <w:pPr>
        <w:spacing w:line="360" w:lineRule="auto"/>
        <w:jc w:val="both"/>
        <w:rPr>
          <w:rFonts w:ascii="Arial" w:eastAsia="Arial Unicode MS" w:hAnsi="Arial" w:cs="Arial"/>
          <w:sz w:val="14"/>
          <w:szCs w:val="14"/>
        </w:rPr>
      </w:pPr>
      <w:r w:rsidRPr="00673410">
        <w:rPr>
          <w:rFonts w:ascii="Arial" w:eastAsia="Arial Unicode MS" w:hAnsi="Arial" w:cs="Arial"/>
          <w:sz w:val="14"/>
          <w:szCs w:val="14"/>
        </w:rPr>
        <w:tab/>
      </w:r>
      <w:r w:rsidRPr="00673410">
        <w:rPr>
          <w:rFonts w:ascii="Arial" w:eastAsia="Arial Unicode MS" w:hAnsi="Arial" w:cs="Arial"/>
          <w:sz w:val="14"/>
          <w:szCs w:val="14"/>
        </w:rPr>
        <w:tab/>
        <w:t>Elaborado por: Laura Muñoz P.</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p>
    <w:p w:rsidR="003F71F2" w:rsidRDefault="003F71F2" w:rsidP="003F71F2">
      <w:pPr>
        <w:pStyle w:val="NormalWeb"/>
        <w:numPr>
          <w:ilvl w:val="3"/>
          <w:numId w:val="82"/>
        </w:numPr>
        <w:spacing w:before="0" w:beforeAutospacing="0" w:after="0" w:afterAutospacing="0" w:line="360" w:lineRule="auto"/>
        <w:jc w:val="both"/>
        <w:rPr>
          <w:rFonts w:ascii="Arial" w:eastAsia="Arial Unicode MS" w:hAnsi="Arial" w:cs="Arial"/>
          <w:b/>
        </w:rPr>
      </w:pPr>
      <w:r w:rsidRPr="002F6D16">
        <w:rPr>
          <w:rFonts w:ascii="Arial" w:eastAsia="Arial Unicode MS" w:hAnsi="Arial" w:cs="Arial"/>
          <w:b/>
        </w:rPr>
        <w:t>Lineamientos para situaciones en las que</w:t>
      </w:r>
      <w:r>
        <w:rPr>
          <w:rFonts w:ascii="Arial" w:eastAsia="Arial Unicode MS" w:hAnsi="Arial" w:cs="Arial"/>
          <w:b/>
        </w:rPr>
        <w:t xml:space="preserve"> </w:t>
      </w:r>
    </w:p>
    <w:p w:rsidR="003F71F2" w:rsidRPr="00DB008C" w:rsidRDefault="003F71F2" w:rsidP="003F71F2">
      <w:pPr>
        <w:pStyle w:val="NormalWeb"/>
        <w:spacing w:before="0" w:beforeAutospacing="0" w:after="0" w:afterAutospacing="0" w:line="360" w:lineRule="auto"/>
        <w:ind w:left="1464" w:firstLine="660"/>
        <w:jc w:val="both"/>
        <w:rPr>
          <w:rFonts w:ascii="Arial" w:eastAsia="Arial Unicode MS" w:hAnsi="Arial" w:cs="Arial"/>
          <w:b/>
        </w:rPr>
      </w:pPr>
      <w:r>
        <w:rPr>
          <w:rFonts w:ascii="Arial" w:eastAsia="Arial Unicode MS" w:hAnsi="Arial" w:cs="Arial"/>
          <w:b/>
        </w:rPr>
        <w:t>determinadas estrategias resultan más efectivas</w:t>
      </w:r>
    </w:p>
    <w:p w:rsidR="003F71F2" w:rsidRPr="00D3148B" w:rsidRDefault="003F71F2" w:rsidP="003F71F2">
      <w:pPr>
        <w:spacing w:line="360" w:lineRule="auto"/>
        <w:jc w:val="both"/>
        <w:rPr>
          <w:rFonts w:ascii="Arial" w:eastAsia="Arial Unicode MS" w:hAnsi="Arial" w:cs="Arial"/>
        </w:rPr>
      </w:pPr>
    </w:p>
    <w:p w:rsidR="003F71F2" w:rsidRDefault="003F71F2" w:rsidP="003F71F2">
      <w:pPr>
        <w:spacing w:line="360" w:lineRule="auto"/>
        <w:ind w:left="1800" w:firstLine="324"/>
        <w:jc w:val="both"/>
        <w:rPr>
          <w:rFonts w:ascii="Arial" w:eastAsia="Arial Unicode MS" w:hAnsi="Arial" w:cs="Arial"/>
          <w:i/>
        </w:rPr>
      </w:pPr>
      <w:r w:rsidRPr="00B57055">
        <w:rPr>
          <w:rFonts w:ascii="Arial" w:eastAsia="Arial Unicode MS" w:hAnsi="Arial" w:cs="Arial"/>
          <w:i/>
        </w:rPr>
        <w:t xml:space="preserve">Integración </w:t>
      </w:r>
      <w:r>
        <w:rPr>
          <w:rFonts w:ascii="Arial" w:eastAsia="Arial Unicode MS" w:hAnsi="Arial" w:cs="Arial"/>
          <w:i/>
        </w:rPr>
        <w:t>hacia delante</w:t>
      </w:r>
    </w:p>
    <w:p w:rsidR="003F71F2" w:rsidRPr="00B57055" w:rsidRDefault="003F71F2" w:rsidP="003F71F2">
      <w:pPr>
        <w:spacing w:line="360" w:lineRule="auto"/>
        <w:ind w:left="1800" w:firstLine="324"/>
        <w:jc w:val="both"/>
        <w:rPr>
          <w:rFonts w:ascii="Arial" w:eastAsia="Arial Unicode MS" w:hAnsi="Arial" w:cs="Arial"/>
          <w:i/>
        </w:rPr>
      </w:pP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los distribuidores presentes de la organización son demasiado caros, poco confiables o incapaces de satisfacer las necesidades de distribución de la empresa.</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existencia de distribuidores buenos es tan limitada que ofrece una ventaja competitiva a las empresas que se integran hacia adelante.</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lastRenderedPageBreak/>
        <w:t>Cuando la organización compite en una industria que está creciendo y que se espera que siga creciendo mucho; se trata de un factor porque la integración hacia adelante disminuye la capacidad de la organización para diversificarse si su industria básica falla.</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organización cuenta con los recursos humanos y de capital necesarios para administrar el negocio nuevo para la distribución de sus propios productos.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 xml:space="preserve">Cuando las ventajas de una producción estable son muchas; se trata de una consideración porque la organización puede mejorar los pronósticos de la demanda de sus productos por medio de la integración hacia adelante. </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los distribuidores o los detallistas presentes tienen elevados márgenes de utilidad; esta situación sugiere que una compañía podría distribuir en forma rentable sus propios productos y ponerles precios más competitivos si se integra hacia adelante.</w:t>
      </w:r>
    </w:p>
    <w:p w:rsidR="003F71F2" w:rsidRDefault="003F71F2" w:rsidP="003F71F2">
      <w:pPr>
        <w:spacing w:line="360" w:lineRule="auto"/>
        <w:ind w:left="2520"/>
        <w:jc w:val="both"/>
        <w:rPr>
          <w:rFonts w:ascii="Arial" w:eastAsia="Arial Unicode MS" w:hAnsi="Arial" w:cs="Arial"/>
          <w:i/>
        </w:rPr>
      </w:pPr>
    </w:p>
    <w:p w:rsidR="003F71F2" w:rsidRPr="00B57055" w:rsidRDefault="003F71F2" w:rsidP="003F71F2">
      <w:pPr>
        <w:spacing w:line="360" w:lineRule="auto"/>
        <w:ind w:left="2520"/>
        <w:jc w:val="both"/>
        <w:rPr>
          <w:rFonts w:ascii="Arial" w:eastAsia="Arial Unicode MS" w:hAnsi="Arial" w:cs="Arial"/>
          <w:i/>
        </w:rPr>
      </w:pPr>
    </w:p>
    <w:p w:rsidR="003F71F2" w:rsidRDefault="003F71F2" w:rsidP="003F71F2">
      <w:pPr>
        <w:spacing w:line="360" w:lineRule="auto"/>
        <w:ind w:left="2196" w:firstLine="324"/>
        <w:jc w:val="both"/>
        <w:rPr>
          <w:rFonts w:ascii="Arial" w:eastAsia="Arial Unicode MS" w:hAnsi="Arial" w:cs="Arial"/>
          <w:i/>
        </w:rPr>
      </w:pPr>
      <w:r w:rsidRPr="00B57055">
        <w:rPr>
          <w:rFonts w:ascii="Arial" w:eastAsia="Arial Unicode MS" w:hAnsi="Arial" w:cs="Arial"/>
          <w:i/>
        </w:rPr>
        <w:t>Integración hacia atrás</w:t>
      </w:r>
    </w:p>
    <w:p w:rsidR="003F71F2" w:rsidRPr="00B57055" w:rsidRDefault="003F71F2" w:rsidP="003F71F2">
      <w:pPr>
        <w:spacing w:line="360" w:lineRule="auto"/>
        <w:ind w:left="2196" w:firstLine="324"/>
        <w:jc w:val="both"/>
        <w:rPr>
          <w:rFonts w:ascii="Arial" w:eastAsia="Arial Unicode MS" w:hAnsi="Arial" w:cs="Arial"/>
          <w:i/>
        </w:rPr>
      </w:pP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los proveedores presentes de la organización son muy caros, poco confiables o incapaces de satisfacer las necesidades de la empresa en cuanto a partes, componentes, ensamblajes o materias primas.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no hay muchos proveedores y sí hay muchos competidores.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lastRenderedPageBreak/>
        <w:t>Cuando la organización compite en una industria que está creciendo a gran velocidad; se trata de un factor porque las estrategias del tipo integrador (hacia adelante, hacia atrás y horizontales) disminuyen la capacidad de la organización para diversificarse en una industria a la baja.</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organización tiene los recursos humanos y de capital que necesita para administrar el negocio nuevo de suministrar sus propias materias primas.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las ventajas de los precios estables tienen gran importancia: se trata de un factor porque la organización puede estabilizar el costo de sus materias primas y el precio consecuente de su producto por medio de la integración hacia atrás.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los proveedores presentes tienen elevados márgenes de utilidad, lo que sugiere que el negocio de suministrar productos o servicios en una industria dada es una empresa que vale la pena.</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organización necesita adquirir a gran velocidad un recurso que necesite.</w:t>
      </w:r>
    </w:p>
    <w:p w:rsidR="003F71F2" w:rsidRDefault="003F71F2" w:rsidP="003F71F2">
      <w:pPr>
        <w:spacing w:line="360" w:lineRule="auto"/>
        <w:ind w:left="2520"/>
        <w:jc w:val="both"/>
        <w:rPr>
          <w:rFonts w:ascii="Arial" w:eastAsia="Arial Unicode MS" w:hAnsi="Arial" w:cs="Arial"/>
        </w:rPr>
      </w:pPr>
    </w:p>
    <w:p w:rsidR="003F71F2" w:rsidRPr="00D3148B" w:rsidRDefault="003F71F2" w:rsidP="003F71F2">
      <w:pPr>
        <w:spacing w:line="360" w:lineRule="auto"/>
        <w:ind w:left="2520"/>
        <w:jc w:val="both"/>
        <w:rPr>
          <w:rFonts w:ascii="Arial" w:eastAsia="Arial Unicode MS" w:hAnsi="Arial" w:cs="Arial"/>
        </w:rPr>
      </w:pPr>
    </w:p>
    <w:p w:rsidR="003F71F2" w:rsidRDefault="003F71F2" w:rsidP="003F71F2">
      <w:pPr>
        <w:spacing w:line="360" w:lineRule="auto"/>
        <w:ind w:left="2196" w:firstLine="324"/>
        <w:jc w:val="both"/>
        <w:rPr>
          <w:rFonts w:ascii="Arial" w:eastAsia="Arial Unicode MS" w:hAnsi="Arial" w:cs="Arial"/>
          <w:i/>
        </w:rPr>
      </w:pPr>
      <w:r>
        <w:rPr>
          <w:rFonts w:ascii="Arial" w:eastAsia="Arial Unicode MS" w:hAnsi="Arial" w:cs="Arial"/>
          <w:i/>
        </w:rPr>
        <w:t>Integración horizontal</w:t>
      </w:r>
    </w:p>
    <w:p w:rsidR="003F71F2" w:rsidRPr="00056FA1" w:rsidRDefault="003F71F2" w:rsidP="003F71F2">
      <w:pPr>
        <w:spacing w:line="360" w:lineRule="auto"/>
        <w:ind w:left="2196" w:firstLine="324"/>
        <w:jc w:val="both"/>
        <w:rPr>
          <w:rFonts w:ascii="Arial" w:eastAsia="Arial Unicode MS" w:hAnsi="Arial" w:cs="Arial"/>
          <w:i/>
        </w:rPr>
      </w:pP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organización puede adquirir características monopólicas en una zona o región sin verse afectada por el gobierno federal “por tender notoriamente a reducir la competencia”.</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lastRenderedPageBreak/>
        <w:t>Cuando la organización compite en una industria que está creciendo.</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las economías de escala producen importantes ventajas competitivas.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organización tiene el capital y el talento humano que necesita para administrar debidamente la organización expandida.</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los competidores están fallando debido a la falta de experiencia administrativa o porque necesitan determinados recursos que su organización sí tiene; nótese que la integración horizontal no sería acertada si los competidores estuvieran fallando debido a que las ventas de la industria entera están disminuyendo.</w:t>
      </w:r>
    </w:p>
    <w:p w:rsidR="003F71F2" w:rsidRPr="00D3148B" w:rsidRDefault="003F71F2" w:rsidP="003F71F2">
      <w:pPr>
        <w:spacing w:line="360" w:lineRule="auto"/>
        <w:ind w:left="2520"/>
        <w:jc w:val="both"/>
        <w:rPr>
          <w:rFonts w:ascii="Arial" w:eastAsia="Arial Unicode MS" w:hAnsi="Arial" w:cs="Arial"/>
        </w:rPr>
      </w:pPr>
      <w:r w:rsidRPr="00D3148B">
        <w:rPr>
          <w:rFonts w:ascii="Arial" w:eastAsia="Arial Unicode MS" w:hAnsi="Arial" w:cs="Arial"/>
        </w:rPr>
        <w:t xml:space="preserve">  </w:t>
      </w:r>
    </w:p>
    <w:p w:rsidR="003F71F2" w:rsidRDefault="003F71F2" w:rsidP="003F71F2">
      <w:pPr>
        <w:spacing w:line="360" w:lineRule="auto"/>
        <w:ind w:left="2196" w:firstLine="324"/>
        <w:jc w:val="both"/>
        <w:rPr>
          <w:rFonts w:ascii="Arial" w:eastAsia="Arial Unicode MS" w:hAnsi="Arial" w:cs="Arial"/>
          <w:i/>
        </w:rPr>
      </w:pPr>
      <w:r>
        <w:rPr>
          <w:rFonts w:ascii="Arial" w:eastAsia="Arial Unicode MS" w:hAnsi="Arial" w:cs="Arial"/>
          <w:i/>
        </w:rPr>
        <w:t>Penetración en el mercado</w:t>
      </w:r>
    </w:p>
    <w:p w:rsidR="003F71F2" w:rsidRPr="00056FA1" w:rsidRDefault="003F71F2" w:rsidP="003F71F2">
      <w:pPr>
        <w:spacing w:line="360" w:lineRule="auto"/>
        <w:ind w:left="2196" w:firstLine="324"/>
        <w:jc w:val="both"/>
        <w:rPr>
          <w:rFonts w:ascii="Arial" w:eastAsia="Arial Unicode MS" w:hAnsi="Arial" w:cs="Arial"/>
          <w:i/>
        </w:rPr>
      </w:pP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los mercados presentes no están saturados con su producto o servicio concretos.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se podría aumentar notablemente la tasa de uso de los clientes frecuentes.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las partes del mercado correspondiente a los competidores principales han ido disminuyendo al mismo tiempo que el total de ventas de la industria ha ido aumentando.</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jc w:val="both"/>
        <w:rPr>
          <w:rFonts w:ascii="Arial" w:eastAsia="Arial Unicode MS" w:hAnsi="Arial" w:cs="Arial"/>
        </w:rPr>
      </w:pPr>
    </w:p>
    <w:p w:rsidR="003F71F2" w:rsidRDefault="003F71F2" w:rsidP="003F71F2">
      <w:pPr>
        <w:spacing w:line="360" w:lineRule="auto"/>
        <w:ind w:left="2196" w:firstLine="324"/>
        <w:jc w:val="both"/>
        <w:rPr>
          <w:rFonts w:ascii="Arial" w:eastAsia="Arial Unicode MS" w:hAnsi="Arial" w:cs="Arial"/>
          <w:i/>
        </w:rPr>
      </w:pPr>
      <w:r>
        <w:rPr>
          <w:rFonts w:ascii="Arial" w:eastAsia="Arial Unicode MS" w:hAnsi="Arial" w:cs="Arial"/>
          <w:i/>
        </w:rPr>
        <w:t>Desarrollo del mercado</w:t>
      </w:r>
    </w:p>
    <w:p w:rsidR="003F71F2" w:rsidRPr="00056FA1" w:rsidRDefault="003F71F2" w:rsidP="003F71F2">
      <w:pPr>
        <w:spacing w:line="360" w:lineRule="auto"/>
        <w:ind w:left="2196" w:firstLine="324"/>
        <w:jc w:val="both"/>
        <w:rPr>
          <w:rFonts w:ascii="Arial" w:eastAsia="Arial Unicode MS" w:hAnsi="Arial" w:cs="Arial"/>
          <w:i/>
        </w:rPr>
      </w:pP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existen nuevos canales de distribución que resultan confiables, baratos y de buena calidad.</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lastRenderedPageBreak/>
        <w:t>Cuando la organización tiene mucho éxito en lo que hace.</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existen mercados nuevos que no han sido tocados o no están saturados.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organización cuenta con los recursos humanos y de capital que necesita para administrar las operaciones expandidas.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organización tiene capacidad excesiva de producción.</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industria básica de la organización está pidiendo alcance global a gran velocidad</w:t>
      </w:r>
    </w:p>
    <w:p w:rsidR="003F71F2" w:rsidRPr="00056FA1" w:rsidRDefault="003F71F2" w:rsidP="003F71F2">
      <w:pPr>
        <w:spacing w:line="360" w:lineRule="auto"/>
        <w:jc w:val="both"/>
        <w:rPr>
          <w:rFonts w:ascii="Arial" w:eastAsia="Arial Unicode MS" w:hAnsi="Arial" w:cs="Arial"/>
          <w:i/>
        </w:rPr>
      </w:pPr>
    </w:p>
    <w:p w:rsidR="003F71F2" w:rsidRDefault="003F71F2" w:rsidP="003F71F2">
      <w:pPr>
        <w:spacing w:line="360" w:lineRule="auto"/>
        <w:ind w:left="2196" w:firstLine="324"/>
        <w:jc w:val="both"/>
        <w:rPr>
          <w:rFonts w:ascii="Arial" w:eastAsia="Arial Unicode MS" w:hAnsi="Arial" w:cs="Arial"/>
          <w:i/>
        </w:rPr>
      </w:pPr>
      <w:r w:rsidRPr="00056FA1">
        <w:rPr>
          <w:rFonts w:ascii="Arial" w:eastAsia="Arial Unicode MS" w:hAnsi="Arial" w:cs="Arial"/>
          <w:i/>
        </w:rPr>
        <w:t>Desarrollo del</w:t>
      </w:r>
      <w:r>
        <w:rPr>
          <w:rFonts w:ascii="Arial" w:eastAsia="Arial Unicode MS" w:hAnsi="Arial" w:cs="Arial"/>
          <w:i/>
        </w:rPr>
        <w:t xml:space="preserve"> producto</w:t>
      </w:r>
    </w:p>
    <w:p w:rsidR="003F71F2" w:rsidRPr="00056FA1" w:rsidRDefault="003F71F2" w:rsidP="003F71F2">
      <w:pPr>
        <w:spacing w:line="360" w:lineRule="auto"/>
        <w:ind w:left="2196" w:firstLine="324"/>
        <w:jc w:val="both"/>
        <w:rPr>
          <w:rFonts w:ascii="Arial" w:eastAsia="Arial Unicode MS" w:hAnsi="Arial" w:cs="Arial"/>
          <w:i/>
        </w:rPr>
      </w:pP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organización cuenta con productos exitosos que están en la etapa de madurez del ciclo de vida del producto; en este caso la idea es convencer a los clientes satisfechos de que prueben productos nuevos (mejorados) con base en la experiencia positiva que han tenido con los productos o servicios presentes de la organización.</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organización compite en una industria que se caracteriza por la velocidad de los avances tecnológicos.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los principales competidores ofrecen productos de mejor calidad a precios comparables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organización compite en una industria de gran crecimiento.</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organización tiene capacidad muy sólida para la investigación y el desarrollo</w:t>
      </w:r>
      <w:r>
        <w:rPr>
          <w:rFonts w:ascii="Arial" w:eastAsia="Arial Unicode MS" w:hAnsi="Arial" w:cs="Arial"/>
        </w:rPr>
        <w:t>.</w:t>
      </w:r>
    </w:p>
    <w:p w:rsidR="003F71F2" w:rsidRDefault="003F71F2" w:rsidP="003F71F2">
      <w:pPr>
        <w:spacing w:line="360" w:lineRule="auto"/>
        <w:ind w:left="1800"/>
        <w:jc w:val="both"/>
        <w:rPr>
          <w:rFonts w:ascii="Arial" w:eastAsia="Arial Unicode MS" w:hAnsi="Arial" w:cs="Arial"/>
        </w:rPr>
      </w:pPr>
    </w:p>
    <w:p w:rsidR="003F71F2" w:rsidRPr="00D3148B" w:rsidRDefault="003F71F2" w:rsidP="003F71F2">
      <w:pPr>
        <w:spacing w:line="360" w:lineRule="auto"/>
        <w:jc w:val="both"/>
        <w:rPr>
          <w:rFonts w:ascii="Arial" w:eastAsia="Arial Unicode MS" w:hAnsi="Arial" w:cs="Arial"/>
        </w:rPr>
      </w:pPr>
    </w:p>
    <w:p w:rsidR="003F71F2" w:rsidRPr="00056FA1" w:rsidRDefault="003F71F2" w:rsidP="003F71F2">
      <w:pPr>
        <w:spacing w:line="360" w:lineRule="auto"/>
        <w:ind w:left="2196" w:firstLine="324"/>
        <w:jc w:val="both"/>
        <w:rPr>
          <w:rFonts w:ascii="Arial" w:eastAsia="Arial Unicode MS" w:hAnsi="Arial" w:cs="Arial"/>
          <w:i/>
        </w:rPr>
      </w:pPr>
      <w:r w:rsidRPr="00056FA1">
        <w:rPr>
          <w:rFonts w:ascii="Arial" w:eastAsia="Arial Unicode MS" w:hAnsi="Arial" w:cs="Arial"/>
          <w:i/>
        </w:rPr>
        <w:t>Diversificación concéntrica</w:t>
      </w:r>
    </w:p>
    <w:p w:rsidR="003F71F2" w:rsidRPr="00D3148B" w:rsidRDefault="003F71F2" w:rsidP="003F71F2">
      <w:pPr>
        <w:spacing w:line="360" w:lineRule="auto"/>
        <w:ind w:left="1800"/>
        <w:jc w:val="both"/>
        <w:rPr>
          <w:rFonts w:ascii="Arial" w:eastAsia="Arial Unicode MS" w:hAnsi="Arial" w:cs="Arial"/>
        </w:rPr>
      </w:pP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organización compite en una industria que crece lentamente o nada.</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añadir productos nuevos, pero relacionados, eleva notablemente las ventas de los productos presentes.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los productos nuevos, pero relacionados, se puedan ofrecer a precios muy competitivos.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los productos nuevos, pero relacionados, tengan niveles estacionales de ventas que equilibran las altas y bajas existentes de la organización.</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los productos de la organización están en la etapa de declinación del ciclo de vida del producto.</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organización tenga un equipo gerencial sólido.</w:t>
      </w:r>
    </w:p>
    <w:p w:rsidR="003F71F2" w:rsidRPr="00D3148B" w:rsidRDefault="003F71F2" w:rsidP="003F71F2">
      <w:pPr>
        <w:spacing w:line="360" w:lineRule="auto"/>
        <w:ind w:left="2520"/>
        <w:jc w:val="both"/>
        <w:rPr>
          <w:rFonts w:ascii="Arial" w:eastAsia="Arial Unicode MS" w:hAnsi="Arial" w:cs="Arial"/>
        </w:rPr>
      </w:pPr>
    </w:p>
    <w:p w:rsidR="003F71F2" w:rsidRPr="00D3148B" w:rsidRDefault="003F71F2" w:rsidP="003F71F2">
      <w:pPr>
        <w:spacing w:line="360" w:lineRule="auto"/>
        <w:ind w:left="1800"/>
        <w:jc w:val="both"/>
        <w:rPr>
          <w:rFonts w:ascii="Arial" w:eastAsia="Arial Unicode MS" w:hAnsi="Arial" w:cs="Arial"/>
        </w:rPr>
      </w:pPr>
    </w:p>
    <w:p w:rsidR="003F71F2" w:rsidRDefault="003F71F2" w:rsidP="003F71F2">
      <w:pPr>
        <w:spacing w:line="360" w:lineRule="auto"/>
        <w:ind w:left="2196" w:firstLine="324"/>
        <w:jc w:val="both"/>
        <w:rPr>
          <w:rFonts w:ascii="Arial" w:eastAsia="Arial Unicode MS" w:hAnsi="Arial" w:cs="Arial"/>
          <w:i/>
        </w:rPr>
      </w:pPr>
      <w:r>
        <w:rPr>
          <w:rFonts w:ascii="Arial" w:eastAsia="Arial Unicode MS" w:hAnsi="Arial" w:cs="Arial"/>
          <w:i/>
        </w:rPr>
        <w:t>Diversificación en conglomerado</w:t>
      </w:r>
    </w:p>
    <w:p w:rsidR="003F71F2" w:rsidRPr="00056FA1" w:rsidRDefault="003F71F2" w:rsidP="003F71F2">
      <w:pPr>
        <w:spacing w:line="360" w:lineRule="auto"/>
        <w:ind w:left="2196" w:firstLine="324"/>
        <w:jc w:val="both"/>
        <w:rPr>
          <w:rFonts w:ascii="Arial" w:eastAsia="Arial Unicode MS" w:hAnsi="Arial" w:cs="Arial"/>
          <w:i/>
        </w:rPr>
      </w:pP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industria básica de la organización está registrando cada vez menos ventas y utilidades anuales.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organización cuenta con el capital y el talento gerencial que necesita para competir con éxito en una industria nueva.</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organización tiene la oportunidad de comprar un negocio no relacionado que parece una oportunidad atractiva para invertir.</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lastRenderedPageBreak/>
        <w:t>Cuando existe sinergia financiera entre la empresa adquiriente y la adquirida; nótese que una diferencia fundamental entre la diversificación concéntrica y la diversificación en conglomerado es que la primera se debe fundamentar en algún punto común en cuanto a mercados, productos o tecnología, mientras que la segunda más bien se debe fundamentar en consideraciones respecto a las utilidades.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los mercados existentes para los productos presentes de la organización están saturados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se pueda acusar de actos monopólicos a la organización, que por tradición se ha concentrado en una sola industria</w:t>
      </w:r>
    </w:p>
    <w:p w:rsidR="003F71F2" w:rsidRPr="00D3148B" w:rsidRDefault="003F71F2" w:rsidP="003F71F2">
      <w:pPr>
        <w:spacing w:line="360" w:lineRule="auto"/>
        <w:ind w:left="1800"/>
        <w:jc w:val="both"/>
        <w:rPr>
          <w:rFonts w:ascii="Arial" w:eastAsia="Arial Unicode MS" w:hAnsi="Arial" w:cs="Arial"/>
        </w:rPr>
      </w:pPr>
    </w:p>
    <w:p w:rsidR="003F71F2" w:rsidRDefault="003F71F2" w:rsidP="003F71F2">
      <w:pPr>
        <w:spacing w:line="360" w:lineRule="auto"/>
        <w:ind w:left="2196" w:firstLine="324"/>
        <w:jc w:val="both"/>
        <w:rPr>
          <w:rFonts w:ascii="Arial" w:eastAsia="Arial Unicode MS" w:hAnsi="Arial" w:cs="Arial"/>
        </w:rPr>
      </w:pPr>
    </w:p>
    <w:p w:rsidR="003F71F2" w:rsidRDefault="003F71F2" w:rsidP="003F71F2">
      <w:pPr>
        <w:spacing w:line="360" w:lineRule="auto"/>
        <w:ind w:left="2196" w:firstLine="324"/>
        <w:jc w:val="both"/>
        <w:rPr>
          <w:rFonts w:ascii="Arial" w:eastAsia="Arial Unicode MS" w:hAnsi="Arial" w:cs="Arial"/>
          <w:i/>
        </w:rPr>
      </w:pPr>
      <w:r>
        <w:rPr>
          <w:rFonts w:ascii="Arial" w:eastAsia="Arial Unicode MS" w:hAnsi="Arial" w:cs="Arial"/>
          <w:i/>
        </w:rPr>
        <w:t>Diversificación horizontal</w:t>
      </w:r>
    </w:p>
    <w:p w:rsidR="003F71F2" w:rsidRPr="00D31B10" w:rsidRDefault="003F71F2" w:rsidP="003F71F2">
      <w:pPr>
        <w:spacing w:line="360" w:lineRule="auto"/>
        <w:ind w:left="2196" w:firstLine="324"/>
        <w:jc w:val="both"/>
        <w:rPr>
          <w:rFonts w:ascii="Arial" w:eastAsia="Arial Unicode MS" w:hAnsi="Arial" w:cs="Arial"/>
          <w:i/>
        </w:rPr>
      </w:pP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los ingresos derivados de los productos o servicios presentes de la organización subieran significativamente gracias al aumento de productos nuevos, no relacionados.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organización compite en una industria muy competitiva y / o sin crecimiento como lo señalan los bajos márgenes de utilidad  y rendimientos de la industria.</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los canales de distribución presentes de la organización se puedan aprovechar para comercializar productos nuevos a los clientes presentes.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lastRenderedPageBreak/>
        <w:t>Cuando los productos nuevos tienen patrones contracíclicos de ventas en comparación con los productos presentes de la organización</w:t>
      </w:r>
      <w:r>
        <w:rPr>
          <w:rFonts w:ascii="Arial" w:eastAsia="Arial Unicode MS" w:hAnsi="Arial" w:cs="Arial"/>
        </w:rPr>
        <w:t>.</w:t>
      </w:r>
    </w:p>
    <w:p w:rsidR="003F71F2" w:rsidRDefault="003F71F2" w:rsidP="003F71F2">
      <w:pPr>
        <w:spacing w:line="360" w:lineRule="auto"/>
        <w:ind w:left="1800"/>
        <w:jc w:val="both"/>
        <w:rPr>
          <w:rFonts w:ascii="Arial" w:eastAsia="Arial Unicode MS" w:hAnsi="Arial" w:cs="Arial"/>
        </w:rPr>
      </w:pPr>
    </w:p>
    <w:p w:rsidR="003F71F2" w:rsidRPr="00D3148B" w:rsidRDefault="003F71F2" w:rsidP="003F71F2">
      <w:pPr>
        <w:spacing w:line="360" w:lineRule="auto"/>
        <w:ind w:left="1800"/>
        <w:jc w:val="both"/>
        <w:rPr>
          <w:rFonts w:ascii="Arial" w:eastAsia="Arial Unicode MS" w:hAnsi="Arial" w:cs="Arial"/>
        </w:rPr>
      </w:pPr>
    </w:p>
    <w:p w:rsidR="003F71F2" w:rsidRDefault="003F71F2" w:rsidP="003F71F2">
      <w:pPr>
        <w:spacing w:line="360" w:lineRule="auto"/>
        <w:ind w:left="2196" w:firstLine="324"/>
        <w:jc w:val="both"/>
        <w:rPr>
          <w:rFonts w:ascii="Arial" w:eastAsia="Arial Unicode MS" w:hAnsi="Arial" w:cs="Arial"/>
          <w:i/>
        </w:rPr>
      </w:pPr>
      <w:r>
        <w:rPr>
          <w:rFonts w:ascii="Arial" w:eastAsia="Arial Unicode MS" w:hAnsi="Arial" w:cs="Arial"/>
          <w:i/>
        </w:rPr>
        <w:t>Empresa en riesgo compartido</w:t>
      </w:r>
    </w:p>
    <w:p w:rsidR="003F71F2" w:rsidRPr="00D31B10" w:rsidRDefault="003F71F2" w:rsidP="003F71F2">
      <w:pPr>
        <w:spacing w:line="360" w:lineRule="auto"/>
        <w:ind w:left="2196" w:firstLine="324"/>
        <w:jc w:val="both"/>
        <w:rPr>
          <w:rFonts w:ascii="Arial" w:eastAsia="Arial Unicode MS" w:hAnsi="Arial" w:cs="Arial"/>
          <w:i/>
        </w:rPr>
      </w:pP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organización de dominio privado constituye una empresa mancomunada con la organización de dominio público.</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El dominio privado ofrece ciertas ventajas, por ejemplo, pocos propietarios; el dominio público ofrece ciertas ventajas, por ejemplo, el acceso a emisiones de acciones como fuente de capital. En ocasiones las ventajas singulares del dominio público o del dominio privado se pueden combinar, en forma sinérgica, en una empresa de riesgo compartido</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organización doméstica constituye una empresa mancomunada con una compañía extranjera; la empresa en participación puede ofrecer a la compañía doméstica la posibilidad de conseguir gerentes locales en el país extranjero, reduciendo con ello riesgos como expropiación y hostigamiento por parte de los funcionarios del país anfitrión.</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las competencias distintivas de dos o más empresas se complementan especialmente bien.</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algún proyecto tiene potencial para ser muy rentable, pero requiere una cantidad enorme de recursos y riesgos.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lastRenderedPageBreak/>
        <w:t>Cuando dos o más empresas pequeñas tienen problemas para competir con una empresa grande.</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se presenta la necesidad de introducir una tecnología nueva a toda velocidad.</w:t>
      </w:r>
    </w:p>
    <w:p w:rsidR="003F71F2" w:rsidRDefault="003F71F2" w:rsidP="003F71F2">
      <w:pPr>
        <w:spacing w:line="360" w:lineRule="auto"/>
        <w:ind w:left="1800"/>
        <w:jc w:val="both"/>
        <w:rPr>
          <w:rFonts w:ascii="Arial" w:eastAsia="Arial Unicode MS" w:hAnsi="Arial" w:cs="Arial"/>
        </w:rPr>
      </w:pPr>
    </w:p>
    <w:p w:rsidR="003F71F2" w:rsidRPr="00D3148B" w:rsidRDefault="003F71F2" w:rsidP="003F71F2">
      <w:pPr>
        <w:spacing w:line="360" w:lineRule="auto"/>
        <w:ind w:left="1800"/>
        <w:jc w:val="both"/>
        <w:rPr>
          <w:rFonts w:ascii="Arial" w:eastAsia="Arial Unicode MS" w:hAnsi="Arial" w:cs="Arial"/>
        </w:rPr>
      </w:pPr>
    </w:p>
    <w:p w:rsidR="003F71F2" w:rsidRDefault="003F71F2" w:rsidP="003F71F2">
      <w:pPr>
        <w:spacing w:line="360" w:lineRule="auto"/>
        <w:ind w:left="2196" w:firstLine="324"/>
        <w:jc w:val="both"/>
        <w:rPr>
          <w:rFonts w:ascii="Arial" w:eastAsia="Arial Unicode MS" w:hAnsi="Arial" w:cs="Arial"/>
          <w:i/>
        </w:rPr>
      </w:pPr>
      <w:r>
        <w:rPr>
          <w:rFonts w:ascii="Arial" w:eastAsia="Arial Unicode MS" w:hAnsi="Arial" w:cs="Arial"/>
          <w:i/>
        </w:rPr>
        <w:t>Encogimiento</w:t>
      </w:r>
    </w:p>
    <w:p w:rsidR="003F71F2" w:rsidRPr="00D31B10" w:rsidRDefault="003F71F2" w:rsidP="003F71F2">
      <w:pPr>
        <w:spacing w:line="360" w:lineRule="auto"/>
        <w:ind w:left="2196" w:firstLine="324"/>
        <w:jc w:val="both"/>
        <w:rPr>
          <w:rFonts w:ascii="Arial" w:eastAsia="Arial Unicode MS" w:hAnsi="Arial" w:cs="Arial"/>
          <w:i/>
        </w:rPr>
      </w:pP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con el paso del tiempo, la organización tiene una competencia claramente distintiva, pero no ha podido alcanzar sus objetivos y metas en forma consistente.</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organización es uno de los competidores más débiles de una industria determinada.</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organización se ve afectada por ineficiencia, poca rentabilidad, ánimo decaído de los empleados, y presión de los accionistas para mejorar los resultados.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con el tiempo, la organización no ha podido capitalizar las oportunidades externas, minimizar las amenazas externas, aprovechar las fuerzas internas y superar las debilidades internas; es decir, cuando los gerentes de las estrategias de la organización han fracasado (y, con toda probabilidad, reemplazados por personas más competentes).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organización ha crecido tanto y tanta velocidad, que necesita una reorganización interna importante.</w:t>
      </w:r>
    </w:p>
    <w:p w:rsidR="003F71F2" w:rsidRPr="00D3148B" w:rsidRDefault="003F71F2" w:rsidP="003F71F2">
      <w:pPr>
        <w:spacing w:line="360" w:lineRule="auto"/>
        <w:ind w:left="2520"/>
        <w:jc w:val="both"/>
        <w:rPr>
          <w:rFonts w:ascii="Arial" w:eastAsia="Arial Unicode MS" w:hAnsi="Arial" w:cs="Arial"/>
        </w:rPr>
      </w:pPr>
    </w:p>
    <w:p w:rsidR="003F71F2" w:rsidRPr="00D3148B" w:rsidRDefault="003F71F2" w:rsidP="003F71F2">
      <w:pPr>
        <w:spacing w:line="360" w:lineRule="auto"/>
        <w:ind w:left="1800"/>
        <w:jc w:val="both"/>
        <w:rPr>
          <w:rFonts w:ascii="Arial" w:eastAsia="Arial Unicode MS" w:hAnsi="Arial" w:cs="Arial"/>
        </w:rPr>
      </w:pPr>
    </w:p>
    <w:p w:rsidR="003F71F2" w:rsidRPr="00D31B10" w:rsidRDefault="003F71F2" w:rsidP="003F71F2">
      <w:pPr>
        <w:spacing w:line="360" w:lineRule="auto"/>
        <w:ind w:left="2196" w:firstLine="324"/>
        <w:jc w:val="both"/>
        <w:rPr>
          <w:rFonts w:ascii="Arial" w:eastAsia="Arial Unicode MS" w:hAnsi="Arial" w:cs="Arial"/>
          <w:i/>
        </w:rPr>
      </w:pPr>
      <w:r w:rsidRPr="00D31B10">
        <w:rPr>
          <w:rFonts w:ascii="Arial" w:eastAsia="Arial Unicode MS" w:hAnsi="Arial" w:cs="Arial"/>
          <w:i/>
        </w:rPr>
        <w:lastRenderedPageBreak/>
        <w:t>Desin</w:t>
      </w:r>
      <w:r>
        <w:rPr>
          <w:rFonts w:ascii="Arial" w:eastAsia="Arial Unicode MS" w:hAnsi="Arial" w:cs="Arial"/>
          <w:i/>
        </w:rPr>
        <w:t>versión</w:t>
      </w:r>
    </w:p>
    <w:p w:rsidR="003F71F2" w:rsidRPr="00D3148B" w:rsidRDefault="003F71F2" w:rsidP="003F71F2">
      <w:pPr>
        <w:spacing w:line="360" w:lineRule="auto"/>
        <w:ind w:left="1800"/>
        <w:jc w:val="both"/>
        <w:rPr>
          <w:rFonts w:ascii="Arial" w:eastAsia="Arial Unicode MS" w:hAnsi="Arial" w:cs="Arial"/>
        </w:rPr>
      </w:pP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organización ha seguido la estrategia de encogimiento, pero no ha podido lograr las mejoras que necesita.</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una división, para ser competitiva, necesita más recursos de los que puede proporcionarle la compañía.</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una división es la responsable de los malos resultados de la organización entera.</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una división no se adapta al resto de la organización; esta situación se puede dar a causa de mercados, clientes, gerentes, empleados, valores o necesidades radicalmente diferentes.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se requiere una gran cantidad de dinero, en poco tiempo, y este no se puede obtener en otras fuentes razonables.</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las leyes antimonopólicas aplicadas por el gobierno amenazan a la organización</w:t>
      </w:r>
    </w:p>
    <w:p w:rsidR="003F71F2" w:rsidRDefault="003F71F2" w:rsidP="003F71F2">
      <w:pPr>
        <w:spacing w:line="360" w:lineRule="auto"/>
        <w:ind w:left="1800"/>
        <w:jc w:val="both"/>
        <w:rPr>
          <w:rFonts w:ascii="Arial" w:eastAsia="Arial Unicode MS" w:hAnsi="Arial" w:cs="Arial"/>
        </w:rPr>
      </w:pPr>
    </w:p>
    <w:p w:rsidR="003F71F2" w:rsidRPr="00D3148B" w:rsidRDefault="003F71F2" w:rsidP="003F71F2">
      <w:pPr>
        <w:spacing w:line="360" w:lineRule="auto"/>
        <w:ind w:left="1800"/>
        <w:jc w:val="both"/>
        <w:rPr>
          <w:rFonts w:ascii="Arial" w:eastAsia="Arial Unicode MS" w:hAnsi="Arial" w:cs="Arial"/>
        </w:rPr>
      </w:pPr>
    </w:p>
    <w:p w:rsidR="003F71F2" w:rsidRDefault="003F71F2" w:rsidP="003F71F2">
      <w:pPr>
        <w:spacing w:line="360" w:lineRule="auto"/>
        <w:ind w:left="2196" w:firstLine="324"/>
        <w:jc w:val="both"/>
        <w:rPr>
          <w:rFonts w:ascii="Arial" w:eastAsia="Arial Unicode MS" w:hAnsi="Arial" w:cs="Arial"/>
          <w:i/>
        </w:rPr>
      </w:pPr>
      <w:r w:rsidRPr="00D31B10">
        <w:rPr>
          <w:rFonts w:ascii="Arial" w:eastAsia="Arial Unicode MS" w:hAnsi="Arial" w:cs="Arial"/>
          <w:i/>
        </w:rPr>
        <w:t>Liquidación</w:t>
      </w:r>
    </w:p>
    <w:p w:rsidR="003F71F2" w:rsidRPr="00D31B10" w:rsidRDefault="003F71F2" w:rsidP="003F71F2">
      <w:pPr>
        <w:spacing w:line="360" w:lineRule="auto"/>
        <w:ind w:left="2196" w:firstLine="324"/>
        <w:jc w:val="both"/>
        <w:rPr>
          <w:rFonts w:ascii="Arial" w:eastAsia="Arial Unicode MS" w:hAnsi="Arial" w:cs="Arial"/>
          <w:i/>
        </w:rPr>
      </w:pP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la organización ha seguido la estrategia de encogimiento y la estrategia de desinversión y ninguna de las dos ha tenido éxito.</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 xml:space="preserve">Cuando la única alternativa de la organización es la quiebra, la liquidación representa una manera ordenada y planificada para obtener la mayor cantidad de dinero posible por los activos de la organización. Una compañía puede declarar primero la quiebra legal y después liquidar </w:t>
      </w:r>
      <w:r w:rsidRPr="00D3148B">
        <w:rPr>
          <w:rFonts w:ascii="Arial" w:eastAsia="Arial Unicode MS" w:hAnsi="Arial" w:cs="Arial"/>
        </w:rPr>
        <w:lastRenderedPageBreak/>
        <w:t>diversas divisiones para reunir el capital que necesita.</w:t>
      </w:r>
    </w:p>
    <w:p w:rsidR="003F71F2" w:rsidRPr="00D3148B" w:rsidRDefault="003F71F2" w:rsidP="003F71F2">
      <w:pPr>
        <w:numPr>
          <w:ilvl w:val="3"/>
          <w:numId w:val="1"/>
        </w:numPr>
        <w:spacing w:line="360" w:lineRule="auto"/>
        <w:jc w:val="both"/>
        <w:rPr>
          <w:rFonts w:ascii="Arial" w:eastAsia="Arial Unicode MS" w:hAnsi="Arial" w:cs="Arial"/>
        </w:rPr>
      </w:pPr>
      <w:r w:rsidRPr="00D3148B">
        <w:rPr>
          <w:rFonts w:ascii="Arial" w:eastAsia="Arial Unicode MS" w:hAnsi="Arial" w:cs="Arial"/>
        </w:rPr>
        <w:t>Cuando los accionistas de una empresa pueden minimizar sus pérdidas vendiendo los activos de la organización.</w:t>
      </w:r>
    </w:p>
    <w:p w:rsidR="003F71F2" w:rsidRDefault="003F71F2" w:rsidP="003F71F2">
      <w:pPr>
        <w:spacing w:line="360" w:lineRule="auto"/>
        <w:ind w:left="1416"/>
        <w:jc w:val="both"/>
        <w:rPr>
          <w:rFonts w:ascii="Arial" w:eastAsia="Arial Unicode MS" w:hAnsi="Arial" w:cs="Arial"/>
        </w:rPr>
      </w:pPr>
    </w:p>
    <w:p w:rsidR="003F71F2" w:rsidRPr="00D31B10" w:rsidRDefault="003F71F2" w:rsidP="003F71F2">
      <w:pPr>
        <w:spacing w:line="360" w:lineRule="auto"/>
        <w:jc w:val="both"/>
        <w:rPr>
          <w:rFonts w:ascii="Arial" w:eastAsia="Arial Unicode MS" w:hAnsi="Arial" w:cs="Arial"/>
          <w:b/>
        </w:rPr>
      </w:pPr>
      <w:r w:rsidRPr="00D31B10">
        <w:rPr>
          <w:rFonts w:ascii="Arial" w:eastAsia="Arial Unicode MS" w:hAnsi="Arial" w:cs="Arial"/>
          <w:b/>
        </w:rPr>
        <w:tab/>
      </w:r>
    </w:p>
    <w:p w:rsidR="003F71F2" w:rsidRPr="00D31B10" w:rsidRDefault="003F71F2" w:rsidP="003F71F2">
      <w:pPr>
        <w:pStyle w:val="NormalWeb"/>
        <w:numPr>
          <w:ilvl w:val="2"/>
          <w:numId w:val="82"/>
        </w:numPr>
        <w:spacing w:before="0" w:beforeAutospacing="0" w:after="0" w:afterAutospacing="0" w:line="360" w:lineRule="auto"/>
        <w:jc w:val="both"/>
        <w:rPr>
          <w:rFonts w:ascii="Arial" w:eastAsia="Arial Unicode MS" w:hAnsi="Arial" w:cs="Arial"/>
          <w:b/>
        </w:rPr>
      </w:pPr>
      <w:r w:rsidRPr="00D31B10">
        <w:rPr>
          <w:rFonts w:ascii="Arial" w:eastAsia="Arial Unicode MS" w:hAnsi="Arial" w:cs="Arial"/>
          <w:b/>
        </w:rPr>
        <w:t>La etapa de la decisión</w:t>
      </w:r>
    </w:p>
    <w:p w:rsidR="003F71F2" w:rsidRPr="00D3148B" w:rsidRDefault="003F71F2" w:rsidP="003F71F2">
      <w:pPr>
        <w:spacing w:line="360" w:lineRule="auto"/>
        <w:ind w:left="708"/>
        <w:jc w:val="both"/>
        <w:rPr>
          <w:rFonts w:ascii="Arial" w:eastAsia="Arial Unicode MS" w:hAnsi="Arial" w:cs="Arial"/>
        </w:rPr>
      </w:pPr>
    </w:p>
    <w:p w:rsidR="003F71F2" w:rsidRPr="00D3148B" w:rsidRDefault="003F71F2" w:rsidP="003F71F2">
      <w:pPr>
        <w:spacing w:line="360" w:lineRule="auto"/>
        <w:ind w:left="1416"/>
        <w:jc w:val="both"/>
        <w:rPr>
          <w:rFonts w:ascii="Arial" w:eastAsia="Arial Unicode MS" w:hAnsi="Arial" w:cs="Arial"/>
        </w:rPr>
      </w:pPr>
      <w:r w:rsidRPr="00D3148B">
        <w:rPr>
          <w:rFonts w:ascii="Arial" w:eastAsia="Arial Unicode MS" w:hAnsi="Arial" w:cs="Arial"/>
        </w:rPr>
        <w:t>El análisis y la intuición sientan las bases para tomar decisiones en cuanto a la formulación de estrategias. Muchas de las estrategias viables, probablemente habrán sido propuestas por los gerentes y empleados que participan en las actividades del análisis y la elección de estrategias. Cualquier otra estrategia que resulte de los análisis realizados, también se puede discutir y sumar a la lista de opciones alternativas viables. Los participantes pueden calificar estas estrategias con una escala del 1 al 4, de tal manera que se obtengan una lista de las “mejores” estrategias por orden de importancia.</w:t>
      </w:r>
    </w:p>
    <w:p w:rsidR="003F71F2" w:rsidRDefault="003F71F2" w:rsidP="003F71F2">
      <w:pPr>
        <w:spacing w:line="360" w:lineRule="auto"/>
        <w:ind w:left="708"/>
        <w:jc w:val="both"/>
        <w:rPr>
          <w:rFonts w:ascii="Arial" w:eastAsia="Arial Unicode MS" w:hAnsi="Arial" w:cs="Arial"/>
        </w:rPr>
      </w:pPr>
    </w:p>
    <w:p w:rsidR="003F71F2" w:rsidRPr="00D3148B" w:rsidRDefault="003F71F2" w:rsidP="003F71F2">
      <w:pPr>
        <w:spacing w:line="360" w:lineRule="auto"/>
        <w:ind w:left="708"/>
        <w:jc w:val="both"/>
        <w:rPr>
          <w:rFonts w:ascii="Arial" w:eastAsia="Arial Unicode MS" w:hAnsi="Arial" w:cs="Arial"/>
        </w:rPr>
      </w:pPr>
    </w:p>
    <w:p w:rsidR="003F71F2" w:rsidRDefault="003F71F2" w:rsidP="003F71F2">
      <w:pPr>
        <w:pStyle w:val="NormalWeb"/>
        <w:numPr>
          <w:ilvl w:val="3"/>
          <w:numId w:val="82"/>
        </w:numPr>
        <w:spacing w:before="0" w:beforeAutospacing="0" w:after="0" w:afterAutospacing="0" w:line="360" w:lineRule="auto"/>
        <w:jc w:val="both"/>
        <w:rPr>
          <w:rFonts w:ascii="Arial" w:eastAsia="Arial Unicode MS" w:hAnsi="Arial" w:cs="Arial"/>
          <w:b/>
        </w:rPr>
      </w:pPr>
      <w:r w:rsidRPr="008B450C">
        <w:rPr>
          <w:rFonts w:ascii="Arial" w:eastAsia="Arial Unicode MS" w:hAnsi="Arial" w:cs="Arial"/>
          <w:b/>
        </w:rPr>
        <w:t xml:space="preserve">La matriz cuantitativa de la planificación estratégica </w:t>
      </w:r>
    </w:p>
    <w:p w:rsidR="003F71F2" w:rsidRDefault="003F71F2" w:rsidP="003F71F2">
      <w:pPr>
        <w:pStyle w:val="NormalWeb"/>
        <w:spacing w:before="0" w:beforeAutospacing="0" w:after="0" w:afterAutospacing="0" w:line="360" w:lineRule="auto"/>
        <w:ind w:left="1788" w:firstLine="336"/>
        <w:jc w:val="both"/>
        <w:rPr>
          <w:rFonts w:ascii="Arial" w:eastAsia="Arial Unicode MS" w:hAnsi="Arial" w:cs="Arial"/>
          <w:b/>
        </w:rPr>
      </w:pPr>
      <w:r w:rsidRPr="008B450C">
        <w:rPr>
          <w:rFonts w:ascii="Arial" w:eastAsia="Arial Unicode MS" w:hAnsi="Arial" w:cs="Arial"/>
          <w:b/>
        </w:rPr>
        <w:t xml:space="preserve">(MCPE): </w:t>
      </w:r>
    </w:p>
    <w:p w:rsidR="003F71F2" w:rsidRPr="008B450C" w:rsidRDefault="003F71F2" w:rsidP="003F71F2">
      <w:pPr>
        <w:spacing w:line="360" w:lineRule="auto"/>
        <w:ind w:left="2124"/>
        <w:jc w:val="both"/>
        <w:rPr>
          <w:rFonts w:ascii="Arial" w:eastAsia="Arial Unicode MS" w:hAnsi="Arial" w:cs="Arial"/>
          <w:b/>
        </w:rPr>
      </w:pPr>
      <w:r w:rsidRPr="00D3148B">
        <w:rPr>
          <w:rFonts w:ascii="Arial" w:eastAsia="Arial Unicode MS" w:hAnsi="Arial" w:cs="Arial"/>
        </w:rPr>
        <w:t xml:space="preserve">Además de clasificar las estrategias para obtener una lista de prioridades, sólo existe una técnica analítica en la literatura diseñada para determinar el atractivo relativo de las acciones alternativas viables. Esta técnica es la </w:t>
      </w:r>
      <w:r w:rsidRPr="00D3148B">
        <w:rPr>
          <w:rFonts w:ascii="Arial" w:eastAsia="Arial Unicode MS" w:hAnsi="Arial" w:cs="Arial"/>
          <w:i/>
        </w:rPr>
        <w:t xml:space="preserve"> matriz cuantitativa de la planificación estratégica (MCPE)</w:t>
      </w:r>
      <w:r w:rsidRPr="00D3148B">
        <w:rPr>
          <w:rFonts w:ascii="Arial" w:eastAsia="Arial Unicode MS" w:hAnsi="Arial" w:cs="Arial"/>
        </w:rPr>
        <w:t xml:space="preserve">. Esta técnica indica, en forma objetiva, cuáles son las mejores estrategias alternativas. </w:t>
      </w:r>
      <w:smartTag w:uri="urn:schemas-microsoft-com:office:smarttags" w:element="PersonName">
        <w:smartTagPr>
          <w:attr w:name="ProductID" w:val="La MCPE"/>
        </w:smartTagPr>
        <w:r w:rsidRPr="00D3148B">
          <w:rPr>
            <w:rFonts w:ascii="Arial" w:eastAsia="Arial Unicode MS" w:hAnsi="Arial" w:cs="Arial"/>
          </w:rPr>
          <w:t>La MCPE</w:t>
        </w:r>
      </w:smartTag>
      <w:r w:rsidRPr="00D3148B">
        <w:rPr>
          <w:rFonts w:ascii="Arial" w:eastAsia="Arial Unicode MS" w:hAnsi="Arial" w:cs="Arial"/>
        </w:rPr>
        <w:t xml:space="preserve"> es un instrumento que permite a los estrategas evaluar las estrategias alternativas en forma objetiva, con base en </w:t>
      </w:r>
      <w:r w:rsidRPr="00D3148B">
        <w:rPr>
          <w:rFonts w:ascii="Arial" w:eastAsia="Arial Unicode MS" w:hAnsi="Arial" w:cs="Arial"/>
        </w:rPr>
        <w:lastRenderedPageBreak/>
        <w:t>los factores críticos para el éxito, internos y externos, identificados con anterioridad.</w:t>
      </w:r>
    </w:p>
    <w:p w:rsidR="003F71F2" w:rsidRPr="00D3148B" w:rsidRDefault="003F71F2" w:rsidP="003F71F2">
      <w:pPr>
        <w:spacing w:line="360" w:lineRule="auto"/>
        <w:ind w:left="1416"/>
        <w:jc w:val="both"/>
        <w:rPr>
          <w:rFonts w:ascii="Arial" w:eastAsia="Arial Unicode MS" w:hAnsi="Arial" w:cs="Arial"/>
        </w:rPr>
      </w:pPr>
    </w:p>
    <w:p w:rsidR="003F71F2" w:rsidRPr="00D3148B" w:rsidRDefault="003F71F2" w:rsidP="003F71F2">
      <w:pPr>
        <w:spacing w:line="360" w:lineRule="auto"/>
        <w:ind w:left="2124"/>
        <w:jc w:val="both"/>
        <w:rPr>
          <w:rFonts w:ascii="Arial" w:eastAsia="Arial Unicode MS" w:hAnsi="Arial" w:cs="Arial"/>
        </w:rPr>
      </w:pPr>
      <w:r w:rsidRPr="00D3148B">
        <w:rPr>
          <w:rFonts w:ascii="Arial" w:eastAsia="Arial Unicode MS" w:hAnsi="Arial" w:cs="Arial"/>
        </w:rPr>
        <w:t xml:space="preserve">En la siguiente tabla se describe el formato básico de </w:t>
      </w:r>
      <w:smartTag w:uri="urn:schemas-microsoft-com:office:smarttags" w:element="PersonName">
        <w:smartTagPr>
          <w:attr w:name="ProductID" w:val="la MCPE. N￳tese"/>
        </w:smartTagPr>
        <w:r w:rsidRPr="00D3148B">
          <w:rPr>
            <w:rFonts w:ascii="Arial" w:eastAsia="Arial Unicode MS" w:hAnsi="Arial" w:cs="Arial"/>
          </w:rPr>
          <w:t>la MCPE. Nótese</w:t>
        </w:r>
      </w:smartTag>
      <w:r w:rsidRPr="00D3148B">
        <w:rPr>
          <w:rFonts w:ascii="Arial" w:eastAsia="Arial Unicode MS" w:hAnsi="Arial" w:cs="Arial"/>
        </w:rPr>
        <w:t xml:space="preserve"> que la columna izquierda de una MCPE consta de factores clave internos y externos y que la hilera superior consta de estrategias alternativas viables. No todas las estrategias sugeridas por las técnicas de la adecuación se deben evaluar en una MCPE. Los estrategas deben recurrir a juicios intuitivos firmes para seleccionar qué estrategias se incluirán en una MCPE.</w:t>
      </w:r>
    </w:p>
    <w:p w:rsidR="003F71F2" w:rsidRPr="00D3148B" w:rsidRDefault="003F71F2" w:rsidP="003F71F2">
      <w:pPr>
        <w:spacing w:line="360" w:lineRule="auto"/>
        <w:ind w:left="1416"/>
        <w:jc w:val="both"/>
        <w:rPr>
          <w:rFonts w:ascii="Arial" w:eastAsia="Arial Unicode MS" w:hAnsi="Arial" w:cs="Arial"/>
        </w:rPr>
      </w:pPr>
    </w:p>
    <w:tbl>
      <w:tblPr>
        <w:tblStyle w:val="Tablaconcuadrcula"/>
        <w:tblW w:w="6239" w:type="dxa"/>
        <w:tblInd w:w="2268" w:type="dxa"/>
        <w:tblLayout w:type="fixed"/>
        <w:tblLook w:val="01E0"/>
      </w:tblPr>
      <w:tblGrid>
        <w:gridCol w:w="3060"/>
        <w:gridCol w:w="540"/>
        <w:gridCol w:w="839"/>
        <w:gridCol w:w="900"/>
        <w:gridCol w:w="900"/>
      </w:tblGrid>
      <w:tr w:rsidR="003F71F2" w:rsidRPr="006B4DF1">
        <w:tc>
          <w:tcPr>
            <w:tcW w:w="3060" w:type="dxa"/>
            <w:vMerge w:val="restart"/>
            <w:vAlign w:val="center"/>
          </w:tcPr>
          <w:p w:rsidR="003F71F2" w:rsidRPr="006B4DF1" w:rsidRDefault="003F71F2" w:rsidP="003F71F2">
            <w:pPr>
              <w:spacing w:line="360" w:lineRule="auto"/>
              <w:jc w:val="center"/>
              <w:rPr>
                <w:rFonts w:ascii="Arial" w:eastAsia="Arial Unicode MS" w:hAnsi="Arial" w:cs="Arial"/>
                <w:b/>
                <w:sz w:val="16"/>
                <w:szCs w:val="16"/>
              </w:rPr>
            </w:pPr>
            <w:r w:rsidRPr="006B4DF1">
              <w:rPr>
                <w:rFonts w:ascii="Arial" w:eastAsia="Arial Unicode MS" w:hAnsi="Arial" w:cs="Arial"/>
                <w:b/>
                <w:sz w:val="16"/>
                <w:szCs w:val="16"/>
              </w:rPr>
              <w:t>Factores Clave</w:t>
            </w:r>
          </w:p>
        </w:tc>
        <w:tc>
          <w:tcPr>
            <w:tcW w:w="540" w:type="dxa"/>
            <w:vMerge w:val="restart"/>
            <w:vAlign w:val="center"/>
          </w:tcPr>
          <w:p w:rsidR="003F71F2" w:rsidRPr="00AD4B7F" w:rsidRDefault="003F71F2" w:rsidP="003F71F2">
            <w:pPr>
              <w:spacing w:line="360" w:lineRule="auto"/>
              <w:jc w:val="center"/>
              <w:rPr>
                <w:rFonts w:ascii="Arial" w:eastAsia="Arial Unicode MS" w:hAnsi="Arial" w:cs="Arial"/>
                <w:b/>
                <w:sz w:val="12"/>
                <w:szCs w:val="12"/>
              </w:rPr>
            </w:pPr>
            <w:r w:rsidRPr="00AD4B7F">
              <w:rPr>
                <w:rFonts w:ascii="Arial" w:eastAsia="Arial Unicode MS" w:hAnsi="Arial" w:cs="Arial"/>
                <w:b/>
                <w:sz w:val="12"/>
                <w:szCs w:val="12"/>
              </w:rPr>
              <w:t>Peso</w:t>
            </w:r>
          </w:p>
        </w:tc>
        <w:tc>
          <w:tcPr>
            <w:tcW w:w="2639" w:type="dxa"/>
            <w:gridSpan w:val="3"/>
          </w:tcPr>
          <w:p w:rsidR="003F71F2" w:rsidRPr="006B4DF1" w:rsidRDefault="003F71F2" w:rsidP="003F71F2">
            <w:pPr>
              <w:spacing w:line="360" w:lineRule="auto"/>
              <w:jc w:val="center"/>
              <w:rPr>
                <w:rFonts w:ascii="Arial" w:eastAsia="Arial Unicode MS" w:hAnsi="Arial" w:cs="Arial"/>
                <w:b/>
                <w:sz w:val="16"/>
                <w:szCs w:val="16"/>
              </w:rPr>
            </w:pPr>
            <w:r w:rsidRPr="006B4DF1">
              <w:rPr>
                <w:rFonts w:ascii="Arial" w:eastAsia="Arial Unicode MS" w:hAnsi="Arial" w:cs="Arial"/>
                <w:b/>
                <w:sz w:val="16"/>
                <w:szCs w:val="16"/>
              </w:rPr>
              <w:t>ALTERNATIVAS ESTRATÉGICAS</w:t>
            </w:r>
          </w:p>
        </w:tc>
      </w:tr>
      <w:tr w:rsidR="003F71F2" w:rsidRPr="00AD4B7F">
        <w:tc>
          <w:tcPr>
            <w:tcW w:w="3060" w:type="dxa"/>
            <w:vMerge/>
          </w:tcPr>
          <w:p w:rsidR="003F71F2" w:rsidRPr="006B4DF1" w:rsidRDefault="003F71F2" w:rsidP="003F71F2">
            <w:pPr>
              <w:spacing w:line="360" w:lineRule="auto"/>
              <w:jc w:val="both"/>
              <w:rPr>
                <w:rFonts w:ascii="Arial" w:eastAsia="Arial Unicode MS" w:hAnsi="Arial" w:cs="Arial"/>
                <w:b/>
                <w:sz w:val="16"/>
                <w:szCs w:val="16"/>
              </w:rPr>
            </w:pPr>
          </w:p>
        </w:tc>
        <w:tc>
          <w:tcPr>
            <w:tcW w:w="540" w:type="dxa"/>
            <w:vMerge/>
          </w:tcPr>
          <w:p w:rsidR="003F71F2" w:rsidRPr="006B4DF1" w:rsidRDefault="003F71F2" w:rsidP="003F71F2">
            <w:pPr>
              <w:spacing w:line="360" w:lineRule="auto"/>
              <w:jc w:val="both"/>
              <w:rPr>
                <w:rFonts w:ascii="Arial" w:eastAsia="Arial Unicode MS" w:hAnsi="Arial" w:cs="Arial"/>
                <w:b/>
                <w:sz w:val="16"/>
                <w:szCs w:val="16"/>
              </w:rPr>
            </w:pPr>
          </w:p>
        </w:tc>
        <w:tc>
          <w:tcPr>
            <w:tcW w:w="839" w:type="dxa"/>
          </w:tcPr>
          <w:p w:rsidR="003F71F2" w:rsidRPr="00AD4B7F" w:rsidRDefault="003F71F2" w:rsidP="003F71F2">
            <w:pPr>
              <w:spacing w:line="360" w:lineRule="auto"/>
              <w:jc w:val="center"/>
              <w:rPr>
                <w:rFonts w:ascii="Arial" w:eastAsia="Arial Unicode MS" w:hAnsi="Arial" w:cs="Arial"/>
                <w:b/>
                <w:sz w:val="10"/>
                <w:szCs w:val="10"/>
              </w:rPr>
            </w:pPr>
            <w:r w:rsidRPr="00AD4B7F">
              <w:rPr>
                <w:rFonts w:ascii="Arial" w:eastAsia="Arial Unicode MS" w:hAnsi="Arial" w:cs="Arial"/>
                <w:b/>
                <w:sz w:val="10"/>
                <w:szCs w:val="10"/>
              </w:rPr>
              <w:t>Estrategia 1</w:t>
            </w:r>
          </w:p>
        </w:tc>
        <w:tc>
          <w:tcPr>
            <w:tcW w:w="900" w:type="dxa"/>
          </w:tcPr>
          <w:p w:rsidR="003F71F2" w:rsidRPr="00AD4B7F" w:rsidRDefault="003F71F2" w:rsidP="003F71F2">
            <w:pPr>
              <w:spacing w:line="360" w:lineRule="auto"/>
              <w:jc w:val="center"/>
              <w:rPr>
                <w:rFonts w:ascii="Arial" w:eastAsia="Arial Unicode MS" w:hAnsi="Arial" w:cs="Arial"/>
                <w:b/>
                <w:sz w:val="10"/>
                <w:szCs w:val="10"/>
              </w:rPr>
            </w:pPr>
            <w:r w:rsidRPr="00AD4B7F">
              <w:rPr>
                <w:rFonts w:ascii="Arial" w:eastAsia="Arial Unicode MS" w:hAnsi="Arial" w:cs="Arial"/>
                <w:b/>
                <w:sz w:val="10"/>
                <w:szCs w:val="10"/>
              </w:rPr>
              <w:t>Estrategia 2</w:t>
            </w:r>
          </w:p>
        </w:tc>
        <w:tc>
          <w:tcPr>
            <w:tcW w:w="900" w:type="dxa"/>
          </w:tcPr>
          <w:p w:rsidR="003F71F2" w:rsidRPr="00AD4B7F" w:rsidRDefault="003F71F2" w:rsidP="003F71F2">
            <w:pPr>
              <w:spacing w:line="360" w:lineRule="auto"/>
              <w:jc w:val="center"/>
              <w:rPr>
                <w:rFonts w:ascii="Arial" w:eastAsia="Arial Unicode MS" w:hAnsi="Arial" w:cs="Arial"/>
                <w:b/>
                <w:sz w:val="10"/>
                <w:szCs w:val="10"/>
              </w:rPr>
            </w:pPr>
            <w:r w:rsidRPr="00AD4B7F">
              <w:rPr>
                <w:rFonts w:ascii="Arial" w:eastAsia="Arial Unicode MS" w:hAnsi="Arial" w:cs="Arial"/>
                <w:b/>
                <w:sz w:val="10"/>
                <w:szCs w:val="10"/>
              </w:rPr>
              <w:t>Estrategia 3</w:t>
            </w:r>
          </w:p>
        </w:tc>
      </w:tr>
      <w:tr w:rsidR="003F71F2" w:rsidRPr="006B4DF1">
        <w:tc>
          <w:tcPr>
            <w:tcW w:w="3060" w:type="dxa"/>
          </w:tcPr>
          <w:p w:rsidR="003F71F2" w:rsidRPr="00AD4B7F" w:rsidRDefault="003F71F2" w:rsidP="003F71F2">
            <w:pPr>
              <w:spacing w:line="360" w:lineRule="auto"/>
              <w:jc w:val="both"/>
              <w:rPr>
                <w:rFonts w:ascii="Arial" w:eastAsia="Arial Unicode MS" w:hAnsi="Arial" w:cs="Arial"/>
                <w:i/>
                <w:sz w:val="14"/>
                <w:szCs w:val="14"/>
              </w:rPr>
            </w:pPr>
            <w:r w:rsidRPr="00AD4B7F">
              <w:rPr>
                <w:rFonts w:ascii="Arial" w:eastAsia="Arial Unicode MS" w:hAnsi="Arial" w:cs="Arial"/>
                <w:i/>
                <w:sz w:val="14"/>
                <w:szCs w:val="14"/>
              </w:rPr>
              <w:t>Factores externos</w:t>
            </w:r>
          </w:p>
          <w:p w:rsidR="003F71F2" w:rsidRPr="00AD4B7F" w:rsidRDefault="003F71F2" w:rsidP="003F71F2">
            <w:pPr>
              <w:spacing w:line="360" w:lineRule="auto"/>
              <w:jc w:val="both"/>
              <w:rPr>
                <w:rFonts w:ascii="Arial" w:eastAsia="Arial Unicode MS" w:hAnsi="Arial" w:cs="Arial"/>
                <w:sz w:val="14"/>
                <w:szCs w:val="14"/>
              </w:rPr>
            </w:pPr>
            <w:r w:rsidRPr="00AD4B7F">
              <w:rPr>
                <w:rFonts w:ascii="Arial" w:eastAsia="Arial Unicode MS" w:hAnsi="Arial" w:cs="Arial"/>
                <w:sz w:val="14"/>
                <w:szCs w:val="14"/>
              </w:rPr>
              <w:t>Economía</w:t>
            </w:r>
          </w:p>
          <w:p w:rsidR="003F71F2" w:rsidRPr="00AD4B7F" w:rsidRDefault="003F71F2" w:rsidP="003F71F2">
            <w:pPr>
              <w:spacing w:line="360" w:lineRule="auto"/>
              <w:jc w:val="both"/>
              <w:rPr>
                <w:rFonts w:ascii="Arial" w:eastAsia="Arial Unicode MS" w:hAnsi="Arial" w:cs="Arial"/>
                <w:sz w:val="14"/>
                <w:szCs w:val="14"/>
              </w:rPr>
            </w:pPr>
            <w:r w:rsidRPr="00AD4B7F">
              <w:rPr>
                <w:rFonts w:ascii="Arial" w:eastAsia="Arial Unicode MS" w:hAnsi="Arial" w:cs="Arial"/>
                <w:sz w:val="14"/>
                <w:szCs w:val="14"/>
              </w:rPr>
              <w:t>Políticos/legales/gubernamentales</w:t>
            </w:r>
          </w:p>
          <w:p w:rsidR="003F71F2" w:rsidRPr="00AD4B7F" w:rsidRDefault="003F71F2" w:rsidP="003F71F2">
            <w:pPr>
              <w:spacing w:line="360" w:lineRule="auto"/>
              <w:jc w:val="both"/>
              <w:rPr>
                <w:rFonts w:ascii="Arial" w:eastAsia="Arial Unicode MS" w:hAnsi="Arial" w:cs="Arial"/>
                <w:sz w:val="14"/>
                <w:szCs w:val="14"/>
              </w:rPr>
            </w:pPr>
            <w:r w:rsidRPr="00AD4B7F">
              <w:rPr>
                <w:rFonts w:ascii="Arial" w:eastAsia="Arial Unicode MS" w:hAnsi="Arial" w:cs="Arial"/>
                <w:sz w:val="14"/>
                <w:szCs w:val="14"/>
              </w:rPr>
              <w:t>Sociales/culturales/demográficos/ambientales</w:t>
            </w:r>
          </w:p>
          <w:p w:rsidR="003F71F2" w:rsidRPr="00AD4B7F" w:rsidRDefault="003F71F2" w:rsidP="003F71F2">
            <w:pPr>
              <w:spacing w:line="360" w:lineRule="auto"/>
              <w:jc w:val="both"/>
              <w:rPr>
                <w:rFonts w:ascii="Arial" w:eastAsia="Arial Unicode MS" w:hAnsi="Arial" w:cs="Arial"/>
                <w:sz w:val="14"/>
                <w:szCs w:val="14"/>
              </w:rPr>
            </w:pPr>
            <w:r w:rsidRPr="00AD4B7F">
              <w:rPr>
                <w:rFonts w:ascii="Arial" w:eastAsia="Arial Unicode MS" w:hAnsi="Arial" w:cs="Arial"/>
                <w:sz w:val="14"/>
                <w:szCs w:val="14"/>
              </w:rPr>
              <w:t>Tecnológicos</w:t>
            </w:r>
          </w:p>
          <w:p w:rsidR="003F71F2" w:rsidRPr="00AD4B7F" w:rsidRDefault="003F71F2" w:rsidP="003F71F2">
            <w:pPr>
              <w:spacing w:line="360" w:lineRule="auto"/>
              <w:jc w:val="both"/>
              <w:rPr>
                <w:rFonts w:ascii="Arial" w:eastAsia="Arial Unicode MS" w:hAnsi="Arial" w:cs="Arial"/>
                <w:sz w:val="14"/>
                <w:szCs w:val="14"/>
              </w:rPr>
            </w:pPr>
            <w:r w:rsidRPr="00AD4B7F">
              <w:rPr>
                <w:rFonts w:ascii="Arial" w:eastAsia="Arial Unicode MS" w:hAnsi="Arial" w:cs="Arial"/>
                <w:sz w:val="14"/>
                <w:szCs w:val="14"/>
              </w:rPr>
              <w:t>Competitivos</w:t>
            </w:r>
          </w:p>
          <w:p w:rsidR="003F71F2" w:rsidRPr="00AD4B7F" w:rsidRDefault="003F71F2" w:rsidP="003F71F2">
            <w:pPr>
              <w:spacing w:line="360" w:lineRule="auto"/>
              <w:jc w:val="both"/>
              <w:rPr>
                <w:rFonts w:ascii="Arial" w:eastAsia="Arial Unicode MS" w:hAnsi="Arial" w:cs="Arial"/>
                <w:sz w:val="14"/>
                <w:szCs w:val="14"/>
              </w:rPr>
            </w:pPr>
          </w:p>
          <w:p w:rsidR="003F71F2" w:rsidRPr="00AD4B7F" w:rsidRDefault="003F71F2" w:rsidP="003F71F2">
            <w:pPr>
              <w:spacing w:line="360" w:lineRule="auto"/>
              <w:ind w:left="2124" w:hanging="2124"/>
              <w:jc w:val="both"/>
              <w:rPr>
                <w:rFonts w:ascii="Arial" w:eastAsia="Arial Unicode MS" w:hAnsi="Arial" w:cs="Arial"/>
                <w:sz w:val="14"/>
                <w:szCs w:val="14"/>
              </w:rPr>
            </w:pPr>
            <w:r w:rsidRPr="00AD4B7F">
              <w:rPr>
                <w:rFonts w:ascii="Arial" w:eastAsia="Arial Unicode MS" w:hAnsi="Arial" w:cs="Arial"/>
                <w:i/>
                <w:sz w:val="14"/>
                <w:szCs w:val="14"/>
              </w:rPr>
              <w:t>Factores internos</w:t>
            </w:r>
          </w:p>
          <w:p w:rsidR="003F71F2" w:rsidRPr="00AD4B7F" w:rsidRDefault="003F71F2" w:rsidP="003F71F2">
            <w:pPr>
              <w:spacing w:line="360" w:lineRule="auto"/>
              <w:ind w:left="2124" w:hanging="2124"/>
              <w:jc w:val="both"/>
              <w:rPr>
                <w:rFonts w:ascii="Arial" w:eastAsia="Arial Unicode MS" w:hAnsi="Arial" w:cs="Arial"/>
                <w:sz w:val="14"/>
                <w:szCs w:val="14"/>
              </w:rPr>
            </w:pPr>
            <w:r w:rsidRPr="00AD4B7F">
              <w:rPr>
                <w:rFonts w:ascii="Arial" w:eastAsia="Arial Unicode MS" w:hAnsi="Arial" w:cs="Arial"/>
                <w:sz w:val="14"/>
                <w:szCs w:val="14"/>
              </w:rPr>
              <w:t>Administración</w:t>
            </w:r>
          </w:p>
          <w:p w:rsidR="003F71F2" w:rsidRPr="00AD4B7F" w:rsidRDefault="003F71F2" w:rsidP="003F71F2">
            <w:pPr>
              <w:spacing w:line="360" w:lineRule="auto"/>
              <w:ind w:left="2124" w:hanging="2124"/>
              <w:jc w:val="both"/>
              <w:rPr>
                <w:rFonts w:ascii="Arial" w:eastAsia="Arial Unicode MS" w:hAnsi="Arial" w:cs="Arial"/>
                <w:sz w:val="14"/>
                <w:szCs w:val="14"/>
              </w:rPr>
            </w:pPr>
            <w:r w:rsidRPr="00AD4B7F">
              <w:rPr>
                <w:rFonts w:ascii="Arial" w:eastAsia="Arial Unicode MS" w:hAnsi="Arial" w:cs="Arial"/>
                <w:sz w:val="14"/>
                <w:szCs w:val="14"/>
              </w:rPr>
              <w:t>Marketing</w:t>
            </w:r>
          </w:p>
          <w:p w:rsidR="003F71F2" w:rsidRPr="00AD4B7F" w:rsidRDefault="003F71F2" w:rsidP="003F71F2">
            <w:pPr>
              <w:spacing w:line="360" w:lineRule="auto"/>
              <w:ind w:left="2124" w:hanging="2124"/>
              <w:jc w:val="both"/>
              <w:rPr>
                <w:rFonts w:ascii="Arial" w:eastAsia="Arial Unicode MS" w:hAnsi="Arial" w:cs="Arial"/>
                <w:sz w:val="14"/>
                <w:szCs w:val="14"/>
              </w:rPr>
            </w:pPr>
            <w:r w:rsidRPr="00AD4B7F">
              <w:rPr>
                <w:rFonts w:ascii="Arial" w:eastAsia="Arial Unicode MS" w:hAnsi="Arial" w:cs="Arial"/>
                <w:sz w:val="14"/>
                <w:szCs w:val="14"/>
              </w:rPr>
              <w:t>Finanzas/Contabilidad</w:t>
            </w:r>
          </w:p>
          <w:p w:rsidR="003F71F2" w:rsidRPr="00AD4B7F" w:rsidRDefault="003F71F2" w:rsidP="003F71F2">
            <w:pPr>
              <w:spacing w:line="360" w:lineRule="auto"/>
              <w:ind w:left="2124" w:hanging="2124"/>
              <w:jc w:val="both"/>
              <w:rPr>
                <w:rFonts w:ascii="Arial" w:eastAsia="Arial Unicode MS" w:hAnsi="Arial" w:cs="Arial"/>
                <w:sz w:val="14"/>
                <w:szCs w:val="14"/>
              </w:rPr>
            </w:pPr>
            <w:r w:rsidRPr="00AD4B7F">
              <w:rPr>
                <w:rFonts w:ascii="Arial" w:eastAsia="Arial Unicode MS" w:hAnsi="Arial" w:cs="Arial"/>
                <w:sz w:val="14"/>
                <w:szCs w:val="14"/>
              </w:rPr>
              <w:t>Producción/Operaciones</w:t>
            </w:r>
          </w:p>
          <w:p w:rsidR="003F71F2" w:rsidRPr="00AD4B7F" w:rsidRDefault="003F71F2" w:rsidP="003F71F2">
            <w:pPr>
              <w:spacing w:line="360" w:lineRule="auto"/>
              <w:ind w:left="2124" w:hanging="2124"/>
              <w:jc w:val="both"/>
              <w:rPr>
                <w:rFonts w:ascii="Arial" w:eastAsia="Arial Unicode MS" w:hAnsi="Arial" w:cs="Arial"/>
                <w:sz w:val="14"/>
                <w:szCs w:val="14"/>
              </w:rPr>
            </w:pPr>
            <w:r w:rsidRPr="00AD4B7F">
              <w:rPr>
                <w:rFonts w:ascii="Arial" w:eastAsia="Arial Unicode MS" w:hAnsi="Arial" w:cs="Arial"/>
                <w:sz w:val="14"/>
                <w:szCs w:val="14"/>
              </w:rPr>
              <w:t>Investigación y Desarrollo</w:t>
            </w:r>
          </w:p>
          <w:p w:rsidR="003F71F2" w:rsidRPr="006B4DF1" w:rsidRDefault="003F71F2" w:rsidP="003F71F2">
            <w:pPr>
              <w:spacing w:line="360" w:lineRule="auto"/>
              <w:ind w:left="2124" w:hanging="2124"/>
              <w:jc w:val="both"/>
              <w:rPr>
                <w:rFonts w:ascii="Arial" w:eastAsia="Arial Unicode MS" w:hAnsi="Arial" w:cs="Arial"/>
                <w:sz w:val="16"/>
                <w:szCs w:val="16"/>
              </w:rPr>
            </w:pPr>
            <w:r w:rsidRPr="00AD4B7F">
              <w:rPr>
                <w:rFonts w:ascii="Arial" w:eastAsia="Arial Unicode MS" w:hAnsi="Arial" w:cs="Arial"/>
                <w:sz w:val="14"/>
                <w:szCs w:val="14"/>
              </w:rPr>
              <w:t>Sistemas de información computarizados</w:t>
            </w:r>
          </w:p>
        </w:tc>
        <w:tc>
          <w:tcPr>
            <w:tcW w:w="540" w:type="dxa"/>
          </w:tcPr>
          <w:p w:rsidR="003F71F2" w:rsidRPr="006B4DF1" w:rsidRDefault="003F71F2" w:rsidP="003F71F2">
            <w:pPr>
              <w:spacing w:line="360" w:lineRule="auto"/>
              <w:jc w:val="both"/>
              <w:rPr>
                <w:rFonts w:ascii="Arial" w:eastAsia="Arial Unicode MS" w:hAnsi="Arial" w:cs="Arial"/>
                <w:sz w:val="16"/>
                <w:szCs w:val="16"/>
              </w:rPr>
            </w:pPr>
          </w:p>
        </w:tc>
        <w:tc>
          <w:tcPr>
            <w:tcW w:w="839" w:type="dxa"/>
          </w:tcPr>
          <w:p w:rsidR="003F71F2" w:rsidRPr="006B4DF1" w:rsidRDefault="003F71F2" w:rsidP="003F71F2">
            <w:pPr>
              <w:spacing w:line="360" w:lineRule="auto"/>
              <w:jc w:val="both"/>
              <w:rPr>
                <w:rFonts w:ascii="Arial" w:eastAsia="Arial Unicode MS" w:hAnsi="Arial" w:cs="Arial"/>
                <w:sz w:val="16"/>
                <w:szCs w:val="16"/>
              </w:rPr>
            </w:pPr>
          </w:p>
        </w:tc>
        <w:tc>
          <w:tcPr>
            <w:tcW w:w="900" w:type="dxa"/>
          </w:tcPr>
          <w:p w:rsidR="003F71F2" w:rsidRPr="006B4DF1" w:rsidRDefault="003F71F2" w:rsidP="003F71F2">
            <w:pPr>
              <w:spacing w:line="360" w:lineRule="auto"/>
              <w:jc w:val="both"/>
              <w:rPr>
                <w:rFonts w:ascii="Arial" w:eastAsia="Arial Unicode MS" w:hAnsi="Arial" w:cs="Arial"/>
                <w:sz w:val="16"/>
                <w:szCs w:val="16"/>
              </w:rPr>
            </w:pPr>
          </w:p>
        </w:tc>
        <w:tc>
          <w:tcPr>
            <w:tcW w:w="900" w:type="dxa"/>
          </w:tcPr>
          <w:p w:rsidR="003F71F2" w:rsidRPr="006B4DF1" w:rsidRDefault="003F71F2" w:rsidP="003F71F2">
            <w:pPr>
              <w:spacing w:line="360" w:lineRule="auto"/>
              <w:jc w:val="both"/>
              <w:rPr>
                <w:rFonts w:ascii="Arial" w:eastAsia="Arial Unicode MS" w:hAnsi="Arial" w:cs="Arial"/>
                <w:sz w:val="16"/>
                <w:szCs w:val="16"/>
              </w:rPr>
            </w:pPr>
          </w:p>
        </w:tc>
      </w:tr>
    </w:tbl>
    <w:p w:rsidR="003F71F2" w:rsidRDefault="003F71F2" w:rsidP="003F71F2">
      <w:pPr>
        <w:tabs>
          <w:tab w:val="left" w:pos="540"/>
        </w:tabs>
        <w:spacing w:line="360" w:lineRule="auto"/>
        <w:jc w:val="both"/>
        <w:rPr>
          <w:rFonts w:ascii="Arial" w:hAnsi="Arial" w:cs="Arial"/>
          <w:b/>
          <w:sz w:val="16"/>
          <w:szCs w:val="16"/>
        </w:rPr>
      </w:pP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t xml:space="preserve">Figura 1.10  </w:t>
      </w:r>
      <w:smartTag w:uri="urn:schemas-microsoft-com:office:smarttags" w:element="PersonName">
        <w:smartTagPr>
          <w:attr w:name="ProductID" w:val="La Matriz Cuantitativa"/>
        </w:smartTagPr>
        <w:r w:rsidRPr="00B11B55">
          <w:rPr>
            <w:rFonts w:ascii="Arial" w:hAnsi="Arial" w:cs="Arial"/>
            <w:b/>
            <w:sz w:val="16"/>
            <w:szCs w:val="16"/>
          </w:rPr>
          <w:t>La Matriz Cuantitativa</w:t>
        </w:r>
      </w:smartTag>
      <w:r w:rsidRPr="00B11B55">
        <w:rPr>
          <w:rFonts w:ascii="Arial" w:hAnsi="Arial" w:cs="Arial"/>
          <w:b/>
          <w:sz w:val="16"/>
          <w:szCs w:val="16"/>
        </w:rPr>
        <w:t xml:space="preserve"> de </w:t>
      </w:r>
      <w:smartTag w:uri="urn:schemas-microsoft-com:office:smarttags" w:element="PersonName">
        <w:smartTagPr>
          <w:attr w:name="ProductID" w:val="la Planificaci￳n Estrat￩gica"/>
        </w:smartTagPr>
        <w:smartTag w:uri="urn:schemas-microsoft-com:office:smarttags" w:element="PersonName">
          <w:smartTagPr>
            <w:attr w:name="ProductID" w:val="la Planificaci￳n"/>
          </w:smartTagPr>
          <w:r w:rsidRPr="00B11B55">
            <w:rPr>
              <w:rFonts w:ascii="Arial" w:hAnsi="Arial" w:cs="Arial"/>
              <w:b/>
              <w:sz w:val="16"/>
              <w:szCs w:val="16"/>
            </w:rPr>
            <w:t>la Planificación</w:t>
          </w:r>
        </w:smartTag>
        <w:r w:rsidRPr="00B11B55">
          <w:rPr>
            <w:rFonts w:ascii="Arial" w:hAnsi="Arial" w:cs="Arial"/>
            <w:b/>
            <w:sz w:val="16"/>
            <w:szCs w:val="16"/>
          </w:rPr>
          <w:t xml:space="preserve"> Estratégica</w:t>
        </w:r>
      </w:smartTag>
      <w:r w:rsidRPr="00B11B55">
        <w:rPr>
          <w:rFonts w:ascii="Arial" w:hAnsi="Arial" w:cs="Arial"/>
          <w:b/>
          <w:sz w:val="16"/>
          <w:szCs w:val="16"/>
        </w:rPr>
        <w:t xml:space="preserve"> (MCPE)</w:t>
      </w:r>
    </w:p>
    <w:p w:rsidR="00F54FF3" w:rsidRPr="00673410" w:rsidRDefault="00F54FF3" w:rsidP="00F54FF3">
      <w:pPr>
        <w:spacing w:line="360" w:lineRule="auto"/>
        <w:ind w:left="2124"/>
        <w:jc w:val="both"/>
        <w:rPr>
          <w:rFonts w:ascii="Arial" w:eastAsia="Arial Unicode MS" w:hAnsi="Arial" w:cs="Arial"/>
          <w:sz w:val="14"/>
          <w:szCs w:val="14"/>
        </w:rPr>
      </w:pPr>
      <w:r w:rsidRPr="00673410">
        <w:rPr>
          <w:rFonts w:ascii="Arial" w:eastAsia="Arial Unicode MS" w:hAnsi="Arial" w:cs="Arial"/>
          <w:sz w:val="14"/>
          <w:szCs w:val="14"/>
        </w:rPr>
        <w:t>Fuente: David Fred R., “Conceptos de Administración Estratégica” Quinta Edición, Pearson Educación.</w:t>
      </w:r>
    </w:p>
    <w:p w:rsidR="00F54FF3" w:rsidRPr="00673410" w:rsidRDefault="00F54FF3" w:rsidP="00F54FF3">
      <w:pPr>
        <w:spacing w:line="360" w:lineRule="auto"/>
        <w:ind w:left="708"/>
        <w:jc w:val="both"/>
        <w:rPr>
          <w:rFonts w:ascii="Arial" w:eastAsia="Arial Unicode MS" w:hAnsi="Arial" w:cs="Arial"/>
          <w:sz w:val="14"/>
          <w:szCs w:val="14"/>
        </w:rPr>
      </w:pPr>
      <w:r w:rsidRPr="00673410">
        <w:rPr>
          <w:rFonts w:ascii="Arial" w:eastAsia="Arial Unicode MS" w:hAnsi="Arial" w:cs="Arial"/>
          <w:sz w:val="14"/>
          <w:szCs w:val="14"/>
        </w:rPr>
        <w:tab/>
      </w:r>
    </w:p>
    <w:p w:rsidR="003F71F2" w:rsidRDefault="003F71F2" w:rsidP="00F54FF3">
      <w:pPr>
        <w:spacing w:line="360" w:lineRule="auto"/>
        <w:jc w:val="both"/>
        <w:rPr>
          <w:rFonts w:ascii="Arial" w:eastAsia="Arial Unicode MS" w:hAnsi="Arial" w:cs="Arial"/>
        </w:rPr>
      </w:pPr>
    </w:p>
    <w:p w:rsidR="003F71F2" w:rsidRPr="00D3148B" w:rsidRDefault="003F71F2" w:rsidP="003F71F2">
      <w:pPr>
        <w:spacing w:line="360" w:lineRule="auto"/>
        <w:ind w:left="1416" w:firstLine="708"/>
        <w:jc w:val="both"/>
        <w:rPr>
          <w:rFonts w:ascii="Arial" w:eastAsia="Arial Unicode MS" w:hAnsi="Arial" w:cs="Arial"/>
        </w:rPr>
      </w:pPr>
      <w:r w:rsidRPr="00D3148B">
        <w:rPr>
          <w:rFonts w:ascii="Arial" w:eastAsia="Arial Unicode MS" w:hAnsi="Arial" w:cs="Arial"/>
        </w:rPr>
        <w:t>Los pasos necesarios para elaborar una MCPE son:</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2124"/>
        <w:jc w:val="both"/>
        <w:rPr>
          <w:rFonts w:ascii="Arial" w:eastAsia="Arial Unicode MS" w:hAnsi="Arial" w:cs="Arial"/>
        </w:rPr>
      </w:pPr>
      <w:r w:rsidRPr="00D3148B">
        <w:rPr>
          <w:rFonts w:ascii="Arial" w:eastAsia="Arial Unicode MS" w:hAnsi="Arial" w:cs="Arial"/>
          <w:i/>
        </w:rPr>
        <w:t>Paso 1:</w:t>
      </w:r>
      <w:r w:rsidRPr="00D3148B">
        <w:rPr>
          <w:rFonts w:ascii="Arial" w:eastAsia="Arial Unicode MS" w:hAnsi="Arial" w:cs="Arial"/>
        </w:rPr>
        <w:t xml:space="preserve"> </w:t>
      </w:r>
      <w:r w:rsidRPr="00D3148B">
        <w:rPr>
          <w:rFonts w:ascii="Arial" w:eastAsia="Arial Unicode MS" w:hAnsi="Arial" w:cs="Arial"/>
          <w:b/>
        </w:rPr>
        <w:t xml:space="preserve">Hacer una lista de las oportunidades/amenazas externas y las fuerzas/debilidades internas clave de la empresa en la columna izquierda de </w:t>
      </w:r>
      <w:smartTag w:uri="urn:schemas-microsoft-com:office:smarttags" w:element="PersonName">
        <w:smartTagPr>
          <w:attr w:name="ProductID" w:val="la MCPE. Esta"/>
        </w:smartTagPr>
        <w:smartTag w:uri="urn:schemas-microsoft-com:office:smarttags" w:element="PersonName">
          <w:smartTagPr>
            <w:attr w:name="ProductID" w:val="la MCPE."/>
          </w:smartTagPr>
          <w:r w:rsidRPr="00D3148B">
            <w:rPr>
              <w:rFonts w:ascii="Arial" w:eastAsia="Arial Unicode MS" w:hAnsi="Arial" w:cs="Arial"/>
              <w:b/>
            </w:rPr>
            <w:t xml:space="preserve">la </w:t>
          </w:r>
          <w:r w:rsidRPr="00D3148B">
            <w:rPr>
              <w:rFonts w:ascii="Arial" w:eastAsia="Arial Unicode MS" w:hAnsi="Arial" w:cs="Arial"/>
            </w:rPr>
            <w:t>MCPE.</w:t>
          </w:r>
        </w:smartTag>
        <w:r w:rsidRPr="00D3148B">
          <w:rPr>
            <w:rFonts w:ascii="Arial" w:eastAsia="Arial Unicode MS" w:hAnsi="Arial" w:cs="Arial"/>
          </w:rPr>
          <w:t xml:space="preserve"> Esta</w:t>
        </w:r>
      </w:smartTag>
      <w:r w:rsidRPr="00D3148B">
        <w:rPr>
          <w:rFonts w:ascii="Arial" w:eastAsia="Arial Unicode MS" w:hAnsi="Arial" w:cs="Arial"/>
        </w:rPr>
        <w:t xml:space="preserve"> matriz debe </w:t>
      </w:r>
      <w:r w:rsidRPr="00D3148B">
        <w:rPr>
          <w:rFonts w:ascii="Arial" w:eastAsia="Arial Unicode MS" w:hAnsi="Arial" w:cs="Arial"/>
        </w:rPr>
        <w:lastRenderedPageBreak/>
        <w:t>incluir cuando menos diez factores externos críticos para el éxito y diez factores internos críticos para el éxito.</w:t>
      </w:r>
    </w:p>
    <w:p w:rsidR="003F71F2" w:rsidRPr="00D3148B" w:rsidRDefault="003F71F2" w:rsidP="003F71F2">
      <w:pPr>
        <w:spacing w:line="360" w:lineRule="auto"/>
        <w:ind w:left="1416"/>
        <w:jc w:val="both"/>
        <w:rPr>
          <w:rFonts w:ascii="Arial" w:eastAsia="Arial Unicode MS" w:hAnsi="Arial" w:cs="Arial"/>
        </w:rPr>
      </w:pPr>
    </w:p>
    <w:p w:rsidR="003F71F2" w:rsidRDefault="003F71F2" w:rsidP="003F71F2">
      <w:pPr>
        <w:spacing w:line="360" w:lineRule="auto"/>
        <w:ind w:left="1416" w:firstLine="708"/>
        <w:jc w:val="both"/>
        <w:rPr>
          <w:rFonts w:ascii="Arial" w:eastAsia="Arial Unicode MS" w:hAnsi="Arial" w:cs="Arial"/>
          <w:i/>
        </w:rPr>
      </w:pPr>
    </w:p>
    <w:p w:rsidR="003F71F2" w:rsidRPr="00D3148B" w:rsidRDefault="003F71F2" w:rsidP="003F71F2">
      <w:pPr>
        <w:spacing w:line="360" w:lineRule="auto"/>
        <w:ind w:left="2124"/>
        <w:jc w:val="both"/>
        <w:rPr>
          <w:rFonts w:ascii="Arial" w:eastAsia="Arial Unicode MS" w:hAnsi="Arial" w:cs="Arial"/>
        </w:rPr>
      </w:pPr>
      <w:r w:rsidRPr="00D3148B">
        <w:rPr>
          <w:rFonts w:ascii="Arial" w:eastAsia="Arial Unicode MS" w:hAnsi="Arial" w:cs="Arial"/>
          <w:i/>
        </w:rPr>
        <w:t>Paso 2:</w:t>
      </w:r>
      <w:r w:rsidRPr="00D3148B">
        <w:rPr>
          <w:rFonts w:ascii="Arial" w:eastAsia="Arial Unicode MS" w:hAnsi="Arial" w:cs="Arial"/>
        </w:rPr>
        <w:t xml:space="preserve"> </w:t>
      </w:r>
      <w:r w:rsidRPr="00D3148B">
        <w:rPr>
          <w:rFonts w:ascii="Arial" w:eastAsia="Arial Unicode MS" w:hAnsi="Arial" w:cs="Arial"/>
          <w:b/>
        </w:rPr>
        <w:t>Adjudicar pesos a cada uno de los factores críticos para el éxito, internos y externos.</w:t>
      </w:r>
      <w:r w:rsidRPr="00D3148B">
        <w:rPr>
          <w:rFonts w:ascii="Arial" w:eastAsia="Arial Unicode MS" w:hAnsi="Arial" w:cs="Arial"/>
        </w:rPr>
        <w:t xml:space="preserve"> Los pesos se presentan en una columna contigua, a la derecha, de los factores internos y externos críticos para el éxito.</w:t>
      </w:r>
    </w:p>
    <w:p w:rsidR="003F71F2" w:rsidRPr="00D3148B" w:rsidRDefault="003F71F2" w:rsidP="003F71F2">
      <w:pPr>
        <w:spacing w:line="360" w:lineRule="auto"/>
        <w:ind w:left="1416"/>
        <w:jc w:val="both"/>
        <w:rPr>
          <w:rFonts w:ascii="Arial" w:eastAsia="Arial Unicode MS" w:hAnsi="Arial" w:cs="Arial"/>
        </w:rPr>
      </w:pPr>
    </w:p>
    <w:p w:rsidR="003F71F2" w:rsidRDefault="003F71F2" w:rsidP="003F71F2">
      <w:pPr>
        <w:spacing w:line="360" w:lineRule="auto"/>
        <w:ind w:left="2124"/>
        <w:jc w:val="both"/>
        <w:rPr>
          <w:rFonts w:ascii="Arial" w:eastAsia="Arial Unicode MS" w:hAnsi="Arial" w:cs="Arial"/>
          <w:i/>
        </w:rPr>
      </w:pPr>
    </w:p>
    <w:p w:rsidR="003F71F2" w:rsidRPr="00D3148B" w:rsidRDefault="003F71F2" w:rsidP="003F71F2">
      <w:pPr>
        <w:spacing w:line="360" w:lineRule="auto"/>
        <w:ind w:left="2124"/>
        <w:jc w:val="both"/>
        <w:rPr>
          <w:rFonts w:ascii="Arial" w:eastAsia="Arial Unicode MS" w:hAnsi="Arial" w:cs="Arial"/>
        </w:rPr>
      </w:pPr>
      <w:r w:rsidRPr="00D3148B">
        <w:rPr>
          <w:rFonts w:ascii="Arial" w:eastAsia="Arial Unicode MS" w:hAnsi="Arial" w:cs="Arial"/>
          <w:i/>
        </w:rPr>
        <w:t>Paso 3:</w:t>
      </w:r>
      <w:r w:rsidRPr="00D3148B">
        <w:rPr>
          <w:rFonts w:ascii="Arial" w:eastAsia="Arial Unicode MS" w:hAnsi="Arial" w:cs="Arial"/>
        </w:rPr>
        <w:t xml:space="preserve"> </w:t>
      </w:r>
      <w:r w:rsidRPr="00D3148B">
        <w:rPr>
          <w:rFonts w:ascii="Arial" w:eastAsia="Arial Unicode MS" w:hAnsi="Arial" w:cs="Arial"/>
          <w:b/>
        </w:rPr>
        <w:t>Identificar las estrategias alternativas cuya aplicación debería considerar la organización.</w:t>
      </w:r>
      <w:r w:rsidRPr="00D3148B">
        <w:rPr>
          <w:rFonts w:ascii="Arial" w:eastAsia="Arial Unicode MS" w:hAnsi="Arial" w:cs="Arial"/>
        </w:rPr>
        <w:t xml:space="preserve"> Se deben registrar estas estrategias en la hilera superior de </w:t>
      </w:r>
      <w:smartTag w:uri="urn:schemas-microsoft-com:office:smarttags" w:element="PersonName">
        <w:smartTagPr>
          <w:attr w:name="ProductID" w:val="la MCPE. De"/>
        </w:smartTagPr>
        <w:smartTag w:uri="urn:schemas-microsoft-com:office:smarttags" w:element="PersonName">
          <w:smartTagPr>
            <w:attr w:name="ProductID" w:val="la MCPE."/>
          </w:smartTagPr>
          <w:r w:rsidRPr="00D3148B">
            <w:rPr>
              <w:rFonts w:ascii="Arial" w:eastAsia="Arial Unicode MS" w:hAnsi="Arial" w:cs="Arial"/>
            </w:rPr>
            <w:t>la MCPE.</w:t>
          </w:r>
        </w:smartTag>
        <w:r w:rsidRPr="00D3148B">
          <w:rPr>
            <w:rFonts w:ascii="Arial" w:eastAsia="Arial Unicode MS" w:hAnsi="Arial" w:cs="Arial"/>
          </w:rPr>
          <w:t xml:space="preserve"> De</w:t>
        </w:r>
      </w:smartTag>
      <w:r w:rsidRPr="00D3148B">
        <w:rPr>
          <w:rFonts w:ascii="Arial" w:eastAsia="Arial Unicode MS" w:hAnsi="Arial" w:cs="Arial"/>
        </w:rPr>
        <w:t xml:space="preserve"> ser posible, agrupe las estrategias en series excluyentes.</w:t>
      </w:r>
    </w:p>
    <w:p w:rsidR="003F71F2" w:rsidRPr="00D3148B" w:rsidRDefault="003F71F2" w:rsidP="003F71F2">
      <w:pPr>
        <w:spacing w:line="360" w:lineRule="auto"/>
        <w:ind w:left="1416"/>
        <w:jc w:val="both"/>
        <w:rPr>
          <w:rFonts w:ascii="Arial" w:eastAsia="Arial Unicode MS" w:hAnsi="Arial" w:cs="Arial"/>
        </w:rPr>
      </w:pPr>
    </w:p>
    <w:p w:rsidR="003F71F2" w:rsidRDefault="003F71F2" w:rsidP="003F71F2">
      <w:pPr>
        <w:spacing w:line="360" w:lineRule="auto"/>
        <w:ind w:left="1416" w:firstLine="708"/>
        <w:jc w:val="both"/>
        <w:rPr>
          <w:rFonts w:ascii="Arial" w:eastAsia="Arial Unicode MS" w:hAnsi="Arial" w:cs="Arial"/>
          <w:i/>
        </w:rPr>
      </w:pPr>
    </w:p>
    <w:p w:rsidR="003F71F2" w:rsidRPr="00D3148B" w:rsidRDefault="003F71F2" w:rsidP="003F71F2">
      <w:pPr>
        <w:spacing w:line="360" w:lineRule="auto"/>
        <w:ind w:left="2124"/>
        <w:jc w:val="both"/>
        <w:rPr>
          <w:rFonts w:ascii="Arial" w:eastAsia="Arial Unicode MS" w:hAnsi="Arial" w:cs="Arial"/>
        </w:rPr>
      </w:pPr>
      <w:r w:rsidRPr="00D3148B">
        <w:rPr>
          <w:rFonts w:ascii="Arial" w:eastAsia="Arial Unicode MS" w:hAnsi="Arial" w:cs="Arial"/>
          <w:i/>
        </w:rPr>
        <w:t>Paso 4:</w:t>
      </w:r>
      <w:r w:rsidRPr="00D3148B">
        <w:rPr>
          <w:rFonts w:ascii="Arial" w:eastAsia="Arial Unicode MS" w:hAnsi="Arial" w:cs="Arial"/>
        </w:rPr>
        <w:t xml:space="preserve"> </w:t>
      </w:r>
      <w:r w:rsidRPr="00D3148B">
        <w:rPr>
          <w:rFonts w:ascii="Arial" w:eastAsia="Arial Unicode MS" w:hAnsi="Arial" w:cs="Arial"/>
          <w:b/>
        </w:rPr>
        <w:t>Determinar las calificaciones del atractivo (CA)</w:t>
      </w:r>
      <w:r w:rsidRPr="00D3148B">
        <w:rPr>
          <w:rFonts w:ascii="Arial" w:eastAsia="Arial Unicode MS" w:hAnsi="Arial" w:cs="Arial"/>
        </w:rPr>
        <w:t xml:space="preserve"> definidas como valores numéricos que indican el atractivo relativo de cada estrategia, dentro de una serie dada de alternativas. Las calificaciones del atractivo se determinan analizando cada factor crítico para el éxito, interno o externo, de uno en uno, formulando la pregunta: “¿Afecta este factor la elección de la estrategia?”. Si la respuesta a esta pregunta es SÍ, entonces las estrategias se deben comparar en relación con ese factor clave. Concretamente, se debe asignar una calificación del atractivo a cada estrategia para indicar su atractivo relativo en comparación con otras, considerando ese factor particular. La escala de las calificaciones del atractivo es: 1 = no es atractiva, 2 = algo atractiva, 3 = bastante atractiva y 4 = muy atractiva. Si la respuesta a la pregunta anterior es NO, que indica </w:t>
      </w:r>
      <w:r w:rsidRPr="00D3148B">
        <w:rPr>
          <w:rFonts w:ascii="Arial" w:eastAsia="Arial Unicode MS" w:hAnsi="Arial" w:cs="Arial"/>
        </w:rPr>
        <w:lastRenderedPageBreak/>
        <w:t>que el factor crítico para el éxito respectivo no tiene repercusiones para la elección concreta que se está considerando, entonces no se adjudican calificaciones del atractivo a las estrategias de esa serie.</w:t>
      </w:r>
    </w:p>
    <w:p w:rsidR="003F71F2" w:rsidRPr="00D3148B" w:rsidRDefault="003F71F2" w:rsidP="003F71F2">
      <w:pPr>
        <w:spacing w:line="360" w:lineRule="auto"/>
        <w:ind w:left="1416"/>
        <w:jc w:val="both"/>
        <w:rPr>
          <w:rFonts w:ascii="Arial" w:eastAsia="Arial Unicode MS" w:hAnsi="Arial" w:cs="Arial"/>
        </w:rPr>
      </w:pPr>
    </w:p>
    <w:p w:rsidR="003F71F2" w:rsidRDefault="003F71F2" w:rsidP="003F71F2">
      <w:pPr>
        <w:spacing w:line="360" w:lineRule="auto"/>
        <w:ind w:left="1416" w:firstLine="708"/>
        <w:jc w:val="both"/>
        <w:rPr>
          <w:rFonts w:ascii="Arial" w:eastAsia="Arial Unicode MS" w:hAnsi="Arial" w:cs="Arial"/>
          <w:i/>
        </w:rPr>
      </w:pPr>
    </w:p>
    <w:p w:rsidR="003F71F2" w:rsidRPr="00D3148B" w:rsidRDefault="003F71F2" w:rsidP="003F71F2">
      <w:pPr>
        <w:spacing w:line="360" w:lineRule="auto"/>
        <w:ind w:left="2124"/>
        <w:jc w:val="both"/>
        <w:rPr>
          <w:rFonts w:ascii="Arial" w:eastAsia="Arial Unicode MS" w:hAnsi="Arial" w:cs="Arial"/>
        </w:rPr>
      </w:pPr>
      <w:r w:rsidRPr="00D3148B">
        <w:rPr>
          <w:rFonts w:ascii="Arial" w:eastAsia="Arial Unicode MS" w:hAnsi="Arial" w:cs="Arial"/>
          <w:i/>
        </w:rPr>
        <w:t>Paso 5:</w:t>
      </w:r>
      <w:r w:rsidRPr="00D3148B">
        <w:rPr>
          <w:rFonts w:ascii="Arial" w:eastAsia="Arial Unicode MS" w:hAnsi="Arial" w:cs="Arial"/>
        </w:rPr>
        <w:t xml:space="preserve"> </w:t>
      </w:r>
      <w:r w:rsidRPr="00D3148B">
        <w:rPr>
          <w:rFonts w:ascii="Arial" w:eastAsia="Arial Unicode MS" w:hAnsi="Arial" w:cs="Arial"/>
          <w:b/>
        </w:rPr>
        <w:t>Calcular las calificaciones del atractivo total.</w:t>
      </w:r>
      <w:r w:rsidRPr="00D3148B">
        <w:rPr>
          <w:rFonts w:ascii="Arial" w:eastAsia="Arial Unicode MS" w:hAnsi="Arial" w:cs="Arial"/>
        </w:rPr>
        <w:t xml:space="preserve"> Las calificaciones del atractivo total se definen como el resultado de multiplicar los pesos (paso 2) por las calificaciones del atractivo (paso 4) de cada hilera. Las calificaciones del atractivo total indican el atractivo relativo de cada una de las estrategias alternativas, considerando sólo el impacto del factor adyacente crítico para el éxito, interno o externo. Cuanto mayor es la calificación del atractivo total, tanto más atractiva será la alternativa estratégica (considerando sólo el factor adyacente crítico para el éxito).</w:t>
      </w:r>
    </w:p>
    <w:p w:rsidR="003F71F2" w:rsidRPr="00D3148B" w:rsidRDefault="003F71F2" w:rsidP="003F71F2">
      <w:pPr>
        <w:spacing w:line="360" w:lineRule="auto"/>
        <w:ind w:left="1416"/>
        <w:jc w:val="both"/>
        <w:rPr>
          <w:rFonts w:ascii="Arial" w:eastAsia="Arial Unicode MS" w:hAnsi="Arial" w:cs="Arial"/>
        </w:rPr>
      </w:pPr>
    </w:p>
    <w:p w:rsidR="003F71F2" w:rsidRDefault="003F71F2" w:rsidP="003F71F2">
      <w:pPr>
        <w:spacing w:line="360" w:lineRule="auto"/>
        <w:ind w:left="1416"/>
        <w:jc w:val="both"/>
        <w:rPr>
          <w:rFonts w:ascii="Arial" w:eastAsia="Arial Unicode MS" w:hAnsi="Arial" w:cs="Arial"/>
          <w:i/>
        </w:rPr>
      </w:pPr>
    </w:p>
    <w:p w:rsidR="003F71F2" w:rsidRPr="00D3148B" w:rsidRDefault="003F71F2" w:rsidP="003F71F2">
      <w:pPr>
        <w:spacing w:line="360" w:lineRule="auto"/>
        <w:ind w:left="2124"/>
        <w:jc w:val="both"/>
        <w:rPr>
          <w:rFonts w:ascii="Arial" w:eastAsia="Arial Unicode MS" w:hAnsi="Arial" w:cs="Arial"/>
        </w:rPr>
      </w:pPr>
      <w:r w:rsidRPr="00D3148B">
        <w:rPr>
          <w:rFonts w:ascii="Arial" w:eastAsia="Arial Unicode MS" w:hAnsi="Arial" w:cs="Arial"/>
          <w:i/>
        </w:rPr>
        <w:t>Paso 6:</w:t>
      </w:r>
      <w:r w:rsidRPr="00D3148B">
        <w:rPr>
          <w:rFonts w:ascii="Arial" w:eastAsia="Arial Unicode MS" w:hAnsi="Arial" w:cs="Arial"/>
          <w:b/>
        </w:rPr>
        <w:t xml:space="preserve"> Calcular el total de la suma de las calificaciones del atractivo.</w:t>
      </w:r>
      <w:r w:rsidRPr="00D3148B">
        <w:rPr>
          <w:rFonts w:ascii="Arial" w:eastAsia="Arial Unicode MS" w:hAnsi="Arial" w:cs="Arial"/>
        </w:rPr>
        <w:t xml:space="preserve"> Sumar las calificaciones del atractivo total de cada columna de estrategias de </w:t>
      </w:r>
      <w:smartTag w:uri="urn:schemas-microsoft-com:office:smarttags" w:element="PersonName">
        <w:smartTagPr>
          <w:attr w:name="ProductID" w:val="la MCPE. La"/>
        </w:smartTagPr>
        <w:smartTag w:uri="urn:schemas-microsoft-com:office:smarttags" w:element="PersonName">
          <w:smartTagPr>
            <w:attr w:name="ProductID" w:val="la MCPE."/>
          </w:smartTagPr>
          <w:r w:rsidRPr="00D3148B">
            <w:rPr>
              <w:rFonts w:ascii="Arial" w:eastAsia="Arial Unicode MS" w:hAnsi="Arial" w:cs="Arial"/>
            </w:rPr>
            <w:t>la MCPE.</w:t>
          </w:r>
        </w:smartTag>
        <w:r w:rsidRPr="00D3148B">
          <w:rPr>
            <w:rFonts w:ascii="Arial" w:eastAsia="Arial Unicode MS" w:hAnsi="Arial" w:cs="Arial"/>
          </w:rPr>
          <w:t xml:space="preserve"> La</w:t>
        </w:r>
      </w:smartTag>
      <w:r w:rsidRPr="00D3148B">
        <w:rPr>
          <w:rFonts w:ascii="Arial" w:eastAsia="Arial Unicode MS" w:hAnsi="Arial" w:cs="Arial"/>
        </w:rPr>
        <w:t xml:space="preserve"> suma de las calificaciones del atractivo total revela cuál es la estrategia que resulte más atractiva de cada una de las series de alternativas. Las calificaciones más altas indican estrategias más atractivas, considerando todos los factores relevantes, internos y externos, que podrían afectar esas decisiones estratégicas. La magnitud de la diferencia entre el total de la suma de calificaciones del atractivo en una serie dada de alternativas estratégicas indica la idoneidad relativa de una estrategia en comparación con otra.</w:t>
      </w:r>
    </w:p>
    <w:p w:rsidR="003F71F2" w:rsidRDefault="003F71F2" w:rsidP="003F71F2">
      <w:pPr>
        <w:spacing w:line="360" w:lineRule="auto"/>
        <w:ind w:left="1416"/>
        <w:jc w:val="both"/>
        <w:rPr>
          <w:rFonts w:ascii="Arial" w:eastAsia="Arial Unicode MS" w:hAnsi="Arial" w:cs="Arial"/>
        </w:rPr>
      </w:pPr>
    </w:p>
    <w:p w:rsidR="003F71F2" w:rsidRPr="00D3148B" w:rsidRDefault="003F71F2" w:rsidP="003F71F2">
      <w:pPr>
        <w:spacing w:line="360" w:lineRule="auto"/>
        <w:ind w:left="1416"/>
        <w:jc w:val="both"/>
        <w:rPr>
          <w:rFonts w:ascii="Arial" w:eastAsia="Arial Unicode MS" w:hAnsi="Arial" w:cs="Arial"/>
        </w:rPr>
      </w:pPr>
    </w:p>
    <w:p w:rsidR="003F71F2" w:rsidRDefault="003F71F2" w:rsidP="003F71F2">
      <w:pPr>
        <w:spacing w:line="360" w:lineRule="auto"/>
        <w:ind w:left="1413"/>
        <w:jc w:val="both"/>
        <w:rPr>
          <w:rFonts w:ascii="Arial" w:eastAsia="Arial Unicode MS" w:hAnsi="Arial" w:cs="Arial"/>
        </w:rPr>
      </w:pPr>
      <w:r w:rsidRPr="00D3148B">
        <w:rPr>
          <w:rFonts w:ascii="Arial" w:eastAsia="Arial Unicode MS" w:hAnsi="Arial" w:cs="Arial"/>
        </w:rPr>
        <w:t xml:space="preserve">El Consejo de Directores de la organización debe realizar una </w:t>
      </w:r>
      <w:r>
        <w:rPr>
          <w:rFonts w:ascii="Arial" w:eastAsia="Arial Unicode MS" w:hAnsi="Arial" w:cs="Arial"/>
        </w:rPr>
        <w:t>Auditoría</w:t>
      </w:r>
      <w:r w:rsidRPr="00D3148B">
        <w:rPr>
          <w:rFonts w:ascii="Arial" w:eastAsia="Arial Unicode MS" w:hAnsi="Arial" w:cs="Arial"/>
        </w:rPr>
        <w:t xml:space="preserve"> estratégica, la cual se puede regir por el siguiente marco de interrogantes:</w:t>
      </w:r>
    </w:p>
    <w:p w:rsidR="003F71F2" w:rsidRPr="00D3148B" w:rsidRDefault="003F71F2" w:rsidP="003F71F2">
      <w:pPr>
        <w:spacing w:line="360" w:lineRule="auto"/>
        <w:ind w:left="1413"/>
        <w:jc w:val="both"/>
        <w:rPr>
          <w:rFonts w:ascii="Arial" w:eastAsia="Arial Unicode MS" w:hAnsi="Arial" w:cs="Arial"/>
        </w:rPr>
      </w:pPr>
    </w:p>
    <w:p w:rsidR="003F71F2" w:rsidRDefault="003F71F2" w:rsidP="003F71F2">
      <w:pPr>
        <w:numPr>
          <w:ilvl w:val="0"/>
          <w:numId w:val="3"/>
        </w:numPr>
        <w:spacing w:line="360" w:lineRule="auto"/>
        <w:jc w:val="both"/>
        <w:rPr>
          <w:rFonts w:ascii="Arial" w:eastAsia="Arial Unicode MS" w:hAnsi="Arial" w:cs="Arial"/>
        </w:rPr>
      </w:pPr>
      <w:r w:rsidRPr="00D3148B">
        <w:rPr>
          <w:rFonts w:ascii="Arial" w:eastAsia="Arial Unicode MS" w:hAnsi="Arial" w:cs="Arial"/>
        </w:rPr>
        <w:t>¿Está la compañía bien informada acerca de sus mercados? ¿Qué otra información valdría la pena que se obtuviera? ¿Cómo se debería obtener?.</w:t>
      </w:r>
    </w:p>
    <w:p w:rsidR="003F71F2" w:rsidRPr="00D3148B" w:rsidRDefault="003F71F2" w:rsidP="003F71F2">
      <w:pPr>
        <w:spacing w:line="360" w:lineRule="auto"/>
        <w:ind w:left="1413"/>
        <w:jc w:val="both"/>
        <w:rPr>
          <w:rFonts w:ascii="Arial" w:eastAsia="Arial Unicode MS" w:hAnsi="Arial" w:cs="Arial"/>
        </w:rPr>
      </w:pPr>
    </w:p>
    <w:p w:rsidR="003F71F2" w:rsidRDefault="003F71F2" w:rsidP="003F71F2">
      <w:pPr>
        <w:numPr>
          <w:ilvl w:val="0"/>
          <w:numId w:val="3"/>
        </w:numPr>
        <w:spacing w:line="360" w:lineRule="auto"/>
        <w:jc w:val="both"/>
        <w:rPr>
          <w:rFonts w:ascii="Arial" w:eastAsia="Arial Unicode MS" w:hAnsi="Arial" w:cs="Arial"/>
        </w:rPr>
      </w:pPr>
      <w:r w:rsidRPr="00D3148B">
        <w:rPr>
          <w:rFonts w:ascii="Arial" w:eastAsia="Arial Unicode MS" w:hAnsi="Arial" w:cs="Arial"/>
        </w:rPr>
        <w:t>¿Cuánta información tiene la compañía acerca de sus competidores? ¿Con qué grado de seguridad puede pronosticar lo que harán los competidores en determinadas circunstancias? ¿Existe una base sólida para las evaluaciones de la competencia? ¿Está la compañía subestimando o sobreestimando a sus competidores?.</w:t>
      </w:r>
    </w:p>
    <w:p w:rsidR="003F71F2" w:rsidRPr="00D3148B" w:rsidRDefault="003F71F2" w:rsidP="003F71F2">
      <w:pPr>
        <w:spacing w:line="360" w:lineRule="auto"/>
        <w:jc w:val="both"/>
        <w:rPr>
          <w:rFonts w:ascii="Arial" w:eastAsia="Arial Unicode MS" w:hAnsi="Arial" w:cs="Arial"/>
        </w:rPr>
      </w:pPr>
    </w:p>
    <w:p w:rsidR="003F71F2" w:rsidRDefault="003F71F2" w:rsidP="003F71F2">
      <w:pPr>
        <w:numPr>
          <w:ilvl w:val="0"/>
          <w:numId w:val="3"/>
        </w:numPr>
        <w:spacing w:line="360" w:lineRule="auto"/>
        <w:jc w:val="both"/>
        <w:rPr>
          <w:rFonts w:ascii="Arial" w:eastAsia="Arial Unicode MS" w:hAnsi="Arial" w:cs="Arial"/>
        </w:rPr>
      </w:pPr>
      <w:r w:rsidRPr="00D3148B">
        <w:rPr>
          <w:rFonts w:ascii="Arial" w:eastAsia="Arial Unicode MS" w:hAnsi="Arial" w:cs="Arial"/>
        </w:rPr>
        <w:t>¿Ha explorado la gerencia debidamente las diversas maneras de segmentar su mercado? ¿En qué medida está cubriendo los segmentos del mercado donde las fuerzas de la compañía producen ventajas significativas?.</w:t>
      </w:r>
    </w:p>
    <w:p w:rsidR="003F71F2" w:rsidRPr="00D3148B" w:rsidRDefault="003F71F2" w:rsidP="003F71F2">
      <w:pPr>
        <w:spacing w:line="360" w:lineRule="auto"/>
        <w:jc w:val="both"/>
        <w:rPr>
          <w:rFonts w:ascii="Arial" w:eastAsia="Arial Unicode MS" w:hAnsi="Arial" w:cs="Arial"/>
        </w:rPr>
      </w:pPr>
    </w:p>
    <w:p w:rsidR="003F71F2" w:rsidRDefault="003F71F2" w:rsidP="003F71F2">
      <w:pPr>
        <w:numPr>
          <w:ilvl w:val="0"/>
          <w:numId w:val="3"/>
        </w:numPr>
        <w:spacing w:line="360" w:lineRule="auto"/>
        <w:jc w:val="both"/>
        <w:rPr>
          <w:rFonts w:ascii="Arial" w:eastAsia="Arial Unicode MS" w:hAnsi="Arial" w:cs="Arial"/>
        </w:rPr>
      </w:pPr>
      <w:r w:rsidRPr="00D3148B">
        <w:rPr>
          <w:rFonts w:ascii="Arial" w:eastAsia="Arial Unicode MS" w:hAnsi="Arial" w:cs="Arial"/>
        </w:rPr>
        <w:t>¿Puede la compañía ofrecer con más eficacia que la competencia los productos y servicios que pretende vender? ¿En qué se fundamenta la idea de que puede hacerlo?.</w:t>
      </w:r>
    </w:p>
    <w:p w:rsidR="003F71F2" w:rsidRPr="00D3148B" w:rsidRDefault="003F71F2" w:rsidP="003F71F2">
      <w:pPr>
        <w:spacing w:line="360" w:lineRule="auto"/>
        <w:jc w:val="both"/>
        <w:rPr>
          <w:rFonts w:ascii="Arial" w:eastAsia="Arial Unicode MS" w:hAnsi="Arial" w:cs="Arial"/>
        </w:rPr>
      </w:pPr>
    </w:p>
    <w:p w:rsidR="003F71F2" w:rsidRDefault="003F71F2" w:rsidP="003F71F2">
      <w:pPr>
        <w:numPr>
          <w:ilvl w:val="0"/>
          <w:numId w:val="3"/>
        </w:numPr>
        <w:spacing w:line="360" w:lineRule="auto"/>
        <w:jc w:val="both"/>
        <w:rPr>
          <w:rFonts w:ascii="Arial" w:eastAsia="Arial Unicode MS" w:hAnsi="Arial" w:cs="Arial"/>
        </w:rPr>
      </w:pPr>
      <w:r w:rsidRPr="00D3148B">
        <w:rPr>
          <w:rFonts w:ascii="Arial" w:eastAsia="Arial Unicode MS" w:hAnsi="Arial" w:cs="Arial"/>
        </w:rPr>
        <w:t>¿Ofrecen ventajas sinérgicas las diversas actividades propuestas en la estrategia? ¿Son compatibles?.</w:t>
      </w:r>
    </w:p>
    <w:p w:rsidR="003F71F2" w:rsidRPr="00D3148B" w:rsidRDefault="003F71F2" w:rsidP="003F71F2">
      <w:pPr>
        <w:spacing w:line="360" w:lineRule="auto"/>
        <w:jc w:val="both"/>
        <w:rPr>
          <w:rFonts w:ascii="Arial" w:eastAsia="Arial Unicode MS" w:hAnsi="Arial" w:cs="Arial"/>
        </w:rPr>
      </w:pPr>
    </w:p>
    <w:p w:rsidR="003F71F2" w:rsidRDefault="003F71F2" w:rsidP="003F71F2">
      <w:pPr>
        <w:numPr>
          <w:ilvl w:val="0"/>
          <w:numId w:val="3"/>
        </w:numPr>
        <w:spacing w:line="360" w:lineRule="auto"/>
        <w:jc w:val="both"/>
        <w:rPr>
          <w:rFonts w:ascii="Arial" w:eastAsia="Arial Unicode MS" w:hAnsi="Arial" w:cs="Arial"/>
        </w:rPr>
      </w:pPr>
      <w:r w:rsidRPr="00D3148B">
        <w:rPr>
          <w:rFonts w:ascii="Arial" w:eastAsia="Arial Unicode MS" w:hAnsi="Arial" w:cs="Arial"/>
        </w:rPr>
        <w:t>La estrategia propuesta ¿aborda debidamente cuestiones referentes a los objetivos de la corporación, la política financiera, el alcance de las operaciones, la organización y la integración?.</w:t>
      </w:r>
    </w:p>
    <w:p w:rsidR="003F71F2" w:rsidRPr="00D3148B" w:rsidRDefault="003F71F2" w:rsidP="003F71F2">
      <w:pPr>
        <w:spacing w:line="360" w:lineRule="auto"/>
        <w:jc w:val="both"/>
        <w:rPr>
          <w:rFonts w:ascii="Arial" w:eastAsia="Arial Unicode MS" w:hAnsi="Arial" w:cs="Arial"/>
        </w:rPr>
      </w:pPr>
    </w:p>
    <w:p w:rsidR="003F71F2" w:rsidRDefault="003F71F2" w:rsidP="003F71F2">
      <w:pPr>
        <w:numPr>
          <w:ilvl w:val="0"/>
          <w:numId w:val="3"/>
        </w:numPr>
        <w:spacing w:line="360" w:lineRule="auto"/>
        <w:jc w:val="both"/>
        <w:rPr>
          <w:rFonts w:ascii="Arial" w:eastAsia="Arial Unicode MS" w:hAnsi="Arial" w:cs="Arial"/>
        </w:rPr>
      </w:pPr>
      <w:r w:rsidRPr="00D3148B">
        <w:rPr>
          <w:rFonts w:ascii="Arial" w:eastAsia="Arial Unicode MS" w:hAnsi="Arial" w:cs="Arial"/>
        </w:rPr>
        <w:t>¿Qué recursos específicos (personal, capacidades, información, instalaciones, tecnología, finanzas, relaciones) se necesitarán para ejecutar la estrategia? ¿Cuenta la empresa con tales recursos? ¿Ha establecido la gerencia programas para crear estos recursos así como la competencia global que conseguirá notables ventajas competitivas a largo plazo?.</w:t>
      </w:r>
    </w:p>
    <w:p w:rsidR="003F71F2" w:rsidRPr="00D3148B" w:rsidRDefault="003F71F2" w:rsidP="003F71F2">
      <w:pPr>
        <w:spacing w:line="360" w:lineRule="auto"/>
        <w:jc w:val="both"/>
        <w:rPr>
          <w:rFonts w:ascii="Arial" w:eastAsia="Arial Unicode MS" w:hAnsi="Arial" w:cs="Arial"/>
        </w:rPr>
      </w:pPr>
    </w:p>
    <w:p w:rsidR="003F71F2" w:rsidRDefault="003F71F2" w:rsidP="003F71F2">
      <w:pPr>
        <w:numPr>
          <w:ilvl w:val="0"/>
          <w:numId w:val="3"/>
        </w:numPr>
        <w:spacing w:line="360" w:lineRule="auto"/>
        <w:jc w:val="both"/>
        <w:rPr>
          <w:rFonts w:ascii="Arial" w:eastAsia="Arial Unicode MS" w:hAnsi="Arial" w:cs="Arial"/>
        </w:rPr>
      </w:pPr>
      <w:r w:rsidRPr="00D3148B">
        <w:rPr>
          <w:rFonts w:ascii="Arial" w:eastAsia="Arial Unicode MS" w:hAnsi="Arial" w:cs="Arial"/>
        </w:rPr>
        <w:t>¿En qué medida define la estrategia el papel económico adecuado y singular que desempeñará la compañía? ¿En qué se diferencia de la estrategia de los competidores?.</w:t>
      </w:r>
    </w:p>
    <w:p w:rsidR="003F71F2" w:rsidRPr="00D3148B" w:rsidRDefault="003F71F2" w:rsidP="003F71F2">
      <w:pPr>
        <w:spacing w:line="360" w:lineRule="auto"/>
        <w:jc w:val="both"/>
        <w:rPr>
          <w:rFonts w:ascii="Arial" w:eastAsia="Arial Unicode MS" w:hAnsi="Arial" w:cs="Arial"/>
        </w:rPr>
      </w:pPr>
    </w:p>
    <w:p w:rsidR="003F71F2" w:rsidRDefault="003F71F2" w:rsidP="003F71F2">
      <w:pPr>
        <w:numPr>
          <w:ilvl w:val="0"/>
          <w:numId w:val="3"/>
        </w:numPr>
        <w:spacing w:line="360" w:lineRule="auto"/>
        <w:jc w:val="both"/>
        <w:rPr>
          <w:rFonts w:ascii="Arial" w:eastAsia="Arial Unicode MS" w:hAnsi="Arial" w:cs="Arial"/>
        </w:rPr>
      </w:pPr>
      <w:r w:rsidRPr="00D3148B">
        <w:rPr>
          <w:rFonts w:ascii="Arial" w:eastAsia="Arial Unicode MS" w:hAnsi="Arial" w:cs="Arial"/>
        </w:rPr>
        <w:t>¿Se ha planteado la cuestión de la tasa de crecimiento? ¿Existen motivos fundados para pensar que sería conveniente invertir en crecer? ¿Está dicha conclusión sustentada en los antecedentes de la compañía?.</w:t>
      </w:r>
    </w:p>
    <w:p w:rsidR="003F71F2" w:rsidRPr="00D3148B" w:rsidRDefault="003F71F2" w:rsidP="003F71F2">
      <w:pPr>
        <w:spacing w:line="360" w:lineRule="auto"/>
        <w:jc w:val="both"/>
        <w:rPr>
          <w:rFonts w:ascii="Arial" w:eastAsia="Arial Unicode MS" w:hAnsi="Arial" w:cs="Arial"/>
        </w:rPr>
      </w:pPr>
    </w:p>
    <w:p w:rsidR="003F71F2" w:rsidRDefault="003F71F2" w:rsidP="003F71F2">
      <w:pPr>
        <w:numPr>
          <w:ilvl w:val="0"/>
          <w:numId w:val="3"/>
        </w:numPr>
        <w:spacing w:line="360" w:lineRule="auto"/>
        <w:jc w:val="both"/>
        <w:rPr>
          <w:rFonts w:ascii="Arial" w:eastAsia="Arial Unicode MS" w:hAnsi="Arial" w:cs="Arial"/>
        </w:rPr>
      </w:pPr>
      <w:r w:rsidRPr="00D3148B">
        <w:rPr>
          <w:rFonts w:ascii="Arial" w:eastAsia="Arial Unicode MS" w:hAnsi="Arial" w:cs="Arial"/>
        </w:rPr>
        <w:t>¿La política de dividendos propuesta refleja la política de crecimiento de la compañía, con base en su capacidad o incapacidad demostrada para reinvertir los flujos de efectivo provechosamente?, o ¿se trata sólo de un punto intermedio “seguro” que se conforma con lo que hacen los otros normalmente?.</w:t>
      </w:r>
    </w:p>
    <w:p w:rsidR="003F71F2" w:rsidRPr="00D3148B" w:rsidRDefault="003F71F2" w:rsidP="003F71F2">
      <w:pPr>
        <w:spacing w:line="360" w:lineRule="auto"/>
        <w:jc w:val="both"/>
        <w:rPr>
          <w:rFonts w:ascii="Arial" w:eastAsia="Arial Unicode MS" w:hAnsi="Arial" w:cs="Arial"/>
        </w:rPr>
      </w:pPr>
    </w:p>
    <w:p w:rsidR="003F71F2" w:rsidRDefault="003F71F2" w:rsidP="003F71F2">
      <w:pPr>
        <w:numPr>
          <w:ilvl w:val="0"/>
          <w:numId w:val="3"/>
        </w:numPr>
        <w:spacing w:line="360" w:lineRule="auto"/>
        <w:jc w:val="both"/>
        <w:rPr>
          <w:rFonts w:ascii="Arial" w:eastAsia="Arial Unicode MS" w:hAnsi="Arial" w:cs="Arial"/>
        </w:rPr>
      </w:pPr>
      <w:r w:rsidRPr="00D3148B">
        <w:rPr>
          <w:rFonts w:ascii="Arial" w:eastAsia="Arial Unicode MS" w:hAnsi="Arial" w:cs="Arial"/>
        </w:rPr>
        <w:t>¿Es capaz la gerencia de poner en práctica la estrategia como se debe? ¿Qué lleva a esta conclusión?.</w:t>
      </w:r>
    </w:p>
    <w:p w:rsidR="003F71F2" w:rsidRPr="00D3148B" w:rsidRDefault="003F71F2" w:rsidP="003F71F2">
      <w:pPr>
        <w:spacing w:line="360" w:lineRule="auto"/>
        <w:jc w:val="both"/>
        <w:rPr>
          <w:rFonts w:ascii="Arial" w:eastAsia="Arial Unicode MS" w:hAnsi="Arial" w:cs="Arial"/>
        </w:rPr>
      </w:pPr>
    </w:p>
    <w:p w:rsidR="003F71F2" w:rsidRDefault="003F71F2" w:rsidP="003F71F2">
      <w:pPr>
        <w:numPr>
          <w:ilvl w:val="0"/>
          <w:numId w:val="3"/>
        </w:numPr>
        <w:spacing w:line="360" w:lineRule="auto"/>
        <w:jc w:val="both"/>
        <w:rPr>
          <w:rFonts w:ascii="Arial" w:eastAsia="Arial Unicode MS" w:hAnsi="Arial" w:cs="Arial"/>
        </w:rPr>
      </w:pPr>
      <w:r w:rsidRPr="00D3148B">
        <w:rPr>
          <w:rFonts w:ascii="Arial" w:eastAsia="Arial Unicode MS" w:hAnsi="Arial" w:cs="Arial"/>
        </w:rPr>
        <w:t>¿Cómo y hasta dónde se comunicará la estrategia a la organización? ¿Se distribuirá por escrito? ¿La compañía se verá perjudicada o beneficiada si los competidores tienen conocimiento de su estrategia?.</w:t>
      </w:r>
    </w:p>
    <w:p w:rsidR="003F71F2" w:rsidRPr="00D3148B" w:rsidRDefault="003F71F2" w:rsidP="003F71F2">
      <w:pPr>
        <w:spacing w:line="360" w:lineRule="auto"/>
        <w:jc w:val="both"/>
        <w:rPr>
          <w:rFonts w:ascii="Arial" w:eastAsia="Arial Unicode MS" w:hAnsi="Arial" w:cs="Arial"/>
        </w:rPr>
      </w:pPr>
    </w:p>
    <w:p w:rsidR="003F71F2" w:rsidRDefault="003F71F2" w:rsidP="003F71F2">
      <w:pPr>
        <w:numPr>
          <w:ilvl w:val="0"/>
          <w:numId w:val="3"/>
        </w:numPr>
        <w:spacing w:line="360" w:lineRule="auto"/>
        <w:jc w:val="both"/>
        <w:rPr>
          <w:rFonts w:ascii="Arial" w:eastAsia="Arial Unicode MS" w:hAnsi="Arial" w:cs="Arial"/>
        </w:rPr>
      </w:pPr>
      <w:r w:rsidRPr="00D3148B">
        <w:rPr>
          <w:rFonts w:ascii="Arial" w:eastAsia="Arial Unicode MS" w:hAnsi="Arial" w:cs="Arial"/>
        </w:rPr>
        <w:lastRenderedPageBreak/>
        <w:t>¿Qué disposiciones se requieren para emplear la estrategia como guía de las decisiones operativas? ¿En qué medida la habrá de usar el consejo? ¿Cómo?.</w:t>
      </w:r>
    </w:p>
    <w:p w:rsidR="003F71F2" w:rsidRPr="00D3148B" w:rsidRDefault="003F71F2" w:rsidP="003F71F2">
      <w:pPr>
        <w:spacing w:line="360" w:lineRule="auto"/>
        <w:jc w:val="both"/>
        <w:rPr>
          <w:rFonts w:ascii="Arial" w:eastAsia="Arial Unicode MS" w:hAnsi="Arial" w:cs="Arial"/>
        </w:rPr>
      </w:pPr>
    </w:p>
    <w:p w:rsidR="003F71F2" w:rsidRDefault="003F71F2" w:rsidP="003F71F2">
      <w:pPr>
        <w:numPr>
          <w:ilvl w:val="0"/>
          <w:numId w:val="3"/>
        </w:numPr>
        <w:spacing w:line="360" w:lineRule="auto"/>
        <w:jc w:val="both"/>
        <w:rPr>
          <w:rFonts w:ascii="Arial" w:eastAsia="Arial Unicode MS" w:hAnsi="Arial" w:cs="Arial"/>
        </w:rPr>
      </w:pPr>
      <w:r w:rsidRPr="00D3148B">
        <w:rPr>
          <w:rFonts w:ascii="Arial" w:eastAsia="Arial Unicode MS" w:hAnsi="Arial" w:cs="Arial"/>
        </w:rPr>
        <w:t>¿Cómo se mantendrá actualizada? ¿Habrá revisiones regulares? ¿Con cuánta frecuencia y por parte de quién?.</w:t>
      </w:r>
    </w:p>
    <w:p w:rsidR="003F71F2" w:rsidRPr="00D3148B" w:rsidRDefault="003F71F2" w:rsidP="003F71F2">
      <w:pPr>
        <w:spacing w:line="360" w:lineRule="auto"/>
        <w:jc w:val="both"/>
        <w:rPr>
          <w:rFonts w:ascii="Arial" w:eastAsia="Arial Unicode MS" w:hAnsi="Arial" w:cs="Arial"/>
        </w:rPr>
      </w:pPr>
    </w:p>
    <w:p w:rsidR="003F71F2" w:rsidRDefault="003F71F2" w:rsidP="003F71F2">
      <w:pPr>
        <w:numPr>
          <w:ilvl w:val="0"/>
          <w:numId w:val="3"/>
        </w:numPr>
        <w:spacing w:line="360" w:lineRule="auto"/>
        <w:jc w:val="both"/>
        <w:rPr>
          <w:rFonts w:ascii="Arial" w:eastAsia="Arial Unicode MS" w:hAnsi="Arial" w:cs="Arial"/>
        </w:rPr>
      </w:pPr>
      <w:r w:rsidRPr="00D3148B">
        <w:rPr>
          <w:rFonts w:ascii="Arial" w:eastAsia="Arial Unicode MS" w:hAnsi="Arial" w:cs="Arial"/>
        </w:rPr>
        <w:t>¿Se ha preparado una serie de proyecciones de gran amplitud sobre las operaciones que hacen el seguimiento de la estrategia? ¿Se han preparado los resultados que podrían presentarse por seguir estrategias alternativas?.</w:t>
      </w:r>
    </w:p>
    <w:p w:rsidR="003F71F2" w:rsidRPr="00D3148B" w:rsidRDefault="003F71F2" w:rsidP="003F71F2">
      <w:pPr>
        <w:spacing w:line="360" w:lineRule="auto"/>
        <w:jc w:val="both"/>
        <w:rPr>
          <w:rFonts w:ascii="Arial" w:eastAsia="Arial Unicode MS" w:hAnsi="Arial" w:cs="Arial"/>
        </w:rPr>
      </w:pPr>
    </w:p>
    <w:p w:rsidR="003F71F2" w:rsidRDefault="003F71F2" w:rsidP="003F71F2">
      <w:pPr>
        <w:numPr>
          <w:ilvl w:val="0"/>
          <w:numId w:val="3"/>
        </w:numPr>
        <w:spacing w:line="360" w:lineRule="auto"/>
        <w:jc w:val="both"/>
        <w:rPr>
          <w:rFonts w:ascii="Arial" w:eastAsia="Arial Unicode MS" w:hAnsi="Arial" w:cs="Arial"/>
        </w:rPr>
      </w:pPr>
      <w:r w:rsidRPr="00D3148B">
        <w:rPr>
          <w:rFonts w:ascii="Arial" w:eastAsia="Arial Unicode MS" w:hAnsi="Arial" w:cs="Arial"/>
        </w:rPr>
        <w:t>¿Se concentra la estrategia en los pocos temas realmente importantes? ¿Es demasiado detallada? ¿Aborda cuestiones auténticamente empresariales (a diferencia de enunciados “paternalistas”)?.</w:t>
      </w:r>
    </w:p>
    <w:p w:rsidR="003F71F2" w:rsidRPr="00D3148B" w:rsidRDefault="003F71F2" w:rsidP="003F71F2">
      <w:pPr>
        <w:spacing w:line="360" w:lineRule="auto"/>
        <w:jc w:val="both"/>
        <w:rPr>
          <w:rFonts w:ascii="Arial" w:eastAsia="Arial Unicode MS" w:hAnsi="Arial" w:cs="Arial"/>
        </w:rPr>
      </w:pPr>
    </w:p>
    <w:p w:rsidR="003F71F2" w:rsidRDefault="003F71F2" w:rsidP="003F71F2">
      <w:pPr>
        <w:numPr>
          <w:ilvl w:val="0"/>
          <w:numId w:val="3"/>
        </w:numPr>
        <w:spacing w:line="360" w:lineRule="auto"/>
        <w:jc w:val="both"/>
        <w:rPr>
          <w:rFonts w:ascii="Arial" w:eastAsia="Arial Unicode MS" w:hAnsi="Arial" w:cs="Arial"/>
        </w:rPr>
      </w:pPr>
      <w:r w:rsidRPr="00D3148B">
        <w:rPr>
          <w:rFonts w:ascii="Arial" w:eastAsia="Arial Unicode MS" w:hAnsi="Arial" w:cs="Arial"/>
        </w:rPr>
        <w:t>¿Ha evitado la gerencia, en su razonamiento estratégico, el atractivo de enfoques simplistas como: Crecer por crecer? Diversificarse por diversificarse? Imitar al líder de la industria? Ampliar el alcance para conseguir ingresos cada vez mayores? Presuponer que puede funcionar mejor que la competencia sin evidencia objetiva de que puede?.</w:t>
      </w:r>
    </w:p>
    <w:p w:rsidR="003F71F2" w:rsidRPr="00D3148B" w:rsidRDefault="003F71F2" w:rsidP="003F71F2">
      <w:pPr>
        <w:spacing w:line="360" w:lineRule="auto"/>
        <w:jc w:val="both"/>
        <w:rPr>
          <w:rFonts w:ascii="Arial" w:eastAsia="Arial Unicode MS" w:hAnsi="Arial" w:cs="Arial"/>
        </w:rPr>
      </w:pPr>
    </w:p>
    <w:p w:rsidR="003F71F2" w:rsidRPr="00D3148B" w:rsidRDefault="003F71F2" w:rsidP="003F71F2">
      <w:pPr>
        <w:numPr>
          <w:ilvl w:val="0"/>
          <w:numId w:val="3"/>
        </w:numPr>
        <w:spacing w:line="360" w:lineRule="auto"/>
        <w:jc w:val="both"/>
        <w:rPr>
          <w:rFonts w:ascii="Arial" w:eastAsia="Arial Unicode MS" w:hAnsi="Arial" w:cs="Arial"/>
        </w:rPr>
      </w:pPr>
      <w:r w:rsidRPr="00D3148B">
        <w:rPr>
          <w:rFonts w:ascii="Arial" w:eastAsia="Arial Unicode MS" w:hAnsi="Arial" w:cs="Arial"/>
        </w:rPr>
        <w:t>¿Existen otras cuestiones, tendencias o posibles circunstancias que se habrían tenido que tomar en cuenta?</w:t>
      </w:r>
    </w:p>
    <w:p w:rsidR="003F71F2" w:rsidRPr="00D3148B"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jc w:val="both"/>
        <w:rPr>
          <w:rFonts w:ascii="Arial" w:eastAsia="Arial Unicode MS" w:hAnsi="Arial" w:cs="Arial"/>
        </w:rPr>
      </w:pPr>
    </w:p>
    <w:p w:rsidR="003F71F2" w:rsidRPr="00664067" w:rsidRDefault="00411CCB" w:rsidP="00411CCB">
      <w:pPr>
        <w:pStyle w:val="NormalWeb"/>
        <w:numPr>
          <w:ilvl w:val="3"/>
          <w:numId w:val="82"/>
        </w:numPr>
        <w:spacing w:before="0" w:beforeAutospacing="0" w:after="0" w:afterAutospacing="0" w:line="360" w:lineRule="auto"/>
        <w:jc w:val="both"/>
        <w:rPr>
          <w:rFonts w:ascii="Arial" w:eastAsia="Arial Unicode MS" w:hAnsi="Arial" w:cs="Arial"/>
          <w:b/>
        </w:rPr>
      </w:pPr>
      <w:r>
        <w:rPr>
          <w:rFonts w:ascii="Arial" w:eastAsia="Arial Unicode MS" w:hAnsi="Arial" w:cs="Arial"/>
          <w:b/>
        </w:rPr>
        <w:t>Elección de Estrategias concretas a</w:t>
      </w:r>
      <w:r w:rsidRPr="00664067">
        <w:rPr>
          <w:rFonts w:ascii="Arial" w:eastAsia="Arial Unicode MS" w:hAnsi="Arial" w:cs="Arial"/>
          <w:b/>
        </w:rPr>
        <w:t xml:space="preserve"> </w:t>
      </w:r>
      <w:r>
        <w:rPr>
          <w:rFonts w:ascii="Arial" w:eastAsia="Arial Unicode MS" w:hAnsi="Arial" w:cs="Arial"/>
          <w:b/>
        </w:rPr>
        <w:t>s</w:t>
      </w:r>
      <w:r w:rsidRPr="00664067">
        <w:rPr>
          <w:rFonts w:ascii="Arial" w:eastAsia="Arial Unicode MS" w:hAnsi="Arial" w:cs="Arial"/>
          <w:b/>
        </w:rPr>
        <w:t>eguir</w:t>
      </w:r>
    </w:p>
    <w:p w:rsidR="003F71F2" w:rsidRPr="00D3148B" w:rsidRDefault="003F71F2" w:rsidP="003F71F2">
      <w:pPr>
        <w:spacing w:line="360" w:lineRule="auto"/>
        <w:ind w:left="2148"/>
        <w:jc w:val="both"/>
        <w:rPr>
          <w:rFonts w:ascii="Arial" w:eastAsia="Arial Unicode MS" w:hAnsi="Arial" w:cs="Arial"/>
        </w:rPr>
      </w:pPr>
    </w:p>
    <w:p w:rsidR="003F71F2" w:rsidRPr="00D3148B" w:rsidRDefault="003F71F2" w:rsidP="003F71F2">
      <w:pPr>
        <w:spacing w:line="360" w:lineRule="auto"/>
        <w:ind w:left="2148"/>
        <w:jc w:val="both"/>
        <w:rPr>
          <w:rFonts w:ascii="Arial" w:eastAsia="Arial Unicode MS" w:hAnsi="Arial" w:cs="Arial"/>
        </w:rPr>
      </w:pPr>
      <w:r w:rsidRPr="00D3148B">
        <w:rPr>
          <w:rFonts w:ascii="Arial" w:eastAsia="Arial Unicode MS" w:hAnsi="Arial" w:cs="Arial"/>
        </w:rPr>
        <w:t xml:space="preserve">Salvo que la empresa enfrentara una situación desesperada, es probable que las estrategias </w:t>
      </w:r>
      <w:r w:rsidRPr="00D3148B">
        <w:rPr>
          <w:rFonts w:ascii="Arial" w:eastAsia="Arial Unicode MS" w:hAnsi="Arial" w:cs="Arial"/>
        </w:rPr>
        <w:lastRenderedPageBreak/>
        <w:t xml:space="preserve">alternativas representen pasos paulatinos que la llevarán de su posición presente a una posición futura deseada. Las estrategias alternativas no surgen de la nada; se derivan de la misión, los objetivos, </w:t>
      </w:r>
      <w:smartTag w:uri="urn:schemas-microsoft-com:office:smarttags" w:element="PersonName">
        <w:smartTagPr>
          <w:attr w:name="ProductID" w:val="ဇ錠ฅ퉤瞩⸲⸵⸴㌳r&#10;ĈȈ佴ミꜰ釼ฅ鎈ฅąȈ&#10;ken List ĞȌ㺬ヸ佈ミ㹼ヸꜰꗜヘ鏐ฅ ėȈ鎬ฅ鑰ฅ鋨ฅĐȈ佴ミꜰ&#10;飼ি鐠ฅ ǭȌ㺬ヸ佈ミ㹼ヸꜰꗜヘ鑨ฅ ǢȈ鑄ฅ锈ฅ鏘ฅǿȈ佴ミꜰ馔ি钸ฅ ǸȌ㺬ヸ佈ミ㹼ヸꜰꗜヘ销ฅ ǱȈ铜ฅ閠ฅ鑰ฅǊȈ佴ミꜰ釔ฅ镐ฅ ǇȌ㺬ヸ佈ミ㹼ヸꜰꗜヘ閘ฅ ǜȈ镴ฅ阸ฅ锈ฅǙȈ佴ミꜰ鈤ฅ门ฅ ǒȌ㺬ヸ佈ミ㹼ヸꜰꗜヘ阰ฅ ƫȈ阌ฅ靰ฅ閠ฅƤȈla1siónnơȈdeclaraciónƺȈmisiónónƷȈ佴ミꜰ騼িᱠ঻ưȈ佴ミꜰ鍤ฅ霠ฅ ƍȌ㺬ヸ佈ミ㹼ヸꜰꗜヘ靨ฅ ƂȈ靄ฅ鉐ฅ阸ฅƟȈ佴ミꜰ隄ฅⵈƘȈefectoistbƕȌ㊸Ā攘ထ쟀vx읠~Ȫ颐ฅ%骺ฅ$J艴粝쥨ᑟ.ᑟOᑟᑟ.ᑟ?ᑟ顈ฅ顐ฅ願ฅ\??\C:\Documents and Settings\LORENA\Mis documentos\desktop.ini潌慣楬敺䙤汩乥浡獥È伀湷牥른ཹbĳȈ佴ミꜰ隬ฅ鬘ฅ ČȌ㺬ヸ佈ミ㹼ヸꜰꗜヘ魠ฅ ąȈ鬼ฅ鰀ฅ⻐ĞȈ佴ミꜰ囜鮰ฅ ěȌ㺬ヸ佈ミ㹼ヸꜰꗜヘ鯸ฅ ĐȈ鯔ฅ鲘ฅ魨ฅǭȈ佴ミꜰ ㇄鱈ฅ ǦȌ㺬ヸ佈ミ㹼ヸꜰꗜヘ鲐ฅ ǿȈ鱬ฅ鴰ฅ鰀ฅǸȈ佴ミꜰ!㓜鳠ฅ ǵȌ㺬ヸ佈ミ㹼ヸꜰꗜヘ鴨ฅ ǊȈ鴄ฅ鷈ฅ鲘ฅǇȈ佴ミꜰ%&#10;鷬ฅ鵸ฅ ǀȌ㺬ヸ佈ミ㹼ヸꜰꗜヘ鷀ฅ ǙȈ鶜ฅ麈ฅ鴰ฅǒȈdefiniciónƯȈ佴ミꜰ0麬ฅ鸸ฅ ƨȌ㺬ヸ佈ミ㹼ヸꜰꗜヘ麀ฅ ơȈ鹜ฅ齈ฅ鷈ฅƺȈduraderaƷȈ佴ミꜰ9ⶔ黸ฅ ưȌ㺬ヸ佈ミ㹼ヸꜰꗜヘ齀ฅ ƉȈ鼜ฅ鿠ฅ麈ฅƂȈ佴ミꜰ=ꀌฅ龐ฅ ƟȌ㺬ヸ佈ミ㹼ヸꜰꗜヘ鿘ฅ ƔȐ龴ฅꂨฅ齈ฅŮȈobjetoūȈ佴ミꜰD㤜ꁘฅ ŤȌ㺬ヸ佈ミ㹼ヸꜰꗜヘꂠฅ ŽȈꁼฅꅀฅ鿠ฅŶȈ佴ミꜰG㦌ꃰฅ ųȌ㺬ヸ佈ミ㹼ヸꜰꗜヘꄸฅ ňȈꄔฅꇘฅꂨฅŅȈ佴ミꜰKꇼฅꆈฅ ŞȌ㺬ヸ佈ミ㹼ヸꜰꗜヘꇐฅ ŗȈꆬฅꊘฅꅀฅŐȈempresaĭȈ佴ミꜰS㧌ꉈฅ ĦȌ㺬ヸ佈ミ㹼ヸꜰꗜヘꊐฅ ĿȈꉬฅꌰฅꇘฅĸȈ佴ミꜰW魼িꋠฅ ĵȌ㺬ヸ佈ミ㹼ヸꜰꗜヘꌨฅ ĊȈꌄฅꏈฅꊘฅćȈ佴ミꜰZ ꏬฅꍸฅ ĀȌ㺬ヸ佈ミ㹼ヸꜰꗜヘꏀฅ ęȈꎜฅꒈฅꌰฅĒȈdistingueǯȈ佴ミꜰd깼িꐸฅ ǨȌ㺬ヸ佈ミ㹼ヸꜰꗜヘꒀฅ ǡȈꑜฅꔠฅꏈฅǺȈ佴ミꜰgꕄฅꓐฅ ǷȌ㺬ヸ佈ミ㹼ヸꜰꗜヘꔘฅ ǌȈꓴฅꗐฅꒈฅǉȈ&#10;otrasǄȈ佴ミꜰm ꗴฅꖀฅ ǁȌ㺬ヸ佈ミ㹼ヸꜰꗜヘꗈฅ ǖȈꖤฅꚐฅꔠฅǓȈsimilaresƬȈ佴ミꜰvꚴฅꙀฅ ƩȌ㺬ヸ佈ミ㹼ヸꜰꗜヘꚈฅ ƾȈꙤฅꝀฅꗐฅƻȈ.ƶȈ佴ミꜰxꝤฅ꛰ฅ ƳȌ㺬ヸ佈ミ㹼ヸꜰꗜヘꜸฅ ƈȈ꜔ฅ꟰ฅꚐฅƅȈLaƀȈ佴ミꜰ{ꠔฅꞠฅ ƝȌ㺬ヸ佈ミ㹼ヸꜰꗜヘ꟨ฅ ƒȈꟄฅꢰฅꝀฅůȈdeclaraciónŨȈ佴ミꜰ꣔ฅꡠฅ ťȌ㺬ヸ佈ミ㹼ヸꜰꗜヘꢨฅ źȈꢄฅꥠฅ꟰ฅŷȈdeŲȈ佴ミꜰꦄฅꤐฅ ŏȌ㺬ヸ佈ミ㹼ヸꜰꗜヘ꥘ฅ ńȈꤴฅꨐฅꢰฅŁȈlaŜȈ佴ミꜰꨴฅ꧀ฅ řȌ㺬ヸ佈ミ㹼ヸꜰꗜヘꨈฅ ĮȈꧤฅ꫐ฅꥠฅīȈmisiónĤȈ佴ミꜰꫴฅꪀฅ ġȌ㺬ヸ佈ミ㹼ヸꜰꗜヘ꫈ฅ ĶȈꪤฅꮐฅꨐฅĳȈseñalaČȈ佴ミꜰꮴฅꭀฅ ĉȌ㺬ヸ佈ミ㹼ヸꜰꗜヘꮈฅ ĞȈꭤฅ걀ฅ꫐ฅěȈelĖȈ佴ミꜰ걤ฅ꯰ฅ ēȌ㺬ヸ佈ミ㹼ヸꜰꗜヘ갸ฅ ǨȈ갔ฅ관ฅꮐฅǥȈalcanceǾȈ佴ミꜰ¦괤ฅ결ฅ ǻȌ㺬ヸ佈ミ㹼ヸꜰꗜヘ곸ฅ ǰȈ곔ฅ궰ฅ걀ฅǍȈdeǈȈ佴ミꜰ©귔ฅ굠ฅ ǅȌ㺬ヸ佈ミ㹼ヸꜰꗜヘ궨ฅ ǚȈ궄ฅ깠ฅ관ฅǗȈlasǒȈ佴ミꜰ­꺄ฅ긐ฅ ƯȌ㺬ヸ佈ミ㹼ヸꜰꗜヘ깘ฅ ƤȈ긴ฅ꼠ฅ궰ฅơȈoperacionesƺȈ佴ミꜰ¹꽄ฅ껐ฅ ƷȌ㺬ヸ佈ミ㹼ヸꜰꗜヘ꼘ฅ ƌȈ껴ฅ꿐ฅ깠ฅƉȈdeƄȈ佴ミꜰ¼꿴ฅ꾀ฅ ƁȌ㺬ヸ佈ミ㹼ヸꜰꗜヘ꿈ฅ ƖȈ꾤ฅ낀ฅ꼠ฅƓȈunaŮȈ佴ミꜰÀ낤ฅ뀰ฅ ūȌ㺬ヸ佈ミ㹼ヸꜰꗜヘ끸ฅ ŠȈ끔ฅ녀ฅ꿐ฅŽȈempresaŶȈ佴ミꜰÈ녤ฅ냰ฅ ųȌ㺬ヸ佈ミ㹼ヸꜰꗜヘ넸ฅ ňȈ넔ฅ뇰ฅ낀ฅŅȈenŀȈ佴ミꜰË눔ฅ놠ฅ ŝȌ㺬ヸ佈ミ㹼ヸꜰꗜヘ뇨ฅ ŒȈ뇄ฅ늰ฅ녀ฅįȈtérminosĨȈ佴ミꜰÔ닔ฅ뉠ฅ ĥȌ㺬ヸ佈ミ㹼ヸꜰꗜヘ늨ฅ ĺȈ늄ฅ덠ฅ뇰ฅķȈdeĲȈ佴ミꜰ× 뎄ฅ댐ฅ ďȌ㺬ヸ佈ミ㹼ヸꜰꗜヘ던ฅ ĄȈ댴ฅ될ฅ늰ฅāȈproductosĚȈ佴ミꜰá둄ฅ돐ฅ ėȌ㺬ヸ佈ミ㹼ヸꜰꗜヘ되ฅ ǬȈ돴ฅ듐ฅ덠ฅǩȈyǤȈ佴ミꜰã듴ฅ뒀ฅ ǡȌ㺬ヸ佈ミ㹼ヸꜰꗜヘ듈ฅ ǶȈ뒤ฅ떐ฅ될ฅǳȈmercadosǌȈ佴ミꜰë떴ฅ땀ฅ ǉȌ㺬ヸ佈ミ㹼ヸꜰꗜヘ떈ฅ ǞȈ땤ฅ뙀ฅ듐ฅǛȈ.ǖȈ佴ミꜰì뙤ฅ뗰ฅ ǓȌ㺬ヸ佈ミ㹼ヸꜰꗜヘ똸ฅ ƨȈ똔ฅ뛰ฅ떐ฅƥȈ”ƠȈ佴ミꜰî뜔ฅ뚠ฅ ƽȌ㺬ヸ佈ミ㹼ヸꜰꗜヘ뛨ฅ ƲȈ뛄ฅ랠ฅ뙀ฅƏȈLaƊȈ佴ミꜰñ럄ฅ띐ฅ ƇȌ㺬ヸ佈ミ㹼ヸꜰꗜヘ래ฅ ƜȈ띴ฅ론ฅ뛰ฅƙȈmisiónƒȈ佴ミꜰø뢄ฅ렐ฅ ůȌ㺬ヸ佈ミ㹼ヸꜰꗜヘ롘ฅ ŤȈ렴ฅ뤠ฅ랠ฅšȈrespondeźȈ佴ミꜰā륄ฅ룐ฅ ŷȌ㺬ヸ佈ミ㹼ヸꜰꗜヘ뤘ฅ ŌȈ룴ฅ말ฅ론ฅŉȈańȈ佴ミꜰă맴ฅ릀ฅ ŁȌ㺬ヸ佈ミ㹼ヸꜰꗜヘ마ฅ ŖȈ릤ฅ몀ฅ뤠ฅœȈlaĮȈ佴ミꜰĆ몤ฅ먰ฅ īȌ㺬ヸ佈ミ㹼ヸꜰꗜヘ멸ฅ ĠȈ메ฅ뭀ฅ말ฅĽȈpreguntaĶȈ佴ミꜰĎ뭤ฅ뫰ฅ ĳȌ㺬ヸ佈ミ㹼ヸꜰꗜヘ문ฅ ĈȈ묔ฅ믰ฅ몀ฅąȈ:ĀȈ佴ミꜰĐ바ฅ뮠ฅ ĝȌ㺬ヸ佈ミ㹼ヸꜰꗜヘ믨ฅ ĒȈ믄ฅ베ฅ뭀ฅǯȈ“ǪȈ佴ミꜰđ별ฅ뱐ฅ ǧȌ㺬ヸ佈ミ㹼ヸꜰꗜヘ벘ฅ ǼȈ뱴ฅ뵐ฅ믰ฅǹȈ¿ǴȈ佴ミꜰĒ뵴ฅ봀ฅ ǱȌ㺬ヸ佈ミ㹼ヸꜰꗜヘ뵈ฅ ǆȈ봤ฅ븀ฅ베ฅǃȈCuálǞȈ佴ミꜰė븤ฅ붰ฅ ǛȌ㺬ヸ佈ミ㹼ヸꜰꗜヘ뷸ฅ ǐȈ뷔ฅ뺰ฅ뵐ฅƭȈesƨȈ佴ミꜰĚ뻔ฅ빠ฅ ƥȌ㺬ヸ佈ミ㹼ヸꜰꗜヘ뺨ฅ ƺȈ뺄ฅ뽰ฅ븀ฅƷȈnuestroưȈ佴ミꜰĢ뾔ฅ뼠ฅ ƍȌ㺬ヸ佈ミ㹼ヸꜰꗜヘ뽨ฅ ƂȈ뽄ฅ쀰ฅ뺰ฅƟȈnegocioƘȈ佴ミꜰĩ쁔ฅ뿠ฅ ƕȌ㺬ヸ佈ミ㹼ヸꜰꗜヘ쀨ฅ ŪȈ쀄ฅ샠ฅ뽰ฅŧȈ?ŢȈ佴ミꜰĪ섄ฅ삐ฅ ſȌ㺬ヸ佈ミ㹼ヸꜰꗜヘ샘ฅ ŴȈ살ฅ손ฅ쀰ฅűȈ”ŌȈ佴ミꜰī솴ฅ셀ฅ ŉȌ㺬ヸ佈ミ㹼ヸꜰꗜヘ솈ฅ ŞȈ셤ฅ쉀ฅ샠ฅśȈ,ŖȈ佴ミꜰĭ쉤ฅ쇰ฅ œȌ㺬ヸ佈ミ㹼ヸꜰꗜヘ숸ฅ ĨȈ숔ฅ쌀ฅ손ฅĥȈmientrasľȈ佴ミꜰĶ쌤ฅ슰ฅ ĻȌ㺬ヸ佈ミ㹼ヸꜰꗜヘ싸ฅ İȈ싔ฅ쎰ฅ쉀ฅčȈqueĈȈ佴ミꜰĺ쏔ฅ썠ฅ ąȌ㺬ヸ佈ミ㹼ヸꜰꗜヘ쎨ฅ ĚȈ쎄ฅ쑠ฅ쌀ฅėȈlaĒȈ佴ミꜰĽ쒄ฅ쐐ฅ ǯȌ㺬ヸ佈ミ㹼ヸꜰꗜヘ쑘ฅ ǤȈ쐴ฅ씐ฅ쎰ฅǡȈdeǼȈ佴ミꜰŀ씴ฅ쓀ฅ ǹȌ㺬ヸ佈ミ㹼ヸꜰꗜヘ씈ฅ ǎȈ쓤ฅ엀ฅ쑠ฅǋȈlaǆȈ佴ミꜰŃ엤ฅ앰ฅ ǃȌ㺬ヸ佈ミ㹼ヸꜰꗜヘ언ฅ ǘȈ얔ฅ욀ฅ씐ฅǕȈvisiónƮȈ佴ミꜰŊ욤ฅ옰ฅ ƫȌ㺬ヸ佈ミ㹼ヸꜰꗜヘ외ฅ ƠȈ왔ฅ은ฅ엀ฅƽȈcontestaƶȈ佴ミꜰœ읤ฅ웰ฅ ƳȌ㺬ヸ佈ミ㹼ヸꜰꗜヘ윸ฅ ƈȈ윔ฅ쟰ฅ욀ฅƅȈaƀȈ佴ミꜰŔ젔ฅ잠ฅ ƝȌ㺬ヸ佈ミ㹼ヸꜰꗜヘ쟨ฅ ƒȈ쟄ฅ좠ฅ은ฅůȈ:ŪȈ佴ミꜰŖ죄ฅ졐ฅ ŧȌ㺬ヸ佈ミ㹼ヸꜰꗜヘ좘ฅ żȈ존ฅ쥐ฅ쟰ฅŹȈ“ŴȈ佴ミꜰŗ쥴ฅ준ฅ űȌ㺬ヸ佈ミ㹼ヸꜰꗜヘ쥈ฅ ņȈ줤ฅ쨀ฅ좠ฅŃȈ¿ŞȈ佴ミꜰŘ쨤ฅ즰ฅ śȌ㺬ヸ佈ミ㹼ヸꜰꗜヘ째ฅ ŐȈ짔ฅ쪰ฅ쥐ฅĭȈQuéĨȈ佴ミꜰŜ쫔ฅ쩠ฅ ĥȌ㺬ヸ佈ミ㹼ヸꜰꗜヘ쪨ฅ ĺȈ쪄ฅ쭰ฅ쨀ฅķȈqueremosİȈ佴ミꜰť쮔ฅ쬠ฅ čȌ㺬ヸ佈ミ㹼ヸꜰꗜヘ쭨ฅ ĂȈ쭄ฅ찠ฅ쪰ฅğȈserĚȈ佴ミꜰŨ채ฅ쯐ฅ ėȌ㺬ヸ佈ミ㹼ヸꜰꗜヘ찘ฅ ǬȈ쯴ฅ쳐ฅ쭰ฅǩȈ?ǤȈ佴ミꜰũ쳴ฅ첀ฅ ǡȌ㺬ヸ佈ミ㹼ヸꜰꗜヘ쳈ฅ ǶȈ첤ฅ춀ฅ찠ฅǳȈ”ǎȈ佴ミꜰŪ춤ฅ촰ฅ ǋȌ㺬ヸ佈ミ㹼ヸꜰꗜヘ쵸ฅ ǀȈ쵔ฅ츰ฅ쳐ฅǝȈ.ǘȈ佴ミꜰŬ칔ฅ췠ฅ ǕȌ㺬ヸ佈ミ㹼ヸꜰꗜヘ츨ฅ ƪȈ츄ฅ컠ฅ춀ฅƧȈUnƢȈ佴ミꜰů 켄ฅ캐ฅ ƿȌ㺬ヸ佈ミ㹼ヸꜰꗜヘ컘ฅ ƴȈ캴ฅ쾠ฅ츰ฅƱȈenunciadoƊȈ佴ミꜰŹ쿄ฅ콐ฅ ƇȌ㺬ヸ佈ミ㹼ヸꜰꗜヘ쾘ฅ ƜȈ콴ฅ큘ฅ컠ฅƙȈ&#10;claroƔȐ佴ミꜰſ큼ฅ퀈ฅ ŮȌ㺬ヸ佈ミ㹼ヸꜰꗜヘ큐ฅ ŧȈ퀬ฅ턈ฅ쾠ฅŠȈdeſȈ佴ミꜰƂ턬ฅ킸ฅ ŸȌ㺬ヸ佈ミ㹼ヸꜰꗜヘ턀ฅ űȈ태ฅ톸ฅ큘ฅŊȈlaŉȈ佴ミꜰƅ퇜ฅ텨ฅ łȌ㺬ヸ佈ミ㹼ヸꜰꗜヘ톰ฅ śȈ톌ฅ퉸ฅ턈ฅŔȈmisiónőȈ佴ミꜰƌ튜ฅ툨ฅ ĪȌ㺬ヸ佈ミ㹼ヸꜰꗜヘ퉰ฅ ģȈ퉌ฅ팸ฅ톸ฅļȈdescribeĹȈ佴ミꜰƕ퍜ฅ틨ฅ ĲȌ㺬ヸ佈ミ㹼ヸꜰꗜヘ팰ฅ ċȈ파ฅ폨ฅ퉸ฅĄȈlosăȈ佴ミꜰƙ퐌ฅ페ฅ ĜȌ㺬ヸ佈ミ㹼ヸꜰꗜヘ폠ฅ ĕȈ펼ฅ풨ฅ팸ฅǮȈvaloresǫȈ佴ミꜰơ퓌ฅ푘ฅ ǤȌ㺬ヸ佈ミ㹼ヸꜰꗜヘ풠ฅ ǽȈ푼ฅ하ฅ폨ฅǶȈyǵȈ佴ミꜰƣ핼ฅ픈ฅ ǎȌ㺬ヸ佈ミ㹼ヸꜰꗜヘ핐ฅ ǇȈ픬ฅ혈ฅ풨ฅǀȈlasǟȈ佴ミꜰƧ혬ฅ햸ฅ ǘȌ㺬ヸ佈ミ㹼ヸꜰꗜヘ혀ฅ ǑȈ헜ฅ훈ฅ하ฅƪȈprioridadesƧȈ佴ミꜰƳ훬ฅ홸ฅ ƠȌ㺬ヸ佈ミ㹼ヸꜰꗜヘ훀ฅ ƹȈ횜ฅ흸ฅ혈ฅƲȈdeƱȈ佴ミꜰƶ힜ฅ휨ฅ ƊȌ㺬ヸ佈ミ㹼ヸꜰꗜヘ흰ฅ ƃȈ흌ฅฅ훈ฅƜȈunaƛȈ佴ミꜰƺฅퟘฅ ƔȌ㺬ヸ佈ミ㹼ヸꜰꗜヘฅ ŭȈ퟼ฅฅ흸ฅŦȈorganizaciónţȈ佴ミꜰǆฅฅ żȌ㺬ヸ佈ミ㹼ヸꜰꗜヘฅ ŵȈฅฅฅŎȈ.ōȈ佴ミꜰǇฅฅ ņȌ㺬ヸ佈ミ㹼ヸꜰꗜヘฅ şȈฅฅฅŘȈ&#10;ŗȈ.sŒȈ&#10;aoőȈLa1ización.ĪȈlaue1adesħȈde1izaciónĠȈdeclaraciónĽȈ佴ミꜰฅฅ ĶȌ㺬ヸ佈ミ㹼ヸꜰꗜヘฅ ďȈฅฅฅĈȈ佴ミꜰฅฅ ąȌ㺬ヸ佈ミ㹼ヸꜰꗜヘฅ ĚȈฅฅฅėȈ佴ミꜰฅฅ ĐȌ㺬ヸ佈ミ㹼ヸꜰꗜヘฅ ǩȈฅฅฅǢȈ佴ミꜰฅฅ ǿȌ㺬ヸ佈ミ㹼ヸꜰꗜヘฅ ǴȈฅฅฅǱȈ佴ミꜰฅฅ ǊȌ㺬ヸ佈ミ㹼ヸꜰꗜヘฅ ǃȈฅฅฅǜȈ佴ミꜰฅฅ ǙȌ㺬ヸ佈ミ㹼ヸꜰꗜヘฅ ƮȈฅฅฅƫȈmisiónƤȈ佴ミꜰꁔিฅ ơȌ㺬ヸ佈ミ㹼ヸꜰꗜヘฅ ƶȈฅฅฅƳȈ佴ミꜰ&quot;ฅฅ ƌȌ㺬ヸ佈ミ㹼ヸꜰꗜヘฅ ƅȈฅฅฅƞȈserƝȈ佴ミꜰ&amp; ฅฅ ƖȌ㺬ヸ佈ミ㹼ヸꜰꗜヘฅကȀ ůȈฅฅฅŨȈredactadaťȈ佴ミꜰ0殔ฅฅ žȌ㺬ヸ佈ミ㹼ヸꜰꗜヘฅ ŷȈฅฅฅŰȈ佴ミꜰ?ฅฅ ōȌ㺬ヸ佈ミ㹼ヸꜰꗜヘฅ łȈฅฅฅşȈporŚȈ佴ミꜰCฅฅ ŗȌ㺬ヸ佈ミ㹼ヸꜰꗜヘฅ ĬȈฅฅฅĩȈlosĤȈ佴ミꜰG&#10;ฅฅ ġȌ㺬ヸ佈ミ㹼ヸꜰꗜヘฅ ĶȈฅฅฅĳȈsiguientesČȈ佴ミꜰRฅฅ ĉȌ㺬ヸ佈ミ㹼ヸꜰꗜヘฅ ĞȈฅฅฅěȈmotivosĔȈ佴ミꜰYฅฅ đȌ㺬ヸ佈ミ㹼ヸꜰꗜヘฅ ǦȈฅฅฅǣȈ:ǾȈ佴ミꜰZฅฅ ǻȌ㺬ヸ佈ミ㹼ヸꜰꗜヘฅ ǰȈฅฅฅǍȈ&#10;ǈȈ&#10;y1ǇȈunǂȈgarantizarǟȈdeen ListǘȈ佴ミꜰฅฅ ǕȌ㺬ヸ佈ミ㹼ヸꜰꗜヘฅ ƪȈฅฅฅƧȈ佴ミꜰꃬিฅƠȈSentarist ƽȌ㺬ヸ佈ミ㹼ヸꜰꗜヘฅ ƲȈฅฅฅƏȈ佴ミꜰ鞼ฅฅ ƈȌ㺬ヸ佈ミ㹼ヸꜰꗜヘฅ ƁȈฅฅฅƚȈ佴ミꜰ&#10;ฅฅ ƗȌ㺬ヸ佈ミ㹼ヸꜰꗜヘฅ ŬȈฅฅฅũȈ佴ミꜰ&#10;ฅฅ ŢȌ㺬ヸ佈ミ㹼ヸꜰꗜヘฅ ŻȈฅฅฅŴȈ佴ミꜰฅฅ űȌ㺬ヸ佈ミ㹼ヸꜰꗜヘฅ ņȈฅฅฅŃȈ佴ミꜰ ฅฅ ŜȌ㺬ヸ佈ミ㹼ヸꜰꗜヘฅ ŕȈฅฅฅĮȈpropósitoīȈ佴ミꜰ%ฅฅ ĤȌ㺬ヸ佈ミ㹼ヸꜰꗜヘฅ ĽȈฅฅฅĶȈunánimeĳȈ佴ミꜰ-ꆔিฅ ČȌ㺬ヸ佈ミ㹼ヸꜰꗜヘฅ ąȈฅฅฅĞȈ佴ミꜰ0ฅฅ ěȌ㺬ヸ佈ミ㹼ヸꜰꗜヘฅ ĐȈฅฅฅǭȈlaǨȈ佴ミꜰ3ฅฅ ǥȌ㺬ヸ佈ミ㹼ヸꜰꗜヘฅ ǺȈฅฅฅǷȈorganizaciónǰȈ佴ミꜰ?ฅฅ ǍȌ㺬ヸ佈ミ㹼ヸꜰꗜヘฅ ǂȈฅฅฅǟȈ.ǚȈ佴ミꜰ@ฅฅ ǗȌ㺬ヸ佈ミ㹼ヸꜰꗜヘฅ ƬȈฅฅฅƩȈ&#10;ƤȈoƣȈparaƾȈunaƽȈbaseizaciónƶȈgeneralstn.ƳȈ&#10;normazación.ƌȈ佴ミꜰฅฅ ƉȌ㺬ヸ佈ミ㹼ヸꜰꗜヘฅ ƞȈฅฅฅƛȈ佴ミꜰฅฅ ƔȌ㺬ヸ佈ミ㹼ヸꜰꗜヘฅ ŭȈฅฅฅŦȈ佴ミꜰฅฅ ţȌ㺬ヸ佈ミ㹼ヸꜰꗜヘฅ ŸȈฅฅฅŵȈ佴ミꜰฅฅ ŎȌ㺬ヸ佈ミ㹼ヸꜰꗜヘฅ ŇȈฅฅฅŀȈ佴ミꜰฅฅ ŝȌ㺬ヸ佈ミ㹼ヸꜰꗜヘฅ ŒȈฅฅฅįȈ佴ミꜰฅฅ ĨȌ㺬ヸ佈ミ㹼ヸꜰꗜヘฅ ġȈฅฅฅĺȈ佴ミꜰฅฅ ķȌ㺬ヸ佈ミ㹼ヸꜰꗜヘฅ ČȈฅฅฅĉȈasignarĂȈ佴ミꜰ&amp;ꈬিฅ ğȌ㺬ヸ佈ミ㹼ヸꜰꗜヘฅ ĔȈฅฅฅđȈ佴ミꜰ*ฅฅ ǪȌ㺬ヸ佈ミ㹼ヸꜰꗜヘฅ ǣȈฅฅฅǼȈrecursosǹȈ佴ミꜰ3ฅฅ ǲȌ㺬ヸ佈ミ㹼ヸꜰꗜヘฅ ǋȈฅฅฅǄȈdeǃȈ佴ミꜰ6ฅฅ ǜȌ㺬ヸ佈ミ㹼ヸꜰꗜヘฅ ǕȈฅฅฅƮȈlaƭȈ佴ミꜰ9ฅฅ ƦȌ㺬ヸ佈ミ㹼ヸꜰꗜヘฅ ƿȈฅฅฅƸȈorganizaciónƵȈ佴ミꜰEฅฅ ƎȌ㺬ヸ佈ミ㹼ヸꜰꗜヘฅ ƇȈฅฅฅƀȈ.ƟȈ佴ミꜰFฅฅ ƘȌ㺬ヸ佈ミ㹼ヸꜰꗜヘฅ ƑȈฅ韠িฅŪȈ&#10;ũȈEstablecernŢȈdeen ListſȈunaźȈtónicaación.ŷȈ佴ミꜰ&#10;ฅ麸঵ ŰȌ㺬ヸ佈ミ㹼ヸꜰꗜヘ騀ি ŉȈ佴ミꜰ!꿬ি泌ฅ łȌ㺬ヸ佈ミ㹼ヸꜰꗜヘ聆ฅ śȈ歷ฅ祖ฅ騈িŔȈ佴ミꜰ'搜ฃ切ฅ őȌ㺬ヸ佈ミ㹼ヸꜰꗜヘ煮ฅ ĦȈ﨤ฅ﫨ฅ隸ฅģȈ佴ミꜰ5髴ি滛ฅ ļȌ㺬ヸ佈ミ㹼ヸꜰꗜヘ﫠ฅ ĵȈ謁ฅﮀฅ祖ฅĎȈ佴ミꜰ6ᒌאּฅ ċȌ㺬ヸ佈ミ㹼ヸꜰꗜヘﭸฅ ĀȈﭔฅﱨฅ﫨ฅĝȈobjetivosĖȈServirrēȈ佴ミꜰ﯌ฅﰘฅ ǬȌ㺬ヸ佈ミ㹼ヸꜰꗜヘﱠฅ ǥȈﰼฅﴀฅﮀฅǾȈ佴ミꜰฅﲰฅ ǻȌ㺬ヸ佈ミ㹼ヸꜰꗜヘﳸฅ ǰȈﳔฅﶘฅﱨฅǍȈ佴ミꜰﶼฅ﵈ฅ ǆȌ㺬ヸ佈ミ㹼ヸꜰꗜヘ﶐ฅ ǟȈﵬฅ﹈ฅﴀฅǘȈ&#10;puntoǗȈ佴ミꜰ﹬ฅﷸฅ ǐȌ㺬ヸ佈ミ㹼ヸꜰꗜヘ﹀ฅ ƩȈ︜ฅﻸฅﶘฅƢȈ&#10;focalơȈ佴ミꜰ＜ฅﺨฅ ƺȌ㺬ヸ佈ミ㹼ヸꜰꗜヘﻰฅ ƳȈﻌฅﾨฅ﹈ฅƌȈqueƋȈ佴ミꜰￌฅｘฅ ƄȌ㺬ヸ佈ミ㹼ヸꜰꗜヘﾠฅ ƝȈｼฅhฆﻸฅƖȈpermitaƓȈ佴ミꜰ#ฆฆ ŬȌ㺬ヸ佈ミ㹼ヸꜰꗜヘ`ฆ ťȈ&lt;ฆĘฆﾨฅžȈaŽȈ佴ミꜰ%ļฆÈฆ ŶȌ㺬ヸ佈ミ㹼ヸꜰꗜヘĐฆ ŏȈìฆǈฆhฆňȈlasŇȈ佴ミꜰ)ǬฆŸฆ ŀȌ㺬ヸ佈ミ㹼ヸꜰꗜヘǀฆ řȈƜฆʈฆĘฆŒȈpersonasįȈ佴ミꜰ2&#10;ʬฆȸฆ ĨȌ㺬ヸ佈ミ㹼ヸꜰꗜヘʀฆ ġȈɜฆ͈ฆǈฆĺȈidentificarseķȈ佴ミꜰ@ͬฆ˸ฆ İȌ㺬ヸ佈ミ㹼ヸꜰꗜヘ̀ฆ ĉȈ̜ฆϸฆʈฆĂȈconāȈ佴ミꜰDМฆΨฆ ĚȌ㺬ヸ佈ミ㹼ヸꜰꗜヘϰฆ ēȈόฆҨฆ͈ฆǬȈelǫȈ佴ミꜰG ӌฆјฆ ǤȌ㺬ヸ佈ミ㹼ヸꜰꗜヘҠฆ ǽȈѼฆըฆϸฆǶȈpropósitoǳȈ佴ミꜰQ֌ฆԘฆ ǌȌ㺬ヸ佈ミ㹼ヸꜰꗜヘՠฆ ǅȈԼฆؘฆҨฆǞȈyǝȈ佴ミꜰSؼฆ׈ฆ ǖȌ㺬ヸ佈ミ㹼ヸꜰꗜヘؐฆ ƯȈ׬ฆۈฆըฆƨȈelƧȈ佴ミꜰV۬ฆٸฆ ƠȌ㺬ヸ佈ミ㹼ヸꜰꗜヘۀฆ ƹȈڜฆݸฆؘฆƲȈ&#10;cursoƱȈ佴ミꜰ\ޜฆܨฆ ƊȌ㺬ヸ佈ミ㹼ヸꜰꗜヘݰฆ ƃȈ݌ฆࠨฆۈฆƜȈdeƛȈ佴ミꜰ_ࡌฆߘฆ ƔȌ㺬ヸ佈ミ㹼ヸꜰꗜヘࠠฆ ŭȈ߼ฆࣘฆݸฆŦȈlaťȈ佴ミꜰbࣼฆ࢈ฆ žȌ㺬ヸ佈ミ㹼ヸꜰꗜヘ࣐ฆ ŷȈࢬฆঘฆࠨฆŰȈorganizaciónōȈ佴ミꜰn়ฆैฆ ņȌ㺬ヸ佈ミ㹼ヸꜰꗜヘঐฆ şȈ६ฆੈฆࣘฆŘȈ,ŗȈ佴ミꜰp੬ฆ৸ฆ ŐȌ㺬ヸ佈ミ㹼ヸꜰꗜヘੀฆ ĩȈਜฆ૸ฆঘฆĢȈyġȈ佴ミꜰrଜฆનฆ ĺȌ㺬ヸ佈ミ㹼ヸꜰꗜヘ૰ฆ ĳȈૌฆநฆੈฆČȈlasċȈ佴ミꜰvௌฆ୘ฆ ĄȌ㺬ヸ佈ミ㹼ヸꜰꗜヘ஠ฆ ĝȈ୼ฆౘฆ૸ฆĖȈqueĕȈ佴ミꜰz౼ฆఈฆ ǮȌ㺬ヸ佈ミ㹼ヸꜰꗜヘ౐ฆ ǧȈబฆഈฆநฆǠȈnoǿȈ佴ミꜰ}ബฆಸฆ ǸȌ㺬ヸ佈ミ㹼ヸꜰꗜヘഀฆ ǱȈ೜ฆ෈ฆౘฆǊȈpuedanǇȈ佴ミꜰ෬ฆ൸ฆ ǀȌ㺬ヸ佈ミ㹼ヸꜰꗜヘවฆ ǙȈගฆຈฆഈฆǒȈhacerloƯȈ佴ミꜰຬฆุฆ ƨȌ㺬ヸ佈ミ㹼ヸꜰꗜヘ຀ฆ ơȈ๜ฆ༸ฆ෈ฆƺȈ,ƹȈ佴ミꜰཛྷฆ໨ฆ ƲȌ㺬ヸ佈ミ㹼ヸꜰꗜヘ༰ฆ ƋȈ༌ฆ࿨ฆຈฆƄȈparaƃȈ佴ミꜰဌฆ྘ฆ ƜȌ㺬ヸ佈ミ㹼ヸꜰꗜヘ࿠ฆ ƕȈྼฆ႘ฆ༸ฆŮȈqueŭȈ佴ミꜰႼฆ၈ฆ ŦȌ㺬ヸ佈ミ㹼ヸꜰꗜヘ႐ฆ ſȈၬฆᅈฆ࿨ฆŸȈnoŷȈ佴ミꜰᅬฆჸฆ ŰȌ㺬ヸ佈ミ㹼ヸꜰꗜヘᅀฆ ŉȈᄜฆᇸฆ႘ฆłȈ&#10;siganŁȈ佴ミꜰሜฆᆨฆ ŚȌ㺬ヸ佈ミ㹼ヸꜰꗜヘᇰฆ œȈᇌฆኸฆᅈฆĬȈparticipandoĩȈ佴ミꜰ¬ዜฆቨฆ ĢȌ㺬ヸ佈ミ㹼ヸꜰꗜヘኰฆ ĻȈኌฆ፨ฆᇸฆĴȈenĳȈ佴ミꜰ¯ᎌฆጘฆ ČȌ㺬ヸ佈ミ㹼ヸꜰꗜヘ፠ฆ ąȈጼฆᐘฆኸฆĞȈlasĝȈ佴ミꜰ³ᐼฆᏈฆ ĖȌ㺬ヸ佈ミ㹼ヸꜰꗜヘᐐฆ ǯȈᏬฆᓘฆ፨ฆǨȈactividadesǥȈ佴ミꜰ¿ᓼฆᒈฆ ǾȌ㺬ヸ佈ミ㹼ヸꜰꗜヘᓐฆ ǷȈᒬฆᖈฆᐘฆǰȈdeǏȈ佴ミꜰÂᖬฆᔸฆ ǈȌ㺬ヸ佈ミ㹼ヸꜰꗜヘᖀฆ ǁȈᕜฆᘸฆᓘฆǚȈlaǙȈ佴ミꜰÅᙜฆᗨฆ ǒȌ㺬ヸ佈ミ㹼ヸꜰꗜヘᘰฆ ƫȈᘌฆᛸฆᖈฆƤȈorganizaciónơȈ佴ミꜰÑ᜜ฆᚨฆ ƺȌ㺬ヸ佈ミ㹼ヸꜰꗜヘᛰฆ ƳȈᛌฆឨฆᘸฆƌȈ.ƋȈ佴ミꜰÒ៌ฆ᝘ฆ ƄȌ㺬ヸ佈ミ㹼ヸꜰꗜヘហฆ ƝȈ᝼ฆᣨฆᛸฆƖȈ&#10;ƕȈPermitiriónŮȈdeen ListūȈquenŦȈlosnización.ţȈ佴ミꜰ៤ฆᢘฆ żȌ㺬ヸ佈ミ㹼ヸꜰꗜヘᣠฆ ŵȈᢼฆᦀฆឨฆŎȈ佴ミꜰ&#10;ᠴฆᤰฆ ŋȌ㺬ヸ佈ミ㹼ヸꜰꗜヘ᥸ฆ ŀȈᥔฆᨘฆᣨฆŝȈ佴ミꜰᡌฆᧈฆ ŖȌ㺬ヸ佈ミ㹼ヸꜰꗜヘᨐฆ įȈ᧬ฆ᪰ฆᦀฆĨȈ佴ミꜰ ﮤฅ᩠ฆ ĥȌ㺬ヸ佈ミ㹼ヸꜰꗜヘ᪨ฆ ĺȈ᪄ฆᭈฆᨘฆķȈ佴ミꜰᖼ᫸ฆ İȌ㺬ヸ佈ミ㹼ヸꜰꗜヘᭀฆ ĉȈᬜฆᯠฆ᪰ฆĂȈ佴ミꜰᰄฆᮐฆ ğȌ㺬ヸ佈ミ㹼ヸꜰꗜヘᯘฆ ĔȈ᮴ฆᲠฆᭈฆđȈpuedanǪȈ佴ミꜰ&amp; ᳄ฆ᱐ฆ ǧȌ㺬ヸ佈ミ㹼ヸꜰꗜヘᲘฆ ǼȈᱴฆᵠฆᯠฆǹȈconvertirǲȈ佴ミꜰ0ᶄฆᴐฆ ǏȌ㺬ヸ佈ミ㹼ヸꜰꗜヘᵘฆ ǄȈᴴฆḐฆᲠฆǁȈaǜȈ佴ミꜰ2Ḵฆ᷀ฆ ǙȌ㺬ヸ佈ミ㹼ヸꜰꗜヘḈฆ ƮȈᷤฆỀฆᵠฆƫȈunaƦȈ佴ミꜰ6&#10;ỤฆṰฆ ƣȌ㺬ヸ佈ミ㹼ヸꜰꗜヘẸฆ ƸȈẔฆᾀฆḐฆƵȈestructuraƎȈ佴ミꜰAᾤฆἰฆ ƋȌ㺬ヸ佈ミ㹼ヸꜰꗜヘὸฆ ƀȈὔฆ⁀ฆỀฆƝȈlaboralƖȈ佴ミꜰI⁤ฆ῰ฆ ƓȌ㺬ヸ佈ミ㹼ヸꜰꗜヘ‸ฆ ŨȈ—ฆ⃰ฆᾀฆťȈqueŠȈ佴ミꜰM℔ฆ₠ฆ ŽȌ㺬ヸ佈ミ㹼ヸꜰꗜヘ⃨ฆ ŲȈ⃄ฆ↰ฆ⁀ฆŏȈincluyaňȈ佴ミꜰU⇔ฆⅠฆ ŅȌ㺬ヸ佈ミ㹼ヸꜰꗜヘ↨ฆ ŚȈↄฆ≠ฆ⃰ฆŗȈlaŒȈ佴ミꜰX&#10;⊄ฆ∐ฆ įȌ㺬ヸ佈ミ㹼ヸꜰꗜヘ≘ฆ ĤȈ∴ฆ⌠ฆ↰ฆġȈasignaciónĺȈ佴ミꜰc⍄ฆ⋐ฆ ķȌ㺬ヸ佈ミ㹼ヸꜰꗜヘ⌘ฆ ČȈ⋴ฆ⏐ฆ≠ฆĉȈdeĄȈ佴ミꜰf⏴ฆ⎀ฆ āȌ㺬ヸ佈ミ㹼ヸꜰꗜヘ⏈ฆ ĖȈ⎤ฆ⒐ฆ⌠ฆēȈtareasǬȈ佴ミꜰm⒴ฆ⑀ฆ ǩȌ㺬ヸ佈ミ㹼ヸꜰꗜヘ⒈ฆ ǾȈ⑤ฆ╀ฆ⏐ฆǻȈ&#10;entreǶȈ佴ミꜰs╤ฆ⓰ฆ ǳȌ㺬ヸ佈ミ㹼ヸꜰꗜヘ┸ฆ ǈȈ└ฆ◰ฆ⒐ฆǅȈlosǀȈ佴ミꜰw ☔ฆ■ฆ ǝȌ㺬ヸ佈ミ㹼ヸꜰꗜヘ◨ฆ ǒȈ◄ฆ⚰ฆ╀ฆƯȈelementosƨȈ佴ミꜰ⛔ฆ♠ฆ ƥȌ㺬ヸ佈ミ㹼ヸꜰꗜヘ⚨ฆ ƺȈ⚄ฆ❰ฆ◰ฆƷȈresponsablesưȈ佴ミꜰ➔ฆ✠ฆ ƍȌ㺬ヸ佈ミ㹼ヸꜰꗜヘ❨ฆ ƂȈ❄ฆ⠠ฆ⚰ฆƟȈdeƚȈ佴ミꜰ⡄ฆ⟐ฆ ƗȌ㺬ヸ佈ミ㹼ヸꜰꗜヘ⠘ฆ ŬȈ⟴ฆ⣐ฆ❰ฆũȈlaŤȈ佴ミꜰ⣴ฆ⢀ฆ šȌ㺬ヸ佈ミ㹼ヸꜰꗜヘ⣈ฆ ŶȈ⢤ฆ⦐ฆ⠠ฆųȈorganizaciónŌȈ佴ミꜰ ⦴ฆ⥀ฆ ŉȌ㺬ヸ佈ミ㹼ヸꜰꗜヘ⦈ฆ ŞȈ⥤ฆ⩀ฆ⣐ฆśȈ.ŖȈ佴ミꜰ¡⩤ฆ⧰ฆ œȌ㺬ヸ佈ミ㹼ヸꜰꗜヘ⨸ฆ ĨȈ⨔ฆ⮀ฆ⦐ฆĥȈ&#10;ĠȈEspecificarĽȈlosn ListsĶȈloseĵȈpropósitosn.ĎȈ佴ミꜰ⩼ฆ⬰ฆ ċȌ㺬ヸ佈ミ㹼ヸꜰꗜヘ⭸ฆ ĀȈ⭔ฆⰘฆ⩀ฆĝȈ佴ミꜰ&#10;⫌ฆ⯈ฆ ĖȌ㺬ヸ佈ミ㹼ヸꜰꗜヘⰐฆ ǯȈ⯬ฆⲰฆ⮀ฆǨȈ佴ミꜰ&#10;⫤ฆⱠฆ ǥȌ㺬ヸ佈ミ㹼ヸꜰꗜヘⲨฆ ǺȈⲄฆⵈฆⰘฆǷȈ佴ミꜰ᠌ฆ⳸ฆ ǰȌ㺬ヸ佈ミ㹼ヸꜰꗜヘⵀฆ ǉȈⴜฆⷠฆⲰฆǂȈ佴ミꜰᙔⶐฆ ǟȌ㺬ヸ佈ミ㹼ヸꜰꗜヘⷘฆ ǔȈⶴฆ⹸ฆⵈฆǑȈ佴ミꜰ&quot;⺜ฆ⸨ฆ ƪȌ㺬ヸ佈ミ㹼ヸꜰꗜヘ⹰ฆ ƣȈ⹌ฆ⼸ฆⷠฆƼȈorganizaciónƹȈ佴ミꜰ/⽜ฆ⻨ฆ ƲȌ㺬ヸ佈ミ㹼ヸꜰꗜヘ⼰ฆ ƋȈ⼌ฆ⿨ฆ⹸ฆƄȈyƃȈ佴ミꜰ1「ฆ⾘ฆ ƜȌ㺬ヸ佈ミ㹼ヸꜰꗜヘ⿠ฆ ƕȈ⾼ฆ゘ฆ⼸ฆŮȈlaŭȈ佴ミꜰ4&#10;ゼฆえฆ ŦȌ㺬ヸ佈ミ㹼ヸꜰꗜヘゐฆ ſȈぬฆㅘฆ⿨ฆŸȈconversiónŵȈ佴ミꜰ?ㅼฆㄈฆ ŎȌ㺬ヸ佈ミ㹼ヸꜰꗜヘㅐฆ ŇȈㄬฆ㈈ฆ゘ฆŀȈdeşȈ佴ミꜰB㈬ฆㆸฆ ŘȌ㺬ヸ佈ミ㹼ヸꜰꗜヘ㈀ฆ őȈ㇜ฆ㊸ฆㅘฆĪȈ&#10;estosĩȈ佴ミꜰH&#10;㋜ฆ㉨ฆ ĢȌ㺬ヸ佈ミ㹼ヸꜰꗜヘ㊰ฆ ĻȈ㊌ฆ㍸ฆ㈈ฆĴȈpropósitosıȈ佴ミꜰS㎜ฆ㌨ฆ ĊȌ㺬ヸ佈ミ㹼ヸꜰꗜヘ㍰ฆ ăȈ㍌ฆ㐨ฆ㊸ฆĜȈaěȈ佴ミꜰU 㑌ฆ㏘ฆ ĔȌ㺬ヸ佈ミ㹼ヸꜰꗜヘ㐠ฆ ǭȈ㏼ฆ㓨ฆ㍸ฆǦȈobjetivosǣȈ佴ミꜰ^㔌ฆ㒘ฆ ǼȌ㺬ヸ佈ミ㹼ヸꜰꗜヘ㓠ฆ ǵȈ㒼ฆ㖘ฆ㐨ฆǎȈ,ǍȈ佴ミꜰ`㖼ฆ㕈ฆ ǆȌ㺬ヸ佈ミ㹼ヸꜰꗜヘ㖐ฆ ǟȈ㕬ฆ㙈ฆ㓨ฆǘȈdeǗȈ佴ミꜰc㙬ฆ㗸ฆ ǐȌ㺬ヸ佈ミ㹼ヸꜰꗜヘ㙀ฆ ƩȈ㘜ฆ㛸ฆ㖘ฆƢȈtalơȈ佴ミꜰg㜜ฆ㚨ฆ ƺȌ㺬ヸ佈ミ㹼ヸꜰꗜヘ㛰ฆ ƳȈ㛌ฆ㞸ฆ㙈ฆƌȈmaneraƉȈ佴ミꜰn㟜ฆ㝨ฆ ƂȌ㺬ヸ佈ミ㹼ヸꜰꗜヘ㞰ฆ ƛȈ㞌ฆ㡨ฆ㛸ฆƔȈqueƓȈ佴ミꜰr㢌ฆ㠘ฆ ŬȌ㺬ヸ佈ミ㹼ヸꜰꗜヘ㡠ฆ ťȈ㠼ฆ㤘ฆ㞸ฆžȈseŽȈ佴ミꜰu㤼ฆ㣈ฆ ŶȌ㺬ヸ佈ミ㹼ヸꜰꗜヘ㤐ฆ ŏȈ㣬ฆ㧘ฆ㡨ฆňȈpuedanŅȈ佴ミꜰ|㧼ฆ㦈ฆ ŞȌ㺬ヸ佈ミ㹼ヸꜰꗜヘ㧐ฆ ŗȈ㦬ฆ㪘ฆ㤘ฆŐȈevaluarĭȈ佴ミꜰ㪼ฆ㩈ฆ ĦȌ㺬ヸ佈ミ㹼ヸꜰꗜヘ㪐ฆ ĿȈ㩬ฆ㭈ฆ㧘ฆĸȈyķȈ佴ミꜰ 㭬ฆ㫸ฆ İȌ㺬ヸ佈ミ㹼ヸꜰꗜヘ㭀ฆ ĉȈ㬜ฆ㰈ฆ㪘ฆĂȈcontrolarğȈ佴ミꜰ㰬ฆ㮸ฆ ĘȌ㺬ヸ佈ミ㹼ヸꜰꗜヘ㰀ฆ đȈ㯜ฆ㲸ฆ㭈ฆǪȈlosǩȈ佴ミꜰ&#10;㳜ฆ㱨ฆ ǢȌ㺬ヸ佈ミ㹼ヸꜰꗜヘ㲰ฆ ǻȈ㲌ฆ㵸ฆ㰈ฆǴȈparámetrosǱȈ佴ミꜰ㶜ฆ㴨ฆ ǊȌ㺬ヸ佈ミ㹼ヸꜰꗜヘ㵰ฆ ǃȈ㵌ฆ㸨ฆ㲸ฆǜȈdeǛȈ佴ミꜰ¢㹌ฆ㷘ฆ ǔȌ㺬ヸ佈ミ㹼ヸꜰꗜヘ㸠ฆ ƭȈ㷼ฆ㻨ฆ㵸ฆƦȈcostosƣȈ佴ミꜰ¨㼌ฆ㺘ฆ ƼȌ㺬ヸ佈ミ㹼ヸꜰꗜヘ㻠ฆ ƵȈ㺼ฆ㾘ฆ㸨ฆƎȈ,ƍȈ佴ミꜰª㾼ฆ㽈ฆ ƆȌ㺬ヸ佈ミ㹼ヸꜰꗜヘ㾐ฆ ƟȈ㽬ฆ䁘ฆ㻨ฆƘȈtiemposƕȈ佴ミꜰ²䁼ฆ䀈ฆ ŮȌ㺬ヸ佈ミ㹼ヸꜰꗜヘ䁐ฆ ŧȈ䀬ฆ䄈ฆ㾘ฆŠȈyſȈ佴ミꜰ´&#10;䄬ฆ䂸ฆ ŸȌ㺬ヸ佈ミ㹼ヸꜰꗜヘ䄀ฆ űȈ䃜ฆ䇈ฆ䁘ฆŊȈresultadosŇȈ佴ミꜰ¾䇬ฆ䅸ฆ ŀȌ㺬ヸ佈ミ㹼ヸꜰꗜヘ䇀ฆ řȈ䆜ฆ䉸ฆ䄈ฆŒȈ.őȈ佴ミꜰ¿䊜ฆ䈨ฆ ĪȌ㺬ヸ佈ミ㹼ヸꜰꗜヘ䉰ฆ ģȈ䉌ฆ䎸ฆ䇈ฆļȈ&#10;ĻȈ&#10;entreados.ĴȈClientestıȈLa1ČȈdiferenciaĉȈ佴ミꜰ䌄ฆ䍨ฆ ĂȌ㺬ヸ佈ミ㹼ヸꜰꗜヘ䎰ฆ ěȈ䎌ฆ䑐ฆ䉸ฆĔȈ佴ミꜰ&#10;䌜ฆ䐀ฆ đȌ㺬ヸ佈ミ㹼ヸꜰꗜヘ䑈ฆ ǦȈ䐤ฆ䓨ฆ䎸ฆǣȈ佴ミꜰ䊴ฆ䒘ฆ ǼȌ㺬ヸ佈ミ㹼ヸꜰꗜヘ䓠ฆ ǵȈ䒼ฆ䖀ฆ䑐ฆǎȈ佴ミꜰ⪤ฆ䔰ฆ ǋȌ㺬ヸ佈ミ㹼ヸꜰꗜヘ䕸ฆ ǀȈ䕔ฆ䘘ฆ䓨ฆǝȈ佴ミꜰ䘼ฆ䗈ฆ ǖȌ㺬ヸ佈ミ㹼ヸꜰꗜヘ䘐ฆ ƯȈ䗬ฆ䛘ฆ䖀ฆƨȈtérminosƥȈ佴ミꜰ&quot;䛼ฆ䚈ฆ ƾȌ㺬ヸ佈ミ㹼ヸꜰꗜヘ䛐ฆ ƷȈ䚬ฆ䞘ฆ䘘ฆưȈvisiónƍȈ佴ミꜰ)᛬䝈ฆ ƆȌ㺬ヸ佈ミ㹼ヸꜰꗜヘ䞐ฆ ƟȈ䝬ฆ䠰ฆ䛘ฆƘȈ佴ミꜰ+䡔ฆ䟠ฆ ƕȌ㺬ヸ佈ミ㹼ヸꜰꗜヘ䠨ฆ ŪȈ䠄ฆ䣰ฆ䞘ฆŧȈmisiónŠȈ佴ミꜰ2䤔ฆ䢠ฆ ŽȌ㺬ヸ佈ミ㹼ヸꜰꗜヘ䣨ฆ ŲȈ䣄ฆ䦠ฆ䠰ฆŏȈesŊȈ佴ミꜰ5䧄ฆ䥐ฆ ŇȌ㺬ヸ佈ミ㹼ヸꜰꗜヘ䦘ฆ ŜȈ䥴ฆ䩐ฆ䣰ฆřȈqueŔȈ佴ミꜰ9䩴ฆ䨀ฆ őȌ㺬ヸ佈ミ㹼ヸꜰꗜヘ䩈ฆ ĦȈ䨤ฆ䬀ฆ䦠ฆģȈlaľȈ佴ミꜰ&lt;䬤ฆ䪰ฆ ĻȌ㺬ヸ佈ミ㹼ヸꜰꗜヘ䫸ฆ İȈ䫔ฆ䯀ฆ䩐ฆčȈvisiónĆȈ佴ミꜰC䯤ฆ䭰ฆ ăȌ㺬ヸ佈ミ㹼ヸꜰꗜヘ䮸ฆ ĘȈ䮔ฆ䱰ฆ䬀ฆĕȈesĐȈ佴ミꜰF䲔ฆ䰠ฆ ǭȌ㺬ヸ佈ミ㹼ヸꜰꗜヘ䱨ฆ ǢȈ䱄ฆ䴠ฆ䯀ฆǿȈ“ǺȈ佴ミꜰG䵄ฆ䳐ฆ ǷȌ㺬ヸ佈ミ㹼ヸꜰꗜヘ䴘ฆ ǌȈ䳴ฆ䷐ฆ䱰ฆǉȈunǄȈ佴ミꜰJ䷴ฆ䶀ฆ ǁȌ㺬ヸ佈ミ㹼ヸꜰꗜヘ䷈ฆ ǖȈ䶤ฆ亐ฆ䴠ฆǓȈestadoƬȈ佴ミꜰQ亴ฆ乀ฆ ƩȌ㺬ヸ佈ミ㹼ヸꜰꗜヘ予ฆ ƾȈ乤ฆ佐ฆ䷐ฆƻȈfuturoƴȈ佴ミꜰW佴ฆ伀ฆ ƱȌ㺬ヸ佈ミ㹼ヸꜰꗜヘ佈ฆ ƆȈ伤ฆ倀ฆ亐ฆƃȈ,ƞȈ佴ミꜰY値ฆ侰ฆ ƛȌ㺬ヸ佈ミ㹼ヸꜰꗜヘ俸ฆ ƐȈ俔ฆ僀ฆ佐ฆŭȈposibleŦȈ佴ミꜰa僤ฆ偰ฆ ţȌ㺬ヸ佈ミ㹼ヸꜰꗜヘ傸ฆ ŸȈ傔ฆ兰ฆ倀ฆŵȈyŰȈ佴ミꜰc冔ฆ儠ฆ ōȌ㺬ヸ佈ミ㹼ヸꜰꗜヘ全ฆ łȈ兄ฆ到ฆ僀ฆşȈdeseableŘȈ佴ミꜰk剔ฆ几ฆ ŕȌ㺬ヸ佈ミ㹼ヸꜰꗜヘ刨ฆ ĪȈ刄ฆ勠ฆ兰ฆħȈ,ĢȈ佴ミꜰm匄ฆ劐ฆ ĿȌ㺬ヸ佈ミ㹼ヸꜰꗜヘ勘ฆ"/>
        </w:smartTagPr>
        <w:r w:rsidRPr="00D3148B">
          <w:rPr>
            <w:rFonts w:ascii="Arial" w:eastAsia="Arial Unicode MS" w:hAnsi="Arial" w:cs="Arial"/>
          </w:rPr>
          <w:t xml:space="preserve">la </w:t>
        </w:r>
        <w:r>
          <w:rPr>
            <w:rFonts w:ascii="Arial" w:eastAsia="Arial Unicode MS" w:hAnsi="Arial" w:cs="Arial"/>
          </w:rPr>
          <w:t>Auditoría</w:t>
        </w:r>
      </w:smartTag>
      <w:r w:rsidRPr="00D3148B">
        <w:rPr>
          <w:rFonts w:ascii="Arial" w:eastAsia="Arial Unicode MS" w:hAnsi="Arial" w:cs="Arial"/>
        </w:rPr>
        <w:t xml:space="preserve"> externa y </w:t>
      </w:r>
      <w:smartTag w:uri="urn:schemas-microsoft-com:office:smarttags" w:element="PersonName">
        <w:smartTagPr>
          <w:attr w:name="ProductID" w:val="྅ষriato&#10;DE ǙȌ㺬ヸ佈ミ㹼ヸꜰꗜヘ㿸ณ e ƮȈ佴ミꜰ㽬ณ기ค ƫȌ㺬ヸ佈ミ㹼ヸꜰꗜヘ깸คro ƠȈ깔ค꼘ค䀀ณs, aƽȈ佴ミꜰ&#10;￴ি껈ค ƶȌ㺬ヸ佈ミ㹼ヸꜰꗜヘ꼐คfo ƏȈ껬ค뀀ค꺀คategƈȈ&#10;tivo Total￼ƅȈporcentajel￼ƞȈ佴ミꜰ㾄ณ꾰ค ƛȌ㺬ヸ佈ミ㹼ヸꜰꗜヘ꿸คit ƐȈ꿔ค나ค꼘คs. LŭȈ佴ミꜰ㿔ณ끈ค ŦȌ㺬ヸ佈ミ㹼ヸꜰꗜヘ낐คcu ſȈ끬ค놀ค뀀คcturŸȈ&#10;totalmás conŵȈdeue1la empŎȈ佴ミꜰ꼼ค넰ค ŋȌ㺬ヸ佈ミ㹼ヸꜰꗜヘ노คla ŀȈ녔ค뉀ค나คcapiŝȈ佴ミꜰ淜঵뇰คŖȈpasivoist au œȌ㺬ヸ佈ミ㹼ヸꜰꗜヘ눸คos ĨȈ눔ค님ค놀คmbinĥȈ佴ミꜰ&#10;꽤ค늈ค ľȌ㺬ヸ佈ミ㹼ヸꜰꗜヘ닐คor ķȈ늬ค데ค뉀ค porİȈ佴ミꜰ㾬ณ댠ค čȌ㺬ヸ佈ミ㹼ヸꜰꗜヘ덨ค l ĂȈ덄ค됈ค님คe loğȈ佴ミꜰ낼ค뎸ค ĘȌ㺬ヸ佈ミ㹼ヸꜰꗜヘ됀คie đȈ돜ค뒠ค데คa o ǪȈ佴ミꜰ냤ค두ค ǧȌ㺬ヸ佈ミ㹼ヸꜰꗜヘ뒘ค d ǼȈ둴ค딸ค됈คinanǹȈ佴ミꜰ땜ค듨ค ǲȌ㺬ヸ佈ミ㹼ヸꜰꗜヘ따คen ǋȈ딌ค䁰ณ뒠ค la ǄȈfondosse pagaǁȈ佴ミꜰ#ฒ䀠ณ&#10;ǚȎ䙈ཹ㙸胗敒楣湥整(뻯㒢꠳㙸胗Reciente &#10;ǐȌ㺬ヸ佈ミ㹼ヸꜰꗜヘ澠ྚ ƩȐ- ƥȌ㺬ヸ佈ミ㹼ヸꜰꗜヘ뚨ค ƺȈ뚄ค띈ค굈คƷȈ佴ミꜰ견ค뛸ค ưȌ㺬ヸ佈ミ㹼ヸꜰꗜヘ띀ค ƉȈ뜜ค럠ค뚰คƂȈ佴ミꜰ걄ค랐ค ƟȌ㺬ヸ佈ミ㹼ヸꜰꗜヘ럘ค ƔȈ랴ค롸ค띈คƑȈ佴ミꜰ&#10;걜ค련ค ŪȌ㺬ヸ佈ミ㹼ヸꜰꗜヘ롰ค ţȈ롌ค뤐ค럠คżȈ佴ミꜰ뤴ค룀ค ŹȌ㺬ヸ佈ミ㹼ヸꜰꗜヘ뤈ค ŎȈ룤ค말ค롸คŋȈempresasńȈ佴ミꜰ獤릀ค ŁȌ㺬ヸ佈ミ㹼ヸꜰꗜヘ마ค ŖȈ릤ค멨ค뤐คœȈ佴ミꜰ몌ค먘ค ĬȌ㺬ヸ佈ミ㹼ヸꜰꗜヘ멠ค ĥȈ먼ค묨ค말คľȈobtienenĻȈ佴ミꜰ'&#10;뭌ค뫘ค ĴȌ㺬ヸ佈ミ㹼ヸꜰꗜヘ묠ค čȈ뫼ค믨ค멨คĆȈresultadosăȈ佴ミꜰ2&#10;밌ค뮘ค ĜȌ㺬ヸ佈ミ㹼ヸꜰꗜヘ믠ค ĕȈ뮼ค벨ค묨คǮȈsuperioresǫȈ佴ミꜰ&lt;볌ค뱘ค ǤȌ㺬ヸ佈ミ㹼ヸꜰꗜヘ베ค ǽȈ뱼ค뵘ค믨คǶȈ,ǵȈ佴ミꜰ&gt;뵼ค봈ค ǎȌ㺬ヸ佈ミ㹼ヸꜰꗜヘ뵐ค ǇȈ봬ค븈ค벨คǀȈ&#10;tomanǟȈ佴ミꜰD&#10;븬ค붸ค ǘȌ㺬ヸ佈ミ㹼ヸꜰꗜヘ븀ค ǑȈ뷜ค뻈ค뵘คƪȈdecisionesƧȈ佴ミꜰO뻬ค빸ค ƠȌ㺬ヸ佈ミ㹼ヸꜰꗜヘ뻀ค ƹȈ뺜ค뽸ค븈คƲȈmásƱȈ佴ミꜰS&#10;뾜ค뼨ค ƊȌ㺬ヸ佈ミ㹼ヸꜰꗜヘ뽰ค ƃȈ뽌ค쀸ค뻈คƜȈinformadasƙȈ佴ミꜰ^쁜ค뿨ค ƒȌ㺬ヸ佈ミ㹼ヸꜰꗜヘ쀰ค ūȈ쀌ค샨ค뽸คŤȈyţȈ佴ミꜰ` 섌ค삘ค żȌ㺬ヸ佈ミ㹼ヸꜰꗜヘ샠ค ŵȈ삼ค솨ค쀸คŎȈanticipanŋȈ佴ミꜰj쇌ค션ค ńȌ㺬ヸ佈ミ㹼ヸꜰꗜヘ솠ค ŝȈ셼ค쉘ค샨คŖȈmuyŕȈ佴ミꜰn쉼ค숈ค ĮȌ㺬ヸ佈ミ㹼ヸꜰꗜヘ쉐ค ħȈ숬ค쌈ค솨คĠȈbienĿȈ佴ミꜰs쌬ค슸ค ĸȌ㺬ヸ佈ミ㹼ヸꜰꗜヘ쌀ค ıȈ시ค쎸ค쉘คĊȈlasĉȈ佴ミꜰw&#10;쏜ค써ค ĂȌ㺬ヸ佈ミ㹼ヸꜰꗜヘ쎰ค ěȈ쎌ค쑸ค쌈คĔȈconsecuenciasđȈ佴ミꜰ쒜ค쐨ค ǪȌ㺬ヸ佈ミ㹼ヸꜰꗜヘ쑰ค ǣȈ쑌ค씨ค쎸คǼȈaǻȈ佴ミꜰ알ค쓘ค ǴȌ㺬ヸ佈ミ㹼ヸꜰꗜヘ씠ค ǍȈ쓼ค엘ค쑸คǆȈ&#10;cortoǅȈ佴ミꜰ염ค얈ค ǞȌ㺬ヸ佈ミ㹼ヸꜰꗜヘ에ค ǗȈ얬ค욈ค씨คǐȈyƯȈ佴ミꜰ욬ค옸ค ƨȌ㺬ヸ佈ミ㹼ヸꜰꗜヘ욀ค ơȈ왜ค윸ค엘คƺȈaƹȈ佴ミꜰ읜ค웨ค ƲȌ㺬ヸ佈ミ㹼ヸꜰꗜヘ윰ค ƋȈ윌ค쟨ค욈คƄȈ&#10;largoƃȈ佴ミꜰ젌ค잘ค ƜȌ㺬ヸ佈ミ㹼ヸꜰꗜヘ쟠ค ƕȈ잼ค좘ค윸คŮȈ&#10;plazoŭȈ佴ミꜰ좼ค졈ค ŦȌ㺬ヸ佈ミ㹼ヸꜰꗜヘ좐ค ſȈ졬ค쥈ค쟨คŸȈ.ŷȈ佴ミꜰ쥬ค죸ค ŰȌ㺬ヸ佈ミ㹼ヸꜰꗜヘ쥀ค ŉȈ줜ค째ค좘คłȈPorŁȈ佴ミꜰ¢쨜ค즨ค ŚȌ㺬ヸ佈ミ㹼ヸꜰꗜヘ짰ค œȈ짌ค쪨ค쥈คĬȈotraīȈ佴ミꜰ§쫌ค쩘ค ĤȌ㺬ヸ佈ミ㹼ヸꜰꗜヘ쪠ค ĽȈ쩼ค쭘ค째คĶȈ&#10;parteĵȈ佴ミꜰ¬쭼ค쬈ค ĎȌ㺬ヸ佈ミ㹼ヸꜰꗜヘ쭐ค ćȈ쬬ค찈ค쪨คĀȈ,ğȈ佴ミꜰ®찬ค쮸ค ĘȌ㺬ヸ佈ミ㹼ヸꜰꗜヘ찀ค đȈ쯜ค첸ค쭘คǪȈlasǩȈ佴ミꜰ²쳜ค챨ค ǢȌ㺬ヸ佈ミ㹼ヸꜰꗜヘ첰ค ǻȈ첌ค쵸ค찈คǴȈempresasǱȈ佴ミꜰ»출ค촨ค ǊȌ㺬ヸ佈ミ㹼ヸꜰꗜヘ쵰ค ǃȈ쵌ค츨ค첸คǜȈqueǛȈ佴ミꜰ¿칌ค췘ค ǔȌ㺬ヸ佈ミ㹼ヸꜰꗜヘ츠ค ƭȈ췼ค컨ค쵸คƦȈobtienenƣȈ佴ミꜰÈ켌ค캘ค ƼȌ㺬ヸ佈ミ㹼ヸꜰꗜヘ컠ค ƵȈ캼ค쾘ค츨คƎȈ&#10;malosƍȈ佴ミꜰÎ&#10;쾼ค콈ค ƆȌ㺬ヸ佈ミ㹼ヸꜰꗜヘ쾐ค ƟȈ콬ค큘ค컨คƘȈresultadosƕȈ佴ミꜰØ큼ค퀈ค ŮȌ㺬ヸ佈ミ㹼ヸꜰꗜヘ큐ค ŧȈ퀬ค턈ค쾘คŠȈ,ſȈ佴ミꜰÚ턬ค킸ค ŸȌ㺬ヸ佈ミ㹼ヸꜰꗜヘ턀ค űȈ태ค퇈ค큘คŊȈsuelenŇȈ佴ミꜰá퇬ค텸ค ŀȌ㺬ヸ佈ミ㹼ヸꜰꗜヘ퇀ค řȈ톜ค튈ค턈คŒȈrealizarįȈ佴ミꜰê튬ค툸ค ĨȌ㺬ヸ佈ミ㹼ヸꜰꗜヘ튀ค ġȈ퉜ค퍈ค퇈คĺȈactividadesķȈ佴ミꜰö퍬ค틸ค İȌ㺬ヸ佈ミ㹼ヸꜰꗜヘ퍀ค ĉȈ팜ค퐈ค튈คĂȈmiopesğȈ佴ミꜰý퐬ค편ค ĘȌ㺬ヸ佈ミ㹼ヸꜰꗜヘ퐀ค đȈ폜ค풸ค퍈คǪȈyǩȈ佴ミꜰÿ퓜ค푨ค ǢȌ㺬ヸ佈ミ㹼ヸꜰꗜヘ풰ค ǻȈ풌ค함ค퐈คǴȈnoǳȈ佴ミꜰĂ햌ค픘ค ǌȌ㺬ヸ佈ミ㹼ヸꜰꗜヘ할ค ǅȈ피ค혨ค풸คǞȈreflejanǛȈ佴ミꜰċ홌ค험ค ǔȌ㺬ヸ佈ミ㹼ヸꜰꗜヘ혠ค ƭȈ헼ค훘ค함คƦȈbienƥȈ佴ミꜰĐ훼ค횈ค ƾȌ㺬ヸ佈ミ㹼ヸꜰꗜヘ훐ค ƷȈ횬ค히ค혨คưȈlosƏȈ佴ミꜰĔ힬ค휸ค ƈȌ㺬ヸ佈ミ㹼ヸꜰꗜヘ힀ค ƁȈ흜คค훘คƚȈpronósticosƗȈ佴ミꜰĠคퟸค ƐȌ㺬ヸ佈ミ㹼ヸꜰꗜヘค ũȈคค히คŢȈdešȈ佴ミꜰģคค źȌ㺬ヸ佈ミ㹼ヸꜰꗜヘค ųȈคคคŌȈlasŋȈ佴ミꜰħคค ńȌ㺬ヸ佈ミ㹼ヸꜰꗜヘค ŝȈคคคŖȈcondicionesœȈ佴ミꜰĳคค ĬȌ㺬ヸ佈ミ㹼ヸꜰꗜヘค ĥȈคคคľȈfuturasĻȈ佴ミꜰĺคค ĴȌ㺬ヸ佈ミ㹼ヸꜰꗜヘค čȈคคคĆȈ.ąȈ佴ミꜰĻคค ĞȌ㺬ヸ佈ミ㹼ヸꜰꗜヘค ėȈคคคĐȈ&#10;ǯȈdetoǪȈ&#10;y1ǩȈestrategasasǢȈlase1onesǿȈLosas.sǸȈ佴ミꜰคค ǵȌ㺬ヸ佈ミ㹼ヸꜰꗜヘค ǊȈคคคǇȈ佴ミꜰคค ǀȌ㺬ヸ佈ミ㹼ヸꜰꗜヘค ǙȈคคคǒȈ佴ミꜰ&#10;คค ƯȌ㺬ヸ佈ミ㹼ヸꜰꗜヘค ƤȈคคคơȈ佴ミꜰคค ƺȌ㺬ヸ佈ミ㹼ヸꜰꗜヘค ƳȈคคคƌȈ佴ミꜰคค ƉȌ㺬ヸ佈ミ㹼ヸꜰꗜヘค ƞȈคคคƛȈ佴ミꜰ筼คค ƔȌ㺬ヸ佈ミ㹼ヸꜰꗜヘค ŭȈคคคŦȈ佴ミꜰ&amp;คค ţȌ㺬ヸ佈ミ㹼ヸꜰꗜヘค ŸȈคคคŵȈconŰȈ佴ミꜰ*คค ōȌ㺬ヸ佈ミ㹼ヸꜰꗜヘค łȈคคคşȈ&#10;malosŚȈ佴ミꜰ0&#10;คค ŗȌ㺬ヸ佈ミ㹼ヸꜰꗜヘค ĬȈคคคĩȈresultadosĢȈ佴ミꜰ:คค ĿȌ㺬ヸ佈ミ㹼ヸꜰꗜヘค ĴȈคคคıȈ,ČȈ佴ミꜰ&lt;คค ĉȌ㺬ヸ佈ミ㹼ヸꜰꗜヘค ĞȈคคคěȈconĖȈ佴ミꜰ@&#10;คค ēȌ㺬ヸ佈ミ㹼ヸꜰꗜヘค ǨȈคคคǥȈfrecuenciaǾȈ佴ミꜰKคค ǻȌ㺬ヸ佈ミ㹼ヸꜰꗜヘค ǰȈคคคǍȈ&#10;estánǈȈ佴ミꜰQคค ǅȌ㺬ヸ佈ミ㹼ヸꜰꗜヘค ǚȈคคคǗȈocupadosǐȈ佴ミꜰZคค ƭȌ㺬ヸ佈ミ㹼ヸꜰꗜヘค ƢȈคคคƿȈresolviendoƸȈ佴ミꜰf คค ƵȌ㺬ヸ佈ミ㹼ヸꜰꗜヘค ƊȈคคคƇȈproblemasƀȈ佴ミꜰpคค ƝȌ㺬ヸ佈ミ㹼ヸꜰꗜヘค ƒȈคคคůȈinternosŨȈ佴ミꜰyคค ťȌ㺬ヸ佈ミ㹼ヸꜰꗜヘค źȈคคคŷȈyŲȈ佴ミꜰ{&#10;คค ŏȌ㺬ヸ佈ミ㹼ヸꜰꗜヘค ńȈคคคŁȈcumpliendoŚȈ佴ミꜰคค ŗȌ㺬ヸ佈ミ㹼ヸꜰꗜヘค ĬȈคคคĩȈconĤȈ佴ミꜰคค ġȌ㺬ヸ佈ミ㹼ヸꜰꗜヘค ĶȈคคคĳȈfechasČȈ佴ミꜰคค ĉȌ㺬ヸ佈ミ㹼ヸꜰꗜヘค ĞȈคคคěȈlímitesĔȈ佴ミꜰคค đȌ㺬ヸ佈ミ㹼ヸꜰꗜヘค ǦȈคคคǣȈparaǾȈ佴ミꜰคค ǻȌ㺬ヸ佈ミ㹼ヸꜰꗜヘค ǰȈคคคǍȈelǈȈ佴ミꜰ¡คค ǅȌ㺬ヸ佈ミ㹼ヸꜰꗜヘค ǚȈคคคǗȈpapeleoǐȈ佴ミꜰ¨คค ƭȌ㺬ヸ佈ミ㹼ヸꜰꗜヘค ƢȈคคคƿȈ.ƺȈ佴ミꜰªคค ƷȌ㺬ヸ佈ミ㹼ヸꜰꗜヘค ƌȈคคคƉȈNormalmenteƂȈ佴ミꜰ¶&#10;คค ƟȌ㺬ヸ佈ミ㹼ヸꜰꗜヘค ƔȐคҸ঵คŮȈsubestimanūȈ견িค갘িŤȈ佴ミꜰė คค šȌ㺬ヸ佈ミ㹼ヸꜰꗜヘค ŶȈคคคųȈatribuyenŌȈ佴ミꜰġ䫬঵ค ŉȌ㺬ヸ佈ミ㹼ヸꜰꗜヘค ŞȈคคคśȈ佴ミꜰĥ䨜঵ค ŔȌ㺬ヸ佈ミ㹼ヸꜰꗜヘค ĭȈคคคĦȈ佴ミꜰī&#10;คค ģȌ㺬ヸ佈ミ㹼ヸꜰꗜヘค ĸȈคคคĵȈresultadosĎȈ佴ミꜰĶ䥌঵ค ċȌ㺬ヸ佈ミ㹼ヸꜰꗜヘค ĀȈคคคĝȈ佴ミꜰĸคค ĖȌ㺬ヸ佈ミ㹼ヸꜰꗜヘค ǯȈคคคǨȈfactoresǥȈ佴ミꜰŁ疔คค ǾȌ㺬ヸ佈ミ㹼ヸꜰꗜヘค ǷȈคคคǰȈ佴ミꜰŏ䞴঵ค ǍȌ㺬ヸ佈ミ㹼ヸꜰꗜヘค ǂȈคคคǟȈ佴ミꜰőคค ǘȌ㺬ヸ佈ミ㹼ヸꜰꗜヘค ǑȈคคคƪȈporƩȈ佴ミꜰŕคค ƢȌ㺬ヸ佈ミ㹼ヸꜰꗜヘค ƻȈคคคƴȈejemploƱȈ佴ミꜰŜคค ƊȌ㺬ヸ佈ミ㹼ヸꜰꗜヘค ƃȈคคคƜȈ,ƛȈ佴ミꜰŞคค ƔȌ㺬ヸ佈ミ㹼ヸꜰꗜヘค ŭȈคคคŦȈlaťȈ佴ミꜰš คค žȌ㺬ヸ佈ミ㹼ヸꜰꗜヘค ŷȈค輦คคŰȈsituaciónōȈ佴ミꜰū 寮ค賂ค ņȌ㺬ヸ佈ミ㹼ヸꜰꗜヘ戀ค şȈ塞ค縉คคŘȈeconómicaŕȈ佴ミꜰŴ塚ค行ค ĮȌ㺬ヸ佈ミ㹼ヸꜰꗜヘ祖ค ħȈ館ค﬈ค輦คĠȈ,ĿȈ佴ミꜰŶשּׁค視ค ĸȌ㺬ヸ佈ミ㹼ヸꜰꗜヘﬀค ıȈ﫜ค﮸ค縉คĊȈlosĉȈ佴ミꜰźﯜคﭨค ĂȌ㺬ヸ佈ミ㹼ヸꜰꗜヘﮰค ěȈﮌคﱸค﬈คĔȈcambiosđȈ佴ミꜰƂﲜคﰨค ǪȌ㺬ヸ佈ミ㹼ヸꜰꗜヘﱰค ǣȈﱌคﴸค﮸คǼȈtecnológicosǹȈ佴ミꜰƏﵜคﳨค ǲȌ㺬ヸ佈ミ㹼ヸꜰꗜヘﴰค ǋȈﴌค﷨คﱸคǄȈoǃȈ佴ミꜰƑ︌คﶘค ǜȌ㺬ヸ佈ミ㹼ヸꜰꗜヘ﷠ค ǕȈﶼคﺘคﴸคƮȈlaƭȈ佴ミꜰƔﺼค﹈ค ƦȌ㺬ヸ佈ミ㹼ヸꜰꗜヘﺐค ƿȈ﹬คｘค﷨คƸȈcompetenciaƵȈ佴ミꜰƠ&#10;ｼค（ค ƎȌ㺬ヸ佈ミ㹼ヸꜰꗜヘｐค ƇȈＬคฅﺘคƀȈextranjeraƝȈ佴ミꜰƪ&lt;ฅ￈ค ƖȌ㺬ヸ佈ミ㹼ヸꜰꗜヘฅကȀ ůȈ￬คÈฅｘคŨȈ.ŧȈ佴ミꜰƫìฅxฅ ŠȌ㺬ヸ佈ミ㹼ヸꜰꗜヘÀฅ ŹȈฅʐฅฅŲȈ&#10;űȈ&#10;rŌȈ&#10;y1ŋȈNoen ListńȈFinancierosŁȈadministraciónn.11ŘȈcontribucionesn.11œȈBeneficiosĬȈ佴ミꜰĜฅɀฅ ĩȌ㺬ヸ佈ミ㹼ヸꜰꗜヘʈฅ ľȈɤฅ̨ฅÈฅĻȈ佴ミꜰĄฅ˘ฅ ĴȌ㺬ヸ佈ミ㹼ヸꜰꗜヘ̠ฅ čȈ˼ฅЀฅʐฅĆȈLosąȈ佴ミꜰ͌ฅΰฅĞȈAdemásist ěȌ㺬ヸ佈ミ㹼ヸꜰꗜヘϸฅ ĐȈϔฅҘฅ̨ฅǭȈ佴ミꜰ&#10;Ǵฅшฅ ǦȌ㺬ヸ佈ミ㹼ヸꜰꗜヘҐฅ ǿȈѬฅ԰ฅЀฅǸȈ佴ミꜰĴฅӠฅ ǵȌ㺬ヸ佈ミ㹼ヸꜰꗜヘԨฅ ǊȈԄฅ׈ฅҘฅǇȈ佴ミꜰŜฅոฅ ǀȌ㺬ヸ佈ミ㹼ヸꜰꗜヘ׀ฅ ǙȈ֜ฅ٠ฅ԰ฅǒȈ佴ミꜰ肴คؐฅ ƯȌ㺬ヸ佈ミ㹼ヸꜰꗜヘ٘ฅ ƤȈشฅݸฅ׈ฅơȈ&#10;y1ƼȈasƻȈlase1erosƴȈayudaristƱȈ佴ミꜰڄฅܨฅ ƊȌ㺬ヸ佈ミ㹼ヸꜰꗜヘݰฅ ƃȈ݌ฅ࠸ฅ٠ฅƜȈ佴ミꜰΌฅߨฅƙȈlaen List ƒȌ㺬ヸ佈ミ㹼ヸꜰꗜヘ࠰ฅ ūȈࠌฅ࣐ฅݸฅŤȈ佴ミꜰ㥬ࢀฅ šȌ㺬ヸ佈ミ㹼ヸꜰꗜヘࣈฅ ŶȈࢤฅ२ฅ࠸ฅųȈ佴ミꜰۜฅघฅ ŌȌ㺬ヸ佈ミ㹼ヸꜰꗜヘॠฅ ŅȈ़ฅ਀ฅ࣐ฅŞȈ佴ミꜰڜฅরฅ śȌ㺬ヸ佈ミ㹼ヸꜰꗜヘ৸ฅ ŐȈ৔ฅઘฅ२ฅĭȈ佴ミꜰڴฅੈฅ ĦȌ㺬ヸ佈ミ㹼ヸꜰꗜヘઐฅ ĿȈ੬ฅରฅ਀ฅĸȈ佴ミꜰ୔ฅૠฅ ĵȌ㺬ヸ佈ミ㹼ヸꜰꗜヘନฅ ĊȈ଄ฅ௰ฅઘฅćȈempresasĀȈ佴ミꜰ!㦬஠ฅ ĝȌ㺬ヸ佈ミ㹼ヸꜰꗜヘ௨ฅ ĒȈ௄ฅಈฅରฅǯȈ佴ミꜰ#ಬฅసฅ ǨȌ㺬ヸ佈ミ㹼ヸꜰꗜヘಀฅ ǡȈ౜ฅൈฅ௰ฅǺȈevitarǷȈ佴ミꜰ*൬ฅ೸ฅ ǰȌ㺬ヸ佈ミ㹼ヸꜰꗜヘീฅ ǉȈജฅ෸ฅಈฅǂȈlosǁȈ佴ミꜰ. ผฅඨฅ ǚȌ㺬ヸ佈ミ㹼ヸꜰꗜヘ෰ฅ ǓȈ෌ฅຸฅൈฅƬȈproblemasƩȈ佴ミꜰ8ໜฅ๨ฅ ƢȌ㺬ヸ佈ミ㹼ヸꜰꗜヘະฅ ƻȈຌฅླྀฅ෸ฅƴȈfinancierosƱȈ佴ミꜰCྜฅ༨ฅ ƊȌ㺬ヸ佈ミ㹼ヸꜰꗜヘ཰ฅ ƃȈཌฅဨฅຸฅƜȈ,ƛȈ佴ミꜰE၌ฅ࿘ฅ ƔȌ㺬ヸ佈ミ㹼ヸꜰꗜヘဠฅ ŭȈ࿼ฅიฅླྀฅŦȈlaťȈ佴ミꜰHƄฅႈฅ žȌ㺬ヸ佈ミ㹼ヸꜰꗜヘაฅ ŷȈႬฅᅰฅဨฅŰȈ佴ミꜰWᆔฅᄠฅ ōȌ㺬ヸ佈ミ㹼ヸꜰꗜヘᅨฅ łȈᅄฅሰฅიฅşȈestratégicaŘȈ佴ミꜰcቔฅᇠฅ ŕȌ㺬ヸ佈ミ㹼ヸꜰꗜヘረฅ ĪȈሄฅደฅᅰฅħȈofreceĠȈ佴ミꜰjጔฅአฅ ĽȌ㺬ヸ佈ミ㹼ヸꜰꗜヘየฅ ĲȈዄฅᎠฅሰฅďȈ&#10;otrosĊȈ佴ミꜰp&#10;Ꮔฅፐฅ ćȌ㺬ヸ佈ミ㹼ヸꜰꗜヘ᎘ฅ ĜȈ፴ฅᑠฅደฅęȈbeneficiosĒȈ佴ミꜰ| ᒄฅᐐฅ ǯȌ㺬ヸ佈ミ㹼ヸꜰꗜヘᑘฅ ǤȈᐴฅᔠฅᎠฅǡȈtangiblesǺȈ佴ミꜰᕄฅᓐฅ ǷȌ㺬ヸ佈ミ㹼ヸꜰꗜヘᔘฅ ǌȈᓴฅᗐฅᑠฅǉȈ,ǄȈ佴ミꜰᗴฅᖀฅ ǁȌ㺬ヸ佈ミ㹼ヸꜰꗜヘᗈฅ ǖȈᖤฅ ฅᔠฅǓȈporƮȈ佴ミꜰᚤฅᘰฅ ƫȌ㺬ヸ佈ミ㹼ヸꜰꗜヘᙸฅ ƠȈᙔฅᝀฅᗐฅƽȈejemploƶȈ佴ミꜰᝤฅᛰฅ ƳȌ㺬ヸ佈ミ㹼ヸꜰꗜヘ᜸ฅ ƈȈ᜔ฅ៰ฅ ฅƅȈunaƀȈ佴ミꜰ᠔ฅហฅ ƝȌ㺬ヸ佈ミ㹼ヸꜰꗜヘ៨ฅ ƒȈោฅᢠฅᝀฅůȈ&#10;mayorŪȈ佴ミꜰᣄฅᡐฅ ŧȌ㺬ヸ佈ミ㹼ヸꜰꗜヘᢘฅ żȈᡴฅᥠฅ៰ฅŹȈalertaŲȈ佴ミꜰ¤ᦄฅᤐฅ ŏȌ㺬ヸ佈ミ㹼ヸꜰꗜヘᥘฅ ńȈᤴฅᨐฅᢠฅŁȈanteŜȈ佴ミꜰ©ᨴฅᧀฅ řȌ㺬ヸ佈ミ㹼ヸꜰꗜヘᨈฅ ĮȈ᧤ฅᫀฅᥠฅīȈlasĦȈ佴ミꜰ­᫤ฅᩰฅ ģȌ㺬ヸ佈ミ㹼ヸꜰꗜヘ᪸ฅ ĸȈ᪔ฅᮀฅᨐฅĵȈamenazasĎȈ佴ミꜰ¶ᮤฅᬰฅ ċȌ㺬ヸ佈ミ㹼ヸꜰꗜヘ᭸ฅ ĀȈ᭔ฅ᱀ฅᫀฅĝȈexternasĖȈ佴ミꜰ¾ᱤฅᯰฅ ēȌ㺬ヸ佈ミ㹼ヸꜰꗜヘ᰸ฅ ǨȈᰔฅᳰฅᮀฅǥȈ,ǠȈ佴ミꜰÀᴔฅᲠฅ ǽȌ㺬ヸ佈ミ㹼ヸꜰꗜヘ᳨ฅ ǲȈ᳄ฅᶠฅ᱀ฅǏȈunaǊȈ佴ミꜰÄ᷄ฅᵐฅ ǇȌ㺬ヸ佈ミ㹼ヸꜰꗜヘᶘฅ ǜȈᵴฅṐฅᳰฅǙȈ&#10;mayorǔȈ佴ミꜰÊṴฅḀฅ ǑȌ㺬ヸ佈ミ㹼ヸꜰꗜヘṈฅ ƦȈḤฅἐฅᶠฅƣȈcomprensiónƼȈ佴ミꜰÖἴฅỀฅ ƹȌ㺬ヸ佈ミ㹼ヸꜰꗜヘἈฅ ƎȈỤฅ῀ฅṐฅƋȈdeƆȈ佴ミꜰÙῤฅὰฅ ƃȌ㺬ヸ佈ミ㹼ヸꜰꗜヘᾸฅ ƘȈᾔฅ⁰ฅἐฅƕȈlasƐȈ佴ミꜰÝₔฅ†ฅ ŭȌ㺬ヸ佈ミ㹼ヸꜰꗜヘ⁨ฅ ŢȈ⁄ฅℰฅ῀ฅſȈestrategiasŸȈ佴ミꜰé⅔ฅ⃠ฅ ŵȌ㺬ヸ佈ミ㹼ヸꜰꗜヘℨฅ ŊȈ℄ฅ⇠ฅ⁰ฅŇȈdełȈ佴ミꜰì∄ฅ←ฅ şȌ㺬ヸ佈ミ㹼ヸꜰꗜヘ⇘ฅ ŔȈ↴ฅ⊐ฅℰฅőȈlosĬȈ佴ミꜰð⊴ฅ≀ฅ ĩȌ㺬ヸ佈ミ㹼ヸꜰꗜヘ⊈ฅ ľȈ≤ฅ⍐ฅ⇠ฅĻȈcompetidoresĴȈ佴ミꜰü⍴ฅ⌀ฅ ıȌ㺬ヸ佈ミ㹼ヸꜰꗜヘ⍈ฅ ĆȈ⌤ฅ␀ฅ⊐ฅăȈ,ĞȈ佴ミꜰþ␤ฅ⎰ฅ ěȌ㺬ヸ佈ミ㹼ヸꜰꗜヘ⏸ฅ ĐȈ⏔ฅ⒰ฅ⍐ฅǭȈunǨȈ佴ミꜰā&#10;ⓔฅ①ฅ ǥȌ㺬ヸ佈ミ㹼ヸꜰꗜヘ⒨ฅ ǺȈ⒄ฅ╰ฅ␀ฅǷȈincrementoǰȈ佴ミꜰČ▔ฅ┠ฅ ǍȌ㺬ヸ佈ミ㹼ヸꜰꗜヘ╨ฅ ǂȈ╄ฅ☠ฅ⒰ฅǟȈdeǚȈ佴ミꜰď♄ฅ◐ฅ ǗȌ㺬ヸ佈ミ㹼ヸꜰꗜヘ☘ฅ ƬȈ◴ฅ⛐ฅ╰ฅƩȈlaƤȈ佴ミꜰĒ&#10;⛴ฅ⚀ฅ ơȌ㺬ヸ佈ミ㹼ヸꜰꗜヘ⛈ฅ ƶȈ⚤ฅ➐ฅ☠ฅƳȈproductividadƌȈ佴ミꜰĠ➴ฅ❀ฅ ƉȌ㺬ヸ佈ミ㹼ヸꜰꗜヘ➈ฅ ƞȈ❤ฅ⡀ฅ⛐ฅƛȈdeƖȈ佴ミꜰģ⡤ฅ⟰ฅ ƓȌ㺬ヸ佈ミ㹼ヸꜰꗜヘ⠸ฅ ŨȈ⠔ฅ⣰ฅ➐ฅťȈlosŠȈ佴ミꜰħ ⤔ฅ⢠ฅ ŽȌ㺬ヸ佈ミ㹼ヸꜰꗜヘ⣨ฅ ŲȈ⣄ฅ⦰ฅ⡀ฅŏȈempleadosňȈ佴ミꜰİ⧔ฅ⥠ฅ ŅȌ㺬ヸ佈ミ㹼ヸꜰꗜヘ⦨ฅ ŚȈ⦄ฅ⩠ฅ⣰ฅŗȈ,ŒȈ佴ミꜰĲ⪄ฅ⨐ฅ įȌ㺬ヸ佈ミ㹼ヸꜰꗜヘ⩘ฅ ĤȈ⨴ฅ⬐ฅ⦰ฅġȈunaļȈ佴ミꜰĶ⬴ฅ⫀ฅ ĹȌ㺬ヸ佈ミ㹼ヸꜰꗜヘ⬈ฅ ĎȈ⫤ฅ⯀ฅ⩠ฅċȈ&#10;menorĆȈ佴ミꜰļ ⯤ฅ⭰ฅ ăȌ㺬ヸ佈ミ㹼ヸꜰꗜヘ⮸ฅ ĘȈ⮔ฅⲀฅ⬐ฅĕȈoposiciónǮȈ佴ミꜰņⲤฅⰰฅ ǫȌ㺬ヸ佈ミ㹼ヸꜰꗜヘⱸฅ ǠȈⱔฅⴰฅ⯀ฅǽȈalǸȈ佴ミꜰŉⵔฅⳠฅ ǵȌ㺬ヸ佈ミ㹼ヸꜰꗜヘ⴨ฅ ǊȈⴄฅⷰฅⲀฅǇȈcambioǀȈ佴ミꜰŐ⸔ฅⶠฅ ǝȌ㺬ヸ佈ミ㹼ヸꜰꗜヘⷨฅ ǒȈⷄฅ⺠ฅⴰฅƯȈyƪȈ佴ミꜰŒ⻄ฅ⹐ฅ ƧȌ㺬ヸ佈ミ㹼ヸꜰꗜヘ⺘ฅ ƼȈ⹴ฅ⽐ฅⷰฅƹȈunƴȈ佴ミꜰŕ&#10;⽴ฅ⼀ฅ ƱȌ㺬ヸ佈ミ㹼ヸꜰꗜヘ⽈ฅ ƆȈ⼤ฅ【ฅ⺠ฅƃȈentendimientoƜȈ佴ミꜰţ〴ฅ⿀ฅ ƙȌ㺬ヸ佈ミ㹼ヸꜰꗜヘ〈ฅ ŮȈ⿤ฅダฅ⽐ฅūȈmásŦȈ佴ミꜰŧヤฅばฅ ţȌ㺬ヸ佈ミ㹼ヸꜰꗜヘジฅ ŸȈゔฅㅰฅ【ฅŵȈ&#10;claroŰȈ佴ミꜰŭ㆔ฅㄠฅ ōȌ㺬ヸ佈ミ㹼ヸꜰꗜヘㅨฅ łȈㅄฅ㈠ฅダฅşȈdeŚȈ佴ミꜰŰ㉄ฅ㇐ฅ ŗȌ㺬ヸ佈ミ㹼ヸꜰꗜヘ㈘ฅ ĬȈㇴฅ㋐ฅㅰฅĩȈlasĤȈ佴ミꜰŴ&#10;㋴ฅ㊀ฅ ġȌ㺬ヸ佈ミ㹼ヸꜰꗜヘ㋈ฅ ĶȈ㊤ฅ㎐ฅ㈠ฅĳȈrelacionesČȈ佴ミꜰſ㎴ฅ㍀ฅ ĉȌ㺬ヸ佈ミ㹼ヸꜰꗜヘ㎈ฅ ĞȈ㍤ฅ㑀ฅ㋐ฅěȈ&#10;entreĖȈ佴ミꜰƅ㑤ฅ㏰ฅ ēȌ㺬ヸ佈ミ㹼ヸꜰꗜヘ㐸ฅ ǨȈ㐔ฅ㓰ฅ㎐ฅǥȈlaǠȈ佴ミꜰƈ㔔ฅ㒠ฅ ǽȌ㺬ヸ佈ミ㹼ヸꜰꗜヘ㓨ฅ ǲȈ㓄ฅ㖰ฅ㑀ฅǏȈcompensaciónǈȈ佴ミꜰƕ㗔ฅ㕠ฅ ǅȌ㺬ヸ佈ミ㹼ヸꜰꗜヘ㖨ฅ ǚȈ㖄ฅ㙠ฅ㓰ฅǗȈyǒȈ佴ミꜰƗ㚄ฅ㘐ฅ ƯȌ㺬ヸ佈ミ㹼ヸꜰꗜヘ㙘ฅ ƤȈ㘴ฅ㜐ฅ㖰ฅơȈelƼȈ佴ミꜰƚ 㜴ฅ㛀ฅ ƹȌ㺬ヸ佈ミ㹼ヸꜰꗜヘ㜈ฅ ƎȈ㛤ฅ㟐ฅ㙠ฅƋȈdesempeñoƄȈ佴ミꜰƣ㟴ฅ㞀ฅ ƁȌ㺬ヸ佈ミ㹼ヸꜰꗜヘ㟈ฅ ƖȈ㞤ฅ㢀ฅ㜐ฅƓȈ.ŮȈ佴ミꜰƤ㢤ฅ㠰ฅ ūȌ㺬ヸ佈ミ㹼ヸꜰꗜヘ㡸ฅ ŠȈ㡔ฅ㧸ฅ㟐ฅŽȈ&#10;ŸȈestratégicaŵȈ&#10;basesListnŎȈLa1ōȈrefuerza.ņȈorganizacionesŁȈ佴ミꜰ㤌ฅ㦨ฅ ŚȌ㺬ヸ佈ミ㹼ヸꜰꗜヘ㧰ฅ œȈ㧌ฅ㪐ฅ㢀ฅĬȈ佴ミꜰ勄ค㩀ฅ ĩȌ㺬ヸ佈ミ㹼ヸꜰꗜヘ㪈ฅ ľȈ㩤ฅ㬨ฅ㧸ฅĻȈ佴ミꜰ㢼ฅ㫘ฅ ĴȌ㺬ヸ佈ミ㹼ヸꜰꗜヘ㬠ฅ čȈ㫼ฅ㯀ฅ㪐ฅĆȈ佴ミꜰ㤤ฅ㭰ฅ ăȌ㺬ヸ佈ミ㹼ヸꜰꗜヘ㮸ฅ ĘȈ㮔ฅ㱘ฅ㬨ฅĕȈ佴ミꜰ(߄ฅ㰈ฅ ǮȌ㺬ヸ佈ミ㹼ヸꜰꗜヘ㱐ฅ ǧȈ㰬ฅ㳰ฅ㯀ฅǠȈ佴ミꜰ+ 㴔ฅ㲠ฅ ǽȌ㺬ヸ佈ミ㹼ヸꜰꗜヘ㳨ฅ ǲȈ㳄ฅ㶰ฅ㱘ฅǏȈcapacidadǈȈ佴ミꜰ5굜ি㵠ฅ ǅȌ㺬ヸ佈ミ㹼ヸꜰꗜヘ㶨ฅ ǚȈ㶄ฅ㹈ฅ㳰ฅǗȈ佴ミꜰ8㹬ฅ㷸ฅ ǐȌ㺬ヸ佈ミ㹼ヸꜰꗜヘ㹀ฅ ƩȈ㸜ฅ㻸ฅ㶰ฅƢȈlasơȈ佴ミꜰ&lt;㥌ฅ㺨ฅ ƺȌ㺬ヸ佈ミ㹼ヸꜰꗜヘ㻰ฅ ƳȈ㻌ฅ㾐ฅ㹈ฅƌȈ佴ミꜰK㾴ฅ㽀ฅ ƉȌ㺬ヸ佈ミ㹼ヸꜰꗜヘ㾈ฅ ƞȈ㽤ฅ䁀ฅ㻸ฅƛȈparaƖȈ佴ミꜰP䁤ฅ㿰ฅ ƓȌ㺬ヸ佈ミ㹼ヸꜰꗜヘ䀸ฅ ŨȈ䀔ฅ䄀ฅ㾐ฅťȈpreveniržȈ佴ミꜰY 䄤ฅ䂰ฅ ŻȌ㺬ヸ佈ミ㹼ヸꜰꗜヘ䃸ฅ ŰȈ䃔ฅ䇀ฅ䁀ฅōȈproblemasņȈ佴ミꜰc䇤ฅ䅰ฅ ŃȌ㺬ヸ佈ミ㹼ヸꜰꗜヘ䆸ฅ ŘȈ䆔ฅ䊀ฅ䄀ฅŕȈporqueĮȈ佴ミꜰj䊤ฅ䈰ฅ īȌ㺬ヸ佈ミ㹼ヸꜰꗜヘ䉸ฅ ĠȈ䉔ฅ䍀ฅ䇀ฅĽȈfomentaĶȈ佴ミꜰr䍤ฅ䋰ฅ ĳȌ㺬ヸ佈ミ㹼ヸꜰꗜヘ䌸ฅ ĈȈ䌔ฅ䏰ฅ䊀ฅąȈlaĀȈ佴ミꜰu䐔ฅ䎠ฅ ĝȌ㺬ヸ佈ミ㹼ヸꜰꗜヘ䏨ฅ ĒȈ䏄ฅ䒰ฅ䍀ฅǯȈinteracciónǨȈ佴ミꜰ䓔ฅ䑠ฅ ǥȌ㺬ヸ佈ミ㹼ヸꜰꗜヘ䒨ฅ ǺȈ䒄ฅ䕠ฅ䏰ฅǷȈdeǲȈ佴ミꜰ䖄ฅ䔐ฅ ǏȌ㺬ヸ佈ミ㹼ヸꜰꗜヘ䕘ฅ ǄȈ䔴ฅ䘐ฅ䒰ฅǁȈlosǜȈ佴ミꜰ䘴ฅ䗀ฅ ǙȌ㺬ヸ佈ミ㹼ヸꜰꗜヘ䘈ฅ ƮȈ䗤ฅ䛐ฅ䕠ฅƫȈgerentesƤȈ佴ミꜰ䛴ฅ䚀ฅ ơȌ㺬ヸ佈ミ㹼ヸꜰꗜヘ䛈ฅ ƶȈ䚤ฅ䞀ฅ䘐ฅƳȈdeƎȈ佴ミꜰ䞤ฅ䜰ฅ ƋȌ㺬ヸ佈ミ㹼ヸꜰꗜヘ䝸ฅ ƀȈ䝔ฅ䠰ฅ䛐ฅƝȈlasƘȈ佴ミꜰ&#10;䡔ฅ䟠ฅ ƕȌ㺬ヸ佈ミ㹼ヸꜰꗜヘ䠨ฅ ŪȈ䠄ฅ䣰ฅ䞀ฅŧȈdivisionesŠȈ佴ミꜰ£䤔ฅ䢠ฅ ŽȌ㺬ヸ佈ミ㹼ヸꜰꗜヘ䣨ฅ ŲȈ䣄ฅ䦠ฅ䠰ฅŏȈyŊȈ佴ミꜰ¥䧄ฅ䥐ฅ ŇȌ㺬ヸ佈ミ㹼ヸꜰꗜヘ䦘ฅ ŜȈ䥴ฅ䩐ฅ䣰ฅřȈlasŔȈ佴ミꜰ© 䩴ฅ䨀ฅ őȌ㺬ヸ佈ミ㹼ヸꜰꗜヘ䩈ฅ ĦȈ䨤ฅ䬐ฅ䦠ฅģȈfuncionesļȈ佴ミꜰ³䬴ฅ䫀ฅ ĹȌ㺬ヸ佈ミ㹼ヸꜰꗜヘ䬈ฅ ĎȈ䫤ฅ䯀ฅ䩐ฅċȈdeĆȈ佴ミꜰ¶䯤ฅ䭰ฅ ăȌ㺬ヸ佈ミ㹼ヸꜰꗜヘ䮸ฅ ĘȈ䮔ฅ䱰ฅ䬐ฅĕȈ&#10;todosĐȈ佴ミꜰ¼䲔ฅ䰠ฅ ǭȌ㺬ヸ佈ミ㹼ヸꜰꗜヘ䱨ฅ ǢȈ䱄ฅ䴠ฅ䯀ฅǿȈlosǺȈ佴ミꜰÀ䵄ฅ䳐ฅ ǷȌ㺬ヸ佈ミ㹼ヸꜰꗜヘ䴘ฅ ǌȈ䳴ฅ䷠ฅ䱰ฅǉȈnivelesǂȈ佴ミꜰÇ丄ฅ䶐ฅ ǟȌ㺬ヸ佈ミ㹼ヸꜰꗜヘ䷘ฅ ǔȈ䶴ฅ亐ฅ䴠ฅǑȈ.ƬȈ佴ミꜰÉ亴ฅ乀ฅ ƩȌ㺬ヸ佈ミ㹼ヸꜰꗜヘ予ฅ ƾȈ乤ฅ佀ฅ䷠ฅƻȈLaƶȈ佴ミꜰÌ佤ฅ仰ฅ ƳȌ㺬ヸ佈ミ㹼ヸꜰꗜヘ伸ฅ ƈȈ伔ฅ倀ฅ亐ฅƅȈinteracciónƞȈ佴ミꜰØ値ฅ侰ฅ ƛȌ㺬ヸ佈ミ㹼ヸꜰꗜヘ俸ฅ ƐȈ俔ฅ傰ฅ佀ฅŭȈ&#10;puedeŨȈ佴ミꜰÞ僔ฅ偠ฅ ťȌ㺬ヸ佈ミ㹼ヸꜰꗜヘ储ฅ źȈ傄ฅ兠ฅ倀ฅŷȈ&#10;hacerŲȈ佴ミꜰä冄ฅ儐ฅ ŏȌ㺬ヸ佈ミ㹼ヸꜰꗜヘ兘ฅ ńȈ儴ฅ刐ฅ傰ฅŁȈqueŜȈ佴ミꜰè刴ฅ净ฅ řȌ㺬ヸ佈ミ㹼ヸꜰꗜヘ刈ฅ ĮȈ凤ฅ勀ฅ兠ฅīȈlasĦȈ佴ミꜰì勤ฅ剰ฅ ģȌ㺬ヸ佈ミ㹼ヸꜰꗜヘ劸ฅ ĸȈ劔ฅ厀ฅ刐ฅĵȈempresasĎȈ佴ミꜰõ厤ฅ匰ฅ ċȌ㺬ヸ佈ミ㹼ヸꜰꗜヘ卸ฅ ĀȈ協ฅ吰ฅ勀ฅĝȈ“ĘȈ佴ミꜰö呔ฅ叠ฅ ĕȌ㺬ヸ佈ミ㹼ヸꜰꗜヘ吨ฅ ǪȈ各ฅ哰ฅ厀ฅǧȈactivenǠȈ佴ミꜰý唔ฅ咠ฅ ǽȌ㺬ヸ佈ミ㹼ヸꜰꗜヘ哨ฅ ǲȈ哄ฅ喠ฅ吰ฅǏȈ”ǊȈ佴ミꜰÿ嗄ฅ啐ฅ ǇȌ㺬ヸ佈ミ㹼ヸꜰꗜヘ喘ฅ ǜȈ啴ฅ噐ฅ哰ฅǙȈaǔȈ佴ミꜰā噴ฅ嘀ฅ ǑȌ㺬ヸ佈ミ㹼ヸꜰꗜヘ噈ฅ ƦȈ嘤ฅ圀ฅ喠ฅƣȈsusƾȈ佴ミꜰą圤ฅ嚰ฅ ƻȌ㺬ヸ佈ミ㹼ヸꜰꗜヘ囸ฅ ưȈ囔ฅ埀ฅ噐ฅƍȈgerentesƆȈ佴ミꜰĎ埤ฅ坰ฅ ƃȌ㺬ヸ佈ミ㹼ヸꜰꗜヘ垸ฅ ƘȈ垔ฅ塰ฅ圀ฅƕȈyƐȈ佴ミꜰĐ 墔ฅ堠ฅ ŭȌ㺬ヸ佈ミ㹼ヸꜰꗜヘ塨ฅ ŢȈ塄ฅ夰ฅ埀ฅſȈempleadosŸȈ佴ミꜰĚ奔ฅ壠ฅ ŵȌ㺬ヸ佈ミ㹼ヸꜰꗜヘ夨ฅ ŊȈ处ฅ姰ฅ塰ฅŇȈnutriéndolosŀȈ佴ミꜰĦ娔ฅ妠ฅ ŝȌ㺬ヸ佈ミ㹼ヸꜰꗜヘ姨ฅ ŒȈ姄ฅ媠ฅ夰ฅįȈ,ĪȈ佴ミꜰĨ嫄ฅ婐ฅ ħȌ㺬ヸ佈ミ㹼ヸꜰꗜヘ媘ฅ ļȈ婴ฅ孠ฅ姰ฅĹȈcompartiendoĲȈ佴ミꜰĵ宄ฅ嬐ฅ ďȌ㺬ヸ佈ミ㹼ヸꜰꗜヘ存ฅ ĄȈ嬴ฅ尐ฅ媠ฅāȈconĜȈ佴ミꜰĹ尴ฅ寀ฅ ęȌ㺬ヸ佈ミ㹼ヸꜰꗜヘ專ฅ ǮȈ寤ฅ峀ฅ孠ฅǫȈ&#10;ellosǦȈ佴ミꜰĿ峤ฅ屰ฅ ǣȌ㺬ヸ佈ミ㹼ヸꜰꗜヘ岸ฅ ǸȈ岔ฅ嵰ฅ尐ฅǵȈlosǰȈ佴ミꜰŃ 嶔ฅ崠ฅ ǍȌ㺬ヸ佈ミ㹼ヸꜰꗜヘ嵨ฅ ǂȈ嵄ฅ帰ฅ峀ฅǟȈobjetivosǘȈ佴ミꜰō幔ฅ巠ฅ ǕȌ㺬ヸ佈ミ㹼ヸꜰꗜヘ帨ฅ ƪȈ帄ฅ廠ฅ嵰ฅƧȈdeƢȈ佴ミꜰŐ弄ฅ庐ฅ ƿȌ㺬ヸ佈ミ㹼ヸꜰꗜヘ廘ฅ ƴȈ庴ฅ徐ฅ帰ฅƱȈlaƌȈ佴ミꜰœ徴ฅ彀ฅ ƉȌ㺬ヸ佈ミ㹼ヸꜰꗜヘ很ฅ ƞȈ彤ฅ恘ฅ廠ฅƛȈorganizaciónƔȐ佴ミꜰş恼ฅ怈ฅ ŮȌ㺬ヸ佈ミ㹼ヸꜰꗜヘ恐ฅ ŧȈ怬ฅ愈ฅ徐ฅŠȈ,ſȈ佴ミꜰš&#10;愬ฅ悸ฅ ŸȌ㺬ヸ佈ミ㹼ヸꜰꗜヘ愀ฅ űȈ惜ฅ懈ฅ恘ฅŊȈfacultándolosŇȈ佴ミꜰů懬ฅ慸ฅ ŀȌ㺬ヸ佈ミ㹼ヸꜰꗜヘ懀ฅ řȈ憜ฅ扸ฅ愈ฅŒȈparaőȈ佴ミꜰŴ抜ฅ戨ฅ ĪȌ㺬ヸ佈ミ㹼ヸꜰꗜヘ扰ฅ ģȈ扌ฅ挨ฅ懈ฅļȈqueĻȈ佴ミꜰŸ捌ฅ拘ฅ ĴȌ㺬ヸ佈ミ㹼ヸꜰꗜヘ挠ฅ čȈ拼ฅ揨ฅ扸ฅĆȈpuedanăȈ佴ミꜰſ搌ฅ掘ฅ ĜȌ㺬ヸ佈ミ㹼ヸꜰꗜヘ揠ฅ ĕȈ掼ฅ撨ฅ挨ฅǮȈmejorarǫȈ佴ミꜰƇ擌ฅ摘ฅ ǤȌ㺬ヸ佈ミ㹼ヸꜰꗜヘ撠ฅ ǽȈ摼ฅ敘ฅ揨ฅǶȈelǵȈ佴ミꜰƊ敼ฅ攈ฅ ǎȌ㺬ヸ佈ミ㹼ヸꜰꗜヘ敐ฅ ǇȈ攬ฅ昘ฅ撨ฅǀȈproductoǝȈ佴ミꜰƓ昼ฅ旈ฅ ǖȌ㺬ヸ佈ミ㹼ヸꜰꗜヘ昐ฅ ƯȈ旬ฅ曈ฅ敘ฅƨȈoƧȈ佴ミꜰƕ曬ฅ晸ฅ ƠȌ㺬ヸ佈ミ㹼ヸꜰꗜヘ曀ฅ ƹȈ暜ฅ枈ฅ昘ฅƲȈservicioƏȈ佴ミꜰƞ枬ฅ朸ฅ ƈȌ㺬ヸ佈ミ㹼ヸꜰꗜヘ枀ฅ ƁȈ杜ฅ核ฅ曈ฅƚȈyƙȈ佴ミꜰƠ桜ฅ柨ฅ ƒȌ㺬ヸ佈ミ㹼ヸꜰꗜヘ栰ฅ ūȈ栌ฅ棸ฅ枈ฅŤȈreconociendošȈ佴ミꜰƭ検ฅ梨ฅ źȌ㺬ヸ佈ミ㹼ヸꜰꗜヘ棰ฅ ųȈ棌ฅ榨ฅ核ฅŌȈsusŋȈ佴ミꜰƱƼฅ楘ฅ ńȌ㺬ヸ佈ミ㹼ヸꜰꗜヘ榠ฅ ŝȈ楼ฅ橀ฅ棸ฅŖȈ佴ミꜰƿ橤ฅ槰ฅ œȌ㺬ヸ佈ミ㹼ヸꜰꗜヘ樸ฅ ĨȈ樔ฅ櫰ฅ榨ฅĥȈ.ĠȈ佴ミꜰǀ欔ฅ檠ฅ ĽȌ㺬ヸ佈ミ㹼ヸꜰꗜヘ櫨ฅ ĲȈ櫄ฅ泰ฅ橀ฅďȈ&#10;ĊȈorganizacionesn.11sąȈlasĀȈEsteğȈcuidadosamenten.11ĖȈposicionamiento.11đȈFORMULACIÓNǪȈsientandolosǧȈprocesoendoǠȈ佴ミꜰ歼ฅ沠ฅ ǽȌ㺬ヸ佈ミ㹼ヸꜰꗜヘ注ฅ ǲȈ泄ฅ消ฅ櫰ฅǏȈ佴ミꜰ汔ฅ洸ฅ ǈȌ㺬ヸ佈ミ㹼ヸꜰꗜヘ"/>
        </w:smartTagPr>
        <w:r w:rsidRPr="00D3148B">
          <w:rPr>
            <w:rFonts w:ascii="Arial" w:eastAsia="Arial Unicode MS" w:hAnsi="Arial" w:cs="Arial"/>
          </w:rPr>
          <w:t xml:space="preserve">la </w:t>
        </w:r>
        <w:r>
          <w:rPr>
            <w:rFonts w:ascii="Arial" w:eastAsia="Arial Unicode MS" w:hAnsi="Arial" w:cs="Arial"/>
          </w:rPr>
          <w:t>Auditoría</w:t>
        </w:r>
      </w:smartTag>
      <w:r w:rsidRPr="00D3148B">
        <w:rPr>
          <w:rFonts w:ascii="Arial" w:eastAsia="Arial Unicode MS" w:hAnsi="Arial" w:cs="Arial"/>
        </w:rPr>
        <w:t xml:space="preserve"> interna de la empresa; son congruentes con las estrategias pasadas que han funcionado bien y parten de ellas.</w:t>
      </w:r>
    </w:p>
    <w:p w:rsidR="003F71F2" w:rsidRPr="00D3148B" w:rsidRDefault="003F71F2" w:rsidP="003F71F2">
      <w:pPr>
        <w:spacing w:line="360" w:lineRule="auto"/>
        <w:ind w:left="2148"/>
        <w:jc w:val="both"/>
        <w:rPr>
          <w:rFonts w:ascii="Arial" w:eastAsia="Arial Unicode MS" w:hAnsi="Arial" w:cs="Arial"/>
        </w:rPr>
      </w:pPr>
      <w:r w:rsidRPr="00D3148B">
        <w:rPr>
          <w:rFonts w:ascii="Arial" w:eastAsia="Arial Unicode MS" w:hAnsi="Arial" w:cs="Arial"/>
        </w:rPr>
        <w:t>Se deben determinar las ventajas, las desventajas, los intercambios, los costos y los beneficios de estas estrategias.</w:t>
      </w:r>
    </w:p>
    <w:p w:rsidR="003F71F2" w:rsidRDefault="003F71F2" w:rsidP="003F71F2">
      <w:pPr>
        <w:spacing w:line="360" w:lineRule="auto"/>
        <w:ind w:left="2148"/>
        <w:jc w:val="both"/>
        <w:rPr>
          <w:rFonts w:ascii="Arial" w:eastAsia="Arial Unicode MS" w:hAnsi="Arial" w:cs="Arial"/>
        </w:rPr>
      </w:pPr>
      <w:r w:rsidRPr="00D3148B">
        <w:rPr>
          <w:rFonts w:ascii="Arial" w:eastAsia="Arial Unicode MS" w:hAnsi="Arial" w:cs="Arial"/>
        </w:rPr>
        <w:t>El proceso debe incluir a representantes de cada uno de los departamentos y divisiones de la empresa, al igual que de las demás actividades para formular estrategias. Todos los que participen en las actividades para analizar y elegir estrategias deben tener a la mano la información recopilada en el análisis FODA.</w:t>
      </w:r>
    </w:p>
    <w:p w:rsidR="003F71F2" w:rsidRDefault="003F71F2" w:rsidP="003F71F2">
      <w:pPr>
        <w:spacing w:line="360" w:lineRule="auto"/>
        <w:ind w:left="2148"/>
        <w:jc w:val="both"/>
        <w:rPr>
          <w:rFonts w:ascii="Arial" w:eastAsia="Arial Unicode MS" w:hAnsi="Arial" w:cs="Arial"/>
        </w:rPr>
        <w:sectPr w:rsidR="003F71F2" w:rsidSect="003F71F2">
          <w:pgSz w:w="11906" w:h="16838" w:code="9"/>
          <w:pgMar w:top="1701" w:right="1701" w:bottom="1418" w:left="1985" w:header="709" w:footer="709" w:gutter="0"/>
          <w:cols w:space="708"/>
          <w:titlePg/>
          <w:docGrid w:linePitch="360"/>
        </w:sectPr>
      </w:pPr>
    </w:p>
    <w:p w:rsidR="003F71F2" w:rsidRPr="00D3148B" w:rsidRDefault="003F71F2" w:rsidP="003F71F2">
      <w:pPr>
        <w:spacing w:line="360" w:lineRule="auto"/>
        <w:jc w:val="both"/>
        <w:rPr>
          <w:rFonts w:ascii="Arial" w:eastAsia="Arial Unicode MS" w:hAnsi="Arial" w:cs="Arial"/>
        </w:rPr>
      </w:pPr>
    </w:p>
    <w:p w:rsidR="003F71F2" w:rsidRPr="00931765" w:rsidRDefault="003F71F2" w:rsidP="003F71F2">
      <w:pPr>
        <w:spacing w:line="360" w:lineRule="auto"/>
        <w:ind w:left="360"/>
        <w:jc w:val="center"/>
        <w:rPr>
          <w:rFonts w:ascii="Arial" w:eastAsia="Arial Unicode MS" w:hAnsi="Arial" w:cs="Arial"/>
          <w:b/>
          <w:sz w:val="40"/>
          <w:szCs w:val="40"/>
        </w:rPr>
      </w:pPr>
      <w:r>
        <w:rPr>
          <w:rFonts w:ascii="Arial" w:eastAsia="Arial Unicode MS" w:hAnsi="Arial" w:cs="Arial"/>
          <w:b/>
          <w:sz w:val="40"/>
          <w:szCs w:val="40"/>
        </w:rPr>
        <w:t>CAPÍTULO III</w:t>
      </w:r>
    </w:p>
    <w:p w:rsidR="003F71F2" w:rsidRPr="00D3148B" w:rsidRDefault="003F71F2" w:rsidP="003F71F2">
      <w:pPr>
        <w:spacing w:line="360" w:lineRule="auto"/>
        <w:ind w:left="2148"/>
        <w:jc w:val="both"/>
        <w:rPr>
          <w:rFonts w:ascii="Arial" w:eastAsia="Arial Unicode MS" w:hAnsi="Arial" w:cs="Arial"/>
        </w:rPr>
      </w:pPr>
    </w:p>
    <w:p w:rsidR="003F71F2" w:rsidRPr="00D3148B" w:rsidRDefault="003F71F2" w:rsidP="003F71F2">
      <w:pPr>
        <w:spacing w:line="360" w:lineRule="auto"/>
        <w:ind w:left="2148"/>
        <w:jc w:val="both"/>
        <w:rPr>
          <w:rFonts w:ascii="Arial" w:eastAsia="Arial Unicode MS" w:hAnsi="Arial" w:cs="Arial"/>
        </w:rPr>
      </w:pPr>
    </w:p>
    <w:p w:rsidR="003F71F2" w:rsidRPr="002B2D12" w:rsidRDefault="003F71F2" w:rsidP="003F71F2">
      <w:pPr>
        <w:spacing w:line="360" w:lineRule="auto"/>
        <w:jc w:val="center"/>
        <w:rPr>
          <w:rFonts w:ascii="Arial" w:eastAsia="Arial Unicode MS" w:hAnsi="Arial" w:cs="Arial"/>
          <w:b/>
          <w:sz w:val="32"/>
          <w:szCs w:val="32"/>
        </w:rPr>
      </w:pPr>
      <w:r w:rsidRPr="002B2D12">
        <w:rPr>
          <w:rFonts w:ascii="Arial" w:eastAsia="Arial Unicode MS" w:hAnsi="Arial" w:cs="Arial"/>
          <w:b/>
          <w:sz w:val="32"/>
          <w:szCs w:val="32"/>
        </w:rPr>
        <w:t xml:space="preserve">IMPLEMENTACIÓN DE </w:t>
      </w:r>
      <w:smartTag w:uri="urn:schemas-microsoft-com:office:smarttags" w:element="PersonName">
        <w:smartTagPr>
          <w:attr w:name="ProductID" w:val="LA ESTRATEGIA"/>
        </w:smartTagPr>
        <w:r w:rsidRPr="002B2D12">
          <w:rPr>
            <w:rFonts w:ascii="Arial" w:eastAsia="Arial Unicode MS" w:hAnsi="Arial" w:cs="Arial"/>
            <w:b/>
            <w:sz w:val="32"/>
            <w:szCs w:val="32"/>
          </w:rPr>
          <w:t>LA ESTRATEGIA</w:t>
        </w:r>
      </w:smartTag>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p>
    <w:p w:rsidR="003F71F2" w:rsidRPr="00BF6790" w:rsidRDefault="003F71F2" w:rsidP="00A31E04">
      <w:pPr>
        <w:pStyle w:val="NormalWeb"/>
        <w:numPr>
          <w:ilvl w:val="1"/>
          <w:numId w:val="83"/>
        </w:numPr>
        <w:tabs>
          <w:tab w:val="num" w:pos="720"/>
        </w:tabs>
        <w:spacing w:before="0" w:beforeAutospacing="0" w:after="0" w:afterAutospacing="0" w:line="360" w:lineRule="auto"/>
        <w:ind w:hanging="1134"/>
        <w:jc w:val="both"/>
        <w:rPr>
          <w:rFonts w:ascii="Arial" w:eastAsia="Arial Unicode MS" w:hAnsi="Arial" w:cs="Arial"/>
          <w:b/>
        </w:rPr>
      </w:pPr>
      <w:r w:rsidRPr="00BF6790">
        <w:rPr>
          <w:rFonts w:ascii="Arial" w:eastAsia="Arial Unicode MS" w:hAnsi="Arial" w:cs="Arial"/>
          <w:b/>
        </w:rPr>
        <w:t>Generalidades</w:t>
      </w:r>
    </w:p>
    <w:p w:rsidR="003F71F2" w:rsidRDefault="003F71F2" w:rsidP="003F71F2">
      <w:pPr>
        <w:spacing w:line="360" w:lineRule="auto"/>
        <w:ind w:left="2520"/>
        <w:jc w:val="both"/>
        <w:rPr>
          <w:rFonts w:ascii="Arial" w:eastAsia="Arial Unicode MS" w:hAnsi="Arial" w:cs="Arial"/>
        </w:rPr>
      </w:pPr>
    </w:p>
    <w:p w:rsidR="003F71F2"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La implementación de las estrategias difiere de la formulación de las estrategias en varios puntos fundamentales, por ejemplo:</w:t>
      </w:r>
    </w:p>
    <w:p w:rsidR="003F71F2" w:rsidRPr="00D3148B" w:rsidRDefault="003F71F2" w:rsidP="003F71F2">
      <w:pPr>
        <w:spacing w:line="360" w:lineRule="auto"/>
        <w:ind w:left="1428"/>
        <w:jc w:val="both"/>
        <w:rPr>
          <w:rFonts w:ascii="Arial" w:eastAsia="Arial Unicode MS" w:hAnsi="Arial" w:cs="Arial"/>
        </w:rPr>
      </w:pPr>
    </w:p>
    <w:p w:rsidR="003F71F2" w:rsidRDefault="003F71F2" w:rsidP="003F71F2">
      <w:pPr>
        <w:numPr>
          <w:ilvl w:val="1"/>
          <w:numId w:val="1"/>
        </w:numPr>
        <w:spacing w:line="360" w:lineRule="auto"/>
        <w:jc w:val="both"/>
        <w:rPr>
          <w:rFonts w:ascii="Arial" w:eastAsia="Arial Unicode MS" w:hAnsi="Arial" w:cs="Arial"/>
        </w:rPr>
      </w:pPr>
      <w:r w:rsidRPr="00D3148B">
        <w:rPr>
          <w:rFonts w:ascii="Arial" w:eastAsia="Arial Unicode MS" w:hAnsi="Arial" w:cs="Arial"/>
        </w:rPr>
        <w:t>Formular estrategias es colocar a las fuerzas en sus posiciones antes de entrar en acción.</w:t>
      </w:r>
    </w:p>
    <w:p w:rsidR="003F71F2" w:rsidRDefault="003F71F2" w:rsidP="003F71F2">
      <w:pPr>
        <w:numPr>
          <w:ilvl w:val="1"/>
          <w:numId w:val="1"/>
        </w:numPr>
        <w:spacing w:line="360" w:lineRule="auto"/>
        <w:jc w:val="both"/>
        <w:rPr>
          <w:rFonts w:ascii="Arial" w:eastAsia="Arial Unicode MS" w:hAnsi="Arial" w:cs="Arial"/>
        </w:rPr>
      </w:pPr>
      <w:r w:rsidRPr="00D3148B">
        <w:rPr>
          <w:rFonts w:ascii="Arial" w:eastAsia="Arial Unicode MS" w:hAnsi="Arial" w:cs="Arial"/>
        </w:rPr>
        <w:t>Implementar estrategias es administrar las fuerzas durante la acción.</w:t>
      </w:r>
    </w:p>
    <w:p w:rsidR="003F71F2" w:rsidRDefault="003F71F2" w:rsidP="003F71F2">
      <w:pPr>
        <w:numPr>
          <w:ilvl w:val="1"/>
          <w:numId w:val="1"/>
        </w:numPr>
        <w:spacing w:line="360" w:lineRule="auto"/>
        <w:jc w:val="both"/>
        <w:rPr>
          <w:rFonts w:ascii="Arial" w:eastAsia="Arial Unicode MS" w:hAnsi="Arial" w:cs="Arial"/>
        </w:rPr>
      </w:pPr>
      <w:r w:rsidRPr="00D3148B">
        <w:rPr>
          <w:rFonts w:ascii="Arial" w:eastAsia="Arial Unicode MS" w:hAnsi="Arial" w:cs="Arial"/>
        </w:rPr>
        <w:t>Formular estrategias es concentrarse en la eficacia.</w:t>
      </w:r>
    </w:p>
    <w:p w:rsidR="003F71F2" w:rsidRDefault="003F71F2" w:rsidP="003F71F2">
      <w:pPr>
        <w:numPr>
          <w:ilvl w:val="1"/>
          <w:numId w:val="1"/>
        </w:numPr>
        <w:spacing w:line="360" w:lineRule="auto"/>
        <w:jc w:val="both"/>
        <w:rPr>
          <w:rFonts w:ascii="Arial" w:eastAsia="Arial Unicode MS" w:hAnsi="Arial" w:cs="Arial"/>
        </w:rPr>
      </w:pPr>
      <w:r w:rsidRPr="00D3148B">
        <w:rPr>
          <w:rFonts w:ascii="Arial" w:eastAsia="Arial Unicode MS" w:hAnsi="Arial" w:cs="Arial"/>
        </w:rPr>
        <w:t>Implementar estrategias es concentrarse en la eficiencia.</w:t>
      </w:r>
    </w:p>
    <w:p w:rsidR="003F71F2" w:rsidRDefault="003F71F2" w:rsidP="003F71F2">
      <w:pPr>
        <w:numPr>
          <w:ilvl w:val="1"/>
          <w:numId w:val="1"/>
        </w:numPr>
        <w:spacing w:line="360" w:lineRule="auto"/>
        <w:jc w:val="both"/>
        <w:rPr>
          <w:rFonts w:ascii="Arial" w:eastAsia="Arial Unicode MS" w:hAnsi="Arial" w:cs="Arial"/>
        </w:rPr>
      </w:pPr>
      <w:r w:rsidRPr="00D3148B">
        <w:rPr>
          <w:rFonts w:ascii="Arial" w:eastAsia="Arial Unicode MS" w:hAnsi="Arial" w:cs="Arial"/>
        </w:rPr>
        <w:t>Formular estrategias es un proceso primordialmente intelectual.</w:t>
      </w:r>
    </w:p>
    <w:p w:rsidR="003F71F2" w:rsidRDefault="003F71F2" w:rsidP="003F71F2">
      <w:pPr>
        <w:numPr>
          <w:ilvl w:val="1"/>
          <w:numId w:val="1"/>
        </w:numPr>
        <w:spacing w:line="360" w:lineRule="auto"/>
        <w:jc w:val="both"/>
        <w:rPr>
          <w:rFonts w:ascii="Arial" w:eastAsia="Arial Unicode MS" w:hAnsi="Arial" w:cs="Arial"/>
        </w:rPr>
      </w:pPr>
      <w:r w:rsidRPr="00D3148B">
        <w:rPr>
          <w:rFonts w:ascii="Arial" w:eastAsia="Arial Unicode MS" w:hAnsi="Arial" w:cs="Arial"/>
        </w:rPr>
        <w:t>Implementar estrategias es un proceso primordialmente operativo.</w:t>
      </w:r>
    </w:p>
    <w:p w:rsidR="003F71F2" w:rsidRDefault="003F71F2" w:rsidP="003F71F2">
      <w:pPr>
        <w:numPr>
          <w:ilvl w:val="1"/>
          <w:numId w:val="1"/>
        </w:numPr>
        <w:spacing w:line="360" w:lineRule="auto"/>
        <w:jc w:val="both"/>
        <w:rPr>
          <w:rFonts w:ascii="Arial" w:eastAsia="Arial Unicode MS" w:hAnsi="Arial" w:cs="Arial"/>
        </w:rPr>
      </w:pPr>
      <w:r w:rsidRPr="00D3148B">
        <w:rPr>
          <w:rFonts w:ascii="Arial" w:eastAsia="Arial Unicode MS" w:hAnsi="Arial" w:cs="Arial"/>
        </w:rPr>
        <w:t>Formular estrategias requiere capacidades intuitivas y analíticas sólidas.</w:t>
      </w:r>
    </w:p>
    <w:p w:rsidR="003F71F2" w:rsidRDefault="003F71F2" w:rsidP="003F71F2">
      <w:pPr>
        <w:numPr>
          <w:ilvl w:val="1"/>
          <w:numId w:val="1"/>
        </w:numPr>
        <w:spacing w:line="360" w:lineRule="auto"/>
        <w:jc w:val="both"/>
        <w:rPr>
          <w:rFonts w:ascii="Arial" w:eastAsia="Arial Unicode MS" w:hAnsi="Arial" w:cs="Arial"/>
        </w:rPr>
      </w:pPr>
      <w:r w:rsidRPr="00D3148B">
        <w:rPr>
          <w:rFonts w:ascii="Arial" w:eastAsia="Arial Unicode MS" w:hAnsi="Arial" w:cs="Arial"/>
        </w:rPr>
        <w:t xml:space="preserve">Implementar estrategias requiere capacidades especiales para la motivación y el liderazgo. </w:t>
      </w:r>
    </w:p>
    <w:p w:rsidR="003F71F2" w:rsidRDefault="003F71F2" w:rsidP="003F71F2">
      <w:pPr>
        <w:numPr>
          <w:ilvl w:val="1"/>
          <w:numId w:val="1"/>
        </w:numPr>
        <w:spacing w:line="360" w:lineRule="auto"/>
        <w:jc w:val="both"/>
        <w:rPr>
          <w:rFonts w:ascii="Arial" w:eastAsia="Arial Unicode MS" w:hAnsi="Arial" w:cs="Arial"/>
        </w:rPr>
      </w:pPr>
      <w:r w:rsidRPr="00D3148B">
        <w:rPr>
          <w:rFonts w:ascii="Arial" w:eastAsia="Arial Unicode MS" w:hAnsi="Arial" w:cs="Arial"/>
        </w:rPr>
        <w:t>Formular estrategias requiere que se coordine a unas cuantas personas.</w:t>
      </w:r>
    </w:p>
    <w:p w:rsidR="003F71F2" w:rsidRPr="00D3148B" w:rsidRDefault="003F71F2" w:rsidP="003F71F2">
      <w:pPr>
        <w:numPr>
          <w:ilvl w:val="1"/>
          <w:numId w:val="1"/>
        </w:numPr>
        <w:spacing w:line="360" w:lineRule="auto"/>
        <w:jc w:val="both"/>
        <w:rPr>
          <w:rFonts w:ascii="Arial" w:eastAsia="Arial Unicode MS" w:hAnsi="Arial" w:cs="Arial"/>
        </w:rPr>
      </w:pPr>
      <w:r w:rsidRPr="00D3148B">
        <w:rPr>
          <w:rFonts w:ascii="Arial" w:eastAsia="Arial Unicode MS" w:hAnsi="Arial" w:cs="Arial"/>
        </w:rPr>
        <w:t>Implementar estrategias requiere que se coordine a muchas personas.</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 xml:space="preserve">La implementación de las estrategias varía sustancialmente según el tipo y el tamaño de las organizaciones. Para implementar estrategias </w:t>
      </w:r>
      <w:r w:rsidRPr="00D3148B">
        <w:rPr>
          <w:rFonts w:ascii="Arial" w:eastAsia="Arial Unicode MS" w:hAnsi="Arial" w:cs="Arial"/>
        </w:rPr>
        <w:lastRenderedPageBreak/>
        <w:t>se requieren actividades como alterar los territorios de ventas, añadir departamentos nuevos, cerrar instalaciones, contratar empleados nuevos, cambiar la estrategia de precios de la organización, preparar presupuestos financieros, elaborar prestaciones nuevas para los empleados, establecer procedimientos para el control de costos, modificar las estrategias de la publicidad, construir instalaciones nuevas, capacitar a los empleados nuevos, transferir a los gerentes de una división a otra y crear un sistema de información de mayor calidad. Este tipo de actividades, evidentemente, varía mucho dependiendo de que se trate de una organización manufacturera, una de servicios o una gubernamental.</w:t>
      </w:r>
    </w:p>
    <w:p w:rsidR="003F71F2" w:rsidRPr="00D3148B" w:rsidRDefault="003F71F2" w:rsidP="003F71F2">
      <w:pPr>
        <w:spacing w:line="360" w:lineRule="auto"/>
        <w:ind w:left="708"/>
        <w:jc w:val="both"/>
        <w:rPr>
          <w:rFonts w:ascii="Arial" w:eastAsia="Arial Unicode MS" w:hAnsi="Arial" w:cs="Arial"/>
        </w:rPr>
      </w:pPr>
    </w:p>
    <w:p w:rsidR="003F71F2" w:rsidRPr="00D3148B" w:rsidRDefault="003F71F2" w:rsidP="003F71F2">
      <w:pPr>
        <w:spacing w:line="360" w:lineRule="auto"/>
        <w:ind w:left="1428"/>
        <w:jc w:val="both"/>
        <w:rPr>
          <w:rFonts w:ascii="Arial" w:eastAsia="Arial Unicode MS" w:hAnsi="Arial" w:cs="Arial"/>
        </w:rPr>
      </w:pPr>
    </w:p>
    <w:p w:rsidR="003F71F2" w:rsidRPr="00FA386E" w:rsidRDefault="003F71F2" w:rsidP="00A31E04">
      <w:pPr>
        <w:pStyle w:val="NormalWeb"/>
        <w:numPr>
          <w:ilvl w:val="1"/>
          <w:numId w:val="83"/>
        </w:numPr>
        <w:tabs>
          <w:tab w:val="num" w:pos="720"/>
        </w:tabs>
        <w:spacing w:before="0" w:beforeAutospacing="0" w:after="0" w:afterAutospacing="0" w:line="360" w:lineRule="auto"/>
        <w:ind w:hanging="1134"/>
        <w:jc w:val="both"/>
        <w:rPr>
          <w:rFonts w:ascii="Arial" w:eastAsia="Arial Unicode MS" w:hAnsi="Arial" w:cs="Arial"/>
          <w:b/>
        </w:rPr>
      </w:pPr>
      <w:r w:rsidRPr="00FA386E">
        <w:rPr>
          <w:rFonts w:ascii="Arial" w:eastAsia="Arial Unicode MS" w:hAnsi="Arial" w:cs="Arial"/>
          <w:b/>
        </w:rPr>
        <w:t>Definir objetivos a Corto Plazo</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Establecer objetivos a corto plazo (anuales), es una actividad descentralizada que involucra, en forma directa, a todos los gerentes de una organización. Los objetivos anuales son esenciales para implementar estrategias porque (1) son la base para asignar recursos, (2) son un mecanismo primordial para evaluar a los gerentes, (3) son el instrumento más importante para vigilar el avance con miras a alcanzar los objetivos a largo plazo y (4) establecen las prioridades de los departamentos y las divisiones de la organización.</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 xml:space="preserve">Los objetivos anuales deben ser mensurables, consistentes, razonables, desafiantes y claros, deben ser comunicados a toda la organización y estar caracterizados por estar acompañados debidamente con el tiempo, además de ir acompañados por recompensas y sanciones proporcionadas. Con mucha frecuencia, los objetivos se enuncian en forma general y su utilidad operativa es muy poca. Objetivos anuales como “mejorar la comunicación” o “mejorar el desempeño” no son claros, específicos ni mesurables. Los objetivos deben establecer la cantidad, la calidad, el costo y el tiempo y también </w:t>
      </w:r>
      <w:r w:rsidRPr="00D3148B">
        <w:rPr>
          <w:rFonts w:ascii="Arial" w:eastAsia="Arial Unicode MS" w:hAnsi="Arial" w:cs="Arial"/>
        </w:rPr>
        <w:lastRenderedPageBreak/>
        <w:t>ser constatables. Se deben evitar términos como “maximizar”, “minimizar”, “a la brevedad” y “adecuado”.</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Es importante vincular las recompensas y las sanciones con los objetivos anuales, de tal manera que los empleados y los gerentes entiendan que alcanzar los objetivos resulta decisivo para lograr la implementación de las estrategias. Cuando se concede demasiada importancia a alcanzar los objetivos, se puede propiciar una conducta indeseable, como sería maquillar las cifras, distorsionar los registros o hacer que los objetivos mismos se conviertan en un fin. Los gerentes deben estar alerta a estos posibles problemas.</w:t>
      </w:r>
    </w:p>
    <w:p w:rsidR="003F71F2" w:rsidRPr="00D3148B"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p>
    <w:p w:rsidR="003F71F2" w:rsidRPr="001367E7" w:rsidRDefault="003F71F2" w:rsidP="00A31E04">
      <w:pPr>
        <w:pStyle w:val="NormalWeb"/>
        <w:numPr>
          <w:ilvl w:val="1"/>
          <w:numId w:val="83"/>
        </w:numPr>
        <w:tabs>
          <w:tab w:val="num" w:pos="720"/>
        </w:tabs>
        <w:spacing w:before="0" w:beforeAutospacing="0" w:after="0" w:afterAutospacing="0" w:line="360" w:lineRule="auto"/>
        <w:ind w:hanging="1134"/>
        <w:jc w:val="both"/>
        <w:rPr>
          <w:rFonts w:ascii="Arial" w:eastAsia="Arial Unicode MS" w:hAnsi="Arial" w:cs="Arial"/>
          <w:b/>
        </w:rPr>
      </w:pPr>
      <w:r>
        <w:rPr>
          <w:rFonts w:ascii="Arial" w:eastAsia="Arial Unicode MS" w:hAnsi="Arial" w:cs="Arial"/>
          <w:b/>
        </w:rPr>
        <w:t>Idear Políticas</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 xml:space="preserve">En términos generales, </w:t>
      </w:r>
      <w:r w:rsidRPr="00D3148B">
        <w:rPr>
          <w:rFonts w:ascii="Arial" w:eastAsia="Arial Unicode MS" w:hAnsi="Arial" w:cs="Arial"/>
          <w:i/>
        </w:rPr>
        <w:t>política</w:t>
      </w:r>
      <w:r w:rsidRPr="00D3148B">
        <w:rPr>
          <w:rFonts w:ascii="Arial" w:eastAsia="Arial Unicode MS" w:hAnsi="Arial" w:cs="Arial"/>
        </w:rPr>
        <w:t xml:space="preserve"> se refiere a las líneas directrices específicas, los métodos, los procedimientos, las reglas, las formas y las prácticas administrativas que se establecen para respaldar y fomentar el trabajo que llevará a alcanzar las metas enunciadas. Las políticas imponen restricciones, limitaciones y fronteras al tipo de acciones administrativas que se pueden emprender para recompensar y sancionar comportamientos; aclaran lo que se puede y lo que no se puede hacer con miras a alcanzar los objetivos de la organización.</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 xml:space="preserve">Las políticas sientan las bases para el control administrativo, permiten la coordinación a lo largo y a lo ancho de las unidades de la organización y disminuyen la cantidad de tiempo que los gerentes dedican a tomar decisiones. Asimismo, las políticas aclaran quién hará qué trabajo. </w:t>
      </w:r>
    </w:p>
    <w:p w:rsidR="003F71F2" w:rsidRDefault="003F71F2" w:rsidP="003F71F2">
      <w:pPr>
        <w:spacing w:line="360" w:lineRule="auto"/>
        <w:ind w:left="708"/>
        <w:jc w:val="both"/>
        <w:rPr>
          <w:rFonts w:ascii="Arial" w:eastAsia="Arial Unicode MS" w:hAnsi="Arial" w:cs="Arial"/>
        </w:rPr>
      </w:pPr>
    </w:p>
    <w:p w:rsidR="003F71F2"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Por ejemplo, algunos asuntos que podrían requerir una política administrativa serían:</w:t>
      </w:r>
    </w:p>
    <w:p w:rsidR="003F71F2" w:rsidRPr="00D3148B" w:rsidRDefault="003F71F2" w:rsidP="003F71F2">
      <w:pPr>
        <w:numPr>
          <w:ilvl w:val="0"/>
          <w:numId w:val="12"/>
        </w:numPr>
        <w:spacing w:line="360" w:lineRule="auto"/>
        <w:jc w:val="both"/>
        <w:rPr>
          <w:rFonts w:ascii="Arial" w:eastAsia="Arial Unicode MS" w:hAnsi="Arial" w:cs="Arial"/>
        </w:rPr>
      </w:pPr>
      <w:r w:rsidRPr="00D3148B">
        <w:rPr>
          <w:rFonts w:ascii="Arial" w:eastAsia="Arial Unicode MS" w:hAnsi="Arial" w:cs="Arial"/>
        </w:rPr>
        <w:lastRenderedPageBreak/>
        <w:t>Ofrecer talleres y seminarios, amplios o limitados, para el desarrollo administrativo.</w:t>
      </w:r>
    </w:p>
    <w:p w:rsidR="003F71F2" w:rsidRPr="00D3148B" w:rsidRDefault="003F71F2" w:rsidP="003F71F2">
      <w:pPr>
        <w:numPr>
          <w:ilvl w:val="0"/>
          <w:numId w:val="12"/>
        </w:numPr>
        <w:spacing w:line="360" w:lineRule="auto"/>
        <w:jc w:val="both"/>
        <w:rPr>
          <w:rFonts w:ascii="Arial" w:eastAsia="Arial Unicode MS" w:hAnsi="Arial" w:cs="Arial"/>
        </w:rPr>
      </w:pPr>
      <w:r w:rsidRPr="00D3148B">
        <w:rPr>
          <w:rFonts w:ascii="Arial" w:eastAsia="Arial Unicode MS" w:hAnsi="Arial" w:cs="Arial"/>
        </w:rPr>
        <w:t>Centralizar o descentralizar las actividades para la capacitación de empleados.</w:t>
      </w:r>
    </w:p>
    <w:p w:rsidR="003F71F2" w:rsidRPr="00D3148B" w:rsidRDefault="003F71F2" w:rsidP="003F71F2">
      <w:pPr>
        <w:numPr>
          <w:ilvl w:val="0"/>
          <w:numId w:val="12"/>
        </w:numPr>
        <w:spacing w:line="360" w:lineRule="auto"/>
        <w:jc w:val="both"/>
        <w:rPr>
          <w:rFonts w:ascii="Arial" w:eastAsia="Arial Unicode MS" w:hAnsi="Arial" w:cs="Arial"/>
        </w:rPr>
      </w:pPr>
      <w:r w:rsidRPr="00D3148B">
        <w:rPr>
          <w:rFonts w:ascii="Arial" w:eastAsia="Arial Unicode MS" w:hAnsi="Arial" w:cs="Arial"/>
        </w:rPr>
        <w:t>Reclutar por medio de oficinas de empleo, universidades y/o periódicos.</w:t>
      </w:r>
    </w:p>
    <w:p w:rsidR="003F71F2" w:rsidRPr="00D3148B" w:rsidRDefault="003F71F2" w:rsidP="003F71F2">
      <w:pPr>
        <w:numPr>
          <w:ilvl w:val="0"/>
          <w:numId w:val="12"/>
        </w:numPr>
        <w:spacing w:line="360" w:lineRule="auto"/>
        <w:jc w:val="both"/>
        <w:rPr>
          <w:rFonts w:ascii="Arial" w:eastAsia="Arial Unicode MS" w:hAnsi="Arial" w:cs="Arial"/>
        </w:rPr>
      </w:pPr>
      <w:r w:rsidRPr="00D3148B">
        <w:rPr>
          <w:rFonts w:ascii="Arial" w:eastAsia="Arial Unicode MS" w:hAnsi="Arial" w:cs="Arial"/>
        </w:rPr>
        <w:t>Promover a personal del interior o contratarlo en el exterior.</w:t>
      </w:r>
    </w:p>
    <w:p w:rsidR="003F71F2" w:rsidRPr="00D3148B" w:rsidRDefault="003F71F2" w:rsidP="003F71F2">
      <w:pPr>
        <w:numPr>
          <w:ilvl w:val="0"/>
          <w:numId w:val="12"/>
        </w:numPr>
        <w:spacing w:line="360" w:lineRule="auto"/>
        <w:jc w:val="both"/>
        <w:rPr>
          <w:rFonts w:ascii="Arial" w:eastAsia="Arial Unicode MS" w:hAnsi="Arial" w:cs="Arial"/>
        </w:rPr>
      </w:pPr>
      <w:r w:rsidRPr="00D3148B">
        <w:rPr>
          <w:rFonts w:ascii="Arial" w:eastAsia="Arial Unicode MS" w:hAnsi="Arial" w:cs="Arial"/>
        </w:rPr>
        <w:t>Promover al personal con base en lo que hacen o teniendo en cuenta su antigüedad.</w:t>
      </w:r>
    </w:p>
    <w:p w:rsidR="003F71F2" w:rsidRPr="00D3148B" w:rsidRDefault="003F71F2" w:rsidP="003F71F2">
      <w:pPr>
        <w:numPr>
          <w:ilvl w:val="0"/>
          <w:numId w:val="12"/>
        </w:numPr>
        <w:spacing w:line="360" w:lineRule="auto"/>
        <w:jc w:val="both"/>
        <w:rPr>
          <w:rFonts w:ascii="Arial" w:eastAsia="Arial Unicode MS" w:hAnsi="Arial" w:cs="Arial"/>
        </w:rPr>
      </w:pPr>
      <w:r w:rsidRPr="00D3148B">
        <w:rPr>
          <w:rFonts w:ascii="Arial" w:eastAsia="Arial Unicode MS" w:hAnsi="Arial" w:cs="Arial"/>
        </w:rPr>
        <w:t>Vincular la remuneración de los ejecutivos con los objetivos a largo plazo y/o anuales.</w:t>
      </w:r>
    </w:p>
    <w:p w:rsidR="003F71F2" w:rsidRPr="00D3148B" w:rsidRDefault="003F71F2" w:rsidP="003F71F2">
      <w:pPr>
        <w:numPr>
          <w:ilvl w:val="0"/>
          <w:numId w:val="12"/>
        </w:numPr>
        <w:spacing w:line="360" w:lineRule="auto"/>
        <w:jc w:val="both"/>
        <w:rPr>
          <w:rFonts w:ascii="Arial" w:eastAsia="Arial Unicode MS" w:hAnsi="Arial" w:cs="Arial"/>
        </w:rPr>
      </w:pPr>
      <w:r w:rsidRPr="00D3148B">
        <w:rPr>
          <w:rFonts w:ascii="Arial" w:eastAsia="Arial Unicode MS" w:hAnsi="Arial" w:cs="Arial"/>
        </w:rPr>
        <w:t>Ofrecer muchas o pocas prestaciones a los empleados.</w:t>
      </w:r>
    </w:p>
    <w:p w:rsidR="003F71F2" w:rsidRPr="00D3148B" w:rsidRDefault="003F71F2" w:rsidP="003F71F2">
      <w:pPr>
        <w:numPr>
          <w:ilvl w:val="0"/>
          <w:numId w:val="12"/>
        </w:numPr>
        <w:spacing w:line="360" w:lineRule="auto"/>
        <w:jc w:val="both"/>
        <w:rPr>
          <w:rFonts w:ascii="Arial" w:eastAsia="Arial Unicode MS" w:hAnsi="Arial" w:cs="Arial"/>
        </w:rPr>
      </w:pPr>
      <w:r w:rsidRPr="00D3148B">
        <w:rPr>
          <w:rFonts w:ascii="Arial" w:eastAsia="Arial Unicode MS" w:hAnsi="Arial" w:cs="Arial"/>
        </w:rPr>
        <w:t>Negociar con los sindicatos obreros en forma directa o indirecta.</w:t>
      </w:r>
    </w:p>
    <w:p w:rsidR="003F71F2" w:rsidRPr="00D3148B" w:rsidRDefault="003F71F2" w:rsidP="003F71F2">
      <w:pPr>
        <w:numPr>
          <w:ilvl w:val="0"/>
          <w:numId w:val="12"/>
        </w:numPr>
        <w:spacing w:line="360" w:lineRule="auto"/>
        <w:jc w:val="both"/>
        <w:rPr>
          <w:rFonts w:ascii="Arial" w:eastAsia="Arial Unicode MS" w:hAnsi="Arial" w:cs="Arial"/>
        </w:rPr>
      </w:pPr>
      <w:r w:rsidRPr="00D3148B">
        <w:rPr>
          <w:rFonts w:ascii="Arial" w:eastAsia="Arial Unicode MS" w:hAnsi="Arial" w:cs="Arial"/>
        </w:rPr>
        <w:t>Delegar la autoridad de los gastos grandes o retener la autoridad en forma centralizada.</w:t>
      </w:r>
    </w:p>
    <w:p w:rsidR="003F71F2" w:rsidRPr="00D3148B" w:rsidRDefault="003F71F2" w:rsidP="003F71F2">
      <w:pPr>
        <w:numPr>
          <w:ilvl w:val="0"/>
          <w:numId w:val="12"/>
        </w:numPr>
        <w:spacing w:line="360" w:lineRule="auto"/>
        <w:jc w:val="both"/>
        <w:rPr>
          <w:rFonts w:ascii="Arial" w:eastAsia="Arial Unicode MS" w:hAnsi="Arial" w:cs="Arial"/>
        </w:rPr>
      </w:pPr>
      <w:r w:rsidRPr="00D3148B">
        <w:rPr>
          <w:rFonts w:ascii="Arial" w:eastAsia="Arial Unicode MS" w:hAnsi="Arial" w:cs="Arial"/>
        </w:rPr>
        <w:t>Autorizar muchas, pocas o ninguna hora extra.</w:t>
      </w:r>
    </w:p>
    <w:p w:rsidR="003F71F2" w:rsidRPr="00D3148B" w:rsidRDefault="003F71F2" w:rsidP="003F71F2">
      <w:pPr>
        <w:numPr>
          <w:ilvl w:val="0"/>
          <w:numId w:val="12"/>
        </w:numPr>
        <w:spacing w:line="360" w:lineRule="auto"/>
        <w:jc w:val="both"/>
        <w:rPr>
          <w:rFonts w:ascii="Arial" w:eastAsia="Arial Unicode MS" w:hAnsi="Arial" w:cs="Arial"/>
        </w:rPr>
      </w:pPr>
      <w:r w:rsidRPr="00D3148B">
        <w:rPr>
          <w:rFonts w:ascii="Arial" w:eastAsia="Arial Unicode MS" w:hAnsi="Arial" w:cs="Arial"/>
        </w:rPr>
        <w:t>Establecer un nivel alto o bajo de inventarios de seguridad.</w:t>
      </w:r>
    </w:p>
    <w:p w:rsidR="003F71F2" w:rsidRPr="00D3148B" w:rsidRDefault="003F71F2" w:rsidP="003F71F2">
      <w:pPr>
        <w:numPr>
          <w:ilvl w:val="0"/>
          <w:numId w:val="12"/>
        </w:numPr>
        <w:spacing w:line="360" w:lineRule="auto"/>
        <w:jc w:val="both"/>
        <w:rPr>
          <w:rFonts w:ascii="Arial" w:eastAsia="Arial Unicode MS" w:hAnsi="Arial" w:cs="Arial"/>
        </w:rPr>
      </w:pPr>
      <w:r w:rsidRPr="00D3148B">
        <w:rPr>
          <w:rFonts w:ascii="Arial" w:eastAsia="Arial Unicode MS" w:hAnsi="Arial" w:cs="Arial"/>
        </w:rPr>
        <w:t>Usar un proveedor o varios.</w:t>
      </w:r>
    </w:p>
    <w:p w:rsidR="003F71F2" w:rsidRPr="00D3148B" w:rsidRDefault="003F71F2" w:rsidP="003F71F2">
      <w:pPr>
        <w:numPr>
          <w:ilvl w:val="0"/>
          <w:numId w:val="12"/>
        </w:numPr>
        <w:spacing w:line="360" w:lineRule="auto"/>
        <w:jc w:val="both"/>
        <w:rPr>
          <w:rFonts w:ascii="Arial" w:eastAsia="Arial Unicode MS" w:hAnsi="Arial" w:cs="Arial"/>
        </w:rPr>
      </w:pPr>
      <w:r w:rsidRPr="00D3148B">
        <w:rPr>
          <w:rFonts w:ascii="Arial" w:eastAsia="Arial Unicode MS" w:hAnsi="Arial" w:cs="Arial"/>
        </w:rPr>
        <w:t>Comprar, arrendar o alquilar equipo de producción nuevo.</w:t>
      </w:r>
    </w:p>
    <w:p w:rsidR="003F71F2" w:rsidRPr="00D3148B" w:rsidRDefault="003F71F2" w:rsidP="003F71F2">
      <w:pPr>
        <w:numPr>
          <w:ilvl w:val="0"/>
          <w:numId w:val="12"/>
        </w:numPr>
        <w:spacing w:line="360" w:lineRule="auto"/>
        <w:jc w:val="both"/>
        <w:rPr>
          <w:rFonts w:ascii="Arial" w:eastAsia="Arial Unicode MS" w:hAnsi="Arial" w:cs="Arial"/>
        </w:rPr>
      </w:pPr>
      <w:r w:rsidRPr="00D3148B">
        <w:rPr>
          <w:rFonts w:ascii="Arial" w:eastAsia="Arial Unicode MS" w:hAnsi="Arial" w:cs="Arial"/>
        </w:rPr>
        <w:t>Fomentar mucho o nada el control de calidad.</w:t>
      </w:r>
    </w:p>
    <w:p w:rsidR="003F71F2" w:rsidRPr="00D3148B" w:rsidRDefault="003F71F2" w:rsidP="003F71F2">
      <w:pPr>
        <w:numPr>
          <w:ilvl w:val="0"/>
          <w:numId w:val="12"/>
        </w:numPr>
        <w:spacing w:line="360" w:lineRule="auto"/>
        <w:jc w:val="both"/>
        <w:rPr>
          <w:rFonts w:ascii="Arial" w:eastAsia="Arial Unicode MS" w:hAnsi="Arial" w:cs="Arial"/>
        </w:rPr>
      </w:pPr>
      <w:r w:rsidRPr="00D3148B">
        <w:rPr>
          <w:rFonts w:ascii="Arial" w:eastAsia="Arial Unicode MS" w:hAnsi="Arial" w:cs="Arial"/>
        </w:rPr>
        <w:t>Establecer muchas o pocas normas para la producción.</w:t>
      </w:r>
    </w:p>
    <w:p w:rsidR="003F71F2" w:rsidRPr="00D3148B" w:rsidRDefault="003F71F2" w:rsidP="003F71F2">
      <w:pPr>
        <w:numPr>
          <w:ilvl w:val="0"/>
          <w:numId w:val="12"/>
        </w:numPr>
        <w:spacing w:line="360" w:lineRule="auto"/>
        <w:jc w:val="both"/>
        <w:rPr>
          <w:rFonts w:ascii="Arial" w:eastAsia="Arial Unicode MS" w:hAnsi="Arial" w:cs="Arial"/>
        </w:rPr>
      </w:pPr>
      <w:r w:rsidRPr="00D3148B">
        <w:rPr>
          <w:rFonts w:ascii="Arial" w:eastAsia="Arial Unicode MS" w:hAnsi="Arial" w:cs="Arial"/>
        </w:rPr>
        <w:t>Operar uno, dos o tres turnos.</w:t>
      </w:r>
    </w:p>
    <w:p w:rsidR="003F71F2" w:rsidRPr="00D3148B" w:rsidRDefault="003F71F2" w:rsidP="003F71F2">
      <w:pPr>
        <w:numPr>
          <w:ilvl w:val="0"/>
          <w:numId w:val="12"/>
        </w:numPr>
        <w:spacing w:line="360" w:lineRule="auto"/>
        <w:jc w:val="both"/>
        <w:rPr>
          <w:rFonts w:ascii="Arial" w:eastAsia="Arial Unicode MS" w:hAnsi="Arial" w:cs="Arial"/>
        </w:rPr>
      </w:pPr>
      <w:r w:rsidRPr="00D3148B">
        <w:rPr>
          <w:rFonts w:ascii="Arial" w:eastAsia="Arial Unicode MS" w:hAnsi="Arial" w:cs="Arial"/>
        </w:rPr>
        <w:t>Desalentar el uso de información de miembros de la organización para provecho personal.</w:t>
      </w:r>
    </w:p>
    <w:p w:rsidR="003F71F2" w:rsidRPr="00D3148B" w:rsidRDefault="003F71F2" w:rsidP="003F71F2">
      <w:pPr>
        <w:numPr>
          <w:ilvl w:val="0"/>
          <w:numId w:val="12"/>
        </w:numPr>
        <w:spacing w:line="360" w:lineRule="auto"/>
        <w:jc w:val="both"/>
        <w:rPr>
          <w:rFonts w:ascii="Arial" w:eastAsia="Arial Unicode MS" w:hAnsi="Arial" w:cs="Arial"/>
        </w:rPr>
      </w:pPr>
      <w:r w:rsidRPr="00D3148B">
        <w:rPr>
          <w:rFonts w:ascii="Arial" w:eastAsia="Arial Unicode MS" w:hAnsi="Arial" w:cs="Arial"/>
        </w:rPr>
        <w:t>Desalentar el acoso sexual.</w:t>
      </w:r>
    </w:p>
    <w:p w:rsidR="003F71F2" w:rsidRPr="00D3148B" w:rsidRDefault="003F71F2" w:rsidP="003F71F2">
      <w:pPr>
        <w:numPr>
          <w:ilvl w:val="0"/>
          <w:numId w:val="12"/>
        </w:numPr>
        <w:spacing w:line="360" w:lineRule="auto"/>
        <w:jc w:val="both"/>
        <w:rPr>
          <w:rFonts w:ascii="Arial" w:eastAsia="Arial Unicode MS" w:hAnsi="Arial" w:cs="Arial"/>
        </w:rPr>
      </w:pPr>
      <w:r w:rsidRPr="00D3148B">
        <w:rPr>
          <w:rFonts w:ascii="Arial" w:eastAsia="Arial Unicode MS" w:hAnsi="Arial" w:cs="Arial"/>
        </w:rPr>
        <w:t>Desalentar el consumo de tabaco en el trabajo.</w:t>
      </w:r>
    </w:p>
    <w:p w:rsidR="003F71F2" w:rsidRPr="00D3148B" w:rsidRDefault="003F71F2" w:rsidP="003F71F2">
      <w:pPr>
        <w:numPr>
          <w:ilvl w:val="0"/>
          <w:numId w:val="12"/>
        </w:numPr>
        <w:spacing w:line="360" w:lineRule="auto"/>
        <w:jc w:val="both"/>
        <w:rPr>
          <w:rFonts w:ascii="Arial" w:eastAsia="Arial Unicode MS" w:hAnsi="Arial" w:cs="Arial"/>
        </w:rPr>
      </w:pPr>
      <w:r w:rsidRPr="00D3148B">
        <w:rPr>
          <w:rFonts w:ascii="Arial" w:eastAsia="Arial Unicode MS" w:hAnsi="Arial" w:cs="Arial"/>
        </w:rPr>
        <w:t>Desalentar las transacciones entre miembros de la organización.</w:t>
      </w:r>
    </w:p>
    <w:p w:rsidR="003F71F2" w:rsidRPr="00D3148B" w:rsidRDefault="003F71F2" w:rsidP="003F71F2">
      <w:pPr>
        <w:numPr>
          <w:ilvl w:val="0"/>
          <w:numId w:val="12"/>
        </w:numPr>
        <w:spacing w:line="360" w:lineRule="auto"/>
        <w:jc w:val="both"/>
        <w:rPr>
          <w:rFonts w:ascii="Arial" w:eastAsia="Arial Unicode MS" w:hAnsi="Arial" w:cs="Arial"/>
        </w:rPr>
      </w:pPr>
      <w:r w:rsidRPr="00D3148B">
        <w:rPr>
          <w:rFonts w:ascii="Arial" w:eastAsia="Arial Unicode MS" w:hAnsi="Arial" w:cs="Arial"/>
        </w:rPr>
        <w:t>Desalentar que las personas tengan dos empleos a la vez.</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jc w:val="both"/>
        <w:rPr>
          <w:rFonts w:ascii="Arial" w:eastAsia="Arial Unicode MS" w:hAnsi="Arial" w:cs="Arial"/>
        </w:rPr>
      </w:pPr>
    </w:p>
    <w:p w:rsidR="003F71F2" w:rsidRPr="00FA386E" w:rsidRDefault="003F71F2" w:rsidP="00A31E04">
      <w:pPr>
        <w:pStyle w:val="NormalWeb"/>
        <w:numPr>
          <w:ilvl w:val="1"/>
          <w:numId w:val="83"/>
        </w:numPr>
        <w:tabs>
          <w:tab w:val="num" w:pos="720"/>
        </w:tabs>
        <w:spacing w:before="0" w:beforeAutospacing="0" w:after="0" w:afterAutospacing="0" w:line="360" w:lineRule="auto"/>
        <w:ind w:hanging="1134"/>
        <w:jc w:val="both"/>
        <w:rPr>
          <w:rFonts w:ascii="Arial" w:eastAsia="Arial Unicode MS" w:hAnsi="Arial" w:cs="Arial"/>
          <w:b/>
        </w:rPr>
      </w:pPr>
      <w:r>
        <w:rPr>
          <w:rFonts w:ascii="Arial" w:eastAsia="Arial Unicode MS" w:hAnsi="Arial" w:cs="Arial"/>
          <w:b/>
        </w:rPr>
        <w:lastRenderedPageBreak/>
        <w:t>Asignar Recursos</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Todas las organizaciones tienen, cuando menos, cuatro tipos de recursos que pueden usar con el propósito de alcanzar los objetivos deseados: recursos financieros, recursos materiales, recursos humanos y recursos tecnológicos. Existe una serie de factores que suele impedir la debida asignación de los recursos, incluyendo la excesiva protección de los recursos, el exceso de importancia de los criterios financieros a corto plazo, las políticas de la organización, la vaguedad de las metas de las estrategias, la escasa inclinación a correr riesgos y la falta de conocimientos necesarios. La asignación eficaz de los recursos no garantiza que la estrategia se llegue a implementar con éxito porque los programas, el personal, los controles y el compromiso, deben inspirar vida en los recursos proporcionados. La administración estratégica misma, en ocasiones, se conoce por el nombre de “proceso para la asignación de recursos”.</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p>
    <w:p w:rsidR="003F71F2" w:rsidRDefault="003F71F2" w:rsidP="00A31E04">
      <w:pPr>
        <w:pStyle w:val="NormalWeb"/>
        <w:numPr>
          <w:ilvl w:val="1"/>
          <w:numId w:val="83"/>
        </w:numPr>
        <w:tabs>
          <w:tab w:val="num" w:pos="720"/>
        </w:tabs>
        <w:spacing w:before="0" w:beforeAutospacing="0" w:after="0" w:afterAutospacing="0" w:line="360" w:lineRule="auto"/>
        <w:ind w:hanging="1134"/>
        <w:jc w:val="both"/>
        <w:rPr>
          <w:rFonts w:ascii="Arial" w:eastAsia="Arial Unicode MS" w:hAnsi="Arial" w:cs="Arial"/>
          <w:b/>
        </w:rPr>
      </w:pPr>
      <w:r>
        <w:rPr>
          <w:rFonts w:ascii="Arial" w:eastAsia="Arial Unicode MS" w:hAnsi="Arial" w:cs="Arial"/>
          <w:b/>
        </w:rPr>
        <w:t>Cómo manejar los conflictos</w:t>
      </w:r>
    </w:p>
    <w:p w:rsidR="003F71F2" w:rsidRPr="00FA386E" w:rsidRDefault="003F71F2" w:rsidP="003F71F2">
      <w:pPr>
        <w:spacing w:line="360" w:lineRule="auto"/>
        <w:jc w:val="both"/>
        <w:rPr>
          <w:rFonts w:ascii="Arial" w:eastAsia="Arial Unicode MS" w:hAnsi="Arial" w:cs="Arial"/>
          <w:b/>
        </w:rPr>
      </w:pPr>
    </w:p>
    <w:p w:rsidR="003F71F2" w:rsidRPr="00D3148B"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 xml:space="preserve">Establecer objetivos puede producir conflictos debido a que los gerentes y los estrategas tienen que hacer una elección entre conceder mayor importancia a las utilidades a corto plazo o al crecimiento a largo plazo, al margen de utilidad o a la participación en el mercado, a la penetración en el mercado o al desarrollo del mercado, al crecimiento o a la estabilidad, a correr muchos riesgos o pocos riesgos y a manifestar sensibilidad ante los problemas sociales o a maximizar las utilidades. Los conflictos son inevitables en las organizaciones, por lo que resulta muy importante que los conflictos sean manejados y resueltos antes de que las consecuencias que producen alteraciones lleguen a afectar el desempeño organizacional. Los conflictos no siempre son malos. La ausencia de conflictos puede estar indicando indiferencia y apatía. Los conflictos pueden servir para </w:t>
      </w:r>
      <w:r w:rsidRPr="00D3148B">
        <w:rPr>
          <w:rFonts w:ascii="Arial" w:eastAsia="Arial Unicode MS" w:hAnsi="Arial" w:cs="Arial"/>
        </w:rPr>
        <w:lastRenderedPageBreak/>
        <w:t>imbuir energía que conducirá a la acción a grupos contrarios y puede ayudar a los gerentes a detectar problemas.</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 xml:space="preserve">Los diversos enfoques para manejar y resolver conflictos se pueden clasificar en tres categorías: evitar, desviar y confrontar. </w:t>
      </w:r>
      <w:r w:rsidRPr="00D3148B">
        <w:rPr>
          <w:rFonts w:ascii="Arial" w:eastAsia="Arial Unicode MS" w:hAnsi="Arial" w:cs="Arial"/>
          <w:i/>
        </w:rPr>
        <w:t>Evitar</w:t>
      </w:r>
      <w:r w:rsidRPr="00D3148B">
        <w:rPr>
          <w:rFonts w:ascii="Arial" w:eastAsia="Arial Unicode MS" w:hAnsi="Arial" w:cs="Arial"/>
        </w:rPr>
        <w:t xml:space="preserve"> incluye actos como ignorar el problema con la esperanza de que el conflicto se resuelva solo, o como separar materialmente a las personas (o grupos) en conflicto. </w:t>
      </w:r>
      <w:r w:rsidRPr="00D3148B">
        <w:rPr>
          <w:rFonts w:ascii="Arial" w:eastAsia="Arial Unicode MS" w:hAnsi="Arial" w:cs="Arial"/>
          <w:i/>
        </w:rPr>
        <w:t>Desviar</w:t>
      </w:r>
      <w:r w:rsidRPr="00D3148B">
        <w:rPr>
          <w:rFonts w:ascii="Arial" w:eastAsia="Arial Unicode MS" w:hAnsi="Arial" w:cs="Arial"/>
        </w:rPr>
        <w:t xml:space="preserve"> puede incluir desinflar las diferencias entre las partes en conflicto al tiempo que se acentúan las similitudes y los intereses en común, llegar a un compromiso de tal manera que no exista un ganador ni un perdedor claros, recurrir al mando de la mayoría, recurrir a una autoridad superior o rediseñar los puestos actuales. </w:t>
      </w:r>
      <w:r w:rsidRPr="00D3148B">
        <w:rPr>
          <w:rFonts w:ascii="Arial" w:eastAsia="Arial Unicode MS" w:hAnsi="Arial" w:cs="Arial"/>
          <w:i/>
        </w:rPr>
        <w:t>Confrontar</w:t>
      </w:r>
      <w:r w:rsidRPr="00D3148B">
        <w:rPr>
          <w:rFonts w:ascii="Arial" w:eastAsia="Arial Unicode MS" w:hAnsi="Arial" w:cs="Arial"/>
        </w:rPr>
        <w:t xml:space="preserve"> se puede explicar usando como ejemplo un intercambio de miembros de las partes en conflicto, de tal manera que las dos puedan apreciar el punto de vista de la otra, concentrarse en metas muy ordenadas como la supervivencia de la compañía o tener reuniones en que las partes en conflicto presenten sus opiniones y resuelvan sus diferencias. </w:t>
      </w:r>
    </w:p>
    <w:p w:rsidR="003F71F2" w:rsidRPr="00D3148B"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jc w:val="both"/>
        <w:rPr>
          <w:rFonts w:ascii="Arial" w:eastAsia="Arial Unicode MS" w:hAnsi="Arial" w:cs="Arial"/>
        </w:rPr>
      </w:pPr>
    </w:p>
    <w:p w:rsidR="003F71F2" w:rsidRPr="00FA386E" w:rsidRDefault="003F71F2" w:rsidP="00A31E04">
      <w:pPr>
        <w:pStyle w:val="NormalWeb"/>
        <w:numPr>
          <w:ilvl w:val="1"/>
          <w:numId w:val="83"/>
        </w:numPr>
        <w:tabs>
          <w:tab w:val="num" w:pos="720"/>
        </w:tabs>
        <w:spacing w:before="0" w:beforeAutospacing="0" w:after="0" w:afterAutospacing="0" w:line="360" w:lineRule="auto"/>
        <w:ind w:hanging="1134"/>
        <w:jc w:val="both"/>
        <w:rPr>
          <w:rFonts w:ascii="Arial" w:eastAsia="Arial Unicode MS" w:hAnsi="Arial" w:cs="Arial"/>
          <w:b/>
        </w:rPr>
      </w:pPr>
      <w:r w:rsidRPr="00FA386E">
        <w:rPr>
          <w:rFonts w:ascii="Arial" w:eastAsia="Arial Unicode MS" w:hAnsi="Arial" w:cs="Arial"/>
          <w:b/>
        </w:rPr>
        <w:t>Motivación de Empleados</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 xml:space="preserve">¿Cómo puede el sistema de retribución de una organización vincularse en forma más estrecha con el desempeño estratégico? ¿Cómo pueden las decisiones respecto a aumentos de sueldo, promociones, pagos y bonos por méritos, alinearse más estrictamente para respaldar los objetivos estratégicos de la organización a largo plazo?. Ninguna de las respuestas a estas dos preguntas es del todo aceptada, aunque cada vez es más común un sistema de doble bonificación, basado en los objetivos anuales y en los objetivos a largo plazo. El porcentaje del bono anual de un gerente atribuible al desempeño a corto plazo, en comparación al largo plazo, debe variar de acuerdo con el nivel jerárquico que ocupe en la organización. Es </w:t>
      </w:r>
      <w:r w:rsidRPr="00D3148B">
        <w:rPr>
          <w:rFonts w:ascii="Arial" w:eastAsia="Arial Unicode MS" w:hAnsi="Arial" w:cs="Arial"/>
        </w:rPr>
        <w:lastRenderedPageBreak/>
        <w:t>importante que los bonos no se basen exclusivamente en el desempeño a corto plazo, porque tal sistema ignora los objetivos y las estrategias de la compañía a largo plazo.</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 xml:space="preserve">La </w:t>
      </w:r>
      <w:r w:rsidRPr="00D3148B">
        <w:rPr>
          <w:rFonts w:ascii="Arial" w:eastAsia="Arial Unicode MS" w:hAnsi="Arial" w:cs="Arial"/>
          <w:i/>
        </w:rPr>
        <w:t>participación de utilidades</w:t>
      </w:r>
      <w:r w:rsidRPr="00D3148B">
        <w:rPr>
          <w:rFonts w:ascii="Arial" w:eastAsia="Arial Unicode MS" w:hAnsi="Arial" w:cs="Arial"/>
        </w:rPr>
        <w:t xml:space="preserve"> es otra forma muy usada para los incentivos de la compensación. Aquí se requiere que los empleados o los departamentos establezcan metas de resultados; si el desempeño real pasa de los objetivos, todos los miembros reciben bonos.</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 xml:space="preserve">Criterios como las ventas, la utilidad, la eficacia de la producción, la calidad y la seguridad también podrían ser la base de un sistema eficaz de bonificaciones. Si una organización satisface ciertos objetivos, entendidos y convenidos, para las utilidades, cada uno de los miembros de la empresa debe obtener parte de la cosecha. Un sistema de bonos puede ser un instrumento muy eficaz para motivar a las personas con el propósito de que respalden las actividades para implementar las estrategias. </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Con frecuencia se usan cinco “pruebas” para determinar si un plan de retribución por el desempeño beneficiará a la organización:</w:t>
      </w:r>
    </w:p>
    <w:p w:rsidR="003F71F2" w:rsidRPr="00D3148B" w:rsidRDefault="003F71F2" w:rsidP="003F71F2">
      <w:pPr>
        <w:spacing w:line="360" w:lineRule="auto"/>
        <w:ind w:left="708"/>
        <w:jc w:val="both"/>
        <w:rPr>
          <w:rFonts w:ascii="Arial" w:eastAsia="Arial Unicode MS" w:hAnsi="Arial" w:cs="Arial"/>
        </w:rPr>
      </w:pPr>
    </w:p>
    <w:p w:rsidR="003F71F2" w:rsidRPr="00D3148B" w:rsidRDefault="003F71F2" w:rsidP="003F71F2">
      <w:pPr>
        <w:numPr>
          <w:ilvl w:val="0"/>
          <w:numId w:val="4"/>
        </w:numPr>
        <w:tabs>
          <w:tab w:val="clear" w:pos="2484"/>
          <w:tab w:val="num" w:pos="1620"/>
        </w:tabs>
        <w:spacing w:line="360" w:lineRule="auto"/>
        <w:ind w:left="1620" w:hanging="720"/>
        <w:jc w:val="both"/>
        <w:rPr>
          <w:rFonts w:ascii="Arial" w:eastAsia="Arial Unicode MS" w:hAnsi="Arial" w:cs="Arial"/>
        </w:rPr>
      </w:pPr>
      <w:r w:rsidRPr="00D3148B">
        <w:rPr>
          <w:rFonts w:ascii="Arial" w:eastAsia="Arial Unicode MS" w:hAnsi="Arial" w:cs="Arial"/>
          <w:i/>
        </w:rPr>
        <w:t>¿El plan capta la atención?</w:t>
      </w:r>
      <w:r w:rsidRPr="00D3148B">
        <w:rPr>
          <w:rFonts w:ascii="Arial" w:eastAsia="Arial Unicode MS" w:hAnsi="Arial" w:cs="Arial"/>
        </w:rPr>
        <w:t xml:space="preserve"> Con este plan, ¿las personas hablan más de sus actividades y se enorgullecen de alcanzar el éxito rápido?.</w:t>
      </w:r>
    </w:p>
    <w:p w:rsidR="003F71F2" w:rsidRPr="00D3148B" w:rsidRDefault="003F71F2" w:rsidP="003F71F2">
      <w:pPr>
        <w:numPr>
          <w:ilvl w:val="0"/>
          <w:numId w:val="4"/>
        </w:numPr>
        <w:tabs>
          <w:tab w:val="clear" w:pos="2484"/>
          <w:tab w:val="num" w:pos="1620"/>
        </w:tabs>
        <w:spacing w:line="360" w:lineRule="auto"/>
        <w:ind w:left="1620" w:hanging="720"/>
        <w:jc w:val="both"/>
        <w:rPr>
          <w:rFonts w:ascii="Arial" w:eastAsia="Arial Unicode MS" w:hAnsi="Arial" w:cs="Arial"/>
        </w:rPr>
      </w:pPr>
      <w:r w:rsidRPr="00D3148B">
        <w:rPr>
          <w:rFonts w:ascii="Arial" w:eastAsia="Arial Unicode MS" w:hAnsi="Arial" w:cs="Arial"/>
          <w:i/>
        </w:rPr>
        <w:t>¿Los empleados entienden el plan?</w:t>
      </w:r>
      <w:r w:rsidRPr="00D3148B">
        <w:rPr>
          <w:rFonts w:ascii="Arial" w:eastAsia="Arial Unicode MS" w:hAnsi="Arial" w:cs="Arial"/>
        </w:rPr>
        <w:t xml:space="preserve"> ¿Pueden los participantes explicar cómo funciona y qué tienen que hacer para merecer el incentivo?.</w:t>
      </w:r>
    </w:p>
    <w:p w:rsidR="003F71F2" w:rsidRPr="00D3148B" w:rsidRDefault="003F71F2" w:rsidP="003F71F2">
      <w:pPr>
        <w:numPr>
          <w:ilvl w:val="0"/>
          <w:numId w:val="4"/>
        </w:numPr>
        <w:tabs>
          <w:tab w:val="clear" w:pos="2484"/>
          <w:tab w:val="num" w:pos="1620"/>
        </w:tabs>
        <w:spacing w:line="360" w:lineRule="auto"/>
        <w:ind w:left="1620" w:hanging="720"/>
        <w:jc w:val="both"/>
        <w:rPr>
          <w:rFonts w:ascii="Arial" w:eastAsia="Arial Unicode MS" w:hAnsi="Arial" w:cs="Arial"/>
        </w:rPr>
      </w:pPr>
      <w:r w:rsidRPr="00D3148B">
        <w:rPr>
          <w:rFonts w:ascii="Arial" w:eastAsia="Arial Unicode MS" w:hAnsi="Arial" w:cs="Arial"/>
          <w:i/>
        </w:rPr>
        <w:t>¿El plan está mejorando la comunicación?</w:t>
      </w:r>
      <w:r w:rsidRPr="00D3148B">
        <w:rPr>
          <w:rFonts w:ascii="Arial" w:eastAsia="Arial Unicode MS" w:hAnsi="Arial" w:cs="Arial"/>
        </w:rPr>
        <w:t xml:space="preserve"> ¿Los empleados saben más que antes acerca de la misión, los planes y los objetivos de la compañía?.</w:t>
      </w:r>
    </w:p>
    <w:p w:rsidR="003F71F2" w:rsidRPr="00D3148B" w:rsidRDefault="003F71F2" w:rsidP="003F71F2">
      <w:pPr>
        <w:numPr>
          <w:ilvl w:val="0"/>
          <w:numId w:val="4"/>
        </w:numPr>
        <w:tabs>
          <w:tab w:val="clear" w:pos="2484"/>
          <w:tab w:val="num" w:pos="1620"/>
        </w:tabs>
        <w:spacing w:line="360" w:lineRule="auto"/>
        <w:ind w:left="1620" w:hanging="720"/>
        <w:jc w:val="both"/>
        <w:rPr>
          <w:rFonts w:ascii="Arial" w:eastAsia="Arial Unicode MS" w:hAnsi="Arial" w:cs="Arial"/>
        </w:rPr>
      </w:pPr>
      <w:r w:rsidRPr="00D3148B">
        <w:rPr>
          <w:rFonts w:ascii="Arial" w:eastAsia="Arial Unicode MS" w:hAnsi="Arial" w:cs="Arial"/>
          <w:i/>
        </w:rPr>
        <w:t xml:space="preserve">¿Retribuye el plan debidamente? </w:t>
      </w:r>
      <w:r w:rsidRPr="00D3148B">
        <w:rPr>
          <w:rFonts w:ascii="Arial" w:eastAsia="Arial Unicode MS" w:hAnsi="Arial" w:cs="Arial"/>
        </w:rPr>
        <w:t xml:space="preserve">¿Se están pagando incentivos por el desempeño deseado, pero </w:t>
      </w:r>
      <w:r w:rsidRPr="00D3148B">
        <w:rPr>
          <w:rFonts w:ascii="Arial" w:eastAsia="Arial Unicode MS" w:hAnsi="Arial" w:cs="Arial"/>
          <w:i/>
        </w:rPr>
        <w:t>suspendiéndose</w:t>
      </w:r>
      <w:r w:rsidRPr="00D3148B">
        <w:rPr>
          <w:rFonts w:ascii="Arial" w:eastAsia="Arial Unicode MS" w:hAnsi="Arial" w:cs="Arial"/>
        </w:rPr>
        <w:t xml:space="preserve"> cuando no se cumplen los objetivos?.</w:t>
      </w:r>
    </w:p>
    <w:p w:rsidR="003F71F2" w:rsidRPr="00D3148B" w:rsidRDefault="003F71F2" w:rsidP="003F71F2">
      <w:pPr>
        <w:numPr>
          <w:ilvl w:val="0"/>
          <w:numId w:val="4"/>
        </w:numPr>
        <w:tabs>
          <w:tab w:val="clear" w:pos="2484"/>
          <w:tab w:val="num" w:pos="1620"/>
        </w:tabs>
        <w:spacing w:line="360" w:lineRule="auto"/>
        <w:ind w:left="1620" w:hanging="720"/>
        <w:jc w:val="both"/>
        <w:rPr>
          <w:rFonts w:ascii="Arial" w:eastAsia="Arial Unicode MS" w:hAnsi="Arial" w:cs="Arial"/>
        </w:rPr>
      </w:pPr>
      <w:r w:rsidRPr="00D3148B">
        <w:rPr>
          <w:rFonts w:ascii="Arial" w:eastAsia="Arial Unicode MS" w:hAnsi="Arial" w:cs="Arial"/>
          <w:i/>
        </w:rPr>
        <w:lastRenderedPageBreak/>
        <w:t>Está funcionando mejor la compañía o la unidad?</w:t>
      </w:r>
      <w:r w:rsidRPr="00D3148B">
        <w:rPr>
          <w:rFonts w:ascii="Arial" w:eastAsia="Arial Unicode MS" w:hAnsi="Arial" w:cs="Arial"/>
        </w:rPr>
        <w:t xml:space="preserve"> ¿Han subido las utilidades? ¿Ha aumentado la participación en el mercado? ¿ha habido resultados que se deriven, en parte, de los incentivos?.</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Además del sistema de doble bonificación, una serie de incentivos para recompensar, como aumentos salariales, opción a adquisición de acciones, prestaciones, promociones, alabanzas, reconocimientos, críticas, miedos, mayor autonomía en el trabajo y otros premios, se pueden usar para propiciar que los gerentes y los empleados se esfuercen por lograr el éxito en la implementación de las estrategias.</w:t>
      </w:r>
    </w:p>
    <w:p w:rsidR="003F71F2" w:rsidRPr="00D3148B" w:rsidRDefault="003F71F2" w:rsidP="003F71F2">
      <w:pPr>
        <w:spacing w:line="360" w:lineRule="auto"/>
        <w:ind w:left="2124"/>
        <w:jc w:val="both"/>
        <w:rPr>
          <w:rFonts w:ascii="Arial" w:eastAsia="Arial Unicode MS" w:hAnsi="Arial" w:cs="Arial"/>
        </w:rPr>
      </w:pPr>
    </w:p>
    <w:p w:rsidR="003F71F2" w:rsidRDefault="003F71F2" w:rsidP="003F71F2">
      <w:pPr>
        <w:spacing w:line="360" w:lineRule="auto"/>
        <w:jc w:val="both"/>
        <w:rPr>
          <w:rFonts w:ascii="Arial" w:eastAsia="Arial Unicode MS" w:hAnsi="Arial" w:cs="Arial"/>
          <w:b/>
        </w:rPr>
      </w:pPr>
    </w:p>
    <w:p w:rsidR="003F71F2" w:rsidRDefault="003F71F2" w:rsidP="00A31E04">
      <w:pPr>
        <w:pStyle w:val="NormalWeb"/>
        <w:numPr>
          <w:ilvl w:val="1"/>
          <w:numId w:val="83"/>
        </w:numPr>
        <w:tabs>
          <w:tab w:val="clear" w:pos="974"/>
        </w:tabs>
        <w:spacing w:before="0" w:beforeAutospacing="0" w:after="0" w:afterAutospacing="0" w:line="360" w:lineRule="auto"/>
        <w:ind w:left="720" w:hanging="720"/>
        <w:jc w:val="both"/>
        <w:rPr>
          <w:rFonts w:ascii="Arial" w:eastAsia="Arial Unicode MS" w:hAnsi="Arial" w:cs="Arial"/>
          <w:b/>
        </w:rPr>
      </w:pPr>
      <w:r>
        <w:rPr>
          <w:rFonts w:ascii="Arial" w:eastAsia="Arial Unicode MS" w:hAnsi="Arial" w:cs="Arial"/>
          <w:b/>
        </w:rPr>
        <w:t xml:space="preserve">Importancia de las diferentes áreas durante </w:t>
      </w:r>
      <w:smartTag w:uri="urn:schemas-microsoft-com:office:smarttags" w:element="PersonName">
        <w:smartTagPr>
          <w:attr w:name="ProductID" w:val="la Implementaci￳n"/>
        </w:smartTagPr>
        <w:r>
          <w:rPr>
            <w:rFonts w:ascii="Arial" w:eastAsia="Arial Unicode MS" w:hAnsi="Arial" w:cs="Arial"/>
            <w:b/>
          </w:rPr>
          <w:t>la Implementación</w:t>
        </w:r>
      </w:smartTag>
      <w:r>
        <w:rPr>
          <w:rFonts w:ascii="Arial" w:eastAsia="Arial Unicode MS" w:hAnsi="Arial" w:cs="Arial"/>
          <w:b/>
        </w:rPr>
        <w:t xml:space="preserve"> de Estrategias</w:t>
      </w:r>
    </w:p>
    <w:p w:rsidR="003F71F2" w:rsidRDefault="003F71F2" w:rsidP="003F71F2">
      <w:pPr>
        <w:pStyle w:val="NormalWeb"/>
        <w:spacing w:before="0" w:beforeAutospacing="0" w:after="0" w:afterAutospacing="0" w:line="360" w:lineRule="auto"/>
        <w:ind w:left="360"/>
        <w:jc w:val="both"/>
        <w:rPr>
          <w:rFonts w:ascii="Arial" w:eastAsia="Arial Unicode MS" w:hAnsi="Arial" w:cs="Arial"/>
          <w:b/>
        </w:rPr>
      </w:pPr>
    </w:p>
    <w:p w:rsidR="003F71F2" w:rsidRDefault="003F71F2" w:rsidP="003F71F2">
      <w:pPr>
        <w:pStyle w:val="NormalWeb"/>
        <w:numPr>
          <w:ilvl w:val="2"/>
          <w:numId w:val="83"/>
        </w:numPr>
        <w:spacing w:before="0" w:beforeAutospacing="0" w:after="0" w:afterAutospacing="0" w:line="360" w:lineRule="auto"/>
        <w:jc w:val="both"/>
        <w:rPr>
          <w:rFonts w:ascii="Arial" w:eastAsia="Arial Unicode MS" w:hAnsi="Arial" w:cs="Arial"/>
          <w:b/>
        </w:rPr>
      </w:pPr>
      <w:r w:rsidRPr="00BD180B">
        <w:rPr>
          <w:rFonts w:ascii="Arial" w:eastAsia="Arial Unicode MS" w:hAnsi="Arial" w:cs="Arial"/>
          <w:b/>
        </w:rPr>
        <w:t xml:space="preserve">Importancia del área de Producción/Operaciones durante </w:t>
      </w:r>
    </w:p>
    <w:p w:rsidR="003F71F2" w:rsidRPr="00BD180B" w:rsidRDefault="003F71F2" w:rsidP="003F71F2">
      <w:pPr>
        <w:pStyle w:val="NormalWeb"/>
        <w:spacing w:before="0" w:beforeAutospacing="0" w:after="0" w:afterAutospacing="0" w:line="360" w:lineRule="auto"/>
        <w:ind w:left="1428"/>
        <w:jc w:val="both"/>
        <w:rPr>
          <w:rFonts w:ascii="Arial" w:eastAsia="Arial Unicode MS" w:hAnsi="Arial" w:cs="Arial"/>
          <w:b/>
        </w:rPr>
      </w:pPr>
      <w:r>
        <w:rPr>
          <w:rFonts w:ascii="Arial" w:eastAsia="Arial Unicode MS" w:hAnsi="Arial" w:cs="Arial"/>
          <w:b/>
        </w:rPr>
        <w:t xml:space="preserve"> </w:t>
      </w:r>
      <w:r w:rsidRPr="00BD180B">
        <w:rPr>
          <w:rFonts w:ascii="Arial" w:eastAsia="Arial Unicode MS" w:hAnsi="Arial" w:cs="Arial"/>
          <w:b/>
        </w:rPr>
        <w:t>la  implementación de las estrategias.</w:t>
      </w:r>
    </w:p>
    <w:p w:rsidR="003F71F2" w:rsidRDefault="003F71F2" w:rsidP="003F71F2">
      <w:pPr>
        <w:spacing w:line="360" w:lineRule="auto"/>
        <w:ind w:left="360"/>
        <w:jc w:val="both"/>
        <w:rPr>
          <w:rFonts w:ascii="Arial" w:eastAsia="Arial Unicode MS" w:hAnsi="Arial" w:cs="Arial"/>
          <w:b/>
        </w:rPr>
      </w:pPr>
    </w:p>
    <w:p w:rsidR="003F71F2" w:rsidRPr="00727FF3" w:rsidRDefault="003F71F2" w:rsidP="003F71F2">
      <w:pPr>
        <w:spacing w:line="360" w:lineRule="auto"/>
        <w:ind w:left="1440"/>
        <w:jc w:val="both"/>
        <w:rPr>
          <w:rFonts w:ascii="Arial" w:eastAsia="Arial Unicode MS" w:hAnsi="Arial" w:cs="Arial"/>
          <w:b/>
        </w:rPr>
      </w:pPr>
      <w:r w:rsidRPr="00D3148B">
        <w:rPr>
          <w:rFonts w:ascii="Arial" w:eastAsia="Arial Unicode MS" w:hAnsi="Arial" w:cs="Arial"/>
        </w:rPr>
        <w:t xml:space="preserve">Las capacidades, limitaciones y políticas de producción/operaciones pueden reforzar o inhibir notablemente la posibilidad de alcanzar los objetivos. Los procesos de producción suelen constituir más del 70 por ciento del activo total de una empresa. Una parte primordial del proceso para implementar estrategias ocurre en el lugar de la producción. Las decisiones relacionadas con la producción, por ejemplo, el tamaño y la ubicación de la planta, el diseño del producto, la elección del equipo, la clase de herramientas, el tamaño del inventario, el control de inventarios, el control de calidad, el control de costos, el uso de normas, la especialización laboral, la capacitación de empleados, el aprovechamiento de equipo y de recursos, los envíos y empaques y las innovaciones </w:t>
      </w:r>
      <w:r w:rsidRPr="00D3148B">
        <w:rPr>
          <w:rFonts w:ascii="Arial" w:eastAsia="Arial Unicode MS" w:hAnsi="Arial" w:cs="Arial"/>
        </w:rPr>
        <w:lastRenderedPageBreak/>
        <w:t>tecnológicas, pueden tener muchas repercusiones en el éxito o el fracaso de los esfuerzos por implementar las estrategias.</w:t>
      </w:r>
    </w:p>
    <w:p w:rsidR="003F71F2" w:rsidRPr="00D3148B" w:rsidRDefault="003F71F2" w:rsidP="003F71F2">
      <w:pPr>
        <w:spacing w:line="360" w:lineRule="auto"/>
        <w:ind w:left="2124"/>
        <w:jc w:val="both"/>
        <w:rPr>
          <w:rFonts w:ascii="Arial" w:eastAsia="Arial Unicode MS" w:hAnsi="Arial" w:cs="Arial"/>
          <w:b/>
        </w:rPr>
      </w:pPr>
    </w:p>
    <w:p w:rsidR="003F71F2" w:rsidRDefault="003F71F2" w:rsidP="003F71F2">
      <w:pPr>
        <w:pStyle w:val="NormalWeb"/>
        <w:numPr>
          <w:ilvl w:val="2"/>
          <w:numId w:val="83"/>
        </w:numPr>
        <w:spacing w:before="0" w:beforeAutospacing="0" w:after="0" w:afterAutospacing="0" w:line="360" w:lineRule="auto"/>
        <w:jc w:val="both"/>
        <w:rPr>
          <w:rFonts w:ascii="Arial" w:eastAsia="Arial Unicode MS" w:hAnsi="Arial" w:cs="Arial"/>
          <w:b/>
        </w:rPr>
      </w:pPr>
      <w:r w:rsidRPr="006D4786">
        <w:rPr>
          <w:rFonts w:ascii="Arial" w:eastAsia="Arial Unicode MS" w:hAnsi="Arial" w:cs="Arial"/>
          <w:b/>
        </w:rPr>
        <w:t xml:space="preserve">Importancia del área de Recursos Humanos durante la </w:t>
      </w:r>
    </w:p>
    <w:p w:rsidR="003F71F2" w:rsidRPr="006D4786" w:rsidRDefault="003F71F2" w:rsidP="003F71F2">
      <w:pPr>
        <w:pStyle w:val="NormalWeb"/>
        <w:spacing w:before="0" w:beforeAutospacing="0" w:after="0" w:afterAutospacing="0" w:line="360" w:lineRule="auto"/>
        <w:ind w:left="720"/>
        <w:jc w:val="both"/>
        <w:rPr>
          <w:rFonts w:ascii="Arial" w:eastAsia="Arial Unicode MS" w:hAnsi="Arial" w:cs="Arial"/>
          <w:b/>
        </w:rPr>
      </w:pPr>
      <w:r>
        <w:rPr>
          <w:rFonts w:ascii="Arial" w:eastAsia="Arial Unicode MS" w:hAnsi="Arial" w:cs="Arial"/>
          <w:b/>
        </w:rPr>
        <w:t xml:space="preserve">   </w:t>
      </w:r>
      <w:r>
        <w:rPr>
          <w:rFonts w:ascii="Arial" w:eastAsia="Arial Unicode MS" w:hAnsi="Arial" w:cs="Arial"/>
          <w:b/>
        </w:rPr>
        <w:tab/>
        <w:t xml:space="preserve"> </w:t>
      </w:r>
      <w:r w:rsidRPr="006D4786">
        <w:rPr>
          <w:rFonts w:ascii="Arial" w:eastAsia="Arial Unicode MS" w:hAnsi="Arial" w:cs="Arial"/>
          <w:b/>
        </w:rPr>
        <w:t>implementación de las estrategias.</w:t>
      </w:r>
    </w:p>
    <w:p w:rsidR="003F71F2" w:rsidRPr="00D3148B" w:rsidRDefault="003F71F2" w:rsidP="003F71F2">
      <w:pPr>
        <w:spacing w:line="360" w:lineRule="auto"/>
        <w:ind w:left="2124"/>
        <w:jc w:val="both"/>
        <w:rPr>
          <w:rFonts w:ascii="Arial" w:eastAsia="Arial Unicode MS" w:hAnsi="Arial" w:cs="Arial"/>
        </w:rPr>
      </w:pPr>
    </w:p>
    <w:p w:rsidR="003F71F2" w:rsidRPr="00D3148B" w:rsidRDefault="003F71F2" w:rsidP="003F71F2">
      <w:pPr>
        <w:spacing w:line="360" w:lineRule="auto"/>
        <w:ind w:left="1440"/>
        <w:jc w:val="both"/>
        <w:rPr>
          <w:rFonts w:ascii="Arial" w:eastAsia="Arial Unicode MS" w:hAnsi="Arial" w:cs="Arial"/>
        </w:rPr>
      </w:pPr>
      <w:r w:rsidRPr="00D3148B">
        <w:rPr>
          <w:rFonts w:ascii="Arial" w:eastAsia="Arial Unicode MS" w:hAnsi="Arial" w:cs="Arial"/>
        </w:rPr>
        <w:t>Un sistema de administración estratégica bien diseñado, puede fracasar si no se presta suficiente atención a la dimensión de los recursos humanos. Por regla general, los problemas de los recursos humanos que surgen cuando los negocios implantan sus estrategias, tienen su origen en alguna de estas tres causas: (1) la alteración de las estructuras políticas y sociales, (2) la incapacidad para ajustar las aptitudes individuales con las tareas de la implementación y (3) el apoyo inadecuado de la alta dirección para las actividades de la implementación.</w:t>
      </w:r>
    </w:p>
    <w:p w:rsidR="003F71F2" w:rsidRPr="00D3148B" w:rsidRDefault="003F71F2" w:rsidP="003F71F2">
      <w:pPr>
        <w:spacing w:line="360" w:lineRule="auto"/>
        <w:ind w:left="2124"/>
        <w:jc w:val="both"/>
        <w:rPr>
          <w:rFonts w:ascii="Arial" w:eastAsia="Arial Unicode MS" w:hAnsi="Arial" w:cs="Arial"/>
        </w:rPr>
      </w:pPr>
    </w:p>
    <w:p w:rsidR="003F71F2" w:rsidRPr="00D3148B" w:rsidRDefault="003F71F2" w:rsidP="003F71F2">
      <w:pPr>
        <w:spacing w:line="360" w:lineRule="auto"/>
        <w:ind w:left="1440"/>
        <w:jc w:val="both"/>
        <w:rPr>
          <w:rFonts w:ascii="Arial" w:eastAsia="Arial Unicode MS" w:hAnsi="Arial" w:cs="Arial"/>
        </w:rPr>
      </w:pPr>
      <w:r w:rsidRPr="00D3148B">
        <w:rPr>
          <w:rFonts w:ascii="Arial" w:eastAsia="Arial Unicode MS" w:hAnsi="Arial" w:cs="Arial"/>
        </w:rPr>
        <w:t>Es muy extraño que durante la formulación de las estrategias, muchas veces no se consideren los valores, las capacidades y los talentos individuales que se necesitan para la debida implementación de las estrategias. Es raro que la empresa que elige estrategias nuevas o que significativamente altera las estrategias existentes, cuente con el personal de línea y gerencial adecuado, en los puestos indicados, para implementar bien las estrategias. La necesidad de ajustar las aptitudes individuales y las tareas para la implementación de las estrategias se debe considerar en el momento de elegir las estrategias.</w:t>
      </w:r>
    </w:p>
    <w:p w:rsidR="003F71F2" w:rsidRPr="00D3148B" w:rsidRDefault="003F71F2" w:rsidP="003F71F2">
      <w:pPr>
        <w:spacing w:line="360" w:lineRule="auto"/>
        <w:ind w:left="2124"/>
        <w:jc w:val="both"/>
        <w:rPr>
          <w:rFonts w:ascii="Arial" w:eastAsia="Arial Unicode MS" w:hAnsi="Arial" w:cs="Arial"/>
        </w:rPr>
      </w:pPr>
    </w:p>
    <w:p w:rsidR="003F71F2" w:rsidRPr="00D3148B" w:rsidRDefault="003F71F2" w:rsidP="003F71F2">
      <w:pPr>
        <w:spacing w:line="360" w:lineRule="auto"/>
        <w:ind w:left="1440"/>
        <w:jc w:val="both"/>
        <w:rPr>
          <w:rFonts w:ascii="Arial" w:eastAsia="Arial Unicode MS" w:hAnsi="Arial" w:cs="Arial"/>
        </w:rPr>
      </w:pPr>
      <w:r w:rsidRPr="00D3148B">
        <w:rPr>
          <w:rFonts w:ascii="Arial" w:eastAsia="Arial Unicode MS" w:hAnsi="Arial" w:cs="Arial"/>
        </w:rPr>
        <w:t xml:space="preserve">El mejor método para evitar y superar los problemas de los recursos humanos en la administración estratégica tal vez consista en implicar en el proceso y en forma activa, a tantos gerentes y empleados como sea posible. Este método, aunque requiere mucho tiempo, crea entendimiento, confianza, </w:t>
      </w:r>
      <w:r w:rsidRPr="00D3148B">
        <w:rPr>
          <w:rFonts w:ascii="Arial" w:eastAsia="Arial Unicode MS" w:hAnsi="Arial" w:cs="Arial"/>
        </w:rPr>
        <w:lastRenderedPageBreak/>
        <w:t>compromiso y sentido de paternidad y disminuye el resentimiento y la hostilidad. El verdadero potencial de formular e implementar estrategias reside en las personas.</w:t>
      </w:r>
    </w:p>
    <w:p w:rsidR="003F71F2" w:rsidRDefault="003F71F2" w:rsidP="003F71F2">
      <w:pPr>
        <w:spacing w:line="360" w:lineRule="auto"/>
        <w:jc w:val="both"/>
        <w:rPr>
          <w:rFonts w:ascii="Arial" w:eastAsia="Arial Unicode MS" w:hAnsi="Arial" w:cs="Arial"/>
        </w:rPr>
      </w:pPr>
    </w:p>
    <w:p w:rsidR="003F71F2" w:rsidRDefault="003F71F2" w:rsidP="003F71F2">
      <w:pPr>
        <w:pStyle w:val="NormalWeb"/>
        <w:numPr>
          <w:ilvl w:val="2"/>
          <w:numId w:val="83"/>
        </w:numPr>
        <w:spacing w:before="0" w:beforeAutospacing="0" w:after="0" w:afterAutospacing="0" w:line="360" w:lineRule="auto"/>
        <w:jc w:val="both"/>
        <w:rPr>
          <w:rFonts w:ascii="Arial" w:eastAsia="Arial Unicode MS" w:hAnsi="Arial" w:cs="Arial"/>
          <w:b/>
        </w:rPr>
      </w:pPr>
      <w:r w:rsidRPr="006D4786">
        <w:rPr>
          <w:rFonts w:ascii="Arial" w:eastAsia="Arial Unicode MS" w:hAnsi="Arial" w:cs="Arial"/>
          <w:b/>
        </w:rPr>
        <w:t>Importancia d</w:t>
      </w:r>
      <w:r>
        <w:rPr>
          <w:rFonts w:ascii="Arial" w:eastAsia="Arial Unicode MS" w:hAnsi="Arial" w:cs="Arial"/>
          <w:b/>
        </w:rPr>
        <w:t xml:space="preserve">el área de Marketing durante la   </w:t>
      </w:r>
    </w:p>
    <w:p w:rsidR="003F71F2" w:rsidRPr="006D4786" w:rsidRDefault="003F71F2" w:rsidP="003F71F2">
      <w:pPr>
        <w:pStyle w:val="NormalWeb"/>
        <w:spacing w:before="0" w:beforeAutospacing="0" w:after="0" w:afterAutospacing="0" w:line="360" w:lineRule="auto"/>
        <w:ind w:left="720"/>
        <w:jc w:val="both"/>
        <w:rPr>
          <w:rFonts w:ascii="Arial" w:eastAsia="Arial Unicode MS" w:hAnsi="Arial" w:cs="Arial"/>
          <w:b/>
        </w:rPr>
      </w:pPr>
      <w:r>
        <w:rPr>
          <w:rFonts w:ascii="Arial" w:eastAsia="Arial Unicode MS" w:hAnsi="Arial" w:cs="Arial"/>
          <w:b/>
        </w:rPr>
        <w:t xml:space="preserve">  </w:t>
      </w:r>
      <w:r>
        <w:rPr>
          <w:rFonts w:ascii="Arial" w:eastAsia="Arial Unicode MS" w:hAnsi="Arial" w:cs="Arial"/>
          <w:b/>
        </w:rPr>
        <w:tab/>
        <w:t xml:space="preserve"> implementación </w:t>
      </w:r>
      <w:r w:rsidRPr="006D4786">
        <w:rPr>
          <w:rFonts w:ascii="Arial" w:eastAsia="Arial Unicode MS" w:hAnsi="Arial" w:cs="Arial"/>
          <w:b/>
        </w:rPr>
        <w:t>de las estrategias.</w:t>
      </w:r>
    </w:p>
    <w:p w:rsidR="003F71F2" w:rsidRPr="00D3148B" w:rsidRDefault="003F71F2" w:rsidP="003F71F2">
      <w:pPr>
        <w:spacing w:line="360" w:lineRule="auto"/>
        <w:ind w:left="2124"/>
        <w:jc w:val="both"/>
        <w:rPr>
          <w:rFonts w:ascii="Arial" w:eastAsia="Arial Unicode MS" w:hAnsi="Arial" w:cs="Arial"/>
        </w:rPr>
      </w:pPr>
    </w:p>
    <w:p w:rsidR="003F71F2" w:rsidRPr="00D3148B" w:rsidRDefault="003F71F2" w:rsidP="003F71F2">
      <w:pPr>
        <w:spacing w:line="360" w:lineRule="auto"/>
        <w:ind w:left="1440"/>
        <w:jc w:val="both"/>
        <w:rPr>
          <w:rFonts w:ascii="Arial" w:eastAsia="Arial Unicode MS" w:hAnsi="Arial" w:cs="Arial"/>
        </w:rPr>
      </w:pPr>
      <w:r w:rsidRPr="00D3148B">
        <w:rPr>
          <w:rFonts w:ascii="Arial" w:eastAsia="Arial Unicode MS" w:hAnsi="Arial" w:cs="Arial"/>
        </w:rPr>
        <w:t>Existen dos variables de marketing que tienen gran importancia para la implementación de estrategias: la segmentación del mercado y el posicionamiento de los productos.</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1440"/>
        <w:jc w:val="both"/>
        <w:rPr>
          <w:rFonts w:ascii="Arial" w:eastAsia="Arial Unicode MS" w:hAnsi="Arial" w:cs="Arial"/>
        </w:rPr>
      </w:pPr>
      <w:r w:rsidRPr="00D3148B">
        <w:rPr>
          <w:rFonts w:ascii="Arial" w:eastAsia="Arial Unicode MS" w:hAnsi="Arial" w:cs="Arial"/>
        </w:rPr>
        <w:t>Algunos ejemplos de decisiones de marketing que tal vez requieran el uso de políticas serían:</w:t>
      </w:r>
    </w:p>
    <w:p w:rsidR="003F71F2" w:rsidRPr="00D3148B" w:rsidRDefault="003F71F2" w:rsidP="003F71F2">
      <w:pPr>
        <w:spacing w:line="360" w:lineRule="auto"/>
        <w:ind w:left="2124"/>
        <w:jc w:val="both"/>
        <w:rPr>
          <w:rFonts w:ascii="Arial" w:eastAsia="Arial Unicode MS" w:hAnsi="Arial" w:cs="Arial"/>
        </w:rPr>
      </w:pPr>
    </w:p>
    <w:p w:rsidR="003F71F2"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Se deben usar distribuidores exclusivos o diversos canales de distribución.</w:t>
      </w: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Se debe usar mucha, poca o nada de publicidad por televisión.</w:t>
      </w:r>
    </w:p>
    <w:p w:rsidR="003F71F2"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Se debe limitar (o no) la cantidad de negocios realizados con un único cliente.</w:t>
      </w: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Se debe ser líder de precios o seguidor de precios.</w:t>
      </w: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Se debe ofrecer una garantía completa o una limitada.</w:t>
      </w: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Se debe recompensar a los vendedores con base en una comisión simple o con una combinación de sueldo y comisión.</w:t>
      </w:r>
    </w:p>
    <w:p w:rsidR="003F71F2" w:rsidRPr="00D3148B" w:rsidRDefault="003F71F2" w:rsidP="003F71F2">
      <w:pPr>
        <w:spacing w:line="360" w:lineRule="auto"/>
        <w:ind w:left="2124"/>
        <w:jc w:val="both"/>
        <w:rPr>
          <w:rFonts w:ascii="Arial" w:eastAsia="Arial Unicode MS" w:hAnsi="Arial" w:cs="Arial"/>
        </w:rPr>
      </w:pPr>
    </w:p>
    <w:p w:rsidR="003F71F2" w:rsidRPr="00D3148B" w:rsidRDefault="003F71F2" w:rsidP="003F71F2">
      <w:pPr>
        <w:spacing w:line="360" w:lineRule="auto"/>
        <w:ind w:left="1440"/>
        <w:jc w:val="both"/>
        <w:rPr>
          <w:rFonts w:ascii="Arial" w:eastAsia="Arial Unicode MS" w:hAnsi="Arial" w:cs="Arial"/>
        </w:rPr>
      </w:pPr>
      <w:r w:rsidRPr="00D3148B">
        <w:rPr>
          <w:rFonts w:ascii="Arial" w:eastAsia="Arial Unicode MS" w:hAnsi="Arial" w:cs="Arial"/>
        </w:rPr>
        <w:t xml:space="preserve">La evaluación de los segmentos potenciales del mercado exige que los estrategas determinen las características y necesidades de los consumidores, que analicen la similitud y diferencias de los consumidores y que elaboren perfiles de grupos de consumidores. Segmentar los mercados de consumo suele ser mucho más fácil y sencillo que segmentar los mercados industriales, porque los productos industriales </w:t>
      </w:r>
      <w:r w:rsidRPr="00D3148B">
        <w:rPr>
          <w:rFonts w:ascii="Arial" w:eastAsia="Arial Unicode MS" w:hAnsi="Arial" w:cs="Arial"/>
        </w:rPr>
        <w:lastRenderedPageBreak/>
        <w:t xml:space="preserve">tienen numerosas aplicaciones y atraen a diversos grupos de consumidores.  </w:t>
      </w:r>
    </w:p>
    <w:p w:rsidR="003F71F2" w:rsidRPr="00D3148B" w:rsidRDefault="003F71F2" w:rsidP="003F71F2">
      <w:pPr>
        <w:spacing w:line="360" w:lineRule="auto"/>
        <w:ind w:left="2124"/>
        <w:jc w:val="both"/>
        <w:rPr>
          <w:rFonts w:ascii="Arial" w:eastAsia="Arial Unicode MS" w:hAnsi="Arial" w:cs="Arial"/>
        </w:rPr>
      </w:pPr>
    </w:p>
    <w:p w:rsidR="003F71F2" w:rsidRDefault="003F71F2" w:rsidP="003F71F2">
      <w:pPr>
        <w:spacing w:line="360" w:lineRule="auto"/>
        <w:ind w:left="1440"/>
        <w:jc w:val="both"/>
        <w:rPr>
          <w:rFonts w:ascii="Arial" w:eastAsia="Arial Unicode MS" w:hAnsi="Arial" w:cs="Arial"/>
        </w:rPr>
      </w:pPr>
      <w:r w:rsidRPr="00D3148B">
        <w:rPr>
          <w:rFonts w:ascii="Arial" w:eastAsia="Arial Unicode MS" w:hAnsi="Arial" w:cs="Arial"/>
        </w:rPr>
        <w:t xml:space="preserve">El posicionamiento de los productos implica elaborar representaciones en esquemas que reflejen cómo quedan los productos o servicios propios en comparación con los de la competencia en las dimensiones más importantes para el éxito de la industria. </w:t>
      </w:r>
    </w:p>
    <w:p w:rsidR="003F71F2" w:rsidRDefault="003F71F2" w:rsidP="003F71F2">
      <w:pPr>
        <w:spacing w:line="360" w:lineRule="auto"/>
        <w:ind w:left="708"/>
        <w:jc w:val="both"/>
        <w:rPr>
          <w:rFonts w:ascii="Arial" w:eastAsia="Arial Unicode MS" w:hAnsi="Arial" w:cs="Arial"/>
        </w:rPr>
      </w:pPr>
    </w:p>
    <w:p w:rsidR="003F71F2" w:rsidRDefault="003F71F2" w:rsidP="003F71F2">
      <w:pPr>
        <w:spacing w:line="360" w:lineRule="auto"/>
        <w:ind w:left="1440"/>
        <w:jc w:val="both"/>
        <w:rPr>
          <w:rFonts w:ascii="Arial" w:eastAsia="Arial Unicode MS" w:hAnsi="Arial" w:cs="Arial"/>
        </w:rPr>
      </w:pPr>
      <w:r w:rsidRPr="00D3148B">
        <w:rPr>
          <w:rFonts w:ascii="Arial" w:eastAsia="Arial Unicode MS" w:hAnsi="Arial" w:cs="Arial"/>
        </w:rPr>
        <w:t>Unas cuantas reglas básicas para usar el posicionamiento de productos como instrumento para implementar estrategias serían:</w:t>
      </w:r>
    </w:p>
    <w:p w:rsidR="003F71F2" w:rsidRPr="00D3148B" w:rsidRDefault="003F71F2" w:rsidP="003F71F2">
      <w:pPr>
        <w:spacing w:line="360" w:lineRule="auto"/>
        <w:ind w:left="708"/>
        <w:jc w:val="both"/>
        <w:rPr>
          <w:rFonts w:ascii="Arial" w:eastAsia="Arial Unicode MS" w:hAnsi="Arial" w:cs="Arial"/>
        </w:rPr>
      </w:pP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 xml:space="preserve">Buscar un hueco o </w:t>
      </w:r>
      <w:r w:rsidRPr="0070511E">
        <w:rPr>
          <w:rFonts w:ascii="Arial" w:eastAsia="Arial Unicode MS" w:hAnsi="Arial" w:cs="Arial"/>
        </w:rPr>
        <w:t>nicho vacante</w:t>
      </w:r>
      <w:r w:rsidRPr="00D3148B">
        <w:rPr>
          <w:rFonts w:ascii="Arial" w:eastAsia="Arial Unicode MS" w:hAnsi="Arial" w:cs="Arial"/>
        </w:rPr>
        <w:t>. La mejor oportunidad estratégica podría estar en un segmento no atendido.</w:t>
      </w: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No agazaparse entre segmentos. Cualquier ventaja por el hecho de agazaparse (como un mercado mayor en la mira) queda anulada por la omisión de satisfacer un segmento. En términos de la teoría de la decisión, en este caso la intención es evitar la suboptimización tratando de atender más de una función objetiva.</w:t>
      </w: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No atender dos segmentos con la misma estrategia. Normalmente, la estrategia que tiene éxito en un segmento no se puede transferir en forma directa a otro segmento.</w:t>
      </w: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No posicionarse en medio del mapa. El medio suele significar que no se percibe con claridad si una estrategia tiene características que la distingan. Esta regla puede variar dependiendo de la cantidad de competidores.</w:t>
      </w:r>
    </w:p>
    <w:p w:rsidR="003F71F2" w:rsidRPr="00D3148B" w:rsidRDefault="003F71F2" w:rsidP="003F71F2">
      <w:pPr>
        <w:spacing w:line="360" w:lineRule="auto"/>
        <w:ind w:left="2124"/>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p>
    <w:p w:rsidR="003F71F2" w:rsidRPr="003B636A" w:rsidRDefault="003F71F2" w:rsidP="003F71F2">
      <w:pPr>
        <w:pStyle w:val="NormalWeb"/>
        <w:numPr>
          <w:ilvl w:val="2"/>
          <w:numId w:val="83"/>
        </w:numPr>
        <w:spacing w:before="0" w:beforeAutospacing="0" w:after="0" w:afterAutospacing="0" w:line="360" w:lineRule="auto"/>
        <w:jc w:val="both"/>
        <w:rPr>
          <w:rFonts w:ascii="Arial" w:eastAsia="Arial Unicode MS" w:hAnsi="Arial" w:cs="Arial"/>
          <w:b/>
        </w:rPr>
      </w:pPr>
      <w:r w:rsidRPr="003B636A">
        <w:rPr>
          <w:rFonts w:ascii="Arial" w:eastAsia="Arial Unicode MS" w:hAnsi="Arial" w:cs="Arial"/>
          <w:b/>
        </w:rPr>
        <w:lastRenderedPageBreak/>
        <w:t>Importancia del área de Finanzas/Contabilidad durante la  implementación de las estrategias.</w:t>
      </w:r>
    </w:p>
    <w:p w:rsidR="003F71F2" w:rsidRPr="00D3148B" w:rsidRDefault="003F71F2" w:rsidP="003F71F2">
      <w:pPr>
        <w:spacing w:line="360" w:lineRule="auto"/>
        <w:ind w:left="2124"/>
        <w:jc w:val="both"/>
        <w:rPr>
          <w:rFonts w:ascii="Arial" w:eastAsia="Arial Unicode MS" w:hAnsi="Arial" w:cs="Arial"/>
        </w:rPr>
      </w:pPr>
    </w:p>
    <w:p w:rsidR="003F71F2" w:rsidRPr="00D3148B" w:rsidRDefault="003F71F2" w:rsidP="003F71F2">
      <w:pPr>
        <w:spacing w:line="360" w:lineRule="auto"/>
        <w:ind w:left="1440"/>
        <w:jc w:val="both"/>
        <w:rPr>
          <w:rFonts w:ascii="Arial" w:eastAsia="Arial Unicode MS" w:hAnsi="Arial" w:cs="Arial"/>
        </w:rPr>
      </w:pPr>
      <w:r w:rsidRPr="00D3148B">
        <w:rPr>
          <w:rFonts w:ascii="Arial" w:eastAsia="Arial Unicode MS" w:hAnsi="Arial" w:cs="Arial"/>
        </w:rPr>
        <w:t xml:space="preserve">Varios conceptos fundamentales para implementar las estrategias </w:t>
      </w:r>
      <w:r>
        <w:rPr>
          <w:rFonts w:ascii="Arial" w:eastAsia="Arial Unicode MS" w:hAnsi="Arial" w:cs="Arial"/>
        </w:rPr>
        <w:t>s</w:t>
      </w:r>
      <w:r w:rsidRPr="00D3148B">
        <w:rPr>
          <w:rFonts w:ascii="Arial" w:eastAsia="Arial Unicode MS" w:hAnsi="Arial" w:cs="Arial"/>
        </w:rPr>
        <w:t xml:space="preserve">on: adquirir el capital que se necesita, preparar estados financieros pro forma, preparar presupuestos financieros y calcular el valor de un negocio. </w:t>
      </w:r>
    </w:p>
    <w:p w:rsidR="003F71F2" w:rsidRPr="00D3148B" w:rsidRDefault="003F71F2" w:rsidP="003F71F2">
      <w:pPr>
        <w:spacing w:line="360" w:lineRule="auto"/>
        <w:ind w:left="2124"/>
        <w:jc w:val="both"/>
        <w:rPr>
          <w:rFonts w:ascii="Arial" w:eastAsia="Arial Unicode MS" w:hAnsi="Arial" w:cs="Arial"/>
        </w:rPr>
      </w:pPr>
    </w:p>
    <w:p w:rsidR="003F71F2" w:rsidRDefault="003F71F2" w:rsidP="003F71F2">
      <w:pPr>
        <w:spacing w:line="360" w:lineRule="auto"/>
        <w:ind w:left="1440"/>
        <w:jc w:val="both"/>
        <w:rPr>
          <w:rFonts w:ascii="Arial" w:eastAsia="Arial Unicode MS" w:hAnsi="Arial" w:cs="Arial"/>
        </w:rPr>
      </w:pPr>
      <w:r w:rsidRPr="00D3148B">
        <w:rPr>
          <w:rFonts w:ascii="Arial" w:eastAsia="Arial Unicode MS" w:hAnsi="Arial" w:cs="Arial"/>
        </w:rPr>
        <w:t>Algunos ejemplos de decisiones que podrían requerir políticas de finanzas/contabilidad son:</w:t>
      </w:r>
    </w:p>
    <w:p w:rsidR="003F71F2" w:rsidRPr="00D3148B" w:rsidRDefault="003F71F2" w:rsidP="003F71F2">
      <w:pPr>
        <w:spacing w:line="360" w:lineRule="auto"/>
        <w:ind w:left="708"/>
        <w:jc w:val="both"/>
        <w:rPr>
          <w:rFonts w:ascii="Arial" w:eastAsia="Arial Unicode MS" w:hAnsi="Arial" w:cs="Arial"/>
        </w:rPr>
      </w:pP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Reunir capital por medio de créditos a corto plazo, créditos a largo plazo, acciones preferentes o acciones comunes.</w:t>
      </w: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Arrendar o comprar activo fijo.</w:t>
      </w: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Determinar una razón adecuada para el pago de dividendos.</w:t>
      </w: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Extender el plazo de las cuentas por cobrar.</w:t>
      </w: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Establecer un porcentaje de descuento para las cuentas pagadas dentro de un plazo determinado.</w:t>
      </w: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Determinar la cantidad de efectivo que se debe tener a la mano.</w:t>
      </w:r>
    </w:p>
    <w:p w:rsidR="003F71F2" w:rsidRPr="00D3148B" w:rsidRDefault="003F71F2" w:rsidP="003F71F2">
      <w:pPr>
        <w:spacing w:line="360" w:lineRule="auto"/>
        <w:ind w:left="2124"/>
        <w:jc w:val="both"/>
        <w:rPr>
          <w:rFonts w:ascii="Arial" w:eastAsia="Arial Unicode MS" w:hAnsi="Arial" w:cs="Arial"/>
        </w:rPr>
      </w:pPr>
    </w:p>
    <w:p w:rsidR="003F71F2" w:rsidRPr="00D3148B" w:rsidRDefault="003F71F2" w:rsidP="003F71F2">
      <w:pPr>
        <w:spacing w:line="360" w:lineRule="auto"/>
        <w:ind w:left="1440"/>
        <w:jc w:val="both"/>
        <w:rPr>
          <w:rFonts w:ascii="Arial" w:eastAsia="Arial Unicode MS" w:hAnsi="Arial" w:cs="Arial"/>
        </w:rPr>
      </w:pPr>
      <w:r w:rsidRPr="00D3148B">
        <w:rPr>
          <w:rFonts w:ascii="Arial" w:eastAsia="Arial Unicode MS" w:hAnsi="Arial" w:cs="Arial"/>
          <w:i/>
        </w:rPr>
        <w:t>Adquirir capital para implementar estrategias:</w:t>
      </w:r>
      <w:r w:rsidRPr="00D3148B">
        <w:rPr>
          <w:rFonts w:ascii="Arial" w:eastAsia="Arial Unicode MS" w:hAnsi="Arial" w:cs="Arial"/>
        </w:rPr>
        <w:t xml:space="preserve"> Muchas veces se requiere capital adicional para implementar estrategias. Además de la utilidad neta de las operaciones y de la venta de activos, dos fuentes básicas del capital para la organización son los créditos y el capital contable. Determinar una mezcla adecuada de pasivos y capital contable en la estructura del capital de una empresa puede ser vital para la debida implementación de sus estrategias.</w:t>
      </w:r>
    </w:p>
    <w:p w:rsidR="003F71F2" w:rsidRPr="00D3148B" w:rsidRDefault="003F71F2" w:rsidP="003F71F2">
      <w:pPr>
        <w:spacing w:line="360" w:lineRule="auto"/>
        <w:ind w:left="2124"/>
        <w:jc w:val="both"/>
        <w:rPr>
          <w:rFonts w:ascii="Arial" w:eastAsia="Arial Unicode MS" w:hAnsi="Arial" w:cs="Arial"/>
        </w:rPr>
      </w:pPr>
    </w:p>
    <w:p w:rsidR="003F71F2" w:rsidRPr="00D3148B" w:rsidRDefault="003F71F2" w:rsidP="003F71F2">
      <w:pPr>
        <w:spacing w:line="360" w:lineRule="auto"/>
        <w:ind w:left="1440"/>
        <w:jc w:val="both"/>
        <w:rPr>
          <w:rFonts w:ascii="Arial" w:eastAsia="Arial Unicode MS" w:hAnsi="Arial" w:cs="Arial"/>
        </w:rPr>
      </w:pPr>
      <w:r w:rsidRPr="00D3148B">
        <w:rPr>
          <w:rFonts w:ascii="Arial" w:eastAsia="Arial Unicode MS" w:hAnsi="Arial" w:cs="Arial"/>
          <w:i/>
        </w:rPr>
        <w:lastRenderedPageBreak/>
        <w:t>Los estados financieros pro forma:</w:t>
      </w:r>
      <w:r w:rsidRPr="00D3148B">
        <w:rPr>
          <w:rFonts w:ascii="Arial" w:eastAsia="Arial Unicode MS" w:hAnsi="Arial" w:cs="Arial"/>
        </w:rPr>
        <w:t xml:space="preserve"> El análisis del estado financiero proyectado es una técnica básica para implementar estrategias porque permite a la organización estudiar los resultados esperados de diversas acciones y enfoques. Un estado de pérdidas y ganancias y un balance general pro forma permiten a la organización calcular las razones financieras proyectadas de acuerdo con diversos escenarios para implementar estrategias.</w:t>
      </w:r>
    </w:p>
    <w:p w:rsidR="003F71F2" w:rsidRPr="00D3148B" w:rsidRDefault="003F71F2" w:rsidP="003F71F2">
      <w:pPr>
        <w:spacing w:line="360" w:lineRule="auto"/>
        <w:ind w:left="2124"/>
        <w:jc w:val="both"/>
        <w:rPr>
          <w:rFonts w:ascii="Arial" w:eastAsia="Arial Unicode MS" w:hAnsi="Arial" w:cs="Arial"/>
        </w:rPr>
      </w:pPr>
    </w:p>
    <w:p w:rsidR="003F71F2" w:rsidRPr="00D3148B" w:rsidRDefault="003F71F2" w:rsidP="003F71F2">
      <w:pPr>
        <w:spacing w:line="360" w:lineRule="auto"/>
        <w:ind w:left="1440"/>
        <w:jc w:val="both"/>
        <w:rPr>
          <w:rFonts w:ascii="Arial" w:eastAsia="Arial Unicode MS" w:hAnsi="Arial" w:cs="Arial"/>
        </w:rPr>
      </w:pPr>
      <w:r w:rsidRPr="00D3148B">
        <w:rPr>
          <w:rFonts w:ascii="Arial" w:eastAsia="Arial Unicode MS" w:hAnsi="Arial" w:cs="Arial"/>
          <w:i/>
        </w:rPr>
        <w:t>Los presupuestos financieros:</w:t>
      </w:r>
      <w:r w:rsidRPr="00D3148B">
        <w:rPr>
          <w:rFonts w:ascii="Arial" w:eastAsia="Arial Unicode MS" w:hAnsi="Arial" w:cs="Arial"/>
        </w:rPr>
        <w:t xml:space="preserve"> Un presupuesto financiero es un documento que detalla cómo se obtendrán y gastarán los fondos dentro de un plazo determinado. Los presupuestos financieros no se deben considerar un instrumento que sirve para limitar los egresos, sino más bien como un método que sirve para obtener el uso más rentable y productivo de los recursos de la organización.  Los presupuestos más comunes son los de efectivo, los de operaciones, los de ventas, los de utilidades, los de fabricación, los de capital, los de egresos, los de divisiones, los variables, los flexibles y los fijos. Cuando una organización está pasando por problemas financieros, los presupuestos son sumamente importantes para guiar la implementación de las estrategias.</w:t>
      </w:r>
    </w:p>
    <w:p w:rsidR="003F71F2" w:rsidRPr="00D3148B" w:rsidRDefault="003F71F2" w:rsidP="003F71F2">
      <w:pPr>
        <w:spacing w:line="360" w:lineRule="auto"/>
        <w:ind w:left="2124"/>
        <w:jc w:val="both"/>
        <w:rPr>
          <w:rFonts w:ascii="Arial" w:eastAsia="Arial Unicode MS" w:hAnsi="Arial" w:cs="Arial"/>
        </w:rPr>
      </w:pPr>
    </w:p>
    <w:p w:rsidR="003F71F2" w:rsidRPr="00D3148B" w:rsidRDefault="003F71F2" w:rsidP="003F71F2">
      <w:pPr>
        <w:spacing w:line="360" w:lineRule="auto"/>
        <w:ind w:left="1440"/>
        <w:jc w:val="both"/>
        <w:rPr>
          <w:rFonts w:ascii="Arial" w:eastAsia="Arial Unicode MS" w:hAnsi="Arial" w:cs="Arial"/>
        </w:rPr>
      </w:pPr>
      <w:r w:rsidRPr="00D3148B">
        <w:rPr>
          <w:rFonts w:ascii="Arial" w:eastAsia="Arial Unicode MS" w:hAnsi="Arial" w:cs="Arial"/>
          <w:i/>
        </w:rPr>
        <w:t>Cómo evaluar el valor de un negocio:</w:t>
      </w:r>
      <w:r w:rsidRPr="00D3148B">
        <w:rPr>
          <w:rFonts w:ascii="Arial" w:eastAsia="Arial Unicode MS" w:hAnsi="Arial" w:cs="Arial"/>
        </w:rPr>
        <w:t xml:space="preserve"> Los diversos métodos para determinar el valor de un negocio se pueden agrupar en tres enfoques centrales: lo que posee una empresa, lo que gana una empresa o lo que la empresa llevará al mercado. La valuación del valor de una empresa se basa en datos financieros, pero el sentido común y los juicios intuitivos deben intervenir en el proceso.  El primer método consiste en determinar su valor neto o capital contable; el segundo método se deriva de la idea de que el valor de todo negocio se debe basar principalmente en los beneficios futuros que podrán </w:t>
      </w:r>
      <w:r w:rsidRPr="00D3148B">
        <w:rPr>
          <w:rFonts w:ascii="Arial" w:eastAsia="Arial Unicode MS" w:hAnsi="Arial" w:cs="Arial"/>
        </w:rPr>
        <w:lastRenderedPageBreak/>
        <w:t>obtener sus dueños por medio de las utilidades netas, y el tercer método es permitir que el mercado determine el valor del negocio.</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p>
    <w:p w:rsidR="003F71F2" w:rsidRDefault="003F71F2" w:rsidP="003F71F2">
      <w:pPr>
        <w:pStyle w:val="NormalWeb"/>
        <w:numPr>
          <w:ilvl w:val="2"/>
          <w:numId w:val="83"/>
        </w:numPr>
        <w:spacing w:before="0" w:beforeAutospacing="0" w:after="0" w:afterAutospacing="0" w:line="360" w:lineRule="auto"/>
        <w:jc w:val="both"/>
        <w:rPr>
          <w:rFonts w:ascii="Arial" w:eastAsia="Arial Unicode MS" w:hAnsi="Arial" w:cs="Arial"/>
          <w:b/>
        </w:rPr>
      </w:pPr>
      <w:r w:rsidRPr="000E091D">
        <w:rPr>
          <w:rFonts w:ascii="Arial" w:eastAsia="Arial Unicode MS" w:hAnsi="Arial" w:cs="Arial"/>
          <w:b/>
        </w:rPr>
        <w:t xml:space="preserve">Importancia del área de Investigación y Desarrollo (I y D) </w:t>
      </w:r>
    </w:p>
    <w:p w:rsidR="003F71F2" w:rsidRPr="000E091D" w:rsidRDefault="003F71F2" w:rsidP="003F71F2">
      <w:pPr>
        <w:pStyle w:val="NormalWeb"/>
        <w:spacing w:before="0" w:beforeAutospacing="0" w:after="0" w:afterAutospacing="0" w:line="360" w:lineRule="auto"/>
        <w:ind w:left="720" w:firstLine="504"/>
        <w:jc w:val="both"/>
        <w:rPr>
          <w:rFonts w:ascii="Arial" w:eastAsia="Arial Unicode MS" w:hAnsi="Arial" w:cs="Arial"/>
          <w:b/>
        </w:rPr>
      </w:pPr>
      <w:r>
        <w:rPr>
          <w:rFonts w:ascii="Arial" w:eastAsia="Arial Unicode MS" w:hAnsi="Arial" w:cs="Arial"/>
          <w:b/>
        </w:rPr>
        <w:t xml:space="preserve">   </w:t>
      </w:r>
      <w:r w:rsidRPr="000E091D">
        <w:rPr>
          <w:rFonts w:ascii="Arial" w:eastAsia="Arial Unicode MS" w:hAnsi="Arial" w:cs="Arial"/>
          <w:b/>
        </w:rPr>
        <w:t>durante la implementación de las estrategias.</w:t>
      </w:r>
    </w:p>
    <w:p w:rsidR="003F71F2" w:rsidRPr="00D3148B" w:rsidRDefault="003F71F2" w:rsidP="003F71F2">
      <w:pPr>
        <w:spacing w:line="360" w:lineRule="auto"/>
        <w:ind w:left="2124"/>
        <w:jc w:val="both"/>
        <w:rPr>
          <w:rFonts w:ascii="Arial" w:eastAsia="Arial Unicode MS" w:hAnsi="Arial" w:cs="Arial"/>
        </w:rPr>
      </w:pPr>
    </w:p>
    <w:p w:rsidR="003F71F2" w:rsidRDefault="003F71F2" w:rsidP="003F71F2">
      <w:pPr>
        <w:spacing w:line="360" w:lineRule="auto"/>
        <w:ind w:left="1440"/>
        <w:jc w:val="both"/>
        <w:rPr>
          <w:rFonts w:ascii="Arial" w:eastAsia="Arial Unicode MS" w:hAnsi="Arial" w:cs="Arial"/>
        </w:rPr>
      </w:pPr>
      <w:r w:rsidRPr="00D3148B">
        <w:rPr>
          <w:rFonts w:ascii="Arial" w:eastAsia="Arial Unicode MS" w:hAnsi="Arial" w:cs="Arial"/>
        </w:rPr>
        <w:t>Las políticas de I y D debidamente formuladas casan las oportunidades del mercado con las capacidades internas y efectúan una selección inicial del total de ideas generadas. Las políticas de I y D pueden apuntalar los esfuerzos para aplicar las estrategias a efecto de:</w:t>
      </w:r>
    </w:p>
    <w:p w:rsidR="003F71F2" w:rsidRPr="00D3148B" w:rsidRDefault="003F71F2" w:rsidP="003F71F2">
      <w:pPr>
        <w:spacing w:line="360" w:lineRule="auto"/>
        <w:ind w:left="708"/>
        <w:jc w:val="both"/>
        <w:rPr>
          <w:rFonts w:ascii="Arial" w:eastAsia="Arial Unicode MS" w:hAnsi="Arial" w:cs="Arial"/>
        </w:rPr>
      </w:pP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Hacer hincapié en las mejoras de productos o procesos.</w:t>
      </w: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Reforzar las investigaciones básicas o aplicadas.</w:t>
      </w: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Ser líderes o seguidoras en I y D.</w:t>
      </w: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Desarrollar robótica o procesos de tipo manual.</w:t>
      </w: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Invertir una cantidad de dinero grande, promedio o baja en I y D.</w:t>
      </w: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 xml:space="preserve">Efectuar </w:t>
      </w:r>
      <w:smartTag w:uri="urn:schemas-microsoft-com:office:smarttags" w:element="PersonName">
        <w:smartTagPr>
          <w:attr w:name="ProductID" w:val="la I"/>
        </w:smartTagPr>
        <w:r w:rsidRPr="00D3148B">
          <w:rPr>
            <w:rFonts w:ascii="Arial" w:eastAsia="Arial Unicode MS" w:hAnsi="Arial" w:cs="Arial"/>
          </w:rPr>
          <w:t>la I</w:t>
        </w:r>
      </w:smartTag>
      <w:r w:rsidRPr="00D3148B">
        <w:rPr>
          <w:rFonts w:ascii="Arial" w:eastAsia="Arial Unicode MS" w:hAnsi="Arial" w:cs="Arial"/>
        </w:rPr>
        <w:t xml:space="preserve"> y D dentro de la empresa o contratar </w:t>
      </w:r>
      <w:smartTag w:uri="urn:schemas-microsoft-com:office:smarttags" w:element="PersonName">
        <w:smartTagPr>
          <w:attr w:name="ProductID" w:val="la I"/>
        </w:smartTagPr>
        <w:r w:rsidRPr="00D3148B">
          <w:rPr>
            <w:rFonts w:ascii="Arial" w:eastAsia="Arial Unicode MS" w:hAnsi="Arial" w:cs="Arial"/>
          </w:rPr>
          <w:t>la I</w:t>
        </w:r>
      </w:smartTag>
      <w:r w:rsidRPr="00D3148B">
        <w:rPr>
          <w:rFonts w:ascii="Arial" w:eastAsia="Arial Unicode MS" w:hAnsi="Arial" w:cs="Arial"/>
        </w:rPr>
        <w:t xml:space="preserve"> y D con empresas externas.</w:t>
      </w: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Recurrir a investigaciones de universidades o investigadores de la iniciativa privada.</w:t>
      </w:r>
    </w:p>
    <w:p w:rsidR="003F71F2" w:rsidRPr="00D3148B" w:rsidRDefault="003F71F2" w:rsidP="003F71F2">
      <w:pPr>
        <w:spacing w:line="360" w:lineRule="auto"/>
        <w:ind w:left="2124"/>
        <w:jc w:val="both"/>
        <w:rPr>
          <w:rFonts w:ascii="Arial" w:eastAsia="Arial Unicode MS" w:hAnsi="Arial" w:cs="Arial"/>
        </w:rPr>
      </w:pPr>
    </w:p>
    <w:p w:rsidR="003F71F2" w:rsidRDefault="003F71F2" w:rsidP="003F71F2">
      <w:pPr>
        <w:spacing w:line="360" w:lineRule="auto"/>
        <w:ind w:left="1440"/>
        <w:jc w:val="both"/>
        <w:rPr>
          <w:rFonts w:ascii="Arial" w:eastAsia="Arial Unicode MS" w:hAnsi="Arial" w:cs="Arial"/>
        </w:rPr>
      </w:pPr>
      <w:r w:rsidRPr="00D3148B">
        <w:rPr>
          <w:rFonts w:ascii="Arial" w:eastAsia="Arial Unicode MS" w:hAnsi="Arial" w:cs="Arial"/>
        </w:rPr>
        <w:t xml:space="preserve">Existen cuando menos tres enfoques importantes de </w:t>
      </w:r>
      <w:smartTag w:uri="urn:schemas-microsoft-com:office:smarttags" w:element="PersonName">
        <w:smartTagPr>
          <w:attr w:name="ProductID" w:val="la I"/>
        </w:smartTagPr>
        <w:r w:rsidRPr="00D3148B">
          <w:rPr>
            <w:rFonts w:ascii="Arial" w:eastAsia="Arial Unicode MS" w:hAnsi="Arial" w:cs="Arial"/>
          </w:rPr>
          <w:t>la I</w:t>
        </w:r>
      </w:smartTag>
      <w:r w:rsidRPr="00D3148B">
        <w:rPr>
          <w:rFonts w:ascii="Arial" w:eastAsia="Arial Unicode MS" w:hAnsi="Arial" w:cs="Arial"/>
        </w:rPr>
        <w:t xml:space="preserve"> y D para poner en práctica las estrategias. La primera estrategia consiste en ser la primera empresa que comercialice los nuevos productos tecnológicos. Otro enfoque de </w:t>
      </w:r>
      <w:smartTag w:uri="urn:schemas-microsoft-com:office:smarttags" w:element="PersonName">
        <w:smartTagPr>
          <w:attr w:name="ProductID" w:val="la I"/>
        </w:smartTagPr>
        <w:r w:rsidRPr="00D3148B">
          <w:rPr>
            <w:rFonts w:ascii="Arial" w:eastAsia="Arial Unicode MS" w:hAnsi="Arial" w:cs="Arial"/>
          </w:rPr>
          <w:t>la I</w:t>
        </w:r>
      </w:smartTag>
      <w:r w:rsidRPr="00D3148B">
        <w:rPr>
          <w:rFonts w:ascii="Arial" w:eastAsia="Arial Unicode MS" w:hAnsi="Arial" w:cs="Arial"/>
        </w:rPr>
        <w:t xml:space="preserve"> y D consiste en ser un imitador innovador de productos que tienen éxito, disminuyendo con ello los riesgos y costos de ser el primero. Esta estrategia requiere un magnífico personal en I y D y un estupendo departamento de marketing. Una tercera </w:t>
      </w:r>
      <w:r w:rsidRPr="00D3148B">
        <w:rPr>
          <w:rFonts w:ascii="Arial" w:eastAsia="Arial Unicode MS" w:hAnsi="Arial" w:cs="Arial"/>
        </w:rPr>
        <w:lastRenderedPageBreak/>
        <w:t xml:space="preserve">estrategia de </w:t>
      </w:r>
      <w:smartTag w:uri="urn:schemas-microsoft-com:office:smarttags" w:element="PersonName">
        <w:smartTagPr>
          <w:attr w:name="ProductID" w:val="la I"/>
        </w:smartTagPr>
        <w:r w:rsidRPr="00D3148B">
          <w:rPr>
            <w:rFonts w:ascii="Arial" w:eastAsia="Arial Unicode MS" w:hAnsi="Arial" w:cs="Arial"/>
          </w:rPr>
          <w:t>la I</w:t>
        </w:r>
      </w:smartTag>
      <w:r w:rsidRPr="00D3148B">
        <w:rPr>
          <w:rFonts w:ascii="Arial" w:eastAsia="Arial Unicode MS" w:hAnsi="Arial" w:cs="Arial"/>
        </w:rPr>
        <w:t xml:space="preserve"> y D consiste en ser un productor con costos bajos gracias a la producción en masa de productos similares, pero menos caros, que los productos recién introducidos. Esta estrategia de I y D requiere una inversión sustancial en planta y equipo, pero menos gasto para I y D que los dos enfoques mencionados con anterioridad.</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p>
    <w:p w:rsidR="003F71F2" w:rsidRPr="000E091D" w:rsidRDefault="003F71F2" w:rsidP="003F71F2">
      <w:pPr>
        <w:pStyle w:val="NormalWeb"/>
        <w:numPr>
          <w:ilvl w:val="2"/>
          <w:numId w:val="83"/>
        </w:numPr>
        <w:spacing w:before="0" w:beforeAutospacing="0" w:after="0" w:afterAutospacing="0" w:line="360" w:lineRule="auto"/>
        <w:jc w:val="both"/>
        <w:rPr>
          <w:rFonts w:ascii="Arial" w:eastAsia="Arial Unicode MS" w:hAnsi="Arial" w:cs="Arial"/>
          <w:b/>
        </w:rPr>
      </w:pPr>
      <w:r w:rsidRPr="000E091D">
        <w:rPr>
          <w:rFonts w:ascii="Arial" w:eastAsia="Arial Unicode MS" w:hAnsi="Arial" w:cs="Arial"/>
          <w:b/>
        </w:rPr>
        <w:t xml:space="preserve">Importancia del área de Sistemas de Información </w:t>
      </w:r>
      <w:r w:rsidR="009B0EE8">
        <w:rPr>
          <w:rFonts w:ascii="Arial" w:eastAsia="Arial Unicode MS" w:hAnsi="Arial" w:cs="Arial"/>
          <w:b/>
        </w:rPr>
        <w:t xml:space="preserve">  </w:t>
      </w:r>
      <w:r w:rsidRPr="000E091D">
        <w:rPr>
          <w:rFonts w:ascii="Arial" w:eastAsia="Arial Unicode MS" w:hAnsi="Arial" w:cs="Arial"/>
          <w:b/>
        </w:rPr>
        <w:t>Computarizada durante la implementación de las estrategias.</w:t>
      </w:r>
    </w:p>
    <w:p w:rsidR="003F71F2" w:rsidRPr="00D3148B" w:rsidRDefault="003F71F2" w:rsidP="003F71F2">
      <w:pPr>
        <w:spacing w:line="360" w:lineRule="auto"/>
        <w:ind w:left="2124"/>
        <w:jc w:val="both"/>
        <w:rPr>
          <w:rFonts w:ascii="Arial" w:eastAsia="Arial Unicode MS" w:hAnsi="Arial" w:cs="Arial"/>
        </w:rPr>
      </w:pPr>
    </w:p>
    <w:p w:rsidR="003F71F2" w:rsidRDefault="003F71F2" w:rsidP="003F71F2">
      <w:pPr>
        <w:spacing w:line="360" w:lineRule="auto"/>
        <w:ind w:left="1440"/>
        <w:jc w:val="both"/>
        <w:rPr>
          <w:rFonts w:ascii="Arial" w:eastAsia="Arial Unicode MS" w:hAnsi="Arial" w:cs="Arial"/>
        </w:rPr>
      </w:pPr>
      <w:r w:rsidRPr="00D3148B">
        <w:rPr>
          <w:rFonts w:ascii="Arial" w:eastAsia="Arial Unicode MS" w:hAnsi="Arial" w:cs="Arial"/>
        </w:rPr>
        <w:t>Algunas directrices guía que permiten que los sistemas de informática refuercen la implementación de estrategias serían:</w:t>
      </w:r>
    </w:p>
    <w:p w:rsidR="003F71F2" w:rsidRPr="00D3148B" w:rsidRDefault="003F71F2" w:rsidP="003F71F2">
      <w:pPr>
        <w:spacing w:line="360" w:lineRule="auto"/>
        <w:ind w:left="708"/>
        <w:jc w:val="both"/>
        <w:rPr>
          <w:rFonts w:ascii="Arial" w:eastAsia="Arial Unicode MS" w:hAnsi="Arial" w:cs="Arial"/>
        </w:rPr>
      </w:pP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El “hardware” y el “software” de computación deben facilitar la consistencia de la información global.</w:t>
      </w: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Todas las partes componentes deben resultar accesibles por medio de un sistema de procesamiento de órdenes en común.</w:t>
      </w: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Todas las divisiones deben ser autosuficientes, pero compatibles, en cuanto a las capacidades de sus sistemas de información.</w:t>
      </w: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Un objetivo básico de los sistemas de información es respaldar la integración interfuncional de las funciones del negocio.</w:t>
      </w: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Integrar la comunicación de voz y de datos es una meta de los sistemas de información.</w:t>
      </w:r>
    </w:p>
    <w:p w:rsidR="003F71F2" w:rsidRPr="00D3148B" w:rsidRDefault="003F71F2" w:rsidP="00A31E04">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Los datos y la información obtenidos dentro de la empresa deben estar disponibles para cualquier departamento o persona de la empresa que pueda demostrar que los necesita, salvo cuando existen cuestiones de seguridad o integridad de la base de datos.</w:t>
      </w:r>
    </w:p>
    <w:p w:rsidR="009B0EE8" w:rsidRDefault="003F71F2" w:rsidP="009B0EE8">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lastRenderedPageBreak/>
        <w:t>El diseño de los sistemas de información debe reforzar la eficacia del entorno del negocio, en lugar de la eficiencia del entorno técnico.</w:t>
      </w:r>
    </w:p>
    <w:p w:rsidR="00C955FA" w:rsidRPr="009B0EE8" w:rsidRDefault="003F71F2" w:rsidP="009B0EE8">
      <w:pPr>
        <w:numPr>
          <w:ilvl w:val="0"/>
          <w:numId w:val="84"/>
        </w:numPr>
        <w:spacing w:line="360" w:lineRule="auto"/>
        <w:ind w:left="2160" w:hanging="468"/>
        <w:jc w:val="both"/>
        <w:rPr>
          <w:rFonts w:ascii="Arial" w:eastAsia="Arial Unicode MS" w:hAnsi="Arial" w:cs="Arial"/>
        </w:rPr>
      </w:pPr>
      <w:r w:rsidRPr="00D3148B">
        <w:rPr>
          <w:rFonts w:ascii="Arial" w:eastAsia="Arial Unicode MS" w:hAnsi="Arial" w:cs="Arial"/>
        </w:rPr>
        <w:t>Un buen sistema de información puede permitir que la empresa reduzca costos y muchas veces las mejoras del sistema de información producen una mejor calidad y servicios.</w:t>
      </w:r>
    </w:p>
    <w:p w:rsidR="00C955FA" w:rsidRDefault="00C955FA" w:rsidP="00C955FA">
      <w:pPr>
        <w:spacing w:line="360" w:lineRule="auto"/>
        <w:ind w:left="1692"/>
        <w:jc w:val="both"/>
        <w:rPr>
          <w:rFonts w:ascii="Arial" w:eastAsia="Arial Unicode MS" w:hAnsi="Arial" w:cs="Arial"/>
          <w:b/>
          <w:sz w:val="40"/>
          <w:szCs w:val="40"/>
        </w:rPr>
        <w:sectPr w:rsidR="00C955FA" w:rsidSect="00C955FA">
          <w:pgSz w:w="11906" w:h="16838" w:code="9"/>
          <w:pgMar w:top="1701" w:right="1701" w:bottom="1418" w:left="1985" w:header="709" w:footer="709" w:gutter="0"/>
          <w:cols w:space="708"/>
          <w:titlePg/>
          <w:docGrid w:linePitch="360"/>
        </w:sectPr>
      </w:pPr>
      <w:r>
        <w:rPr>
          <w:rFonts w:ascii="Arial" w:eastAsia="Arial Unicode MS" w:hAnsi="Arial" w:cs="Arial"/>
          <w:b/>
          <w:sz w:val="40"/>
          <w:szCs w:val="40"/>
        </w:rPr>
        <w:t xml:space="preserve"> </w:t>
      </w:r>
    </w:p>
    <w:p w:rsidR="00C955FA" w:rsidRDefault="00C955FA" w:rsidP="00C955FA">
      <w:pPr>
        <w:spacing w:line="360" w:lineRule="auto"/>
        <w:jc w:val="center"/>
        <w:rPr>
          <w:rFonts w:ascii="Arial" w:eastAsia="Arial Unicode MS" w:hAnsi="Arial" w:cs="Arial"/>
          <w:b/>
          <w:sz w:val="40"/>
          <w:szCs w:val="40"/>
        </w:rPr>
      </w:pPr>
    </w:p>
    <w:p w:rsidR="003F71F2" w:rsidRPr="00931765" w:rsidRDefault="003F71F2" w:rsidP="00C955FA">
      <w:pPr>
        <w:spacing w:line="360" w:lineRule="auto"/>
        <w:jc w:val="center"/>
        <w:rPr>
          <w:rFonts w:ascii="Arial" w:eastAsia="Arial Unicode MS" w:hAnsi="Arial" w:cs="Arial"/>
          <w:b/>
          <w:sz w:val="40"/>
          <w:szCs w:val="40"/>
        </w:rPr>
      </w:pPr>
      <w:r>
        <w:rPr>
          <w:rFonts w:ascii="Arial" w:eastAsia="Arial Unicode MS" w:hAnsi="Arial" w:cs="Arial"/>
          <w:b/>
          <w:sz w:val="40"/>
          <w:szCs w:val="40"/>
        </w:rPr>
        <w:t>CAPÍTULO IV</w:t>
      </w:r>
    </w:p>
    <w:p w:rsidR="003F71F2" w:rsidRPr="00D3148B"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2148"/>
        <w:jc w:val="both"/>
        <w:rPr>
          <w:rFonts w:ascii="Arial" w:eastAsia="Arial Unicode MS" w:hAnsi="Arial" w:cs="Arial"/>
        </w:rPr>
      </w:pPr>
    </w:p>
    <w:p w:rsidR="003F71F2" w:rsidRPr="002B2D12" w:rsidRDefault="003F71F2" w:rsidP="003F71F2">
      <w:pPr>
        <w:spacing w:line="360" w:lineRule="auto"/>
        <w:jc w:val="center"/>
        <w:rPr>
          <w:rFonts w:ascii="Arial" w:eastAsia="Arial Unicode MS" w:hAnsi="Arial" w:cs="Arial"/>
          <w:b/>
          <w:sz w:val="32"/>
          <w:szCs w:val="32"/>
        </w:rPr>
      </w:pPr>
      <w:r w:rsidRPr="002B2D12">
        <w:rPr>
          <w:rFonts w:ascii="Arial" w:eastAsia="Arial Unicode MS" w:hAnsi="Arial" w:cs="Arial"/>
          <w:b/>
          <w:sz w:val="32"/>
          <w:szCs w:val="32"/>
        </w:rPr>
        <w:t>REVISIÓN, EVALUACIÓN Y CONTROL DE LAS ESTRATEGIAS</w:t>
      </w:r>
    </w:p>
    <w:p w:rsidR="003F71F2" w:rsidRPr="00D3148B" w:rsidRDefault="003F71F2" w:rsidP="003F71F2">
      <w:pPr>
        <w:spacing w:line="360" w:lineRule="auto"/>
        <w:ind w:left="1428"/>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p>
    <w:p w:rsidR="003F71F2" w:rsidRPr="00ED737D" w:rsidRDefault="003F71F2" w:rsidP="00A31E04">
      <w:pPr>
        <w:pStyle w:val="NormalWeb"/>
        <w:numPr>
          <w:ilvl w:val="1"/>
          <w:numId w:val="85"/>
        </w:numPr>
        <w:tabs>
          <w:tab w:val="clear" w:pos="794"/>
          <w:tab w:val="num" w:pos="720"/>
        </w:tabs>
        <w:spacing w:before="0" w:beforeAutospacing="0" w:after="0" w:afterAutospacing="0" w:line="360" w:lineRule="auto"/>
        <w:ind w:hanging="1134"/>
        <w:jc w:val="both"/>
        <w:rPr>
          <w:rFonts w:ascii="Arial" w:eastAsia="Arial Unicode MS" w:hAnsi="Arial" w:cs="Arial"/>
          <w:b/>
        </w:rPr>
      </w:pPr>
      <w:r w:rsidRPr="00ED737D">
        <w:rPr>
          <w:rFonts w:ascii="Arial" w:eastAsia="Arial Unicode MS" w:hAnsi="Arial" w:cs="Arial"/>
          <w:b/>
        </w:rPr>
        <w:t xml:space="preserve">Naturaleza de </w:t>
      </w:r>
      <w:smartTag w:uri="urn:schemas-microsoft-com:office:smarttags" w:element="PersonName">
        <w:smartTagPr>
          <w:attr w:name="ProductID" w:val="la Evaluaci￳n"/>
        </w:smartTagPr>
        <w:r w:rsidRPr="00ED737D">
          <w:rPr>
            <w:rFonts w:ascii="Arial" w:eastAsia="Arial Unicode MS" w:hAnsi="Arial" w:cs="Arial"/>
            <w:b/>
          </w:rPr>
          <w:t>la Evaluación</w:t>
        </w:r>
      </w:smartTag>
      <w:r w:rsidRPr="00ED737D">
        <w:rPr>
          <w:rFonts w:ascii="Arial" w:eastAsia="Arial Unicode MS" w:hAnsi="Arial" w:cs="Arial"/>
          <w:b/>
        </w:rPr>
        <w:t xml:space="preserve"> de las Estrategias</w:t>
      </w:r>
    </w:p>
    <w:p w:rsidR="003F71F2" w:rsidRPr="00D3148B" w:rsidRDefault="003F71F2" w:rsidP="003F71F2">
      <w:pPr>
        <w:spacing w:line="360" w:lineRule="auto"/>
        <w:ind w:left="2148"/>
        <w:jc w:val="both"/>
        <w:rPr>
          <w:rFonts w:ascii="Arial" w:eastAsia="Arial Unicode MS" w:hAnsi="Arial" w:cs="Arial"/>
        </w:rPr>
      </w:pPr>
    </w:p>
    <w:p w:rsidR="003F71F2" w:rsidRPr="00D3148B"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Una decisión estratégica equivocada puede provocar graves daños y puede ser muy difícil de revertir, por no decir, imposible. La evaluación de estrategias incluye tres actividades básicas: (1) estudiar las bases fundamentales de la estrategia de una empresa, (2) comparar los resultados esperados y los resultados reales y (3) tomar medidas correctivas para asegurarse que el desempeño se ciñe a los planes.</w:t>
      </w:r>
    </w:p>
    <w:p w:rsidR="003F71F2" w:rsidRPr="00D3148B" w:rsidRDefault="003F71F2" w:rsidP="003F71F2">
      <w:pPr>
        <w:spacing w:line="360" w:lineRule="auto"/>
        <w:ind w:left="2148"/>
        <w:jc w:val="both"/>
        <w:rPr>
          <w:rFonts w:ascii="Arial" w:eastAsia="Arial Unicode MS" w:hAnsi="Arial" w:cs="Arial"/>
        </w:rPr>
      </w:pPr>
    </w:p>
    <w:p w:rsidR="003F71F2" w:rsidRPr="00D3148B"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 xml:space="preserve">En muchas organizaciones, la evaluación de las estrategias consiste simplemente en valorar los resultados que obtiene la organización. ¿Han aumentado los activos de la empresa? ¿Ha incrementado la rentabilidad? ¿Han subido las ventas? ¿Han subido los niveles de productividad? ¿Han aumentado las razones por el margen de utilidad, el rendimiento sobre la inversión y la utilidad por acción? Algunas empresas argumentan que su estrategia seguramente era la acertada pues pueden dar una respuesta afirmativa a este tipo de preguntas. Quizá la estrategia o las estrategias hayan sido acertadas, pero este tipo de razonamiento puede llevar a equivocaciones, porque la evaluación de las estrategias debe considerar el corto y el largo plazo. Con frecuencia, las estrategias no afectan los resultados de las operaciones a corto plazo hasta que es demasiado tarde para efectuar los cambios que necesitan. </w:t>
      </w:r>
    </w:p>
    <w:p w:rsidR="003F71F2" w:rsidRPr="00D3148B" w:rsidRDefault="003F71F2" w:rsidP="003F71F2">
      <w:pPr>
        <w:spacing w:line="360" w:lineRule="auto"/>
        <w:ind w:left="2148"/>
        <w:jc w:val="both"/>
        <w:rPr>
          <w:rFonts w:ascii="Arial" w:eastAsia="Arial Unicode MS" w:hAnsi="Arial" w:cs="Arial"/>
        </w:rPr>
      </w:pPr>
    </w:p>
    <w:p w:rsidR="003F71F2" w:rsidRPr="00D3148B"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Existen cuatro criterios que se podrían usar para evaluar una estrategia:</w:t>
      </w:r>
    </w:p>
    <w:p w:rsidR="003F71F2" w:rsidRDefault="003F71F2" w:rsidP="003F71F2">
      <w:pPr>
        <w:spacing w:line="360" w:lineRule="auto"/>
        <w:ind w:left="2148"/>
        <w:jc w:val="both"/>
        <w:rPr>
          <w:rFonts w:ascii="Arial" w:eastAsia="Arial Unicode MS" w:hAnsi="Arial" w:cs="Arial"/>
        </w:rPr>
      </w:pPr>
    </w:p>
    <w:p w:rsidR="003F71F2" w:rsidRPr="00D3148B" w:rsidRDefault="003F71F2" w:rsidP="003F71F2">
      <w:pPr>
        <w:spacing w:line="360" w:lineRule="auto"/>
        <w:ind w:left="2148"/>
        <w:jc w:val="both"/>
        <w:rPr>
          <w:rFonts w:ascii="Arial" w:eastAsia="Arial Unicode MS" w:hAnsi="Arial" w:cs="Arial"/>
        </w:rPr>
      </w:pPr>
    </w:p>
    <w:p w:rsidR="003F71F2" w:rsidRDefault="003F71F2" w:rsidP="003F71F2">
      <w:pPr>
        <w:spacing w:line="360" w:lineRule="auto"/>
        <w:ind w:left="708"/>
        <w:jc w:val="both"/>
        <w:rPr>
          <w:rFonts w:ascii="Arial" w:eastAsia="Arial Unicode MS" w:hAnsi="Arial" w:cs="Arial"/>
        </w:rPr>
      </w:pPr>
      <w:r w:rsidRPr="00D3148B">
        <w:rPr>
          <w:rFonts w:ascii="Arial" w:eastAsia="Arial Unicode MS" w:hAnsi="Arial" w:cs="Arial"/>
          <w:i/>
        </w:rPr>
        <w:t>Consistencia:</w:t>
      </w:r>
      <w:r w:rsidRPr="00D3148B">
        <w:rPr>
          <w:rFonts w:ascii="Arial" w:eastAsia="Arial Unicode MS" w:hAnsi="Arial" w:cs="Arial"/>
        </w:rPr>
        <w:t xml:space="preserve"> </w:t>
      </w:r>
    </w:p>
    <w:p w:rsidR="003F71F2" w:rsidRPr="00D3148B" w:rsidRDefault="003F71F2" w:rsidP="003F71F2">
      <w:pPr>
        <w:spacing w:line="360" w:lineRule="auto"/>
        <w:ind w:left="708"/>
        <w:jc w:val="both"/>
        <w:rPr>
          <w:rFonts w:ascii="Arial" w:eastAsia="Arial Unicode MS" w:hAnsi="Arial" w:cs="Arial"/>
        </w:rPr>
      </w:pPr>
    </w:p>
    <w:p w:rsidR="003F71F2" w:rsidRPr="00D3148B"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Una estrategia no debe contener metas políticas ni inconsistentes. El conflicto en la organización y los pleitos entre departamentos muchas veces son síntoma de desorden administrativo, pero estos problemas también pueden ser señal de “inconsistencia estratégica”. Hay tres lineamientos que sirven para determinar si los problemas de la organización se deben a inconsistencias de la estrategia:</w:t>
      </w:r>
    </w:p>
    <w:p w:rsidR="003F71F2" w:rsidRPr="00D3148B" w:rsidRDefault="003F71F2" w:rsidP="003F71F2">
      <w:pPr>
        <w:numPr>
          <w:ilvl w:val="0"/>
          <w:numId w:val="13"/>
        </w:numPr>
        <w:spacing w:line="360" w:lineRule="auto"/>
        <w:jc w:val="both"/>
        <w:rPr>
          <w:rFonts w:ascii="Arial" w:eastAsia="Arial Unicode MS" w:hAnsi="Arial" w:cs="Arial"/>
        </w:rPr>
      </w:pPr>
      <w:r w:rsidRPr="00D3148B">
        <w:rPr>
          <w:rFonts w:ascii="Arial" w:eastAsia="Arial Unicode MS" w:hAnsi="Arial" w:cs="Arial"/>
        </w:rPr>
        <w:t>Si los problemas administrativos continúan a pesar de los cambios de personal y si tienden a referirse a cuestiones, en lugar de personas, entonces las estrategias podrían ser inconsistentes.</w:t>
      </w:r>
    </w:p>
    <w:p w:rsidR="003F71F2" w:rsidRPr="00D3148B" w:rsidRDefault="003F71F2" w:rsidP="003F71F2">
      <w:pPr>
        <w:numPr>
          <w:ilvl w:val="0"/>
          <w:numId w:val="13"/>
        </w:numPr>
        <w:spacing w:line="360" w:lineRule="auto"/>
        <w:jc w:val="both"/>
        <w:rPr>
          <w:rFonts w:ascii="Arial" w:eastAsia="Arial Unicode MS" w:hAnsi="Arial" w:cs="Arial"/>
        </w:rPr>
      </w:pPr>
      <w:r w:rsidRPr="00D3148B">
        <w:rPr>
          <w:rFonts w:ascii="Arial" w:eastAsia="Arial Unicode MS" w:hAnsi="Arial" w:cs="Arial"/>
        </w:rPr>
        <w:t>Si el éxito de un departamento de una organización significa o se interpreta, como un fracaso para otro departamento, entonces las estrategias podrían ser inconsistentes.</w:t>
      </w:r>
    </w:p>
    <w:p w:rsidR="003F71F2" w:rsidRDefault="003F71F2" w:rsidP="003F71F2">
      <w:pPr>
        <w:numPr>
          <w:ilvl w:val="0"/>
          <w:numId w:val="13"/>
        </w:numPr>
        <w:spacing w:line="360" w:lineRule="auto"/>
        <w:jc w:val="both"/>
        <w:rPr>
          <w:rFonts w:ascii="Arial" w:eastAsia="Arial Unicode MS" w:hAnsi="Arial" w:cs="Arial"/>
        </w:rPr>
      </w:pPr>
      <w:r w:rsidRPr="00D3148B">
        <w:rPr>
          <w:rFonts w:ascii="Arial" w:eastAsia="Arial Unicode MS" w:hAnsi="Arial" w:cs="Arial"/>
        </w:rPr>
        <w:t>Si los problemas en cuanto a políticas y asuntos se siguen presentando a pesar de la solución, entonces las estrategias podrían ser inconsistentes.</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ind w:firstLine="708"/>
        <w:jc w:val="both"/>
        <w:rPr>
          <w:rFonts w:ascii="Arial" w:eastAsia="Arial Unicode MS" w:hAnsi="Arial" w:cs="Arial"/>
          <w:i/>
        </w:rPr>
      </w:pPr>
      <w:r w:rsidRPr="00D3148B">
        <w:rPr>
          <w:rFonts w:ascii="Arial" w:eastAsia="Arial Unicode MS" w:hAnsi="Arial" w:cs="Arial"/>
          <w:i/>
        </w:rPr>
        <w:t>Consonancia:</w:t>
      </w:r>
    </w:p>
    <w:p w:rsidR="003F71F2" w:rsidRPr="00D3148B" w:rsidRDefault="003F71F2" w:rsidP="003F71F2">
      <w:pPr>
        <w:spacing w:line="360" w:lineRule="auto"/>
        <w:ind w:left="2148"/>
        <w:jc w:val="both"/>
        <w:rPr>
          <w:rFonts w:ascii="Arial" w:eastAsia="Arial Unicode MS" w:hAnsi="Arial" w:cs="Arial"/>
          <w:i/>
        </w:rPr>
      </w:pPr>
    </w:p>
    <w:p w:rsidR="003F71F2" w:rsidRPr="00D3148B"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 xml:space="preserve">La consonancia se refiere a la necesidad de que los estrategas analicen series de tendencias, así como tendencias individuales, para evaluar las estrategias. Una estrategia debe representar una respuesta de adaptación al entorno externo y a los cambios críticos que se presentan en ella. Una dificultad para casar los factores internos y externos clave de la empresa cuando se formulan </w:t>
      </w:r>
      <w:r w:rsidRPr="00D3148B">
        <w:rPr>
          <w:rFonts w:ascii="Arial" w:eastAsia="Arial Unicode MS" w:hAnsi="Arial" w:cs="Arial"/>
        </w:rPr>
        <w:lastRenderedPageBreak/>
        <w:t>estrategias es que la mayor parte de las tendencias son el resultado de las interacciones entre otras tendencias. Por tanto, aunque las tendencias económicas o demográficas aisladas puedan parecer constantes durante muchos años, existen olas de cambio dándose en el nivel de su interacción.</w:t>
      </w:r>
    </w:p>
    <w:p w:rsidR="003F71F2" w:rsidRDefault="003F71F2" w:rsidP="003F71F2">
      <w:pPr>
        <w:spacing w:line="360" w:lineRule="auto"/>
        <w:ind w:firstLine="708"/>
        <w:jc w:val="both"/>
        <w:rPr>
          <w:rFonts w:ascii="Arial" w:eastAsia="Arial Unicode MS" w:hAnsi="Arial" w:cs="Arial"/>
        </w:rPr>
      </w:pPr>
    </w:p>
    <w:p w:rsidR="003F71F2" w:rsidRPr="00D3148B" w:rsidRDefault="003F71F2" w:rsidP="003F71F2">
      <w:pPr>
        <w:spacing w:line="360" w:lineRule="auto"/>
        <w:ind w:firstLine="708"/>
        <w:jc w:val="both"/>
        <w:rPr>
          <w:rFonts w:ascii="Arial" w:eastAsia="Arial Unicode MS" w:hAnsi="Arial" w:cs="Arial"/>
        </w:rPr>
      </w:pPr>
      <w:r w:rsidRPr="00D3148B">
        <w:rPr>
          <w:rFonts w:ascii="Arial" w:eastAsia="Arial Unicode MS" w:hAnsi="Arial" w:cs="Arial"/>
          <w:i/>
        </w:rPr>
        <w:t>Factibilidad:</w:t>
      </w:r>
      <w:r w:rsidRPr="00D3148B">
        <w:rPr>
          <w:rFonts w:ascii="Arial" w:eastAsia="Arial Unicode MS" w:hAnsi="Arial" w:cs="Arial"/>
        </w:rPr>
        <w:t xml:space="preserve"> </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Una estrategia no debe explotar demasiado los recursos existentes ni crear subproblemas insolubles. La última prueba general de la estrategia es su factibilidad; es decir, ¿se puede manejar la estrategia con los recursos físicos, humanos y financieros de la empresa? Los recursos financieros de un negocio son más fáciles de cuantificar y por regla general son el primer límite que se usa para evaluar las estrategias. Una limitación menos cuantificable, aunque de hecho más rígida, para la elección de estrategias es la impuesta por las capacidades individuales y de la organización. Para evaluar una estrategia, es importante analizar si una organización ha demostrado en el pasado que cuenta con las capacidades, las competencias, las habilidades y los talentos necesarios para poner en práctica una estrategia dada.</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firstLine="708"/>
        <w:jc w:val="both"/>
        <w:rPr>
          <w:rFonts w:ascii="Arial" w:eastAsia="Arial Unicode MS" w:hAnsi="Arial" w:cs="Arial"/>
          <w:i/>
        </w:rPr>
      </w:pPr>
      <w:r w:rsidRPr="00D3148B">
        <w:rPr>
          <w:rFonts w:ascii="Arial" w:eastAsia="Arial Unicode MS" w:hAnsi="Arial" w:cs="Arial"/>
          <w:i/>
        </w:rPr>
        <w:t>Ventaja:</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 xml:space="preserve">Una estrategia debe ofrecer la creación y/o conservación de una ventaja competitiva dentro de un campo de actividad determinado. Las ventajas competitivas suelen ser resultado de la superioridad en una de las tres áreas: 1) recursos, 2) habilidades o 3) posición. La posición también puede desempeñar un papel crucial en la estrategia de la organización. Una buena posición, cuando se ha ganado, es defendible; lo que significa que resulta tan caro tomarla que los rivales no se animarán a lanzar ataques a gran escala. Por tanto, para </w:t>
      </w:r>
      <w:r w:rsidRPr="00D3148B">
        <w:rPr>
          <w:rFonts w:ascii="Arial" w:eastAsia="Arial Unicode MS" w:hAnsi="Arial" w:cs="Arial"/>
        </w:rPr>
        <w:lastRenderedPageBreak/>
        <w:t>evaluar las estrategias, las organizaciones deben estudiar la naturaleza de las ventajas de su posición que está ligada a una estrategia dada.</w:t>
      </w:r>
    </w:p>
    <w:p w:rsidR="003F71F2" w:rsidRPr="00D3148B" w:rsidRDefault="003F71F2" w:rsidP="003F71F2">
      <w:pPr>
        <w:spacing w:line="360" w:lineRule="auto"/>
        <w:ind w:left="2148"/>
        <w:jc w:val="both"/>
        <w:rPr>
          <w:rFonts w:ascii="Arial" w:eastAsia="Arial Unicode MS" w:hAnsi="Arial" w:cs="Arial"/>
        </w:rPr>
      </w:pPr>
    </w:p>
    <w:p w:rsidR="003F71F2" w:rsidRDefault="003F71F2" w:rsidP="003F71F2">
      <w:pPr>
        <w:spacing w:line="360" w:lineRule="auto"/>
        <w:ind w:left="2148"/>
        <w:jc w:val="both"/>
        <w:rPr>
          <w:rFonts w:ascii="Arial" w:eastAsia="Arial Unicode MS" w:hAnsi="Arial" w:cs="Arial"/>
        </w:rPr>
      </w:pPr>
    </w:p>
    <w:p w:rsidR="003F71F2" w:rsidRPr="00D3148B" w:rsidRDefault="003F71F2" w:rsidP="003F71F2">
      <w:pPr>
        <w:spacing w:line="360" w:lineRule="auto"/>
        <w:ind w:left="2148"/>
        <w:jc w:val="both"/>
        <w:rPr>
          <w:rFonts w:ascii="Arial" w:eastAsia="Arial Unicode MS" w:hAnsi="Arial" w:cs="Arial"/>
        </w:rPr>
      </w:pPr>
    </w:p>
    <w:p w:rsidR="003F71F2" w:rsidRPr="00CC0E8A" w:rsidRDefault="003F71F2" w:rsidP="00A31E04">
      <w:pPr>
        <w:pStyle w:val="NormalWeb"/>
        <w:numPr>
          <w:ilvl w:val="1"/>
          <w:numId w:val="85"/>
        </w:numPr>
        <w:tabs>
          <w:tab w:val="clear" w:pos="794"/>
          <w:tab w:val="num" w:pos="720"/>
        </w:tabs>
        <w:spacing w:before="0" w:beforeAutospacing="0" w:after="0" w:afterAutospacing="0" w:line="360" w:lineRule="auto"/>
        <w:ind w:hanging="1134"/>
        <w:jc w:val="both"/>
        <w:rPr>
          <w:rFonts w:ascii="Arial" w:eastAsia="Arial Unicode MS" w:hAnsi="Arial" w:cs="Arial"/>
          <w:b/>
        </w:rPr>
      </w:pPr>
      <w:r w:rsidRPr="00CC0E8A">
        <w:rPr>
          <w:rFonts w:ascii="Arial" w:eastAsia="Arial Unicode MS" w:hAnsi="Arial" w:cs="Arial"/>
          <w:b/>
        </w:rPr>
        <w:t>M</w:t>
      </w:r>
      <w:r>
        <w:rPr>
          <w:rFonts w:ascii="Arial" w:eastAsia="Arial Unicode MS" w:hAnsi="Arial" w:cs="Arial"/>
          <w:b/>
        </w:rPr>
        <w:t xml:space="preserve">atriz para definir </w:t>
      </w:r>
      <w:smartTag w:uri="urn:schemas-microsoft-com:office:smarttags" w:element="PersonName">
        <w:smartTagPr>
          <w:attr w:name="ProductID" w:val="la Evaluaci￳n"/>
        </w:smartTagPr>
        <w:r>
          <w:rPr>
            <w:rFonts w:ascii="Arial" w:eastAsia="Arial Unicode MS" w:hAnsi="Arial" w:cs="Arial"/>
            <w:b/>
          </w:rPr>
          <w:t>la Evaluación</w:t>
        </w:r>
      </w:smartTag>
      <w:r>
        <w:rPr>
          <w:rFonts w:ascii="Arial" w:eastAsia="Arial Unicode MS" w:hAnsi="Arial" w:cs="Arial"/>
          <w:b/>
        </w:rPr>
        <w:t xml:space="preserve"> de Estrategias</w:t>
      </w:r>
    </w:p>
    <w:p w:rsidR="003F71F2" w:rsidRDefault="003F71F2" w:rsidP="003F71F2">
      <w:pPr>
        <w:spacing w:line="360" w:lineRule="auto"/>
        <w:ind w:left="2148"/>
        <w:jc w:val="both"/>
        <w:rPr>
          <w:rFonts w:ascii="Arial" w:eastAsia="Arial Unicode MS" w:hAnsi="Arial" w:cs="Arial"/>
        </w:rPr>
      </w:pPr>
    </w:p>
    <w:p w:rsidR="003F71F2" w:rsidRPr="00D3148B" w:rsidRDefault="003F71F2" w:rsidP="003F71F2">
      <w:pPr>
        <w:spacing w:line="360" w:lineRule="auto"/>
        <w:ind w:left="2148"/>
        <w:jc w:val="both"/>
        <w:rPr>
          <w:rFonts w:ascii="Arial" w:eastAsia="Arial Unicode MS" w:hAnsi="Arial" w:cs="Arial"/>
        </w:rPr>
      </w:pPr>
    </w:p>
    <w:tbl>
      <w:tblPr>
        <w:tblStyle w:val="Tablaconcuadrcula"/>
        <w:tblW w:w="8232" w:type="dxa"/>
        <w:tblInd w:w="648" w:type="dxa"/>
        <w:tblLayout w:type="fixed"/>
        <w:tblLook w:val="01E0"/>
      </w:tblPr>
      <w:tblGrid>
        <w:gridCol w:w="1980"/>
        <w:gridCol w:w="1980"/>
        <w:gridCol w:w="2160"/>
        <w:gridCol w:w="2112"/>
      </w:tblGrid>
      <w:tr w:rsidR="003F71F2" w:rsidRPr="00CC0E8A">
        <w:tc>
          <w:tcPr>
            <w:tcW w:w="1980" w:type="dxa"/>
            <w:vAlign w:val="center"/>
          </w:tcPr>
          <w:p w:rsidR="003F71F2" w:rsidRPr="00CC0E8A" w:rsidRDefault="003F71F2" w:rsidP="003F71F2">
            <w:pPr>
              <w:spacing w:line="360" w:lineRule="auto"/>
              <w:jc w:val="center"/>
              <w:rPr>
                <w:rFonts w:ascii="Arial" w:eastAsia="Arial Unicode MS" w:hAnsi="Arial" w:cs="Arial"/>
                <w:b/>
                <w:sz w:val="20"/>
                <w:szCs w:val="20"/>
              </w:rPr>
            </w:pPr>
            <w:r w:rsidRPr="00CC0E8A">
              <w:rPr>
                <w:rFonts w:ascii="Arial" w:eastAsia="Arial Unicode MS" w:hAnsi="Arial" w:cs="Arial"/>
                <w:b/>
                <w:sz w:val="20"/>
                <w:szCs w:val="20"/>
              </w:rPr>
              <w:t>¿Han ocurrido cambios importantes en la posición estratégica interna de la empresa?</w:t>
            </w:r>
          </w:p>
        </w:tc>
        <w:tc>
          <w:tcPr>
            <w:tcW w:w="1980" w:type="dxa"/>
            <w:vAlign w:val="center"/>
          </w:tcPr>
          <w:p w:rsidR="003F71F2" w:rsidRPr="00CC0E8A" w:rsidRDefault="003F71F2" w:rsidP="003F71F2">
            <w:pPr>
              <w:spacing w:line="360" w:lineRule="auto"/>
              <w:jc w:val="center"/>
              <w:rPr>
                <w:rFonts w:ascii="Arial" w:eastAsia="Arial Unicode MS" w:hAnsi="Arial" w:cs="Arial"/>
                <w:b/>
                <w:sz w:val="20"/>
                <w:szCs w:val="20"/>
              </w:rPr>
            </w:pPr>
            <w:r w:rsidRPr="00CC0E8A">
              <w:rPr>
                <w:rFonts w:ascii="Arial" w:eastAsia="Arial Unicode MS" w:hAnsi="Arial" w:cs="Arial"/>
                <w:b/>
                <w:sz w:val="20"/>
                <w:szCs w:val="20"/>
              </w:rPr>
              <w:t>¿Han ocurrido cambios importantes en la posición estratégica externa de la empresa?</w:t>
            </w:r>
          </w:p>
        </w:tc>
        <w:tc>
          <w:tcPr>
            <w:tcW w:w="2160" w:type="dxa"/>
            <w:vAlign w:val="center"/>
          </w:tcPr>
          <w:p w:rsidR="003F71F2" w:rsidRPr="00CC0E8A" w:rsidRDefault="003F71F2" w:rsidP="003F71F2">
            <w:pPr>
              <w:spacing w:line="360" w:lineRule="auto"/>
              <w:jc w:val="center"/>
              <w:rPr>
                <w:rFonts w:ascii="Arial" w:eastAsia="Arial Unicode MS" w:hAnsi="Arial" w:cs="Arial"/>
                <w:b/>
                <w:sz w:val="20"/>
                <w:szCs w:val="20"/>
              </w:rPr>
            </w:pPr>
            <w:r w:rsidRPr="00CC0E8A">
              <w:rPr>
                <w:rFonts w:ascii="Arial" w:eastAsia="Arial Unicode MS" w:hAnsi="Arial" w:cs="Arial"/>
                <w:b/>
                <w:sz w:val="20"/>
                <w:szCs w:val="20"/>
              </w:rPr>
              <w:t>¿Ha avanzado la empresa satisfactoriamente para alcanzar los objetivos definidos?</w:t>
            </w:r>
          </w:p>
        </w:tc>
        <w:tc>
          <w:tcPr>
            <w:tcW w:w="2112" w:type="dxa"/>
            <w:vAlign w:val="center"/>
          </w:tcPr>
          <w:p w:rsidR="003F71F2" w:rsidRPr="00CC0E8A" w:rsidRDefault="003F71F2" w:rsidP="003F71F2">
            <w:pPr>
              <w:spacing w:line="360" w:lineRule="auto"/>
              <w:jc w:val="center"/>
              <w:rPr>
                <w:rFonts w:ascii="Arial" w:eastAsia="Arial Unicode MS" w:hAnsi="Arial" w:cs="Arial"/>
                <w:b/>
                <w:sz w:val="20"/>
                <w:szCs w:val="20"/>
              </w:rPr>
            </w:pPr>
            <w:r w:rsidRPr="00CC0E8A">
              <w:rPr>
                <w:rFonts w:ascii="Arial" w:eastAsia="Arial Unicode MS" w:hAnsi="Arial" w:cs="Arial"/>
                <w:b/>
                <w:sz w:val="20"/>
                <w:szCs w:val="20"/>
              </w:rPr>
              <w:t>RESULTADO</w:t>
            </w:r>
          </w:p>
        </w:tc>
      </w:tr>
      <w:tr w:rsidR="003F71F2" w:rsidRPr="00CC0E8A">
        <w:trPr>
          <w:trHeight w:val="292"/>
        </w:trPr>
        <w:tc>
          <w:tcPr>
            <w:tcW w:w="198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No</w:t>
            </w:r>
          </w:p>
        </w:tc>
        <w:tc>
          <w:tcPr>
            <w:tcW w:w="198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No</w:t>
            </w:r>
          </w:p>
        </w:tc>
        <w:tc>
          <w:tcPr>
            <w:tcW w:w="216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No</w:t>
            </w:r>
          </w:p>
        </w:tc>
        <w:tc>
          <w:tcPr>
            <w:tcW w:w="2112"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Tomar medidas correctivas</w:t>
            </w:r>
          </w:p>
        </w:tc>
      </w:tr>
      <w:tr w:rsidR="003F71F2" w:rsidRPr="00CC0E8A">
        <w:trPr>
          <w:trHeight w:val="357"/>
        </w:trPr>
        <w:tc>
          <w:tcPr>
            <w:tcW w:w="198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Sí</w:t>
            </w:r>
          </w:p>
        </w:tc>
        <w:tc>
          <w:tcPr>
            <w:tcW w:w="198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Sí</w:t>
            </w:r>
          </w:p>
        </w:tc>
        <w:tc>
          <w:tcPr>
            <w:tcW w:w="216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Sí</w:t>
            </w:r>
          </w:p>
        </w:tc>
        <w:tc>
          <w:tcPr>
            <w:tcW w:w="2112"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Tomar medidas correctivas</w:t>
            </w:r>
          </w:p>
        </w:tc>
      </w:tr>
      <w:tr w:rsidR="003F71F2" w:rsidRPr="00CC0E8A">
        <w:trPr>
          <w:trHeight w:val="354"/>
        </w:trPr>
        <w:tc>
          <w:tcPr>
            <w:tcW w:w="198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Sí</w:t>
            </w:r>
          </w:p>
        </w:tc>
        <w:tc>
          <w:tcPr>
            <w:tcW w:w="198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Sí</w:t>
            </w:r>
          </w:p>
        </w:tc>
        <w:tc>
          <w:tcPr>
            <w:tcW w:w="216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No</w:t>
            </w:r>
          </w:p>
        </w:tc>
        <w:tc>
          <w:tcPr>
            <w:tcW w:w="2112"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Tomar medidas correctivas</w:t>
            </w:r>
          </w:p>
        </w:tc>
      </w:tr>
      <w:tr w:rsidR="003F71F2" w:rsidRPr="00CC0E8A">
        <w:trPr>
          <w:trHeight w:val="335"/>
        </w:trPr>
        <w:tc>
          <w:tcPr>
            <w:tcW w:w="198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Sí</w:t>
            </w:r>
          </w:p>
        </w:tc>
        <w:tc>
          <w:tcPr>
            <w:tcW w:w="198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No</w:t>
            </w:r>
          </w:p>
        </w:tc>
        <w:tc>
          <w:tcPr>
            <w:tcW w:w="216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Sí</w:t>
            </w:r>
          </w:p>
        </w:tc>
        <w:tc>
          <w:tcPr>
            <w:tcW w:w="2112"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Tomar medidas correctivas</w:t>
            </w:r>
          </w:p>
        </w:tc>
      </w:tr>
      <w:tr w:rsidR="003F71F2" w:rsidRPr="00CC0E8A">
        <w:trPr>
          <w:trHeight w:val="345"/>
        </w:trPr>
        <w:tc>
          <w:tcPr>
            <w:tcW w:w="198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Sí</w:t>
            </w:r>
          </w:p>
        </w:tc>
        <w:tc>
          <w:tcPr>
            <w:tcW w:w="198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No</w:t>
            </w:r>
          </w:p>
        </w:tc>
        <w:tc>
          <w:tcPr>
            <w:tcW w:w="216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No</w:t>
            </w:r>
          </w:p>
        </w:tc>
        <w:tc>
          <w:tcPr>
            <w:tcW w:w="2112"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Tomar medidas correctivas</w:t>
            </w:r>
          </w:p>
        </w:tc>
      </w:tr>
      <w:tr w:rsidR="003F71F2" w:rsidRPr="00CC0E8A">
        <w:trPr>
          <w:trHeight w:val="370"/>
        </w:trPr>
        <w:tc>
          <w:tcPr>
            <w:tcW w:w="198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No</w:t>
            </w:r>
          </w:p>
        </w:tc>
        <w:tc>
          <w:tcPr>
            <w:tcW w:w="198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Sí</w:t>
            </w:r>
          </w:p>
        </w:tc>
        <w:tc>
          <w:tcPr>
            <w:tcW w:w="216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Sí</w:t>
            </w:r>
          </w:p>
        </w:tc>
        <w:tc>
          <w:tcPr>
            <w:tcW w:w="2112"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Tomar medidas correctivas</w:t>
            </w:r>
          </w:p>
        </w:tc>
      </w:tr>
      <w:tr w:rsidR="003F71F2" w:rsidRPr="00CC0E8A">
        <w:trPr>
          <w:trHeight w:val="337"/>
        </w:trPr>
        <w:tc>
          <w:tcPr>
            <w:tcW w:w="198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No</w:t>
            </w:r>
          </w:p>
        </w:tc>
        <w:tc>
          <w:tcPr>
            <w:tcW w:w="198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Sí</w:t>
            </w:r>
          </w:p>
        </w:tc>
        <w:tc>
          <w:tcPr>
            <w:tcW w:w="216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No</w:t>
            </w:r>
          </w:p>
        </w:tc>
        <w:tc>
          <w:tcPr>
            <w:tcW w:w="2112"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Tomar medidas correctivas</w:t>
            </w:r>
          </w:p>
        </w:tc>
      </w:tr>
      <w:tr w:rsidR="003F71F2" w:rsidRPr="00CC0E8A">
        <w:tc>
          <w:tcPr>
            <w:tcW w:w="198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No</w:t>
            </w:r>
          </w:p>
        </w:tc>
        <w:tc>
          <w:tcPr>
            <w:tcW w:w="198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No</w:t>
            </w:r>
          </w:p>
        </w:tc>
        <w:tc>
          <w:tcPr>
            <w:tcW w:w="2160"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Sí</w:t>
            </w:r>
          </w:p>
        </w:tc>
        <w:tc>
          <w:tcPr>
            <w:tcW w:w="2112" w:type="dxa"/>
            <w:vAlign w:val="center"/>
          </w:tcPr>
          <w:p w:rsidR="003F71F2" w:rsidRPr="00CC0E8A" w:rsidRDefault="003F71F2" w:rsidP="003F71F2">
            <w:pPr>
              <w:spacing w:line="360" w:lineRule="auto"/>
              <w:jc w:val="center"/>
              <w:rPr>
                <w:rFonts w:ascii="Arial" w:eastAsia="Arial Unicode MS" w:hAnsi="Arial" w:cs="Arial"/>
                <w:sz w:val="20"/>
                <w:szCs w:val="20"/>
              </w:rPr>
            </w:pPr>
            <w:r w:rsidRPr="00CC0E8A">
              <w:rPr>
                <w:rFonts w:ascii="Arial" w:eastAsia="Arial Unicode MS" w:hAnsi="Arial" w:cs="Arial"/>
                <w:sz w:val="20"/>
                <w:szCs w:val="20"/>
              </w:rPr>
              <w:t>Seguir con el curso presente</w:t>
            </w:r>
          </w:p>
        </w:tc>
      </w:tr>
    </w:tbl>
    <w:p w:rsidR="003F71F2" w:rsidRPr="00E4215F" w:rsidRDefault="003F71F2" w:rsidP="003F71F2">
      <w:pPr>
        <w:spacing w:line="360" w:lineRule="auto"/>
        <w:ind w:left="540"/>
        <w:jc w:val="both"/>
        <w:rPr>
          <w:rFonts w:ascii="Arial" w:eastAsia="Arial Unicode MS" w:hAnsi="Arial" w:cs="Arial"/>
          <w:b/>
          <w:sz w:val="16"/>
          <w:szCs w:val="16"/>
        </w:rPr>
      </w:pPr>
      <w:r w:rsidRPr="00E4215F">
        <w:rPr>
          <w:rFonts w:ascii="Arial" w:hAnsi="Arial" w:cs="Arial"/>
          <w:b/>
          <w:sz w:val="16"/>
          <w:szCs w:val="16"/>
        </w:rPr>
        <w:t>Figura 1.11</w:t>
      </w:r>
      <w:r>
        <w:rPr>
          <w:rFonts w:ascii="Arial" w:hAnsi="Arial" w:cs="Arial"/>
          <w:b/>
          <w:sz w:val="16"/>
          <w:szCs w:val="16"/>
        </w:rPr>
        <w:t xml:space="preserve">  </w:t>
      </w:r>
      <w:r w:rsidRPr="00E4215F">
        <w:rPr>
          <w:rFonts w:ascii="Arial" w:hAnsi="Arial" w:cs="Arial"/>
          <w:b/>
          <w:sz w:val="16"/>
          <w:szCs w:val="16"/>
        </w:rPr>
        <w:t xml:space="preserve">Matriz para definir </w:t>
      </w:r>
      <w:smartTag w:uri="urn:schemas-microsoft-com:office:smarttags" w:element="PersonName">
        <w:smartTagPr>
          <w:attr w:name="ProductID" w:val="la Evaluaci￳n"/>
        </w:smartTagPr>
        <w:r w:rsidRPr="00E4215F">
          <w:rPr>
            <w:rFonts w:ascii="Arial" w:hAnsi="Arial" w:cs="Arial"/>
            <w:b/>
            <w:sz w:val="16"/>
            <w:szCs w:val="16"/>
          </w:rPr>
          <w:t>la Evaluación</w:t>
        </w:r>
      </w:smartTag>
      <w:r w:rsidRPr="00E4215F">
        <w:rPr>
          <w:rFonts w:ascii="Arial" w:hAnsi="Arial" w:cs="Arial"/>
          <w:b/>
          <w:sz w:val="16"/>
          <w:szCs w:val="16"/>
        </w:rPr>
        <w:t xml:space="preserve"> de Estrategias</w:t>
      </w:r>
    </w:p>
    <w:p w:rsidR="009B0EE8" w:rsidRPr="00673410" w:rsidRDefault="009B0EE8" w:rsidP="009B0EE8">
      <w:pPr>
        <w:spacing w:line="360" w:lineRule="auto"/>
        <w:ind w:firstLine="540"/>
        <w:jc w:val="both"/>
        <w:rPr>
          <w:rFonts w:ascii="Arial" w:eastAsia="Arial Unicode MS" w:hAnsi="Arial" w:cs="Arial"/>
          <w:sz w:val="14"/>
          <w:szCs w:val="14"/>
        </w:rPr>
      </w:pPr>
      <w:r w:rsidRPr="00673410">
        <w:rPr>
          <w:rFonts w:ascii="Arial" w:eastAsia="Arial Unicode MS" w:hAnsi="Arial" w:cs="Arial"/>
          <w:sz w:val="14"/>
          <w:szCs w:val="14"/>
        </w:rPr>
        <w:t>Fuente: David Fred R., “Conceptos de Administración Estratégica” Quinta Edición, Pearson Educación.</w:t>
      </w:r>
    </w:p>
    <w:p w:rsidR="003F71F2" w:rsidRDefault="003F71F2" w:rsidP="003F71F2">
      <w:pPr>
        <w:spacing w:line="360" w:lineRule="auto"/>
        <w:ind w:left="540"/>
        <w:jc w:val="both"/>
        <w:rPr>
          <w:rFonts w:ascii="Arial" w:eastAsia="Arial Unicode MS" w:hAnsi="Arial" w:cs="Arial"/>
        </w:rPr>
      </w:pPr>
    </w:p>
    <w:p w:rsidR="003F71F2" w:rsidRDefault="003F71F2" w:rsidP="003F71F2">
      <w:pPr>
        <w:spacing w:line="360" w:lineRule="auto"/>
        <w:ind w:left="540"/>
        <w:jc w:val="both"/>
        <w:rPr>
          <w:rFonts w:ascii="Arial" w:eastAsia="Arial Unicode MS" w:hAnsi="Arial" w:cs="Arial"/>
        </w:rPr>
      </w:pPr>
    </w:p>
    <w:p w:rsidR="003F71F2" w:rsidRDefault="003F71F2" w:rsidP="003F71F2">
      <w:pPr>
        <w:spacing w:line="360" w:lineRule="auto"/>
        <w:ind w:left="540"/>
        <w:jc w:val="both"/>
        <w:rPr>
          <w:rFonts w:ascii="Arial" w:eastAsia="Arial Unicode MS" w:hAnsi="Arial" w:cs="Arial"/>
        </w:rPr>
      </w:pPr>
    </w:p>
    <w:p w:rsidR="003F71F2" w:rsidRDefault="003F71F2" w:rsidP="00A31E04">
      <w:pPr>
        <w:pStyle w:val="NormalWeb"/>
        <w:numPr>
          <w:ilvl w:val="1"/>
          <w:numId w:val="85"/>
        </w:numPr>
        <w:tabs>
          <w:tab w:val="clear" w:pos="794"/>
          <w:tab w:val="num" w:pos="720"/>
        </w:tabs>
        <w:spacing w:before="0" w:beforeAutospacing="0" w:after="0" w:afterAutospacing="0" w:line="360" w:lineRule="auto"/>
        <w:ind w:hanging="1134"/>
        <w:jc w:val="both"/>
        <w:rPr>
          <w:rFonts w:ascii="Arial" w:eastAsia="Arial Unicode MS" w:hAnsi="Arial" w:cs="Arial"/>
          <w:b/>
        </w:rPr>
      </w:pPr>
      <w:r w:rsidRPr="00CC0E8A">
        <w:rPr>
          <w:rFonts w:ascii="Arial" w:eastAsia="Arial Unicode MS" w:hAnsi="Arial" w:cs="Arial"/>
          <w:b/>
        </w:rPr>
        <w:lastRenderedPageBreak/>
        <w:t>M</w:t>
      </w:r>
      <w:r>
        <w:rPr>
          <w:rFonts w:ascii="Arial" w:eastAsia="Arial Unicode MS" w:hAnsi="Arial" w:cs="Arial"/>
          <w:b/>
        </w:rPr>
        <w:t xml:space="preserve">arco para </w:t>
      </w:r>
      <w:smartTag w:uri="urn:schemas-microsoft-com:office:smarttags" w:element="PersonName">
        <w:smartTagPr>
          <w:attr w:name="ProductID" w:val="la Evaluaci￳n"/>
        </w:smartTagPr>
        <w:r>
          <w:rPr>
            <w:rFonts w:ascii="Arial" w:eastAsia="Arial Unicode MS" w:hAnsi="Arial" w:cs="Arial"/>
            <w:b/>
          </w:rPr>
          <w:t>la Evaluación</w:t>
        </w:r>
      </w:smartTag>
      <w:r>
        <w:rPr>
          <w:rFonts w:ascii="Arial" w:eastAsia="Arial Unicode MS" w:hAnsi="Arial" w:cs="Arial"/>
          <w:b/>
        </w:rPr>
        <w:t xml:space="preserve"> de Estrategias</w:t>
      </w:r>
    </w:p>
    <w:p w:rsidR="003F71F2" w:rsidRPr="00D628F5" w:rsidRDefault="003F71F2" w:rsidP="003F71F2">
      <w:pPr>
        <w:spacing w:line="360" w:lineRule="auto"/>
        <w:jc w:val="both"/>
        <w:rPr>
          <w:rFonts w:ascii="Arial" w:eastAsia="Arial Unicode MS" w:hAnsi="Arial" w:cs="Arial"/>
          <w:b/>
          <w:sz w:val="18"/>
          <w:szCs w:val="18"/>
        </w:rPr>
      </w:pPr>
    </w:p>
    <w:p w:rsidR="00D628F5" w:rsidRDefault="003F71F2" w:rsidP="003F71F2">
      <w:pPr>
        <w:spacing w:line="360" w:lineRule="auto"/>
        <w:jc w:val="both"/>
        <w:rPr>
          <w:rFonts w:ascii="Arial" w:hAnsi="Arial" w:cs="Arial"/>
          <w:b/>
          <w:sz w:val="16"/>
          <w:szCs w:val="16"/>
        </w:rPr>
      </w:pPr>
      <w:r w:rsidRPr="00D3148B">
        <w:rPr>
          <w:rFonts w:ascii="Arial" w:eastAsia="Arial Unicode MS" w:hAnsi="Arial" w:cs="Arial"/>
          <w:noProof/>
        </w:rPr>
      </w:r>
      <w:r w:rsidR="00D628F5" w:rsidRPr="00D3148B">
        <w:rPr>
          <w:rFonts w:ascii="Arial" w:eastAsia="Arial Unicode MS" w:hAnsi="Arial" w:cs="Arial"/>
        </w:rPr>
        <w:pict>
          <v:group id="_x0000_s3436" editas="canvas" style="width:423pt;height:612pt;mso-position-horizontal-relative:char;mso-position-vertical-relative:line" coordorigin="1701,2046" coordsize="8460,122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37" type="#_x0000_t75" style="position:absolute;left:1701;top:2046;width:8460;height:12240" o:preferrelative="f">
              <v:fill o:detectmouseclick="t"/>
              <v:path o:extrusionok="t" o:connecttype="none"/>
              <o:lock v:ext="edit" text="t"/>
            </v:shape>
            <v:group id="_x0000_s3438" style="position:absolute;left:2421;top:2046;width:7560;height:11909" coordorigin="2421,2046" coordsize="7560,11909">
              <v:group id="_x0000_s3439" style="position:absolute;left:2421;top:2046;width:5400;height:2701" coordorigin="3681,2046" coordsize="5400,2701">
                <v:shapetype id="_x0000_t202" coordsize="21600,21600" o:spt="202" path="m,l,21600r21600,l21600,xe">
                  <v:stroke joinstyle="miter"/>
                  <v:path gradientshapeok="t" o:connecttype="rect"/>
                </v:shapetype>
                <v:shape id="_x0000_s3440" type="#_x0000_t202" style="position:absolute;left:3681;top:2046;width:5400;height:2700">
                  <v:textbox style="mso-next-textbox:#_x0000_s3440">
                    <w:txbxContent>
                      <w:p w:rsidR="00362603" w:rsidRPr="00AA05FE" w:rsidRDefault="00362603" w:rsidP="003F71F2">
                        <w:pPr>
                          <w:jc w:val="center"/>
                          <w:rPr>
                            <w:sz w:val="20"/>
                            <w:szCs w:val="20"/>
                          </w:rPr>
                        </w:pPr>
                        <w:r w:rsidRPr="00AA05FE">
                          <w:rPr>
                            <w:sz w:val="20"/>
                            <w:szCs w:val="20"/>
                          </w:rPr>
                          <w:t xml:space="preserve">ACTIVIDAD UNO: REVISAR LAS BASES FUNDAMENTALES DE </w:t>
                        </w:r>
                        <w:smartTag w:uri="urn:schemas-microsoft-com:office:smarttags" w:element="PersonName">
                          <w:smartTagPr>
                            <w:attr w:name="ProductID" w:val="LA ESTRATEGIA"/>
                          </w:smartTagPr>
                          <w:r w:rsidRPr="00AA05FE">
                            <w:rPr>
                              <w:sz w:val="20"/>
                              <w:szCs w:val="20"/>
                            </w:rPr>
                            <w:t>LA ESTRATEGIA</w:t>
                          </w:r>
                        </w:smartTag>
                      </w:p>
                      <w:p w:rsidR="00362603" w:rsidRPr="00AA05FE" w:rsidRDefault="00362603" w:rsidP="003F71F2"/>
                    </w:txbxContent>
                  </v:textbox>
                </v:shape>
                <v:shape id="_x0000_s3441" type="#_x0000_t202" style="position:absolute;left:6741;top:2766;width:2162;height:1981" filled="f" stroked="f">
                  <v:textbox style="mso-next-textbox:#_x0000_s3441">
                    <w:txbxContent>
                      <w:p w:rsidR="00362603" w:rsidRDefault="00362603" w:rsidP="003F71F2">
                        <w:pPr>
                          <w:rPr>
                            <w:sz w:val="18"/>
                            <w:szCs w:val="18"/>
                          </w:rPr>
                        </w:pPr>
                        <w:r>
                          <w:rPr>
                            <w:sz w:val="18"/>
                            <w:szCs w:val="18"/>
                          </w:rPr>
                          <w:t>Preparar matriz revisada para la evaluación de los factores externos</w:t>
                        </w:r>
                      </w:p>
                      <w:p w:rsidR="00362603" w:rsidRDefault="00362603" w:rsidP="003F71F2">
                        <w:pPr>
                          <w:rPr>
                            <w:sz w:val="18"/>
                            <w:szCs w:val="18"/>
                          </w:rPr>
                        </w:pPr>
                      </w:p>
                      <w:p w:rsidR="00362603" w:rsidRPr="00AA05FE" w:rsidRDefault="00362603" w:rsidP="003F71F2">
                        <w:pPr>
                          <w:rPr>
                            <w:sz w:val="18"/>
                            <w:szCs w:val="18"/>
                          </w:rPr>
                        </w:pPr>
                        <w:r>
                          <w:rPr>
                            <w:sz w:val="18"/>
                            <w:szCs w:val="18"/>
                          </w:rPr>
                          <w:t>Comparar la matriz de evaluación de los factores externos revisada con la existente</w:t>
                        </w:r>
                      </w:p>
                    </w:txbxContent>
                  </v:textbox>
                </v:shape>
                <v:shape id="_x0000_s3442" type="#_x0000_t202" style="position:absolute;left:4040;top:2766;width:2161;height:1980" filled="f" stroked="f">
                  <v:textbox style="mso-next-textbox:#_x0000_s3442">
                    <w:txbxContent>
                      <w:p w:rsidR="00362603" w:rsidRDefault="00362603" w:rsidP="003F71F2">
                        <w:pPr>
                          <w:rPr>
                            <w:sz w:val="18"/>
                            <w:szCs w:val="18"/>
                          </w:rPr>
                        </w:pPr>
                        <w:r>
                          <w:rPr>
                            <w:sz w:val="18"/>
                            <w:szCs w:val="18"/>
                          </w:rPr>
                          <w:t>Preparar matriz revisada para la evaluación de los factores internos.</w:t>
                        </w:r>
                      </w:p>
                      <w:p w:rsidR="00362603" w:rsidRDefault="00362603" w:rsidP="003F71F2">
                        <w:pPr>
                          <w:rPr>
                            <w:sz w:val="18"/>
                            <w:szCs w:val="18"/>
                          </w:rPr>
                        </w:pPr>
                      </w:p>
                      <w:p w:rsidR="00362603" w:rsidRPr="00AA05FE" w:rsidRDefault="00362603" w:rsidP="003F71F2">
                        <w:pPr>
                          <w:rPr>
                            <w:sz w:val="18"/>
                            <w:szCs w:val="18"/>
                          </w:rPr>
                        </w:pPr>
                        <w:r>
                          <w:rPr>
                            <w:sz w:val="18"/>
                            <w:szCs w:val="18"/>
                          </w:rPr>
                          <w:t>Comparar la matriz de evaluación de los factores internos revisada con la existente</w:t>
                        </w:r>
                      </w:p>
                      <w:p w:rsidR="00362603" w:rsidRDefault="00362603" w:rsidP="003F71F2"/>
                    </w:txbxContent>
                  </v:textbox>
                </v:shape>
              </v:group>
              <v:shape id="_x0000_s3443" type="#_x0000_t202" style="position:absolute;left:3681;top:5466;width:1800;height:720">
                <v:textbox style="mso-next-textbox:#_x0000_s3443">
                  <w:txbxContent>
                    <w:p w:rsidR="00362603" w:rsidRPr="00AA05FE" w:rsidRDefault="00362603" w:rsidP="003F71F2">
                      <w:pPr>
                        <w:jc w:val="center"/>
                        <w:rPr>
                          <w:sz w:val="18"/>
                          <w:szCs w:val="18"/>
                        </w:rPr>
                      </w:pPr>
                      <w:r>
                        <w:rPr>
                          <w:sz w:val="18"/>
                          <w:szCs w:val="18"/>
                        </w:rPr>
                        <w:t>¿Existen diferencias significativas?</w:t>
                      </w:r>
                    </w:p>
                  </w:txbxContent>
                </v:textbox>
              </v:shape>
              <v:group id="_x0000_s3444" style="position:absolute;left:6381;top:5466;width:720;height:720" coordorigin="6561,5466" coordsize="720,720">
                <v:oval id="_x0000_s3445" style="position:absolute;left:6561;top:5466;width:720;height:720"/>
                <v:shape id="_x0000_s3446" type="#_x0000_t202" style="position:absolute;left:6561;top:5646;width:720;height:360" filled="f" stroked="f">
                  <v:textbox style="mso-next-textbox:#_x0000_s3446">
                    <w:txbxContent>
                      <w:p w:rsidR="00362603" w:rsidRPr="00AA05FE" w:rsidRDefault="00362603" w:rsidP="003F71F2">
                        <w:pPr>
                          <w:jc w:val="center"/>
                          <w:rPr>
                            <w:sz w:val="20"/>
                            <w:szCs w:val="20"/>
                          </w:rPr>
                        </w:pPr>
                        <w:r w:rsidRPr="00AA05FE">
                          <w:rPr>
                            <w:sz w:val="20"/>
                            <w:szCs w:val="20"/>
                          </w:rPr>
                          <w:t>SÍ</w:t>
                        </w:r>
                      </w:p>
                    </w:txbxContent>
                  </v:textbox>
                </v:shape>
              </v:group>
              <v:group id="_x0000_s3447" style="position:absolute;left:4221;top:6906;width:720;height:720" coordorigin="4221,6726" coordsize="720,720">
                <v:oval id="_x0000_s3448" style="position:absolute;left:4221;top:6726;width:720;height:720"/>
                <v:shape id="_x0000_s3449" type="#_x0000_t202" style="position:absolute;left:4221;top:6906;width:720;height:360" filled="f" stroked="f">
                  <v:textbox style="mso-next-textbox:#_x0000_s3449">
                    <w:txbxContent>
                      <w:p w:rsidR="00362603" w:rsidRPr="00AA05FE" w:rsidRDefault="00362603" w:rsidP="003F71F2">
                        <w:pPr>
                          <w:jc w:val="center"/>
                          <w:rPr>
                            <w:sz w:val="20"/>
                            <w:szCs w:val="20"/>
                          </w:rPr>
                        </w:pPr>
                        <w:r>
                          <w:rPr>
                            <w:sz w:val="20"/>
                            <w:szCs w:val="20"/>
                          </w:rPr>
                          <w:t xml:space="preserve"> NO</w:t>
                        </w:r>
                      </w:p>
                    </w:txbxContent>
                  </v:textbox>
                </v:shape>
              </v:group>
              <v:group id="_x0000_s3450" style="position:absolute;left:6381;top:10506;width:720;height:720" coordorigin="6741,8166" coordsize="720,720">
                <v:oval id="_x0000_s3451" style="position:absolute;left:6741;top:8166;width:720;height:720"/>
                <v:shape id="_x0000_s3452" type="#_x0000_t202" style="position:absolute;left:6741;top:8346;width:720;height:360" filled="f" stroked="f">
                  <v:textbox style="mso-next-textbox:#_x0000_s3452">
                    <w:txbxContent>
                      <w:p w:rsidR="00362603" w:rsidRPr="00AA05FE" w:rsidRDefault="00362603" w:rsidP="003F71F2">
                        <w:pPr>
                          <w:jc w:val="center"/>
                          <w:rPr>
                            <w:sz w:val="20"/>
                            <w:szCs w:val="20"/>
                          </w:rPr>
                        </w:pPr>
                        <w:r w:rsidRPr="00AA05FE">
                          <w:rPr>
                            <w:sz w:val="20"/>
                            <w:szCs w:val="20"/>
                          </w:rPr>
                          <w:t>SÍ</w:t>
                        </w:r>
                      </w:p>
                    </w:txbxContent>
                  </v:textbox>
                </v:shape>
              </v:group>
              <v:group id="_x0000_s3453" style="position:absolute;left:4221;top:11946;width:720;height:720" coordorigin="4041,9786" coordsize="720,720">
                <v:oval id="_x0000_s3454" style="position:absolute;left:4041;top:9786;width:720;height:720"/>
                <v:shape id="_x0000_s3455" type="#_x0000_t202" style="position:absolute;left:4041;top:9966;width:720;height:360" filled="f" stroked="f">
                  <v:textbox style="mso-next-textbox:#_x0000_s3455">
                    <w:txbxContent>
                      <w:p w:rsidR="00362603" w:rsidRPr="00AA05FE" w:rsidRDefault="00362603" w:rsidP="003F71F2">
                        <w:pPr>
                          <w:jc w:val="center"/>
                          <w:rPr>
                            <w:sz w:val="20"/>
                            <w:szCs w:val="20"/>
                          </w:rPr>
                        </w:pPr>
                        <w:r>
                          <w:rPr>
                            <w:sz w:val="20"/>
                            <w:szCs w:val="20"/>
                          </w:rPr>
                          <w:t xml:space="preserve"> NO</w:t>
                        </w:r>
                      </w:p>
                    </w:txbxContent>
                  </v:textbox>
                </v:shape>
              </v:group>
              <v:shape id="_x0000_s3456" type="#_x0000_t202" style="position:absolute;left:2421;top:8526;width:5220;height:1260">
                <v:textbox style="mso-next-textbox:#_x0000_s3456">
                  <w:txbxContent>
                    <w:p w:rsidR="00362603" w:rsidRDefault="00362603" w:rsidP="003F71F2">
                      <w:pPr>
                        <w:jc w:val="center"/>
                        <w:rPr>
                          <w:sz w:val="20"/>
                          <w:szCs w:val="20"/>
                        </w:rPr>
                      </w:pPr>
                      <w:r>
                        <w:rPr>
                          <w:sz w:val="20"/>
                          <w:szCs w:val="20"/>
                        </w:rPr>
                        <w:t>ACTIVIDAD DOS: MEDIR EL DESEMPEÑO ORGANIZACIONAL</w:t>
                      </w:r>
                    </w:p>
                    <w:p w:rsidR="00362603" w:rsidRDefault="00362603" w:rsidP="003F71F2">
                      <w:pPr>
                        <w:jc w:val="center"/>
                        <w:rPr>
                          <w:sz w:val="20"/>
                          <w:szCs w:val="20"/>
                        </w:rPr>
                      </w:pPr>
                    </w:p>
                    <w:p w:rsidR="00362603" w:rsidRPr="00E87929" w:rsidRDefault="00362603" w:rsidP="003F71F2">
                      <w:pPr>
                        <w:jc w:val="center"/>
                        <w:rPr>
                          <w:sz w:val="20"/>
                          <w:szCs w:val="20"/>
                        </w:rPr>
                      </w:pPr>
                      <w:r>
                        <w:rPr>
                          <w:sz w:val="20"/>
                          <w:szCs w:val="20"/>
                        </w:rPr>
                        <w:t>Comparar el avance proyectado para alcanzar los objetivos definidos con el avance real</w:t>
                      </w:r>
                    </w:p>
                  </w:txbxContent>
                </v:textbox>
              </v:shape>
              <v:shape id="_x0000_s3457" type="#_x0000_t202" style="position:absolute;left:3681;top:10506;width:1800;height:720">
                <v:textbox style="mso-next-textbox:#_x0000_s3457">
                  <w:txbxContent>
                    <w:p w:rsidR="00362603" w:rsidRPr="00AA05FE" w:rsidRDefault="00362603" w:rsidP="003F71F2">
                      <w:pPr>
                        <w:jc w:val="center"/>
                        <w:rPr>
                          <w:sz w:val="18"/>
                          <w:szCs w:val="18"/>
                        </w:rPr>
                      </w:pPr>
                      <w:r>
                        <w:rPr>
                          <w:sz w:val="18"/>
                          <w:szCs w:val="18"/>
                        </w:rPr>
                        <w:t>¿Existen diferencias significativas?</w:t>
                      </w:r>
                    </w:p>
                  </w:txbxContent>
                </v:textbox>
              </v:shape>
              <v:shape id="_x0000_s3458" type="#_x0000_t202" style="position:absolute;left:8181;top:5106;width:1800;height:6480">
                <v:textbox style="mso-next-textbox:#_x0000_s3458">
                  <w:txbxContent>
                    <w:p w:rsidR="00362603" w:rsidRDefault="00362603" w:rsidP="003F71F2">
                      <w:pPr>
                        <w:jc w:val="center"/>
                        <w:rPr>
                          <w:sz w:val="20"/>
                          <w:szCs w:val="20"/>
                        </w:rPr>
                      </w:pPr>
                    </w:p>
                    <w:p w:rsidR="00362603" w:rsidRDefault="00362603" w:rsidP="003F71F2">
                      <w:pPr>
                        <w:jc w:val="center"/>
                        <w:rPr>
                          <w:sz w:val="20"/>
                          <w:szCs w:val="20"/>
                        </w:rPr>
                      </w:pPr>
                    </w:p>
                    <w:p w:rsidR="00362603" w:rsidRDefault="00362603" w:rsidP="003F71F2">
                      <w:pPr>
                        <w:jc w:val="center"/>
                        <w:rPr>
                          <w:sz w:val="20"/>
                          <w:szCs w:val="20"/>
                        </w:rPr>
                      </w:pPr>
                    </w:p>
                    <w:p w:rsidR="00362603" w:rsidRDefault="00362603" w:rsidP="003F71F2">
                      <w:pPr>
                        <w:jc w:val="center"/>
                        <w:rPr>
                          <w:sz w:val="20"/>
                          <w:szCs w:val="20"/>
                        </w:rPr>
                      </w:pPr>
                    </w:p>
                    <w:p w:rsidR="00362603" w:rsidRDefault="00362603" w:rsidP="003F71F2">
                      <w:pPr>
                        <w:jc w:val="center"/>
                        <w:rPr>
                          <w:sz w:val="20"/>
                          <w:szCs w:val="20"/>
                        </w:rPr>
                      </w:pPr>
                    </w:p>
                    <w:p w:rsidR="00362603" w:rsidRDefault="00362603" w:rsidP="003F71F2">
                      <w:pPr>
                        <w:jc w:val="center"/>
                        <w:rPr>
                          <w:sz w:val="20"/>
                          <w:szCs w:val="20"/>
                        </w:rPr>
                      </w:pPr>
                    </w:p>
                    <w:p w:rsidR="00362603" w:rsidRDefault="00362603" w:rsidP="003F71F2">
                      <w:pPr>
                        <w:jc w:val="center"/>
                        <w:rPr>
                          <w:sz w:val="20"/>
                          <w:szCs w:val="20"/>
                        </w:rPr>
                      </w:pPr>
                    </w:p>
                    <w:p w:rsidR="00362603" w:rsidRDefault="00362603" w:rsidP="003F71F2">
                      <w:pPr>
                        <w:jc w:val="center"/>
                        <w:rPr>
                          <w:sz w:val="20"/>
                          <w:szCs w:val="20"/>
                        </w:rPr>
                      </w:pPr>
                    </w:p>
                    <w:p w:rsidR="00362603" w:rsidRDefault="00362603" w:rsidP="003F71F2">
                      <w:pPr>
                        <w:jc w:val="center"/>
                        <w:rPr>
                          <w:sz w:val="20"/>
                          <w:szCs w:val="20"/>
                        </w:rPr>
                      </w:pPr>
                    </w:p>
                    <w:p w:rsidR="00362603" w:rsidRDefault="00362603" w:rsidP="003F71F2">
                      <w:pPr>
                        <w:jc w:val="center"/>
                        <w:rPr>
                          <w:sz w:val="20"/>
                          <w:szCs w:val="20"/>
                        </w:rPr>
                      </w:pPr>
                    </w:p>
                    <w:p w:rsidR="00362603" w:rsidRDefault="00362603" w:rsidP="003F71F2">
                      <w:pPr>
                        <w:jc w:val="center"/>
                        <w:rPr>
                          <w:sz w:val="20"/>
                          <w:szCs w:val="20"/>
                        </w:rPr>
                      </w:pPr>
                      <w:r w:rsidRPr="00E87929">
                        <w:rPr>
                          <w:sz w:val="20"/>
                          <w:szCs w:val="20"/>
                        </w:rPr>
                        <w:t xml:space="preserve">ACTIVIDAD TRES: </w:t>
                      </w:r>
                    </w:p>
                    <w:p w:rsidR="00362603" w:rsidRDefault="00362603" w:rsidP="003F71F2">
                      <w:pPr>
                        <w:jc w:val="center"/>
                        <w:rPr>
                          <w:sz w:val="20"/>
                          <w:szCs w:val="20"/>
                        </w:rPr>
                      </w:pPr>
                    </w:p>
                    <w:p w:rsidR="00362603" w:rsidRPr="00E87929" w:rsidRDefault="00362603" w:rsidP="003F71F2">
                      <w:pPr>
                        <w:jc w:val="center"/>
                        <w:rPr>
                          <w:sz w:val="20"/>
                          <w:szCs w:val="20"/>
                        </w:rPr>
                      </w:pPr>
                      <w:r w:rsidRPr="00E87929">
                        <w:rPr>
                          <w:sz w:val="20"/>
                          <w:szCs w:val="20"/>
                        </w:rPr>
                        <w:t>TOMAR ACCIONES CORRECTIVAS</w:t>
                      </w:r>
                    </w:p>
                  </w:txbxContent>
                </v:textbox>
              </v:shape>
              <v:shape id="_x0000_s3459" type="#_x0000_t202" style="position:absolute;left:3141;top:13566;width:3060;height:389">
                <v:textbox style="mso-next-textbox:#_x0000_s3459;mso-fit-shape-to-text:t">
                  <w:txbxContent>
                    <w:p w:rsidR="00362603" w:rsidRPr="000C73A2" w:rsidRDefault="00362603" w:rsidP="003F71F2">
                      <w:pPr>
                        <w:jc w:val="center"/>
                        <w:rPr>
                          <w:sz w:val="20"/>
                          <w:szCs w:val="20"/>
                        </w:rPr>
                      </w:pPr>
                      <w:r>
                        <w:rPr>
                          <w:sz w:val="20"/>
                          <w:szCs w:val="20"/>
                        </w:rPr>
                        <w:t>Seguir con el curso presente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460" type="#_x0000_t67" style="position:absolute;left:4401;top:4746;width:360;height:720" fillcolor="black"/>
              <v:shape id="_x0000_s3461" type="#_x0000_t67" style="position:absolute;left:4401;top:6186;width:360;height:720" fillcolor="black"/>
              <v:shape id="_x0000_s3462" type="#_x0000_t67" style="position:absolute;left:4401;top:9786;width:360;height:720" fillcolor="black"/>
              <v:shape id="_x0000_s3463" type="#_x0000_t67" style="position:absolute;left:4401;top:11226;width:360;height:720" fillcolor="black"/>
              <v:shape id="_x0000_s3464" type="#_x0000_t67" style="position:absolute;left:4401;top:7626;width:360;height:900" fillcolor="black"/>
              <v:shape id="_x0000_s3465" type="#_x0000_t67" style="position:absolute;left:4401;top:12666;width:360;height:900" fillcolor="black"/>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3466" type="#_x0000_t13" style="position:absolute;left:5481;top:5646;width:900;height:360" fillcolor="black"/>
              <v:shape id="_x0000_s3467" type="#_x0000_t13" style="position:absolute;left:5481;top:10686;width:900;height:360" fillcolor="black"/>
              <v:shape id="_x0000_s3468" type="#_x0000_t13" style="position:absolute;left:7101;top:5646;width:1080;height:360" fillcolor="black"/>
              <v:shape id="_x0000_s3469" type="#_x0000_t13" style="position:absolute;left:7101;top:10686;width:1080;height:360" fillcolor="black"/>
            </v:group>
            <w10:anchorlock/>
          </v:group>
        </w:pict>
      </w:r>
      <w:r w:rsidRPr="00EB3029">
        <w:rPr>
          <w:rFonts w:ascii="Arial" w:hAnsi="Arial" w:cs="Arial"/>
          <w:b/>
          <w:sz w:val="16"/>
          <w:szCs w:val="16"/>
        </w:rPr>
        <w:t xml:space="preserve"> </w:t>
      </w:r>
      <w:r>
        <w:rPr>
          <w:rFonts w:ascii="Arial" w:hAnsi="Arial" w:cs="Arial"/>
          <w:b/>
          <w:sz w:val="16"/>
          <w:szCs w:val="16"/>
        </w:rPr>
        <w:tab/>
      </w:r>
      <w:r>
        <w:rPr>
          <w:rFonts w:ascii="Arial" w:hAnsi="Arial" w:cs="Arial"/>
          <w:b/>
          <w:sz w:val="16"/>
          <w:szCs w:val="16"/>
        </w:rPr>
        <w:tab/>
      </w:r>
    </w:p>
    <w:p w:rsidR="003F71F2" w:rsidRDefault="003F71F2" w:rsidP="00D628F5">
      <w:pPr>
        <w:spacing w:line="360" w:lineRule="auto"/>
        <w:ind w:left="708" w:firstLine="708"/>
        <w:jc w:val="both"/>
        <w:rPr>
          <w:rFonts w:ascii="Arial" w:hAnsi="Arial" w:cs="Arial"/>
          <w:b/>
          <w:sz w:val="16"/>
          <w:szCs w:val="16"/>
        </w:rPr>
      </w:pPr>
      <w:r>
        <w:rPr>
          <w:rFonts w:ascii="Arial" w:hAnsi="Arial" w:cs="Arial"/>
          <w:b/>
          <w:sz w:val="16"/>
          <w:szCs w:val="16"/>
        </w:rPr>
        <w:t>Figura 1.12  Ma</w:t>
      </w:r>
      <w:r w:rsidRPr="00EB3029">
        <w:rPr>
          <w:rFonts w:ascii="Arial" w:hAnsi="Arial" w:cs="Arial"/>
          <w:b/>
          <w:sz w:val="16"/>
          <w:szCs w:val="16"/>
        </w:rPr>
        <w:t xml:space="preserve">rco para </w:t>
      </w:r>
      <w:smartTag w:uri="urn:schemas-microsoft-com:office:smarttags" w:element="PersonName">
        <w:smartTagPr>
          <w:attr w:name="ProductID" w:val="la Evaluaci￳n"/>
        </w:smartTagPr>
        <w:r w:rsidRPr="00EB3029">
          <w:rPr>
            <w:rFonts w:ascii="Arial" w:hAnsi="Arial" w:cs="Arial"/>
            <w:b/>
            <w:sz w:val="16"/>
            <w:szCs w:val="16"/>
          </w:rPr>
          <w:t>la Evaluación</w:t>
        </w:r>
      </w:smartTag>
      <w:r w:rsidRPr="00EB3029">
        <w:rPr>
          <w:rFonts w:ascii="Arial" w:hAnsi="Arial" w:cs="Arial"/>
          <w:b/>
          <w:sz w:val="16"/>
          <w:szCs w:val="16"/>
        </w:rPr>
        <w:t xml:space="preserve"> de Estrategias</w:t>
      </w:r>
    </w:p>
    <w:p w:rsidR="00D628F5" w:rsidRPr="00673410" w:rsidRDefault="00D628F5" w:rsidP="00D628F5">
      <w:pPr>
        <w:spacing w:line="360" w:lineRule="auto"/>
        <w:ind w:left="1416"/>
        <w:jc w:val="both"/>
        <w:rPr>
          <w:rFonts w:ascii="Arial" w:eastAsia="Arial Unicode MS" w:hAnsi="Arial" w:cs="Arial"/>
          <w:sz w:val="14"/>
          <w:szCs w:val="14"/>
        </w:rPr>
      </w:pPr>
      <w:r w:rsidRPr="00673410">
        <w:rPr>
          <w:rFonts w:ascii="Arial" w:eastAsia="Arial Unicode MS" w:hAnsi="Arial" w:cs="Arial"/>
          <w:sz w:val="14"/>
          <w:szCs w:val="14"/>
        </w:rPr>
        <w:t>Fuente: David Fred R., “Conceptos de Administración Estratégica” Quinta Edición, Pearson Educación.</w:t>
      </w:r>
    </w:p>
    <w:p w:rsidR="00D628F5" w:rsidRPr="00673410" w:rsidRDefault="00D628F5" w:rsidP="00D628F5">
      <w:pPr>
        <w:spacing w:line="360" w:lineRule="auto"/>
        <w:jc w:val="both"/>
        <w:rPr>
          <w:rFonts w:ascii="Arial" w:eastAsia="Arial Unicode MS" w:hAnsi="Arial" w:cs="Arial"/>
          <w:sz w:val="14"/>
          <w:szCs w:val="14"/>
        </w:rPr>
      </w:pPr>
      <w:r w:rsidRPr="00673410">
        <w:rPr>
          <w:rFonts w:ascii="Arial" w:eastAsia="Arial Unicode MS" w:hAnsi="Arial" w:cs="Arial"/>
          <w:sz w:val="14"/>
          <w:szCs w:val="14"/>
        </w:rPr>
        <w:lastRenderedPageBreak/>
        <w:tab/>
      </w:r>
      <w:r w:rsidRPr="00673410">
        <w:rPr>
          <w:rFonts w:ascii="Arial" w:eastAsia="Arial Unicode MS" w:hAnsi="Arial" w:cs="Arial"/>
          <w:sz w:val="14"/>
          <w:szCs w:val="14"/>
        </w:rPr>
        <w:tab/>
      </w:r>
    </w:p>
    <w:p w:rsidR="00D628F5" w:rsidRPr="00EB3029" w:rsidRDefault="00D628F5" w:rsidP="003F71F2">
      <w:pPr>
        <w:spacing w:line="360" w:lineRule="auto"/>
        <w:jc w:val="both"/>
        <w:rPr>
          <w:rFonts w:ascii="Arial" w:eastAsia="Arial Unicode MS" w:hAnsi="Arial" w:cs="Arial"/>
          <w:b/>
          <w:sz w:val="16"/>
          <w:szCs w:val="16"/>
        </w:rPr>
      </w:pPr>
    </w:p>
    <w:p w:rsidR="003F71F2" w:rsidRDefault="003F71F2" w:rsidP="003F71F2">
      <w:pPr>
        <w:tabs>
          <w:tab w:val="left" w:pos="2535"/>
        </w:tabs>
        <w:spacing w:line="360" w:lineRule="auto"/>
        <w:jc w:val="both"/>
        <w:rPr>
          <w:rFonts w:ascii="Arial" w:eastAsia="Arial Unicode MS" w:hAnsi="Arial" w:cs="Arial"/>
        </w:rPr>
      </w:pPr>
      <w:r w:rsidRPr="00D3148B">
        <w:rPr>
          <w:rFonts w:ascii="Arial" w:eastAsia="Arial Unicode MS" w:hAnsi="Arial" w:cs="Arial"/>
        </w:rPr>
        <w:t>Las oportunidades y amenazas externas y las fuerzas y debilidades internas que sientan las bases de las estrategias presentes, deben estar sujetas a constante vigilancia a efectos de poder detectar cualquier cambio. Algunas preguntas clave que se deben abordar cuando se evalúan las estrategias son:</w:t>
      </w:r>
    </w:p>
    <w:p w:rsidR="003F71F2" w:rsidRPr="00D3148B" w:rsidRDefault="003F71F2" w:rsidP="003F71F2">
      <w:pPr>
        <w:tabs>
          <w:tab w:val="left" w:pos="2535"/>
        </w:tabs>
        <w:spacing w:line="360" w:lineRule="auto"/>
        <w:jc w:val="both"/>
        <w:rPr>
          <w:rFonts w:ascii="Arial" w:eastAsia="Arial Unicode MS" w:hAnsi="Arial" w:cs="Arial"/>
        </w:rPr>
      </w:pPr>
    </w:p>
    <w:p w:rsidR="003F71F2" w:rsidRPr="00D3148B" w:rsidRDefault="003F71F2" w:rsidP="003F71F2">
      <w:pPr>
        <w:numPr>
          <w:ilvl w:val="0"/>
          <w:numId w:val="14"/>
        </w:numPr>
        <w:tabs>
          <w:tab w:val="left" w:pos="2535"/>
        </w:tabs>
        <w:spacing w:line="360" w:lineRule="auto"/>
        <w:jc w:val="both"/>
        <w:rPr>
          <w:rFonts w:ascii="Arial" w:eastAsia="Arial Unicode MS" w:hAnsi="Arial" w:cs="Arial"/>
        </w:rPr>
      </w:pPr>
      <w:r w:rsidRPr="00D3148B">
        <w:rPr>
          <w:rFonts w:ascii="Arial" w:eastAsia="Arial Unicode MS" w:hAnsi="Arial" w:cs="Arial"/>
        </w:rPr>
        <w:t>¿Nuestras fuerzas internas siguen siendo fuerzas?</w:t>
      </w:r>
    </w:p>
    <w:p w:rsidR="003F71F2" w:rsidRPr="00D3148B" w:rsidRDefault="003F71F2" w:rsidP="003F71F2">
      <w:pPr>
        <w:numPr>
          <w:ilvl w:val="0"/>
          <w:numId w:val="14"/>
        </w:numPr>
        <w:tabs>
          <w:tab w:val="left" w:pos="2535"/>
        </w:tabs>
        <w:spacing w:line="360" w:lineRule="auto"/>
        <w:jc w:val="both"/>
        <w:rPr>
          <w:rFonts w:ascii="Arial" w:eastAsia="Arial Unicode MS" w:hAnsi="Arial" w:cs="Arial"/>
        </w:rPr>
      </w:pPr>
      <w:r w:rsidRPr="00D3148B">
        <w:rPr>
          <w:rFonts w:ascii="Arial" w:eastAsia="Arial Unicode MS" w:hAnsi="Arial" w:cs="Arial"/>
        </w:rPr>
        <w:t>¿Hemos aumentado nuestras fuerzas internas? En tal caso, ¿cuáles son?</w:t>
      </w:r>
    </w:p>
    <w:p w:rsidR="003F71F2" w:rsidRPr="00D3148B" w:rsidRDefault="003F71F2" w:rsidP="003F71F2">
      <w:pPr>
        <w:numPr>
          <w:ilvl w:val="0"/>
          <w:numId w:val="14"/>
        </w:numPr>
        <w:tabs>
          <w:tab w:val="left" w:pos="2535"/>
        </w:tabs>
        <w:spacing w:line="360" w:lineRule="auto"/>
        <w:jc w:val="both"/>
        <w:rPr>
          <w:rFonts w:ascii="Arial" w:eastAsia="Arial Unicode MS" w:hAnsi="Arial" w:cs="Arial"/>
        </w:rPr>
      </w:pPr>
      <w:r w:rsidRPr="00D3148B">
        <w:rPr>
          <w:rFonts w:ascii="Arial" w:eastAsia="Arial Unicode MS" w:hAnsi="Arial" w:cs="Arial"/>
        </w:rPr>
        <w:t>¿Nuestras debilidades internas siguen siendo debilidades?</w:t>
      </w:r>
    </w:p>
    <w:p w:rsidR="003F71F2" w:rsidRPr="00D3148B" w:rsidRDefault="003F71F2" w:rsidP="003F71F2">
      <w:pPr>
        <w:numPr>
          <w:ilvl w:val="0"/>
          <w:numId w:val="14"/>
        </w:numPr>
        <w:tabs>
          <w:tab w:val="left" w:pos="2535"/>
        </w:tabs>
        <w:spacing w:line="360" w:lineRule="auto"/>
        <w:jc w:val="both"/>
        <w:rPr>
          <w:rFonts w:ascii="Arial" w:eastAsia="Arial Unicode MS" w:hAnsi="Arial" w:cs="Arial"/>
        </w:rPr>
      </w:pPr>
      <w:r w:rsidRPr="00D3148B">
        <w:rPr>
          <w:rFonts w:ascii="Arial" w:eastAsia="Arial Unicode MS" w:hAnsi="Arial" w:cs="Arial"/>
        </w:rPr>
        <w:t>¿Tenemos otras debilidades internas? En tal caso, ¿cuáles son?</w:t>
      </w:r>
    </w:p>
    <w:p w:rsidR="003F71F2" w:rsidRPr="00D3148B" w:rsidRDefault="003F71F2" w:rsidP="003F71F2">
      <w:pPr>
        <w:numPr>
          <w:ilvl w:val="0"/>
          <w:numId w:val="14"/>
        </w:numPr>
        <w:tabs>
          <w:tab w:val="left" w:pos="2535"/>
        </w:tabs>
        <w:spacing w:line="360" w:lineRule="auto"/>
        <w:jc w:val="both"/>
        <w:rPr>
          <w:rFonts w:ascii="Arial" w:eastAsia="Arial Unicode MS" w:hAnsi="Arial" w:cs="Arial"/>
        </w:rPr>
      </w:pPr>
      <w:r w:rsidRPr="00D3148B">
        <w:rPr>
          <w:rFonts w:ascii="Arial" w:eastAsia="Arial Unicode MS" w:hAnsi="Arial" w:cs="Arial"/>
        </w:rPr>
        <w:t>¿Nuestras oportunidades externas siguen siendo oportunidades?</w:t>
      </w:r>
    </w:p>
    <w:p w:rsidR="003F71F2" w:rsidRPr="00D3148B" w:rsidRDefault="003F71F2" w:rsidP="003F71F2">
      <w:pPr>
        <w:numPr>
          <w:ilvl w:val="0"/>
          <w:numId w:val="14"/>
        </w:numPr>
        <w:tabs>
          <w:tab w:val="left" w:pos="2535"/>
        </w:tabs>
        <w:spacing w:line="360" w:lineRule="auto"/>
        <w:jc w:val="both"/>
        <w:rPr>
          <w:rFonts w:ascii="Arial" w:eastAsia="Arial Unicode MS" w:hAnsi="Arial" w:cs="Arial"/>
        </w:rPr>
      </w:pPr>
      <w:r w:rsidRPr="00D3148B">
        <w:rPr>
          <w:rFonts w:ascii="Arial" w:eastAsia="Arial Unicode MS" w:hAnsi="Arial" w:cs="Arial"/>
        </w:rPr>
        <w:t>¿Existen ahora otras oportunidades externas? En tal caso, ¿cuáles son?</w:t>
      </w:r>
    </w:p>
    <w:p w:rsidR="003F71F2" w:rsidRPr="00D3148B" w:rsidRDefault="003F71F2" w:rsidP="003F71F2">
      <w:pPr>
        <w:numPr>
          <w:ilvl w:val="0"/>
          <w:numId w:val="14"/>
        </w:numPr>
        <w:tabs>
          <w:tab w:val="left" w:pos="2535"/>
        </w:tabs>
        <w:spacing w:line="360" w:lineRule="auto"/>
        <w:jc w:val="both"/>
        <w:rPr>
          <w:rFonts w:ascii="Arial" w:eastAsia="Arial Unicode MS" w:hAnsi="Arial" w:cs="Arial"/>
        </w:rPr>
      </w:pPr>
      <w:r w:rsidRPr="00D3148B">
        <w:rPr>
          <w:rFonts w:ascii="Arial" w:eastAsia="Arial Unicode MS" w:hAnsi="Arial" w:cs="Arial"/>
        </w:rPr>
        <w:t>¿Nuestras amenazas externas siguen siendo amenazas?</w:t>
      </w:r>
    </w:p>
    <w:p w:rsidR="003F71F2" w:rsidRPr="00D3148B" w:rsidRDefault="003F71F2" w:rsidP="003F71F2">
      <w:pPr>
        <w:numPr>
          <w:ilvl w:val="0"/>
          <w:numId w:val="14"/>
        </w:numPr>
        <w:tabs>
          <w:tab w:val="left" w:pos="2535"/>
        </w:tabs>
        <w:spacing w:line="360" w:lineRule="auto"/>
        <w:jc w:val="both"/>
        <w:rPr>
          <w:rFonts w:ascii="Arial" w:eastAsia="Arial Unicode MS" w:hAnsi="Arial" w:cs="Arial"/>
        </w:rPr>
      </w:pPr>
      <w:r w:rsidRPr="00D3148B">
        <w:rPr>
          <w:rFonts w:ascii="Arial" w:eastAsia="Arial Unicode MS" w:hAnsi="Arial" w:cs="Arial"/>
        </w:rPr>
        <w:t>¿Existen ahora otras amenazas externas? En tal caso, ¿cuáles son?</w:t>
      </w:r>
    </w:p>
    <w:p w:rsidR="003F71F2" w:rsidRPr="00D3148B" w:rsidRDefault="003F71F2" w:rsidP="003F71F2">
      <w:pPr>
        <w:numPr>
          <w:ilvl w:val="0"/>
          <w:numId w:val="14"/>
        </w:numPr>
        <w:tabs>
          <w:tab w:val="left" w:pos="2535"/>
        </w:tabs>
        <w:spacing w:line="360" w:lineRule="auto"/>
        <w:jc w:val="both"/>
        <w:rPr>
          <w:rFonts w:ascii="Arial" w:eastAsia="Arial Unicode MS" w:hAnsi="Arial" w:cs="Arial"/>
        </w:rPr>
      </w:pPr>
      <w:r w:rsidRPr="00D3148B">
        <w:rPr>
          <w:rFonts w:ascii="Arial" w:eastAsia="Arial Unicode MS" w:hAnsi="Arial" w:cs="Arial"/>
        </w:rPr>
        <w:t>¿Somos vulnerables a una absorción hostil?</w:t>
      </w:r>
    </w:p>
    <w:p w:rsidR="003F71F2" w:rsidRDefault="003F71F2" w:rsidP="003F71F2">
      <w:pPr>
        <w:tabs>
          <w:tab w:val="left" w:pos="2535"/>
        </w:tabs>
        <w:spacing w:line="360" w:lineRule="auto"/>
        <w:jc w:val="both"/>
        <w:rPr>
          <w:rFonts w:ascii="Arial" w:eastAsia="Arial Unicode MS" w:hAnsi="Arial" w:cs="Arial"/>
        </w:rPr>
      </w:pPr>
    </w:p>
    <w:p w:rsidR="003F71F2" w:rsidRPr="00D3148B" w:rsidRDefault="003F71F2" w:rsidP="003F71F2">
      <w:pPr>
        <w:tabs>
          <w:tab w:val="left" w:pos="2535"/>
        </w:tabs>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p>
    <w:p w:rsidR="003F71F2" w:rsidRPr="00B17017" w:rsidRDefault="003F71F2" w:rsidP="00A31E04">
      <w:pPr>
        <w:pStyle w:val="NormalWeb"/>
        <w:numPr>
          <w:ilvl w:val="1"/>
          <w:numId w:val="85"/>
        </w:numPr>
        <w:tabs>
          <w:tab w:val="clear" w:pos="794"/>
          <w:tab w:val="num" w:pos="720"/>
        </w:tabs>
        <w:spacing w:before="0" w:beforeAutospacing="0" w:after="0" w:afterAutospacing="0" w:line="360" w:lineRule="auto"/>
        <w:ind w:hanging="1134"/>
        <w:jc w:val="both"/>
        <w:rPr>
          <w:rFonts w:ascii="Arial" w:eastAsia="Arial Unicode MS" w:hAnsi="Arial" w:cs="Arial"/>
          <w:b/>
        </w:rPr>
      </w:pPr>
      <w:r w:rsidRPr="00B17017">
        <w:rPr>
          <w:rFonts w:ascii="Arial" w:eastAsia="Arial Unicode MS" w:hAnsi="Arial" w:cs="Arial"/>
          <w:b/>
        </w:rPr>
        <w:t>C</w:t>
      </w:r>
      <w:r>
        <w:rPr>
          <w:rFonts w:ascii="Arial" w:eastAsia="Arial Unicode MS" w:hAnsi="Arial" w:cs="Arial"/>
          <w:b/>
        </w:rPr>
        <w:t>ómo medir el Desempeño Organizacional?</w:t>
      </w:r>
    </w:p>
    <w:p w:rsidR="003F71F2" w:rsidRPr="00D3148B" w:rsidRDefault="003F71F2" w:rsidP="003F71F2">
      <w:pPr>
        <w:spacing w:line="360" w:lineRule="auto"/>
        <w:ind w:left="2148"/>
        <w:jc w:val="both"/>
        <w:rPr>
          <w:rFonts w:ascii="Arial" w:eastAsia="Arial Unicode MS" w:hAnsi="Arial" w:cs="Arial"/>
        </w:rPr>
      </w:pPr>
    </w:p>
    <w:p w:rsidR="003F71F2" w:rsidRPr="00D3148B" w:rsidRDefault="003F71F2" w:rsidP="003F71F2">
      <w:pPr>
        <w:spacing w:line="360" w:lineRule="auto"/>
        <w:ind w:left="360"/>
        <w:jc w:val="both"/>
        <w:rPr>
          <w:rFonts w:ascii="Arial" w:eastAsia="Arial Unicode MS" w:hAnsi="Arial" w:cs="Arial"/>
        </w:rPr>
      </w:pPr>
      <w:r w:rsidRPr="00D3148B">
        <w:rPr>
          <w:rFonts w:ascii="Arial" w:eastAsia="Arial Unicode MS" w:hAnsi="Arial" w:cs="Arial"/>
        </w:rPr>
        <w:t xml:space="preserve">Esta actividad incluye el comparar los resultados esperados con los resultados reales, el investigar las desviaciones de los planes, el evaluar el desempeño individual y analizar el avance logrado para alcanzar los objetivos establecidos. </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ind w:firstLine="360"/>
        <w:jc w:val="both"/>
        <w:rPr>
          <w:rFonts w:ascii="Arial" w:eastAsia="Arial Unicode MS" w:hAnsi="Arial" w:cs="Arial"/>
        </w:rPr>
      </w:pPr>
      <w:r w:rsidRPr="00D3148B">
        <w:rPr>
          <w:rFonts w:ascii="Arial" w:eastAsia="Arial Unicode MS" w:hAnsi="Arial" w:cs="Arial"/>
        </w:rPr>
        <w:t xml:space="preserve">El avance insatisfactorio hacia la consecución de los objetivos anuales o </w:t>
      </w:r>
    </w:p>
    <w:p w:rsidR="003F71F2" w:rsidRDefault="003F71F2" w:rsidP="003F71F2">
      <w:pPr>
        <w:spacing w:line="360" w:lineRule="auto"/>
        <w:ind w:firstLine="360"/>
        <w:jc w:val="both"/>
        <w:rPr>
          <w:rFonts w:ascii="Arial" w:eastAsia="Arial Unicode MS" w:hAnsi="Arial" w:cs="Arial"/>
        </w:rPr>
      </w:pPr>
      <w:r w:rsidRPr="00D3148B">
        <w:rPr>
          <w:rFonts w:ascii="Arial" w:eastAsia="Arial Unicode MS" w:hAnsi="Arial" w:cs="Arial"/>
        </w:rPr>
        <w:t xml:space="preserve">a largo plazo, es una señal de que se necesitan medidas correctivas. </w:t>
      </w:r>
    </w:p>
    <w:p w:rsidR="003F71F2" w:rsidRDefault="003F71F2" w:rsidP="003F71F2">
      <w:pPr>
        <w:spacing w:line="360" w:lineRule="auto"/>
        <w:ind w:left="360"/>
        <w:jc w:val="both"/>
        <w:rPr>
          <w:rFonts w:ascii="Arial" w:eastAsia="Arial Unicode MS" w:hAnsi="Arial" w:cs="Arial"/>
        </w:rPr>
      </w:pPr>
    </w:p>
    <w:p w:rsidR="003F71F2" w:rsidRPr="00D3148B" w:rsidRDefault="003F71F2" w:rsidP="003F71F2">
      <w:pPr>
        <w:spacing w:line="360" w:lineRule="auto"/>
        <w:ind w:left="360"/>
        <w:jc w:val="both"/>
        <w:rPr>
          <w:rFonts w:ascii="Arial" w:eastAsia="Arial Unicode MS" w:hAnsi="Arial" w:cs="Arial"/>
        </w:rPr>
      </w:pPr>
      <w:r w:rsidRPr="00D3148B">
        <w:rPr>
          <w:rFonts w:ascii="Arial" w:eastAsia="Arial Unicode MS" w:hAnsi="Arial" w:cs="Arial"/>
        </w:rPr>
        <w:lastRenderedPageBreak/>
        <w:t>Muchos factores, como las políticas irrazonables, los cambios inesperados en la economía, los proveedores o distribuidores poco confiables o las estrategias ineficaces, pueden dar por resultado un avance insuficiente para alcanzar los objetivos.</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360"/>
        <w:jc w:val="both"/>
        <w:rPr>
          <w:rFonts w:ascii="Arial" w:eastAsia="Arial Unicode MS" w:hAnsi="Arial" w:cs="Arial"/>
        </w:rPr>
      </w:pPr>
      <w:r w:rsidRPr="00D3148B">
        <w:rPr>
          <w:rFonts w:ascii="Arial" w:eastAsia="Arial Unicode MS" w:hAnsi="Arial" w:cs="Arial"/>
        </w:rPr>
        <w:t>Los criterios cuantitativos que se suelen usar para evaluar las estrategias son las razones financieras, que los estrategas usan para hacer tres comparaciones críticas: (1) comparar el desempeño de la empresa en diferentes períodos, (2) comparar el desempeño de la empresa con el de los competidores y (3) comparar el desempeño de la empresa con los promedios de la industria.</w:t>
      </w:r>
    </w:p>
    <w:p w:rsidR="003F71F2" w:rsidRPr="00D3148B" w:rsidRDefault="003F71F2" w:rsidP="003F71F2">
      <w:pPr>
        <w:spacing w:line="360" w:lineRule="auto"/>
        <w:ind w:left="2148"/>
        <w:jc w:val="both"/>
        <w:rPr>
          <w:rFonts w:ascii="Arial" w:eastAsia="Arial Unicode MS" w:hAnsi="Arial" w:cs="Arial"/>
        </w:rPr>
      </w:pPr>
    </w:p>
    <w:p w:rsidR="003F71F2" w:rsidRDefault="003F71F2" w:rsidP="003F71F2">
      <w:pPr>
        <w:spacing w:line="360" w:lineRule="auto"/>
        <w:ind w:left="360"/>
        <w:jc w:val="both"/>
        <w:rPr>
          <w:rFonts w:ascii="Arial" w:eastAsia="Arial Unicode MS" w:hAnsi="Arial" w:cs="Arial"/>
        </w:rPr>
      </w:pPr>
      <w:r w:rsidRPr="00D3148B">
        <w:rPr>
          <w:rFonts w:ascii="Arial" w:eastAsia="Arial Unicode MS" w:hAnsi="Arial" w:cs="Arial"/>
        </w:rPr>
        <w:t>Es necesario considerar también los criterios cualitativos para evaluar estrategias. Los factores humanos, como los porcentajes elevados de ausentismo y de rotación de personal, los porcentajes bajos de calidad y cantidad de la producción o la escasa satisfacción de los empleados, pueden ser las causas que están llevando a deficientes desempeños. Factores de marketing, finanzas/contabilidad, I y D o sistemas de información, también pueden producir problemas financieros. Existen algunas preguntas cualitativas que pueden ser de utilidad para evaluar estrategias:</w:t>
      </w:r>
    </w:p>
    <w:p w:rsidR="003F71F2" w:rsidRPr="00D3148B" w:rsidRDefault="003F71F2" w:rsidP="003F71F2">
      <w:pPr>
        <w:spacing w:line="360" w:lineRule="auto"/>
        <w:ind w:left="360"/>
        <w:jc w:val="both"/>
        <w:rPr>
          <w:rFonts w:ascii="Arial" w:eastAsia="Arial Unicode MS" w:hAnsi="Arial" w:cs="Arial"/>
        </w:rPr>
      </w:pPr>
    </w:p>
    <w:p w:rsidR="003F71F2" w:rsidRDefault="003F71F2" w:rsidP="003F71F2">
      <w:pPr>
        <w:numPr>
          <w:ilvl w:val="0"/>
          <w:numId w:val="15"/>
        </w:numPr>
        <w:spacing w:line="360" w:lineRule="auto"/>
        <w:jc w:val="both"/>
        <w:rPr>
          <w:rFonts w:ascii="Arial" w:eastAsia="Arial Unicode MS" w:hAnsi="Arial" w:cs="Arial"/>
        </w:rPr>
      </w:pPr>
      <w:r w:rsidRPr="00D3148B">
        <w:rPr>
          <w:rFonts w:ascii="Arial" w:eastAsia="Arial Unicode MS" w:hAnsi="Arial" w:cs="Arial"/>
        </w:rPr>
        <w:t>¿Es la estrategia consistente en lo interno?</w:t>
      </w:r>
    </w:p>
    <w:p w:rsidR="003F71F2" w:rsidRPr="00D3148B" w:rsidRDefault="003F71F2" w:rsidP="003F71F2">
      <w:pPr>
        <w:numPr>
          <w:ilvl w:val="0"/>
          <w:numId w:val="15"/>
        </w:numPr>
        <w:spacing w:line="360" w:lineRule="auto"/>
        <w:jc w:val="both"/>
        <w:rPr>
          <w:rFonts w:ascii="Arial" w:eastAsia="Arial Unicode MS" w:hAnsi="Arial" w:cs="Arial"/>
        </w:rPr>
      </w:pPr>
      <w:r w:rsidRPr="00D3148B">
        <w:rPr>
          <w:rFonts w:ascii="Arial" w:eastAsia="Arial Unicode MS" w:hAnsi="Arial" w:cs="Arial"/>
        </w:rPr>
        <w:t>¿Es la estrategia consistente con el entorno?</w:t>
      </w:r>
    </w:p>
    <w:p w:rsidR="003F71F2" w:rsidRPr="00D3148B" w:rsidRDefault="003F71F2" w:rsidP="003F71F2">
      <w:pPr>
        <w:numPr>
          <w:ilvl w:val="0"/>
          <w:numId w:val="15"/>
        </w:numPr>
        <w:spacing w:line="360" w:lineRule="auto"/>
        <w:jc w:val="both"/>
        <w:rPr>
          <w:rFonts w:ascii="Arial" w:eastAsia="Arial Unicode MS" w:hAnsi="Arial" w:cs="Arial"/>
        </w:rPr>
      </w:pPr>
      <w:r w:rsidRPr="00D3148B">
        <w:rPr>
          <w:rFonts w:ascii="Arial" w:eastAsia="Arial Unicode MS" w:hAnsi="Arial" w:cs="Arial"/>
        </w:rPr>
        <w:t>¿Es adecuada la estrategia en vista de los recursos disponibles?</w:t>
      </w:r>
    </w:p>
    <w:p w:rsidR="003F71F2" w:rsidRPr="00D3148B" w:rsidRDefault="003F71F2" w:rsidP="003F71F2">
      <w:pPr>
        <w:numPr>
          <w:ilvl w:val="0"/>
          <w:numId w:val="15"/>
        </w:numPr>
        <w:spacing w:line="360" w:lineRule="auto"/>
        <w:jc w:val="both"/>
        <w:rPr>
          <w:rFonts w:ascii="Arial" w:eastAsia="Arial Unicode MS" w:hAnsi="Arial" w:cs="Arial"/>
        </w:rPr>
      </w:pPr>
      <w:r w:rsidRPr="00D3148B">
        <w:rPr>
          <w:rFonts w:ascii="Arial" w:eastAsia="Arial Unicode MS" w:hAnsi="Arial" w:cs="Arial"/>
        </w:rPr>
        <w:t>¿Lleva consigo la estrategia un grado aceptable de riesgo?</w:t>
      </w:r>
    </w:p>
    <w:p w:rsidR="003F71F2" w:rsidRPr="00D3148B" w:rsidRDefault="003F71F2" w:rsidP="003F71F2">
      <w:pPr>
        <w:numPr>
          <w:ilvl w:val="0"/>
          <w:numId w:val="15"/>
        </w:numPr>
        <w:spacing w:line="360" w:lineRule="auto"/>
        <w:jc w:val="both"/>
        <w:rPr>
          <w:rFonts w:ascii="Arial" w:eastAsia="Arial Unicode MS" w:hAnsi="Arial" w:cs="Arial"/>
        </w:rPr>
      </w:pPr>
      <w:r w:rsidRPr="00D3148B">
        <w:rPr>
          <w:rFonts w:ascii="Arial" w:eastAsia="Arial Unicode MS" w:hAnsi="Arial" w:cs="Arial"/>
        </w:rPr>
        <w:t>¿Tiene la estrategia un marco de tiempo adecuado?</w:t>
      </w:r>
    </w:p>
    <w:p w:rsidR="003F71F2" w:rsidRPr="00D3148B" w:rsidRDefault="003F71F2" w:rsidP="003F71F2">
      <w:pPr>
        <w:numPr>
          <w:ilvl w:val="0"/>
          <w:numId w:val="15"/>
        </w:numPr>
        <w:spacing w:line="360" w:lineRule="auto"/>
        <w:jc w:val="both"/>
        <w:rPr>
          <w:rFonts w:ascii="Arial" w:eastAsia="Arial Unicode MS" w:hAnsi="Arial" w:cs="Arial"/>
        </w:rPr>
      </w:pPr>
      <w:r w:rsidRPr="00D3148B">
        <w:rPr>
          <w:rFonts w:ascii="Arial" w:eastAsia="Arial Unicode MS" w:hAnsi="Arial" w:cs="Arial"/>
        </w:rPr>
        <w:t>¿Es factible la estrategia?</w:t>
      </w:r>
    </w:p>
    <w:p w:rsidR="003F71F2" w:rsidRPr="00D3148B" w:rsidRDefault="003F71F2" w:rsidP="003F71F2">
      <w:pPr>
        <w:numPr>
          <w:ilvl w:val="0"/>
          <w:numId w:val="15"/>
        </w:numPr>
        <w:spacing w:line="360" w:lineRule="auto"/>
        <w:jc w:val="both"/>
        <w:rPr>
          <w:rFonts w:ascii="Arial" w:eastAsia="Arial Unicode MS" w:hAnsi="Arial" w:cs="Arial"/>
        </w:rPr>
      </w:pPr>
      <w:r w:rsidRPr="00D3148B">
        <w:rPr>
          <w:rFonts w:ascii="Arial" w:eastAsia="Arial Unicode MS" w:hAnsi="Arial" w:cs="Arial"/>
        </w:rPr>
        <w:t>¿Hasta qué punto existe un equilibrio de las inversiones de la empresa, entre los proyectos de mucho riesgo y los de poco riesgo?</w:t>
      </w:r>
    </w:p>
    <w:p w:rsidR="003F71F2" w:rsidRPr="00D3148B" w:rsidRDefault="003F71F2" w:rsidP="003F71F2">
      <w:pPr>
        <w:numPr>
          <w:ilvl w:val="0"/>
          <w:numId w:val="15"/>
        </w:numPr>
        <w:spacing w:line="360" w:lineRule="auto"/>
        <w:jc w:val="both"/>
        <w:rPr>
          <w:rFonts w:ascii="Arial" w:eastAsia="Arial Unicode MS" w:hAnsi="Arial" w:cs="Arial"/>
        </w:rPr>
      </w:pPr>
      <w:r w:rsidRPr="00D3148B">
        <w:rPr>
          <w:rFonts w:ascii="Arial" w:eastAsia="Arial Unicode MS" w:hAnsi="Arial" w:cs="Arial"/>
        </w:rPr>
        <w:lastRenderedPageBreak/>
        <w:t>¿Hasta qué grado existe un equilibrio de las inversiones de la empresa, entre los proyectos a largo plazo y los proyectos a corto plazo?</w:t>
      </w:r>
    </w:p>
    <w:p w:rsidR="003F71F2" w:rsidRPr="00D3148B" w:rsidRDefault="003F71F2" w:rsidP="003F71F2">
      <w:pPr>
        <w:numPr>
          <w:ilvl w:val="0"/>
          <w:numId w:val="15"/>
        </w:numPr>
        <w:spacing w:line="360" w:lineRule="auto"/>
        <w:jc w:val="both"/>
        <w:rPr>
          <w:rFonts w:ascii="Arial" w:eastAsia="Arial Unicode MS" w:hAnsi="Arial" w:cs="Arial"/>
        </w:rPr>
      </w:pPr>
      <w:r w:rsidRPr="00D3148B">
        <w:rPr>
          <w:rFonts w:ascii="Arial" w:eastAsia="Arial Unicode MS" w:hAnsi="Arial" w:cs="Arial"/>
        </w:rPr>
        <w:t>¿Hasta qué grado existe un equilibrio de las inversiones de la empresa, entre los mercados con crecimiento lento y los mercados con crecimiento rápido?</w:t>
      </w:r>
    </w:p>
    <w:p w:rsidR="003F71F2" w:rsidRPr="00D3148B" w:rsidRDefault="003F71F2" w:rsidP="003F71F2">
      <w:pPr>
        <w:numPr>
          <w:ilvl w:val="0"/>
          <w:numId w:val="15"/>
        </w:numPr>
        <w:spacing w:line="360" w:lineRule="auto"/>
        <w:jc w:val="both"/>
        <w:rPr>
          <w:rFonts w:ascii="Arial" w:eastAsia="Arial Unicode MS" w:hAnsi="Arial" w:cs="Arial"/>
        </w:rPr>
      </w:pPr>
      <w:r w:rsidRPr="00D3148B">
        <w:rPr>
          <w:rFonts w:ascii="Arial" w:eastAsia="Arial Unicode MS" w:hAnsi="Arial" w:cs="Arial"/>
        </w:rPr>
        <w:t>¿Hasta qué grado existe un equilibrio de las inversiones de la empresa, entre las diferentes divisiones?</w:t>
      </w:r>
    </w:p>
    <w:p w:rsidR="003F71F2" w:rsidRPr="00D3148B" w:rsidRDefault="003F71F2" w:rsidP="003F71F2">
      <w:pPr>
        <w:numPr>
          <w:ilvl w:val="0"/>
          <w:numId w:val="15"/>
        </w:numPr>
        <w:spacing w:line="360" w:lineRule="auto"/>
        <w:jc w:val="both"/>
        <w:rPr>
          <w:rFonts w:ascii="Arial" w:eastAsia="Arial Unicode MS" w:hAnsi="Arial" w:cs="Arial"/>
        </w:rPr>
      </w:pPr>
      <w:r w:rsidRPr="00D3148B">
        <w:rPr>
          <w:rFonts w:ascii="Arial" w:eastAsia="Arial Unicode MS" w:hAnsi="Arial" w:cs="Arial"/>
        </w:rPr>
        <w:t>¿En qué medida asumen responsabilidad social las estrategias alternativas de la empresa?</w:t>
      </w:r>
    </w:p>
    <w:p w:rsidR="003F71F2" w:rsidRPr="00D3148B" w:rsidRDefault="003F71F2" w:rsidP="003F71F2">
      <w:pPr>
        <w:numPr>
          <w:ilvl w:val="0"/>
          <w:numId w:val="15"/>
        </w:numPr>
        <w:spacing w:line="360" w:lineRule="auto"/>
        <w:jc w:val="both"/>
        <w:rPr>
          <w:rFonts w:ascii="Arial" w:eastAsia="Arial Unicode MS" w:hAnsi="Arial" w:cs="Arial"/>
        </w:rPr>
      </w:pPr>
      <w:r w:rsidRPr="00D3148B">
        <w:rPr>
          <w:rFonts w:ascii="Arial" w:eastAsia="Arial Unicode MS" w:hAnsi="Arial" w:cs="Arial"/>
        </w:rPr>
        <w:t>¿Qué relaciones existen entre los factores internos y externos estratégicos claves de la empresa?</w:t>
      </w:r>
    </w:p>
    <w:p w:rsidR="003F71F2" w:rsidRPr="00D3148B" w:rsidRDefault="003F71F2" w:rsidP="003F71F2">
      <w:pPr>
        <w:numPr>
          <w:ilvl w:val="0"/>
          <w:numId w:val="15"/>
        </w:numPr>
        <w:spacing w:line="360" w:lineRule="auto"/>
        <w:jc w:val="both"/>
        <w:rPr>
          <w:rFonts w:ascii="Arial" w:eastAsia="Arial Unicode MS" w:hAnsi="Arial" w:cs="Arial"/>
        </w:rPr>
      </w:pPr>
      <w:r w:rsidRPr="00D3148B">
        <w:rPr>
          <w:rFonts w:ascii="Arial" w:eastAsia="Arial Unicode MS" w:hAnsi="Arial" w:cs="Arial"/>
        </w:rPr>
        <w:t>¿Cómo podrían responder los principales competidores ante estrategias concretas?</w:t>
      </w:r>
    </w:p>
    <w:p w:rsidR="003F71F2" w:rsidRDefault="003F71F2" w:rsidP="003F71F2">
      <w:pPr>
        <w:spacing w:line="360" w:lineRule="auto"/>
        <w:ind w:left="2148"/>
        <w:jc w:val="both"/>
        <w:rPr>
          <w:rFonts w:ascii="Arial" w:eastAsia="Arial Unicode MS" w:hAnsi="Arial" w:cs="Arial"/>
        </w:rPr>
      </w:pPr>
    </w:p>
    <w:p w:rsidR="003F71F2" w:rsidRDefault="003F71F2" w:rsidP="003F71F2">
      <w:pPr>
        <w:spacing w:line="360" w:lineRule="auto"/>
        <w:ind w:left="2148"/>
        <w:jc w:val="both"/>
        <w:rPr>
          <w:rFonts w:ascii="Arial" w:eastAsia="Arial Unicode MS" w:hAnsi="Arial" w:cs="Arial"/>
        </w:rPr>
      </w:pPr>
    </w:p>
    <w:p w:rsidR="003F71F2" w:rsidRPr="00D3148B" w:rsidRDefault="003F71F2" w:rsidP="003F71F2">
      <w:pPr>
        <w:spacing w:line="360" w:lineRule="auto"/>
        <w:ind w:left="2148"/>
        <w:jc w:val="both"/>
        <w:rPr>
          <w:rFonts w:ascii="Arial" w:eastAsia="Arial Unicode MS" w:hAnsi="Arial" w:cs="Arial"/>
        </w:rPr>
      </w:pPr>
    </w:p>
    <w:p w:rsidR="003F71F2" w:rsidRPr="00054362" w:rsidRDefault="003C4868" w:rsidP="00A31E04">
      <w:pPr>
        <w:pStyle w:val="NormalWeb"/>
        <w:numPr>
          <w:ilvl w:val="1"/>
          <w:numId w:val="85"/>
        </w:numPr>
        <w:tabs>
          <w:tab w:val="clear" w:pos="794"/>
          <w:tab w:val="num" w:pos="720"/>
        </w:tabs>
        <w:spacing w:before="0" w:beforeAutospacing="0" w:after="0" w:afterAutospacing="0" w:line="360" w:lineRule="auto"/>
        <w:ind w:hanging="1134"/>
        <w:jc w:val="both"/>
        <w:rPr>
          <w:rFonts w:ascii="Arial" w:eastAsia="Arial Unicode MS" w:hAnsi="Arial" w:cs="Arial"/>
          <w:b/>
        </w:rPr>
      </w:pPr>
      <w:r>
        <w:rPr>
          <w:rFonts w:ascii="Arial" w:eastAsia="Arial Unicode MS" w:hAnsi="Arial" w:cs="Arial"/>
          <w:b/>
        </w:rPr>
        <w:t>Aplicación d</w:t>
      </w:r>
      <w:r w:rsidRPr="00054362">
        <w:rPr>
          <w:rFonts w:ascii="Arial" w:eastAsia="Arial Unicode MS" w:hAnsi="Arial" w:cs="Arial"/>
          <w:b/>
        </w:rPr>
        <w:t>e Medidas Correctivas</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360"/>
        <w:jc w:val="both"/>
        <w:rPr>
          <w:rFonts w:ascii="Arial" w:eastAsia="Arial Unicode MS" w:hAnsi="Arial" w:cs="Arial"/>
        </w:rPr>
      </w:pPr>
      <w:r w:rsidRPr="00D3148B">
        <w:rPr>
          <w:rFonts w:ascii="Arial" w:eastAsia="Arial Unicode MS" w:hAnsi="Arial" w:cs="Arial"/>
        </w:rPr>
        <w:t>Entre algunos ejemplos de cambios que se podrían necesitar estarían: alterar la estructura de la organización, reemplazar a una o varias personas clave, vender una división o revisar la misión del negocio. Otros cambios podrían incluir establecer o revisar los objetivos, elaborar nuevas políticas, emitir acciones para reunir capital, aumentar vendedores, asignar los recursos de otra manera o elaborar nuevos incentivos para los resultados. Tomar medidas correctivas no siempre significa que se abandonan las estrategias existentes o ni siquiera que se deban formular estrategias nuevas.</w:t>
      </w:r>
    </w:p>
    <w:p w:rsidR="003F71F2" w:rsidRPr="00D3148B" w:rsidRDefault="003F71F2" w:rsidP="003F71F2">
      <w:pPr>
        <w:spacing w:line="360" w:lineRule="auto"/>
        <w:ind w:left="2148"/>
        <w:jc w:val="both"/>
        <w:rPr>
          <w:rFonts w:ascii="Arial" w:eastAsia="Arial Unicode MS" w:hAnsi="Arial" w:cs="Arial"/>
        </w:rPr>
      </w:pPr>
    </w:p>
    <w:p w:rsidR="003F71F2" w:rsidRPr="00D3148B" w:rsidRDefault="003F71F2" w:rsidP="003F71F2">
      <w:pPr>
        <w:spacing w:line="360" w:lineRule="auto"/>
        <w:ind w:left="360"/>
        <w:jc w:val="both"/>
        <w:rPr>
          <w:rFonts w:ascii="Arial" w:eastAsia="Arial Unicode MS" w:hAnsi="Arial" w:cs="Arial"/>
        </w:rPr>
      </w:pPr>
      <w:r w:rsidRPr="00D3148B">
        <w:rPr>
          <w:rFonts w:ascii="Arial" w:eastAsia="Arial Unicode MS" w:hAnsi="Arial" w:cs="Arial"/>
        </w:rPr>
        <w:t xml:space="preserve">Las acciones correctivas deben colocar a la organización en una mejor posición para capitalizar las fuerzas internas, para aprovechar las oportunidades clave externas, para evitar, reducir o mitigar las amenazas externas y para superar las debilidades internas. Las medidas correctivas </w:t>
      </w:r>
      <w:r w:rsidRPr="00D3148B">
        <w:rPr>
          <w:rFonts w:ascii="Arial" w:eastAsia="Arial Unicode MS" w:hAnsi="Arial" w:cs="Arial"/>
        </w:rPr>
        <w:lastRenderedPageBreak/>
        <w:t>deben tener un horizonte de tiempo correcto y un grado de riesgo conveniente. Deben tener consistencia interna y responsabilidad social. Sin embargo, lo más importante es que las medidas correctivas fortalezcan la posición competitiva de la organización en su industria básica.</w:t>
      </w:r>
    </w:p>
    <w:p w:rsidR="003F71F2" w:rsidRDefault="003F71F2" w:rsidP="003F71F2">
      <w:pPr>
        <w:spacing w:line="360" w:lineRule="auto"/>
        <w:ind w:left="2148"/>
        <w:jc w:val="both"/>
        <w:rPr>
          <w:rFonts w:ascii="Arial" w:eastAsia="Arial Unicode MS" w:hAnsi="Arial" w:cs="Arial"/>
        </w:rPr>
      </w:pPr>
    </w:p>
    <w:p w:rsidR="003F71F2" w:rsidRDefault="003F71F2" w:rsidP="003F71F2">
      <w:pPr>
        <w:spacing w:line="360" w:lineRule="auto"/>
        <w:ind w:left="2148"/>
        <w:jc w:val="both"/>
        <w:rPr>
          <w:rFonts w:ascii="Arial" w:eastAsia="Arial Unicode MS" w:hAnsi="Arial" w:cs="Arial"/>
        </w:rPr>
      </w:pPr>
    </w:p>
    <w:p w:rsidR="003F71F2" w:rsidRPr="00D3148B" w:rsidRDefault="003F71F2" w:rsidP="003F71F2">
      <w:pPr>
        <w:spacing w:line="360" w:lineRule="auto"/>
        <w:ind w:left="2148"/>
        <w:jc w:val="both"/>
        <w:rPr>
          <w:rFonts w:ascii="Arial" w:eastAsia="Arial Unicode MS" w:hAnsi="Arial" w:cs="Arial"/>
        </w:rPr>
      </w:pPr>
    </w:p>
    <w:p w:rsidR="003F71F2" w:rsidRPr="00054362" w:rsidRDefault="003C4868" w:rsidP="00A31E04">
      <w:pPr>
        <w:pStyle w:val="NormalWeb"/>
        <w:numPr>
          <w:ilvl w:val="1"/>
          <w:numId w:val="85"/>
        </w:numPr>
        <w:tabs>
          <w:tab w:val="clear" w:pos="794"/>
          <w:tab w:val="num" w:pos="720"/>
        </w:tabs>
        <w:spacing w:before="0" w:beforeAutospacing="0" w:after="0" w:afterAutospacing="0" w:line="360" w:lineRule="auto"/>
        <w:ind w:hanging="1134"/>
        <w:jc w:val="both"/>
        <w:rPr>
          <w:rFonts w:ascii="Arial" w:eastAsia="Arial Unicode MS" w:hAnsi="Arial" w:cs="Arial"/>
          <w:b/>
        </w:rPr>
      </w:pPr>
      <w:r>
        <w:rPr>
          <w:rFonts w:ascii="Arial" w:eastAsia="Arial Unicode MS" w:hAnsi="Arial" w:cs="Arial"/>
          <w:b/>
        </w:rPr>
        <w:t>Planes d</w:t>
      </w:r>
      <w:r w:rsidRPr="00054362">
        <w:rPr>
          <w:rFonts w:ascii="Arial" w:eastAsia="Arial Unicode MS" w:hAnsi="Arial" w:cs="Arial"/>
          <w:b/>
        </w:rPr>
        <w:t>e Contingencia</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360"/>
        <w:jc w:val="both"/>
        <w:rPr>
          <w:rFonts w:ascii="Arial" w:eastAsia="Arial Unicode MS" w:hAnsi="Arial" w:cs="Arial"/>
        </w:rPr>
      </w:pPr>
      <w:r w:rsidRPr="00D3148B">
        <w:rPr>
          <w:rFonts w:ascii="Arial" w:eastAsia="Arial Unicode MS" w:hAnsi="Arial" w:cs="Arial"/>
        </w:rPr>
        <w:t>Demasiadas organizaciones preparan planes de contingencia sólo para circunstancias adversas; es un error, porque tanto reducir las amenazas como capitalizar las oportunidades, puede mejorar la posición competitiva de las empresas.</w:t>
      </w:r>
    </w:p>
    <w:p w:rsidR="003F71F2" w:rsidRPr="00D3148B" w:rsidRDefault="003F71F2" w:rsidP="003F71F2">
      <w:pPr>
        <w:spacing w:line="360" w:lineRule="auto"/>
        <w:ind w:left="2148"/>
        <w:jc w:val="both"/>
        <w:rPr>
          <w:rFonts w:ascii="Arial" w:eastAsia="Arial Unicode MS" w:hAnsi="Arial" w:cs="Arial"/>
        </w:rPr>
      </w:pPr>
    </w:p>
    <w:p w:rsidR="003F71F2" w:rsidRPr="00D3148B" w:rsidRDefault="003F71F2" w:rsidP="003F71F2">
      <w:pPr>
        <w:spacing w:line="360" w:lineRule="auto"/>
        <w:ind w:left="360"/>
        <w:jc w:val="both"/>
        <w:rPr>
          <w:rFonts w:ascii="Arial" w:eastAsia="Arial Unicode MS" w:hAnsi="Arial" w:cs="Arial"/>
        </w:rPr>
      </w:pPr>
      <w:r w:rsidRPr="00D3148B">
        <w:rPr>
          <w:rFonts w:ascii="Arial" w:eastAsia="Arial Unicode MS" w:hAnsi="Arial" w:cs="Arial"/>
        </w:rPr>
        <w:t xml:space="preserve">Independientemente de que las estrategias se formulen, implanten y evalúen con gran cuidado, hay circunstancias imprevistas como huelgas, boicots, desastres naturales, presencia de competidores extranjeros y acciones gubernamentales que pueden hacer que la estrategia quede obsoleta. </w:t>
      </w:r>
    </w:p>
    <w:p w:rsidR="003F71F2" w:rsidRDefault="003F71F2" w:rsidP="003F71F2">
      <w:pPr>
        <w:spacing w:line="360" w:lineRule="auto"/>
        <w:jc w:val="both"/>
        <w:rPr>
          <w:rFonts w:ascii="Arial" w:eastAsia="Arial Unicode MS" w:hAnsi="Arial" w:cs="Arial"/>
        </w:rPr>
      </w:pPr>
    </w:p>
    <w:p w:rsidR="003F71F2" w:rsidRPr="00D3148B" w:rsidRDefault="003F71F2" w:rsidP="003F71F2">
      <w:pPr>
        <w:spacing w:line="360" w:lineRule="auto"/>
        <w:ind w:left="360"/>
        <w:jc w:val="both"/>
        <w:rPr>
          <w:rFonts w:ascii="Arial" w:eastAsia="Arial Unicode MS" w:hAnsi="Arial" w:cs="Arial"/>
        </w:rPr>
      </w:pPr>
      <w:r w:rsidRPr="00D3148B">
        <w:rPr>
          <w:rFonts w:ascii="Arial" w:eastAsia="Arial Unicode MS" w:hAnsi="Arial" w:cs="Arial"/>
        </w:rPr>
        <w:t>Los planes de contingencia se pueden definir como planes alternativos que se pueden poner en práctica cuando ciertos hechos clave no ocurren como se esperaba. Los estrategas no pueden ni deben tratar de cubrir todas las bases, haciendo planes para todas las contingencias posibles, sino que se deben enfocar sólo en las áreas que tienen verdadera prioridad.</w:t>
      </w:r>
    </w:p>
    <w:p w:rsidR="003F71F2" w:rsidRPr="00D3148B" w:rsidRDefault="003F71F2" w:rsidP="003F71F2">
      <w:pPr>
        <w:spacing w:line="360" w:lineRule="auto"/>
        <w:ind w:left="2148"/>
        <w:jc w:val="both"/>
        <w:rPr>
          <w:rFonts w:ascii="Arial" w:eastAsia="Arial Unicode MS" w:hAnsi="Arial" w:cs="Arial"/>
        </w:rPr>
      </w:pPr>
    </w:p>
    <w:p w:rsidR="003F71F2" w:rsidRPr="00D3148B" w:rsidRDefault="003F71F2" w:rsidP="003F71F2">
      <w:pPr>
        <w:spacing w:line="360" w:lineRule="auto"/>
        <w:ind w:left="360"/>
        <w:jc w:val="both"/>
        <w:rPr>
          <w:rFonts w:ascii="Arial" w:eastAsia="Arial Unicode MS" w:hAnsi="Arial" w:cs="Arial"/>
        </w:rPr>
      </w:pPr>
      <w:r w:rsidRPr="00D3148B">
        <w:rPr>
          <w:rFonts w:ascii="Arial" w:eastAsia="Arial Unicode MS" w:hAnsi="Arial" w:cs="Arial"/>
        </w:rPr>
        <w:t>Algunas preguntas que ayudan a elaborar los planes de contingencia, pueden ser:</w:t>
      </w:r>
    </w:p>
    <w:p w:rsidR="003F71F2" w:rsidRDefault="003F71F2" w:rsidP="003F71F2">
      <w:pPr>
        <w:spacing w:line="360" w:lineRule="auto"/>
        <w:jc w:val="both"/>
        <w:rPr>
          <w:rFonts w:ascii="Arial" w:eastAsia="Arial Unicode MS" w:hAnsi="Arial" w:cs="Arial"/>
        </w:rPr>
      </w:pPr>
    </w:p>
    <w:p w:rsidR="003F71F2" w:rsidRPr="00D3148B" w:rsidRDefault="003F71F2" w:rsidP="003F71F2">
      <w:pPr>
        <w:numPr>
          <w:ilvl w:val="0"/>
          <w:numId w:val="16"/>
        </w:numPr>
        <w:spacing w:line="360" w:lineRule="auto"/>
        <w:jc w:val="both"/>
        <w:rPr>
          <w:rFonts w:ascii="Arial" w:eastAsia="Arial Unicode MS" w:hAnsi="Arial" w:cs="Arial"/>
        </w:rPr>
      </w:pPr>
      <w:r w:rsidRPr="00D3148B">
        <w:rPr>
          <w:rFonts w:ascii="Arial" w:eastAsia="Arial Unicode MS" w:hAnsi="Arial" w:cs="Arial"/>
        </w:rPr>
        <w:lastRenderedPageBreak/>
        <w:t>Si los informes de inteligencia dicen que un competidor importante se ha retirado de mercados concretos, ¿qué medidas debe tomar la empresa?</w:t>
      </w:r>
    </w:p>
    <w:p w:rsidR="003F71F2" w:rsidRPr="00D3148B" w:rsidRDefault="003F71F2" w:rsidP="003F71F2">
      <w:pPr>
        <w:numPr>
          <w:ilvl w:val="0"/>
          <w:numId w:val="16"/>
        </w:numPr>
        <w:spacing w:line="360" w:lineRule="auto"/>
        <w:jc w:val="both"/>
        <w:rPr>
          <w:rFonts w:ascii="Arial" w:eastAsia="Arial Unicode MS" w:hAnsi="Arial" w:cs="Arial"/>
        </w:rPr>
      </w:pPr>
      <w:r w:rsidRPr="00D3148B">
        <w:rPr>
          <w:rFonts w:ascii="Arial" w:eastAsia="Arial Unicode MS" w:hAnsi="Arial" w:cs="Arial"/>
        </w:rPr>
        <w:t>Si no se llega a los objetivos de ventas, ¿qué medidas debe tomar la empresa para no perder utilidades?</w:t>
      </w:r>
    </w:p>
    <w:p w:rsidR="003F71F2" w:rsidRPr="00D3148B" w:rsidRDefault="003F71F2" w:rsidP="003F71F2">
      <w:pPr>
        <w:numPr>
          <w:ilvl w:val="0"/>
          <w:numId w:val="16"/>
        </w:numPr>
        <w:spacing w:line="360" w:lineRule="auto"/>
        <w:jc w:val="both"/>
        <w:rPr>
          <w:rFonts w:ascii="Arial" w:eastAsia="Arial Unicode MS" w:hAnsi="Arial" w:cs="Arial"/>
        </w:rPr>
      </w:pPr>
      <w:r w:rsidRPr="00D3148B">
        <w:rPr>
          <w:rFonts w:ascii="Arial" w:eastAsia="Arial Unicode MS" w:hAnsi="Arial" w:cs="Arial"/>
        </w:rPr>
        <w:t>Si la demanda del nuevo producto supera lo proyectado, ¿qué medidas debe tomar la empresa para satisfacer la demanda mayor?</w:t>
      </w:r>
    </w:p>
    <w:p w:rsidR="003F71F2" w:rsidRPr="00D3148B" w:rsidRDefault="003F71F2" w:rsidP="003F71F2">
      <w:pPr>
        <w:numPr>
          <w:ilvl w:val="0"/>
          <w:numId w:val="16"/>
        </w:numPr>
        <w:spacing w:line="360" w:lineRule="auto"/>
        <w:jc w:val="both"/>
        <w:rPr>
          <w:rFonts w:ascii="Arial" w:eastAsia="Arial Unicode MS" w:hAnsi="Arial" w:cs="Arial"/>
        </w:rPr>
      </w:pPr>
      <w:r w:rsidRPr="00D3148B">
        <w:rPr>
          <w:rFonts w:ascii="Arial" w:eastAsia="Arial Unicode MS" w:hAnsi="Arial" w:cs="Arial"/>
        </w:rPr>
        <w:t>Si un avance tecnológico hace que el nuevo producto quede obsoleto antes de lo esperado, ¿qué medidas debe tomar la empresa?</w:t>
      </w:r>
    </w:p>
    <w:p w:rsidR="003F71F2" w:rsidRDefault="003F71F2" w:rsidP="003F71F2">
      <w:pPr>
        <w:spacing w:line="360" w:lineRule="auto"/>
        <w:ind w:left="2148"/>
        <w:jc w:val="both"/>
        <w:rPr>
          <w:rFonts w:ascii="Arial" w:eastAsia="Arial Unicode MS" w:hAnsi="Arial" w:cs="Arial"/>
        </w:rPr>
      </w:pPr>
    </w:p>
    <w:p w:rsidR="003F71F2" w:rsidRPr="00D3148B" w:rsidRDefault="003F71F2" w:rsidP="003F71F2">
      <w:pPr>
        <w:spacing w:line="360" w:lineRule="auto"/>
        <w:ind w:left="2148"/>
        <w:jc w:val="both"/>
        <w:rPr>
          <w:rFonts w:ascii="Arial" w:eastAsia="Arial Unicode MS" w:hAnsi="Arial" w:cs="Arial"/>
        </w:rPr>
      </w:pPr>
    </w:p>
    <w:p w:rsidR="003F71F2" w:rsidRDefault="003F71F2" w:rsidP="003F71F2">
      <w:pPr>
        <w:spacing w:line="360" w:lineRule="auto"/>
        <w:ind w:left="708"/>
        <w:jc w:val="both"/>
        <w:rPr>
          <w:rFonts w:ascii="Arial" w:eastAsia="Arial Unicode MS" w:hAnsi="Arial" w:cs="Arial"/>
        </w:rPr>
      </w:pPr>
      <w:r w:rsidRPr="00D3148B">
        <w:rPr>
          <w:rFonts w:ascii="Arial" w:eastAsia="Arial Unicode MS" w:hAnsi="Arial" w:cs="Arial"/>
        </w:rPr>
        <w:t>La mayoría de las organizaciones descartan las estrategias alternativas que no han elegido para su implementación, siendo que el trabajo invertido para analizar estas opciones representa valiosa información. Las estrategias alternativas que no son elegidas para su implementación pueden servir como planes de contingencia, en caso de que la estrategia o las estrategias elegidas no funcionen.</w:t>
      </w:r>
    </w:p>
    <w:p w:rsidR="00CC2A4C" w:rsidRDefault="00CC2A4C" w:rsidP="00CC2A4C">
      <w:pPr>
        <w:spacing w:line="360" w:lineRule="auto"/>
        <w:jc w:val="both"/>
        <w:rPr>
          <w:rFonts w:ascii="Arial" w:eastAsia="Arial Unicode MS" w:hAnsi="Arial" w:cs="Arial"/>
        </w:rPr>
        <w:sectPr w:rsidR="00CC2A4C" w:rsidSect="00CC2A4C">
          <w:pgSz w:w="11906" w:h="16838" w:code="9"/>
          <w:pgMar w:top="1701" w:right="1701" w:bottom="1418" w:left="1985" w:header="709" w:footer="709" w:gutter="0"/>
          <w:cols w:space="708"/>
          <w:titlePg/>
          <w:docGrid w:linePitch="360"/>
        </w:sectPr>
      </w:pPr>
    </w:p>
    <w:p w:rsidR="003F71F2" w:rsidRDefault="003F71F2" w:rsidP="00CC2A4C">
      <w:pPr>
        <w:spacing w:line="360" w:lineRule="auto"/>
        <w:jc w:val="both"/>
        <w:rPr>
          <w:rFonts w:ascii="Arial" w:eastAsia="Arial Unicode MS" w:hAnsi="Arial" w:cs="Arial"/>
        </w:rPr>
      </w:pPr>
    </w:p>
    <w:p w:rsidR="003F71F2" w:rsidRDefault="003F71F2" w:rsidP="003F71F2">
      <w:pPr>
        <w:spacing w:line="360" w:lineRule="auto"/>
        <w:jc w:val="center"/>
        <w:rPr>
          <w:rFonts w:ascii="Arial" w:eastAsia="Arial Unicode MS" w:hAnsi="Arial" w:cs="Arial"/>
          <w:b/>
          <w:sz w:val="40"/>
          <w:szCs w:val="40"/>
        </w:rPr>
      </w:pPr>
      <w:r w:rsidRPr="00617B07">
        <w:rPr>
          <w:rFonts w:ascii="Arial" w:eastAsia="Arial Unicode MS" w:hAnsi="Arial" w:cs="Arial"/>
          <w:b/>
          <w:sz w:val="40"/>
          <w:szCs w:val="40"/>
        </w:rPr>
        <w:t>CAP</w:t>
      </w:r>
      <w:r>
        <w:rPr>
          <w:rFonts w:ascii="Arial" w:eastAsia="Arial Unicode MS" w:hAnsi="Arial" w:cs="Arial"/>
          <w:b/>
          <w:sz w:val="40"/>
          <w:szCs w:val="40"/>
        </w:rPr>
        <w:t>ÍTULO V</w:t>
      </w:r>
    </w:p>
    <w:p w:rsidR="003F71F2" w:rsidRDefault="003F71F2" w:rsidP="003F71F2">
      <w:pPr>
        <w:spacing w:line="360" w:lineRule="auto"/>
        <w:jc w:val="center"/>
        <w:rPr>
          <w:rFonts w:ascii="Arial" w:eastAsia="Arial Unicode MS" w:hAnsi="Arial" w:cs="Arial"/>
          <w:b/>
          <w:sz w:val="16"/>
          <w:szCs w:val="16"/>
        </w:rPr>
      </w:pPr>
    </w:p>
    <w:p w:rsidR="003F71F2" w:rsidRPr="00617B07" w:rsidRDefault="003F71F2" w:rsidP="003F71F2">
      <w:pPr>
        <w:spacing w:line="360" w:lineRule="auto"/>
        <w:jc w:val="center"/>
        <w:rPr>
          <w:rFonts w:ascii="Arial" w:eastAsia="Arial Unicode MS" w:hAnsi="Arial" w:cs="Arial"/>
          <w:b/>
          <w:sz w:val="40"/>
          <w:szCs w:val="40"/>
        </w:rPr>
      </w:pPr>
      <w:r w:rsidRPr="00617B07">
        <w:rPr>
          <w:rFonts w:ascii="Arial" w:eastAsia="Arial Unicode MS" w:hAnsi="Arial" w:cs="Arial"/>
          <w:b/>
          <w:sz w:val="36"/>
          <w:szCs w:val="36"/>
        </w:rPr>
        <w:t>CASO PRÁCTICO</w:t>
      </w:r>
    </w:p>
    <w:p w:rsidR="003F71F2" w:rsidRDefault="003F71F2" w:rsidP="003F71F2">
      <w:pPr>
        <w:spacing w:line="360" w:lineRule="auto"/>
        <w:jc w:val="center"/>
        <w:rPr>
          <w:rFonts w:ascii="Arial" w:eastAsia="Arial Unicode MS" w:hAnsi="Arial" w:cs="Arial"/>
          <w:b/>
          <w:sz w:val="32"/>
          <w:szCs w:val="32"/>
        </w:rPr>
      </w:pPr>
    </w:p>
    <w:p w:rsidR="003F71F2" w:rsidRPr="000635BE" w:rsidRDefault="003F71F2" w:rsidP="003F71F2">
      <w:pPr>
        <w:spacing w:line="360" w:lineRule="auto"/>
        <w:jc w:val="center"/>
        <w:rPr>
          <w:rFonts w:ascii="Arial" w:eastAsia="Arial Unicode MS" w:hAnsi="Arial" w:cs="Arial"/>
          <w:b/>
          <w:sz w:val="32"/>
          <w:szCs w:val="32"/>
        </w:rPr>
      </w:pPr>
      <w:r>
        <w:rPr>
          <w:rFonts w:ascii="Arial" w:eastAsia="Arial Unicode MS" w:hAnsi="Arial" w:cs="Arial"/>
          <w:b/>
          <w:sz w:val="32"/>
          <w:szCs w:val="32"/>
        </w:rPr>
        <w:t xml:space="preserve">PLANIFICACIÓN ESTRATÉGICA DE </w:t>
      </w:r>
      <w:smartTag w:uri="urn:schemas-microsoft-com:office:smarttags" w:element="PersonName">
        <w:smartTagPr>
          <w:attr w:name="ProductID" w:val="la empresa Ecuafood"/>
        </w:smartTagPr>
        <w:r>
          <w:rPr>
            <w:rFonts w:ascii="Arial" w:eastAsia="Arial Unicode MS" w:hAnsi="Arial" w:cs="Arial"/>
            <w:b/>
            <w:sz w:val="32"/>
            <w:szCs w:val="32"/>
          </w:rPr>
          <w:t xml:space="preserve">LA EMPRESA </w:t>
        </w:r>
        <w:r w:rsidRPr="00617B07">
          <w:rPr>
            <w:rFonts w:ascii="Arial" w:eastAsia="Arial Unicode MS" w:hAnsi="Arial" w:cs="Arial"/>
            <w:b/>
            <w:sz w:val="32"/>
            <w:szCs w:val="32"/>
          </w:rPr>
          <w:t>ECUAFOOD</w:t>
        </w:r>
      </w:smartTag>
      <w:r w:rsidRPr="00617B07">
        <w:rPr>
          <w:rFonts w:ascii="Arial" w:eastAsia="Arial Unicode MS" w:hAnsi="Arial" w:cs="Arial"/>
          <w:b/>
          <w:sz w:val="32"/>
          <w:szCs w:val="32"/>
        </w:rPr>
        <w:t xml:space="preserve"> S.A.</w:t>
      </w:r>
    </w:p>
    <w:p w:rsidR="003F71F2" w:rsidRDefault="003F71F2" w:rsidP="003F71F2">
      <w:pPr>
        <w:spacing w:line="360" w:lineRule="auto"/>
        <w:ind w:left="3900"/>
        <w:jc w:val="both"/>
        <w:rPr>
          <w:rFonts w:ascii="Arial" w:eastAsia="Arial Unicode MS" w:hAnsi="Arial" w:cs="Arial"/>
          <w:b/>
        </w:rPr>
      </w:pPr>
    </w:p>
    <w:p w:rsidR="003F71F2" w:rsidRDefault="003F71F2" w:rsidP="003F71F2">
      <w:pPr>
        <w:spacing w:line="360" w:lineRule="auto"/>
        <w:ind w:left="3900"/>
        <w:jc w:val="both"/>
        <w:rPr>
          <w:rFonts w:ascii="Arial" w:eastAsia="Arial Unicode MS" w:hAnsi="Arial" w:cs="Arial"/>
          <w:b/>
        </w:rPr>
      </w:pPr>
    </w:p>
    <w:p w:rsidR="003F71F2" w:rsidRPr="00221AB4" w:rsidRDefault="003C4868" w:rsidP="00A31E04">
      <w:pPr>
        <w:pStyle w:val="NormalWeb"/>
        <w:numPr>
          <w:ilvl w:val="1"/>
          <w:numId w:val="86"/>
        </w:numPr>
        <w:tabs>
          <w:tab w:val="clear" w:pos="794"/>
          <w:tab w:val="num" w:pos="720"/>
        </w:tabs>
        <w:spacing w:before="0" w:beforeAutospacing="0" w:after="0" w:afterAutospacing="0" w:line="360" w:lineRule="auto"/>
        <w:ind w:hanging="1134"/>
        <w:jc w:val="both"/>
        <w:rPr>
          <w:rFonts w:ascii="Arial" w:eastAsia="Arial Unicode MS" w:hAnsi="Arial" w:cs="Arial"/>
          <w:b/>
        </w:rPr>
      </w:pPr>
      <w:r w:rsidRPr="00221AB4">
        <w:rPr>
          <w:rFonts w:ascii="Arial" w:eastAsia="Arial Unicode MS" w:hAnsi="Arial" w:cs="Arial"/>
          <w:b/>
        </w:rPr>
        <w:t>Misión</w:t>
      </w:r>
    </w:p>
    <w:p w:rsidR="003F71F2" w:rsidRDefault="003F71F2" w:rsidP="003F71F2">
      <w:pPr>
        <w:spacing w:line="360" w:lineRule="auto"/>
        <w:jc w:val="both"/>
        <w:rPr>
          <w:rFonts w:ascii="Arial" w:eastAsia="Arial Unicode MS" w:hAnsi="Arial" w:cs="Arial"/>
          <w:b/>
        </w:rPr>
      </w:pPr>
    </w:p>
    <w:p w:rsidR="003F71F2" w:rsidRDefault="003F71F2" w:rsidP="003F71F2">
      <w:pPr>
        <w:spacing w:line="360" w:lineRule="auto"/>
        <w:jc w:val="both"/>
        <w:rPr>
          <w:rFonts w:ascii="Arial" w:eastAsia="Arial Unicode MS" w:hAnsi="Arial" w:cs="Arial"/>
          <w:lang w:val="es-ES_tradnl"/>
        </w:rPr>
      </w:pPr>
      <w:r w:rsidRPr="00F63E1A">
        <w:rPr>
          <w:rFonts w:ascii="Arial" w:eastAsia="Arial Unicode MS" w:hAnsi="Arial" w:cs="Arial"/>
          <w:lang w:val="es-ES_tradnl"/>
        </w:rPr>
        <w:t>“Sati</w:t>
      </w:r>
      <w:r>
        <w:rPr>
          <w:rFonts w:ascii="Arial" w:eastAsia="Arial Unicode MS" w:hAnsi="Arial" w:cs="Arial"/>
          <w:lang w:val="es-ES_tradnl"/>
        </w:rPr>
        <w:t>sfacer la demanda de confites</w:t>
      </w:r>
      <w:r w:rsidRPr="00F63E1A">
        <w:rPr>
          <w:rFonts w:ascii="Arial" w:eastAsia="Arial Unicode MS" w:hAnsi="Arial" w:cs="Arial"/>
          <w:lang w:val="es-ES_tradnl"/>
        </w:rPr>
        <w:t>, pastas y semielaborados de cacao, con productos de la más alta calidad, a precios razonables y mediante un eficiente sistema de gestión que permita a la empresa liderar los mercados en los que participe”</w:t>
      </w:r>
      <w:r>
        <w:rPr>
          <w:rFonts w:ascii="Arial" w:eastAsia="Arial Unicode MS" w:hAnsi="Arial" w:cs="Arial"/>
          <w:lang w:val="es-ES_tradnl"/>
        </w:rPr>
        <w:t>.</w:t>
      </w:r>
    </w:p>
    <w:p w:rsidR="003F71F2" w:rsidRDefault="003F71F2" w:rsidP="003F71F2">
      <w:pPr>
        <w:spacing w:line="360" w:lineRule="auto"/>
        <w:jc w:val="both"/>
        <w:rPr>
          <w:rFonts w:ascii="Arial" w:eastAsia="Arial Unicode MS" w:hAnsi="Arial" w:cs="Arial"/>
          <w:lang w:val="es-ES_tradnl"/>
        </w:rPr>
      </w:pPr>
    </w:p>
    <w:p w:rsidR="003F71F2" w:rsidRPr="00371448" w:rsidRDefault="003C4868" w:rsidP="00A31E04">
      <w:pPr>
        <w:pStyle w:val="NormalWeb"/>
        <w:numPr>
          <w:ilvl w:val="1"/>
          <w:numId w:val="86"/>
        </w:numPr>
        <w:tabs>
          <w:tab w:val="clear" w:pos="794"/>
          <w:tab w:val="num" w:pos="720"/>
        </w:tabs>
        <w:spacing w:before="0" w:beforeAutospacing="0" w:after="0" w:afterAutospacing="0" w:line="360" w:lineRule="auto"/>
        <w:ind w:hanging="1134"/>
        <w:jc w:val="both"/>
        <w:rPr>
          <w:rFonts w:ascii="Arial" w:eastAsia="Arial Unicode MS" w:hAnsi="Arial" w:cs="Arial"/>
          <w:b/>
        </w:rPr>
      </w:pPr>
      <w:r w:rsidRPr="00371448">
        <w:rPr>
          <w:rFonts w:ascii="Arial" w:eastAsia="Arial Unicode MS" w:hAnsi="Arial" w:cs="Arial"/>
          <w:b/>
        </w:rPr>
        <w:t>Visión</w:t>
      </w:r>
    </w:p>
    <w:p w:rsidR="003F71F2" w:rsidRDefault="003F71F2" w:rsidP="003F71F2">
      <w:pPr>
        <w:spacing w:line="360" w:lineRule="auto"/>
        <w:jc w:val="both"/>
        <w:rPr>
          <w:rFonts w:ascii="Arial" w:eastAsia="Arial Unicode MS" w:hAnsi="Arial" w:cs="Arial"/>
        </w:rPr>
      </w:pPr>
    </w:p>
    <w:p w:rsidR="003F71F2" w:rsidRPr="00F63E1A" w:rsidRDefault="003F71F2" w:rsidP="003F71F2">
      <w:pPr>
        <w:spacing w:line="360" w:lineRule="auto"/>
        <w:jc w:val="both"/>
        <w:rPr>
          <w:rFonts w:ascii="Arial" w:eastAsia="Arial Unicode MS" w:hAnsi="Arial" w:cs="Arial"/>
        </w:rPr>
      </w:pPr>
      <w:r w:rsidRPr="00F63E1A">
        <w:rPr>
          <w:rFonts w:ascii="Arial" w:eastAsia="Arial Unicode MS" w:hAnsi="Arial" w:cs="Arial"/>
          <w:lang w:val="es-EC"/>
        </w:rPr>
        <w:t>“Empresa reconocida por la industria como líder en el sector, cuyos estándares de calidad, servicio y rentabilidad, sean utilizados por nuestros consumidores y competidores como referentes de éxito; gestionada por colaboradores alt</w:t>
      </w:r>
      <w:r>
        <w:rPr>
          <w:rFonts w:ascii="Arial" w:eastAsia="Arial Unicode MS" w:hAnsi="Arial" w:cs="Arial"/>
          <w:lang w:val="es-EC"/>
        </w:rPr>
        <w:t>amente motivados a lograr los má</w:t>
      </w:r>
      <w:r w:rsidRPr="00F63E1A">
        <w:rPr>
          <w:rFonts w:ascii="Arial" w:eastAsia="Arial Unicode MS" w:hAnsi="Arial" w:cs="Arial"/>
          <w:lang w:val="es-EC"/>
        </w:rPr>
        <w:t>s altos niveles de eficiencia en todos los procesos”</w:t>
      </w:r>
    </w:p>
    <w:p w:rsidR="003F71F2" w:rsidRPr="00D74A67" w:rsidRDefault="003F71F2" w:rsidP="003F71F2">
      <w:pPr>
        <w:spacing w:line="360" w:lineRule="auto"/>
        <w:jc w:val="both"/>
        <w:rPr>
          <w:rFonts w:ascii="Arial" w:eastAsia="Arial Unicode MS" w:hAnsi="Arial" w:cs="Arial"/>
          <w:sz w:val="28"/>
          <w:szCs w:val="28"/>
        </w:rPr>
      </w:pPr>
    </w:p>
    <w:p w:rsidR="003F71F2" w:rsidRPr="00371448" w:rsidRDefault="003C4868" w:rsidP="00A31E04">
      <w:pPr>
        <w:pStyle w:val="NormalWeb"/>
        <w:numPr>
          <w:ilvl w:val="1"/>
          <w:numId w:val="86"/>
        </w:numPr>
        <w:tabs>
          <w:tab w:val="clear" w:pos="794"/>
          <w:tab w:val="num" w:pos="720"/>
        </w:tabs>
        <w:spacing w:before="0" w:beforeAutospacing="0" w:after="0" w:afterAutospacing="0" w:line="360" w:lineRule="auto"/>
        <w:ind w:hanging="1134"/>
        <w:jc w:val="both"/>
        <w:rPr>
          <w:rFonts w:ascii="Arial" w:eastAsia="Arial Unicode MS" w:hAnsi="Arial" w:cs="Arial"/>
          <w:b/>
        </w:rPr>
      </w:pPr>
      <w:r w:rsidRPr="00371448">
        <w:rPr>
          <w:rFonts w:ascii="Arial" w:eastAsia="Arial Unicode MS" w:hAnsi="Arial" w:cs="Arial"/>
          <w:b/>
        </w:rPr>
        <w:t>Análisis</w:t>
      </w:r>
      <w:r w:rsidR="003F71F2" w:rsidRPr="00371448">
        <w:rPr>
          <w:rFonts w:ascii="Arial" w:eastAsia="Arial Unicode MS" w:hAnsi="Arial" w:cs="Arial"/>
          <w:b/>
        </w:rPr>
        <w:t xml:space="preserve"> FODA</w:t>
      </w:r>
    </w:p>
    <w:p w:rsidR="003F71F2" w:rsidRDefault="003F71F2" w:rsidP="003F71F2">
      <w:pPr>
        <w:tabs>
          <w:tab w:val="num" w:pos="720"/>
        </w:tabs>
        <w:spacing w:line="360" w:lineRule="auto"/>
        <w:jc w:val="both"/>
        <w:rPr>
          <w:rFonts w:ascii="Arial" w:eastAsia="Arial Unicode MS" w:hAnsi="Arial" w:cs="Arial"/>
          <w:b/>
        </w:rPr>
      </w:pPr>
    </w:p>
    <w:p w:rsidR="003F71F2" w:rsidRPr="00371448" w:rsidRDefault="003F71F2" w:rsidP="003F71F2">
      <w:pPr>
        <w:pStyle w:val="NormalWeb"/>
        <w:numPr>
          <w:ilvl w:val="2"/>
          <w:numId w:val="86"/>
        </w:numPr>
        <w:spacing w:before="0" w:beforeAutospacing="0" w:after="0" w:afterAutospacing="0" w:line="360" w:lineRule="auto"/>
        <w:jc w:val="both"/>
        <w:rPr>
          <w:rFonts w:ascii="Arial" w:eastAsia="Arial Unicode MS" w:hAnsi="Arial" w:cs="Arial"/>
          <w:b/>
        </w:rPr>
      </w:pPr>
      <w:r w:rsidRPr="00371448">
        <w:rPr>
          <w:rFonts w:ascii="Arial" w:eastAsia="Arial Unicode MS" w:hAnsi="Arial" w:cs="Arial"/>
          <w:b/>
        </w:rPr>
        <w:t>Área de Fabricación:</w:t>
      </w:r>
    </w:p>
    <w:p w:rsidR="003F71F2" w:rsidRDefault="003F71F2" w:rsidP="003F71F2">
      <w:pPr>
        <w:spacing w:line="360" w:lineRule="auto"/>
        <w:ind w:left="360"/>
        <w:jc w:val="both"/>
        <w:rPr>
          <w:rFonts w:ascii="Arial" w:eastAsia="Arial Unicode MS" w:hAnsi="Arial" w:cs="Arial"/>
          <w:b/>
        </w:rPr>
      </w:pPr>
    </w:p>
    <w:p w:rsidR="003F71F2" w:rsidRDefault="003F71F2" w:rsidP="003F71F2">
      <w:pPr>
        <w:numPr>
          <w:ilvl w:val="1"/>
          <w:numId w:val="17"/>
        </w:numPr>
        <w:spacing w:line="360" w:lineRule="auto"/>
        <w:jc w:val="both"/>
        <w:rPr>
          <w:rFonts w:ascii="Arial" w:eastAsia="Arial Unicode MS" w:hAnsi="Arial" w:cs="Arial"/>
          <w:b/>
        </w:rPr>
      </w:pPr>
      <w:r>
        <w:rPr>
          <w:rFonts w:ascii="Arial" w:eastAsia="Arial Unicode MS" w:hAnsi="Arial" w:cs="Arial"/>
        </w:rPr>
        <w:t xml:space="preserve">El </w:t>
      </w:r>
      <w:r w:rsidRPr="001E38E0">
        <w:rPr>
          <w:rFonts w:ascii="Arial" w:eastAsia="Arial Unicode MS" w:hAnsi="Arial" w:cs="Arial"/>
        </w:rPr>
        <w:t xml:space="preserve">Intercambiador de calor #2 tiene fuga </w:t>
      </w:r>
    </w:p>
    <w:p w:rsidR="003F71F2" w:rsidRDefault="003F71F2" w:rsidP="003F71F2">
      <w:pPr>
        <w:numPr>
          <w:ilvl w:val="1"/>
          <w:numId w:val="17"/>
        </w:numPr>
        <w:spacing w:line="360" w:lineRule="auto"/>
        <w:jc w:val="both"/>
        <w:rPr>
          <w:rFonts w:ascii="Arial" w:eastAsia="Arial Unicode MS" w:hAnsi="Arial" w:cs="Arial"/>
        </w:rPr>
      </w:pPr>
      <w:r>
        <w:rPr>
          <w:rFonts w:ascii="Arial" w:eastAsia="Arial Unicode MS" w:hAnsi="Arial" w:cs="Arial"/>
        </w:rPr>
        <w:t>L</w:t>
      </w:r>
      <w:r w:rsidRPr="00FE42F1">
        <w:rPr>
          <w:rFonts w:ascii="Arial" w:eastAsia="Arial Unicode MS" w:hAnsi="Arial" w:cs="Arial"/>
        </w:rPr>
        <w:t>a ubicación de</w:t>
      </w:r>
      <w:r>
        <w:rPr>
          <w:rFonts w:ascii="Arial" w:eastAsia="Arial Unicode MS" w:hAnsi="Arial" w:cs="Arial"/>
        </w:rPr>
        <w:t>l</w:t>
      </w:r>
      <w:r w:rsidRPr="00FE42F1">
        <w:rPr>
          <w:rFonts w:ascii="Arial" w:eastAsia="Arial Unicode MS" w:hAnsi="Arial" w:cs="Arial"/>
        </w:rPr>
        <w:t xml:space="preserve"> envasado de Cocoa </w:t>
      </w:r>
      <w:r>
        <w:rPr>
          <w:rFonts w:ascii="Arial" w:eastAsia="Arial Unicode MS" w:hAnsi="Arial" w:cs="Arial"/>
        </w:rPr>
        <w:t>es</w:t>
      </w:r>
      <w:r w:rsidRPr="00FE42F1">
        <w:rPr>
          <w:rFonts w:ascii="Arial" w:eastAsia="Arial Unicode MS" w:hAnsi="Arial" w:cs="Arial"/>
        </w:rPr>
        <w:t xml:space="preserve"> antitécnica</w:t>
      </w:r>
      <w:r>
        <w:rPr>
          <w:rFonts w:ascii="Arial" w:eastAsia="Arial Unicode MS" w:hAnsi="Arial" w:cs="Arial"/>
        </w:rPr>
        <w:t>.</w:t>
      </w:r>
    </w:p>
    <w:p w:rsidR="003F71F2" w:rsidRDefault="003F71F2" w:rsidP="003F71F2">
      <w:pPr>
        <w:numPr>
          <w:ilvl w:val="1"/>
          <w:numId w:val="17"/>
        </w:numPr>
        <w:spacing w:line="360" w:lineRule="auto"/>
        <w:jc w:val="both"/>
        <w:rPr>
          <w:rFonts w:ascii="Arial" w:eastAsia="Arial Unicode MS" w:hAnsi="Arial" w:cs="Arial"/>
        </w:rPr>
      </w:pPr>
      <w:r>
        <w:rPr>
          <w:rFonts w:ascii="Arial" w:eastAsia="Arial Unicode MS" w:hAnsi="Arial" w:cs="Arial"/>
        </w:rPr>
        <w:lastRenderedPageBreak/>
        <w:t>Las tuberías de licor de cacao y manteca de cacao e</w:t>
      </w:r>
      <w:r w:rsidRPr="00CF7C56">
        <w:rPr>
          <w:rFonts w:ascii="Arial" w:eastAsia="Arial Unicode MS" w:hAnsi="Arial" w:cs="Arial"/>
        </w:rPr>
        <w:t>stán tapadas con chocolate</w:t>
      </w:r>
      <w:r>
        <w:rPr>
          <w:rFonts w:ascii="Arial" w:eastAsia="Arial Unicode MS" w:hAnsi="Arial" w:cs="Arial"/>
        </w:rPr>
        <w:t xml:space="preserve"> solidificado</w:t>
      </w:r>
      <w:r w:rsidRPr="00CF7C56">
        <w:rPr>
          <w:rFonts w:ascii="Arial" w:eastAsia="Arial Unicode MS" w:hAnsi="Arial" w:cs="Arial"/>
        </w:rPr>
        <w:t xml:space="preserve"> alrededor de</w:t>
      </w:r>
      <w:r>
        <w:rPr>
          <w:rFonts w:ascii="Arial" w:eastAsia="Arial Unicode MS" w:hAnsi="Arial" w:cs="Arial"/>
        </w:rPr>
        <w:t xml:space="preserve"> </w:t>
      </w:r>
      <w:r w:rsidRPr="00CF7C56">
        <w:rPr>
          <w:rFonts w:ascii="Arial" w:eastAsia="Arial Unicode MS" w:hAnsi="Arial" w:cs="Arial"/>
        </w:rPr>
        <w:t>300.00 ML</w:t>
      </w:r>
      <w:r>
        <w:rPr>
          <w:rFonts w:ascii="Arial" w:eastAsia="Arial Unicode MS" w:hAnsi="Arial" w:cs="Arial"/>
        </w:rPr>
        <w:t>.</w:t>
      </w:r>
    </w:p>
    <w:p w:rsidR="003F71F2" w:rsidRDefault="003F71F2" w:rsidP="003F71F2">
      <w:pPr>
        <w:numPr>
          <w:ilvl w:val="1"/>
          <w:numId w:val="17"/>
        </w:numPr>
        <w:spacing w:line="360" w:lineRule="auto"/>
        <w:jc w:val="both"/>
        <w:rPr>
          <w:rFonts w:ascii="Arial" w:eastAsia="Arial Unicode MS" w:hAnsi="Arial" w:cs="Arial"/>
        </w:rPr>
      </w:pPr>
      <w:r>
        <w:rPr>
          <w:rFonts w:ascii="Arial" w:eastAsia="Arial Unicode MS" w:hAnsi="Arial" w:cs="Arial"/>
        </w:rPr>
        <w:t>Las c</w:t>
      </w:r>
      <w:r w:rsidRPr="00C52290">
        <w:rPr>
          <w:rFonts w:ascii="Arial" w:eastAsia="Arial Unicode MS" w:hAnsi="Arial" w:cs="Arial"/>
        </w:rPr>
        <w:t>onexiones de accesorios</w:t>
      </w:r>
      <w:r>
        <w:rPr>
          <w:rFonts w:ascii="Arial" w:eastAsia="Arial Unicode MS" w:hAnsi="Arial" w:cs="Arial"/>
        </w:rPr>
        <w:t xml:space="preserve"> d</w:t>
      </w:r>
      <w:r w:rsidRPr="00C52290">
        <w:rPr>
          <w:rFonts w:ascii="Arial" w:eastAsia="Arial Unicode MS" w:hAnsi="Arial" w:cs="Arial"/>
        </w:rPr>
        <w:t xml:space="preserve">e entrada y salida </w:t>
      </w:r>
      <w:r>
        <w:rPr>
          <w:rFonts w:ascii="Arial" w:eastAsia="Arial Unicode MS" w:hAnsi="Arial" w:cs="Arial"/>
        </w:rPr>
        <w:t xml:space="preserve">de agua caliente </w:t>
      </w:r>
      <w:r w:rsidRPr="00C52290">
        <w:rPr>
          <w:rFonts w:ascii="Arial" w:eastAsia="Arial Unicode MS" w:hAnsi="Arial" w:cs="Arial"/>
        </w:rPr>
        <w:t xml:space="preserve">están </w:t>
      </w:r>
      <w:r>
        <w:rPr>
          <w:rFonts w:ascii="Arial" w:eastAsia="Arial Unicode MS" w:hAnsi="Arial" w:cs="Arial"/>
        </w:rPr>
        <w:t>f</w:t>
      </w:r>
      <w:r w:rsidRPr="00C52290">
        <w:rPr>
          <w:rFonts w:ascii="Arial" w:eastAsia="Arial Unicode MS" w:hAnsi="Arial" w:cs="Arial"/>
        </w:rPr>
        <w:t>uera de servicio</w:t>
      </w:r>
      <w:r>
        <w:rPr>
          <w:rFonts w:ascii="Arial" w:eastAsia="Arial Unicode MS" w:hAnsi="Arial" w:cs="Arial"/>
        </w:rPr>
        <w:t>.</w:t>
      </w:r>
    </w:p>
    <w:p w:rsidR="003F71F2" w:rsidRPr="00E84967" w:rsidRDefault="003F71F2" w:rsidP="003F71F2">
      <w:pPr>
        <w:numPr>
          <w:ilvl w:val="1"/>
          <w:numId w:val="17"/>
        </w:numPr>
        <w:spacing w:line="360" w:lineRule="auto"/>
        <w:jc w:val="both"/>
        <w:rPr>
          <w:rFonts w:ascii="Arial" w:eastAsia="Arial Unicode MS" w:hAnsi="Arial" w:cs="Arial"/>
        </w:rPr>
      </w:pPr>
      <w:r>
        <w:rPr>
          <w:rFonts w:ascii="Arial" w:eastAsia="Arial Unicode MS" w:hAnsi="Arial" w:cs="Arial"/>
        </w:rPr>
        <w:t>La o</w:t>
      </w:r>
      <w:r w:rsidRPr="00673EB8">
        <w:rPr>
          <w:rFonts w:ascii="Arial" w:eastAsia="Arial Unicode MS" w:hAnsi="Arial" w:cs="Arial"/>
        </w:rPr>
        <w:t xml:space="preserve">peración </w:t>
      </w:r>
      <w:r>
        <w:rPr>
          <w:rFonts w:ascii="Arial" w:eastAsia="Arial Unicode MS" w:hAnsi="Arial" w:cs="Arial"/>
        </w:rPr>
        <w:t>d</w:t>
      </w:r>
      <w:r w:rsidRPr="00673EB8">
        <w:rPr>
          <w:rFonts w:ascii="Arial" w:eastAsia="Arial Unicode MS" w:hAnsi="Arial" w:cs="Arial"/>
        </w:rPr>
        <w:t>e la alimentación</w:t>
      </w:r>
      <w:r>
        <w:rPr>
          <w:rFonts w:ascii="Arial" w:eastAsia="Arial Unicode MS" w:hAnsi="Arial" w:cs="Arial"/>
        </w:rPr>
        <w:t xml:space="preserve"> de la</w:t>
      </w:r>
      <w:r w:rsidRPr="00673EB8">
        <w:rPr>
          <w:rFonts w:ascii="Arial" w:eastAsia="Arial Unicode MS" w:hAnsi="Arial" w:cs="Arial"/>
        </w:rPr>
        <w:t xml:space="preserve"> mezcla de chocolate a </w:t>
      </w:r>
      <w:r>
        <w:rPr>
          <w:rFonts w:ascii="Arial" w:eastAsia="Arial Unicode MS" w:hAnsi="Arial" w:cs="Arial"/>
        </w:rPr>
        <w:t>la r</w:t>
      </w:r>
      <w:r w:rsidRPr="00673EB8">
        <w:rPr>
          <w:rFonts w:ascii="Arial" w:eastAsia="Arial Unicode MS" w:hAnsi="Arial" w:cs="Arial"/>
        </w:rPr>
        <w:t xml:space="preserve">efinadora y </w:t>
      </w:r>
      <w:r>
        <w:rPr>
          <w:rFonts w:ascii="Arial" w:eastAsia="Arial Unicode MS" w:hAnsi="Arial" w:cs="Arial"/>
        </w:rPr>
        <w:t xml:space="preserve">las </w:t>
      </w:r>
      <w:r w:rsidRPr="00673EB8">
        <w:rPr>
          <w:rFonts w:ascii="Arial" w:eastAsia="Arial Unicode MS" w:hAnsi="Arial" w:cs="Arial"/>
        </w:rPr>
        <w:t>conchas</w:t>
      </w:r>
      <w:r>
        <w:rPr>
          <w:rFonts w:ascii="Arial" w:eastAsia="Arial Unicode MS" w:hAnsi="Arial" w:cs="Arial"/>
        </w:rPr>
        <w:t xml:space="preserve"> se</w:t>
      </w:r>
      <w:r w:rsidRPr="00673EB8">
        <w:rPr>
          <w:rFonts w:ascii="Arial" w:eastAsia="Arial Unicode MS" w:hAnsi="Arial" w:cs="Arial"/>
        </w:rPr>
        <w:t xml:space="preserve"> realiza </w:t>
      </w:r>
      <w:r>
        <w:rPr>
          <w:rFonts w:ascii="Arial" w:eastAsia="Arial Unicode MS" w:hAnsi="Arial" w:cs="Arial"/>
        </w:rPr>
        <w:t>manualmente.</w:t>
      </w:r>
    </w:p>
    <w:p w:rsidR="003F71F2" w:rsidRDefault="003F71F2" w:rsidP="003F71F2">
      <w:pPr>
        <w:numPr>
          <w:ilvl w:val="1"/>
          <w:numId w:val="17"/>
        </w:numPr>
        <w:spacing w:line="360" w:lineRule="auto"/>
        <w:jc w:val="both"/>
        <w:rPr>
          <w:rFonts w:ascii="Arial" w:eastAsia="Arial Unicode MS" w:hAnsi="Arial" w:cs="Arial"/>
        </w:rPr>
      </w:pPr>
      <w:r>
        <w:rPr>
          <w:rFonts w:ascii="Arial" w:eastAsia="Arial Unicode MS" w:hAnsi="Arial" w:cs="Arial"/>
        </w:rPr>
        <w:t>Las moldeadoras p</w:t>
      </w:r>
      <w:r w:rsidRPr="00021C4B">
        <w:rPr>
          <w:rFonts w:ascii="Arial" w:eastAsia="Arial Unicode MS" w:hAnsi="Arial" w:cs="Arial"/>
        </w:rPr>
        <w:t>resenta</w:t>
      </w:r>
      <w:r>
        <w:rPr>
          <w:rFonts w:ascii="Arial" w:eastAsia="Arial Unicode MS" w:hAnsi="Arial" w:cs="Arial"/>
        </w:rPr>
        <w:t>n</w:t>
      </w:r>
      <w:r w:rsidRPr="00021C4B">
        <w:rPr>
          <w:rFonts w:ascii="Arial" w:eastAsia="Arial Unicode MS" w:hAnsi="Arial" w:cs="Arial"/>
        </w:rPr>
        <w:t xml:space="preserve"> desgaste excesivo</w:t>
      </w:r>
      <w:r>
        <w:rPr>
          <w:rFonts w:ascii="Arial" w:eastAsia="Arial Unicode MS" w:hAnsi="Arial" w:cs="Arial"/>
        </w:rPr>
        <w:t xml:space="preserve"> d</w:t>
      </w:r>
      <w:r w:rsidRPr="00021C4B">
        <w:rPr>
          <w:rFonts w:ascii="Arial" w:eastAsia="Arial Unicode MS" w:hAnsi="Arial" w:cs="Arial"/>
        </w:rPr>
        <w:t>e</w:t>
      </w:r>
      <w:r>
        <w:rPr>
          <w:rFonts w:ascii="Arial" w:eastAsia="Arial Unicode MS" w:hAnsi="Arial" w:cs="Arial"/>
        </w:rPr>
        <w:t xml:space="preserve"> las cadenas (225 ML) ASA 80. Los portamoldes</w:t>
      </w:r>
      <w:r w:rsidRPr="00021C4B">
        <w:rPr>
          <w:rFonts w:ascii="Arial" w:eastAsia="Arial Unicode MS" w:hAnsi="Arial" w:cs="Arial"/>
        </w:rPr>
        <w:t xml:space="preserve"> viene</w:t>
      </w:r>
      <w:r>
        <w:rPr>
          <w:rFonts w:ascii="Arial" w:eastAsia="Arial Unicode MS" w:hAnsi="Arial" w:cs="Arial"/>
        </w:rPr>
        <w:t>n</w:t>
      </w:r>
      <w:r w:rsidRPr="00021C4B">
        <w:rPr>
          <w:rFonts w:ascii="Arial" w:eastAsia="Arial Unicode MS" w:hAnsi="Arial" w:cs="Arial"/>
        </w:rPr>
        <w:t xml:space="preserve"> operando de</w:t>
      </w:r>
      <w:r>
        <w:rPr>
          <w:rFonts w:ascii="Arial" w:eastAsia="Arial Unicode MS" w:hAnsi="Arial" w:cs="Arial"/>
        </w:rPr>
        <w:t>sde</w:t>
      </w:r>
      <w:r w:rsidRPr="00021C4B">
        <w:rPr>
          <w:rFonts w:ascii="Arial" w:eastAsia="Arial Unicode MS" w:hAnsi="Arial" w:cs="Arial"/>
        </w:rPr>
        <w:t xml:space="preserve"> 1991</w:t>
      </w:r>
      <w:r>
        <w:rPr>
          <w:rFonts w:ascii="Arial" w:eastAsia="Arial Unicode MS" w:hAnsi="Arial" w:cs="Arial"/>
        </w:rPr>
        <w:t xml:space="preserve">. </w:t>
      </w:r>
    </w:p>
    <w:p w:rsidR="003F71F2" w:rsidRDefault="003F71F2" w:rsidP="003F71F2">
      <w:pPr>
        <w:numPr>
          <w:ilvl w:val="1"/>
          <w:numId w:val="17"/>
        </w:numPr>
        <w:spacing w:line="360" w:lineRule="auto"/>
        <w:jc w:val="both"/>
        <w:rPr>
          <w:rFonts w:ascii="Arial" w:eastAsia="Arial Unicode MS" w:hAnsi="Arial" w:cs="Arial"/>
        </w:rPr>
      </w:pPr>
      <w:r>
        <w:rPr>
          <w:rFonts w:ascii="Arial" w:eastAsia="Arial Unicode MS" w:hAnsi="Arial" w:cs="Arial"/>
        </w:rPr>
        <w:t>Horno y túnel de enfriamiento en mal estado.</w:t>
      </w:r>
    </w:p>
    <w:p w:rsidR="003F71F2" w:rsidRPr="00D74A67" w:rsidRDefault="003F71F2" w:rsidP="003F71F2">
      <w:pPr>
        <w:spacing w:line="360" w:lineRule="auto"/>
        <w:jc w:val="both"/>
        <w:rPr>
          <w:rFonts w:ascii="Arial" w:eastAsia="Arial Unicode MS" w:hAnsi="Arial" w:cs="Arial"/>
          <w:b/>
          <w:sz w:val="26"/>
          <w:szCs w:val="26"/>
        </w:rPr>
      </w:pPr>
    </w:p>
    <w:p w:rsidR="003F71F2" w:rsidRPr="006E72BA" w:rsidRDefault="003F71F2" w:rsidP="003F71F2">
      <w:pPr>
        <w:pStyle w:val="NormalWeb"/>
        <w:numPr>
          <w:ilvl w:val="2"/>
          <w:numId w:val="86"/>
        </w:numPr>
        <w:spacing w:before="0" w:beforeAutospacing="0" w:after="0" w:afterAutospacing="0" w:line="360" w:lineRule="auto"/>
        <w:jc w:val="both"/>
        <w:rPr>
          <w:rFonts w:ascii="Arial" w:eastAsia="Arial Unicode MS" w:hAnsi="Arial" w:cs="Arial"/>
          <w:b/>
        </w:rPr>
      </w:pPr>
      <w:r w:rsidRPr="006E72BA">
        <w:rPr>
          <w:rFonts w:ascii="Arial" w:eastAsia="Arial Unicode MS" w:hAnsi="Arial" w:cs="Arial"/>
          <w:b/>
        </w:rPr>
        <w:t>Área de Laboratorio:</w:t>
      </w:r>
    </w:p>
    <w:p w:rsidR="003F71F2" w:rsidRDefault="003F71F2" w:rsidP="003F71F2">
      <w:pPr>
        <w:spacing w:line="360" w:lineRule="auto"/>
        <w:ind w:left="360"/>
        <w:jc w:val="both"/>
        <w:rPr>
          <w:rFonts w:ascii="Arial" w:eastAsia="Arial Unicode MS" w:hAnsi="Arial" w:cs="Arial"/>
          <w:b/>
        </w:rPr>
      </w:pPr>
    </w:p>
    <w:p w:rsidR="003F71F2" w:rsidRPr="00832821" w:rsidRDefault="003F71F2" w:rsidP="003F71F2">
      <w:pPr>
        <w:numPr>
          <w:ilvl w:val="1"/>
          <w:numId w:val="17"/>
        </w:numPr>
        <w:spacing w:line="360" w:lineRule="auto"/>
        <w:jc w:val="both"/>
        <w:rPr>
          <w:rFonts w:ascii="Arial" w:eastAsia="Arial Unicode MS" w:hAnsi="Arial" w:cs="Arial"/>
        </w:rPr>
      </w:pPr>
      <w:r>
        <w:rPr>
          <w:rFonts w:ascii="Arial" w:eastAsia="Arial Unicode MS" w:hAnsi="Arial" w:cs="Arial"/>
        </w:rPr>
        <w:t>El á</w:t>
      </w:r>
      <w:r w:rsidRPr="00832821">
        <w:rPr>
          <w:rFonts w:ascii="Arial" w:eastAsia="Arial Unicode MS" w:hAnsi="Arial" w:cs="Arial"/>
        </w:rPr>
        <w:t xml:space="preserve">rea de siembra en el Laboratorio de Microbiología no cumple con el programa 7348.808 de </w:t>
      </w:r>
      <w:smartTag w:uri="urn:schemas-microsoft-com:office:smarttags" w:element="PersonName">
        <w:smartTagPr>
          <w:attr w:name="ProductID" w:val="la FDA"/>
        </w:smartTagPr>
        <w:r w:rsidRPr="00832821">
          <w:rPr>
            <w:rFonts w:ascii="Arial" w:eastAsia="Arial Unicode MS" w:hAnsi="Arial" w:cs="Arial"/>
          </w:rPr>
          <w:t>la FDA</w:t>
        </w:r>
      </w:smartTag>
      <w:r w:rsidRPr="00832821">
        <w:rPr>
          <w:rFonts w:ascii="Arial" w:eastAsia="Arial Unicode MS" w:hAnsi="Arial" w:cs="Arial"/>
        </w:rPr>
        <w:t xml:space="preserve"> y con la norma ISO 17025).</w:t>
      </w:r>
    </w:p>
    <w:p w:rsidR="003F71F2" w:rsidRPr="00832821" w:rsidRDefault="003F71F2" w:rsidP="003F71F2">
      <w:pPr>
        <w:numPr>
          <w:ilvl w:val="1"/>
          <w:numId w:val="17"/>
        </w:numPr>
        <w:spacing w:line="360" w:lineRule="auto"/>
        <w:jc w:val="both"/>
        <w:rPr>
          <w:rFonts w:ascii="Arial" w:eastAsia="Arial Unicode MS" w:hAnsi="Arial" w:cs="Arial"/>
        </w:rPr>
      </w:pPr>
      <w:r w:rsidRPr="00832821">
        <w:rPr>
          <w:rFonts w:ascii="Arial" w:eastAsia="Arial Unicode MS" w:hAnsi="Arial" w:cs="Arial"/>
        </w:rPr>
        <w:t>El Laboratorio de Análisis Físico – Químico y el Laboratorio de Dosimetría y Pesaje se encuentran en mal estado.</w:t>
      </w:r>
    </w:p>
    <w:p w:rsidR="003F71F2" w:rsidRDefault="003F71F2" w:rsidP="003F71F2">
      <w:pPr>
        <w:numPr>
          <w:ilvl w:val="1"/>
          <w:numId w:val="17"/>
        </w:numPr>
        <w:spacing w:line="360" w:lineRule="auto"/>
        <w:jc w:val="both"/>
        <w:rPr>
          <w:rFonts w:ascii="Arial" w:eastAsia="Arial Unicode MS" w:hAnsi="Arial" w:cs="Arial"/>
        </w:rPr>
      </w:pPr>
      <w:r w:rsidRPr="00832821">
        <w:rPr>
          <w:rFonts w:ascii="Arial" w:eastAsia="Arial Unicode MS" w:hAnsi="Arial" w:cs="Arial"/>
        </w:rPr>
        <w:t>En el Laboratorio de Análisis Sensorial no existe un área de degustación o panel de catadores, cuando la norma exige un área especifica asignada con un ambiente aislado para evitar distorsión en los resultados.</w:t>
      </w:r>
    </w:p>
    <w:p w:rsidR="003F71F2" w:rsidRDefault="003F71F2" w:rsidP="003F71F2">
      <w:pPr>
        <w:numPr>
          <w:ilvl w:val="1"/>
          <w:numId w:val="17"/>
        </w:numPr>
        <w:spacing w:line="360" w:lineRule="auto"/>
        <w:jc w:val="both"/>
        <w:rPr>
          <w:rFonts w:ascii="Arial" w:eastAsia="Arial Unicode MS" w:hAnsi="Arial" w:cs="Arial"/>
        </w:rPr>
      </w:pPr>
      <w:r>
        <w:rPr>
          <w:rFonts w:ascii="Arial" w:eastAsia="Arial Unicode MS" w:hAnsi="Arial" w:cs="Arial"/>
        </w:rPr>
        <w:t>Faltan materiales y equipos requeridos para el arranque de los laboratorios.</w:t>
      </w:r>
    </w:p>
    <w:p w:rsidR="003F71F2" w:rsidRPr="00D74A67" w:rsidRDefault="003F71F2" w:rsidP="003F71F2">
      <w:pPr>
        <w:spacing w:line="360" w:lineRule="auto"/>
        <w:ind w:left="1080"/>
        <w:jc w:val="both"/>
        <w:rPr>
          <w:rFonts w:ascii="Arial" w:eastAsia="Arial Unicode MS" w:hAnsi="Arial" w:cs="Arial"/>
          <w:sz w:val="26"/>
          <w:szCs w:val="26"/>
        </w:rPr>
      </w:pPr>
    </w:p>
    <w:p w:rsidR="003F71F2" w:rsidRPr="006E72BA" w:rsidRDefault="003F71F2" w:rsidP="003F71F2">
      <w:pPr>
        <w:pStyle w:val="NormalWeb"/>
        <w:numPr>
          <w:ilvl w:val="2"/>
          <w:numId w:val="86"/>
        </w:numPr>
        <w:spacing w:before="0" w:beforeAutospacing="0" w:after="0" w:afterAutospacing="0" w:line="360" w:lineRule="auto"/>
        <w:jc w:val="both"/>
        <w:rPr>
          <w:rFonts w:ascii="Arial" w:eastAsia="Arial Unicode MS" w:hAnsi="Arial" w:cs="Arial"/>
          <w:b/>
        </w:rPr>
      </w:pPr>
      <w:r w:rsidRPr="006E72BA">
        <w:rPr>
          <w:rFonts w:ascii="Arial" w:eastAsia="Arial Unicode MS" w:hAnsi="Arial" w:cs="Arial"/>
          <w:b/>
        </w:rPr>
        <w:t>Área Administrativa:</w:t>
      </w:r>
    </w:p>
    <w:p w:rsidR="003F71F2" w:rsidRDefault="003F71F2" w:rsidP="003F71F2">
      <w:pPr>
        <w:spacing w:line="360" w:lineRule="auto"/>
        <w:jc w:val="both"/>
        <w:rPr>
          <w:rFonts w:ascii="Arial" w:eastAsia="Arial Unicode MS" w:hAnsi="Arial" w:cs="Arial"/>
          <w:b/>
        </w:rPr>
      </w:pPr>
    </w:p>
    <w:p w:rsidR="003F71F2" w:rsidRPr="00A31E04" w:rsidRDefault="003F71F2" w:rsidP="003F71F2">
      <w:pPr>
        <w:numPr>
          <w:ilvl w:val="1"/>
          <w:numId w:val="17"/>
        </w:numPr>
        <w:spacing w:line="360" w:lineRule="auto"/>
        <w:jc w:val="both"/>
        <w:rPr>
          <w:rFonts w:ascii="Arial" w:eastAsia="Arial Unicode MS" w:hAnsi="Arial" w:cs="Arial"/>
          <w:b/>
        </w:rPr>
      </w:pPr>
      <w:r>
        <w:rPr>
          <w:rFonts w:ascii="Arial" w:eastAsia="Arial Unicode MS" w:hAnsi="Arial" w:cs="Arial"/>
        </w:rPr>
        <w:t>Estructura Organizacional claramente definida.</w:t>
      </w:r>
      <w:r w:rsidR="00A31E04">
        <w:rPr>
          <w:rFonts w:ascii="Arial" w:eastAsia="Arial Unicode MS" w:hAnsi="Arial" w:cs="Arial"/>
          <w:b/>
        </w:rPr>
        <w:t xml:space="preserve"> </w:t>
      </w:r>
    </w:p>
    <w:p w:rsidR="002A1434" w:rsidRDefault="002A1434" w:rsidP="003F71F2">
      <w:pPr>
        <w:spacing w:line="360" w:lineRule="auto"/>
        <w:jc w:val="both"/>
        <w:rPr>
          <w:rFonts w:ascii="Arial" w:eastAsia="Arial Unicode MS" w:hAnsi="Arial" w:cs="Arial"/>
        </w:rPr>
      </w:pPr>
    </w:p>
    <w:p w:rsidR="002A1434" w:rsidRPr="002A1434" w:rsidRDefault="002A1434" w:rsidP="002A1434">
      <w:pPr>
        <w:rPr>
          <w:rFonts w:ascii="Arial" w:eastAsia="Arial Unicode MS" w:hAnsi="Arial" w:cs="Arial"/>
        </w:rPr>
      </w:pPr>
    </w:p>
    <w:p w:rsidR="002A1434" w:rsidRPr="002A1434" w:rsidRDefault="002A1434" w:rsidP="002A1434">
      <w:pPr>
        <w:rPr>
          <w:rFonts w:ascii="Arial" w:eastAsia="Arial Unicode MS" w:hAnsi="Arial" w:cs="Arial"/>
        </w:rPr>
      </w:pPr>
    </w:p>
    <w:p w:rsidR="002A1434" w:rsidRPr="002A1434" w:rsidRDefault="002A1434" w:rsidP="002A1434">
      <w:pPr>
        <w:rPr>
          <w:rFonts w:ascii="Arial" w:eastAsia="Arial Unicode MS" w:hAnsi="Arial" w:cs="Arial"/>
        </w:rPr>
      </w:pPr>
    </w:p>
    <w:p w:rsidR="002A1434" w:rsidRPr="002A1434" w:rsidRDefault="002A1434" w:rsidP="002A1434">
      <w:pPr>
        <w:tabs>
          <w:tab w:val="left" w:pos="3060"/>
        </w:tabs>
        <w:rPr>
          <w:rFonts w:ascii="Arial" w:eastAsia="Arial Unicode MS" w:hAnsi="Arial" w:cs="Arial"/>
        </w:rPr>
      </w:pPr>
      <w:r>
        <w:rPr>
          <w:rFonts w:ascii="Arial" w:eastAsia="Arial Unicode MS" w:hAnsi="Arial" w:cs="Arial"/>
        </w:rPr>
        <w:tab/>
      </w:r>
    </w:p>
    <w:p w:rsidR="002A1434" w:rsidRDefault="002A1434" w:rsidP="002A1434">
      <w:pPr>
        <w:rPr>
          <w:rFonts w:ascii="Arial" w:eastAsia="Arial Unicode MS" w:hAnsi="Arial" w:cs="Arial"/>
        </w:rPr>
      </w:pPr>
    </w:p>
    <w:p w:rsidR="00C955FA" w:rsidRPr="002A1434" w:rsidRDefault="00C955FA" w:rsidP="002A1434">
      <w:pPr>
        <w:rPr>
          <w:rFonts w:ascii="Arial" w:eastAsia="Arial Unicode MS" w:hAnsi="Arial" w:cs="Arial"/>
        </w:rPr>
        <w:sectPr w:rsidR="00C955FA" w:rsidRPr="002A1434" w:rsidSect="00CC2A4C">
          <w:pgSz w:w="11906" w:h="16838" w:code="9"/>
          <w:pgMar w:top="1701" w:right="1701" w:bottom="1418" w:left="1985" w:header="709" w:footer="709" w:gutter="0"/>
          <w:cols w:space="708"/>
          <w:titlePg/>
          <w:docGrid w:linePitch="360"/>
        </w:sectPr>
      </w:pPr>
    </w:p>
    <w:p w:rsidR="002A1434" w:rsidRPr="00B97880" w:rsidRDefault="002A1434" w:rsidP="002A1434">
      <w:pPr>
        <w:spacing w:line="360" w:lineRule="auto"/>
        <w:jc w:val="both"/>
        <w:rPr>
          <w:rFonts w:ascii="Arial" w:eastAsia="Arial Unicode MS" w:hAnsi="Arial" w:cs="Arial"/>
          <w:b/>
        </w:rPr>
      </w:pPr>
    </w:p>
    <w:p w:rsidR="002A1434" w:rsidRDefault="002A1434" w:rsidP="002A1434">
      <w:pPr>
        <w:spacing w:line="360" w:lineRule="auto"/>
        <w:jc w:val="center"/>
        <w:rPr>
          <w:rFonts w:ascii="Arial" w:eastAsia="Arial Unicode MS" w:hAnsi="Arial" w:cs="Arial"/>
          <w:b/>
        </w:rPr>
      </w:pPr>
    </w:p>
    <w:p w:rsidR="002A1434" w:rsidRDefault="002A1434" w:rsidP="002A1434">
      <w:pPr>
        <w:spacing w:line="360" w:lineRule="auto"/>
        <w:jc w:val="both"/>
        <w:rPr>
          <w:rFonts w:ascii="Arial" w:eastAsia="Arial Unicode MS" w:hAnsi="Arial" w:cs="Arial"/>
          <w:b/>
        </w:rPr>
      </w:pPr>
    </w:p>
    <w:p w:rsidR="002A1434" w:rsidRDefault="002A1434" w:rsidP="002A1434">
      <w:pPr>
        <w:spacing w:line="360" w:lineRule="auto"/>
        <w:ind w:left="1080"/>
        <w:jc w:val="both"/>
        <w:rPr>
          <w:rFonts w:ascii="Arial" w:eastAsia="Arial Unicode MS" w:hAnsi="Arial" w:cs="Arial"/>
          <w:b/>
        </w:rPr>
      </w:pPr>
      <w:r>
        <w:rPr>
          <w:rFonts w:ascii="Arial" w:eastAsia="Arial Unicode MS" w:hAnsi="Arial" w:cs="Arial"/>
          <w:b/>
          <w:noProof/>
        </w:rPr>
        <w:pict>
          <v:roundrect id="_x0000_s4015" style="position:absolute;left:0;text-align:left;margin-left:145.15pt;margin-top:27.9pt;width:378pt;height:25.55pt;z-index:251653120;v-text-anchor:middle" arcsize="10923f" fillcolor="#bbe0e3">
            <v:textbox style="mso-next-textbox:#_x0000_s4015" inset="2.31139mm,1.1557mm,2.31139mm,1.1557mm">
              <w:txbxContent>
                <w:p w:rsidR="00362603" w:rsidRPr="00C90B80" w:rsidRDefault="00362603" w:rsidP="002A1434">
                  <w:pPr>
                    <w:autoSpaceDE w:val="0"/>
                    <w:autoSpaceDN w:val="0"/>
                    <w:adjustRightInd w:val="0"/>
                    <w:jc w:val="center"/>
                    <w:rPr>
                      <w:rFonts w:ascii="Arial" w:hAnsi="Arial" w:cs="Arial"/>
                      <w:color w:val="000000"/>
                    </w:rPr>
                  </w:pPr>
                  <w:r w:rsidRPr="00C90B80">
                    <w:rPr>
                      <w:rFonts w:ascii="Arial" w:hAnsi="Arial" w:cs="Arial"/>
                      <w:color w:val="000000"/>
                      <w:lang w:val="es-ES_tradnl"/>
                    </w:rPr>
                    <w:t>DIRECTORIO</w:t>
                  </w:r>
                </w:p>
              </w:txbxContent>
            </v:textbox>
          </v:roundrect>
        </w:pict>
      </w:r>
      <w:r>
        <w:rPr>
          <w:rFonts w:ascii="Arial" w:eastAsia="Arial Unicode MS" w:hAnsi="Arial" w:cs="Arial"/>
          <w:b/>
          <w:noProof/>
        </w:rPr>
        <w:pict>
          <v:line id="_x0000_s4173" style="position:absolute;left:0;text-align:left;flip:y;z-index:251654144" from="332.95pt,55pt" to="333pt,72.9pt" strokeweight="2pt"/>
        </w:pict>
      </w:r>
      <w:r>
        <w:rPr>
          <w:rFonts w:ascii="Arial" w:eastAsia="Arial Unicode MS" w:hAnsi="Arial" w:cs="Arial"/>
          <w:b/>
          <w:noProof/>
        </w:rPr>
      </w:r>
      <w:r w:rsidRPr="00E673C1">
        <w:rPr>
          <w:rFonts w:ascii="Arial" w:eastAsia="Arial Unicode MS" w:hAnsi="Arial" w:cs="Arial"/>
          <w:b/>
        </w:rPr>
        <w:pict>
          <v:group id="_x0000_s4171" editas="canvas" style="width:396pt;height:54pt;mso-position-horizontal-relative:char;mso-position-vertical-relative:line" coordorigin="1994,10849" coordsize="7920,1080">
            <o:lock v:ext="edit" aspectratio="t"/>
            <v:shape id="_x0000_s4172" type="#_x0000_t75" style="position:absolute;left:1994;top:10849;width:7920;height:1080" o:preferrelative="f">
              <v:fill o:detectmouseclick="t"/>
              <v:path o:extrusionok="t" o:connecttype="none"/>
              <o:lock v:ext="edit" text="t"/>
            </v:shape>
            <w10:anchorlock/>
          </v:group>
        </w:pict>
      </w:r>
    </w:p>
    <w:p w:rsidR="002A1434" w:rsidRPr="005D26BF" w:rsidRDefault="00ED4CD8" w:rsidP="002A1434">
      <w:pPr>
        <w:spacing w:line="360" w:lineRule="auto"/>
        <w:ind w:left="1080"/>
        <w:jc w:val="both"/>
        <w:rPr>
          <w:rFonts w:ascii="Arial" w:eastAsia="Arial Unicode MS" w:hAnsi="Arial" w:cs="Arial"/>
          <w:b/>
        </w:rPr>
      </w:pPr>
      <w:r>
        <w:rPr>
          <w:rFonts w:ascii="Arial" w:eastAsia="Arial Unicode MS" w:hAnsi="Arial" w:cs="Arial"/>
          <w:b/>
          <w:noProof/>
        </w:rPr>
        <w:drawing>
          <wp:anchor distT="0" distB="0" distL="114300" distR="114300" simplePos="0" relativeHeight="251651072" behindDoc="0" locked="0" layoutInCell="1" allowOverlap="1">
            <wp:simplePos x="0" y="0"/>
            <wp:positionH relativeFrom="column">
              <wp:posOffset>2400300</wp:posOffset>
            </wp:positionH>
            <wp:positionV relativeFrom="paragraph">
              <wp:posOffset>142240</wp:posOffset>
            </wp:positionV>
            <wp:extent cx="3657600" cy="1948180"/>
            <wp:effectExtent l="0" t="0" r="0" b="0"/>
            <wp:wrapNone/>
            <wp:docPr id="2992" name="Organigrama 29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rsidR="002A1434" w:rsidRDefault="002A1434" w:rsidP="002A1434">
      <w:pPr>
        <w:spacing w:line="360" w:lineRule="auto"/>
        <w:jc w:val="both"/>
        <w:rPr>
          <w:rFonts w:ascii="Arial" w:eastAsia="Arial Unicode MS" w:hAnsi="Arial" w:cs="Arial"/>
        </w:rPr>
      </w:pPr>
    </w:p>
    <w:p w:rsidR="00454C5E" w:rsidRDefault="00454C5E" w:rsidP="002A1434">
      <w:pPr>
        <w:spacing w:line="360" w:lineRule="auto"/>
        <w:jc w:val="both"/>
        <w:rPr>
          <w:rFonts w:ascii="Arial" w:eastAsia="Arial Unicode MS" w:hAnsi="Arial" w:cs="Arial"/>
        </w:rPr>
      </w:pPr>
    </w:p>
    <w:p w:rsidR="00454C5E" w:rsidRPr="00454C5E" w:rsidRDefault="00454C5E" w:rsidP="00454C5E">
      <w:pPr>
        <w:rPr>
          <w:rFonts w:ascii="Arial" w:eastAsia="Arial Unicode MS" w:hAnsi="Arial" w:cs="Arial"/>
        </w:rPr>
      </w:pPr>
    </w:p>
    <w:p w:rsidR="00454C5E" w:rsidRPr="00454C5E" w:rsidRDefault="00454C5E" w:rsidP="00454C5E">
      <w:pPr>
        <w:rPr>
          <w:rFonts w:ascii="Arial" w:eastAsia="Arial Unicode MS" w:hAnsi="Arial" w:cs="Arial"/>
        </w:rPr>
      </w:pPr>
    </w:p>
    <w:p w:rsidR="00454C5E" w:rsidRPr="00454C5E" w:rsidRDefault="00454C5E" w:rsidP="00454C5E">
      <w:pPr>
        <w:rPr>
          <w:rFonts w:ascii="Arial" w:eastAsia="Arial Unicode MS" w:hAnsi="Arial" w:cs="Arial"/>
        </w:rPr>
      </w:pPr>
    </w:p>
    <w:p w:rsidR="00454C5E" w:rsidRPr="00454C5E" w:rsidRDefault="00454C5E" w:rsidP="00454C5E">
      <w:pPr>
        <w:rPr>
          <w:rFonts w:ascii="Arial" w:eastAsia="Arial Unicode MS" w:hAnsi="Arial" w:cs="Arial"/>
        </w:rPr>
      </w:pPr>
    </w:p>
    <w:p w:rsidR="00454C5E" w:rsidRPr="00454C5E" w:rsidRDefault="00454C5E" w:rsidP="00454C5E">
      <w:pPr>
        <w:rPr>
          <w:rFonts w:ascii="Arial" w:eastAsia="Arial Unicode MS" w:hAnsi="Arial" w:cs="Arial"/>
        </w:rPr>
      </w:pPr>
    </w:p>
    <w:p w:rsidR="00454C5E" w:rsidRPr="00454C5E" w:rsidRDefault="00454C5E" w:rsidP="00454C5E">
      <w:pPr>
        <w:rPr>
          <w:rFonts w:ascii="Arial" w:eastAsia="Arial Unicode MS" w:hAnsi="Arial" w:cs="Arial"/>
        </w:rPr>
      </w:pPr>
    </w:p>
    <w:p w:rsidR="00454C5E" w:rsidRPr="00454C5E" w:rsidRDefault="00454C5E" w:rsidP="00454C5E">
      <w:pPr>
        <w:rPr>
          <w:rFonts w:ascii="Arial" w:eastAsia="Arial Unicode MS" w:hAnsi="Arial" w:cs="Arial"/>
        </w:rPr>
      </w:pPr>
    </w:p>
    <w:p w:rsidR="00454C5E" w:rsidRPr="00454C5E" w:rsidRDefault="00454C5E" w:rsidP="00454C5E">
      <w:pPr>
        <w:rPr>
          <w:rFonts w:ascii="Arial" w:eastAsia="Arial Unicode MS" w:hAnsi="Arial" w:cs="Arial"/>
        </w:rPr>
      </w:pPr>
    </w:p>
    <w:p w:rsidR="00454C5E" w:rsidRPr="00454C5E" w:rsidRDefault="00454C5E" w:rsidP="00454C5E">
      <w:pPr>
        <w:rPr>
          <w:rFonts w:ascii="Arial" w:eastAsia="Arial Unicode MS" w:hAnsi="Arial" w:cs="Arial"/>
        </w:rPr>
      </w:pPr>
    </w:p>
    <w:p w:rsidR="00454C5E" w:rsidRPr="00454C5E" w:rsidRDefault="00454C5E" w:rsidP="00454C5E">
      <w:pPr>
        <w:rPr>
          <w:rFonts w:ascii="Arial" w:eastAsia="Arial Unicode MS" w:hAnsi="Arial" w:cs="Arial"/>
        </w:rPr>
      </w:pPr>
    </w:p>
    <w:p w:rsidR="00454C5E" w:rsidRPr="00454C5E" w:rsidRDefault="00454C5E" w:rsidP="00454C5E">
      <w:pPr>
        <w:rPr>
          <w:rFonts w:ascii="Arial" w:eastAsia="Arial Unicode MS" w:hAnsi="Arial" w:cs="Arial"/>
        </w:rPr>
      </w:pPr>
    </w:p>
    <w:p w:rsidR="00454C5E" w:rsidRPr="00454C5E" w:rsidRDefault="00454C5E" w:rsidP="00454C5E">
      <w:pPr>
        <w:rPr>
          <w:rFonts w:ascii="Arial" w:eastAsia="Arial Unicode MS" w:hAnsi="Arial" w:cs="Arial"/>
        </w:rPr>
      </w:pPr>
    </w:p>
    <w:p w:rsidR="00454C5E" w:rsidRPr="00454C5E" w:rsidRDefault="00454C5E" w:rsidP="00454C5E">
      <w:pPr>
        <w:rPr>
          <w:rFonts w:ascii="Arial" w:eastAsia="Arial Unicode MS" w:hAnsi="Arial" w:cs="Arial"/>
        </w:rPr>
      </w:pPr>
    </w:p>
    <w:p w:rsidR="00454C5E" w:rsidRPr="00454C5E" w:rsidRDefault="00454C5E" w:rsidP="00454C5E">
      <w:pPr>
        <w:spacing w:line="360" w:lineRule="auto"/>
        <w:ind w:firstLine="540"/>
        <w:jc w:val="both"/>
        <w:rPr>
          <w:rFonts w:ascii="Arial" w:eastAsia="Arial Unicode MS" w:hAnsi="Arial" w:cs="Arial"/>
          <w:sz w:val="14"/>
          <w:szCs w:val="14"/>
          <w:lang w:val="en-US"/>
        </w:rPr>
      </w:pPr>
      <w:r>
        <w:rPr>
          <w:rFonts w:ascii="Arial" w:eastAsia="Arial Unicode MS" w:hAnsi="Arial" w:cs="Arial"/>
        </w:rPr>
        <w:tab/>
      </w:r>
      <w:r w:rsidRPr="00454C5E">
        <w:rPr>
          <w:rFonts w:ascii="Arial" w:eastAsia="Arial Unicode MS" w:hAnsi="Arial" w:cs="Arial"/>
          <w:sz w:val="14"/>
          <w:szCs w:val="14"/>
          <w:lang w:val="en-US"/>
        </w:rPr>
        <w:t xml:space="preserve">Fuente: Ecuafood </w:t>
      </w:r>
      <w:smartTag w:uri="urn:schemas-microsoft-com:office:smarttags" w:element="country-region">
        <w:smartTag w:uri="urn:schemas-microsoft-com:office:smarttags" w:element="place">
          <w:r w:rsidRPr="00454C5E">
            <w:rPr>
              <w:rFonts w:ascii="Arial" w:eastAsia="Arial Unicode MS" w:hAnsi="Arial" w:cs="Arial"/>
              <w:sz w:val="14"/>
              <w:szCs w:val="14"/>
              <w:lang w:val="en-US"/>
            </w:rPr>
            <w:t>S.A.</w:t>
          </w:r>
        </w:smartTag>
      </w:smartTag>
      <w:r w:rsidRPr="00454C5E">
        <w:rPr>
          <w:rFonts w:ascii="Arial" w:eastAsia="Arial Unicode MS" w:hAnsi="Arial" w:cs="Arial"/>
          <w:sz w:val="14"/>
          <w:szCs w:val="14"/>
          <w:lang w:val="en-US"/>
        </w:rPr>
        <w:t xml:space="preserve"> Business Plan 2006</w:t>
      </w:r>
    </w:p>
    <w:p w:rsidR="002A1434" w:rsidRPr="00454C5E" w:rsidRDefault="002A1434" w:rsidP="00454C5E">
      <w:pPr>
        <w:rPr>
          <w:rFonts w:ascii="Arial" w:eastAsia="Arial Unicode MS" w:hAnsi="Arial" w:cs="Arial"/>
          <w:lang w:val="en-US"/>
        </w:rPr>
        <w:sectPr w:rsidR="002A1434" w:rsidRPr="00454C5E" w:rsidSect="0019540F">
          <w:pgSz w:w="16838" w:h="11906" w:orient="landscape" w:code="9"/>
          <w:pgMar w:top="1985" w:right="1701" w:bottom="1701" w:left="1418" w:header="709" w:footer="709" w:gutter="0"/>
          <w:cols w:space="708"/>
          <w:docGrid w:linePitch="360"/>
        </w:sectPr>
      </w:pPr>
    </w:p>
    <w:p w:rsidR="002A1434" w:rsidRPr="00454C5E" w:rsidRDefault="002A1434" w:rsidP="002A1434">
      <w:pPr>
        <w:spacing w:line="360" w:lineRule="auto"/>
        <w:jc w:val="both"/>
        <w:rPr>
          <w:rFonts w:ascii="Arial" w:eastAsia="Arial Unicode MS" w:hAnsi="Arial" w:cs="Arial"/>
          <w:lang w:val="en-US"/>
        </w:rPr>
      </w:pPr>
    </w:p>
    <w:p w:rsidR="002A1434" w:rsidRPr="00692796" w:rsidRDefault="002A1434" w:rsidP="002A1434">
      <w:pPr>
        <w:spacing w:line="360" w:lineRule="auto"/>
        <w:jc w:val="center"/>
        <w:rPr>
          <w:rFonts w:ascii="Arial" w:eastAsia="Arial Unicode MS" w:hAnsi="Arial" w:cs="Arial"/>
        </w:rPr>
      </w:pPr>
      <w:r w:rsidRPr="00692796">
        <w:rPr>
          <w:rFonts w:ascii="Arial" w:eastAsia="Arial Unicode MS" w:hAnsi="Arial" w:cs="Arial"/>
          <w:b/>
          <w:bCs/>
        </w:rPr>
        <w:t>AREA COMERCIAL</w:t>
      </w:r>
    </w:p>
    <w:p w:rsidR="002A1434" w:rsidRDefault="00ED4CD8" w:rsidP="002A1434">
      <w:pPr>
        <w:spacing w:line="360" w:lineRule="auto"/>
        <w:jc w:val="both"/>
        <w:rPr>
          <w:rFonts w:ascii="Arial" w:eastAsia="Arial Unicode MS" w:hAnsi="Arial" w:cs="Arial"/>
        </w:rPr>
      </w:pPr>
      <w:r>
        <w:rPr>
          <w:rFonts w:ascii="Arial" w:eastAsia="Arial Unicode MS" w:hAnsi="Arial" w:cs="Arial"/>
          <w:noProof/>
        </w:rPr>
        <w:drawing>
          <wp:anchor distT="0" distB="0" distL="114300" distR="114300" simplePos="0" relativeHeight="251652096" behindDoc="0" locked="0" layoutInCell="1" allowOverlap="1">
            <wp:simplePos x="0" y="0"/>
            <wp:positionH relativeFrom="column">
              <wp:posOffset>457200</wp:posOffset>
            </wp:positionH>
            <wp:positionV relativeFrom="paragraph">
              <wp:posOffset>45720</wp:posOffset>
            </wp:positionV>
            <wp:extent cx="8001000" cy="4262120"/>
            <wp:effectExtent l="0" t="0" r="0" b="5080"/>
            <wp:wrapNone/>
            <wp:docPr id="3005" name="Organigrama 30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2A1434" w:rsidRDefault="002A1434" w:rsidP="002A1434">
      <w:pPr>
        <w:spacing w:line="360" w:lineRule="auto"/>
        <w:jc w:val="both"/>
        <w:rPr>
          <w:rFonts w:ascii="Arial" w:eastAsia="Arial Unicode MS" w:hAnsi="Arial" w:cs="Arial"/>
        </w:rPr>
      </w:pPr>
    </w:p>
    <w:p w:rsidR="002A1434" w:rsidRDefault="002A1434" w:rsidP="002A1434">
      <w:pPr>
        <w:spacing w:line="360" w:lineRule="auto"/>
        <w:jc w:val="both"/>
        <w:rPr>
          <w:rFonts w:ascii="Arial" w:eastAsia="Arial Unicode MS" w:hAnsi="Arial" w:cs="Arial"/>
        </w:rPr>
      </w:pPr>
    </w:p>
    <w:p w:rsidR="002A1434" w:rsidRDefault="002A1434" w:rsidP="002A1434">
      <w:pPr>
        <w:spacing w:line="360" w:lineRule="auto"/>
        <w:jc w:val="both"/>
        <w:rPr>
          <w:rFonts w:ascii="Arial" w:eastAsia="Arial Unicode MS" w:hAnsi="Arial" w:cs="Arial"/>
        </w:rPr>
      </w:pPr>
    </w:p>
    <w:p w:rsidR="002A1434" w:rsidRDefault="002A1434" w:rsidP="002A1434">
      <w:pPr>
        <w:spacing w:line="360" w:lineRule="auto"/>
        <w:jc w:val="both"/>
        <w:rPr>
          <w:rFonts w:ascii="Arial" w:eastAsia="Arial Unicode MS" w:hAnsi="Arial" w:cs="Arial"/>
        </w:rPr>
      </w:pPr>
    </w:p>
    <w:p w:rsidR="002A1434" w:rsidRDefault="002A1434" w:rsidP="002A1434">
      <w:pPr>
        <w:spacing w:line="360" w:lineRule="auto"/>
        <w:jc w:val="both"/>
        <w:rPr>
          <w:rFonts w:ascii="Arial" w:eastAsia="Arial Unicode MS" w:hAnsi="Arial" w:cs="Arial"/>
        </w:rPr>
      </w:pPr>
    </w:p>
    <w:p w:rsidR="002A1434" w:rsidRDefault="002A1434" w:rsidP="002A1434">
      <w:pPr>
        <w:spacing w:line="360" w:lineRule="auto"/>
        <w:jc w:val="both"/>
        <w:rPr>
          <w:rFonts w:ascii="Arial" w:eastAsia="Arial Unicode MS" w:hAnsi="Arial" w:cs="Arial"/>
        </w:rPr>
      </w:pPr>
    </w:p>
    <w:p w:rsidR="002A1434" w:rsidRDefault="002A1434" w:rsidP="002A1434">
      <w:pPr>
        <w:spacing w:line="360" w:lineRule="auto"/>
        <w:jc w:val="both"/>
        <w:rPr>
          <w:rFonts w:ascii="Arial" w:eastAsia="Arial Unicode MS" w:hAnsi="Arial" w:cs="Arial"/>
        </w:rPr>
      </w:pPr>
    </w:p>
    <w:p w:rsidR="002A1434" w:rsidRDefault="002A1434" w:rsidP="002A1434">
      <w:pPr>
        <w:spacing w:line="360" w:lineRule="auto"/>
        <w:jc w:val="both"/>
        <w:rPr>
          <w:rFonts w:ascii="Arial" w:eastAsia="Arial Unicode MS" w:hAnsi="Arial" w:cs="Arial"/>
        </w:rPr>
      </w:pPr>
    </w:p>
    <w:p w:rsidR="002A1434" w:rsidRDefault="002A1434" w:rsidP="002A1434">
      <w:pPr>
        <w:spacing w:line="360" w:lineRule="auto"/>
        <w:jc w:val="both"/>
        <w:rPr>
          <w:rFonts w:ascii="Arial" w:eastAsia="Arial Unicode MS" w:hAnsi="Arial" w:cs="Arial"/>
        </w:rPr>
      </w:pPr>
    </w:p>
    <w:p w:rsidR="002A1434" w:rsidRDefault="002A1434" w:rsidP="002A1434">
      <w:pPr>
        <w:spacing w:line="360" w:lineRule="auto"/>
        <w:jc w:val="both"/>
        <w:rPr>
          <w:rFonts w:ascii="Arial" w:eastAsia="Arial Unicode MS" w:hAnsi="Arial" w:cs="Arial"/>
        </w:rPr>
      </w:pPr>
    </w:p>
    <w:p w:rsidR="002A1434" w:rsidRDefault="002A1434" w:rsidP="002A1434">
      <w:pPr>
        <w:spacing w:line="360" w:lineRule="auto"/>
        <w:jc w:val="both"/>
        <w:rPr>
          <w:rFonts w:ascii="Arial" w:eastAsia="Arial Unicode MS" w:hAnsi="Arial" w:cs="Arial"/>
        </w:rPr>
      </w:pPr>
    </w:p>
    <w:p w:rsidR="002A1434" w:rsidRDefault="002A1434" w:rsidP="002A1434">
      <w:pPr>
        <w:spacing w:line="360" w:lineRule="auto"/>
        <w:jc w:val="both"/>
        <w:rPr>
          <w:rFonts w:ascii="Arial" w:eastAsia="Arial Unicode MS" w:hAnsi="Arial" w:cs="Arial"/>
        </w:rPr>
      </w:pPr>
    </w:p>
    <w:p w:rsidR="002A1434" w:rsidRDefault="002A1434" w:rsidP="002A1434">
      <w:pPr>
        <w:spacing w:line="360" w:lineRule="auto"/>
        <w:jc w:val="both"/>
        <w:rPr>
          <w:rFonts w:ascii="Arial" w:eastAsia="Arial Unicode MS" w:hAnsi="Arial" w:cs="Arial"/>
        </w:rPr>
      </w:pPr>
    </w:p>
    <w:p w:rsidR="002A1434" w:rsidRDefault="002A1434" w:rsidP="002A1434">
      <w:pPr>
        <w:spacing w:line="360" w:lineRule="auto"/>
        <w:jc w:val="both"/>
        <w:rPr>
          <w:rFonts w:ascii="Arial" w:eastAsia="Arial Unicode MS" w:hAnsi="Arial" w:cs="Arial"/>
        </w:rPr>
      </w:pPr>
    </w:p>
    <w:p w:rsidR="002A1434" w:rsidRPr="00A467E6" w:rsidRDefault="002A1434" w:rsidP="00A467E6">
      <w:pPr>
        <w:spacing w:line="360" w:lineRule="auto"/>
        <w:rPr>
          <w:rFonts w:ascii="Arial" w:eastAsia="Arial Unicode MS" w:hAnsi="Arial" w:cs="Arial"/>
          <w:b/>
        </w:rPr>
      </w:pPr>
    </w:p>
    <w:p w:rsidR="002A1434" w:rsidRDefault="002A1434" w:rsidP="002A1434">
      <w:pPr>
        <w:spacing w:line="360" w:lineRule="auto"/>
        <w:ind w:left="360"/>
        <w:jc w:val="both"/>
        <w:rPr>
          <w:rFonts w:ascii="Arial" w:eastAsia="Arial Unicode MS" w:hAnsi="Arial" w:cs="Arial"/>
          <w:b/>
        </w:rPr>
      </w:pPr>
    </w:p>
    <w:p w:rsidR="00454C5E" w:rsidRPr="00454C5E" w:rsidRDefault="00454C5E" w:rsidP="00454C5E">
      <w:pPr>
        <w:spacing w:line="360" w:lineRule="auto"/>
        <w:ind w:firstLine="540"/>
        <w:jc w:val="both"/>
        <w:rPr>
          <w:rFonts w:ascii="Arial" w:eastAsia="Arial Unicode MS" w:hAnsi="Arial" w:cs="Arial"/>
          <w:sz w:val="14"/>
          <w:szCs w:val="14"/>
          <w:lang w:val="en-US"/>
        </w:rPr>
      </w:pPr>
      <w:r w:rsidRPr="00454C5E">
        <w:rPr>
          <w:rFonts w:ascii="Arial" w:eastAsia="Arial Unicode MS" w:hAnsi="Arial" w:cs="Arial"/>
          <w:sz w:val="14"/>
          <w:szCs w:val="14"/>
          <w:lang w:val="en-US"/>
        </w:rPr>
        <w:t xml:space="preserve">Fuente: Ecuafood </w:t>
      </w:r>
      <w:smartTag w:uri="urn:schemas-microsoft-com:office:smarttags" w:element="place">
        <w:smartTag w:uri="urn:schemas-microsoft-com:office:smarttags" w:element="country-region">
          <w:r w:rsidRPr="00454C5E">
            <w:rPr>
              <w:rFonts w:ascii="Arial" w:eastAsia="Arial Unicode MS" w:hAnsi="Arial" w:cs="Arial"/>
              <w:sz w:val="14"/>
              <w:szCs w:val="14"/>
              <w:lang w:val="en-US"/>
            </w:rPr>
            <w:t>S.A.</w:t>
          </w:r>
        </w:smartTag>
      </w:smartTag>
      <w:r w:rsidRPr="00454C5E">
        <w:rPr>
          <w:rFonts w:ascii="Arial" w:eastAsia="Arial Unicode MS" w:hAnsi="Arial" w:cs="Arial"/>
          <w:sz w:val="14"/>
          <w:szCs w:val="14"/>
          <w:lang w:val="en-US"/>
        </w:rPr>
        <w:t xml:space="preserve"> Business Plan 2006</w:t>
      </w:r>
    </w:p>
    <w:p w:rsidR="002A1434" w:rsidRDefault="00454C5E" w:rsidP="002A1434">
      <w:pPr>
        <w:spacing w:line="360" w:lineRule="auto"/>
        <w:ind w:left="360"/>
        <w:jc w:val="both"/>
        <w:rPr>
          <w:rFonts w:ascii="Arial" w:eastAsia="Arial Unicode MS" w:hAnsi="Arial" w:cs="Arial"/>
          <w:b/>
        </w:rPr>
      </w:pPr>
      <w:r>
        <w:rPr>
          <w:rFonts w:ascii="Arial" w:eastAsia="Arial Unicode MS" w:hAnsi="Arial" w:cs="Arial"/>
          <w:noProof/>
        </w:rPr>
        <w:lastRenderedPageBreak/>
        <w:pict>
          <v:rect id="_x0000_s4174" style="position:absolute;left:0;text-align:left;margin-left:27pt;margin-top:9pt;width:9in;height:38.6pt;z-index:251655168;v-text-anchor:middle" filled="f" fillcolor="#bbe0e3" stroked="f">
            <v:textbox style="mso-next-textbox:#_x0000_s4174">
              <w:txbxContent>
                <w:p w:rsidR="00362603" w:rsidRPr="00C90B80" w:rsidRDefault="00362603" w:rsidP="00A467E6">
                  <w:pPr>
                    <w:autoSpaceDE w:val="0"/>
                    <w:autoSpaceDN w:val="0"/>
                    <w:adjustRightInd w:val="0"/>
                    <w:jc w:val="center"/>
                    <w:rPr>
                      <w:rFonts w:ascii="Tahoma" w:hAnsi="Tahoma" w:cs="Tahoma"/>
                      <w:b/>
                      <w:bCs/>
                      <w:color w:val="000000"/>
                    </w:rPr>
                  </w:pPr>
                  <w:r w:rsidRPr="00C90B80">
                    <w:rPr>
                      <w:rFonts w:ascii="Tahoma" w:hAnsi="Tahoma" w:cs="Tahoma"/>
                      <w:b/>
                      <w:bCs/>
                      <w:color w:val="000000"/>
                    </w:rPr>
                    <w:t>AREA FABRICACIÓN</w:t>
                  </w:r>
                </w:p>
              </w:txbxContent>
            </v:textbox>
          </v:rect>
        </w:pict>
      </w:r>
    </w:p>
    <w:p w:rsidR="00A467E6" w:rsidRDefault="00A467E6" w:rsidP="00A467E6">
      <w:pPr>
        <w:spacing w:line="360" w:lineRule="auto"/>
        <w:ind w:left="360"/>
        <w:jc w:val="both"/>
        <w:rPr>
          <w:rFonts w:ascii="Arial" w:eastAsia="Arial Unicode MS" w:hAnsi="Arial" w:cs="Arial"/>
          <w:b/>
        </w:rPr>
      </w:pPr>
    </w:p>
    <w:p w:rsidR="00A467E6" w:rsidRDefault="00ED4CD8" w:rsidP="00A467E6">
      <w:pPr>
        <w:spacing w:line="360" w:lineRule="auto"/>
        <w:ind w:left="360"/>
        <w:jc w:val="center"/>
        <w:rPr>
          <w:rFonts w:ascii="Arial" w:eastAsia="Arial Unicode MS" w:hAnsi="Arial" w:cs="Arial"/>
          <w:b/>
        </w:rPr>
      </w:pPr>
      <w:r>
        <w:rPr>
          <w:rFonts w:ascii="Arial" w:eastAsia="Arial Unicode MS" w:hAnsi="Arial" w:cs="Arial"/>
          <w:noProof/>
        </w:rPr>
        <w:drawing>
          <wp:anchor distT="0" distB="0" distL="114300" distR="114300" simplePos="0" relativeHeight="251656192" behindDoc="0" locked="0" layoutInCell="1" allowOverlap="1">
            <wp:simplePos x="0" y="0"/>
            <wp:positionH relativeFrom="column">
              <wp:posOffset>800100</wp:posOffset>
            </wp:positionH>
            <wp:positionV relativeFrom="paragraph">
              <wp:posOffset>45720</wp:posOffset>
            </wp:positionV>
            <wp:extent cx="8115300" cy="4229100"/>
            <wp:effectExtent l="19050" t="0" r="19050" b="0"/>
            <wp:wrapNone/>
            <wp:docPr id="3151" name="Organigrama 31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A467E6" w:rsidRDefault="00A467E6" w:rsidP="00A467E6">
      <w:pPr>
        <w:spacing w:line="360" w:lineRule="auto"/>
        <w:jc w:val="center"/>
        <w:rPr>
          <w:rFonts w:ascii="Arial" w:eastAsia="Arial Unicode MS" w:hAnsi="Arial" w:cs="Arial"/>
          <w:b/>
        </w:rPr>
      </w:pPr>
    </w:p>
    <w:p w:rsidR="00A467E6" w:rsidRDefault="00A467E6" w:rsidP="00A467E6">
      <w:pPr>
        <w:spacing w:line="360" w:lineRule="auto"/>
        <w:jc w:val="center"/>
        <w:rPr>
          <w:rFonts w:ascii="Arial" w:eastAsia="Arial Unicode MS" w:hAnsi="Arial" w:cs="Arial"/>
          <w:b/>
        </w:rPr>
      </w:pPr>
    </w:p>
    <w:p w:rsidR="00A467E6" w:rsidRDefault="00A467E6" w:rsidP="00A467E6">
      <w:pPr>
        <w:spacing w:line="360" w:lineRule="auto"/>
        <w:ind w:left="360"/>
        <w:jc w:val="center"/>
        <w:rPr>
          <w:rFonts w:ascii="Arial" w:eastAsia="Arial Unicode MS" w:hAnsi="Arial" w:cs="Arial"/>
          <w:b/>
        </w:rPr>
      </w:pPr>
    </w:p>
    <w:p w:rsidR="00A467E6" w:rsidRDefault="00A467E6" w:rsidP="00A467E6">
      <w:pPr>
        <w:spacing w:line="360" w:lineRule="auto"/>
        <w:ind w:left="360"/>
        <w:jc w:val="center"/>
        <w:rPr>
          <w:rFonts w:ascii="Arial" w:eastAsia="Arial Unicode MS" w:hAnsi="Arial" w:cs="Arial"/>
          <w:b/>
        </w:rPr>
      </w:pPr>
    </w:p>
    <w:p w:rsidR="00A467E6" w:rsidRDefault="00A467E6" w:rsidP="00A467E6">
      <w:pPr>
        <w:spacing w:line="360" w:lineRule="auto"/>
        <w:ind w:left="360"/>
        <w:jc w:val="center"/>
        <w:rPr>
          <w:rFonts w:ascii="Arial" w:eastAsia="Arial Unicode MS" w:hAnsi="Arial" w:cs="Arial"/>
          <w:b/>
        </w:rPr>
      </w:pPr>
    </w:p>
    <w:p w:rsidR="00A467E6" w:rsidRDefault="00A467E6" w:rsidP="00A467E6">
      <w:pPr>
        <w:spacing w:line="360" w:lineRule="auto"/>
        <w:ind w:left="360"/>
        <w:jc w:val="center"/>
        <w:rPr>
          <w:rFonts w:ascii="Arial" w:eastAsia="Arial Unicode MS" w:hAnsi="Arial" w:cs="Arial"/>
          <w:b/>
        </w:rPr>
      </w:pPr>
    </w:p>
    <w:p w:rsidR="00A467E6" w:rsidRDefault="00A467E6" w:rsidP="00A467E6">
      <w:pPr>
        <w:spacing w:line="360" w:lineRule="auto"/>
        <w:ind w:left="360"/>
        <w:jc w:val="center"/>
        <w:rPr>
          <w:rFonts w:ascii="Arial" w:eastAsia="Arial Unicode MS" w:hAnsi="Arial" w:cs="Arial"/>
          <w:b/>
        </w:rPr>
      </w:pPr>
    </w:p>
    <w:p w:rsidR="00A467E6" w:rsidRDefault="00A467E6" w:rsidP="00A467E6">
      <w:pPr>
        <w:spacing w:line="360" w:lineRule="auto"/>
        <w:ind w:left="360"/>
        <w:jc w:val="center"/>
        <w:rPr>
          <w:rFonts w:ascii="Arial" w:eastAsia="Arial Unicode MS" w:hAnsi="Arial" w:cs="Arial"/>
          <w:b/>
        </w:rPr>
      </w:pPr>
    </w:p>
    <w:p w:rsidR="00A467E6" w:rsidRDefault="00A467E6" w:rsidP="00A467E6">
      <w:pPr>
        <w:spacing w:line="360" w:lineRule="auto"/>
        <w:ind w:left="360"/>
        <w:jc w:val="center"/>
        <w:rPr>
          <w:rFonts w:ascii="Arial" w:eastAsia="Arial Unicode MS" w:hAnsi="Arial" w:cs="Arial"/>
          <w:b/>
        </w:rPr>
      </w:pPr>
    </w:p>
    <w:p w:rsidR="00A467E6" w:rsidRDefault="00A467E6" w:rsidP="00A467E6">
      <w:pPr>
        <w:spacing w:line="360" w:lineRule="auto"/>
        <w:ind w:left="360"/>
        <w:jc w:val="center"/>
        <w:rPr>
          <w:rFonts w:ascii="Arial" w:eastAsia="Arial Unicode MS" w:hAnsi="Arial" w:cs="Arial"/>
          <w:b/>
        </w:rPr>
      </w:pPr>
    </w:p>
    <w:p w:rsidR="00A467E6" w:rsidRDefault="00A467E6" w:rsidP="00A467E6">
      <w:pPr>
        <w:spacing w:line="360" w:lineRule="auto"/>
        <w:ind w:left="360"/>
        <w:jc w:val="center"/>
        <w:rPr>
          <w:rFonts w:ascii="Arial" w:eastAsia="Arial Unicode MS" w:hAnsi="Arial" w:cs="Arial"/>
          <w:b/>
        </w:rPr>
      </w:pPr>
    </w:p>
    <w:p w:rsidR="00A467E6" w:rsidRDefault="00A467E6" w:rsidP="00A467E6">
      <w:pPr>
        <w:spacing w:line="360" w:lineRule="auto"/>
        <w:ind w:left="360"/>
        <w:jc w:val="center"/>
        <w:rPr>
          <w:rFonts w:ascii="Arial" w:eastAsia="Arial Unicode MS" w:hAnsi="Arial" w:cs="Arial"/>
          <w:b/>
        </w:rPr>
      </w:pPr>
    </w:p>
    <w:p w:rsidR="00A467E6" w:rsidRDefault="00A467E6" w:rsidP="00A467E6">
      <w:pPr>
        <w:spacing w:line="360" w:lineRule="auto"/>
        <w:ind w:left="360"/>
        <w:jc w:val="center"/>
        <w:rPr>
          <w:rFonts w:ascii="Arial" w:eastAsia="Arial Unicode MS" w:hAnsi="Arial" w:cs="Arial"/>
          <w:b/>
        </w:rPr>
      </w:pPr>
    </w:p>
    <w:p w:rsidR="00A467E6" w:rsidRDefault="00A467E6" w:rsidP="00A467E6">
      <w:pPr>
        <w:spacing w:line="360" w:lineRule="auto"/>
        <w:ind w:left="360"/>
        <w:jc w:val="center"/>
        <w:rPr>
          <w:rFonts w:ascii="Arial" w:eastAsia="Arial Unicode MS" w:hAnsi="Arial" w:cs="Arial"/>
          <w:b/>
        </w:rPr>
      </w:pPr>
    </w:p>
    <w:p w:rsidR="00A467E6" w:rsidRDefault="00A467E6" w:rsidP="00A467E6">
      <w:pPr>
        <w:spacing w:line="360" w:lineRule="auto"/>
        <w:ind w:left="360"/>
        <w:jc w:val="center"/>
        <w:rPr>
          <w:rFonts w:ascii="Arial" w:eastAsia="Arial Unicode MS" w:hAnsi="Arial" w:cs="Arial"/>
          <w:b/>
        </w:rPr>
      </w:pPr>
    </w:p>
    <w:p w:rsidR="00A467E6" w:rsidRDefault="00454C5E" w:rsidP="00A467E6">
      <w:pPr>
        <w:spacing w:line="360" w:lineRule="auto"/>
        <w:ind w:left="360"/>
        <w:jc w:val="center"/>
        <w:rPr>
          <w:rFonts w:ascii="Arial" w:eastAsia="Arial Unicode MS" w:hAnsi="Arial" w:cs="Arial"/>
          <w:b/>
        </w:rPr>
      </w:pPr>
      <w:r>
        <w:rPr>
          <w:rFonts w:ascii="Arial" w:eastAsia="Arial Unicode MS" w:hAnsi="Arial" w:cs="Arial"/>
          <w:b/>
          <w:noProof/>
        </w:rPr>
        <w:pict>
          <v:shape id="_x0000_s4277" type="#_x0000_t202" style="position:absolute;left:0;text-align:left;margin-left:9pt;margin-top:50.3pt;width:324pt;height:18.15pt;z-index:251658240" filled="f" stroked="f">
            <v:textbox>
              <w:txbxContent>
                <w:p w:rsidR="00362603" w:rsidRPr="00454C5E" w:rsidRDefault="00362603" w:rsidP="00454C5E">
                  <w:pPr>
                    <w:spacing w:line="360" w:lineRule="auto"/>
                    <w:ind w:firstLine="540"/>
                    <w:jc w:val="both"/>
                    <w:rPr>
                      <w:rFonts w:ascii="Arial" w:eastAsia="Arial Unicode MS" w:hAnsi="Arial" w:cs="Arial"/>
                      <w:sz w:val="14"/>
                      <w:szCs w:val="14"/>
                      <w:lang w:val="en-US"/>
                    </w:rPr>
                  </w:pPr>
                  <w:r w:rsidRPr="00454C5E">
                    <w:rPr>
                      <w:rFonts w:ascii="Arial" w:eastAsia="Arial Unicode MS" w:hAnsi="Arial" w:cs="Arial"/>
                      <w:sz w:val="14"/>
                      <w:szCs w:val="14"/>
                      <w:lang w:val="en-US"/>
                    </w:rPr>
                    <w:t xml:space="preserve">Fuente: Ecuafood </w:t>
                  </w:r>
                  <w:smartTag w:uri="urn:schemas-microsoft-com:office:smarttags" w:element="place">
                    <w:smartTag w:uri="urn:schemas-microsoft-com:office:smarttags" w:element="country-region">
                      <w:r w:rsidRPr="00454C5E">
                        <w:rPr>
                          <w:rFonts w:ascii="Arial" w:eastAsia="Arial Unicode MS" w:hAnsi="Arial" w:cs="Arial"/>
                          <w:sz w:val="14"/>
                          <w:szCs w:val="14"/>
                          <w:lang w:val="en-US"/>
                        </w:rPr>
                        <w:t>S.A.</w:t>
                      </w:r>
                    </w:smartTag>
                  </w:smartTag>
                  <w:r w:rsidRPr="00454C5E">
                    <w:rPr>
                      <w:rFonts w:ascii="Arial" w:eastAsia="Arial Unicode MS" w:hAnsi="Arial" w:cs="Arial"/>
                      <w:sz w:val="14"/>
                      <w:szCs w:val="14"/>
                      <w:lang w:val="en-US"/>
                    </w:rPr>
                    <w:t xml:space="preserve"> Business Plan 2006</w:t>
                  </w:r>
                </w:p>
                <w:p w:rsidR="00362603" w:rsidRPr="00454C5E" w:rsidRDefault="00362603">
                  <w:pPr>
                    <w:rPr>
                      <w:lang w:val="en-US"/>
                    </w:rPr>
                  </w:pPr>
                </w:p>
              </w:txbxContent>
            </v:textbox>
          </v:shape>
        </w:pict>
      </w:r>
    </w:p>
    <w:p w:rsidR="00A467E6" w:rsidRDefault="00A467E6" w:rsidP="000D41CA">
      <w:pPr>
        <w:autoSpaceDE w:val="0"/>
        <w:autoSpaceDN w:val="0"/>
        <w:adjustRightInd w:val="0"/>
        <w:rPr>
          <w:rFonts w:ascii="Tahoma" w:hAnsi="Tahoma" w:cs="Tahoma"/>
          <w:b/>
          <w:bCs/>
          <w:color w:val="000000"/>
          <w:sz w:val="36"/>
          <w:szCs w:val="36"/>
        </w:rPr>
      </w:pPr>
    </w:p>
    <w:p w:rsidR="00A467E6" w:rsidRPr="00236169" w:rsidRDefault="00A467E6" w:rsidP="00A467E6">
      <w:pPr>
        <w:autoSpaceDE w:val="0"/>
        <w:autoSpaceDN w:val="0"/>
        <w:adjustRightInd w:val="0"/>
        <w:jc w:val="center"/>
        <w:rPr>
          <w:rFonts w:ascii="Tahoma" w:hAnsi="Tahoma" w:cs="Tahoma"/>
          <w:b/>
          <w:bCs/>
          <w:color w:val="000000"/>
        </w:rPr>
      </w:pPr>
      <w:r w:rsidRPr="00236169">
        <w:rPr>
          <w:rFonts w:ascii="Tahoma" w:hAnsi="Tahoma" w:cs="Tahoma"/>
          <w:b/>
          <w:bCs/>
          <w:color w:val="000000"/>
        </w:rPr>
        <w:t>AREA ADMINISTRATIVA</w:t>
      </w:r>
    </w:p>
    <w:p w:rsidR="00A467E6" w:rsidRDefault="00ED4CD8" w:rsidP="00A467E6">
      <w:pPr>
        <w:spacing w:line="360" w:lineRule="auto"/>
        <w:ind w:left="360"/>
        <w:jc w:val="both"/>
        <w:rPr>
          <w:rFonts w:ascii="Arial" w:eastAsia="Arial Unicode MS" w:hAnsi="Arial" w:cs="Arial"/>
          <w:b/>
        </w:rPr>
      </w:pPr>
      <w:r>
        <w:rPr>
          <w:rFonts w:ascii="Arial" w:eastAsia="Arial Unicode MS" w:hAnsi="Arial" w:cs="Arial"/>
          <w:b/>
          <w:noProof/>
        </w:rPr>
        <w:drawing>
          <wp:anchor distT="0" distB="0" distL="114300" distR="114300" simplePos="0" relativeHeight="251657216" behindDoc="0" locked="0" layoutInCell="1" allowOverlap="1">
            <wp:simplePos x="0" y="0"/>
            <wp:positionH relativeFrom="column">
              <wp:posOffset>-114300</wp:posOffset>
            </wp:positionH>
            <wp:positionV relativeFrom="paragraph">
              <wp:posOffset>131445</wp:posOffset>
            </wp:positionV>
            <wp:extent cx="7886700" cy="4048760"/>
            <wp:effectExtent l="19050" t="0" r="19050" b="0"/>
            <wp:wrapNone/>
            <wp:docPr id="3202" name="Organigrama 3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A467E6" w:rsidRDefault="00A467E6" w:rsidP="00A467E6">
      <w:pPr>
        <w:spacing w:line="360" w:lineRule="auto"/>
        <w:ind w:left="360"/>
        <w:jc w:val="both"/>
        <w:rPr>
          <w:rFonts w:ascii="Arial" w:eastAsia="Arial Unicode MS" w:hAnsi="Arial" w:cs="Arial"/>
          <w:b/>
        </w:rPr>
      </w:pPr>
    </w:p>
    <w:p w:rsidR="00A467E6" w:rsidRDefault="00A467E6" w:rsidP="00A467E6">
      <w:pPr>
        <w:spacing w:line="360" w:lineRule="auto"/>
        <w:ind w:left="360"/>
        <w:jc w:val="both"/>
        <w:rPr>
          <w:rFonts w:ascii="Arial" w:eastAsia="Arial Unicode MS" w:hAnsi="Arial" w:cs="Arial"/>
          <w:b/>
        </w:rPr>
      </w:pPr>
    </w:p>
    <w:p w:rsidR="00A467E6" w:rsidRDefault="00A467E6" w:rsidP="00A467E6">
      <w:pPr>
        <w:spacing w:line="360" w:lineRule="auto"/>
        <w:ind w:left="360"/>
        <w:jc w:val="both"/>
        <w:rPr>
          <w:rFonts w:ascii="Arial" w:eastAsia="Arial Unicode MS" w:hAnsi="Arial" w:cs="Arial"/>
          <w:b/>
        </w:rPr>
      </w:pPr>
    </w:p>
    <w:p w:rsidR="00A467E6" w:rsidRDefault="00A467E6" w:rsidP="00A467E6">
      <w:pPr>
        <w:spacing w:line="360" w:lineRule="auto"/>
        <w:ind w:left="360"/>
        <w:jc w:val="both"/>
        <w:rPr>
          <w:rFonts w:ascii="Arial" w:eastAsia="Arial Unicode MS" w:hAnsi="Arial" w:cs="Arial"/>
          <w:b/>
        </w:rPr>
      </w:pPr>
    </w:p>
    <w:p w:rsidR="00A467E6" w:rsidRDefault="00A467E6" w:rsidP="00A467E6">
      <w:pPr>
        <w:spacing w:line="360" w:lineRule="auto"/>
        <w:ind w:left="360"/>
        <w:jc w:val="both"/>
        <w:rPr>
          <w:rFonts w:ascii="Arial" w:eastAsia="Arial Unicode MS" w:hAnsi="Arial" w:cs="Arial"/>
          <w:b/>
        </w:rPr>
      </w:pPr>
    </w:p>
    <w:p w:rsidR="00A467E6" w:rsidRDefault="00A467E6" w:rsidP="00A467E6">
      <w:pPr>
        <w:spacing w:line="360" w:lineRule="auto"/>
        <w:ind w:left="360"/>
        <w:jc w:val="both"/>
        <w:rPr>
          <w:rFonts w:ascii="Arial" w:eastAsia="Arial Unicode MS" w:hAnsi="Arial" w:cs="Arial"/>
          <w:b/>
        </w:rPr>
      </w:pPr>
    </w:p>
    <w:p w:rsidR="00A467E6" w:rsidRDefault="00A467E6" w:rsidP="00A467E6">
      <w:pPr>
        <w:spacing w:line="360" w:lineRule="auto"/>
        <w:ind w:left="360"/>
        <w:jc w:val="both"/>
        <w:rPr>
          <w:rFonts w:ascii="Arial" w:eastAsia="Arial Unicode MS" w:hAnsi="Arial" w:cs="Arial"/>
          <w:b/>
        </w:rPr>
      </w:pPr>
    </w:p>
    <w:p w:rsidR="002A1434" w:rsidRDefault="000D41CA" w:rsidP="002A1434">
      <w:pPr>
        <w:spacing w:line="360" w:lineRule="auto"/>
        <w:ind w:left="360"/>
        <w:jc w:val="both"/>
        <w:rPr>
          <w:rFonts w:ascii="Arial" w:eastAsia="Arial Unicode MS" w:hAnsi="Arial" w:cs="Arial"/>
          <w:b/>
        </w:rPr>
      </w:pPr>
      <w:r>
        <w:rPr>
          <w:rFonts w:ascii="Arial" w:eastAsia="Arial Unicode MS" w:hAnsi="Arial" w:cs="Arial"/>
          <w:b/>
          <w:noProof/>
        </w:rPr>
        <w:pict>
          <v:shape id="_x0000_s4278" type="#_x0000_t202" style="position:absolute;left:0;text-align:left;margin-left:21pt;margin-top:189.6pt;width:324pt;height:18.15pt;z-index:251659264" filled="f" stroked="f">
            <v:textbox>
              <w:txbxContent>
                <w:p w:rsidR="00362603" w:rsidRPr="00454C5E" w:rsidRDefault="00362603" w:rsidP="000D41CA">
                  <w:pPr>
                    <w:spacing w:line="360" w:lineRule="auto"/>
                    <w:ind w:firstLine="540"/>
                    <w:jc w:val="both"/>
                    <w:rPr>
                      <w:rFonts w:ascii="Arial" w:eastAsia="Arial Unicode MS" w:hAnsi="Arial" w:cs="Arial"/>
                      <w:sz w:val="14"/>
                      <w:szCs w:val="14"/>
                      <w:lang w:val="en-US"/>
                    </w:rPr>
                  </w:pPr>
                  <w:r w:rsidRPr="00454C5E">
                    <w:rPr>
                      <w:rFonts w:ascii="Arial" w:eastAsia="Arial Unicode MS" w:hAnsi="Arial" w:cs="Arial"/>
                      <w:sz w:val="14"/>
                      <w:szCs w:val="14"/>
                      <w:lang w:val="en-US"/>
                    </w:rPr>
                    <w:t xml:space="preserve">Fuente: Ecuafood </w:t>
                  </w:r>
                  <w:smartTag w:uri="urn:schemas-microsoft-com:office:smarttags" w:element="place">
                    <w:smartTag w:uri="urn:schemas-microsoft-com:office:smarttags" w:element="country-region">
                      <w:r w:rsidRPr="00454C5E">
                        <w:rPr>
                          <w:rFonts w:ascii="Arial" w:eastAsia="Arial Unicode MS" w:hAnsi="Arial" w:cs="Arial"/>
                          <w:sz w:val="14"/>
                          <w:szCs w:val="14"/>
                          <w:lang w:val="en-US"/>
                        </w:rPr>
                        <w:t>S.A.</w:t>
                      </w:r>
                    </w:smartTag>
                  </w:smartTag>
                  <w:r w:rsidRPr="00454C5E">
                    <w:rPr>
                      <w:rFonts w:ascii="Arial" w:eastAsia="Arial Unicode MS" w:hAnsi="Arial" w:cs="Arial"/>
                      <w:sz w:val="14"/>
                      <w:szCs w:val="14"/>
                      <w:lang w:val="en-US"/>
                    </w:rPr>
                    <w:t xml:space="preserve"> Business Plan 2006</w:t>
                  </w:r>
                </w:p>
                <w:p w:rsidR="00362603" w:rsidRPr="00454C5E" w:rsidRDefault="00362603" w:rsidP="000D41CA">
                  <w:pPr>
                    <w:rPr>
                      <w:lang w:val="en-US"/>
                    </w:rPr>
                  </w:pPr>
                </w:p>
              </w:txbxContent>
            </v:textbox>
          </v:shape>
        </w:pict>
      </w:r>
    </w:p>
    <w:p w:rsidR="002A1434" w:rsidRDefault="002A1434" w:rsidP="002A1434">
      <w:pPr>
        <w:spacing w:line="360" w:lineRule="auto"/>
        <w:jc w:val="both"/>
        <w:rPr>
          <w:rFonts w:ascii="Arial" w:eastAsia="Arial Unicode MS" w:hAnsi="Arial" w:cs="Arial"/>
          <w:b/>
        </w:rPr>
        <w:sectPr w:rsidR="002A1434" w:rsidSect="0019540F">
          <w:pgSz w:w="16838" w:h="11906" w:orient="landscape" w:code="9"/>
          <w:pgMar w:top="1985" w:right="1701" w:bottom="1701" w:left="1418" w:header="709" w:footer="709" w:gutter="0"/>
          <w:cols w:space="708"/>
          <w:docGrid w:linePitch="360"/>
        </w:sectPr>
      </w:pPr>
    </w:p>
    <w:p w:rsidR="003F71F2" w:rsidRDefault="003F71F2" w:rsidP="003F71F2">
      <w:pPr>
        <w:pStyle w:val="NormalWeb"/>
        <w:numPr>
          <w:ilvl w:val="2"/>
          <w:numId w:val="86"/>
        </w:numPr>
        <w:spacing w:before="0" w:beforeAutospacing="0" w:after="0" w:afterAutospacing="0" w:line="360" w:lineRule="auto"/>
        <w:jc w:val="both"/>
        <w:rPr>
          <w:rFonts w:ascii="Arial" w:eastAsia="Arial Unicode MS" w:hAnsi="Arial" w:cs="Arial"/>
          <w:b/>
        </w:rPr>
      </w:pPr>
      <w:r>
        <w:rPr>
          <w:rFonts w:ascii="Arial" w:eastAsia="Arial Unicode MS" w:hAnsi="Arial" w:cs="Arial"/>
          <w:b/>
        </w:rPr>
        <w:lastRenderedPageBreak/>
        <w:t>Área Financiera:</w:t>
      </w:r>
      <w:r w:rsidRPr="00624695">
        <w:rPr>
          <w:rFonts w:ascii="Arial" w:eastAsia="Arial Unicode MS" w:hAnsi="Arial" w:cs="Arial"/>
          <w:b/>
        </w:rPr>
        <w:t xml:space="preserve"> </w:t>
      </w:r>
    </w:p>
    <w:p w:rsidR="003F71F2" w:rsidRDefault="003F71F2" w:rsidP="003F71F2">
      <w:pPr>
        <w:spacing w:line="360" w:lineRule="auto"/>
        <w:ind w:left="360"/>
        <w:jc w:val="both"/>
        <w:rPr>
          <w:rFonts w:ascii="Arial" w:eastAsia="Arial Unicode MS" w:hAnsi="Arial" w:cs="Arial"/>
          <w:b/>
        </w:rPr>
      </w:pPr>
    </w:p>
    <w:p w:rsidR="003F71F2" w:rsidRPr="008C3610" w:rsidRDefault="0084755E" w:rsidP="003F71F2">
      <w:pPr>
        <w:spacing w:line="360" w:lineRule="auto"/>
        <w:ind w:left="732" w:firstLine="684"/>
        <w:jc w:val="both"/>
        <w:rPr>
          <w:rFonts w:ascii="Arial" w:eastAsia="Arial Unicode MS" w:hAnsi="Arial" w:cs="Arial"/>
          <w:b/>
        </w:rPr>
      </w:pPr>
      <w:r>
        <w:rPr>
          <w:rFonts w:ascii="Arial" w:eastAsia="Arial Unicode MS" w:hAnsi="Arial" w:cs="Arial"/>
          <w:b/>
        </w:rPr>
        <w:t>Indicadores Macroeconómicos d</w:t>
      </w:r>
      <w:r w:rsidRPr="008C3610">
        <w:rPr>
          <w:rFonts w:ascii="Arial" w:eastAsia="Arial Unicode MS" w:hAnsi="Arial" w:cs="Arial"/>
          <w:b/>
        </w:rPr>
        <w:t>el Ecuador</w:t>
      </w:r>
    </w:p>
    <w:p w:rsidR="003F71F2" w:rsidRDefault="003F71F2" w:rsidP="003F71F2">
      <w:pPr>
        <w:spacing w:line="360" w:lineRule="auto"/>
        <w:jc w:val="both"/>
        <w:rPr>
          <w:rFonts w:ascii="Arial" w:eastAsia="Arial Unicode MS" w:hAnsi="Arial" w:cs="Arial"/>
          <w:b/>
        </w:rPr>
      </w:pPr>
    </w:p>
    <w:p w:rsidR="003F71F2" w:rsidRPr="008C3610" w:rsidRDefault="003F71F2" w:rsidP="00A31E04">
      <w:pPr>
        <w:numPr>
          <w:ilvl w:val="1"/>
          <w:numId w:val="56"/>
        </w:numPr>
        <w:tabs>
          <w:tab w:val="clear" w:pos="1440"/>
          <w:tab w:val="num" w:pos="1776"/>
        </w:tabs>
        <w:spacing w:line="360" w:lineRule="auto"/>
        <w:ind w:left="1776"/>
        <w:jc w:val="both"/>
        <w:rPr>
          <w:rFonts w:ascii="Arial" w:eastAsia="Arial Unicode MS" w:hAnsi="Arial" w:cs="Arial"/>
          <w:iCs/>
        </w:rPr>
      </w:pPr>
      <w:r w:rsidRPr="008C3610">
        <w:rPr>
          <w:rFonts w:ascii="Arial" w:eastAsia="Arial Unicode MS" w:hAnsi="Arial" w:cs="Arial"/>
        </w:rPr>
        <w:t>Balanza Comercial</w:t>
      </w:r>
      <w:r>
        <w:rPr>
          <w:rFonts w:ascii="Arial" w:eastAsia="Arial Unicode MS" w:hAnsi="Arial" w:cs="Arial"/>
        </w:rPr>
        <w:t xml:space="preserve">: </w:t>
      </w:r>
      <w:r w:rsidRPr="008C3610">
        <w:rPr>
          <w:rFonts w:ascii="Arial" w:eastAsia="Arial Unicode MS" w:hAnsi="Arial" w:cs="Arial"/>
          <w:iCs/>
          <w:lang w:val="es-EC"/>
        </w:rPr>
        <w:t>La balanza comercial ajustada en el periodo de enero a agosto del 2005 presenta un saldo positivo de 522 millones de dólares; un incremento  de 88 millones de dólares con respecto al mismo periodo del 2004. Con excepción de enero a mayo, la balanza comercial es positiva durante todos los meses del periodo analizado.  La balanza comercial petrolera es positiva en 3.080 millones de dólares, un 39,4% de crecimiento con respecto al mismo periodo del 2004; en tanto que la balanza comercial sin petróleo es deficitaria en 2.559 millones de dólares, esto es, un incremento del déficit de 44,1%.</w:t>
      </w:r>
    </w:p>
    <w:p w:rsidR="003F71F2" w:rsidRPr="008C3610" w:rsidRDefault="003F71F2" w:rsidP="00A31E04">
      <w:pPr>
        <w:numPr>
          <w:ilvl w:val="1"/>
          <w:numId w:val="56"/>
        </w:numPr>
        <w:tabs>
          <w:tab w:val="clear" w:pos="1440"/>
          <w:tab w:val="num" w:pos="1776"/>
        </w:tabs>
        <w:spacing w:line="360" w:lineRule="auto"/>
        <w:ind w:left="1776"/>
        <w:jc w:val="both"/>
        <w:rPr>
          <w:rFonts w:ascii="Arial" w:eastAsia="Arial Unicode MS" w:hAnsi="Arial" w:cs="Arial"/>
          <w:iCs/>
          <w:lang w:val="es-EC"/>
        </w:rPr>
      </w:pPr>
      <w:r w:rsidRPr="008C3610">
        <w:rPr>
          <w:rFonts w:ascii="Arial" w:eastAsia="Arial Unicode MS" w:hAnsi="Arial" w:cs="Arial"/>
          <w:iCs/>
          <w:lang w:val="es-EC"/>
        </w:rPr>
        <w:t>Importaciones: Las importaciones totales en el periodo de enero – agosto de 2005 fueron 5.774 millones de dólares, 25,9% mas que en el mismo periodo del 2004.</w:t>
      </w:r>
      <w:r>
        <w:rPr>
          <w:rFonts w:ascii="Arial" w:eastAsia="Arial Unicode MS" w:hAnsi="Arial" w:cs="Arial"/>
          <w:iCs/>
          <w:lang w:val="es-EC"/>
        </w:rPr>
        <w:t xml:space="preserve"> </w:t>
      </w:r>
      <w:r w:rsidRPr="008C3610">
        <w:rPr>
          <w:rFonts w:ascii="Arial" w:eastAsia="Arial Unicode MS" w:hAnsi="Arial" w:cs="Arial"/>
          <w:iCs/>
          <w:lang w:val="es-EC"/>
        </w:rPr>
        <w:t>De esta cifra, a la industria le corresponde el 46,2% en tanto que el otro 53,8% se destina a otros usos.</w:t>
      </w:r>
      <w:r>
        <w:rPr>
          <w:rFonts w:ascii="Arial" w:eastAsia="Arial Unicode MS" w:hAnsi="Arial" w:cs="Arial"/>
          <w:iCs/>
          <w:lang w:val="es-EC"/>
        </w:rPr>
        <w:t xml:space="preserve"> </w:t>
      </w:r>
      <w:r w:rsidRPr="008C3610">
        <w:rPr>
          <w:rFonts w:ascii="Arial" w:eastAsia="Arial Unicode MS" w:hAnsi="Arial" w:cs="Arial"/>
          <w:iCs/>
          <w:lang w:val="es-EC"/>
        </w:rPr>
        <w:t>Las importaciones de bienes de consumo aumentaron 20,9%, las de materias primas 21,1% bienes de capital 40,8%, combustibles y lubricantes 17,3% con respecto al mismo periodo del 2004.</w:t>
      </w:r>
      <w:r>
        <w:rPr>
          <w:rFonts w:ascii="Arial" w:eastAsia="Arial Unicode MS" w:hAnsi="Arial" w:cs="Arial"/>
          <w:iCs/>
          <w:lang w:val="es-EC"/>
        </w:rPr>
        <w:t xml:space="preserve"> </w:t>
      </w:r>
      <w:r w:rsidRPr="008C3610">
        <w:rPr>
          <w:rFonts w:ascii="Arial" w:eastAsia="Arial Unicode MS" w:hAnsi="Arial" w:cs="Arial"/>
          <w:iCs/>
          <w:lang w:val="es-EC"/>
        </w:rPr>
        <w:t>De las importaciones para la industria, las de materias primas crecieron 21,1% y los bienes de capital 40,6%. En conjunto las importaciones para la industria aumentaron 28,5% con respecto al mismo periodo del 2004.</w:t>
      </w:r>
    </w:p>
    <w:p w:rsidR="003F71F2" w:rsidRPr="00705335" w:rsidRDefault="003F71F2" w:rsidP="00A31E04">
      <w:pPr>
        <w:numPr>
          <w:ilvl w:val="1"/>
          <w:numId w:val="56"/>
        </w:numPr>
        <w:tabs>
          <w:tab w:val="clear" w:pos="1440"/>
          <w:tab w:val="num" w:pos="1776"/>
        </w:tabs>
        <w:spacing w:line="360" w:lineRule="auto"/>
        <w:ind w:left="1776"/>
        <w:jc w:val="both"/>
        <w:rPr>
          <w:rFonts w:ascii="Arial" w:eastAsia="Arial Unicode MS" w:hAnsi="Arial" w:cs="Arial"/>
          <w:iCs/>
          <w:lang w:val="es-EC"/>
        </w:rPr>
      </w:pPr>
      <w:r w:rsidRPr="00705335">
        <w:rPr>
          <w:rFonts w:ascii="Arial" w:eastAsia="Arial Unicode MS" w:hAnsi="Arial" w:cs="Arial"/>
          <w:iCs/>
          <w:lang w:val="es-EC"/>
        </w:rPr>
        <w:t>Exportaciones: Las exportaciones totales en el periodo de enero a agosto del 2005 fueron 6.305 millones de dólares, un crecimiento de 25,3% con respecto al mismo periodo del 2004.  Las exportaciones de petróleo y sus derivados crecieron 35,2% y las exportaciones no petroleras 13,5% en el periodo analizado.</w:t>
      </w:r>
      <w:r>
        <w:rPr>
          <w:rFonts w:ascii="Arial" w:eastAsia="Arial Unicode MS" w:hAnsi="Arial" w:cs="Arial"/>
          <w:iCs/>
          <w:lang w:val="es-EC"/>
        </w:rPr>
        <w:t xml:space="preserve"> </w:t>
      </w:r>
      <w:r w:rsidRPr="00705335">
        <w:rPr>
          <w:rFonts w:ascii="Arial" w:eastAsia="Arial Unicode MS" w:hAnsi="Arial" w:cs="Arial"/>
          <w:iCs/>
          <w:lang w:val="es-EC"/>
        </w:rPr>
        <w:t xml:space="preserve">El 22% de las exportaciones </w:t>
      </w:r>
      <w:r w:rsidRPr="00705335">
        <w:rPr>
          <w:rFonts w:ascii="Arial" w:eastAsia="Arial Unicode MS" w:hAnsi="Arial" w:cs="Arial"/>
          <w:iCs/>
          <w:lang w:val="es-EC"/>
        </w:rPr>
        <w:lastRenderedPageBreak/>
        <w:t>corresponden a productos industrializados y el 78% a productos primarios.</w:t>
      </w:r>
      <w:r>
        <w:rPr>
          <w:rFonts w:ascii="Arial" w:eastAsia="Arial Unicode MS" w:hAnsi="Arial" w:cs="Arial"/>
          <w:iCs/>
          <w:lang w:val="es-EC"/>
        </w:rPr>
        <w:t xml:space="preserve"> </w:t>
      </w:r>
      <w:r w:rsidRPr="00705335">
        <w:rPr>
          <w:rFonts w:ascii="Arial" w:eastAsia="Arial Unicode MS" w:hAnsi="Arial" w:cs="Arial"/>
          <w:iCs/>
          <w:lang w:val="es-EC"/>
        </w:rPr>
        <w:t>Las exportaciones de productos industrializados crecieron 24,9%: las de derivados de petróleo crecieron 64,3%, elaborados de cacao 32,8%, manufacturas de metales 54,8%, otros elaborados de productos del mar 17,1%, sombreros 7,4% y las agrupadas en el rubro “otros” 14,5%.</w:t>
      </w:r>
      <w:r>
        <w:rPr>
          <w:rFonts w:ascii="Arial" w:eastAsia="Arial Unicode MS" w:hAnsi="Arial" w:cs="Arial"/>
          <w:iCs/>
          <w:lang w:val="es-EC"/>
        </w:rPr>
        <w:t xml:space="preserve"> </w:t>
      </w:r>
      <w:r w:rsidRPr="00705335">
        <w:rPr>
          <w:rFonts w:ascii="Arial" w:eastAsia="Arial Unicode MS" w:hAnsi="Arial" w:cs="Arial"/>
          <w:iCs/>
          <w:lang w:val="es-EC"/>
        </w:rPr>
        <w:t>En cambio decrecen las exportaciones de café elaborado 8,8%, harina de pescado 10,1%, químicos y fármacos 19, 5 %, y manufacturas de textiles 16,3%.</w:t>
      </w:r>
    </w:p>
    <w:p w:rsidR="003F71F2" w:rsidRPr="00705335" w:rsidRDefault="003F71F2" w:rsidP="00A31E04">
      <w:pPr>
        <w:numPr>
          <w:ilvl w:val="1"/>
          <w:numId w:val="56"/>
        </w:numPr>
        <w:tabs>
          <w:tab w:val="clear" w:pos="1440"/>
          <w:tab w:val="num" w:pos="1776"/>
        </w:tabs>
        <w:spacing w:line="360" w:lineRule="auto"/>
        <w:ind w:left="1776"/>
        <w:jc w:val="both"/>
        <w:rPr>
          <w:rFonts w:ascii="Arial" w:eastAsia="Arial Unicode MS" w:hAnsi="Arial" w:cs="Arial"/>
          <w:iCs/>
          <w:lang w:val="es-EC"/>
        </w:rPr>
      </w:pPr>
      <w:r w:rsidRPr="00705335">
        <w:rPr>
          <w:rFonts w:ascii="Arial" w:eastAsia="Arial Unicode MS" w:hAnsi="Arial" w:cs="Arial"/>
          <w:iCs/>
          <w:lang w:val="es-EC"/>
        </w:rPr>
        <w:t>En cuanto a las exportaciones de productos primarios, estas crecieron 25,3%: las de petróleo 32,8%, banano 6,0%, camarón 34,8%, café 119,0%, madera 6,9%, flores 8,8%, cacao 7,1% y productos de la pesca 2%. En cambio disminuyeron las exportaciones de productos de abacá 14,8%. Por tercer año consecutivo las exportaciones de camarón continúan expandiéndose, en el periodo analizado casi alcanzan los 300 millones de dólares.</w:t>
      </w:r>
    </w:p>
    <w:p w:rsidR="003F71F2" w:rsidRPr="00705335" w:rsidRDefault="003F71F2" w:rsidP="00A31E04">
      <w:pPr>
        <w:numPr>
          <w:ilvl w:val="1"/>
          <w:numId w:val="56"/>
        </w:numPr>
        <w:tabs>
          <w:tab w:val="clear" w:pos="1440"/>
          <w:tab w:val="num" w:pos="1776"/>
        </w:tabs>
        <w:spacing w:line="360" w:lineRule="auto"/>
        <w:ind w:left="1776"/>
        <w:jc w:val="both"/>
        <w:rPr>
          <w:rFonts w:ascii="Arial" w:eastAsia="Arial Unicode MS" w:hAnsi="Arial" w:cs="Arial"/>
          <w:iCs/>
          <w:lang w:val="es-EC"/>
        </w:rPr>
      </w:pPr>
      <w:r w:rsidRPr="00705335">
        <w:rPr>
          <w:rFonts w:ascii="Arial" w:eastAsia="Arial Unicode MS" w:hAnsi="Arial" w:cs="Arial"/>
          <w:iCs/>
          <w:lang w:val="es-EC"/>
        </w:rPr>
        <w:t>Las exportaciones de productos primarios no petroleros aumentaron 11,9% y la de productos industrializados no petroleros 16%.  En general, durante los últimos meses hay un crecimiento sostenido de las exportaciones con relación al 2004.</w:t>
      </w:r>
    </w:p>
    <w:p w:rsidR="003F71F2" w:rsidRPr="00F5055E" w:rsidRDefault="003F71F2" w:rsidP="00A31E04">
      <w:pPr>
        <w:numPr>
          <w:ilvl w:val="1"/>
          <w:numId w:val="56"/>
        </w:numPr>
        <w:tabs>
          <w:tab w:val="clear" w:pos="1440"/>
          <w:tab w:val="num" w:pos="1776"/>
        </w:tabs>
        <w:spacing w:line="360" w:lineRule="auto"/>
        <w:ind w:left="1776"/>
        <w:jc w:val="both"/>
        <w:rPr>
          <w:rFonts w:ascii="Arial" w:eastAsia="Arial Unicode MS" w:hAnsi="Arial" w:cs="Arial"/>
          <w:iCs/>
          <w:lang w:val="es-EC"/>
        </w:rPr>
      </w:pPr>
      <w:r w:rsidRPr="00F5055E">
        <w:rPr>
          <w:rFonts w:ascii="Arial" w:eastAsia="Arial Unicode MS" w:hAnsi="Arial" w:cs="Arial"/>
          <w:iCs/>
          <w:lang w:val="es-EC"/>
        </w:rPr>
        <w:t>Producto Interno Bruto: El Banco Central reporta un crecimiento de la economía de 1.3% para el segundo trimestre del 2005 (en el primer trimestre el crecimiento fue negativo en 0,2%). Por sectores, agricultura pasa de una caída del 0,1% a un leve crecimiento de 0,7%; pesca crece sostenidamente 1,7% en el primer trimestre y 5,8 en el segundo; la industria manufacturera sin refinación de petróleo también crece 1,4% y 2,0% en los dos trimestres respectivamente; el comercio se recupera, en el primer trimestre cayo 0,1% y en el segundo crece 2,3%.</w:t>
      </w:r>
    </w:p>
    <w:p w:rsidR="003F71F2" w:rsidRPr="00F5055E" w:rsidRDefault="003F71F2" w:rsidP="00A31E04">
      <w:pPr>
        <w:numPr>
          <w:ilvl w:val="1"/>
          <w:numId w:val="56"/>
        </w:numPr>
        <w:tabs>
          <w:tab w:val="clear" w:pos="1440"/>
          <w:tab w:val="num" w:pos="1776"/>
        </w:tabs>
        <w:spacing w:line="360" w:lineRule="auto"/>
        <w:ind w:left="1776"/>
        <w:jc w:val="both"/>
        <w:rPr>
          <w:rFonts w:ascii="Arial" w:eastAsia="Arial Unicode MS" w:hAnsi="Arial" w:cs="Arial"/>
          <w:iCs/>
          <w:lang w:val="es-EC"/>
        </w:rPr>
      </w:pPr>
      <w:r w:rsidRPr="00F5055E">
        <w:rPr>
          <w:rFonts w:ascii="Arial" w:eastAsia="Arial Unicode MS" w:hAnsi="Arial" w:cs="Arial"/>
          <w:iCs/>
          <w:lang w:val="es-EC"/>
        </w:rPr>
        <w:lastRenderedPageBreak/>
        <w:t>Índice de Precios al Consumidor y Productor: En septiembre la inflación repunto 0,65%, con lo que la inflación acumulada en lo que va del año es 2,76% y la anualizada 2,88%. La inflación anualizada a mismo mes de 2004 fue 1,60%. Los artículos que mas incidieron en el incremento de la inflación fueron: educación, alquileres prepagados por los inquilinos, leche, papas y frutas. Al mes de septiembre ya se ha superado la meta de inflación para fin de periodo del 2005 que fue  2,5%. La devolución de los fondos de reserva incentivara el gasto y la demanda, presionando sobre los precios y empujando aun más la inflación.</w:t>
      </w:r>
      <w:r>
        <w:rPr>
          <w:rFonts w:ascii="Arial" w:eastAsia="Arial Unicode MS" w:hAnsi="Arial" w:cs="Arial"/>
          <w:iCs/>
          <w:lang w:val="es-EC"/>
        </w:rPr>
        <w:t xml:space="preserve"> </w:t>
      </w:r>
      <w:r w:rsidRPr="00F5055E">
        <w:rPr>
          <w:rFonts w:ascii="Arial" w:eastAsia="Arial Unicode MS" w:hAnsi="Arial" w:cs="Arial"/>
          <w:iCs/>
          <w:lang w:val="es-EC"/>
        </w:rPr>
        <w:t>Los precios al productor en el mes de agosto subieron 7,14%, lo que da una variación anual del índice de precios al productor de 22,56%. Exceptuando los productos de exportación, los precios al productor registran una caída de 2,02% mientras que la variación anual fue 4,83%.</w:t>
      </w:r>
    </w:p>
    <w:p w:rsidR="003F71F2" w:rsidRPr="002326AA" w:rsidRDefault="003F71F2" w:rsidP="00A31E04">
      <w:pPr>
        <w:numPr>
          <w:ilvl w:val="1"/>
          <w:numId w:val="56"/>
        </w:numPr>
        <w:tabs>
          <w:tab w:val="clear" w:pos="1440"/>
          <w:tab w:val="num" w:pos="1776"/>
        </w:tabs>
        <w:spacing w:line="360" w:lineRule="auto"/>
        <w:ind w:left="1776"/>
        <w:jc w:val="both"/>
        <w:rPr>
          <w:rFonts w:ascii="Arial" w:eastAsia="Arial Unicode MS" w:hAnsi="Arial" w:cs="Arial"/>
          <w:iCs/>
          <w:lang w:val="es-EC"/>
        </w:rPr>
      </w:pPr>
      <w:r w:rsidRPr="002326AA">
        <w:rPr>
          <w:rFonts w:ascii="Arial" w:eastAsia="Arial Unicode MS" w:hAnsi="Arial" w:cs="Arial"/>
          <w:iCs/>
          <w:lang w:val="es-EC"/>
        </w:rPr>
        <w:t>Tasas de Interés: Entre agosto y septiembre la tasa activa referencial bajo 0,47 puntos, al pasar de 8,24% a 7,77% y la tasa pasiva en cambio aumento 0,17 puntos al pasar de 3,71% a  3,88%; el margen de tasa se redujo de 4,53% a 3,89%.</w:t>
      </w:r>
      <w:r>
        <w:rPr>
          <w:rFonts w:ascii="Arial" w:eastAsia="Arial Unicode MS" w:hAnsi="Arial" w:cs="Arial"/>
          <w:iCs/>
          <w:lang w:val="es-EC"/>
        </w:rPr>
        <w:t xml:space="preserve"> </w:t>
      </w:r>
      <w:r w:rsidRPr="002326AA">
        <w:rPr>
          <w:rFonts w:ascii="Arial" w:eastAsia="Arial Unicode MS" w:hAnsi="Arial" w:cs="Arial"/>
          <w:iCs/>
          <w:lang w:val="es-EC"/>
        </w:rPr>
        <w:t xml:space="preserve">Con respecto a Septiembre de 2004 la tasa activa referencial ha disminuido 1,88% y la tasa pasiva ha aumentado 0,5% en tanto que el margen financiero se ha reducido de 6,27% a 3,89%. Si bien hay una reducción de la tasa referencial, hay que tener presente que el crédito no corporativo, que refleja el costo del dinero para los sectores no corporativos esta sobre el 12% y que aun para los sectores corporativos el costo real del dinero se incrementa al incluir los costos adicionales que se imputan a las operaciones de crédito que representan alrededor del 18% del total de ingresos por intereses, utilidades y comisiones. </w:t>
      </w:r>
    </w:p>
    <w:p w:rsidR="003F71F2" w:rsidRPr="002326AA" w:rsidRDefault="003F71F2" w:rsidP="00A31E04">
      <w:pPr>
        <w:numPr>
          <w:ilvl w:val="1"/>
          <w:numId w:val="56"/>
        </w:numPr>
        <w:tabs>
          <w:tab w:val="clear" w:pos="1440"/>
          <w:tab w:val="num" w:pos="1776"/>
        </w:tabs>
        <w:spacing w:line="360" w:lineRule="auto"/>
        <w:ind w:left="1776"/>
        <w:jc w:val="both"/>
        <w:rPr>
          <w:rFonts w:ascii="Arial" w:eastAsia="Arial Unicode MS" w:hAnsi="Arial" w:cs="Arial"/>
          <w:iCs/>
          <w:lang w:val="es-EC"/>
        </w:rPr>
      </w:pPr>
      <w:r w:rsidRPr="002326AA">
        <w:rPr>
          <w:rFonts w:ascii="Arial" w:eastAsia="Arial Unicode MS" w:hAnsi="Arial" w:cs="Arial"/>
          <w:iCs/>
          <w:lang w:val="es-EC"/>
        </w:rPr>
        <w:t xml:space="preserve">Deuda Externa: La deuda externa publica en agosto de 2004 no vario con respecto al mes anterior que fue 10.448  </w:t>
      </w:r>
      <w:r w:rsidRPr="002326AA">
        <w:rPr>
          <w:rFonts w:ascii="Arial" w:eastAsia="Arial Unicode MS" w:hAnsi="Arial" w:cs="Arial"/>
          <w:iCs/>
          <w:lang w:val="es-EC"/>
        </w:rPr>
        <w:lastRenderedPageBreak/>
        <w:t>millones de dólares, que representan un 32,6% del PIB. Con relación a septiembre del 2004 la deuda ha disminuido 5% y con referencia al PIB hay una disminución de 4% en el mismo periodo.</w:t>
      </w:r>
      <w:r>
        <w:rPr>
          <w:rFonts w:ascii="Arial" w:eastAsia="Arial Unicode MS" w:hAnsi="Arial" w:cs="Arial"/>
          <w:iCs/>
          <w:lang w:val="es-EC"/>
        </w:rPr>
        <w:t xml:space="preserve"> </w:t>
      </w:r>
      <w:r w:rsidRPr="002326AA">
        <w:rPr>
          <w:rFonts w:ascii="Arial" w:eastAsia="Arial Unicode MS" w:hAnsi="Arial" w:cs="Arial"/>
          <w:iCs/>
          <w:lang w:val="es-EC"/>
        </w:rPr>
        <w:t>La deuda externa privada en cambio sigue creciendo sostenidamente en agosto de 2005 aumento 338 millones de dólares con respecto a julio del mismo año, y 2.344 millones de dólares con respecto a agosto del 2004; esto es, un incremento anual de 43%.</w:t>
      </w:r>
    </w:p>
    <w:p w:rsidR="003F71F2" w:rsidRPr="00417E88" w:rsidRDefault="003F71F2" w:rsidP="00A31E04">
      <w:pPr>
        <w:numPr>
          <w:ilvl w:val="1"/>
          <w:numId w:val="56"/>
        </w:numPr>
        <w:tabs>
          <w:tab w:val="clear" w:pos="1440"/>
          <w:tab w:val="num" w:pos="1776"/>
        </w:tabs>
        <w:spacing w:line="360" w:lineRule="auto"/>
        <w:ind w:left="1776"/>
        <w:jc w:val="both"/>
        <w:rPr>
          <w:rFonts w:ascii="Arial" w:eastAsia="Arial Unicode MS" w:hAnsi="Arial" w:cs="Arial"/>
          <w:iCs/>
          <w:lang w:val="es-EC"/>
        </w:rPr>
      </w:pPr>
      <w:r w:rsidRPr="00417E88">
        <w:rPr>
          <w:rFonts w:ascii="Arial" w:eastAsia="Arial Unicode MS" w:hAnsi="Arial" w:cs="Arial"/>
          <w:iCs/>
          <w:lang w:val="es-EC"/>
        </w:rPr>
        <w:t>Índice de Confianza Empresarial: El Índice de Confianza Empresarial del Banco Central manifiesta una mejora en las expectativas empresariales durante el mes de octubre de 2005. El indicador se ubico en 298 puntos de 400 posibles. Este nivel es superior en cuatro puntos al resultado registrado el mes precedente. Esta leve recuperación se explica principalmente por la mejora en la perspectiva de producción de los sectores industrial y de telecomunicaciones. Se resalta que los sectores mas pesimistas fueron el sector de servicios y el de la construcción.</w:t>
      </w:r>
      <w:r>
        <w:rPr>
          <w:rFonts w:ascii="Arial" w:eastAsia="Arial Unicode MS" w:hAnsi="Arial" w:cs="Arial"/>
          <w:iCs/>
          <w:lang w:val="es-EC"/>
        </w:rPr>
        <w:t xml:space="preserve"> </w:t>
      </w:r>
      <w:r w:rsidRPr="00417E88">
        <w:rPr>
          <w:rFonts w:ascii="Arial" w:eastAsia="Arial Unicode MS" w:hAnsi="Arial" w:cs="Arial"/>
          <w:iCs/>
          <w:lang w:val="es-EC"/>
        </w:rPr>
        <w:t xml:space="preserve">La opinión de los empresarios relativa al mes de octubre indica que los sectores más optimistas con respecto al incremento de su actividad productiva son </w:t>
      </w:r>
      <w:smartTag w:uri="urn:schemas-microsoft-com:office:smarttags" w:element="PersonName">
        <w:smartTagPr>
          <w:attr w:name="ProductID" w:val="la Industria"/>
        </w:smartTagPr>
        <w:r w:rsidRPr="00417E88">
          <w:rPr>
            <w:rFonts w:ascii="Arial" w:eastAsia="Arial Unicode MS" w:hAnsi="Arial" w:cs="Arial"/>
            <w:iCs/>
            <w:lang w:val="es-EC"/>
          </w:rPr>
          <w:t>la Industria</w:t>
        </w:r>
      </w:smartTag>
      <w:r w:rsidRPr="00417E88">
        <w:rPr>
          <w:rFonts w:ascii="Arial" w:eastAsia="Arial Unicode MS" w:hAnsi="Arial" w:cs="Arial"/>
          <w:iCs/>
          <w:lang w:val="es-EC"/>
        </w:rPr>
        <w:t>, las Telecomunicaciones seguidos por Hoteles y Restaurantes. En cambio los sectores de Servicios y Courier, son los que presentan un reducido crecimiento en su expectativa de actividad para el mes de referencia</w:t>
      </w:r>
      <w:r w:rsidRPr="00417E88">
        <w:rPr>
          <w:rFonts w:ascii="Arial" w:eastAsia="Arial Unicode MS" w:hAnsi="Arial" w:cs="Arial"/>
          <w:i/>
          <w:iCs/>
          <w:lang w:val="es-EC"/>
        </w:rPr>
        <w:t>.</w:t>
      </w:r>
    </w:p>
    <w:p w:rsidR="002F0640" w:rsidRDefault="003F71F2" w:rsidP="0084755E">
      <w:pPr>
        <w:numPr>
          <w:ilvl w:val="1"/>
          <w:numId w:val="56"/>
        </w:numPr>
        <w:tabs>
          <w:tab w:val="clear" w:pos="1440"/>
          <w:tab w:val="num" w:pos="1776"/>
        </w:tabs>
        <w:spacing w:line="360" w:lineRule="auto"/>
        <w:ind w:left="1776"/>
        <w:jc w:val="both"/>
        <w:rPr>
          <w:rFonts w:ascii="Arial" w:eastAsia="Arial Unicode MS" w:hAnsi="Arial" w:cs="Arial"/>
          <w:iCs/>
          <w:lang w:val="es-EC"/>
        </w:rPr>
      </w:pPr>
      <w:r w:rsidRPr="00C75FF3">
        <w:rPr>
          <w:rFonts w:ascii="Arial" w:eastAsia="Arial Unicode MS" w:hAnsi="Arial" w:cs="Arial"/>
          <w:iCs/>
          <w:lang w:val="es-EC"/>
        </w:rPr>
        <w:t xml:space="preserve">Industria: Para octubre se registro un crecimiento en producción y ventas, comportamientos que esperan continúen para noviembre. Todos estos incrementos se sitúan en le orden del 1%. La industria mejora sus perspectivas con relación a las del mes anterior. </w:t>
      </w:r>
    </w:p>
    <w:p w:rsidR="0084755E" w:rsidRPr="0084755E" w:rsidRDefault="0084755E" w:rsidP="0084755E">
      <w:pPr>
        <w:numPr>
          <w:ilvl w:val="1"/>
          <w:numId w:val="56"/>
        </w:numPr>
        <w:tabs>
          <w:tab w:val="clear" w:pos="1440"/>
          <w:tab w:val="num" w:pos="1776"/>
        </w:tabs>
        <w:spacing w:line="360" w:lineRule="auto"/>
        <w:ind w:left="1776"/>
        <w:jc w:val="both"/>
        <w:rPr>
          <w:rFonts w:ascii="Arial" w:eastAsia="Arial Unicode MS" w:hAnsi="Arial" w:cs="Arial"/>
          <w:iCs/>
          <w:lang w:val="es-EC"/>
        </w:rPr>
        <w:sectPr w:rsidR="0084755E" w:rsidRPr="0084755E" w:rsidSect="002F0640">
          <w:pgSz w:w="11906" w:h="16838" w:code="9"/>
          <w:pgMar w:top="1701" w:right="1701" w:bottom="1418" w:left="1985" w:header="709" w:footer="709" w:gutter="0"/>
          <w:cols w:space="708"/>
          <w:docGrid w:linePitch="360"/>
        </w:sectPr>
      </w:pPr>
    </w:p>
    <w:p w:rsidR="002F0640" w:rsidRPr="00A1679B" w:rsidRDefault="0084755E" w:rsidP="002F0640">
      <w:pPr>
        <w:spacing w:line="360" w:lineRule="auto"/>
        <w:jc w:val="both"/>
        <w:rPr>
          <w:rFonts w:ascii="Arial" w:eastAsia="Arial Unicode MS" w:hAnsi="Arial" w:cs="Arial"/>
          <w:lang w:val="es-EC"/>
        </w:rPr>
      </w:pPr>
      <w:r>
        <w:rPr>
          <w:rFonts w:ascii="Arial" w:eastAsia="Arial Unicode MS" w:hAnsi="Arial" w:cs="Arial"/>
          <w:noProof/>
        </w:rPr>
        <w:lastRenderedPageBreak/>
        <w:pict>
          <v:group id="_x0000_s3621" editas="canvas" style="position:absolute;left:0;text-align:left;margin-left:27pt;margin-top:0;width:9in;height:378.9pt;z-index:-251681792" coordorigin="1958,2939" coordsize="12960,7578">
            <o:lock v:ext="edit" aspectratio="t"/>
            <v:shape id="_x0000_s3622" type="#_x0000_t75" style="position:absolute;left:1958;top:2939;width:12960;height:7578" o:preferrelative="f">
              <v:fill o:detectmouseclick="t"/>
              <v:path o:extrusionok="t" o:connecttype="none"/>
              <o:lock v:ext="edit" text="t"/>
            </v:shape>
            <v:group id="_x0000_s3623" style="position:absolute;left:5085;top:2951;width:9821;height:908" coordorigin="1536,840" coordsize="3936,384">
              <v:roundrect id="_x0000_s3624" style="position:absolute;left:1536;top:840;width:672;height:384;v-text-anchor:middle" arcsize="10923f" fillcolor="#f5f5a9">
                <v:textbox style="mso-next-textbox:#_x0000_s3624" inset="2.21514mm,1.1076mm,2.21514mm,1.1076mm">
                  <w:txbxContent>
                    <w:p w:rsidR="00362603" w:rsidRDefault="00362603" w:rsidP="003F71F2">
                      <w:pPr>
                        <w:autoSpaceDE w:val="0"/>
                        <w:autoSpaceDN w:val="0"/>
                        <w:adjustRightInd w:val="0"/>
                        <w:jc w:val="center"/>
                        <w:rPr>
                          <w:rFonts w:ascii="Arial" w:hAnsi="Arial" w:cs="Arial"/>
                          <w:b/>
                          <w:bCs/>
                          <w:color w:val="000000"/>
                          <w:sz w:val="18"/>
                          <w:szCs w:val="18"/>
                          <w:lang w:val="es-EC"/>
                        </w:rPr>
                      </w:pPr>
                    </w:p>
                    <w:p w:rsidR="00362603" w:rsidRPr="003D7A6B" w:rsidRDefault="00362603" w:rsidP="003F71F2">
                      <w:pPr>
                        <w:autoSpaceDE w:val="0"/>
                        <w:autoSpaceDN w:val="0"/>
                        <w:adjustRightInd w:val="0"/>
                        <w:jc w:val="center"/>
                        <w:rPr>
                          <w:rFonts w:ascii="Arial" w:hAnsi="Arial" w:cs="Arial"/>
                          <w:b/>
                          <w:bCs/>
                          <w:color w:val="000000"/>
                          <w:sz w:val="18"/>
                          <w:szCs w:val="18"/>
                        </w:rPr>
                      </w:pPr>
                      <w:r w:rsidRPr="003D7A6B">
                        <w:rPr>
                          <w:rFonts w:ascii="Arial" w:hAnsi="Arial" w:cs="Arial"/>
                          <w:b/>
                          <w:bCs/>
                          <w:color w:val="000000"/>
                          <w:sz w:val="18"/>
                          <w:szCs w:val="18"/>
                          <w:lang w:val="es-EC"/>
                        </w:rPr>
                        <w:t>Objetivos</w:t>
                      </w:r>
                    </w:p>
                  </w:txbxContent>
                </v:textbox>
              </v:roundrect>
              <v:roundrect id="_x0000_s3625" style="position:absolute;left:2352;top:840;width:672;height:384;v-text-anchor:middle" arcsize="10923f" fillcolor="#f5f5a9">
                <v:textbox style="mso-next-textbox:#_x0000_s3625" inset="2.21514mm,1.1076mm,2.21514mm,1.1076mm">
                  <w:txbxContent>
                    <w:p w:rsidR="00362603" w:rsidRPr="003D7A6B" w:rsidRDefault="00362603" w:rsidP="003F71F2">
                      <w:pPr>
                        <w:autoSpaceDE w:val="0"/>
                        <w:autoSpaceDN w:val="0"/>
                        <w:adjustRightInd w:val="0"/>
                        <w:jc w:val="center"/>
                        <w:rPr>
                          <w:rFonts w:ascii="Arial" w:hAnsi="Arial" w:cs="Arial"/>
                          <w:b/>
                          <w:bCs/>
                          <w:color w:val="000000"/>
                          <w:sz w:val="18"/>
                          <w:szCs w:val="18"/>
                          <w:lang w:val="es-EC"/>
                        </w:rPr>
                      </w:pPr>
                      <w:r w:rsidRPr="003D7A6B">
                        <w:rPr>
                          <w:rFonts w:ascii="Arial" w:hAnsi="Arial" w:cs="Arial"/>
                          <w:b/>
                          <w:bCs/>
                          <w:color w:val="000000"/>
                          <w:sz w:val="18"/>
                          <w:szCs w:val="18"/>
                          <w:lang w:val="es-EC"/>
                        </w:rPr>
                        <w:t>Factores</w:t>
                      </w:r>
                    </w:p>
                    <w:p w:rsidR="00362603" w:rsidRPr="003D7A6B" w:rsidRDefault="00362603" w:rsidP="003F71F2">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lang w:val="es-EC"/>
                        </w:rPr>
                        <w:t>de É</w:t>
                      </w:r>
                      <w:r w:rsidRPr="003D7A6B">
                        <w:rPr>
                          <w:rFonts w:ascii="Arial" w:hAnsi="Arial" w:cs="Arial"/>
                          <w:b/>
                          <w:bCs/>
                          <w:color w:val="000000"/>
                          <w:sz w:val="18"/>
                          <w:szCs w:val="18"/>
                          <w:lang w:val="es-EC"/>
                        </w:rPr>
                        <w:t>xito</w:t>
                      </w:r>
                    </w:p>
                  </w:txbxContent>
                </v:textbox>
              </v:roundrect>
              <v:roundrect id="_x0000_s3626" style="position:absolute;left:3168;top:840;width:672;height:384;v-text-anchor:middle" arcsize="10923f" fillcolor="#f5f5a9">
                <v:textbox style="mso-next-textbox:#_x0000_s3626" inset="2.21514mm,1.1076mm,2.21514mm,1.1076mm">
                  <w:txbxContent>
                    <w:p w:rsidR="00362603" w:rsidRDefault="00362603" w:rsidP="003F71F2">
                      <w:pPr>
                        <w:autoSpaceDE w:val="0"/>
                        <w:autoSpaceDN w:val="0"/>
                        <w:adjustRightInd w:val="0"/>
                        <w:jc w:val="center"/>
                        <w:rPr>
                          <w:rFonts w:ascii="Arial" w:hAnsi="Arial" w:cs="Arial"/>
                          <w:b/>
                          <w:bCs/>
                          <w:color w:val="000000"/>
                          <w:sz w:val="18"/>
                          <w:szCs w:val="18"/>
                          <w:lang w:val="es-EC"/>
                        </w:rPr>
                      </w:pPr>
                    </w:p>
                    <w:p w:rsidR="00362603" w:rsidRPr="003D7A6B" w:rsidRDefault="00362603" w:rsidP="003F71F2">
                      <w:pPr>
                        <w:autoSpaceDE w:val="0"/>
                        <w:autoSpaceDN w:val="0"/>
                        <w:adjustRightInd w:val="0"/>
                        <w:jc w:val="center"/>
                        <w:rPr>
                          <w:rFonts w:ascii="Arial" w:hAnsi="Arial" w:cs="Arial"/>
                          <w:b/>
                          <w:bCs/>
                          <w:color w:val="000000"/>
                          <w:sz w:val="18"/>
                          <w:szCs w:val="18"/>
                        </w:rPr>
                      </w:pPr>
                      <w:r w:rsidRPr="003D7A6B">
                        <w:rPr>
                          <w:rFonts w:ascii="Arial" w:hAnsi="Arial" w:cs="Arial"/>
                          <w:b/>
                          <w:bCs/>
                          <w:color w:val="000000"/>
                          <w:sz w:val="18"/>
                          <w:szCs w:val="18"/>
                          <w:lang w:val="es-EC"/>
                        </w:rPr>
                        <w:t>Indicadores</w:t>
                      </w:r>
                    </w:p>
                  </w:txbxContent>
                </v:textbox>
              </v:roundrect>
              <v:roundrect id="_x0000_s3627" style="position:absolute;left:3984;top:840;width:672;height:384;v-text-anchor:middle" arcsize="10923f" fillcolor="#f5f5a9">
                <v:textbox style="mso-next-textbox:#_x0000_s3627" inset="2.21514mm,1.1076mm,2.21514mm,1.1076mm">
                  <w:txbxContent>
                    <w:p w:rsidR="00362603" w:rsidRPr="003D7A6B" w:rsidRDefault="00362603" w:rsidP="003F71F2">
                      <w:pPr>
                        <w:autoSpaceDE w:val="0"/>
                        <w:autoSpaceDN w:val="0"/>
                        <w:adjustRightInd w:val="0"/>
                        <w:jc w:val="center"/>
                        <w:rPr>
                          <w:rFonts w:ascii="Arial" w:hAnsi="Arial" w:cs="Arial"/>
                          <w:b/>
                          <w:bCs/>
                          <w:color w:val="000000"/>
                          <w:sz w:val="18"/>
                          <w:szCs w:val="18"/>
                          <w:lang w:val="es-EC"/>
                        </w:rPr>
                      </w:pPr>
                      <w:r w:rsidRPr="003D7A6B">
                        <w:rPr>
                          <w:rFonts w:ascii="Arial" w:hAnsi="Arial" w:cs="Arial"/>
                          <w:b/>
                          <w:bCs/>
                          <w:color w:val="000000"/>
                          <w:sz w:val="18"/>
                          <w:szCs w:val="18"/>
                          <w:lang w:val="es-EC"/>
                        </w:rPr>
                        <w:t>Planes de</w:t>
                      </w:r>
                    </w:p>
                    <w:p w:rsidR="00362603" w:rsidRPr="003D7A6B" w:rsidRDefault="00362603" w:rsidP="003F71F2">
                      <w:pPr>
                        <w:autoSpaceDE w:val="0"/>
                        <w:autoSpaceDN w:val="0"/>
                        <w:adjustRightInd w:val="0"/>
                        <w:jc w:val="center"/>
                        <w:rPr>
                          <w:rFonts w:ascii="Arial" w:hAnsi="Arial" w:cs="Arial"/>
                          <w:b/>
                          <w:bCs/>
                          <w:color w:val="000000"/>
                          <w:sz w:val="18"/>
                          <w:szCs w:val="18"/>
                        </w:rPr>
                      </w:pPr>
                      <w:r w:rsidRPr="003D7A6B">
                        <w:rPr>
                          <w:rFonts w:ascii="Arial" w:hAnsi="Arial" w:cs="Arial"/>
                          <w:b/>
                          <w:bCs/>
                          <w:color w:val="000000"/>
                          <w:sz w:val="18"/>
                          <w:szCs w:val="18"/>
                          <w:lang w:val="es-EC"/>
                        </w:rPr>
                        <w:t>Acción</w:t>
                      </w:r>
                    </w:p>
                  </w:txbxContent>
                </v:textbox>
              </v:roundrect>
              <v:roundrect id="_x0000_s3628" style="position:absolute;left:4800;top:840;width:672;height:384;v-text-anchor:middle" arcsize="10923f" fillcolor="#f5f5a9">
                <v:textbox style="mso-next-textbox:#_x0000_s3628" inset="2.21514mm,1.1076mm,2.21514mm,1.1076mm">
                  <w:txbxContent>
                    <w:p w:rsidR="00362603" w:rsidRPr="003D7A6B" w:rsidRDefault="00362603" w:rsidP="003F71F2">
                      <w:pPr>
                        <w:autoSpaceDE w:val="0"/>
                        <w:autoSpaceDN w:val="0"/>
                        <w:adjustRightInd w:val="0"/>
                        <w:jc w:val="center"/>
                        <w:rPr>
                          <w:rFonts w:ascii="Arial" w:hAnsi="Arial" w:cs="Arial"/>
                          <w:b/>
                          <w:bCs/>
                          <w:color w:val="000000"/>
                          <w:sz w:val="18"/>
                          <w:szCs w:val="18"/>
                          <w:lang w:val="es-EC"/>
                        </w:rPr>
                      </w:pPr>
                      <w:r w:rsidRPr="003D7A6B">
                        <w:rPr>
                          <w:rFonts w:ascii="Arial" w:hAnsi="Arial" w:cs="Arial"/>
                          <w:b/>
                          <w:bCs/>
                          <w:color w:val="000000"/>
                          <w:sz w:val="18"/>
                          <w:szCs w:val="18"/>
                          <w:lang w:val="es-EC"/>
                        </w:rPr>
                        <w:t>Sistema de</w:t>
                      </w:r>
                    </w:p>
                    <w:p w:rsidR="00362603" w:rsidRPr="003D7A6B" w:rsidRDefault="00362603" w:rsidP="003F71F2">
                      <w:pPr>
                        <w:autoSpaceDE w:val="0"/>
                        <w:autoSpaceDN w:val="0"/>
                        <w:adjustRightInd w:val="0"/>
                        <w:jc w:val="center"/>
                        <w:rPr>
                          <w:rFonts w:ascii="Arial" w:hAnsi="Arial" w:cs="Arial"/>
                          <w:b/>
                          <w:bCs/>
                          <w:color w:val="000000"/>
                          <w:sz w:val="18"/>
                          <w:szCs w:val="18"/>
                        </w:rPr>
                      </w:pPr>
                      <w:r w:rsidRPr="003D7A6B">
                        <w:rPr>
                          <w:rFonts w:ascii="Arial" w:hAnsi="Arial" w:cs="Arial"/>
                          <w:b/>
                          <w:bCs/>
                          <w:color w:val="000000"/>
                          <w:sz w:val="18"/>
                          <w:szCs w:val="18"/>
                          <w:lang w:val="es-EC"/>
                        </w:rPr>
                        <w:t>Medición</w:t>
                      </w:r>
                    </w:p>
                  </w:txbxContent>
                </v:textbox>
              </v:roundrect>
            </v:group>
            <v:group id="_x0000_s3629" style="position:absolute;left:5085;top:4030;width:9821;height:1022" coordorigin="1536,1296" coordsize="3936,432">
              <v:roundrect id="_x0000_s3630" style="position:absolute;left:1536;top:1296;width:672;height:432" arcsize="10923f" fillcolor="#fbfad4" stroked="f">
                <v:textbox style="mso-next-textbox:#_x0000_s3630" inset=".43606mm,.26164mm,.43606mm,.26164mm">
                  <w:txbxContent>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Liderazgo de mercado</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Alta rentabilidad</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Flujo de caja</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 xml:space="preserve">Bajos costos </w:t>
                      </w:r>
                    </w:p>
                    <w:p w:rsidR="00362603" w:rsidRPr="00CE5B88" w:rsidRDefault="00362603" w:rsidP="003F71F2">
                      <w:pPr>
                        <w:autoSpaceDE w:val="0"/>
                        <w:autoSpaceDN w:val="0"/>
                        <w:adjustRightInd w:val="0"/>
                        <w:ind w:left="540" w:hanging="540"/>
                        <w:rPr>
                          <w:rFonts w:ascii="Arial" w:hAnsi="Arial" w:cs="Arial"/>
                          <w:b/>
                          <w:bCs/>
                          <w:color w:val="000000"/>
                          <w:sz w:val="13"/>
                          <w:szCs w:val="13"/>
                        </w:rPr>
                      </w:pPr>
                      <w:r w:rsidRPr="00CE5B88">
                        <w:rPr>
                          <w:rFonts w:ascii="Arial" w:hAnsi="Arial" w:cs="Arial"/>
                          <w:b/>
                          <w:bCs/>
                          <w:color w:val="000000"/>
                          <w:sz w:val="13"/>
                          <w:szCs w:val="13"/>
                          <w:lang w:val="es-EC"/>
                        </w:rPr>
                        <w:t>operacionales</w:t>
                      </w:r>
                    </w:p>
                  </w:txbxContent>
                </v:textbox>
              </v:roundrect>
              <v:roundrect id="_x0000_s3631" style="position:absolute;left:2352;top:1296;width:672;height:432" arcsize="10923f" fillcolor="#bbe0e3" stroked="f">
                <v:textbox style="mso-next-textbox:#_x0000_s3631" inset=".43606mm,.26164mm,.43606mm,.26164mm">
                  <w:txbxContent>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Administración de</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procesos y costos</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Efectiva evaluación</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de las inversiones</w:t>
                      </w:r>
                    </w:p>
                    <w:p w:rsidR="00362603" w:rsidRPr="005441F6" w:rsidRDefault="00362603" w:rsidP="003F71F2">
                      <w:pPr>
                        <w:autoSpaceDE w:val="0"/>
                        <w:autoSpaceDN w:val="0"/>
                        <w:adjustRightInd w:val="0"/>
                        <w:ind w:left="540" w:hanging="540"/>
                        <w:rPr>
                          <w:rFonts w:ascii="Arial" w:hAnsi="Arial" w:cs="Arial"/>
                          <w:b/>
                          <w:bCs/>
                          <w:color w:val="000000"/>
                          <w:sz w:val="13"/>
                          <w:szCs w:val="13"/>
                        </w:rPr>
                      </w:pPr>
                      <w:r w:rsidRPr="005441F6">
                        <w:rPr>
                          <w:rFonts w:ascii="Arial" w:hAnsi="Arial" w:cs="Arial"/>
                          <w:b/>
                          <w:bCs/>
                          <w:color w:val="000000"/>
                          <w:sz w:val="13"/>
                          <w:szCs w:val="13"/>
                          <w:lang w:val="es-EC"/>
                        </w:rPr>
                        <w:t>Infraestructura eficiente</w:t>
                      </w:r>
                    </w:p>
                  </w:txbxContent>
                </v:textbox>
              </v:roundrect>
              <v:roundrect id="_x0000_s3632" style="position:absolute;left:3168;top:1296;width:672;height:432" arcsize="10923f" fillcolor="#bbe0e3" stroked="f">
                <v:textbox style="mso-next-textbox:#_x0000_s3632" inset=".43606mm,.26164mm,.43606mm,.26164mm">
                  <w:txbxContent>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Relacionados a:</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Som, Vtas, Ingresos,</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Flujo caja, crecimiento</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ROI, Utilidad</w:t>
                      </w:r>
                    </w:p>
                    <w:p w:rsidR="00362603" w:rsidRPr="005441F6" w:rsidRDefault="00362603" w:rsidP="003F71F2">
                      <w:pPr>
                        <w:autoSpaceDE w:val="0"/>
                        <w:autoSpaceDN w:val="0"/>
                        <w:adjustRightInd w:val="0"/>
                        <w:ind w:left="540" w:hanging="540"/>
                        <w:rPr>
                          <w:rFonts w:ascii="Arial" w:hAnsi="Arial" w:cs="Arial"/>
                          <w:b/>
                          <w:bCs/>
                          <w:color w:val="000000"/>
                          <w:sz w:val="13"/>
                          <w:szCs w:val="13"/>
                        </w:rPr>
                      </w:pPr>
                      <w:r w:rsidRPr="005441F6">
                        <w:rPr>
                          <w:rFonts w:ascii="Arial" w:hAnsi="Arial" w:cs="Arial"/>
                          <w:b/>
                          <w:bCs/>
                          <w:color w:val="000000"/>
                          <w:sz w:val="13"/>
                          <w:szCs w:val="13"/>
                          <w:lang w:val="es-EC"/>
                        </w:rPr>
                        <w:t xml:space="preserve">Operacional </w:t>
                      </w:r>
                    </w:p>
                  </w:txbxContent>
                </v:textbox>
              </v:roundrect>
              <v:roundrect id="_x0000_s3633" style="position:absolute;left:3984;top:1296;width:672;height:432" arcsize="10923f" fillcolor="#bbe0e3" stroked="f">
                <v:textbox style="mso-next-textbox:#_x0000_s3633" inset=".43606mm,.26164mm,.43606mm,.26164mm">
                  <w:txbxContent>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Re-lanzar las marcas</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Nuevas marcas</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Mercado externo</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Mezcla de gastos</w:t>
                      </w:r>
                    </w:p>
                    <w:p w:rsidR="00362603" w:rsidRPr="005441F6" w:rsidRDefault="00362603" w:rsidP="003F71F2">
                      <w:pPr>
                        <w:autoSpaceDE w:val="0"/>
                        <w:autoSpaceDN w:val="0"/>
                        <w:adjustRightInd w:val="0"/>
                        <w:ind w:left="540" w:hanging="540"/>
                        <w:rPr>
                          <w:rFonts w:ascii="Arial" w:hAnsi="Arial" w:cs="Arial"/>
                          <w:b/>
                          <w:bCs/>
                          <w:color w:val="000000"/>
                          <w:sz w:val="13"/>
                          <w:szCs w:val="13"/>
                        </w:rPr>
                      </w:pPr>
                      <w:r w:rsidRPr="005441F6">
                        <w:rPr>
                          <w:rFonts w:ascii="Arial" w:hAnsi="Arial" w:cs="Arial"/>
                          <w:b/>
                          <w:bCs/>
                          <w:color w:val="000000"/>
                          <w:sz w:val="13"/>
                          <w:szCs w:val="13"/>
                          <w:lang w:val="es-EC"/>
                        </w:rPr>
                        <w:t>Costos e inversiones</w:t>
                      </w:r>
                    </w:p>
                  </w:txbxContent>
                </v:textbox>
              </v:roundrect>
              <v:roundrect id="_x0000_s3634" style="position:absolute;left:4800;top:1296;width:672;height:432" arcsize="10923f" fillcolor="#bbe0e3" stroked="f">
                <v:textbox style="mso-next-textbox:#_x0000_s3634" inset=".43606mm,.26164mm,.43606mm,.26164mm">
                  <w:txbxContent>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Balance Score Card</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Control de Gestión</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Avance de Proyecto</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ABC Costing</w:t>
                      </w:r>
                    </w:p>
                    <w:p w:rsidR="00362603" w:rsidRPr="005441F6" w:rsidRDefault="00362603" w:rsidP="003F71F2">
                      <w:pPr>
                        <w:autoSpaceDE w:val="0"/>
                        <w:autoSpaceDN w:val="0"/>
                        <w:adjustRightInd w:val="0"/>
                        <w:ind w:left="540" w:hanging="540"/>
                        <w:rPr>
                          <w:rFonts w:ascii="Arial" w:hAnsi="Arial" w:cs="Arial"/>
                          <w:b/>
                          <w:bCs/>
                          <w:color w:val="000000"/>
                          <w:sz w:val="13"/>
                          <w:szCs w:val="13"/>
                        </w:rPr>
                      </w:pPr>
                      <w:r w:rsidRPr="005441F6">
                        <w:rPr>
                          <w:rFonts w:ascii="Arial" w:hAnsi="Arial" w:cs="Arial"/>
                          <w:b/>
                          <w:bCs/>
                          <w:color w:val="000000"/>
                          <w:sz w:val="13"/>
                          <w:szCs w:val="13"/>
                          <w:lang w:val="es-EC"/>
                        </w:rPr>
                        <w:t>Sistema Integrado</w:t>
                      </w:r>
                    </w:p>
                  </w:txbxContent>
                </v:textbox>
              </v:roundrect>
            </v:group>
            <v:group id="_x0000_s3635" style="position:absolute;left:5018;top:5459;width:9821;height:1022" coordorigin="1536,1872" coordsize="3936,432">
              <v:roundrect id="_x0000_s3636" style="position:absolute;left:1536;top:1872;width:672;height:432" arcsize="10923f" fillcolor="#fbfad4" stroked="f">
                <v:textbox style="mso-next-textbox:#_x0000_s3636" inset=".43606mm,.26164mm,.43606mm,.26164mm">
                  <w:txbxContent>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Rentabilidad</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Rotación</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Servicio oportuno</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Apoyo Publicitario</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p>
                    <w:p w:rsidR="00362603" w:rsidRPr="00CE5B88" w:rsidRDefault="00362603" w:rsidP="003F71F2">
                      <w:pPr>
                        <w:autoSpaceDE w:val="0"/>
                        <w:autoSpaceDN w:val="0"/>
                        <w:adjustRightInd w:val="0"/>
                        <w:ind w:left="540" w:hanging="540"/>
                        <w:rPr>
                          <w:rFonts w:ascii="Arial" w:hAnsi="Arial" w:cs="Arial"/>
                          <w:b/>
                          <w:bCs/>
                          <w:color w:val="000000"/>
                          <w:sz w:val="13"/>
                          <w:szCs w:val="13"/>
                        </w:rPr>
                      </w:pPr>
                    </w:p>
                  </w:txbxContent>
                </v:textbox>
              </v:roundrect>
              <v:roundrect id="_x0000_s3637" style="position:absolute;left:2352;top:1872;width:672;height:432" arcsize="10923f" fillcolor="#bbe0e3" stroked="f">
                <v:textbox style="mso-next-textbox:#_x0000_s3637" inset=".43606mm,.26164mm,.43606mm,.26164mm">
                  <w:txbxContent>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Generar alta demanda</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Márgenes razonables</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Trade marketing</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Capacidad y calidad</w:t>
                      </w:r>
                    </w:p>
                    <w:p w:rsidR="00362603" w:rsidRPr="00CE5B88" w:rsidRDefault="00362603" w:rsidP="003F71F2">
                      <w:pPr>
                        <w:autoSpaceDE w:val="0"/>
                        <w:autoSpaceDN w:val="0"/>
                        <w:adjustRightInd w:val="0"/>
                        <w:ind w:left="540" w:hanging="540"/>
                        <w:rPr>
                          <w:rFonts w:ascii="Arial" w:hAnsi="Arial" w:cs="Arial"/>
                          <w:b/>
                          <w:bCs/>
                          <w:color w:val="000000"/>
                          <w:sz w:val="13"/>
                          <w:szCs w:val="13"/>
                        </w:rPr>
                      </w:pPr>
                      <w:r w:rsidRPr="00CE5B88">
                        <w:rPr>
                          <w:rFonts w:ascii="Arial" w:hAnsi="Arial" w:cs="Arial"/>
                          <w:b/>
                          <w:bCs/>
                          <w:color w:val="000000"/>
                          <w:sz w:val="13"/>
                          <w:szCs w:val="13"/>
                          <w:lang w:val="es-EC"/>
                        </w:rPr>
                        <w:t>Entregar a tiempo</w:t>
                      </w:r>
                    </w:p>
                  </w:txbxContent>
                </v:textbox>
              </v:roundrect>
              <v:roundrect id="_x0000_s3638" style="position:absolute;left:3168;top:1872;width:672;height:432" arcsize="10923f" fillcolor="#bbe0e3" stroked="f">
                <v:textbox style="mso-next-textbox:#_x0000_s3638" inset=".43606mm,.26164mm,.43606mm,.26164mm">
                  <w:txbxContent>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Relacionados a:</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Rotación de inventarios</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Niveles de Cobertura</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Volúmenes de venta</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Pr>
                          <w:rFonts w:ascii="Arial" w:hAnsi="Arial" w:cs="Arial"/>
                          <w:b/>
                          <w:bCs/>
                          <w:color w:val="000000"/>
                          <w:sz w:val="13"/>
                          <w:szCs w:val="13"/>
                          <w:lang w:val="es-EC"/>
                        </w:rPr>
                        <w:t>Eficiencia de distribución</w:t>
                      </w:r>
                    </w:p>
                    <w:p w:rsidR="00362603" w:rsidRPr="00CE5B88" w:rsidRDefault="00362603" w:rsidP="003F71F2">
                      <w:pPr>
                        <w:autoSpaceDE w:val="0"/>
                        <w:autoSpaceDN w:val="0"/>
                        <w:adjustRightInd w:val="0"/>
                        <w:ind w:left="540" w:hanging="540"/>
                        <w:rPr>
                          <w:rFonts w:ascii="Arial" w:hAnsi="Arial" w:cs="Arial"/>
                          <w:b/>
                          <w:bCs/>
                          <w:color w:val="000000"/>
                          <w:sz w:val="13"/>
                          <w:szCs w:val="13"/>
                        </w:rPr>
                      </w:pPr>
                    </w:p>
                  </w:txbxContent>
                </v:textbox>
              </v:roundrect>
              <v:roundrect id="_x0000_s3639" style="position:absolute;left:3984;top:1872;width:672;height:432" arcsize="10923f" fillcolor="#bbe0e3" stroked="f">
                <v:textbox style="mso-next-textbox:#_x0000_s3639" inset=".43606mm,.26164mm,.43606mm,.26164mm">
                  <w:txbxContent>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Tercerizar distribución</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Incentivos por cobertura</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 xml:space="preserve">Coaching a la fuerza </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de ventas, promociones</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Sistema de información</w:t>
                      </w:r>
                    </w:p>
                    <w:p w:rsidR="00362603" w:rsidRPr="00CE5B88" w:rsidRDefault="00362603" w:rsidP="003F71F2">
                      <w:pPr>
                        <w:autoSpaceDE w:val="0"/>
                        <w:autoSpaceDN w:val="0"/>
                        <w:adjustRightInd w:val="0"/>
                        <w:ind w:left="540" w:hanging="540"/>
                        <w:rPr>
                          <w:rFonts w:ascii="Arial" w:hAnsi="Arial" w:cs="Arial"/>
                          <w:b/>
                          <w:bCs/>
                          <w:color w:val="000000"/>
                          <w:sz w:val="13"/>
                          <w:szCs w:val="13"/>
                        </w:rPr>
                      </w:pPr>
                      <w:r w:rsidRPr="00CE5B88">
                        <w:rPr>
                          <w:rFonts w:ascii="Arial" w:hAnsi="Arial" w:cs="Arial"/>
                          <w:b/>
                          <w:bCs/>
                          <w:color w:val="000000"/>
                          <w:sz w:val="13"/>
                          <w:szCs w:val="13"/>
                          <w:lang w:val="es-EC"/>
                        </w:rPr>
                        <w:t>en-línea</w:t>
                      </w:r>
                    </w:p>
                  </w:txbxContent>
                </v:textbox>
              </v:roundrect>
              <v:roundrect id="_x0000_s3640" style="position:absolute;left:4800;top:1872;width:672;height:432" arcsize="10923f" fillcolor="#bbe0e3" stroked="f">
                <v:textbox style="mso-next-textbox:#_x0000_s3640" inset=".43606mm,.26164mm,.43606mm,.26164mm">
                  <w:txbxContent>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Hand Held y captura</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Pr>
                          <w:rFonts w:ascii="Arial" w:hAnsi="Arial" w:cs="Arial"/>
                          <w:b/>
                          <w:bCs/>
                          <w:color w:val="000000"/>
                          <w:sz w:val="13"/>
                          <w:szCs w:val="13"/>
                          <w:lang w:val="es-EC"/>
                        </w:rPr>
                        <w:t>d</w:t>
                      </w:r>
                      <w:r w:rsidRPr="00CE5B88">
                        <w:rPr>
                          <w:rFonts w:ascii="Arial" w:hAnsi="Arial" w:cs="Arial"/>
                          <w:b/>
                          <w:bCs/>
                          <w:color w:val="000000"/>
                          <w:sz w:val="13"/>
                          <w:szCs w:val="13"/>
                          <w:lang w:val="es-EC"/>
                        </w:rPr>
                        <w:t>e datos no solo de</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Pr>
                          <w:rFonts w:ascii="Arial" w:hAnsi="Arial" w:cs="Arial"/>
                          <w:b/>
                          <w:bCs/>
                          <w:color w:val="000000"/>
                          <w:sz w:val="13"/>
                          <w:szCs w:val="13"/>
                          <w:lang w:val="es-EC"/>
                        </w:rPr>
                        <w:t>n</w:t>
                      </w:r>
                      <w:r w:rsidRPr="00CE5B88">
                        <w:rPr>
                          <w:rFonts w:ascii="Arial" w:hAnsi="Arial" w:cs="Arial"/>
                          <w:b/>
                          <w:bCs/>
                          <w:color w:val="000000"/>
                          <w:sz w:val="13"/>
                          <w:szCs w:val="13"/>
                          <w:lang w:val="es-EC"/>
                        </w:rPr>
                        <w:t>uestros productos</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 xml:space="preserve">Base de datos </w:t>
                      </w:r>
                    </w:p>
                    <w:p w:rsidR="00362603" w:rsidRPr="00CE5B88" w:rsidRDefault="00362603" w:rsidP="003F71F2">
                      <w:pPr>
                        <w:autoSpaceDE w:val="0"/>
                        <w:autoSpaceDN w:val="0"/>
                        <w:adjustRightInd w:val="0"/>
                        <w:ind w:left="540" w:hanging="540"/>
                        <w:rPr>
                          <w:rFonts w:ascii="Arial" w:hAnsi="Arial" w:cs="Arial"/>
                          <w:b/>
                          <w:bCs/>
                          <w:color w:val="000000"/>
                          <w:sz w:val="13"/>
                          <w:szCs w:val="13"/>
                        </w:rPr>
                      </w:pPr>
                      <w:r w:rsidRPr="00CE5B88">
                        <w:rPr>
                          <w:rFonts w:ascii="Arial" w:hAnsi="Arial" w:cs="Arial"/>
                          <w:b/>
                          <w:bCs/>
                          <w:color w:val="000000"/>
                          <w:sz w:val="13"/>
                          <w:szCs w:val="13"/>
                          <w:lang w:val="es-EC"/>
                        </w:rPr>
                        <w:t>extensa multivariable</w:t>
                      </w:r>
                    </w:p>
                  </w:txbxContent>
                </v:textbox>
              </v:roundrect>
            </v:group>
            <v:group id="_x0000_s3641" style="position:absolute;left:5085;top:9483;width:9821;height:1022" coordorigin="1536,3600" coordsize="3936,432">
              <v:roundrect id="_x0000_s3642" style="position:absolute;left:1536;top:3600;width:672;height:432" arcsize="10923f" fillcolor="#fbfad4" stroked="f">
                <v:textbox style="mso-next-textbox:#_x0000_s3642" inset=".43606mm,.26164mm,.43606mm,.26164mm">
                  <w:txbxContent>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 xml:space="preserve">Crecimiento </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permanente como</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Equipo de trabajo</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Gestión de procesos</w:t>
                      </w:r>
                    </w:p>
                    <w:p w:rsidR="00362603" w:rsidRPr="005441F6" w:rsidRDefault="00362603" w:rsidP="003F71F2">
                      <w:pPr>
                        <w:autoSpaceDE w:val="0"/>
                        <w:autoSpaceDN w:val="0"/>
                        <w:adjustRightInd w:val="0"/>
                        <w:ind w:left="540" w:hanging="540"/>
                        <w:rPr>
                          <w:rFonts w:ascii="Arial" w:hAnsi="Arial" w:cs="Arial"/>
                          <w:b/>
                          <w:bCs/>
                          <w:color w:val="000000"/>
                          <w:sz w:val="13"/>
                          <w:szCs w:val="13"/>
                        </w:rPr>
                      </w:pPr>
                    </w:p>
                  </w:txbxContent>
                </v:textbox>
              </v:roundrect>
              <v:roundrect id="_x0000_s3643" style="position:absolute;left:2352;top:3600;width:672;height:432" arcsize="10923f" fillcolor="#bbe0e3" stroked="f">
                <v:textbox style="mso-next-textbox:#_x0000_s3643" inset=".43606mm,.26164mm,.43606mm,.26164mm">
                  <w:txbxContent>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 xml:space="preserve">Claridad en </w:t>
                      </w:r>
                      <w:smartTag w:uri="urn:schemas-microsoft-com:office:smarttags" w:element="PersonName">
                        <w:smartTagPr>
                          <w:attr w:name="ProductID" w:val="la Visi￳n-"/>
                        </w:smartTagPr>
                        <w:r w:rsidRPr="005441F6">
                          <w:rPr>
                            <w:rFonts w:ascii="Arial" w:hAnsi="Arial" w:cs="Arial"/>
                            <w:b/>
                            <w:bCs/>
                            <w:color w:val="000000"/>
                            <w:sz w:val="13"/>
                            <w:szCs w:val="13"/>
                            <w:lang w:val="es-EC"/>
                          </w:rPr>
                          <w:t>la Visión-</w:t>
                        </w:r>
                      </w:smartTag>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Estratégica</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Entrenamiento</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Trabajo en equipo</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Remuneración variable</w:t>
                      </w:r>
                    </w:p>
                    <w:p w:rsidR="00362603" w:rsidRPr="005441F6" w:rsidRDefault="00362603" w:rsidP="003F71F2">
                      <w:pPr>
                        <w:autoSpaceDE w:val="0"/>
                        <w:autoSpaceDN w:val="0"/>
                        <w:adjustRightInd w:val="0"/>
                        <w:ind w:left="540" w:hanging="540"/>
                        <w:rPr>
                          <w:rFonts w:ascii="Arial" w:hAnsi="Arial" w:cs="Arial"/>
                          <w:b/>
                          <w:bCs/>
                          <w:color w:val="000000"/>
                          <w:sz w:val="13"/>
                          <w:szCs w:val="13"/>
                        </w:rPr>
                      </w:pPr>
                      <w:r w:rsidRPr="005441F6">
                        <w:rPr>
                          <w:rFonts w:ascii="Arial" w:hAnsi="Arial" w:cs="Arial"/>
                          <w:b/>
                          <w:bCs/>
                          <w:color w:val="000000"/>
                          <w:sz w:val="13"/>
                          <w:szCs w:val="13"/>
                          <w:lang w:val="es-EC"/>
                        </w:rPr>
                        <w:t>Incentivos</w:t>
                      </w:r>
                    </w:p>
                  </w:txbxContent>
                </v:textbox>
              </v:roundrect>
              <v:roundrect id="_x0000_s3644" style="position:absolute;left:3168;top:3600;width:672;height:432" arcsize="10923f" fillcolor="#bbe0e3" stroked="f">
                <v:textbox style="mso-next-textbox:#_x0000_s3644" inset=".43606mm,.26164mm,.43606mm,.26164mm">
                  <w:txbxContent>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Relacionados a:</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Cumplimiento de</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Tareas</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Logro de objetivos</w:t>
                      </w:r>
                    </w:p>
                    <w:p w:rsidR="00362603" w:rsidRPr="005441F6" w:rsidRDefault="00362603" w:rsidP="003F71F2">
                      <w:pPr>
                        <w:autoSpaceDE w:val="0"/>
                        <w:autoSpaceDN w:val="0"/>
                        <w:adjustRightInd w:val="0"/>
                        <w:ind w:left="540" w:hanging="540"/>
                        <w:rPr>
                          <w:rFonts w:ascii="Arial" w:hAnsi="Arial" w:cs="Arial"/>
                          <w:b/>
                          <w:bCs/>
                          <w:color w:val="000000"/>
                          <w:sz w:val="13"/>
                          <w:szCs w:val="13"/>
                        </w:rPr>
                      </w:pPr>
                      <w:r w:rsidRPr="005441F6">
                        <w:rPr>
                          <w:rFonts w:ascii="Arial" w:hAnsi="Arial" w:cs="Arial"/>
                          <w:b/>
                          <w:bCs/>
                          <w:color w:val="000000"/>
                          <w:sz w:val="13"/>
                          <w:szCs w:val="13"/>
                          <w:lang w:val="es-EC"/>
                        </w:rPr>
                        <w:t>Desarrollo Proyectos</w:t>
                      </w:r>
                    </w:p>
                  </w:txbxContent>
                </v:textbox>
              </v:roundrect>
              <v:roundrect id="_x0000_s3645" style="position:absolute;left:3984;top:3600;width:672;height:432" arcsize="10923f" fillcolor="#bbe0e3" stroked="f">
                <v:textbox style="mso-next-textbox:#_x0000_s3645" inset=".43606mm,.26164mm,.43606mm,.26164mm">
                  <w:txbxContent>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Desarrollo de planes</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de capacitación</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Desarrollo de equipo</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de mejoramiento</w:t>
                      </w:r>
                    </w:p>
                    <w:p w:rsidR="00362603" w:rsidRPr="005441F6" w:rsidRDefault="00362603" w:rsidP="003F71F2">
                      <w:pPr>
                        <w:autoSpaceDE w:val="0"/>
                        <w:autoSpaceDN w:val="0"/>
                        <w:adjustRightInd w:val="0"/>
                        <w:ind w:left="540" w:hanging="540"/>
                        <w:rPr>
                          <w:rFonts w:ascii="Arial" w:hAnsi="Arial" w:cs="Arial"/>
                          <w:b/>
                          <w:bCs/>
                          <w:color w:val="000000"/>
                          <w:sz w:val="13"/>
                          <w:szCs w:val="13"/>
                        </w:rPr>
                      </w:pPr>
                      <w:r w:rsidRPr="005441F6">
                        <w:rPr>
                          <w:rFonts w:ascii="Arial" w:hAnsi="Arial" w:cs="Arial"/>
                          <w:b/>
                          <w:bCs/>
                          <w:color w:val="000000"/>
                          <w:sz w:val="13"/>
                          <w:szCs w:val="13"/>
                          <w:lang w:val="es-EC"/>
                        </w:rPr>
                        <w:t>Continuo. Plan carrera</w:t>
                      </w:r>
                    </w:p>
                  </w:txbxContent>
                </v:textbox>
              </v:roundrect>
              <v:roundrect id="_x0000_s3646" style="position:absolute;left:4800;top:3600;width:672;height:432" arcsize="10923f" fillcolor="#bbe0e3" stroked="f">
                <v:textbox style="mso-next-textbox:#_x0000_s3646" inset=".43606mm,.26164mm,.43606mm,.26164mm">
                  <w:txbxContent>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Cultura de seguimiento</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De proyectos Proyect</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Plataformas de grupo</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de trabajo por Áreas</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S_tradnl"/>
                        </w:rPr>
                      </w:pPr>
                      <w:r w:rsidRPr="005441F6">
                        <w:rPr>
                          <w:rFonts w:ascii="Arial" w:hAnsi="Arial" w:cs="Arial"/>
                          <w:b/>
                          <w:bCs/>
                          <w:color w:val="000000"/>
                          <w:sz w:val="13"/>
                          <w:szCs w:val="13"/>
                          <w:lang w:val="es-ES_tradnl"/>
                        </w:rPr>
                        <w:t xml:space="preserve">Evaluaciones control </w:t>
                      </w:r>
                    </w:p>
                    <w:p w:rsidR="00362603" w:rsidRPr="005441F6" w:rsidRDefault="00362603" w:rsidP="003F71F2">
                      <w:pPr>
                        <w:autoSpaceDE w:val="0"/>
                        <w:autoSpaceDN w:val="0"/>
                        <w:adjustRightInd w:val="0"/>
                        <w:ind w:left="540" w:hanging="540"/>
                        <w:rPr>
                          <w:rFonts w:ascii="Arial" w:hAnsi="Arial" w:cs="Arial"/>
                          <w:b/>
                          <w:bCs/>
                          <w:color w:val="000000"/>
                          <w:sz w:val="13"/>
                          <w:szCs w:val="13"/>
                        </w:rPr>
                      </w:pPr>
                      <w:r w:rsidRPr="005441F6">
                        <w:rPr>
                          <w:rFonts w:ascii="Arial" w:hAnsi="Arial" w:cs="Arial"/>
                          <w:b/>
                          <w:bCs/>
                          <w:color w:val="000000"/>
                          <w:sz w:val="13"/>
                          <w:szCs w:val="13"/>
                          <w:lang w:val="es-ES_tradnl"/>
                        </w:rPr>
                        <w:t>de gestión</w:t>
                      </w:r>
                    </w:p>
                  </w:txbxContent>
                </v:textbox>
              </v:roundrect>
            </v:group>
            <v:group id="_x0000_s3647" style="position:absolute;left:5085;top:6756;width:9821;height:1023" coordorigin="1536,2448" coordsize="3936,432">
              <v:roundrect id="_x0000_s3648" style="position:absolute;left:1536;top:2448;width:672;height:432" arcsize="10923f" fillcolor="#fbfad4" stroked="f">
                <v:textbox style="mso-next-textbox:#_x0000_s3648" inset=".43606mm,.26164mm,.43606mm,.26164mm">
                  <w:txbxContent>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Calidad superior</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Precio Razonable</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Variedad de productos</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Variedad de formatos</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Disponibilidad</w:t>
                      </w:r>
                    </w:p>
                    <w:p w:rsidR="00362603" w:rsidRPr="00CE5B88" w:rsidRDefault="00362603" w:rsidP="003F71F2">
                      <w:pPr>
                        <w:autoSpaceDE w:val="0"/>
                        <w:autoSpaceDN w:val="0"/>
                        <w:adjustRightInd w:val="0"/>
                        <w:ind w:left="540" w:hanging="540"/>
                        <w:rPr>
                          <w:rFonts w:ascii="Arial" w:hAnsi="Arial" w:cs="Arial"/>
                          <w:b/>
                          <w:bCs/>
                          <w:color w:val="000000"/>
                          <w:sz w:val="13"/>
                          <w:szCs w:val="13"/>
                        </w:rPr>
                      </w:pPr>
                      <w:r w:rsidRPr="00CE5B88">
                        <w:rPr>
                          <w:rFonts w:ascii="Arial" w:hAnsi="Arial" w:cs="Arial"/>
                          <w:b/>
                          <w:bCs/>
                          <w:color w:val="000000"/>
                          <w:sz w:val="13"/>
                          <w:szCs w:val="13"/>
                          <w:lang w:val="es-EC"/>
                        </w:rPr>
                        <w:t>Sentido de Pertenencia</w:t>
                      </w:r>
                    </w:p>
                  </w:txbxContent>
                </v:textbox>
              </v:roundrect>
              <v:roundrect id="_x0000_s3649" style="position:absolute;left:2352;top:2448;width:672;height:432" arcsize="10923f" fillcolor="#bbe0e3" stroked="f">
                <v:textbox style="mso-next-textbox:#_x0000_s3649" inset=".43606mm,.26164mm,.43606mm,.26164mm">
                  <w:txbxContent>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Sistemas de Calidad</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Amplio portafolio</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 xml:space="preserve">de productos </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Investigación e</w:t>
                      </w:r>
                    </w:p>
                    <w:p w:rsidR="00362603" w:rsidRPr="00CE5B88" w:rsidRDefault="00362603" w:rsidP="003F71F2">
                      <w:pPr>
                        <w:autoSpaceDE w:val="0"/>
                        <w:autoSpaceDN w:val="0"/>
                        <w:adjustRightInd w:val="0"/>
                        <w:ind w:left="540" w:hanging="540"/>
                        <w:rPr>
                          <w:rFonts w:ascii="Arial" w:hAnsi="Arial" w:cs="Arial"/>
                          <w:b/>
                          <w:bCs/>
                          <w:color w:val="000000"/>
                          <w:sz w:val="13"/>
                          <w:szCs w:val="13"/>
                        </w:rPr>
                      </w:pPr>
                      <w:r w:rsidRPr="00CE5B88">
                        <w:rPr>
                          <w:rFonts w:ascii="Arial" w:hAnsi="Arial" w:cs="Arial"/>
                          <w:b/>
                          <w:bCs/>
                          <w:color w:val="000000"/>
                          <w:sz w:val="13"/>
                          <w:szCs w:val="13"/>
                          <w:lang w:val="es-EC"/>
                        </w:rPr>
                        <w:t xml:space="preserve">Innovación </w:t>
                      </w:r>
                    </w:p>
                  </w:txbxContent>
                </v:textbox>
              </v:roundrect>
              <v:roundrect id="_x0000_s3650" style="position:absolute;left:3168;top:2448;width:672;height:432" arcsize="10923f" fillcolor="#bbe0e3" stroked="f">
                <v:textbox style="mso-next-textbox:#_x0000_s3650" inset=".43606mm,.26164mm,.43606mm,.26164mm">
                  <w:txbxContent>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Relacionados a:</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Niveles preferencia</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Niveles de Share</w:t>
                      </w:r>
                    </w:p>
                    <w:p w:rsidR="00362603" w:rsidRPr="00CE5B88" w:rsidRDefault="00362603" w:rsidP="003F71F2">
                      <w:pPr>
                        <w:autoSpaceDE w:val="0"/>
                        <w:autoSpaceDN w:val="0"/>
                        <w:adjustRightInd w:val="0"/>
                        <w:ind w:left="540" w:hanging="540"/>
                        <w:rPr>
                          <w:rFonts w:ascii="Arial" w:hAnsi="Arial" w:cs="Arial"/>
                          <w:b/>
                          <w:bCs/>
                          <w:color w:val="000000"/>
                          <w:sz w:val="13"/>
                          <w:szCs w:val="13"/>
                          <w:lang w:val="en-US"/>
                        </w:rPr>
                      </w:pPr>
                      <w:r w:rsidRPr="00CE5B88">
                        <w:rPr>
                          <w:rFonts w:ascii="Arial" w:hAnsi="Arial" w:cs="Arial"/>
                          <w:b/>
                          <w:bCs/>
                          <w:color w:val="000000"/>
                          <w:sz w:val="13"/>
                          <w:szCs w:val="13"/>
                          <w:lang w:val="en-US"/>
                        </w:rPr>
                        <w:t>Share of Stomach</w:t>
                      </w:r>
                    </w:p>
                    <w:p w:rsidR="00362603" w:rsidRPr="00CE5B88" w:rsidRDefault="00362603" w:rsidP="003F71F2">
                      <w:pPr>
                        <w:autoSpaceDE w:val="0"/>
                        <w:autoSpaceDN w:val="0"/>
                        <w:adjustRightInd w:val="0"/>
                        <w:ind w:left="540" w:hanging="540"/>
                        <w:rPr>
                          <w:rFonts w:ascii="Arial" w:hAnsi="Arial" w:cs="Arial"/>
                          <w:b/>
                          <w:bCs/>
                          <w:color w:val="000000"/>
                          <w:sz w:val="13"/>
                          <w:szCs w:val="13"/>
                          <w:lang w:val="en-US"/>
                        </w:rPr>
                      </w:pPr>
                      <w:r w:rsidRPr="00CE5B88">
                        <w:rPr>
                          <w:rFonts w:ascii="Arial" w:hAnsi="Arial" w:cs="Arial"/>
                          <w:b/>
                          <w:bCs/>
                          <w:color w:val="000000"/>
                          <w:sz w:val="13"/>
                          <w:szCs w:val="13"/>
                          <w:lang w:val="en-US"/>
                        </w:rPr>
                        <w:t>Paneles de opinión</w:t>
                      </w:r>
                    </w:p>
                  </w:txbxContent>
                </v:textbox>
              </v:roundrect>
              <v:roundrect id="_x0000_s3651" style="position:absolute;left:3984;top:2448;width:672;height:432" arcsize="10923f" fillcolor="#bbe0e3" stroked="f">
                <v:textbox style="mso-next-textbox:#_x0000_s3651" inset=".43606mm,.26164mm,.43606mm,.26164mm">
                  <w:txbxContent>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Total Quality System</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Estudio de mercado</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Desarrollo de nuevos</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Productos</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Eventos especiales</w:t>
                      </w:r>
                    </w:p>
                    <w:p w:rsidR="00362603" w:rsidRPr="00CE5B88" w:rsidRDefault="00362603" w:rsidP="003F71F2">
                      <w:pPr>
                        <w:autoSpaceDE w:val="0"/>
                        <w:autoSpaceDN w:val="0"/>
                        <w:adjustRightInd w:val="0"/>
                        <w:ind w:left="540" w:hanging="540"/>
                        <w:rPr>
                          <w:rFonts w:ascii="Arial" w:hAnsi="Arial" w:cs="Arial"/>
                          <w:b/>
                          <w:bCs/>
                          <w:color w:val="000000"/>
                          <w:sz w:val="13"/>
                          <w:szCs w:val="13"/>
                        </w:rPr>
                      </w:pPr>
                      <w:r w:rsidRPr="00CE5B88">
                        <w:rPr>
                          <w:rFonts w:ascii="Arial" w:hAnsi="Arial" w:cs="Arial"/>
                          <w:b/>
                          <w:bCs/>
                          <w:color w:val="000000"/>
                          <w:sz w:val="13"/>
                          <w:szCs w:val="13"/>
                          <w:lang w:val="es-EC"/>
                        </w:rPr>
                        <w:t>promociones</w:t>
                      </w:r>
                    </w:p>
                  </w:txbxContent>
                </v:textbox>
              </v:roundrect>
              <v:roundrect id="_x0000_s3652" style="position:absolute;left:4800;top:2448;width:672;height:432" arcsize="10923f" fillcolor="#bbe0e3" stroked="f">
                <v:textbox style="mso-next-textbox:#_x0000_s3652" inset=".43606mm,.26164mm,.43606mm,.26164mm">
                  <w:txbxContent>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Respuesta en CIC</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Call Center</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Mediciones de</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Preferencia, Top,</w:t>
                      </w:r>
                    </w:p>
                    <w:p w:rsidR="00362603" w:rsidRPr="00CE5B88" w:rsidRDefault="00362603" w:rsidP="003F71F2">
                      <w:pPr>
                        <w:autoSpaceDE w:val="0"/>
                        <w:autoSpaceDN w:val="0"/>
                        <w:adjustRightInd w:val="0"/>
                        <w:ind w:left="540" w:hanging="540"/>
                        <w:rPr>
                          <w:rFonts w:ascii="Arial" w:hAnsi="Arial" w:cs="Arial"/>
                          <w:b/>
                          <w:bCs/>
                          <w:color w:val="000000"/>
                          <w:sz w:val="13"/>
                          <w:szCs w:val="13"/>
                          <w:lang w:val="es-EC"/>
                        </w:rPr>
                      </w:pPr>
                      <w:r w:rsidRPr="00CE5B88">
                        <w:rPr>
                          <w:rFonts w:ascii="Arial" w:hAnsi="Arial" w:cs="Arial"/>
                          <w:b/>
                          <w:bCs/>
                          <w:color w:val="000000"/>
                          <w:sz w:val="13"/>
                          <w:szCs w:val="13"/>
                          <w:lang w:val="es-EC"/>
                        </w:rPr>
                        <w:t>Intención de compra, etc</w:t>
                      </w:r>
                    </w:p>
                    <w:p w:rsidR="00362603" w:rsidRPr="00CE5B88" w:rsidRDefault="00362603" w:rsidP="003F71F2">
                      <w:pPr>
                        <w:autoSpaceDE w:val="0"/>
                        <w:autoSpaceDN w:val="0"/>
                        <w:adjustRightInd w:val="0"/>
                        <w:ind w:left="540" w:hanging="540"/>
                        <w:rPr>
                          <w:rFonts w:ascii="Arial" w:hAnsi="Arial" w:cs="Arial"/>
                          <w:b/>
                          <w:bCs/>
                          <w:color w:val="000000"/>
                          <w:sz w:val="13"/>
                          <w:szCs w:val="13"/>
                        </w:rPr>
                      </w:pPr>
                    </w:p>
                  </w:txbxContent>
                </v:textbox>
              </v:roundrect>
            </v:group>
            <v:group id="_x0000_s3653" style="position:absolute;left:5085;top:8120;width:9821;height:1022" coordorigin="1536,3024" coordsize="3936,432">
              <v:roundrect id="_x0000_s3654" style="position:absolute;left:1536;top:3024;width:672;height:432" arcsize="10923f" fillcolor="#fbfad4" stroked="f">
                <v:textbox style="mso-next-textbox:#_x0000_s3654" inset=".43606mm,.26164mm,.43606mm,.26164mm">
                  <w:txbxContent>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Eficiencia basada</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en agregar valor</w:t>
                      </w:r>
                    </w:p>
                    <w:p w:rsidR="00362603" w:rsidRPr="005441F6" w:rsidRDefault="00362603" w:rsidP="003F71F2">
                      <w:pPr>
                        <w:autoSpaceDE w:val="0"/>
                        <w:autoSpaceDN w:val="0"/>
                        <w:adjustRightInd w:val="0"/>
                        <w:ind w:left="540" w:hanging="540"/>
                        <w:rPr>
                          <w:rFonts w:ascii="Arial" w:hAnsi="Arial" w:cs="Arial"/>
                          <w:b/>
                          <w:bCs/>
                          <w:color w:val="000000"/>
                          <w:sz w:val="13"/>
                          <w:szCs w:val="13"/>
                        </w:rPr>
                      </w:pPr>
                      <w:r w:rsidRPr="005441F6">
                        <w:rPr>
                          <w:rFonts w:ascii="Arial" w:hAnsi="Arial" w:cs="Arial"/>
                          <w:b/>
                          <w:bCs/>
                          <w:color w:val="000000"/>
                          <w:sz w:val="13"/>
                          <w:szCs w:val="13"/>
                        </w:rPr>
                        <w:t>Total alineamiento</w:t>
                      </w:r>
                    </w:p>
                    <w:p w:rsidR="00362603" w:rsidRPr="005441F6" w:rsidRDefault="00362603" w:rsidP="003F71F2">
                      <w:pPr>
                        <w:autoSpaceDE w:val="0"/>
                        <w:autoSpaceDN w:val="0"/>
                        <w:adjustRightInd w:val="0"/>
                        <w:ind w:left="540" w:hanging="540"/>
                        <w:rPr>
                          <w:rFonts w:ascii="Arial" w:hAnsi="Arial" w:cs="Arial"/>
                          <w:b/>
                          <w:bCs/>
                          <w:color w:val="000000"/>
                          <w:sz w:val="13"/>
                          <w:szCs w:val="13"/>
                        </w:rPr>
                      </w:pPr>
                      <w:r w:rsidRPr="005441F6">
                        <w:rPr>
                          <w:rFonts w:ascii="Arial" w:hAnsi="Arial" w:cs="Arial"/>
                          <w:b/>
                          <w:bCs/>
                          <w:color w:val="000000"/>
                          <w:sz w:val="13"/>
                          <w:szCs w:val="13"/>
                        </w:rPr>
                        <w:t xml:space="preserve">con </w:t>
                      </w:r>
                      <w:smartTag w:uri="urn:schemas-microsoft-com:office:smarttags" w:element="PersonName">
                        <w:smartTagPr>
                          <w:attr w:name="ProductID" w:val="la Visi￳n"/>
                        </w:smartTagPr>
                        <w:r w:rsidRPr="005441F6">
                          <w:rPr>
                            <w:rFonts w:ascii="Arial" w:hAnsi="Arial" w:cs="Arial"/>
                            <w:b/>
                            <w:bCs/>
                            <w:color w:val="000000"/>
                            <w:sz w:val="13"/>
                            <w:szCs w:val="13"/>
                          </w:rPr>
                          <w:t>la Visión</w:t>
                        </w:r>
                      </w:smartTag>
                      <w:r w:rsidRPr="005441F6">
                        <w:rPr>
                          <w:rFonts w:ascii="Arial" w:hAnsi="Arial" w:cs="Arial"/>
                          <w:b/>
                          <w:bCs/>
                          <w:color w:val="000000"/>
                          <w:sz w:val="13"/>
                          <w:szCs w:val="13"/>
                        </w:rPr>
                        <w:t xml:space="preserve"> y las</w:t>
                      </w:r>
                    </w:p>
                    <w:p w:rsidR="00362603" w:rsidRPr="005441F6" w:rsidRDefault="00362603" w:rsidP="003F71F2">
                      <w:pPr>
                        <w:autoSpaceDE w:val="0"/>
                        <w:autoSpaceDN w:val="0"/>
                        <w:adjustRightInd w:val="0"/>
                        <w:ind w:left="540" w:hanging="540"/>
                        <w:rPr>
                          <w:rFonts w:ascii="Arial" w:hAnsi="Arial" w:cs="Arial"/>
                          <w:b/>
                          <w:bCs/>
                          <w:color w:val="000000"/>
                          <w:sz w:val="13"/>
                          <w:szCs w:val="13"/>
                        </w:rPr>
                      </w:pPr>
                      <w:r w:rsidRPr="005441F6">
                        <w:rPr>
                          <w:rFonts w:ascii="Arial" w:hAnsi="Arial" w:cs="Arial"/>
                          <w:b/>
                          <w:bCs/>
                          <w:color w:val="000000"/>
                          <w:sz w:val="13"/>
                          <w:szCs w:val="13"/>
                        </w:rPr>
                        <w:t>Estrategias</w:t>
                      </w:r>
                    </w:p>
                  </w:txbxContent>
                </v:textbox>
              </v:roundrect>
              <v:roundrect id="_x0000_s3655" style="position:absolute;left:2352;top:3024;width:672;height:432" arcsize="10923f" fillcolor="#bbe0e3" stroked="f">
                <v:textbox style="mso-next-textbox:#_x0000_s3655" inset=".43606mm,.26164mm,.43606mm,.26164mm">
                  <w:txbxContent>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Ingeniería de</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 xml:space="preserve">procesos </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Identificados en la</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Cadena de Valor</w:t>
                      </w:r>
                    </w:p>
                    <w:p w:rsidR="00362603" w:rsidRPr="005441F6" w:rsidRDefault="00362603" w:rsidP="003F71F2">
                      <w:pPr>
                        <w:autoSpaceDE w:val="0"/>
                        <w:autoSpaceDN w:val="0"/>
                        <w:adjustRightInd w:val="0"/>
                        <w:ind w:left="540" w:hanging="540"/>
                        <w:rPr>
                          <w:rFonts w:ascii="Arial" w:hAnsi="Arial" w:cs="Arial"/>
                          <w:b/>
                          <w:bCs/>
                          <w:color w:val="000000"/>
                          <w:sz w:val="13"/>
                          <w:szCs w:val="13"/>
                        </w:rPr>
                      </w:pPr>
                      <w:r w:rsidRPr="005441F6">
                        <w:rPr>
                          <w:rFonts w:ascii="Arial" w:hAnsi="Arial" w:cs="Arial"/>
                          <w:b/>
                          <w:bCs/>
                          <w:color w:val="000000"/>
                          <w:sz w:val="13"/>
                          <w:szCs w:val="13"/>
                          <w:lang w:val="es-EC"/>
                        </w:rPr>
                        <w:t>Control desperdicios</w:t>
                      </w:r>
                    </w:p>
                  </w:txbxContent>
                </v:textbox>
              </v:roundrect>
              <v:roundrect id="_x0000_s3656" style="position:absolute;left:3168;top:3024;width:672;height:432" arcsize="10923f" fillcolor="#bbe0e3" stroked="f">
                <v:textbox style="mso-next-textbox:#_x0000_s3656" inset=".43606mm,.26164mm,.43606mm,.26164mm">
                  <w:txbxContent>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Relacionado a:</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Nivel de fallas</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Productividad por línea</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Nivel de reprocesos</w:t>
                      </w:r>
                    </w:p>
                    <w:p w:rsidR="00362603" w:rsidRPr="005441F6" w:rsidRDefault="00362603" w:rsidP="003F71F2">
                      <w:pPr>
                        <w:autoSpaceDE w:val="0"/>
                        <w:autoSpaceDN w:val="0"/>
                        <w:adjustRightInd w:val="0"/>
                        <w:ind w:left="540" w:hanging="540"/>
                        <w:rPr>
                          <w:rFonts w:ascii="Arial" w:hAnsi="Arial" w:cs="Arial"/>
                          <w:b/>
                          <w:bCs/>
                          <w:color w:val="000000"/>
                          <w:sz w:val="13"/>
                          <w:szCs w:val="13"/>
                        </w:rPr>
                      </w:pPr>
                    </w:p>
                  </w:txbxContent>
                </v:textbox>
              </v:roundrect>
              <v:roundrect id="_x0000_s3657" style="position:absolute;left:3984;top:3024;width:672;height:432" arcsize="10923f" fillcolor="#bbe0e3" stroked="f">
                <v:textbox style="mso-next-textbox:#_x0000_s3657" inset=".43606mm,.26164mm,.43606mm,.26164mm">
                  <w:txbxContent>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Sistematizar control de</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Producción.</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Total Quality System</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Control inventarios</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Desarrollo marcas</w:t>
                      </w:r>
                    </w:p>
                    <w:p w:rsidR="00362603" w:rsidRPr="005441F6" w:rsidRDefault="00362603" w:rsidP="003F71F2">
                      <w:pPr>
                        <w:autoSpaceDE w:val="0"/>
                        <w:autoSpaceDN w:val="0"/>
                        <w:adjustRightInd w:val="0"/>
                        <w:ind w:left="540" w:hanging="540"/>
                        <w:rPr>
                          <w:rFonts w:ascii="Arial" w:hAnsi="Arial" w:cs="Arial"/>
                          <w:b/>
                          <w:bCs/>
                          <w:color w:val="000000"/>
                          <w:sz w:val="13"/>
                          <w:szCs w:val="13"/>
                        </w:rPr>
                      </w:pPr>
                      <w:r w:rsidRPr="005441F6">
                        <w:rPr>
                          <w:rFonts w:ascii="Arial" w:hAnsi="Arial" w:cs="Arial"/>
                          <w:b/>
                          <w:bCs/>
                          <w:color w:val="000000"/>
                          <w:sz w:val="13"/>
                          <w:szCs w:val="13"/>
                          <w:lang w:val="es-EC"/>
                        </w:rPr>
                        <w:t>Nuevos mercados</w:t>
                      </w:r>
                    </w:p>
                  </w:txbxContent>
                </v:textbox>
              </v:roundrect>
              <v:roundrect id="_x0000_s3658" style="position:absolute;left:4800;top:3024;width:672;height:432" arcsize="10923f" fillcolor="#bbe0e3" stroked="f">
                <v:textbox style="mso-next-textbox:#_x0000_s3658" inset=".43606mm,.26164mm,.43606mm,.26164mm">
                  <w:txbxContent>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Evaluación periódica</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 xml:space="preserve">Balance Scord Cart, </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 xml:space="preserve">Six sigma. </w:t>
                      </w:r>
                    </w:p>
                    <w:p w:rsidR="00362603" w:rsidRPr="005441F6" w:rsidRDefault="00362603" w:rsidP="003F71F2">
                      <w:pPr>
                        <w:autoSpaceDE w:val="0"/>
                        <w:autoSpaceDN w:val="0"/>
                        <w:adjustRightInd w:val="0"/>
                        <w:ind w:left="540" w:hanging="540"/>
                        <w:rPr>
                          <w:rFonts w:ascii="Arial" w:hAnsi="Arial" w:cs="Arial"/>
                          <w:b/>
                          <w:bCs/>
                          <w:color w:val="000000"/>
                          <w:sz w:val="13"/>
                          <w:szCs w:val="13"/>
                          <w:lang w:val="es-EC"/>
                        </w:rPr>
                      </w:pPr>
                      <w:r w:rsidRPr="005441F6">
                        <w:rPr>
                          <w:rFonts w:ascii="Arial" w:hAnsi="Arial" w:cs="Arial"/>
                          <w:b/>
                          <w:bCs/>
                          <w:color w:val="000000"/>
                          <w:sz w:val="13"/>
                          <w:szCs w:val="13"/>
                          <w:lang w:val="es-EC"/>
                        </w:rPr>
                        <w:t>Control de gestión</w:t>
                      </w:r>
                    </w:p>
                    <w:p w:rsidR="00362603" w:rsidRPr="005441F6" w:rsidRDefault="00362603" w:rsidP="003F71F2">
                      <w:pPr>
                        <w:autoSpaceDE w:val="0"/>
                        <w:autoSpaceDN w:val="0"/>
                        <w:adjustRightInd w:val="0"/>
                        <w:ind w:left="540" w:hanging="540"/>
                        <w:rPr>
                          <w:rFonts w:ascii="Arial" w:hAnsi="Arial" w:cs="Arial"/>
                          <w:b/>
                          <w:bCs/>
                          <w:color w:val="000000"/>
                          <w:sz w:val="13"/>
                          <w:szCs w:val="13"/>
                        </w:rPr>
                      </w:pPr>
                    </w:p>
                  </w:txbxContent>
                </v:textbox>
              </v:roundrect>
            </v:group>
            <v:group id="_x0000_s3659" style="position:absolute;left:2442;top:3965;width:2036;height:6475" coordorigin="288,1296" coordsize="816,2736">
              <v:roundrect id="_x0000_s3660" style="position:absolute;left:288;top:1296;width:816;height:432;v-text-anchor:middle" arcsize="10923f" fillcolor="#9c0">
                <v:textbox style="mso-next-textbox:#_x0000_s3660" inset="2.21514mm,1.1076mm,2.21514mm,1.1076mm">
                  <w:txbxContent>
                    <w:p w:rsidR="00362603" w:rsidRDefault="00362603" w:rsidP="003F71F2">
                      <w:pPr>
                        <w:autoSpaceDE w:val="0"/>
                        <w:autoSpaceDN w:val="0"/>
                        <w:adjustRightInd w:val="0"/>
                        <w:jc w:val="center"/>
                        <w:rPr>
                          <w:rFonts w:ascii="Arial" w:hAnsi="Arial" w:cs="Arial"/>
                          <w:b/>
                          <w:bCs/>
                          <w:color w:val="000000"/>
                          <w:sz w:val="18"/>
                          <w:szCs w:val="18"/>
                          <w:lang w:val="es-EC"/>
                        </w:rPr>
                      </w:pPr>
                    </w:p>
                    <w:p w:rsidR="00362603" w:rsidRPr="003D7A6B" w:rsidRDefault="00362603" w:rsidP="003F71F2">
                      <w:pPr>
                        <w:autoSpaceDE w:val="0"/>
                        <w:autoSpaceDN w:val="0"/>
                        <w:adjustRightInd w:val="0"/>
                        <w:jc w:val="center"/>
                        <w:rPr>
                          <w:rFonts w:ascii="Arial" w:hAnsi="Arial" w:cs="Arial"/>
                          <w:b/>
                          <w:bCs/>
                          <w:color w:val="000000"/>
                          <w:sz w:val="18"/>
                          <w:szCs w:val="18"/>
                        </w:rPr>
                      </w:pPr>
                      <w:r w:rsidRPr="003D7A6B">
                        <w:rPr>
                          <w:rFonts w:ascii="Arial" w:hAnsi="Arial" w:cs="Arial"/>
                          <w:b/>
                          <w:bCs/>
                          <w:color w:val="000000"/>
                          <w:sz w:val="18"/>
                          <w:szCs w:val="18"/>
                          <w:lang w:val="es-EC"/>
                        </w:rPr>
                        <w:t>Accionista</w:t>
                      </w:r>
                    </w:p>
                  </w:txbxContent>
                </v:textbox>
              </v:roundrect>
              <v:roundrect id="_x0000_s3661" style="position:absolute;left:288;top:1872;width:816;height:432;v-text-anchor:middle" arcsize="10923f" fillcolor="#9c0">
                <v:textbox style="mso-next-textbox:#_x0000_s3661" inset="2.21514mm,1.1076mm,2.21514mm,1.1076mm">
                  <w:txbxContent>
                    <w:p w:rsidR="00362603" w:rsidRDefault="00362603" w:rsidP="003F71F2">
                      <w:pPr>
                        <w:autoSpaceDE w:val="0"/>
                        <w:autoSpaceDN w:val="0"/>
                        <w:adjustRightInd w:val="0"/>
                        <w:jc w:val="center"/>
                        <w:rPr>
                          <w:rFonts w:ascii="Arial" w:hAnsi="Arial" w:cs="Arial"/>
                          <w:b/>
                          <w:bCs/>
                          <w:color w:val="000000"/>
                          <w:sz w:val="18"/>
                          <w:szCs w:val="18"/>
                          <w:lang w:val="es-EC"/>
                        </w:rPr>
                      </w:pPr>
                    </w:p>
                    <w:p w:rsidR="00362603" w:rsidRPr="003D7A6B" w:rsidRDefault="00362603" w:rsidP="003F71F2">
                      <w:pPr>
                        <w:autoSpaceDE w:val="0"/>
                        <w:autoSpaceDN w:val="0"/>
                        <w:adjustRightInd w:val="0"/>
                        <w:jc w:val="center"/>
                        <w:rPr>
                          <w:rFonts w:ascii="Arial" w:hAnsi="Arial" w:cs="Arial"/>
                          <w:b/>
                          <w:bCs/>
                          <w:color w:val="000000"/>
                          <w:sz w:val="18"/>
                          <w:szCs w:val="18"/>
                        </w:rPr>
                      </w:pPr>
                      <w:r w:rsidRPr="003D7A6B">
                        <w:rPr>
                          <w:rFonts w:ascii="Arial" w:hAnsi="Arial" w:cs="Arial"/>
                          <w:b/>
                          <w:bCs/>
                          <w:color w:val="000000"/>
                          <w:sz w:val="18"/>
                          <w:szCs w:val="18"/>
                          <w:lang w:val="es-EC"/>
                        </w:rPr>
                        <w:t>Cliente</w:t>
                      </w:r>
                    </w:p>
                  </w:txbxContent>
                </v:textbox>
              </v:roundrect>
              <v:roundrect id="_x0000_s3662" style="position:absolute;left:288;top:3600;width:816;height:432;v-text-anchor:middle" arcsize="10923f" fillcolor="#9c0">
                <v:textbox style="mso-next-textbox:#_x0000_s3662" inset="2.21514mm,1.1076mm,2.21514mm,1.1076mm">
                  <w:txbxContent>
                    <w:p w:rsidR="00362603" w:rsidRDefault="00362603" w:rsidP="003F71F2">
                      <w:pPr>
                        <w:autoSpaceDE w:val="0"/>
                        <w:autoSpaceDN w:val="0"/>
                        <w:adjustRightInd w:val="0"/>
                        <w:jc w:val="center"/>
                        <w:rPr>
                          <w:rFonts w:ascii="Arial" w:hAnsi="Arial" w:cs="Arial"/>
                          <w:b/>
                          <w:bCs/>
                          <w:color w:val="000000"/>
                          <w:sz w:val="18"/>
                          <w:szCs w:val="18"/>
                          <w:lang w:val="es-EC"/>
                        </w:rPr>
                      </w:pPr>
                    </w:p>
                    <w:p w:rsidR="00362603" w:rsidRPr="003D7A6B" w:rsidRDefault="00362603" w:rsidP="003F71F2">
                      <w:pPr>
                        <w:autoSpaceDE w:val="0"/>
                        <w:autoSpaceDN w:val="0"/>
                        <w:adjustRightInd w:val="0"/>
                        <w:jc w:val="center"/>
                        <w:rPr>
                          <w:rFonts w:ascii="Arial" w:hAnsi="Arial" w:cs="Arial"/>
                          <w:b/>
                          <w:bCs/>
                          <w:color w:val="000000"/>
                          <w:sz w:val="18"/>
                          <w:szCs w:val="18"/>
                        </w:rPr>
                      </w:pPr>
                      <w:r w:rsidRPr="003D7A6B">
                        <w:rPr>
                          <w:rFonts w:ascii="Arial" w:hAnsi="Arial" w:cs="Arial"/>
                          <w:b/>
                          <w:bCs/>
                          <w:color w:val="000000"/>
                          <w:sz w:val="18"/>
                          <w:szCs w:val="18"/>
                          <w:lang w:val="es-EC"/>
                        </w:rPr>
                        <w:t>Organización</w:t>
                      </w:r>
                    </w:p>
                  </w:txbxContent>
                </v:textbox>
              </v:roundrect>
              <v:roundrect id="_x0000_s3663" style="position:absolute;left:288;top:2448;width:816;height:432;v-text-anchor:middle" arcsize="10923f" fillcolor="#9c0">
                <v:textbox style="mso-next-textbox:#_x0000_s3663" inset="2.21514mm,1.1076mm,2.21514mm,1.1076mm">
                  <w:txbxContent>
                    <w:p w:rsidR="00362603" w:rsidRDefault="00362603" w:rsidP="003F71F2">
                      <w:pPr>
                        <w:autoSpaceDE w:val="0"/>
                        <w:autoSpaceDN w:val="0"/>
                        <w:adjustRightInd w:val="0"/>
                        <w:jc w:val="center"/>
                        <w:rPr>
                          <w:rFonts w:ascii="Arial" w:hAnsi="Arial" w:cs="Arial"/>
                          <w:b/>
                          <w:bCs/>
                          <w:color w:val="000000"/>
                          <w:sz w:val="18"/>
                          <w:szCs w:val="18"/>
                          <w:lang w:val="es-EC"/>
                        </w:rPr>
                      </w:pPr>
                    </w:p>
                    <w:p w:rsidR="00362603" w:rsidRPr="003D7A6B" w:rsidRDefault="00362603" w:rsidP="003F71F2">
                      <w:pPr>
                        <w:autoSpaceDE w:val="0"/>
                        <w:autoSpaceDN w:val="0"/>
                        <w:adjustRightInd w:val="0"/>
                        <w:jc w:val="center"/>
                        <w:rPr>
                          <w:rFonts w:ascii="Arial" w:hAnsi="Arial" w:cs="Arial"/>
                          <w:b/>
                          <w:bCs/>
                          <w:color w:val="000000"/>
                          <w:sz w:val="18"/>
                          <w:szCs w:val="18"/>
                        </w:rPr>
                      </w:pPr>
                      <w:r w:rsidRPr="003D7A6B">
                        <w:rPr>
                          <w:rFonts w:ascii="Arial" w:hAnsi="Arial" w:cs="Arial"/>
                          <w:b/>
                          <w:bCs/>
                          <w:color w:val="000000"/>
                          <w:sz w:val="18"/>
                          <w:szCs w:val="18"/>
                          <w:lang w:val="es-EC"/>
                        </w:rPr>
                        <w:t>Consumidor</w:t>
                      </w:r>
                    </w:p>
                  </w:txbxContent>
                </v:textbox>
              </v:roundrect>
              <v:roundrect id="_x0000_s3664" style="position:absolute;left:288;top:3024;width:816;height:432;v-text-anchor:middle" arcsize="10923f" fillcolor="#9c0">
                <v:textbox style="mso-next-textbox:#_x0000_s3664" inset="2.21514mm,1.1076mm,2.21514mm,1.1076mm">
                  <w:txbxContent>
                    <w:p w:rsidR="00362603" w:rsidRDefault="00362603" w:rsidP="003F71F2">
                      <w:pPr>
                        <w:autoSpaceDE w:val="0"/>
                        <w:autoSpaceDN w:val="0"/>
                        <w:adjustRightInd w:val="0"/>
                        <w:jc w:val="center"/>
                        <w:rPr>
                          <w:rFonts w:ascii="Arial" w:hAnsi="Arial" w:cs="Arial"/>
                          <w:b/>
                          <w:bCs/>
                          <w:color w:val="000000"/>
                          <w:sz w:val="18"/>
                          <w:szCs w:val="18"/>
                          <w:lang w:val="es-EC"/>
                        </w:rPr>
                      </w:pPr>
                    </w:p>
                    <w:p w:rsidR="00362603" w:rsidRPr="003D7A6B" w:rsidRDefault="00362603" w:rsidP="003F71F2">
                      <w:pPr>
                        <w:autoSpaceDE w:val="0"/>
                        <w:autoSpaceDN w:val="0"/>
                        <w:adjustRightInd w:val="0"/>
                        <w:jc w:val="center"/>
                        <w:rPr>
                          <w:rFonts w:ascii="Arial" w:hAnsi="Arial" w:cs="Arial"/>
                          <w:b/>
                          <w:bCs/>
                          <w:color w:val="000000"/>
                          <w:sz w:val="18"/>
                          <w:szCs w:val="18"/>
                        </w:rPr>
                      </w:pPr>
                      <w:r w:rsidRPr="003D7A6B">
                        <w:rPr>
                          <w:rFonts w:ascii="Arial" w:hAnsi="Arial" w:cs="Arial"/>
                          <w:b/>
                          <w:bCs/>
                          <w:color w:val="000000"/>
                          <w:sz w:val="18"/>
                          <w:szCs w:val="18"/>
                          <w:lang w:val="es-EC"/>
                        </w:rPr>
                        <w:t>Proceso</w:t>
                      </w:r>
                    </w:p>
                  </w:txbxContent>
                </v:textbox>
              </v:roundrect>
            </v:group>
          </v:group>
        </w:pict>
      </w:r>
    </w:p>
    <w:p w:rsidR="006C6196" w:rsidRDefault="006C6196" w:rsidP="00A1679B">
      <w:pPr>
        <w:spacing w:line="360" w:lineRule="auto"/>
        <w:ind w:left="1416"/>
        <w:jc w:val="both"/>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6C6196" w:rsidRPr="006C6196" w:rsidRDefault="006C6196" w:rsidP="006C6196">
      <w:pPr>
        <w:rPr>
          <w:rFonts w:ascii="Arial" w:eastAsia="Arial Unicode MS" w:hAnsi="Arial" w:cs="Arial"/>
          <w:lang w:val="es-EC"/>
        </w:rPr>
      </w:pPr>
    </w:p>
    <w:p w:rsidR="00421F2B" w:rsidRPr="00421F2B" w:rsidRDefault="006C6196" w:rsidP="00421F2B">
      <w:pPr>
        <w:spacing w:line="360" w:lineRule="auto"/>
        <w:ind w:firstLine="540"/>
        <w:jc w:val="both"/>
        <w:rPr>
          <w:rFonts w:ascii="Arial" w:eastAsia="Arial Unicode MS" w:hAnsi="Arial" w:cs="Arial"/>
          <w:sz w:val="14"/>
          <w:szCs w:val="14"/>
          <w:lang w:val="en-US"/>
        </w:rPr>
      </w:pPr>
      <w:r>
        <w:rPr>
          <w:rFonts w:ascii="Arial" w:eastAsia="Arial Unicode MS" w:hAnsi="Arial" w:cs="Arial"/>
        </w:rPr>
        <w:tab/>
      </w:r>
      <w:r>
        <w:rPr>
          <w:rFonts w:ascii="Arial" w:eastAsia="Arial Unicode MS" w:hAnsi="Arial" w:cs="Arial"/>
        </w:rPr>
        <w:tab/>
      </w:r>
      <w:r w:rsidRPr="00454C5E">
        <w:rPr>
          <w:rFonts w:ascii="Arial" w:eastAsia="Arial Unicode MS" w:hAnsi="Arial" w:cs="Arial"/>
          <w:sz w:val="14"/>
          <w:szCs w:val="14"/>
          <w:lang w:val="en-US"/>
        </w:rPr>
        <w:t xml:space="preserve">Fuente: Ecuafood </w:t>
      </w:r>
      <w:smartTag w:uri="urn:schemas-microsoft-com:office:smarttags" w:element="country-region">
        <w:smartTag w:uri="urn:schemas-microsoft-com:office:smarttags" w:element="place">
          <w:r w:rsidRPr="00454C5E">
            <w:rPr>
              <w:rFonts w:ascii="Arial" w:eastAsia="Arial Unicode MS" w:hAnsi="Arial" w:cs="Arial"/>
              <w:sz w:val="14"/>
              <w:szCs w:val="14"/>
              <w:lang w:val="en-US"/>
            </w:rPr>
            <w:t>S.A.</w:t>
          </w:r>
        </w:smartTag>
      </w:smartTag>
      <w:r w:rsidRPr="00454C5E">
        <w:rPr>
          <w:rFonts w:ascii="Arial" w:eastAsia="Arial Unicode MS" w:hAnsi="Arial" w:cs="Arial"/>
          <w:sz w:val="14"/>
          <w:szCs w:val="14"/>
          <w:lang w:val="en-US"/>
        </w:rPr>
        <w:t xml:space="preserve"> Business Plan 2006</w:t>
      </w:r>
    </w:p>
    <w:p w:rsidR="003F71F2" w:rsidRPr="00421F2B" w:rsidRDefault="003F71F2" w:rsidP="00421F2B">
      <w:pPr>
        <w:rPr>
          <w:rFonts w:ascii="Arial" w:eastAsia="Arial Unicode MS" w:hAnsi="Arial" w:cs="Arial"/>
          <w:lang w:val="en-US"/>
        </w:rPr>
        <w:sectPr w:rsidR="003F71F2" w:rsidRPr="00421F2B" w:rsidSect="002F0640">
          <w:pgSz w:w="16838" w:h="11906" w:orient="landscape" w:code="9"/>
          <w:pgMar w:top="1985" w:right="1701" w:bottom="1701" w:left="1418" w:header="709" w:footer="709" w:gutter="0"/>
          <w:cols w:space="708"/>
          <w:docGrid w:linePitch="360"/>
        </w:sectPr>
      </w:pPr>
    </w:p>
    <w:p w:rsidR="003F71F2" w:rsidRPr="00022199" w:rsidRDefault="003F71F2" w:rsidP="003F71F2">
      <w:pPr>
        <w:tabs>
          <w:tab w:val="left" w:pos="4995"/>
        </w:tabs>
        <w:jc w:val="center"/>
        <w:rPr>
          <w:rFonts w:ascii="Arial" w:eastAsia="Arial Unicode MS" w:hAnsi="Arial" w:cs="Arial"/>
        </w:rPr>
      </w:pPr>
      <w:r>
        <w:rPr>
          <w:rFonts w:ascii="Arial" w:eastAsia="Arial Unicode MS" w:hAnsi="Arial" w:cs="Arial"/>
          <w:b/>
          <w:noProof/>
        </w:rPr>
      </w:r>
      <w:r w:rsidRPr="00BC074A">
        <w:rPr>
          <w:rFonts w:ascii="Arial" w:eastAsia="Arial Unicode MS" w:hAnsi="Arial" w:cs="Arial"/>
          <w:b/>
        </w:rPr>
        <w:pict>
          <v:group id="_x0000_s3426" editas="canvas" style="width:603pt;height:417.4pt;mso-position-horizontal-relative:char;mso-position-vertical-relative:line" coordorigin="2357,7869" coordsize="10129,8864">
            <o:lock v:ext="edit" aspectratio="t"/>
            <v:shape id="_x0000_s3427" type="#_x0000_t75" style="position:absolute;left:2357;top:7869;width:10129;height:8864" o:preferrelative="f">
              <v:fill o:detectmouseclick="t"/>
              <v:path o:extrusionok="t" o:connecttype="none"/>
              <o:lock v:ext="edit" text="t"/>
            </v:shape>
            <v:shape id="_x0000_s3428" type="#_x0000_t202" style="position:absolute;left:2357;top:7869;width:10129;height:1156" filled="f" fillcolor="#bbe0e3" stroked="f">
              <v:textbox style="mso-next-textbox:#_x0000_s3428" inset="2.12142mm,1.0607mm,2.12142mm,1.0607mm">
                <w:txbxContent>
                  <w:p w:rsidR="00362603" w:rsidRPr="00CB4547" w:rsidRDefault="00362603" w:rsidP="003F71F2">
                    <w:pPr>
                      <w:autoSpaceDE w:val="0"/>
                      <w:autoSpaceDN w:val="0"/>
                      <w:adjustRightInd w:val="0"/>
                      <w:jc w:val="center"/>
                      <w:rPr>
                        <w:rFonts w:ascii="Tahoma" w:hAnsi="Tahoma" w:cs="Tahoma"/>
                        <w:b/>
                        <w:bCs/>
                        <w:color w:val="000000"/>
                        <w:sz w:val="27"/>
                        <w:szCs w:val="32"/>
                      </w:rPr>
                    </w:pPr>
                    <w:r>
                      <w:rPr>
                        <w:rFonts w:ascii="Tahoma" w:hAnsi="Tahoma" w:cs="Tahoma"/>
                        <w:b/>
                        <w:bCs/>
                        <w:color w:val="000000"/>
                        <w:sz w:val="27"/>
                        <w:szCs w:val="32"/>
                      </w:rPr>
                      <w:t>ECUAFOOD S.A.</w:t>
                    </w:r>
                  </w:p>
                  <w:p w:rsidR="00362603" w:rsidRPr="00CB4547" w:rsidRDefault="00362603" w:rsidP="003F71F2">
                    <w:pPr>
                      <w:autoSpaceDE w:val="0"/>
                      <w:autoSpaceDN w:val="0"/>
                      <w:adjustRightInd w:val="0"/>
                      <w:jc w:val="center"/>
                      <w:rPr>
                        <w:rFonts w:ascii="Tahoma" w:hAnsi="Tahoma" w:cs="Tahoma"/>
                        <w:b/>
                        <w:bCs/>
                        <w:color w:val="000000"/>
                        <w:sz w:val="27"/>
                        <w:szCs w:val="32"/>
                      </w:rPr>
                    </w:pPr>
                    <w:r w:rsidRPr="00CB4547">
                      <w:rPr>
                        <w:rFonts w:ascii="Tahoma" w:hAnsi="Tahoma" w:cs="Tahoma"/>
                        <w:b/>
                        <w:bCs/>
                        <w:color w:val="000000"/>
                        <w:sz w:val="27"/>
                        <w:szCs w:val="32"/>
                      </w:rPr>
                      <w:t>FLUJO DE INVERSIONES Y GASTOS PRE-OPERATIVOS</w:t>
                    </w:r>
                  </w:p>
                  <w:p w:rsidR="00362603" w:rsidRPr="00CB4547" w:rsidRDefault="00362603" w:rsidP="003F71F2">
                    <w:pPr>
                      <w:autoSpaceDE w:val="0"/>
                      <w:autoSpaceDN w:val="0"/>
                      <w:adjustRightInd w:val="0"/>
                      <w:jc w:val="center"/>
                      <w:rPr>
                        <w:rFonts w:ascii="Tahoma" w:hAnsi="Tahoma" w:cs="Tahoma"/>
                        <w:b/>
                        <w:bCs/>
                        <w:color w:val="000000"/>
                        <w:sz w:val="27"/>
                        <w:szCs w:val="32"/>
                      </w:rPr>
                    </w:pPr>
                    <w:r w:rsidRPr="00CB4547">
                      <w:rPr>
                        <w:rFonts w:ascii="Tahoma" w:hAnsi="Tahoma" w:cs="Tahoma"/>
                        <w:b/>
                        <w:bCs/>
                        <w:color w:val="000000"/>
                        <w:sz w:val="27"/>
                        <w:szCs w:val="32"/>
                      </w:rPr>
                      <w:t>AÑO 2005</w:t>
                    </w:r>
                  </w:p>
                </w:txbxContent>
              </v:textbox>
            </v:shape>
            <v:shape id="_x0000_s3429" type="#_x0000_t75" style="position:absolute;left:2784;top:9151;width:9324;height:7582" fillcolor="#bbe0e3">
              <v:imagedata r:id="rId27" o:title=""/>
            </v:shape>
            <v:rect id="_x0000_s3430" style="position:absolute;left:2811;top:9016;width:1663;height:382" stroked="f"/>
            <v:rect id="_x0000_s3431" style="position:absolute;left:4625;top:11692;width:604;height:191" stroked="f"/>
            <w10:anchorlock/>
          </v:group>
        </w:pict>
      </w:r>
    </w:p>
    <w:p w:rsidR="003F71F2" w:rsidRDefault="00ED4CD8" w:rsidP="003F71F2">
      <w:pPr>
        <w:spacing w:line="360" w:lineRule="auto"/>
        <w:jc w:val="center"/>
        <w:rPr>
          <w:rFonts w:ascii="Arial" w:eastAsia="Arial Unicode MS" w:hAnsi="Arial" w:cs="Arial"/>
          <w:b/>
        </w:rPr>
      </w:pPr>
      <w:r>
        <w:rPr>
          <w:rFonts w:ascii="Arial" w:eastAsia="Arial Unicode MS" w:hAnsi="Arial" w:cs="Arial"/>
          <w:b/>
          <w:noProof/>
        </w:rPr>
        <w:lastRenderedPageBreak/>
        <w:drawing>
          <wp:inline distT="0" distB="0" distL="0" distR="0">
            <wp:extent cx="6839585" cy="5029200"/>
            <wp:effectExtent l="19050" t="0" r="0" b="0"/>
            <wp:docPr id="2401" name="Imagen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28"/>
                    <a:srcRect/>
                    <a:stretch>
                      <a:fillRect/>
                    </a:stretch>
                  </pic:blipFill>
                  <pic:spPr bwMode="auto">
                    <a:xfrm>
                      <a:off x="0" y="0"/>
                      <a:ext cx="6839585" cy="5029200"/>
                    </a:xfrm>
                    <a:prstGeom prst="rect">
                      <a:avLst/>
                    </a:prstGeom>
                    <a:noFill/>
                    <a:ln w="9525">
                      <a:noFill/>
                      <a:miter lim="800000"/>
                      <a:headEnd/>
                      <a:tailEnd/>
                    </a:ln>
                  </pic:spPr>
                </pic:pic>
              </a:graphicData>
            </a:graphic>
          </wp:inline>
        </w:drawing>
      </w:r>
    </w:p>
    <w:p w:rsidR="003F71F2" w:rsidRDefault="003F71F2" w:rsidP="003F71F2">
      <w:pPr>
        <w:spacing w:line="360" w:lineRule="auto"/>
        <w:jc w:val="center"/>
        <w:rPr>
          <w:rFonts w:ascii="Arial" w:eastAsia="Arial Unicode MS" w:hAnsi="Arial" w:cs="Arial"/>
          <w:b/>
        </w:rPr>
      </w:pPr>
      <w:r>
        <w:rPr>
          <w:rFonts w:ascii="Arial" w:eastAsia="Arial Unicode MS" w:hAnsi="Arial" w:cs="Arial"/>
          <w:b/>
          <w:noProof/>
        </w:rPr>
      </w:r>
      <w:r w:rsidRPr="007C67F4">
        <w:rPr>
          <w:rFonts w:ascii="Arial" w:eastAsia="Arial Unicode MS" w:hAnsi="Arial" w:cs="Arial"/>
          <w:b/>
        </w:rPr>
        <w:pict>
          <v:group id="_x0000_s3316" editas="canvas" style="width:594pt;height:378pt;mso-position-horizontal-relative:char;mso-position-vertical-relative:line" coordorigin="2337,1985" coordsize="11880,7560">
            <o:lock v:ext="edit" aspectratio="t"/>
            <v:shape id="_x0000_s3317" type="#_x0000_t75" style="position:absolute;left:2337;top:1985;width:11880;height:7560" o:preferrelative="f">
              <v:fill o:detectmouseclick="t"/>
              <v:path o:extrusionok="t" o:connecttype="none"/>
              <o:lock v:ext="edit" text="t"/>
            </v:shape>
            <v:shape id="_x0000_s3318" type="#_x0000_t202" style="position:absolute;left:3936;top:1985;width:8624;height:1258" filled="f" fillcolor="#bbe0e3" stroked="f">
              <v:textbox style="mso-next-textbox:#_x0000_s3318" inset="2mm,.99997mm,2mm,.99997mm">
                <w:txbxContent>
                  <w:p w:rsidR="00362603" w:rsidRPr="00617B07" w:rsidRDefault="00362603" w:rsidP="003F71F2">
                    <w:pPr>
                      <w:autoSpaceDE w:val="0"/>
                      <w:autoSpaceDN w:val="0"/>
                      <w:adjustRightInd w:val="0"/>
                      <w:jc w:val="center"/>
                      <w:rPr>
                        <w:rFonts w:ascii="Tahoma" w:hAnsi="Tahoma" w:cs="Tahoma"/>
                        <w:b/>
                        <w:bCs/>
                        <w:color w:val="000000"/>
                        <w:sz w:val="28"/>
                        <w:szCs w:val="36"/>
                      </w:rPr>
                    </w:pPr>
                    <w:r w:rsidRPr="00617B07">
                      <w:rPr>
                        <w:rFonts w:ascii="Tahoma" w:hAnsi="Tahoma" w:cs="Tahoma"/>
                        <w:b/>
                        <w:bCs/>
                        <w:color w:val="000000"/>
                        <w:sz w:val="28"/>
                        <w:szCs w:val="36"/>
                      </w:rPr>
                      <w:t>ECUAFOOD S.A.</w:t>
                    </w:r>
                  </w:p>
                  <w:p w:rsidR="00362603" w:rsidRPr="00943945" w:rsidRDefault="00362603" w:rsidP="003F71F2">
                    <w:pPr>
                      <w:autoSpaceDE w:val="0"/>
                      <w:autoSpaceDN w:val="0"/>
                      <w:adjustRightInd w:val="0"/>
                      <w:jc w:val="center"/>
                      <w:rPr>
                        <w:rFonts w:ascii="Tahoma" w:hAnsi="Tahoma" w:cs="Tahoma"/>
                        <w:b/>
                        <w:bCs/>
                        <w:color w:val="000000"/>
                        <w:sz w:val="28"/>
                        <w:szCs w:val="36"/>
                      </w:rPr>
                    </w:pPr>
                    <w:r w:rsidRPr="00943945">
                      <w:rPr>
                        <w:rFonts w:ascii="Tahoma" w:hAnsi="Tahoma" w:cs="Tahoma"/>
                        <w:b/>
                        <w:bCs/>
                        <w:color w:val="000000"/>
                        <w:sz w:val="28"/>
                        <w:szCs w:val="36"/>
                      </w:rPr>
                      <w:t>ESTADO DE RESULTADOS Año 1</w:t>
                    </w:r>
                  </w:p>
                  <w:p w:rsidR="00362603" w:rsidRPr="00943945" w:rsidRDefault="00362603" w:rsidP="003F71F2">
                    <w:pPr>
                      <w:autoSpaceDE w:val="0"/>
                      <w:autoSpaceDN w:val="0"/>
                      <w:adjustRightInd w:val="0"/>
                      <w:jc w:val="center"/>
                      <w:rPr>
                        <w:rFonts w:ascii="Tahoma" w:hAnsi="Tahoma" w:cs="Tahoma"/>
                        <w:b/>
                        <w:bCs/>
                        <w:color w:val="000000"/>
                        <w:sz w:val="28"/>
                        <w:szCs w:val="36"/>
                      </w:rPr>
                    </w:pPr>
                    <w:r w:rsidRPr="00943945">
                      <w:rPr>
                        <w:rFonts w:ascii="Tahoma" w:hAnsi="Tahoma" w:cs="Tahoma"/>
                        <w:b/>
                        <w:bCs/>
                        <w:color w:val="000000"/>
                        <w:sz w:val="28"/>
                        <w:szCs w:val="36"/>
                      </w:rPr>
                      <w:t>(Expresado en miles de dólares)</w:t>
                    </w:r>
                  </w:p>
                </w:txbxContent>
              </v:textbox>
            </v:shape>
            <v:shape id="_x0000_s3319" type="#_x0000_t75" style="position:absolute;left:2337;top:3947;width:11880;height:5598" fillcolor="#bbe0e3">
              <v:imagedata r:id="rId29" o:title=""/>
            </v:shape>
            <v:rect id="_x0000_s3320" style="position:absolute;left:2337;top:3785;width:4320;height:720" stroked="f"/>
            <w10:anchorlock/>
          </v:group>
        </w:pict>
      </w:r>
    </w:p>
    <w:p w:rsidR="00421F2B" w:rsidRDefault="00421F2B" w:rsidP="00421F2B">
      <w:pPr>
        <w:spacing w:line="360" w:lineRule="auto"/>
        <w:jc w:val="both"/>
        <w:rPr>
          <w:rFonts w:ascii="Arial" w:eastAsia="Arial Unicode MS" w:hAnsi="Arial" w:cs="Arial"/>
          <w:sz w:val="14"/>
          <w:szCs w:val="14"/>
          <w:lang w:val="en-US"/>
        </w:rPr>
      </w:pPr>
    </w:p>
    <w:p w:rsidR="00421F2B" w:rsidRPr="00421F2B" w:rsidRDefault="00421F2B" w:rsidP="00421F2B">
      <w:pPr>
        <w:spacing w:line="360" w:lineRule="auto"/>
        <w:jc w:val="both"/>
        <w:rPr>
          <w:rFonts w:ascii="Arial" w:eastAsia="Arial Unicode MS" w:hAnsi="Arial" w:cs="Arial"/>
          <w:sz w:val="14"/>
          <w:szCs w:val="14"/>
          <w:lang w:val="en-US"/>
        </w:rPr>
      </w:pPr>
      <w:r w:rsidRPr="00454C5E">
        <w:rPr>
          <w:rFonts w:ascii="Arial" w:eastAsia="Arial Unicode MS" w:hAnsi="Arial" w:cs="Arial"/>
          <w:sz w:val="14"/>
          <w:szCs w:val="14"/>
          <w:lang w:val="en-US"/>
        </w:rPr>
        <w:t xml:space="preserve">Fuente: Ecuafood </w:t>
      </w:r>
      <w:smartTag w:uri="urn:schemas-microsoft-com:office:smarttags" w:element="country-region">
        <w:smartTag w:uri="urn:schemas-microsoft-com:office:smarttags" w:element="place">
          <w:r w:rsidRPr="00454C5E">
            <w:rPr>
              <w:rFonts w:ascii="Arial" w:eastAsia="Arial Unicode MS" w:hAnsi="Arial" w:cs="Arial"/>
              <w:sz w:val="14"/>
              <w:szCs w:val="14"/>
              <w:lang w:val="en-US"/>
            </w:rPr>
            <w:t>S.A.</w:t>
          </w:r>
        </w:smartTag>
      </w:smartTag>
      <w:r w:rsidRPr="00454C5E">
        <w:rPr>
          <w:rFonts w:ascii="Arial" w:eastAsia="Arial Unicode MS" w:hAnsi="Arial" w:cs="Arial"/>
          <w:sz w:val="14"/>
          <w:szCs w:val="14"/>
          <w:lang w:val="en-US"/>
        </w:rPr>
        <w:t xml:space="preserve"> Business Plan 2006</w:t>
      </w:r>
      <w:r w:rsidRPr="00421F2B">
        <w:rPr>
          <w:rFonts w:ascii="Arial" w:eastAsia="Arial Unicode MS" w:hAnsi="Arial" w:cs="Arial"/>
          <w:b/>
          <w:lang w:val="en-US"/>
        </w:rPr>
        <w:tab/>
      </w:r>
      <w:r w:rsidRPr="00421F2B">
        <w:rPr>
          <w:rFonts w:ascii="Arial" w:eastAsia="Arial Unicode MS" w:hAnsi="Arial" w:cs="Arial"/>
          <w:b/>
          <w:lang w:val="en-US"/>
        </w:rPr>
        <w:tab/>
      </w:r>
    </w:p>
    <w:p w:rsidR="003F71F2" w:rsidRPr="00421F2B" w:rsidRDefault="003F71F2" w:rsidP="00421F2B">
      <w:pPr>
        <w:rPr>
          <w:rFonts w:ascii="Arial" w:eastAsia="Arial Unicode MS" w:hAnsi="Arial" w:cs="Arial"/>
          <w:lang w:val="en-US"/>
        </w:rPr>
        <w:sectPr w:rsidR="003F71F2" w:rsidRPr="00421F2B" w:rsidSect="002F0640">
          <w:pgSz w:w="16838" w:h="11906" w:orient="landscape" w:code="9"/>
          <w:pgMar w:top="1985" w:right="1701" w:bottom="1701" w:left="1418" w:header="709" w:footer="709" w:gutter="0"/>
          <w:cols w:space="708"/>
          <w:docGrid w:linePitch="360"/>
        </w:sectPr>
      </w:pPr>
    </w:p>
    <w:p w:rsidR="003F71F2" w:rsidRPr="00421F2B" w:rsidRDefault="003F71F2" w:rsidP="003F71F2">
      <w:pPr>
        <w:tabs>
          <w:tab w:val="left" w:pos="2175"/>
        </w:tabs>
        <w:spacing w:line="360" w:lineRule="auto"/>
        <w:jc w:val="center"/>
        <w:rPr>
          <w:rFonts w:ascii="Arial" w:eastAsia="Arial Unicode MS" w:hAnsi="Arial" w:cs="Arial"/>
          <w:b/>
          <w:lang w:val="en-US"/>
        </w:rPr>
      </w:pPr>
    </w:p>
    <w:p w:rsidR="003F71F2" w:rsidRDefault="0084755E" w:rsidP="003F71F2">
      <w:pPr>
        <w:pStyle w:val="NormalWeb"/>
        <w:numPr>
          <w:ilvl w:val="2"/>
          <w:numId w:val="86"/>
        </w:numPr>
        <w:spacing w:before="0" w:beforeAutospacing="0" w:after="0" w:afterAutospacing="0" w:line="360" w:lineRule="auto"/>
        <w:jc w:val="both"/>
        <w:rPr>
          <w:rFonts w:ascii="Arial" w:eastAsia="Arial Unicode MS" w:hAnsi="Arial" w:cs="Arial"/>
          <w:b/>
        </w:rPr>
      </w:pPr>
      <w:r>
        <w:rPr>
          <w:rFonts w:ascii="Arial" w:eastAsia="Arial Unicode MS" w:hAnsi="Arial" w:cs="Arial"/>
          <w:b/>
        </w:rPr>
        <w:t>Marketing:</w:t>
      </w:r>
    </w:p>
    <w:p w:rsidR="003F71F2" w:rsidRDefault="003F71F2" w:rsidP="003F71F2">
      <w:pPr>
        <w:spacing w:line="360" w:lineRule="auto"/>
        <w:ind w:left="360"/>
        <w:jc w:val="both"/>
        <w:rPr>
          <w:rFonts w:ascii="Arial" w:eastAsia="Arial Unicode MS" w:hAnsi="Arial" w:cs="Arial"/>
          <w:b/>
        </w:rPr>
      </w:pPr>
    </w:p>
    <w:p w:rsidR="003F71F2" w:rsidRPr="00F4546E" w:rsidRDefault="0084755E" w:rsidP="003F71F2">
      <w:pPr>
        <w:spacing w:line="360" w:lineRule="auto"/>
        <w:ind w:left="708" w:firstLine="708"/>
        <w:jc w:val="both"/>
        <w:rPr>
          <w:rFonts w:ascii="Arial" w:eastAsia="Arial Unicode MS" w:hAnsi="Arial" w:cs="Arial"/>
          <w:u w:val="single"/>
        </w:rPr>
      </w:pPr>
      <w:r w:rsidRPr="00F4546E">
        <w:rPr>
          <w:rFonts w:ascii="Arial" w:eastAsia="Arial Unicode MS" w:hAnsi="Arial" w:cs="Arial"/>
          <w:u w:val="single"/>
        </w:rPr>
        <w:t>Fortalezas</w:t>
      </w:r>
    </w:p>
    <w:p w:rsidR="003F71F2" w:rsidRPr="00F4546E" w:rsidRDefault="003F71F2" w:rsidP="003F71F2">
      <w:pPr>
        <w:spacing w:line="360" w:lineRule="auto"/>
        <w:ind w:left="708"/>
        <w:jc w:val="both"/>
        <w:rPr>
          <w:rFonts w:ascii="Arial" w:eastAsia="Arial Unicode MS" w:hAnsi="Arial" w:cs="Arial"/>
          <w:u w:val="single"/>
        </w:rPr>
      </w:pPr>
    </w:p>
    <w:p w:rsidR="003F71F2" w:rsidRPr="00F4546E" w:rsidRDefault="003F71F2" w:rsidP="00A31E04">
      <w:pPr>
        <w:numPr>
          <w:ilvl w:val="0"/>
          <w:numId w:val="22"/>
        </w:numPr>
        <w:tabs>
          <w:tab w:val="clear" w:pos="720"/>
          <w:tab w:val="num" w:pos="1428"/>
        </w:tabs>
        <w:spacing w:line="360" w:lineRule="auto"/>
        <w:ind w:left="1428"/>
        <w:jc w:val="both"/>
        <w:rPr>
          <w:rFonts w:ascii="Arial" w:eastAsia="Arial Unicode MS" w:hAnsi="Arial" w:cs="Arial"/>
        </w:rPr>
      </w:pPr>
      <w:r w:rsidRPr="00F4546E">
        <w:rPr>
          <w:rFonts w:ascii="Arial" w:eastAsia="Arial Unicode MS" w:hAnsi="Arial" w:cs="Arial"/>
        </w:rPr>
        <w:t xml:space="preserve">Existe un lazo afectivo muy fuerte hacia </w:t>
      </w:r>
      <w:r>
        <w:rPr>
          <w:rFonts w:ascii="Arial" w:eastAsia="Arial Unicode MS" w:hAnsi="Arial" w:cs="Arial"/>
        </w:rPr>
        <w:t xml:space="preserve">Ecuafood S.A. </w:t>
      </w:r>
      <w:r w:rsidRPr="00F4546E">
        <w:rPr>
          <w:rFonts w:ascii="Arial" w:eastAsia="Arial Unicode MS" w:hAnsi="Arial" w:cs="Arial"/>
        </w:rPr>
        <w:t>en todo</w:t>
      </w:r>
      <w:r>
        <w:rPr>
          <w:rFonts w:ascii="Arial" w:eastAsia="Arial Unicode MS" w:hAnsi="Arial" w:cs="Arial"/>
        </w:rPr>
        <w:t>s</w:t>
      </w:r>
      <w:r w:rsidRPr="00F4546E">
        <w:rPr>
          <w:rFonts w:ascii="Arial" w:eastAsia="Arial Unicode MS" w:hAnsi="Arial" w:cs="Arial"/>
        </w:rPr>
        <w:t xml:space="preserve"> los grupos objetivos.</w:t>
      </w:r>
    </w:p>
    <w:p w:rsidR="003F71F2" w:rsidRPr="00F4546E" w:rsidRDefault="003F71F2" w:rsidP="00A31E04">
      <w:pPr>
        <w:numPr>
          <w:ilvl w:val="0"/>
          <w:numId w:val="22"/>
        </w:numPr>
        <w:tabs>
          <w:tab w:val="clear" w:pos="720"/>
          <w:tab w:val="num" w:pos="1428"/>
        </w:tabs>
        <w:spacing w:line="360" w:lineRule="auto"/>
        <w:ind w:left="1428"/>
        <w:jc w:val="both"/>
        <w:rPr>
          <w:rFonts w:ascii="Arial" w:eastAsia="Arial Unicode MS" w:hAnsi="Arial" w:cs="Arial"/>
        </w:rPr>
      </w:pPr>
      <w:r w:rsidRPr="00F4546E">
        <w:rPr>
          <w:rFonts w:ascii="Arial" w:eastAsia="Arial Unicode MS" w:hAnsi="Arial" w:cs="Arial"/>
        </w:rPr>
        <w:t>Variedad, calidad y precios mejores que competencia.</w:t>
      </w:r>
    </w:p>
    <w:p w:rsidR="003F71F2" w:rsidRPr="00F4546E" w:rsidRDefault="003F71F2" w:rsidP="00A31E04">
      <w:pPr>
        <w:numPr>
          <w:ilvl w:val="0"/>
          <w:numId w:val="22"/>
        </w:numPr>
        <w:tabs>
          <w:tab w:val="clear" w:pos="720"/>
          <w:tab w:val="num" w:pos="1428"/>
        </w:tabs>
        <w:spacing w:line="360" w:lineRule="auto"/>
        <w:ind w:left="1428"/>
        <w:jc w:val="both"/>
        <w:rPr>
          <w:rFonts w:ascii="Arial" w:eastAsia="Arial Unicode MS" w:hAnsi="Arial" w:cs="Arial"/>
        </w:rPr>
      </w:pPr>
      <w:r w:rsidRPr="00F4546E">
        <w:rPr>
          <w:rFonts w:ascii="Arial" w:eastAsia="Arial Unicode MS" w:hAnsi="Arial" w:cs="Arial"/>
        </w:rPr>
        <w:t>Productos irremplazables</w:t>
      </w:r>
      <w:r>
        <w:rPr>
          <w:rFonts w:ascii="Arial" w:eastAsia="Arial Unicode MS" w:hAnsi="Arial" w:cs="Arial"/>
        </w:rPr>
        <w:t>.</w:t>
      </w:r>
    </w:p>
    <w:p w:rsidR="003F71F2" w:rsidRPr="00F4546E" w:rsidRDefault="003F71F2" w:rsidP="00A31E04">
      <w:pPr>
        <w:numPr>
          <w:ilvl w:val="0"/>
          <w:numId w:val="22"/>
        </w:numPr>
        <w:tabs>
          <w:tab w:val="clear" w:pos="720"/>
          <w:tab w:val="num" w:pos="1428"/>
        </w:tabs>
        <w:spacing w:line="360" w:lineRule="auto"/>
        <w:ind w:left="1428"/>
        <w:jc w:val="both"/>
        <w:rPr>
          <w:rFonts w:ascii="Arial" w:eastAsia="Arial Unicode MS" w:hAnsi="Arial" w:cs="Arial"/>
        </w:rPr>
      </w:pPr>
      <w:r w:rsidRPr="00F4546E">
        <w:rPr>
          <w:rFonts w:ascii="Arial" w:eastAsia="Arial Unicode MS" w:hAnsi="Arial" w:cs="Arial"/>
        </w:rPr>
        <w:t>Recuerdan mucho el símbolo corporativo.</w:t>
      </w:r>
    </w:p>
    <w:p w:rsidR="003F71F2" w:rsidRDefault="003F71F2" w:rsidP="00A31E04">
      <w:pPr>
        <w:numPr>
          <w:ilvl w:val="0"/>
          <w:numId w:val="22"/>
        </w:numPr>
        <w:tabs>
          <w:tab w:val="clear" w:pos="720"/>
          <w:tab w:val="num" w:pos="1428"/>
        </w:tabs>
        <w:spacing w:line="360" w:lineRule="auto"/>
        <w:ind w:left="1428"/>
        <w:jc w:val="both"/>
        <w:rPr>
          <w:rFonts w:ascii="Arial" w:eastAsia="Arial Unicode MS" w:hAnsi="Arial" w:cs="Arial"/>
        </w:rPr>
      </w:pPr>
      <w:r w:rsidRPr="00F4546E">
        <w:rPr>
          <w:rFonts w:ascii="Arial" w:eastAsia="Arial Unicode MS" w:hAnsi="Arial" w:cs="Arial"/>
        </w:rPr>
        <w:t xml:space="preserve">Predisposición de los puntos de venta para exhibir y empujar los productos de </w:t>
      </w:r>
      <w:r>
        <w:rPr>
          <w:rFonts w:ascii="Arial" w:eastAsia="Arial Unicode MS" w:hAnsi="Arial" w:cs="Arial"/>
        </w:rPr>
        <w:t xml:space="preserve">Ecuafood S.A. </w:t>
      </w:r>
      <w:r w:rsidRPr="00F4546E">
        <w:rPr>
          <w:rFonts w:ascii="Arial" w:eastAsia="Arial Unicode MS" w:hAnsi="Arial" w:cs="Arial"/>
        </w:rPr>
        <w:t>en desmedro de la competencia.</w:t>
      </w:r>
    </w:p>
    <w:p w:rsidR="003F71F2" w:rsidRPr="004D4E50" w:rsidRDefault="003F71F2" w:rsidP="00A31E04">
      <w:pPr>
        <w:numPr>
          <w:ilvl w:val="0"/>
          <w:numId w:val="26"/>
        </w:numPr>
        <w:tabs>
          <w:tab w:val="num" w:pos="720"/>
        </w:tabs>
        <w:spacing w:line="360" w:lineRule="auto"/>
        <w:jc w:val="both"/>
        <w:rPr>
          <w:rFonts w:ascii="Arial" w:eastAsia="Arial Unicode MS" w:hAnsi="Arial" w:cs="Arial"/>
        </w:rPr>
      </w:pPr>
      <w:r w:rsidRPr="004D4E50">
        <w:rPr>
          <w:rFonts w:ascii="Arial" w:eastAsia="Arial Unicode MS" w:hAnsi="Arial" w:cs="Arial"/>
        </w:rPr>
        <w:t xml:space="preserve">El chocolate de </w:t>
      </w:r>
      <w:r>
        <w:rPr>
          <w:rFonts w:ascii="Arial" w:eastAsia="Arial Unicode MS" w:hAnsi="Arial" w:cs="Arial"/>
        </w:rPr>
        <w:t xml:space="preserve">Ecuafood S.A. </w:t>
      </w:r>
      <w:r w:rsidRPr="004D4E50">
        <w:rPr>
          <w:rFonts w:ascii="Arial" w:eastAsia="Arial Unicode MS" w:hAnsi="Arial" w:cs="Arial"/>
        </w:rPr>
        <w:t>es el patrón de lo que debe ser un chocolate, en el Ecuador.</w:t>
      </w:r>
    </w:p>
    <w:p w:rsidR="003F71F2" w:rsidRPr="004D4E50" w:rsidRDefault="003F71F2" w:rsidP="00A31E04">
      <w:pPr>
        <w:numPr>
          <w:ilvl w:val="0"/>
          <w:numId w:val="26"/>
        </w:numPr>
        <w:tabs>
          <w:tab w:val="num" w:pos="720"/>
        </w:tabs>
        <w:spacing w:line="360" w:lineRule="auto"/>
        <w:jc w:val="both"/>
        <w:rPr>
          <w:rFonts w:ascii="Arial" w:eastAsia="Arial Unicode MS" w:hAnsi="Arial" w:cs="Arial"/>
        </w:rPr>
      </w:pPr>
      <w:r w:rsidRPr="004D4E50">
        <w:rPr>
          <w:rFonts w:ascii="Arial" w:eastAsia="Arial Unicode MS" w:hAnsi="Arial" w:cs="Arial"/>
        </w:rPr>
        <w:t>Alta recordación de las marcas por parte del consumidor y los puntos de venta.</w:t>
      </w:r>
    </w:p>
    <w:p w:rsidR="003F71F2" w:rsidRDefault="003F71F2" w:rsidP="00A31E04">
      <w:pPr>
        <w:numPr>
          <w:ilvl w:val="0"/>
          <w:numId w:val="26"/>
        </w:numPr>
        <w:tabs>
          <w:tab w:val="num" w:pos="720"/>
        </w:tabs>
        <w:spacing w:line="360" w:lineRule="auto"/>
        <w:jc w:val="both"/>
        <w:rPr>
          <w:rFonts w:ascii="Arial" w:eastAsia="Arial Unicode MS" w:hAnsi="Arial" w:cs="Arial"/>
        </w:rPr>
      </w:pPr>
      <w:r w:rsidRPr="004D4E50">
        <w:rPr>
          <w:rFonts w:ascii="Arial" w:eastAsia="Arial Unicode MS" w:hAnsi="Arial" w:cs="Arial"/>
        </w:rPr>
        <w:t>Sinónimo de calidad.</w:t>
      </w:r>
    </w:p>
    <w:p w:rsidR="003F71F2" w:rsidRDefault="003F71F2" w:rsidP="00A31E04">
      <w:pPr>
        <w:numPr>
          <w:ilvl w:val="0"/>
          <w:numId w:val="26"/>
        </w:numPr>
        <w:tabs>
          <w:tab w:val="num" w:pos="720"/>
        </w:tabs>
        <w:spacing w:line="360" w:lineRule="auto"/>
        <w:jc w:val="both"/>
        <w:rPr>
          <w:rFonts w:ascii="Arial" w:eastAsia="Arial Unicode MS" w:hAnsi="Arial" w:cs="Arial"/>
        </w:rPr>
      </w:pPr>
      <w:r>
        <w:rPr>
          <w:rFonts w:ascii="Arial" w:eastAsia="Arial Unicode MS" w:hAnsi="Arial" w:cs="Arial"/>
        </w:rPr>
        <w:t xml:space="preserve">Chupetes: </w:t>
      </w:r>
      <w:r w:rsidRPr="00F71ACE">
        <w:rPr>
          <w:rFonts w:ascii="Arial" w:eastAsia="Arial Unicode MS" w:hAnsi="Arial" w:cs="Arial"/>
        </w:rPr>
        <w:t xml:space="preserve">Siendo un producto </w:t>
      </w:r>
      <w:r>
        <w:rPr>
          <w:rFonts w:ascii="Arial" w:eastAsia="Arial Unicode MS" w:hAnsi="Arial" w:cs="Arial"/>
        </w:rPr>
        <w:t>de Ecuafood S.A. serí</w:t>
      </w:r>
      <w:r w:rsidRPr="00F71ACE">
        <w:rPr>
          <w:rFonts w:ascii="Arial" w:eastAsia="Arial Unicode MS" w:hAnsi="Arial" w:cs="Arial"/>
        </w:rPr>
        <w:t>a bien recibido.</w:t>
      </w:r>
    </w:p>
    <w:p w:rsidR="003F71F2" w:rsidRPr="00BC2B52" w:rsidRDefault="003F71F2" w:rsidP="00A31E04">
      <w:pPr>
        <w:numPr>
          <w:ilvl w:val="0"/>
          <w:numId w:val="32"/>
        </w:numPr>
        <w:spacing w:line="360" w:lineRule="auto"/>
        <w:ind w:left="1428"/>
        <w:jc w:val="both"/>
        <w:rPr>
          <w:rFonts w:ascii="Arial" w:eastAsia="Arial Unicode MS" w:hAnsi="Arial" w:cs="Arial"/>
        </w:rPr>
      </w:pPr>
      <w:r w:rsidRPr="00BC2B52">
        <w:rPr>
          <w:rFonts w:ascii="Arial" w:eastAsia="Arial Unicode MS" w:hAnsi="Arial" w:cs="Arial"/>
        </w:rPr>
        <w:t>Tallarín glutinado: en su momento fue líder individual como variedad</w:t>
      </w:r>
    </w:p>
    <w:p w:rsidR="003F71F2" w:rsidRPr="00BC2B52" w:rsidRDefault="003F71F2" w:rsidP="00A31E04">
      <w:pPr>
        <w:numPr>
          <w:ilvl w:val="0"/>
          <w:numId w:val="32"/>
        </w:numPr>
        <w:spacing w:line="360" w:lineRule="auto"/>
        <w:ind w:left="1428"/>
        <w:jc w:val="both"/>
        <w:rPr>
          <w:rFonts w:ascii="Arial" w:eastAsia="Arial Unicode MS" w:hAnsi="Arial" w:cs="Arial"/>
        </w:rPr>
      </w:pPr>
      <w:r w:rsidRPr="00BC2B52">
        <w:rPr>
          <w:rFonts w:ascii="Arial" w:eastAsia="Arial Unicode MS" w:hAnsi="Arial" w:cs="Arial"/>
        </w:rPr>
        <w:t>Poder hacer el tipo de fideos que se consume en la sierra</w:t>
      </w:r>
    </w:p>
    <w:p w:rsidR="003F71F2" w:rsidRPr="00F4546E" w:rsidRDefault="003F71F2" w:rsidP="003F71F2">
      <w:pPr>
        <w:spacing w:line="360" w:lineRule="auto"/>
        <w:ind w:left="708"/>
        <w:jc w:val="both"/>
        <w:rPr>
          <w:rFonts w:ascii="Arial" w:eastAsia="Arial Unicode MS" w:hAnsi="Arial" w:cs="Arial"/>
        </w:rPr>
      </w:pPr>
    </w:p>
    <w:p w:rsidR="003F71F2" w:rsidRPr="00F4546E" w:rsidRDefault="0084755E" w:rsidP="003F71F2">
      <w:pPr>
        <w:spacing w:line="360" w:lineRule="auto"/>
        <w:ind w:left="708" w:firstLine="708"/>
        <w:jc w:val="both"/>
        <w:rPr>
          <w:rFonts w:ascii="Arial" w:eastAsia="Arial Unicode MS" w:hAnsi="Arial" w:cs="Arial"/>
        </w:rPr>
      </w:pPr>
      <w:r w:rsidRPr="00F4546E">
        <w:rPr>
          <w:rFonts w:ascii="Arial" w:eastAsia="Arial Unicode MS" w:hAnsi="Arial" w:cs="Arial"/>
          <w:u w:val="single"/>
        </w:rPr>
        <w:t>Oportunidades</w:t>
      </w:r>
      <w:r w:rsidRPr="00F4546E">
        <w:rPr>
          <w:rFonts w:ascii="Arial" w:eastAsia="Arial Unicode MS" w:hAnsi="Arial" w:cs="Arial"/>
        </w:rPr>
        <w:t xml:space="preserve"> </w:t>
      </w:r>
    </w:p>
    <w:p w:rsidR="003F71F2" w:rsidRPr="00F4546E" w:rsidRDefault="003F71F2" w:rsidP="00A31E04">
      <w:pPr>
        <w:numPr>
          <w:ilvl w:val="0"/>
          <w:numId w:val="23"/>
        </w:numPr>
        <w:tabs>
          <w:tab w:val="clear" w:pos="720"/>
          <w:tab w:val="num" w:pos="1428"/>
        </w:tabs>
        <w:spacing w:line="360" w:lineRule="auto"/>
        <w:ind w:left="1428"/>
        <w:jc w:val="both"/>
        <w:rPr>
          <w:rFonts w:ascii="Arial" w:eastAsia="Arial Unicode MS" w:hAnsi="Arial" w:cs="Arial"/>
        </w:rPr>
      </w:pPr>
      <w:r>
        <w:rPr>
          <w:rFonts w:ascii="Arial" w:eastAsia="Arial Unicode MS" w:hAnsi="Arial" w:cs="Arial"/>
        </w:rPr>
        <w:t>XXXX</w:t>
      </w:r>
      <w:r w:rsidRPr="00F4546E">
        <w:rPr>
          <w:rFonts w:ascii="Arial" w:eastAsia="Arial Unicode MS" w:hAnsi="Arial" w:cs="Arial"/>
        </w:rPr>
        <w:t xml:space="preserve"> es el competidor más reconocido por los puntos de venta, pero es percibido como tacaño, avaro, y que se </w:t>
      </w:r>
      <w:r>
        <w:rPr>
          <w:rFonts w:ascii="Arial" w:eastAsia="Arial Unicode MS" w:hAnsi="Arial" w:cs="Arial"/>
        </w:rPr>
        <w:t>aprovecha de ellos para ganar má</w:t>
      </w:r>
      <w:r w:rsidRPr="00F4546E">
        <w:rPr>
          <w:rFonts w:ascii="Arial" w:eastAsia="Arial Unicode MS" w:hAnsi="Arial" w:cs="Arial"/>
        </w:rPr>
        <w:t>s dinero.</w:t>
      </w:r>
    </w:p>
    <w:p w:rsidR="003F71F2" w:rsidRPr="00F4546E" w:rsidRDefault="003F71F2" w:rsidP="00A31E04">
      <w:pPr>
        <w:numPr>
          <w:ilvl w:val="0"/>
          <w:numId w:val="23"/>
        </w:numPr>
        <w:tabs>
          <w:tab w:val="clear" w:pos="720"/>
          <w:tab w:val="num" w:pos="1428"/>
        </w:tabs>
        <w:spacing w:line="360" w:lineRule="auto"/>
        <w:ind w:left="1428"/>
        <w:jc w:val="both"/>
        <w:rPr>
          <w:rFonts w:ascii="Arial" w:eastAsia="Arial Unicode MS" w:hAnsi="Arial" w:cs="Arial"/>
        </w:rPr>
      </w:pPr>
      <w:r>
        <w:rPr>
          <w:rFonts w:ascii="Arial" w:eastAsia="Arial Unicode MS" w:hAnsi="Arial" w:cs="Arial"/>
        </w:rPr>
        <w:t>AAAA</w:t>
      </w:r>
      <w:r w:rsidRPr="00F4546E">
        <w:rPr>
          <w:rFonts w:ascii="Arial" w:eastAsia="Arial Unicode MS" w:hAnsi="Arial" w:cs="Arial"/>
        </w:rPr>
        <w:t xml:space="preserve"> y </w:t>
      </w:r>
      <w:r>
        <w:rPr>
          <w:rFonts w:ascii="Arial" w:eastAsia="Arial Unicode MS" w:hAnsi="Arial" w:cs="Arial"/>
        </w:rPr>
        <w:t>BBBB</w:t>
      </w:r>
      <w:r w:rsidRPr="00F4546E">
        <w:rPr>
          <w:rFonts w:ascii="Arial" w:eastAsia="Arial Unicode MS" w:hAnsi="Arial" w:cs="Arial"/>
        </w:rPr>
        <w:t xml:space="preserve"> no tienen gran reconocimiento en el comercio, pero todos aceptan vender sus productos.</w:t>
      </w:r>
    </w:p>
    <w:p w:rsidR="003F71F2" w:rsidRPr="00F4546E" w:rsidRDefault="003F71F2" w:rsidP="00A31E04">
      <w:pPr>
        <w:numPr>
          <w:ilvl w:val="0"/>
          <w:numId w:val="23"/>
        </w:numPr>
        <w:tabs>
          <w:tab w:val="clear" w:pos="720"/>
          <w:tab w:val="num" w:pos="1428"/>
        </w:tabs>
        <w:spacing w:line="360" w:lineRule="auto"/>
        <w:ind w:left="1428"/>
        <w:jc w:val="both"/>
        <w:rPr>
          <w:rFonts w:ascii="Arial" w:eastAsia="Arial Unicode MS" w:hAnsi="Arial" w:cs="Arial"/>
        </w:rPr>
      </w:pPr>
      <w:r w:rsidRPr="00F4546E">
        <w:rPr>
          <w:rFonts w:ascii="Arial" w:eastAsia="Arial Unicode MS" w:hAnsi="Arial" w:cs="Arial"/>
        </w:rPr>
        <w:t>Ningún proveedor esta tecnificado.</w:t>
      </w:r>
    </w:p>
    <w:p w:rsidR="003F71F2" w:rsidRDefault="003F71F2" w:rsidP="00A31E04">
      <w:pPr>
        <w:numPr>
          <w:ilvl w:val="0"/>
          <w:numId w:val="23"/>
        </w:numPr>
        <w:tabs>
          <w:tab w:val="clear" w:pos="720"/>
          <w:tab w:val="num" w:pos="1428"/>
        </w:tabs>
        <w:spacing w:line="360" w:lineRule="auto"/>
        <w:ind w:left="1428"/>
        <w:jc w:val="both"/>
        <w:rPr>
          <w:rFonts w:ascii="Arial" w:eastAsia="Arial Unicode MS" w:hAnsi="Arial" w:cs="Arial"/>
        </w:rPr>
      </w:pPr>
      <w:r w:rsidRPr="00F4546E">
        <w:rPr>
          <w:rFonts w:ascii="Arial" w:eastAsia="Arial Unicode MS" w:hAnsi="Arial" w:cs="Arial"/>
        </w:rPr>
        <w:lastRenderedPageBreak/>
        <w:t xml:space="preserve">No hay lazos afectivos hacia ningún fabricante excepto hacia </w:t>
      </w:r>
      <w:r>
        <w:rPr>
          <w:rFonts w:ascii="Arial" w:eastAsia="Arial Unicode MS" w:hAnsi="Arial" w:cs="Arial"/>
        </w:rPr>
        <w:t>Ecuafood S.A.</w:t>
      </w:r>
    </w:p>
    <w:p w:rsidR="003F71F2" w:rsidRPr="006D2EF4" w:rsidRDefault="003F71F2" w:rsidP="00A31E04">
      <w:pPr>
        <w:numPr>
          <w:ilvl w:val="0"/>
          <w:numId w:val="23"/>
        </w:numPr>
        <w:tabs>
          <w:tab w:val="clear" w:pos="720"/>
          <w:tab w:val="num" w:pos="1428"/>
        </w:tabs>
        <w:spacing w:line="360" w:lineRule="auto"/>
        <w:ind w:left="1428"/>
        <w:jc w:val="both"/>
        <w:rPr>
          <w:rFonts w:ascii="Arial" w:eastAsia="Arial Unicode MS" w:hAnsi="Arial" w:cs="Arial"/>
        </w:rPr>
      </w:pPr>
      <w:r>
        <w:rPr>
          <w:rFonts w:ascii="Arial" w:eastAsia="Arial Unicode MS" w:hAnsi="Arial" w:cs="Arial"/>
        </w:rPr>
        <w:t xml:space="preserve">La única marca corporativa </w:t>
      </w:r>
      <w:r w:rsidRPr="006D2EF4">
        <w:rPr>
          <w:rFonts w:ascii="Arial" w:eastAsia="Arial Unicode MS" w:hAnsi="Arial" w:cs="Arial"/>
        </w:rPr>
        <w:t xml:space="preserve">reconocida es </w:t>
      </w:r>
      <w:r>
        <w:rPr>
          <w:rFonts w:ascii="Arial" w:eastAsia="Arial Unicode MS" w:hAnsi="Arial" w:cs="Arial"/>
        </w:rPr>
        <w:t>XXXX</w:t>
      </w:r>
      <w:r w:rsidRPr="006D2EF4">
        <w:rPr>
          <w:rFonts w:ascii="Arial" w:eastAsia="Arial Unicode MS" w:hAnsi="Arial" w:cs="Arial"/>
        </w:rPr>
        <w:t>.</w:t>
      </w:r>
    </w:p>
    <w:p w:rsidR="003F71F2" w:rsidRPr="006D2EF4" w:rsidRDefault="003F71F2" w:rsidP="00A31E04">
      <w:pPr>
        <w:numPr>
          <w:ilvl w:val="0"/>
          <w:numId w:val="27"/>
        </w:numPr>
        <w:tabs>
          <w:tab w:val="clear" w:pos="720"/>
          <w:tab w:val="num" w:pos="1428"/>
        </w:tabs>
        <w:spacing w:line="360" w:lineRule="auto"/>
        <w:ind w:left="1428"/>
        <w:jc w:val="both"/>
        <w:rPr>
          <w:rFonts w:ascii="Arial" w:eastAsia="Arial Unicode MS" w:hAnsi="Arial" w:cs="Arial"/>
        </w:rPr>
      </w:pPr>
      <w:r w:rsidRPr="006D2EF4">
        <w:rPr>
          <w:rFonts w:ascii="Arial" w:eastAsia="Arial Unicode MS" w:hAnsi="Arial" w:cs="Arial"/>
        </w:rPr>
        <w:t xml:space="preserve">Barras: </w:t>
      </w:r>
      <w:r>
        <w:rPr>
          <w:rFonts w:ascii="Arial" w:eastAsia="Arial Unicode MS" w:hAnsi="Arial" w:cs="Arial"/>
        </w:rPr>
        <w:t xml:space="preserve">MMMM </w:t>
      </w:r>
      <w:r w:rsidRPr="006D2EF4">
        <w:rPr>
          <w:rFonts w:ascii="Arial" w:eastAsia="Arial Unicode MS" w:hAnsi="Arial" w:cs="Arial"/>
        </w:rPr>
        <w:t>esta en declive; preferencia por minibarras.</w:t>
      </w:r>
    </w:p>
    <w:p w:rsidR="003F71F2" w:rsidRDefault="003F71F2" w:rsidP="00A31E04">
      <w:pPr>
        <w:numPr>
          <w:ilvl w:val="0"/>
          <w:numId w:val="28"/>
        </w:numPr>
        <w:tabs>
          <w:tab w:val="clear" w:pos="720"/>
          <w:tab w:val="num" w:pos="1428"/>
        </w:tabs>
        <w:spacing w:line="360" w:lineRule="auto"/>
        <w:ind w:left="1428"/>
        <w:jc w:val="both"/>
        <w:rPr>
          <w:rFonts w:ascii="Arial" w:eastAsia="Arial Unicode MS" w:hAnsi="Arial" w:cs="Arial"/>
        </w:rPr>
      </w:pPr>
      <w:r w:rsidRPr="006D2EF4">
        <w:rPr>
          <w:rFonts w:ascii="Arial" w:eastAsia="Arial Unicode MS" w:hAnsi="Arial" w:cs="Arial"/>
        </w:rPr>
        <w:t xml:space="preserve">Tabletas: Reconocen </w:t>
      </w:r>
      <w:r>
        <w:rPr>
          <w:rFonts w:ascii="Arial" w:eastAsia="Arial Unicode MS" w:hAnsi="Arial" w:cs="Arial"/>
        </w:rPr>
        <w:t xml:space="preserve">nuestra tableta </w:t>
      </w:r>
      <w:r w:rsidRPr="006D2EF4">
        <w:rPr>
          <w:rFonts w:ascii="Arial" w:eastAsia="Arial Unicode MS" w:hAnsi="Arial" w:cs="Arial"/>
        </w:rPr>
        <w:t xml:space="preserve">como un mejor chocolate  y </w:t>
      </w:r>
      <w:r>
        <w:rPr>
          <w:rFonts w:ascii="Arial" w:eastAsia="Arial Unicode MS" w:hAnsi="Arial" w:cs="Arial"/>
        </w:rPr>
        <w:t xml:space="preserve">con mas beneficios funcionales </w:t>
      </w:r>
      <w:r w:rsidRPr="006D2EF4">
        <w:rPr>
          <w:rFonts w:ascii="Arial" w:eastAsia="Arial Unicode MS" w:hAnsi="Arial" w:cs="Arial"/>
        </w:rPr>
        <w:t xml:space="preserve">que </w:t>
      </w:r>
      <w:r>
        <w:rPr>
          <w:rFonts w:ascii="Arial" w:eastAsia="Arial Unicode MS" w:hAnsi="Arial" w:cs="Arial"/>
        </w:rPr>
        <w:t>FFFF</w:t>
      </w:r>
      <w:r w:rsidRPr="006D2EF4">
        <w:rPr>
          <w:rFonts w:ascii="Arial" w:eastAsia="Arial Unicode MS" w:hAnsi="Arial" w:cs="Arial"/>
        </w:rPr>
        <w:t xml:space="preserve"> de </w:t>
      </w:r>
      <w:r>
        <w:rPr>
          <w:rFonts w:ascii="Arial" w:eastAsia="Arial Unicode MS" w:hAnsi="Arial" w:cs="Arial"/>
        </w:rPr>
        <w:t>XXXX</w:t>
      </w:r>
      <w:r w:rsidRPr="006D2EF4">
        <w:rPr>
          <w:rFonts w:ascii="Arial" w:eastAsia="Arial Unicode MS" w:hAnsi="Arial" w:cs="Arial"/>
        </w:rPr>
        <w:t>.</w:t>
      </w:r>
    </w:p>
    <w:p w:rsidR="003F71F2" w:rsidRPr="006D2EF4" w:rsidRDefault="003F71F2" w:rsidP="00A31E04">
      <w:pPr>
        <w:numPr>
          <w:ilvl w:val="0"/>
          <w:numId w:val="29"/>
        </w:numPr>
        <w:tabs>
          <w:tab w:val="clear" w:pos="720"/>
          <w:tab w:val="num" w:pos="1428"/>
        </w:tabs>
        <w:spacing w:line="360" w:lineRule="auto"/>
        <w:ind w:left="1428"/>
        <w:jc w:val="both"/>
        <w:rPr>
          <w:rFonts w:ascii="Arial" w:eastAsia="Arial Unicode MS" w:hAnsi="Arial" w:cs="Arial"/>
        </w:rPr>
      </w:pPr>
      <w:r w:rsidRPr="006D2EF4">
        <w:rPr>
          <w:rFonts w:ascii="Arial" w:eastAsia="Arial Unicode MS" w:hAnsi="Arial" w:cs="Arial"/>
        </w:rPr>
        <w:t>Bombon</w:t>
      </w:r>
      <w:r>
        <w:rPr>
          <w:rFonts w:ascii="Arial" w:eastAsia="Arial Unicode MS" w:hAnsi="Arial" w:cs="Arial"/>
        </w:rPr>
        <w:t xml:space="preserve">es: prefieren el sabor no tan dulce como el de XXXX. </w:t>
      </w:r>
      <w:r w:rsidRPr="006D2EF4">
        <w:rPr>
          <w:rFonts w:ascii="Arial" w:eastAsia="Arial Unicode MS" w:hAnsi="Arial" w:cs="Arial"/>
        </w:rPr>
        <w:t>No hay mucha variedad.</w:t>
      </w:r>
    </w:p>
    <w:p w:rsidR="003F71F2" w:rsidRPr="006D2EF4" w:rsidRDefault="003F71F2" w:rsidP="00A31E04">
      <w:pPr>
        <w:numPr>
          <w:ilvl w:val="0"/>
          <w:numId w:val="30"/>
        </w:numPr>
        <w:tabs>
          <w:tab w:val="clear" w:pos="720"/>
          <w:tab w:val="num" w:pos="1428"/>
        </w:tabs>
        <w:spacing w:line="360" w:lineRule="auto"/>
        <w:ind w:left="1428"/>
        <w:jc w:val="both"/>
        <w:rPr>
          <w:rFonts w:ascii="Arial" w:eastAsia="Arial Unicode MS" w:hAnsi="Arial" w:cs="Arial"/>
        </w:rPr>
      </w:pPr>
      <w:r w:rsidRPr="006D2EF4">
        <w:rPr>
          <w:rFonts w:ascii="Arial" w:eastAsia="Arial Unicode MS" w:hAnsi="Arial" w:cs="Arial"/>
        </w:rPr>
        <w:t>Bañados: No hay un producto similar al</w:t>
      </w:r>
      <w:r>
        <w:rPr>
          <w:rFonts w:ascii="Arial" w:eastAsia="Arial Unicode MS" w:hAnsi="Arial" w:cs="Arial"/>
        </w:rPr>
        <w:t xml:space="preserve"> nuestro</w:t>
      </w:r>
      <w:r w:rsidRPr="006D2EF4">
        <w:rPr>
          <w:rFonts w:ascii="Arial" w:eastAsia="Arial Unicode MS" w:hAnsi="Arial" w:cs="Arial"/>
        </w:rPr>
        <w:t>.</w:t>
      </w:r>
    </w:p>
    <w:p w:rsidR="003F71F2" w:rsidRPr="00F96542" w:rsidRDefault="003F71F2" w:rsidP="003F71F2">
      <w:pPr>
        <w:numPr>
          <w:ilvl w:val="1"/>
          <w:numId w:val="30"/>
        </w:numPr>
        <w:spacing w:line="360" w:lineRule="auto"/>
        <w:jc w:val="both"/>
        <w:rPr>
          <w:rFonts w:ascii="Arial" w:eastAsia="Arial Unicode MS" w:hAnsi="Arial" w:cs="Arial"/>
        </w:rPr>
      </w:pPr>
      <w:r w:rsidRPr="00F96542">
        <w:rPr>
          <w:rFonts w:ascii="Arial" w:eastAsia="Arial Unicode MS" w:hAnsi="Arial" w:cs="Arial"/>
        </w:rPr>
        <w:t>Mejorar los Beneficios funcionales</w:t>
      </w:r>
    </w:p>
    <w:p w:rsidR="003F71F2" w:rsidRPr="00F96542" w:rsidRDefault="003F71F2" w:rsidP="003F71F2">
      <w:pPr>
        <w:numPr>
          <w:ilvl w:val="1"/>
          <w:numId w:val="30"/>
        </w:numPr>
        <w:spacing w:line="360" w:lineRule="auto"/>
        <w:jc w:val="both"/>
        <w:rPr>
          <w:rFonts w:ascii="Arial" w:eastAsia="Arial Unicode MS" w:hAnsi="Arial" w:cs="Arial"/>
        </w:rPr>
      </w:pPr>
      <w:r w:rsidRPr="00F96542">
        <w:rPr>
          <w:rFonts w:ascii="Arial" w:eastAsia="Arial Unicode MS" w:hAnsi="Arial" w:cs="Arial"/>
        </w:rPr>
        <w:t xml:space="preserve">Resaltar marca </w:t>
      </w:r>
      <w:r>
        <w:rPr>
          <w:rFonts w:ascii="Arial" w:eastAsia="Arial Unicode MS" w:hAnsi="Arial" w:cs="Arial"/>
        </w:rPr>
        <w:t>Ecuafood S.A.</w:t>
      </w:r>
    </w:p>
    <w:p w:rsidR="003F71F2" w:rsidRDefault="003F71F2" w:rsidP="003F71F2">
      <w:pPr>
        <w:numPr>
          <w:ilvl w:val="1"/>
          <w:numId w:val="30"/>
        </w:numPr>
        <w:spacing w:line="360" w:lineRule="auto"/>
        <w:jc w:val="both"/>
        <w:rPr>
          <w:rFonts w:ascii="Arial" w:eastAsia="Arial Unicode MS" w:hAnsi="Arial" w:cs="Arial"/>
        </w:rPr>
      </w:pPr>
      <w:r w:rsidRPr="007223A6">
        <w:rPr>
          <w:rFonts w:ascii="Arial" w:eastAsia="Arial Unicode MS" w:hAnsi="Arial" w:cs="Arial"/>
        </w:rPr>
        <w:t xml:space="preserve">No existe vinculación ni asociación hacia ninguna compañía en específico, excepto </w:t>
      </w:r>
      <w:r>
        <w:rPr>
          <w:rFonts w:ascii="Arial" w:eastAsia="Arial Unicode MS" w:hAnsi="Arial" w:cs="Arial"/>
        </w:rPr>
        <w:t>Ecuafood S.A.</w:t>
      </w:r>
    </w:p>
    <w:p w:rsidR="003F71F2" w:rsidRPr="007223A6" w:rsidRDefault="003F71F2" w:rsidP="003F71F2">
      <w:pPr>
        <w:numPr>
          <w:ilvl w:val="1"/>
          <w:numId w:val="30"/>
        </w:numPr>
        <w:spacing w:line="360" w:lineRule="auto"/>
        <w:jc w:val="both"/>
        <w:rPr>
          <w:rFonts w:ascii="Arial" w:eastAsia="Arial Unicode MS" w:hAnsi="Arial" w:cs="Arial"/>
        </w:rPr>
      </w:pPr>
      <w:r w:rsidRPr="007223A6">
        <w:rPr>
          <w:rFonts w:ascii="Arial" w:eastAsia="Arial Unicode MS" w:hAnsi="Arial" w:cs="Arial"/>
        </w:rPr>
        <w:t xml:space="preserve">El mercado de </w:t>
      </w:r>
      <w:r>
        <w:rPr>
          <w:rFonts w:ascii="Arial" w:eastAsia="Arial Unicode MS" w:hAnsi="Arial" w:cs="Arial"/>
        </w:rPr>
        <w:t>nuestra menta</w:t>
      </w:r>
      <w:r w:rsidRPr="007223A6">
        <w:rPr>
          <w:rFonts w:ascii="Arial" w:eastAsia="Arial Unicode MS" w:hAnsi="Arial" w:cs="Arial"/>
        </w:rPr>
        <w:t xml:space="preserve"> no ha sido remplazado y mas bien ha migrado a otro tipo de producto como el caramelo expectorante.</w:t>
      </w:r>
    </w:p>
    <w:p w:rsidR="003F71F2" w:rsidRDefault="003F71F2" w:rsidP="003F71F2">
      <w:pPr>
        <w:numPr>
          <w:ilvl w:val="1"/>
          <w:numId w:val="30"/>
        </w:numPr>
        <w:spacing w:line="360" w:lineRule="auto"/>
        <w:jc w:val="both"/>
        <w:rPr>
          <w:rFonts w:ascii="Arial" w:eastAsia="Arial Unicode MS" w:hAnsi="Arial" w:cs="Arial"/>
        </w:rPr>
      </w:pPr>
      <w:r>
        <w:rPr>
          <w:rFonts w:ascii="Arial" w:eastAsia="Arial Unicode MS" w:hAnsi="Arial" w:cs="Arial"/>
        </w:rPr>
        <w:t>AAAA</w:t>
      </w:r>
      <w:r w:rsidRPr="007223A6">
        <w:rPr>
          <w:rFonts w:ascii="Arial" w:eastAsia="Arial Unicode MS" w:hAnsi="Arial" w:cs="Arial"/>
        </w:rPr>
        <w:t xml:space="preserve"> no ha creado su propia imagen y ha hecho un </w:t>
      </w:r>
      <w:r>
        <w:rPr>
          <w:rFonts w:ascii="Arial" w:eastAsia="Arial Unicode MS" w:hAnsi="Arial" w:cs="Arial"/>
        </w:rPr>
        <w:t>“</w:t>
      </w:r>
      <w:r w:rsidRPr="007223A6">
        <w:rPr>
          <w:rFonts w:ascii="Arial" w:eastAsia="Arial Unicode MS" w:hAnsi="Arial" w:cs="Arial"/>
        </w:rPr>
        <w:t>me too</w:t>
      </w:r>
      <w:r>
        <w:rPr>
          <w:rFonts w:ascii="Arial" w:eastAsia="Arial Unicode MS" w:hAnsi="Arial" w:cs="Arial"/>
        </w:rPr>
        <w:t>”</w:t>
      </w:r>
      <w:r w:rsidRPr="007223A6">
        <w:rPr>
          <w:rFonts w:ascii="Arial" w:eastAsia="Arial Unicode MS" w:hAnsi="Arial" w:cs="Arial"/>
        </w:rPr>
        <w:t xml:space="preserve"> de </w:t>
      </w:r>
      <w:r>
        <w:rPr>
          <w:rFonts w:ascii="Arial" w:eastAsia="Arial Unicode MS" w:hAnsi="Arial" w:cs="Arial"/>
        </w:rPr>
        <w:t>Ecuafood S.A.</w:t>
      </w:r>
    </w:p>
    <w:p w:rsidR="003F71F2" w:rsidRDefault="003F71F2" w:rsidP="00A31E04">
      <w:pPr>
        <w:numPr>
          <w:ilvl w:val="0"/>
          <w:numId w:val="31"/>
        </w:numPr>
        <w:tabs>
          <w:tab w:val="num" w:pos="720"/>
        </w:tabs>
        <w:spacing w:line="360" w:lineRule="auto"/>
        <w:jc w:val="both"/>
        <w:rPr>
          <w:rFonts w:ascii="Arial" w:eastAsia="Arial Unicode MS" w:hAnsi="Arial" w:cs="Arial"/>
        </w:rPr>
      </w:pPr>
      <w:r>
        <w:rPr>
          <w:rFonts w:ascii="Arial" w:eastAsia="Arial Unicode MS" w:hAnsi="Arial" w:cs="Arial"/>
        </w:rPr>
        <w:t xml:space="preserve">Chupetes: </w:t>
      </w:r>
      <w:r w:rsidRPr="00963D4A">
        <w:rPr>
          <w:rFonts w:ascii="Arial" w:eastAsia="Arial Unicode MS" w:hAnsi="Arial" w:cs="Arial"/>
        </w:rPr>
        <w:t xml:space="preserve">Nos apalancaremos bajo la marca </w:t>
      </w:r>
      <w:r>
        <w:rPr>
          <w:rFonts w:ascii="Arial" w:eastAsia="Arial Unicode MS" w:hAnsi="Arial" w:cs="Arial"/>
        </w:rPr>
        <w:t>Ecuafood S.A.</w:t>
      </w:r>
      <w:r w:rsidRPr="00963D4A">
        <w:rPr>
          <w:rFonts w:ascii="Arial" w:eastAsia="Arial Unicode MS" w:hAnsi="Arial" w:cs="Arial"/>
        </w:rPr>
        <w:t xml:space="preserve"> para comunicar al consumidor que es un producto de muy buena calidad.</w:t>
      </w:r>
    </w:p>
    <w:p w:rsidR="003F71F2" w:rsidRPr="00BC2B52" w:rsidRDefault="003F71F2" w:rsidP="00A31E04">
      <w:pPr>
        <w:numPr>
          <w:ilvl w:val="0"/>
          <w:numId w:val="33"/>
        </w:numPr>
        <w:tabs>
          <w:tab w:val="num" w:pos="720"/>
        </w:tabs>
        <w:spacing w:line="360" w:lineRule="auto"/>
        <w:jc w:val="both"/>
        <w:rPr>
          <w:rFonts w:ascii="Arial" w:eastAsia="Arial Unicode MS" w:hAnsi="Arial" w:cs="Arial"/>
        </w:rPr>
      </w:pPr>
      <w:r>
        <w:rPr>
          <w:rFonts w:ascii="Arial" w:eastAsia="Arial Unicode MS" w:hAnsi="Arial" w:cs="Arial"/>
        </w:rPr>
        <w:t xml:space="preserve">Fideos: </w:t>
      </w:r>
      <w:r w:rsidRPr="00BC2B52">
        <w:rPr>
          <w:rFonts w:ascii="Arial" w:eastAsia="Arial Unicode MS" w:hAnsi="Arial" w:cs="Arial"/>
        </w:rPr>
        <w:t>Hacer un relanzamiento nuevo con un producto de calidad y de imagen.</w:t>
      </w:r>
    </w:p>
    <w:p w:rsidR="003F71F2" w:rsidRPr="00BC2B52" w:rsidRDefault="003F71F2" w:rsidP="00A31E04">
      <w:pPr>
        <w:numPr>
          <w:ilvl w:val="0"/>
          <w:numId w:val="33"/>
        </w:numPr>
        <w:tabs>
          <w:tab w:val="num" w:pos="720"/>
        </w:tabs>
        <w:spacing w:line="360" w:lineRule="auto"/>
        <w:jc w:val="both"/>
        <w:rPr>
          <w:rFonts w:ascii="Arial" w:eastAsia="Arial Unicode MS" w:hAnsi="Arial" w:cs="Arial"/>
        </w:rPr>
      </w:pPr>
      <w:r w:rsidRPr="00BC2B52">
        <w:rPr>
          <w:rFonts w:ascii="Arial" w:eastAsia="Arial Unicode MS" w:hAnsi="Arial" w:cs="Arial"/>
        </w:rPr>
        <w:t>Fideo al granel.</w:t>
      </w:r>
    </w:p>
    <w:p w:rsidR="003F71F2" w:rsidRDefault="003F71F2" w:rsidP="003F71F2">
      <w:pPr>
        <w:spacing w:line="360" w:lineRule="auto"/>
        <w:jc w:val="both"/>
        <w:rPr>
          <w:rFonts w:ascii="Arial" w:eastAsia="Arial Unicode MS" w:hAnsi="Arial" w:cs="Arial"/>
        </w:rPr>
      </w:pPr>
    </w:p>
    <w:p w:rsidR="003F71F2" w:rsidRPr="009F433E" w:rsidRDefault="0084755E" w:rsidP="003F71F2">
      <w:pPr>
        <w:spacing w:line="360" w:lineRule="auto"/>
        <w:ind w:left="708" w:firstLine="708"/>
        <w:jc w:val="both"/>
        <w:rPr>
          <w:rFonts w:ascii="Arial" w:eastAsia="Arial Unicode MS" w:hAnsi="Arial" w:cs="Arial"/>
          <w:u w:val="single"/>
        </w:rPr>
      </w:pPr>
      <w:r w:rsidRPr="009F433E">
        <w:rPr>
          <w:rFonts w:ascii="Arial" w:eastAsia="Arial Unicode MS" w:hAnsi="Arial" w:cs="Arial"/>
          <w:u w:val="single"/>
        </w:rPr>
        <w:t>Debilidades</w:t>
      </w:r>
    </w:p>
    <w:p w:rsidR="003F71F2" w:rsidRPr="009F433E" w:rsidRDefault="003F71F2" w:rsidP="003F71F2">
      <w:pPr>
        <w:spacing w:line="360" w:lineRule="auto"/>
        <w:ind w:left="348"/>
        <w:jc w:val="both"/>
        <w:rPr>
          <w:rFonts w:ascii="Arial" w:eastAsia="Arial Unicode MS" w:hAnsi="Arial" w:cs="Arial"/>
          <w:u w:val="single"/>
        </w:rPr>
      </w:pPr>
    </w:p>
    <w:p w:rsidR="003F71F2" w:rsidRPr="009F433E" w:rsidRDefault="003F71F2" w:rsidP="00A31E04">
      <w:pPr>
        <w:numPr>
          <w:ilvl w:val="0"/>
          <w:numId w:val="33"/>
        </w:numPr>
        <w:tabs>
          <w:tab w:val="num" w:pos="720"/>
        </w:tabs>
        <w:spacing w:line="360" w:lineRule="auto"/>
        <w:jc w:val="both"/>
        <w:rPr>
          <w:rFonts w:ascii="Arial" w:eastAsia="Arial Unicode MS" w:hAnsi="Arial" w:cs="Arial"/>
        </w:rPr>
      </w:pPr>
      <w:r w:rsidRPr="009F433E">
        <w:rPr>
          <w:rFonts w:ascii="Arial" w:eastAsia="Arial Unicode MS" w:hAnsi="Arial" w:cs="Arial"/>
        </w:rPr>
        <w:t>Empresa anticuada con poca variedad.</w:t>
      </w:r>
    </w:p>
    <w:p w:rsidR="003F71F2" w:rsidRPr="009F433E" w:rsidRDefault="003F71F2" w:rsidP="00A31E04">
      <w:pPr>
        <w:numPr>
          <w:ilvl w:val="0"/>
          <w:numId w:val="33"/>
        </w:numPr>
        <w:tabs>
          <w:tab w:val="num" w:pos="720"/>
        </w:tabs>
        <w:spacing w:line="360" w:lineRule="auto"/>
        <w:jc w:val="both"/>
        <w:rPr>
          <w:rFonts w:ascii="Arial" w:eastAsia="Arial Unicode MS" w:hAnsi="Arial" w:cs="Arial"/>
        </w:rPr>
      </w:pPr>
      <w:r w:rsidRPr="009F433E">
        <w:rPr>
          <w:rFonts w:ascii="Arial" w:eastAsia="Arial Unicode MS" w:hAnsi="Arial" w:cs="Arial"/>
        </w:rPr>
        <w:t>Tecnología obsoleta.</w:t>
      </w:r>
    </w:p>
    <w:p w:rsidR="003F71F2" w:rsidRPr="009F433E" w:rsidRDefault="003F71F2" w:rsidP="00A31E04">
      <w:pPr>
        <w:numPr>
          <w:ilvl w:val="0"/>
          <w:numId w:val="33"/>
        </w:numPr>
        <w:tabs>
          <w:tab w:val="num" w:pos="720"/>
        </w:tabs>
        <w:spacing w:line="360" w:lineRule="auto"/>
        <w:jc w:val="both"/>
        <w:rPr>
          <w:rFonts w:ascii="Arial" w:eastAsia="Arial Unicode MS" w:hAnsi="Arial" w:cs="Arial"/>
        </w:rPr>
      </w:pPr>
      <w:r w:rsidRPr="009F433E">
        <w:rPr>
          <w:rFonts w:ascii="Arial" w:eastAsia="Arial Unicode MS" w:hAnsi="Arial" w:cs="Arial"/>
        </w:rPr>
        <w:t xml:space="preserve">Confusión: especialmente por los niños y jóvenes que comentan que </w:t>
      </w:r>
      <w:r>
        <w:rPr>
          <w:rFonts w:ascii="Arial" w:eastAsia="Arial Unicode MS" w:hAnsi="Arial" w:cs="Arial"/>
        </w:rPr>
        <w:t xml:space="preserve">Ecuafood S.A. </w:t>
      </w:r>
      <w:r w:rsidRPr="009F433E">
        <w:rPr>
          <w:rFonts w:ascii="Arial" w:eastAsia="Arial Unicode MS" w:hAnsi="Arial" w:cs="Arial"/>
        </w:rPr>
        <w:t>fue comprad</w:t>
      </w:r>
      <w:r>
        <w:rPr>
          <w:rFonts w:ascii="Arial" w:eastAsia="Arial Unicode MS" w:hAnsi="Arial" w:cs="Arial"/>
        </w:rPr>
        <w:t>a</w:t>
      </w:r>
      <w:r w:rsidRPr="009F433E">
        <w:rPr>
          <w:rFonts w:ascii="Arial" w:eastAsia="Arial Unicode MS" w:hAnsi="Arial" w:cs="Arial"/>
        </w:rPr>
        <w:t xml:space="preserve"> por </w:t>
      </w:r>
      <w:r>
        <w:rPr>
          <w:rFonts w:ascii="Arial" w:eastAsia="Arial Unicode MS" w:hAnsi="Arial" w:cs="Arial"/>
        </w:rPr>
        <w:t>XXXX</w:t>
      </w:r>
      <w:r w:rsidRPr="009F433E">
        <w:rPr>
          <w:rFonts w:ascii="Arial" w:eastAsia="Arial Unicode MS" w:hAnsi="Arial" w:cs="Arial"/>
        </w:rPr>
        <w:t>.</w:t>
      </w:r>
    </w:p>
    <w:p w:rsidR="003F71F2" w:rsidRPr="009F433E" w:rsidRDefault="003F71F2" w:rsidP="00A31E04">
      <w:pPr>
        <w:numPr>
          <w:ilvl w:val="0"/>
          <w:numId w:val="33"/>
        </w:numPr>
        <w:tabs>
          <w:tab w:val="num" w:pos="720"/>
        </w:tabs>
        <w:spacing w:line="360" w:lineRule="auto"/>
        <w:jc w:val="both"/>
        <w:rPr>
          <w:rFonts w:ascii="Arial" w:eastAsia="Arial Unicode MS" w:hAnsi="Arial" w:cs="Arial"/>
        </w:rPr>
      </w:pPr>
      <w:r w:rsidRPr="009F433E">
        <w:rPr>
          <w:rFonts w:ascii="Arial" w:eastAsia="Arial Unicode MS" w:hAnsi="Arial" w:cs="Arial"/>
        </w:rPr>
        <w:lastRenderedPageBreak/>
        <w:t xml:space="preserve">Los niños han escuchado de </w:t>
      </w:r>
      <w:r>
        <w:rPr>
          <w:rFonts w:ascii="Arial" w:eastAsia="Arial Unicode MS" w:hAnsi="Arial" w:cs="Arial"/>
        </w:rPr>
        <w:t>Ecuafood S.A.</w:t>
      </w:r>
      <w:r w:rsidRPr="009F433E">
        <w:rPr>
          <w:rFonts w:ascii="Arial" w:eastAsia="Arial Unicode MS" w:hAnsi="Arial" w:cs="Arial"/>
        </w:rPr>
        <w:t xml:space="preserve"> pero no de sus marcas.</w:t>
      </w:r>
    </w:p>
    <w:p w:rsidR="003F71F2" w:rsidRPr="00000184" w:rsidRDefault="003F71F2" w:rsidP="00A31E04">
      <w:pPr>
        <w:numPr>
          <w:ilvl w:val="0"/>
          <w:numId w:val="33"/>
        </w:numPr>
        <w:tabs>
          <w:tab w:val="num" w:pos="720"/>
        </w:tabs>
        <w:spacing w:line="360" w:lineRule="auto"/>
        <w:jc w:val="both"/>
        <w:rPr>
          <w:rFonts w:ascii="Arial" w:eastAsia="Arial Unicode MS" w:hAnsi="Arial" w:cs="Arial"/>
        </w:rPr>
      </w:pPr>
      <w:r w:rsidRPr="00000184">
        <w:rPr>
          <w:rFonts w:ascii="Arial" w:eastAsia="Arial Unicode MS" w:hAnsi="Arial" w:cs="Arial"/>
        </w:rPr>
        <w:t>No hay representatividad en chocolates blancos.</w:t>
      </w:r>
    </w:p>
    <w:p w:rsidR="003F71F2" w:rsidRPr="00000184" w:rsidRDefault="003F71F2" w:rsidP="00A31E04">
      <w:pPr>
        <w:numPr>
          <w:ilvl w:val="0"/>
          <w:numId w:val="33"/>
        </w:numPr>
        <w:tabs>
          <w:tab w:val="num" w:pos="720"/>
        </w:tabs>
        <w:spacing w:line="360" w:lineRule="auto"/>
        <w:jc w:val="both"/>
        <w:rPr>
          <w:rFonts w:ascii="Arial" w:eastAsia="Arial Unicode MS" w:hAnsi="Arial" w:cs="Arial"/>
        </w:rPr>
      </w:pPr>
      <w:r w:rsidRPr="00000184">
        <w:rPr>
          <w:rFonts w:ascii="Arial" w:eastAsia="Arial Unicode MS" w:hAnsi="Arial" w:cs="Arial"/>
        </w:rPr>
        <w:t>No existen productos novedosos.</w:t>
      </w:r>
    </w:p>
    <w:p w:rsidR="003F71F2" w:rsidRPr="00F96542" w:rsidRDefault="003F71F2" w:rsidP="00A31E04">
      <w:pPr>
        <w:numPr>
          <w:ilvl w:val="0"/>
          <w:numId w:val="33"/>
        </w:numPr>
        <w:tabs>
          <w:tab w:val="num" w:pos="720"/>
        </w:tabs>
        <w:spacing w:line="360" w:lineRule="auto"/>
        <w:jc w:val="both"/>
        <w:rPr>
          <w:rFonts w:ascii="Arial" w:eastAsia="Arial Unicode MS" w:hAnsi="Arial" w:cs="Arial"/>
        </w:rPr>
      </w:pPr>
      <w:r w:rsidRPr="00F96542">
        <w:rPr>
          <w:rFonts w:ascii="Arial" w:eastAsia="Arial Unicode MS" w:hAnsi="Arial" w:cs="Arial"/>
        </w:rPr>
        <w:t xml:space="preserve">Hay una marca muy establecida en el mercado: </w:t>
      </w:r>
      <w:r>
        <w:rPr>
          <w:rFonts w:ascii="Arial" w:eastAsia="Arial Unicode MS" w:hAnsi="Arial" w:cs="Arial"/>
        </w:rPr>
        <w:t>RRRR</w:t>
      </w:r>
      <w:r w:rsidRPr="00F96542">
        <w:rPr>
          <w:rFonts w:ascii="Arial" w:eastAsia="Arial Unicode MS" w:hAnsi="Arial" w:cs="Arial"/>
        </w:rPr>
        <w:t xml:space="preserve"> (más del 80% de market share)</w:t>
      </w:r>
      <w:r>
        <w:rPr>
          <w:rFonts w:ascii="Arial" w:eastAsia="Arial Unicode MS" w:hAnsi="Arial" w:cs="Arial"/>
        </w:rPr>
        <w:t>.</w:t>
      </w:r>
    </w:p>
    <w:p w:rsidR="003F71F2" w:rsidRPr="00F96542" w:rsidRDefault="003F71F2" w:rsidP="00A31E04">
      <w:pPr>
        <w:numPr>
          <w:ilvl w:val="0"/>
          <w:numId w:val="33"/>
        </w:numPr>
        <w:tabs>
          <w:tab w:val="num" w:pos="720"/>
        </w:tabs>
        <w:spacing w:line="360" w:lineRule="auto"/>
        <w:jc w:val="both"/>
        <w:rPr>
          <w:rFonts w:ascii="Arial" w:eastAsia="Arial Unicode MS" w:hAnsi="Arial" w:cs="Arial"/>
        </w:rPr>
      </w:pPr>
      <w:r w:rsidRPr="00F96542">
        <w:rPr>
          <w:rFonts w:ascii="Arial" w:eastAsia="Arial Unicode MS" w:hAnsi="Arial" w:cs="Arial"/>
        </w:rPr>
        <w:t>Factor diferenciador: Vitaminas y Minerales</w:t>
      </w:r>
    </w:p>
    <w:p w:rsidR="003F71F2" w:rsidRPr="00F96542" w:rsidRDefault="003F71F2" w:rsidP="00A31E04">
      <w:pPr>
        <w:numPr>
          <w:ilvl w:val="0"/>
          <w:numId w:val="33"/>
        </w:numPr>
        <w:tabs>
          <w:tab w:val="num" w:pos="720"/>
        </w:tabs>
        <w:spacing w:line="360" w:lineRule="auto"/>
        <w:jc w:val="both"/>
        <w:rPr>
          <w:rFonts w:ascii="Arial" w:eastAsia="Arial Unicode MS" w:hAnsi="Arial" w:cs="Arial"/>
        </w:rPr>
      </w:pPr>
      <w:r w:rsidRPr="00F96542">
        <w:rPr>
          <w:rFonts w:ascii="Arial" w:eastAsia="Arial Unicode MS" w:hAnsi="Arial" w:cs="Arial"/>
        </w:rPr>
        <w:t>Bloqueo de canales de distribución.</w:t>
      </w:r>
    </w:p>
    <w:p w:rsidR="003F71F2" w:rsidRPr="00F96542" w:rsidRDefault="003F71F2" w:rsidP="00A31E04">
      <w:pPr>
        <w:numPr>
          <w:ilvl w:val="0"/>
          <w:numId w:val="33"/>
        </w:numPr>
        <w:tabs>
          <w:tab w:val="num" w:pos="720"/>
        </w:tabs>
        <w:spacing w:line="360" w:lineRule="auto"/>
        <w:jc w:val="both"/>
        <w:rPr>
          <w:rFonts w:ascii="Arial" w:eastAsia="Arial Unicode MS" w:hAnsi="Arial" w:cs="Arial"/>
        </w:rPr>
      </w:pPr>
      <w:r w:rsidRPr="00F96542">
        <w:rPr>
          <w:rFonts w:ascii="Arial" w:eastAsia="Arial Unicode MS" w:hAnsi="Arial" w:cs="Arial"/>
        </w:rPr>
        <w:t>Guerra de Precios</w:t>
      </w:r>
      <w:r>
        <w:rPr>
          <w:rFonts w:ascii="Arial" w:eastAsia="Arial Unicode MS" w:hAnsi="Arial" w:cs="Arial"/>
        </w:rPr>
        <w:t>.</w:t>
      </w:r>
    </w:p>
    <w:p w:rsidR="003F71F2" w:rsidRPr="007223A6" w:rsidRDefault="003F71F2" w:rsidP="00A31E04">
      <w:pPr>
        <w:numPr>
          <w:ilvl w:val="0"/>
          <w:numId w:val="33"/>
        </w:numPr>
        <w:tabs>
          <w:tab w:val="num" w:pos="720"/>
        </w:tabs>
        <w:spacing w:line="360" w:lineRule="auto"/>
        <w:jc w:val="both"/>
        <w:rPr>
          <w:rFonts w:ascii="Arial" w:eastAsia="Arial Unicode MS" w:hAnsi="Arial" w:cs="Arial"/>
        </w:rPr>
      </w:pPr>
      <w:r w:rsidRPr="007223A6">
        <w:rPr>
          <w:rFonts w:ascii="Arial" w:eastAsia="Arial Unicode MS" w:hAnsi="Arial" w:cs="Arial"/>
        </w:rPr>
        <w:t>Existen variedad de productos en el mercado casi convirtiéndose en genéricos.</w:t>
      </w:r>
    </w:p>
    <w:p w:rsidR="003F71F2" w:rsidRPr="007223A6" w:rsidRDefault="003F71F2" w:rsidP="00A31E04">
      <w:pPr>
        <w:numPr>
          <w:ilvl w:val="0"/>
          <w:numId w:val="33"/>
        </w:numPr>
        <w:tabs>
          <w:tab w:val="num" w:pos="720"/>
        </w:tabs>
        <w:spacing w:line="360" w:lineRule="auto"/>
        <w:jc w:val="both"/>
        <w:rPr>
          <w:rFonts w:ascii="Arial" w:eastAsia="Arial Unicode MS" w:hAnsi="Arial" w:cs="Arial"/>
        </w:rPr>
      </w:pPr>
      <w:r w:rsidRPr="007223A6">
        <w:rPr>
          <w:rFonts w:ascii="Arial" w:eastAsia="Arial Unicode MS" w:hAnsi="Arial" w:cs="Arial"/>
        </w:rPr>
        <w:t>No existen productos novedosos.</w:t>
      </w:r>
    </w:p>
    <w:p w:rsidR="003F71F2" w:rsidRPr="007223A6" w:rsidRDefault="003F71F2" w:rsidP="00A31E04">
      <w:pPr>
        <w:numPr>
          <w:ilvl w:val="0"/>
          <w:numId w:val="33"/>
        </w:numPr>
        <w:tabs>
          <w:tab w:val="num" w:pos="720"/>
        </w:tabs>
        <w:spacing w:line="360" w:lineRule="auto"/>
        <w:jc w:val="both"/>
        <w:rPr>
          <w:rFonts w:ascii="Arial" w:eastAsia="Arial Unicode MS" w:hAnsi="Arial" w:cs="Arial"/>
        </w:rPr>
      </w:pPr>
      <w:r w:rsidRPr="007223A6">
        <w:rPr>
          <w:rFonts w:ascii="Arial" w:eastAsia="Arial Unicode MS" w:hAnsi="Arial" w:cs="Arial"/>
        </w:rPr>
        <w:t xml:space="preserve">Percepción de </w:t>
      </w:r>
      <w:r>
        <w:rPr>
          <w:rFonts w:ascii="Arial" w:eastAsia="Arial Unicode MS" w:hAnsi="Arial" w:cs="Arial"/>
        </w:rPr>
        <w:t>Ecuafood S.A. como fá</w:t>
      </w:r>
      <w:r w:rsidRPr="007223A6">
        <w:rPr>
          <w:rFonts w:ascii="Arial" w:eastAsia="Arial Unicode MS" w:hAnsi="Arial" w:cs="Arial"/>
        </w:rPr>
        <w:t>brica de chocolates.</w:t>
      </w:r>
    </w:p>
    <w:p w:rsidR="003F71F2" w:rsidRPr="007223A6" w:rsidRDefault="003F71F2" w:rsidP="00A31E04">
      <w:pPr>
        <w:numPr>
          <w:ilvl w:val="0"/>
          <w:numId w:val="33"/>
        </w:numPr>
        <w:tabs>
          <w:tab w:val="num" w:pos="720"/>
        </w:tabs>
        <w:spacing w:line="360" w:lineRule="auto"/>
        <w:jc w:val="both"/>
        <w:rPr>
          <w:rFonts w:ascii="Arial" w:eastAsia="Arial Unicode MS" w:hAnsi="Arial" w:cs="Arial"/>
        </w:rPr>
      </w:pPr>
      <w:r w:rsidRPr="007223A6">
        <w:rPr>
          <w:rFonts w:ascii="Arial" w:eastAsia="Arial Unicode MS" w:hAnsi="Arial" w:cs="Arial"/>
        </w:rPr>
        <w:t>Empaques no tan modernos.</w:t>
      </w:r>
    </w:p>
    <w:p w:rsidR="003F71F2" w:rsidRPr="00BC2B52" w:rsidRDefault="003F71F2" w:rsidP="00A31E04">
      <w:pPr>
        <w:numPr>
          <w:ilvl w:val="0"/>
          <w:numId w:val="33"/>
        </w:numPr>
        <w:tabs>
          <w:tab w:val="num" w:pos="720"/>
        </w:tabs>
        <w:spacing w:line="360" w:lineRule="auto"/>
        <w:jc w:val="both"/>
        <w:rPr>
          <w:rFonts w:ascii="Arial" w:eastAsia="Arial Unicode MS" w:hAnsi="Arial" w:cs="Arial"/>
        </w:rPr>
      </w:pPr>
      <w:r>
        <w:rPr>
          <w:rFonts w:ascii="Arial" w:eastAsia="Arial Unicode MS" w:hAnsi="Arial" w:cs="Arial"/>
        </w:rPr>
        <w:t xml:space="preserve">Fideos: </w:t>
      </w:r>
      <w:r w:rsidRPr="00BC2B52">
        <w:rPr>
          <w:rFonts w:ascii="Arial" w:eastAsia="Arial Unicode MS" w:hAnsi="Arial" w:cs="Arial"/>
        </w:rPr>
        <w:t>Calidad muy pobre</w:t>
      </w:r>
      <w:r>
        <w:rPr>
          <w:rFonts w:ascii="Arial" w:eastAsia="Arial Unicode MS" w:hAnsi="Arial" w:cs="Arial"/>
        </w:rPr>
        <w:t>, p</w:t>
      </w:r>
      <w:r w:rsidRPr="00BC2B52">
        <w:rPr>
          <w:rFonts w:ascii="Arial" w:eastAsia="Arial Unicode MS" w:hAnsi="Arial" w:cs="Arial"/>
        </w:rPr>
        <w:t>oca identidad del consumidor</w:t>
      </w:r>
    </w:p>
    <w:p w:rsidR="003F71F2" w:rsidRDefault="003F71F2" w:rsidP="0084755E">
      <w:pPr>
        <w:numPr>
          <w:ilvl w:val="0"/>
          <w:numId w:val="33"/>
        </w:numPr>
        <w:tabs>
          <w:tab w:val="num" w:pos="720"/>
        </w:tabs>
        <w:spacing w:line="360" w:lineRule="auto"/>
        <w:jc w:val="both"/>
        <w:rPr>
          <w:rFonts w:ascii="Arial" w:eastAsia="Arial Unicode MS" w:hAnsi="Arial" w:cs="Arial"/>
        </w:rPr>
      </w:pPr>
      <w:r w:rsidRPr="00BC2B52">
        <w:rPr>
          <w:rFonts w:ascii="Arial" w:eastAsia="Arial Unicode MS" w:hAnsi="Arial" w:cs="Arial"/>
        </w:rPr>
        <w:t>Dificultad para fabricar fideos amarillos (mayor consumo en la costa)</w:t>
      </w:r>
      <w:r>
        <w:rPr>
          <w:rFonts w:ascii="Arial" w:eastAsia="Arial Unicode MS" w:hAnsi="Arial" w:cs="Arial"/>
        </w:rPr>
        <w:t>.</w:t>
      </w:r>
    </w:p>
    <w:p w:rsidR="003F71F2" w:rsidRPr="00F4546E" w:rsidRDefault="003F71F2" w:rsidP="003F71F2">
      <w:pPr>
        <w:spacing w:line="360" w:lineRule="auto"/>
        <w:jc w:val="both"/>
        <w:rPr>
          <w:rFonts w:ascii="Arial" w:eastAsia="Arial Unicode MS" w:hAnsi="Arial" w:cs="Arial"/>
        </w:rPr>
      </w:pPr>
    </w:p>
    <w:p w:rsidR="003F71F2" w:rsidRPr="009F433E" w:rsidRDefault="0084755E" w:rsidP="003F71F2">
      <w:pPr>
        <w:spacing w:line="360" w:lineRule="auto"/>
        <w:ind w:left="708" w:firstLine="708"/>
        <w:jc w:val="both"/>
        <w:rPr>
          <w:rFonts w:ascii="Arial" w:eastAsia="Arial Unicode MS" w:hAnsi="Arial" w:cs="Arial"/>
          <w:u w:val="single"/>
        </w:rPr>
      </w:pPr>
      <w:r w:rsidRPr="009F433E">
        <w:rPr>
          <w:rFonts w:ascii="Arial" w:eastAsia="Arial Unicode MS" w:hAnsi="Arial" w:cs="Arial"/>
          <w:u w:val="single"/>
        </w:rPr>
        <w:t>Amenazas</w:t>
      </w:r>
    </w:p>
    <w:p w:rsidR="003F71F2" w:rsidRPr="009F433E" w:rsidRDefault="003F71F2" w:rsidP="003F71F2">
      <w:pPr>
        <w:spacing w:line="360" w:lineRule="auto"/>
        <w:ind w:left="708"/>
        <w:jc w:val="both"/>
        <w:rPr>
          <w:rFonts w:ascii="Arial" w:eastAsia="Arial Unicode MS" w:hAnsi="Arial" w:cs="Arial"/>
          <w:u w:val="single"/>
        </w:rPr>
      </w:pPr>
    </w:p>
    <w:p w:rsidR="003F71F2" w:rsidRDefault="003F71F2" w:rsidP="00A31E04">
      <w:pPr>
        <w:numPr>
          <w:ilvl w:val="0"/>
          <w:numId w:val="33"/>
        </w:numPr>
        <w:tabs>
          <w:tab w:val="num" w:pos="720"/>
        </w:tabs>
        <w:spacing w:line="360" w:lineRule="auto"/>
        <w:jc w:val="both"/>
        <w:rPr>
          <w:rFonts w:ascii="Arial" w:eastAsia="Arial Unicode MS" w:hAnsi="Arial" w:cs="Arial"/>
        </w:rPr>
      </w:pPr>
      <w:r w:rsidRPr="009F433E">
        <w:rPr>
          <w:rFonts w:ascii="Arial" w:eastAsia="Arial Unicode MS" w:hAnsi="Arial" w:cs="Arial"/>
        </w:rPr>
        <w:t xml:space="preserve">Mala publicidad por parte de deudores de </w:t>
      </w:r>
      <w:r>
        <w:rPr>
          <w:rFonts w:ascii="Arial" w:eastAsia="Arial Unicode MS" w:hAnsi="Arial" w:cs="Arial"/>
        </w:rPr>
        <w:t>Ecuafood S.A.</w:t>
      </w:r>
    </w:p>
    <w:p w:rsidR="003F71F2" w:rsidRPr="009F433E" w:rsidRDefault="003F71F2" w:rsidP="00A31E04">
      <w:pPr>
        <w:numPr>
          <w:ilvl w:val="0"/>
          <w:numId w:val="33"/>
        </w:numPr>
        <w:tabs>
          <w:tab w:val="num" w:pos="720"/>
        </w:tabs>
        <w:spacing w:line="360" w:lineRule="auto"/>
        <w:jc w:val="both"/>
        <w:rPr>
          <w:rFonts w:ascii="Arial" w:eastAsia="Arial Unicode MS" w:hAnsi="Arial" w:cs="Arial"/>
        </w:rPr>
      </w:pPr>
      <w:r w:rsidRPr="009F433E">
        <w:rPr>
          <w:rFonts w:ascii="Arial" w:eastAsia="Arial Unicode MS" w:hAnsi="Arial" w:cs="Arial"/>
        </w:rPr>
        <w:t>No cumplir las expectativas del consumidor ecuatoriano.</w:t>
      </w:r>
    </w:p>
    <w:p w:rsidR="003F71F2" w:rsidRPr="00000184" w:rsidRDefault="003F71F2" w:rsidP="00A31E04">
      <w:pPr>
        <w:numPr>
          <w:ilvl w:val="0"/>
          <w:numId w:val="33"/>
        </w:numPr>
        <w:tabs>
          <w:tab w:val="num" w:pos="720"/>
        </w:tabs>
        <w:spacing w:line="360" w:lineRule="auto"/>
        <w:jc w:val="both"/>
        <w:rPr>
          <w:rFonts w:ascii="Arial" w:eastAsia="Arial Unicode MS" w:hAnsi="Arial" w:cs="Arial"/>
        </w:rPr>
      </w:pPr>
      <w:r w:rsidRPr="00000184">
        <w:rPr>
          <w:rFonts w:ascii="Arial" w:eastAsia="Arial Unicode MS" w:hAnsi="Arial" w:cs="Arial"/>
        </w:rPr>
        <w:t>Bloqueo de canales de distribución.</w:t>
      </w:r>
    </w:p>
    <w:p w:rsidR="003F71F2" w:rsidRPr="00000184" w:rsidRDefault="003F71F2" w:rsidP="00A31E04">
      <w:pPr>
        <w:numPr>
          <w:ilvl w:val="0"/>
          <w:numId w:val="33"/>
        </w:numPr>
        <w:tabs>
          <w:tab w:val="num" w:pos="720"/>
        </w:tabs>
        <w:spacing w:line="360" w:lineRule="auto"/>
        <w:jc w:val="both"/>
        <w:rPr>
          <w:rFonts w:ascii="Arial" w:eastAsia="Arial Unicode MS" w:hAnsi="Arial" w:cs="Arial"/>
        </w:rPr>
      </w:pPr>
      <w:r w:rsidRPr="00000184">
        <w:rPr>
          <w:rFonts w:ascii="Arial" w:eastAsia="Arial Unicode MS" w:hAnsi="Arial" w:cs="Arial"/>
        </w:rPr>
        <w:t>Competencia puede hacer</w:t>
      </w:r>
      <w:r>
        <w:rPr>
          <w:rFonts w:ascii="Arial" w:eastAsia="Arial Unicode MS" w:hAnsi="Arial" w:cs="Arial"/>
        </w:rPr>
        <w:t xml:space="preserve"> un</w:t>
      </w:r>
      <w:r w:rsidRPr="00000184">
        <w:rPr>
          <w:rFonts w:ascii="Arial" w:eastAsia="Arial Unicode MS" w:hAnsi="Arial" w:cs="Arial"/>
        </w:rPr>
        <w:t xml:space="preserve"> producto similar a</w:t>
      </w:r>
      <w:r>
        <w:rPr>
          <w:rFonts w:ascii="Arial" w:eastAsia="Arial Unicode MS" w:hAnsi="Arial" w:cs="Arial"/>
        </w:rPr>
        <w:t xml:space="preserve"> nuestros bañados.</w:t>
      </w:r>
    </w:p>
    <w:p w:rsidR="003F71F2" w:rsidRPr="00000184" w:rsidRDefault="003F71F2" w:rsidP="00A31E04">
      <w:pPr>
        <w:numPr>
          <w:ilvl w:val="0"/>
          <w:numId w:val="33"/>
        </w:numPr>
        <w:tabs>
          <w:tab w:val="num" w:pos="720"/>
        </w:tabs>
        <w:spacing w:line="360" w:lineRule="auto"/>
        <w:jc w:val="both"/>
        <w:rPr>
          <w:rFonts w:ascii="Arial" w:eastAsia="Arial Unicode MS" w:hAnsi="Arial" w:cs="Arial"/>
        </w:rPr>
      </w:pPr>
      <w:r w:rsidRPr="00000184">
        <w:rPr>
          <w:rFonts w:ascii="Arial" w:eastAsia="Arial Unicode MS" w:hAnsi="Arial" w:cs="Arial"/>
        </w:rPr>
        <w:t>Ingreso de nuevos competidores.</w:t>
      </w:r>
    </w:p>
    <w:p w:rsidR="003F71F2" w:rsidRPr="007223A6" w:rsidRDefault="003F71F2" w:rsidP="00A31E04">
      <w:pPr>
        <w:numPr>
          <w:ilvl w:val="0"/>
          <w:numId w:val="33"/>
        </w:numPr>
        <w:tabs>
          <w:tab w:val="num" w:pos="720"/>
        </w:tabs>
        <w:spacing w:line="360" w:lineRule="auto"/>
        <w:jc w:val="both"/>
        <w:rPr>
          <w:rFonts w:ascii="Arial" w:eastAsia="Arial Unicode MS" w:hAnsi="Arial" w:cs="Arial"/>
        </w:rPr>
      </w:pPr>
      <w:r w:rsidRPr="00000184">
        <w:rPr>
          <w:rFonts w:ascii="Arial" w:eastAsia="Arial Unicode MS" w:hAnsi="Arial" w:cs="Arial"/>
        </w:rPr>
        <w:t xml:space="preserve">Promociones agresivas al consumidor y al comercio por parte de </w:t>
      </w:r>
      <w:r>
        <w:rPr>
          <w:rFonts w:ascii="Arial" w:eastAsia="Arial Unicode MS" w:hAnsi="Arial" w:cs="Arial"/>
        </w:rPr>
        <w:t>XXXX</w:t>
      </w:r>
      <w:r w:rsidRPr="00000184">
        <w:rPr>
          <w:rFonts w:ascii="Arial" w:eastAsia="Arial Unicode MS" w:hAnsi="Arial" w:cs="Arial"/>
        </w:rPr>
        <w:t>.</w:t>
      </w:r>
    </w:p>
    <w:p w:rsidR="003F71F2" w:rsidRPr="007223A6" w:rsidRDefault="003F71F2" w:rsidP="00A31E04">
      <w:pPr>
        <w:numPr>
          <w:ilvl w:val="0"/>
          <w:numId w:val="33"/>
        </w:numPr>
        <w:tabs>
          <w:tab w:val="num" w:pos="720"/>
        </w:tabs>
        <w:spacing w:line="360" w:lineRule="auto"/>
        <w:jc w:val="both"/>
        <w:rPr>
          <w:rFonts w:ascii="Arial" w:eastAsia="Arial Unicode MS" w:hAnsi="Arial" w:cs="Arial"/>
        </w:rPr>
      </w:pPr>
      <w:r w:rsidRPr="007223A6">
        <w:rPr>
          <w:rFonts w:ascii="Arial" w:eastAsia="Arial Unicode MS" w:hAnsi="Arial" w:cs="Arial"/>
        </w:rPr>
        <w:t>Productos más tecnificados: rellenos, sabores nuevos, centro líquido.</w:t>
      </w:r>
    </w:p>
    <w:p w:rsidR="003F71F2" w:rsidRPr="007223A6" w:rsidRDefault="003F71F2" w:rsidP="00A31E04">
      <w:pPr>
        <w:numPr>
          <w:ilvl w:val="0"/>
          <w:numId w:val="33"/>
        </w:numPr>
        <w:tabs>
          <w:tab w:val="num" w:pos="720"/>
        </w:tabs>
        <w:spacing w:line="360" w:lineRule="auto"/>
        <w:jc w:val="both"/>
        <w:rPr>
          <w:rFonts w:ascii="Arial" w:eastAsia="Arial Unicode MS" w:hAnsi="Arial" w:cs="Arial"/>
        </w:rPr>
      </w:pPr>
      <w:r w:rsidRPr="007223A6">
        <w:rPr>
          <w:rFonts w:ascii="Arial" w:eastAsia="Arial Unicode MS" w:hAnsi="Arial" w:cs="Arial"/>
        </w:rPr>
        <w:t>Ingreso de productos importados a precios mas económicos (costo del azúcar).</w:t>
      </w:r>
    </w:p>
    <w:p w:rsidR="003F71F2" w:rsidRPr="00F71ACE" w:rsidRDefault="003F71F2" w:rsidP="00A31E04">
      <w:pPr>
        <w:numPr>
          <w:ilvl w:val="0"/>
          <w:numId w:val="33"/>
        </w:numPr>
        <w:tabs>
          <w:tab w:val="num" w:pos="720"/>
        </w:tabs>
        <w:spacing w:line="360" w:lineRule="auto"/>
        <w:jc w:val="both"/>
        <w:rPr>
          <w:rFonts w:ascii="Arial" w:eastAsia="Arial Unicode MS" w:hAnsi="Arial" w:cs="Arial"/>
        </w:rPr>
      </w:pPr>
      <w:r w:rsidRPr="00F71ACE">
        <w:rPr>
          <w:rFonts w:ascii="Arial" w:eastAsia="Arial Unicode MS" w:hAnsi="Arial" w:cs="Arial"/>
        </w:rPr>
        <w:lastRenderedPageBreak/>
        <w:t>No existe recordación de marca</w:t>
      </w:r>
      <w:r>
        <w:rPr>
          <w:rFonts w:ascii="Arial" w:eastAsia="Arial Unicode MS" w:hAnsi="Arial" w:cs="Arial"/>
        </w:rPr>
        <w:t xml:space="preserve"> de chupetes</w:t>
      </w:r>
      <w:r w:rsidRPr="00F71ACE">
        <w:rPr>
          <w:rFonts w:ascii="Arial" w:eastAsia="Arial Unicode MS" w:hAnsi="Arial" w:cs="Arial"/>
        </w:rPr>
        <w:t>.</w:t>
      </w:r>
    </w:p>
    <w:p w:rsidR="003F71F2" w:rsidRDefault="003F71F2" w:rsidP="00A31E04">
      <w:pPr>
        <w:numPr>
          <w:ilvl w:val="0"/>
          <w:numId w:val="33"/>
        </w:numPr>
        <w:tabs>
          <w:tab w:val="num" w:pos="720"/>
        </w:tabs>
        <w:spacing w:line="360" w:lineRule="auto"/>
        <w:jc w:val="both"/>
        <w:rPr>
          <w:rFonts w:ascii="Arial" w:eastAsia="Arial Unicode MS" w:hAnsi="Arial" w:cs="Arial"/>
        </w:rPr>
      </w:pPr>
      <w:r w:rsidRPr="00F71ACE">
        <w:rPr>
          <w:rFonts w:ascii="Arial" w:eastAsia="Arial Unicode MS" w:hAnsi="Arial" w:cs="Arial"/>
        </w:rPr>
        <w:t xml:space="preserve">Consumidor no asocia la categoría </w:t>
      </w:r>
      <w:r>
        <w:rPr>
          <w:rFonts w:ascii="Arial" w:eastAsia="Arial Unicode MS" w:hAnsi="Arial" w:cs="Arial"/>
        </w:rPr>
        <w:t xml:space="preserve">chupetes </w:t>
      </w:r>
      <w:r w:rsidRPr="00F71ACE">
        <w:rPr>
          <w:rFonts w:ascii="Arial" w:eastAsia="Arial Unicode MS" w:hAnsi="Arial" w:cs="Arial"/>
        </w:rPr>
        <w:t xml:space="preserve">con </w:t>
      </w:r>
      <w:r>
        <w:rPr>
          <w:rFonts w:ascii="Arial" w:eastAsia="Arial Unicode MS" w:hAnsi="Arial" w:cs="Arial"/>
        </w:rPr>
        <w:t>Ecuafood S.A.</w:t>
      </w:r>
    </w:p>
    <w:p w:rsidR="003F71F2" w:rsidRPr="00963D4A" w:rsidRDefault="003F71F2" w:rsidP="00A31E04">
      <w:pPr>
        <w:numPr>
          <w:ilvl w:val="0"/>
          <w:numId w:val="33"/>
        </w:numPr>
        <w:tabs>
          <w:tab w:val="num" w:pos="720"/>
        </w:tabs>
        <w:spacing w:line="360" w:lineRule="auto"/>
        <w:jc w:val="both"/>
        <w:rPr>
          <w:rFonts w:ascii="Arial" w:eastAsia="Arial Unicode MS" w:hAnsi="Arial" w:cs="Arial"/>
        </w:rPr>
      </w:pPr>
      <w:r w:rsidRPr="00F71ACE">
        <w:rPr>
          <w:rFonts w:ascii="Arial" w:eastAsia="Arial Unicode MS" w:hAnsi="Arial" w:cs="Arial"/>
        </w:rPr>
        <w:t xml:space="preserve">Existen variedad de </w:t>
      </w:r>
      <w:r>
        <w:rPr>
          <w:rFonts w:ascii="Arial" w:eastAsia="Arial Unicode MS" w:hAnsi="Arial" w:cs="Arial"/>
        </w:rPr>
        <w:t xml:space="preserve">chupetes </w:t>
      </w:r>
      <w:r w:rsidRPr="00F71ACE">
        <w:rPr>
          <w:rFonts w:ascii="Arial" w:eastAsia="Arial Unicode MS" w:hAnsi="Arial" w:cs="Arial"/>
        </w:rPr>
        <w:t>en el mercado</w:t>
      </w:r>
      <w:r>
        <w:rPr>
          <w:rFonts w:ascii="Arial" w:eastAsia="Arial Unicode MS" w:hAnsi="Arial" w:cs="Arial"/>
        </w:rPr>
        <w:t>.</w:t>
      </w:r>
    </w:p>
    <w:p w:rsidR="003F71F2" w:rsidRPr="00963D4A" w:rsidRDefault="003F71F2" w:rsidP="00A31E04">
      <w:pPr>
        <w:numPr>
          <w:ilvl w:val="0"/>
          <w:numId w:val="33"/>
        </w:numPr>
        <w:tabs>
          <w:tab w:val="num" w:pos="720"/>
        </w:tabs>
        <w:spacing w:line="360" w:lineRule="auto"/>
        <w:jc w:val="both"/>
        <w:rPr>
          <w:rFonts w:ascii="Arial" w:eastAsia="Arial Unicode MS" w:hAnsi="Arial" w:cs="Arial"/>
        </w:rPr>
      </w:pPr>
      <w:r w:rsidRPr="00963D4A">
        <w:rPr>
          <w:rFonts w:ascii="Arial" w:eastAsia="Arial Unicode MS" w:hAnsi="Arial" w:cs="Arial"/>
        </w:rPr>
        <w:t>Guerra de precios por parte de los competidores.</w:t>
      </w:r>
    </w:p>
    <w:p w:rsidR="003F71F2" w:rsidRPr="00963D4A" w:rsidRDefault="003F71F2" w:rsidP="00A31E04">
      <w:pPr>
        <w:numPr>
          <w:ilvl w:val="0"/>
          <w:numId w:val="33"/>
        </w:numPr>
        <w:tabs>
          <w:tab w:val="num" w:pos="720"/>
        </w:tabs>
        <w:spacing w:line="360" w:lineRule="auto"/>
        <w:jc w:val="both"/>
        <w:rPr>
          <w:rFonts w:ascii="Arial" w:eastAsia="Arial Unicode MS" w:hAnsi="Arial" w:cs="Arial"/>
        </w:rPr>
      </w:pPr>
      <w:r w:rsidRPr="00963D4A">
        <w:rPr>
          <w:rFonts w:ascii="Arial" w:eastAsia="Arial Unicode MS" w:hAnsi="Arial" w:cs="Arial"/>
        </w:rPr>
        <w:t>Competencia tiene productos novedosos.</w:t>
      </w:r>
    </w:p>
    <w:p w:rsidR="003F71F2" w:rsidRPr="00963D4A" w:rsidRDefault="003F71F2" w:rsidP="00A31E04">
      <w:pPr>
        <w:numPr>
          <w:ilvl w:val="0"/>
          <w:numId w:val="33"/>
        </w:numPr>
        <w:tabs>
          <w:tab w:val="num" w:pos="720"/>
        </w:tabs>
        <w:spacing w:line="360" w:lineRule="auto"/>
        <w:jc w:val="both"/>
        <w:rPr>
          <w:rFonts w:ascii="Arial" w:eastAsia="Arial Unicode MS" w:hAnsi="Arial" w:cs="Arial"/>
        </w:rPr>
      </w:pPr>
      <w:r w:rsidRPr="00963D4A">
        <w:rPr>
          <w:rFonts w:ascii="Arial" w:eastAsia="Arial Unicode MS" w:hAnsi="Arial" w:cs="Arial"/>
        </w:rPr>
        <w:t>Goma de mascar en el centro</w:t>
      </w:r>
    </w:p>
    <w:p w:rsidR="003F71F2" w:rsidRPr="00963D4A" w:rsidRDefault="003F71F2" w:rsidP="00A31E04">
      <w:pPr>
        <w:numPr>
          <w:ilvl w:val="0"/>
          <w:numId w:val="33"/>
        </w:numPr>
        <w:tabs>
          <w:tab w:val="num" w:pos="720"/>
        </w:tabs>
        <w:spacing w:line="360" w:lineRule="auto"/>
        <w:jc w:val="both"/>
        <w:rPr>
          <w:rFonts w:ascii="Arial" w:eastAsia="Arial Unicode MS" w:hAnsi="Arial" w:cs="Arial"/>
        </w:rPr>
      </w:pPr>
      <w:r w:rsidRPr="00963D4A">
        <w:rPr>
          <w:rFonts w:ascii="Arial" w:eastAsia="Arial Unicode MS" w:hAnsi="Arial" w:cs="Arial"/>
        </w:rPr>
        <w:t>Sabor a yogurt</w:t>
      </w:r>
    </w:p>
    <w:p w:rsidR="003F71F2" w:rsidRPr="00D75E9A" w:rsidRDefault="003F71F2" w:rsidP="00A31E04">
      <w:pPr>
        <w:numPr>
          <w:ilvl w:val="0"/>
          <w:numId w:val="33"/>
        </w:numPr>
        <w:tabs>
          <w:tab w:val="num" w:pos="720"/>
        </w:tabs>
        <w:spacing w:line="360" w:lineRule="auto"/>
        <w:jc w:val="both"/>
        <w:rPr>
          <w:rFonts w:ascii="Arial" w:eastAsia="Arial Unicode MS" w:hAnsi="Arial" w:cs="Arial"/>
        </w:rPr>
      </w:pPr>
      <w:r w:rsidRPr="00BC2B52">
        <w:rPr>
          <w:rFonts w:ascii="Arial" w:eastAsia="Arial Unicode MS" w:hAnsi="Arial" w:cs="Arial"/>
        </w:rPr>
        <w:t>Fideos: Competencia muy fuerte tanto internacional como nacional.</w:t>
      </w:r>
      <w:r>
        <w:rPr>
          <w:rFonts w:ascii="Arial" w:eastAsia="Arial Unicode MS" w:hAnsi="Arial" w:cs="Arial"/>
        </w:rPr>
        <w:t xml:space="preserve"> </w:t>
      </w:r>
      <w:r w:rsidRPr="00BC2B52">
        <w:rPr>
          <w:rFonts w:ascii="Arial" w:eastAsia="Arial Unicode MS" w:hAnsi="Arial" w:cs="Arial"/>
        </w:rPr>
        <w:t>Mercado saturado.</w:t>
      </w:r>
    </w:p>
    <w:p w:rsidR="003F71F2" w:rsidRDefault="003F71F2" w:rsidP="003F71F2">
      <w:pPr>
        <w:spacing w:line="360" w:lineRule="auto"/>
        <w:jc w:val="both"/>
        <w:rPr>
          <w:rFonts w:ascii="Arial" w:eastAsia="Arial Unicode MS" w:hAnsi="Arial" w:cs="Arial"/>
          <w:b/>
        </w:rPr>
      </w:pPr>
    </w:p>
    <w:p w:rsidR="003F71F2" w:rsidRDefault="003F71F2" w:rsidP="003F71F2">
      <w:pPr>
        <w:spacing w:line="360" w:lineRule="auto"/>
        <w:jc w:val="both"/>
        <w:rPr>
          <w:rFonts w:ascii="Arial" w:eastAsia="Arial Unicode MS" w:hAnsi="Arial" w:cs="Arial"/>
          <w:b/>
        </w:rPr>
      </w:pPr>
    </w:p>
    <w:p w:rsidR="003F71F2" w:rsidRPr="002E033E" w:rsidRDefault="0084755E" w:rsidP="00A31E04">
      <w:pPr>
        <w:pStyle w:val="NormalWeb"/>
        <w:numPr>
          <w:ilvl w:val="1"/>
          <w:numId w:val="86"/>
        </w:numPr>
        <w:tabs>
          <w:tab w:val="clear" w:pos="794"/>
          <w:tab w:val="num" w:pos="720"/>
        </w:tabs>
        <w:spacing w:before="0" w:beforeAutospacing="0" w:after="0" w:afterAutospacing="0" w:line="360" w:lineRule="auto"/>
        <w:ind w:hanging="1134"/>
        <w:jc w:val="both"/>
        <w:rPr>
          <w:rFonts w:ascii="Arial" w:eastAsia="Arial Unicode MS" w:hAnsi="Arial" w:cs="Arial"/>
          <w:b/>
        </w:rPr>
      </w:pPr>
      <w:r w:rsidRPr="002E033E">
        <w:rPr>
          <w:rFonts w:ascii="Arial" w:eastAsia="Arial Unicode MS" w:hAnsi="Arial" w:cs="Arial"/>
          <w:b/>
        </w:rPr>
        <w:t>Objetivos A Largo Plazo</w:t>
      </w:r>
    </w:p>
    <w:p w:rsidR="003F71F2" w:rsidRDefault="003F71F2" w:rsidP="003F71F2">
      <w:pPr>
        <w:spacing w:line="360" w:lineRule="auto"/>
        <w:jc w:val="both"/>
        <w:rPr>
          <w:rFonts w:ascii="Arial" w:eastAsia="Arial Unicode MS" w:hAnsi="Arial" w:cs="Arial"/>
          <w:lang w:val="es-ES_tradnl"/>
        </w:rPr>
      </w:pPr>
    </w:p>
    <w:p w:rsidR="003F71F2" w:rsidRDefault="00ED4CD8" w:rsidP="003F71F2">
      <w:pPr>
        <w:numPr>
          <w:ilvl w:val="0"/>
          <w:numId w:val="17"/>
        </w:numPr>
        <w:spacing w:line="360" w:lineRule="auto"/>
        <w:jc w:val="both"/>
        <w:rPr>
          <w:rFonts w:ascii="Arial" w:eastAsia="Arial Unicode MS" w:hAnsi="Arial" w:cs="Arial"/>
          <w:lang w:val="es-ES_tradnl"/>
        </w:rPr>
      </w:pPr>
      <w:r>
        <w:rPr>
          <w:rFonts w:ascii="Arial" w:eastAsia="Arial Unicode MS" w:hAnsi="Arial" w:cs="Arial"/>
          <w:noProof/>
        </w:rPr>
        <w:drawing>
          <wp:anchor distT="0" distB="0" distL="114300" distR="114300" simplePos="0" relativeHeight="251643904" behindDoc="0" locked="0" layoutInCell="1" allowOverlap="1">
            <wp:simplePos x="0" y="0"/>
            <wp:positionH relativeFrom="column">
              <wp:posOffset>-342900</wp:posOffset>
            </wp:positionH>
            <wp:positionV relativeFrom="paragraph">
              <wp:posOffset>577215</wp:posOffset>
            </wp:positionV>
            <wp:extent cx="3093720" cy="4778375"/>
            <wp:effectExtent l="0" t="5715" r="1905" b="0"/>
            <wp:wrapNone/>
            <wp:docPr id="2981" name="Objeto 29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3F71F2" w:rsidRPr="00062225">
        <w:rPr>
          <w:rFonts w:ascii="Arial" w:eastAsia="Arial Unicode MS" w:hAnsi="Arial" w:cs="Arial"/>
          <w:lang w:val="es-ES_tradnl"/>
        </w:rPr>
        <w:t>Establecer soluciones val</w:t>
      </w:r>
      <w:r w:rsidR="003F71F2">
        <w:rPr>
          <w:rFonts w:ascii="Arial" w:eastAsia="Arial Unicode MS" w:hAnsi="Arial" w:cs="Arial"/>
          <w:lang w:val="es-ES_tradnl"/>
        </w:rPr>
        <w:t xml:space="preserve">oradas encaminadas a garantizar </w:t>
      </w:r>
      <w:smartTag w:uri="urn:schemas-microsoft-com:office:smarttags" w:element="PersonName">
        <w:smartTagPr>
          <w:attr w:name="ProductID" w:val="la Operatividad SOSTENIDA"/>
        </w:smartTagPr>
        <w:r w:rsidR="003F71F2">
          <w:rPr>
            <w:rFonts w:ascii="Arial" w:eastAsia="Arial Unicode MS" w:hAnsi="Arial" w:cs="Arial"/>
            <w:lang w:val="es-ES_tradnl"/>
          </w:rPr>
          <w:t xml:space="preserve">la </w:t>
        </w:r>
        <w:r w:rsidR="003F71F2" w:rsidRPr="00062225">
          <w:rPr>
            <w:rFonts w:ascii="Arial" w:eastAsia="Arial Unicode MS" w:hAnsi="Arial" w:cs="Arial"/>
            <w:lang w:val="es-ES_tradnl"/>
          </w:rPr>
          <w:t xml:space="preserve">Operatividad </w:t>
        </w:r>
        <w:r w:rsidR="003F71F2">
          <w:rPr>
            <w:rFonts w:ascii="Arial" w:eastAsia="Arial Unicode MS" w:hAnsi="Arial" w:cs="Arial"/>
            <w:b/>
            <w:bCs/>
            <w:u w:val="single"/>
            <w:lang w:val="es-ES_tradnl"/>
          </w:rPr>
          <w:t>SOSTENIDA</w:t>
        </w:r>
      </w:smartTag>
      <w:r w:rsidR="003F71F2" w:rsidRPr="008161A8">
        <w:rPr>
          <w:rFonts w:ascii="Arial" w:eastAsia="Arial Unicode MS" w:hAnsi="Arial" w:cs="Arial"/>
          <w:b/>
          <w:bCs/>
          <w:lang w:val="es-ES_tradnl"/>
        </w:rPr>
        <w:t xml:space="preserve"> </w:t>
      </w:r>
      <w:r w:rsidR="003F71F2" w:rsidRPr="00062225">
        <w:rPr>
          <w:rFonts w:ascii="Arial" w:eastAsia="Arial Unicode MS" w:hAnsi="Arial" w:cs="Arial"/>
          <w:lang w:val="es-ES_tradnl"/>
        </w:rPr>
        <w:t>continua del Sistema de Fabricación de producto.</w:t>
      </w:r>
    </w:p>
    <w:p w:rsidR="003F71F2" w:rsidRDefault="003F71F2" w:rsidP="003F71F2">
      <w:pPr>
        <w:spacing w:line="360" w:lineRule="auto"/>
        <w:jc w:val="both"/>
        <w:rPr>
          <w:rFonts w:ascii="Arial" w:eastAsia="Arial Unicode MS" w:hAnsi="Arial" w:cs="Arial"/>
          <w:lang w:val="es-ES_tradnl"/>
        </w:rPr>
      </w:pPr>
    </w:p>
    <w:p w:rsidR="003F71F2" w:rsidRDefault="003F71F2" w:rsidP="003F71F2">
      <w:pPr>
        <w:numPr>
          <w:ilvl w:val="0"/>
          <w:numId w:val="17"/>
        </w:numPr>
        <w:spacing w:line="360" w:lineRule="auto"/>
        <w:jc w:val="both"/>
        <w:rPr>
          <w:rFonts w:ascii="Arial" w:eastAsia="Arial Unicode MS" w:hAnsi="Arial" w:cs="Arial"/>
          <w:lang w:val="es-ES_tradnl"/>
        </w:rPr>
      </w:pPr>
      <w:r>
        <w:rPr>
          <w:rFonts w:ascii="Arial" w:eastAsia="Arial Unicode MS" w:hAnsi="Arial" w:cs="Arial"/>
          <w:lang w:val="es-ES_tradnl"/>
        </w:rPr>
        <w:t>Objetivos de Ventas:</w:t>
      </w:r>
    </w:p>
    <w:p w:rsidR="003F71F2" w:rsidRDefault="003F71F2" w:rsidP="003F71F2">
      <w:pPr>
        <w:spacing w:line="360" w:lineRule="auto"/>
        <w:jc w:val="both"/>
        <w:rPr>
          <w:rFonts w:ascii="Arial" w:eastAsia="Arial Unicode MS" w:hAnsi="Arial" w:cs="Arial"/>
          <w:lang w:val="es-ES_tradnl"/>
        </w:rPr>
      </w:pPr>
      <w:r>
        <w:rPr>
          <w:rFonts w:ascii="Arial" w:eastAsia="Arial Unicode MS" w:hAnsi="Arial" w:cs="Arial"/>
          <w:noProof/>
        </w:rPr>
        <w:pict>
          <v:rect id="_x0000_s4006" style="position:absolute;left:0;text-align:left;margin-left:198pt;margin-top:19.25pt;width:225pt;height:252pt;z-index:251644928" filled="f" fillcolor="#bbe0e3" stroked="f">
            <v:textbox style="mso-next-textbox:#_x0000_s4006" inset="1.3208mm,.66039mm,1.3208mm,.66039mm">
              <w:txbxContent>
                <w:p w:rsidR="00362603" w:rsidRDefault="00362603" w:rsidP="003F71F2">
                  <w:pPr>
                    <w:autoSpaceDE w:val="0"/>
                    <w:autoSpaceDN w:val="0"/>
                    <w:adjustRightInd w:val="0"/>
                    <w:ind w:left="540"/>
                    <w:rPr>
                      <w:rFonts w:ascii="Tahoma" w:hAnsi="Tahoma" w:cs="Tahoma"/>
                      <w:color w:val="000000"/>
                      <w:sz w:val="19"/>
                      <w:szCs w:val="36"/>
                    </w:rPr>
                  </w:pPr>
                  <w:r w:rsidRPr="00EC5959">
                    <w:rPr>
                      <w:rFonts w:ascii="Tahoma" w:hAnsi="Tahoma" w:cs="Tahoma"/>
                      <w:color w:val="000000"/>
                      <w:sz w:val="19"/>
                      <w:szCs w:val="36"/>
                      <w:u w:val="single"/>
                    </w:rPr>
                    <w:t>Tamaño del mercado 2005</w:t>
                  </w:r>
                  <w:r w:rsidRPr="00EC5959">
                    <w:rPr>
                      <w:rFonts w:ascii="Tahoma" w:hAnsi="Tahoma" w:cs="Tahoma"/>
                      <w:color w:val="000000"/>
                      <w:sz w:val="19"/>
                      <w:szCs w:val="36"/>
                    </w:rPr>
                    <w:t xml:space="preserve"> </w:t>
                  </w:r>
                  <w:r w:rsidRPr="00EC5959">
                    <w:rPr>
                      <w:rFonts w:ascii="Tahoma" w:hAnsi="Tahoma" w:cs="Tahoma"/>
                      <w:color w:val="000000"/>
                      <w:sz w:val="15"/>
                      <w:szCs w:val="28"/>
                    </w:rPr>
                    <w:t>(sin semielaborados)</w:t>
                  </w:r>
                  <w:r w:rsidRPr="00EC5959">
                    <w:rPr>
                      <w:rFonts w:ascii="Tahoma" w:hAnsi="Tahoma" w:cs="Tahoma"/>
                      <w:color w:val="000000"/>
                      <w:sz w:val="19"/>
                      <w:szCs w:val="36"/>
                    </w:rPr>
                    <w:t xml:space="preserve"> </w:t>
                  </w:r>
                </w:p>
                <w:p w:rsidR="00362603" w:rsidRPr="00EC5959" w:rsidRDefault="00362603" w:rsidP="003F71F2">
                  <w:pPr>
                    <w:autoSpaceDE w:val="0"/>
                    <w:autoSpaceDN w:val="0"/>
                    <w:adjustRightInd w:val="0"/>
                    <w:ind w:left="540"/>
                    <w:rPr>
                      <w:rFonts w:ascii="Tahoma" w:hAnsi="Tahoma" w:cs="Tahoma"/>
                      <w:color w:val="000000"/>
                      <w:sz w:val="19"/>
                      <w:szCs w:val="36"/>
                    </w:rPr>
                  </w:pPr>
                </w:p>
                <w:p w:rsidR="00362603" w:rsidRPr="00EC5959" w:rsidRDefault="00362603" w:rsidP="00A31E04">
                  <w:pPr>
                    <w:numPr>
                      <w:ilvl w:val="0"/>
                      <w:numId w:val="25"/>
                    </w:numPr>
                    <w:autoSpaceDE w:val="0"/>
                    <w:autoSpaceDN w:val="0"/>
                    <w:adjustRightInd w:val="0"/>
                    <w:ind w:left="1080" w:hanging="540"/>
                    <w:rPr>
                      <w:rFonts w:ascii="Tahoma" w:hAnsi="Tahoma" w:cs="Tahoma"/>
                      <w:color w:val="000000"/>
                      <w:sz w:val="19"/>
                      <w:szCs w:val="36"/>
                    </w:rPr>
                  </w:pPr>
                  <w:r w:rsidRPr="00EC5959">
                    <w:rPr>
                      <w:rFonts w:ascii="Tahoma" w:hAnsi="Tahoma" w:cs="Tahoma"/>
                      <w:color w:val="000000"/>
                      <w:sz w:val="19"/>
                      <w:szCs w:val="36"/>
                    </w:rPr>
                    <w:t xml:space="preserve">48,415 Tons </w:t>
                  </w:r>
                </w:p>
                <w:p w:rsidR="00362603" w:rsidRPr="00EC5959" w:rsidRDefault="00362603" w:rsidP="00A31E04">
                  <w:pPr>
                    <w:numPr>
                      <w:ilvl w:val="0"/>
                      <w:numId w:val="25"/>
                    </w:numPr>
                    <w:autoSpaceDE w:val="0"/>
                    <w:autoSpaceDN w:val="0"/>
                    <w:adjustRightInd w:val="0"/>
                    <w:ind w:left="1080" w:hanging="540"/>
                    <w:rPr>
                      <w:rFonts w:ascii="Tahoma" w:hAnsi="Tahoma" w:cs="Tahoma"/>
                      <w:color w:val="000000"/>
                      <w:sz w:val="19"/>
                      <w:szCs w:val="36"/>
                    </w:rPr>
                  </w:pPr>
                  <w:smartTag w:uri="urn:schemas-microsoft-com:office:smarttags" w:element="metricconverter">
                    <w:smartTagPr>
                      <w:attr w:name="ProductID" w:val="204 MM"/>
                    </w:smartTagPr>
                    <w:r w:rsidRPr="00EC5959">
                      <w:rPr>
                        <w:rFonts w:ascii="Tahoma" w:hAnsi="Tahoma" w:cs="Tahoma"/>
                        <w:color w:val="000000"/>
                        <w:sz w:val="19"/>
                        <w:szCs w:val="36"/>
                      </w:rPr>
                      <w:t>204 MM</w:t>
                    </w:r>
                  </w:smartTag>
                  <w:r w:rsidRPr="00EC5959">
                    <w:rPr>
                      <w:rFonts w:ascii="Tahoma" w:hAnsi="Tahoma" w:cs="Tahoma"/>
                      <w:color w:val="000000"/>
                      <w:sz w:val="19"/>
                      <w:szCs w:val="36"/>
                    </w:rPr>
                    <w:t xml:space="preserve"> US (PVP)</w:t>
                  </w:r>
                </w:p>
                <w:p w:rsidR="00362603" w:rsidRPr="00EC5959" w:rsidRDefault="00362603" w:rsidP="00A31E04">
                  <w:pPr>
                    <w:numPr>
                      <w:ilvl w:val="0"/>
                      <w:numId w:val="25"/>
                    </w:numPr>
                    <w:autoSpaceDE w:val="0"/>
                    <w:autoSpaceDN w:val="0"/>
                    <w:adjustRightInd w:val="0"/>
                    <w:ind w:left="1080" w:hanging="540"/>
                    <w:rPr>
                      <w:rFonts w:ascii="Tahoma" w:hAnsi="Tahoma" w:cs="Tahoma"/>
                      <w:color w:val="000000"/>
                      <w:sz w:val="19"/>
                      <w:szCs w:val="36"/>
                    </w:rPr>
                  </w:pPr>
                  <w:smartTag w:uri="urn:schemas-microsoft-com:office:smarttags" w:element="metricconverter">
                    <w:smartTagPr>
                      <w:attr w:name="ProductID" w:val="116 MM"/>
                    </w:smartTagPr>
                    <w:r w:rsidRPr="00EC5959">
                      <w:rPr>
                        <w:rFonts w:ascii="Tahoma" w:hAnsi="Tahoma" w:cs="Tahoma"/>
                        <w:color w:val="000000"/>
                        <w:sz w:val="19"/>
                        <w:szCs w:val="36"/>
                      </w:rPr>
                      <w:t>116 MM</w:t>
                    </w:r>
                  </w:smartTag>
                  <w:r w:rsidRPr="00EC5959">
                    <w:rPr>
                      <w:rFonts w:ascii="Tahoma" w:hAnsi="Tahoma" w:cs="Tahoma"/>
                      <w:color w:val="000000"/>
                      <w:sz w:val="19"/>
                      <w:szCs w:val="36"/>
                    </w:rPr>
                    <w:t xml:space="preserve"> US (Ex-Fab)</w:t>
                  </w:r>
                </w:p>
                <w:p w:rsidR="00362603" w:rsidRPr="00EC5959" w:rsidRDefault="00362603" w:rsidP="003F71F2">
                  <w:pPr>
                    <w:autoSpaceDE w:val="0"/>
                    <w:autoSpaceDN w:val="0"/>
                    <w:adjustRightInd w:val="0"/>
                    <w:ind w:left="540" w:hanging="540"/>
                    <w:rPr>
                      <w:rFonts w:ascii="Tahoma" w:hAnsi="Tahoma" w:cs="Tahoma"/>
                      <w:color w:val="000000"/>
                      <w:sz w:val="19"/>
                      <w:szCs w:val="36"/>
                    </w:rPr>
                  </w:pPr>
                </w:p>
                <w:p w:rsidR="00362603" w:rsidRPr="00EC5959" w:rsidRDefault="00ED4CD8" w:rsidP="003F71F2">
                  <w:pPr>
                    <w:autoSpaceDE w:val="0"/>
                    <w:autoSpaceDN w:val="0"/>
                    <w:adjustRightInd w:val="0"/>
                    <w:ind w:left="540" w:hanging="540"/>
                    <w:rPr>
                      <w:rFonts w:ascii="Tahoma" w:hAnsi="Tahoma" w:cs="Tahoma"/>
                      <w:color w:val="000000"/>
                      <w:sz w:val="33"/>
                      <w:szCs w:val="64"/>
                    </w:rPr>
                  </w:pPr>
                  <w:r>
                    <w:rPr>
                      <w:noProof/>
                    </w:rPr>
                    <w:drawing>
                      <wp:inline distT="0" distB="0" distL="0" distR="0">
                        <wp:extent cx="3286125" cy="2305050"/>
                        <wp:effectExtent l="0" t="0" r="0" b="0"/>
                        <wp:docPr id="29" name="Objeto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v:rect>
        </w:pict>
      </w:r>
    </w:p>
    <w:p w:rsidR="003F71F2" w:rsidRPr="008161A8" w:rsidRDefault="003F71F2" w:rsidP="003F71F2">
      <w:pPr>
        <w:spacing w:line="360" w:lineRule="auto"/>
        <w:jc w:val="both"/>
        <w:rPr>
          <w:rFonts w:ascii="Arial" w:eastAsia="Arial Unicode MS" w:hAnsi="Arial" w:cs="Arial"/>
          <w:lang w:val="es-ES_tradnl"/>
        </w:rPr>
      </w:pPr>
    </w:p>
    <w:p w:rsidR="003F71F2" w:rsidRDefault="003F71F2" w:rsidP="003F71F2">
      <w:pPr>
        <w:spacing w:line="360" w:lineRule="auto"/>
        <w:jc w:val="both"/>
        <w:rPr>
          <w:rFonts w:ascii="Arial" w:eastAsia="Arial Unicode MS" w:hAnsi="Arial" w:cs="Arial"/>
          <w:lang w:val="es-ES_tradnl"/>
        </w:rPr>
      </w:pPr>
    </w:p>
    <w:p w:rsidR="0047271D" w:rsidRDefault="0047271D" w:rsidP="003F71F2">
      <w:pPr>
        <w:spacing w:line="360" w:lineRule="auto"/>
        <w:jc w:val="both"/>
        <w:rPr>
          <w:rFonts w:ascii="Arial" w:eastAsia="Arial Unicode MS" w:hAnsi="Arial" w:cs="Arial"/>
          <w:lang w:val="es-ES_tradnl"/>
        </w:rPr>
      </w:pPr>
    </w:p>
    <w:p w:rsidR="0047271D" w:rsidRPr="0047271D" w:rsidRDefault="0047271D" w:rsidP="0047271D">
      <w:pPr>
        <w:rPr>
          <w:rFonts w:ascii="Arial" w:eastAsia="Arial Unicode MS" w:hAnsi="Arial" w:cs="Arial"/>
          <w:lang w:val="es-ES_tradnl"/>
        </w:rPr>
      </w:pPr>
    </w:p>
    <w:p w:rsidR="0047271D" w:rsidRPr="0047271D" w:rsidRDefault="0047271D" w:rsidP="0047271D">
      <w:pPr>
        <w:rPr>
          <w:rFonts w:ascii="Arial" w:eastAsia="Arial Unicode MS" w:hAnsi="Arial" w:cs="Arial"/>
          <w:lang w:val="es-ES_tradnl"/>
        </w:rPr>
      </w:pPr>
    </w:p>
    <w:p w:rsidR="0047271D" w:rsidRPr="0047271D" w:rsidRDefault="0047271D" w:rsidP="0047271D">
      <w:pPr>
        <w:rPr>
          <w:rFonts w:ascii="Arial" w:eastAsia="Arial Unicode MS" w:hAnsi="Arial" w:cs="Arial"/>
          <w:lang w:val="es-ES_tradnl"/>
        </w:rPr>
      </w:pPr>
    </w:p>
    <w:p w:rsidR="0047271D" w:rsidRPr="0047271D" w:rsidRDefault="0047271D" w:rsidP="0047271D">
      <w:pPr>
        <w:rPr>
          <w:rFonts w:ascii="Arial" w:eastAsia="Arial Unicode MS" w:hAnsi="Arial" w:cs="Arial"/>
          <w:lang w:val="es-ES_tradnl"/>
        </w:rPr>
      </w:pPr>
    </w:p>
    <w:p w:rsidR="0047271D" w:rsidRPr="0047271D" w:rsidRDefault="0047271D" w:rsidP="0047271D">
      <w:pPr>
        <w:rPr>
          <w:rFonts w:ascii="Arial" w:eastAsia="Arial Unicode MS" w:hAnsi="Arial" w:cs="Arial"/>
          <w:lang w:val="es-ES_tradnl"/>
        </w:rPr>
      </w:pPr>
    </w:p>
    <w:p w:rsidR="0047271D" w:rsidRPr="0047271D" w:rsidRDefault="0047271D" w:rsidP="0047271D">
      <w:pPr>
        <w:rPr>
          <w:rFonts w:ascii="Arial" w:eastAsia="Arial Unicode MS" w:hAnsi="Arial" w:cs="Arial"/>
          <w:lang w:val="es-ES_tradnl"/>
        </w:rPr>
      </w:pPr>
    </w:p>
    <w:p w:rsidR="0047271D" w:rsidRPr="0047271D" w:rsidRDefault="0047271D" w:rsidP="0047271D">
      <w:pPr>
        <w:rPr>
          <w:rFonts w:ascii="Arial" w:eastAsia="Arial Unicode MS" w:hAnsi="Arial" w:cs="Arial"/>
          <w:lang w:val="es-ES_tradnl"/>
        </w:rPr>
      </w:pPr>
    </w:p>
    <w:p w:rsidR="0047271D" w:rsidRPr="0047271D" w:rsidRDefault="0047271D" w:rsidP="0047271D">
      <w:pPr>
        <w:rPr>
          <w:rFonts w:ascii="Arial" w:eastAsia="Arial Unicode MS" w:hAnsi="Arial" w:cs="Arial"/>
          <w:lang w:val="es-ES_tradnl"/>
        </w:rPr>
      </w:pPr>
    </w:p>
    <w:p w:rsidR="0047271D" w:rsidRPr="0047271D" w:rsidRDefault="0047271D" w:rsidP="0047271D">
      <w:pPr>
        <w:rPr>
          <w:rFonts w:ascii="Arial" w:eastAsia="Arial Unicode MS" w:hAnsi="Arial" w:cs="Arial"/>
          <w:lang w:val="es-ES_tradnl"/>
        </w:rPr>
      </w:pPr>
    </w:p>
    <w:p w:rsidR="0047271D" w:rsidRPr="0047271D" w:rsidRDefault="0047271D" w:rsidP="0047271D">
      <w:pPr>
        <w:rPr>
          <w:rFonts w:ascii="Arial" w:eastAsia="Arial Unicode MS" w:hAnsi="Arial" w:cs="Arial"/>
          <w:lang w:val="es-ES_tradnl"/>
        </w:rPr>
      </w:pPr>
    </w:p>
    <w:p w:rsidR="0047271D" w:rsidRPr="0047271D" w:rsidRDefault="0047271D" w:rsidP="0047271D">
      <w:pPr>
        <w:rPr>
          <w:rFonts w:ascii="Arial" w:eastAsia="Arial Unicode MS" w:hAnsi="Arial" w:cs="Arial"/>
          <w:lang w:val="es-ES_tradnl"/>
        </w:rPr>
      </w:pPr>
    </w:p>
    <w:p w:rsidR="0047271D" w:rsidRPr="0047271D" w:rsidRDefault="0047271D" w:rsidP="0047271D">
      <w:pPr>
        <w:rPr>
          <w:rFonts w:ascii="Arial" w:eastAsia="Arial Unicode MS" w:hAnsi="Arial" w:cs="Arial"/>
          <w:lang w:val="es-ES_tradnl"/>
        </w:rPr>
      </w:pPr>
    </w:p>
    <w:p w:rsidR="0047271D" w:rsidRDefault="0047271D" w:rsidP="0047271D">
      <w:pPr>
        <w:rPr>
          <w:rFonts w:ascii="Arial" w:eastAsia="Arial Unicode MS" w:hAnsi="Arial" w:cs="Arial"/>
          <w:lang w:val="es-ES_tradnl"/>
        </w:rPr>
      </w:pPr>
    </w:p>
    <w:p w:rsidR="003F71F2" w:rsidRPr="008D093C" w:rsidRDefault="0047271D" w:rsidP="008D093C">
      <w:pPr>
        <w:spacing w:line="360" w:lineRule="auto"/>
        <w:ind w:firstLine="540"/>
        <w:jc w:val="both"/>
        <w:rPr>
          <w:rFonts w:ascii="Arial" w:eastAsia="Arial Unicode MS" w:hAnsi="Arial" w:cs="Arial"/>
          <w:sz w:val="14"/>
          <w:szCs w:val="14"/>
          <w:lang w:val="en-US"/>
        </w:rPr>
      </w:pPr>
      <w:r>
        <w:rPr>
          <w:rFonts w:ascii="Arial" w:eastAsia="Arial Unicode MS" w:hAnsi="Arial" w:cs="Arial"/>
          <w:lang w:val="es-ES_tradnl"/>
        </w:rPr>
        <w:tab/>
      </w:r>
      <w:r>
        <w:rPr>
          <w:rFonts w:ascii="Arial" w:eastAsia="Arial Unicode MS" w:hAnsi="Arial" w:cs="Arial"/>
        </w:rPr>
        <w:tab/>
      </w:r>
      <w:r w:rsidR="008D093C" w:rsidRPr="008D093C">
        <w:rPr>
          <w:rFonts w:ascii="Arial" w:eastAsia="Arial Unicode MS" w:hAnsi="Arial" w:cs="Arial"/>
          <w:lang w:val="en-US"/>
        </w:rPr>
        <w:t xml:space="preserve">                                                             </w:t>
      </w:r>
      <w:r w:rsidRPr="00454C5E">
        <w:rPr>
          <w:rFonts w:ascii="Arial" w:eastAsia="Arial Unicode MS" w:hAnsi="Arial" w:cs="Arial"/>
          <w:sz w:val="14"/>
          <w:szCs w:val="14"/>
          <w:lang w:val="en-US"/>
        </w:rPr>
        <w:t xml:space="preserve">Fuente: Ecuafood </w:t>
      </w:r>
      <w:smartTag w:uri="urn:schemas-microsoft-com:office:smarttags" w:element="country-region">
        <w:smartTag w:uri="urn:schemas-microsoft-com:office:smarttags" w:element="place">
          <w:r w:rsidRPr="00454C5E">
            <w:rPr>
              <w:rFonts w:ascii="Arial" w:eastAsia="Arial Unicode MS" w:hAnsi="Arial" w:cs="Arial"/>
              <w:sz w:val="14"/>
              <w:szCs w:val="14"/>
              <w:lang w:val="en-US"/>
            </w:rPr>
            <w:t>S.A.</w:t>
          </w:r>
        </w:smartTag>
      </w:smartTag>
      <w:r w:rsidRPr="00454C5E">
        <w:rPr>
          <w:rFonts w:ascii="Arial" w:eastAsia="Arial Unicode MS" w:hAnsi="Arial" w:cs="Arial"/>
          <w:sz w:val="14"/>
          <w:szCs w:val="14"/>
          <w:lang w:val="en-US"/>
        </w:rPr>
        <w:t xml:space="preserve"> Business Plan 2006</w:t>
      </w:r>
    </w:p>
    <w:p w:rsidR="008D093C" w:rsidRPr="00454C5E" w:rsidRDefault="00ED4CD8" w:rsidP="008D093C">
      <w:pPr>
        <w:spacing w:line="360" w:lineRule="auto"/>
        <w:ind w:firstLine="540"/>
        <w:jc w:val="both"/>
        <w:rPr>
          <w:rFonts w:ascii="Arial" w:eastAsia="Arial Unicode MS" w:hAnsi="Arial" w:cs="Arial"/>
          <w:sz w:val="14"/>
          <w:szCs w:val="14"/>
          <w:lang w:val="en-US"/>
        </w:rPr>
      </w:pPr>
      <w:r>
        <w:rPr>
          <w:rFonts w:ascii="Arial" w:eastAsia="Arial Unicode MS" w:hAnsi="Arial" w:cs="Arial"/>
          <w:noProof/>
        </w:rPr>
        <w:lastRenderedPageBreak/>
        <w:drawing>
          <wp:anchor distT="0" distB="0" distL="114300" distR="114300" simplePos="0" relativeHeight="251646976" behindDoc="0" locked="0" layoutInCell="1" allowOverlap="1">
            <wp:simplePos x="0" y="0"/>
            <wp:positionH relativeFrom="column">
              <wp:posOffset>-114300</wp:posOffset>
            </wp:positionH>
            <wp:positionV relativeFrom="paragraph">
              <wp:posOffset>2857500</wp:posOffset>
            </wp:positionV>
            <wp:extent cx="3200400" cy="2743200"/>
            <wp:effectExtent l="0" t="0" r="0" b="0"/>
            <wp:wrapNone/>
            <wp:docPr id="2984" name="Objeto 29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3F71F2">
        <w:rPr>
          <w:rFonts w:ascii="Arial" w:eastAsia="Arial Unicode MS" w:hAnsi="Arial" w:cs="Arial"/>
          <w:noProof/>
        </w:rPr>
      </w:r>
      <w:r w:rsidR="003F71F2" w:rsidRPr="00233772">
        <w:rPr>
          <w:rFonts w:ascii="Arial" w:eastAsia="Arial Unicode MS" w:hAnsi="Arial" w:cs="Arial"/>
          <w:lang w:val="es-ES_tradnl"/>
        </w:rPr>
        <w:pict>
          <v:group id="_x0000_s3312" editas="canvas" style="width:468pt;height:225pt;mso-position-horizontal-relative:char;mso-position-vertical-relative:line" coordorigin="1986,7656" coordsize="9360,4500">
            <o:lock v:ext="edit" aspectratio="t"/>
            <v:shape id="_x0000_s3313" type="#_x0000_t75" style="position:absolute;left:1986;top:7656;width:9360;height:4500" o:preferrelative="f">
              <v:fill o:detectmouseclick="t"/>
              <v:path o:extrusionok="t" o:connecttype="none"/>
              <o:lock v:ext="edit" text="t"/>
            </v:shape>
            <v:shape id="_x0000_s3314" type="#_x0000_t75" style="position:absolute;left:1986;top:7656;width:5040;height:4500" fillcolor="#bbe0e3">
              <v:imagedata r:id="rId33" o:title=""/>
            </v:shape>
            <v:shape id="_x0000_s3315" type="#_x0000_t75" style="position:absolute;left:6666;top:8556;width:4680;height:3425" o:bwpure="highContrast" o:bwnormal="blackTextAndLines" fillcolor="#bbe0e3">
              <v:fill o:detectmouseclick="t"/>
              <v:stroke o:forcedash="t"/>
              <v:imagedata r:id="rId34" o:title=""/>
            </v:shape>
            <w10:anchorlock/>
          </v:group>
          <o:OLEObject Type="Embed" ProgID="Excel.Chart.8" ShapeID="_x0000_s3314" DrawAspect="Content" ObjectID="_1337761984" r:id="rId35">
            <o:FieldCodes>\s</o:FieldCodes>
          </o:OLEObject>
          <o:OLEObject Type="Embed" ProgID="MSGraph.Chart.8" ShapeID="_x0000_s3315" DrawAspect="Content" ObjectID="_1337761983" r:id="rId36">
            <o:FieldCodes>\s</o:FieldCodes>
          </o:OLEObject>
        </w:pict>
      </w:r>
      <w:r w:rsidR="008D093C" w:rsidRPr="008D093C">
        <w:rPr>
          <w:rFonts w:ascii="Arial" w:eastAsia="Arial Unicode MS" w:hAnsi="Arial" w:cs="Arial"/>
          <w:lang w:val="en-US"/>
        </w:rPr>
        <w:t xml:space="preserve"> </w:t>
      </w:r>
      <w:r w:rsidR="008D093C" w:rsidRPr="008D093C">
        <w:rPr>
          <w:rFonts w:ascii="Arial" w:eastAsia="Arial Unicode MS" w:hAnsi="Arial" w:cs="Arial"/>
          <w:lang w:val="en-US"/>
        </w:rPr>
        <w:tab/>
      </w:r>
      <w:r w:rsidR="008D093C">
        <w:rPr>
          <w:rFonts w:ascii="Arial" w:eastAsia="Arial Unicode MS" w:hAnsi="Arial" w:cs="Arial"/>
          <w:lang w:val="en-US"/>
        </w:rPr>
        <w:tab/>
      </w:r>
      <w:r w:rsidR="008D093C">
        <w:rPr>
          <w:rFonts w:ascii="Arial" w:eastAsia="Arial Unicode MS" w:hAnsi="Arial" w:cs="Arial"/>
          <w:lang w:val="en-US"/>
        </w:rPr>
        <w:tab/>
      </w:r>
      <w:r w:rsidR="008D093C">
        <w:rPr>
          <w:rFonts w:ascii="Arial" w:eastAsia="Arial Unicode MS" w:hAnsi="Arial" w:cs="Arial"/>
          <w:lang w:val="en-US"/>
        </w:rPr>
        <w:tab/>
      </w:r>
      <w:r w:rsidR="008D093C">
        <w:rPr>
          <w:rFonts w:ascii="Arial" w:eastAsia="Arial Unicode MS" w:hAnsi="Arial" w:cs="Arial"/>
          <w:lang w:val="en-US"/>
        </w:rPr>
        <w:tab/>
      </w:r>
      <w:r w:rsidR="008D093C">
        <w:rPr>
          <w:rFonts w:ascii="Arial" w:eastAsia="Arial Unicode MS" w:hAnsi="Arial" w:cs="Arial"/>
          <w:lang w:val="en-US"/>
        </w:rPr>
        <w:tab/>
      </w:r>
      <w:r w:rsidR="008D093C">
        <w:rPr>
          <w:rFonts w:ascii="Arial" w:eastAsia="Arial Unicode MS" w:hAnsi="Arial" w:cs="Arial"/>
          <w:lang w:val="en-US"/>
        </w:rPr>
        <w:tab/>
      </w:r>
      <w:r w:rsidR="008D093C" w:rsidRPr="00454C5E">
        <w:rPr>
          <w:rFonts w:ascii="Arial" w:eastAsia="Arial Unicode MS" w:hAnsi="Arial" w:cs="Arial"/>
          <w:sz w:val="14"/>
          <w:szCs w:val="14"/>
          <w:lang w:val="en-US"/>
        </w:rPr>
        <w:t xml:space="preserve">Fuente: Ecuafood </w:t>
      </w:r>
      <w:smartTag w:uri="urn:schemas-microsoft-com:office:smarttags" w:element="country-region">
        <w:smartTag w:uri="urn:schemas-microsoft-com:office:smarttags" w:element="place">
          <w:r w:rsidR="008D093C" w:rsidRPr="00454C5E">
            <w:rPr>
              <w:rFonts w:ascii="Arial" w:eastAsia="Arial Unicode MS" w:hAnsi="Arial" w:cs="Arial"/>
              <w:sz w:val="14"/>
              <w:szCs w:val="14"/>
              <w:lang w:val="en-US"/>
            </w:rPr>
            <w:t>S.A.</w:t>
          </w:r>
        </w:smartTag>
      </w:smartTag>
      <w:r w:rsidR="008D093C" w:rsidRPr="00454C5E">
        <w:rPr>
          <w:rFonts w:ascii="Arial" w:eastAsia="Arial Unicode MS" w:hAnsi="Arial" w:cs="Arial"/>
          <w:sz w:val="14"/>
          <w:szCs w:val="14"/>
          <w:lang w:val="en-US"/>
        </w:rPr>
        <w:t xml:space="preserve"> Business Plan 2006</w:t>
      </w:r>
    </w:p>
    <w:p w:rsidR="003F71F2" w:rsidRPr="008D093C" w:rsidRDefault="003F71F2" w:rsidP="003F71F2">
      <w:pPr>
        <w:pBdr>
          <w:bottom w:val="single" w:sz="12" w:space="1" w:color="auto"/>
        </w:pBdr>
        <w:spacing w:line="360" w:lineRule="auto"/>
        <w:jc w:val="both"/>
        <w:rPr>
          <w:rFonts w:ascii="Arial" w:eastAsia="Arial Unicode MS" w:hAnsi="Arial" w:cs="Arial"/>
          <w:sz w:val="16"/>
          <w:szCs w:val="16"/>
          <w:lang w:val="en-US"/>
        </w:rPr>
      </w:pPr>
    </w:p>
    <w:p w:rsidR="003F71F2" w:rsidRPr="008D093C" w:rsidRDefault="003F71F2" w:rsidP="003F71F2">
      <w:pPr>
        <w:spacing w:line="360" w:lineRule="auto"/>
        <w:jc w:val="both"/>
        <w:rPr>
          <w:rFonts w:ascii="Arial" w:eastAsia="Arial Unicode MS" w:hAnsi="Arial" w:cs="Arial"/>
          <w:b/>
          <w:bCs/>
          <w:u w:val="single"/>
          <w:lang w:val="en-US"/>
        </w:rPr>
      </w:pPr>
    </w:p>
    <w:p w:rsidR="003F71F2" w:rsidRPr="008D093C" w:rsidRDefault="003F71F2" w:rsidP="003F71F2">
      <w:pPr>
        <w:spacing w:line="360" w:lineRule="auto"/>
        <w:jc w:val="both"/>
        <w:rPr>
          <w:rFonts w:ascii="Arial" w:eastAsia="Arial Unicode MS" w:hAnsi="Arial" w:cs="Arial"/>
          <w:b/>
          <w:bCs/>
          <w:u w:val="single"/>
          <w:lang w:val="en-US"/>
        </w:rPr>
      </w:pPr>
    </w:p>
    <w:p w:rsidR="008D093C" w:rsidRPr="00454C5E" w:rsidRDefault="003F71F2" w:rsidP="008D093C">
      <w:pPr>
        <w:pBdr>
          <w:bottom w:val="single" w:sz="12" w:space="1" w:color="auto"/>
        </w:pBdr>
        <w:spacing w:line="360" w:lineRule="auto"/>
        <w:ind w:firstLine="540"/>
        <w:jc w:val="right"/>
        <w:rPr>
          <w:rFonts w:ascii="Arial" w:eastAsia="Arial Unicode MS" w:hAnsi="Arial" w:cs="Arial"/>
          <w:sz w:val="14"/>
          <w:szCs w:val="14"/>
          <w:lang w:val="en-US"/>
        </w:rPr>
      </w:pPr>
      <w:r>
        <w:rPr>
          <w:rFonts w:ascii="Arial" w:eastAsia="Arial Unicode MS" w:hAnsi="Arial" w:cs="Arial"/>
          <w:b/>
          <w:noProof/>
        </w:rPr>
      </w:r>
      <w:r w:rsidRPr="00F80EED">
        <w:rPr>
          <w:rFonts w:ascii="Arial" w:eastAsia="Arial Unicode MS" w:hAnsi="Arial" w:cs="Arial"/>
        </w:rPr>
        <w:pict>
          <v:group id="_x0000_s3358" editas="canvas" style="width:478.1pt;height:163.55pt;mso-position-horizontal-relative:char;mso-position-vertical-relative:line" coordorigin="1985,5852" coordsize="9562,3271">
            <o:lock v:ext="edit" aspectratio="t"/>
            <v:shape id="_x0000_s3359" type="#_x0000_t75" style="position:absolute;left:1985;top:5852;width:9562;height:3271" o:preferrelative="f">
              <v:fill o:detectmouseclick="t"/>
              <v:path o:extrusionok="t" o:connecttype="none"/>
              <o:lock v:ext="edit" text="t"/>
            </v:shape>
            <v:shape id="_x0000_s3360" type="#_x0000_t75" style="position:absolute;left:6305;top:5852;width:5062;height:3271" o:bwpure="highContrast" o:bwnormal="blackTextAndLines" fillcolor="#bbe0e3">
              <v:imagedata r:id="rId37" o:title=""/>
            </v:shape>
            <w10:anchorlock/>
          </v:group>
          <o:OLEObject Type="Embed" ProgID="MSGraph.Chart.8" ShapeID="_x0000_s3360" DrawAspect="Content" ObjectID="_1337761982" r:id="rId38">
            <o:FieldCodes>\s</o:FieldCodes>
          </o:OLEObject>
        </w:pict>
      </w:r>
      <w:r w:rsidR="008D093C" w:rsidRPr="00454C5E">
        <w:rPr>
          <w:rFonts w:ascii="Arial" w:eastAsia="Arial Unicode MS" w:hAnsi="Arial" w:cs="Arial"/>
          <w:sz w:val="14"/>
          <w:szCs w:val="14"/>
          <w:lang w:val="en-US"/>
        </w:rPr>
        <w:t xml:space="preserve">Fuente: Ecuafood </w:t>
      </w:r>
      <w:smartTag w:uri="urn:schemas-microsoft-com:office:smarttags" w:element="place">
        <w:smartTag w:uri="urn:schemas-microsoft-com:office:smarttags" w:element="country-region">
          <w:r w:rsidR="008D093C" w:rsidRPr="00454C5E">
            <w:rPr>
              <w:rFonts w:ascii="Arial" w:eastAsia="Arial Unicode MS" w:hAnsi="Arial" w:cs="Arial"/>
              <w:sz w:val="14"/>
              <w:szCs w:val="14"/>
              <w:lang w:val="en-US"/>
            </w:rPr>
            <w:t>S.A.</w:t>
          </w:r>
        </w:smartTag>
      </w:smartTag>
      <w:r w:rsidR="008D093C" w:rsidRPr="00454C5E">
        <w:rPr>
          <w:rFonts w:ascii="Arial" w:eastAsia="Arial Unicode MS" w:hAnsi="Arial" w:cs="Arial"/>
          <w:sz w:val="14"/>
          <w:szCs w:val="14"/>
          <w:lang w:val="en-US"/>
        </w:rPr>
        <w:t xml:space="preserve"> Business Plan 2006</w:t>
      </w:r>
    </w:p>
    <w:p w:rsidR="008D093C" w:rsidRPr="008D093C" w:rsidRDefault="008D093C" w:rsidP="008D093C">
      <w:pPr>
        <w:rPr>
          <w:rFonts w:ascii="Arial" w:eastAsia="Arial Unicode MS" w:hAnsi="Arial" w:cs="Arial"/>
          <w:lang w:val="en-US"/>
        </w:rPr>
      </w:pPr>
    </w:p>
    <w:p w:rsidR="003F71F2" w:rsidRPr="007E0E09" w:rsidRDefault="00947D9C" w:rsidP="003F71F2">
      <w:pPr>
        <w:spacing w:line="360" w:lineRule="auto"/>
        <w:jc w:val="both"/>
        <w:rPr>
          <w:rFonts w:ascii="Arial" w:eastAsia="Arial Unicode MS" w:hAnsi="Arial" w:cs="Arial"/>
          <w:b/>
        </w:rPr>
      </w:pPr>
      <w:r>
        <w:rPr>
          <w:rFonts w:ascii="Arial" w:eastAsia="Arial Unicode MS" w:hAnsi="Arial" w:cs="Arial"/>
          <w:b/>
          <w:noProof/>
        </w:rPr>
        <w:pict>
          <v:shape id="_x0000_s4281" type="#_x0000_t202" style="position:absolute;left:0;text-align:left;margin-left:270pt;margin-top:143.45pt;width:153pt;height:18pt;z-index:251660288" filled="f" stroked="f">
            <v:textbox>
              <w:txbxContent>
                <w:p w:rsidR="00362603" w:rsidRPr="00947D9C" w:rsidRDefault="00362603">
                  <w:pPr>
                    <w:rPr>
                      <w:lang w:val="en-US"/>
                    </w:rPr>
                  </w:pPr>
                  <w:r w:rsidRPr="00454C5E">
                    <w:rPr>
                      <w:rFonts w:ascii="Arial" w:eastAsia="Arial Unicode MS" w:hAnsi="Arial" w:cs="Arial"/>
                      <w:sz w:val="14"/>
                      <w:szCs w:val="14"/>
                      <w:lang w:val="en-US"/>
                    </w:rPr>
                    <w:t xml:space="preserve">Fuente: Ecuafood </w:t>
                  </w:r>
                  <w:smartTag w:uri="urn:schemas-microsoft-com:office:smarttags" w:element="country-region">
                    <w:smartTag w:uri="urn:schemas-microsoft-com:office:smarttags" w:element="place">
                      <w:r w:rsidRPr="00454C5E">
                        <w:rPr>
                          <w:rFonts w:ascii="Arial" w:eastAsia="Arial Unicode MS" w:hAnsi="Arial" w:cs="Arial"/>
                          <w:sz w:val="14"/>
                          <w:szCs w:val="14"/>
                          <w:lang w:val="en-US"/>
                        </w:rPr>
                        <w:t>S.A.</w:t>
                      </w:r>
                    </w:smartTag>
                  </w:smartTag>
                  <w:r w:rsidRPr="00454C5E">
                    <w:rPr>
                      <w:rFonts w:ascii="Arial" w:eastAsia="Arial Unicode MS" w:hAnsi="Arial" w:cs="Arial"/>
                      <w:sz w:val="14"/>
                      <w:szCs w:val="14"/>
                      <w:lang w:val="en-US"/>
                    </w:rPr>
                    <w:t xml:space="preserve"> Business Plan 2006</w:t>
                  </w:r>
                </w:p>
              </w:txbxContent>
            </v:textbox>
          </v:shape>
        </w:pict>
      </w:r>
      <w:r w:rsidR="00ED4CD8">
        <w:rPr>
          <w:rFonts w:ascii="Arial" w:eastAsia="Arial Unicode MS" w:hAnsi="Arial" w:cs="Arial"/>
          <w:b/>
          <w:noProof/>
        </w:rPr>
        <w:drawing>
          <wp:anchor distT="0" distB="0" distL="114300" distR="114300" simplePos="0" relativeHeight="251645952" behindDoc="0" locked="0" layoutInCell="1" allowOverlap="1">
            <wp:simplePos x="0" y="0"/>
            <wp:positionH relativeFrom="column">
              <wp:posOffset>2628900</wp:posOffset>
            </wp:positionH>
            <wp:positionV relativeFrom="paragraph">
              <wp:posOffset>534670</wp:posOffset>
            </wp:positionV>
            <wp:extent cx="3086100" cy="1253490"/>
            <wp:effectExtent l="0" t="1270" r="0" b="2540"/>
            <wp:wrapNone/>
            <wp:docPr id="2983" name="Objeto 29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3F71F2">
        <w:rPr>
          <w:rFonts w:ascii="Arial" w:eastAsia="Arial Unicode MS" w:hAnsi="Arial" w:cs="Arial"/>
          <w:noProof/>
        </w:rPr>
      </w:r>
      <w:r w:rsidR="003F71F2" w:rsidRPr="005109DD">
        <w:rPr>
          <w:rFonts w:ascii="Arial" w:eastAsia="Arial Unicode MS" w:hAnsi="Arial" w:cs="Arial"/>
          <w:b/>
        </w:rPr>
        <w:pict>
          <v:group id="_x0000_s3421" editas="canvas" style="width:405pt;height:196.05pt;mso-position-horizontal-relative:char;mso-position-vertical-relative:line" coordorigin="1985,10310" coordsize="8100,3921">
            <o:lock v:ext="edit" aspectratio="t"/>
            <v:shape id="_x0000_s3422" type="#_x0000_t75" style="position:absolute;left:1985;top:10310;width:8100;height:3921" o:preferrelative="f">
              <v:fill o:detectmouseclick="t"/>
              <v:path o:extrusionok="t" o:connecttype="none"/>
              <o:lock v:ext="edit" text="t"/>
            </v:shape>
            <v:rect id="_x0000_s3423" style="position:absolute;left:2366;top:10310;width:6316;height:337;v-text-anchor:middle" filled="f" fillcolor="#bbe0e3" stroked="f">
              <v:textbox style="mso-next-textbox:#_x0000_s3423" inset="1.2294mm,.61467mm,1.2294mm,.61467mm">
                <w:txbxContent>
                  <w:p w:rsidR="00362603" w:rsidRPr="005109DD" w:rsidRDefault="00362603" w:rsidP="003F71F2">
                    <w:pPr>
                      <w:autoSpaceDE w:val="0"/>
                      <w:autoSpaceDN w:val="0"/>
                      <w:adjustRightInd w:val="0"/>
                      <w:jc w:val="center"/>
                      <w:rPr>
                        <w:rFonts w:ascii="Tahoma" w:hAnsi="Tahoma" w:cs="Tahoma"/>
                        <w:b/>
                        <w:bCs/>
                        <w:color w:val="000000"/>
                        <w:sz w:val="23"/>
                        <w:szCs w:val="48"/>
                      </w:rPr>
                    </w:pPr>
                    <w:r w:rsidRPr="005109DD">
                      <w:rPr>
                        <w:rFonts w:ascii="Tahoma" w:hAnsi="Tahoma" w:cs="Tahoma"/>
                        <w:b/>
                        <w:bCs/>
                        <w:color w:val="000000"/>
                        <w:sz w:val="23"/>
                        <w:szCs w:val="48"/>
                      </w:rPr>
                      <w:t>Categoría Fideos</w:t>
                    </w:r>
                    <w:r w:rsidRPr="005109DD">
                      <w:rPr>
                        <w:rFonts w:ascii="Tahoma" w:hAnsi="Tahoma" w:cs="Tahoma"/>
                        <w:b/>
                        <w:bCs/>
                        <w:color w:val="000000"/>
                        <w:sz w:val="23"/>
                        <w:szCs w:val="48"/>
                      </w:rPr>
                      <w:br/>
                      <w:t>2005</w:t>
                    </w:r>
                    <w:r w:rsidRPr="005109DD">
                      <w:rPr>
                        <w:rFonts w:ascii="Tahoma" w:hAnsi="Tahoma" w:cs="Tahoma"/>
                        <w:b/>
                        <w:bCs/>
                        <w:color w:val="000000"/>
                        <w:sz w:val="23"/>
                        <w:szCs w:val="48"/>
                      </w:rPr>
                      <w:br/>
                    </w:r>
                  </w:p>
                </w:txbxContent>
              </v:textbox>
            </v:rect>
            <v:rect id="_x0000_s3424" style="position:absolute;left:1985;top:11122;width:7078;height:3109" filled="f" fillcolor="#bbe0e3" stroked="f">
              <v:textbox style="mso-next-textbox:#_x0000_s3424" inset="1.2294mm,.61467mm,1.2294mm,.61467mm">
                <w:txbxContent>
                  <w:p w:rsidR="00362603" w:rsidRPr="007E0E09" w:rsidRDefault="00362603" w:rsidP="003F71F2">
                    <w:pPr>
                      <w:autoSpaceDE w:val="0"/>
                      <w:autoSpaceDN w:val="0"/>
                      <w:adjustRightInd w:val="0"/>
                      <w:ind w:left="540" w:hanging="540"/>
                      <w:rPr>
                        <w:rFonts w:ascii="Tahoma" w:hAnsi="Tahoma" w:cs="Tahoma"/>
                        <w:color w:val="000000"/>
                      </w:rPr>
                    </w:pPr>
                    <w:r w:rsidRPr="007E0E09">
                      <w:rPr>
                        <w:rFonts w:ascii="Tahoma" w:hAnsi="Tahoma" w:cs="Tahoma"/>
                        <w:color w:val="000000"/>
                        <w:u w:val="single"/>
                      </w:rPr>
                      <w:t>Objetivo de Marca</w:t>
                    </w:r>
                  </w:p>
                  <w:p w:rsidR="00362603" w:rsidRPr="007E0E09" w:rsidRDefault="00362603" w:rsidP="003F71F2">
                    <w:pPr>
                      <w:numPr>
                        <w:ilvl w:val="0"/>
                        <w:numId w:val="57"/>
                      </w:numPr>
                      <w:autoSpaceDE w:val="0"/>
                      <w:autoSpaceDN w:val="0"/>
                      <w:adjustRightInd w:val="0"/>
                      <w:ind w:left="720" w:hanging="360"/>
                      <w:rPr>
                        <w:rFonts w:ascii="Tahoma" w:hAnsi="Tahoma" w:cs="Tahoma"/>
                        <w:color w:val="000000"/>
                      </w:rPr>
                    </w:pPr>
                    <w:r w:rsidRPr="007E0E09">
                      <w:rPr>
                        <w:rFonts w:ascii="Tahoma" w:hAnsi="Tahoma" w:cs="Tahoma"/>
                        <w:color w:val="000000"/>
                      </w:rPr>
                      <w:t xml:space="preserve"> 370 Tons</w:t>
                    </w:r>
                  </w:p>
                  <w:p w:rsidR="00362603" w:rsidRPr="007E0E09" w:rsidRDefault="00362603" w:rsidP="003F71F2">
                    <w:pPr>
                      <w:numPr>
                        <w:ilvl w:val="0"/>
                        <w:numId w:val="57"/>
                      </w:numPr>
                      <w:autoSpaceDE w:val="0"/>
                      <w:autoSpaceDN w:val="0"/>
                      <w:adjustRightInd w:val="0"/>
                      <w:ind w:left="720" w:hanging="360"/>
                      <w:rPr>
                        <w:rFonts w:ascii="Tahoma" w:hAnsi="Tahoma" w:cs="Tahoma"/>
                        <w:color w:val="000000"/>
                      </w:rPr>
                    </w:pPr>
                    <w:r w:rsidRPr="007E0E09">
                      <w:rPr>
                        <w:rFonts w:ascii="Tahoma" w:hAnsi="Tahoma" w:cs="Tahoma"/>
                        <w:color w:val="000000"/>
                      </w:rPr>
                      <w:t>1.5% Participación de Mercado</w:t>
                    </w:r>
                  </w:p>
                </w:txbxContent>
              </v:textbox>
            </v:rect>
            <w10:anchorlock/>
          </v:group>
        </w:pict>
      </w:r>
    </w:p>
    <w:p w:rsidR="003F71F2" w:rsidRPr="007B06EC" w:rsidRDefault="0084755E" w:rsidP="00A31E04">
      <w:pPr>
        <w:pStyle w:val="NormalWeb"/>
        <w:numPr>
          <w:ilvl w:val="1"/>
          <w:numId w:val="86"/>
        </w:numPr>
        <w:tabs>
          <w:tab w:val="clear" w:pos="794"/>
          <w:tab w:val="num" w:pos="720"/>
        </w:tabs>
        <w:spacing w:before="0" w:beforeAutospacing="0" w:after="0" w:afterAutospacing="0" w:line="360" w:lineRule="auto"/>
        <w:ind w:hanging="1134"/>
        <w:jc w:val="both"/>
        <w:rPr>
          <w:rFonts w:ascii="Arial" w:eastAsia="Arial Unicode MS" w:hAnsi="Arial" w:cs="Arial"/>
          <w:b/>
        </w:rPr>
      </w:pPr>
      <w:r w:rsidRPr="007B06EC">
        <w:rPr>
          <w:rFonts w:ascii="Arial" w:eastAsia="Arial Unicode MS" w:hAnsi="Arial" w:cs="Arial"/>
          <w:b/>
        </w:rPr>
        <w:lastRenderedPageBreak/>
        <w:t>Estrategias</w:t>
      </w:r>
    </w:p>
    <w:p w:rsidR="003F71F2" w:rsidRDefault="003F71F2" w:rsidP="003F71F2">
      <w:pPr>
        <w:spacing w:line="360" w:lineRule="auto"/>
        <w:jc w:val="both"/>
        <w:rPr>
          <w:rFonts w:ascii="Arial" w:eastAsia="Arial Unicode MS" w:hAnsi="Arial" w:cs="Arial"/>
          <w:b/>
        </w:rPr>
      </w:pPr>
    </w:p>
    <w:p w:rsidR="003F71F2" w:rsidRDefault="0084755E" w:rsidP="003F71F2">
      <w:pPr>
        <w:pStyle w:val="NormalWeb"/>
        <w:numPr>
          <w:ilvl w:val="2"/>
          <w:numId w:val="86"/>
        </w:numPr>
        <w:spacing w:before="0" w:beforeAutospacing="0" w:after="0" w:afterAutospacing="0" w:line="360" w:lineRule="auto"/>
        <w:jc w:val="both"/>
        <w:rPr>
          <w:rFonts w:ascii="Arial" w:eastAsia="Arial Unicode MS" w:hAnsi="Arial" w:cs="Arial"/>
          <w:b/>
        </w:rPr>
      </w:pPr>
      <w:r>
        <w:rPr>
          <w:rFonts w:ascii="Arial" w:eastAsia="Arial Unicode MS" w:hAnsi="Arial" w:cs="Arial"/>
          <w:b/>
        </w:rPr>
        <w:t>Fabricación:</w:t>
      </w:r>
    </w:p>
    <w:p w:rsidR="003F71F2" w:rsidRDefault="003F71F2" w:rsidP="003F71F2">
      <w:pPr>
        <w:spacing w:line="360" w:lineRule="auto"/>
        <w:ind w:left="360"/>
        <w:jc w:val="both"/>
        <w:rPr>
          <w:rFonts w:ascii="Arial" w:eastAsia="Arial Unicode MS" w:hAnsi="Arial" w:cs="Arial"/>
          <w:b/>
        </w:rPr>
      </w:pPr>
    </w:p>
    <w:p w:rsidR="003F71F2" w:rsidRDefault="003F71F2" w:rsidP="003F71F2">
      <w:pPr>
        <w:numPr>
          <w:ilvl w:val="0"/>
          <w:numId w:val="58"/>
        </w:numPr>
        <w:spacing w:line="360" w:lineRule="auto"/>
        <w:jc w:val="both"/>
        <w:rPr>
          <w:rFonts w:ascii="Arial" w:eastAsia="Arial Unicode MS" w:hAnsi="Arial" w:cs="Arial"/>
          <w:lang w:val="es-ES_tradnl"/>
        </w:rPr>
      </w:pPr>
      <w:r>
        <w:rPr>
          <w:rFonts w:ascii="Arial" w:eastAsia="Arial Unicode MS" w:hAnsi="Arial" w:cs="Arial"/>
          <w:lang w:val="es-ES_tradnl"/>
        </w:rPr>
        <w:t xml:space="preserve">Aislar </w:t>
      </w:r>
      <w:r w:rsidRPr="001E38E0">
        <w:rPr>
          <w:rFonts w:ascii="Arial" w:eastAsia="Arial Unicode MS" w:hAnsi="Arial" w:cs="Arial"/>
          <w:lang w:val="es-ES_tradnl"/>
        </w:rPr>
        <w:t>cada uno de</w:t>
      </w:r>
      <w:r>
        <w:rPr>
          <w:rFonts w:ascii="Arial" w:eastAsia="Arial Unicode MS" w:hAnsi="Arial" w:cs="Arial"/>
          <w:lang w:val="es-ES_tradnl"/>
        </w:rPr>
        <w:t xml:space="preserve"> l</w:t>
      </w:r>
      <w:r w:rsidRPr="001E38E0">
        <w:rPr>
          <w:rFonts w:ascii="Arial" w:eastAsia="Arial Unicode MS" w:hAnsi="Arial" w:cs="Arial"/>
          <w:lang w:val="es-ES_tradnl"/>
        </w:rPr>
        <w:t>os tres ingresos de vapor a la</w:t>
      </w:r>
      <w:r>
        <w:rPr>
          <w:rFonts w:ascii="Arial" w:eastAsia="Arial Unicode MS" w:hAnsi="Arial" w:cs="Arial"/>
          <w:lang w:val="es-ES_tradnl"/>
        </w:rPr>
        <w:t xml:space="preserve"> s</w:t>
      </w:r>
      <w:r w:rsidRPr="001E38E0">
        <w:rPr>
          <w:rFonts w:ascii="Arial" w:eastAsia="Arial Unicode MS" w:hAnsi="Arial" w:cs="Arial"/>
          <w:lang w:val="es-ES_tradnl"/>
        </w:rPr>
        <w:t>ecadora</w:t>
      </w:r>
      <w:r>
        <w:rPr>
          <w:rFonts w:ascii="Arial" w:eastAsia="Arial Unicode MS" w:hAnsi="Arial" w:cs="Arial"/>
          <w:lang w:val="es-ES_tradnl"/>
        </w:rPr>
        <w:t xml:space="preserve"> para evitar la fuga en el intercambiador de calor</w:t>
      </w:r>
      <w:r w:rsidRPr="001E38E0">
        <w:rPr>
          <w:rFonts w:ascii="Arial" w:eastAsia="Arial Unicode MS" w:hAnsi="Arial" w:cs="Arial"/>
          <w:lang w:val="es-ES_tradnl"/>
        </w:rPr>
        <w:t>.</w:t>
      </w:r>
      <w:r>
        <w:rPr>
          <w:rFonts w:ascii="Arial" w:eastAsia="Arial Unicode MS" w:hAnsi="Arial" w:cs="Arial"/>
          <w:lang w:val="es-ES_tradnl"/>
        </w:rPr>
        <w:t xml:space="preserve"> </w:t>
      </w:r>
    </w:p>
    <w:p w:rsidR="003F71F2" w:rsidRDefault="003F71F2" w:rsidP="003F71F2">
      <w:pPr>
        <w:spacing w:line="360" w:lineRule="auto"/>
        <w:ind w:left="720"/>
        <w:jc w:val="both"/>
        <w:rPr>
          <w:rFonts w:ascii="Arial" w:eastAsia="Arial Unicode MS" w:hAnsi="Arial" w:cs="Arial"/>
          <w:lang w:val="es-ES_tradnl"/>
        </w:rPr>
      </w:pPr>
    </w:p>
    <w:p w:rsidR="003F71F2" w:rsidRDefault="003F71F2" w:rsidP="003F71F2">
      <w:pPr>
        <w:numPr>
          <w:ilvl w:val="0"/>
          <w:numId w:val="58"/>
        </w:numPr>
        <w:spacing w:line="360" w:lineRule="auto"/>
        <w:jc w:val="both"/>
        <w:rPr>
          <w:rFonts w:ascii="Arial" w:eastAsia="Arial Unicode MS" w:hAnsi="Arial" w:cs="Arial"/>
          <w:lang w:val="es-ES_tradnl"/>
        </w:rPr>
      </w:pPr>
      <w:r>
        <w:rPr>
          <w:rFonts w:ascii="Arial" w:eastAsia="Arial Unicode MS" w:hAnsi="Arial" w:cs="Arial"/>
          <w:lang w:val="es-ES_tradnl"/>
        </w:rPr>
        <w:t xml:space="preserve">Realizar </w:t>
      </w:r>
      <w:r w:rsidRPr="001E38E0">
        <w:rPr>
          <w:rFonts w:ascii="Arial" w:eastAsia="Arial Unicode MS" w:hAnsi="Arial" w:cs="Arial"/>
          <w:lang w:val="es-ES_tradnl"/>
        </w:rPr>
        <w:t xml:space="preserve">Mantenimiento Electromecánico </w:t>
      </w:r>
      <w:r>
        <w:rPr>
          <w:rFonts w:ascii="Arial" w:eastAsia="Arial Unicode MS" w:hAnsi="Arial" w:cs="Arial"/>
          <w:lang w:val="es-ES_tradnl"/>
        </w:rPr>
        <w:t>con el personal propio, no realizar inclusión de personal nuevo.</w:t>
      </w:r>
    </w:p>
    <w:p w:rsidR="003F71F2" w:rsidRDefault="003F71F2" w:rsidP="003F71F2">
      <w:pPr>
        <w:spacing w:line="360" w:lineRule="auto"/>
        <w:jc w:val="both"/>
        <w:rPr>
          <w:rFonts w:ascii="Arial" w:eastAsia="Arial Unicode MS" w:hAnsi="Arial" w:cs="Arial"/>
          <w:lang w:val="es-ES_tradnl"/>
        </w:rPr>
      </w:pPr>
    </w:p>
    <w:p w:rsidR="003F71F2" w:rsidRDefault="003F71F2" w:rsidP="003F71F2">
      <w:pPr>
        <w:numPr>
          <w:ilvl w:val="0"/>
          <w:numId w:val="58"/>
        </w:numPr>
        <w:spacing w:line="360" w:lineRule="auto"/>
        <w:jc w:val="both"/>
        <w:rPr>
          <w:rFonts w:ascii="Arial" w:eastAsia="Arial Unicode MS" w:hAnsi="Arial" w:cs="Arial"/>
        </w:rPr>
      </w:pPr>
      <w:r>
        <w:rPr>
          <w:rFonts w:ascii="Arial" w:eastAsia="Arial Unicode MS" w:hAnsi="Arial" w:cs="Arial"/>
        </w:rPr>
        <w:t>Realizar pruebas de todas y cada una</w:t>
      </w:r>
      <w:r w:rsidRPr="0005311E">
        <w:rPr>
          <w:rFonts w:ascii="Arial" w:eastAsia="Arial Unicode MS" w:hAnsi="Arial" w:cs="Arial"/>
        </w:rPr>
        <w:t xml:space="preserve"> de las</w:t>
      </w:r>
      <w:r>
        <w:rPr>
          <w:rFonts w:ascii="Arial" w:eastAsia="Arial Unicode MS" w:hAnsi="Arial" w:cs="Arial"/>
        </w:rPr>
        <w:t xml:space="preserve"> má</w:t>
      </w:r>
      <w:r w:rsidRPr="0005311E">
        <w:rPr>
          <w:rFonts w:ascii="Arial" w:eastAsia="Arial Unicode MS" w:hAnsi="Arial" w:cs="Arial"/>
        </w:rPr>
        <w:t>quinas (excepto las Prensas)</w:t>
      </w:r>
      <w:r>
        <w:rPr>
          <w:rFonts w:ascii="Arial" w:eastAsia="Arial Unicode MS" w:hAnsi="Arial" w:cs="Arial"/>
        </w:rPr>
        <w:t>. Esto i</w:t>
      </w:r>
      <w:r w:rsidRPr="0005311E">
        <w:rPr>
          <w:rFonts w:ascii="Arial" w:eastAsia="Arial Unicode MS" w:hAnsi="Arial" w:cs="Arial"/>
        </w:rPr>
        <w:t>ncluye limpieza prolija de:</w:t>
      </w:r>
      <w:r>
        <w:rPr>
          <w:rFonts w:ascii="Arial" w:eastAsia="Arial Unicode MS" w:hAnsi="Arial" w:cs="Arial"/>
        </w:rPr>
        <w:t xml:space="preserve"> </w:t>
      </w:r>
      <w:r w:rsidRPr="0005311E">
        <w:rPr>
          <w:rFonts w:ascii="Arial" w:eastAsia="Arial Unicode MS" w:hAnsi="Arial" w:cs="Arial"/>
        </w:rPr>
        <w:t>(6) Tanques metálicos de Licor de Cacao</w:t>
      </w:r>
      <w:r>
        <w:rPr>
          <w:rFonts w:ascii="Arial" w:eastAsia="Arial Unicode MS" w:hAnsi="Arial" w:cs="Arial"/>
        </w:rPr>
        <w:t xml:space="preserve">, </w:t>
      </w:r>
      <w:r w:rsidRPr="0005311E">
        <w:rPr>
          <w:rFonts w:ascii="Arial" w:eastAsia="Arial Unicode MS" w:hAnsi="Arial" w:cs="Arial"/>
        </w:rPr>
        <w:t>(6) Tanques metálicos Manteca de Cacao</w:t>
      </w:r>
      <w:r>
        <w:rPr>
          <w:rFonts w:ascii="Arial" w:eastAsia="Arial Unicode MS" w:hAnsi="Arial" w:cs="Arial"/>
        </w:rPr>
        <w:t>.</w:t>
      </w:r>
    </w:p>
    <w:p w:rsidR="003F71F2" w:rsidRDefault="003F71F2" w:rsidP="003F71F2">
      <w:pPr>
        <w:spacing w:line="360" w:lineRule="auto"/>
        <w:jc w:val="both"/>
        <w:rPr>
          <w:rFonts w:ascii="Arial" w:eastAsia="Arial Unicode MS" w:hAnsi="Arial" w:cs="Arial"/>
        </w:rPr>
      </w:pPr>
    </w:p>
    <w:p w:rsidR="003F71F2" w:rsidRDefault="003F71F2" w:rsidP="003F71F2">
      <w:pPr>
        <w:numPr>
          <w:ilvl w:val="0"/>
          <w:numId w:val="58"/>
        </w:numPr>
        <w:spacing w:line="360" w:lineRule="auto"/>
        <w:jc w:val="both"/>
        <w:rPr>
          <w:rFonts w:ascii="Arial" w:eastAsia="Arial Unicode MS" w:hAnsi="Arial" w:cs="Arial"/>
        </w:rPr>
      </w:pPr>
      <w:r>
        <w:rPr>
          <w:rFonts w:ascii="Arial" w:eastAsia="Arial Unicode MS" w:hAnsi="Arial" w:cs="Arial"/>
        </w:rPr>
        <w:t>Redistribuir las Má</w:t>
      </w:r>
      <w:r w:rsidRPr="00E84967">
        <w:rPr>
          <w:rFonts w:ascii="Arial" w:eastAsia="Arial Unicode MS" w:hAnsi="Arial" w:cs="Arial"/>
        </w:rPr>
        <w:t>quinas y Equipo</w:t>
      </w:r>
      <w:r>
        <w:rPr>
          <w:rFonts w:ascii="Arial" w:eastAsia="Arial Unicode MS" w:hAnsi="Arial" w:cs="Arial"/>
        </w:rPr>
        <w:t xml:space="preserve">s, el área debe de ser climatizada </w:t>
      </w:r>
      <w:r w:rsidRPr="00E84967">
        <w:rPr>
          <w:rFonts w:ascii="Arial" w:eastAsia="Arial Unicode MS" w:hAnsi="Arial" w:cs="Arial"/>
        </w:rPr>
        <w:t xml:space="preserve"> por medio de </w:t>
      </w:r>
      <w:r w:rsidRPr="00C52290">
        <w:rPr>
          <w:rFonts w:ascii="Arial" w:eastAsia="Arial Unicode MS" w:hAnsi="Arial" w:cs="Arial"/>
        </w:rPr>
        <w:t xml:space="preserve">central de Aire acondicionado de 120,000 BTU/Hrs. Costo estimado </w:t>
      </w:r>
      <w:r w:rsidRPr="00C52290">
        <w:rPr>
          <w:rFonts w:ascii="Arial" w:eastAsia="Arial Unicode MS" w:hAnsi="Arial" w:cs="Arial"/>
          <w:bCs/>
        </w:rPr>
        <w:t>$18,000.00</w:t>
      </w:r>
      <w:r w:rsidRPr="00C52290">
        <w:rPr>
          <w:rFonts w:ascii="Arial" w:eastAsia="Arial Unicode MS" w:hAnsi="Arial" w:cs="Arial"/>
        </w:rPr>
        <w:t>.</w:t>
      </w:r>
    </w:p>
    <w:p w:rsidR="003F71F2" w:rsidRDefault="003F71F2" w:rsidP="003F71F2">
      <w:pPr>
        <w:spacing w:line="360" w:lineRule="auto"/>
        <w:jc w:val="both"/>
        <w:rPr>
          <w:rFonts w:ascii="Arial" w:eastAsia="Arial Unicode MS" w:hAnsi="Arial" w:cs="Arial"/>
        </w:rPr>
      </w:pPr>
    </w:p>
    <w:p w:rsidR="003F71F2" w:rsidRDefault="003F71F2" w:rsidP="003F71F2">
      <w:pPr>
        <w:numPr>
          <w:ilvl w:val="0"/>
          <w:numId w:val="58"/>
        </w:numPr>
        <w:spacing w:line="360" w:lineRule="auto"/>
        <w:jc w:val="both"/>
        <w:rPr>
          <w:rFonts w:ascii="Arial" w:eastAsia="Arial Unicode MS" w:hAnsi="Arial" w:cs="Arial"/>
        </w:rPr>
      </w:pPr>
      <w:r>
        <w:rPr>
          <w:rFonts w:ascii="Arial" w:eastAsia="Arial Unicode MS" w:hAnsi="Arial" w:cs="Arial"/>
        </w:rPr>
        <w:t xml:space="preserve">Organizar dos </w:t>
      </w:r>
      <w:r w:rsidRPr="00CF7C56">
        <w:rPr>
          <w:rFonts w:ascii="Arial" w:eastAsia="Arial Unicode MS" w:hAnsi="Arial" w:cs="Arial"/>
        </w:rPr>
        <w:t>grupos</w:t>
      </w:r>
      <w:r>
        <w:rPr>
          <w:rFonts w:ascii="Arial" w:eastAsia="Arial Unicode MS" w:hAnsi="Arial" w:cs="Arial"/>
        </w:rPr>
        <w:t xml:space="preserve"> d</w:t>
      </w:r>
      <w:r w:rsidRPr="00CF7C56">
        <w:rPr>
          <w:rFonts w:ascii="Arial" w:eastAsia="Arial Unicode MS" w:hAnsi="Arial" w:cs="Arial"/>
        </w:rPr>
        <w:t>e cuatro personas por turno</w:t>
      </w:r>
      <w:r>
        <w:rPr>
          <w:rFonts w:ascii="Arial" w:eastAsia="Arial Unicode MS" w:hAnsi="Arial" w:cs="Arial"/>
        </w:rPr>
        <w:t xml:space="preserve"> para proceder a limpiar</w:t>
      </w:r>
      <w:r w:rsidRPr="00CF7C56">
        <w:rPr>
          <w:rFonts w:ascii="Arial" w:eastAsia="Arial Unicode MS" w:hAnsi="Arial" w:cs="Arial"/>
        </w:rPr>
        <w:t xml:space="preserve"> </w:t>
      </w:r>
      <w:r>
        <w:rPr>
          <w:rFonts w:ascii="Arial" w:eastAsia="Arial Unicode MS" w:hAnsi="Arial" w:cs="Arial"/>
        </w:rPr>
        <w:t>las tuberías de licor de cacao y manteca, c</w:t>
      </w:r>
      <w:r w:rsidRPr="00CF7C56">
        <w:rPr>
          <w:rFonts w:ascii="Arial" w:eastAsia="Arial Unicode MS" w:hAnsi="Arial" w:cs="Arial"/>
        </w:rPr>
        <w:t xml:space="preserve">on una cubeta para agua </w:t>
      </w:r>
      <w:r>
        <w:rPr>
          <w:rFonts w:ascii="Arial" w:eastAsia="Arial Unicode MS" w:hAnsi="Arial" w:cs="Arial"/>
        </w:rPr>
        <w:t>caliente.</w:t>
      </w:r>
    </w:p>
    <w:p w:rsidR="003F71F2" w:rsidRDefault="003F71F2" w:rsidP="003F71F2">
      <w:pPr>
        <w:spacing w:line="360" w:lineRule="auto"/>
        <w:jc w:val="both"/>
        <w:rPr>
          <w:rFonts w:ascii="Arial" w:eastAsia="Arial Unicode MS" w:hAnsi="Arial" w:cs="Arial"/>
        </w:rPr>
      </w:pPr>
    </w:p>
    <w:p w:rsidR="003F71F2" w:rsidRDefault="003F71F2" w:rsidP="003F71F2">
      <w:pPr>
        <w:numPr>
          <w:ilvl w:val="0"/>
          <w:numId w:val="58"/>
        </w:numPr>
        <w:spacing w:line="360" w:lineRule="auto"/>
        <w:jc w:val="both"/>
        <w:rPr>
          <w:rFonts w:ascii="Arial" w:eastAsia="Arial Unicode MS" w:hAnsi="Arial" w:cs="Arial"/>
        </w:rPr>
      </w:pPr>
      <w:r>
        <w:rPr>
          <w:rFonts w:ascii="Arial" w:eastAsia="Arial Unicode MS" w:hAnsi="Arial" w:cs="Arial"/>
        </w:rPr>
        <w:t>Las conexiones de accesorios de entrada y salida de agua caliente d</w:t>
      </w:r>
      <w:r w:rsidRPr="00C52290">
        <w:rPr>
          <w:rFonts w:ascii="Arial" w:eastAsia="Arial Unicode MS" w:hAnsi="Arial" w:cs="Arial"/>
        </w:rPr>
        <w:t>eben ser cambiadas</w:t>
      </w:r>
      <w:r>
        <w:rPr>
          <w:rFonts w:ascii="Arial" w:eastAsia="Arial Unicode MS" w:hAnsi="Arial" w:cs="Arial"/>
        </w:rPr>
        <w:t>.</w:t>
      </w:r>
    </w:p>
    <w:p w:rsidR="003F71F2" w:rsidRDefault="003F71F2" w:rsidP="003F71F2">
      <w:pPr>
        <w:spacing w:line="360" w:lineRule="auto"/>
        <w:jc w:val="both"/>
        <w:rPr>
          <w:rFonts w:ascii="Arial" w:eastAsia="Arial Unicode MS" w:hAnsi="Arial" w:cs="Arial"/>
        </w:rPr>
      </w:pPr>
    </w:p>
    <w:p w:rsidR="003F71F2" w:rsidRPr="009E1399" w:rsidRDefault="003F71F2" w:rsidP="003F71F2">
      <w:pPr>
        <w:numPr>
          <w:ilvl w:val="0"/>
          <w:numId w:val="58"/>
        </w:numPr>
        <w:spacing w:line="360" w:lineRule="auto"/>
        <w:jc w:val="both"/>
        <w:rPr>
          <w:rFonts w:ascii="Arial" w:eastAsia="Arial Unicode MS" w:hAnsi="Arial" w:cs="Arial"/>
        </w:rPr>
      </w:pPr>
      <w:r>
        <w:rPr>
          <w:rFonts w:ascii="Arial" w:eastAsia="Arial Unicode MS" w:hAnsi="Arial" w:cs="Arial"/>
        </w:rPr>
        <w:t>A</w:t>
      </w:r>
      <w:r w:rsidRPr="006A5498">
        <w:rPr>
          <w:rFonts w:ascii="Arial" w:eastAsia="Arial Unicode MS" w:hAnsi="Arial" w:cs="Arial"/>
        </w:rPr>
        <w:t>utomatizar</w:t>
      </w:r>
      <w:r>
        <w:rPr>
          <w:rFonts w:ascii="Arial" w:eastAsia="Arial Unicode MS" w:hAnsi="Arial" w:cs="Arial"/>
        </w:rPr>
        <w:t xml:space="preserve"> el proceso de alimentación de la mezcla de chocolate, d</w:t>
      </w:r>
      <w:r w:rsidRPr="006A5498">
        <w:rPr>
          <w:rFonts w:ascii="Arial" w:eastAsia="Arial Unicode MS" w:hAnsi="Arial" w:cs="Arial"/>
        </w:rPr>
        <w:t>ireccionando el producto a</w:t>
      </w:r>
      <w:r>
        <w:rPr>
          <w:rFonts w:ascii="Arial" w:eastAsia="Arial Unicode MS" w:hAnsi="Arial" w:cs="Arial"/>
        </w:rPr>
        <w:t xml:space="preserve"> una c</w:t>
      </w:r>
      <w:r w:rsidRPr="006A5498">
        <w:rPr>
          <w:rFonts w:ascii="Arial" w:eastAsia="Arial Unicode MS" w:hAnsi="Arial" w:cs="Arial"/>
        </w:rPr>
        <w:t>oncha seleccionada, se</w:t>
      </w:r>
      <w:r>
        <w:rPr>
          <w:rFonts w:ascii="Arial" w:eastAsia="Arial Unicode MS" w:hAnsi="Arial" w:cs="Arial"/>
        </w:rPr>
        <w:t xml:space="preserve"> deberá trabajar en </w:t>
      </w:r>
      <w:r w:rsidRPr="006A5498">
        <w:rPr>
          <w:rFonts w:ascii="Arial" w:eastAsia="Arial Unicode MS" w:hAnsi="Arial" w:cs="Arial"/>
        </w:rPr>
        <w:t xml:space="preserve">el diseño, </w:t>
      </w:r>
      <w:r>
        <w:rPr>
          <w:rFonts w:ascii="Arial" w:eastAsia="Arial Unicode MS" w:hAnsi="Arial" w:cs="Arial"/>
        </w:rPr>
        <w:t>la f</w:t>
      </w:r>
      <w:r w:rsidRPr="006A5498">
        <w:rPr>
          <w:rFonts w:ascii="Arial" w:eastAsia="Arial Unicode MS" w:hAnsi="Arial" w:cs="Arial"/>
        </w:rPr>
        <w:t xml:space="preserve">abricación y </w:t>
      </w:r>
      <w:r>
        <w:rPr>
          <w:rFonts w:ascii="Arial" w:eastAsia="Arial Unicode MS" w:hAnsi="Arial" w:cs="Arial"/>
        </w:rPr>
        <w:t xml:space="preserve">el montaje. </w:t>
      </w:r>
      <w:r w:rsidRPr="006A5498">
        <w:rPr>
          <w:rFonts w:ascii="Arial" w:eastAsia="Arial Unicode MS" w:hAnsi="Arial" w:cs="Arial"/>
        </w:rPr>
        <w:t xml:space="preserve">Costo estimado </w:t>
      </w:r>
      <w:r>
        <w:rPr>
          <w:rFonts w:ascii="Arial" w:eastAsia="Arial Unicode MS" w:hAnsi="Arial" w:cs="Arial"/>
          <w:bCs/>
        </w:rPr>
        <w:t>$</w:t>
      </w:r>
      <w:r w:rsidRPr="006A5498">
        <w:rPr>
          <w:rFonts w:ascii="Arial" w:eastAsia="Arial Unicode MS" w:hAnsi="Arial" w:cs="Arial"/>
          <w:bCs/>
        </w:rPr>
        <w:t>65,000.00</w:t>
      </w:r>
      <w:r>
        <w:rPr>
          <w:rFonts w:ascii="Arial" w:eastAsia="Arial Unicode MS" w:hAnsi="Arial" w:cs="Arial"/>
          <w:bCs/>
        </w:rPr>
        <w:t>.</w:t>
      </w:r>
    </w:p>
    <w:p w:rsidR="003F71F2" w:rsidRDefault="003F71F2" w:rsidP="003F71F2">
      <w:pPr>
        <w:spacing w:line="360" w:lineRule="auto"/>
        <w:jc w:val="both"/>
        <w:rPr>
          <w:rFonts w:ascii="Arial" w:eastAsia="Arial Unicode MS" w:hAnsi="Arial" w:cs="Arial"/>
        </w:rPr>
      </w:pPr>
    </w:p>
    <w:p w:rsidR="003F71F2" w:rsidRDefault="003F71F2" w:rsidP="003F71F2">
      <w:pPr>
        <w:numPr>
          <w:ilvl w:val="0"/>
          <w:numId w:val="58"/>
        </w:numPr>
        <w:spacing w:line="360" w:lineRule="auto"/>
        <w:jc w:val="both"/>
        <w:rPr>
          <w:rFonts w:ascii="Arial" w:eastAsia="Arial Unicode MS" w:hAnsi="Arial" w:cs="Arial"/>
        </w:rPr>
      </w:pPr>
      <w:r>
        <w:rPr>
          <w:rFonts w:ascii="Arial" w:eastAsia="Arial Unicode MS" w:hAnsi="Arial" w:cs="Arial"/>
        </w:rPr>
        <w:t>Efectuar el mantenimiento a</w:t>
      </w:r>
      <w:r w:rsidRPr="00021C4B">
        <w:rPr>
          <w:rFonts w:ascii="Arial" w:eastAsia="Arial Unicode MS" w:hAnsi="Arial" w:cs="Arial"/>
        </w:rPr>
        <w:t xml:space="preserve"> </w:t>
      </w:r>
      <w:r>
        <w:rPr>
          <w:rFonts w:ascii="Arial" w:eastAsia="Arial Unicode MS" w:hAnsi="Arial" w:cs="Arial"/>
        </w:rPr>
        <w:t xml:space="preserve">los </w:t>
      </w:r>
      <w:r w:rsidRPr="00021C4B">
        <w:rPr>
          <w:rFonts w:ascii="Arial" w:eastAsia="Arial Unicode MS" w:hAnsi="Arial" w:cs="Arial"/>
        </w:rPr>
        <w:t>equipos auxiliares</w:t>
      </w:r>
      <w:r>
        <w:rPr>
          <w:rFonts w:ascii="Arial" w:eastAsia="Arial Unicode MS" w:hAnsi="Arial" w:cs="Arial"/>
        </w:rPr>
        <w:t xml:space="preserve"> de las moldeadoras</w:t>
      </w:r>
      <w:r w:rsidRPr="00021C4B">
        <w:rPr>
          <w:rFonts w:ascii="Arial" w:eastAsia="Arial Unicode MS" w:hAnsi="Arial" w:cs="Arial"/>
        </w:rPr>
        <w:t xml:space="preserve"> </w:t>
      </w:r>
      <w:r>
        <w:rPr>
          <w:rFonts w:ascii="Arial" w:eastAsia="Arial Unicode MS" w:hAnsi="Arial" w:cs="Arial"/>
        </w:rPr>
        <w:t>como compresores de aire, línea d</w:t>
      </w:r>
      <w:r w:rsidRPr="00021C4B">
        <w:rPr>
          <w:rFonts w:ascii="Arial" w:eastAsia="Arial Unicode MS" w:hAnsi="Arial" w:cs="Arial"/>
        </w:rPr>
        <w:t>e</w:t>
      </w:r>
      <w:r>
        <w:rPr>
          <w:rFonts w:ascii="Arial" w:eastAsia="Arial Unicode MS" w:hAnsi="Arial" w:cs="Arial"/>
        </w:rPr>
        <w:t xml:space="preserve"> agua caliente, </w:t>
      </w:r>
      <w:r>
        <w:rPr>
          <w:rFonts w:ascii="Arial" w:eastAsia="Arial Unicode MS" w:hAnsi="Arial" w:cs="Arial"/>
        </w:rPr>
        <w:lastRenderedPageBreak/>
        <w:t>temperador d</w:t>
      </w:r>
      <w:r w:rsidRPr="00021C4B">
        <w:rPr>
          <w:rFonts w:ascii="Arial" w:eastAsia="Arial Unicode MS" w:hAnsi="Arial" w:cs="Arial"/>
        </w:rPr>
        <w:t xml:space="preserve">e </w:t>
      </w:r>
      <w:r>
        <w:rPr>
          <w:rFonts w:ascii="Arial" w:eastAsia="Arial Unicode MS" w:hAnsi="Arial" w:cs="Arial"/>
        </w:rPr>
        <w:t xml:space="preserve">Chocolate, tablero de Control y </w:t>
      </w:r>
      <w:r w:rsidRPr="00021C4B">
        <w:rPr>
          <w:rFonts w:ascii="Arial" w:eastAsia="Arial Unicode MS" w:hAnsi="Arial" w:cs="Arial"/>
        </w:rPr>
        <w:t>sistema de alimentación de moldes</w:t>
      </w:r>
      <w:r>
        <w:rPr>
          <w:rFonts w:ascii="Arial" w:eastAsia="Arial Unicode MS" w:hAnsi="Arial" w:cs="Arial"/>
        </w:rPr>
        <w:t xml:space="preserve"> vacíos y llenos con chocolate, y el t</w:t>
      </w:r>
      <w:r w:rsidRPr="00021C4B">
        <w:rPr>
          <w:rFonts w:ascii="Arial" w:eastAsia="Arial Unicode MS" w:hAnsi="Arial" w:cs="Arial"/>
        </w:rPr>
        <w:t>únel de enfriamiento</w:t>
      </w:r>
      <w:r>
        <w:rPr>
          <w:rFonts w:ascii="Arial" w:eastAsia="Arial Unicode MS" w:hAnsi="Arial" w:cs="Arial"/>
        </w:rPr>
        <w:t>.</w:t>
      </w:r>
    </w:p>
    <w:p w:rsidR="003F71F2" w:rsidRDefault="003F71F2" w:rsidP="003F71F2">
      <w:pPr>
        <w:spacing w:line="360" w:lineRule="auto"/>
        <w:jc w:val="both"/>
        <w:rPr>
          <w:rFonts w:ascii="Arial" w:eastAsia="Arial Unicode MS" w:hAnsi="Arial" w:cs="Arial"/>
        </w:rPr>
      </w:pPr>
    </w:p>
    <w:p w:rsidR="003F71F2" w:rsidRDefault="003F71F2" w:rsidP="003F71F2">
      <w:pPr>
        <w:numPr>
          <w:ilvl w:val="0"/>
          <w:numId w:val="58"/>
        </w:numPr>
        <w:tabs>
          <w:tab w:val="num" w:pos="1440"/>
        </w:tabs>
        <w:spacing w:line="360" w:lineRule="auto"/>
        <w:jc w:val="both"/>
        <w:rPr>
          <w:rFonts w:ascii="Arial" w:eastAsia="Arial Unicode MS" w:hAnsi="Arial" w:cs="Arial"/>
        </w:rPr>
      </w:pPr>
      <w:r>
        <w:rPr>
          <w:rFonts w:ascii="Arial" w:eastAsia="Arial Unicode MS" w:hAnsi="Arial" w:cs="Arial"/>
        </w:rPr>
        <w:t xml:space="preserve">Realizar un </w:t>
      </w:r>
      <w:r w:rsidRPr="00DD6E5D">
        <w:rPr>
          <w:rFonts w:ascii="Arial" w:eastAsia="Arial Unicode MS" w:hAnsi="Arial" w:cs="Arial"/>
        </w:rPr>
        <w:t xml:space="preserve">mantenimiento </w:t>
      </w:r>
      <w:r>
        <w:rPr>
          <w:rFonts w:ascii="Arial" w:eastAsia="Arial Unicode MS" w:hAnsi="Arial" w:cs="Arial"/>
        </w:rPr>
        <w:t>c</w:t>
      </w:r>
      <w:r w:rsidRPr="00DD6E5D">
        <w:rPr>
          <w:rFonts w:ascii="Arial" w:eastAsia="Arial Unicode MS" w:hAnsi="Arial" w:cs="Arial"/>
        </w:rPr>
        <w:t>ompleto al sistema de refrigeración del</w:t>
      </w:r>
      <w:r>
        <w:rPr>
          <w:rFonts w:ascii="Arial" w:eastAsia="Arial Unicode MS" w:hAnsi="Arial" w:cs="Arial"/>
        </w:rPr>
        <w:t xml:space="preserve"> t</w:t>
      </w:r>
      <w:r w:rsidRPr="00DD6E5D">
        <w:rPr>
          <w:rFonts w:ascii="Arial" w:eastAsia="Arial Unicode MS" w:hAnsi="Arial" w:cs="Arial"/>
        </w:rPr>
        <w:t>únel.</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p>
    <w:p w:rsidR="003F71F2" w:rsidRDefault="0084755E" w:rsidP="003F71F2">
      <w:pPr>
        <w:pStyle w:val="NormalWeb"/>
        <w:numPr>
          <w:ilvl w:val="2"/>
          <w:numId w:val="86"/>
        </w:numPr>
        <w:spacing w:before="0" w:beforeAutospacing="0" w:after="0" w:afterAutospacing="0" w:line="360" w:lineRule="auto"/>
        <w:jc w:val="both"/>
        <w:rPr>
          <w:rFonts w:ascii="Arial" w:eastAsia="Arial Unicode MS" w:hAnsi="Arial" w:cs="Arial"/>
          <w:b/>
        </w:rPr>
      </w:pPr>
      <w:r w:rsidRPr="00E85355">
        <w:rPr>
          <w:rFonts w:ascii="Arial" w:eastAsia="Arial Unicode MS" w:hAnsi="Arial" w:cs="Arial"/>
          <w:b/>
        </w:rPr>
        <w:t>Laboratorio:</w:t>
      </w:r>
    </w:p>
    <w:p w:rsidR="003F71F2" w:rsidRDefault="003F71F2" w:rsidP="003F71F2">
      <w:pPr>
        <w:spacing w:line="360" w:lineRule="auto"/>
        <w:jc w:val="both"/>
        <w:rPr>
          <w:rFonts w:ascii="Arial" w:eastAsia="Arial Unicode MS" w:hAnsi="Arial" w:cs="Arial"/>
        </w:rPr>
      </w:pPr>
    </w:p>
    <w:p w:rsidR="003F71F2" w:rsidRDefault="003F71F2" w:rsidP="003F71F2">
      <w:pPr>
        <w:numPr>
          <w:ilvl w:val="0"/>
          <w:numId w:val="59"/>
        </w:numPr>
        <w:spacing w:line="360" w:lineRule="auto"/>
        <w:jc w:val="both"/>
        <w:rPr>
          <w:rFonts w:ascii="Arial" w:eastAsia="Arial Unicode MS" w:hAnsi="Arial" w:cs="Arial"/>
          <w:bCs/>
        </w:rPr>
      </w:pPr>
      <w:r w:rsidRPr="00EF3B6D">
        <w:rPr>
          <w:rFonts w:ascii="Arial" w:eastAsia="Arial Unicode MS" w:hAnsi="Arial" w:cs="Arial"/>
          <w:bCs/>
        </w:rPr>
        <w:t>Reparar el Laboratorio de Microbiología. Costo aproximado: $4,230.00.</w:t>
      </w:r>
    </w:p>
    <w:p w:rsidR="003F71F2" w:rsidRDefault="003F71F2" w:rsidP="003F71F2">
      <w:pPr>
        <w:spacing w:line="360" w:lineRule="auto"/>
        <w:jc w:val="both"/>
        <w:rPr>
          <w:rFonts w:ascii="Arial" w:eastAsia="Arial Unicode MS" w:hAnsi="Arial" w:cs="Arial"/>
          <w:bCs/>
        </w:rPr>
      </w:pPr>
    </w:p>
    <w:p w:rsidR="003F71F2" w:rsidRDefault="003F71F2" w:rsidP="003F71F2">
      <w:pPr>
        <w:numPr>
          <w:ilvl w:val="0"/>
          <w:numId w:val="59"/>
        </w:numPr>
        <w:spacing w:line="360" w:lineRule="auto"/>
        <w:jc w:val="both"/>
        <w:rPr>
          <w:rFonts w:ascii="Arial" w:eastAsia="Arial Unicode MS" w:hAnsi="Arial" w:cs="Arial"/>
          <w:bCs/>
        </w:rPr>
      </w:pPr>
      <w:r w:rsidRPr="00EF3B6D">
        <w:rPr>
          <w:rFonts w:ascii="Arial" w:eastAsia="Arial Unicode MS" w:hAnsi="Arial" w:cs="Arial"/>
          <w:bCs/>
        </w:rPr>
        <w:t>Reparar el Laboratorio de Análisis Físico – Químico y el Laboratorio de Dosimetría y Pesaje. Costo aproximado: $11,746.00.</w:t>
      </w:r>
    </w:p>
    <w:p w:rsidR="003F71F2" w:rsidRPr="00EF3B6D" w:rsidRDefault="003F71F2" w:rsidP="003F71F2">
      <w:pPr>
        <w:spacing w:line="360" w:lineRule="auto"/>
        <w:jc w:val="both"/>
        <w:rPr>
          <w:rFonts w:ascii="Arial" w:eastAsia="Arial Unicode MS" w:hAnsi="Arial" w:cs="Arial"/>
          <w:bCs/>
        </w:rPr>
      </w:pPr>
    </w:p>
    <w:p w:rsidR="003F71F2" w:rsidRDefault="003F71F2" w:rsidP="003F71F2">
      <w:pPr>
        <w:numPr>
          <w:ilvl w:val="0"/>
          <w:numId w:val="59"/>
        </w:numPr>
        <w:spacing w:line="360" w:lineRule="auto"/>
        <w:jc w:val="both"/>
        <w:rPr>
          <w:rFonts w:ascii="Arial" w:eastAsia="Arial Unicode MS" w:hAnsi="Arial" w:cs="Arial"/>
          <w:bCs/>
        </w:rPr>
      </w:pPr>
      <w:r w:rsidRPr="00EF3B6D">
        <w:rPr>
          <w:rFonts w:ascii="Arial" w:eastAsia="Arial Unicode MS" w:hAnsi="Arial" w:cs="Arial"/>
          <w:bCs/>
        </w:rPr>
        <w:t>Habilitar el área de degustación en el Laboratorio de Análisis Sensorial. Costo aproximado: $1,692.50.</w:t>
      </w:r>
    </w:p>
    <w:p w:rsidR="003F71F2" w:rsidRPr="00EF3B6D" w:rsidRDefault="003F71F2" w:rsidP="003F71F2">
      <w:pPr>
        <w:spacing w:line="360" w:lineRule="auto"/>
        <w:jc w:val="both"/>
        <w:rPr>
          <w:rFonts w:ascii="Arial" w:eastAsia="Arial Unicode MS" w:hAnsi="Arial" w:cs="Arial"/>
          <w:bCs/>
        </w:rPr>
      </w:pPr>
    </w:p>
    <w:p w:rsidR="003F71F2" w:rsidRDefault="003F71F2" w:rsidP="003F71F2">
      <w:pPr>
        <w:numPr>
          <w:ilvl w:val="0"/>
          <w:numId w:val="59"/>
        </w:numPr>
        <w:spacing w:line="360" w:lineRule="auto"/>
        <w:jc w:val="both"/>
        <w:rPr>
          <w:rFonts w:ascii="Arial" w:eastAsia="Arial Unicode MS" w:hAnsi="Arial" w:cs="Arial"/>
          <w:bCs/>
        </w:rPr>
      </w:pPr>
      <w:r w:rsidRPr="00EF3B6D">
        <w:rPr>
          <w:rFonts w:ascii="Arial" w:eastAsia="Arial Unicode MS" w:hAnsi="Arial" w:cs="Arial"/>
          <w:bCs/>
        </w:rPr>
        <w:t xml:space="preserve">Adquirir los materiales y equipos requeridos para </w:t>
      </w:r>
      <w:r>
        <w:rPr>
          <w:rFonts w:ascii="Arial" w:eastAsia="Arial Unicode MS" w:hAnsi="Arial" w:cs="Arial"/>
          <w:bCs/>
        </w:rPr>
        <w:t>el arranque de los laboratorios.</w:t>
      </w:r>
    </w:p>
    <w:p w:rsidR="003F71F2" w:rsidRPr="00EF3B6D" w:rsidRDefault="003F71F2" w:rsidP="003F71F2">
      <w:pPr>
        <w:spacing w:line="360" w:lineRule="auto"/>
        <w:jc w:val="both"/>
        <w:rPr>
          <w:rFonts w:ascii="Arial" w:eastAsia="Arial Unicode MS" w:hAnsi="Arial" w:cs="Arial"/>
          <w:bCs/>
        </w:rPr>
      </w:pPr>
    </w:p>
    <w:p w:rsidR="003F71F2" w:rsidRDefault="003F71F2" w:rsidP="003F71F2">
      <w:pPr>
        <w:numPr>
          <w:ilvl w:val="0"/>
          <w:numId w:val="59"/>
        </w:numPr>
        <w:spacing w:line="360" w:lineRule="auto"/>
        <w:jc w:val="both"/>
        <w:rPr>
          <w:rFonts w:ascii="Arial" w:eastAsia="Arial Unicode MS" w:hAnsi="Arial" w:cs="Arial"/>
          <w:bCs/>
        </w:rPr>
      </w:pPr>
      <w:r w:rsidRPr="00EF3B6D">
        <w:rPr>
          <w:rFonts w:ascii="Arial" w:eastAsia="Arial Unicode MS" w:hAnsi="Arial" w:cs="Arial"/>
          <w:bCs/>
        </w:rPr>
        <w:t>Análisis Físico – Químico: Reactivos y materiales de vidrio: $6,200.00.</w:t>
      </w:r>
    </w:p>
    <w:p w:rsidR="003F71F2" w:rsidRPr="00EF3B6D" w:rsidRDefault="003F71F2" w:rsidP="003F71F2">
      <w:pPr>
        <w:spacing w:line="360" w:lineRule="auto"/>
        <w:jc w:val="both"/>
        <w:rPr>
          <w:rFonts w:ascii="Arial" w:eastAsia="Arial Unicode MS" w:hAnsi="Arial" w:cs="Arial"/>
          <w:bCs/>
        </w:rPr>
      </w:pPr>
    </w:p>
    <w:p w:rsidR="003F71F2" w:rsidRPr="00EF3B6D" w:rsidRDefault="003F71F2" w:rsidP="003F71F2">
      <w:pPr>
        <w:numPr>
          <w:ilvl w:val="0"/>
          <w:numId w:val="59"/>
        </w:numPr>
        <w:spacing w:line="360" w:lineRule="auto"/>
        <w:jc w:val="both"/>
        <w:rPr>
          <w:rFonts w:ascii="Arial" w:eastAsia="Arial Unicode MS" w:hAnsi="Arial" w:cs="Arial"/>
          <w:bCs/>
        </w:rPr>
      </w:pPr>
      <w:r w:rsidRPr="00EF3B6D">
        <w:rPr>
          <w:rFonts w:ascii="Arial" w:eastAsia="Arial Unicode MS" w:hAnsi="Arial" w:cs="Arial"/>
          <w:bCs/>
        </w:rPr>
        <w:t>Análisis Microbiológico: Equipos para arranque por medio de una determinación de entero bacterias (salmonella, coliformes y e.Coli) por método rápido: $5,700.00.</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p>
    <w:p w:rsidR="003F71F2" w:rsidRDefault="0084755E" w:rsidP="003F71F2">
      <w:pPr>
        <w:pStyle w:val="NormalWeb"/>
        <w:numPr>
          <w:ilvl w:val="2"/>
          <w:numId w:val="86"/>
        </w:numPr>
        <w:spacing w:before="0" w:beforeAutospacing="0" w:after="0" w:afterAutospacing="0" w:line="360" w:lineRule="auto"/>
        <w:jc w:val="both"/>
        <w:rPr>
          <w:rFonts w:ascii="Arial" w:eastAsia="Arial Unicode MS" w:hAnsi="Arial" w:cs="Arial"/>
          <w:b/>
        </w:rPr>
      </w:pPr>
      <w:r w:rsidRPr="001B14C1">
        <w:rPr>
          <w:rFonts w:ascii="Arial" w:eastAsia="Arial Unicode MS" w:hAnsi="Arial" w:cs="Arial"/>
          <w:b/>
        </w:rPr>
        <w:lastRenderedPageBreak/>
        <w:t>Manejo Ambiental</w:t>
      </w:r>
      <w:r>
        <w:rPr>
          <w:rFonts w:ascii="Arial" w:eastAsia="Arial Unicode MS" w:hAnsi="Arial" w:cs="Arial"/>
          <w:b/>
        </w:rPr>
        <w:t>:</w:t>
      </w:r>
    </w:p>
    <w:p w:rsidR="003F71F2" w:rsidRDefault="003F71F2" w:rsidP="003F71F2">
      <w:pPr>
        <w:spacing w:line="360" w:lineRule="auto"/>
        <w:ind w:left="360"/>
        <w:jc w:val="both"/>
        <w:rPr>
          <w:rFonts w:ascii="Arial" w:eastAsia="Arial Unicode MS" w:hAnsi="Arial" w:cs="Arial"/>
          <w:b/>
        </w:rPr>
      </w:pPr>
    </w:p>
    <w:p w:rsidR="003F71F2" w:rsidRPr="001B14C1" w:rsidRDefault="003F71F2" w:rsidP="003F71F2">
      <w:pPr>
        <w:spacing w:line="360" w:lineRule="auto"/>
        <w:jc w:val="both"/>
        <w:rPr>
          <w:rFonts w:ascii="Arial" w:eastAsia="Arial Unicode MS" w:hAnsi="Arial" w:cs="Arial"/>
          <w:b/>
        </w:rPr>
      </w:pPr>
    </w:p>
    <w:p w:rsidR="003F71F2" w:rsidRPr="009E1399" w:rsidRDefault="003F71F2" w:rsidP="003F71F2">
      <w:pPr>
        <w:numPr>
          <w:ilvl w:val="0"/>
          <w:numId w:val="60"/>
        </w:numPr>
        <w:spacing w:line="360" w:lineRule="auto"/>
        <w:jc w:val="both"/>
        <w:rPr>
          <w:rFonts w:ascii="Arial" w:eastAsia="Arial Unicode MS" w:hAnsi="Arial" w:cs="Arial"/>
          <w:lang w:val="es-ES_tradnl"/>
        </w:rPr>
      </w:pPr>
      <w:r>
        <w:rPr>
          <w:rFonts w:ascii="Arial" w:eastAsia="Arial Unicode MS" w:hAnsi="Arial" w:cs="Arial"/>
          <w:lang w:val="es-MX"/>
        </w:rPr>
        <w:t>Realizar una Auditoría A</w:t>
      </w:r>
      <w:r w:rsidRPr="001B14C1">
        <w:rPr>
          <w:rFonts w:ascii="Arial" w:eastAsia="Arial Unicode MS" w:hAnsi="Arial" w:cs="Arial"/>
          <w:lang w:val="es-MX"/>
        </w:rPr>
        <w:t>mbiental</w:t>
      </w:r>
      <w:r>
        <w:rPr>
          <w:rFonts w:ascii="Arial" w:eastAsia="Arial Unicode MS" w:hAnsi="Arial" w:cs="Arial"/>
          <w:lang w:val="es-MX"/>
        </w:rPr>
        <w:t>, lu</w:t>
      </w:r>
      <w:r w:rsidRPr="001B14C1">
        <w:rPr>
          <w:rFonts w:ascii="Arial" w:eastAsia="Arial Unicode MS" w:hAnsi="Arial" w:cs="Arial"/>
          <w:lang w:val="es-MX"/>
        </w:rPr>
        <w:t xml:space="preserve">ego de la cual se darán las recomendaciones </w:t>
      </w:r>
      <w:r>
        <w:rPr>
          <w:rFonts w:ascii="Arial" w:eastAsia="Arial Unicode MS" w:hAnsi="Arial" w:cs="Arial"/>
          <w:lang w:val="es-MX"/>
        </w:rPr>
        <w:t xml:space="preserve">necesarias para cumplir con </w:t>
      </w:r>
      <w:smartTag w:uri="urn:schemas-microsoft-com:office:smarttags" w:element="PersonName">
        <w:smartTagPr>
          <w:attr w:name="ProductID" w:val="la Ordenanza Municipal"/>
        </w:smartTagPr>
        <w:smartTag w:uri="urn:schemas-microsoft-com:office:smarttags" w:element="PersonName">
          <w:smartTagPr>
            <w:attr w:name="ProductID" w:val="la Ordenanza"/>
          </w:smartTagPr>
          <w:r>
            <w:rPr>
              <w:rFonts w:ascii="Arial" w:eastAsia="Arial Unicode MS" w:hAnsi="Arial" w:cs="Arial"/>
              <w:lang w:val="es-MX"/>
            </w:rPr>
            <w:t>la O</w:t>
          </w:r>
          <w:r w:rsidRPr="001B14C1">
            <w:rPr>
              <w:rFonts w:ascii="Arial" w:eastAsia="Arial Unicode MS" w:hAnsi="Arial" w:cs="Arial"/>
              <w:lang w:val="es-MX"/>
            </w:rPr>
            <w:t>rdenanza</w:t>
          </w:r>
        </w:smartTag>
        <w:r>
          <w:rPr>
            <w:rFonts w:ascii="Arial" w:eastAsia="Arial Unicode MS" w:hAnsi="Arial" w:cs="Arial"/>
            <w:lang w:val="es-MX"/>
          </w:rPr>
          <w:t xml:space="preserve"> M</w:t>
        </w:r>
        <w:r w:rsidRPr="001B14C1">
          <w:rPr>
            <w:rFonts w:ascii="Arial" w:eastAsia="Arial Unicode MS" w:hAnsi="Arial" w:cs="Arial"/>
            <w:lang w:val="es-MX"/>
          </w:rPr>
          <w:t>unicipal</w:t>
        </w:r>
      </w:smartTag>
      <w:r>
        <w:rPr>
          <w:rFonts w:ascii="Arial" w:eastAsia="Arial Unicode MS" w:hAnsi="Arial" w:cs="Arial"/>
          <w:lang w:val="es-MX"/>
        </w:rPr>
        <w:t xml:space="preserve"> </w:t>
      </w:r>
      <w:r>
        <w:rPr>
          <w:rFonts w:ascii="Arial" w:eastAsia="Arial Unicode MS" w:hAnsi="Arial" w:cs="Arial"/>
          <w:lang w:val="es-ES_tradnl"/>
        </w:rPr>
        <w:t># 3119: Guía de Monitoreo de Aguas Residuales I</w:t>
      </w:r>
      <w:r w:rsidRPr="003D5E84">
        <w:rPr>
          <w:rFonts w:ascii="Arial" w:eastAsia="Arial Unicode MS" w:hAnsi="Arial" w:cs="Arial"/>
          <w:lang w:val="es-ES_tradnl"/>
        </w:rPr>
        <w:t>ndustriales</w:t>
      </w:r>
      <w:r w:rsidRPr="001B14C1">
        <w:rPr>
          <w:rFonts w:ascii="Arial" w:eastAsia="Arial Unicode MS" w:hAnsi="Arial" w:cs="Arial"/>
          <w:lang w:val="es-ES_tradnl"/>
        </w:rPr>
        <w:t xml:space="preserve">. </w:t>
      </w:r>
      <w:r w:rsidRPr="001B14C1">
        <w:rPr>
          <w:rFonts w:ascii="Arial" w:eastAsia="Arial Unicode MS" w:hAnsi="Arial" w:cs="Arial"/>
          <w:bCs/>
          <w:lang w:val="es-MX"/>
        </w:rPr>
        <w:t>Costo</w:t>
      </w:r>
      <w:r w:rsidRPr="001B14C1">
        <w:rPr>
          <w:rFonts w:ascii="Arial" w:eastAsia="Arial Unicode MS" w:hAnsi="Arial" w:cs="Arial"/>
          <w:b/>
          <w:bCs/>
          <w:lang w:val="es-MX"/>
        </w:rPr>
        <w:t>:</w:t>
      </w:r>
      <w:r w:rsidRPr="001B14C1">
        <w:rPr>
          <w:rFonts w:ascii="Arial" w:eastAsia="Arial Unicode MS" w:hAnsi="Arial" w:cs="Arial"/>
          <w:lang w:val="es-MX"/>
        </w:rPr>
        <w:t xml:space="preserve"> </w:t>
      </w:r>
      <w:r>
        <w:rPr>
          <w:rFonts w:ascii="Arial" w:eastAsia="Arial Unicode MS" w:hAnsi="Arial" w:cs="Arial"/>
          <w:lang w:val="es-MX"/>
        </w:rPr>
        <w:t xml:space="preserve"> $</w:t>
      </w:r>
      <w:r w:rsidRPr="001B14C1">
        <w:rPr>
          <w:rFonts w:ascii="Arial" w:eastAsia="Arial Unicode MS" w:hAnsi="Arial" w:cs="Arial"/>
          <w:lang w:val="es-MX"/>
        </w:rPr>
        <w:t xml:space="preserve"> 4</w:t>
      </w:r>
      <w:r>
        <w:rPr>
          <w:rFonts w:ascii="Arial" w:eastAsia="Arial Unicode MS" w:hAnsi="Arial" w:cs="Arial"/>
          <w:lang w:val="es-MX"/>
        </w:rPr>
        <w:t>,</w:t>
      </w:r>
      <w:r w:rsidRPr="001B14C1">
        <w:rPr>
          <w:rFonts w:ascii="Arial" w:eastAsia="Arial Unicode MS" w:hAnsi="Arial" w:cs="Arial"/>
          <w:lang w:val="es-MX"/>
        </w:rPr>
        <w:t>500</w:t>
      </w:r>
      <w:r>
        <w:rPr>
          <w:rFonts w:ascii="Arial" w:eastAsia="Arial Unicode MS" w:hAnsi="Arial" w:cs="Arial"/>
          <w:lang w:val="es-MX"/>
        </w:rPr>
        <w:t>.00.</w:t>
      </w:r>
    </w:p>
    <w:p w:rsidR="003F71F2" w:rsidRDefault="003F71F2" w:rsidP="003F71F2">
      <w:pPr>
        <w:spacing w:line="360" w:lineRule="auto"/>
        <w:jc w:val="both"/>
        <w:rPr>
          <w:rFonts w:ascii="Arial" w:eastAsia="Arial Unicode MS" w:hAnsi="Arial" w:cs="Arial"/>
          <w:lang w:val="es-ES_tradnl"/>
        </w:rPr>
      </w:pPr>
    </w:p>
    <w:p w:rsidR="003F71F2" w:rsidRPr="009E1399" w:rsidRDefault="003F71F2" w:rsidP="003F71F2">
      <w:pPr>
        <w:numPr>
          <w:ilvl w:val="0"/>
          <w:numId w:val="60"/>
        </w:numPr>
        <w:spacing w:line="360" w:lineRule="auto"/>
        <w:jc w:val="both"/>
        <w:rPr>
          <w:rFonts w:ascii="Arial" w:eastAsia="Arial Unicode MS" w:hAnsi="Arial" w:cs="Arial"/>
          <w:lang w:val="es-ES_tradnl"/>
        </w:rPr>
      </w:pPr>
      <w:r>
        <w:rPr>
          <w:rFonts w:ascii="Arial" w:eastAsia="Arial Unicode MS" w:hAnsi="Arial" w:cs="Arial"/>
          <w:lang w:val="es-ES_tradnl"/>
        </w:rPr>
        <w:t xml:space="preserve">Efectuar un </w:t>
      </w:r>
      <w:r>
        <w:rPr>
          <w:rFonts w:ascii="Arial" w:eastAsia="Arial Unicode MS" w:hAnsi="Arial" w:cs="Arial"/>
          <w:lang w:val="es-MX"/>
        </w:rPr>
        <w:t>Estudio de Impacto A</w:t>
      </w:r>
      <w:r w:rsidRPr="001B14C1">
        <w:rPr>
          <w:rFonts w:ascii="Arial" w:eastAsia="Arial Unicode MS" w:hAnsi="Arial" w:cs="Arial"/>
          <w:lang w:val="es-MX"/>
        </w:rPr>
        <w:t>mbiental</w:t>
      </w:r>
      <w:r>
        <w:rPr>
          <w:rFonts w:ascii="Arial" w:eastAsia="Arial Unicode MS" w:hAnsi="Arial" w:cs="Arial"/>
          <w:lang w:val="es-ES_tradnl"/>
        </w:rPr>
        <w:t xml:space="preserve">: </w:t>
      </w:r>
      <w:r w:rsidRPr="001B14C1">
        <w:rPr>
          <w:rFonts w:ascii="Arial" w:eastAsia="Arial Unicode MS" w:hAnsi="Arial" w:cs="Arial"/>
          <w:lang w:val="es-MX"/>
        </w:rPr>
        <w:t>Descripción de la situación real de la planta en cuanto al manejo de efluentes: aguas lluvias, servidas y residuales industriales</w:t>
      </w:r>
      <w:r>
        <w:rPr>
          <w:rFonts w:ascii="Arial" w:eastAsia="Arial Unicode MS" w:hAnsi="Arial" w:cs="Arial"/>
          <w:lang w:val="es-MX"/>
        </w:rPr>
        <w:t>.</w:t>
      </w:r>
      <w:r w:rsidRPr="00FC7003">
        <w:rPr>
          <w:rFonts w:ascii="Arial" w:eastAsia="Arial Unicode MS" w:hAnsi="Arial" w:cs="Arial"/>
          <w:b/>
          <w:bCs/>
          <w:lang w:val="es-MX"/>
        </w:rPr>
        <w:t xml:space="preserve"> </w:t>
      </w:r>
      <w:r w:rsidRPr="00FC7003">
        <w:rPr>
          <w:rFonts w:ascii="Arial" w:eastAsia="Arial Unicode MS" w:hAnsi="Arial" w:cs="Arial"/>
          <w:bCs/>
          <w:lang w:val="es-MX"/>
        </w:rPr>
        <w:t>Costo total:</w:t>
      </w:r>
      <w:r>
        <w:rPr>
          <w:rFonts w:ascii="Arial" w:eastAsia="Arial Unicode MS" w:hAnsi="Arial" w:cs="Arial"/>
          <w:lang w:val="es-MX"/>
        </w:rPr>
        <w:t xml:space="preserve"> alrededor  de $40,000.00.</w:t>
      </w:r>
    </w:p>
    <w:p w:rsidR="003F71F2" w:rsidRPr="00FC7003" w:rsidRDefault="003F71F2" w:rsidP="003F71F2">
      <w:pPr>
        <w:spacing w:line="360" w:lineRule="auto"/>
        <w:jc w:val="both"/>
        <w:rPr>
          <w:rFonts w:ascii="Arial" w:eastAsia="Arial Unicode MS" w:hAnsi="Arial" w:cs="Arial"/>
          <w:lang w:val="es-ES_tradnl"/>
        </w:rPr>
      </w:pPr>
    </w:p>
    <w:p w:rsidR="003F71F2" w:rsidRPr="00FC7003" w:rsidRDefault="003F71F2" w:rsidP="003F71F2">
      <w:pPr>
        <w:numPr>
          <w:ilvl w:val="0"/>
          <w:numId w:val="60"/>
        </w:numPr>
        <w:spacing w:line="360" w:lineRule="auto"/>
        <w:jc w:val="both"/>
        <w:rPr>
          <w:rFonts w:ascii="Arial" w:eastAsia="Arial Unicode MS" w:hAnsi="Arial" w:cs="Arial"/>
          <w:lang w:val="es-ES_tradnl"/>
        </w:rPr>
      </w:pPr>
      <w:r>
        <w:rPr>
          <w:rFonts w:ascii="Arial" w:eastAsia="Arial Unicode MS" w:hAnsi="Arial" w:cs="Arial"/>
          <w:lang w:val="es-MX"/>
        </w:rPr>
        <w:t xml:space="preserve">Elaborar </w:t>
      </w:r>
      <w:r w:rsidRPr="001B14C1">
        <w:rPr>
          <w:rFonts w:ascii="Arial" w:eastAsia="Arial Unicode MS" w:hAnsi="Arial" w:cs="Arial"/>
          <w:lang w:val="es-MX"/>
        </w:rPr>
        <w:t>el plano hidráulico sanitario de la planta</w:t>
      </w:r>
      <w:r>
        <w:rPr>
          <w:rFonts w:ascii="Arial" w:eastAsia="Arial Unicode MS" w:hAnsi="Arial" w:cs="Arial"/>
          <w:lang w:val="es-MX"/>
        </w:rPr>
        <w:t>.</w:t>
      </w:r>
    </w:p>
    <w:p w:rsidR="003F71F2" w:rsidRDefault="003F71F2" w:rsidP="003F71F2">
      <w:pPr>
        <w:spacing w:line="360" w:lineRule="auto"/>
        <w:jc w:val="both"/>
        <w:rPr>
          <w:rFonts w:ascii="Arial" w:eastAsia="Arial Unicode MS" w:hAnsi="Arial" w:cs="Arial"/>
          <w:lang w:val="es-MX"/>
        </w:rPr>
      </w:pPr>
    </w:p>
    <w:p w:rsidR="003F71F2" w:rsidRPr="001B14C1" w:rsidRDefault="003F71F2" w:rsidP="003F71F2">
      <w:pPr>
        <w:spacing w:line="360" w:lineRule="auto"/>
        <w:jc w:val="both"/>
        <w:rPr>
          <w:rFonts w:ascii="Arial" w:eastAsia="Arial Unicode MS" w:hAnsi="Arial" w:cs="Arial"/>
        </w:rPr>
      </w:pPr>
    </w:p>
    <w:p w:rsidR="003F71F2" w:rsidRDefault="0084755E" w:rsidP="003F71F2">
      <w:pPr>
        <w:pStyle w:val="NormalWeb"/>
        <w:numPr>
          <w:ilvl w:val="2"/>
          <w:numId w:val="86"/>
        </w:numPr>
        <w:spacing w:before="0" w:beforeAutospacing="0" w:after="0" w:afterAutospacing="0" w:line="360" w:lineRule="auto"/>
        <w:jc w:val="both"/>
        <w:rPr>
          <w:rFonts w:ascii="Arial" w:eastAsia="Arial Unicode MS" w:hAnsi="Arial" w:cs="Arial"/>
          <w:b/>
        </w:rPr>
      </w:pPr>
      <w:r w:rsidRPr="009179C7">
        <w:rPr>
          <w:rFonts w:ascii="Arial" w:eastAsia="Arial Unicode MS" w:hAnsi="Arial" w:cs="Arial"/>
          <w:b/>
        </w:rPr>
        <w:t>Talento Humano:</w:t>
      </w:r>
    </w:p>
    <w:p w:rsidR="003F71F2" w:rsidRPr="009179C7" w:rsidRDefault="003F71F2" w:rsidP="003F71F2">
      <w:pPr>
        <w:spacing w:line="360" w:lineRule="auto"/>
        <w:jc w:val="both"/>
        <w:rPr>
          <w:rFonts w:ascii="Arial" w:eastAsia="Arial Unicode MS" w:hAnsi="Arial" w:cs="Arial"/>
          <w:b/>
        </w:rPr>
      </w:pPr>
    </w:p>
    <w:p w:rsidR="003F71F2" w:rsidRPr="006B4D4E" w:rsidRDefault="003F71F2" w:rsidP="00A31E04">
      <w:pPr>
        <w:numPr>
          <w:ilvl w:val="0"/>
          <w:numId w:val="61"/>
        </w:numPr>
        <w:tabs>
          <w:tab w:val="clear" w:pos="720"/>
          <w:tab w:val="num" w:pos="1068"/>
        </w:tabs>
        <w:spacing w:line="360" w:lineRule="auto"/>
        <w:ind w:left="1068"/>
        <w:jc w:val="both"/>
        <w:rPr>
          <w:rFonts w:ascii="Arial" w:eastAsia="Arial Unicode MS" w:hAnsi="Arial" w:cs="Arial"/>
        </w:rPr>
      </w:pPr>
      <w:r w:rsidRPr="006B4D4E">
        <w:rPr>
          <w:rFonts w:ascii="Arial" w:eastAsia="Arial Unicode MS" w:hAnsi="Arial" w:cs="Arial"/>
        </w:rPr>
        <w:t>Gestionar la mejora continua</w:t>
      </w:r>
      <w:r>
        <w:rPr>
          <w:rFonts w:ascii="Arial" w:eastAsia="Arial Unicode MS" w:hAnsi="Arial" w:cs="Arial"/>
        </w:rPr>
        <w:t xml:space="preserve"> </w:t>
      </w:r>
      <w:r w:rsidRPr="006B4D4E">
        <w:rPr>
          <w:rFonts w:ascii="Arial" w:eastAsia="Arial Unicode MS" w:hAnsi="Arial" w:cs="Arial"/>
        </w:rPr>
        <w:t>de l</w:t>
      </w:r>
      <w:r>
        <w:rPr>
          <w:rFonts w:ascii="Arial" w:eastAsia="Arial Unicode MS" w:hAnsi="Arial" w:cs="Arial"/>
        </w:rPr>
        <w:t xml:space="preserve">a productividad, la calidad </w:t>
      </w:r>
      <w:r w:rsidRPr="006B4D4E">
        <w:rPr>
          <w:rFonts w:ascii="Arial" w:eastAsia="Arial Unicode MS" w:hAnsi="Arial" w:cs="Arial"/>
        </w:rPr>
        <w:t xml:space="preserve">y el ambiente de trabajo (ISO) </w:t>
      </w:r>
    </w:p>
    <w:p w:rsidR="003F71F2" w:rsidRPr="006B4D4E" w:rsidRDefault="003F71F2" w:rsidP="003F71F2">
      <w:pPr>
        <w:spacing w:line="360" w:lineRule="auto"/>
        <w:ind w:left="348"/>
        <w:jc w:val="both"/>
        <w:rPr>
          <w:rFonts w:ascii="Arial" w:eastAsia="Arial Unicode MS" w:hAnsi="Arial" w:cs="Arial"/>
        </w:rPr>
      </w:pPr>
    </w:p>
    <w:p w:rsidR="003F71F2" w:rsidRPr="006B4D4E" w:rsidRDefault="003F71F2" w:rsidP="00A31E04">
      <w:pPr>
        <w:numPr>
          <w:ilvl w:val="0"/>
          <w:numId w:val="61"/>
        </w:numPr>
        <w:tabs>
          <w:tab w:val="clear" w:pos="720"/>
          <w:tab w:val="num" w:pos="1068"/>
        </w:tabs>
        <w:spacing w:line="360" w:lineRule="auto"/>
        <w:ind w:left="1068"/>
        <w:jc w:val="both"/>
        <w:rPr>
          <w:rFonts w:ascii="Arial" w:eastAsia="Arial Unicode MS" w:hAnsi="Arial" w:cs="Arial"/>
        </w:rPr>
      </w:pPr>
      <w:r w:rsidRPr="006B4D4E">
        <w:rPr>
          <w:rFonts w:ascii="Arial" w:eastAsia="Arial Unicode MS" w:hAnsi="Arial" w:cs="Arial"/>
        </w:rPr>
        <w:t xml:space="preserve">Promover el compromiso del </w:t>
      </w:r>
      <w:r>
        <w:rPr>
          <w:rFonts w:ascii="Arial" w:eastAsia="Arial Unicode MS" w:hAnsi="Arial" w:cs="Arial"/>
        </w:rPr>
        <w:t xml:space="preserve">personal con la alta dirección </w:t>
      </w:r>
      <w:r w:rsidRPr="006B4D4E">
        <w:rPr>
          <w:rFonts w:ascii="Arial" w:eastAsia="Arial Unicode MS" w:hAnsi="Arial" w:cs="Arial"/>
        </w:rPr>
        <w:t xml:space="preserve">para alcanzar estándares de clase mundial (competitividad) </w:t>
      </w:r>
    </w:p>
    <w:p w:rsidR="003F71F2" w:rsidRDefault="003F71F2" w:rsidP="003F71F2">
      <w:pPr>
        <w:spacing w:line="360" w:lineRule="auto"/>
        <w:ind w:firstLine="360"/>
        <w:jc w:val="both"/>
        <w:rPr>
          <w:rFonts w:ascii="Arial" w:eastAsia="Arial Unicode MS" w:hAnsi="Arial" w:cs="Arial"/>
          <w:b/>
        </w:rPr>
      </w:pPr>
    </w:p>
    <w:p w:rsidR="003F71F2" w:rsidRDefault="003F71F2" w:rsidP="003F71F2">
      <w:pPr>
        <w:spacing w:line="360" w:lineRule="auto"/>
        <w:ind w:firstLine="360"/>
        <w:jc w:val="both"/>
        <w:rPr>
          <w:rFonts w:ascii="Arial" w:eastAsia="Arial Unicode MS" w:hAnsi="Arial" w:cs="Arial"/>
          <w:b/>
        </w:rPr>
      </w:pPr>
    </w:p>
    <w:p w:rsidR="003F71F2" w:rsidRDefault="0084755E" w:rsidP="003F71F2">
      <w:pPr>
        <w:pStyle w:val="NormalWeb"/>
        <w:numPr>
          <w:ilvl w:val="2"/>
          <w:numId w:val="86"/>
        </w:numPr>
        <w:spacing w:before="0" w:beforeAutospacing="0" w:after="0" w:afterAutospacing="0" w:line="360" w:lineRule="auto"/>
        <w:jc w:val="both"/>
        <w:rPr>
          <w:rFonts w:ascii="Arial" w:eastAsia="Arial Unicode MS" w:hAnsi="Arial" w:cs="Arial"/>
          <w:b/>
        </w:rPr>
      </w:pPr>
      <w:r>
        <w:rPr>
          <w:rFonts w:ascii="Arial" w:eastAsia="Arial Unicode MS" w:hAnsi="Arial" w:cs="Arial"/>
          <w:b/>
        </w:rPr>
        <w:t>Marketing:</w:t>
      </w:r>
    </w:p>
    <w:p w:rsidR="003F71F2" w:rsidRDefault="003F71F2" w:rsidP="003F71F2">
      <w:pPr>
        <w:spacing w:line="360" w:lineRule="auto"/>
        <w:jc w:val="both"/>
        <w:rPr>
          <w:rFonts w:ascii="Arial" w:eastAsia="Arial Unicode MS" w:hAnsi="Arial" w:cs="Arial"/>
          <w:b/>
        </w:rPr>
      </w:pPr>
    </w:p>
    <w:p w:rsidR="003F71F2" w:rsidRDefault="003F71F2" w:rsidP="003F71F2">
      <w:pPr>
        <w:pStyle w:val="NormalWeb"/>
        <w:numPr>
          <w:ilvl w:val="3"/>
          <w:numId w:val="86"/>
        </w:numPr>
        <w:spacing w:before="0" w:beforeAutospacing="0" w:after="0" w:afterAutospacing="0" w:line="360" w:lineRule="auto"/>
        <w:jc w:val="both"/>
        <w:rPr>
          <w:rFonts w:ascii="Arial" w:eastAsia="Arial Unicode MS" w:hAnsi="Arial" w:cs="Arial"/>
          <w:b/>
        </w:rPr>
      </w:pPr>
      <w:r>
        <w:rPr>
          <w:rFonts w:ascii="Arial" w:eastAsia="Arial Unicode MS" w:hAnsi="Arial" w:cs="Arial"/>
          <w:b/>
        </w:rPr>
        <w:t xml:space="preserve"> </w:t>
      </w:r>
      <w:r w:rsidRPr="00C37F22">
        <w:rPr>
          <w:rFonts w:ascii="Arial" w:eastAsia="Arial Unicode MS" w:hAnsi="Arial" w:cs="Arial"/>
          <w:b/>
        </w:rPr>
        <w:t>Estrategia Corporativa</w:t>
      </w:r>
    </w:p>
    <w:p w:rsidR="003F71F2" w:rsidRDefault="003F71F2" w:rsidP="003F71F2">
      <w:pPr>
        <w:spacing w:line="360" w:lineRule="auto"/>
        <w:ind w:left="708"/>
        <w:jc w:val="both"/>
        <w:rPr>
          <w:rFonts w:ascii="Arial" w:eastAsia="Arial Unicode MS" w:hAnsi="Arial" w:cs="Arial"/>
          <w:b/>
        </w:rPr>
      </w:pPr>
    </w:p>
    <w:p w:rsidR="003F71F2" w:rsidRDefault="003F71F2" w:rsidP="003F71F2">
      <w:pPr>
        <w:spacing w:line="360" w:lineRule="auto"/>
        <w:ind w:left="708"/>
        <w:jc w:val="both"/>
        <w:rPr>
          <w:rFonts w:ascii="Arial" w:eastAsia="Arial Unicode MS" w:hAnsi="Arial" w:cs="Arial"/>
          <w:b/>
        </w:rPr>
      </w:pPr>
    </w:p>
    <w:p w:rsidR="003F71F2" w:rsidRDefault="003F71F2" w:rsidP="003F71F2">
      <w:pPr>
        <w:spacing w:line="360" w:lineRule="auto"/>
        <w:ind w:left="708"/>
        <w:jc w:val="both"/>
        <w:rPr>
          <w:rFonts w:ascii="Arial" w:eastAsia="Arial Unicode MS" w:hAnsi="Arial" w:cs="Arial"/>
          <w:b/>
        </w:rPr>
      </w:pPr>
    </w:p>
    <w:p w:rsidR="003F71F2" w:rsidRDefault="003F71F2" w:rsidP="003F71F2">
      <w:pPr>
        <w:spacing w:line="360" w:lineRule="auto"/>
        <w:ind w:left="708"/>
        <w:jc w:val="both"/>
        <w:rPr>
          <w:rFonts w:ascii="Arial" w:eastAsia="Arial Unicode MS" w:hAnsi="Arial" w:cs="Arial"/>
          <w:b/>
        </w:rPr>
      </w:pPr>
    </w:p>
    <w:p w:rsidR="003F71F2" w:rsidRDefault="003F71F2" w:rsidP="003F71F2">
      <w:pPr>
        <w:spacing w:line="360" w:lineRule="auto"/>
        <w:ind w:left="708"/>
        <w:jc w:val="both"/>
        <w:rPr>
          <w:rFonts w:ascii="Arial" w:eastAsia="Arial Unicode MS" w:hAnsi="Arial" w:cs="Arial"/>
          <w:b/>
        </w:rPr>
      </w:pPr>
    </w:p>
    <w:p w:rsidR="003F71F2" w:rsidRDefault="003F71F2" w:rsidP="003F71F2">
      <w:pPr>
        <w:pStyle w:val="NormalWeb"/>
        <w:numPr>
          <w:ilvl w:val="4"/>
          <w:numId w:val="86"/>
        </w:numPr>
        <w:spacing w:before="0" w:beforeAutospacing="0" w:after="0" w:afterAutospacing="0" w:line="360" w:lineRule="auto"/>
        <w:jc w:val="both"/>
        <w:rPr>
          <w:rFonts w:ascii="Arial" w:eastAsia="Arial Unicode MS" w:hAnsi="Arial" w:cs="Arial"/>
          <w:b/>
        </w:rPr>
      </w:pPr>
      <w:r>
        <w:rPr>
          <w:rFonts w:ascii="Arial" w:eastAsia="Arial Unicode MS" w:hAnsi="Arial" w:cs="Arial"/>
          <w:b/>
        </w:rPr>
        <w:lastRenderedPageBreak/>
        <w:t>Lineamiento Estratégico:</w:t>
      </w:r>
    </w:p>
    <w:p w:rsidR="003F71F2" w:rsidRDefault="00ED4CD8" w:rsidP="003F71F2">
      <w:pPr>
        <w:spacing w:line="360" w:lineRule="auto"/>
        <w:ind w:left="1416"/>
        <w:jc w:val="both"/>
        <w:rPr>
          <w:rFonts w:ascii="Arial" w:eastAsia="Arial Unicode MS" w:hAnsi="Arial" w:cs="Arial"/>
          <w:b/>
        </w:rPr>
      </w:pPr>
      <w:r>
        <w:rPr>
          <w:rFonts w:ascii="Arial" w:eastAsia="Arial Unicode MS" w:hAnsi="Arial" w:cs="Arial"/>
          <w:b/>
          <w:noProof/>
        </w:rPr>
        <w:drawing>
          <wp:anchor distT="0" distB="0" distL="114300" distR="114300" simplePos="0" relativeHeight="251635712" behindDoc="0" locked="0" layoutInCell="1" allowOverlap="1">
            <wp:simplePos x="0" y="0"/>
            <wp:positionH relativeFrom="column">
              <wp:posOffset>342900</wp:posOffset>
            </wp:positionH>
            <wp:positionV relativeFrom="paragraph">
              <wp:posOffset>45720</wp:posOffset>
            </wp:positionV>
            <wp:extent cx="4457700" cy="3183255"/>
            <wp:effectExtent l="0" t="0" r="0" b="0"/>
            <wp:wrapNone/>
            <wp:docPr id="2641" name="Diagrama 26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p>
    <w:p w:rsidR="003F71F2" w:rsidRDefault="003F71F2" w:rsidP="003F71F2">
      <w:pPr>
        <w:spacing w:line="360" w:lineRule="auto"/>
        <w:ind w:left="1416"/>
        <w:jc w:val="both"/>
        <w:rPr>
          <w:rFonts w:ascii="Arial" w:eastAsia="Arial Unicode MS" w:hAnsi="Arial" w:cs="Arial"/>
          <w:b/>
        </w:rPr>
      </w:pPr>
    </w:p>
    <w:p w:rsidR="003F71F2" w:rsidRDefault="003F71F2" w:rsidP="003F71F2">
      <w:pPr>
        <w:spacing w:line="360" w:lineRule="auto"/>
        <w:ind w:left="1416"/>
        <w:jc w:val="both"/>
        <w:rPr>
          <w:rFonts w:ascii="Arial" w:eastAsia="Arial Unicode MS" w:hAnsi="Arial" w:cs="Arial"/>
          <w:b/>
        </w:rPr>
      </w:pPr>
    </w:p>
    <w:p w:rsidR="003F71F2" w:rsidRDefault="003F71F2" w:rsidP="003F71F2">
      <w:pPr>
        <w:spacing w:line="360" w:lineRule="auto"/>
        <w:ind w:left="1416"/>
        <w:jc w:val="both"/>
        <w:rPr>
          <w:rFonts w:ascii="Arial" w:eastAsia="Arial Unicode MS" w:hAnsi="Arial" w:cs="Arial"/>
          <w:b/>
        </w:rPr>
      </w:pPr>
    </w:p>
    <w:p w:rsidR="003F71F2" w:rsidRDefault="003F71F2" w:rsidP="003F71F2">
      <w:pPr>
        <w:spacing w:line="360" w:lineRule="auto"/>
        <w:ind w:left="1416"/>
        <w:jc w:val="both"/>
        <w:rPr>
          <w:rFonts w:ascii="Arial" w:eastAsia="Arial Unicode MS" w:hAnsi="Arial" w:cs="Arial"/>
          <w:b/>
        </w:rPr>
      </w:pPr>
    </w:p>
    <w:p w:rsidR="003F71F2" w:rsidRDefault="003F71F2" w:rsidP="003F71F2">
      <w:pPr>
        <w:spacing w:line="360" w:lineRule="auto"/>
        <w:ind w:left="1416"/>
        <w:jc w:val="both"/>
        <w:rPr>
          <w:rFonts w:ascii="Arial" w:eastAsia="Arial Unicode MS" w:hAnsi="Arial" w:cs="Arial"/>
          <w:b/>
        </w:rPr>
      </w:pPr>
    </w:p>
    <w:p w:rsidR="003F71F2" w:rsidRDefault="003F71F2" w:rsidP="003F71F2">
      <w:pPr>
        <w:spacing w:line="360" w:lineRule="auto"/>
        <w:ind w:left="1416"/>
        <w:jc w:val="both"/>
        <w:rPr>
          <w:rFonts w:ascii="Arial" w:eastAsia="Arial Unicode MS" w:hAnsi="Arial" w:cs="Arial"/>
          <w:b/>
        </w:rPr>
      </w:pPr>
    </w:p>
    <w:p w:rsidR="003F71F2" w:rsidRDefault="003F71F2" w:rsidP="003F71F2">
      <w:pPr>
        <w:spacing w:line="360" w:lineRule="auto"/>
        <w:ind w:left="1416"/>
        <w:jc w:val="both"/>
        <w:rPr>
          <w:rFonts w:ascii="Arial" w:eastAsia="Arial Unicode MS" w:hAnsi="Arial" w:cs="Arial"/>
          <w:b/>
        </w:rPr>
      </w:pPr>
    </w:p>
    <w:p w:rsidR="003F71F2" w:rsidRDefault="003F71F2" w:rsidP="003F71F2">
      <w:pPr>
        <w:spacing w:line="360" w:lineRule="auto"/>
        <w:ind w:left="1416"/>
        <w:jc w:val="both"/>
        <w:rPr>
          <w:rFonts w:ascii="Arial" w:eastAsia="Arial Unicode MS" w:hAnsi="Arial" w:cs="Arial"/>
          <w:b/>
        </w:rPr>
      </w:pPr>
    </w:p>
    <w:p w:rsidR="003F71F2" w:rsidRDefault="003F71F2" w:rsidP="003F71F2">
      <w:pPr>
        <w:spacing w:line="360" w:lineRule="auto"/>
        <w:ind w:left="1416"/>
        <w:jc w:val="both"/>
        <w:rPr>
          <w:rFonts w:ascii="Arial" w:eastAsia="Arial Unicode MS" w:hAnsi="Arial" w:cs="Arial"/>
          <w:b/>
        </w:rPr>
      </w:pPr>
    </w:p>
    <w:p w:rsidR="003F71F2" w:rsidRDefault="003F71F2" w:rsidP="003F71F2">
      <w:pPr>
        <w:spacing w:line="360" w:lineRule="auto"/>
        <w:ind w:left="1416"/>
        <w:jc w:val="both"/>
        <w:rPr>
          <w:rFonts w:ascii="Arial" w:eastAsia="Arial Unicode MS" w:hAnsi="Arial" w:cs="Arial"/>
          <w:b/>
        </w:rPr>
      </w:pPr>
    </w:p>
    <w:p w:rsidR="003F71F2" w:rsidRDefault="003F71F2" w:rsidP="003F71F2">
      <w:pPr>
        <w:spacing w:line="360" w:lineRule="auto"/>
        <w:ind w:left="1416"/>
        <w:jc w:val="both"/>
        <w:rPr>
          <w:rFonts w:ascii="Arial" w:eastAsia="Arial Unicode MS" w:hAnsi="Arial" w:cs="Arial"/>
          <w:b/>
        </w:rPr>
      </w:pPr>
    </w:p>
    <w:p w:rsidR="002E7523" w:rsidRDefault="002E7523" w:rsidP="003F71F2">
      <w:pPr>
        <w:spacing w:line="360" w:lineRule="auto"/>
        <w:ind w:left="1416"/>
        <w:jc w:val="both"/>
        <w:rPr>
          <w:rFonts w:ascii="Arial" w:eastAsia="Arial Unicode MS" w:hAnsi="Arial" w:cs="Arial"/>
          <w:sz w:val="14"/>
          <w:szCs w:val="14"/>
          <w:lang w:val="en-US"/>
        </w:rPr>
      </w:pPr>
    </w:p>
    <w:p w:rsidR="003F71F2" w:rsidRPr="002E7523" w:rsidRDefault="002E7523" w:rsidP="003F71F2">
      <w:pPr>
        <w:spacing w:line="360" w:lineRule="auto"/>
        <w:ind w:left="1416"/>
        <w:jc w:val="both"/>
        <w:rPr>
          <w:rFonts w:ascii="Arial" w:eastAsia="Arial Unicode MS" w:hAnsi="Arial" w:cs="Arial"/>
          <w:b/>
          <w:lang w:val="en-US"/>
        </w:rPr>
      </w:pPr>
      <w:r w:rsidRPr="00454C5E">
        <w:rPr>
          <w:rFonts w:ascii="Arial" w:eastAsia="Arial Unicode MS" w:hAnsi="Arial" w:cs="Arial"/>
          <w:sz w:val="14"/>
          <w:szCs w:val="14"/>
          <w:lang w:val="en-US"/>
        </w:rPr>
        <w:t xml:space="preserve">Fuente: Ecuafood </w:t>
      </w:r>
      <w:smartTag w:uri="urn:schemas-microsoft-com:office:smarttags" w:element="country-region">
        <w:smartTag w:uri="urn:schemas-microsoft-com:office:smarttags" w:element="place">
          <w:r w:rsidRPr="00454C5E">
            <w:rPr>
              <w:rFonts w:ascii="Arial" w:eastAsia="Arial Unicode MS" w:hAnsi="Arial" w:cs="Arial"/>
              <w:sz w:val="14"/>
              <w:szCs w:val="14"/>
              <w:lang w:val="en-US"/>
            </w:rPr>
            <w:t>S.A.</w:t>
          </w:r>
        </w:smartTag>
      </w:smartTag>
      <w:r w:rsidRPr="00454C5E">
        <w:rPr>
          <w:rFonts w:ascii="Arial" w:eastAsia="Arial Unicode MS" w:hAnsi="Arial" w:cs="Arial"/>
          <w:sz w:val="14"/>
          <w:szCs w:val="14"/>
          <w:lang w:val="en-US"/>
        </w:rPr>
        <w:t xml:space="preserve"> Business Plan 2006</w:t>
      </w:r>
    </w:p>
    <w:p w:rsidR="003F71F2" w:rsidRPr="002E7523" w:rsidRDefault="003F71F2" w:rsidP="003F71F2">
      <w:pPr>
        <w:spacing w:line="360" w:lineRule="auto"/>
        <w:ind w:left="1416"/>
        <w:jc w:val="both"/>
        <w:rPr>
          <w:rFonts w:ascii="Arial" w:eastAsia="Arial Unicode MS" w:hAnsi="Arial" w:cs="Arial"/>
          <w:b/>
          <w:lang w:val="en-US"/>
        </w:rPr>
      </w:pPr>
    </w:p>
    <w:p w:rsidR="003F71F2" w:rsidRDefault="003F71F2" w:rsidP="003F71F2">
      <w:pPr>
        <w:pStyle w:val="NormalWeb"/>
        <w:numPr>
          <w:ilvl w:val="4"/>
          <w:numId w:val="86"/>
        </w:numPr>
        <w:spacing w:before="0" w:beforeAutospacing="0" w:after="0" w:afterAutospacing="0" w:line="360" w:lineRule="auto"/>
        <w:jc w:val="both"/>
        <w:rPr>
          <w:rFonts w:ascii="Arial" w:eastAsia="Arial Unicode MS" w:hAnsi="Arial" w:cs="Arial"/>
          <w:b/>
        </w:rPr>
      </w:pPr>
      <w:r>
        <w:rPr>
          <w:rFonts w:ascii="Arial" w:eastAsia="Arial Unicode MS" w:hAnsi="Arial" w:cs="Arial"/>
          <w:b/>
        </w:rPr>
        <w:t>Estrategia de Comunicación:</w:t>
      </w:r>
    </w:p>
    <w:p w:rsidR="003F71F2" w:rsidRDefault="003F71F2" w:rsidP="003F71F2">
      <w:pPr>
        <w:spacing w:line="360" w:lineRule="auto"/>
        <w:ind w:left="1800"/>
        <w:jc w:val="both"/>
        <w:rPr>
          <w:rFonts w:ascii="Arial" w:eastAsia="Arial Unicode MS" w:hAnsi="Arial" w:cs="Arial"/>
          <w:b/>
        </w:rPr>
      </w:pPr>
    </w:p>
    <w:p w:rsidR="003F71F2" w:rsidRPr="00023205" w:rsidRDefault="003F71F2" w:rsidP="003F71F2">
      <w:pPr>
        <w:spacing w:line="360" w:lineRule="auto"/>
        <w:ind w:left="1812" w:firstLine="324"/>
        <w:jc w:val="both"/>
        <w:rPr>
          <w:rFonts w:ascii="Arial" w:eastAsia="Arial Unicode MS" w:hAnsi="Arial" w:cs="Arial"/>
        </w:rPr>
      </w:pPr>
      <w:r w:rsidRPr="00023205">
        <w:rPr>
          <w:rFonts w:ascii="Arial" w:eastAsia="Arial Unicode MS" w:hAnsi="Arial" w:cs="Arial"/>
        </w:rPr>
        <w:t>Se hará una campaña publicitaria que tendrá dos fases:</w:t>
      </w:r>
    </w:p>
    <w:p w:rsidR="003F71F2" w:rsidRPr="00023205" w:rsidRDefault="003F71F2" w:rsidP="003F71F2">
      <w:pPr>
        <w:spacing w:line="360" w:lineRule="auto"/>
        <w:ind w:left="1800"/>
        <w:jc w:val="both"/>
        <w:rPr>
          <w:rFonts w:ascii="Arial" w:eastAsia="Arial Unicode MS" w:hAnsi="Arial" w:cs="Arial"/>
        </w:rPr>
      </w:pPr>
    </w:p>
    <w:p w:rsidR="003F71F2" w:rsidRDefault="003F71F2" w:rsidP="00A31E04">
      <w:pPr>
        <w:numPr>
          <w:ilvl w:val="0"/>
          <w:numId w:val="24"/>
        </w:numPr>
        <w:tabs>
          <w:tab w:val="num" w:pos="720"/>
        </w:tabs>
        <w:spacing w:line="360" w:lineRule="auto"/>
        <w:jc w:val="both"/>
        <w:rPr>
          <w:rFonts w:ascii="Arial" w:eastAsia="Arial Unicode MS" w:hAnsi="Arial" w:cs="Arial"/>
        </w:rPr>
      </w:pPr>
      <w:r w:rsidRPr="00023205">
        <w:rPr>
          <w:rFonts w:ascii="Arial" w:eastAsia="Arial Unicode MS" w:hAnsi="Arial" w:cs="Arial"/>
        </w:rPr>
        <w:t>Campaña de Expectativa</w:t>
      </w:r>
      <w:r>
        <w:rPr>
          <w:rFonts w:ascii="Arial" w:eastAsia="Arial Unicode MS" w:hAnsi="Arial" w:cs="Arial"/>
        </w:rPr>
        <w:t>:</w:t>
      </w:r>
    </w:p>
    <w:p w:rsidR="003F71F2" w:rsidRPr="00023205" w:rsidRDefault="003F71F2" w:rsidP="003F71F2">
      <w:pPr>
        <w:spacing w:line="360" w:lineRule="auto"/>
        <w:ind w:left="2496"/>
        <w:jc w:val="both"/>
        <w:rPr>
          <w:rFonts w:ascii="Arial" w:eastAsia="Arial Unicode MS" w:hAnsi="Arial" w:cs="Arial"/>
        </w:rPr>
      </w:pPr>
      <w:r w:rsidRPr="00023205">
        <w:rPr>
          <w:rFonts w:ascii="Arial" w:eastAsia="Arial Unicode MS" w:hAnsi="Arial" w:cs="Arial"/>
        </w:rPr>
        <w:t xml:space="preserve">Evocará el símbolo corporativo que identifica a </w:t>
      </w:r>
      <w:r>
        <w:rPr>
          <w:rFonts w:ascii="Arial" w:eastAsia="Arial Unicode MS" w:hAnsi="Arial" w:cs="Arial"/>
        </w:rPr>
        <w:t>Ecuafood S.A.</w:t>
      </w:r>
      <w:r w:rsidRPr="00023205">
        <w:rPr>
          <w:rFonts w:ascii="Arial" w:eastAsia="Arial Unicode MS" w:hAnsi="Arial" w:cs="Arial"/>
        </w:rPr>
        <w:t xml:space="preserve">, previo al comercial de lanzamiento.  </w:t>
      </w:r>
    </w:p>
    <w:p w:rsidR="003F71F2" w:rsidRPr="00023205" w:rsidRDefault="003F71F2" w:rsidP="003F71F2">
      <w:pPr>
        <w:spacing w:line="360" w:lineRule="auto"/>
        <w:ind w:left="2496"/>
        <w:jc w:val="both"/>
        <w:rPr>
          <w:rFonts w:ascii="Arial" w:eastAsia="Arial Unicode MS" w:hAnsi="Arial" w:cs="Arial"/>
        </w:rPr>
      </w:pPr>
      <w:r w:rsidRPr="00023205">
        <w:rPr>
          <w:rFonts w:ascii="Arial" w:eastAsia="Arial Unicode MS" w:hAnsi="Arial" w:cs="Arial"/>
        </w:rPr>
        <w:t xml:space="preserve">OBJETIVO: comunicar públicamente la incorporación de </w:t>
      </w:r>
      <w:r>
        <w:rPr>
          <w:rFonts w:ascii="Arial" w:eastAsia="Arial Unicode MS" w:hAnsi="Arial" w:cs="Arial"/>
        </w:rPr>
        <w:t xml:space="preserve">Ecuafood S.A. </w:t>
      </w:r>
      <w:r w:rsidRPr="00023205">
        <w:rPr>
          <w:rFonts w:ascii="Arial" w:eastAsia="Arial Unicode MS" w:hAnsi="Arial" w:cs="Arial"/>
        </w:rPr>
        <w:t xml:space="preserve">al mercado ecuatoriano. </w:t>
      </w:r>
    </w:p>
    <w:p w:rsidR="003F71F2" w:rsidRPr="00023205" w:rsidRDefault="003F71F2" w:rsidP="003F71F2">
      <w:pPr>
        <w:spacing w:line="360" w:lineRule="auto"/>
        <w:ind w:left="2496"/>
        <w:jc w:val="both"/>
        <w:rPr>
          <w:rFonts w:ascii="Arial" w:eastAsia="Arial Unicode MS" w:hAnsi="Arial" w:cs="Arial"/>
        </w:rPr>
      </w:pPr>
      <w:r w:rsidRPr="00023205">
        <w:rPr>
          <w:rFonts w:ascii="Arial" w:eastAsia="Arial Unicode MS" w:hAnsi="Arial" w:cs="Arial"/>
        </w:rPr>
        <w:t>Este comercial tendrá una duración de una semana para reducir la capacidad de respuesta de la competencia.</w:t>
      </w:r>
    </w:p>
    <w:p w:rsidR="003F71F2" w:rsidRPr="00023205" w:rsidRDefault="003F71F2" w:rsidP="003F71F2">
      <w:pPr>
        <w:spacing w:line="360" w:lineRule="auto"/>
        <w:ind w:left="2496"/>
        <w:jc w:val="both"/>
        <w:rPr>
          <w:rFonts w:ascii="Arial" w:eastAsia="Arial Unicode MS" w:hAnsi="Arial" w:cs="Arial"/>
        </w:rPr>
      </w:pPr>
      <w:r w:rsidRPr="00023205">
        <w:rPr>
          <w:rFonts w:ascii="Arial" w:eastAsia="Arial Unicode MS" w:hAnsi="Arial" w:cs="Arial"/>
        </w:rPr>
        <w:t xml:space="preserve">En vista de que los tiempos son cortos, se publicitará en los medios </w:t>
      </w:r>
      <w:r>
        <w:rPr>
          <w:rFonts w:ascii="Arial" w:eastAsia="Arial Unicode MS" w:hAnsi="Arial" w:cs="Arial"/>
        </w:rPr>
        <w:t>de</w:t>
      </w:r>
      <w:r w:rsidRPr="00023205">
        <w:rPr>
          <w:rFonts w:ascii="Arial" w:eastAsia="Arial Unicode MS" w:hAnsi="Arial" w:cs="Arial"/>
        </w:rPr>
        <w:t xml:space="preserve"> más alcance institucional: televisión y prensa.  </w:t>
      </w:r>
    </w:p>
    <w:p w:rsidR="003F71F2" w:rsidRPr="00023205" w:rsidRDefault="003F71F2" w:rsidP="003F71F2">
      <w:pPr>
        <w:spacing w:line="360" w:lineRule="auto"/>
        <w:ind w:left="2496"/>
        <w:jc w:val="both"/>
        <w:rPr>
          <w:rFonts w:ascii="Arial" w:eastAsia="Arial Unicode MS" w:hAnsi="Arial" w:cs="Arial"/>
        </w:rPr>
      </w:pPr>
      <w:r w:rsidRPr="00023205">
        <w:rPr>
          <w:rFonts w:ascii="Arial" w:eastAsia="Arial Unicode MS" w:hAnsi="Arial" w:cs="Arial"/>
        </w:rPr>
        <w:t>Objetivo es de 600 TGRP´</w:t>
      </w:r>
      <w:r>
        <w:rPr>
          <w:rFonts w:ascii="Arial" w:eastAsia="Arial Unicode MS" w:hAnsi="Arial" w:cs="Arial"/>
        </w:rPr>
        <w:t>s por la semana de expectativa: a</w:t>
      </w:r>
      <w:r w:rsidRPr="00023205">
        <w:rPr>
          <w:rFonts w:ascii="Arial" w:eastAsia="Arial Unicode MS" w:hAnsi="Arial" w:cs="Arial"/>
        </w:rPr>
        <w:t>segura una máxima cobertura</w:t>
      </w:r>
    </w:p>
    <w:p w:rsidR="003F71F2" w:rsidRDefault="003F71F2" w:rsidP="003F71F2">
      <w:pPr>
        <w:spacing w:line="360" w:lineRule="auto"/>
        <w:jc w:val="both"/>
        <w:rPr>
          <w:rFonts w:ascii="Arial" w:eastAsia="Arial Unicode MS" w:hAnsi="Arial" w:cs="Arial"/>
        </w:rPr>
      </w:pPr>
    </w:p>
    <w:p w:rsidR="003F71F2" w:rsidRPr="00023205" w:rsidRDefault="003F71F2" w:rsidP="003F71F2">
      <w:pPr>
        <w:spacing w:line="360" w:lineRule="auto"/>
        <w:jc w:val="both"/>
        <w:rPr>
          <w:rFonts w:ascii="Arial" w:eastAsia="Arial Unicode MS" w:hAnsi="Arial" w:cs="Arial"/>
        </w:rPr>
      </w:pPr>
    </w:p>
    <w:p w:rsidR="003F71F2" w:rsidRDefault="003F71F2" w:rsidP="00A31E04">
      <w:pPr>
        <w:numPr>
          <w:ilvl w:val="0"/>
          <w:numId w:val="24"/>
        </w:numPr>
        <w:tabs>
          <w:tab w:val="num" w:pos="720"/>
        </w:tabs>
        <w:spacing w:line="360" w:lineRule="auto"/>
        <w:jc w:val="both"/>
        <w:rPr>
          <w:rFonts w:ascii="Arial" w:eastAsia="Arial Unicode MS" w:hAnsi="Arial" w:cs="Arial"/>
        </w:rPr>
      </w:pPr>
      <w:r w:rsidRPr="00023205">
        <w:rPr>
          <w:rFonts w:ascii="Arial" w:eastAsia="Arial Unicode MS" w:hAnsi="Arial" w:cs="Arial"/>
        </w:rPr>
        <w:t>Campaña de Lanzamiento</w:t>
      </w:r>
      <w:r>
        <w:rPr>
          <w:rFonts w:ascii="Arial" w:eastAsia="Arial Unicode MS" w:hAnsi="Arial" w:cs="Arial"/>
        </w:rPr>
        <w:t>:</w:t>
      </w:r>
    </w:p>
    <w:p w:rsidR="003F71F2" w:rsidRPr="004D6491" w:rsidRDefault="003F71F2" w:rsidP="003F71F2">
      <w:pPr>
        <w:spacing w:line="360" w:lineRule="auto"/>
        <w:ind w:left="2484"/>
        <w:jc w:val="both"/>
        <w:rPr>
          <w:rFonts w:ascii="Arial" w:eastAsia="Arial Unicode MS" w:hAnsi="Arial" w:cs="Arial"/>
        </w:rPr>
      </w:pPr>
      <w:r w:rsidRPr="004D6491">
        <w:rPr>
          <w:rFonts w:ascii="Arial" w:eastAsia="Arial Unicode MS" w:hAnsi="Arial" w:cs="Arial"/>
        </w:rPr>
        <w:t xml:space="preserve">Recoge los valores y sentimientos que </w:t>
      </w:r>
      <w:r>
        <w:rPr>
          <w:rFonts w:ascii="Arial" w:eastAsia="Arial Unicode MS" w:hAnsi="Arial" w:cs="Arial"/>
        </w:rPr>
        <w:t xml:space="preserve">Ecuafood S.A. </w:t>
      </w:r>
      <w:r w:rsidRPr="004D6491">
        <w:rPr>
          <w:rFonts w:ascii="Arial" w:eastAsia="Arial Unicode MS" w:hAnsi="Arial" w:cs="Arial"/>
        </w:rPr>
        <w:t>genera en el consumidor, proyectando la dimensión futura del negocio, sus productos, y el rol que desempeñará en la sociedad ecuatoriana.</w:t>
      </w:r>
    </w:p>
    <w:p w:rsidR="003F71F2" w:rsidRPr="004D6491" w:rsidRDefault="003F71F2" w:rsidP="003F71F2">
      <w:pPr>
        <w:spacing w:line="360" w:lineRule="auto"/>
        <w:ind w:left="2496"/>
        <w:jc w:val="both"/>
        <w:rPr>
          <w:rFonts w:ascii="Arial" w:eastAsia="Arial Unicode MS" w:hAnsi="Arial" w:cs="Arial"/>
        </w:rPr>
      </w:pPr>
      <w:r w:rsidRPr="004D6491">
        <w:rPr>
          <w:rFonts w:ascii="Arial" w:eastAsia="Arial Unicode MS" w:hAnsi="Arial" w:cs="Arial"/>
        </w:rPr>
        <w:t>Duración de 3 semanas al aire.  Inicialmente el comercial será de un minuto para los primeros 10 días, y posteriormente se pautará una versión reducida a 30 segundos para eficiencia de la inversión publicitaria.</w:t>
      </w:r>
    </w:p>
    <w:p w:rsidR="003F71F2" w:rsidRPr="004D6491" w:rsidRDefault="003F71F2" w:rsidP="003F71F2">
      <w:pPr>
        <w:spacing w:line="360" w:lineRule="auto"/>
        <w:ind w:left="2496"/>
        <w:jc w:val="both"/>
        <w:rPr>
          <w:rFonts w:ascii="Arial" w:eastAsia="Arial Unicode MS" w:hAnsi="Arial" w:cs="Arial"/>
        </w:rPr>
      </w:pPr>
      <w:r w:rsidRPr="004D6491">
        <w:rPr>
          <w:rFonts w:ascii="Arial" w:eastAsia="Arial Unicode MS" w:hAnsi="Arial" w:cs="Arial"/>
        </w:rPr>
        <w:t xml:space="preserve">Objetivo: 600 TGRP´s x semana para un total de 3 semanas (1800 TGRP´s) </w:t>
      </w:r>
    </w:p>
    <w:p w:rsidR="003F71F2" w:rsidRPr="004D6491" w:rsidRDefault="003F71F2" w:rsidP="003F71F2">
      <w:pPr>
        <w:spacing w:line="360" w:lineRule="auto"/>
        <w:ind w:left="2496"/>
        <w:jc w:val="both"/>
        <w:rPr>
          <w:rFonts w:ascii="Arial" w:eastAsia="Arial Unicode MS" w:hAnsi="Arial" w:cs="Arial"/>
        </w:rPr>
      </w:pPr>
      <w:r>
        <w:rPr>
          <w:rFonts w:ascii="Arial" w:eastAsia="Arial Unicode MS" w:hAnsi="Arial" w:cs="Arial"/>
        </w:rPr>
        <w:t xml:space="preserve">Este comercial </w:t>
      </w:r>
      <w:r w:rsidRPr="004D6491">
        <w:rPr>
          <w:rFonts w:ascii="Arial" w:eastAsia="Arial Unicode MS" w:hAnsi="Arial" w:cs="Arial"/>
        </w:rPr>
        <w:t>será complementado publicitariamente por los siguientes medios:</w:t>
      </w:r>
    </w:p>
    <w:p w:rsidR="003F71F2" w:rsidRPr="004D6491" w:rsidRDefault="003F71F2" w:rsidP="003F71F2">
      <w:pPr>
        <w:spacing w:line="360" w:lineRule="auto"/>
        <w:ind w:left="2832"/>
        <w:jc w:val="both"/>
        <w:rPr>
          <w:rFonts w:ascii="Arial" w:eastAsia="Arial Unicode MS" w:hAnsi="Arial" w:cs="Arial"/>
        </w:rPr>
      </w:pPr>
      <w:r w:rsidRPr="004D6491">
        <w:rPr>
          <w:rFonts w:ascii="Arial" w:eastAsia="Arial Unicode MS" w:hAnsi="Arial" w:cs="Arial"/>
          <w:u w:val="single"/>
        </w:rPr>
        <w:t>Vallas</w:t>
      </w:r>
      <w:r w:rsidRPr="004D6491">
        <w:rPr>
          <w:rFonts w:ascii="Arial" w:eastAsia="Arial Unicode MS" w:hAnsi="Arial" w:cs="Arial"/>
        </w:rPr>
        <w:t>: se contratará de 20-</w:t>
      </w:r>
      <w:smartTag w:uri="urn:schemas-microsoft-com:office:smarttags" w:element="metricconverter">
        <w:smartTagPr>
          <w:attr w:name="ProductID" w:val="25 a"/>
        </w:smartTagPr>
        <w:r w:rsidRPr="004D6491">
          <w:rPr>
            <w:rFonts w:ascii="Arial" w:eastAsia="Arial Unicode MS" w:hAnsi="Arial" w:cs="Arial"/>
          </w:rPr>
          <w:t>25 a</w:t>
        </w:r>
      </w:smartTag>
      <w:r w:rsidRPr="004D6491">
        <w:rPr>
          <w:rFonts w:ascii="Arial" w:eastAsia="Arial Unicode MS" w:hAnsi="Arial" w:cs="Arial"/>
        </w:rPr>
        <w:t xml:space="preserve"> nivel nacional, que tendrán imágenes correspondientes a la campaña institucional por 3 semanas, pero que luego serán reemplazadas por la publicidad correspondiente a las marcas que se lanzaran luego de la campaña institucional.</w:t>
      </w:r>
    </w:p>
    <w:p w:rsidR="003F71F2" w:rsidRPr="004D6491" w:rsidRDefault="003F71F2" w:rsidP="003F71F2">
      <w:pPr>
        <w:spacing w:line="360" w:lineRule="auto"/>
        <w:ind w:left="2832"/>
        <w:jc w:val="both"/>
        <w:rPr>
          <w:rFonts w:ascii="Arial" w:eastAsia="Arial Unicode MS" w:hAnsi="Arial" w:cs="Arial"/>
        </w:rPr>
      </w:pPr>
      <w:r w:rsidRPr="004D6491">
        <w:rPr>
          <w:rFonts w:ascii="Arial" w:eastAsia="Arial Unicode MS" w:hAnsi="Arial" w:cs="Arial"/>
          <w:u w:val="single"/>
        </w:rPr>
        <w:t>Prensa</w:t>
      </w:r>
      <w:r w:rsidRPr="004D6491">
        <w:rPr>
          <w:rFonts w:ascii="Arial" w:eastAsia="Arial Unicode MS" w:hAnsi="Arial" w:cs="Arial"/>
        </w:rPr>
        <w:t xml:space="preserve">: se pautará una página en la sección más importante de cada uno de los diarios de más trascendencia a nivel nacional. Se producirá un fascículo de </w:t>
      </w:r>
      <w:r>
        <w:rPr>
          <w:rFonts w:ascii="Arial" w:eastAsia="Arial Unicode MS" w:hAnsi="Arial" w:cs="Arial"/>
        </w:rPr>
        <w:t>Ecuafood S.A.</w:t>
      </w:r>
      <w:r w:rsidRPr="004D6491">
        <w:rPr>
          <w:rFonts w:ascii="Arial" w:eastAsia="Arial Unicode MS" w:hAnsi="Arial" w:cs="Arial"/>
        </w:rPr>
        <w:t xml:space="preserve"> para insertarlo en los diarios de mayor circulación (El Comercio y Universo)</w:t>
      </w:r>
    </w:p>
    <w:p w:rsidR="003F71F2" w:rsidRPr="004D6491" w:rsidRDefault="003F71F2" w:rsidP="003F71F2">
      <w:pPr>
        <w:spacing w:line="360" w:lineRule="auto"/>
        <w:ind w:left="2832"/>
        <w:jc w:val="both"/>
        <w:rPr>
          <w:rFonts w:ascii="Arial" w:eastAsia="Arial Unicode MS" w:hAnsi="Arial" w:cs="Arial"/>
        </w:rPr>
      </w:pPr>
      <w:r w:rsidRPr="004D6491">
        <w:rPr>
          <w:rFonts w:ascii="Arial" w:eastAsia="Arial Unicode MS" w:hAnsi="Arial" w:cs="Arial"/>
          <w:u w:val="single"/>
        </w:rPr>
        <w:t>Revista</w:t>
      </w:r>
      <w:r w:rsidRPr="004D6491">
        <w:rPr>
          <w:rFonts w:ascii="Arial" w:eastAsia="Arial Unicode MS" w:hAnsi="Arial" w:cs="Arial"/>
        </w:rPr>
        <w:t>: se pautará avisos en las revistas más adecuadas para el target que tengan mayor circulación a nivel nacional. (Vistazo, Hogar, Cosas, etc.)</w:t>
      </w:r>
    </w:p>
    <w:p w:rsidR="003F71F2" w:rsidRPr="004D6491" w:rsidRDefault="003F71F2" w:rsidP="003F71F2">
      <w:pPr>
        <w:spacing w:line="360" w:lineRule="auto"/>
        <w:ind w:left="2832"/>
        <w:jc w:val="both"/>
        <w:rPr>
          <w:rFonts w:ascii="Arial" w:eastAsia="Arial Unicode MS" w:hAnsi="Arial" w:cs="Arial"/>
        </w:rPr>
      </w:pPr>
      <w:r w:rsidRPr="004D6491">
        <w:rPr>
          <w:rFonts w:ascii="Arial" w:eastAsia="Arial Unicode MS" w:hAnsi="Arial" w:cs="Arial"/>
          <w:u w:val="single"/>
        </w:rPr>
        <w:t>Radio</w:t>
      </w:r>
      <w:r w:rsidRPr="004D6491">
        <w:rPr>
          <w:rFonts w:ascii="Arial" w:eastAsia="Arial Unicode MS" w:hAnsi="Arial" w:cs="Arial"/>
        </w:rPr>
        <w:t>: se elaborará una cuña radial para pautar en las principales radios a nivel nacional.</w:t>
      </w:r>
    </w:p>
    <w:p w:rsidR="003F71F2" w:rsidRDefault="003F71F2" w:rsidP="003F71F2">
      <w:pPr>
        <w:spacing w:line="360" w:lineRule="auto"/>
        <w:ind w:left="1800"/>
        <w:jc w:val="both"/>
        <w:rPr>
          <w:rFonts w:ascii="Arial" w:eastAsia="Arial Unicode MS" w:hAnsi="Arial" w:cs="Arial"/>
          <w:b/>
        </w:rPr>
      </w:pPr>
    </w:p>
    <w:p w:rsidR="003F71F2" w:rsidRDefault="003F71F2" w:rsidP="003F71F2">
      <w:pPr>
        <w:pStyle w:val="NormalWeb"/>
        <w:numPr>
          <w:ilvl w:val="4"/>
          <w:numId w:val="86"/>
        </w:numPr>
        <w:spacing w:before="0" w:beforeAutospacing="0" w:after="0" w:afterAutospacing="0" w:line="360" w:lineRule="auto"/>
        <w:jc w:val="both"/>
        <w:rPr>
          <w:rFonts w:ascii="Arial" w:eastAsia="Arial Unicode MS" w:hAnsi="Arial" w:cs="Arial"/>
          <w:b/>
        </w:rPr>
      </w:pPr>
      <w:r>
        <w:rPr>
          <w:rFonts w:ascii="Arial" w:eastAsia="Arial Unicode MS" w:hAnsi="Arial" w:cs="Arial"/>
          <w:b/>
        </w:rPr>
        <w:t>Estrategia Relaciones Públicas:</w:t>
      </w:r>
    </w:p>
    <w:p w:rsidR="003F71F2" w:rsidRDefault="003F71F2" w:rsidP="003F71F2">
      <w:pPr>
        <w:spacing w:line="360" w:lineRule="auto"/>
        <w:jc w:val="both"/>
        <w:rPr>
          <w:rFonts w:ascii="Arial" w:eastAsia="Arial Unicode MS" w:hAnsi="Arial" w:cs="Arial"/>
          <w:b/>
        </w:rPr>
      </w:pPr>
    </w:p>
    <w:p w:rsidR="003F71F2" w:rsidRPr="00E932DE" w:rsidRDefault="003F71F2" w:rsidP="003F71F2">
      <w:pPr>
        <w:spacing w:line="360" w:lineRule="auto"/>
        <w:ind w:left="2124"/>
        <w:jc w:val="both"/>
        <w:rPr>
          <w:rFonts w:ascii="Arial" w:eastAsia="Arial Unicode MS" w:hAnsi="Arial" w:cs="Arial"/>
        </w:rPr>
      </w:pPr>
      <w:r w:rsidRPr="00E932DE">
        <w:rPr>
          <w:rFonts w:ascii="Arial" w:eastAsia="Arial Unicode MS" w:hAnsi="Arial" w:cs="Arial"/>
        </w:rPr>
        <w:t>Consideramos que la expectativa que genera este proyecto demandará por lo menos durante el primer año una asesoría constante en el campo de las relaciones públicas.</w:t>
      </w:r>
    </w:p>
    <w:p w:rsidR="003F71F2" w:rsidRPr="00E932DE" w:rsidRDefault="003F71F2" w:rsidP="003F71F2">
      <w:pPr>
        <w:spacing w:line="360" w:lineRule="auto"/>
        <w:ind w:left="1764"/>
        <w:jc w:val="both"/>
        <w:rPr>
          <w:rFonts w:ascii="Arial" w:eastAsia="Arial Unicode MS" w:hAnsi="Arial" w:cs="Arial"/>
        </w:rPr>
      </w:pPr>
    </w:p>
    <w:p w:rsidR="003F71F2" w:rsidRPr="00E932DE" w:rsidRDefault="003F71F2" w:rsidP="003F71F2">
      <w:pPr>
        <w:spacing w:line="360" w:lineRule="auto"/>
        <w:ind w:left="2124"/>
        <w:jc w:val="both"/>
        <w:rPr>
          <w:rFonts w:ascii="Arial" w:eastAsia="Arial Unicode MS" w:hAnsi="Arial" w:cs="Arial"/>
        </w:rPr>
      </w:pPr>
      <w:r w:rsidRPr="00E932DE">
        <w:rPr>
          <w:rFonts w:ascii="Arial" w:eastAsia="Arial Unicode MS" w:hAnsi="Arial" w:cs="Arial"/>
        </w:rPr>
        <w:t xml:space="preserve">La agencia de publicidad De Maruri con experiencia en el manejo de relaciones públicas ha sido seleccionada para asesorar profesionalmente la difusión de los mensajes que deseamos transmitir de la manera más efectiva tanto en costos como en alcance de comunicación. </w:t>
      </w:r>
    </w:p>
    <w:p w:rsidR="003F71F2" w:rsidRPr="00E932DE" w:rsidRDefault="003F71F2" w:rsidP="003F71F2">
      <w:pPr>
        <w:spacing w:line="360" w:lineRule="auto"/>
        <w:ind w:left="1764"/>
        <w:jc w:val="both"/>
        <w:rPr>
          <w:rFonts w:ascii="Arial" w:eastAsia="Arial Unicode MS" w:hAnsi="Arial" w:cs="Arial"/>
        </w:rPr>
      </w:pPr>
    </w:p>
    <w:p w:rsidR="003F71F2" w:rsidRPr="00E932DE" w:rsidRDefault="003F71F2" w:rsidP="003F71F2">
      <w:pPr>
        <w:spacing w:line="360" w:lineRule="auto"/>
        <w:ind w:left="2124"/>
        <w:jc w:val="both"/>
        <w:rPr>
          <w:rFonts w:ascii="Arial" w:eastAsia="Arial Unicode MS" w:hAnsi="Arial" w:cs="Arial"/>
        </w:rPr>
      </w:pPr>
      <w:r w:rsidRPr="00E932DE">
        <w:rPr>
          <w:rFonts w:ascii="Arial" w:eastAsia="Arial Unicode MS" w:hAnsi="Arial" w:cs="Arial"/>
        </w:rPr>
        <w:t xml:space="preserve">Se seleccionará un vocero oficial por parte de </w:t>
      </w:r>
      <w:r>
        <w:rPr>
          <w:rFonts w:ascii="Arial" w:eastAsia="Arial Unicode MS" w:hAnsi="Arial" w:cs="Arial"/>
        </w:rPr>
        <w:t>Ecuafood S.A.</w:t>
      </w:r>
      <w:r w:rsidRPr="00E932DE">
        <w:rPr>
          <w:rFonts w:ascii="Arial" w:eastAsia="Arial Unicode MS" w:hAnsi="Arial" w:cs="Arial"/>
        </w:rPr>
        <w:t xml:space="preserve"> para que sea la persona encargada de proveer información a los medios sobre el relanzamien</w:t>
      </w:r>
      <w:r>
        <w:rPr>
          <w:rFonts w:ascii="Arial" w:eastAsia="Arial Unicode MS" w:hAnsi="Arial" w:cs="Arial"/>
        </w:rPr>
        <w:t>to.</w:t>
      </w:r>
    </w:p>
    <w:p w:rsidR="003F71F2" w:rsidRPr="00E932DE" w:rsidRDefault="003F71F2" w:rsidP="003F71F2">
      <w:pPr>
        <w:spacing w:line="360" w:lineRule="auto"/>
        <w:jc w:val="both"/>
        <w:rPr>
          <w:rFonts w:ascii="Arial" w:eastAsia="Arial Unicode MS" w:hAnsi="Arial" w:cs="Arial"/>
        </w:rPr>
      </w:pPr>
    </w:p>
    <w:p w:rsidR="003F71F2" w:rsidRPr="00E932DE" w:rsidRDefault="003F71F2" w:rsidP="003F71F2">
      <w:pPr>
        <w:spacing w:line="360" w:lineRule="auto"/>
        <w:ind w:left="2124"/>
        <w:jc w:val="both"/>
        <w:rPr>
          <w:rFonts w:ascii="Arial" w:eastAsia="Arial Unicode MS" w:hAnsi="Arial" w:cs="Arial"/>
        </w:rPr>
      </w:pPr>
      <w:r w:rsidRPr="00E932DE">
        <w:rPr>
          <w:rFonts w:ascii="Arial" w:eastAsia="Arial Unicode MS" w:hAnsi="Arial" w:cs="Arial"/>
        </w:rPr>
        <w:t>En la fase inicial aprovecharemos el interés de los medios para difundir datos generales sobre las actividades que se están ejecutando para garantizar el éxito de este proyecto.</w:t>
      </w:r>
    </w:p>
    <w:p w:rsidR="003F71F2" w:rsidRPr="00E932DE" w:rsidRDefault="003F71F2" w:rsidP="003F71F2">
      <w:pPr>
        <w:spacing w:line="360" w:lineRule="auto"/>
        <w:ind w:left="1764"/>
        <w:jc w:val="both"/>
        <w:rPr>
          <w:rFonts w:ascii="Arial" w:eastAsia="Arial Unicode MS" w:hAnsi="Arial" w:cs="Arial"/>
        </w:rPr>
      </w:pPr>
    </w:p>
    <w:p w:rsidR="003F71F2" w:rsidRPr="00E932DE" w:rsidRDefault="003F71F2" w:rsidP="003F71F2">
      <w:pPr>
        <w:spacing w:line="360" w:lineRule="auto"/>
        <w:ind w:left="2124"/>
        <w:jc w:val="both"/>
        <w:rPr>
          <w:rFonts w:ascii="Arial" w:eastAsia="Arial Unicode MS" w:hAnsi="Arial" w:cs="Arial"/>
        </w:rPr>
      </w:pPr>
      <w:r w:rsidRPr="00E932DE">
        <w:rPr>
          <w:rFonts w:ascii="Arial" w:eastAsia="Arial Unicode MS" w:hAnsi="Arial" w:cs="Arial"/>
        </w:rPr>
        <w:t>A medida que nos aproximemos a la fecha real de lanzamiento dicha información será seleccionada para generar la expectativa que un evento de esta trascendencia amerita.</w:t>
      </w:r>
      <w:r>
        <w:rPr>
          <w:rFonts w:ascii="Arial" w:eastAsia="Arial Unicode MS" w:hAnsi="Arial" w:cs="Arial"/>
        </w:rPr>
        <w:t xml:space="preserve"> </w:t>
      </w:r>
      <w:r w:rsidRPr="00E932DE">
        <w:rPr>
          <w:rFonts w:ascii="Arial" w:eastAsia="Arial Unicode MS" w:hAnsi="Arial" w:cs="Arial"/>
        </w:rPr>
        <w:t xml:space="preserve">Costo y duración: por definir </w:t>
      </w:r>
    </w:p>
    <w:p w:rsidR="003F71F2" w:rsidRDefault="003F71F2" w:rsidP="003F71F2">
      <w:pPr>
        <w:spacing w:line="360" w:lineRule="auto"/>
        <w:jc w:val="both"/>
        <w:rPr>
          <w:rFonts w:ascii="Arial" w:eastAsia="Arial Unicode MS" w:hAnsi="Arial" w:cs="Arial"/>
          <w:b/>
          <w:u w:val="single"/>
        </w:rPr>
      </w:pPr>
    </w:p>
    <w:p w:rsidR="003F71F2" w:rsidRDefault="003F71F2" w:rsidP="003F71F2">
      <w:pPr>
        <w:spacing w:line="360" w:lineRule="auto"/>
        <w:jc w:val="both"/>
        <w:rPr>
          <w:rFonts w:ascii="Arial" w:eastAsia="Arial Unicode MS" w:hAnsi="Arial" w:cs="Arial"/>
          <w:b/>
          <w:u w:val="single"/>
        </w:rPr>
      </w:pPr>
    </w:p>
    <w:p w:rsidR="003F71F2" w:rsidRDefault="003F71F2" w:rsidP="003F71F2">
      <w:pPr>
        <w:spacing w:line="360" w:lineRule="auto"/>
        <w:jc w:val="both"/>
        <w:rPr>
          <w:rFonts w:ascii="Arial" w:eastAsia="Arial Unicode MS" w:hAnsi="Arial" w:cs="Arial"/>
          <w:b/>
          <w:u w:val="single"/>
        </w:rPr>
      </w:pPr>
    </w:p>
    <w:p w:rsidR="003F71F2" w:rsidRDefault="003F71F2" w:rsidP="003F71F2">
      <w:pPr>
        <w:spacing w:line="360" w:lineRule="auto"/>
        <w:jc w:val="both"/>
        <w:rPr>
          <w:rFonts w:ascii="Arial" w:eastAsia="Arial Unicode MS" w:hAnsi="Arial" w:cs="Arial"/>
          <w:b/>
          <w:u w:val="single"/>
        </w:rPr>
      </w:pPr>
    </w:p>
    <w:p w:rsidR="003F71F2" w:rsidRPr="00023205" w:rsidRDefault="003F71F2" w:rsidP="003F71F2">
      <w:pPr>
        <w:spacing w:line="360" w:lineRule="auto"/>
        <w:jc w:val="both"/>
        <w:rPr>
          <w:rFonts w:ascii="Arial" w:eastAsia="Arial Unicode MS" w:hAnsi="Arial" w:cs="Arial"/>
          <w:b/>
          <w:u w:val="single"/>
        </w:rPr>
      </w:pPr>
    </w:p>
    <w:p w:rsidR="003F71F2" w:rsidRDefault="003F71F2" w:rsidP="003F71F2">
      <w:pPr>
        <w:pStyle w:val="NormalWeb"/>
        <w:numPr>
          <w:ilvl w:val="3"/>
          <w:numId w:val="86"/>
        </w:numPr>
        <w:spacing w:before="0" w:beforeAutospacing="0" w:after="0" w:afterAutospacing="0" w:line="360" w:lineRule="auto"/>
        <w:jc w:val="both"/>
        <w:rPr>
          <w:rFonts w:ascii="Arial" w:eastAsia="Arial Unicode MS" w:hAnsi="Arial" w:cs="Arial"/>
          <w:b/>
        </w:rPr>
      </w:pPr>
      <w:r>
        <w:rPr>
          <w:rFonts w:ascii="Arial" w:eastAsia="Arial Unicode MS" w:hAnsi="Arial" w:cs="Arial"/>
          <w:b/>
        </w:rPr>
        <w:lastRenderedPageBreak/>
        <w:t xml:space="preserve"> </w:t>
      </w:r>
      <w:r w:rsidRPr="00C37F22">
        <w:rPr>
          <w:rFonts w:ascii="Arial" w:eastAsia="Arial Unicode MS" w:hAnsi="Arial" w:cs="Arial"/>
          <w:b/>
        </w:rPr>
        <w:t xml:space="preserve">Estrategia de Marcas por Categoría </w:t>
      </w:r>
    </w:p>
    <w:p w:rsidR="003F71F2" w:rsidRDefault="003F71F2" w:rsidP="003F71F2">
      <w:pPr>
        <w:spacing w:line="360" w:lineRule="auto"/>
        <w:ind w:left="708"/>
        <w:jc w:val="both"/>
        <w:rPr>
          <w:rFonts w:ascii="Arial" w:eastAsia="Arial Unicode MS" w:hAnsi="Arial" w:cs="Arial"/>
          <w:b/>
        </w:rPr>
      </w:pPr>
    </w:p>
    <w:p w:rsidR="003F71F2" w:rsidRDefault="003F71F2" w:rsidP="003F71F2">
      <w:pPr>
        <w:numPr>
          <w:ilvl w:val="1"/>
          <w:numId w:val="17"/>
        </w:numPr>
        <w:spacing w:line="360" w:lineRule="auto"/>
        <w:jc w:val="both"/>
        <w:rPr>
          <w:rFonts w:ascii="Arial" w:eastAsia="Arial Unicode MS" w:hAnsi="Arial" w:cs="Arial"/>
        </w:rPr>
      </w:pPr>
      <w:r w:rsidRPr="00BC76BC">
        <w:rPr>
          <w:rFonts w:ascii="Arial" w:eastAsia="Arial Unicode MS" w:hAnsi="Arial" w:cs="Arial"/>
        </w:rPr>
        <w:t xml:space="preserve">Direccionar actividades dirigidas a amas de casa </w:t>
      </w:r>
    </w:p>
    <w:p w:rsidR="003F71F2" w:rsidRDefault="003F71F2" w:rsidP="00A31E04">
      <w:pPr>
        <w:numPr>
          <w:ilvl w:val="2"/>
          <w:numId w:val="17"/>
        </w:numPr>
        <w:tabs>
          <w:tab w:val="num" w:pos="3924"/>
        </w:tabs>
        <w:spacing w:line="360" w:lineRule="auto"/>
        <w:jc w:val="both"/>
        <w:rPr>
          <w:rFonts w:ascii="Arial" w:eastAsia="Arial Unicode MS" w:hAnsi="Arial" w:cs="Arial"/>
        </w:rPr>
      </w:pPr>
      <w:r>
        <w:rPr>
          <w:rFonts w:ascii="Arial" w:eastAsia="Arial Unicode MS" w:hAnsi="Arial" w:cs="Arial"/>
        </w:rPr>
        <w:t>C</w:t>
      </w:r>
      <w:r w:rsidRPr="00BC76BC">
        <w:rPr>
          <w:rFonts w:ascii="Arial" w:eastAsia="Arial Unicode MS" w:hAnsi="Arial" w:cs="Arial"/>
        </w:rPr>
        <w:t>ursos de cocina</w:t>
      </w:r>
    </w:p>
    <w:p w:rsidR="003F71F2" w:rsidRDefault="003F71F2" w:rsidP="00A31E04">
      <w:pPr>
        <w:numPr>
          <w:ilvl w:val="2"/>
          <w:numId w:val="17"/>
        </w:numPr>
        <w:tabs>
          <w:tab w:val="num" w:pos="3924"/>
        </w:tabs>
        <w:spacing w:line="360" w:lineRule="auto"/>
        <w:jc w:val="both"/>
        <w:rPr>
          <w:rFonts w:ascii="Arial" w:eastAsia="Arial Unicode MS" w:hAnsi="Arial" w:cs="Arial"/>
        </w:rPr>
      </w:pPr>
      <w:r w:rsidRPr="00BC76BC">
        <w:rPr>
          <w:rFonts w:ascii="Arial" w:eastAsia="Arial Unicode MS" w:hAnsi="Arial" w:cs="Arial"/>
        </w:rPr>
        <w:t>Bingos</w:t>
      </w:r>
    </w:p>
    <w:p w:rsidR="003F71F2" w:rsidRDefault="003F71F2" w:rsidP="00A31E04">
      <w:pPr>
        <w:numPr>
          <w:ilvl w:val="2"/>
          <w:numId w:val="17"/>
        </w:numPr>
        <w:tabs>
          <w:tab w:val="num" w:pos="3924"/>
        </w:tabs>
        <w:spacing w:line="360" w:lineRule="auto"/>
        <w:jc w:val="both"/>
        <w:rPr>
          <w:rFonts w:ascii="Arial" w:eastAsia="Arial Unicode MS" w:hAnsi="Arial" w:cs="Arial"/>
        </w:rPr>
      </w:pPr>
      <w:r>
        <w:rPr>
          <w:rFonts w:ascii="Arial" w:eastAsia="Arial Unicode MS" w:hAnsi="Arial" w:cs="Arial"/>
        </w:rPr>
        <w:t>A</w:t>
      </w:r>
      <w:r w:rsidRPr="00BC76BC">
        <w:rPr>
          <w:rFonts w:ascii="Arial" w:eastAsia="Arial Unicode MS" w:hAnsi="Arial" w:cs="Arial"/>
        </w:rPr>
        <w:t>ctividades en centros comerciales</w:t>
      </w:r>
    </w:p>
    <w:p w:rsidR="003F71F2" w:rsidRDefault="003F71F2" w:rsidP="003F71F2">
      <w:pPr>
        <w:numPr>
          <w:ilvl w:val="1"/>
          <w:numId w:val="17"/>
        </w:numPr>
        <w:spacing w:line="360" w:lineRule="auto"/>
        <w:jc w:val="both"/>
        <w:rPr>
          <w:rFonts w:ascii="Arial" w:eastAsia="Arial Unicode MS" w:hAnsi="Arial" w:cs="Arial"/>
        </w:rPr>
      </w:pPr>
      <w:r w:rsidRPr="00BC76BC">
        <w:rPr>
          <w:rFonts w:ascii="Arial" w:eastAsia="Arial Unicode MS" w:hAnsi="Arial" w:cs="Arial"/>
        </w:rPr>
        <w:t xml:space="preserve">Auspicios </w:t>
      </w:r>
    </w:p>
    <w:p w:rsidR="003F71F2" w:rsidRDefault="003F71F2" w:rsidP="00A31E04">
      <w:pPr>
        <w:numPr>
          <w:ilvl w:val="2"/>
          <w:numId w:val="17"/>
        </w:numPr>
        <w:tabs>
          <w:tab w:val="num" w:pos="3924"/>
        </w:tabs>
        <w:spacing w:line="360" w:lineRule="auto"/>
        <w:jc w:val="both"/>
        <w:rPr>
          <w:rFonts w:ascii="Arial" w:eastAsia="Arial Unicode MS" w:hAnsi="Arial" w:cs="Arial"/>
        </w:rPr>
      </w:pPr>
      <w:r w:rsidRPr="00BC76BC">
        <w:rPr>
          <w:rFonts w:ascii="Arial" w:eastAsia="Arial Unicode MS" w:hAnsi="Arial" w:cs="Arial"/>
        </w:rPr>
        <w:t>Hoteles</w:t>
      </w:r>
    </w:p>
    <w:p w:rsidR="003F71F2" w:rsidRDefault="003F71F2" w:rsidP="00A31E04">
      <w:pPr>
        <w:numPr>
          <w:ilvl w:val="2"/>
          <w:numId w:val="17"/>
        </w:numPr>
        <w:tabs>
          <w:tab w:val="num" w:pos="3924"/>
        </w:tabs>
        <w:spacing w:line="360" w:lineRule="auto"/>
        <w:jc w:val="both"/>
        <w:rPr>
          <w:rFonts w:ascii="Arial" w:eastAsia="Arial Unicode MS" w:hAnsi="Arial" w:cs="Arial"/>
        </w:rPr>
      </w:pPr>
      <w:r w:rsidRPr="00BC76BC">
        <w:rPr>
          <w:rFonts w:ascii="Arial" w:eastAsia="Arial Unicode MS" w:hAnsi="Arial" w:cs="Arial"/>
        </w:rPr>
        <w:t>Escuelas de cocina</w:t>
      </w:r>
    </w:p>
    <w:p w:rsidR="003F71F2" w:rsidRDefault="003F71F2" w:rsidP="00A31E04">
      <w:pPr>
        <w:numPr>
          <w:ilvl w:val="2"/>
          <w:numId w:val="17"/>
        </w:numPr>
        <w:tabs>
          <w:tab w:val="num" w:pos="3924"/>
        </w:tabs>
        <w:spacing w:line="360" w:lineRule="auto"/>
        <w:jc w:val="both"/>
        <w:rPr>
          <w:rFonts w:ascii="Arial" w:eastAsia="Arial Unicode MS" w:hAnsi="Arial" w:cs="Arial"/>
        </w:rPr>
      </w:pPr>
      <w:r w:rsidRPr="00BC76BC">
        <w:rPr>
          <w:rFonts w:ascii="Arial" w:eastAsia="Arial Unicode MS" w:hAnsi="Arial" w:cs="Arial"/>
        </w:rPr>
        <w:t>Escuelas de Chefs</w:t>
      </w:r>
    </w:p>
    <w:p w:rsidR="003F71F2" w:rsidRDefault="003F71F2" w:rsidP="00A31E04">
      <w:pPr>
        <w:numPr>
          <w:ilvl w:val="2"/>
          <w:numId w:val="17"/>
        </w:numPr>
        <w:tabs>
          <w:tab w:val="num" w:pos="3924"/>
        </w:tabs>
        <w:spacing w:line="360" w:lineRule="auto"/>
        <w:jc w:val="both"/>
        <w:rPr>
          <w:rFonts w:ascii="Arial" w:eastAsia="Arial Unicode MS" w:hAnsi="Arial" w:cs="Arial"/>
        </w:rPr>
      </w:pPr>
      <w:r w:rsidRPr="00BC76BC">
        <w:rPr>
          <w:rFonts w:ascii="Arial" w:eastAsia="Arial Unicode MS" w:hAnsi="Arial" w:cs="Arial"/>
        </w:rPr>
        <w:t>Dulcerías.</w:t>
      </w:r>
    </w:p>
    <w:p w:rsidR="003F71F2" w:rsidRPr="00BC76BC" w:rsidRDefault="003F71F2" w:rsidP="00A31E04">
      <w:pPr>
        <w:numPr>
          <w:ilvl w:val="2"/>
          <w:numId w:val="17"/>
        </w:numPr>
        <w:tabs>
          <w:tab w:val="num" w:pos="3924"/>
        </w:tabs>
        <w:spacing w:line="360" w:lineRule="auto"/>
        <w:jc w:val="both"/>
        <w:rPr>
          <w:rFonts w:ascii="Arial" w:eastAsia="Arial Unicode MS" w:hAnsi="Arial" w:cs="Arial"/>
        </w:rPr>
      </w:pPr>
      <w:r w:rsidRPr="00BC76BC">
        <w:rPr>
          <w:rFonts w:ascii="Arial" w:eastAsia="Arial Unicode MS" w:hAnsi="Arial" w:cs="Arial"/>
        </w:rPr>
        <w:t>Degustación en Autoservicios</w:t>
      </w:r>
    </w:p>
    <w:p w:rsidR="003F71F2" w:rsidRDefault="003F71F2" w:rsidP="00A31E04">
      <w:pPr>
        <w:numPr>
          <w:ilvl w:val="1"/>
          <w:numId w:val="17"/>
        </w:numPr>
        <w:tabs>
          <w:tab w:val="num" w:pos="3204"/>
        </w:tabs>
        <w:spacing w:line="360" w:lineRule="auto"/>
        <w:jc w:val="both"/>
        <w:rPr>
          <w:rFonts w:ascii="Arial" w:eastAsia="Arial Unicode MS" w:hAnsi="Arial" w:cs="Arial"/>
        </w:rPr>
      </w:pPr>
      <w:r w:rsidRPr="00BC76BC">
        <w:rPr>
          <w:rFonts w:ascii="Arial" w:eastAsia="Arial Unicode MS" w:hAnsi="Arial" w:cs="Arial"/>
        </w:rPr>
        <w:t>Actividades en Programas de TV de Cocina en vivo.</w:t>
      </w:r>
    </w:p>
    <w:p w:rsidR="003F71F2" w:rsidRDefault="003F71F2" w:rsidP="00A31E04">
      <w:pPr>
        <w:numPr>
          <w:ilvl w:val="1"/>
          <w:numId w:val="17"/>
        </w:numPr>
        <w:tabs>
          <w:tab w:val="num" w:pos="3204"/>
        </w:tabs>
        <w:spacing w:line="360" w:lineRule="auto"/>
        <w:jc w:val="both"/>
        <w:rPr>
          <w:rFonts w:ascii="Arial" w:eastAsia="Arial Unicode MS" w:hAnsi="Arial" w:cs="Arial"/>
        </w:rPr>
      </w:pPr>
      <w:r>
        <w:rPr>
          <w:rFonts w:ascii="Arial" w:eastAsia="Arial Unicode MS" w:hAnsi="Arial" w:cs="Arial"/>
        </w:rPr>
        <w:t>A</w:t>
      </w:r>
      <w:r w:rsidRPr="00BC76BC">
        <w:rPr>
          <w:rFonts w:ascii="Arial" w:eastAsia="Arial Unicode MS" w:hAnsi="Arial" w:cs="Arial"/>
        </w:rPr>
        <w:t xml:space="preserve">ctividades en Islas </w:t>
      </w:r>
      <w:r>
        <w:rPr>
          <w:rFonts w:ascii="Arial" w:eastAsia="Arial Unicode MS" w:hAnsi="Arial" w:cs="Arial"/>
        </w:rPr>
        <w:t>Ecuafood S.A.</w:t>
      </w:r>
    </w:p>
    <w:p w:rsidR="003F71F2" w:rsidRPr="00040FF3" w:rsidRDefault="003F71F2" w:rsidP="00A31E04">
      <w:pPr>
        <w:numPr>
          <w:ilvl w:val="1"/>
          <w:numId w:val="17"/>
        </w:numPr>
        <w:tabs>
          <w:tab w:val="num" w:pos="3204"/>
        </w:tabs>
        <w:spacing w:line="360" w:lineRule="auto"/>
        <w:jc w:val="both"/>
        <w:rPr>
          <w:rFonts w:ascii="Arial" w:eastAsia="Arial Unicode MS" w:hAnsi="Arial" w:cs="Arial"/>
        </w:rPr>
      </w:pPr>
      <w:r>
        <w:rPr>
          <w:rFonts w:ascii="Arial" w:eastAsia="Arial Unicode MS" w:hAnsi="Arial" w:cs="Arial"/>
        </w:rPr>
        <w:t xml:space="preserve">Chupetes: </w:t>
      </w:r>
      <w:r w:rsidRPr="00040FF3">
        <w:rPr>
          <w:rFonts w:ascii="Arial" w:eastAsia="Arial Unicode MS" w:hAnsi="Arial" w:cs="Arial"/>
        </w:rPr>
        <w:t xml:space="preserve">Se creará un producto divertido para niños con el cual puedan identificarse, resaltando la calidad de </w:t>
      </w:r>
      <w:r>
        <w:rPr>
          <w:rFonts w:ascii="Arial" w:eastAsia="Arial Unicode MS" w:hAnsi="Arial" w:cs="Arial"/>
        </w:rPr>
        <w:t xml:space="preserve">Ecuafood S.A.. </w:t>
      </w:r>
      <w:r w:rsidRPr="00040FF3">
        <w:rPr>
          <w:rFonts w:ascii="Arial" w:eastAsia="Arial Unicode MS" w:hAnsi="Arial" w:cs="Arial"/>
        </w:rPr>
        <w:t>Esta categoría ha evolucionado tecnológicamente (Relleno de Yogurt, sabores especiales, centro líquido) por lo tanto deberá trabajarse en igualar y en lo posible superar estos valores agregados.</w:t>
      </w:r>
    </w:p>
    <w:p w:rsidR="003F71F2" w:rsidRDefault="003F71F2" w:rsidP="003F71F2">
      <w:pPr>
        <w:spacing w:line="360" w:lineRule="auto"/>
        <w:jc w:val="both"/>
        <w:rPr>
          <w:rFonts w:ascii="Arial" w:eastAsia="Arial Unicode MS" w:hAnsi="Arial" w:cs="Arial"/>
          <w:b/>
        </w:rPr>
      </w:pPr>
    </w:p>
    <w:p w:rsidR="003F71F2" w:rsidRDefault="003F71F2" w:rsidP="003F71F2">
      <w:pPr>
        <w:spacing w:line="360" w:lineRule="auto"/>
        <w:jc w:val="both"/>
        <w:rPr>
          <w:rFonts w:ascii="Arial" w:eastAsia="Arial Unicode MS" w:hAnsi="Arial" w:cs="Arial"/>
          <w:b/>
        </w:rPr>
      </w:pPr>
    </w:p>
    <w:p w:rsidR="003F71F2" w:rsidRDefault="003F71F2" w:rsidP="003F71F2">
      <w:pPr>
        <w:pStyle w:val="NormalWeb"/>
        <w:numPr>
          <w:ilvl w:val="3"/>
          <w:numId w:val="86"/>
        </w:numPr>
        <w:spacing w:before="0" w:beforeAutospacing="0" w:after="0" w:afterAutospacing="0" w:line="360" w:lineRule="auto"/>
        <w:jc w:val="both"/>
        <w:rPr>
          <w:rFonts w:ascii="Arial" w:eastAsia="Arial Unicode MS" w:hAnsi="Arial" w:cs="Arial"/>
          <w:b/>
        </w:rPr>
      </w:pPr>
      <w:r w:rsidRPr="00C37F22">
        <w:rPr>
          <w:rFonts w:ascii="Arial" w:eastAsia="Arial Unicode MS" w:hAnsi="Arial" w:cs="Arial"/>
          <w:b/>
        </w:rPr>
        <w:t>Estrategia de Distribución</w:t>
      </w:r>
    </w:p>
    <w:p w:rsidR="003F71F2" w:rsidRDefault="003F71F2" w:rsidP="003F71F2">
      <w:pPr>
        <w:spacing w:line="360" w:lineRule="auto"/>
        <w:ind w:left="708"/>
        <w:jc w:val="both"/>
        <w:rPr>
          <w:rFonts w:ascii="Arial" w:eastAsia="Arial Unicode MS" w:hAnsi="Arial" w:cs="Arial"/>
          <w:b/>
        </w:rPr>
      </w:pPr>
    </w:p>
    <w:p w:rsidR="003F71F2" w:rsidRPr="001D71AE" w:rsidRDefault="003F71F2" w:rsidP="003F71F2">
      <w:pPr>
        <w:pStyle w:val="NormalWeb"/>
        <w:numPr>
          <w:ilvl w:val="4"/>
          <w:numId w:val="86"/>
        </w:numPr>
        <w:spacing w:before="0" w:beforeAutospacing="0" w:after="0" w:afterAutospacing="0" w:line="360" w:lineRule="auto"/>
        <w:jc w:val="both"/>
        <w:rPr>
          <w:rFonts w:ascii="Arial" w:eastAsia="Arial Unicode MS" w:hAnsi="Arial" w:cs="Arial"/>
          <w:b/>
        </w:rPr>
      </w:pPr>
      <w:r w:rsidRPr="00CE7B76">
        <w:rPr>
          <w:rFonts w:ascii="Arial" w:eastAsia="Arial Unicode MS" w:hAnsi="Arial" w:cs="Arial"/>
          <w:b/>
        </w:rPr>
        <w:t>Canales de Distribución y Ventas</w:t>
      </w:r>
    </w:p>
    <w:p w:rsidR="003F71F2" w:rsidRDefault="003F71F2" w:rsidP="003F71F2">
      <w:pPr>
        <w:spacing w:line="360" w:lineRule="auto"/>
        <w:ind w:left="1416"/>
        <w:jc w:val="both"/>
        <w:rPr>
          <w:rFonts w:ascii="Arial" w:eastAsia="Arial Unicode MS" w:hAnsi="Arial" w:cs="Arial"/>
          <w:b/>
        </w:rPr>
      </w:pPr>
    </w:p>
    <w:p w:rsidR="003F71F2" w:rsidRPr="00D61332" w:rsidRDefault="003F71F2" w:rsidP="00A31E04">
      <w:pPr>
        <w:numPr>
          <w:ilvl w:val="0"/>
          <w:numId w:val="39"/>
        </w:numPr>
        <w:tabs>
          <w:tab w:val="clear" w:pos="720"/>
          <w:tab w:val="num" w:pos="2484"/>
        </w:tabs>
        <w:spacing w:line="360" w:lineRule="auto"/>
        <w:ind w:left="2484"/>
        <w:jc w:val="both"/>
        <w:rPr>
          <w:rFonts w:ascii="Arial" w:eastAsia="Arial Unicode MS" w:hAnsi="Arial" w:cs="Arial"/>
          <w:lang w:val="es-EC"/>
        </w:rPr>
      </w:pPr>
      <w:r w:rsidRPr="00D61332">
        <w:rPr>
          <w:rFonts w:ascii="Arial" w:eastAsia="Arial Unicode MS" w:hAnsi="Arial" w:cs="Arial"/>
          <w:lang w:val="es-EC"/>
        </w:rPr>
        <w:t>Canal Abierto Tradicional:</w:t>
      </w:r>
    </w:p>
    <w:p w:rsidR="003F71F2" w:rsidRPr="00D61332" w:rsidRDefault="003F71F2" w:rsidP="00A31E04">
      <w:pPr>
        <w:numPr>
          <w:ilvl w:val="1"/>
          <w:numId w:val="39"/>
        </w:numPr>
        <w:tabs>
          <w:tab w:val="clear" w:pos="1440"/>
          <w:tab w:val="num" w:pos="3204"/>
        </w:tabs>
        <w:spacing w:line="360" w:lineRule="auto"/>
        <w:ind w:left="3204"/>
        <w:jc w:val="both"/>
        <w:rPr>
          <w:rFonts w:ascii="Arial" w:eastAsia="Arial Unicode MS" w:hAnsi="Arial" w:cs="Arial"/>
        </w:rPr>
      </w:pPr>
      <w:r w:rsidRPr="00D61332">
        <w:rPr>
          <w:rFonts w:ascii="Arial" w:eastAsia="Arial Unicode MS" w:hAnsi="Arial" w:cs="Arial"/>
        </w:rPr>
        <w:t>Distribuidores con Prevendedor GIS en Gye y Uio</w:t>
      </w:r>
    </w:p>
    <w:p w:rsidR="003F71F2" w:rsidRDefault="003F71F2" w:rsidP="00A31E04">
      <w:pPr>
        <w:numPr>
          <w:ilvl w:val="1"/>
          <w:numId w:val="39"/>
        </w:numPr>
        <w:tabs>
          <w:tab w:val="clear" w:pos="1440"/>
          <w:tab w:val="num" w:pos="3204"/>
        </w:tabs>
        <w:spacing w:line="360" w:lineRule="auto"/>
        <w:ind w:left="3204"/>
        <w:jc w:val="both"/>
        <w:rPr>
          <w:rFonts w:ascii="Arial" w:eastAsia="Arial Unicode MS" w:hAnsi="Arial" w:cs="Arial"/>
        </w:rPr>
      </w:pPr>
      <w:r w:rsidRPr="00D61332">
        <w:rPr>
          <w:rFonts w:ascii="Arial" w:eastAsia="Arial Unicode MS" w:hAnsi="Arial" w:cs="Arial"/>
        </w:rPr>
        <w:t>Supervisión propia</w:t>
      </w:r>
    </w:p>
    <w:p w:rsidR="003F71F2" w:rsidRPr="00D61332" w:rsidRDefault="003F71F2" w:rsidP="003F71F2">
      <w:pPr>
        <w:spacing w:line="360" w:lineRule="auto"/>
        <w:ind w:left="2844"/>
        <w:jc w:val="both"/>
        <w:rPr>
          <w:rFonts w:ascii="Arial" w:eastAsia="Arial Unicode MS" w:hAnsi="Arial" w:cs="Arial"/>
        </w:rPr>
      </w:pPr>
    </w:p>
    <w:p w:rsidR="003F71F2" w:rsidRPr="00D61332" w:rsidRDefault="003F71F2" w:rsidP="00A31E04">
      <w:pPr>
        <w:numPr>
          <w:ilvl w:val="0"/>
          <w:numId w:val="39"/>
        </w:numPr>
        <w:tabs>
          <w:tab w:val="clear" w:pos="720"/>
          <w:tab w:val="num" w:pos="2484"/>
        </w:tabs>
        <w:spacing w:line="360" w:lineRule="auto"/>
        <w:ind w:left="2484"/>
        <w:jc w:val="both"/>
        <w:rPr>
          <w:rFonts w:ascii="Arial" w:eastAsia="Arial Unicode MS" w:hAnsi="Arial" w:cs="Arial"/>
        </w:rPr>
      </w:pPr>
      <w:r w:rsidRPr="00D61332">
        <w:rPr>
          <w:rFonts w:ascii="Arial" w:eastAsia="Arial Unicode MS" w:hAnsi="Arial" w:cs="Arial"/>
        </w:rPr>
        <w:t>Supermercados y Autoservicios:</w:t>
      </w:r>
    </w:p>
    <w:p w:rsidR="003F71F2" w:rsidRPr="00D61332" w:rsidRDefault="003F71F2" w:rsidP="00A31E04">
      <w:pPr>
        <w:numPr>
          <w:ilvl w:val="1"/>
          <w:numId w:val="39"/>
        </w:numPr>
        <w:tabs>
          <w:tab w:val="clear" w:pos="1440"/>
          <w:tab w:val="num" w:pos="3204"/>
        </w:tabs>
        <w:spacing w:line="360" w:lineRule="auto"/>
        <w:ind w:left="3204"/>
        <w:jc w:val="both"/>
        <w:rPr>
          <w:rFonts w:ascii="Arial" w:eastAsia="Arial Unicode MS" w:hAnsi="Arial" w:cs="Arial"/>
        </w:rPr>
      </w:pPr>
      <w:r w:rsidRPr="00D61332">
        <w:rPr>
          <w:rFonts w:ascii="Arial" w:eastAsia="Arial Unicode MS" w:hAnsi="Arial" w:cs="Arial"/>
        </w:rPr>
        <w:t>Venta directa</w:t>
      </w:r>
    </w:p>
    <w:p w:rsidR="003F71F2" w:rsidRDefault="003F71F2" w:rsidP="00A31E04">
      <w:pPr>
        <w:numPr>
          <w:ilvl w:val="1"/>
          <w:numId w:val="39"/>
        </w:numPr>
        <w:tabs>
          <w:tab w:val="clear" w:pos="1440"/>
          <w:tab w:val="num" w:pos="3204"/>
        </w:tabs>
        <w:spacing w:line="360" w:lineRule="auto"/>
        <w:ind w:left="3204"/>
        <w:jc w:val="both"/>
        <w:rPr>
          <w:rFonts w:ascii="Arial" w:eastAsia="Arial Unicode MS" w:hAnsi="Arial" w:cs="Arial"/>
        </w:rPr>
      </w:pPr>
      <w:r w:rsidRPr="00D61332">
        <w:rPr>
          <w:rFonts w:ascii="Arial" w:eastAsia="Arial Unicode MS" w:hAnsi="Arial" w:cs="Arial"/>
        </w:rPr>
        <w:lastRenderedPageBreak/>
        <w:t>Jefatura de Canal Supermercados y Autoservicios</w:t>
      </w:r>
    </w:p>
    <w:p w:rsidR="003F71F2" w:rsidRPr="00D61332" w:rsidRDefault="003F71F2" w:rsidP="003F71F2">
      <w:pPr>
        <w:spacing w:line="360" w:lineRule="auto"/>
        <w:ind w:left="2844"/>
        <w:jc w:val="both"/>
        <w:rPr>
          <w:rFonts w:ascii="Arial" w:eastAsia="Arial Unicode MS" w:hAnsi="Arial" w:cs="Arial"/>
        </w:rPr>
      </w:pPr>
    </w:p>
    <w:p w:rsidR="003F71F2" w:rsidRPr="00D61332" w:rsidRDefault="003F71F2" w:rsidP="00A31E04">
      <w:pPr>
        <w:numPr>
          <w:ilvl w:val="0"/>
          <w:numId w:val="39"/>
        </w:numPr>
        <w:tabs>
          <w:tab w:val="clear" w:pos="720"/>
          <w:tab w:val="num" w:pos="2484"/>
        </w:tabs>
        <w:spacing w:line="360" w:lineRule="auto"/>
        <w:ind w:left="2484"/>
        <w:jc w:val="both"/>
        <w:rPr>
          <w:rFonts w:ascii="Arial" w:eastAsia="Arial Unicode MS" w:hAnsi="Arial" w:cs="Arial"/>
        </w:rPr>
      </w:pPr>
      <w:r w:rsidRPr="00D61332">
        <w:rPr>
          <w:rFonts w:ascii="Arial" w:eastAsia="Arial Unicode MS" w:hAnsi="Arial" w:cs="Arial"/>
        </w:rPr>
        <w:t>Canal Especial:</w:t>
      </w:r>
    </w:p>
    <w:p w:rsidR="003F71F2" w:rsidRPr="00D61332" w:rsidRDefault="003F71F2" w:rsidP="00A31E04">
      <w:pPr>
        <w:numPr>
          <w:ilvl w:val="1"/>
          <w:numId w:val="39"/>
        </w:numPr>
        <w:tabs>
          <w:tab w:val="clear" w:pos="1440"/>
          <w:tab w:val="num" w:pos="3204"/>
        </w:tabs>
        <w:spacing w:line="360" w:lineRule="auto"/>
        <w:ind w:left="3204"/>
        <w:jc w:val="both"/>
        <w:rPr>
          <w:rFonts w:ascii="Arial" w:eastAsia="Arial Unicode MS" w:hAnsi="Arial" w:cs="Arial"/>
        </w:rPr>
      </w:pPr>
      <w:r w:rsidRPr="00D61332">
        <w:rPr>
          <w:rFonts w:ascii="Arial" w:eastAsia="Arial Unicode MS" w:hAnsi="Arial" w:cs="Arial"/>
        </w:rPr>
        <w:t>Colegios, Oficinas, Instituciones</w:t>
      </w:r>
    </w:p>
    <w:p w:rsidR="003F71F2" w:rsidRPr="00D61332" w:rsidRDefault="003F71F2" w:rsidP="00A31E04">
      <w:pPr>
        <w:numPr>
          <w:ilvl w:val="1"/>
          <w:numId w:val="39"/>
        </w:numPr>
        <w:tabs>
          <w:tab w:val="clear" w:pos="1440"/>
          <w:tab w:val="num" w:pos="3204"/>
        </w:tabs>
        <w:spacing w:line="360" w:lineRule="auto"/>
        <w:ind w:left="3204"/>
        <w:jc w:val="both"/>
        <w:rPr>
          <w:rFonts w:ascii="Arial" w:eastAsia="Arial Unicode MS" w:hAnsi="Arial" w:cs="Arial"/>
        </w:rPr>
      </w:pPr>
      <w:r w:rsidRPr="00D61332">
        <w:rPr>
          <w:rFonts w:ascii="Arial" w:eastAsia="Arial Unicode MS" w:hAnsi="Arial" w:cs="Arial"/>
        </w:rPr>
        <w:t>Activación directa</w:t>
      </w:r>
    </w:p>
    <w:p w:rsidR="003F71F2" w:rsidRPr="00D61332" w:rsidRDefault="003F71F2" w:rsidP="00A31E04">
      <w:pPr>
        <w:numPr>
          <w:ilvl w:val="1"/>
          <w:numId w:val="39"/>
        </w:numPr>
        <w:tabs>
          <w:tab w:val="clear" w:pos="1440"/>
          <w:tab w:val="num" w:pos="3204"/>
        </w:tabs>
        <w:spacing w:line="360" w:lineRule="auto"/>
        <w:ind w:left="3204"/>
        <w:jc w:val="both"/>
        <w:rPr>
          <w:rFonts w:ascii="Arial" w:eastAsia="Arial Unicode MS" w:hAnsi="Arial" w:cs="Arial"/>
        </w:rPr>
      </w:pPr>
      <w:r w:rsidRPr="00D61332">
        <w:rPr>
          <w:rFonts w:ascii="Arial" w:eastAsia="Arial Unicode MS" w:hAnsi="Arial" w:cs="Arial"/>
        </w:rPr>
        <w:t>Estructura de Eventos Especiales</w:t>
      </w:r>
    </w:p>
    <w:p w:rsidR="003F71F2" w:rsidRPr="00D61332" w:rsidRDefault="003F71F2" w:rsidP="003F71F2">
      <w:pPr>
        <w:spacing w:line="360" w:lineRule="auto"/>
        <w:ind w:left="1764"/>
        <w:jc w:val="both"/>
        <w:rPr>
          <w:rFonts w:ascii="Arial" w:eastAsia="Arial Unicode MS" w:hAnsi="Arial" w:cs="Arial"/>
        </w:rPr>
      </w:pPr>
    </w:p>
    <w:p w:rsidR="003F71F2" w:rsidRPr="00D61332" w:rsidRDefault="003F71F2" w:rsidP="00A31E04">
      <w:pPr>
        <w:numPr>
          <w:ilvl w:val="0"/>
          <w:numId w:val="40"/>
        </w:numPr>
        <w:tabs>
          <w:tab w:val="clear" w:pos="720"/>
          <w:tab w:val="num" w:pos="2484"/>
        </w:tabs>
        <w:spacing w:line="360" w:lineRule="auto"/>
        <w:ind w:left="2484"/>
        <w:jc w:val="both"/>
        <w:rPr>
          <w:rFonts w:ascii="Arial" w:eastAsia="Arial Unicode MS" w:hAnsi="Arial" w:cs="Arial"/>
        </w:rPr>
      </w:pPr>
      <w:r w:rsidRPr="00D61332">
        <w:rPr>
          <w:rFonts w:ascii="Arial" w:eastAsia="Arial Unicode MS" w:hAnsi="Arial" w:cs="Arial"/>
        </w:rPr>
        <w:t>Segunda Fase:</w:t>
      </w:r>
    </w:p>
    <w:p w:rsidR="003F71F2" w:rsidRPr="00D61332" w:rsidRDefault="003F71F2" w:rsidP="00A31E04">
      <w:pPr>
        <w:numPr>
          <w:ilvl w:val="1"/>
          <w:numId w:val="40"/>
        </w:numPr>
        <w:tabs>
          <w:tab w:val="clear" w:pos="1440"/>
          <w:tab w:val="num" w:pos="3204"/>
        </w:tabs>
        <w:spacing w:line="360" w:lineRule="auto"/>
        <w:ind w:left="3204"/>
        <w:jc w:val="both"/>
        <w:rPr>
          <w:rFonts w:ascii="Arial" w:eastAsia="Arial Unicode MS" w:hAnsi="Arial" w:cs="Arial"/>
        </w:rPr>
      </w:pPr>
      <w:r w:rsidRPr="00D61332">
        <w:rPr>
          <w:rFonts w:ascii="Arial" w:eastAsia="Arial Unicode MS" w:hAnsi="Arial" w:cs="Arial"/>
        </w:rPr>
        <w:t>Distribución directa</w:t>
      </w:r>
    </w:p>
    <w:p w:rsidR="003F71F2" w:rsidRPr="00D61332" w:rsidRDefault="003F71F2" w:rsidP="00A31E04">
      <w:pPr>
        <w:numPr>
          <w:ilvl w:val="1"/>
          <w:numId w:val="40"/>
        </w:numPr>
        <w:tabs>
          <w:tab w:val="clear" w:pos="1440"/>
          <w:tab w:val="num" w:pos="3204"/>
        </w:tabs>
        <w:spacing w:line="360" w:lineRule="auto"/>
        <w:ind w:left="3204"/>
        <w:jc w:val="both"/>
        <w:rPr>
          <w:rFonts w:ascii="Arial" w:eastAsia="Arial Unicode MS" w:hAnsi="Arial" w:cs="Arial"/>
        </w:rPr>
      </w:pPr>
      <w:r w:rsidRPr="00D61332">
        <w:rPr>
          <w:rFonts w:ascii="Arial" w:eastAsia="Arial Unicode MS" w:hAnsi="Arial" w:cs="Arial"/>
        </w:rPr>
        <w:t>Control total de información de mercado</w:t>
      </w:r>
    </w:p>
    <w:p w:rsidR="003F71F2" w:rsidRPr="00D61332" w:rsidRDefault="003F71F2" w:rsidP="00A31E04">
      <w:pPr>
        <w:numPr>
          <w:ilvl w:val="1"/>
          <w:numId w:val="40"/>
        </w:numPr>
        <w:tabs>
          <w:tab w:val="clear" w:pos="1440"/>
          <w:tab w:val="num" w:pos="3204"/>
        </w:tabs>
        <w:spacing w:line="360" w:lineRule="auto"/>
        <w:ind w:left="3204"/>
        <w:jc w:val="both"/>
        <w:rPr>
          <w:rFonts w:ascii="Arial" w:eastAsia="Arial Unicode MS" w:hAnsi="Arial" w:cs="Arial"/>
        </w:rPr>
      </w:pPr>
      <w:r w:rsidRPr="00D61332">
        <w:rPr>
          <w:rFonts w:ascii="Arial" w:eastAsia="Arial Unicode MS" w:hAnsi="Arial" w:cs="Arial"/>
        </w:rPr>
        <w:t>Implementación de tecnologías On-Line</w:t>
      </w:r>
    </w:p>
    <w:p w:rsidR="003F71F2" w:rsidRDefault="003F71F2" w:rsidP="003F71F2">
      <w:pPr>
        <w:spacing w:line="360" w:lineRule="auto"/>
        <w:jc w:val="both"/>
        <w:rPr>
          <w:rFonts w:ascii="Arial" w:eastAsia="Arial Unicode MS" w:hAnsi="Arial" w:cs="Arial"/>
          <w:b/>
        </w:rPr>
      </w:pPr>
    </w:p>
    <w:p w:rsidR="003F71F2" w:rsidRDefault="003F71F2" w:rsidP="003F71F2">
      <w:pPr>
        <w:spacing w:line="360" w:lineRule="auto"/>
        <w:jc w:val="both"/>
        <w:rPr>
          <w:rFonts w:ascii="Arial" w:eastAsia="Arial Unicode MS" w:hAnsi="Arial" w:cs="Arial"/>
          <w:b/>
        </w:rPr>
      </w:pPr>
    </w:p>
    <w:p w:rsidR="003F71F2" w:rsidRPr="009E3806" w:rsidRDefault="003F71F2" w:rsidP="003F71F2">
      <w:pPr>
        <w:pStyle w:val="NormalWeb"/>
        <w:numPr>
          <w:ilvl w:val="5"/>
          <w:numId w:val="86"/>
        </w:numPr>
        <w:spacing w:before="0" w:beforeAutospacing="0" w:after="0" w:afterAutospacing="0" w:line="360" w:lineRule="auto"/>
        <w:jc w:val="both"/>
        <w:rPr>
          <w:rFonts w:ascii="Arial" w:eastAsia="Arial Unicode MS" w:hAnsi="Arial" w:cs="Arial"/>
          <w:b/>
        </w:rPr>
      </w:pPr>
      <w:r w:rsidRPr="00CE7B76">
        <w:rPr>
          <w:rFonts w:ascii="Arial" w:eastAsia="Arial Unicode MS" w:hAnsi="Arial" w:cs="Arial"/>
          <w:b/>
        </w:rPr>
        <w:t xml:space="preserve"> Canales Tradicionales</w:t>
      </w:r>
    </w:p>
    <w:p w:rsidR="003F71F2" w:rsidRDefault="003F71F2" w:rsidP="003F71F2">
      <w:pPr>
        <w:spacing w:line="360" w:lineRule="auto"/>
        <w:jc w:val="both"/>
        <w:rPr>
          <w:rFonts w:ascii="Arial" w:eastAsia="Arial Unicode MS" w:hAnsi="Arial" w:cs="Arial"/>
          <w:b/>
        </w:rPr>
      </w:pPr>
    </w:p>
    <w:p w:rsidR="003F71F2" w:rsidRDefault="003F71F2" w:rsidP="00A31E04">
      <w:pPr>
        <w:numPr>
          <w:ilvl w:val="0"/>
          <w:numId w:val="41"/>
        </w:numPr>
        <w:tabs>
          <w:tab w:val="clear" w:pos="720"/>
          <w:tab w:val="num" w:pos="3192"/>
        </w:tabs>
        <w:spacing w:line="360" w:lineRule="auto"/>
        <w:ind w:left="3192"/>
        <w:jc w:val="both"/>
        <w:rPr>
          <w:rFonts w:ascii="Arial" w:eastAsia="Arial Unicode MS" w:hAnsi="Arial" w:cs="Arial"/>
          <w:u w:val="single"/>
        </w:rPr>
      </w:pPr>
      <w:r w:rsidRPr="009E3806">
        <w:rPr>
          <w:rFonts w:ascii="Arial" w:eastAsia="Arial Unicode MS" w:hAnsi="Arial" w:cs="Arial"/>
          <w:u w:val="single"/>
        </w:rPr>
        <w:t>Distribuidores</w:t>
      </w:r>
    </w:p>
    <w:p w:rsidR="003F71F2" w:rsidRPr="009E3806" w:rsidRDefault="003F71F2" w:rsidP="003F71F2">
      <w:pPr>
        <w:spacing w:line="360" w:lineRule="auto"/>
        <w:ind w:left="2832"/>
        <w:jc w:val="both"/>
        <w:rPr>
          <w:rFonts w:ascii="Arial" w:eastAsia="Arial Unicode MS" w:hAnsi="Arial" w:cs="Arial"/>
          <w:u w:val="single"/>
        </w:rPr>
      </w:pPr>
    </w:p>
    <w:p w:rsidR="003F71F2" w:rsidRPr="009E3806" w:rsidRDefault="003F71F2" w:rsidP="00A31E04">
      <w:pPr>
        <w:numPr>
          <w:ilvl w:val="1"/>
          <w:numId w:val="41"/>
        </w:numPr>
        <w:tabs>
          <w:tab w:val="clear" w:pos="1440"/>
          <w:tab w:val="num" w:pos="3912"/>
        </w:tabs>
        <w:spacing w:line="360" w:lineRule="auto"/>
        <w:ind w:left="3912"/>
        <w:jc w:val="both"/>
        <w:rPr>
          <w:rFonts w:ascii="Arial" w:eastAsia="Arial Unicode MS" w:hAnsi="Arial" w:cs="Arial"/>
        </w:rPr>
      </w:pPr>
      <w:r w:rsidRPr="009E3806">
        <w:rPr>
          <w:rFonts w:ascii="Arial" w:eastAsia="Arial Unicode MS" w:hAnsi="Arial" w:cs="Arial"/>
        </w:rPr>
        <w:t xml:space="preserve">5  Guayaquil </w:t>
      </w:r>
    </w:p>
    <w:p w:rsidR="003F71F2" w:rsidRPr="009E3806" w:rsidRDefault="003F71F2" w:rsidP="00A31E04">
      <w:pPr>
        <w:numPr>
          <w:ilvl w:val="1"/>
          <w:numId w:val="41"/>
        </w:numPr>
        <w:tabs>
          <w:tab w:val="clear" w:pos="1440"/>
          <w:tab w:val="num" w:pos="3912"/>
        </w:tabs>
        <w:spacing w:line="360" w:lineRule="auto"/>
        <w:ind w:left="3912"/>
        <w:jc w:val="both"/>
        <w:rPr>
          <w:rFonts w:ascii="Arial" w:eastAsia="Arial Unicode MS" w:hAnsi="Arial" w:cs="Arial"/>
        </w:rPr>
      </w:pPr>
      <w:r w:rsidRPr="009E3806">
        <w:rPr>
          <w:rFonts w:ascii="Arial" w:eastAsia="Arial Unicode MS" w:hAnsi="Arial" w:cs="Arial"/>
        </w:rPr>
        <w:t>5 en Quito</w:t>
      </w:r>
    </w:p>
    <w:p w:rsidR="003F71F2" w:rsidRPr="009E3806" w:rsidRDefault="003F71F2" w:rsidP="00A31E04">
      <w:pPr>
        <w:numPr>
          <w:ilvl w:val="1"/>
          <w:numId w:val="41"/>
        </w:numPr>
        <w:tabs>
          <w:tab w:val="clear" w:pos="1440"/>
          <w:tab w:val="num" w:pos="3912"/>
        </w:tabs>
        <w:spacing w:line="360" w:lineRule="auto"/>
        <w:ind w:left="3912"/>
        <w:jc w:val="both"/>
        <w:rPr>
          <w:rFonts w:ascii="Arial" w:eastAsia="Arial Unicode MS" w:hAnsi="Arial" w:cs="Arial"/>
        </w:rPr>
      </w:pPr>
      <w:r w:rsidRPr="009E3806">
        <w:rPr>
          <w:rFonts w:ascii="Arial" w:eastAsia="Arial Unicode MS" w:hAnsi="Arial" w:cs="Arial"/>
        </w:rPr>
        <w:t>2 Cuenca</w:t>
      </w:r>
    </w:p>
    <w:p w:rsidR="003F71F2" w:rsidRPr="009E3806" w:rsidRDefault="003F71F2" w:rsidP="00A31E04">
      <w:pPr>
        <w:numPr>
          <w:ilvl w:val="1"/>
          <w:numId w:val="41"/>
        </w:numPr>
        <w:tabs>
          <w:tab w:val="clear" w:pos="1440"/>
          <w:tab w:val="num" w:pos="3912"/>
        </w:tabs>
        <w:spacing w:line="360" w:lineRule="auto"/>
        <w:ind w:left="3912"/>
        <w:jc w:val="both"/>
        <w:rPr>
          <w:rFonts w:ascii="Arial" w:eastAsia="Arial Unicode MS" w:hAnsi="Arial" w:cs="Arial"/>
        </w:rPr>
      </w:pPr>
      <w:r w:rsidRPr="009E3806">
        <w:rPr>
          <w:rFonts w:ascii="Arial" w:eastAsia="Arial Unicode MS" w:hAnsi="Arial" w:cs="Arial"/>
        </w:rPr>
        <w:t>1 por Provincia (25 distribuidores)</w:t>
      </w:r>
    </w:p>
    <w:p w:rsidR="003F71F2" w:rsidRPr="009E3806" w:rsidRDefault="003F71F2" w:rsidP="003F71F2">
      <w:pPr>
        <w:spacing w:line="360" w:lineRule="auto"/>
        <w:ind w:left="2472"/>
        <w:jc w:val="both"/>
        <w:rPr>
          <w:rFonts w:ascii="Arial" w:eastAsia="Arial Unicode MS" w:hAnsi="Arial" w:cs="Arial"/>
        </w:rPr>
      </w:pPr>
    </w:p>
    <w:p w:rsidR="003F71F2" w:rsidRPr="009E3806" w:rsidRDefault="003F71F2" w:rsidP="00A31E04">
      <w:pPr>
        <w:numPr>
          <w:ilvl w:val="1"/>
          <w:numId w:val="42"/>
        </w:numPr>
        <w:tabs>
          <w:tab w:val="clear" w:pos="1440"/>
          <w:tab w:val="num" w:pos="3912"/>
        </w:tabs>
        <w:spacing w:line="360" w:lineRule="auto"/>
        <w:ind w:left="3912"/>
        <w:jc w:val="both"/>
        <w:rPr>
          <w:rFonts w:ascii="Arial" w:eastAsia="Arial Unicode MS" w:hAnsi="Arial" w:cs="Arial"/>
        </w:rPr>
      </w:pPr>
      <w:r w:rsidRPr="009E3806">
        <w:rPr>
          <w:rFonts w:ascii="Arial" w:eastAsia="Arial Unicode MS" w:hAnsi="Arial" w:cs="Arial"/>
        </w:rPr>
        <w:t>Tendremos 2 vendedores exclusivo</w:t>
      </w:r>
      <w:r>
        <w:rPr>
          <w:rFonts w:ascii="Arial" w:eastAsia="Arial Unicode MS" w:hAnsi="Arial" w:cs="Arial"/>
        </w:rPr>
        <w:t>s</w:t>
      </w:r>
      <w:r w:rsidRPr="009E3806">
        <w:rPr>
          <w:rFonts w:ascii="Arial" w:eastAsia="Arial Unicode MS" w:hAnsi="Arial" w:cs="Arial"/>
        </w:rPr>
        <w:t xml:space="preserve"> en cada distribuidor para la venta de nuestros productos y control de cobertura</w:t>
      </w:r>
      <w:r>
        <w:rPr>
          <w:rFonts w:ascii="Arial" w:eastAsia="Arial Unicode MS" w:hAnsi="Arial" w:cs="Arial"/>
        </w:rPr>
        <w:t>.</w:t>
      </w:r>
    </w:p>
    <w:p w:rsidR="003F71F2" w:rsidRPr="009E3806" w:rsidRDefault="003F71F2" w:rsidP="00A31E04">
      <w:pPr>
        <w:numPr>
          <w:ilvl w:val="1"/>
          <w:numId w:val="42"/>
        </w:numPr>
        <w:tabs>
          <w:tab w:val="clear" w:pos="1440"/>
          <w:tab w:val="num" w:pos="3912"/>
        </w:tabs>
        <w:spacing w:line="360" w:lineRule="auto"/>
        <w:ind w:left="3912"/>
        <w:jc w:val="both"/>
        <w:rPr>
          <w:rFonts w:ascii="Arial" w:eastAsia="Arial Unicode MS" w:hAnsi="Arial" w:cs="Arial"/>
        </w:rPr>
      </w:pPr>
      <w:r w:rsidRPr="009E3806">
        <w:rPr>
          <w:rFonts w:ascii="Arial" w:eastAsia="Arial Unicode MS" w:hAnsi="Arial" w:cs="Arial"/>
        </w:rPr>
        <w:t>Tecnificaremos en la fuerza ventas</w:t>
      </w:r>
    </w:p>
    <w:p w:rsidR="003F71F2" w:rsidRPr="009E3806" w:rsidRDefault="003F71F2" w:rsidP="00A31E04">
      <w:pPr>
        <w:numPr>
          <w:ilvl w:val="1"/>
          <w:numId w:val="42"/>
        </w:numPr>
        <w:tabs>
          <w:tab w:val="clear" w:pos="1440"/>
          <w:tab w:val="num" w:pos="3912"/>
        </w:tabs>
        <w:spacing w:line="360" w:lineRule="auto"/>
        <w:ind w:left="3912"/>
        <w:jc w:val="both"/>
        <w:rPr>
          <w:rFonts w:ascii="Arial" w:eastAsia="Arial Unicode MS" w:hAnsi="Arial" w:cs="Arial"/>
        </w:rPr>
      </w:pPr>
      <w:r w:rsidRPr="009E3806">
        <w:rPr>
          <w:rFonts w:ascii="Arial" w:eastAsia="Arial Unicode MS" w:hAnsi="Arial" w:cs="Arial"/>
        </w:rPr>
        <w:t>Soporte académico, motivacional, e incentivos en base a cumplimiento a objetivos.</w:t>
      </w:r>
    </w:p>
    <w:p w:rsidR="003F71F2" w:rsidRPr="009E3806" w:rsidRDefault="003F71F2" w:rsidP="003F71F2">
      <w:pPr>
        <w:spacing w:line="360" w:lineRule="auto"/>
        <w:ind w:left="2472"/>
        <w:jc w:val="both"/>
        <w:rPr>
          <w:rFonts w:ascii="Arial" w:eastAsia="Arial Unicode MS" w:hAnsi="Arial" w:cs="Arial"/>
        </w:rPr>
      </w:pPr>
    </w:p>
    <w:p w:rsidR="003F71F2" w:rsidRDefault="003F71F2" w:rsidP="00A31E04">
      <w:pPr>
        <w:numPr>
          <w:ilvl w:val="0"/>
          <w:numId w:val="43"/>
        </w:numPr>
        <w:tabs>
          <w:tab w:val="clear" w:pos="720"/>
          <w:tab w:val="num" w:pos="3192"/>
        </w:tabs>
        <w:spacing w:line="360" w:lineRule="auto"/>
        <w:ind w:left="3192"/>
        <w:jc w:val="both"/>
        <w:rPr>
          <w:rFonts w:ascii="Arial" w:eastAsia="Arial Unicode MS" w:hAnsi="Arial" w:cs="Arial"/>
          <w:u w:val="single"/>
        </w:rPr>
      </w:pPr>
      <w:r w:rsidRPr="009E3806">
        <w:rPr>
          <w:rFonts w:ascii="Arial" w:eastAsia="Arial Unicode MS" w:hAnsi="Arial" w:cs="Arial"/>
          <w:u w:val="single"/>
        </w:rPr>
        <w:lastRenderedPageBreak/>
        <w:t>Mayoristas</w:t>
      </w:r>
    </w:p>
    <w:p w:rsidR="003F71F2" w:rsidRPr="009E3806" w:rsidRDefault="003F71F2" w:rsidP="003F71F2">
      <w:pPr>
        <w:spacing w:line="360" w:lineRule="auto"/>
        <w:ind w:left="2832"/>
        <w:jc w:val="both"/>
        <w:rPr>
          <w:rFonts w:ascii="Arial" w:eastAsia="Arial Unicode MS" w:hAnsi="Arial" w:cs="Arial"/>
          <w:u w:val="single"/>
        </w:rPr>
      </w:pPr>
    </w:p>
    <w:p w:rsidR="003F71F2" w:rsidRPr="009E3806" w:rsidRDefault="003F71F2" w:rsidP="00A31E04">
      <w:pPr>
        <w:numPr>
          <w:ilvl w:val="1"/>
          <w:numId w:val="43"/>
        </w:numPr>
        <w:tabs>
          <w:tab w:val="clear" w:pos="1440"/>
          <w:tab w:val="num" w:pos="3912"/>
        </w:tabs>
        <w:spacing w:line="360" w:lineRule="auto"/>
        <w:ind w:left="3912"/>
        <w:jc w:val="both"/>
        <w:rPr>
          <w:rFonts w:ascii="Arial" w:eastAsia="Arial Unicode MS" w:hAnsi="Arial" w:cs="Arial"/>
        </w:rPr>
      </w:pPr>
      <w:r>
        <w:rPr>
          <w:rFonts w:ascii="Arial" w:eastAsia="Arial Unicode MS" w:hAnsi="Arial" w:cs="Arial"/>
        </w:rPr>
        <w:t xml:space="preserve">Los principales mayoristas </w:t>
      </w:r>
      <w:r w:rsidRPr="009E3806">
        <w:rPr>
          <w:rFonts w:ascii="Arial" w:eastAsia="Arial Unicode MS" w:hAnsi="Arial" w:cs="Arial"/>
        </w:rPr>
        <w:t>(20) de Guayaquil y Quito serán atendidos directamente por</w:t>
      </w:r>
      <w:r>
        <w:rPr>
          <w:rFonts w:ascii="Arial" w:eastAsia="Arial Unicode MS" w:hAnsi="Arial" w:cs="Arial"/>
        </w:rPr>
        <w:t xml:space="preserve"> el Gerente de V</w:t>
      </w:r>
      <w:r w:rsidRPr="009E3806">
        <w:rPr>
          <w:rFonts w:ascii="Arial" w:eastAsia="Arial Unicode MS" w:hAnsi="Arial" w:cs="Arial"/>
        </w:rPr>
        <w:t>entas para garantizar la cobertura por parte de los distribuidores.</w:t>
      </w:r>
    </w:p>
    <w:p w:rsidR="003F71F2" w:rsidRPr="009E3806" w:rsidRDefault="003F71F2" w:rsidP="003F71F2">
      <w:pPr>
        <w:spacing w:line="360" w:lineRule="auto"/>
        <w:ind w:left="2472"/>
        <w:jc w:val="both"/>
        <w:rPr>
          <w:rFonts w:ascii="Arial" w:eastAsia="Arial Unicode MS" w:hAnsi="Arial" w:cs="Arial"/>
        </w:rPr>
      </w:pPr>
    </w:p>
    <w:p w:rsidR="003F71F2" w:rsidRDefault="003F71F2" w:rsidP="00A31E04">
      <w:pPr>
        <w:numPr>
          <w:ilvl w:val="0"/>
          <w:numId w:val="44"/>
        </w:numPr>
        <w:tabs>
          <w:tab w:val="clear" w:pos="720"/>
          <w:tab w:val="num" w:pos="3192"/>
        </w:tabs>
        <w:spacing w:line="360" w:lineRule="auto"/>
        <w:ind w:left="3192"/>
        <w:jc w:val="both"/>
        <w:rPr>
          <w:rFonts w:ascii="Arial" w:eastAsia="Arial Unicode MS" w:hAnsi="Arial" w:cs="Arial"/>
          <w:u w:val="single"/>
        </w:rPr>
      </w:pPr>
      <w:r w:rsidRPr="009E3806">
        <w:rPr>
          <w:rFonts w:ascii="Arial" w:eastAsia="Arial Unicode MS" w:hAnsi="Arial" w:cs="Arial"/>
          <w:u w:val="single"/>
        </w:rPr>
        <w:t>Autoservicios</w:t>
      </w:r>
    </w:p>
    <w:p w:rsidR="003F71F2" w:rsidRPr="009E3806" w:rsidRDefault="003F71F2" w:rsidP="003F71F2">
      <w:pPr>
        <w:spacing w:line="360" w:lineRule="auto"/>
        <w:ind w:left="2832"/>
        <w:jc w:val="both"/>
        <w:rPr>
          <w:rFonts w:ascii="Arial" w:eastAsia="Arial Unicode MS" w:hAnsi="Arial" w:cs="Arial"/>
          <w:u w:val="single"/>
        </w:rPr>
      </w:pPr>
    </w:p>
    <w:p w:rsidR="003F71F2" w:rsidRPr="009E3806" w:rsidRDefault="003F71F2" w:rsidP="00A31E04">
      <w:pPr>
        <w:numPr>
          <w:ilvl w:val="1"/>
          <w:numId w:val="44"/>
        </w:numPr>
        <w:tabs>
          <w:tab w:val="clear" w:pos="1440"/>
          <w:tab w:val="num" w:pos="3912"/>
        </w:tabs>
        <w:spacing w:line="360" w:lineRule="auto"/>
        <w:ind w:left="3912"/>
        <w:jc w:val="both"/>
        <w:rPr>
          <w:rFonts w:ascii="Arial" w:eastAsia="Arial Unicode MS" w:hAnsi="Arial" w:cs="Arial"/>
        </w:rPr>
      </w:pPr>
      <w:r>
        <w:rPr>
          <w:rFonts w:ascii="Arial" w:eastAsia="Arial Unicode MS" w:hAnsi="Arial" w:cs="Arial"/>
        </w:rPr>
        <w:t>Atención directa de fábrica a l</w:t>
      </w:r>
      <w:r w:rsidRPr="009E3806">
        <w:rPr>
          <w:rFonts w:ascii="Arial" w:eastAsia="Arial Unicode MS" w:hAnsi="Arial" w:cs="Arial"/>
        </w:rPr>
        <w:t>as 7 principales cadenas (Supermaxi, Mi Comisariato, Tía, Conquistador, Santa I</w:t>
      </w:r>
      <w:r>
        <w:rPr>
          <w:rFonts w:ascii="Arial" w:eastAsia="Arial Unicode MS" w:hAnsi="Arial" w:cs="Arial"/>
        </w:rPr>
        <w:t>sabel, Aki, Comercial Santa Marí</w:t>
      </w:r>
      <w:r w:rsidRPr="009E3806">
        <w:rPr>
          <w:rFonts w:ascii="Arial" w:eastAsia="Arial Unicode MS" w:hAnsi="Arial" w:cs="Arial"/>
        </w:rPr>
        <w:t>a)</w:t>
      </w:r>
    </w:p>
    <w:p w:rsidR="003F71F2" w:rsidRPr="009E3806" w:rsidRDefault="003F71F2" w:rsidP="00A31E04">
      <w:pPr>
        <w:numPr>
          <w:ilvl w:val="1"/>
          <w:numId w:val="44"/>
        </w:numPr>
        <w:tabs>
          <w:tab w:val="clear" w:pos="1440"/>
          <w:tab w:val="num" w:pos="3912"/>
        </w:tabs>
        <w:spacing w:line="360" w:lineRule="auto"/>
        <w:ind w:left="3912"/>
        <w:jc w:val="both"/>
        <w:rPr>
          <w:rFonts w:ascii="Arial" w:eastAsia="Arial Unicode MS" w:hAnsi="Arial" w:cs="Arial"/>
        </w:rPr>
      </w:pPr>
      <w:r w:rsidRPr="009E3806">
        <w:rPr>
          <w:rFonts w:ascii="Arial" w:eastAsia="Arial Unicode MS" w:hAnsi="Arial" w:cs="Arial"/>
        </w:rPr>
        <w:t>Debemos conseguir cabeceras de góndola en todo</w:t>
      </w:r>
      <w:r>
        <w:rPr>
          <w:rFonts w:ascii="Arial" w:eastAsia="Arial Unicode MS" w:hAnsi="Arial" w:cs="Arial"/>
        </w:rPr>
        <w:t>s</w:t>
      </w:r>
      <w:r w:rsidRPr="009E3806">
        <w:rPr>
          <w:rFonts w:ascii="Arial" w:eastAsia="Arial Unicode MS" w:hAnsi="Arial" w:cs="Arial"/>
        </w:rPr>
        <w:t xml:space="preserve"> los locales de las cadenas principales (aproximadamente 100 locales).</w:t>
      </w:r>
    </w:p>
    <w:p w:rsidR="003F71F2" w:rsidRPr="009E3806" w:rsidRDefault="003F71F2" w:rsidP="00A31E04">
      <w:pPr>
        <w:numPr>
          <w:ilvl w:val="1"/>
          <w:numId w:val="44"/>
        </w:numPr>
        <w:tabs>
          <w:tab w:val="clear" w:pos="1440"/>
          <w:tab w:val="num" w:pos="3912"/>
        </w:tabs>
        <w:spacing w:line="360" w:lineRule="auto"/>
        <w:ind w:left="3912"/>
        <w:jc w:val="both"/>
        <w:rPr>
          <w:rFonts w:ascii="Arial" w:eastAsia="Arial Unicode MS" w:hAnsi="Arial" w:cs="Arial"/>
        </w:rPr>
      </w:pPr>
      <w:r w:rsidRPr="009E3806">
        <w:rPr>
          <w:rFonts w:ascii="Arial" w:eastAsia="Arial Unicode MS" w:hAnsi="Arial" w:cs="Arial"/>
        </w:rPr>
        <w:t>Se debe participar por lo m</w:t>
      </w:r>
      <w:r>
        <w:rPr>
          <w:rFonts w:ascii="Arial" w:eastAsia="Arial Unicode MS" w:hAnsi="Arial" w:cs="Arial"/>
        </w:rPr>
        <w:t>enos 3 veces al año de las mega promociones de las cadenas má</w:t>
      </w:r>
      <w:r w:rsidRPr="009E3806">
        <w:rPr>
          <w:rFonts w:ascii="Arial" w:eastAsia="Arial Unicode MS" w:hAnsi="Arial" w:cs="Arial"/>
        </w:rPr>
        <w:t>s grande</w:t>
      </w:r>
      <w:r>
        <w:rPr>
          <w:rFonts w:ascii="Arial" w:eastAsia="Arial Unicode MS" w:hAnsi="Arial" w:cs="Arial"/>
        </w:rPr>
        <w:t>s (Supermaxi, Mi Comisariato, Tí</w:t>
      </w:r>
      <w:r w:rsidRPr="009E3806">
        <w:rPr>
          <w:rFonts w:ascii="Arial" w:eastAsia="Arial Unicode MS" w:hAnsi="Arial" w:cs="Arial"/>
        </w:rPr>
        <w:t xml:space="preserve">a) </w:t>
      </w:r>
    </w:p>
    <w:p w:rsidR="003F71F2" w:rsidRDefault="003F71F2" w:rsidP="003F71F2">
      <w:pPr>
        <w:spacing w:line="360" w:lineRule="auto"/>
        <w:jc w:val="both"/>
        <w:rPr>
          <w:rFonts w:ascii="Arial" w:eastAsia="Arial Unicode MS" w:hAnsi="Arial" w:cs="Arial"/>
          <w:b/>
          <w:bCs/>
        </w:rPr>
      </w:pPr>
    </w:p>
    <w:p w:rsidR="003F71F2" w:rsidRDefault="003F71F2" w:rsidP="003F71F2">
      <w:pPr>
        <w:spacing w:line="360" w:lineRule="auto"/>
        <w:jc w:val="both"/>
        <w:rPr>
          <w:rFonts w:ascii="Arial" w:eastAsia="Arial Unicode MS" w:hAnsi="Arial" w:cs="Arial"/>
          <w:b/>
          <w:bCs/>
        </w:rPr>
      </w:pPr>
    </w:p>
    <w:p w:rsidR="003F71F2" w:rsidRPr="00E7109B" w:rsidRDefault="003F71F2" w:rsidP="003F71F2">
      <w:pPr>
        <w:pStyle w:val="NormalWeb"/>
        <w:numPr>
          <w:ilvl w:val="5"/>
          <w:numId w:val="86"/>
        </w:numPr>
        <w:spacing w:before="0" w:beforeAutospacing="0" w:after="0" w:afterAutospacing="0" w:line="360" w:lineRule="auto"/>
        <w:jc w:val="both"/>
        <w:rPr>
          <w:rFonts w:ascii="Arial" w:eastAsia="Arial Unicode MS" w:hAnsi="Arial" w:cs="Arial"/>
          <w:b/>
        </w:rPr>
      </w:pPr>
      <w:r w:rsidRPr="00E7109B">
        <w:rPr>
          <w:rFonts w:ascii="Arial" w:eastAsia="Arial Unicode MS" w:hAnsi="Arial" w:cs="Arial"/>
          <w:b/>
        </w:rPr>
        <w:t>Canales No Tradicionales</w:t>
      </w:r>
    </w:p>
    <w:p w:rsidR="003F71F2" w:rsidRDefault="003F71F2" w:rsidP="003F71F2">
      <w:pPr>
        <w:spacing w:line="360" w:lineRule="auto"/>
        <w:jc w:val="both"/>
        <w:rPr>
          <w:rFonts w:ascii="Arial" w:eastAsia="Arial Unicode MS" w:hAnsi="Arial" w:cs="Arial"/>
          <w:b/>
        </w:rPr>
      </w:pPr>
    </w:p>
    <w:p w:rsidR="003F71F2" w:rsidRDefault="003F71F2" w:rsidP="003F71F2">
      <w:pPr>
        <w:spacing w:line="360" w:lineRule="auto"/>
        <w:ind w:left="2832"/>
        <w:jc w:val="both"/>
        <w:rPr>
          <w:rFonts w:ascii="Arial" w:eastAsia="Arial Unicode MS" w:hAnsi="Arial" w:cs="Arial"/>
        </w:rPr>
      </w:pPr>
      <w:r w:rsidRPr="009E3806">
        <w:rPr>
          <w:rFonts w:ascii="Arial" w:eastAsia="Arial Unicode MS" w:hAnsi="Arial" w:cs="Arial"/>
          <w:u w:val="single"/>
        </w:rPr>
        <w:t>Almacenes</w:t>
      </w:r>
      <w:r w:rsidRPr="009E3806">
        <w:rPr>
          <w:rFonts w:ascii="Arial" w:eastAsia="Arial Unicode MS" w:hAnsi="Arial" w:cs="Arial"/>
        </w:rPr>
        <w:t xml:space="preserve"> </w:t>
      </w:r>
    </w:p>
    <w:p w:rsidR="003F71F2" w:rsidRPr="009E3806" w:rsidRDefault="003F71F2" w:rsidP="003F71F2">
      <w:pPr>
        <w:spacing w:line="360" w:lineRule="auto"/>
        <w:jc w:val="both"/>
        <w:rPr>
          <w:rFonts w:ascii="Arial" w:eastAsia="Arial Unicode MS" w:hAnsi="Arial" w:cs="Arial"/>
        </w:rPr>
      </w:pPr>
    </w:p>
    <w:p w:rsidR="003F71F2" w:rsidRPr="009E3806" w:rsidRDefault="003F71F2" w:rsidP="003F71F2">
      <w:pPr>
        <w:spacing w:line="360" w:lineRule="auto"/>
        <w:ind w:left="2832"/>
        <w:jc w:val="both"/>
        <w:rPr>
          <w:rFonts w:ascii="Arial" w:eastAsia="Arial Unicode MS" w:hAnsi="Arial" w:cs="Arial"/>
        </w:rPr>
      </w:pPr>
      <w:r>
        <w:rPr>
          <w:rFonts w:ascii="Arial" w:eastAsia="Arial Unicode MS" w:hAnsi="Arial" w:cs="Arial"/>
        </w:rPr>
        <w:t>Puntos de venta</w:t>
      </w:r>
      <w:r w:rsidRPr="009E3806">
        <w:rPr>
          <w:rFonts w:ascii="Arial" w:eastAsia="Arial Unicode MS" w:hAnsi="Arial" w:cs="Arial"/>
        </w:rPr>
        <w:t xml:space="preserve"> en lugares de alta concentración de público:</w:t>
      </w:r>
    </w:p>
    <w:p w:rsidR="003F71F2" w:rsidRPr="009E3806" w:rsidRDefault="003F71F2" w:rsidP="00A31E04">
      <w:pPr>
        <w:numPr>
          <w:ilvl w:val="1"/>
          <w:numId w:val="45"/>
        </w:numPr>
        <w:tabs>
          <w:tab w:val="clear" w:pos="1440"/>
          <w:tab w:val="num" w:pos="4272"/>
        </w:tabs>
        <w:spacing w:line="360" w:lineRule="auto"/>
        <w:ind w:left="4272"/>
        <w:jc w:val="both"/>
        <w:rPr>
          <w:rFonts w:ascii="Arial" w:eastAsia="Arial Unicode MS" w:hAnsi="Arial" w:cs="Arial"/>
        </w:rPr>
      </w:pPr>
      <w:r w:rsidRPr="009E3806">
        <w:rPr>
          <w:rFonts w:ascii="Arial" w:eastAsia="Arial Unicode MS" w:hAnsi="Arial" w:cs="Arial"/>
        </w:rPr>
        <w:t>Islas en centros comerciales</w:t>
      </w:r>
    </w:p>
    <w:p w:rsidR="003F71F2" w:rsidRPr="009E3806" w:rsidRDefault="003F71F2" w:rsidP="00A31E04">
      <w:pPr>
        <w:numPr>
          <w:ilvl w:val="2"/>
          <w:numId w:val="45"/>
        </w:numPr>
        <w:tabs>
          <w:tab w:val="clear" w:pos="2160"/>
          <w:tab w:val="num" w:pos="4992"/>
        </w:tabs>
        <w:spacing w:line="360" w:lineRule="auto"/>
        <w:ind w:left="4992"/>
        <w:jc w:val="both"/>
        <w:rPr>
          <w:rFonts w:ascii="Arial" w:eastAsia="Arial Unicode MS" w:hAnsi="Arial" w:cs="Arial"/>
        </w:rPr>
      </w:pPr>
      <w:r w:rsidRPr="009E3806">
        <w:rPr>
          <w:rFonts w:ascii="Arial" w:eastAsia="Arial Unicode MS" w:hAnsi="Arial" w:cs="Arial"/>
        </w:rPr>
        <w:lastRenderedPageBreak/>
        <w:t>Mínimo 4 islas al lanzamiento, y no menos de 12 puntos de venta durante el primer año.</w:t>
      </w:r>
    </w:p>
    <w:p w:rsidR="003F71F2" w:rsidRDefault="003F71F2" w:rsidP="003F71F2">
      <w:pPr>
        <w:spacing w:line="360" w:lineRule="auto"/>
        <w:jc w:val="both"/>
        <w:rPr>
          <w:rFonts w:ascii="Arial" w:eastAsia="Arial Unicode MS" w:hAnsi="Arial" w:cs="Arial"/>
        </w:rPr>
      </w:pPr>
    </w:p>
    <w:p w:rsidR="003F71F2" w:rsidRPr="009E3806" w:rsidRDefault="003F71F2" w:rsidP="003F71F2">
      <w:pPr>
        <w:spacing w:line="360" w:lineRule="auto"/>
        <w:jc w:val="both"/>
        <w:rPr>
          <w:rFonts w:ascii="Arial" w:eastAsia="Arial Unicode MS" w:hAnsi="Arial" w:cs="Arial"/>
        </w:rPr>
      </w:pPr>
    </w:p>
    <w:p w:rsidR="003F71F2" w:rsidRPr="009E3806" w:rsidRDefault="003F71F2" w:rsidP="003F71F2">
      <w:pPr>
        <w:pStyle w:val="NormalWeb"/>
        <w:numPr>
          <w:ilvl w:val="5"/>
          <w:numId w:val="86"/>
        </w:numPr>
        <w:spacing w:before="0" w:beforeAutospacing="0" w:after="0" w:afterAutospacing="0" w:line="360" w:lineRule="auto"/>
        <w:jc w:val="both"/>
        <w:rPr>
          <w:rFonts w:ascii="Arial" w:eastAsia="Arial Unicode MS" w:hAnsi="Arial" w:cs="Arial"/>
          <w:b/>
        </w:rPr>
      </w:pPr>
      <w:r w:rsidRPr="00E7109B">
        <w:rPr>
          <w:rFonts w:ascii="Arial" w:eastAsia="Arial Unicode MS" w:hAnsi="Arial" w:cs="Arial"/>
          <w:b/>
        </w:rPr>
        <w:t>Canal Alternativo</w:t>
      </w:r>
    </w:p>
    <w:p w:rsidR="003F71F2" w:rsidRPr="009E3806" w:rsidRDefault="003F71F2" w:rsidP="003F71F2">
      <w:pPr>
        <w:spacing w:line="360" w:lineRule="auto"/>
        <w:ind w:left="2484"/>
        <w:jc w:val="both"/>
        <w:rPr>
          <w:rFonts w:ascii="Arial" w:eastAsia="Arial Unicode MS" w:hAnsi="Arial" w:cs="Arial"/>
        </w:rPr>
      </w:pPr>
    </w:p>
    <w:p w:rsidR="003F71F2" w:rsidRPr="009E3806" w:rsidRDefault="003F71F2" w:rsidP="003F71F2">
      <w:pPr>
        <w:spacing w:line="360" w:lineRule="auto"/>
        <w:ind w:left="2844"/>
        <w:jc w:val="both"/>
        <w:rPr>
          <w:rFonts w:ascii="Arial" w:eastAsia="Arial Unicode MS" w:hAnsi="Arial" w:cs="Arial"/>
        </w:rPr>
      </w:pPr>
      <w:r w:rsidRPr="009E3806">
        <w:rPr>
          <w:rFonts w:ascii="Arial" w:eastAsia="Arial Unicode MS" w:hAnsi="Arial" w:cs="Arial"/>
        </w:rPr>
        <w:t>Puntos de venta no tradicionales para la venta de estos productos:</w:t>
      </w:r>
    </w:p>
    <w:p w:rsidR="003F71F2" w:rsidRPr="009E3806" w:rsidRDefault="003F71F2" w:rsidP="00A31E04">
      <w:pPr>
        <w:numPr>
          <w:ilvl w:val="1"/>
          <w:numId w:val="46"/>
        </w:numPr>
        <w:tabs>
          <w:tab w:val="clear" w:pos="1440"/>
          <w:tab w:val="num" w:pos="3924"/>
        </w:tabs>
        <w:spacing w:line="360" w:lineRule="auto"/>
        <w:ind w:left="3924"/>
        <w:jc w:val="both"/>
        <w:rPr>
          <w:rFonts w:ascii="Arial" w:eastAsia="Arial Unicode MS" w:hAnsi="Arial" w:cs="Arial"/>
        </w:rPr>
      </w:pPr>
      <w:r w:rsidRPr="009E3806">
        <w:rPr>
          <w:rFonts w:ascii="Arial" w:eastAsia="Arial Unicode MS" w:hAnsi="Arial" w:cs="Arial"/>
        </w:rPr>
        <w:t>Peluquería</w:t>
      </w:r>
      <w:r>
        <w:rPr>
          <w:rFonts w:ascii="Arial" w:eastAsia="Arial Unicode MS" w:hAnsi="Arial" w:cs="Arial"/>
        </w:rPr>
        <w:t>s</w:t>
      </w:r>
    </w:p>
    <w:p w:rsidR="003F71F2" w:rsidRPr="009E3806" w:rsidRDefault="003F71F2" w:rsidP="00A31E04">
      <w:pPr>
        <w:numPr>
          <w:ilvl w:val="1"/>
          <w:numId w:val="46"/>
        </w:numPr>
        <w:tabs>
          <w:tab w:val="clear" w:pos="1440"/>
          <w:tab w:val="num" w:pos="3924"/>
        </w:tabs>
        <w:spacing w:line="360" w:lineRule="auto"/>
        <w:ind w:left="3924"/>
        <w:jc w:val="both"/>
        <w:rPr>
          <w:rFonts w:ascii="Arial" w:eastAsia="Arial Unicode MS" w:hAnsi="Arial" w:cs="Arial"/>
        </w:rPr>
      </w:pPr>
      <w:r w:rsidRPr="009E3806">
        <w:rPr>
          <w:rFonts w:ascii="Arial" w:eastAsia="Arial Unicode MS" w:hAnsi="Arial" w:cs="Arial"/>
        </w:rPr>
        <w:t>Locutorios</w:t>
      </w:r>
    </w:p>
    <w:p w:rsidR="003F71F2" w:rsidRPr="009E3806" w:rsidRDefault="003F71F2" w:rsidP="00A31E04">
      <w:pPr>
        <w:numPr>
          <w:ilvl w:val="1"/>
          <w:numId w:val="46"/>
        </w:numPr>
        <w:tabs>
          <w:tab w:val="clear" w:pos="1440"/>
          <w:tab w:val="num" w:pos="3924"/>
        </w:tabs>
        <w:spacing w:line="360" w:lineRule="auto"/>
        <w:ind w:left="3924"/>
        <w:jc w:val="both"/>
        <w:rPr>
          <w:rFonts w:ascii="Arial" w:eastAsia="Arial Unicode MS" w:hAnsi="Arial" w:cs="Arial"/>
        </w:rPr>
      </w:pPr>
      <w:r w:rsidRPr="009E3806">
        <w:rPr>
          <w:rFonts w:ascii="Arial" w:eastAsia="Arial Unicode MS" w:hAnsi="Arial" w:cs="Arial"/>
        </w:rPr>
        <w:t>Tiendas de música</w:t>
      </w:r>
    </w:p>
    <w:p w:rsidR="003F71F2" w:rsidRPr="009E3806" w:rsidRDefault="003F71F2" w:rsidP="00A31E04">
      <w:pPr>
        <w:numPr>
          <w:ilvl w:val="1"/>
          <w:numId w:val="46"/>
        </w:numPr>
        <w:tabs>
          <w:tab w:val="clear" w:pos="1440"/>
          <w:tab w:val="num" w:pos="3924"/>
        </w:tabs>
        <w:spacing w:line="360" w:lineRule="auto"/>
        <w:ind w:left="3924"/>
        <w:jc w:val="both"/>
        <w:rPr>
          <w:rFonts w:ascii="Arial" w:eastAsia="Arial Unicode MS" w:hAnsi="Arial" w:cs="Arial"/>
        </w:rPr>
      </w:pPr>
      <w:r w:rsidRPr="009E3806">
        <w:rPr>
          <w:rFonts w:ascii="Arial" w:eastAsia="Arial Unicode MS" w:hAnsi="Arial" w:cs="Arial"/>
        </w:rPr>
        <w:t>Puntos de venta donde no lleguen los distribuidores</w:t>
      </w:r>
    </w:p>
    <w:p w:rsidR="003F71F2" w:rsidRDefault="003F71F2" w:rsidP="003F71F2">
      <w:pPr>
        <w:spacing w:line="360" w:lineRule="auto"/>
        <w:jc w:val="both"/>
        <w:rPr>
          <w:rFonts w:ascii="Arial" w:eastAsia="Arial Unicode MS" w:hAnsi="Arial" w:cs="Arial"/>
          <w:b/>
        </w:rPr>
      </w:pPr>
    </w:p>
    <w:p w:rsidR="003F71F2" w:rsidRPr="009E3806" w:rsidRDefault="003F71F2" w:rsidP="003F71F2">
      <w:pPr>
        <w:spacing w:line="360" w:lineRule="auto"/>
        <w:ind w:left="2832"/>
        <w:jc w:val="both"/>
        <w:rPr>
          <w:rFonts w:ascii="Arial" w:eastAsia="Arial Unicode MS" w:hAnsi="Arial" w:cs="Arial"/>
          <w:lang w:val="es-ES_tradnl"/>
        </w:rPr>
      </w:pPr>
      <w:r w:rsidRPr="009E3806">
        <w:rPr>
          <w:rFonts w:ascii="Arial" w:eastAsia="Arial Unicode MS" w:hAnsi="Arial" w:cs="Arial"/>
          <w:lang w:val="es-ES_tradnl"/>
        </w:rPr>
        <w:t>El control del mercado será el pilar fundamental para alcanzar las metas comerciales del 2006 por lo que la estrategia básica se asentará en tres grandes conceptos:</w:t>
      </w:r>
    </w:p>
    <w:p w:rsidR="003F71F2" w:rsidRDefault="003F71F2" w:rsidP="003F71F2">
      <w:pPr>
        <w:spacing w:line="360" w:lineRule="auto"/>
        <w:jc w:val="both"/>
        <w:rPr>
          <w:rFonts w:ascii="Arial" w:eastAsia="Arial Unicode MS" w:hAnsi="Arial" w:cs="Arial"/>
          <w:lang w:val="es-ES_tradnl"/>
        </w:rPr>
      </w:pPr>
    </w:p>
    <w:p w:rsidR="003F71F2" w:rsidRDefault="003F71F2" w:rsidP="003F71F2">
      <w:pPr>
        <w:numPr>
          <w:ilvl w:val="0"/>
          <w:numId w:val="47"/>
        </w:numPr>
        <w:tabs>
          <w:tab w:val="num" w:pos="4272"/>
        </w:tabs>
        <w:spacing w:line="360" w:lineRule="auto"/>
        <w:jc w:val="both"/>
        <w:rPr>
          <w:rFonts w:ascii="Arial" w:eastAsia="Arial Unicode MS" w:hAnsi="Arial" w:cs="Arial"/>
          <w:u w:val="single"/>
          <w:lang w:val="es-ES_tradnl"/>
        </w:rPr>
      </w:pPr>
      <w:r w:rsidRPr="00867792">
        <w:rPr>
          <w:rFonts w:ascii="Arial" w:eastAsia="Arial Unicode MS" w:hAnsi="Arial" w:cs="Arial"/>
          <w:u w:val="single"/>
          <w:lang w:val="es-ES_tradnl"/>
        </w:rPr>
        <w:t>Asignación Técnica de Portafolios de clientes a nuestros distribuidores:  Programa GIS.</w:t>
      </w:r>
    </w:p>
    <w:p w:rsidR="003F71F2" w:rsidRPr="00867792" w:rsidRDefault="003F71F2" w:rsidP="003F71F2">
      <w:pPr>
        <w:spacing w:line="360" w:lineRule="auto"/>
        <w:ind w:left="2832"/>
        <w:jc w:val="both"/>
        <w:rPr>
          <w:rFonts w:ascii="Arial" w:eastAsia="Arial Unicode MS" w:hAnsi="Arial" w:cs="Arial"/>
          <w:u w:val="single"/>
          <w:lang w:val="es-ES_tradnl"/>
        </w:rPr>
      </w:pPr>
    </w:p>
    <w:p w:rsidR="003F71F2" w:rsidRPr="0014568C" w:rsidRDefault="003F71F2" w:rsidP="003F71F2">
      <w:pPr>
        <w:spacing w:line="360" w:lineRule="auto"/>
        <w:ind w:left="3192"/>
        <w:jc w:val="both"/>
        <w:rPr>
          <w:rFonts w:ascii="Arial" w:eastAsia="Arial Unicode MS" w:hAnsi="Arial" w:cs="Arial"/>
          <w:lang w:val="es-ES_tradnl"/>
        </w:rPr>
      </w:pPr>
      <w:r w:rsidRPr="0014568C">
        <w:rPr>
          <w:rFonts w:ascii="Arial" w:eastAsia="Arial Unicode MS" w:hAnsi="Arial" w:cs="Arial"/>
          <w:lang w:val="es-ES_tradnl"/>
        </w:rPr>
        <w:t xml:space="preserve">La tecnificación </w:t>
      </w:r>
      <w:r>
        <w:rPr>
          <w:rFonts w:ascii="Arial" w:eastAsia="Arial Unicode MS" w:hAnsi="Arial" w:cs="Arial"/>
          <w:lang w:val="es-ES_tradnl"/>
        </w:rPr>
        <w:t xml:space="preserve">de la lectura de indicadores de </w:t>
      </w:r>
      <w:r w:rsidRPr="0014568C">
        <w:rPr>
          <w:rFonts w:ascii="Arial" w:eastAsia="Arial Unicode MS" w:hAnsi="Arial" w:cs="Arial"/>
          <w:lang w:val="es-ES_tradnl"/>
        </w:rPr>
        <w:t>distribución y control de gestión de nuestros socios distribuidores nos permitirá:</w:t>
      </w:r>
    </w:p>
    <w:p w:rsidR="003F71F2" w:rsidRPr="0014568C" w:rsidRDefault="003F71F2" w:rsidP="003F71F2">
      <w:pPr>
        <w:spacing w:line="360" w:lineRule="auto"/>
        <w:ind w:left="3900"/>
        <w:jc w:val="both"/>
        <w:rPr>
          <w:rFonts w:ascii="Arial" w:eastAsia="Arial Unicode MS" w:hAnsi="Arial" w:cs="Arial"/>
          <w:lang w:val="es-ES_tradnl"/>
        </w:rPr>
      </w:pPr>
    </w:p>
    <w:p w:rsidR="003F71F2" w:rsidRDefault="003F71F2" w:rsidP="003F71F2">
      <w:pPr>
        <w:numPr>
          <w:ilvl w:val="4"/>
          <w:numId w:val="17"/>
        </w:numPr>
        <w:spacing w:line="360" w:lineRule="auto"/>
        <w:jc w:val="both"/>
        <w:rPr>
          <w:rFonts w:ascii="Arial" w:eastAsia="Arial Unicode MS" w:hAnsi="Arial" w:cs="Arial"/>
          <w:lang w:val="es-ES_tradnl"/>
        </w:rPr>
      </w:pPr>
      <w:r w:rsidRPr="0014568C">
        <w:rPr>
          <w:rFonts w:ascii="Arial" w:eastAsia="Arial Unicode MS" w:hAnsi="Arial" w:cs="Arial"/>
          <w:lang w:val="es-ES_tradnl"/>
        </w:rPr>
        <w:t>Introducir nuestras marcas al comercio en una forma eficaz</w:t>
      </w:r>
    </w:p>
    <w:p w:rsidR="003F71F2" w:rsidRDefault="003F71F2" w:rsidP="003F71F2">
      <w:pPr>
        <w:numPr>
          <w:ilvl w:val="4"/>
          <w:numId w:val="17"/>
        </w:numPr>
        <w:spacing w:line="360" w:lineRule="auto"/>
        <w:jc w:val="both"/>
        <w:rPr>
          <w:rFonts w:ascii="Arial" w:eastAsia="Arial Unicode MS" w:hAnsi="Arial" w:cs="Arial"/>
          <w:lang w:val="es-ES_tradnl"/>
        </w:rPr>
      </w:pPr>
      <w:r w:rsidRPr="0014568C">
        <w:rPr>
          <w:rFonts w:ascii="Arial" w:eastAsia="Arial Unicode MS" w:hAnsi="Arial" w:cs="Arial"/>
          <w:lang w:val="es-ES_tradnl"/>
        </w:rPr>
        <w:t>Asignar apropiadamente territorios a distribuidores locales</w:t>
      </w:r>
    </w:p>
    <w:p w:rsidR="003F71F2" w:rsidRDefault="003F71F2" w:rsidP="003F71F2">
      <w:pPr>
        <w:numPr>
          <w:ilvl w:val="4"/>
          <w:numId w:val="17"/>
        </w:numPr>
        <w:spacing w:line="360" w:lineRule="auto"/>
        <w:jc w:val="both"/>
        <w:rPr>
          <w:rFonts w:ascii="Arial" w:eastAsia="Arial Unicode MS" w:hAnsi="Arial" w:cs="Arial"/>
          <w:lang w:val="es-ES_tradnl"/>
        </w:rPr>
      </w:pPr>
      <w:r w:rsidRPr="0014568C">
        <w:rPr>
          <w:rFonts w:ascii="Arial" w:eastAsia="Arial Unicode MS" w:hAnsi="Arial" w:cs="Arial"/>
          <w:lang w:val="es-ES_tradnl"/>
        </w:rPr>
        <w:lastRenderedPageBreak/>
        <w:t>Efectuar un seguimiento continuo de las acciones de estos distribuidores, que permita evaluar:</w:t>
      </w:r>
    </w:p>
    <w:p w:rsidR="003F71F2" w:rsidRDefault="003F71F2" w:rsidP="003F71F2">
      <w:pPr>
        <w:numPr>
          <w:ilvl w:val="4"/>
          <w:numId w:val="17"/>
        </w:numPr>
        <w:spacing w:line="360" w:lineRule="auto"/>
        <w:jc w:val="both"/>
        <w:rPr>
          <w:rFonts w:ascii="Arial" w:eastAsia="Arial Unicode MS" w:hAnsi="Arial" w:cs="Arial"/>
          <w:lang w:val="es-ES_tradnl"/>
        </w:rPr>
      </w:pPr>
      <w:r w:rsidRPr="0014568C">
        <w:rPr>
          <w:rFonts w:ascii="Arial" w:eastAsia="Arial Unicode MS" w:hAnsi="Arial" w:cs="Arial"/>
          <w:lang w:val="es-ES_tradnl"/>
        </w:rPr>
        <w:t>Cobertura de distribución</w:t>
      </w:r>
    </w:p>
    <w:p w:rsidR="003F71F2" w:rsidRDefault="003F71F2" w:rsidP="003F71F2">
      <w:pPr>
        <w:numPr>
          <w:ilvl w:val="4"/>
          <w:numId w:val="17"/>
        </w:numPr>
        <w:spacing w:line="360" w:lineRule="auto"/>
        <w:jc w:val="both"/>
        <w:rPr>
          <w:rFonts w:ascii="Arial" w:eastAsia="Arial Unicode MS" w:hAnsi="Arial" w:cs="Arial"/>
          <w:lang w:val="es-ES_tradnl"/>
        </w:rPr>
      </w:pPr>
      <w:r w:rsidRPr="0014568C">
        <w:rPr>
          <w:rFonts w:ascii="Arial" w:eastAsia="Arial Unicode MS" w:hAnsi="Arial" w:cs="Arial"/>
          <w:lang w:val="es-ES_tradnl"/>
        </w:rPr>
        <w:t>Rotación de productos</w:t>
      </w:r>
    </w:p>
    <w:p w:rsidR="003F71F2" w:rsidRDefault="003F71F2" w:rsidP="003F71F2">
      <w:pPr>
        <w:numPr>
          <w:ilvl w:val="4"/>
          <w:numId w:val="17"/>
        </w:numPr>
        <w:spacing w:line="360" w:lineRule="auto"/>
        <w:jc w:val="both"/>
        <w:rPr>
          <w:rFonts w:ascii="Arial" w:eastAsia="Arial Unicode MS" w:hAnsi="Arial" w:cs="Arial"/>
          <w:lang w:val="es-ES_tradnl"/>
        </w:rPr>
      </w:pPr>
      <w:r w:rsidRPr="0014568C">
        <w:rPr>
          <w:rFonts w:ascii="Arial" w:eastAsia="Arial Unicode MS" w:hAnsi="Arial" w:cs="Arial"/>
          <w:lang w:val="es-ES_tradnl"/>
        </w:rPr>
        <w:t>Participación de percha</w:t>
      </w:r>
    </w:p>
    <w:p w:rsidR="003F71F2" w:rsidRPr="0014568C" w:rsidRDefault="003F71F2" w:rsidP="003F71F2">
      <w:pPr>
        <w:numPr>
          <w:ilvl w:val="4"/>
          <w:numId w:val="17"/>
        </w:numPr>
        <w:spacing w:line="360" w:lineRule="auto"/>
        <w:jc w:val="both"/>
        <w:rPr>
          <w:rFonts w:ascii="Arial" w:eastAsia="Arial Unicode MS" w:hAnsi="Arial" w:cs="Arial"/>
          <w:lang w:val="es-ES_tradnl"/>
        </w:rPr>
      </w:pPr>
      <w:r w:rsidRPr="0014568C">
        <w:rPr>
          <w:rFonts w:ascii="Arial" w:eastAsia="Arial Unicode MS" w:hAnsi="Arial" w:cs="Arial"/>
          <w:lang w:val="es-ES_tradnl"/>
        </w:rPr>
        <w:t>Motivar a los distribuidores mediante un Programa de Incentivos dirigidos a premiar la correcta ejecución en el punto de venta de nuestras acciones de Distribución y Merchandising</w:t>
      </w:r>
    </w:p>
    <w:p w:rsidR="003F71F2" w:rsidRDefault="003F71F2" w:rsidP="003F71F2">
      <w:pPr>
        <w:spacing w:line="360" w:lineRule="auto"/>
        <w:jc w:val="both"/>
        <w:rPr>
          <w:rFonts w:ascii="Arial" w:eastAsia="Arial Unicode MS" w:hAnsi="Arial" w:cs="Arial"/>
          <w:b/>
          <w:bCs/>
        </w:rPr>
      </w:pPr>
    </w:p>
    <w:p w:rsidR="003F71F2" w:rsidRPr="007205CF" w:rsidRDefault="003F71F2" w:rsidP="003F71F2">
      <w:pPr>
        <w:spacing w:line="360" w:lineRule="auto"/>
        <w:ind w:left="3540" w:firstLine="60"/>
        <w:jc w:val="both"/>
        <w:rPr>
          <w:rFonts w:ascii="Arial" w:eastAsia="Arial Unicode MS" w:hAnsi="Arial" w:cs="Arial"/>
          <w:b/>
        </w:rPr>
      </w:pPr>
      <w:r w:rsidRPr="007205CF">
        <w:rPr>
          <w:rFonts w:ascii="Arial" w:eastAsia="Arial Unicode MS" w:hAnsi="Arial" w:cs="Arial"/>
          <w:b/>
          <w:bCs/>
        </w:rPr>
        <w:t>Zonas asignadas no blindadas</w:t>
      </w:r>
    </w:p>
    <w:p w:rsidR="003F71F2" w:rsidRDefault="003F71F2" w:rsidP="003F71F2">
      <w:pPr>
        <w:spacing w:line="360" w:lineRule="auto"/>
        <w:jc w:val="both"/>
        <w:rPr>
          <w:rFonts w:ascii="Arial" w:eastAsia="Arial Unicode MS" w:hAnsi="Arial" w:cs="Arial"/>
          <w:b/>
        </w:rPr>
      </w:pPr>
    </w:p>
    <w:p w:rsidR="003F71F2" w:rsidRPr="002E7523" w:rsidRDefault="003F71F2" w:rsidP="002E7523">
      <w:pPr>
        <w:spacing w:line="360" w:lineRule="auto"/>
        <w:ind w:left="3600"/>
        <w:jc w:val="both"/>
        <w:rPr>
          <w:rFonts w:ascii="Arial" w:eastAsia="Arial Unicode MS" w:hAnsi="Arial" w:cs="Arial"/>
        </w:rPr>
      </w:pPr>
      <w:r>
        <w:rPr>
          <w:rFonts w:ascii="Arial" w:eastAsia="Arial Unicode MS" w:hAnsi="Arial" w:cs="Arial"/>
          <w:lang w:val="es-ES_tradnl"/>
        </w:rPr>
        <w:t>C</w:t>
      </w:r>
      <w:r w:rsidRPr="007205CF">
        <w:rPr>
          <w:rFonts w:ascii="Arial" w:eastAsia="Arial Unicode MS" w:hAnsi="Arial" w:cs="Arial"/>
          <w:lang w:val="es-ES_tradnl"/>
        </w:rPr>
        <w:t xml:space="preserve">ualquier distribuidor puede atender a cualquier punto de venta en la ciudad; sin embargo, a cada distribuidor se lo evaluará en la “zona asignada” en cuanto cobertura y merchandising, y de esta forma podrá lograr incentivos de ventas globales para el distribuidor y específicos para el vendedor que atienda la mejor ruta. </w:t>
      </w:r>
    </w:p>
    <w:p w:rsidR="003F71F2" w:rsidRDefault="003F71F2" w:rsidP="003F71F2">
      <w:pPr>
        <w:spacing w:line="360" w:lineRule="auto"/>
        <w:jc w:val="both"/>
        <w:rPr>
          <w:rFonts w:ascii="Arial" w:eastAsia="Arial Unicode MS" w:hAnsi="Arial" w:cs="Arial"/>
          <w:b/>
        </w:rPr>
      </w:pPr>
    </w:p>
    <w:p w:rsidR="003F71F2" w:rsidRDefault="003F71F2" w:rsidP="003F71F2">
      <w:pPr>
        <w:spacing w:line="360" w:lineRule="auto"/>
        <w:jc w:val="center"/>
        <w:rPr>
          <w:rFonts w:ascii="Arial" w:eastAsia="Arial Unicode MS" w:hAnsi="Arial" w:cs="Arial"/>
          <w:b/>
        </w:rPr>
      </w:pPr>
      <w:r>
        <w:rPr>
          <w:rFonts w:ascii="Arial" w:eastAsia="Arial Unicode MS" w:hAnsi="Arial" w:cs="Arial"/>
          <w:b/>
          <w:noProof/>
        </w:rPr>
      </w:r>
      <w:r w:rsidRPr="007205CF">
        <w:rPr>
          <w:rFonts w:ascii="Arial" w:eastAsia="Arial Unicode MS" w:hAnsi="Arial" w:cs="Arial"/>
          <w:b/>
        </w:rPr>
        <w:pict>
          <v:group id="_x0000_s3323" editas="canvas" style="width:5in;height:170.45pt;mso-position-horizontal-relative:char;mso-position-vertical-relative:line" coordorigin="2357,9759" coordsize="11984,5674">
            <o:lock v:ext="edit" aspectratio="t"/>
            <v:shape id="_x0000_s3324" type="#_x0000_t75" style="position:absolute;left:2357;top:9759;width:11984;height:5674" o:preferrelative="f">
              <v:fill o:detectmouseclick="t"/>
              <v:path o:extrusionok="t" o:connecttype="none"/>
              <o:lock v:ext="edit" text="t"/>
            </v:shape>
            <v:shape id="_x0000_s3325" type="#_x0000_t75" style="position:absolute;left:5425;top:9759;width:5563;height:5674">
              <v:imagedata r:id="rId44" o:title="Mapa1"/>
            </v:shape>
            <v:group id="_x0000_s3326" style="position:absolute;left:2357;top:11411;width:11984;height:3960" coordorigin="93,2502" coordsize="5393,1782">
              <v:line id="_x0000_s3327" style="position:absolute;flip:y" from="2757,3439" to="2757,4029" strokecolor="#339" strokeweight="3pt"/>
              <v:line id="_x0000_s3328" style="position:absolute" from="2757,3439" to="3392,3439" strokecolor="#339" strokeweight="3pt"/>
              <v:line id="_x0000_s3329" style="position:absolute;flip:x" from="3302,3439" to="3392,4029" strokecolor="#339" strokeweight="3pt"/>
              <v:line id="_x0000_s3330" style="position:absolute" from="2757,4029" to="3302,4284" strokecolor="#339" strokeweight="3pt"/>
              <v:line id="_x0000_s3331" style="position:absolute" from="3302,4029" to="3438,4284" strokecolor="#339" strokeweight="3pt"/>
              <v:line id="_x0000_s3332" style="position:absolute" from="3302,4284" to="3438,4284" strokecolor="#339" strokeweight="3pt"/>
              <v:shape id="_x0000_s3333" type="#_x0000_t202" style="position:absolute;left:4105;top:3748;width:1245;height:520;v-text-anchor:top-baseline" fillcolor="#03c" stroked="f">
                <v:textbox style="mso-next-textbox:#_x0000_s3333" inset="1.3635mm,.68172mm,1.3635mm,.68172mm">
                  <w:txbxContent>
                    <w:p w:rsidR="00362603" w:rsidRPr="007D7E41" w:rsidRDefault="00362603" w:rsidP="003F71F2">
                      <w:pPr>
                        <w:autoSpaceDE w:val="0"/>
                        <w:autoSpaceDN w:val="0"/>
                        <w:adjustRightInd w:val="0"/>
                        <w:jc w:val="center"/>
                        <w:rPr>
                          <w:rFonts w:ascii="Tahoma" w:hAnsi="Tahoma" w:cs="Tahoma"/>
                          <w:b/>
                          <w:bCs/>
                          <w:color w:val="FFFFFF"/>
                          <w:sz w:val="16"/>
                          <w:szCs w:val="16"/>
                          <w:lang w:val="es-EC"/>
                        </w:rPr>
                      </w:pPr>
                      <w:r w:rsidRPr="007D7E41">
                        <w:rPr>
                          <w:rFonts w:ascii="Tahoma" w:hAnsi="Tahoma" w:cs="Tahoma"/>
                          <w:b/>
                          <w:bCs/>
                          <w:color w:val="FFFFFF"/>
                          <w:sz w:val="16"/>
                          <w:szCs w:val="16"/>
                          <w:lang w:val="es-EC"/>
                        </w:rPr>
                        <w:t>ZONA ASIGNADA</w:t>
                      </w:r>
                    </w:p>
                    <w:p w:rsidR="00362603" w:rsidRPr="007D7E41" w:rsidRDefault="00362603" w:rsidP="003F71F2">
                      <w:pPr>
                        <w:autoSpaceDE w:val="0"/>
                        <w:autoSpaceDN w:val="0"/>
                        <w:adjustRightInd w:val="0"/>
                        <w:jc w:val="center"/>
                        <w:rPr>
                          <w:rFonts w:ascii="Tahoma" w:hAnsi="Tahoma" w:cs="Tahoma"/>
                          <w:b/>
                          <w:bCs/>
                          <w:color w:val="FFFFFF"/>
                          <w:sz w:val="16"/>
                          <w:szCs w:val="16"/>
                          <w:lang w:val="es-EC"/>
                        </w:rPr>
                      </w:pPr>
                      <w:r w:rsidRPr="007D7E41">
                        <w:rPr>
                          <w:rFonts w:ascii="Tahoma" w:hAnsi="Tahoma" w:cs="Tahoma"/>
                          <w:b/>
                          <w:bCs/>
                          <w:color w:val="FFFFFF"/>
                          <w:sz w:val="16"/>
                          <w:szCs w:val="16"/>
                          <w:lang w:val="es-EC"/>
                        </w:rPr>
                        <w:t>AL DISTRIBUIDOR</w:t>
                      </w:r>
                    </w:p>
                    <w:p w:rsidR="00362603" w:rsidRPr="007D7E41" w:rsidRDefault="00362603" w:rsidP="003F71F2">
                      <w:pPr>
                        <w:autoSpaceDE w:val="0"/>
                        <w:autoSpaceDN w:val="0"/>
                        <w:adjustRightInd w:val="0"/>
                        <w:jc w:val="center"/>
                        <w:rPr>
                          <w:rFonts w:ascii="Tahoma" w:hAnsi="Tahoma" w:cs="Tahoma"/>
                          <w:b/>
                          <w:bCs/>
                          <w:color w:val="FFFFFF"/>
                          <w:sz w:val="16"/>
                          <w:szCs w:val="16"/>
                          <w:lang w:val="es-EC"/>
                        </w:rPr>
                      </w:pPr>
                      <w:r w:rsidRPr="007D7E41">
                        <w:rPr>
                          <w:rFonts w:ascii="Tahoma" w:hAnsi="Tahoma" w:cs="Tahoma"/>
                          <w:b/>
                          <w:bCs/>
                          <w:color w:val="FFFFFF"/>
                          <w:sz w:val="16"/>
                          <w:szCs w:val="16"/>
                          <w:lang w:val="es-EC"/>
                        </w:rPr>
                        <w:t>DEL SUR</w:t>
                      </w:r>
                    </w:p>
                  </w:txbxContent>
                </v:textbox>
              </v:shape>
              <v:line id="_x0000_s3334" style="position:absolute;flip:x y" from="3378,3728" to="4089,3974" strokecolor="#339" strokeweight="2.25pt">
                <v:stroke endarrow="block"/>
              </v:line>
              <v:line id="_x0000_s3335" style="position:absolute;flip:y" from="2744,3294" to="2744,3430" strokecolor="#f90" strokeweight="3pt"/>
              <v:line id="_x0000_s3336" style="position:absolute;flip:y" from="2744,3249" to="2971,3294" strokecolor="#f90" strokeweight="3pt"/>
              <v:line id="_x0000_s3337" style="position:absolute" from="2018,3385" to="2744,3475" strokecolor="#0c0" strokeweight="3pt"/>
              <v:line id="_x0000_s3338" style="position:absolute" from="2971,3249" to="3152,3294" strokecolor="#f90" strokeweight="3pt"/>
              <v:line id="_x0000_s3339" style="position:absolute;flip:y" from="3152,3203" to="3379,3294" strokecolor="#f90" strokeweight="3pt"/>
              <v:line id="_x0000_s3340" style="position:absolute;flip:y" from="3379,3203" to="3379,3430" strokecolor="#f90" strokeweight="3pt"/>
              <v:line id="_x0000_s3341" style="position:absolute" from="2744,3425" to="3379,3425" strokecolor="#f90" strokeweight="3pt"/>
              <v:line id="_x0000_s3342" style="position:absolute" from="2736,3475" to="2736,4065" strokecolor="#0c0" strokeweight="3pt"/>
              <v:line id="_x0000_s3343" style="position:absolute;flip:x" from="1701,3385" to="2018,3521" strokecolor="#0c0" strokeweight="3pt"/>
              <v:line id="_x0000_s3344" style="position:absolute;flip:x" from="1791,3793" to="2154,3929" strokecolor="#0c0" strokeweight="3pt"/>
              <v:line id="_x0000_s3345" style="position:absolute" from="2154,3769" to="2426,3814" strokecolor="#0c0" strokeweight="3pt"/>
              <v:line id="_x0000_s3346" style="position:absolute" from="2426,3838" to="2517,4020" strokecolor="#0c0" strokeweight="3pt"/>
              <v:line id="_x0000_s3347" style="position:absolute" from="2517,4028" to="2744,4065" strokecolor="#0c0" strokeweight="3pt"/>
              <v:line id="_x0000_s3348" style="position:absolute;flip:x" from="1519,3612" to="1746,3793" strokecolor="#0c0" strokeweight="3pt"/>
              <v:line id="_x0000_s3349" style="position:absolute" from="1503,3793" to="1594,4201" strokecolor="#0c0" strokeweight="3pt"/>
              <v:line id="_x0000_s3350" style="position:absolute;flip:y" from="1610,4110" to="1746,4201" strokecolor="#0c0" strokeweight="3pt"/>
              <v:line id="_x0000_s3351" style="position:absolute;flip:y" from="1746,3929" to="1791,4110" strokecolor="#0c0" strokeweight="3pt"/>
              <v:line id="_x0000_s3352" style="position:absolute" from="1701,3521" to="1746,3612" strokecolor="#0c0" strokeweight="3pt"/>
              <v:shape id="_x0000_s3353" type="#_x0000_t202" style="position:absolute;left:4241;top:2502;width:1245;height:520;v-text-anchor:top-baseline" fillcolor="#f90" stroked="f">
                <v:textbox style="mso-next-textbox:#_x0000_s3353" inset="1.3635mm,.68172mm,1.3635mm,.68172mm">
                  <w:txbxContent>
                    <w:p w:rsidR="00362603" w:rsidRPr="007D7E41" w:rsidRDefault="00362603" w:rsidP="003F71F2">
                      <w:pPr>
                        <w:autoSpaceDE w:val="0"/>
                        <w:autoSpaceDN w:val="0"/>
                        <w:adjustRightInd w:val="0"/>
                        <w:jc w:val="center"/>
                        <w:rPr>
                          <w:rFonts w:ascii="Tahoma" w:hAnsi="Tahoma" w:cs="Tahoma"/>
                          <w:b/>
                          <w:bCs/>
                          <w:color w:val="FFFFFF"/>
                          <w:sz w:val="16"/>
                          <w:szCs w:val="16"/>
                          <w:lang w:val="es-EC"/>
                        </w:rPr>
                      </w:pPr>
                      <w:r w:rsidRPr="007D7E41">
                        <w:rPr>
                          <w:rFonts w:ascii="Tahoma" w:hAnsi="Tahoma" w:cs="Tahoma"/>
                          <w:b/>
                          <w:bCs/>
                          <w:color w:val="FFFFFF"/>
                          <w:sz w:val="16"/>
                          <w:szCs w:val="16"/>
                          <w:lang w:val="es-EC"/>
                        </w:rPr>
                        <w:t>ZONA ASIGNADA</w:t>
                      </w:r>
                    </w:p>
                    <w:p w:rsidR="00362603" w:rsidRPr="007D7E41" w:rsidRDefault="00362603" w:rsidP="003F71F2">
                      <w:pPr>
                        <w:autoSpaceDE w:val="0"/>
                        <w:autoSpaceDN w:val="0"/>
                        <w:adjustRightInd w:val="0"/>
                        <w:jc w:val="center"/>
                        <w:rPr>
                          <w:rFonts w:ascii="Tahoma" w:hAnsi="Tahoma" w:cs="Tahoma"/>
                          <w:b/>
                          <w:bCs/>
                          <w:color w:val="FFFFFF"/>
                          <w:sz w:val="16"/>
                          <w:szCs w:val="16"/>
                          <w:lang w:val="es-EC"/>
                        </w:rPr>
                      </w:pPr>
                      <w:r w:rsidRPr="007D7E41">
                        <w:rPr>
                          <w:rFonts w:ascii="Tahoma" w:hAnsi="Tahoma" w:cs="Tahoma"/>
                          <w:b/>
                          <w:bCs/>
                          <w:color w:val="FFFFFF"/>
                          <w:sz w:val="16"/>
                          <w:szCs w:val="16"/>
                          <w:lang w:val="es-EC"/>
                        </w:rPr>
                        <w:t>AL DISTRIBUIDOR</w:t>
                      </w:r>
                    </w:p>
                    <w:p w:rsidR="00362603" w:rsidRPr="007D7E41" w:rsidRDefault="00362603" w:rsidP="003F71F2">
                      <w:pPr>
                        <w:autoSpaceDE w:val="0"/>
                        <w:autoSpaceDN w:val="0"/>
                        <w:adjustRightInd w:val="0"/>
                        <w:jc w:val="center"/>
                        <w:rPr>
                          <w:rFonts w:ascii="Tahoma" w:hAnsi="Tahoma" w:cs="Tahoma"/>
                          <w:b/>
                          <w:bCs/>
                          <w:color w:val="FFFFFF"/>
                          <w:sz w:val="16"/>
                          <w:szCs w:val="16"/>
                          <w:lang w:val="es-EC"/>
                        </w:rPr>
                      </w:pPr>
                      <w:r w:rsidRPr="007D7E41">
                        <w:rPr>
                          <w:rFonts w:ascii="Tahoma" w:hAnsi="Tahoma" w:cs="Tahoma"/>
                          <w:b/>
                          <w:bCs/>
                          <w:color w:val="FFFFFF"/>
                          <w:sz w:val="16"/>
                          <w:szCs w:val="16"/>
                          <w:lang w:val="es-EC"/>
                        </w:rPr>
                        <w:t>DEL CENTRO</w:t>
                      </w:r>
                    </w:p>
                  </w:txbxContent>
                </v:textbox>
              </v:shape>
              <v:shape id="_x0000_s3354" type="#_x0000_t202" style="position:absolute;left:93;top:2931;width:1245;height:520;v-text-anchor:top-baseline" fillcolor="#0c0" stroked="f">
                <v:textbox style="mso-next-textbox:#_x0000_s3354" inset="1.3635mm,.68172mm,1.3635mm,.68172mm">
                  <w:txbxContent>
                    <w:p w:rsidR="00362603" w:rsidRPr="007D7E41" w:rsidRDefault="00362603" w:rsidP="003F71F2">
                      <w:pPr>
                        <w:autoSpaceDE w:val="0"/>
                        <w:autoSpaceDN w:val="0"/>
                        <w:adjustRightInd w:val="0"/>
                        <w:jc w:val="center"/>
                        <w:rPr>
                          <w:rFonts w:ascii="Tahoma" w:hAnsi="Tahoma" w:cs="Tahoma"/>
                          <w:b/>
                          <w:bCs/>
                          <w:color w:val="FFFFFF"/>
                          <w:sz w:val="16"/>
                          <w:szCs w:val="16"/>
                          <w:lang w:val="es-EC"/>
                        </w:rPr>
                      </w:pPr>
                      <w:r w:rsidRPr="007D7E41">
                        <w:rPr>
                          <w:rFonts w:ascii="Tahoma" w:hAnsi="Tahoma" w:cs="Tahoma"/>
                          <w:b/>
                          <w:bCs/>
                          <w:color w:val="FFFFFF"/>
                          <w:sz w:val="16"/>
                          <w:szCs w:val="16"/>
                          <w:lang w:val="es-EC"/>
                        </w:rPr>
                        <w:t>ZONA ASIGNADA</w:t>
                      </w:r>
                    </w:p>
                    <w:p w:rsidR="00362603" w:rsidRPr="007D7E41" w:rsidRDefault="00362603" w:rsidP="003F71F2">
                      <w:pPr>
                        <w:autoSpaceDE w:val="0"/>
                        <w:autoSpaceDN w:val="0"/>
                        <w:adjustRightInd w:val="0"/>
                        <w:jc w:val="center"/>
                        <w:rPr>
                          <w:rFonts w:ascii="Tahoma" w:hAnsi="Tahoma" w:cs="Tahoma"/>
                          <w:b/>
                          <w:bCs/>
                          <w:color w:val="FFFFFF"/>
                          <w:sz w:val="16"/>
                          <w:szCs w:val="16"/>
                          <w:lang w:val="es-EC"/>
                        </w:rPr>
                      </w:pPr>
                      <w:r w:rsidRPr="007D7E41">
                        <w:rPr>
                          <w:rFonts w:ascii="Tahoma" w:hAnsi="Tahoma" w:cs="Tahoma"/>
                          <w:b/>
                          <w:bCs/>
                          <w:color w:val="FFFFFF"/>
                          <w:sz w:val="16"/>
                          <w:szCs w:val="16"/>
                          <w:lang w:val="es-EC"/>
                        </w:rPr>
                        <w:t>AL DISTRIBUIDOR</w:t>
                      </w:r>
                    </w:p>
                    <w:p w:rsidR="00362603" w:rsidRPr="007D7E41" w:rsidRDefault="00362603" w:rsidP="003F71F2">
                      <w:pPr>
                        <w:autoSpaceDE w:val="0"/>
                        <w:autoSpaceDN w:val="0"/>
                        <w:adjustRightInd w:val="0"/>
                        <w:jc w:val="center"/>
                        <w:rPr>
                          <w:rFonts w:ascii="Tahoma" w:hAnsi="Tahoma" w:cs="Tahoma"/>
                          <w:b/>
                          <w:bCs/>
                          <w:color w:val="FFFFFF"/>
                          <w:sz w:val="16"/>
                          <w:szCs w:val="16"/>
                          <w:lang w:val="es-EC"/>
                        </w:rPr>
                      </w:pPr>
                      <w:r w:rsidRPr="007D7E41">
                        <w:rPr>
                          <w:rFonts w:ascii="Tahoma" w:hAnsi="Tahoma" w:cs="Tahoma"/>
                          <w:b/>
                          <w:bCs/>
                          <w:color w:val="FFFFFF"/>
                          <w:sz w:val="16"/>
                          <w:szCs w:val="16"/>
                          <w:lang w:val="es-EC"/>
                        </w:rPr>
                        <w:t>DEL OESTE</w:t>
                      </w:r>
                    </w:p>
                  </w:txbxContent>
                </v:textbox>
              </v:shape>
              <v:line id="_x0000_s3355" style="position:absolute" from="1338,3203" to="1837,3430" strokecolor="#0c0" strokeweight="2.25pt">
                <v:stroke endarrow="block"/>
              </v:line>
              <v:line id="_x0000_s3356" style="position:absolute;flip:x" from="3379,2795" to="4241,3339" strokecolor="#f90" strokeweight="2.25pt">
                <v:stroke endarrow="block"/>
              </v:line>
            </v:group>
            <w10:anchorlock/>
          </v:group>
        </w:pict>
      </w:r>
    </w:p>
    <w:p w:rsidR="002E7523" w:rsidRDefault="002E7523" w:rsidP="002E7523">
      <w:pPr>
        <w:tabs>
          <w:tab w:val="num" w:pos="4272"/>
        </w:tabs>
        <w:spacing w:line="360" w:lineRule="auto"/>
        <w:jc w:val="both"/>
        <w:rPr>
          <w:rFonts w:ascii="Arial" w:eastAsia="Arial Unicode MS" w:hAnsi="Arial" w:cs="Arial"/>
          <w:sz w:val="14"/>
          <w:szCs w:val="14"/>
          <w:lang w:val="en-US"/>
        </w:rPr>
      </w:pPr>
    </w:p>
    <w:p w:rsidR="003F71F2" w:rsidRPr="002E7523" w:rsidRDefault="002E7523" w:rsidP="002E7523">
      <w:pPr>
        <w:tabs>
          <w:tab w:val="num" w:pos="4272"/>
        </w:tabs>
        <w:spacing w:line="360" w:lineRule="auto"/>
        <w:jc w:val="both"/>
        <w:rPr>
          <w:rFonts w:ascii="Arial" w:eastAsia="Arial Unicode MS" w:hAnsi="Arial" w:cs="Arial"/>
          <w:lang w:val="en-US"/>
        </w:rPr>
      </w:pPr>
      <w:r w:rsidRPr="00454C5E">
        <w:rPr>
          <w:rFonts w:ascii="Arial" w:eastAsia="Arial Unicode MS" w:hAnsi="Arial" w:cs="Arial"/>
          <w:sz w:val="14"/>
          <w:szCs w:val="14"/>
          <w:lang w:val="en-US"/>
        </w:rPr>
        <w:t xml:space="preserve">Fuente: Ecuafood </w:t>
      </w:r>
      <w:smartTag w:uri="urn:schemas-microsoft-com:office:smarttags" w:element="country-region">
        <w:smartTag w:uri="urn:schemas-microsoft-com:office:smarttags" w:element="place">
          <w:r w:rsidRPr="00454C5E">
            <w:rPr>
              <w:rFonts w:ascii="Arial" w:eastAsia="Arial Unicode MS" w:hAnsi="Arial" w:cs="Arial"/>
              <w:sz w:val="14"/>
              <w:szCs w:val="14"/>
              <w:lang w:val="en-US"/>
            </w:rPr>
            <w:t>S.A.</w:t>
          </w:r>
        </w:smartTag>
      </w:smartTag>
      <w:r w:rsidRPr="00454C5E">
        <w:rPr>
          <w:rFonts w:ascii="Arial" w:eastAsia="Arial Unicode MS" w:hAnsi="Arial" w:cs="Arial"/>
          <w:sz w:val="14"/>
          <w:szCs w:val="14"/>
          <w:lang w:val="en-US"/>
        </w:rPr>
        <w:t xml:space="preserve"> Business Plan 2006</w:t>
      </w:r>
    </w:p>
    <w:p w:rsidR="003F71F2" w:rsidRDefault="003F71F2" w:rsidP="003F71F2">
      <w:pPr>
        <w:numPr>
          <w:ilvl w:val="0"/>
          <w:numId w:val="47"/>
        </w:numPr>
        <w:tabs>
          <w:tab w:val="num" w:pos="4272"/>
        </w:tabs>
        <w:spacing w:line="360" w:lineRule="auto"/>
        <w:jc w:val="both"/>
        <w:rPr>
          <w:rFonts w:ascii="Arial" w:eastAsia="Arial Unicode MS" w:hAnsi="Arial" w:cs="Arial"/>
          <w:u w:val="single"/>
          <w:lang w:val="es-ES_tradnl"/>
        </w:rPr>
      </w:pPr>
      <w:r w:rsidRPr="00867792">
        <w:rPr>
          <w:rFonts w:ascii="Arial" w:eastAsia="Arial Unicode MS" w:hAnsi="Arial" w:cs="Arial"/>
          <w:u w:val="single"/>
          <w:lang w:val="es-ES_tradnl"/>
        </w:rPr>
        <w:lastRenderedPageBreak/>
        <w:t>Estrategia de incentivos por resultados e indicadores de gestión de distribución y merchandising.</w:t>
      </w:r>
    </w:p>
    <w:p w:rsidR="003F71F2" w:rsidRPr="00867792" w:rsidRDefault="003F71F2" w:rsidP="003F71F2">
      <w:pPr>
        <w:spacing w:line="360" w:lineRule="auto"/>
        <w:jc w:val="both"/>
        <w:rPr>
          <w:rFonts w:ascii="Arial" w:eastAsia="Arial Unicode MS" w:hAnsi="Arial" w:cs="Arial"/>
          <w:u w:val="single"/>
          <w:lang w:val="es-ES_tradnl"/>
        </w:rPr>
      </w:pPr>
    </w:p>
    <w:p w:rsidR="003F71F2" w:rsidRDefault="003F71F2" w:rsidP="003F71F2">
      <w:pPr>
        <w:spacing w:line="360" w:lineRule="auto"/>
        <w:ind w:left="3192"/>
        <w:jc w:val="both"/>
        <w:rPr>
          <w:rFonts w:ascii="Arial" w:eastAsia="Arial Unicode MS" w:hAnsi="Arial" w:cs="Arial"/>
          <w:bCs/>
          <w:lang w:val="es-ES_tradnl"/>
        </w:rPr>
      </w:pPr>
      <w:r w:rsidRPr="007205CF">
        <w:rPr>
          <w:rFonts w:ascii="Arial" w:eastAsia="Arial Unicode MS" w:hAnsi="Arial" w:cs="Arial"/>
          <w:bCs/>
          <w:lang w:val="es-ES_tradnl"/>
        </w:rPr>
        <w:t>Los distribuidores recibirán incentivos por cumplimiento de acciones de distribución y merchandising en el punto de venta.  Para lograrlo sus vendedores deberán acumular las mejores calificaciones en las evaluaciones reportadas por el SEI (Sistema de Evaluación de Indicadores).</w:t>
      </w:r>
    </w:p>
    <w:p w:rsidR="003F71F2" w:rsidRDefault="003F71F2" w:rsidP="003F71F2">
      <w:pPr>
        <w:spacing w:line="360" w:lineRule="auto"/>
        <w:ind w:left="3192"/>
        <w:jc w:val="both"/>
        <w:rPr>
          <w:rFonts w:ascii="Arial" w:eastAsia="Arial Unicode MS" w:hAnsi="Arial" w:cs="Arial"/>
          <w:bCs/>
          <w:lang w:val="es-ES_tradnl"/>
        </w:rPr>
      </w:pPr>
    </w:p>
    <w:p w:rsidR="003F71F2" w:rsidRDefault="003F71F2" w:rsidP="003F71F2">
      <w:pPr>
        <w:numPr>
          <w:ilvl w:val="4"/>
          <w:numId w:val="17"/>
        </w:numPr>
        <w:spacing w:line="360" w:lineRule="auto"/>
        <w:jc w:val="both"/>
        <w:rPr>
          <w:rFonts w:ascii="Arial" w:eastAsia="Arial Unicode MS" w:hAnsi="Arial" w:cs="Arial"/>
          <w:bCs/>
          <w:lang w:val="pt-BR"/>
        </w:rPr>
      </w:pPr>
      <w:r w:rsidRPr="007205CF">
        <w:rPr>
          <w:rFonts w:ascii="Arial" w:eastAsia="Arial Unicode MS" w:hAnsi="Arial" w:cs="Arial"/>
          <w:bCs/>
          <w:lang w:val="pt-BR"/>
        </w:rPr>
        <w:t>Programa de incentivos para distribuidores</w:t>
      </w:r>
      <w:r>
        <w:rPr>
          <w:rFonts w:ascii="Arial" w:eastAsia="Arial Unicode MS" w:hAnsi="Arial" w:cs="Arial"/>
          <w:bCs/>
          <w:lang w:val="pt-BR"/>
        </w:rPr>
        <w:t>:</w:t>
      </w:r>
    </w:p>
    <w:p w:rsidR="003F71F2" w:rsidRDefault="003F71F2" w:rsidP="003F71F2">
      <w:pPr>
        <w:spacing w:line="360" w:lineRule="auto"/>
        <w:ind w:left="3240"/>
        <w:jc w:val="both"/>
        <w:rPr>
          <w:rFonts w:ascii="Arial" w:eastAsia="Arial Unicode MS" w:hAnsi="Arial" w:cs="Arial"/>
          <w:bCs/>
          <w:lang w:val="pt-BR"/>
        </w:rPr>
      </w:pPr>
    </w:p>
    <w:p w:rsidR="003F71F2" w:rsidRPr="00867792" w:rsidRDefault="003F71F2" w:rsidP="003F71F2">
      <w:pPr>
        <w:numPr>
          <w:ilvl w:val="5"/>
          <w:numId w:val="17"/>
        </w:numPr>
        <w:tabs>
          <w:tab w:val="num" w:pos="8208"/>
        </w:tabs>
        <w:spacing w:line="360" w:lineRule="auto"/>
        <w:jc w:val="both"/>
        <w:rPr>
          <w:rFonts w:ascii="Arial" w:eastAsia="Arial Unicode MS" w:hAnsi="Arial" w:cs="Arial"/>
          <w:bCs/>
          <w:lang w:val="pt-BR"/>
        </w:rPr>
      </w:pPr>
      <w:r w:rsidRPr="007205CF">
        <w:rPr>
          <w:rFonts w:ascii="Arial" w:eastAsia="Arial Unicode MS" w:hAnsi="Arial" w:cs="Arial"/>
          <w:bCs/>
          <w:lang w:val="es-ES_tradnl"/>
        </w:rPr>
        <w:t xml:space="preserve">Metas </w:t>
      </w:r>
      <w:r>
        <w:rPr>
          <w:rFonts w:ascii="Arial" w:eastAsia="Arial Unicode MS" w:hAnsi="Arial" w:cs="Arial"/>
          <w:bCs/>
          <w:lang w:val="es-ES_tradnl"/>
        </w:rPr>
        <w:t>de distribución y merchandising.</w:t>
      </w:r>
    </w:p>
    <w:p w:rsidR="003F71F2" w:rsidRDefault="003F71F2" w:rsidP="003F71F2">
      <w:pPr>
        <w:numPr>
          <w:ilvl w:val="5"/>
          <w:numId w:val="17"/>
        </w:numPr>
        <w:tabs>
          <w:tab w:val="num" w:pos="8208"/>
        </w:tabs>
        <w:spacing w:line="360" w:lineRule="auto"/>
        <w:jc w:val="both"/>
        <w:rPr>
          <w:rFonts w:ascii="Arial" w:eastAsia="Arial Unicode MS" w:hAnsi="Arial" w:cs="Arial"/>
          <w:bCs/>
          <w:lang w:val="pt-BR"/>
        </w:rPr>
      </w:pPr>
      <w:r w:rsidRPr="007205CF">
        <w:rPr>
          <w:rFonts w:ascii="Arial" w:eastAsia="Arial Unicode MS" w:hAnsi="Arial" w:cs="Arial"/>
          <w:bCs/>
          <w:lang w:val="es-ES_tradnl"/>
        </w:rPr>
        <w:t>Valoración de Distribuidores en función de objetivos</w:t>
      </w:r>
      <w:r>
        <w:rPr>
          <w:rFonts w:ascii="Arial" w:eastAsia="Arial Unicode MS" w:hAnsi="Arial" w:cs="Arial"/>
          <w:bCs/>
          <w:lang w:val="pt-BR"/>
        </w:rPr>
        <w:t>.</w:t>
      </w:r>
    </w:p>
    <w:p w:rsidR="003F71F2" w:rsidRDefault="003F71F2" w:rsidP="003F71F2">
      <w:pPr>
        <w:numPr>
          <w:ilvl w:val="5"/>
          <w:numId w:val="17"/>
        </w:numPr>
        <w:tabs>
          <w:tab w:val="num" w:pos="8208"/>
        </w:tabs>
        <w:spacing w:line="360" w:lineRule="auto"/>
        <w:jc w:val="both"/>
        <w:rPr>
          <w:rFonts w:ascii="Arial" w:eastAsia="Arial Unicode MS" w:hAnsi="Arial" w:cs="Arial"/>
          <w:bCs/>
          <w:lang w:val="pt-BR"/>
        </w:rPr>
      </w:pPr>
      <w:r w:rsidRPr="007205CF">
        <w:rPr>
          <w:rFonts w:ascii="Arial" w:eastAsia="Arial Unicode MS" w:hAnsi="Arial" w:cs="Arial"/>
          <w:bCs/>
          <w:lang w:val="es-ES_tradnl"/>
        </w:rPr>
        <w:t>Premios a las mejores ejecuciones</w:t>
      </w:r>
      <w:r>
        <w:rPr>
          <w:rFonts w:ascii="Arial" w:eastAsia="Arial Unicode MS" w:hAnsi="Arial" w:cs="Arial"/>
          <w:bCs/>
          <w:lang w:val="pt-BR"/>
        </w:rPr>
        <w:t>.</w:t>
      </w:r>
    </w:p>
    <w:p w:rsidR="003F71F2" w:rsidRDefault="003F71F2" w:rsidP="003F71F2">
      <w:pPr>
        <w:numPr>
          <w:ilvl w:val="5"/>
          <w:numId w:val="17"/>
        </w:numPr>
        <w:tabs>
          <w:tab w:val="num" w:pos="8208"/>
        </w:tabs>
        <w:spacing w:line="360" w:lineRule="auto"/>
        <w:jc w:val="both"/>
        <w:rPr>
          <w:rFonts w:ascii="Arial" w:eastAsia="Arial Unicode MS" w:hAnsi="Arial" w:cs="Arial"/>
          <w:bCs/>
          <w:lang w:val="pt-BR"/>
        </w:rPr>
      </w:pPr>
      <w:r w:rsidRPr="007205CF">
        <w:rPr>
          <w:rFonts w:ascii="Arial" w:eastAsia="Arial Unicode MS" w:hAnsi="Arial" w:cs="Arial"/>
          <w:bCs/>
          <w:lang w:val="es-ES_tradnl"/>
        </w:rPr>
        <w:t>Distribuidor</w:t>
      </w:r>
      <w:r>
        <w:rPr>
          <w:rFonts w:ascii="Arial" w:eastAsia="Arial Unicode MS" w:hAnsi="Arial" w:cs="Arial"/>
          <w:bCs/>
          <w:lang w:val="pt-BR"/>
        </w:rPr>
        <w:t>.</w:t>
      </w:r>
    </w:p>
    <w:p w:rsidR="003F71F2" w:rsidRPr="001D71AE" w:rsidRDefault="003F71F2" w:rsidP="003F71F2">
      <w:pPr>
        <w:numPr>
          <w:ilvl w:val="5"/>
          <w:numId w:val="17"/>
        </w:numPr>
        <w:tabs>
          <w:tab w:val="num" w:pos="8208"/>
        </w:tabs>
        <w:spacing w:line="360" w:lineRule="auto"/>
        <w:jc w:val="both"/>
        <w:rPr>
          <w:rFonts w:ascii="Arial" w:eastAsia="Arial Unicode MS" w:hAnsi="Arial" w:cs="Arial"/>
          <w:bCs/>
          <w:lang w:val="pt-BR"/>
        </w:rPr>
      </w:pPr>
      <w:r w:rsidRPr="007205CF">
        <w:rPr>
          <w:rFonts w:ascii="Arial" w:eastAsia="Arial Unicode MS" w:hAnsi="Arial" w:cs="Arial"/>
          <w:bCs/>
          <w:lang w:val="es-ES_tradnl"/>
        </w:rPr>
        <w:t>Vendedor (Ruta)</w:t>
      </w:r>
    </w:p>
    <w:p w:rsidR="003F71F2" w:rsidRDefault="003F71F2" w:rsidP="003F71F2">
      <w:pPr>
        <w:tabs>
          <w:tab w:val="num" w:pos="8208"/>
        </w:tabs>
        <w:spacing w:line="360" w:lineRule="auto"/>
        <w:ind w:left="3960"/>
        <w:jc w:val="both"/>
        <w:rPr>
          <w:rFonts w:ascii="Arial" w:eastAsia="Arial Unicode MS" w:hAnsi="Arial" w:cs="Arial"/>
          <w:bCs/>
          <w:lang w:val="pt-BR"/>
        </w:rPr>
      </w:pPr>
    </w:p>
    <w:p w:rsidR="003F71F2" w:rsidRDefault="003F71F2" w:rsidP="003F71F2">
      <w:pPr>
        <w:numPr>
          <w:ilvl w:val="4"/>
          <w:numId w:val="17"/>
        </w:numPr>
        <w:spacing w:line="360" w:lineRule="auto"/>
        <w:jc w:val="both"/>
        <w:rPr>
          <w:rFonts w:ascii="Arial" w:eastAsia="Arial Unicode MS" w:hAnsi="Arial" w:cs="Arial"/>
          <w:bCs/>
        </w:rPr>
      </w:pPr>
      <w:r w:rsidRPr="000E2A2E">
        <w:rPr>
          <w:rFonts w:ascii="Arial" w:eastAsia="Arial Unicode MS" w:hAnsi="Arial" w:cs="Arial"/>
          <w:bCs/>
        </w:rPr>
        <w:t>Sistema de Evaluación e Incentivos</w:t>
      </w:r>
      <w:r>
        <w:rPr>
          <w:rFonts w:ascii="Arial" w:eastAsia="Arial Unicode MS" w:hAnsi="Arial" w:cs="Arial"/>
          <w:bCs/>
        </w:rPr>
        <w:t>:</w:t>
      </w:r>
    </w:p>
    <w:p w:rsidR="003F71F2" w:rsidRPr="000E2A2E" w:rsidRDefault="003F71F2" w:rsidP="003F71F2">
      <w:pPr>
        <w:spacing w:line="360" w:lineRule="auto"/>
        <w:ind w:left="3240"/>
        <w:jc w:val="both"/>
        <w:rPr>
          <w:rFonts w:ascii="Arial" w:eastAsia="Arial Unicode MS" w:hAnsi="Arial" w:cs="Arial"/>
          <w:bCs/>
        </w:rPr>
      </w:pPr>
    </w:p>
    <w:p w:rsidR="003F71F2" w:rsidRDefault="003F71F2" w:rsidP="003F71F2">
      <w:pPr>
        <w:spacing w:line="360" w:lineRule="auto"/>
        <w:ind w:left="3948"/>
        <w:jc w:val="both"/>
        <w:rPr>
          <w:rFonts w:ascii="Arial" w:eastAsia="Arial Unicode MS" w:hAnsi="Arial" w:cs="Arial"/>
          <w:bCs/>
          <w:lang w:val="es-ES_tradnl"/>
        </w:rPr>
      </w:pPr>
      <w:r w:rsidRPr="00FD211A">
        <w:rPr>
          <w:rFonts w:ascii="Arial" w:eastAsia="Arial Unicode MS" w:hAnsi="Arial" w:cs="Arial"/>
          <w:bCs/>
          <w:lang w:val="es-ES_tradnl"/>
        </w:rPr>
        <w:t>La ejecución de los distribuidores será medida mediante una muestra de locales seleccionados al azar de las rutas de cada distribuidor.  El ingreso de los datos será por PDA y finalmente procesados en el SEI que nos permitirá visualizar las mejores ejecuciones y premiarlas.</w:t>
      </w:r>
    </w:p>
    <w:p w:rsidR="003F71F2" w:rsidRDefault="003F71F2" w:rsidP="003F71F2">
      <w:pPr>
        <w:spacing w:line="360" w:lineRule="auto"/>
        <w:jc w:val="both"/>
        <w:rPr>
          <w:rFonts w:ascii="Arial" w:eastAsia="Arial Unicode MS" w:hAnsi="Arial" w:cs="Arial"/>
          <w:bCs/>
          <w:lang w:val="es-ES_tradnl"/>
        </w:rPr>
      </w:pPr>
    </w:p>
    <w:p w:rsidR="003F71F2" w:rsidRDefault="003F71F2" w:rsidP="003F71F2">
      <w:pPr>
        <w:numPr>
          <w:ilvl w:val="4"/>
          <w:numId w:val="17"/>
        </w:numPr>
        <w:spacing w:line="360" w:lineRule="auto"/>
        <w:jc w:val="both"/>
        <w:rPr>
          <w:rFonts w:ascii="Arial" w:eastAsia="Arial Unicode MS" w:hAnsi="Arial" w:cs="Arial"/>
          <w:bCs/>
          <w:lang w:val="es-ES_tradnl"/>
        </w:rPr>
      </w:pPr>
      <w:r w:rsidRPr="00FD211A">
        <w:rPr>
          <w:rFonts w:ascii="Arial" w:eastAsia="Arial Unicode MS" w:hAnsi="Arial" w:cs="Arial"/>
          <w:bCs/>
          <w:lang w:val="es-ES_tradnl"/>
        </w:rPr>
        <w:t>Evaluación de Distribuidores en punto de venta</w:t>
      </w:r>
      <w:r>
        <w:rPr>
          <w:rFonts w:ascii="Arial" w:eastAsia="Arial Unicode MS" w:hAnsi="Arial" w:cs="Arial"/>
          <w:bCs/>
          <w:lang w:val="es-ES_tradnl"/>
        </w:rPr>
        <w:t>:</w:t>
      </w:r>
    </w:p>
    <w:p w:rsidR="003F71F2" w:rsidRDefault="003F71F2" w:rsidP="003F71F2">
      <w:pPr>
        <w:spacing w:line="360" w:lineRule="auto"/>
        <w:ind w:left="3240"/>
        <w:jc w:val="both"/>
        <w:rPr>
          <w:rFonts w:ascii="Arial" w:eastAsia="Arial Unicode MS" w:hAnsi="Arial" w:cs="Arial"/>
          <w:bCs/>
          <w:lang w:val="es-ES_tradnl"/>
        </w:rPr>
      </w:pPr>
    </w:p>
    <w:p w:rsidR="003F71F2" w:rsidRDefault="003F71F2" w:rsidP="003F71F2">
      <w:pPr>
        <w:numPr>
          <w:ilvl w:val="5"/>
          <w:numId w:val="17"/>
        </w:numPr>
        <w:tabs>
          <w:tab w:val="num" w:pos="8208"/>
        </w:tabs>
        <w:spacing w:line="360" w:lineRule="auto"/>
        <w:jc w:val="both"/>
        <w:rPr>
          <w:rFonts w:ascii="Arial" w:eastAsia="Arial Unicode MS" w:hAnsi="Arial" w:cs="Arial"/>
          <w:bCs/>
          <w:lang w:val="es-ES_tradnl"/>
        </w:rPr>
      </w:pPr>
      <w:r w:rsidRPr="00FD211A">
        <w:rPr>
          <w:rFonts w:ascii="Arial" w:eastAsia="Arial Unicode MS" w:hAnsi="Arial" w:cs="Arial"/>
          <w:bCs/>
          <w:lang w:val="es-ES_tradnl"/>
        </w:rPr>
        <w:t>Coberturas logradas por distribuidor</w:t>
      </w:r>
    </w:p>
    <w:p w:rsidR="003F71F2" w:rsidRDefault="003F71F2" w:rsidP="003F71F2">
      <w:pPr>
        <w:numPr>
          <w:ilvl w:val="6"/>
          <w:numId w:val="17"/>
        </w:numPr>
        <w:tabs>
          <w:tab w:val="num" w:pos="8928"/>
        </w:tabs>
        <w:spacing w:line="360" w:lineRule="auto"/>
        <w:jc w:val="both"/>
        <w:rPr>
          <w:rFonts w:ascii="Arial" w:eastAsia="Arial Unicode MS" w:hAnsi="Arial" w:cs="Arial"/>
          <w:bCs/>
          <w:lang w:val="es-ES_tradnl"/>
        </w:rPr>
      </w:pPr>
      <w:r w:rsidRPr="00FD211A">
        <w:rPr>
          <w:rFonts w:ascii="Arial" w:eastAsia="Arial Unicode MS" w:hAnsi="Arial" w:cs="Arial"/>
          <w:bCs/>
          <w:lang w:val="es-ES_tradnl"/>
        </w:rPr>
        <w:t>Portafolio de productos</w:t>
      </w:r>
    </w:p>
    <w:p w:rsidR="003F71F2" w:rsidRDefault="003F71F2" w:rsidP="003F71F2">
      <w:pPr>
        <w:numPr>
          <w:ilvl w:val="6"/>
          <w:numId w:val="17"/>
        </w:numPr>
        <w:tabs>
          <w:tab w:val="num" w:pos="8928"/>
        </w:tabs>
        <w:spacing w:line="360" w:lineRule="auto"/>
        <w:jc w:val="both"/>
        <w:rPr>
          <w:rFonts w:ascii="Arial" w:eastAsia="Arial Unicode MS" w:hAnsi="Arial" w:cs="Arial"/>
          <w:bCs/>
          <w:lang w:val="es-ES_tradnl"/>
        </w:rPr>
      </w:pPr>
      <w:r w:rsidRPr="00FD211A">
        <w:rPr>
          <w:rFonts w:ascii="Arial" w:eastAsia="Arial Unicode MS" w:hAnsi="Arial" w:cs="Arial"/>
          <w:bCs/>
          <w:lang w:val="es-ES_tradnl"/>
        </w:rPr>
        <w:t>Presencia de Material de Exhibición</w:t>
      </w:r>
    </w:p>
    <w:p w:rsidR="003F71F2" w:rsidRDefault="003F71F2" w:rsidP="003F71F2">
      <w:pPr>
        <w:numPr>
          <w:ilvl w:val="6"/>
          <w:numId w:val="17"/>
        </w:numPr>
        <w:tabs>
          <w:tab w:val="num" w:pos="8928"/>
        </w:tabs>
        <w:spacing w:line="360" w:lineRule="auto"/>
        <w:jc w:val="both"/>
        <w:rPr>
          <w:rFonts w:ascii="Arial" w:eastAsia="Arial Unicode MS" w:hAnsi="Arial" w:cs="Arial"/>
          <w:bCs/>
          <w:lang w:val="es-ES_tradnl"/>
        </w:rPr>
      </w:pPr>
      <w:r w:rsidRPr="00FD211A">
        <w:rPr>
          <w:rFonts w:ascii="Arial" w:eastAsia="Arial Unicode MS" w:hAnsi="Arial" w:cs="Arial"/>
          <w:bCs/>
          <w:lang w:val="es-ES_tradnl"/>
        </w:rPr>
        <w:t>Disponibilidad de productos en punto de venta</w:t>
      </w:r>
    </w:p>
    <w:p w:rsidR="003F71F2" w:rsidRPr="001D71AE" w:rsidRDefault="003F71F2" w:rsidP="003F71F2">
      <w:pPr>
        <w:spacing w:line="360" w:lineRule="auto"/>
        <w:ind w:left="4680"/>
        <w:jc w:val="both"/>
        <w:rPr>
          <w:rFonts w:ascii="Arial" w:eastAsia="Arial Unicode MS" w:hAnsi="Arial" w:cs="Arial"/>
          <w:bCs/>
          <w:lang w:val="es-ES_tradnl"/>
        </w:rPr>
      </w:pPr>
    </w:p>
    <w:p w:rsidR="003F71F2" w:rsidRDefault="00ED4CD8" w:rsidP="003F71F2">
      <w:pPr>
        <w:tabs>
          <w:tab w:val="num" w:pos="4272"/>
        </w:tabs>
        <w:spacing w:line="360" w:lineRule="auto"/>
        <w:jc w:val="both"/>
        <w:rPr>
          <w:rFonts w:ascii="Arial" w:eastAsia="Arial Unicode MS" w:hAnsi="Arial" w:cs="Arial"/>
          <w:lang w:val="es-ES_tradnl"/>
        </w:rPr>
      </w:pPr>
      <w:r>
        <w:rPr>
          <w:rFonts w:ascii="Arial" w:eastAsia="Arial Unicode MS" w:hAnsi="Arial" w:cs="Arial"/>
          <w:b/>
          <w:noProof/>
        </w:rPr>
        <w:drawing>
          <wp:inline distT="0" distB="0" distL="0" distR="0">
            <wp:extent cx="5257800" cy="2231390"/>
            <wp:effectExtent l="19050" t="0" r="0" b="0"/>
            <wp:docPr id="2298" name="Imagen 2298" descr="Evaluacion Vende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descr="Evaluacion Vendedores"/>
                    <pic:cNvPicPr>
                      <a:picLocks noChangeAspect="1" noChangeArrowheads="1"/>
                    </pic:cNvPicPr>
                  </pic:nvPicPr>
                  <pic:blipFill>
                    <a:blip r:embed="rId45"/>
                    <a:srcRect/>
                    <a:stretch>
                      <a:fillRect/>
                    </a:stretch>
                  </pic:blipFill>
                  <pic:spPr bwMode="auto">
                    <a:xfrm>
                      <a:off x="0" y="0"/>
                      <a:ext cx="5257800" cy="2231390"/>
                    </a:xfrm>
                    <a:prstGeom prst="rect">
                      <a:avLst/>
                    </a:prstGeom>
                    <a:noFill/>
                  </pic:spPr>
                </pic:pic>
              </a:graphicData>
            </a:graphic>
          </wp:inline>
        </w:drawing>
      </w:r>
    </w:p>
    <w:p w:rsidR="003F71F2" w:rsidRPr="002E7523" w:rsidRDefault="002E7523" w:rsidP="002E7523">
      <w:pPr>
        <w:tabs>
          <w:tab w:val="num" w:pos="4272"/>
        </w:tabs>
        <w:spacing w:line="360" w:lineRule="auto"/>
        <w:jc w:val="both"/>
        <w:rPr>
          <w:rFonts w:ascii="Arial" w:eastAsia="Arial Unicode MS" w:hAnsi="Arial" w:cs="Arial"/>
          <w:lang w:val="en-US"/>
        </w:rPr>
      </w:pPr>
      <w:r w:rsidRPr="00454C5E">
        <w:rPr>
          <w:rFonts w:ascii="Arial" w:eastAsia="Arial Unicode MS" w:hAnsi="Arial" w:cs="Arial"/>
          <w:sz w:val="14"/>
          <w:szCs w:val="14"/>
          <w:lang w:val="en-US"/>
        </w:rPr>
        <w:t xml:space="preserve">Fuente: Ecuafood </w:t>
      </w:r>
      <w:smartTag w:uri="urn:schemas-microsoft-com:office:smarttags" w:element="country-region">
        <w:smartTag w:uri="urn:schemas-microsoft-com:office:smarttags" w:element="place">
          <w:r w:rsidRPr="00454C5E">
            <w:rPr>
              <w:rFonts w:ascii="Arial" w:eastAsia="Arial Unicode MS" w:hAnsi="Arial" w:cs="Arial"/>
              <w:sz w:val="14"/>
              <w:szCs w:val="14"/>
              <w:lang w:val="en-US"/>
            </w:rPr>
            <w:t>S.A.</w:t>
          </w:r>
        </w:smartTag>
      </w:smartTag>
      <w:r w:rsidRPr="00454C5E">
        <w:rPr>
          <w:rFonts w:ascii="Arial" w:eastAsia="Arial Unicode MS" w:hAnsi="Arial" w:cs="Arial"/>
          <w:sz w:val="14"/>
          <w:szCs w:val="14"/>
          <w:lang w:val="en-US"/>
        </w:rPr>
        <w:t xml:space="preserve"> Business Plan 2006</w:t>
      </w:r>
    </w:p>
    <w:p w:rsidR="003F71F2" w:rsidRPr="002E7523" w:rsidRDefault="003F71F2" w:rsidP="003F71F2">
      <w:pPr>
        <w:tabs>
          <w:tab w:val="num" w:pos="4272"/>
        </w:tabs>
        <w:spacing w:line="360" w:lineRule="auto"/>
        <w:ind w:left="2832"/>
        <w:jc w:val="both"/>
        <w:rPr>
          <w:rFonts w:ascii="Arial" w:eastAsia="Arial Unicode MS" w:hAnsi="Arial" w:cs="Arial"/>
          <w:lang w:val="en-US"/>
        </w:rPr>
      </w:pPr>
    </w:p>
    <w:p w:rsidR="003F71F2" w:rsidRDefault="003F71F2" w:rsidP="003F71F2">
      <w:pPr>
        <w:numPr>
          <w:ilvl w:val="0"/>
          <w:numId w:val="47"/>
        </w:numPr>
        <w:tabs>
          <w:tab w:val="num" w:pos="4272"/>
        </w:tabs>
        <w:spacing w:line="360" w:lineRule="auto"/>
        <w:jc w:val="both"/>
        <w:rPr>
          <w:rFonts w:ascii="Arial" w:eastAsia="Arial Unicode MS" w:hAnsi="Arial" w:cs="Arial"/>
          <w:u w:val="single"/>
          <w:lang w:val="es-ES_tradnl"/>
        </w:rPr>
      </w:pPr>
      <w:r w:rsidRPr="008F7B13">
        <w:rPr>
          <w:rFonts w:ascii="Arial" w:eastAsia="Arial Unicode MS" w:hAnsi="Arial" w:cs="Arial"/>
          <w:u w:val="single"/>
          <w:lang w:val="es-ES_tradnl"/>
        </w:rPr>
        <w:t>Automatización de la toma de pedidos</w:t>
      </w:r>
    </w:p>
    <w:p w:rsidR="003F71F2" w:rsidRPr="00991600" w:rsidRDefault="003F71F2" w:rsidP="003F71F2">
      <w:pPr>
        <w:spacing w:line="360" w:lineRule="auto"/>
        <w:ind w:left="2832"/>
        <w:jc w:val="both"/>
        <w:rPr>
          <w:rFonts w:ascii="Arial" w:eastAsia="Arial Unicode MS" w:hAnsi="Arial" w:cs="Arial"/>
          <w:u w:val="single"/>
          <w:lang w:val="es-ES_tradnl"/>
        </w:rPr>
      </w:pPr>
    </w:p>
    <w:p w:rsidR="003F71F2" w:rsidRDefault="003F71F2" w:rsidP="003F71F2">
      <w:pPr>
        <w:spacing w:line="360" w:lineRule="auto"/>
        <w:ind w:left="3192"/>
        <w:jc w:val="both"/>
        <w:rPr>
          <w:rFonts w:ascii="Arial" w:eastAsia="Arial Unicode MS" w:hAnsi="Arial" w:cs="Arial"/>
          <w:iCs/>
          <w:lang w:val="es-ES_tradnl"/>
        </w:rPr>
      </w:pPr>
      <w:r w:rsidRPr="00A019F0">
        <w:rPr>
          <w:rFonts w:ascii="Arial" w:eastAsia="Arial Unicode MS" w:hAnsi="Arial" w:cs="Arial"/>
          <w:lang w:val="es-ES_tradnl"/>
        </w:rPr>
        <w:t>Este proceso se realizará a través de una aplicación móvil (PDA) q</w:t>
      </w:r>
      <w:r>
        <w:rPr>
          <w:rFonts w:ascii="Arial" w:eastAsia="Arial Unicode MS" w:hAnsi="Arial" w:cs="Arial"/>
          <w:lang w:val="es-ES_tradnl"/>
        </w:rPr>
        <w:t xml:space="preserve">ue utilizarán los prevendedores </w:t>
      </w:r>
      <w:r w:rsidRPr="00A019F0">
        <w:rPr>
          <w:rFonts w:ascii="Arial" w:eastAsia="Arial Unicode MS" w:hAnsi="Arial" w:cs="Arial"/>
          <w:lang w:val="es-ES_tradnl"/>
        </w:rPr>
        <w:t>de los</w:t>
      </w:r>
      <w:r w:rsidRPr="00544599">
        <w:rPr>
          <w:rFonts w:ascii="Arial" w:eastAsia="Arial Unicode MS" w:hAnsi="Arial" w:cs="Arial"/>
          <w:lang w:val="es-ES_tradnl"/>
        </w:rPr>
        <w:t xml:space="preserve"> distribuidores de </w:t>
      </w:r>
      <w:r w:rsidRPr="00544599">
        <w:rPr>
          <w:rFonts w:ascii="Arial" w:eastAsia="Arial Unicode MS" w:hAnsi="Arial" w:cs="Arial"/>
          <w:iCs/>
          <w:lang w:val="es-ES_tradnl"/>
        </w:rPr>
        <w:t>Guayaquil y Quito con lo que se conseguirá:</w:t>
      </w:r>
    </w:p>
    <w:p w:rsidR="003F71F2" w:rsidRDefault="003F71F2" w:rsidP="003F71F2">
      <w:pPr>
        <w:spacing w:line="360" w:lineRule="auto"/>
        <w:jc w:val="both"/>
        <w:rPr>
          <w:rFonts w:ascii="Arial" w:eastAsia="Arial Unicode MS" w:hAnsi="Arial" w:cs="Arial"/>
          <w:lang w:val="es-ES_tradnl"/>
        </w:rPr>
      </w:pPr>
    </w:p>
    <w:p w:rsidR="003F71F2" w:rsidRDefault="003F71F2" w:rsidP="003F71F2">
      <w:pPr>
        <w:numPr>
          <w:ilvl w:val="4"/>
          <w:numId w:val="17"/>
        </w:numPr>
        <w:spacing w:line="360" w:lineRule="auto"/>
        <w:jc w:val="both"/>
        <w:rPr>
          <w:rFonts w:ascii="Arial" w:eastAsia="Arial Unicode MS" w:hAnsi="Arial" w:cs="Arial"/>
          <w:lang w:val="es-ES_tradnl"/>
        </w:rPr>
      </w:pPr>
      <w:r w:rsidRPr="00A019F0">
        <w:rPr>
          <w:rFonts w:ascii="Arial" w:eastAsia="Arial Unicode MS" w:hAnsi="Arial" w:cs="Arial"/>
          <w:lang w:val="es-ES_tradnl"/>
        </w:rPr>
        <w:t>Automatizar la toma de pedidos del prevendedor en el punto de venta</w:t>
      </w:r>
    </w:p>
    <w:p w:rsidR="003F71F2" w:rsidRDefault="003F71F2" w:rsidP="003F71F2">
      <w:pPr>
        <w:numPr>
          <w:ilvl w:val="4"/>
          <w:numId w:val="17"/>
        </w:numPr>
        <w:spacing w:line="360" w:lineRule="auto"/>
        <w:jc w:val="both"/>
        <w:rPr>
          <w:rFonts w:ascii="Arial" w:eastAsia="Arial Unicode MS" w:hAnsi="Arial" w:cs="Arial"/>
          <w:lang w:val="es-ES_tradnl"/>
        </w:rPr>
      </w:pPr>
      <w:r w:rsidRPr="00A019F0">
        <w:rPr>
          <w:rFonts w:ascii="Arial" w:eastAsia="Arial Unicode MS" w:hAnsi="Arial" w:cs="Arial"/>
          <w:lang w:val="es-ES_tradnl"/>
        </w:rPr>
        <w:lastRenderedPageBreak/>
        <w:t>Sincronizar los pedidos con el sistema del distribuidor, para despacho, entrega y cobro.</w:t>
      </w:r>
    </w:p>
    <w:p w:rsidR="003F71F2" w:rsidRDefault="003F71F2" w:rsidP="003F71F2">
      <w:pPr>
        <w:numPr>
          <w:ilvl w:val="4"/>
          <w:numId w:val="17"/>
        </w:numPr>
        <w:spacing w:line="360" w:lineRule="auto"/>
        <w:jc w:val="both"/>
        <w:rPr>
          <w:rFonts w:ascii="Arial" w:eastAsia="Arial Unicode MS" w:hAnsi="Arial" w:cs="Arial"/>
          <w:lang w:val="es-ES_tradnl"/>
        </w:rPr>
      </w:pPr>
      <w:r w:rsidRPr="00A019F0">
        <w:rPr>
          <w:rFonts w:ascii="Arial" w:eastAsia="Arial Unicode MS" w:hAnsi="Arial" w:cs="Arial"/>
          <w:lang w:val="es-ES_tradnl"/>
        </w:rPr>
        <w:t xml:space="preserve">Consolidar la información generada en cada distribuidor hasta un sistema central de información en </w:t>
      </w:r>
      <w:r>
        <w:rPr>
          <w:rFonts w:ascii="Arial" w:eastAsia="Arial Unicode MS" w:hAnsi="Arial" w:cs="Arial"/>
        </w:rPr>
        <w:t>Ecuafood S.A.</w:t>
      </w:r>
    </w:p>
    <w:p w:rsidR="003F71F2" w:rsidRDefault="003F71F2" w:rsidP="003F71F2">
      <w:pPr>
        <w:numPr>
          <w:ilvl w:val="5"/>
          <w:numId w:val="17"/>
        </w:numPr>
        <w:spacing w:line="360" w:lineRule="auto"/>
        <w:jc w:val="both"/>
        <w:rPr>
          <w:rFonts w:ascii="Arial" w:eastAsia="Arial Unicode MS" w:hAnsi="Arial" w:cs="Arial"/>
          <w:lang w:val="es-ES_tradnl"/>
        </w:rPr>
      </w:pPr>
      <w:r w:rsidRPr="00A019F0">
        <w:rPr>
          <w:rFonts w:ascii="Arial" w:eastAsia="Arial Unicode MS" w:hAnsi="Arial" w:cs="Arial"/>
          <w:lang w:val="es-ES_tradnl"/>
        </w:rPr>
        <w:t xml:space="preserve"> Pedidos</w:t>
      </w:r>
    </w:p>
    <w:p w:rsidR="003F71F2" w:rsidRDefault="003F71F2" w:rsidP="003F71F2">
      <w:pPr>
        <w:numPr>
          <w:ilvl w:val="5"/>
          <w:numId w:val="17"/>
        </w:numPr>
        <w:spacing w:line="360" w:lineRule="auto"/>
        <w:jc w:val="both"/>
        <w:rPr>
          <w:rFonts w:ascii="Arial" w:eastAsia="Arial Unicode MS" w:hAnsi="Arial" w:cs="Arial"/>
          <w:lang w:val="es-ES_tradnl"/>
        </w:rPr>
      </w:pPr>
      <w:r w:rsidRPr="00A019F0">
        <w:rPr>
          <w:rFonts w:ascii="Arial" w:eastAsia="Arial Unicode MS" w:hAnsi="Arial" w:cs="Arial"/>
          <w:lang w:val="es-ES_tradnl"/>
        </w:rPr>
        <w:t>Merchandising</w:t>
      </w:r>
    </w:p>
    <w:p w:rsidR="003F71F2" w:rsidRPr="00A019F0" w:rsidRDefault="003F71F2" w:rsidP="003F71F2">
      <w:pPr>
        <w:numPr>
          <w:ilvl w:val="5"/>
          <w:numId w:val="17"/>
        </w:numPr>
        <w:spacing w:line="360" w:lineRule="auto"/>
        <w:jc w:val="both"/>
        <w:rPr>
          <w:rFonts w:ascii="Arial" w:eastAsia="Arial Unicode MS" w:hAnsi="Arial" w:cs="Arial"/>
          <w:lang w:val="es-ES_tradnl"/>
        </w:rPr>
      </w:pPr>
      <w:r w:rsidRPr="00A019F0">
        <w:rPr>
          <w:rFonts w:ascii="Arial" w:eastAsia="Arial Unicode MS" w:hAnsi="Arial" w:cs="Arial"/>
          <w:lang w:val="es-ES_tradnl"/>
        </w:rPr>
        <w:t>Gestión del prevendedor</w:t>
      </w:r>
    </w:p>
    <w:p w:rsidR="003F71F2" w:rsidRDefault="003F71F2" w:rsidP="003F71F2">
      <w:pPr>
        <w:spacing w:line="360" w:lineRule="auto"/>
        <w:ind w:left="1416"/>
        <w:jc w:val="both"/>
        <w:rPr>
          <w:rFonts w:ascii="Arial" w:eastAsia="Arial Unicode MS" w:hAnsi="Arial" w:cs="Arial"/>
        </w:rPr>
      </w:pPr>
    </w:p>
    <w:p w:rsidR="003F71F2" w:rsidRPr="00A019F0" w:rsidRDefault="003F71F2" w:rsidP="003F71F2">
      <w:pPr>
        <w:spacing w:line="360" w:lineRule="auto"/>
        <w:ind w:left="1416"/>
        <w:jc w:val="both"/>
        <w:rPr>
          <w:rFonts w:ascii="Arial" w:eastAsia="Arial Unicode MS" w:hAnsi="Arial" w:cs="Arial"/>
        </w:rPr>
      </w:pPr>
    </w:p>
    <w:p w:rsidR="003F71F2" w:rsidRDefault="003F71F2" w:rsidP="003F71F2">
      <w:pPr>
        <w:pStyle w:val="NormalWeb"/>
        <w:numPr>
          <w:ilvl w:val="5"/>
          <w:numId w:val="86"/>
        </w:numPr>
        <w:spacing w:before="0" w:beforeAutospacing="0" w:after="0" w:afterAutospacing="0" w:line="360" w:lineRule="auto"/>
        <w:jc w:val="both"/>
        <w:rPr>
          <w:rFonts w:ascii="Arial" w:eastAsia="Arial Unicode MS" w:hAnsi="Arial" w:cs="Arial"/>
          <w:b/>
        </w:rPr>
      </w:pPr>
      <w:r w:rsidRPr="00C37F22">
        <w:rPr>
          <w:rFonts w:ascii="Arial" w:eastAsia="Arial Unicode MS" w:hAnsi="Arial" w:cs="Arial"/>
          <w:b/>
        </w:rPr>
        <w:t>Estrategia de</w:t>
      </w:r>
      <w:r>
        <w:rPr>
          <w:rFonts w:ascii="Arial" w:eastAsia="Arial Unicode MS" w:hAnsi="Arial" w:cs="Arial"/>
          <w:b/>
        </w:rPr>
        <w:t xml:space="preserve"> Ventas en Centros Comerciales:</w:t>
      </w:r>
    </w:p>
    <w:p w:rsidR="003F71F2" w:rsidRDefault="003F71F2" w:rsidP="003F71F2">
      <w:pPr>
        <w:spacing w:line="360" w:lineRule="auto"/>
        <w:jc w:val="both"/>
        <w:rPr>
          <w:rFonts w:ascii="Arial" w:eastAsia="Arial Unicode MS" w:hAnsi="Arial" w:cs="Arial"/>
          <w:b/>
        </w:rPr>
      </w:pPr>
    </w:p>
    <w:p w:rsidR="003F71F2" w:rsidRDefault="003F71F2" w:rsidP="00A31E04">
      <w:pPr>
        <w:numPr>
          <w:ilvl w:val="0"/>
          <w:numId w:val="34"/>
        </w:numPr>
        <w:tabs>
          <w:tab w:val="clear" w:pos="720"/>
          <w:tab w:val="num" w:pos="1776"/>
        </w:tabs>
        <w:spacing w:line="360" w:lineRule="auto"/>
        <w:ind w:left="1776"/>
        <w:jc w:val="both"/>
        <w:rPr>
          <w:rFonts w:ascii="Arial" w:eastAsia="Arial Unicode MS" w:hAnsi="Arial" w:cs="Arial"/>
        </w:rPr>
      </w:pPr>
      <w:r w:rsidRPr="00A909EE">
        <w:rPr>
          <w:rFonts w:ascii="Arial" w:eastAsia="Arial Unicode MS" w:hAnsi="Arial" w:cs="Arial"/>
        </w:rPr>
        <w:t xml:space="preserve">Desarrollar un stand que comunique la magia del chocolate, la magia de </w:t>
      </w:r>
      <w:r>
        <w:rPr>
          <w:rFonts w:ascii="Arial" w:eastAsia="Arial Unicode MS" w:hAnsi="Arial" w:cs="Arial"/>
        </w:rPr>
        <w:t>Ecuafood S.A.</w:t>
      </w:r>
    </w:p>
    <w:p w:rsidR="003F71F2" w:rsidRDefault="003F71F2" w:rsidP="003F71F2">
      <w:pPr>
        <w:spacing w:line="360" w:lineRule="auto"/>
        <w:jc w:val="center"/>
        <w:rPr>
          <w:rFonts w:ascii="Arial" w:eastAsia="Arial Unicode MS" w:hAnsi="Arial" w:cs="Arial"/>
        </w:rPr>
      </w:pPr>
    </w:p>
    <w:p w:rsidR="003F71F2" w:rsidRDefault="003F71F2" w:rsidP="003F71F2">
      <w:pPr>
        <w:spacing w:line="360" w:lineRule="auto"/>
        <w:ind w:left="1416"/>
        <w:jc w:val="center"/>
        <w:rPr>
          <w:rFonts w:ascii="Arial" w:eastAsia="Arial Unicode MS" w:hAnsi="Arial" w:cs="Arial"/>
        </w:rPr>
      </w:pPr>
      <w:r>
        <w:rPr>
          <w:rFonts w:ascii="Arial" w:eastAsia="Arial Unicode MS" w:hAnsi="Arial" w:cs="Arial"/>
          <w:noProof/>
        </w:rPr>
        <w:pict>
          <v:rect id="_x0000_s3686" style="position:absolute;left:0;text-align:left;margin-left:315pt;margin-top:147.8pt;width:36pt;height:54pt;z-index:251640832" fillcolor="#f60" stroked="f"/>
        </w:pict>
      </w:r>
      <w:r>
        <w:rPr>
          <w:rFonts w:ascii="Arial" w:eastAsia="Arial Unicode MS" w:hAnsi="Arial" w:cs="Arial"/>
          <w:noProof/>
        </w:rPr>
        <w:pict>
          <v:rect id="_x0000_s3683" style="position:absolute;left:0;text-align:left;margin-left:126pt;margin-top:1.1pt;width:162pt;height:45pt;z-index:251637760" fillcolor="black"/>
        </w:pict>
      </w:r>
      <w:r>
        <w:rPr>
          <w:rFonts w:ascii="Arial" w:eastAsia="Arial Unicode MS" w:hAnsi="Arial" w:cs="Arial"/>
          <w:noProof/>
        </w:rPr>
        <w:pict>
          <v:rect id="_x0000_s3685" style="position:absolute;left:0;text-align:left;margin-left:2in;margin-top:57.8pt;width:27pt;height:18pt;z-index:251639808" fillcolor="black"/>
        </w:pict>
      </w:r>
      <w:r>
        <w:rPr>
          <w:rFonts w:ascii="Arial" w:eastAsia="Arial Unicode MS" w:hAnsi="Arial" w:cs="Arial"/>
          <w:noProof/>
        </w:rPr>
        <w:pict>
          <v:shape id="_x0000_s3684" type="#_x0000_t202" style="position:absolute;left:0;text-align:left;margin-left:189pt;margin-top:48.8pt;width:1in;height:18pt;z-index:251638784" fillcolor="red">
            <v:textbox style="mso-next-textbox:#_x0000_s3684">
              <w:txbxContent>
                <w:p w:rsidR="00362603" w:rsidRPr="0073416F" w:rsidRDefault="00362603" w:rsidP="003F71F2">
                  <w:pPr>
                    <w:jc w:val="center"/>
                    <w:rPr>
                      <w:b/>
                      <w:color w:val="FFFFFF"/>
                      <w:sz w:val="14"/>
                      <w:szCs w:val="14"/>
                    </w:rPr>
                  </w:pPr>
                  <w:r w:rsidRPr="0073416F">
                    <w:rPr>
                      <w:b/>
                      <w:color w:val="FFFFFF"/>
                      <w:sz w:val="14"/>
                      <w:szCs w:val="14"/>
                    </w:rPr>
                    <w:t>ECUAFOOD S.A.</w:t>
                  </w:r>
                </w:p>
              </w:txbxContent>
            </v:textbox>
          </v:shape>
        </w:pict>
      </w:r>
      <w:r w:rsidR="00ED4CD8">
        <w:rPr>
          <w:rFonts w:ascii="Arial" w:eastAsia="Arial Unicode MS" w:hAnsi="Arial" w:cs="Arial"/>
          <w:noProof/>
        </w:rPr>
        <w:drawing>
          <wp:inline distT="0" distB="0" distL="0" distR="0">
            <wp:extent cx="3030855" cy="3543300"/>
            <wp:effectExtent l="19050" t="0" r="0" b="0"/>
            <wp:docPr id="2297" name="Imagen 229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descr="1"/>
                    <pic:cNvPicPr>
                      <a:picLocks noChangeAspect="1" noChangeArrowheads="1"/>
                    </pic:cNvPicPr>
                  </pic:nvPicPr>
                  <pic:blipFill>
                    <a:blip r:embed="rId46" cstate="print"/>
                    <a:srcRect/>
                    <a:stretch>
                      <a:fillRect/>
                    </a:stretch>
                  </pic:blipFill>
                  <pic:spPr bwMode="auto">
                    <a:xfrm>
                      <a:off x="0" y="0"/>
                      <a:ext cx="3030855" cy="3543300"/>
                    </a:xfrm>
                    <a:prstGeom prst="rect">
                      <a:avLst/>
                    </a:prstGeom>
                    <a:noFill/>
                  </pic:spPr>
                </pic:pic>
              </a:graphicData>
            </a:graphic>
          </wp:inline>
        </w:drawing>
      </w:r>
    </w:p>
    <w:p w:rsidR="003F71F2" w:rsidRPr="002E7523" w:rsidRDefault="002E7523" w:rsidP="002E7523">
      <w:pPr>
        <w:spacing w:line="360" w:lineRule="auto"/>
        <w:ind w:left="2124" w:firstLine="708"/>
        <w:jc w:val="both"/>
        <w:rPr>
          <w:rFonts w:ascii="Arial" w:eastAsia="Arial Unicode MS" w:hAnsi="Arial" w:cs="Arial"/>
          <w:lang w:val="en-US"/>
        </w:rPr>
      </w:pPr>
      <w:r w:rsidRPr="00454C5E">
        <w:rPr>
          <w:rFonts w:ascii="Arial" w:eastAsia="Arial Unicode MS" w:hAnsi="Arial" w:cs="Arial"/>
          <w:sz w:val="14"/>
          <w:szCs w:val="14"/>
          <w:lang w:val="en-US"/>
        </w:rPr>
        <w:t xml:space="preserve">Fuente: Ecuafood </w:t>
      </w:r>
      <w:smartTag w:uri="urn:schemas-microsoft-com:office:smarttags" w:element="country-region">
        <w:smartTag w:uri="urn:schemas-microsoft-com:office:smarttags" w:element="place">
          <w:r w:rsidRPr="00454C5E">
            <w:rPr>
              <w:rFonts w:ascii="Arial" w:eastAsia="Arial Unicode MS" w:hAnsi="Arial" w:cs="Arial"/>
              <w:sz w:val="14"/>
              <w:szCs w:val="14"/>
              <w:lang w:val="en-US"/>
            </w:rPr>
            <w:t>S.A.</w:t>
          </w:r>
        </w:smartTag>
      </w:smartTag>
      <w:r w:rsidRPr="00454C5E">
        <w:rPr>
          <w:rFonts w:ascii="Arial" w:eastAsia="Arial Unicode MS" w:hAnsi="Arial" w:cs="Arial"/>
          <w:sz w:val="14"/>
          <w:szCs w:val="14"/>
          <w:lang w:val="en-US"/>
        </w:rPr>
        <w:t xml:space="preserve"> Business Plan 2006</w:t>
      </w:r>
    </w:p>
    <w:p w:rsidR="003F71F2" w:rsidRPr="002E7523" w:rsidRDefault="003F71F2" w:rsidP="003F71F2">
      <w:pPr>
        <w:spacing w:line="360" w:lineRule="auto"/>
        <w:ind w:left="1056"/>
        <w:jc w:val="center"/>
        <w:rPr>
          <w:rFonts w:ascii="Arial" w:eastAsia="Arial Unicode MS" w:hAnsi="Arial" w:cs="Arial"/>
          <w:lang w:val="en-US"/>
        </w:rPr>
      </w:pPr>
    </w:p>
    <w:p w:rsidR="003F71F2" w:rsidRPr="002E7523" w:rsidRDefault="003F71F2" w:rsidP="003F71F2">
      <w:pPr>
        <w:spacing w:line="360" w:lineRule="auto"/>
        <w:ind w:left="1056"/>
        <w:jc w:val="both"/>
        <w:rPr>
          <w:rFonts w:ascii="Arial" w:eastAsia="Arial Unicode MS" w:hAnsi="Arial" w:cs="Arial"/>
          <w:lang w:val="en-US"/>
        </w:rPr>
      </w:pPr>
    </w:p>
    <w:p w:rsidR="003F71F2" w:rsidRPr="002E7523" w:rsidRDefault="003F71F2" w:rsidP="003F71F2">
      <w:pPr>
        <w:spacing w:line="360" w:lineRule="auto"/>
        <w:ind w:left="1056"/>
        <w:jc w:val="both"/>
        <w:rPr>
          <w:rFonts w:ascii="Arial" w:eastAsia="Arial Unicode MS" w:hAnsi="Arial" w:cs="Arial"/>
          <w:lang w:val="en-US"/>
        </w:rPr>
      </w:pPr>
    </w:p>
    <w:p w:rsidR="003F71F2" w:rsidRPr="00A909EE" w:rsidRDefault="003F71F2" w:rsidP="00A31E04">
      <w:pPr>
        <w:numPr>
          <w:ilvl w:val="0"/>
          <w:numId w:val="35"/>
        </w:numPr>
        <w:tabs>
          <w:tab w:val="clear" w:pos="720"/>
          <w:tab w:val="num" w:pos="1776"/>
        </w:tabs>
        <w:spacing w:line="360" w:lineRule="auto"/>
        <w:ind w:left="1776"/>
        <w:jc w:val="both"/>
        <w:rPr>
          <w:rFonts w:ascii="Arial" w:eastAsia="Arial Unicode MS" w:hAnsi="Arial" w:cs="Arial"/>
        </w:rPr>
      </w:pPr>
      <w:r w:rsidRPr="00A909EE">
        <w:rPr>
          <w:rFonts w:ascii="Arial" w:eastAsia="Arial Unicode MS" w:hAnsi="Arial" w:cs="Arial"/>
        </w:rPr>
        <w:t>Apuntar a ese segmento de niños, hablándoles en su lenguaje, “aprender jugando”.</w:t>
      </w:r>
    </w:p>
    <w:p w:rsidR="003F71F2" w:rsidRPr="00A909EE" w:rsidRDefault="003F71F2" w:rsidP="003F71F2">
      <w:pPr>
        <w:spacing w:line="360" w:lineRule="auto"/>
        <w:ind w:left="1056"/>
        <w:jc w:val="both"/>
        <w:rPr>
          <w:rFonts w:ascii="Arial" w:eastAsia="Arial Unicode MS" w:hAnsi="Arial" w:cs="Arial"/>
        </w:rPr>
      </w:pPr>
    </w:p>
    <w:p w:rsidR="003F71F2" w:rsidRPr="00A909EE" w:rsidRDefault="003F71F2" w:rsidP="00A31E04">
      <w:pPr>
        <w:numPr>
          <w:ilvl w:val="0"/>
          <w:numId w:val="36"/>
        </w:numPr>
        <w:tabs>
          <w:tab w:val="clear" w:pos="720"/>
          <w:tab w:val="num" w:pos="1776"/>
        </w:tabs>
        <w:spacing w:line="360" w:lineRule="auto"/>
        <w:ind w:left="1776"/>
        <w:jc w:val="both"/>
        <w:rPr>
          <w:rFonts w:ascii="Arial" w:eastAsia="Arial Unicode MS" w:hAnsi="Arial" w:cs="Arial"/>
        </w:rPr>
      </w:pPr>
      <w:r w:rsidRPr="00A909EE">
        <w:rPr>
          <w:rFonts w:ascii="Arial" w:eastAsia="Arial Unicode MS" w:hAnsi="Arial" w:cs="Arial"/>
        </w:rPr>
        <w:t>El stand será de una forma redonda de 3.50m de diámetro. Tendrá una locomotora que permanentemente será visible y estará en movimiento.</w:t>
      </w:r>
    </w:p>
    <w:p w:rsidR="003F71F2" w:rsidRPr="00A909EE" w:rsidRDefault="003F71F2" w:rsidP="003F71F2">
      <w:pPr>
        <w:spacing w:line="360" w:lineRule="auto"/>
        <w:ind w:left="1056"/>
        <w:jc w:val="both"/>
        <w:rPr>
          <w:rFonts w:ascii="Arial" w:eastAsia="Arial Unicode MS" w:hAnsi="Arial" w:cs="Arial"/>
        </w:rPr>
      </w:pPr>
    </w:p>
    <w:p w:rsidR="003F71F2" w:rsidRPr="00A909EE" w:rsidRDefault="003F71F2" w:rsidP="00A31E04">
      <w:pPr>
        <w:numPr>
          <w:ilvl w:val="0"/>
          <w:numId w:val="37"/>
        </w:numPr>
        <w:tabs>
          <w:tab w:val="clear" w:pos="720"/>
          <w:tab w:val="num" w:pos="1776"/>
        </w:tabs>
        <w:spacing w:line="360" w:lineRule="auto"/>
        <w:ind w:left="1776"/>
        <w:jc w:val="both"/>
        <w:rPr>
          <w:rFonts w:ascii="Arial" w:eastAsia="Arial Unicode MS" w:hAnsi="Arial" w:cs="Arial"/>
        </w:rPr>
      </w:pPr>
      <w:r w:rsidRPr="00A909EE">
        <w:rPr>
          <w:rFonts w:ascii="Arial" w:eastAsia="Arial Unicode MS" w:hAnsi="Arial" w:cs="Arial"/>
        </w:rPr>
        <w:t>Tendrá juegos para los niños, una fuente de chocolate caliente que brota como pileta.</w:t>
      </w:r>
    </w:p>
    <w:p w:rsidR="003F71F2" w:rsidRPr="00A909EE" w:rsidRDefault="003F71F2" w:rsidP="003F71F2">
      <w:pPr>
        <w:spacing w:line="360" w:lineRule="auto"/>
        <w:ind w:left="1056"/>
        <w:jc w:val="both"/>
        <w:rPr>
          <w:rFonts w:ascii="Arial" w:eastAsia="Arial Unicode MS" w:hAnsi="Arial" w:cs="Arial"/>
        </w:rPr>
      </w:pPr>
    </w:p>
    <w:p w:rsidR="003F71F2" w:rsidRPr="0012401B" w:rsidRDefault="003F71F2" w:rsidP="00A31E04">
      <w:pPr>
        <w:numPr>
          <w:ilvl w:val="0"/>
          <w:numId w:val="38"/>
        </w:numPr>
        <w:tabs>
          <w:tab w:val="clear" w:pos="720"/>
          <w:tab w:val="num" w:pos="1776"/>
        </w:tabs>
        <w:spacing w:line="360" w:lineRule="auto"/>
        <w:ind w:left="1776"/>
        <w:jc w:val="both"/>
        <w:rPr>
          <w:rFonts w:ascii="Arial" w:eastAsia="Arial Unicode MS" w:hAnsi="Arial" w:cs="Arial"/>
        </w:rPr>
      </w:pPr>
      <w:r w:rsidRPr="00A909EE">
        <w:rPr>
          <w:rFonts w:ascii="Arial" w:eastAsia="Arial Unicode MS" w:hAnsi="Arial" w:cs="Arial"/>
        </w:rPr>
        <w:t>El aroma a chocolate caliente desplazándose por los alrededores</w:t>
      </w:r>
    </w:p>
    <w:p w:rsidR="003F71F2" w:rsidRDefault="003F71F2" w:rsidP="003F71F2">
      <w:pPr>
        <w:spacing w:line="360" w:lineRule="auto"/>
        <w:jc w:val="both"/>
        <w:rPr>
          <w:rFonts w:ascii="Arial" w:eastAsia="Arial Unicode MS" w:hAnsi="Arial" w:cs="Arial"/>
          <w:b/>
        </w:rPr>
      </w:pPr>
    </w:p>
    <w:p w:rsidR="003F71F2" w:rsidRDefault="003F71F2" w:rsidP="003F71F2">
      <w:pPr>
        <w:spacing w:line="360" w:lineRule="auto"/>
        <w:jc w:val="both"/>
        <w:rPr>
          <w:rFonts w:ascii="Arial" w:eastAsia="Arial Unicode MS" w:hAnsi="Arial" w:cs="Arial"/>
          <w:b/>
        </w:rPr>
      </w:pPr>
    </w:p>
    <w:p w:rsidR="003F71F2" w:rsidRPr="00C37F22" w:rsidRDefault="003F71F2" w:rsidP="003F71F2">
      <w:pPr>
        <w:pStyle w:val="NormalWeb"/>
        <w:numPr>
          <w:ilvl w:val="3"/>
          <w:numId w:val="86"/>
        </w:numPr>
        <w:spacing w:before="0" w:beforeAutospacing="0" w:after="0" w:afterAutospacing="0" w:line="360" w:lineRule="auto"/>
        <w:jc w:val="both"/>
        <w:rPr>
          <w:rFonts w:ascii="Arial" w:eastAsia="Arial Unicode MS" w:hAnsi="Arial" w:cs="Arial"/>
          <w:b/>
        </w:rPr>
      </w:pPr>
      <w:r>
        <w:rPr>
          <w:rFonts w:ascii="Arial" w:eastAsia="Arial Unicode MS" w:hAnsi="Arial" w:cs="Arial"/>
          <w:b/>
        </w:rPr>
        <w:t>Estrategia de Packaging:</w:t>
      </w:r>
    </w:p>
    <w:p w:rsidR="003F71F2" w:rsidRPr="00BE3F39" w:rsidRDefault="003F71F2" w:rsidP="003F71F2">
      <w:pPr>
        <w:spacing w:line="360" w:lineRule="auto"/>
        <w:jc w:val="both"/>
        <w:rPr>
          <w:rFonts w:ascii="Arial" w:eastAsia="Arial Unicode MS" w:hAnsi="Arial" w:cs="Arial"/>
        </w:rPr>
      </w:pPr>
    </w:p>
    <w:p w:rsidR="003F71F2" w:rsidRPr="00BE3F39" w:rsidRDefault="003F71F2" w:rsidP="00A31E04">
      <w:pPr>
        <w:numPr>
          <w:ilvl w:val="0"/>
          <w:numId w:val="50"/>
        </w:numPr>
        <w:tabs>
          <w:tab w:val="clear" w:pos="720"/>
          <w:tab w:val="num" w:pos="1788"/>
        </w:tabs>
        <w:spacing w:line="360" w:lineRule="auto"/>
        <w:ind w:left="1788"/>
        <w:jc w:val="both"/>
        <w:rPr>
          <w:rFonts w:ascii="Arial" w:eastAsia="Arial Unicode MS" w:hAnsi="Arial" w:cs="Arial"/>
        </w:rPr>
      </w:pPr>
      <w:r w:rsidRPr="00BE3F39">
        <w:rPr>
          <w:rFonts w:ascii="Arial" w:eastAsia="Arial Unicode MS" w:hAnsi="Arial" w:cs="Arial"/>
        </w:rPr>
        <w:t>No cambiar los conceptos ni colores de los empaques anteriores.</w:t>
      </w:r>
    </w:p>
    <w:p w:rsidR="003F71F2" w:rsidRPr="00BE3F39" w:rsidRDefault="003F71F2" w:rsidP="00A31E04">
      <w:pPr>
        <w:numPr>
          <w:ilvl w:val="1"/>
          <w:numId w:val="50"/>
        </w:numPr>
        <w:tabs>
          <w:tab w:val="clear" w:pos="1440"/>
          <w:tab w:val="num" w:pos="2508"/>
        </w:tabs>
        <w:spacing w:line="360" w:lineRule="auto"/>
        <w:ind w:left="2508"/>
        <w:jc w:val="both"/>
        <w:rPr>
          <w:rFonts w:ascii="Arial" w:eastAsia="Arial Unicode MS" w:hAnsi="Arial" w:cs="Arial"/>
        </w:rPr>
      </w:pPr>
      <w:r w:rsidRPr="00BE3F39">
        <w:rPr>
          <w:rFonts w:ascii="Arial" w:eastAsia="Arial Unicode MS" w:hAnsi="Arial" w:cs="Arial"/>
        </w:rPr>
        <w:t>Cambios muy poco perceptibles que no distorsionen  la percepción que había de los productos.</w:t>
      </w:r>
    </w:p>
    <w:p w:rsidR="003F71F2" w:rsidRPr="00BE3F39" w:rsidRDefault="003F71F2" w:rsidP="00A31E04">
      <w:pPr>
        <w:numPr>
          <w:ilvl w:val="1"/>
          <w:numId w:val="50"/>
        </w:numPr>
        <w:tabs>
          <w:tab w:val="clear" w:pos="1440"/>
          <w:tab w:val="num" w:pos="2508"/>
        </w:tabs>
        <w:spacing w:line="360" w:lineRule="auto"/>
        <w:ind w:left="2508"/>
        <w:jc w:val="both"/>
        <w:rPr>
          <w:rFonts w:ascii="Arial" w:eastAsia="Arial Unicode MS" w:hAnsi="Arial" w:cs="Arial"/>
        </w:rPr>
      </w:pPr>
      <w:r w:rsidRPr="00BE3F39">
        <w:rPr>
          <w:rFonts w:ascii="Arial" w:eastAsia="Arial Unicode MS" w:hAnsi="Arial" w:cs="Arial"/>
        </w:rPr>
        <w:t xml:space="preserve">Para </w:t>
      </w:r>
      <w:r>
        <w:rPr>
          <w:rFonts w:ascii="Arial" w:eastAsia="Arial Unicode MS" w:hAnsi="Arial" w:cs="Arial"/>
        </w:rPr>
        <w:t>que consumidor reconozca el pro</w:t>
      </w:r>
      <w:r w:rsidRPr="00BE3F39">
        <w:rPr>
          <w:rFonts w:ascii="Arial" w:eastAsia="Arial Unicode MS" w:hAnsi="Arial" w:cs="Arial"/>
        </w:rPr>
        <w:t>ducto.</w:t>
      </w:r>
    </w:p>
    <w:p w:rsidR="003F71F2" w:rsidRPr="00BE3F39" w:rsidRDefault="003F71F2" w:rsidP="00A31E04">
      <w:pPr>
        <w:numPr>
          <w:ilvl w:val="0"/>
          <w:numId w:val="50"/>
        </w:numPr>
        <w:tabs>
          <w:tab w:val="clear" w:pos="720"/>
          <w:tab w:val="num" w:pos="1788"/>
        </w:tabs>
        <w:spacing w:line="360" w:lineRule="auto"/>
        <w:ind w:left="1788"/>
        <w:jc w:val="both"/>
        <w:rPr>
          <w:rFonts w:ascii="Arial" w:eastAsia="Arial Unicode MS" w:hAnsi="Arial" w:cs="Arial"/>
        </w:rPr>
      </w:pPr>
      <w:r w:rsidRPr="00BE3F39">
        <w:rPr>
          <w:rFonts w:ascii="Arial" w:eastAsia="Arial Unicode MS" w:hAnsi="Arial" w:cs="Arial"/>
        </w:rPr>
        <w:t>Diseñadores gráfico</w:t>
      </w:r>
      <w:r>
        <w:rPr>
          <w:rFonts w:ascii="Arial" w:eastAsia="Arial Unicode MS" w:hAnsi="Arial" w:cs="Arial"/>
        </w:rPr>
        <w:t>s</w:t>
      </w:r>
      <w:r w:rsidRPr="00BE3F39">
        <w:rPr>
          <w:rFonts w:ascii="Arial" w:eastAsia="Arial Unicode MS" w:hAnsi="Arial" w:cs="Arial"/>
        </w:rPr>
        <w:t xml:space="preserve"> están trabajando en las versiones de los productos que saldrán al mercado en el lanzamiento. </w:t>
      </w:r>
    </w:p>
    <w:p w:rsidR="003F71F2" w:rsidRPr="00BE3F39" w:rsidRDefault="003F71F2" w:rsidP="00A31E04">
      <w:pPr>
        <w:numPr>
          <w:ilvl w:val="1"/>
          <w:numId w:val="50"/>
        </w:numPr>
        <w:tabs>
          <w:tab w:val="clear" w:pos="1440"/>
          <w:tab w:val="num" w:pos="2508"/>
        </w:tabs>
        <w:spacing w:line="360" w:lineRule="auto"/>
        <w:ind w:left="2508"/>
        <w:jc w:val="both"/>
        <w:rPr>
          <w:rFonts w:ascii="Arial" w:eastAsia="Arial Unicode MS" w:hAnsi="Arial" w:cs="Arial"/>
        </w:rPr>
      </w:pPr>
      <w:r w:rsidRPr="00BE3F39">
        <w:rPr>
          <w:rFonts w:ascii="Arial" w:eastAsia="Arial Unicode MS" w:hAnsi="Arial" w:cs="Arial"/>
        </w:rPr>
        <w:t>10 de Enero 2006 estarán</w:t>
      </w:r>
      <w:r>
        <w:rPr>
          <w:rFonts w:ascii="Arial" w:eastAsia="Arial Unicode MS" w:hAnsi="Arial" w:cs="Arial"/>
        </w:rPr>
        <w:t xml:space="preserve"> listos</w:t>
      </w:r>
      <w:r w:rsidRPr="00BE3F39">
        <w:rPr>
          <w:rFonts w:ascii="Arial" w:eastAsia="Arial Unicode MS" w:hAnsi="Arial" w:cs="Arial"/>
        </w:rPr>
        <w:t>.</w:t>
      </w:r>
    </w:p>
    <w:p w:rsidR="003F71F2" w:rsidRPr="00BE3F39" w:rsidRDefault="003F71F2" w:rsidP="00A31E04">
      <w:pPr>
        <w:numPr>
          <w:ilvl w:val="0"/>
          <w:numId w:val="50"/>
        </w:numPr>
        <w:tabs>
          <w:tab w:val="clear" w:pos="720"/>
          <w:tab w:val="num" w:pos="1788"/>
        </w:tabs>
        <w:spacing w:line="360" w:lineRule="auto"/>
        <w:ind w:left="1788"/>
        <w:jc w:val="both"/>
        <w:rPr>
          <w:rFonts w:ascii="Arial" w:eastAsia="Arial Unicode MS" w:hAnsi="Arial" w:cs="Arial"/>
        </w:rPr>
      </w:pPr>
      <w:r w:rsidRPr="00BE3F39">
        <w:rPr>
          <w:rFonts w:ascii="Arial" w:eastAsia="Arial Unicode MS" w:hAnsi="Arial" w:cs="Arial"/>
        </w:rPr>
        <w:t xml:space="preserve">Mayor preponderancia al logo de </w:t>
      </w:r>
      <w:r>
        <w:rPr>
          <w:rFonts w:ascii="Arial" w:eastAsia="Arial Unicode MS" w:hAnsi="Arial" w:cs="Arial"/>
        </w:rPr>
        <w:t xml:space="preserve">Ecuafood S.A. </w:t>
      </w:r>
      <w:r w:rsidRPr="00BE3F39">
        <w:rPr>
          <w:rFonts w:ascii="Arial" w:eastAsia="Arial Unicode MS" w:hAnsi="Arial" w:cs="Arial"/>
        </w:rPr>
        <w:t>que antes.</w:t>
      </w:r>
    </w:p>
    <w:p w:rsidR="003F71F2" w:rsidRPr="00BE3F39" w:rsidRDefault="003F71F2" w:rsidP="00A31E04">
      <w:pPr>
        <w:numPr>
          <w:ilvl w:val="1"/>
          <w:numId w:val="50"/>
        </w:numPr>
        <w:tabs>
          <w:tab w:val="clear" w:pos="1440"/>
          <w:tab w:val="num" w:pos="2508"/>
        </w:tabs>
        <w:spacing w:line="360" w:lineRule="auto"/>
        <w:ind w:left="2508"/>
        <w:jc w:val="both"/>
        <w:rPr>
          <w:rFonts w:ascii="Arial" w:eastAsia="Arial Unicode MS" w:hAnsi="Arial" w:cs="Arial"/>
        </w:rPr>
      </w:pPr>
      <w:r w:rsidRPr="00BE3F39">
        <w:rPr>
          <w:rFonts w:ascii="Arial" w:eastAsia="Arial Unicode MS" w:hAnsi="Arial" w:cs="Arial"/>
        </w:rPr>
        <w:t xml:space="preserve">Por efectos de relanzamiento </w:t>
      </w:r>
    </w:p>
    <w:p w:rsidR="003F71F2" w:rsidRPr="00BE3F39" w:rsidRDefault="003F71F2" w:rsidP="00A31E04">
      <w:pPr>
        <w:numPr>
          <w:ilvl w:val="0"/>
          <w:numId w:val="50"/>
        </w:numPr>
        <w:tabs>
          <w:tab w:val="clear" w:pos="720"/>
          <w:tab w:val="num" w:pos="1788"/>
        </w:tabs>
        <w:spacing w:line="360" w:lineRule="auto"/>
        <w:ind w:left="1788"/>
        <w:jc w:val="both"/>
        <w:rPr>
          <w:rFonts w:ascii="Arial" w:eastAsia="Arial Unicode MS" w:hAnsi="Arial" w:cs="Arial"/>
        </w:rPr>
      </w:pPr>
      <w:r w:rsidRPr="00BE3F39">
        <w:rPr>
          <w:rFonts w:ascii="Arial" w:eastAsia="Arial Unicode MS" w:hAnsi="Arial" w:cs="Arial"/>
        </w:rPr>
        <w:t>Los empaques tendrán todo</w:t>
      </w:r>
      <w:r>
        <w:rPr>
          <w:rFonts w:ascii="Arial" w:eastAsia="Arial Unicode MS" w:hAnsi="Arial" w:cs="Arial"/>
        </w:rPr>
        <w:t>s</w:t>
      </w:r>
      <w:r w:rsidRPr="00BE3F39">
        <w:rPr>
          <w:rFonts w:ascii="Arial" w:eastAsia="Arial Unicode MS" w:hAnsi="Arial" w:cs="Arial"/>
        </w:rPr>
        <w:t xml:space="preserve"> los nuevo</w:t>
      </w:r>
      <w:r>
        <w:rPr>
          <w:rFonts w:ascii="Arial" w:eastAsia="Arial Unicode MS" w:hAnsi="Arial" w:cs="Arial"/>
        </w:rPr>
        <w:t>s</w:t>
      </w:r>
      <w:r w:rsidRPr="00BE3F39">
        <w:rPr>
          <w:rFonts w:ascii="Arial" w:eastAsia="Arial Unicode MS" w:hAnsi="Arial" w:cs="Arial"/>
        </w:rPr>
        <w:t xml:space="preserve"> textos legales que exige la norma INEN.</w:t>
      </w:r>
    </w:p>
    <w:p w:rsidR="003F71F2" w:rsidRPr="00BE3F39" w:rsidRDefault="003F71F2" w:rsidP="00A31E04">
      <w:pPr>
        <w:numPr>
          <w:ilvl w:val="0"/>
          <w:numId w:val="50"/>
        </w:numPr>
        <w:tabs>
          <w:tab w:val="clear" w:pos="720"/>
          <w:tab w:val="num" w:pos="1788"/>
        </w:tabs>
        <w:spacing w:line="360" w:lineRule="auto"/>
        <w:ind w:left="1788"/>
        <w:jc w:val="both"/>
        <w:rPr>
          <w:rFonts w:ascii="Arial" w:eastAsia="Arial Unicode MS" w:hAnsi="Arial" w:cs="Arial"/>
        </w:rPr>
      </w:pPr>
      <w:r w:rsidRPr="00BE3F39">
        <w:rPr>
          <w:rFonts w:ascii="Arial" w:eastAsia="Arial Unicode MS" w:hAnsi="Arial" w:cs="Arial"/>
        </w:rPr>
        <w:t xml:space="preserve">Se incluirán textos en Español, e Inglés, y requerimientos nutricionales </w:t>
      </w:r>
    </w:p>
    <w:p w:rsidR="003F71F2" w:rsidRPr="00BE3F39" w:rsidRDefault="003F71F2" w:rsidP="00A31E04">
      <w:pPr>
        <w:numPr>
          <w:ilvl w:val="1"/>
          <w:numId w:val="50"/>
        </w:numPr>
        <w:tabs>
          <w:tab w:val="clear" w:pos="1440"/>
          <w:tab w:val="num" w:pos="2508"/>
        </w:tabs>
        <w:spacing w:line="360" w:lineRule="auto"/>
        <w:ind w:left="2508"/>
        <w:jc w:val="both"/>
        <w:rPr>
          <w:rFonts w:ascii="Arial" w:eastAsia="Arial Unicode MS" w:hAnsi="Arial" w:cs="Arial"/>
        </w:rPr>
      </w:pPr>
      <w:r w:rsidRPr="00BE3F39">
        <w:rPr>
          <w:rFonts w:ascii="Arial" w:eastAsia="Arial Unicode MS" w:hAnsi="Arial" w:cs="Arial"/>
        </w:rPr>
        <w:t>Listos para exportación.</w:t>
      </w:r>
    </w:p>
    <w:p w:rsidR="003F71F2" w:rsidRPr="00BE3F39" w:rsidRDefault="003F71F2" w:rsidP="00A31E04">
      <w:pPr>
        <w:numPr>
          <w:ilvl w:val="0"/>
          <w:numId w:val="50"/>
        </w:numPr>
        <w:tabs>
          <w:tab w:val="clear" w:pos="720"/>
          <w:tab w:val="num" w:pos="1788"/>
        </w:tabs>
        <w:spacing w:line="360" w:lineRule="auto"/>
        <w:ind w:left="1788"/>
        <w:jc w:val="both"/>
        <w:rPr>
          <w:rFonts w:ascii="Arial" w:eastAsia="Arial Unicode MS" w:hAnsi="Arial" w:cs="Arial"/>
        </w:rPr>
      </w:pPr>
      <w:r w:rsidRPr="00BE3F39">
        <w:rPr>
          <w:rFonts w:ascii="Arial" w:eastAsia="Arial Unicode MS" w:hAnsi="Arial" w:cs="Arial"/>
        </w:rPr>
        <w:lastRenderedPageBreak/>
        <w:t>Cada empaque llevará un logo de preferencia de c</w:t>
      </w:r>
      <w:r>
        <w:rPr>
          <w:rFonts w:ascii="Arial" w:eastAsia="Arial Unicode MS" w:hAnsi="Arial" w:cs="Arial"/>
        </w:rPr>
        <w:t>onsumo de productos nacionales.</w:t>
      </w:r>
    </w:p>
    <w:p w:rsidR="003F71F2" w:rsidRPr="00BE3F39" w:rsidRDefault="003F71F2" w:rsidP="00A31E04">
      <w:pPr>
        <w:numPr>
          <w:ilvl w:val="0"/>
          <w:numId w:val="50"/>
        </w:numPr>
        <w:tabs>
          <w:tab w:val="clear" w:pos="720"/>
          <w:tab w:val="num" w:pos="1788"/>
        </w:tabs>
        <w:spacing w:line="360" w:lineRule="auto"/>
        <w:ind w:left="1788"/>
        <w:jc w:val="both"/>
        <w:rPr>
          <w:rFonts w:ascii="Arial" w:eastAsia="Arial Unicode MS" w:hAnsi="Arial" w:cs="Arial"/>
        </w:rPr>
      </w:pPr>
      <w:r w:rsidRPr="00BE3F39">
        <w:rPr>
          <w:rFonts w:ascii="Arial" w:eastAsia="Arial Unicode MS" w:hAnsi="Arial" w:cs="Arial"/>
        </w:rPr>
        <w:t>En Chocolatería se resaltará las bondades del cacao ecuatoriano.</w:t>
      </w:r>
    </w:p>
    <w:p w:rsidR="003F71F2" w:rsidRDefault="003F71F2" w:rsidP="003F71F2">
      <w:pPr>
        <w:spacing w:line="360" w:lineRule="auto"/>
        <w:jc w:val="both"/>
        <w:rPr>
          <w:rFonts w:ascii="Arial" w:eastAsia="Arial Unicode MS" w:hAnsi="Arial" w:cs="Arial"/>
          <w:b/>
        </w:rPr>
      </w:pPr>
    </w:p>
    <w:p w:rsidR="003F71F2" w:rsidRPr="00C37F22" w:rsidRDefault="003F71F2" w:rsidP="003F71F2">
      <w:pPr>
        <w:spacing w:line="360" w:lineRule="auto"/>
        <w:jc w:val="both"/>
        <w:rPr>
          <w:rFonts w:ascii="Arial" w:eastAsia="Arial Unicode MS" w:hAnsi="Arial" w:cs="Arial"/>
          <w:b/>
        </w:rPr>
      </w:pPr>
    </w:p>
    <w:p w:rsidR="003F71F2" w:rsidRDefault="003F71F2" w:rsidP="003F71F2">
      <w:pPr>
        <w:pStyle w:val="NormalWeb"/>
        <w:numPr>
          <w:ilvl w:val="3"/>
          <w:numId w:val="86"/>
        </w:numPr>
        <w:spacing w:before="0" w:beforeAutospacing="0" w:after="0" w:afterAutospacing="0" w:line="360" w:lineRule="auto"/>
        <w:jc w:val="both"/>
        <w:rPr>
          <w:rFonts w:ascii="Arial" w:eastAsia="Arial Unicode MS" w:hAnsi="Arial" w:cs="Arial"/>
          <w:b/>
        </w:rPr>
      </w:pPr>
      <w:r w:rsidRPr="00C37F22">
        <w:rPr>
          <w:rFonts w:ascii="Arial" w:eastAsia="Arial Unicode MS" w:hAnsi="Arial" w:cs="Arial"/>
          <w:b/>
        </w:rPr>
        <w:t>Estrategia de Precio</w:t>
      </w:r>
    </w:p>
    <w:p w:rsidR="003F71F2" w:rsidRDefault="003F71F2" w:rsidP="003F71F2">
      <w:pPr>
        <w:spacing w:line="360" w:lineRule="auto"/>
        <w:ind w:left="472"/>
        <w:jc w:val="both"/>
        <w:rPr>
          <w:rFonts w:ascii="Arial" w:eastAsia="Arial Unicode MS" w:hAnsi="Arial" w:cs="Arial"/>
          <w:b/>
        </w:rPr>
      </w:pPr>
    </w:p>
    <w:p w:rsidR="003F71F2" w:rsidRPr="007965FD" w:rsidRDefault="003F71F2" w:rsidP="003F71F2">
      <w:pPr>
        <w:pStyle w:val="NormalWeb"/>
        <w:numPr>
          <w:ilvl w:val="4"/>
          <w:numId w:val="86"/>
        </w:numPr>
        <w:spacing w:before="0" w:beforeAutospacing="0" w:after="0" w:afterAutospacing="0" w:line="360" w:lineRule="auto"/>
        <w:jc w:val="both"/>
        <w:rPr>
          <w:rFonts w:ascii="Arial" w:eastAsia="Arial Unicode MS" w:hAnsi="Arial" w:cs="Arial"/>
          <w:b/>
        </w:rPr>
      </w:pPr>
      <w:r w:rsidRPr="00D61F94">
        <w:rPr>
          <w:rFonts w:ascii="Arial" w:eastAsia="Arial Unicode MS" w:hAnsi="Arial" w:cs="Arial"/>
          <w:b/>
        </w:rPr>
        <w:t>Política de Precios</w:t>
      </w:r>
    </w:p>
    <w:p w:rsidR="003F71F2" w:rsidRPr="007965FD" w:rsidRDefault="003F71F2" w:rsidP="003F71F2">
      <w:pPr>
        <w:spacing w:line="360" w:lineRule="auto"/>
        <w:ind w:left="2124"/>
        <w:jc w:val="both"/>
        <w:rPr>
          <w:rFonts w:ascii="Arial" w:eastAsia="Arial Unicode MS" w:hAnsi="Arial" w:cs="Arial"/>
        </w:rPr>
      </w:pPr>
    </w:p>
    <w:p w:rsidR="003F71F2" w:rsidRPr="007965FD" w:rsidRDefault="003F71F2" w:rsidP="003F71F2">
      <w:pPr>
        <w:spacing w:line="360" w:lineRule="auto"/>
        <w:ind w:left="2340"/>
        <w:jc w:val="both"/>
        <w:rPr>
          <w:rFonts w:ascii="Arial" w:eastAsia="Arial Unicode MS" w:hAnsi="Arial" w:cs="Arial"/>
        </w:rPr>
      </w:pPr>
      <w:r w:rsidRPr="007965FD">
        <w:rPr>
          <w:rFonts w:ascii="Arial" w:eastAsia="Arial Unicode MS" w:hAnsi="Arial" w:cs="Arial"/>
        </w:rPr>
        <w:t>Toma en cuenta posicionamiento como un producto de calidad y retorno a la inversión.</w:t>
      </w:r>
    </w:p>
    <w:p w:rsidR="003F71F2" w:rsidRPr="007965FD" w:rsidRDefault="003F71F2" w:rsidP="003F71F2">
      <w:pPr>
        <w:spacing w:line="360" w:lineRule="auto"/>
        <w:ind w:left="2124"/>
        <w:jc w:val="both"/>
        <w:rPr>
          <w:rFonts w:ascii="Arial" w:eastAsia="Arial Unicode MS" w:hAnsi="Arial" w:cs="Arial"/>
        </w:rPr>
      </w:pPr>
    </w:p>
    <w:p w:rsidR="003F71F2" w:rsidRDefault="003F71F2" w:rsidP="00A31E04">
      <w:pPr>
        <w:numPr>
          <w:ilvl w:val="0"/>
          <w:numId w:val="51"/>
        </w:numPr>
        <w:tabs>
          <w:tab w:val="clear" w:pos="720"/>
          <w:tab w:val="num" w:pos="2484"/>
        </w:tabs>
        <w:spacing w:line="360" w:lineRule="auto"/>
        <w:ind w:left="2484"/>
        <w:jc w:val="both"/>
        <w:rPr>
          <w:rFonts w:ascii="Arial" w:eastAsia="Arial Unicode MS" w:hAnsi="Arial" w:cs="Arial"/>
        </w:rPr>
      </w:pPr>
      <w:r>
        <w:rPr>
          <w:rFonts w:ascii="Arial" w:eastAsia="Arial Unicode MS" w:hAnsi="Arial" w:cs="Arial"/>
          <w:u w:val="single"/>
        </w:rPr>
        <w:t>Precio de Venta al Pú</w:t>
      </w:r>
      <w:r w:rsidRPr="007965FD">
        <w:rPr>
          <w:rFonts w:ascii="Arial" w:eastAsia="Arial Unicode MS" w:hAnsi="Arial" w:cs="Arial"/>
          <w:u w:val="single"/>
        </w:rPr>
        <w:t>blico:</w:t>
      </w:r>
      <w:r w:rsidRPr="007965FD">
        <w:rPr>
          <w:rFonts w:ascii="Arial" w:eastAsia="Arial Unicode MS" w:hAnsi="Arial" w:cs="Arial"/>
        </w:rPr>
        <w:t xml:space="preserve"> </w:t>
      </w:r>
    </w:p>
    <w:p w:rsidR="003F71F2" w:rsidRPr="007965FD" w:rsidRDefault="003F71F2" w:rsidP="003F71F2">
      <w:pPr>
        <w:spacing w:line="360" w:lineRule="auto"/>
        <w:ind w:left="2124"/>
        <w:jc w:val="both"/>
        <w:rPr>
          <w:rFonts w:ascii="Arial" w:eastAsia="Arial Unicode MS" w:hAnsi="Arial" w:cs="Arial"/>
        </w:rPr>
      </w:pPr>
    </w:p>
    <w:p w:rsidR="003F71F2" w:rsidRPr="007965FD" w:rsidRDefault="003F71F2" w:rsidP="00A31E04">
      <w:pPr>
        <w:numPr>
          <w:ilvl w:val="1"/>
          <w:numId w:val="51"/>
        </w:numPr>
        <w:tabs>
          <w:tab w:val="clear" w:pos="1440"/>
          <w:tab w:val="num" w:pos="3204"/>
        </w:tabs>
        <w:spacing w:line="360" w:lineRule="auto"/>
        <w:ind w:left="3204"/>
        <w:jc w:val="both"/>
        <w:rPr>
          <w:rFonts w:ascii="Arial" w:eastAsia="Arial Unicode MS" w:hAnsi="Arial" w:cs="Arial"/>
        </w:rPr>
      </w:pPr>
      <w:r w:rsidRPr="007965FD">
        <w:rPr>
          <w:rFonts w:ascii="Arial" w:eastAsia="Arial Unicode MS" w:hAnsi="Arial" w:cs="Arial"/>
        </w:rPr>
        <w:t>5% por debajo del principal competidor</w:t>
      </w:r>
    </w:p>
    <w:p w:rsidR="003F71F2" w:rsidRPr="007965FD" w:rsidRDefault="003F71F2" w:rsidP="00A31E04">
      <w:pPr>
        <w:numPr>
          <w:ilvl w:val="2"/>
          <w:numId w:val="51"/>
        </w:numPr>
        <w:tabs>
          <w:tab w:val="clear" w:pos="2160"/>
          <w:tab w:val="num" w:pos="3924"/>
        </w:tabs>
        <w:spacing w:line="360" w:lineRule="auto"/>
        <w:ind w:left="3924"/>
        <w:jc w:val="both"/>
        <w:rPr>
          <w:rFonts w:ascii="Arial" w:eastAsia="Arial Unicode MS" w:hAnsi="Arial" w:cs="Arial"/>
        </w:rPr>
      </w:pPr>
      <w:r w:rsidRPr="007965FD">
        <w:rPr>
          <w:rFonts w:ascii="Arial" w:eastAsia="Arial Unicode MS" w:hAnsi="Arial" w:cs="Arial"/>
        </w:rPr>
        <w:t xml:space="preserve">Chocolates: </w:t>
      </w:r>
      <w:r>
        <w:rPr>
          <w:rFonts w:ascii="Arial" w:eastAsia="Arial Unicode MS" w:hAnsi="Arial" w:cs="Arial"/>
        </w:rPr>
        <w:t>XXXX</w:t>
      </w:r>
    </w:p>
    <w:p w:rsidR="003F71F2" w:rsidRPr="007965FD" w:rsidRDefault="003F71F2" w:rsidP="00A31E04">
      <w:pPr>
        <w:numPr>
          <w:ilvl w:val="2"/>
          <w:numId w:val="51"/>
        </w:numPr>
        <w:tabs>
          <w:tab w:val="clear" w:pos="2160"/>
          <w:tab w:val="num" w:pos="3924"/>
        </w:tabs>
        <w:spacing w:line="360" w:lineRule="auto"/>
        <w:ind w:left="3924"/>
        <w:jc w:val="both"/>
        <w:rPr>
          <w:rFonts w:ascii="Arial" w:eastAsia="Arial Unicode MS" w:hAnsi="Arial" w:cs="Arial"/>
        </w:rPr>
      </w:pPr>
      <w:r w:rsidRPr="007965FD">
        <w:rPr>
          <w:rFonts w:ascii="Arial" w:eastAsia="Arial Unicode MS" w:hAnsi="Arial" w:cs="Arial"/>
        </w:rPr>
        <w:t xml:space="preserve">Modificadores de leche: </w:t>
      </w:r>
      <w:r>
        <w:rPr>
          <w:rFonts w:ascii="Arial" w:eastAsia="Arial Unicode MS" w:hAnsi="Arial" w:cs="Arial"/>
        </w:rPr>
        <w:t>XXXX</w:t>
      </w:r>
    </w:p>
    <w:p w:rsidR="003F71F2" w:rsidRPr="007965FD" w:rsidRDefault="003F71F2" w:rsidP="00A31E04">
      <w:pPr>
        <w:numPr>
          <w:ilvl w:val="2"/>
          <w:numId w:val="51"/>
        </w:numPr>
        <w:tabs>
          <w:tab w:val="clear" w:pos="2160"/>
          <w:tab w:val="num" w:pos="3924"/>
        </w:tabs>
        <w:spacing w:line="360" w:lineRule="auto"/>
        <w:ind w:left="3924"/>
        <w:jc w:val="both"/>
        <w:rPr>
          <w:rFonts w:ascii="Arial" w:eastAsia="Arial Unicode MS" w:hAnsi="Arial" w:cs="Arial"/>
        </w:rPr>
      </w:pPr>
      <w:r w:rsidRPr="007965FD">
        <w:rPr>
          <w:rFonts w:ascii="Arial" w:eastAsia="Arial Unicode MS" w:hAnsi="Arial" w:cs="Arial"/>
        </w:rPr>
        <w:t>Confitería</w:t>
      </w:r>
      <w:r>
        <w:rPr>
          <w:rFonts w:ascii="Arial" w:eastAsia="Arial Unicode MS" w:hAnsi="Arial" w:cs="Arial"/>
        </w:rPr>
        <w:t xml:space="preserve"> (caramelos, toffees): AAAA</w:t>
      </w:r>
    </w:p>
    <w:p w:rsidR="003F71F2" w:rsidRPr="007965FD" w:rsidRDefault="003F71F2" w:rsidP="00A31E04">
      <w:pPr>
        <w:numPr>
          <w:ilvl w:val="2"/>
          <w:numId w:val="51"/>
        </w:numPr>
        <w:tabs>
          <w:tab w:val="clear" w:pos="2160"/>
          <w:tab w:val="num" w:pos="3924"/>
        </w:tabs>
        <w:spacing w:line="360" w:lineRule="auto"/>
        <w:ind w:left="3924"/>
        <w:jc w:val="both"/>
        <w:rPr>
          <w:rFonts w:ascii="Arial" w:eastAsia="Arial Unicode MS" w:hAnsi="Arial" w:cs="Arial"/>
        </w:rPr>
      </w:pPr>
      <w:r w:rsidRPr="007965FD">
        <w:rPr>
          <w:rFonts w:ascii="Arial" w:eastAsia="Arial Unicode MS" w:hAnsi="Arial" w:cs="Arial"/>
        </w:rPr>
        <w:t xml:space="preserve">Chupete: </w:t>
      </w:r>
      <w:r>
        <w:rPr>
          <w:rFonts w:ascii="Arial" w:eastAsia="Arial Unicode MS" w:hAnsi="Arial" w:cs="Arial"/>
        </w:rPr>
        <w:t>AAAA</w:t>
      </w:r>
    </w:p>
    <w:p w:rsidR="003F71F2" w:rsidRPr="007965FD" w:rsidRDefault="003F71F2" w:rsidP="00A31E04">
      <w:pPr>
        <w:numPr>
          <w:ilvl w:val="2"/>
          <w:numId w:val="51"/>
        </w:numPr>
        <w:tabs>
          <w:tab w:val="clear" w:pos="2160"/>
          <w:tab w:val="num" w:pos="3924"/>
        </w:tabs>
        <w:spacing w:line="360" w:lineRule="auto"/>
        <w:ind w:left="3924"/>
        <w:jc w:val="both"/>
        <w:rPr>
          <w:rFonts w:ascii="Arial" w:eastAsia="Arial Unicode MS" w:hAnsi="Arial" w:cs="Arial"/>
        </w:rPr>
      </w:pPr>
      <w:r w:rsidRPr="007965FD">
        <w:rPr>
          <w:rFonts w:ascii="Arial" w:eastAsia="Arial Unicode MS" w:hAnsi="Arial" w:cs="Arial"/>
        </w:rPr>
        <w:t xml:space="preserve">Chicles: </w:t>
      </w:r>
      <w:r>
        <w:rPr>
          <w:rFonts w:ascii="Arial" w:eastAsia="Arial Unicode MS" w:hAnsi="Arial" w:cs="Arial"/>
        </w:rPr>
        <w:t>AAAA</w:t>
      </w:r>
      <w:r w:rsidRPr="007965FD">
        <w:rPr>
          <w:rFonts w:ascii="Arial" w:eastAsia="Arial Unicode MS" w:hAnsi="Arial" w:cs="Arial"/>
        </w:rPr>
        <w:t xml:space="preserve"> y </w:t>
      </w:r>
      <w:r>
        <w:rPr>
          <w:rFonts w:ascii="Arial" w:eastAsia="Arial Unicode MS" w:hAnsi="Arial" w:cs="Arial"/>
        </w:rPr>
        <w:t>CCCC</w:t>
      </w:r>
    </w:p>
    <w:p w:rsidR="003F71F2" w:rsidRDefault="003F71F2" w:rsidP="00A31E04">
      <w:pPr>
        <w:numPr>
          <w:ilvl w:val="2"/>
          <w:numId w:val="52"/>
        </w:numPr>
        <w:tabs>
          <w:tab w:val="clear" w:pos="2160"/>
          <w:tab w:val="num" w:pos="3924"/>
        </w:tabs>
        <w:spacing w:line="360" w:lineRule="auto"/>
        <w:ind w:left="3924"/>
        <w:jc w:val="both"/>
        <w:rPr>
          <w:rFonts w:ascii="Arial" w:eastAsia="Arial Unicode MS" w:hAnsi="Arial" w:cs="Arial"/>
        </w:rPr>
      </w:pPr>
      <w:r w:rsidRPr="007965FD">
        <w:rPr>
          <w:rFonts w:ascii="Arial" w:eastAsia="Arial Unicode MS" w:hAnsi="Arial" w:cs="Arial"/>
        </w:rPr>
        <w:t xml:space="preserve">Luego de que </w:t>
      </w:r>
      <w:r>
        <w:rPr>
          <w:rFonts w:ascii="Arial" w:eastAsia="Arial Unicode MS" w:hAnsi="Arial" w:cs="Arial"/>
        </w:rPr>
        <w:t xml:space="preserve">Ecuafood S.A. </w:t>
      </w:r>
      <w:r w:rsidRPr="007965FD">
        <w:rPr>
          <w:rFonts w:ascii="Arial" w:eastAsia="Arial Unicode MS" w:hAnsi="Arial" w:cs="Arial"/>
        </w:rPr>
        <w:t>y sus productos estén pos</w:t>
      </w:r>
      <w:r>
        <w:rPr>
          <w:rFonts w:ascii="Arial" w:eastAsia="Arial Unicode MS" w:hAnsi="Arial" w:cs="Arial"/>
        </w:rPr>
        <w:t>i</w:t>
      </w:r>
      <w:r w:rsidRPr="007965FD">
        <w:rPr>
          <w:rFonts w:ascii="Arial" w:eastAsia="Arial Unicode MS" w:hAnsi="Arial" w:cs="Arial"/>
        </w:rPr>
        <w:t>cionados en el mercado, se tendrán precios similar</w:t>
      </w:r>
      <w:r>
        <w:rPr>
          <w:rFonts w:ascii="Arial" w:eastAsia="Arial Unicode MS" w:hAnsi="Arial" w:cs="Arial"/>
        </w:rPr>
        <w:t>es</w:t>
      </w:r>
      <w:r w:rsidRPr="007965FD">
        <w:rPr>
          <w:rFonts w:ascii="Arial" w:eastAsia="Arial Unicode MS" w:hAnsi="Arial" w:cs="Arial"/>
        </w:rPr>
        <w:t xml:space="preserve"> a la competencia.</w:t>
      </w:r>
    </w:p>
    <w:p w:rsidR="003F71F2" w:rsidRPr="007965FD" w:rsidRDefault="003F71F2" w:rsidP="003F71F2">
      <w:pPr>
        <w:spacing w:line="360" w:lineRule="auto"/>
        <w:ind w:left="3564"/>
        <w:jc w:val="both"/>
        <w:rPr>
          <w:rFonts w:ascii="Arial" w:eastAsia="Arial Unicode MS" w:hAnsi="Arial" w:cs="Arial"/>
        </w:rPr>
      </w:pPr>
    </w:p>
    <w:p w:rsidR="003F71F2" w:rsidRDefault="003F71F2" w:rsidP="00A31E04">
      <w:pPr>
        <w:numPr>
          <w:ilvl w:val="0"/>
          <w:numId w:val="52"/>
        </w:numPr>
        <w:tabs>
          <w:tab w:val="clear" w:pos="720"/>
          <w:tab w:val="num" w:pos="2484"/>
        </w:tabs>
        <w:spacing w:line="360" w:lineRule="auto"/>
        <w:ind w:left="2484"/>
        <w:jc w:val="both"/>
        <w:rPr>
          <w:rFonts w:ascii="Arial" w:eastAsia="Arial Unicode MS" w:hAnsi="Arial" w:cs="Arial"/>
        </w:rPr>
      </w:pPr>
      <w:r w:rsidRPr="007965FD">
        <w:rPr>
          <w:rFonts w:ascii="Arial" w:eastAsia="Arial Unicode MS" w:hAnsi="Arial" w:cs="Arial"/>
          <w:u w:val="single"/>
        </w:rPr>
        <w:t>Cadena de comercialización:</w:t>
      </w:r>
      <w:r w:rsidRPr="007965FD">
        <w:rPr>
          <w:rFonts w:ascii="Arial" w:eastAsia="Arial Unicode MS" w:hAnsi="Arial" w:cs="Arial"/>
        </w:rPr>
        <w:t xml:space="preserve"> </w:t>
      </w:r>
    </w:p>
    <w:p w:rsidR="003F71F2" w:rsidRPr="007965FD" w:rsidRDefault="003F71F2" w:rsidP="003F71F2">
      <w:pPr>
        <w:spacing w:line="360" w:lineRule="auto"/>
        <w:ind w:left="2124"/>
        <w:jc w:val="both"/>
        <w:rPr>
          <w:rFonts w:ascii="Arial" w:eastAsia="Arial Unicode MS" w:hAnsi="Arial" w:cs="Arial"/>
        </w:rPr>
      </w:pPr>
    </w:p>
    <w:p w:rsidR="003F71F2" w:rsidRDefault="003F71F2" w:rsidP="00A31E04">
      <w:pPr>
        <w:numPr>
          <w:ilvl w:val="1"/>
          <w:numId w:val="52"/>
        </w:numPr>
        <w:tabs>
          <w:tab w:val="clear" w:pos="1440"/>
          <w:tab w:val="num" w:pos="3204"/>
        </w:tabs>
        <w:spacing w:line="360" w:lineRule="auto"/>
        <w:ind w:left="3204"/>
        <w:jc w:val="both"/>
        <w:rPr>
          <w:rFonts w:ascii="Arial" w:eastAsia="Arial Unicode MS" w:hAnsi="Arial" w:cs="Arial"/>
        </w:rPr>
      </w:pPr>
      <w:r>
        <w:rPr>
          <w:rFonts w:ascii="Arial" w:eastAsia="Arial Unicode MS" w:hAnsi="Arial" w:cs="Arial"/>
        </w:rPr>
        <w:t>O</w:t>
      </w:r>
      <w:r w:rsidRPr="007965FD">
        <w:rPr>
          <w:rFonts w:ascii="Arial" w:eastAsia="Arial Unicode MS" w:hAnsi="Arial" w:cs="Arial"/>
        </w:rPr>
        <w:t>frecer los mismos márgenes en valor absoluto que la competencia.</w:t>
      </w:r>
    </w:p>
    <w:p w:rsidR="003F71F2" w:rsidRDefault="003F71F2" w:rsidP="003F71F2">
      <w:pPr>
        <w:spacing w:line="360" w:lineRule="auto"/>
        <w:ind w:left="2844"/>
        <w:jc w:val="both"/>
        <w:rPr>
          <w:rFonts w:ascii="Arial" w:eastAsia="Arial Unicode MS" w:hAnsi="Arial" w:cs="Arial"/>
        </w:rPr>
      </w:pPr>
    </w:p>
    <w:p w:rsidR="003F71F2" w:rsidRDefault="003F71F2" w:rsidP="003F71F2">
      <w:pPr>
        <w:spacing w:line="360" w:lineRule="auto"/>
        <w:ind w:left="2844"/>
        <w:jc w:val="both"/>
        <w:rPr>
          <w:rFonts w:ascii="Arial" w:eastAsia="Arial Unicode MS" w:hAnsi="Arial" w:cs="Arial"/>
        </w:rPr>
      </w:pPr>
    </w:p>
    <w:p w:rsidR="003F71F2" w:rsidRDefault="003F71F2" w:rsidP="003F71F2">
      <w:pPr>
        <w:spacing w:line="360" w:lineRule="auto"/>
        <w:ind w:left="2844"/>
        <w:jc w:val="both"/>
        <w:rPr>
          <w:rFonts w:ascii="Arial" w:eastAsia="Arial Unicode MS" w:hAnsi="Arial" w:cs="Arial"/>
        </w:rPr>
      </w:pPr>
    </w:p>
    <w:p w:rsidR="003F71F2" w:rsidRPr="007965FD" w:rsidRDefault="003F71F2" w:rsidP="003F71F2">
      <w:pPr>
        <w:spacing w:line="360" w:lineRule="auto"/>
        <w:ind w:left="2844"/>
        <w:jc w:val="both"/>
        <w:rPr>
          <w:rFonts w:ascii="Arial" w:eastAsia="Arial Unicode MS" w:hAnsi="Arial" w:cs="Arial"/>
        </w:rPr>
      </w:pPr>
    </w:p>
    <w:p w:rsidR="003F71F2" w:rsidRDefault="003F71F2" w:rsidP="00A31E04">
      <w:pPr>
        <w:numPr>
          <w:ilvl w:val="0"/>
          <w:numId w:val="52"/>
        </w:numPr>
        <w:tabs>
          <w:tab w:val="clear" w:pos="720"/>
          <w:tab w:val="num" w:pos="2484"/>
        </w:tabs>
        <w:spacing w:line="360" w:lineRule="auto"/>
        <w:ind w:left="2484"/>
        <w:jc w:val="both"/>
        <w:rPr>
          <w:rFonts w:ascii="Arial" w:eastAsia="Arial Unicode MS" w:hAnsi="Arial" w:cs="Arial"/>
        </w:rPr>
      </w:pPr>
      <w:r w:rsidRPr="007965FD">
        <w:rPr>
          <w:rFonts w:ascii="Arial" w:eastAsia="Arial Unicode MS" w:hAnsi="Arial" w:cs="Arial"/>
          <w:u w:val="single"/>
        </w:rPr>
        <w:t>Estrategia de lanzamiento:</w:t>
      </w:r>
      <w:r w:rsidRPr="007965FD">
        <w:rPr>
          <w:rFonts w:ascii="Arial" w:eastAsia="Arial Unicode MS" w:hAnsi="Arial" w:cs="Arial"/>
        </w:rPr>
        <w:t xml:space="preserve"> </w:t>
      </w:r>
    </w:p>
    <w:p w:rsidR="003F71F2" w:rsidRPr="007965FD" w:rsidRDefault="003F71F2" w:rsidP="003F71F2">
      <w:pPr>
        <w:spacing w:line="360" w:lineRule="auto"/>
        <w:ind w:left="2124"/>
        <w:jc w:val="both"/>
        <w:rPr>
          <w:rFonts w:ascii="Arial" w:eastAsia="Arial Unicode MS" w:hAnsi="Arial" w:cs="Arial"/>
        </w:rPr>
      </w:pPr>
    </w:p>
    <w:p w:rsidR="003F71F2" w:rsidRDefault="003F71F2" w:rsidP="00A31E04">
      <w:pPr>
        <w:numPr>
          <w:ilvl w:val="1"/>
          <w:numId w:val="52"/>
        </w:numPr>
        <w:tabs>
          <w:tab w:val="clear" w:pos="1440"/>
          <w:tab w:val="num" w:pos="3204"/>
        </w:tabs>
        <w:spacing w:line="360" w:lineRule="auto"/>
        <w:ind w:left="3204"/>
        <w:jc w:val="both"/>
        <w:rPr>
          <w:rFonts w:ascii="Arial" w:eastAsia="Arial Unicode MS" w:hAnsi="Arial" w:cs="Arial"/>
        </w:rPr>
      </w:pPr>
      <w:r>
        <w:rPr>
          <w:rFonts w:ascii="Arial" w:eastAsia="Arial Unicode MS" w:hAnsi="Arial" w:cs="Arial"/>
        </w:rPr>
        <w:t>O</w:t>
      </w:r>
      <w:r w:rsidRPr="007965FD">
        <w:rPr>
          <w:rFonts w:ascii="Arial" w:eastAsia="Arial Unicode MS" w:hAnsi="Arial" w:cs="Arial"/>
        </w:rPr>
        <w:t>frecer bonificacione</w:t>
      </w:r>
      <w:r>
        <w:rPr>
          <w:rFonts w:ascii="Arial" w:eastAsia="Arial Unicode MS" w:hAnsi="Arial" w:cs="Arial"/>
        </w:rPr>
        <w:t xml:space="preserve">s en producto para la cadena de </w:t>
      </w:r>
      <w:r w:rsidRPr="007965FD">
        <w:rPr>
          <w:rFonts w:ascii="Arial" w:eastAsia="Arial Unicode MS" w:hAnsi="Arial" w:cs="Arial"/>
        </w:rPr>
        <w:t>comercialización.</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p>
    <w:p w:rsidR="003F71F2" w:rsidRPr="00ED13C4" w:rsidRDefault="003F71F2" w:rsidP="003F71F2">
      <w:pPr>
        <w:spacing w:line="360" w:lineRule="auto"/>
        <w:jc w:val="center"/>
        <w:rPr>
          <w:rFonts w:ascii="Arial" w:eastAsia="Arial Unicode MS" w:hAnsi="Arial" w:cs="Arial"/>
        </w:rPr>
      </w:pPr>
      <w:r w:rsidRPr="001A38D7">
        <w:rPr>
          <w:rFonts w:ascii="Arial" w:eastAsia="Arial Unicode MS" w:hAnsi="Arial" w:cs="Arial"/>
          <w:b/>
          <w:bCs/>
        </w:rPr>
        <w:t>Lista de Precios al Distribuidor</w:t>
      </w:r>
    </w:p>
    <w:p w:rsidR="003F71F2" w:rsidRDefault="003F71F2" w:rsidP="003F71F2">
      <w:pPr>
        <w:spacing w:line="360" w:lineRule="auto"/>
        <w:ind w:left="1068" w:firstLine="348"/>
        <w:jc w:val="both"/>
        <w:rPr>
          <w:rFonts w:ascii="Arial" w:eastAsia="Arial Unicode MS" w:hAnsi="Arial" w:cs="Arial"/>
          <w:b/>
          <w:bCs/>
        </w:rPr>
      </w:pPr>
      <w:r>
        <w:rPr>
          <w:rFonts w:ascii="Arial" w:eastAsia="Arial Unicode MS" w:hAnsi="Arial" w:cs="Arial"/>
          <w:noProof/>
        </w:rPr>
        <w:pict>
          <v:group id="_x0000_s3688" editas="canvas" style="position:absolute;left:0;text-align:left;margin-left:-.3pt;margin-top:6pt;width:414.6pt;height:218.25pt;z-index:251642880" coordorigin="2339,2109" coordsize="8292,4365">
            <o:lock v:ext="edit" aspectratio="t"/>
            <v:shape id="_x0000_s3689" type="#_x0000_t75" style="position:absolute;left:2339;top:2109;width:8292;height:4365" o:preferrelative="f">
              <v:fill o:detectmouseclick="t"/>
              <v:path o:extrusionok="t" o:connecttype="none"/>
              <o:lock v:ext="edit" text="t"/>
            </v:shape>
            <v:group id="_x0000_s3690" style="position:absolute;left:2373;top:2178;width:8176;height:4160" coordorigin="2373,2178" coordsize="8176,4160">
              <v:rect id="_x0000_s3691" style="position:absolute;left:7852;top:2658;width:770;height:291" fillcolor="yellow" stroked="f"/>
              <v:rect id="_x0000_s3692" style="position:absolute;left:9936;top:2803;width:613;height:146" fillcolor="yellow" stroked="f"/>
              <v:rect id="_x0000_s3693" style="position:absolute;left:9936;top:3528;width:613;height:147" fillcolor="yellow" stroked="f"/>
              <v:rect id="_x0000_s3694" style="position:absolute;left:7852;top:3819;width:770;height:291" fillcolor="yellow" stroked="f"/>
              <v:rect id="_x0000_s3695" style="position:absolute;left:9936;top:3964;width:613;height:146" fillcolor="yellow" stroked="f"/>
              <v:rect id="_x0000_s3696" style="position:absolute;left:7852;top:4254;width:770;height:292" fillcolor="yellow" stroked="f"/>
              <v:rect id="_x0000_s3697" style="position:absolute;left:9936;top:4399;width:613;height:147" fillcolor="yellow" stroked="f"/>
              <v:rect id="_x0000_s3698" style="position:absolute;left:9936;top:5415;width:613;height:147" fillcolor="#fc9" stroked="f"/>
              <v:rect id="_x0000_s3699" style="position:absolute;left:9936;top:5560;width:613;height:147" fillcolor="#fc9" stroked="f"/>
              <v:rect id="_x0000_s3700" style="position:absolute;left:9936;top:5706;width:613;height:146" fillcolor="#fc9" stroked="f"/>
              <v:rect id="_x0000_s3701" style="position:absolute;left:9936;top:5851;width:613;height:146" fillcolor="#fc9" stroked="f"/>
              <v:rect id="_x0000_s3702" style="position:absolute;left:9936;top:6150;width:613;height:188" fillcolor="yellow" stroked="f"/>
              <v:rect id="_x0000_s3703" style="position:absolute;left:2375;top:2338;width:1152;height:322" filled="f" stroked="f">
                <v:textbox style="mso-next-textbox:#_x0000_s3703" inset="0,0,0,0">
                  <w:txbxContent>
                    <w:p w:rsidR="00362603" w:rsidRDefault="00362603" w:rsidP="003F71F2">
                      <w:r>
                        <w:rPr>
                          <w:rFonts w:ascii="Arial" w:hAnsi="Arial" w:cs="Arial"/>
                          <w:b/>
                          <w:bCs/>
                          <w:color w:val="000000"/>
                          <w:sz w:val="14"/>
                          <w:szCs w:val="14"/>
                          <w:lang w:val="en-US"/>
                        </w:rPr>
                        <w:t>Tipo de Producto</w:t>
                      </w:r>
                    </w:p>
                  </w:txbxContent>
                </v:textbox>
              </v:rect>
              <v:rect id="_x0000_s3704" style="position:absolute;left:3837;top:2350;width:1348;height:276" filled="f" stroked="f">
                <v:textbox style="mso-next-textbox:#_x0000_s3704" inset="0,0,0,0">
                  <w:txbxContent>
                    <w:p w:rsidR="00362603" w:rsidRDefault="00362603" w:rsidP="003F71F2">
                      <w:r>
                        <w:rPr>
                          <w:rFonts w:ascii="Arial" w:hAnsi="Arial" w:cs="Arial"/>
                          <w:b/>
                          <w:bCs/>
                          <w:color w:val="000000"/>
                          <w:sz w:val="12"/>
                          <w:szCs w:val="12"/>
                          <w:lang w:val="en-US"/>
                        </w:rPr>
                        <w:t>Producto de Referencia</w:t>
                      </w:r>
                    </w:p>
                  </w:txbxContent>
                </v:textbox>
              </v:rect>
              <v:rect id="_x0000_s3705" style="position:absolute;left:5606;top:2329;width:394;height:276" filled="f" stroked="f">
                <v:textbox style="mso-next-textbox:#_x0000_s3705" inset="0,0,0,0">
                  <w:txbxContent>
                    <w:p w:rsidR="00362603" w:rsidRDefault="00362603" w:rsidP="003F71F2">
                      <w:r>
                        <w:rPr>
                          <w:rFonts w:ascii="Arial" w:hAnsi="Arial" w:cs="Arial"/>
                          <w:b/>
                          <w:bCs/>
                          <w:color w:val="000000"/>
                          <w:sz w:val="12"/>
                          <w:szCs w:val="12"/>
                          <w:lang w:val="en-US"/>
                        </w:rPr>
                        <w:t>Fuente</w:t>
                      </w:r>
                    </w:p>
                  </w:txbxContent>
                </v:textbox>
              </v:rect>
              <v:rect id="_x0000_s3706" style="position:absolute;left:6837;top:2178;width:367;height:276" filled="f" stroked="f">
                <v:textbox style="mso-next-textbox:#_x0000_s3706" inset="0,0,0,0">
                  <w:txbxContent>
                    <w:p w:rsidR="00362603" w:rsidRDefault="00362603" w:rsidP="003F71F2">
                      <w:r>
                        <w:rPr>
                          <w:rFonts w:ascii="Arial" w:hAnsi="Arial" w:cs="Arial"/>
                          <w:b/>
                          <w:bCs/>
                          <w:color w:val="000000"/>
                          <w:sz w:val="12"/>
                          <w:szCs w:val="12"/>
                          <w:lang w:val="en-US"/>
                        </w:rPr>
                        <w:t xml:space="preserve">Precio </w:t>
                      </w:r>
                    </w:p>
                  </w:txbxContent>
                </v:textbox>
              </v:rect>
              <v:rect id="_x0000_s3707" style="position:absolute;left:6819;top:2329;width:407;height:276" filled="f" stroked="f">
                <v:textbox style="mso-next-textbox:#_x0000_s3707" inset="0,0,0,0">
                  <w:txbxContent>
                    <w:p w:rsidR="00362603" w:rsidRDefault="00362603" w:rsidP="003F71F2">
                      <w:r>
                        <w:rPr>
                          <w:rFonts w:ascii="Arial" w:hAnsi="Arial" w:cs="Arial"/>
                          <w:b/>
                          <w:bCs/>
                          <w:color w:val="000000"/>
                          <w:sz w:val="12"/>
                          <w:szCs w:val="12"/>
                          <w:lang w:val="en-US"/>
                        </w:rPr>
                        <w:t>sin IVA</w:t>
                      </w:r>
                    </w:p>
                  </w:txbxContent>
                </v:textbox>
              </v:rect>
              <v:rect id="_x0000_s3708" style="position:absolute;left:7436;top:2329;width:294;height:276" filled="f" stroked="f">
                <v:textbox style="mso-next-textbox:#_x0000_s3708" inset="0,0,0,0">
                  <w:txbxContent>
                    <w:p w:rsidR="00362603" w:rsidRDefault="00362603" w:rsidP="003F71F2">
                      <w:r>
                        <w:rPr>
                          <w:rFonts w:ascii="Arial" w:hAnsi="Arial" w:cs="Arial"/>
                          <w:b/>
                          <w:bCs/>
                          <w:color w:val="000000"/>
                          <w:sz w:val="12"/>
                          <w:szCs w:val="12"/>
                          <w:lang w:val="en-US"/>
                        </w:rPr>
                        <w:t>Kilos</w:t>
                      </w:r>
                    </w:p>
                  </w:txbxContent>
                </v:textbox>
              </v:rect>
              <v:rect id="_x0000_s3709" style="position:absolute;left:7941;top:2178;width:614;height:276" filled="f" stroked="f">
                <v:textbox style="mso-next-textbox:#_x0000_s3709" inset="0,0,0,0">
                  <w:txbxContent>
                    <w:p w:rsidR="00362603" w:rsidRDefault="00362603" w:rsidP="003F71F2">
                      <w:r>
                        <w:rPr>
                          <w:rFonts w:ascii="Arial" w:hAnsi="Arial" w:cs="Arial"/>
                          <w:b/>
                          <w:bCs/>
                          <w:color w:val="000000"/>
                          <w:sz w:val="12"/>
                          <w:szCs w:val="12"/>
                          <w:lang w:val="en-US"/>
                        </w:rPr>
                        <w:t xml:space="preserve">Descuento </w:t>
                      </w:r>
                    </w:p>
                  </w:txbxContent>
                </v:textbox>
              </v:rect>
              <v:rect id="_x0000_s3710" style="position:absolute;left:7983;top:2329;width:534;height:276" filled="f" stroked="f">
                <v:textbox style="mso-next-textbox:#_x0000_s3710" inset="0,0,0,0">
                  <w:txbxContent>
                    <w:p w:rsidR="00362603" w:rsidRDefault="00362603" w:rsidP="003F71F2">
                      <w:r>
                        <w:rPr>
                          <w:rFonts w:ascii="Arial" w:hAnsi="Arial" w:cs="Arial"/>
                          <w:b/>
                          <w:bCs/>
                          <w:color w:val="000000"/>
                          <w:sz w:val="12"/>
                          <w:szCs w:val="12"/>
                          <w:lang w:val="en-US"/>
                        </w:rPr>
                        <w:t>Aplicable</w:t>
                      </w:r>
                    </w:p>
                  </w:txbxContent>
                </v:textbox>
              </v:rect>
              <v:rect id="_x0000_s3711" style="position:absolute;left:8759;top:2178;width:441;height:276" filled="f" stroked="f">
                <v:textbox style="mso-next-textbox:#_x0000_s3711" inset="0,0,0,0">
                  <w:txbxContent>
                    <w:p w:rsidR="00362603" w:rsidRDefault="00362603" w:rsidP="003F71F2">
                      <w:r>
                        <w:rPr>
                          <w:rFonts w:ascii="Arial" w:hAnsi="Arial" w:cs="Arial"/>
                          <w:b/>
                          <w:bCs/>
                          <w:color w:val="000000"/>
                          <w:sz w:val="12"/>
                          <w:szCs w:val="12"/>
                          <w:lang w:val="en-US"/>
                        </w:rPr>
                        <w:t xml:space="preserve">Precio - </w:t>
                      </w:r>
                    </w:p>
                  </w:txbxContent>
                </v:textbox>
              </v:rect>
              <v:rect id="_x0000_s3712" style="position:absolute;left:8673;top:2329;width:614;height:276" filled="f" stroked="f">
                <v:textbox style="mso-next-textbox:#_x0000_s3712" inset="0,0,0,0">
                  <w:txbxContent>
                    <w:p w:rsidR="00362603" w:rsidRDefault="00362603" w:rsidP="003F71F2">
                      <w:r>
                        <w:rPr>
                          <w:rFonts w:ascii="Arial" w:hAnsi="Arial" w:cs="Arial"/>
                          <w:b/>
                          <w:bCs/>
                          <w:color w:val="000000"/>
                          <w:sz w:val="12"/>
                          <w:szCs w:val="12"/>
                          <w:lang w:val="en-US"/>
                        </w:rPr>
                        <w:t>Descuento</w:t>
                      </w:r>
                    </w:p>
                  </w:txbxContent>
                </v:textbox>
              </v:rect>
              <v:rect id="_x0000_s3713" style="position:absolute;left:9452;top:2178;width:367;height:276" filled="f" stroked="f">
                <v:textbox style="mso-next-textbox:#_x0000_s3713" inset="0,0,0,0">
                  <w:txbxContent>
                    <w:p w:rsidR="00362603" w:rsidRDefault="00362603" w:rsidP="003F71F2">
                      <w:r>
                        <w:rPr>
                          <w:rFonts w:ascii="Arial" w:hAnsi="Arial" w:cs="Arial"/>
                          <w:b/>
                          <w:bCs/>
                          <w:color w:val="000000"/>
                          <w:sz w:val="12"/>
                          <w:szCs w:val="12"/>
                          <w:lang w:val="en-US"/>
                        </w:rPr>
                        <w:t xml:space="preserve">Precio </w:t>
                      </w:r>
                    </w:p>
                  </w:txbxContent>
                </v:textbox>
              </v:rect>
              <v:rect id="_x0000_s3714" style="position:absolute;left:9373;top:2329;width:527;height:276" filled="f" stroked="f">
                <v:textbox style="mso-next-textbox:#_x0000_s3714" inset="0,0,0,0">
                  <w:txbxContent>
                    <w:p w:rsidR="00362603" w:rsidRDefault="00362603" w:rsidP="003F71F2">
                      <w:r>
                        <w:rPr>
                          <w:rFonts w:ascii="Arial" w:hAnsi="Arial" w:cs="Arial"/>
                          <w:b/>
                          <w:bCs/>
                          <w:color w:val="000000"/>
                          <w:sz w:val="12"/>
                          <w:szCs w:val="12"/>
                          <w:lang w:val="en-US"/>
                        </w:rPr>
                        <w:t>Neto Kilo</w:t>
                      </w:r>
                    </w:p>
                  </w:txbxContent>
                </v:textbox>
              </v:rect>
              <v:rect id="_x0000_s3715" style="position:absolute;left:10069;top:2178;width:367;height:276" filled="f" stroked="f">
                <v:textbox style="mso-next-textbox:#_x0000_s3715" inset="0,0,0,0">
                  <w:txbxContent>
                    <w:p w:rsidR="00362603" w:rsidRDefault="00362603" w:rsidP="003F71F2">
                      <w:r>
                        <w:rPr>
                          <w:rFonts w:ascii="Arial" w:hAnsi="Arial" w:cs="Arial"/>
                          <w:b/>
                          <w:bCs/>
                          <w:color w:val="000000"/>
                          <w:sz w:val="12"/>
                          <w:szCs w:val="12"/>
                          <w:lang w:val="en-US"/>
                        </w:rPr>
                        <w:t xml:space="preserve">Precio </w:t>
                      </w:r>
                    </w:p>
                  </w:txbxContent>
                </v:textbox>
              </v:rect>
              <v:rect id="_x0000_s3716" style="position:absolute;left:10111;top:2329;width:281;height:276" filled="f" stroked="f">
                <v:textbox style="mso-next-textbox:#_x0000_s3716" inset="0,0,0,0">
                  <w:txbxContent>
                    <w:p w:rsidR="00362603" w:rsidRDefault="00362603" w:rsidP="003F71F2">
                      <w:r>
                        <w:rPr>
                          <w:rFonts w:ascii="Arial" w:hAnsi="Arial" w:cs="Arial"/>
                          <w:b/>
                          <w:bCs/>
                          <w:color w:val="000000"/>
                          <w:sz w:val="12"/>
                          <w:szCs w:val="12"/>
                          <w:lang w:val="en-US"/>
                        </w:rPr>
                        <w:t>Final</w:t>
                      </w:r>
                    </w:p>
                  </w:txbxContent>
                </v:textbox>
              </v:rect>
              <v:rect id="_x0000_s3717" style="position:absolute;left:2373;top:2519;width:109;height:276" filled="f" stroked="f">
                <v:textbox style="mso-next-textbox:#_x0000_s3717" inset="0,0,0,0">
                  <w:txbxContent>
                    <w:p w:rsidR="00362603" w:rsidRDefault="00362603" w:rsidP="003F71F2"/>
                  </w:txbxContent>
                </v:textbox>
              </v:rect>
              <v:rect id="_x0000_s3718" style="position:absolute;left:3837;top:2519;width:934;height:276" filled="f" stroked="f">
                <v:textbox style="mso-next-textbox:#_x0000_s3718" inset="0,0,0,0">
                  <w:txbxContent>
                    <w:p w:rsidR="00362603" w:rsidRDefault="00362603" w:rsidP="003F71F2">
                      <w:r>
                        <w:rPr>
                          <w:rFonts w:ascii="Arial" w:hAnsi="Arial" w:cs="Arial"/>
                          <w:color w:val="000000"/>
                          <w:sz w:val="12"/>
                          <w:szCs w:val="12"/>
                          <w:lang w:val="en-US"/>
                        </w:rPr>
                        <w:t>Caramelo  SSSS</w:t>
                      </w:r>
                    </w:p>
                  </w:txbxContent>
                </v:textbox>
              </v:rect>
              <v:rect id="_x0000_s3719" style="position:absolute;left:5606;top:2519;width:928;height:276" filled="f" stroked="f">
                <v:textbox style="mso-next-textbox:#_x0000_s3719" inset="0,0,0,0">
                  <w:txbxContent>
                    <w:p w:rsidR="00362603" w:rsidRDefault="00362603" w:rsidP="003F71F2">
                      <w:r>
                        <w:rPr>
                          <w:rFonts w:ascii="Arial" w:hAnsi="Arial" w:cs="Arial"/>
                          <w:color w:val="000000"/>
                          <w:sz w:val="12"/>
                          <w:szCs w:val="12"/>
                          <w:lang w:val="en-US"/>
                        </w:rPr>
                        <w:t>Lista Comisariato</w:t>
                      </w:r>
                    </w:p>
                  </w:txbxContent>
                </v:textbox>
              </v:rect>
              <v:rect id="_x0000_s3720" style="position:absolute;left:6853;top:2519;width:334;height:276" filled="f" stroked="f">
                <v:textbox style="mso-next-textbox:#_x0000_s3720" inset="0,0,0,0">
                  <w:txbxContent>
                    <w:p w:rsidR="00362603" w:rsidRDefault="00362603" w:rsidP="003F71F2">
                      <w:r>
                        <w:rPr>
                          <w:rFonts w:ascii="Arial" w:hAnsi="Arial" w:cs="Arial"/>
                          <w:color w:val="000000"/>
                          <w:sz w:val="12"/>
                          <w:szCs w:val="12"/>
                          <w:lang w:val="en-US"/>
                        </w:rPr>
                        <w:t>$ 0.84</w:t>
                      </w:r>
                    </w:p>
                  </w:txbxContent>
                </v:textbox>
              </v:rect>
              <v:rect id="_x0000_s3721" style="position:absolute;left:7433;top:2519;width:301;height:276" filled="f" stroked="f">
                <v:textbox style="mso-next-textbox:#_x0000_s3721" inset="0,0,0,0">
                  <w:txbxContent>
                    <w:p w:rsidR="00362603" w:rsidRDefault="00362603" w:rsidP="003F71F2">
                      <w:r>
                        <w:rPr>
                          <w:rFonts w:ascii="Arial" w:hAnsi="Arial" w:cs="Arial"/>
                          <w:color w:val="000000"/>
                          <w:sz w:val="12"/>
                          <w:szCs w:val="12"/>
                          <w:lang w:val="en-US"/>
                        </w:rPr>
                        <w:t>0.514</w:t>
                      </w:r>
                    </w:p>
                  </w:txbxContent>
                </v:textbox>
              </v:rect>
              <v:rect id="_x0000_s3722" style="position:absolute;left:8124;top:2519;width:241;height:276" filled="f" stroked="f">
                <v:textbox style="mso-next-textbox:#_x0000_s3722" inset="0,0,0,0">
                  <w:txbxContent>
                    <w:p w:rsidR="00362603" w:rsidRDefault="00362603" w:rsidP="003F71F2">
                      <w:r>
                        <w:rPr>
                          <w:rFonts w:ascii="Arial" w:hAnsi="Arial" w:cs="Arial"/>
                          <w:color w:val="000000"/>
                          <w:sz w:val="12"/>
                          <w:szCs w:val="12"/>
                          <w:lang w:val="en-US"/>
                        </w:rPr>
                        <w:t>13%</w:t>
                      </w:r>
                    </w:p>
                  </w:txbxContent>
                </v:textbox>
              </v:rect>
              <v:rect id="_x0000_s3723" style="position:absolute;left:8811;top:2519;width:334;height:276" filled="f" stroked="f">
                <v:textbox style="mso-next-textbox:#_x0000_s3723" inset="0,0,0,0">
                  <w:txbxContent>
                    <w:p w:rsidR="00362603" w:rsidRDefault="00362603" w:rsidP="003F71F2">
                      <w:r>
                        <w:rPr>
                          <w:rFonts w:ascii="Arial" w:hAnsi="Arial" w:cs="Arial"/>
                          <w:color w:val="000000"/>
                          <w:sz w:val="12"/>
                          <w:szCs w:val="12"/>
                          <w:lang w:val="en-US"/>
                        </w:rPr>
                        <w:t>$ 0.73</w:t>
                      </w:r>
                    </w:p>
                  </w:txbxContent>
                </v:textbox>
              </v:rect>
              <v:rect id="_x0000_s3724" style="position:absolute;left:9469;top:2519;width:334;height:276" filled="f" stroked="f">
                <v:textbox style="mso-next-textbox:#_x0000_s3724" inset="0,0,0,0">
                  <w:txbxContent>
                    <w:p w:rsidR="00362603" w:rsidRDefault="00362603" w:rsidP="003F71F2">
                      <w:r>
                        <w:rPr>
                          <w:rFonts w:ascii="Arial" w:hAnsi="Arial" w:cs="Arial"/>
                          <w:color w:val="000000"/>
                          <w:sz w:val="12"/>
                          <w:szCs w:val="12"/>
                          <w:lang w:val="en-US"/>
                        </w:rPr>
                        <w:t>$ 1.42</w:t>
                      </w:r>
                    </w:p>
                  </w:txbxContent>
                </v:textbox>
              </v:rect>
              <v:rect id="_x0000_s3725" style="position:absolute;left:10162;top:2519;width:234;height:276" filled="f" stroked="f">
                <v:textbox style="mso-next-textbox:#_x0000_s3725" inset="0,0,0,0">
                  <w:txbxContent>
                    <w:p w:rsidR="00362603" w:rsidRDefault="00362603" w:rsidP="003F71F2">
                      <w:r>
                        <w:rPr>
                          <w:rFonts w:ascii="Arial" w:hAnsi="Arial" w:cs="Arial"/>
                          <w:color w:val="000000"/>
                          <w:sz w:val="12"/>
                          <w:szCs w:val="12"/>
                          <w:lang w:val="en-US"/>
                        </w:rPr>
                        <w:t xml:space="preserve">1.42 </w:t>
                      </w:r>
                    </w:p>
                  </w:txbxContent>
                </v:textbox>
              </v:rect>
              <v:rect id="_x0000_s3726" style="position:absolute;left:9998;top:2519;width:34;height:276;mso-wrap-style:none" filled="f" stroked="f">
                <v:textbox style="mso-next-textbox:#_x0000_s3726" inset="0,0,0,0">
                  <w:txbxContent>
                    <w:p w:rsidR="00362603" w:rsidRDefault="00362603" w:rsidP="003F71F2">
                      <w:r>
                        <w:rPr>
                          <w:rFonts w:ascii="Arial" w:hAnsi="Arial" w:cs="Arial"/>
                          <w:color w:val="000000"/>
                          <w:sz w:val="12"/>
                          <w:szCs w:val="12"/>
                          <w:lang w:val="en-US"/>
                        </w:rPr>
                        <w:t xml:space="preserve">     </w:t>
                      </w:r>
                    </w:p>
                  </w:txbxContent>
                </v:textbox>
              </v:rect>
              <v:rect id="_x0000_s3727" style="position:absolute;left:10160;top:2519;width:34;height:276;mso-wrap-style:none" filled="f" stroked="f">
                <v:textbox style="mso-next-textbox:#_x0000_s3727" inset="0,0,0,0">
                  <w:txbxContent>
                    <w:p w:rsidR="00362603" w:rsidRDefault="00362603" w:rsidP="003F71F2">
                      <w:r>
                        <w:rPr>
                          <w:rFonts w:ascii="Arial" w:hAnsi="Arial" w:cs="Arial"/>
                          <w:color w:val="000000"/>
                          <w:sz w:val="12"/>
                          <w:szCs w:val="12"/>
                          <w:lang w:val="en-US"/>
                        </w:rPr>
                        <w:t xml:space="preserve"> </w:t>
                      </w:r>
                    </w:p>
                  </w:txbxContent>
                </v:textbox>
              </v:rect>
              <v:rect id="_x0000_s3728" style="position:absolute;left:2373;top:2665;width:401;height:276" filled="f" stroked="f">
                <v:textbox style="mso-next-textbox:#_x0000_s3728" inset="0,0,0,0">
                  <w:txbxContent>
                    <w:p w:rsidR="00362603" w:rsidRDefault="00362603" w:rsidP="003F71F2">
                      <w:r>
                        <w:rPr>
                          <w:rFonts w:ascii="Arial" w:hAnsi="Arial" w:cs="Arial"/>
                          <w:color w:val="000000"/>
                          <w:sz w:val="12"/>
                          <w:szCs w:val="12"/>
                          <w:lang w:val="en-US"/>
                        </w:rPr>
                        <w:t>Toffees</w:t>
                      </w:r>
                    </w:p>
                  </w:txbxContent>
                </v:textbox>
              </v:rect>
              <v:rect id="_x0000_s3729" style="position:absolute;left:3837;top:2665;width:754;height:276" filled="f" stroked="f">
                <v:textbox style="mso-next-textbox:#_x0000_s3729" inset="0,0,0,0">
                  <w:txbxContent>
                    <w:p w:rsidR="00362603" w:rsidRDefault="00362603" w:rsidP="003F71F2">
                      <w:r>
                        <w:rPr>
                          <w:rFonts w:ascii="Arial" w:hAnsi="Arial" w:cs="Arial"/>
                          <w:color w:val="000000"/>
                          <w:sz w:val="12"/>
                          <w:szCs w:val="12"/>
                          <w:lang w:val="en-US"/>
                        </w:rPr>
                        <w:t xml:space="preserve">TTSS </w:t>
                      </w:r>
                    </w:p>
                  </w:txbxContent>
                </v:textbox>
              </v:rect>
              <v:rect id="_x0000_s3730" style="position:absolute;left:5606;top:2665;width:928;height:276" filled="f" stroked="f">
                <v:textbox style="mso-next-textbox:#_x0000_s3730" inset="0,0,0,0">
                  <w:txbxContent>
                    <w:p w:rsidR="00362603" w:rsidRDefault="00362603" w:rsidP="003F71F2">
                      <w:r>
                        <w:rPr>
                          <w:rFonts w:ascii="Arial" w:hAnsi="Arial" w:cs="Arial"/>
                          <w:color w:val="000000"/>
                          <w:sz w:val="12"/>
                          <w:szCs w:val="12"/>
                          <w:lang w:val="en-US"/>
                        </w:rPr>
                        <w:t>Lista Comisariato</w:t>
                      </w:r>
                    </w:p>
                  </w:txbxContent>
                </v:textbox>
              </v:rect>
              <v:rect id="_x0000_s3731" style="position:absolute;left:6853;top:2665;width:334;height:276" filled="f" stroked="f">
                <v:textbox style="mso-next-textbox:#_x0000_s3731" inset="0,0,0,0">
                  <w:txbxContent>
                    <w:p w:rsidR="00362603" w:rsidRDefault="00362603" w:rsidP="003F71F2">
                      <w:r>
                        <w:rPr>
                          <w:rFonts w:ascii="Arial" w:hAnsi="Arial" w:cs="Arial"/>
                          <w:color w:val="000000"/>
                          <w:sz w:val="12"/>
                          <w:szCs w:val="12"/>
                          <w:lang w:val="en-US"/>
                        </w:rPr>
                        <w:t>$ 2.69</w:t>
                      </w:r>
                    </w:p>
                  </w:txbxContent>
                </v:textbox>
              </v:rect>
              <v:rect id="_x0000_s3732" style="position:absolute;left:7433;top:2665;width:301;height:276" filled="f" stroked="f">
                <v:textbox style="mso-next-textbox:#_x0000_s3732" inset="0,0,0,0">
                  <w:txbxContent>
                    <w:p w:rsidR="00362603" w:rsidRDefault="00362603" w:rsidP="003F71F2">
                      <w:r>
                        <w:rPr>
                          <w:rFonts w:ascii="Arial" w:hAnsi="Arial" w:cs="Arial"/>
                          <w:color w:val="000000"/>
                          <w:sz w:val="12"/>
                          <w:szCs w:val="12"/>
                          <w:lang w:val="en-US"/>
                        </w:rPr>
                        <w:t>0.720</w:t>
                      </w:r>
                    </w:p>
                  </w:txbxContent>
                </v:textbox>
              </v:rect>
              <v:rect id="_x0000_s3733" style="position:absolute;left:8124;top:2665;width:241;height:276" filled="f" stroked="f">
                <v:textbox style="mso-next-textbox:#_x0000_s3733" inset="0,0,0,0">
                  <w:txbxContent>
                    <w:p w:rsidR="00362603" w:rsidRDefault="00362603" w:rsidP="003F71F2">
                      <w:r>
                        <w:rPr>
                          <w:rFonts w:ascii="Arial" w:hAnsi="Arial" w:cs="Arial"/>
                          <w:color w:val="000000"/>
                          <w:sz w:val="12"/>
                          <w:szCs w:val="12"/>
                          <w:lang w:val="en-US"/>
                        </w:rPr>
                        <w:t>23%</w:t>
                      </w:r>
                    </w:p>
                  </w:txbxContent>
                </v:textbox>
              </v:rect>
              <v:rect id="_x0000_s3734" style="position:absolute;left:8811;top:2665;width:334;height:276" filled="f" stroked="f">
                <v:textbox style="mso-next-textbox:#_x0000_s3734" inset="0,0,0,0">
                  <w:txbxContent>
                    <w:p w:rsidR="00362603" w:rsidRDefault="00362603" w:rsidP="003F71F2">
                      <w:r>
                        <w:rPr>
                          <w:rFonts w:ascii="Arial" w:hAnsi="Arial" w:cs="Arial"/>
                          <w:color w:val="000000"/>
                          <w:sz w:val="12"/>
                          <w:szCs w:val="12"/>
                          <w:lang w:val="en-US"/>
                        </w:rPr>
                        <w:t>$ 2.07</w:t>
                      </w:r>
                    </w:p>
                  </w:txbxContent>
                </v:textbox>
              </v:rect>
              <v:rect id="_x0000_s3735" style="position:absolute;left:9469;top:2665;width:334;height:276" filled="f" stroked="f">
                <v:textbox style="mso-next-textbox:#_x0000_s3735" inset="0,0,0,0">
                  <w:txbxContent>
                    <w:p w:rsidR="00362603" w:rsidRDefault="00362603" w:rsidP="003F71F2">
                      <w:r>
                        <w:rPr>
                          <w:rFonts w:ascii="Arial" w:hAnsi="Arial" w:cs="Arial"/>
                          <w:color w:val="000000"/>
                          <w:sz w:val="12"/>
                          <w:szCs w:val="12"/>
                          <w:lang w:val="en-US"/>
                        </w:rPr>
                        <w:t>$ 2.88</w:t>
                      </w:r>
                    </w:p>
                  </w:txbxContent>
                </v:textbox>
              </v:rect>
              <v:rect id="_x0000_s3736" style="position:absolute;left:10162;top:2665;width:234;height:276" filled="f" stroked="f">
                <v:textbox style="mso-next-textbox:#_x0000_s3736" inset="0,0,0,0">
                  <w:txbxContent>
                    <w:p w:rsidR="00362603" w:rsidRDefault="00362603" w:rsidP="003F71F2">
                      <w:r>
                        <w:rPr>
                          <w:rFonts w:ascii="Arial" w:hAnsi="Arial" w:cs="Arial"/>
                          <w:color w:val="000000"/>
                          <w:sz w:val="12"/>
                          <w:szCs w:val="12"/>
                          <w:lang w:val="en-US"/>
                        </w:rPr>
                        <w:t xml:space="preserve">2.82 </w:t>
                      </w:r>
                    </w:p>
                  </w:txbxContent>
                </v:textbox>
              </v:rect>
              <v:rect id="_x0000_s3737" style="position:absolute;left:9998;top:2665;width:34;height:276;mso-wrap-style:none" filled="f" stroked="f">
                <v:textbox style="mso-next-textbox:#_x0000_s3737" inset="0,0,0,0">
                  <w:txbxContent>
                    <w:p w:rsidR="00362603" w:rsidRDefault="00362603" w:rsidP="003F71F2">
                      <w:r>
                        <w:rPr>
                          <w:rFonts w:ascii="Arial" w:hAnsi="Arial" w:cs="Arial"/>
                          <w:color w:val="000000"/>
                          <w:sz w:val="12"/>
                          <w:szCs w:val="12"/>
                          <w:lang w:val="en-US"/>
                        </w:rPr>
                        <w:t xml:space="preserve">     </w:t>
                      </w:r>
                    </w:p>
                  </w:txbxContent>
                </v:textbox>
              </v:rect>
              <v:rect id="_x0000_s3738" style="position:absolute;left:10160;top:2665;width:34;height:276;mso-wrap-style:none" filled="f" stroked="f">
                <v:textbox style="mso-next-textbox:#_x0000_s3738" inset="0,0,0,0">
                  <w:txbxContent>
                    <w:p w:rsidR="00362603" w:rsidRDefault="00362603" w:rsidP="003F71F2">
                      <w:r>
                        <w:rPr>
                          <w:rFonts w:ascii="Arial" w:hAnsi="Arial" w:cs="Arial"/>
                          <w:color w:val="000000"/>
                          <w:sz w:val="12"/>
                          <w:szCs w:val="12"/>
                          <w:lang w:val="en-US"/>
                        </w:rPr>
                        <w:t xml:space="preserve"> </w:t>
                      </w:r>
                    </w:p>
                  </w:txbxContent>
                </v:textbox>
              </v:rect>
              <v:rect id="_x0000_s3739" style="position:absolute;left:2373;top:2810;width:401;height:276" filled="f" stroked="f">
                <v:textbox style="mso-next-textbox:#_x0000_s3739" inset="0,0,0,0">
                  <w:txbxContent>
                    <w:p w:rsidR="00362603" w:rsidRDefault="00362603" w:rsidP="003F71F2">
                      <w:r>
                        <w:rPr>
                          <w:rFonts w:ascii="Arial" w:hAnsi="Arial" w:cs="Arial"/>
                          <w:color w:val="000000"/>
                          <w:sz w:val="12"/>
                          <w:szCs w:val="12"/>
                          <w:lang w:val="en-US"/>
                        </w:rPr>
                        <w:t>Toffees</w:t>
                      </w:r>
                    </w:p>
                  </w:txbxContent>
                </v:textbox>
              </v:rect>
              <v:rect id="_x0000_s3740" style="position:absolute;left:3837;top:2810;width:754;height:276" filled="f" stroked="f">
                <v:textbox style="mso-next-textbox:#_x0000_s3740" inset="0,0,0,0">
                  <w:txbxContent>
                    <w:p w:rsidR="00362603" w:rsidRDefault="00362603" w:rsidP="003F71F2">
                      <w:r>
                        <w:rPr>
                          <w:rFonts w:ascii="Arial" w:hAnsi="Arial" w:cs="Arial"/>
                          <w:color w:val="000000"/>
                          <w:sz w:val="12"/>
                          <w:szCs w:val="12"/>
                          <w:lang w:val="en-US"/>
                        </w:rPr>
                        <w:t>TTSS</w:t>
                      </w:r>
                    </w:p>
                  </w:txbxContent>
                </v:textbox>
              </v:rect>
              <v:rect id="_x0000_s3741" style="position:absolute;left:5606;top:2810;width:928;height:276" filled="f" stroked="f">
                <v:textbox style="mso-next-textbox:#_x0000_s3741" inset="0,0,0,0">
                  <w:txbxContent>
                    <w:p w:rsidR="00362603" w:rsidRDefault="00362603" w:rsidP="003F71F2">
                      <w:r>
                        <w:rPr>
                          <w:rFonts w:ascii="Arial" w:hAnsi="Arial" w:cs="Arial"/>
                          <w:color w:val="000000"/>
                          <w:sz w:val="12"/>
                          <w:szCs w:val="12"/>
                          <w:lang w:val="en-US"/>
                        </w:rPr>
                        <w:t>Lista Comisariato</w:t>
                      </w:r>
                    </w:p>
                  </w:txbxContent>
                </v:textbox>
              </v:rect>
              <v:rect id="_x0000_s3742" style="position:absolute;left:6853;top:2810;width:334;height:276" filled="f" stroked="f">
                <v:textbox style="mso-next-textbox:#_x0000_s3742" inset="0,0,0,0">
                  <w:txbxContent>
                    <w:p w:rsidR="00362603" w:rsidRDefault="00362603" w:rsidP="003F71F2">
                      <w:r>
                        <w:rPr>
                          <w:rFonts w:ascii="Arial" w:hAnsi="Arial" w:cs="Arial"/>
                          <w:color w:val="000000"/>
                          <w:sz w:val="12"/>
                          <w:szCs w:val="12"/>
                          <w:lang w:val="en-US"/>
                        </w:rPr>
                        <w:t>$ 1.08</w:t>
                      </w:r>
                    </w:p>
                  </w:txbxContent>
                </v:textbox>
              </v:rect>
              <v:rect id="_x0000_s3743" style="position:absolute;left:7433;top:2810;width:301;height:276" filled="f" stroked="f">
                <v:textbox style="mso-next-textbox:#_x0000_s3743" inset="0,0,0,0">
                  <w:txbxContent>
                    <w:p w:rsidR="00362603" w:rsidRDefault="00362603" w:rsidP="003F71F2">
                      <w:r>
                        <w:rPr>
                          <w:rFonts w:ascii="Arial" w:hAnsi="Arial" w:cs="Arial"/>
                          <w:color w:val="000000"/>
                          <w:sz w:val="12"/>
                          <w:szCs w:val="12"/>
                          <w:lang w:val="en-US"/>
                        </w:rPr>
                        <w:t>0.300</w:t>
                      </w:r>
                    </w:p>
                  </w:txbxContent>
                </v:textbox>
              </v:rect>
              <v:rect id="_x0000_s3744" style="position:absolute;left:8124;top:2810;width:241;height:276" filled="f" stroked="f">
                <v:textbox style="mso-next-textbox:#_x0000_s3744" inset="0,0,0,0">
                  <w:txbxContent>
                    <w:p w:rsidR="00362603" w:rsidRDefault="00362603" w:rsidP="003F71F2">
                      <w:r>
                        <w:rPr>
                          <w:rFonts w:ascii="Arial" w:hAnsi="Arial" w:cs="Arial"/>
                          <w:color w:val="000000"/>
                          <w:sz w:val="12"/>
                          <w:szCs w:val="12"/>
                          <w:lang w:val="en-US"/>
                        </w:rPr>
                        <w:t>23%</w:t>
                      </w:r>
                    </w:p>
                  </w:txbxContent>
                </v:textbox>
              </v:rect>
              <v:rect id="_x0000_s3745" style="position:absolute;left:8811;top:2810;width:334;height:276" filled="f" stroked="f">
                <v:textbox style="mso-next-textbox:#_x0000_s3745" inset="0,0,0,0">
                  <w:txbxContent>
                    <w:p w:rsidR="00362603" w:rsidRDefault="00362603" w:rsidP="003F71F2">
                      <w:r>
                        <w:rPr>
                          <w:rFonts w:ascii="Arial" w:hAnsi="Arial" w:cs="Arial"/>
                          <w:color w:val="000000"/>
                          <w:sz w:val="12"/>
                          <w:szCs w:val="12"/>
                          <w:lang w:val="en-US"/>
                        </w:rPr>
                        <w:t>$ 0.83</w:t>
                      </w:r>
                    </w:p>
                  </w:txbxContent>
                </v:textbox>
              </v:rect>
              <v:rect id="_x0000_s3746" style="position:absolute;left:9469;top:2810;width:334;height:276" filled="f" stroked="f">
                <v:textbox style="mso-next-textbox:#_x0000_s3746" inset="0,0,0,0">
                  <w:txbxContent>
                    <w:p w:rsidR="00362603" w:rsidRDefault="00362603" w:rsidP="003F71F2">
                      <w:r>
                        <w:rPr>
                          <w:rFonts w:ascii="Arial" w:hAnsi="Arial" w:cs="Arial"/>
                          <w:color w:val="000000"/>
                          <w:sz w:val="12"/>
                          <w:szCs w:val="12"/>
                          <w:lang w:val="en-US"/>
                        </w:rPr>
                        <w:t>$ 2.77</w:t>
                      </w:r>
                    </w:p>
                  </w:txbxContent>
                </v:textbox>
              </v:rect>
              <v:rect id="_x0000_s3747" style="position:absolute;left:10162;top:2810;width:234;height:276" filled="f" stroked="f">
                <v:textbox style="mso-next-textbox:#_x0000_s3747" inset="0,0,0,0">
                  <w:txbxContent>
                    <w:p w:rsidR="00362603" w:rsidRDefault="00362603" w:rsidP="003F71F2">
                      <w:r>
                        <w:rPr>
                          <w:rFonts w:ascii="Arial" w:hAnsi="Arial" w:cs="Arial"/>
                          <w:color w:val="000000"/>
                          <w:sz w:val="12"/>
                          <w:szCs w:val="12"/>
                          <w:lang w:val="en-US"/>
                        </w:rPr>
                        <w:t xml:space="preserve">2.82 </w:t>
                      </w:r>
                    </w:p>
                  </w:txbxContent>
                </v:textbox>
              </v:rect>
              <v:rect id="_x0000_s3748" style="position:absolute;left:9998;top:2810;width:34;height:276;mso-wrap-style:none" filled="f" stroked="f">
                <v:textbox style="mso-next-textbox:#_x0000_s3748" inset="0,0,0,0">
                  <w:txbxContent>
                    <w:p w:rsidR="00362603" w:rsidRDefault="00362603" w:rsidP="003F71F2">
                      <w:r>
                        <w:rPr>
                          <w:rFonts w:ascii="Arial" w:hAnsi="Arial" w:cs="Arial"/>
                          <w:color w:val="000000"/>
                          <w:sz w:val="12"/>
                          <w:szCs w:val="12"/>
                          <w:lang w:val="en-US"/>
                        </w:rPr>
                        <w:t xml:space="preserve">     </w:t>
                      </w:r>
                    </w:p>
                  </w:txbxContent>
                </v:textbox>
              </v:rect>
              <v:rect id="_x0000_s3749" style="position:absolute;left:10160;top:2810;width:34;height:276;mso-wrap-style:none" filled="f" stroked="f">
                <v:textbox style="mso-next-textbox:#_x0000_s3749" inset="0,0,0,0">
                  <w:txbxContent>
                    <w:p w:rsidR="00362603" w:rsidRDefault="00362603" w:rsidP="003F71F2">
                      <w:r>
                        <w:rPr>
                          <w:rFonts w:ascii="Arial" w:hAnsi="Arial" w:cs="Arial"/>
                          <w:color w:val="000000"/>
                          <w:sz w:val="12"/>
                          <w:szCs w:val="12"/>
                          <w:lang w:val="en-US"/>
                        </w:rPr>
                        <w:t xml:space="preserve"> </w:t>
                      </w:r>
                    </w:p>
                  </w:txbxContent>
                </v:textbox>
              </v:rect>
              <v:rect id="_x0000_s3750" style="position:absolute;left:2373;top:2955;width:514;height:276" filled="f" stroked="f">
                <v:textbox style="mso-next-textbox:#_x0000_s3750" inset="0,0,0,0">
                  <w:txbxContent>
                    <w:p w:rsidR="00362603" w:rsidRDefault="00362603" w:rsidP="003F71F2">
                      <w:r>
                        <w:rPr>
                          <w:rFonts w:ascii="Arial" w:hAnsi="Arial" w:cs="Arial"/>
                          <w:color w:val="000000"/>
                          <w:sz w:val="12"/>
                          <w:szCs w:val="12"/>
                          <w:lang w:val="en-US"/>
                        </w:rPr>
                        <w:t>Chupetes</w:t>
                      </w:r>
                    </w:p>
                  </w:txbxContent>
                </v:textbox>
              </v:rect>
              <v:rect id="_x0000_s3751" style="position:absolute;left:3837;top:2955;width:794;height:276" filled="f" stroked="f">
                <v:textbox style="mso-next-textbox:#_x0000_s3751" inset="0,0,0,0">
                  <w:txbxContent>
                    <w:p w:rsidR="00362603" w:rsidRDefault="00362603" w:rsidP="003F71F2">
                      <w:r>
                        <w:rPr>
                          <w:rFonts w:ascii="Arial" w:hAnsi="Arial" w:cs="Arial"/>
                          <w:color w:val="000000"/>
                          <w:sz w:val="12"/>
                          <w:szCs w:val="12"/>
                          <w:lang w:val="en-US"/>
                        </w:rPr>
                        <w:t xml:space="preserve">Chupete Fresa </w:t>
                      </w:r>
                    </w:p>
                  </w:txbxContent>
                </v:textbox>
              </v:rect>
              <v:rect id="_x0000_s3752" style="position:absolute;left:5606;top:2955;width:928;height:276" filled="f" stroked="f">
                <v:textbox style="mso-next-textbox:#_x0000_s3752" inset="0,0,0,0">
                  <w:txbxContent>
                    <w:p w:rsidR="00362603" w:rsidRDefault="00362603" w:rsidP="003F71F2">
                      <w:r>
                        <w:rPr>
                          <w:rFonts w:ascii="Arial" w:hAnsi="Arial" w:cs="Arial"/>
                          <w:color w:val="000000"/>
                          <w:sz w:val="12"/>
                          <w:szCs w:val="12"/>
                          <w:lang w:val="en-US"/>
                        </w:rPr>
                        <w:t>Lista Comisariato</w:t>
                      </w:r>
                    </w:p>
                  </w:txbxContent>
                </v:textbox>
              </v:rect>
              <v:rect id="_x0000_s3753" style="position:absolute;left:6853;top:2955;width:334;height:276" filled="f" stroked="f">
                <v:textbox style="mso-next-textbox:#_x0000_s3753" inset="0,0,0,0">
                  <w:txbxContent>
                    <w:p w:rsidR="00362603" w:rsidRDefault="00362603" w:rsidP="003F71F2">
                      <w:r>
                        <w:rPr>
                          <w:rFonts w:ascii="Arial" w:hAnsi="Arial" w:cs="Arial"/>
                          <w:color w:val="000000"/>
                          <w:sz w:val="12"/>
                          <w:szCs w:val="12"/>
                          <w:lang w:val="en-US"/>
                        </w:rPr>
                        <w:t>$ 1.18</w:t>
                      </w:r>
                    </w:p>
                  </w:txbxContent>
                </v:textbox>
              </v:rect>
              <v:rect id="_x0000_s3754" style="position:absolute;left:7433;top:2955;width:301;height:276" filled="f" stroked="f">
                <v:textbox style="mso-next-textbox:#_x0000_s3754" inset="0,0,0,0">
                  <w:txbxContent>
                    <w:p w:rsidR="00362603" w:rsidRDefault="00362603" w:rsidP="003F71F2">
                      <w:r>
                        <w:rPr>
                          <w:rFonts w:ascii="Arial" w:hAnsi="Arial" w:cs="Arial"/>
                          <w:color w:val="000000"/>
                          <w:sz w:val="12"/>
                          <w:szCs w:val="12"/>
                          <w:lang w:val="en-US"/>
                        </w:rPr>
                        <w:t>0.530</w:t>
                      </w:r>
                    </w:p>
                  </w:txbxContent>
                </v:textbox>
              </v:rect>
              <v:rect id="_x0000_s3755" style="position:absolute;left:8124;top:2955;width:241;height:276" filled="f" stroked="f">
                <v:textbox style="mso-next-textbox:#_x0000_s3755" inset="0,0,0,0">
                  <w:txbxContent>
                    <w:p w:rsidR="00362603" w:rsidRDefault="00362603" w:rsidP="003F71F2">
                      <w:r>
                        <w:rPr>
                          <w:rFonts w:ascii="Arial" w:hAnsi="Arial" w:cs="Arial"/>
                          <w:color w:val="000000"/>
                          <w:sz w:val="12"/>
                          <w:szCs w:val="12"/>
                          <w:lang w:val="en-US"/>
                        </w:rPr>
                        <w:t>13%</w:t>
                      </w:r>
                    </w:p>
                  </w:txbxContent>
                </v:textbox>
              </v:rect>
              <v:rect id="_x0000_s3756" style="position:absolute;left:8811;top:2955;width:334;height:276" filled="f" stroked="f">
                <v:textbox style="mso-next-textbox:#_x0000_s3756" inset="0,0,0,0">
                  <w:txbxContent>
                    <w:p w:rsidR="00362603" w:rsidRDefault="00362603" w:rsidP="003F71F2">
                      <w:r>
                        <w:rPr>
                          <w:rFonts w:ascii="Arial" w:hAnsi="Arial" w:cs="Arial"/>
                          <w:color w:val="000000"/>
                          <w:sz w:val="12"/>
                          <w:szCs w:val="12"/>
                          <w:lang w:val="en-US"/>
                        </w:rPr>
                        <w:t>$ 1.03</w:t>
                      </w:r>
                    </w:p>
                  </w:txbxContent>
                </v:textbox>
              </v:rect>
              <v:rect id="_x0000_s3757" style="position:absolute;left:9469;top:2955;width:334;height:276" filled="f" stroked="f">
                <v:textbox style="mso-next-textbox:#_x0000_s3757" inset="0,0,0,0">
                  <w:txbxContent>
                    <w:p w:rsidR="00362603" w:rsidRDefault="00362603" w:rsidP="003F71F2">
                      <w:r>
                        <w:rPr>
                          <w:rFonts w:ascii="Arial" w:hAnsi="Arial" w:cs="Arial"/>
                          <w:color w:val="000000"/>
                          <w:sz w:val="12"/>
                          <w:szCs w:val="12"/>
                          <w:lang w:val="en-US"/>
                        </w:rPr>
                        <w:t>$ 1.94</w:t>
                      </w:r>
                    </w:p>
                  </w:txbxContent>
                </v:textbox>
              </v:rect>
              <v:rect id="_x0000_s3758" style="position:absolute;left:10162;top:2955;width:234;height:276" filled="f" stroked="f">
                <v:textbox style="mso-next-textbox:#_x0000_s3758" inset="0,0,0,0">
                  <w:txbxContent>
                    <w:p w:rsidR="00362603" w:rsidRDefault="00362603" w:rsidP="003F71F2">
                      <w:r>
                        <w:rPr>
                          <w:rFonts w:ascii="Arial" w:hAnsi="Arial" w:cs="Arial"/>
                          <w:color w:val="000000"/>
                          <w:sz w:val="12"/>
                          <w:szCs w:val="12"/>
                          <w:lang w:val="en-US"/>
                        </w:rPr>
                        <w:t xml:space="preserve">1.94 </w:t>
                      </w:r>
                    </w:p>
                  </w:txbxContent>
                </v:textbox>
              </v:rect>
              <v:rect id="_x0000_s3759" style="position:absolute;left:9998;top:2955;width:34;height:276;mso-wrap-style:none" filled="f" stroked="f">
                <v:textbox style="mso-next-textbox:#_x0000_s3759" inset="0,0,0,0">
                  <w:txbxContent>
                    <w:p w:rsidR="00362603" w:rsidRDefault="00362603" w:rsidP="003F71F2">
                      <w:r>
                        <w:rPr>
                          <w:rFonts w:ascii="Arial" w:hAnsi="Arial" w:cs="Arial"/>
                          <w:color w:val="000000"/>
                          <w:sz w:val="12"/>
                          <w:szCs w:val="12"/>
                          <w:lang w:val="en-US"/>
                        </w:rPr>
                        <w:t xml:space="preserve">     </w:t>
                      </w:r>
                    </w:p>
                  </w:txbxContent>
                </v:textbox>
              </v:rect>
              <v:rect id="_x0000_s3760" style="position:absolute;left:10160;top:2955;width:34;height:276;mso-wrap-style:none" filled="f" stroked="f">
                <v:textbox style="mso-next-textbox:#_x0000_s3760" inset="0,0,0,0">
                  <w:txbxContent>
                    <w:p w:rsidR="00362603" w:rsidRDefault="00362603" w:rsidP="003F71F2">
                      <w:r>
                        <w:rPr>
                          <w:rFonts w:ascii="Arial" w:hAnsi="Arial" w:cs="Arial"/>
                          <w:color w:val="000000"/>
                          <w:sz w:val="12"/>
                          <w:szCs w:val="12"/>
                          <w:lang w:val="en-US"/>
                        </w:rPr>
                        <w:t xml:space="preserve"> </w:t>
                      </w:r>
                    </w:p>
                  </w:txbxContent>
                </v:textbox>
              </v:rect>
              <v:rect id="_x0000_s3761" style="position:absolute;left:2373;top:3100;width:1308;height:276" filled="f" stroked="f">
                <v:textbox style="mso-next-textbox:#_x0000_s3761" inset="0,0,0,0">
                  <w:txbxContent>
                    <w:p w:rsidR="00362603" w:rsidRDefault="00362603" w:rsidP="003F71F2">
                      <w:r>
                        <w:rPr>
                          <w:rFonts w:ascii="Arial" w:hAnsi="Arial" w:cs="Arial"/>
                          <w:color w:val="000000"/>
                          <w:sz w:val="12"/>
                          <w:szCs w:val="12"/>
                          <w:lang w:val="en-US"/>
                        </w:rPr>
                        <w:t>Goma de Mascar Flow 5</w:t>
                      </w:r>
                    </w:p>
                  </w:txbxContent>
                </v:textbox>
              </v:rect>
              <v:rect id="_x0000_s3762" style="position:absolute;left:3837;top:3100;width:834;height:276" filled="f" stroked="f">
                <v:textbox style="mso-next-textbox:#_x0000_s3762" inset="0,0,0,0">
                  <w:txbxContent>
                    <w:p w:rsidR="00362603" w:rsidRDefault="00362603" w:rsidP="003F71F2">
                      <w:r>
                        <w:rPr>
                          <w:rFonts w:ascii="Arial" w:hAnsi="Arial" w:cs="Arial"/>
                          <w:color w:val="000000"/>
                          <w:sz w:val="12"/>
                          <w:szCs w:val="12"/>
                          <w:lang w:val="en-US"/>
                        </w:rPr>
                        <w:t>Chicle AGG</w:t>
                      </w:r>
                    </w:p>
                  </w:txbxContent>
                </v:textbox>
              </v:rect>
              <v:rect id="_x0000_s3763" style="position:absolute;left:5606;top:3100;width:928;height:276" filled="f" stroked="f">
                <v:textbox style="mso-next-textbox:#_x0000_s3763" inset="0,0,0,0">
                  <w:txbxContent>
                    <w:p w:rsidR="00362603" w:rsidRDefault="00362603" w:rsidP="003F71F2">
                      <w:r>
                        <w:rPr>
                          <w:rFonts w:ascii="Arial" w:hAnsi="Arial" w:cs="Arial"/>
                          <w:color w:val="000000"/>
                          <w:sz w:val="12"/>
                          <w:szCs w:val="12"/>
                          <w:lang w:val="en-US"/>
                        </w:rPr>
                        <w:t>Lista Comisariato</w:t>
                      </w:r>
                    </w:p>
                  </w:txbxContent>
                </v:textbox>
              </v:rect>
              <v:rect id="_x0000_s3764" style="position:absolute;left:6853;top:3100;width:334;height:276" filled="f" stroked="f">
                <v:textbox style="mso-next-textbox:#_x0000_s3764" inset="0,0,0,0">
                  <w:txbxContent>
                    <w:p w:rsidR="00362603" w:rsidRDefault="00362603" w:rsidP="003F71F2">
                      <w:r>
                        <w:rPr>
                          <w:rFonts w:ascii="Arial" w:hAnsi="Arial" w:cs="Arial"/>
                          <w:color w:val="000000"/>
                          <w:sz w:val="12"/>
                          <w:szCs w:val="12"/>
                          <w:lang w:val="en-US"/>
                        </w:rPr>
                        <w:t>$ 0.95</w:t>
                      </w:r>
                    </w:p>
                  </w:txbxContent>
                </v:textbox>
              </v:rect>
              <v:rect id="_x0000_s3765" style="position:absolute;left:7433;top:3100;width:301;height:276" filled="f" stroked="f">
                <v:textbox style="mso-next-textbox:#_x0000_s3765" inset="0,0,0,0">
                  <w:txbxContent>
                    <w:p w:rsidR="00362603" w:rsidRDefault="00362603" w:rsidP="003F71F2">
                      <w:r>
                        <w:rPr>
                          <w:rFonts w:ascii="Arial" w:hAnsi="Arial" w:cs="Arial"/>
                          <w:color w:val="000000"/>
                          <w:sz w:val="12"/>
                          <w:szCs w:val="12"/>
                          <w:lang w:val="en-US"/>
                        </w:rPr>
                        <w:t>0.360</w:t>
                      </w:r>
                    </w:p>
                  </w:txbxContent>
                </v:textbox>
              </v:rect>
              <v:rect id="_x0000_s3766" style="position:absolute;left:8124;top:3100;width:241;height:276" filled="f" stroked="f">
                <v:textbox style="mso-next-textbox:#_x0000_s3766" inset="0,0,0,0">
                  <w:txbxContent>
                    <w:p w:rsidR="00362603" w:rsidRDefault="00362603" w:rsidP="003F71F2">
                      <w:r>
                        <w:rPr>
                          <w:rFonts w:ascii="Arial" w:hAnsi="Arial" w:cs="Arial"/>
                          <w:color w:val="000000"/>
                          <w:sz w:val="12"/>
                          <w:szCs w:val="12"/>
                          <w:lang w:val="en-US"/>
                        </w:rPr>
                        <w:t>13%</w:t>
                      </w:r>
                    </w:p>
                  </w:txbxContent>
                </v:textbox>
              </v:rect>
              <v:rect id="_x0000_s3767" style="position:absolute;left:8811;top:3100;width:334;height:276" filled="f" stroked="f">
                <v:textbox style="mso-next-textbox:#_x0000_s3767" inset="0,0,0,0">
                  <w:txbxContent>
                    <w:p w:rsidR="00362603" w:rsidRDefault="00362603" w:rsidP="003F71F2">
                      <w:r>
                        <w:rPr>
                          <w:rFonts w:ascii="Arial" w:hAnsi="Arial" w:cs="Arial"/>
                          <w:color w:val="000000"/>
                          <w:sz w:val="12"/>
                          <w:szCs w:val="12"/>
                          <w:lang w:val="en-US"/>
                        </w:rPr>
                        <w:t>$ 0.83</w:t>
                      </w:r>
                    </w:p>
                  </w:txbxContent>
                </v:textbox>
              </v:rect>
              <v:rect id="_x0000_s3768" style="position:absolute;left:9469;top:3100;width:334;height:276" filled="f" stroked="f">
                <v:textbox style="mso-next-textbox:#_x0000_s3768" inset="0,0,0,0">
                  <w:txbxContent>
                    <w:p w:rsidR="00362603" w:rsidRDefault="00362603" w:rsidP="003F71F2">
                      <w:r>
                        <w:rPr>
                          <w:rFonts w:ascii="Arial" w:hAnsi="Arial" w:cs="Arial"/>
                          <w:color w:val="000000"/>
                          <w:sz w:val="12"/>
                          <w:szCs w:val="12"/>
                          <w:lang w:val="en-US"/>
                        </w:rPr>
                        <w:t>$ 2.30</w:t>
                      </w:r>
                    </w:p>
                  </w:txbxContent>
                </v:textbox>
              </v:rect>
              <v:rect id="_x0000_s3769" style="position:absolute;left:10162;top:3100;width:234;height:276" filled="f" stroked="f">
                <v:textbox style="mso-next-textbox:#_x0000_s3769" inset="0,0,0,0">
                  <w:txbxContent>
                    <w:p w:rsidR="00362603" w:rsidRDefault="00362603" w:rsidP="003F71F2">
                      <w:r>
                        <w:rPr>
                          <w:rFonts w:ascii="Arial" w:hAnsi="Arial" w:cs="Arial"/>
                          <w:color w:val="000000"/>
                          <w:sz w:val="12"/>
                          <w:szCs w:val="12"/>
                          <w:lang w:val="en-US"/>
                        </w:rPr>
                        <w:t xml:space="preserve">2.30 </w:t>
                      </w:r>
                    </w:p>
                  </w:txbxContent>
                </v:textbox>
              </v:rect>
              <v:rect id="_x0000_s3770" style="position:absolute;left:9998;top:3100;width:34;height:276;mso-wrap-style:none" filled="f" stroked="f">
                <v:textbox style="mso-next-textbox:#_x0000_s3770" inset="0,0,0,0">
                  <w:txbxContent>
                    <w:p w:rsidR="00362603" w:rsidRDefault="00362603" w:rsidP="003F71F2">
                      <w:r>
                        <w:rPr>
                          <w:rFonts w:ascii="Arial" w:hAnsi="Arial" w:cs="Arial"/>
                          <w:color w:val="000000"/>
                          <w:sz w:val="12"/>
                          <w:szCs w:val="12"/>
                          <w:lang w:val="en-US"/>
                        </w:rPr>
                        <w:t xml:space="preserve">     </w:t>
                      </w:r>
                    </w:p>
                  </w:txbxContent>
                </v:textbox>
              </v:rect>
              <v:rect id="_x0000_s3771" style="position:absolute;left:10160;top:3100;width:34;height:276;mso-wrap-style:none" filled="f" stroked="f">
                <v:textbox style="mso-next-textbox:#_x0000_s3771" inset="0,0,0,0">
                  <w:txbxContent>
                    <w:p w:rsidR="00362603" w:rsidRDefault="00362603" w:rsidP="003F71F2">
                      <w:r>
                        <w:rPr>
                          <w:rFonts w:ascii="Arial" w:hAnsi="Arial" w:cs="Arial"/>
                          <w:color w:val="000000"/>
                          <w:sz w:val="12"/>
                          <w:szCs w:val="12"/>
                          <w:lang w:val="en-US"/>
                        </w:rPr>
                        <w:t xml:space="preserve"> </w:t>
                      </w:r>
                    </w:p>
                  </w:txbxContent>
                </v:textbox>
              </v:rect>
              <v:rect id="_x0000_s3772" style="position:absolute;left:2373;top:3245;width:1308;height:276" filled="f" stroked="f">
                <v:textbox style="mso-next-textbox:#_x0000_s3772" inset="0,0,0,0">
                  <w:txbxContent>
                    <w:p w:rsidR="00362603" w:rsidRDefault="00362603" w:rsidP="003F71F2">
                      <w:r>
                        <w:rPr>
                          <w:rFonts w:ascii="Arial" w:hAnsi="Arial" w:cs="Arial"/>
                          <w:color w:val="000000"/>
                          <w:sz w:val="12"/>
                          <w:szCs w:val="12"/>
                          <w:lang w:val="en-US"/>
                        </w:rPr>
                        <w:t>Goma de Mascar Flow 2</w:t>
                      </w:r>
                    </w:p>
                  </w:txbxContent>
                </v:textbox>
              </v:rect>
              <v:rect id="_x0000_s3773" style="position:absolute;left:3837;top:3245;width:327;height:276" filled="f" stroked="f">
                <v:textbox style="mso-next-textbox:#_x0000_s3773" inset="0,0,0,0">
                  <w:txbxContent>
                    <w:p w:rsidR="00362603" w:rsidRDefault="00362603" w:rsidP="003F71F2">
                      <w:r>
                        <w:rPr>
                          <w:rFonts w:ascii="Arial" w:hAnsi="Arial" w:cs="Arial"/>
                          <w:color w:val="000000"/>
                          <w:sz w:val="12"/>
                          <w:szCs w:val="12"/>
                          <w:lang w:val="en-US"/>
                        </w:rPr>
                        <w:t>TXTX</w:t>
                      </w:r>
                    </w:p>
                  </w:txbxContent>
                </v:textbox>
              </v:rect>
              <v:rect id="_x0000_s3774" style="position:absolute;left:5606;top:3245;width:928;height:276" filled="f" stroked="f">
                <v:textbox style="mso-next-textbox:#_x0000_s3774" inset="0,0,0,0">
                  <w:txbxContent>
                    <w:p w:rsidR="00362603" w:rsidRDefault="00362603" w:rsidP="003F71F2">
                      <w:r>
                        <w:rPr>
                          <w:rFonts w:ascii="Arial" w:hAnsi="Arial" w:cs="Arial"/>
                          <w:color w:val="000000"/>
                          <w:sz w:val="12"/>
                          <w:szCs w:val="12"/>
                          <w:lang w:val="en-US"/>
                        </w:rPr>
                        <w:t>Lista Comisariato</w:t>
                      </w:r>
                    </w:p>
                  </w:txbxContent>
                </v:textbox>
              </v:rect>
              <v:rect id="_x0000_s3775" style="position:absolute;left:6853;top:3245;width:334;height:276" filled="f" stroked="f">
                <v:textbox style="mso-next-textbox:#_x0000_s3775" inset="0,0,0,0">
                  <w:txbxContent>
                    <w:p w:rsidR="00362603" w:rsidRDefault="00362603" w:rsidP="003F71F2">
                      <w:r>
                        <w:rPr>
                          <w:rFonts w:ascii="Arial" w:hAnsi="Arial" w:cs="Arial"/>
                          <w:color w:val="000000"/>
                          <w:sz w:val="12"/>
                          <w:szCs w:val="12"/>
                          <w:lang w:val="en-US"/>
                        </w:rPr>
                        <w:t>$ 1.45</w:t>
                      </w:r>
                    </w:p>
                  </w:txbxContent>
                </v:textbox>
              </v:rect>
              <v:rect id="_x0000_s3776" style="position:absolute;left:7433;top:3245;width:301;height:276" filled="f" stroked="f">
                <v:textbox style="mso-next-textbox:#_x0000_s3776" inset="0,0,0,0">
                  <w:txbxContent>
                    <w:p w:rsidR="00362603" w:rsidRDefault="00362603" w:rsidP="003F71F2">
                      <w:r>
                        <w:rPr>
                          <w:rFonts w:ascii="Arial" w:hAnsi="Arial" w:cs="Arial"/>
                          <w:color w:val="000000"/>
                          <w:sz w:val="12"/>
                          <w:szCs w:val="12"/>
                          <w:lang w:val="en-US"/>
                        </w:rPr>
                        <w:t>0.300</w:t>
                      </w:r>
                    </w:p>
                  </w:txbxContent>
                </v:textbox>
              </v:rect>
              <v:rect id="_x0000_s3777" style="position:absolute;left:8124;top:3245;width:241;height:276" filled="f" stroked="f">
                <v:textbox style="mso-next-textbox:#_x0000_s3777" inset="0,0,0,0">
                  <w:txbxContent>
                    <w:p w:rsidR="00362603" w:rsidRDefault="00362603" w:rsidP="003F71F2">
                      <w:r>
                        <w:rPr>
                          <w:rFonts w:ascii="Arial" w:hAnsi="Arial" w:cs="Arial"/>
                          <w:color w:val="000000"/>
                          <w:sz w:val="12"/>
                          <w:szCs w:val="12"/>
                          <w:lang w:val="en-US"/>
                        </w:rPr>
                        <w:t>13%</w:t>
                      </w:r>
                    </w:p>
                  </w:txbxContent>
                </v:textbox>
              </v:rect>
              <v:rect id="_x0000_s3778" style="position:absolute;left:8811;top:3245;width:334;height:276" filled="f" stroked="f">
                <v:textbox style="mso-next-textbox:#_x0000_s3778" inset="0,0,0,0">
                  <w:txbxContent>
                    <w:p w:rsidR="00362603" w:rsidRDefault="00362603" w:rsidP="003F71F2">
                      <w:r>
                        <w:rPr>
                          <w:rFonts w:ascii="Arial" w:hAnsi="Arial" w:cs="Arial"/>
                          <w:color w:val="000000"/>
                          <w:sz w:val="12"/>
                          <w:szCs w:val="12"/>
                          <w:lang w:val="en-US"/>
                        </w:rPr>
                        <w:t>$ 1.26</w:t>
                      </w:r>
                    </w:p>
                  </w:txbxContent>
                </v:textbox>
              </v:rect>
              <v:rect id="_x0000_s3779" style="position:absolute;left:9469;top:3245;width:334;height:276" filled="f" stroked="f">
                <v:textbox style="mso-next-textbox:#_x0000_s3779" inset="0,0,0,0">
                  <w:txbxContent>
                    <w:p w:rsidR="00362603" w:rsidRDefault="00362603" w:rsidP="003F71F2">
                      <w:r>
                        <w:rPr>
                          <w:rFonts w:ascii="Arial" w:hAnsi="Arial" w:cs="Arial"/>
                          <w:color w:val="000000"/>
                          <w:sz w:val="12"/>
                          <w:szCs w:val="12"/>
                          <w:lang w:val="en-US"/>
                        </w:rPr>
                        <w:t>$ 4.21</w:t>
                      </w:r>
                    </w:p>
                  </w:txbxContent>
                </v:textbox>
              </v:rect>
              <v:rect id="_x0000_s3780" style="position:absolute;left:10162;top:3245;width:234;height:276" filled="f" stroked="f">
                <v:textbox style="mso-next-textbox:#_x0000_s3780" inset="0,0,0,0">
                  <w:txbxContent>
                    <w:p w:rsidR="00362603" w:rsidRDefault="00362603" w:rsidP="003F71F2">
                      <w:r>
                        <w:rPr>
                          <w:rFonts w:ascii="Arial" w:hAnsi="Arial" w:cs="Arial"/>
                          <w:color w:val="000000"/>
                          <w:sz w:val="12"/>
                          <w:szCs w:val="12"/>
                          <w:lang w:val="en-US"/>
                        </w:rPr>
                        <w:t xml:space="preserve">4.21 </w:t>
                      </w:r>
                    </w:p>
                  </w:txbxContent>
                </v:textbox>
              </v:rect>
              <v:rect id="_x0000_s3781" style="position:absolute;left:9998;top:3245;width:34;height:276;mso-wrap-style:none" filled="f" stroked="f">
                <v:textbox style="mso-next-textbox:#_x0000_s3781" inset="0,0,0,0">
                  <w:txbxContent>
                    <w:p w:rsidR="00362603" w:rsidRDefault="00362603" w:rsidP="003F71F2">
                      <w:r>
                        <w:rPr>
                          <w:rFonts w:ascii="Arial" w:hAnsi="Arial" w:cs="Arial"/>
                          <w:color w:val="000000"/>
                          <w:sz w:val="12"/>
                          <w:szCs w:val="12"/>
                          <w:lang w:val="en-US"/>
                        </w:rPr>
                        <w:t xml:space="preserve">     </w:t>
                      </w:r>
                    </w:p>
                  </w:txbxContent>
                </v:textbox>
              </v:rect>
              <v:rect id="_x0000_s3782" style="position:absolute;left:10160;top:3245;width:34;height:276;mso-wrap-style:none" filled="f" stroked="f">
                <v:textbox style="mso-next-textbox:#_x0000_s3782" inset="0,0,0,0">
                  <w:txbxContent>
                    <w:p w:rsidR="00362603" w:rsidRDefault="00362603" w:rsidP="003F71F2">
                      <w:r>
                        <w:rPr>
                          <w:rFonts w:ascii="Arial" w:hAnsi="Arial" w:cs="Arial"/>
                          <w:color w:val="000000"/>
                          <w:sz w:val="12"/>
                          <w:szCs w:val="12"/>
                          <w:lang w:val="en-US"/>
                        </w:rPr>
                        <w:t xml:space="preserve"> </w:t>
                      </w:r>
                    </w:p>
                  </w:txbxContent>
                </v:textbox>
              </v:rect>
              <v:rect id="_x0000_s3783" style="position:absolute;left:2373;top:3390;width:1094;height:276" filled="f" stroked="f">
                <v:textbox style="mso-next-textbox:#_x0000_s3783" inset="0,0,0,0">
                  <w:txbxContent>
                    <w:p w:rsidR="00362603" w:rsidRDefault="00362603" w:rsidP="003F71F2">
                      <w:r>
                        <w:rPr>
                          <w:rFonts w:ascii="Arial" w:hAnsi="Arial" w:cs="Arial"/>
                          <w:color w:val="000000"/>
                          <w:sz w:val="12"/>
                          <w:szCs w:val="12"/>
                          <w:lang w:val="en-US"/>
                        </w:rPr>
                        <w:t>Chocolate en Barras</w:t>
                      </w:r>
                    </w:p>
                  </w:txbxContent>
                </v:textbox>
              </v:rect>
              <v:rect id="_x0000_s3784" style="position:absolute;left:3837;top:3390;width:161;height:276" filled="f" stroked="f">
                <v:textbox style="mso-next-textbox:#_x0000_s3784" inset="0,0,0,0">
                  <w:txbxContent>
                    <w:p w:rsidR="00362603" w:rsidRDefault="00362603" w:rsidP="003F71F2">
                      <w:r>
                        <w:rPr>
                          <w:rFonts w:ascii="Arial" w:hAnsi="Arial" w:cs="Arial"/>
                          <w:color w:val="000000"/>
                          <w:sz w:val="12"/>
                          <w:szCs w:val="12"/>
                          <w:lang w:val="en-US"/>
                        </w:rPr>
                        <w:t>JJ</w:t>
                      </w:r>
                    </w:p>
                  </w:txbxContent>
                </v:textbox>
              </v:rect>
              <v:rect id="_x0000_s3785" style="position:absolute;left:5606;top:3390;width:928;height:276" filled="f" stroked="f">
                <v:textbox style="mso-next-textbox:#_x0000_s3785" inset="0,0,0,0">
                  <w:txbxContent>
                    <w:p w:rsidR="00362603" w:rsidRDefault="00362603" w:rsidP="003F71F2">
                      <w:r>
                        <w:rPr>
                          <w:rFonts w:ascii="Arial" w:hAnsi="Arial" w:cs="Arial"/>
                          <w:color w:val="000000"/>
                          <w:sz w:val="12"/>
                          <w:szCs w:val="12"/>
                          <w:lang w:val="en-US"/>
                        </w:rPr>
                        <w:t>Lista Comisariato</w:t>
                      </w:r>
                    </w:p>
                  </w:txbxContent>
                </v:textbox>
              </v:rect>
              <v:rect id="_x0000_s3786" style="position:absolute;left:6853;top:3390;width:334;height:276" filled="f" stroked="f">
                <v:textbox style="mso-next-textbox:#_x0000_s3786" inset="0,0,0,0">
                  <w:txbxContent>
                    <w:p w:rsidR="00362603" w:rsidRDefault="00362603" w:rsidP="003F71F2">
                      <w:r>
                        <w:rPr>
                          <w:rFonts w:ascii="Arial" w:hAnsi="Arial" w:cs="Arial"/>
                          <w:color w:val="000000"/>
                          <w:sz w:val="12"/>
                          <w:szCs w:val="12"/>
                          <w:lang w:val="en-US"/>
                        </w:rPr>
                        <w:t>$ 2.56</w:t>
                      </w:r>
                    </w:p>
                  </w:txbxContent>
                </v:textbox>
              </v:rect>
              <v:rect id="_x0000_s3787" style="position:absolute;left:7433;top:3390;width:301;height:276" filled="f" stroked="f">
                <v:textbox style="mso-next-textbox:#_x0000_s3787" inset="0,0,0,0">
                  <w:txbxContent>
                    <w:p w:rsidR="00362603" w:rsidRDefault="00362603" w:rsidP="003F71F2">
                      <w:r>
                        <w:rPr>
                          <w:rFonts w:ascii="Arial" w:hAnsi="Arial" w:cs="Arial"/>
                          <w:color w:val="000000"/>
                          <w:sz w:val="12"/>
                          <w:szCs w:val="12"/>
                          <w:lang w:val="en-US"/>
                        </w:rPr>
                        <w:t>0.432</w:t>
                      </w:r>
                    </w:p>
                  </w:txbxContent>
                </v:textbox>
              </v:rect>
              <v:rect id="_x0000_s3788" style="position:absolute;left:8124;top:3390;width:241;height:276" filled="f" stroked="f">
                <v:textbox style="mso-next-textbox:#_x0000_s3788" inset="0,0,0,0">
                  <w:txbxContent>
                    <w:p w:rsidR="00362603" w:rsidRDefault="00362603" w:rsidP="003F71F2">
                      <w:r>
                        <w:rPr>
                          <w:rFonts w:ascii="Arial" w:hAnsi="Arial" w:cs="Arial"/>
                          <w:color w:val="000000"/>
                          <w:sz w:val="12"/>
                          <w:szCs w:val="12"/>
                          <w:lang w:val="en-US"/>
                        </w:rPr>
                        <w:t>13%</w:t>
                      </w:r>
                    </w:p>
                  </w:txbxContent>
                </v:textbox>
              </v:rect>
              <v:rect id="_x0000_s3789" style="position:absolute;left:8811;top:3390;width:334;height:276" filled="f" stroked="f">
                <v:textbox style="mso-next-textbox:#_x0000_s3789" inset="0,0,0,0">
                  <w:txbxContent>
                    <w:p w:rsidR="00362603" w:rsidRDefault="00362603" w:rsidP="003F71F2">
                      <w:r>
                        <w:rPr>
                          <w:rFonts w:ascii="Arial" w:hAnsi="Arial" w:cs="Arial"/>
                          <w:color w:val="000000"/>
                          <w:sz w:val="12"/>
                          <w:szCs w:val="12"/>
                          <w:lang w:val="en-US"/>
                        </w:rPr>
                        <w:t>$ 2.23</w:t>
                      </w:r>
                    </w:p>
                  </w:txbxContent>
                </v:textbox>
              </v:rect>
              <v:rect id="_x0000_s3790" style="position:absolute;left:9469;top:3390;width:334;height:276" filled="f" stroked="f">
                <v:textbox style="mso-next-textbox:#_x0000_s3790" inset="0,0,0,0">
                  <w:txbxContent>
                    <w:p w:rsidR="00362603" w:rsidRDefault="00362603" w:rsidP="003F71F2">
                      <w:r>
                        <w:rPr>
                          <w:rFonts w:ascii="Arial" w:hAnsi="Arial" w:cs="Arial"/>
                          <w:color w:val="000000"/>
                          <w:sz w:val="12"/>
                          <w:szCs w:val="12"/>
                          <w:lang w:val="en-US"/>
                        </w:rPr>
                        <w:t>$ 5.16</w:t>
                      </w:r>
                    </w:p>
                  </w:txbxContent>
                </v:textbox>
              </v:rect>
              <v:rect id="_x0000_s3791" style="position:absolute;left:10162;top:3390;width:234;height:276" filled="f" stroked="f">
                <v:textbox style="mso-next-textbox:#_x0000_s3791" inset="0,0,0,0">
                  <w:txbxContent>
                    <w:p w:rsidR="00362603" w:rsidRDefault="00362603" w:rsidP="003F71F2">
                      <w:r>
                        <w:rPr>
                          <w:rFonts w:ascii="Arial" w:hAnsi="Arial" w:cs="Arial"/>
                          <w:color w:val="000000"/>
                          <w:sz w:val="12"/>
                          <w:szCs w:val="12"/>
                          <w:lang w:val="en-US"/>
                        </w:rPr>
                        <w:t xml:space="preserve">4.40 </w:t>
                      </w:r>
                    </w:p>
                  </w:txbxContent>
                </v:textbox>
              </v:rect>
              <v:rect id="_x0000_s3792" style="position:absolute;left:9998;top:3390;width:34;height:276;mso-wrap-style:none" filled="f" stroked="f">
                <v:textbox style="mso-next-textbox:#_x0000_s3792" inset="0,0,0,0">
                  <w:txbxContent>
                    <w:p w:rsidR="00362603" w:rsidRDefault="00362603" w:rsidP="003F71F2">
                      <w:r>
                        <w:rPr>
                          <w:rFonts w:ascii="Arial" w:hAnsi="Arial" w:cs="Arial"/>
                          <w:color w:val="000000"/>
                          <w:sz w:val="12"/>
                          <w:szCs w:val="12"/>
                          <w:lang w:val="en-US"/>
                        </w:rPr>
                        <w:t xml:space="preserve">     </w:t>
                      </w:r>
                    </w:p>
                  </w:txbxContent>
                </v:textbox>
              </v:rect>
              <v:rect id="_x0000_s3793" style="position:absolute;left:10160;top:3390;width:34;height:276;mso-wrap-style:none" filled="f" stroked="f">
                <v:textbox style="mso-next-textbox:#_x0000_s3793" inset="0,0,0,0">
                  <w:txbxContent>
                    <w:p w:rsidR="00362603" w:rsidRDefault="00362603" w:rsidP="003F71F2">
                      <w:r>
                        <w:rPr>
                          <w:rFonts w:ascii="Arial" w:hAnsi="Arial" w:cs="Arial"/>
                          <w:color w:val="000000"/>
                          <w:sz w:val="12"/>
                          <w:szCs w:val="12"/>
                          <w:lang w:val="en-US"/>
                        </w:rPr>
                        <w:t xml:space="preserve"> </w:t>
                      </w:r>
                    </w:p>
                  </w:txbxContent>
                </v:textbox>
              </v:rect>
              <v:rect id="_x0000_s3794" style="position:absolute;left:2373;top:3535;width:1094;height:276" filled="f" stroked="f">
                <v:textbox style="mso-next-textbox:#_x0000_s3794" inset="0,0,0,0">
                  <w:txbxContent>
                    <w:p w:rsidR="00362603" w:rsidRDefault="00362603" w:rsidP="003F71F2">
                      <w:r>
                        <w:rPr>
                          <w:rFonts w:ascii="Arial" w:hAnsi="Arial" w:cs="Arial"/>
                          <w:color w:val="000000"/>
                          <w:sz w:val="12"/>
                          <w:szCs w:val="12"/>
                          <w:lang w:val="en-US"/>
                        </w:rPr>
                        <w:t>Chocolate en Barras</w:t>
                      </w:r>
                    </w:p>
                  </w:txbxContent>
                </v:textbox>
              </v:rect>
              <v:rect id="_x0000_s3795" style="position:absolute;left:3837;top:3535;width:161;height:276" filled="f" stroked="f">
                <v:textbox style="mso-next-textbox:#_x0000_s3795" inset="0,0,0,0">
                  <w:txbxContent>
                    <w:p w:rsidR="00362603" w:rsidRDefault="00362603" w:rsidP="003F71F2">
                      <w:r>
                        <w:rPr>
                          <w:rFonts w:ascii="Arial" w:hAnsi="Arial" w:cs="Arial"/>
                          <w:color w:val="000000"/>
                          <w:sz w:val="12"/>
                          <w:szCs w:val="12"/>
                          <w:lang w:val="en-US"/>
                        </w:rPr>
                        <w:t>JJ</w:t>
                      </w:r>
                    </w:p>
                  </w:txbxContent>
                </v:textbox>
              </v:rect>
              <v:rect id="_x0000_s3796" style="position:absolute;left:5606;top:3535;width:794;height:276" filled="f" stroked="f">
                <v:textbox style="mso-next-textbox:#_x0000_s3796" inset="0,0,0,0">
                  <w:txbxContent>
                    <w:p w:rsidR="00362603" w:rsidRDefault="00362603" w:rsidP="003F71F2">
                      <w:r>
                        <w:rPr>
                          <w:rFonts w:ascii="Arial" w:hAnsi="Arial" w:cs="Arial"/>
                          <w:color w:val="000000"/>
                          <w:sz w:val="12"/>
                          <w:szCs w:val="12"/>
                          <w:lang w:val="en-US"/>
                        </w:rPr>
                        <w:t>Estudio MMM</w:t>
                      </w:r>
                    </w:p>
                  </w:txbxContent>
                </v:textbox>
              </v:rect>
              <v:rect id="_x0000_s3797" style="position:absolute;left:6853;top:3535;width:334;height:276" filled="f" stroked="f">
                <v:textbox style="mso-next-textbox:#_x0000_s3797" inset="0,0,0,0">
                  <w:txbxContent>
                    <w:p w:rsidR="00362603" w:rsidRDefault="00362603" w:rsidP="003F71F2">
                      <w:r>
                        <w:rPr>
                          <w:rFonts w:ascii="Arial" w:hAnsi="Arial" w:cs="Arial"/>
                          <w:color w:val="000000"/>
                          <w:sz w:val="12"/>
                          <w:szCs w:val="12"/>
                          <w:lang w:val="en-US"/>
                        </w:rPr>
                        <w:t>$ 0.16</w:t>
                      </w:r>
                    </w:p>
                  </w:txbxContent>
                </v:textbox>
              </v:rect>
              <v:rect id="_x0000_s3798" style="position:absolute;left:7433;top:3535;width:301;height:276" filled="f" stroked="f">
                <v:textbox style="mso-next-textbox:#_x0000_s3798" inset="0,0,0,0">
                  <w:txbxContent>
                    <w:p w:rsidR="00362603" w:rsidRDefault="00362603" w:rsidP="003F71F2">
                      <w:r>
                        <w:rPr>
                          <w:rFonts w:ascii="Arial" w:hAnsi="Arial" w:cs="Arial"/>
                          <w:color w:val="000000"/>
                          <w:sz w:val="12"/>
                          <w:szCs w:val="12"/>
                          <w:lang w:val="en-US"/>
                        </w:rPr>
                        <w:t>0.030</w:t>
                      </w:r>
                    </w:p>
                  </w:txbxContent>
                </v:textbox>
              </v:rect>
              <v:rect id="_x0000_s3799" style="position:absolute;left:8124;top:3535;width:241;height:276" filled="f" stroked="f">
                <v:textbox style="mso-next-textbox:#_x0000_s3799" inset="0,0,0,0">
                  <w:txbxContent>
                    <w:p w:rsidR="00362603" w:rsidRDefault="00362603" w:rsidP="003F71F2">
                      <w:r>
                        <w:rPr>
                          <w:rFonts w:ascii="Arial" w:hAnsi="Arial" w:cs="Arial"/>
                          <w:color w:val="000000"/>
                          <w:sz w:val="12"/>
                          <w:szCs w:val="12"/>
                          <w:lang w:val="en-US"/>
                        </w:rPr>
                        <w:t>18%</w:t>
                      </w:r>
                    </w:p>
                  </w:txbxContent>
                </v:textbox>
              </v:rect>
              <v:rect id="_x0000_s3800" style="position:absolute;left:8811;top:3535;width:334;height:276" filled="f" stroked="f">
                <v:textbox style="mso-next-textbox:#_x0000_s3800" inset="0,0,0,0">
                  <w:txbxContent>
                    <w:p w:rsidR="00362603" w:rsidRDefault="00362603" w:rsidP="003F71F2">
                      <w:r>
                        <w:rPr>
                          <w:rFonts w:ascii="Arial" w:hAnsi="Arial" w:cs="Arial"/>
                          <w:color w:val="000000"/>
                          <w:sz w:val="12"/>
                          <w:szCs w:val="12"/>
                          <w:lang w:val="en-US"/>
                        </w:rPr>
                        <w:t>$ 0.13</w:t>
                      </w:r>
                    </w:p>
                  </w:txbxContent>
                </v:textbox>
              </v:rect>
              <v:rect id="_x0000_s3801" style="position:absolute;left:9469;top:3535;width:334;height:276" filled="f" stroked="f">
                <v:textbox style="mso-next-textbox:#_x0000_s3801" inset="0,0,0,0">
                  <w:txbxContent>
                    <w:p w:rsidR="00362603" w:rsidRDefault="00362603" w:rsidP="003F71F2">
                      <w:r>
                        <w:rPr>
                          <w:rFonts w:ascii="Arial" w:hAnsi="Arial" w:cs="Arial"/>
                          <w:color w:val="000000"/>
                          <w:sz w:val="12"/>
                          <w:szCs w:val="12"/>
                          <w:lang w:val="en-US"/>
                        </w:rPr>
                        <w:t>$ 4.37</w:t>
                      </w:r>
                    </w:p>
                  </w:txbxContent>
                </v:textbox>
              </v:rect>
              <v:rect id="_x0000_s3802" style="position:absolute;left:10162;top:3535;width:234;height:276" filled="f" stroked="f">
                <v:textbox style="mso-next-textbox:#_x0000_s3802" inset="0,0,0,0">
                  <w:txbxContent>
                    <w:p w:rsidR="00362603" w:rsidRDefault="00362603" w:rsidP="003F71F2">
                      <w:r>
                        <w:rPr>
                          <w:rFonts w:ascii="Arial" w:hAnsi="Arial" w:cs="Arial"/>
                          <w:color w:val="000000"/>
                          <w:sz w:val="12"/>
                          <w:szCs w:val="12"/>
                          <w:lang w:val="en-US"/>
                        </w:rPr>
                        <w:t xml:space="preserve">4.40 </w:t>
                      </w:r>
                    </w:p>
                  </w:txbxContent>
                </v:textbox>
              </v:rect>
              <v:rect id="_x0000_s3803" style="position:absolute;left:9998;top:3535;width:34;height:276;mso-wrap-style:none" filled="f" stroked="f">
                <v:textbox style="mso-next-textbox:#_x0000_s3803" inset="0,0,0,0">
                  <w:txbxContent>
                    <w:p w:rsidR="00362603" w:rsidRDefault="00362603" w:rsidP="003F71F2">
                      <w:r>
                        <w:rPr>
                          <w:rFonts w:ascii="Arial" w:hAnsi="Arial" w:cs="Arial"/>
                          <w:color w:val="000000"/>
                          <w:sz w:val="12"/>
                          <w:szCs w:val="12"/>
                          <w:lang w:val="en-US"/>
                        </w:rPr>
                        <w:t xml:space="preserve">     </w:t>
                      </w:r>
                    </w:p>
                  </w:txbxContent>
                </v:textbox>
              </v:rect>
              <v:rect id="_x0000_s3804" style="position:absolute;left:10160;top:3535;width:34;height:276;mso-wrap-style:none" filled="f" stroked="f">
                <v:textbox style="mso-next-textbox:#_x0000_s3804" inset="0,0,0,0">
                  <w:txbxContent>
                    <w:p w:rsidR="00362603" w:rsidRDefault="00362603" w:rsidP="003F71F2">
                      <w:r>
                        <w:rPr>
                          <w:rFonts w:ascii="Arial" w:hAnsi="Arial" w:cs="Arial"/>
                          <w:color w:val="000000"/>
                          <w:sz w:val="12"/>
                          <w:szCs w:val="12"/>
                          <w:lang w:val="en-US"/>
                        </w:rPr>
                        <w:t xml:space="preserve"> </w:t>
                      </w:r>
                    </w:p>
                  </w:txbxContent>
                </v:textbox>
              </v:rect>
              <v:rect id="_x0000_s3805" style="position:absolute;left:2373;top:3681;width:514;height:276" filled="f" stroked="f">
                <v:textbox style="mso-next-textbox:#_x0000_s3805" inset="0,0,0,0">
                  <w:txbxContent>
                    <w:p w:rsidR="00362603" w:rsidRDefault="00362603" w:rsidP="003F71F2">
                      <w:r>
                        <w:rPr>
                          <w:rFonts w:ascii="Arial" w:hAnsi="Arial" w:cs="Arial"/>
                          <w:color w:val="000000"/>
                          <w:sz w:val="12"/>
                          <w:szCs w:val="12"/>
                          <w:lang w:val="en-US"/>
                        </w:rPr>
                        <w:t>Manichos</w:t>
                      </w:r>
                    </w:p>
                  </w:txbxContent>
                </v:textbox>
              </v:rect>
              <v:rect id="_x0000_s3806" style="position:absolute;left:3837;top:3681;width:300;height:276" filled="f" stroked="f">
                <v:textbox style="mso-next-textbox:#_x0000_s3806" inset="0,0,0,0">
                  <w:txbxContent>
                    <w:p w:rsidR="00362603" w:rsidRDefault="00362603" w:rsidP="003F71F2">
                      <w:r>
                        <w:rPr>
                          <w:rFonts w:ascii="Arial" w:hAnsi="Arial" w:cs="Arial"/>
                          <w:color w:val="000000"/>
                          <w:sz w:val="12"/>
                          <w:szCs w:val="12"/>
                          <w:lang w:val="en-US"/>
                        </w:rPr>
                        <w:t>MMM</w:t>
                      </w:r>
                    </w:p>
                  </w:txbxContent>
                </v:textbox>
              </v:rect>
              <v:rect id="_x0000_s3807" style="position:absolute;left:5606;top:3681;width:928;height:276" filled="f" stroked="f">
                <v:textbox style="mso-next-textbox:#_x0000_s3807" inset="0,0,0,0">
                  <w:txbxContent>
                    <w:p w:rsidR="00362603" w:rsidRDefault="00362603" w:rsidP="003F71F2">
                      <w:r>
                        <w:rPr>
                          <w:rFonts w:ascii="Arial" w:hAnsi="Arial" w:cs="Arial"/>
                          <w:color w:val="000000"/>
                          <w:sz w:val="12"/>
                          <w:szCs w:val="12"/>
                          <w:lang w:val="en-US"/>
                        </w:rPr>
                        <w:t>Lista Comisariato</w:t>
                      </w:r>
                    </w:p>
                  </w:txbxContent>
                </v:textbox>
              </v:rect>
              <v:rect id="_x0000_s3808" style="position:absolute;left:6853;top:3681;width:334;height:276" filled="f" stroked="f">
                <v:textbox style="mso-next-textbox:#_x0000_s3808" inset="0,0,0,0">
                  <w:txbxContent>
                    <w:p w:rsidR="00362603" w:rsidRDefault="00362603" w:rsidP="003F71F2">
                      <w:r>
                        <w:rPr>
                          <w:rFonts w:ascii="Arial" w:hAnsi="Arial" w:cs="Arial"/>
                          <w:color w:val="000000"/>
                          <w:sz w:val="12"/>
                          <w:szCs w:val="12"/>
                          <w:lang w:val="en-US"/>
                        </w:rPr>
                        <w:t>$ 0.66</w:t>
                      </w:r>
                    </w:p>
                  </w:txbxContent>
                </v:textbox>
              </v:rect>
              <v:rect id="_x0000_s3809" style="position:absolute;left:7433;top:3681;width:301;height:276" filled="f" stroked="f">
                <v:textbox style="mso-next-textbox:#_x0000_s3809" inset="0,0,0,0">
                  <w:txbxContent>
                    <w:p w:rsidR="00362603" w:rsidRDefault="00362603" w:rsidP="003F71F2">
                      <w:r>
                        <w:rPr>
                          <w:rFonts w:ascii="Arial" w:hAnsi="Arial" w:cs="Arial"/>
                          <w:color w:val="000000"/>
                          <w:sz w:val="12"/>
                          <w:szCs w:val="12"/>
                          <w:lang w:val="en-US"/>
                        </w:rPr>
                        <w:t>0.120</w:t>
                      </w:r>
                    </w:p>
                  </w:txbxContent>
                </v:textbox>
              </v:rect>
              <v:rect id="_x0000_s3810" style="position:absolute;left:8124;top:3681;width:241;height:276" filled="f" stroked="f">
                <v:textbox style="mso-next-textbox:#_x0000_s3810" inset="0,0,0,0">
                  <w:txbxContent>
                    <w:p w:rsidR="00362603" w:rsidRDefault="00362603" w:rsidP="003F71F2">
                      <w:r>
                        <w:rPr>
                          <w:rFonts w:ascii="Arial" w:hAnsi="Arial" w:cs="Arial"/>
                          <w:color w:val="000000"/>
                          <w:sz w:val="12"/>
                          <w:szCs w:val="12"/>
                          <w:lang w:val="en-US"/>
                        </w:rPr>
                        <w:t>13%</w:t>
                      </w:r>
                    </w:p>
                  </w:txbxContent>
                </v:textbox>
              </v:rect>
              <v:rect id="_x0000_s3811" style="position:absolute;left:8811;top:3681;width:334;height:276" filled="f" stroked="f">
                <v:textbox style="mso-next-textbox:#_x0000_s3811" inset="0,0,0,0">
                  <w:txbxContent>
                    <w:p w:rsidR="00362603" w:rsidRDefault="00362603" w:rsidP="003F71F2">
                      <w:r>
                        <w:rPr>
                          <w:rFonts w:ascii="Arial" w:hAnsi="Arial" w:cs="Arial"/>
                          <w:color w:val="000000"/>
                          <w:sz w:val="12"/>
                          <w:szCs w:val="12"/>
                          <w:lang w:val="en-US"/>
                        </w:rPr>
                        <w:t>$ 0.57</w:t>
                      </w:r>
                    </w:p>
                  </w:txbxContent>
                </v:textbox>
              </v:rect>
              <v:rect id="_x0000_s3812" style="position:absolute;left:9469;top:3681;width:334;height:276" filled="f" stroked="f">
                <v:textbox style="mso-next-textbox:#_x0000_s3812" inset="0,0,0,0">
                  <w:txbxContent>
                    <w:p w:rsidR="00362603" w:rsidRDefault="00362603" w:rsidP="003F71F2">
                      <w:r>
                        <w:rPr>
                          <w:rFonts w:ascii="Arial" w:hAnsi="Arial" w:cs="Arial"/>
                          <w:color w:val="000000"/>
                          <w:sz w:val="12"/>
                          <w:szCs w:val="12"/>
                          <w:lang w:val="en-US"/>
                        </w:rPr>
                        <w:t>$ 4.79</w:t>
                      </w:r>
                    </w:p>
                  </w:txbxContent>
                </v:textbox>
              </v:rect>
              <v:rect id="_x0000_s3813" style="position:absolute;left:10162;top:3681;width:234;height:276" filled="f" stroked="f">
                <v:textbox style="mso-next-textbox:#_x0000_s3813" inset="0,0,0,0">
                  <w:txbxContent>
                    <w:p w:rsidR="00362603" w:rsidRDefault="00362603" w:rsidP="003F71F2">
                      <w:r>
                        <w:rPr>
                          <w:rFonts w:ascii="Arial" w:hAnsi="Arial" w:cs="Arial"/>
                          <w:color w:val="000000"/>
                          <w:sz w:val="12"/>
                          <w:szCs w:val="12"/>
                          <w:lang w:val="en-US"/>
                        </w:rPr>
                        <w:t xml:space="preserve">4.80 </w:t>
                      </w:r>
                    </w:p>
                  </w:txbxContent>
                </v:textbox>
              </v:rect>
              <v:rect id="_x0000_s3814" style="position:absolute;left:9998;top:3681;width:34;height:276;mso-wrap-style:none" filled="f" stroked="f">
                <v:textbox style="mso-next-textbox:#_x0000_s3814" inset="0,0,0,0">
                  <w:txbxContent>
                    <w:p w:rsidR="00362603" w:rsidRDefault="00362603" w:rsidP="003F71F2">
                      <w:r>
                        <w:rPr>
                          <w:rFonts w:ascii="Arial" w:hAnsi="Arial" w:cs="Arial"/>
                          <w:color w:val="000000"/>
                          <w:sz w:val="12"/>
                          <w:szCs w:val="12"/>
                          <w:lang w:val="en-US"/>
                        </w:rPr>
                        <w:t xml:space="preserve">     </w:t>
                      </w:r>
                    </w:p>
                  </w:txbxContent>
                </v:textbox>
              </v:rect>
              <v:rect id="_x0000_s3815" style="position:absolute;left:10160;top:3681;width:34;height:276;mso-wrap-style:none" filled="f" stroked="f">
                <v:textbox style="mso-next-textbox:#_x0000_s3815" inset="0,0,0,0">
                  <w:txbxContent>
                    <w:p w:rsidR="00362603" w:rsidRDefault="00362603" w:rsidP="003F71F2">
                      <w:r>
                        <w:rPr>
                          <w:rFonts w:ascii="Arial" w:hAnsi="Arial" w:cs="Arial"/>
                          <w:color w:val="000000"/>
                          <w:sz w:val="12"/>
                          <w:szCs w:val="12"/>
                          <w:lang w:val="en-US"/>
                        </w:rPr>
                        <w:t xml:space="preserve"> </w:t>
                      </w:r>
                    </w:p>
                  </w:txbxContent>
                </v:textbox>
              </v:rect>
              <v:rect id="_x0000_s3816" style="position:absolute;left:2373;top:3826;width:1028;height:276" filled="f" stroked="f">
                <v:textbox style="mso-next-textbox:#_x0000_s3816" inset="0,0,0,0">
                  <w:txbxContent>
                    <w:p w:rsidR="00362603" w:rsidRDefault="00362603" w:rsidP="003F71F2">
                      <w:r>
                        <w:rPr>
                          <w:rFonts w:ascii="Arial" w:hAnsi="Arial" w:cs="Arial"/>
                          <w:color w:val="000000"/>
                          <w:sz w:val="12"/>
                          <w:szCs w:val="12"/>
                          <w:lang w:val="en-US"/>
                        </w:rPr>
                        <w:t xml:space="preserve">Chocolate </w:t>
                      </w:r>
                      <w:smartTag w:uri="urn:schemas-microsoft-com:office:smarttags" w:element="place">
                        <w:smartTag w:uri="urn:schemas-microsoft-com:office:smarttags" w:element="City">
                          <w:r>
                            <w:rPr>
                              <w:rFonts w:ascii="Arial" w:hAnsi="Arial" w:cs="Arial"/>
                              <w:color w:val="000000"/>
                              <w:sz w:val="12"/>
                              <w:szCs w:val="12"/>
                              <w:lang w:val="en-US"/>
                            </w:rPr>
                            <w:t>Superior</w:t>
                          </w:r>
                        </w:smartTag>
                      </w:smartTag>
                    </w:p>
                  </w:txbxContent>
                </v:textbox>
              </v:rect>
              <v:rect id="_x0000_s3817" style="position:absolute;left:3837;top:3826;width:427;height:276" filled="f" stroked="f">
                <v:textbox style="mso-next-textbox:#_x0000_s3817" inset="0,0,0,0">
                  <w:txbxContent>
                    <w:p w:rsidR="00362603" w:rsidRDefault="00362603" w:rsidP="003F71F2">
                      <w:r>
                        <w:rPr>
                          <w:rFonts w:ascii="Arial" w:hAnsi="Arial" w:cs="Arial"/>
                          <w:color w:val="000000"/>
                          <w:sz w:val="12"/>
                          <w:szCs w:val="12"/>
                          <w:lang w:val="en-US"/>
                        </w:rPr>
                        <w:t>FFFF</w:t>
                      </w:r>
                    </w:p>
                  </w:txbxContent>
                </v:textbox>
              </v:rect>
              <v:rect id="_x0000_s3818" style="position:absolute;left:5606;top:3826;width:928;height:276" filled="f" stroked="f">
                <v:textbox style="mso-next-textbox:#_x0000_s3818" inset="0,0,0,0">
                  <w:txbxContent>
                    <w:p w:rsidR="00362603" w:rsidRDefault="00362603" w:rsidP="003F71F2">
                      <w:r>
                        <w:rPr>
                          <w:rFonts w:ascii="Arial" w:hAnsi="Arial" w:cs="Arial"/>
                          <w:color w:val="000000"/>
                          <w:sz w:val="12"/>
                          <w:szCs w:val="12"/>
                          <w:lang w:val="en-US"/>
                        </w:rPr>
                        <w:t>Lista Comisariato</w:t>
                      </w:r>
                    </w:p>
                  </w:txbxContent>
                </v:textbox>
              </v:rect>
              <v:rect id="_x0000_s3819" style="position:absolute;left:6853;top:3826;width:334;height:276" filled="f" stroked="f">
                <v:textbox style="mso-next-textbox:#_x0000_s3819" inset="0,0,0,0">
                  <w:txbxContent>
                    <w:p w:rsidR="00362603" w:rsidRDefault="00362603" w:rsidP="003F71F2">
                      <w:r>
                        <w:rPr>
                          <w:rFonts w:ascii="Arial" w:hAnsi="Arial" w:cs="Arial"/>
                          <w:color w:val="000000"/>
                          <w:sz w:val="12"/>
                          <w:szCs w:val="12"/>
                          <w:lang w:val="en-US"/>
                        </w:rPr>
                        <w:t>$ 0.83</w:t>
                      </w:r>
                    </w:p>
                  </w:txbxContent>
                </v:textbox>
              </v:rect>
              <v:rect id="_x0000_s3820" style="position:absolute;left:7433;top:3826;width:301;height:276" filled="f" stroked="f">
                <v:textbox style="mso-next-textbox:#_x0000_s3820" inset="0,0,0,0">
                  <w:txbxContent>
                    <w:p w:rsidR="00362603" w:rsidRDefault="00362603" w:rsidP="003F71F2">
                      <w:r>
                        <w:rPr>
                          <w:rFonts w:ascii="Arial" w:hAnsi="Arial" w:cs="Arial"/>
                          <w:color w:val="000000"/>
                          <w:sz w:val="12"/>
                          <w:szCs w:val="12"/>
                          <w:lang w:val="en-US"/>
                        </w:rPr>
                        <w:t>0.200</w:t>
                      </w:r>
                    </w:p>
                  </w:txbxContent>
                </v:textbox>
              </v:rect>
              <v:rect id="_x0000_s3821" style="position:absolute;left:8124;top:3826;width:241;height:276" filled="f" stroked="f">
                <v:textbox style="mso-next-textbox:#_x0000_s3821" inset="0,0,0,0">
                  <w:txbxContent>
                    <w:p w:rsidR="00362603" w:rsidRDefault="00362603" w:rsidP="003F71F2">
                      <w:r>
                        <w:rPr>
                          <w:rFonts w:ascii="Arial" w:hAnsi="Arial" w:cs="Arial"/>
                          <w:color w:val="000000"/>
                          <w:sz w:val="12"/>
                          <w:szCs w:val="12"/>
                          <w:lang w:val="en-US"/>
                        </w:rPr>
                        <w:t>13%</w:t>
                      </w:r>
                    </w:p>
                  </w:txbxContent>
                </v:textbox>
              </v:rect>
              <v:rect id="_x0000_s3822" style="position:absolute;left:8811;top:3826;width:334;height:276" filled="f" stroked="f">
                <v:textbox style="mso-next-textbox:#_x0000_s3822" inset="0,0,0,0">
                  <w:txbxContent>
                    <w:p w:rsidR="00362603" w:rsidRDefault="00362603" w:rsidP="003F71F2">
                      <w:r>
                        <w:rPr>
                          <w:rFonts w:ascii="Arial" w:hAnsi="Arial" w:cs="Arial"/>
                          <w:color w:val="000000"/>
                          <w:sz w:val="12"/>
                          <w:szCs w:val="12"/>
                          <w:lang w:val="en-US"/>
                        </w:rPr>
                        <w:t>$ 0.72</w:t>
                      </w:r>
                    </w:p>
                  </w:txbxContent>
                </v:textbox>
              </v:rect>
              <v:rect id="_x0000_s3823" style="position:absolute;left:9469;top:3826;width:334;height:276" filled="f" stroked="f">
                <v:textbox style="mso-next-textbox:#_x0000_s3823" inset="0,0,0,0">
                  <w:txbxContent>
                    <w:p w:rsidR="00362603" w:rsidRDefault="00362603" w:rsidP="003F71F2">
                      <w:r>
                        <w:rPr>
                          <w:rFonts w:ascii="Arial" w:hAnsi="Arial" w:cs="Arial"/>
                          <w:color w:val="000000"/>
                          <w:sz w:val="12"/>
                          <w:szCs w:val="12"/>
                          <w:lang w:val="en-US"/>
                        </w:rPr>
                        <w:t>$ 3.61</w:t>
                      </w:r>
                    </w:p>
                  </w:txbxContent>
                </v:textbox>
              </v:rect>
              <v:rect id="_x0000_s3824" style="position:absolute;left:10162;top:3826;width:234;height:276" filled="f" stroked="f">
                <v:textbox style="mso-next-textbox:#_x0000_s3824" inset="0,0,0,0">
                  <w:txbxContent>
                    <w:p w:rsidR="00362603" w:rsidRDefault="00362603" w:rsidP="003F71F2">
                      <w:r>
                        <w:rPr>
                          <w:rFonts w:ascii="Arial" w:hAnsi="Arial" w:cs="Arial"/>
                          <w:color w:val="000000"/>
                          <w:sz w:val="12"/>
                          <w:szCs w:val="12"/>
                          <w:lang w:val="en-US"/>
                        </w:rPr>
                        <w:t xml:space="preserve">3.40 </w:t>
                      </w:r>
                    </w:p>
                  </w:txbxContent>
                </v:textbox>
              </v:rect>
              <v:rect id="_x0000_s3825" style="position:absolute;left:9998;top:3826;width:34;height:276;mso-wrap-style:none" filled="f" stroked="f">
                <v:textbox style="mso-next-textbox:#_x0000_s3825" inset="0,0,0,0">
                  <w:txbxContent>
                    <w:p w:rsidR="00362603" w:rsidRDefault="00362603" w:rsidP="003F71F2">
                      <w:r>
                        <w:rPr>
                          <w:rFonts w:ascii="Arial" w:hAnsi="Arial" w:cs="Arial"/>
                          <w:color w:val="000000"/>
                          <w:sz w:val="12"/>
                          <w:szCs w:val="12"/>
                          <w:lang w:val="en-US"/>
                        </w:rPr>
                        <w:t xml:space="preserve">     </w:t>
                      </w:r>
                    </w:p>
                  </w:txbxContent>
                </v:textbox>
              </v:rect>
              <v:rect id="_x0000_s3826" style="position:absolute;left:10160;top:3826;width:34;height:276;mso-wrap-style:none" filled="f" stroked="f">
                <v:textbox style="mso-next-textbox:#_x0000_s3826" inset="0,0,0,0">
                  <w:txbxContent>
                    <w:p w:rsidR="00362603" w:rsidRDefault="00362603" w:rsidP="003F71F2">
                      <w:r>
                        <w:rPr>
                          <w:rFonts w:ascii="Arial" w:hAnsi="Arial" w:cs="Arial"/>
                          <w:color w:val="000000"/>
                          <w:sz w:val="12"/>
                          <w:szCs w:val="12"/>
                          <w:lang w:val="en-US"/>
                        </w:rPr>
                        <w:t xml:space="preserve"> </w:t>
                      </w:r>
                    </w:p>
                  </w:txbxContent>
                </v:textbox>
              </v:rect>
              <v:rect id="_x0000_s3827" style="position:absolute;left:2373;top:3971;width:1028;height:276" filled="f" stroked="f">
                <v:textbox style="mso-next-textbox:#_x0000_s3827" inset="0,0,0,0">
                  <w:txbxContent>
                    <w:p w:rsidR="00362603" w:rsidRDefault="00362603" w:rsidP="003F71F2">
                      <w:r>
                        <w:rPr>
                          <w:rFonts w:ascii="Arial" w:hAnsi="Arial" w:cs="Arial"/>
                          <w:color w:val="000000"/>
                          <w:sz w:val="12"/>
                          <w:szCs w:val="12"/>
                          <w:lang w:val="en-US"/>
                        </w:rPr>
                        <w:t xml:space="preserve">Chocolate </w:t>
                      </w:r>
                      <w:smartTag w:uri="urn:schemas-microsoft-com:office:smarttags" w:element="place">
                        <w:smartTag w:uri="urn:schemas-microsoft-com:office:smarttags" w:element="City">
                          <w:r>
                            <w:rPr>
                              <w:rFonts w:ascii="Arial" w:hAnsi="Arial" w:cs="Arial"/>
                              <w:color w:val="000000"/>
                              <w:sz w:val="12"/>
                              <w:szCs w:val="12"/>
                              <w:lang w:val="en-US"/>
                            </w:rPr>
                            <w:t>Superior</w:t>
                          </w:r>
                        </w:smartTag>
                      </w:smartTag>
                    </w:p>
                  </w:txbxContent>
                </v:textbox>
              </v:rect>
              <v:rect id="_x0000_s3828" style="position:absolute;left:3837;top:3971;width:274;height:276" filled="f" stroked="f">
                <v:textbox style="mso-next-textbox:#_x0000_s3828" inset="0,0,0,0">
                  <w:txbxContent>
                    <w:p w:rsidR="00362603" w:rsidRDefault="00362603" w:rsidP="003F71F2">
                      <w:r>
                        <w:rPr>
                          <w:rFonts w:ascii="Arial" w:hAnsi="Arial" w:cs="Arial"/>
                          <w:color w:val="000000"/>
                          <w:sz w:val="12"/>
                          <w:szCs w:val="12"/>
                          <w:lang w:val="en-US"/>
                        </w:rPr>
                        <w:t>RRR</w:t>
                      </w:r>
                    </w:p>
                  </w:txbxContent>
                </v:textbox>
              </v:rect>
              <v:rect id="_x0000_s3829" style="position:absolute;left:5606;top:3971;width:928;height:276" filled="f" stroked="f">
                <v:textbox style="mso-next-textbox:#_x0000_s3829" inset="0,0,0,0">
                  <w:txbxContent>
                    <w:p w:rsidR="00362603" w:rsidRDefault="00362603" w:rsidP="003F71F2">
                      <w:r>
                        <w:rPr>
                          <w:rFonts w:ascii="Arial" w:hAnsi="Arial" w:cs="Arial"/>
                          <w:color w:val="000000"/>
                          <w:sz w:val="12"/>
                          <w:szCs w:val="12"/>
                          <w:lang w:val="en-US"/>
                        </w:rPr>
                        <w:t>Lista Comisariato</w:t>
                      </w:r>
                    </w:p>
                  </w:txbxContent>
                </v:textbox>
              </v:rect>
              <v:rect id="_x0000_s3830" style="position:absolute;left:6853;top:3971;width:334;height:276" filled="f" stroked="f">
                <v:textbox style="mso-next-textbox:#_x0000_s3830" inset="0,0,0,0">
                  <w:txbxContent>
                    <w:p w:rsidR="00362603" w:rsidRDefault="00362603" w:rsidP="003F71F2">
                      <w:r>
                        <w:rPr>
                          <w:rFonts w:ascii="Arial" w:hAnsi="Arial" w:cs="Arial"/>
                          <w:color w:val="000000"/>
                          <w:sz w:val="12"/>
                          <w:szCs w:val="12"/>
                          <w:lang w:val="en-US"/>
                        </w:rPr>
                        <w:t>$ 0.61</w:t>
                      </w:r>
                    </w:p>
                  </w:txbxContent>
                </v:textbox>
              </v:rect>
              <v:rect id="_x0000_s3831" style="position:absolute;left:7433;top:3971;width:301;height:276" filled="f" stroked="f">
                <v:textbox style="mso-next-textbox:#_x0000_s3831" inset="0,0,0,0">
                  <w:txbxContent>
                    <w:p w:rsidR="00362603" w:rsidRDefault="00362603" w:rsidP="003F71F2">
                      <w:r>
                        <w:rPr>
                          <w:rFonts w:ascii="Arial" w:hAnsi="Arial" w:cs="Arial"/>
                          <w:color w:val="000000"/>
                          <w:sz w:val="12"/>
                          <w:szCs w:val="12"/>
                          <w:lang w:val="en-US"/>
                        </w:rPr>
                        <w:t>0.200</w:t>
                      </w:r>
                    </w:p>
                  </w:txbxContent>
                </v:textbox>
              </v:rect>
              <v:rect id="_x0000_s3832" style="position:absolute;left:8157;top:3971;width:174;height:276" filled="f" stroked="f">
                <v:textbox style="mso-next-textbox:#_x0000_s3832" inset="0,0,0,0">
                  <w:txbxContent>
                    <w:p w:rsidR="00362603" w:rsidRDefault="00362603" w:rsidP="003F71F2">
                      <w:r>
                        <w:rPr>
                          <w:rFonts w:ascii="Arial" w:hAnsi="Arial" w:cs="Arial"/>
                          <w:color w:val="000000"/>
                          <w:sz w:val="12"/>
                          <w:szCs w:val="12"/>
                          <w:lang w:val="en-US"/>
                        </w:rPr>
                        <w:t>3%</w:t>
                      </w:r>
                    </w:p>
                  </w:txbxContent>
                </v:textbox>
              </v:rect>
              <v:rect id="_x0000_s3833" style="position:absolute;left:8811;top:3971;width:334;height:276" filled="f" stroked="f">
                <v:textbox style="mso-next-textbox:#_x0000_s3833" inset="0,0,0,0">
                  <w:txbxContent>
                    <w:p w:rsidR="00362603" w:rsidRDefault="00362603" w:rsidP="003F71F2">
                      <w:r>
                        <w:rPr>
                          <w:rFonts w:ascii="Arial" w:hAnsi="Arial" w:cs="Arial"/>
                          <w:color w:val="000000"/>
                          <w:sz w:val="12"/>
                          <w:szCs w:val="12"/>
                          <w:lang w:val="en-US"/>
                        </w:rPr>
                        <w:t>$ 0.59</w:t>
                      </w:r>
                    </w:p>
                  </w:txbxContent>
                </v:textbox>
              </v:rect>
              <v:rect id="_x0000_s3834" style="position:absolute;left:9469;top:3971;width:334;height:276" filled="f" stroked="f">
                <v:textbox style="mso-next-textbox:#_x0000_s3834" inset="0,0,0,0">
                  <w:txbxContent>
                    <w:p w:rsidR="00362603" w:rsidRDefault="00362603" w:rsidP="003F71F2">
                      <w:r>
                        <w:rPr>
                          <w:rFonts w:ascii="Arial" w:hAnsi="Arial" w:cs="Arial"/>
                          <w:color w:val="000000"/>
                          <w:sz w:val="12"/>
                          <w:szCs w:val="12"/>
                          <w:lang w:val="en-US"/>
                        </w:rPr>
                        <w:t>$ 2.95</w:t>
                      </w:r>
                    </w:p>
                  </w:txbxContent>
                </v:textbox>
              </v:rect>
              <v:rect id="_x0000_s3835" style="position:absolute;left:10162;top:3971;width:234;height:276" filled="f" stroked="f">
                <v:textbox style="mso-next-textbox:#_x0000_s3835" inset="0,0,0,0">
                  <w:txbxContent>
                    <w:p w:rsidR="00362603" w:rsidRDefault="00362603" w:rsidP="003F71F2">
                      <w:r>
                        <w:rPr>
                          <w:rFonts w:ascii="Arial" w:hAnsi="Arial" w:cs="Arial"/>
                          <w:color w:val="000000"/>
                          <w:sz w:val="12"/>
                          <w:szCs w:val="12"/>
                          <w:lang w:val="en-US"/>
                        </w:rPr>
                        <w:t xml:space="preserve">3.40 </w:t>
                      </w:r>
                    </w:p>
                  </w:txbxContent>
                </v:textbox>
              </v:rect>
              <v:rect id="_x0000_s3836" style="position:absolute;left:9998;top:3971;width:34;height:276;mso-wrap-style:none" filled="f" stroked="f">
                <v:textbox style="mso-next-textbox:#_x0000_s3836" inset="0,0,0,0">
                  <w:txbxContent>
                    <w:p w:rsidR="00362603" w:rsidRDefault="00362603" w:rsidP="003F71F2">
                      <w:r>
                        <w:rPr>
                          <w:rFonts w:ascii="Arial" w:hAnsi="Arial" w:cs="Arial"/>
                          <w:color w:val="000000"/>
                          <w:sz w:val="12"/>
                          <w:szCs w:val="12"/>
                          <w:lang w:val="en-US"/>
                        </w:rPr>
                        <w:t xml:space="preserve">     </w:t>
                      </w:r>
                    </w:p>
                  </w:txbxContent>
                </v:textbox>
              </v:rect>
              <v:rect id="_x0000_s3837" style="position:absolute;left:10160;top:3971;width:34;height:276;mso-wrap-style:none" filled="f" stroked="f">
                <v:textbox style="mso-next-textbox:#_x0000_s3837" inset="0,0,0,0">
                  <w:txbxContent>
                    <w:p w:rsidR="00362603" w:rsidRDefault="00362603" w:rsidP="003F71F2">
                      <w:r>
                        <w:rPr>
                          <w:rFonts w:ascii="Arial" w:hAnsi="Arial" w:cs="Arial"/>
                          <w:color w:val="000000"/>
                          <w:sz w:val="12"/>
                          <w:szCs w:val="12"/>
                          <w:lang w:val="en-US"/>
                        </w:rPr>
                        <w:t xml:space="preserve"> </w:t>
                      </w:r>
                    </w:p>
                  </w:txbxContent>
                </v:textbox>
              </v:rect>
              <v:rect id="_x0000_s3838" style="position:absolute;left:2373;top:4116;width:574;height:276" filled="f" stroked="f">
                <v:textbox style="mso-next-textbox:#_x0000_s3838" inset="0,0,0,0">
                  <w:txbxContent>
                    <w:p w:rsidR="00362603" w:rsidRDefault="00362603" w:rsidP="003F71F2">
                      <w:r>
                        <w:rPr>
                          <w:rFonts w:ascii="Arial" w:hAnsi="Arial" w:cs="Arial"/>
                          <w:color w:val="000000"/>
                          <w:sz w:val="12"/>
                          <w:szCs w:val="12"/>
                          <w:lang w:val="en-US"/>
                        </w:rPr>
                        <w:t>Bombones</w:t>
                      </w:r>
                    </w:p>
                  </w:txbxContent>
                </v:textbox>
              </v:rect>
              <v:rect id="_x0000_s3839" style="position:absolute;left:3837;top:4116;width:861;height:276" filled="f" stroked="f">
                <v:textbox style="mso-next-textbox:#_x0000_s3839" inset="0,0,0,0">
                  <w:txbxContent>
                    <w:p w:rsidR="00362603" w:rsidRDefault="00362603" w:rsidP="003F71F2">
                      <w:r>
                        <w:rPr>
                          <w:rFonts w:ascii="Arial" w:hAnsi="Arial" w:cs="Arial"/>
                          <w:color w:val="000000"/>
                          <w:sz w:val="12"/>
                          <w:szCs w:val="12"/>
                          <w:lang w:val="en-US"/>
                        </w:rPr>
                        <w:t>Bombon Surtido</w:t>
                      </w:r>
                    </w:p>
                  </w:txbxContent>
                </v:textbox>
              </v:rect>
              <v:rect id="_x0000_s3840" style="position:absolute;left:5606;top:4116;width:928;height:276" filled="f" stroked="f">
                <v:textbox style="mso-next-textbox:#_x0000_s3840" inset="0,0,0,0">
                  <w:txbxContent>
                    <w:p w:rsidR="00362603" w:rsidRDefault="00362603" w:rsidP="003F71F2">
                      <w:r>
                        <w:rPr>
                          <w:rFonts w:ascii="Arial" w:hAnsi="Arial" w:cs="Arial"/>
                          <w:color w:val="000000"/>
                          <w:sz w:val="12"/>
                          <w:szCs w:val="12"/>
                          <w:lang w:val="en-US"/>
                        </w:rPr>
                        <w:t>Lista Comisariato</w:t>
                      </w:r>
                    </w:p>
                  </w:txbxContent>
                </v:textbox>
              </v:rect>
              <v:rect id="_x0000_s3841" style="position:absolute;left:6853;top:4116;width:334;height:276" filled="f" stroked="f">
                <v:textbox style="mso-next-textbox:#_x0000_s3841" inset="0,0,0,0">
                  <w:txbxContent>
                    <w:p w:rsidR="00362603" w:rsidRDefault="00362603" w:rsidP="003F71F2">
                      <w:r>
                        <w:rPr>
                          <w:rFonts w:ascii="Arial" w:hAnsi="Arial" w:cs="Arial"/>
                          <w:color w:val="000000"/>
                          <w:sz w:val="12"/>
                          <w:szCs w:val="12"/>
                          <w:lang w:val="en-US"/>
                        </w:rPr>
                        <w:t>$ 1.33</w:t>
                      </w:r>
                    </w:p>
                  </w:txbxContent>
                </v:textbox>
              </v:rect>
              <v:rect id="_x0000_s3842" style="position:absolute;left:7433;top:4116;width:301;height:276" filled="f" stroked="f">
                <v:textbox style="mso-next-textbox:#_x0000_s3842" inset="0,0,0,0">
                  <w:txbxContent>
                    <w:p w:rsidR="00362603" w:rsidRDefault="00362603" w:rsidP="003F71F2">
                      <w:r>
                        <w:rPr>
                          <w:rFonts w:ascii="Arial" w:hAnsi="Arial" w:cs="Arial"/>
                          <w:color w:val="000000"/>
                          <w:sz w:val="12"/>
                          <w:szCs w:val="12"/>
                          <w:lang w:val="en-US"/>
                        </w:rPr>
                        <w:t>0.250</w:t>
                      </w:r>
                    </w:p>
                  </w:txbxContent>
                </v:textbox>
              </v:rect>
              <v:rect id="_x0000_s3843" style="position:absolute;left:8124;top:4116;width:241;height:276" filled="f" stroked="f">
                <v:textbox style="mso-next-textbox:#_x0000_s3843" inset="0,0,0,0">
                  <w:txbxContent>
                    <w:p w:rsidR="00362603" w:rsidRDefault="00362603" w:rsidP="003F71F2">
                      <w:r>
                        <w:rPr>
                          <w:rFonts w:ascii="Arial" w:hAnsi="Arial" w:cs="Arial"/>
                          <w:color w:val="000000"/>
                          <w:sz w:val="12"/>
                          <w:szCs w:val="12"/>
                          <w:lang w:val="en-US"/>
                        </w:rPr>
                        <w:t>13%</w:t>
                      </w:r>
                    </w:p>
                  </w:txbxContent>
                </v:textbox>
              </v:rect>
              <v:rect id="_x0000_s3844" style="position:absolute;left:8811;top:4116;width:334;height:276" filled="f" stroked="f">
                <v:textbox style="mso-next-textbox:#_x0000_s3844" inset="0,0,0,0">
                  <w:txbxContent>
                    <w:p w:rsidR="00362603" w:rsidRDefault="00362603" w:rsidP="003F71F2">
                      <w:r>
                        <w:rPr>
                          <w:rFonts w:ascii="Arial" w:hAnsi="Arial" w:cs="Arial"/>
                          <w:color w:val="000000"/>
                          <w:sz w:val="12"/>
                          <w:szCs w:val="12"/>
                          <w:lang w:val="en-US"/>
                        </w:rPr>
                        <w:t>$ 1.16</w:t>
                      </w:r>
                    </w:p>
                  </w:txbxContent>
                </v:textbox>
              </v:rect>
              <v:rect id="_x0000_s3845" style="position:absolute;left:9469;top:4116;width:334;height:276" filled="f" stroked="f">
                <v:textbox style="mso-next-textbox:#_x0000_s3845" inset="0,0,0,0">
                  <w:txbxContent>
                    <w:p w:rsidR="00362603" w:rsidRDefault="00362603" w:rsidP="003F71F2">
                      <w:r>
                        <w:rPr>
                          <w:rFonts w:ascii="Arial" w:hAnsi="Arial" w:cs="Arial"/>
                          <w:color w:val="000000"/>
                          <w:sz w:val="12"/>
                          <w:szCs w:val="12"/>
                          <w:lang w:val="en-US"/>
                        </w:rPr>
                        <w:t>$ 4.63</w:t>
                      </w:r>
                    </w:p>
                  </w:txbxContent>
                </v:textbox>
              </v:rect>
              <v:rect id="_x0000_s3846" style="position:absolute;left:10162;top:4116;width:234;height:276" filled="f" stroked="f">
                <v:textbox style="mso-next-textbox:#_x0000_s3846" inset="0,0,0,0">
                  <w:txbxContent>
                    <w:p w:rsidR="00362603" w:rsidRDefault="00362603" w:rsidP="003F71F2">
                      <w:r>
                        <w:rPr>
                          <w:rFonts w:ascii="Arial" w:hAnsi="Arial" w:cs="Arial"/>
                          <w:color w:val="000000"/>
                          <w:sz w:val="12"/>
                          <w:szCs w:val="12"/>
                          <w:lang w:val="en-US"/>
                        </w:rPr>
                        <w:t xml:space="preserve">4.20 </w:t>
                      </w:r>
                    </w:p>
                  </w:txbxContent>
                </v:textbox>
              </v:rect>
              <v:rect id="_x0000_s3847" style="position:absolute;left:9998;top:4116;width:34;height:276;mso-wrap-style:none" filled="f" stroked="f">
                <v:textbox style="mso-next-textbox:#_x0000_s3847" inset="0,0,0,0">
                  <w:txbxContent>
                    <w:p w:rsidR="00362603" w:rsidRDefault="00362603" w:rsidP="003F71F2">
                      <w:r>
                        <w:rPr>
                          <w:rFonts w:ascii="Arial" w:hAnsi="Arial" w:cs="Arial"/>
                          <w:color w:val="000000"/>
                          <w:sz w:val="12"/>
                          <w:szCs w:val="12"/>
                          <w:lang w:val="en-US"/>
                        </w:rPr>
                        <w:t xml:space="preserve">     </w:t>
                      </w:r>
                    </w:p>
                  </w:txbxContent>
                </v:textbox>
              </v:rect>
              <v:rect id="_x0000_s3848" style="position:absolute;left:10160;top:4116;width:34;height:276;mso-wrap-style:none" filled="f" stroked="f">
                <v:textbox style="mso-next-textbox:#_x0000_s3848" inset="0,0,0,0">
                  <w:txbxContent>
                    <w:p w:rsidR="00362603" w:rsidRDefault="00362603" w:rsidP="003F71F2">
                      <w:r>
                        <w:rPr>
                          <w:rFonts w:ascii="Arial" w:hAnsi="Arial" w:cs="Arial"/>
                          <w:color w:val="000000"/>
                          <w:sz w:val="12"/>
                          <w:szCs w:val="12"/>
                          <w:lang w:val="en-US"/>
                        </w:rPr>
                        <w:t xml:space="preserve"> </w:t>
                      </w:r>
                    </w:p>
                  </w:txbxContent>
                </v:textbox>
              </v:rect>
              <v:rect id="_x0000_s3849" style="position:absolute;left:2373;top:4261;width:467;height:276" filled="f" stroked="f">
                <v:textbox style="mso-next-textbox:#_x0000_s3849" inset="0,0,0,0">
                  <w:txbxContent>
                    <w:p w:rsidR="00362603" w:rsidRDefault="00362603" w:rsidP="003F71F2">
                      <w:r>
                        <w:rPr>
                          <w:rFonts w:ascii="Arial" w:hAnsi="Arial" w:cs="Arial"/>
                          <w:color w:val="000000"/>
                          <w:sz w:val="12"/>
                          <w:szCs w:val="12"/>
                          <w:lang w:val="en-US"/>
                        </w:rPr>
                        <w:t>Huevitos</w:t>
                      </w:r>
                    </w:p>
                  </w:txbxContent>
                </v:textbox>
              </v:rect>
              <v:rect id="_x0000_s3850" style="position:absolute;left:3837;top:4261;width:588;height:276" filled="f" stroked="f">
                <v:textbox style="mso-next-textbox:#_x0000_s3850" inset="0,0,0,0">
                  <w:txbxContent>
                    <w:p w:rsidR="00362603" w:rsidRDefault="00362603" w:rsidP="003F71F2">
                      <w:r>
                        <w:rPr>
                          <w:rFonts w:ascii="Arial" w:hAnsi="Arial" w:cs="Arial"/>
                          <w:color w:val="000000"/>
                          <w:sz w:val="12"/>
                          <w:szCs w:val="12"/>
                          <w:lang w:val="en-US"/>
                        </w:rPr>
                        <w:t>BOMBO</w:t>
                      </w:r>
                    </w:p>
                  </w:txbxContent>
                </v:textbox>
              </v:rect>
              <v:rect id="_x0000_s3851" style="position:absolute;left:5606;top:4261;width:928;height:276" filled="f" stroked="f">
                <v:textbox style="mso-next-textbox:#_x0000_s3851" inset="0,0,0,0">
                  <w:txbxContent>
                    <w:p w:rsidR="00362603" w:rsidRDefault="00362603" w:rsidP="003F71F2">
                      <w:r>
                        <w:rPr>
                          <w:rFonts w:ascii="Arial" w:hAnsi="Arial" w:cs="Arial"/>
                          <w:color w:val="000000"/>
                          <w:sz w:val="12"/>
                          <w:szCs w:val="12"/>
                          <w:lang w:val="en-US"/>
                        </w:rPr>
                        <w:t>Lista Comisariato</w:t>
                      </w:r>
                    </w:p>
                  </w:txbxContent>
                </v:textbox>
              </v:rect>
              <v:rect id="_x0000_s3852" style="position:absolute;left:6853;top:4261;width:334;height:276" filled="f" stroked="f">
                <v:textbox style="mso-next-textbox:#_x0000_s3852" inset="0,0,0,0">
                  <w:txbxContent>
                    <w:p w:rsidR="00362603" w:rsidRDefault="00362603" w:rsidP="003F71F2">
                      <w:r>
                        <w:rPr>
                          <w:rFonts w:ascii="Arial" w:hAnsi="Arial" w:cs="Arial"/>
                          <w:color w:val="000000"/>
                          <w:sz w:val="12"/>
                          <w:szCs w:val="12"/>
                          <w:lang w:val="en-US"/>
                        </w:rPr>
                        <w:t>$ 0.71</w:t>
                      </w:r>
                    </w:p>
                  </w:txbxContent>
                </v:textbox>
              </v:rect>
              <v:rect id="_x0000_s3853" style="position:absolute;left:7433;top:4261;width:301;height:276" filled="f" stroked="f">
                <v:textbox style="mso-next-textbox:#_x0000_s3853" inset="0,0,0,0">
                  <w:txbxContent>
                    <w:p w:rsidR="00362603" w:rsidRDefault="00362603" w:rsidP="003F71F2">
                      <w:r>
                        <w:rPr>
                          <w:rFonts w:ascii="Arial" w:hAnsi="Arial" w:cs="Arial"/>
                          <w:color w:val="000000"/>
                          <w:sz w:val="12"/>
                          <w:szCs w:val="12"/>
                          <w:lang w:val="en-US"/>
                        </w:rPr>
                        <w:t>0.119</w:t>
                      </w:r>
                    </w:p>
                  </w:txbxContent>
                </v:textbox>
              </v:rect>
              <v:rect id="_x0000_s3854" style="position:absolute;left:8157;top:4261;width:174;height:276" filled="f" stroked="f">
                <v:textbox style="mso-next-textbox:#_x0000_s3854" inset="0,0,0,0">
                  <w:txbxContent>
                    <w:p w:rsidR="00362603" w:rsidRDefault="00362603" w:rsidP="003F71F2">
                      <w:r>
                        <w:rPr>
                          <w:rFonts w:ascii="Arial" w:hAnsi="Arial" w:cs="Arial"/>
                          <w:color w:val="000000"/>
                          <w:sz w:val="12"/>
                          <w:szCs w:val="12"/>
                          <w:lang w:val="en-US"/>
                        </w:rPr>
                        <w:t>9%</w:t>
                      </w:r>
                    </w:p>
                  </w:txbxContent>
                </v:textbox>
              </v:rect>
              <v:rect id="_x0000_s3855" style="position:absolute;left:8811;top:4261;width:334;height:276" filled="f" stroked="f">
                <v:textbox style="mso-next-textbox:#_x0000_s3855" inset="0,0,0,0">
                  <w:txbxContent>
                    <w:p w:rsidR="00362603" w:rsidRDefault="00362603" w:rsidP="003F71F2">
                      <w:r>
                        <w:rPr>
                          <w:rFonts w:ascii="Arial" w:hAnsi="Arial" w:cs="Arial"/>
                          <w:color w:val="000000"/>
                          <w:sz w:val="12"/>
                          <w:szCs w:val="12"/>
                          <w:lang w:val="en-US"/>
                        </w:rPr>
                        <w:t>$ 0.65</w:t>
                      </w:r>
                    </w:p>
                  </w:txbxContent>
                </v:textbox>
              </v:rect>
              <v:rect id="_x0000_s3856" style="position:absolute;left:9469;top:4261;width:334;height:276" filled="f" stroked="f">
                <v:textbox style="mso-next-textbox:#_x0000_s3856" inset="0,0,0,0">
                  <w:txbxContent>
                    <w:p w:rsidR="00362603" w:rsidRDefault="00362603" w:rsidP="003F71F2">
                      <w:r>
                        <w:rPr>
                          <w:rFonts w:ascii="Arial" w:hAnsi="Arial" w:cs="Arial"/>
                          <w:color w:val="000000"/>
                          <w:sz w:val="12"/>
                          <w:szCs w:val="12"/>
                          <w:lang w:val="en-US"/>
                        </w:rPr>
                        <w:t>$ 5.43</w:t>
                      </w:r>
                    </w:p>
                  </w:txbxContent>
                </v:textbox>
              </v:rect>
              <v:rect id="_x0000_s3857" style="position:absolute;left:10162;top:4261;width:234;height:276" filled="f" stroked="f">
                <v:textbox style="mso-next-textbox:#_x0000_s3857" inset="0,0,0,0">
                  <w:txbxContent>
                    <w:p w:rsidR="00362603" w:rsidRDefault="00362603" w:rsidP="003F71F2">
                      <w:r>
                        <w:rPr>
                          <w:rFonts w:ascii="Arial" w:hAnsi="Arial" w:cs="Arial"/>
                          <w:color w:val="000000"/>
                          <w:sz w:val="12"/>
                          <w:szCs w:val="12"/>
                          <w:lang w:val="en-US"/>
                        </w:rPr>
                        <w:t xml:space="preserve">5.10 </w:t>
                      </w:r>
                    </w:p>
                  </w:txbxContent>
                </v:textbox>
              </v:rect>
              <v:rect id="_x0000_s3858" style="position:absolute;left:9998;top:4261;width:34;height:276;mso-wrap-style:none" filled="f" stroked="f">
                <v:textbox style="mso-next-textbox:#_x0000_s3858" inset="0,0,0,0">
                  <w:txbxContent>
                    <w:p w:rsidR="00362603" w:rsidRDefault="00362603" w:rsidP="003F71F2">
                      <w:r>
                        <w:rPr>
                          <w:rFonts w:ascii="Arial" w:hAnsi="Arial" w:cs="Arial"/>
                          <w:color w:val="000000"/>
                          <w:sz w:val="12"/>
                          <w:szCs w:val="12"/>
                          <w:lang w:val="en-US"/>
                        </w:rPr>
                        <w:t xml:space="preserve">     </w:t>
                      </w:r>
                    </w:p>
                  </w:txbxContent>
                </v:textbox>
              </v:rect>
              <v:rect id="_x0000_s3859" style="position:absolute;left:10160;top:4261;width:34;height:276;mso-wrap-style:none" filled="f" stroked="f">
                <v:textbox style="mso-next-textbox:#_x0000_s3859" inset="0,0,0,0">
                  <w:txbxContent>
                    <w:p w:rsidR="00362603" w:rsidRDefault="00362603" w:rsidP="003F71F2">
                      <w:r>
                        <w:rPr>
                          <w:rFonts w:ascii="Arial" w:hAnsi="Arial" w:cs="Arial"/>
                          <w:color w:val="000000"/>
                          <w:sz w:val="12"/>
                          <w:szCs w:val="12"/>
                          <w:lang w:val="en-US"/>
                        </w:rPr>
                        <w:t xml:space="preserve"> </w:t>
                      </w:r>
                    </w:p>
                  </w:txbxContent>
                </v:textbox>
              </v:rect>
              <v:rect id="_x0000_s3860" style="position:absolute;left:2373;top:4406;width:467;height:276" filled="f" stroked="f">
                <v:textbox style="mso-next-textbox:#_x0000_s3860" inset="0,0,0,0">
                  <w:txbxContent>
                    <w:p w:rsidR="00362603" w:rsidRDefault="00362603" w:rsidP="003F71F2">
                      <w:r>
                        <w:rPr>
                          <w:rFonts w:ascii="Arial" w:hAnsi="Arial" w:cs="Arial"/>
                          <w:color w:val="000000"/>
                          <w:sz w:val="12"/>
                          <w:szCs w:val="12"/>
                          <w:lang w:val="en-US"/>
                        </w:rPr>
                        <w:t>Huevitos</w:t>
                      </w:r>
                    </w:p>
                  </w:txbxContent>
                </v:textbox>
              </v:rect>
              <v:rect id="_x0000_s3861" style="position:absolute;left:3837;top:4406;width:588;height:276" filled="f" stroked="f">
                <v:textbox style="mso-next-textbox:#_x0000_s3861" inset="0,0,0,0">
                  <w:txbxContent>
                    <w:p w:rsidR="00362603" w:rsidRDefault="00362603" w:rsidP="003F71F2">
                      <w:r>
                        <w:rPr>
                          <w:rFonts w:ascii="Arial" w:hAnsi="Arial" w:cs="Arial"/>
                          <w:color w:val="000000"/>
                          <w:sz w:val="12"/>
                          <w:szCs w:val="12"/>
                          <w:lang w:val="en-US"/>
                        </w:rPr>
                        <w:t>BOMBO</w:t>
                      </w:r>
                    </w:p>
                  </w:txbxContent>
                </v:textbox>
              </v:rect>
              <v:rect id="_x0000_s3862" style="position:absolute;left:5606;top:4406;width:928;height:276" filled="f" stroked="f">
                <v:textbox style="mso-next-textbox:#_x0000_s3862" inset="0,0,0,0">
                  <w:txbxContent>
                    <w:p w:rsidR="00362603" w:rsidRDefault="00362603" w:rsidP="003F71F2">
                      <w:r>
                        <w:rPr>
                          <w:rFonts w:ascii="Arial" w:hAnsi="Arial" w:cs="Arial"/>
                          <w:color w:val="000000"/>
                          <w:sz w:val="12"/>
                          <w:szCs w:val="12"/>
                          <w:lang w:val="en-US"/>
                        </w:rPr>
                        <w:t>Lista Comisariato</w:t>
                      </w:r>
                    </w:p>
                  </w:txbxContent>
                </v:textbox>
              </v:rect>
              <v:rect id="_x0000_s3863" style="position:absolute;left:6853;top:4406;width:334;height:276" filled="f" stroked="f">
                <v:textbox style="mso-next-textbox:#_x0000_s3863" inset="0,0,0,0">
                  <w:txbxContent>
                    <w:p w:rsidR="00362603" w:rsidRDefault="00362603" w:rsidP="003F71F2">
                      <w:r>
                        <w:rPr>
                          <w:rFonts w:ascii="Arial" w:hAnsi="Arial" w:cs="Arial"/>
                          <w:color w:val="000000"/>
                          <w:sz w:val="12"/>
                          <w:szCs w:val="12"/>
                          <w:lang w:val="en-US"/>
                        </w:rPr>
                        <w:t>$ 0.71</w:t>
                      </w:r>
                    </w:p>
                  </w:txbxContent>
                </v:textbox>
              </v:rect>
              <v:rect id="_x0000_s3864" style="position:absolute;left:7433;top:4406;width:301;height:276" filled="f" stroked="f">
                <v:textbox style="mso-next-textbox:#_x0000_s3864" inset="0,0,0,0">
                  <w:txbxContent>
                    <w:p w:rsidR="00362603" w:rsidRDefault="00362603" w:rsidP="003F71F2">
                      <w:r>
                        <w:rPr>
                          <w:rFonts w:ascii="Arial" w:hAnsi="Arial" w:cs="Arial"/>
                          <w:color w:val="000000"/>
                          <w:sz w:val="12"/>
                          <w:szCs w:val="12"/>
                          <w:lang w:val="en-US"/>
                        </w:rPr>
                        <w:t>0.119</w:t>
                      </w:r>
                    </w:p>
                  </w:txbxContent>
                </v:textbox>
              </v:rect>
              <v:rect id="_x0000_s3865" style="position:absolute;left:8124;top:4406;width:241;height:276" filled="f" stroked="f">
                <v:textbox style="mso-next-textbox:#_x0000_s3865" inset="0,0,0,0">
                  <w:txbxContent>
                    <w:p w:rsidR="00362603" w:rsidRDefault="00362603" w:rsidP="003F71F2">
                      <w:r>
                        <w:rPr>
                          <w:rFonts w:ascii="Arial" w:hAnsi="Arial" w:cs="Arial"/>
                          <w:color w:val="000000"/>
                          <w:sz w:val="12"/>
                          <w:szCs w:val="12"/>
                          <w:lang w:val="en-US"/>
                        </w:rPr>
                        <w:t>18%</w:t>
                      </w:r>
                    </w:p>
                  </w:txbxContent>
                </v:textbox>
              </v:rect>
              <v:rect id="_x0000_s3866" style="position:absolute;left:8811;top:4406;width:334;height:276" filled="f" stroked="f">
                <v:textbox style="mso-next-textbox:#_x0000_s3866" inset="0,0,0,0">
                  <w:txbxContent>
                    <w:p w:rsidR="00362603" w:rsidRDefault="00362603" w:rsidP="003F71F2">
                      <w:r>
                        <w:rPr>
                          <w:rFonts w:ascii="Arial" w:hAnsi="Arial" w:cs="Arial"/>
                          <w:color w:val="000000"/>
                          <w:sz w:val="12"/>
                          <w:szCs w:val="12"/>
                          <w:lang w:val="en-US"/>
                        </w:rPr>
                        <w:t>$ 0.58</w:t>
                      </w:r>
                    </w:p>
                  </w:txbxContent>
                </v:textbox>
              </v:rect>
              <v:rect id="_x0000_s3867" style="position:absolute;left:9469;top:4406;width:334;height:276" filled="f" stroked="f">
                <v:textbox style="mso-next-textbox:#_x0000_s3867" inset="0,0,0,0">
                  <w:txbxContent>
                    <w:p w:rsidR="00362603" w:rsidRDefault="00362603" w:rsidP="003F71F2">
                      <w:r>
                        <w:rPr>
                          <w:rFonts w:ascii="Arial" w:hAnsi="Arial" w:cs="Arial"/>
                          <w:color w:val="000000"/>
                          <w:sz w:val="12"/>
                          <w:szCs w:val="12"/>
                          <w:lang w:val="en-US"/>
                        </w:rPr>
                        <w:t>$ 4.89</w:t>
                      </w:r>
                    </w:p>
                  </w:txbxContent>
                </v:textbox>
              </v:rect>
              <v:rect id="_x0000_s3868" style="position:absolute;left:10162;top:4406;width:234;height:276" filled="f" stroked="f">
                <v:textbox style="mso-next-textbox:#_x0000_s3868" inset="0,0,0,0">
                  <w:txbxContent>
                    <w:p w:rsidR="00362603" w:rsidRDefault="00362603" w:rsidP="003F71F2">
                      <w:r>
                        <w:rPr>
                          <w:rFonts w:ascii="Arial" w:hAnsi="Arial" w:cs="Arial"/>
                          <w:color w:val="000000"/>
                          <w:sz w:val="12"/>
                          <w:szCs w:val="12"/>
                          <w:lang w:val="en-US"/>
                        </w:rPr>
                        <w:t xml:space="preserve">5.10 </w:t>
                      </w:r>
                    </w:p>
                  </w:txbxContent>
                </v:textbox>
              </v:rect>
              <v:rect id="_x0000_s3869" style="position:absolute;left:9998;top:4406;width:34;height:276;mso-wrap-style:none" filled="f" stroked="f">
                <v:textbox style="mso-next-textbox:#_x0000_s3869" inset="0,0,0,0">
                  <w:txbxContent>
                    <w:p w:rsidR="00362603" w:rsidRDefault="00362603" w:rsidP="003F71F2">
                      <w:r>
                        <w:rPr>
                          <w:rFonts w:ascii="Arial" w:hAnsi="Arial" w:cs="Arial"/>
                          <w:color w:val="000000"/>
                          <w:sz w:val="12"/>
                          <w:szCs w:val="12"/>
                          <w:lang w:val="en-US"/>
                        </w:rPr>
                        <w:t xml:space="preserve">     </w:t>
                      </w:r>
                    </w:p>
                  </w:txbxContent>
                </v:textbox>
              </v:rect>
              <v:rect id="_x0000_s3870" style="position:absolute;left:10160;top:4406;width:34;height:276;mso-wrap-style:none" filled="f" stroked="f">
                <v:textbox style="mso-next-textbox:#_x0000_s3870" inset="0,0,0,0">
                  <w:txbxContent>
                    <w:p w:rsidR="00362603" w:rsidRDefault="00362603" w:rsidP="003F71F2">
                      <w:r>
                        <w:rPr>
                          <w:rFonts w:ascii="Arial" w:hAnsi="Arial" w:cs="Arial"/>
                          <w:color w:val="000000"/>
                          <w:sz w:val="12"/>
                          <w:szCs w:val="12"/>
                          <w:lang w:val="en-US"/>
                        </w:rPr>
                        <w:t xml:space="preserve"> </w:t>
                      </w:r>
                    </w:p>
                  </w:txbxContent>
                </v:textbox>
              </v:rect>
              <v:rect id="_x0000_s3871" style="position:absolute;left:2373;top:4552;width:574;height:276" filled="f" stroked="f">
                <v:textbox style="mso-next-textbox:#_x0000_s3871" inset="0,0,0,0">
                  <w:txbxContent>
                    <w:p w:rsidR="00362603" w:rsidRDefault="00362603" w:rsidP="003F71F2">
                      <w:r>
                        <w:rPr>
                          <w:rFonts w:ascii="Arial" w:hAnsi="Arial" w:cs="Arial"/>
                          <w:color w:val="000000"/>
                          <w:sz w:val="12"/>
                          <w:szCs w:val="12"/>
                          <w:lang w:val="en-US"/>
                        </w:rPr>
                        <w:t>Manichitos</w:t>
                      </w:r>
                    </w:p>
                  </w:txbxContent>
                </v:textbox>
              </v:rect>
              <v:rect id="_x0000_s3872" style="position:absolute;left:3837;top:4552;width:461;height:276" filled="f" stroked="f">
                <v:textbox style="mso-next-textbox:#_x0000_s3872" inset="0,0,0,0">
                  <w:txbxContent>
                    <w:p w:rsidR="00362603" w:rsidRDefault="00362603" w:rsidP="003F71F2">
                      <w:r>
                        <w:rPr>
                          <w:rFonts w:ascii="Arial" w:hAnsi="Arial" w:cs="Arial"/>
                          <w:color w:val="000000"/>
                          <w:sz w:val="12"/>
                          <w:szCs w:val="12"/>
                          <w:lang w:val="en-US"/>
                        </w:rPr>
                        <w:t xml:space="preserve">Pailados </w:t>
                      </w:r>
                    </w:p>
                  </w:txbxContent>
                </v:textbox>
              </v:rect>
              <v:rect id="_x0000_s3873" style="position:absolute;left:5606;top:4552;width:928;height:276" filled="f" stroked="f">
                <v:textbox style="mso-next-textbox:#_x0000_s3873" inset="0,0,0,0">
                  <w:txbxContent>
                    <w:p w:rsidR="00362603" w:rsidRDefault="00362603" w:rsidP="003F71F2">
                      <w:r>
                        <w:rPr>
                          <w:rFonts w:ascii="Arial" w:hAnsi="Arial" w:cs="Arial"/>
                          <w:color w:val="000000"/>
                          <w:sz w:val="12"/>
                          <w:szCs w:val="12"/>
                          <w:lang w:val="en-US"/>
                        </w:rPr>
                        <w:t>Lista Comisariato</w:t>
                      </w:r>
                    </w:p>
                  </w:txbxContent>
                </v:textbox>
              </v:rect>
              <v:rect id="_x0000_s3874" style="position:absolute;left:6820;top:4552;width:401;height:276" filled="f" stroked="f">
                <v:textbox style="mso-next-textbox:#_x0000_s3874" inset="0,0,0,0">
                  <w:txbxContent>
                    <w:p w:rsidR="00362603" w:rsidRDefault="00362603" w:rsidP="003F71F2">
                      <w:r>
                        <w:rPr>
                          <w:rFonts w:ascii="Arial" w:hAnsi="Arial" w:cs="Arial"/>
                          <w:color w:val="000000"/>
                          <w:sz w:val="12"/>
                          <w:szCs w:val="12"/>
                          <w:lang w:val="en-US"/>
                        </w:rPr>
                        <w:t>$ 41.14</w:t>
                      </w:r>
                    </w:p>
                  </w:txbxContent>
                </v:textbox>
              </v:rect>
              <v:rect id="_x0000_s3875" style="position:absolute;left:7433;top:4552;width:301;height:276" filled="f" stroked="f">
                <v:textbox style="mso-next-textbox:#_x0000_s3875" inset="0,0,0,0">
                  <w:txbxContent>
                    <w:p w:rsidR="00362603" w:rsidRDefault="00362603" w:rsidP="003F71F2">
                      <w:r>
                        <w:rPr>
                          <w:rFonts w:ascii="Arial" w:hAnsi="Arial" w:cs="Arial"/>
                          <w:color w:val="000000"/>
                          <w:sz w:val="12"/>
                          <w:szCs w:val="12"/>
                          <w:lang w:val="en-US"/>
                        </w:rPr>
                        <w:t>7.200</w:t>
                      </w:r>
                    </w:p>
                  </w:txbxContent>
                </v:textbox>
              </v:rect>
              <v:rect id="_x0000_s3876" style="position:absolute;left:8124;top:4552;width:241;height:276" filled="f" stroked="f">
                <v:textbox style="mso-next-textbox:#_x0000_s3876" inset="0,0,0,0">
                  <w:txbxContent>
                    <w:p w:rsidR="00362603" w:rsidRDefault="00362603" w:rsidP="003F71F2">
                      <w:r>
                        <w:rPr>
                          <w:rFonts w:ascii="Arial" w:hAnsi="Arial" w:cs="Arial"/>
                          <w:color w:val="000000"/>
                          <w:sz w:val="12"/>
                          <w:szCs w:val="12"/>
                          <w:lang w:val="en-US"/>
                        </w:rPr>
                        <w:t>18%</w:t>
                      </w:r>
                    </w:p>
                  </w:txbxContent>
                </v:textbox>
              </v:rect>
              <v:rect id="_x0000_s3877" style="position:absolute;left:8778;top:4552;width:401;height:276" filled="f" stroked="f">
                <v:textbox style="mso-next-textbox:#_x0000_s3877" inset="0,0,0,0">
                  <w:txbxContent>
                    <w:p w:rsidR="00362603" w:rsidRDefault="00362603" w:rsidP="003F71F2">
                      <w:r>
                        <w:rPr>
                          <w:rFonts w:ascii="Arial" w:hAnsi="Arial" w:cs="Arial"/>
                          <w:color w:val="000000"/>
                          <w:sz w:val="12"/>
                          <w:szCs w:val="12"/>
                          <w:lang w:val="en-US"/>
                        </w:rPr>
                        <w:t>$ 33.74</w:t>
                      </w:r>
                    </w:p>
                  </w:txbxContent>
                </v:textbox>
              </v:rect>
              <v:rect id="_x0000_s3878" style="position:absolute;left:9469;top:4552;width:334;height:276" filled="f" stroked="f">
                <v:textbox style="mso-next-textbox:#_x0000_s3878" inset="0,0,0,0">
                  <w:txbxContent>
                    <w:p w:rsidR="00362603" w:rsidRDefault="00362603" w:rsidP="003F71F2">
                      <w:r>
                        <w:rPr>
                          <w:rFonts w:ascii="Arial" w:hAnsi="Arial" w:cs="Arial"/>
                          <w:color w:val="000000"/>
                          <w:sz w:val="12"/>
                          <w:szCs w:val="12"/>
                          <w:lang w:val="en-US"/>
                        </w:rPr>
                        <w:t>$ 4.69</w:t>
                      </w:r>
                    </w:p>
                  </w:txbxContent>
                </v:textbox>
              </v:rect>
              <v:rect id="_x0000_s3879" style="position:absolute;left:10162;top:4552;width:234;height:276" filled="f" stroked="f">
                <v:textbox style="mso-next-textbox:#_x0000_s3879" inset="0,0,0,0">
                  <w:txbxContent>
                    <w:p w:rsidR="00362603" w:rsidRDefault="00362603" w:rsidP="003F71F2">
                      <w:r>
                        <w:rPr>
                          <w:rFonts w:ascii="Arial" w:hAnsi="Arial" w:cs="Arial"/>
                          <w:color w:val="000000"/>
                          <w:sz w:val="12"/>
                          <w:szCs w:val="12"/>
                          <w:lang w:val="en-US"/>
                        </w:rPr>
                        <w:t xml:space="preserve">4.70 </w:t>
                      </w:r>
                    </w:p>
                  </w:txbxContent>
                </v:textbox>
              </v:rect>
              <v:rect id="_x0000_s3880" style="position:absolute;left:9998;top:4552;width:34;height:276;mso-wrap-style:none" filled="f" stroked="f">
                <v:textbox style="mso-next-textbox:#_x0000_s3880" inset="0,0,0,0">
                  <w:txbxContent>
                    <w:p w:rsidR="00362603" w:rsidRDefault="00362603" w:rsidP="003F71F2">
                      <w:r>
                        <w:rPr>
                          <w:rFonts w:ascii="Arial" w:hAnsi="Arial" w:cs="Arial"/>
                          <w:color w:val="000000"/>
                          <w:sz w:val="12"/>
                          <w:szCs w:val="12"/>
                          <w:lang w:val="en-US"/>
                        </w:rPr>
                        <w:t xml:space="preserve">     </w:t>
                      </w:r>
                    </w:p>
                  </w:txbxContent>
                </v:textbox>
              </v:rect>
              <v:rect id="_x0000_s3881" style="position:absolute;left:10160;top:4552;width:34;height:276;mso-wrap-style:none" filled="f" stroked="f">
                <v:textbox style="mso-next-textbox:#_x0000_s3881" inset="0,0,0,0">
                  <w:txbxContent>
                    <w:p w:rsidR="00362603" w:rsidRDefault="00362603" w:rsidP="003F71F2">
                      <w:r>
                        <w:rPr>
                          <w:rFonts w:ascii="Arial" w:hAnsi="Arial" w:cs="Arial"/>
                          <w:color w:val="000000"/>
                          <w:sz w:val="12"/>
                          <w:szCs w:val="12"/>
                          <w:lang w:val="en-US"/>
                        </w:rPr>
                        <w:t xml:space="preserve"> </w:t>
                      </w:r>
                    </w:p>
                  </w:txbxContent>
                </v:textbox>
              </v:rect>
              <v:rect id="_x0000_s3882" style="position:absolute;left:2373;top:4697;width:394;height:276" filled="f" stroked="f">
                <v:textbox style="mso-next-textbox:#_x0000_s3882" inset="0,0,0,0">
                  <w:txbxContent>
                    <w:p w:rsidR="00362603" w:rsidRDefault="00362603" w:rsidP="003F71F2">
                      <w:r>
                        <w:rPr>
                          <w:rFonts w:ascii="Arial" w:hAnsi="Arial" w:cs="Arial"/>
                          <w:color w:val="000000"/>
                          <w:sz w:val="12"/>
                          <w:szCs w:val="12"/>
                          <w:lang w:val="en-US"/>
                        </w:rPr>
                        <w:t>Pasitas</w:t>
                      </w:r>
                    </w:p>
                  </w:txbxContent>
                </v:textbox>
              </v:rect>
              <v:rect id="_x0000_s3883" style="position:absolute;left:3837;top:4697;width:461;height:276" filled="f" stroked="f">
                <v:textbox style="mso-next-textbox:#_x0000_s3883" inset="0,0,0,0">
                  <w:txbxContent>
                    <w:p w:rsidR="00362603" w:rsidRDefault="00362603" w:rsidP="003F71F2">
                      <w:r>
                        <w:rPr>
                          <w:rFonts w:ascii="Arial" w:hAnsi="Arial" w:cs="Arial"/>
                          <w:color w:val="000000"/>
                          <w:sz w:val="12"/>
                          <w:szCs w:val="12"/>
                          <w:lang w:val="en-US"/>
                        </w:rPr>
                        <w:t xml:space="preserve">Pailados </w:t>
                      </w:r>
                    </w:p>
                  </w:txbxContent>
                </v:textbox>
              </v:rect>
              <v:rect id="_x0000_s3884" style="position:absolute;left:5606;top:4697;width:928;height:276" filled="f" stroked="f">
                <v:textbox style="mso-next-textbox:#_x0000_s3884" inset="0,0,0,0">
                  <w:txbxContent>
                    <w:p w:rsidR="00362603" w:rsidRDefault="00362603" w:rsidP="003F71F2">
                      <w:r>
                        <w:rPr>
                          <w:rFonts w:ascii="Arial" w:hAnsi="Arial" w:cs="Arial"/>
                          <w:color w:val="000000"/>
                          <w:sz w:val="12"/>
                          <w:szCs w:val="12"/>
                          <w:lang w:val="en-US"/>
                        </w:rPr>
                        <w:t>Lista Comisariato</w:t>
                      </w:r>
                    </w:p>
                  </w:txbxContent>
                </v:textbox>
              </v:rect>
              <v:rect id="_x0000_s3885" style="position:absolute;left:6820;top:4697;width:401;height:276" filled="f" stroked="f">
                <v:textbox style="mso-next-textbox:#_x0000_s3885" inset="0,0,0,0">
                  <w:txbxContent>
                    <w:p w:rsidR="00362603" w:rsidRDefault="00362603" w:rsidP="003F71F2">
                      <w:r>
                        <w:rPr>
                          <w:rFonts w:ascii="Arial" w:hAnsi="Arial" w:cs="Arial"/>
                          <w:color w:val="000000"/>
                          <w:sz w:val="12"/>
                          <w:szCs w:val="12"/>
                          <w:lang w:val="en-US"/>
                        </w:rPr>
                        <w:t>$ 41.14</w:t>
                      </w:r>
                    </w:p>
                  </w:txbxContent>
                </v:textbox>
              </v:rect>
              <v:rect id="_x0000_s3886" style="position:absolute;left:7433;top:4697;width:301;height:276" filled="f" stroked="f">
                <v:textbox style="mso-next-textbox:#_x0000_s3886" inset="0,0,0,0">
                  <w:txbxContent>
                    <w:p w:rsidR="00362603" w:rsidRDefault="00362603" w:rsidP="003F71F2">
                      <w:r>
                        <w:rPr>
                          <w:rFonts w:ascii="Arial" w:hAnsi="Arial" w:cs="Arial"/>
                          <w:color w:val="000000"/>
                          <w:sz w:val="12"/>
                          <w:szCs w:val="12"/>
                          <w:lang w:val="en-US"/>
                        </w:rPr>
                        <w:t>7.200</w:t>
                      </w:r>
                    </w:p>
                  </w:txbxContent>
                </v:textbox>
              </v:rect>
              <v:rect id="_x0000_s3887" style="position:absolute;left:8124;top:4697;width:241;height:276" filled="f" stroked="f">
                <v:textbox style="mso-next-textbox:#_x0000_s3887" inset="0,0,0,0">
                  <w:txbxContent>
                    <w:p w:rsidR="00362603" w:rsidRDefault="00362603" w:rsidP="003F71F2">
                      <w:r>
                        <w:rPr>
                          <w:rFonts w:ascii="Arial" w:hAnsi="Arial" w:cs="Arial"/>
                          <w:color w:val="000000"/>
                          <w:sz w:val="12"/>
                          <w:szCs w:val="12"/>
                          <w:lang w:val="en-US"/>
                        </w:rPr>
                        <w:t>18%</w:t>
                      </w:r>
                    </w:p>
                  </w:txbxContent>
                </v:textbox>
              </v:rect>
              <v:rect id="_x0000_s3888" style="position:absolute;left:8778;top:4697;width:401;height:276" filled="f" stroked="f">
                <v:textbox style="mso-next-textbox:#_x0000_s3888" inset="0,0,0,0">
                  <w:txbxContent>
                    <w:p w:rsidR="00362603" w:rsidRDefault="00362603" w:rsidP="003F71F2">
                      <w:r>
                        <w:rPr>
                          <w:rFonts w:ascii="Arial" w:hAnsi="Arial" w:cs="Arial"/>
                          <w:color w:val="000000"/>
                          <w:sz w:val="12"/>
                          <w:szCs w:val="12"/>
                          <w:lang w:val="en-US"/>
                        </w:rPr>
                        <w:t>$ 33.74</w:t>
                      </w:r>
                    </w:p>
                  </w:txbxContent>
                </v:textbox>
              </v:rect>
              <v:rect id="_x0000_s3889" style="position:absolute;left:9469;top:4697;width:334;height:276" filled="f" stroked="f">
                <v:textbox style="mso-next-textbox:#_x0000_s3889" inset="0,0,0,0">
                  <w:txbxContent>
                    <w:p w:rsidR="00362603" w:rsidRDefault="00362603" w:rsidP="003F71F2">
                      <w:r>
                        <w:rPr>
                          <w:rFonts w:ascii="Arial" w:hAnsi="Arial" w:cs="Arial"/>
                          <w:color w:val="000000"/>
                          <w:sz w:val="12"/>
                          <w:szCs w:val="12"/>
                          <w:lang w:val="en-US"/>
                        </w:rPr>
                        <w:t>$ 4.69</w:t>
                      </w:r>
                    </w:p>
                  </w:txbxContent>
                </v:textbox>
              </v:rect>
              <v:rect id="_x0000_s3890" style="position:absolute;left:10162;top:4697;width:234;height:276" filled="f" stroked="f">
                <v:textbox style="mso-next-textbox:#_x0000_s3890" inset="0,0,0,0">
                  <w:txbxContent>
                    <w:p w:rsidR="00362603" w:rsidRDefault="00362603" w:rsidP="003F71F2">
                      <w:r>
                        <w:rPr>
                          <w:rFonts w:ascii="Arial" w:hAnsi="Arial" w:cs="Arial"/>
                          <w:color w:val="000000"/>
                          <w:sz w:val="12"/>
                          <w:szCs w:val="12"/>
                          <w:lang w:val="en-US"/>
                        </w:rPr>
                        <w:t xml:space="preserve">4.70 </w:t>
                      </w:r>
                    </w:p>
                  </w:txbxContent>
                </v:textbox>
              </v:rect>
            </v:group>
            <v:rect id="_x0000_s3891" style="position:absolute;left:9998;top:4697;width:34;height:276;mso-wrap-style:none" filled="f" stroked="f">
              <v:textbox style="mso-next-textbox:#_x0000_s3891;mso-fit-shape-to-text:t" inset="0,0,0,0">
                <w:txbxContent>
                  <w:p w:rsidR="00362603" w:rsidRDefault="00362603" w:rsidP="003F71F2">
                    <w:r>
                      <w:rPr>
                        <w:rFonts w:ascii="Arial" w:hAnsi="Arial" w:cs="Arial"/>
                        <w:color w:val="000000"/>
                        <w:sz w:val="12"/>
                        <w:szCs w:val="12"/>
                        <w:lang w:val="en-US"/>
                      </w:rPr>
                      <w:t xml:space="preserve">     </w:t>
                    </w:r>
                  </w:p>
                </w:txbxContent>
              </v:textbox>
            </v:rect>
            <v:rect id="_x0000_s3892" style="position:absolute;left:10160;top:4697;width:34;height:276;mso-wrap-style:none" filled="f" stroked="f">
              <v:textbox style="mso-next-textbox:#_x0000_s3892;mso-fit-shape-to-text:t" inset="0,0,0,0">
                <w:txbxContent>
                  <w:p w:rsidR="00362603" w:rsidRDefault="00362603" w:rsidP="003F71F2">
                    <w:r>
                      <w:rPr>
                        <w:rFonts w:ascii="Arial" w:hAnsi="Arial" w:cs="Arial"/>
                        <w:color w:val="000000"/>
                        <w:sz w:val="12"/>
                        <w:szCs w:val="12"/>
                        <w:lang w:val="en-US"/>
                      </w:rPr>
                      <w:t xml:space="preserve"> </w:t>
                    </w:r>
                  </w:p>
                </w:txbxContent>
              </v:textbox>
            </v:rect>
            <v:rect id="_x0000_s3893" style="position:absolute;left:2373;top:4842;width:681;height:138;mso-wrap-style:none" filled="f" stroked="f">
              <v:textbox style="mso-next-textbox:#_x0000_s3893;mso-fit-shape-to-text:t" inset="0,0,0,0">
                <w:txbxContent>
                  <w:p w:rsidR="00362603" w:rsidRDefault="00362603" w:rsidP="003F71F2">
                    <w:smartTag w:uri="urn:schemas-microsoft-com:office:smarttags" w:element="place">
                      <w:smartTag w:uri="urn:schemas-microsoft-com:office:smarttags" w:element="City">
                        <w:r>
                          <w:rPr>
                            <w:rFonts w:ascii="Arial" w:hAnsi="Arial" w:cs="Arial"/>
                            <w:color w:val="000000"/>
                            <w:sz w:val="12"/>
                            <w:szCs w:val="12"/>
                            <w:lang w:val="en-US"/>
                          </w:rPr>
                          <w:t>Cocoa</w:t>
                        </w:r>
                      </w:smartTag>
                    </w:smartTag>
                    <w:r>
                      <w:rPr>
                        <w:rFonts w:ascii="Arial" w:hAnsi="Arial" w:cs="Arial"/>
                        <w:color w:val="000000"/>
                        <w:sz w:val="12"/>
                        <w:szCs w:val="12"/>
                        <w:lang w:val="en-US"/>
                      </w:rPr>
                      <w:t xml:space="preserve"> 20 Gr</w:t>
                    </w:r>
                  </w:p>
                </w:txbxContent>
              </v:textbox>
            </v:rect>
            <v:rect id="_x0000_s3894" style="position:absolute;left:3837;top:4842;width:347;height:138;mso-wrap-style:none" filled="f" stroked="f">
              <v:textbox style="mso-next-textbox:#_x0000_s3894;mso-fit-shape-to-text:t" inset="0,0,0,0">
                <w:txbxContent>
                  <w:p w:rsidR="00362603" w:rsidRDefault="00362603" w:rsidP="003F71F2">
                    <w:r>
                      <w:rPr>
                        <w:rFonts w:ascii="Arial" w:hAnsi="Arial" w:cs="Arial"/>
                        <w:color w:val="000000"/>
                        <w:sz w:val="12"/>
                        <w:szCs w:val="12"/>
                        <w:lang w:val="en-US"/>
                      </w:rPr>
                      <w:t>RRRR</w:t>
                    </w:r>
                  </w:p>
                </w:txbxContent>
              </v:textbox>
            </v:rect>
            <v:rect id="_x0000_s3895" style="position:absolute;left:5606;top:4842;width:1054;height:138;mso-wrap-style:none" filled="f" stroked="f">
              <v:textbox style="mso-next-textbox:#_x0000_s3895;mso-fit-shape-to-text:t" inset="0,0,0,0">
                <w:txbxContent>
                  <w:p w:rsidR="00362603" w:rsidRDefault="00362603" w:rsidP="003F71F2">
                    <w:r>
                      <w:rPr>
                        <w:rFonts w:ascii="Arial" w:hAnsi="Arial" w:cs="Arial"/>
                        <w:color w:val="000000"/>
                        <w:sz w:val="12"/>
                        <w:szCs w:val="12"/>
                        <w:lang w:val="en-US"/>
                      </w:rPr>
                      <w:t>Listas a Distribuidor</w:t>
                    </w:r>
                  </w:p>
                </w:txbxContent>
              </v:textbox>
            </v:rect>
            <v:rect id="_x0000_s3896" style="position:absolute;left:6820;top:4842;width:401;height:138;mso-wrap-style:none" filled="f" stroked="f">
              <v:textbox style="mso-next-textbox:#_x0000_s3896;mso-fit-shape-to-text:t" inset="0,0,0,0">
                <w:txbxContent>
                  <w:p w:rsidR="00362603" w:rsidRDefault="00362603" w:rsidP="003F71F2">
                    <w:r>
                      <w:rPr>
                        <w:rFonts w:ascii="Arial" w:hAnsi="Arial" w:cs="Arial"/>
                        <w:color w:val="000000"/>
                        <w:sz w:val="12"/>
                        <w:szCs w:val="12"/>
                        <w:lang w:val="en-US"/>
                      </w:rPr>
                      <w:t>$ 38.27</w:t>
                    </w:r>
                  </w:p>
                </w:txbxContent>
              </v:textbox>
            </v:rect>
            <v:rect id="_x0000_s3897" style="position:absolute;left:7401;top:4842;width:368;height:138;mso-wrap-style:none" filled="f" stroked="f">
              <v:textbox style="mso-next-textbox:#_x0000_s3897;mso-fit-shape-to-text:t" inset="0,0,0,0">
                <w:txbxContent>
                  <w:p w:rsidR="00362603" w:rsidRDefault="00362603" w:rsidP="003F71F2">
                    <w:r>
                      <w:rPr>
                        <w:rFonts w:ascii="Arial" w:hAnsi="Arial" w:cs="Arial"/>
                        <w:color w:val="000000"/>
                        <w:sz w:val="12"/>
                        <w:szCs w:val="12"/>
                        <w:lang w:val="en-US"/>
                      </w:rPr>
                      <w:t>15.000</w:t>
                    </w:r>
                  </w:p>
                </w:txbxContent>
              </v:textbox>
            </v:rect>
            <v:rect id="_x0000_s3898" style="position:absolute;left:8124;top:4842;width:241;height:138;mso-wrap-style:none" filled="f" stroked="f">
              <v:textbox style="mso-next-textbox:#_x0000_s3898;mso-fit-shape-to-text:t" inset="0,0,0,0">
                <w:txbxContent>
                  <w:p w:rsidR="00362603" w:rsidRDefault="00362603" w:rsidP="003F71F2">
                    <w:r>
                      <w:rPr>
                        <w:rFonts w:ascii="Arial" w:hAnsi="Arial" w:cs="Arial"/>
                        <w:color w:val="000000"/>
                        <w:sz w:val="12"/>
                        <w:szCs w:val="12"/>
                        <w:lang w:val="en-US"/>
                      </w:rPr>
                      <w:t>18%</w:t>
                    </w:r>
                  </w:p>
                </w:txbxContent>
              </v:textbox>
            </v:rect>
            <v:rect id="_x0000_s3899" style="position:absolute;left:8778;top:4842;width:401;height:138;mso-wrap-style:none" filled="f" stroked="f">
              <v:textbox style="mso-next-textbox:#_x0000_s3899;mso-fit-shape-to-text:t" inset="0,0,0,0">
                <w:txbxContent>
                  <w:p w:rsidR="00362603" w:rsidRDefault="00362603" w:rsidP="003F71F2">
                    <w:r>
                      <w:rPr>
                        <w:rFonts w:ascii="Arial" w:hAnsi="Arial" w:cs="Arial"/>
                        <w:color w:val="000000"/>
                        <w:sz w:val="12"/>
                        <w:szCs w:val="12"/>
                        <w:lang w:val="en-US"/>
                      </w:rPr>
                      <w:t>$ 31.38</w:t>
                    </w:r>
                  </w:p>
                </w:txbxContent>
              </v:textbox>
            </v:rect>
            <v:rect id="_x0000_s3900" style="position:absolute;left:9469;top:4842;width:334;height:138;mso-wrap-style:none" filled="f" stroked="f">
              <v:textbox style="mso-next-textbox:#_x0000_s3900;mso-fit-shape-to-text:t" inset="0,0,0,0">
                <w:txbxContent>
                  <w:p w:rsidR="00362603" w:rsidRDefault="00362603" w:rsidP="003F71F2">
                    <w:r>
                      <w:rPr>
                        <w:rFonts w:ascii="Arial" w:hAnsi="Arial" w:cs="Arial"/>
                        <w:color w:val="000000"/>
                        <w:sz w:val="12"/>
                        <w:szCs w:val="12"/>
                        <w:lang w:val="en-US"/>
                      </w:rPr>
                      <w:t>$ 2.09</w:t>
                    </w:r>
                  </w:p>
                </w:txbxContent>
              </v:textbox>
            </v:rect>
            <v:rect id="_x0000_s3901" style="position:absolute;left:10162;top:4842;width:234;height:138;mso-wrap-style:none" filled="f" stroked="f">
              <v:textbox style="mso-next-textbox:#_x0000_s3901;mso-fit-shape-to-text:t" inset="0,0,0,0">
                <w:txbxContent>
                  <w:p w:rsidR="00362603" w:rsidRDefault="00362603" w:rsidP="003F71F2">
                    <w:r>
                      <w:rPr>
                        <w:rFonts w:ascii="Arial" w:hAnsi="Arial" w:cs="Arial"/>
                        <w:color w:val="000000"/>
                        <w:sz w:val="12"/>
                        <w:szCs w:val="12"/>
                        <w:lang w:val="en-US"/>
                      </w:rPr>
                      <w:t xml:space="preserve">2.09 </w:t>
                    </w:r>
                  </w:p>
                </w:txbxContent>
              </v:textbox>
            </v:rect>
            <v:rect id="_x0000_s3902" style="position:absolute;left:9998;top:4842;width:34;height:276;mso-wrap-style:none" filled="f" stroked="f">
              <v:textbox style="mso-next-textbox:#_x0000_s3902;mso-fit-shape-to-text:t" inset="0,0,0,0">
                <w:txbxContent>
                  <w:p w:rsidR="00362603" w:rsidRDefault="00362603" w:rsidP="003F71F2">
                    <w:r>
                      <w:rPr>
                        <w:rFonts w:ascii="Arial" w:hAnsi="Arial" w:cs="Arial"/>
                        <w:color w:val="000000"/>
                        <w:sz w:val="12"/>
                        <w:szCs w:val="12"/>
                        <w:lang w:val="en-US"/>
                      </w:rPr>
                      <w:t xml:space="preserve">     </w:t>
                    </w:r>
                  </w:p>
                </w:txbxContent>
              </v:textbox>
            </v:rect>
            <v:rect id="_x0000_s3903" style="position:absolute;left:10160;top:4842;width:34;height:276;mso-wrap-style:none" filled="f" stroked="f">
              <v:textbox style="mso-next-textbox:#_x0000_s3903;mso-fit-shape-to-text:t" inset="0,0,0,0">
                <w:txbxContent>
                  <w:p w:rsidR="00362603" w:rsidRDefault="00362603" w:rsidP="003F71F2">
                    <w:r>
                      <w:rPr>
                        <w:rFonts w:ascii="Arial" w:hAnsi="Arial" w:cs="Arial"/>
                        <w:color w:val="000000"/>
                        <w:sz w:val="12"/>
                        <w:szCs w:val="12"/>
                        <w:lang w:val="en-US"/>
                      </w:rPr>
                      <w:t xml:space="preserve"> </w:t>
                    </w:r>
                  </w:p>
                </w:txbxContent>
              </v:textbox>
            </v:rect>
            <v:rect id="_x0000_s3904" style="position:absolute;left:2373;top:4987;width:748;height:138;mso-wrap-style:none" filled="f" stroked="f">
              <v:textbox style="mso-next-textbox:#_x0000_s3904;mso-fit-shape-to-text:t" inset="0,0,0,0">
                <w:txbxContent>
                  <w:p w:rsidR="00362603" w:rsidRDefault="00362603" w:rsidP="003F71F2">
                    <w:smartTag w:uri="urn:schemas-microsoft-com:office:smarttags" w:element="place">
                      <w:smartTag w:uri="urn:schemas-microsoft-com:office:smarttags" w:element="City">
                        <w:r>
                          <w:rPr>
                            <w:rFonts w:ascii="Arial" w:hAnsi="Arial" w:cs="Arial"/>
                            <w:color w:val="000000"/>
                            <w:sz w:val="12"/>
                            <w:szCs w:val="12"/>
                            <w:lang w:val="en-US"/>
                          </w:rPr>
                          <w:t>Cocoa</w:t>
                        </w:r>
                      </w:smartTag>
                    </w:smartTag>
                    <w:r>
                      <w:rPr>
                        <w:rFonts w:ascii="Arial" w:hAnsi="Arial" w:cs="Arial"/>
                        <w:color w:val="000000"/>
                        <w:sz w:val="12"/>
                        <w:szCs w:val="12"/>
                        <w:lang w:val="en-US"/>
                      </w:rPr>
                      <w:t xml:space="preserve"> 200 Gr</w:t>
                    </w:r>
                  </w:p>
                </w:txbxContent>
              </v:textbox>
            </v:rect>
            <v:rect id="_x0000_s3905" style="position:absolute;left:3837;top:4987;width:347;height:138;mso-wrap-style:none" filled="f" stroked="f">
              <v:textbox style="mso-next-textbox:#_x0000_s3905;mso-fit-shape-to-text:t" inset="0,0,0,0">
                <w:txbxContent>
                  <w:p w:rsidR="00362603" w:rsidRDefault="00362603" w:rsidP="003F71F2">
                    <w:r>
                      <w:rPr>
                        <w:rFonts w:ascii="Arial" w:hAnsi="Arial" w:cs="Arial"/>
                        <w:color w:val="000000"/>
                        <w:sz w:val="12"/>
                        <w:szCs w:val="12"/>
                        <w:lang w:val="en-US"/>
                      </w:rPr>
                      <w:t>RRRR</w:t>
                    </w:r>
                  </w:p>
                </w:txbxContent>
              </v:textbox>
            </v:rect>
            <v:rect id="_x0000_s3906" style="position:absolute;left:5606;top:4987;width:1054;height:138;mso-wrap-style:none" filled="f" stroked="f">
              <v:textbox style="mso-next-textbox:#_x0000_s3906;mso-fit-shape-to-text:t" inset="0,0,0,0">
                <w:txbxContent>
                  <w:p w:rsidR="00362603" w:rsidRDefault="00362603" w:rsidP="003F71F2">
                    <w:r>
                      <w:rPr>
                        <w:rFonts w:ascii="Arial" w:hAnsi="Arial" w:cs="Arial"/>
                        <w:color w:val="000000"/>
                        <w:sz w:val="12"/>
                        <w:szCs w:val="12"/>
                        <w:lang w:val="en-US"/>
                      </w:rPr>
                      <w:t>Listas a Distribuidor</w:t>
                    </w:r>
                  </w:p>
                </w:txbxContent>
              </v:textbox>
            </v:rect>
            <v:rect id="_x0000_s3907" style="position:absolute;left:6820;top:4987;width:401;height:138;mso-wrap-style:none" filled="f" stroked="f">
              <v:textbox style="mso-next-textbox:#_x0000_s3907;mso-fit-shape-to-text:t" inset="0,0,0,0">
                <w:txbxContent>
                  <w:p w:rsidR="00362603" w:rsidRDefault="00362603" w:rsidP="003F71F2">
                    <w:r>
                      <w:rPr>
                        <w:rFonts w:ascii="Arial" w:hAnsi="Arial" w:cs="Arial"/>
                        <w:color w:val="000000"/>
                        <w:sz w:val="12"/>
                        <w:szCs w:val="12"/>
                        <w:lang w:val="en-US"/>
                      </w:rPr>
                      <w:t>$ 15.30</w:t>
                    </w:r>
                  </w:p>
                </w:txbxContent>
              </v:textbox>
            </v:rect>
            <v:rect id="_x0000_s3908" style="position:absolute;left:7433;top:4987;width:301;height:138;mso-wrap-style:none" filled="f" stroked="f">
              <v:textbox style="mso-next-textbox:#_x0000_s3908;mso-fit-shape-to-text:t" inset="0,0,0,0">
                <w:txbxContent>
                  <w:p w:rsidR="00362603" w:rsidRDefault="00362603" w:rsidP="003F71F2">
                    <w:r>
                      <w:rPr>
                        <w:rFonts w:ascii="Arial" w:hAnsi="Arial" w:cs="Arial"/>
                        <w:color w:val="000000"/>
                        <w:sz w:val="12"/>
                        <w:szCs w:val="12"/>
                        <w:lang w:val="en-US"/>
                      </w:rPr>
                      <w:t>8.000</w:t>
                    </w:r>
                  </w:p>
                </w:txbxContent>
              </v:textbox>
            </v:rect>
            <v:rect id="_x0000_s3909" style="position:absolute;left:8124;top:4987;width:241;height:138;mso-wrap-style:none" filled="f" stroked="f">
              <v:textbox style="mso-next-textbox:#_x0000_s3909;mso-fit-shape-to-text:t" inset="0,0,0,0">
                <w:txbxContent>
                  <w:p w:rsidR="00362603" w:rsidRDefault="00362603" w:rsidP="003F71F2">
                    <w:r>
                      <w:rPr>
                        <w:rFonts w:ascii="Arial" w:hAnsi="Arial" w:cs="Arial"/>
                        <w:color w:val="000000"/>
                        <w:sz w:val="12"/>
                        <w:szCs w:val="12"/>
                        <w:lang w:val="en-US"/>
                      </w:rPr>
                      <w:t>18%</w:t>
                    </w:r>
                  </w:p>
                </w:txbxContent>
              </v:textbox>
            </v:rect>
            <v:rect id="_x0000_s3910" style="position:absolute;left:8778;top:4987;width:401;height:138;mso-wrap-style:none" filled="f" stroked="f">
              <v:textbox style="mso-next-textbox:#_x0000_s3910;mso-fit-shape-to-text:t" inset="0,0,0,0">
                <w:txbxContent>
                  <w:p w:rsidR="00362603" w:rsidRDefault="00362603" w:rsidP="003F71F2">
                    <w:r>
                      <w:rPr>
                        <w:rFonts w:ascii="Arial" w:hAnsi="Arial" w:cs="Arial"/>
                        <w:color w:val="000000"/>
                        <w:sz w:val="12"/>
                        <w:szCs w:val="12"/>
                        <w:lang w:val="en-US"/>
                      </w:rPr>
                      <w:t>$ 12.55</w:t>
                    </w:r>
                  </w:p>
                </w:txbxContent>
              </v:textbox>
            </v:rect>
            <v:rect id="_x0000_s3911" style="position:absolute;left:9469;top:4987;width:334;height:138;mso-wrap-style:none" filled="f" stroked="f">
              <v:textbox style="mso-next-textbox:#_x0000_s3911;mso-fit-shape-to-text:t" inset="0,0,0,0">
                <w:txbxContent>
                  <w:p w:rsidR="00362603" w:rsidRDefault="00362603" w:rsidP="003F71F2">
                    <w:r>
                      <w:rPr>
                        <w:rFonts w:ascii="Arial" w:hAnsi="Arial" w:cs="Arial"/>
                        <w:color w:val="000000"/>
                        <w:sz w:val="12"/>
                        <w:szCs w:val="12"/>
                        <w:lang w:val="en-US"/>
                      </w:rPr>
                      <w:t>$ 1.57</w:t>
                    </w:r>
                  </w:p>
                </w:txbxContent>
              </v:textbox>
            </v:rect>
            <v:rect id="_x0000_s3912" style="position:absolute;left:10162;top:4987;width:234;height:138;mso-wrap-style:none" filled="f" stroked="f">
              <v:textbox style="mso-next-textbox:#_x0000_s3912;mso-fit-shape-to-text:t" inset="0,0,0,0">
                <w:txbxContent>
                  <w:p w:rsidR="00362603" w:rsidRDefault="00362603" w:rsidP="003F71F2">
                    <w:r>
                      <w:rPr>
                        <w:rFonts w:ascii="Arial" w:hAnsi="Arial" w:cs="Arial"/>
                        <w:color w:val="000000"/>
                        <w:sz w:val="12"/>
                        <w:szCs w:val="12"/>
                        <w:lang w:val="en-US"/>
                      </w:rPr>
                      <w:t xml:space="preserve">1.57 </w:t>
                    </w:r>
                  </w:p>
                </w:txbxContent>
              </v:textbox>
            </v:rect>
            <v:rect id="_x0000_s3913" style="position:absolute;left:9998;top:4987;width:34;height:276;mso-wrap-style:none" filled="f" stroked="f">
              <v:textbox style="mso-next-textbox:#_x0000_s3913;mso-fit-shape-to-text:t" inset="0,0,0,0">
                <w:txbxContent>
                  <w:p w:rsidR="00362603" w:rsidRDefault="00362603" w:rsidP="003F71F2">
                    <w:r>
                      <w:rPr>
                        <w:rFonts w:ascii="Arial" w:hAnsi="Arial" w:cs="Arial"/>
                        <w:color w:val="000000"/>
                        <w:sz w:val="12"/>
                        <w:szCs w:val="12"/>
                        <w:lang w:val="en-US"/>
                      </w:rPr>
                      <w:t xml:space="preserve">     </w:t>
                    </w:r>
                  </w:p>
                </w:txbxContent>
              </v:textbox>
            </v:rect>
            <v:rect id="_x0000_s3914" style="position:absolute;left:10160;top:4987;width:34;height:276;mso-wrap-style:none" filled="f" stroked="f">
              <v:textbox style="mso-next-textbox:#_x0000_s3914;mso-fit-shape-to-text:t" inset="0,0,0,0">
                <w:txbxContent>
                  <w:p w:rsidR="00362603" w:rsidRDefault="00362603" w:rsidP="003F71F2">
                    <w:r>
                      <w:rPr>
                        <w:rFonts w:ascii="Arial" w:hAnsi="Arial" w:cs="Arial"/>
                        <w:color w:val="000000"/>
                        <w:sz w:val="12"/>
                        <w:szCs w:val="12"/>
                        <w:lang w:val="en-US"/>
                      </w:rPr>
                      <w:t xml:space="preserve"> </w:t>
                    </w:r>
                  </w:p>
                </w:txbxContent>
              </v:textbox>
            </v:rect>
            <v:rect id="_x0000_s3915" style="position:absolute;left:2373;top:5132;width:748;height:138;mso-wrap-style:none" filled="f" stroked="f">
              <v:textbox style="mso-next-textbox:#_x0000_s3915;mso-fit-shape-to-text:t" inset="0,0,0,0">
                <w:txbxContent>
                  <w:p w:rsidR="00362603" w:rsidRDefault="00362603" w:rsidP="003F71F2">
                    <w:smartTag w:uri="urn:schemas-microsoft-com:office:smarttags" w:element="place">
                      <w:smartTag w:uri="urn:schemas-microsoft-com:office:smarttags" w:element="City">
                        <w:r>
                          <w:rPr>
                            <w:rFonts w:ascii="Arial" w:hAnsi="Arial" w:cs="Arial"/>
                            <w:color w:val="000000"/>
                            <w:sz w:val="12"/>
                            <w:szCs w:val="12"/>
                            <w:lang w:val="en-US"/>
                          </w:rPr>
                          <w:t>Cocoa</w:t>
                        </w:r>
                      </w:smartTag>
                    </w:smartTag>
                    <w:r>
                      <w:rPr>
                        <w:rFonts w:ascii="Arial" w:hAnsi="Arial" w:cs="Arial"/>
                        <w:color w:val="000000"/>
                        <w:sz w:val="12"/>
                        <w:szCs w:val="12"/>
                        <w:lang w:val="en-US"/>
                      </w:rPr>
                      <w:t xml:space="preserve"> 500 Gr</w:t>
                    </w:r>
                  </w:p>
                </w:txbxContent>
              </v:textbox>
            </v:rect>
            <v:rect id="_x0000_s3916" style="position:absolute;left:3837;top:5132;width:347;height:138;mso-wrap-style:none" filled="f" stroked="f">
              <v:textbox style="mso-next-textbox:#_x0000_s3916;mso-fit-shape-to-text:t" inset="0,0,0,0">
                <w:txbxContent>
                  <w:p w:rsidR="00362603" w:rsidRDefault="00362603" w:rsidP="003F71F2">
                    <w:r>
                      <w:rPr>
                        <w:rFonts w:ascii="Arial" w:hAnsi="Arial" w:cs="Arial"/>
                        <w:color w:val="000000"/>
                        <w:sz w:val="12"/>
                        <w:szCs w:val="12"/>
                        <w:lang w:val="en-US"/>
                      </w:rPr>
                      <w:t>RRRR</w:t>
                    </w:r>
                  </w:p>
                </w:txbxContent>
              </v:textbox>
            </v:rect>
            <v:rect id="_x0000_s3917" style="position:absolute;left:5606;top:5132;width:1054;height:138;mso-wrap-style:none" filled="f" stroked="f">
              <v:textbox style="mso-next-textbox:#_x0000_s3917;mso-fit-shape-to-text:t" inset="0,0,0,0">
                <w:txbxContent>
                  <w:p w:rsidR="00362603" w:rsidRDefault="00362603" w:rsidP="003F71F2">
                    <w:r>
                      <w:rPr>
                        <w:rFonts w:ascii="Arial" w:hAnsi="Arial" w:cs="Arial"/>
                        <w:color w:val="000000"/>
                        <w:sz w:val="12"/>
                        <w:szCs w:val="12"/>
                        <w:lang w:val="en-US"/>
                      </w:rPr>
                      <w:t>Listas a Distribuidor</w:t>
                    </w:r>
                  </w:p>
                </w:txbxContent>
              </v:textbox>
            </v:rect>
            <v:rect id="_x0000_s3918" style="position:absolute;left:6820;top:5132;width:401;height:138;mso-wrap-style:none" filled="f" stroked="f">
              <v:textbox style="mso-next-textbox:#_x0000_s3918;mso-fit-shape-to-text:t" inset="0,0,0,0">
                <w:txbxContent>
                  <w:p w:rsidR="00362603" w:rsidRDefault="00362603" w:rsidP="003F71F2">
                    <w:r>
                      <w:rPr>
                        <w:rFonts w:ascii="Arial" w:hAnsi="Arial" w:cs="Arial"/>
                        <w:color w:val="000000"/>
                        <w:sz w:val="12"/>
                        <w:szCs w:val="12"/>
                        <w:lang w:val="en-US"/>
                      </w:rPr>
                      <w:t>$ 22.20</w:t>
                    </w:r>
                  </w:p>
                </w:txbxContent>
              </v:textbox>
            </v:rect>
            <v:rect id="_x0000_s3919" style="position:absolute;left:7401;top:5132;width:368;height:138;mso-wrap-style:none" filled="f" stroked="f">
              <v:textbox style="mso-next-textbox:#_x0000_s3919;mso-fit-shape-to-text:t" inset="0,0,0,0">
                <w:txbxContent>
                  <w:p w:rsidR="00362603" w:rsidRDefault="00362603" w:rsidP="003F71F2">
                    <w:r>
                      <w:rPr>
                        <w:rFonts w:ascii="Arial" w:hAnsi="Arial" w:cs="Arial"/>
                        <w:color w:val="000000"/>
                        <w:sz w:val="12"/>
                        <w:szCs w:val="12"/>
                        <w:lang w:val="en-US"/>
                      </w:rPr>
                      <w:t>12.000</w:t>
                    </w:r>
                  </w:p>
                </w:txbxContent>
              </v:textbox>
            </v:rect>
            <v:rect id="_x0000_s3920" style="position:absolute;left:8124;top:5132;width:241;height:138;mso-wrap-style:none" filled="f" stroked="f">
              <v:textbox style="mso-next-textbox:#_x0000_s3920;mso-fit-shape-to-text:t" inset="0,0,0,0">
                <w:txbxContent>
                  <w:p w:rsidR="00362603" w:rsidRDefault="00362603" w:rsidP="003F71F2">
                    <w:r>
                      <w:rPr>
                        <w:rFonts w:ascii="Arial" w:hAnsi="Arial" w:cs="Arial"/>
                        <w:color w:val="000000"/>
                        <w:sz w:val="12"/>
                        <w:szCs w:val="12"/>
                        <w:lang w:val="en-US"/>
                      </w:rPr>
                      <w:t>18%</w:t>
                    </w:r>
                  </w:p>
                </w:txbxContent>
              </v:textbox>
            </v:rect>
            <v:rect id="_x0000_s3921" style="position:absolute;left:8778;top:5132;width:401;height:138;mso-wrap-style:none" filled="f" stroked="f">
              <v:textbox style="mso-next-textbox:#_x0000_s3921;mso-fit-shape-to-text:t" inset="0,0,0,0">
                <w:txbxContent>
                  <w:p w:rsidR="00362603" w:rsidRDefault="00362603" w:rsidP="003F71F2">
                    <w:r>
                      <w:rPr>
                        <w:rFonts w:ascii="Arial" w:hAnsi="Arial" w:cs="Arial"/>
                        <w:color w:val="000000"/>
                        <w:sz w:val="12"/>
                        <w:szCs w:val="12"/>
                        <w:lang w:val="en-US"/>
                      </w:rPr>
                      <w:t>$ 18.20</w:t>
                    </w:r>
                  </w:p>
                </w:txbxContent>
              </v:textbox>
            </v:rect>
            <v:rect id="_x0000_s3922" style="position:absolute;left:9469;top:5132;width:334;height:138;mso-wrap-style:none" filled="f" stroked="f">
              <v:textbox style="mso-next-textbox:#_x0000_s3922;mso-fit-shape-to-text:t" inset="0,0,0,0">
                <w:txbxContent>
                  <w:p w:rsidR="00362603" w:rsidRDefault="00362603" w:rsidP="003F71F2">
                    <w:r>
                      <w:rPr>
                        <w:rFonts w:ascii="Arial" w:hAnsi="Arial" w:cs="Arial"/>
                        <w:color w:val="000000"/>
                        <w:sz w:val="12"/>
                        <w:szCs w:val="12"/>
                        <w:lang w:val="en-US"/>
                      </w:rPr>
                      <w:t>$ 1.52</w:t>
                    </w:r>
                  </w:p>
                </w:txbxContent>
              </v:textbox>
            </v:rect>
            <v:rect id="_x0000_s3923" style="position:absolute;left:10162;top:5132;width:234;height:138;mso-wrap-style:none" filled="f" stroked="f">
              <v:textbox style="mso-next-textbox:#_x0000_s3923;mso-fit-shape-to-text:t" inset="0,0,0,0">
                <w:txbxContent>
                  <w:p w:rsidR="00362603" w:rsidRDefault="00362603" w:rsidP="003F71F2">
                    <w:r>
                      <w:rPr>
                        <w:rFonts w:ascii="Arial" w:hAnsi="Arial" w:cs="Arial"/>
                        <w:color w:val="000000"/>
                        <w:sz w:val="12"/>
                        <w:szCs w:val="12"/>
                        <w:lang w:val="en-US"/>
                      </w:rPr>
                      <w:t xml:space="preserve">1.52 </w:t>
                    </w:r>
                  </w:p>
                </w:txbxContent>
              </v:textbox>
            </v:rect>
            <v:rect id="_x0000_s3924" style="position:absolute;left:9998;top:5132;width:34;height:276;mso-wrap-style:none" filled="f" stroked="f">
              <v:textbox style="mso-next-textbox:#_x0000_s3924;mso-fit-shape-to-text:t" inset="0,0,0,0">
                <w:txbxContent>
                  <w:p w:rsidR="00362603" w:rsidRDefault="00362603" w:rsidP="003F71F2">
                    <w:r>
                      <w:rPr>
                        <w:rFonts w:ascii="Arial" w:hAnsi="Arial" w:cs="Arial"/>
                        <w:color w:val="000000"/>
                        <w:sz w:val="12"/>
                        <w:szCs w:val="12"/>
                        <w:lang w:val="en-US"/>
                      </w:rPr>
                      <w:t xml:space="preserve">     </w:t>
                    </w:r>
                  </w:p>
                </w:txbxContent>
              </v:textbox>
            </v:rect>
            <v:rect id="_x0000_s3925" style="position:absolute;left:10160;top:5132;width:34;height:276;mso-wrap-style:none" filled="f" stroked="f">
              <v:textbox style="mso-next-textbox:#_x0000_s3925;mso-fit-shape-to-text:t" inset="0,0,0,0">
                <w:txbxContent>
                  <w:p w:rsidR="00362603" w:rsidRDefault="00362603" w:rsidP="003F71F2">
                    <w:r>
                      <w:rPr>
                        <w:rFonts w:ascii="Arial" w:hAnsi="Arial" w:cs="Arial"/>
                        <w:color w:val="000000"/>
                        <w:sz w:val="12"/>
                        <w:szCs w:val="12"/>
                        <w:lang w:val="en-US"/>
                      </w:rPr>
                      <w:t xml:space="preserve"> </w:t>
                    </w:r>
                  </w:p>
                </w:txbxContent>
              </v:textbox>
            </v:rect>
            <v:rect id="_x0000_s3926" style="position:absolute;left:2373;top:5277;width:361;height:138;mso-wrap-style:none" filled="f" stroked="f">
              <v:textbox style="mso-next-textbox:#_x0000_s3926;mso-fit-shape-to-text:t" inset="0,0,0,0">
                <w:txbxContent>
                  <w:p w:rsidR="00362603" w:rsidRDefault="00362603" w:rsidP="003F71F2">
                    <w:r>
                      <w:rPr>
                        <w:rFonts w:ascii="Arial" w:hAnsi="Arial" w:cs="Arial"/>
                        <w:color w:val="000000"/>
                        <w:sz w:val="12"/>
                        <w:szCs w:val="12"/>
                        <w:lang w:val="en-US"/>
                      </w:rPr>
                      <w:t>Fideos</w:t>
                    </w:r>
                  </w:p>
                </w:txbxContent>
              </v:textbox>
            </v:rect>
            <v:rect id="_x0000_s3927" style="position:absolute;left:3837;top:5277;width:568;height:138;mso-wrap-style:none" filled="f" stroked="f">
              <v:textbox style="mso-next-textbox:#_x0000_s3927;mso-fit-shape-to-text:t" inset="0,0,0,0">
                <w:txbxContent>
                  <w:p w:rsidR="00362603" w:rsidRDefault="00362603" w:rsidP="003F71F2">
                    <w:r>
                      <w:rPr>
                        <w:rFonts w:ascii="Arial" w:hAnsi="Arial" w:cs="Arial"/>
                        <w:color w:val="000000"/>
                        <w:sz w:val="12"/>
                        <w:szCs w:val="12"/>
                        <w:lang w:val="en-US"/>
                      </w:rPr>
                      <w:t>Espaguetti</w:t>
                    </w:r>
                  </w:p>
                </w:txbxContent>
              </v:textbox>
            </v:rect>
            <v:rect id="_x0000_s3928" style="position:absolute;left:5606;top:5277;width:854;height:138;mso-wrap-style:none" filled="f" stroked="f">
              <v:textbox style="mso-next-textbox:#_x0000_s3928;mso-fit-shape-to-text:t" inset="0,0,0,0">
                <w:txbxContent>
                  <w:p w:rsidR="00362603" w:rsidRDefault="00362603" w:rsidP="003F71F2">
                    <w:r>
                      <w:rPr>
                        <w:rFonts w:ascii="Arial" w:hAnsi="Arial" w:cs="Arial"/>
                        <w:color w:val="000000"/>
                        <w:sz w:val="12"/>
                        <w:szCs w:val="12"/>
                        <w:lang w:val="en-US"/>
                      </w:rPr>
                      <w:t>Precio Producto</w:t>
                    </w:r>
                  </w:p>
                </w:txbxContent>
              </v:textbox>
            </v:rect>
            <v:rect id="_x0000_s3929" style="position:absolute;left:6853;top:5277;width:334;height:138;mso-wrap-style:none" filled="f" stroked="f">
              <v:textbox style="mso-next-textbox:#_x0000_s3929;mso-fit-shape-to-text:t" inset="0,0,0,0">
                <w:txbxContent>
                  <w:p w:rsidR="00362603" w:rsidRDefault="00362603" w:rsidP="003F71F2">
                    <w:r>
                      <w:rPr>
                        <w:rFonts w:ascii="Arial" w:hAnsi="Arial" w:cs="Arial"/>
                        <w:color w:val="000000"/>
                        <w:sz w:val="12"/>
                        <w:szCs w:val="12"/>
                        <w:lang w:val="en-US"/>
                      </w:rPr>
                      <w:t>$ 0.48</w:t>
                    </w:r>
                  </w:p>
                </w:txbxContent>
              </v:textbox>
            </v:rect>
            <v:rect id="_x0000_s3930" style="position:absolute;left:7433;top:5277;width:301;height:138;mso-wrap-style:none" filled="f" stroked="f">
              <v:textbox style="mso-next-textbox:#_x0000_s3930;mso-fit-shape-to-text:t" inset="0,0,0,0">
                <w:txbxContent>
                  <w:p w:rsidR="00362603" w:rsidRDefault="00362603" w:rsidP="003F71F2">
                    <w:r>
                      <w:rPr>
                        <w:rFonts w:ascii="Arial" w:hAnsi="Arial" w:cs="Arial"/>
                        <w:color w:val="000000"/>
                        <w:sz w:val="12"/>
                        <w:szCs w:val="12"/>
                        <w:lang w:val="en-US"/>
                      </w:rPr>
                      <w:t>0.400</w:t>
                    </w:r>
                  </w:p>
                </w:txbxContent>
              </v:textbox>
            </v:rect>
            <v:rect id="_x0000_s3931" style="position:absolute;left:8124;top:5277;width:241;height:138;mso-wrap-style:none" filled="f" stroked="f">
              <v:textbox style="mso-next-textbox:#_x0000_s3931;mso-fit-shape-to-text:t" inset="0,0,0,0">
                <w:txbxContent>
                  <w:p w:rsidR="00362603" w:rsidRDefault="00362603" w:rsidP="003F71F2">
                    <w:r>
                      <w:rPr>
                        <w:rFonts w:ascii="Arial" w:hAnsi="Arial" w:cs="Arial"/>
                        <w:color w:val="000000"/>
                        <w:sz w:val="12"/>
                        <w:szCs w:val="12"/>
                        <w:lang w:val="en-US"/>
                      </w:rPr>
                      <w:t>17%</w:t>
                    </w:r>
                  </w:p>
                </w:txbxContent>
              </v:textbox>
            </v:rect>
            <v:rect id="_x0000_s3932" style="position:absolute;left:8811;top:5277;width:334;height:138;mso-wrap-style:none" filled="f" stroked="f">
              <v:textbox style="mso-next-textbox:#_x0000_s3932;mso-fit-shape-to-text:t" inset="0,0,0,0">
                <w:txbxContent>
                  <w:p w:rsidR="00362603" w:rsidRDefault="00362603" w:rsidP="003F71F2">
                    <w:r>
                      <w:rPr>
                        <w:rFonts w:ascii="Arial" w:hAnsi="Arial" w:cs="Arial"/>
                        <w:color w:val="000000"/>
                        <w:sz w:val="12"/>
                        <w:szCs w:val="12"/>
                        <w:lang w:val="en-US"/>
                      </w:rPr>
                      <w:t>$ 0.40</w:t>
                    </w:r>
                  </w:p>
                </w:txbxContent>
              </v:textbox>
            </v:rect>
            <v:rect id="_x0000_s3933" style="position:absolute;left:9469;top:5277;width:334;height:138;mso-wrap-style:none" filled="f" stroked="f">
              <v:textbox style="mso-next-textbox:#_x0000_s3933;mso-fit-shape-to-text:t" inset="0,0,0,0">
                <w:txbxContent>
                  <w:p w:rsidR="00362603" w:rsidRDefault="00362603" w:rsidP="003F71F2">
                    <w:r>
                      <w:rPr>
                        <w:rFonts w:ascii="Arial" w:hAnsi="Arial" w:cs="Arial"/>
                        <w:color w:val="000000"/>
                        <w:sz w:val="12"/>
                        <w:szCs w:val="12"/>
                        <w:lang w:val="en-US"/>
                      </w:rPr>
                      <w:t>$ 1.00</w:t>
                    </w:r>
                  </w:p>
                </w:txbxContent>
              </v:textbox>
            </v:rect>
            <v:rect id="_x0000_s3934" style="position:absolute;left:10162;top:5277;width:234;height:138;mso-wrap-style:none" filled="f" stroked="f">
              <v:textbox style="mso-next-textbox:#_x0000_s3934;mso-fit-shape-to-text:t" inset="0,0,0,0">
                <w:txbxContent>
                  <w:p w:rsidR="00362603" w:rsidRDefault="00362603" w:rsidP="003F71F2">
                    <w:r>
                      <w:rPr>
                        <w:rFonts w:ascii="Arial" w:hAnsi="Arial" w:cs="Arial"/>
                        <w:color w:val="000000"/>
                        <w:sz w:val="12"/>
                        <w:szCs w:val="12"/>
                        <w:lang w:val="en-US"/>
                      </w:rPr>
                      <w:t xml:space="preserve">1.00 </w:t>
                    </w:r>
                  </w:p>
                </w:txbxContent>
              </v:textbox>
            </v:rect>
            <v:rect id="_x0000_s3935" style="position:absolute;left:9998;top:5277;width:34;height:276;mso-wrap-style:none" filled="f" stroked="f">
              <v:textbox style="mso-next-textbox:#_x0000_s3935;mso-fit-shape-to-text:t" inset="0,0,0,0">
                <w:txbxContent>
                  <w:p w:rsidR="00362603" w:rsidRDefault="00362603" w:rsidP="003F71F2">
                    <w:r>
                      <w:rPr>
                        <w:rFonts w:ascii="Arial" w:hAnsi="Arial" w:cs="Arial"/>
                        <w:color w:val="000000"/>
                        <w:sz w:val="12"/>
                        <w:szCs w:val="12"/>
                        <w:lang w:val="en-US"/>
                      </w:rPr>
                      <w:t xml:space="preserve">     </w:t>
                    </w:r>
                  </w:p>
                </w:txbxContent>
              </v:textbox>
            </v:rect>
            <v:rect id="_x0000_s3936" style="position:absolute;left:10160;top:5277;width:34;height:276;mso-wrap-style:none" filled="f" stroked="f">
              <v:textbox style="mso-next-textbox:#_x0000_s3936;mso-fit-shape-to-text:t" inset="0,0,0,0">
                <w:txbxContent>
                  <w:p w:rsidR="00362603" w:rsidRDefault="00362603" w:rsidP="003F71F2">
                    <w:r>
                      <w:rPr>
                        <w:rFonts w:ascii="Arial" w:hAnsi="Arial" w:cs="Arial"/>
                        <w:color w:val="000000"/>
                        <w:sz w:val="12"/>
                        <w:szCs w:val="12"/>
                        <w:lang w:val="en-US"/>
                      </w:rPr>
                      <w:t xml:space="preserve"> </w:t>
                    </w:r>
                  </w:p>
                </w:txbxContent>
              </v:textbox>
            </v:rect>
            <v:rect id="_x0000_s3937" style="position:absolute;left:2373;top:5422;width:634;height:138;mso-wrap-style:none" filled="f" stroked="f">
              <v:textbox style="mso-next-textbox:#_x0000_s3937;mso-fit-shape-to-text:t" inset="0,0,0,0">
                <w:txbxContent>
                  <w:p w:rsidR="00362603" w:rsidRDefault="00362603" w:rsidP="003F71F2">
                    <w:r>
                      <w:rPr>
                        <w:rFonts w:ascii="Arial" w:hAnsi="Arial" w:cs="Arial"/>
                        <w:color w:val="000000"/>
                        <w:sz w:val="12"/>
                        <w:szCs w:val="12"/>
                        <w:lang w:val="en-US"/>
                      </w:rPr>
                      <w:t>Almendritas</w:t>
                    </w:r>
                  </w:p>
                </w:txbxContent>
              </v:textbox>
            </v:rect>
            <v:rect id="_x0000_s3938" style="position:absolute;left:3837;top:5422;width:808;height:138;mso-wrap-style:none" filled="f" stroked="f">
              <v:textbox style="mso-next-textbox:#_x0000_s3938;mso-fit-shape-to-text:t" inset="0,0,0,0">
                <w:txbxContent>
                  <w:p w:rsidR="00362603" w:rsidRDefault="00362603" w:rsidP="003F71F2">
                    <w:r>
                      <w:rPr>
                        <w:rFonts w:ascii="Arial" w:hAnsi="Arial" w:cs="Arial"/>
                        <w:color w:val="000000"/>
                        <w:sz w:val="12"/>
                        <w:szCs w:val="12"/>
                        <w:lang w:val="en-US"/>
                      </w:rPr>
                      <w:t>Cálculo Interno</w:t>
                    </w:r>
                  </w:p>
                </w:txbxContent>
              </v:textbox>
            </v:rect>
            <v:rect id="_x0000_s3939" style="position:absolute;left:5606;top:5422;width:147;height:138;mso-wrap-style:none" filled="f" stroked="f">
              <v:textbox style="mso-next-textbox:#_x0000_s3939;mso-fit-shape-to-text:t" inset="0,0,0,0">
                <w:txbxContent>
                  <w:p w:rsidR="00362603" w:rsidRDefault="00362603" w:rsidP="003F71F2">
                    <w:r>
                      <w:rPr>
                        <w:rFonts w:ascii="Arial" w:hAnsi="Arial" w:cs="Arial"/>
                        <w:color w:val="000000"/>
                        <w:sz w:val="12"/>
                        <w:szCs w:val="12"/>
                        <w:lang w:val="en-US"/>
                      </w:rPr>
                      <w:t>JR</w:t>
                    </w:r>
                  </w:p>
                </w:txbxContent>
              </v:textbox>
            </v:rect>
            <v:rect id="_x0000_s3940" style="position:absolute;left:6853;top:5422;width:334;height:138;mso-wrap-style:none" filled="f" stroked="f">
              <v:textbox style="mso-next-textbox:#_x0000_s3940;mso-fit-shape-to-text:t" inset="0,0,0,0">
                <w:txbxContent>
                  <w:p w:rsidR="00362603" w:rsidRDefault="00362603" w:rsidP="003F71F2">
                    <w:r>
                      <w:rPr>
                        <w:rFonts w:ascii="Arial" w:hAnsi="Arial" w:cs="Arial"/>
                        <w:color w:val="000000"/>
                        <w:sz w:val="12"/>
                        <w:szCs w:val="12"/>
                        <w:lang w:val="en-US"/>
                      </w:rPr>
                      <w:t>$ 6.86</w:t>
                    </w:r>
                  </w:p>
                </w:txbxContent>
              </v:textbox>
            </v:rect>
            <v:rect id="_x0000_s3941" style="position:absolute;left:7433;top:5422;width:301;height:138;mso-wrap-style:none" filled="f" stroked="f">
              <v:textbox style="mso-next-textbox:#_x0000_s3941;mso-fit-shape-to-text:t" inset="0,0,0,0">
                <w:txbxContent>
                  <w:p w:rsidR="00362603" w:rsidRDefault="00362603" w:rsidP="003F71F2">
                    <w:r>
                      <w:rPr>
                        <w:rFonts w:ascii="Arial" w:hAnsi="Arial" w:cs="Arial"/>
                        <w:color w:val="000000"/>
                        <w:sz w:val="12"/>
                        <w:szCs w:val="12"/>
                        <w:lang w:val="en-US"/>
                      </w:rPr>
                      <w:t>1.000</w:t>
                    </w:r>
                  </w:p>
                </w:txbxContent>
              </v:textbox>
            </v:rect>
            <v:rect id="_x0000_s3942" style="position:absolute;left:8157;top:5422;width:174;height:138;mso-wrap-style:none" filled="f" stroked="f">
              <v:textbox style="mso-next-textbox:#_x0000_s3942;mso-fit-shape-to-text:t" inset="0,0,0,0">
                <w:txbxContent>
                  <w:p w:rsidR="00362603" w:rsidRDefault="00362603" w:rsidP="003F71F2">
                    <w:r>
                      <w:rPr>
                        <w:rFonts w:ascii="Arial" w:hAnsi="Arial" w:cs="Arial"/>
                        <w:color w:val="000000"/>
                        <w:sz w:val="12"/>
                        <w:szCs w:val="12"/>
                        <w:lang w:val="en-US"/>
                      </w:rPr>
                      <w:t>0%</w:t>
                    </w:r>
                  </w:p>
                </w:txbxContent>
              </v:textbox>
            </v:rect>
            <v:rect id="_x0000_s3943" style="position:absolute;left:8811;top:5422;width:334;height:138;mso-wrap-style:none" filled="f" stroked="f">
              <v:textbox style="mso-next-textbox:#_x0000_s3943;mso-fit-shape-to-text:t" inset="0,0,0,0">
                <w:txbxContent>
                  <w:p w:rsidR="00362603" w:rsidRDefault="00362603" w:rsidP="003F71F2">
                    <w:r>
                      <w:rPr>
                        <w:rFonts w:ascii="Arial" w:hAnsi="Arial" w:cs="Arial"/>
                        <w:color w:val="000000"/>
                        <w:sz w:val="12"/>
                        <w:szCs w:val="12"/>
                        <w:lang w:val="en-US"/>
                      </w:rPr>
                      <w:t>$ 6.86</w:t>
                    </w:r>
                  </w:p>
                </w:txbxContent>
              </v:textbox>
            </v:rect>
            <v:rect id="_x0000_s3944" style="position:absolute;left:9469;top:5422;width:334;height:138;mso-wrap-style:none" filled="f" stroked="f">
              <v:textbox style="mso-next-textbox:#_x0000_s3944;mso-fit-shape-to-text:t" inset="0,0,0,0">
                <w:txbxContent>
                  <w:p w:rsidR="00362603" w:rsidRDefault="00362603" w:rsidP="003F71F2">
                    <w:r>
                      <w:rPr>
                        <w:rFonts w:ascii="Arial" w:hAnsi="Arial" w:cs="Arial"/>
                        <w:color w:val="000000"/>
                        <w:sz w:val="12"/>
                        <w:szCs w:val="12"/>
                        <w:lang w:val="en-US"/>
                      </w:rPr>
                      <w:t>$ 6.86</w:t>
                    </w:r>
                  </w:p>
                </w:txbxContent>
              </v:textbox>
            </v:rect>
            <v:rect id="_x0000_s3945" style="position:absolute;left:10162;top:5422;width:234;height:138;mso-wrap-style:none" filled="f" stroked="f">
              <v:textbox style="mso-next-textbox:#_x0000_s3945;mso-fit-shape-to-text:t" inset="0,0,0,0">
                <w:txbxContent>
                  <w:p w:rsidR="00362603" w:rsidRDefault="00362603" w:rsidP="003F71F2">
                    <w:r>
                      <w:rPr>
                        <w:rFonts w:ascii="Arial" w:hAnsi="Arial" w:cs="Arial"/>
                        <w:color w:val="000000"/>
                        <w:sz w:val="12"/>
                        <w:szCs w:val="12"/>
                        <w:lang w:val="en-US"/>
                      </w:rPr>
                      <w:t xml:space="preserve">6.86 </w:t>
                    </w:r>
                  </w:p>
                </w:txbxContent>
              </v:textbox>
            </v:rect>
            <v:rect id="_x0000_s3946" style="position:absolute;left:9998;top:5422;width:34;height:276;mso-wrap-style:none" filled="f" stroked="f">
              <v:textbox style="mso-next-textbox:#_x0000_s3946;mso-fit-shape-to-text:t" inset="0,0,0,0">
                <w:txbxContent>
                  <w:p w:rsidR="00362603" w:rsidRDefault="00362603" w:rsidP="003F71F2">
                    <w:r>
                      <w:rPr>
                        <w:rFonts w:ascii="Arial" w:hAnsi="Arial" w:cs="Arial"/>
                        <w:color w:val="000000"/>
                        <w:sz w:val="12"/>
                        <w:szCs w:val="12"/>
                        <w:lang w:val="en-US"/>
                      </w:rPr>
                      <w:t xml:space="preserve">     </w:t>
                    </w:r>
                  </w:p>
                </w:txbxContent>
              </v:textbox>
            </v:rect>
            <v:rect id="_x0000_s3947" style="position:absolute;left:10160;top:5422;width:34;height:276;mso-wrap-style:none" filled="f" stroked="f">
              <v:textbox style="mso-next-textbox:#_x0000_s3947;mso-fit-shape-to-text:t" inset="0,0,0,0">
                <w:txbxContent>
                  <w:p w:rsidR="00362603" w:rsidRDefault="00362603" w:rsidP="003F71F2">
                    <w:r>
                      <w:rPr>
                        <w:rFonts w:ascii="Arial" w:hAnsi="Arial" w:cs="Arial"/>
                        <w:color w:val="000000"/>
                        <w:sz w:val="12"/>
                        <w:szCs w:val="12"/>
                        <w:lang w:val="en-US"/>
                      </w:rPr>
                      <w:t xml:space="preserve"> </w:t>
                    </w:r>
                  </w:p>
                </w:txbxContent>
              </v:textbox>
            </v:rect>
            <v:rect id="_x0000_s3948" style="position:absolute;left:2373;top:5568;width:1314;height:138;mso-wrap-style:none" filled="f" stroked="f">
              <v:textbox style="mso-next-textbox:#_x0000_s3948;mso-fit-shape-to-text:t" inset="0,0,0,0">
                <w:txbxContent>
                  <w:p w:rsidR="00362603" w:rsidRDefault="00362603" w:rsidP="003F71F2">
                    <w:r>
                      <w:rPr>
                        <w:rFonts w:ascii="Arial" w:hAnsi="Arial" w:cs="Arial"/>
                        <w:color w:val="000000"/>
                        <w:sz w:val="12"/>
                        <w:szCs w:val="12"/>
                        <w:lang w:val="en-US"/>
                      </w:rPr>
                      <w:t>Goma de Mascar Granel</w:t>
                    </w:r>
                  </w:p>
                </w:txbxContent>
              </v:textbox>
            </v:rect>
            <v:rect id="_x0000_s3949" style="position:absolute;left:3837;top:5568;width:808;height:138;mso-wrap-style:none" filled="f" stroked="f">
              <v:textbox style="mso-next-textbox:#_x0000_s3949;mso-fit-shape-to-text:t" inset="0,0,0,0">
                <w:txbxContent>
                  <w:p w:rsidR="00362603" w:rsidRDefault="00362603" w:rsidP="003F71F2">
                    <w:r>
                      <w:rPr>
                        <w:rFonts w:ascii="Arial" w:hAnsi="Arial" w:cs="Arial"/>
                        <w:color w:val="000000"/>
                        <w:sz w:val="12"/>
                        <w:szCs w:val="12"/>
                        <w:lang w:val="en-US"/>
                      </w:rPr>
                      <w:t>Cálculo Interno</w:t>
                    </w:r>
                  </w:p>
                </w:txbxContent>
              </v:textbox>
            </v:rect>
            <v:rect id="_x0000_s3950" style="position:absolute;left:5606;top:5568;width:147;height:138;mso-wrap-style:none" filled="f" stroked="f">
              <v:textbox style="mso-next-textbox:#_x0000_s3950;mso-fit-shape-to-text:t" inset="0,0,0,0">
                <w:txbxContent>
                  <w:p w:rsidR="00362603" w:rsidRDefault="00362603" w:rsidP="003F71F2">
                    <w:r>
                      <w:rPr>
                        <w:rFonts w:ascii="Arial" w:hAnsi="Arial" w:cs="Arial"/>
                        <w:color w:val="000000"/>
                        <w:sz w:val="12"/>
                        <w:szCs w:val="12"/>
                        <w:lang w:val="en-US"/>
                      </w:rPr>
                      <w:t>JR</w:t>
                    </w:r>
                  </w:p>
                </w:txbxContent>
              </v:textbox>
            </v:rect>
            <v:rect id="_x0000_s3951" style="position:absolute;left:6853;top:5568;width:334;height:138;mso-wrap-style:none" filled="f" stroked="f">
              <v:textbox style="mso-next-textbox:#_x0000_s3951;mso-fit-shape-to-text:t" inset="0,0,0,0">
                <w:txbxContent>
                  <w:p w:rsidR="00362603" w:rsidRDefault="00362603" w:rsidP="003F71F2">
                    <w:r>
                      <w:rPr>
                        <w:rFonts w:ascii="Arial" w:hAnsi="Arial" w:cs="Arial"/>
                        <w:color w:val="000000"/>
                        <w:sz w:val="12"/>
                        <w:szCs w:val="12"/>
                        <w:lang w:val="en-US"/>
                      </w:rPr>
                      <w:t>$ 2.23</w:t>
                    </w:r>
                  </w:p>
                </w:txbxContent>
              </v:textbox>
            </v:rect>
            <v:rect id="_x0000_s3952" style="position:absolute;left:7433;top:5568;width:301;height:138;mso-wrap-style:none" filled="f" stroked="f">
              <v:textbox style="mso-next-textbox:#_x0000_s3952;mso-fit-shape-to-text:t" inset="0,0,0,0">
                <w:txbxContent>
                  <w:p w:rsidR="00362603" w:rsidRDefault="00362603" w:rsidP="003F71F2">
                    <w:r>
                      <w:rPr>
                        <w:rFonts w:ascii="Arial" w:hAnsi="Arial" w:cs="Arial"/>
                        <w:color w:val="000000"/>
                        <w:sz w:val="12"/>
                        <w:szCs w:val="12"/>
                        <w:lang w:val="en-US"/>
                      </w:rPr>
                      <w:t>1.000</w:t>
                    </w:r>
                  </w:p>
                </w:txbxContent>
              </v:textbox>
            </v:rect>
            <v:rect id="_x0000_s3953" style="position:absolute;left:8157;top:5568;width:174;height:138;mso-wrap-style:none" filled="f" stroked="f">
              <v:textbox style="mso-next-textbox:#_x0000_s3953;mso-fit-shape-to-text:t" inset="0,0,0,0">
                <w:txbxContent>
                  <w:p w:rsidR="00362603" w:rsidRDefault="00362603" w:rsidP="003F71F2">
                    <w:r>
                      <w:rPr>
                        <w:rFonts w:ascii="Arial" w:hAnsi="Arial" w:cs="Arial"/>
                        <w:color w:val="000000"/>
                        <w:sz w:val="12"/>
                        <w:szCs w:val="12"/>
                        <w:lang w:val="en-US"/>
                      </w:rPr>
                      <w:t>0%</w:t>
                    </w:r>
                  </w:p>
                </w:txbxContent>
              </v:textbox>
            </v:rect>
            <v:rect id="_x0000_s3954" style="position:absolute;left:8811;top:5568;width:334;height:138;mso-wrap-style:none" filled="f" stroked="f">
              <v:textbox style="mso-next-textbox:#_x0000_s3954;mso-fit-shape-to-text:t" inset="0,0,0,0">
                <w:txbxContent>
                  <w:p w:rsidR="00362603" w:rsidRDefault="00362603" w:rsidP="003F71F2">
                    <w:r>
                      <w:rPr>
                        <w:rFonts w:ascii="Arial" w:hAnsi="Arial" w:cs="Arial"/>
                        <w:color w:val="000000"/>
                        <w:sz w:val="12"/>
                        <w:szCs w:val="12"/>
                        <w:lang w:val="en-US"/>
                      </w:rPr>
                      <w:t>$ 2.23</w:t>
                    </w:r>
                  </w:p>
                </w:txbxContent>
              </v:textbox>
            </v:rect>
            <v:rect id="_x0000_s3955" style="position:absolute;left:9469;top:5568;width:334;height:138;mso-wrap-style:none" filled="f" stroked="f">
              <v:textbox style="mso-next-textbox:#_x0000_s3955;mso-fit-shape-to-text:t" inset="0,0,0,0">
                <w:txbxContent>
                  <w:p w:rsidR="00362603" w:rsidRDefault="00362603" w:rsidP="003F71F2">
                    <w:r>
                      <w:rPr>
                        <w:rFonts w:ascii="Arial" w:hAnsi="Arial" w:cs="Arial"/>
                        <w:color w:val="000000"/>
                        <w:sz w:val="12"/>
                        <w:szCs w:val="12"/>
                        <w:lang w:val="en-US"/>
                      </w:rPr>
                      <w:t>$ 2.23</w:t>
                    </w:r>
                  </w:p>
                </w:txbxContent>
              </v:textbox>
            </v:rect>
            <v:rect id="_x0000_s3956" style="position:absolute;left:10162;top:5568;width:234;height:138;mso-wrap-style:none" filled="f" stroked="f">
              <v:textbox style="mso-next-textbox:#_x0000_s3956;mso-fit-shape-to-text:t" inset="0,0,0,0">
                <w:txbxContent>
                  <w:p w:rsidR="00362603" w:rsidRDefault="00362603" w:rsidP="003F71F2">
                    <w:r>
                      <w:rPr>
                        <w:rFonts w:ascii="Arial" w:hAnsi="Arial" w:cs="Arial"/>
                        <w:color w:val="000000"/>
                        <w:sz w:val="12"/>
                        <w:szCs w:val="12"/>
                        <w:lang w:val="en-US"/>
                      </w:rPr>
                      <w:t xml:space="preserve">2.23 </w:t>
                    </w:r>
                  </w:p>
                </w:txbxContent>
              </v:textbox>
            </v:rect>
            <v:rect id="_x0000_s3957" style="position:absolute;left:9998;top:5568;width:34;height:276;mso-wrap-style:none" filled="f" stroked="f">
              <v:textbox style="mso-next-textbox:#_x0000_s3957;mso-fit-shape-to-text:t" inset="0,0,0,0">
                <w:txbxContent>
                  <w:p w:rsidR="00362603" w:rsidRDefault="00362603" w:rsidP="003F71F2">
                    <w:r>
                      <w:rPr>
                        <w:rFonts w:ascii="Arial" w:hAnsi="Arial" w:cs="Arial"/>
                        <w:color w:val="000000"/>
                        <w:sz w:val="12"/>
                        <w:szCs w:val="12"/>
                        <w:lang w:val="en-US"/>
                      </w:rPr>
                      <w:t xml:space="preserve">     </w:t>
                    </w:r>
                  </w:p>
                </w:txbxContent>
              </v:textbox>
            </v:rect>
            <v:rect id="_x0000_s3958" style="position:absolute;left:10160;top:5568;width:34;height:276;mso-wrap-style:none" filled="f" stroked="f">
              <v:textbox style="mso-next-textbox:#_x0000_s3958;mso-fit-shape-to-text:t" inset="0,0,0,0">
                <w:txbxContent>
                  <w:p w:rsidR="00362603" w:rsidRDefault="00362603" w:rsidP="003F71F2">
                    <w:r>
                      <w:rPr>
                        <w:rFonts w:ascii="Arial" w:hAnsi="Arial" w:cs="Arial"/>
                        <w:color w:val="000000"/>
                        <w:sz w:val="12"/>
                        <w:szCs w:val="12"/>
                        <w:lang w:val="en-US"/>
                      </w:rPr>
                      <w:t xml:space="preserve"> </w:t>
                    </w:r>
                  </w:p>
                </w:txbxContent>
              </v:textbox>
            </v:rect>
            <v:rect id="_x0000_s3959" style="position:absolute;left:2373;top:5713;width:828;height:138;mso-wrap-style:none" filled="f" stroked="f">
              <v:textbox style="mso-next-textbox:#_x0000_s3959;mso-fit-shape-to-text:t" inset="0,0,0,0">
                <w:txbxContent>
                  <w:p w:rsidR="00362603" w:rsidRDefault="00362603" w:rsidP="003F71F2">
                    <w:r>
                      <w:rPr>
                        <w:rFonts w:ascii="Arial" w:hAnsi="Arial" w:cs="Arial"/>
                        <w:color w:val="000000"/>
                        <w:sz w:val="12"/>
                        <w:szCs w:val="12"/>
                        <w:lang w:val="en-US"/>
                      </w:rPr>
                      <w:t>Torta de Cacao</w:t>
                    </w:r>
                  </w:p>
                </w:txbxContent>
              </v:textbox>
            </v:rect>
            <v:rect id="_x0000_s3960" style="position:absolute;left:3837;top:5713;width:808;height:138;mso-wrap-style:none" filled="f" stroked="f">
              <v:textbox style="mso-next-textbox:#_x0000_s3960;mso-fit-shape-to-text:t" inset="0,0,0,0">
                <w:txbxContent>
                  <w:p w:rsidR="00362603" w:rsidRDefault="00362603" w:rsidP="003F71F2">
                    <w:r>
                      <w:rPr>
                        <w:rFonts w:ascii="Arial" w:hAnsi="Arial" w:cs="Arial"/>
                        <w:color w:val="000000"/>
                        <w:sz w:val="12"/>
                        <w:szCs w:val="12"/>
                        <w:lang w:val="en-US"/>
                      </w:rPr>
                      <w:t>Cálculo Interno</w:t>
                    </w:r>
                  </w:p>
                </w:txbxContent>
              </v:textbox>
            </v:rect>
            <v:rect id="_x0000_s3961" style="position:absolute;left:5606;top:5713;width:474;height:138;mso-wrap-style:none" filled="f" stroked="f">
              <v:textbox style="mso-next-textbox:#_x0000_s3961;mso-fit-shape-to-text:t" inset="0,0,0,0">
                <w:txbxContent>
                  <w:p w:rsidR="00362603" w:rsidRDefault="00362603" w:rsidP="003F71F2">
                    <w:r>
                      <w:rPr>
                        <w:rFonts w:ascii="Arial" w:hAnsi="Arial" w:cs="Arial"/>
                        <w:color w:val="000000"/>
                        <w:sz w:val="12"/>
                        <w:szCs w:val="12"/>
                        <w:lang w:val="en-US"/>
                      </w:rPr>
                      <w:t>Proyecto</w:t>
                    </w:r>
                  </w:p>
                </w:txbxContent>
              </v:textbox>
            </v:rect>
            <v:rect id="_x0000_s3962" style="position:absolute;left:6853;top:5713;width:334;height:138;mso-wrap-style:none" filled="f" stroked="f">
              <v:textbox style="mso-next-textbox:#_x0000_s3962;mso-fit-shape-to-text:t" inset="0,0,0,0">
                <w:txbxContent>
                  <w:p w:rsidR="00362603" w:rsidRDefault="00362603" w:rsidP="003F71F2">
                    <w:r>
                      <w:rPr>
                        <w:rFonts w:ascii="Arial" w:hAnsi="Arial" w:cs="Arial"/>
                        <w:color w:val="000000"/>
                        <w:sz w:val="12"/>
                        <w:szCs w:val="12"/>
                        <w:lang w:val="en-US"/>
                      </w:rPr>
                      <w:t>$ 0.90</w:t>
                    </w:r>
                  </w:p>
                </w:txbxContent>
              </v:textbox>
            </v:rect>
            <v:rect id="_x0000_s3963" style="position:absolute;left:7433;top:5713;width:301;height:138;mso-wrap-style:none" filled="f" stroked="f">
              <v:textbox style="mso-next-textbox:#_x0000_s3963;mso-fit-shape-to-text:t" inset="0,0,0,0">
                <w:txbxContent>
                  <w:p w:rsidR="00362603" w:rsidRDefault="00362603" w:rsidP="003F71F2">
                    <w:r>
                      <w:rPr>
                        <w:rFonts w:ascii="Arial" w:hAnsi="Arial" w:cs="Arial"/>
                        <w:color w:val="000000"/>
                        <w:sz w:val="12"/>
                        <w:szCs w:val="12"/>
                        <w:lang w:val="en-US"/>
                      </w:rPr>
                      <w:t>1.000</w:t>
                    </w:r>
                  </w:p>
                </w:txbxContent>
              </v:textbox>
            </v:rect>
            <v:rect id="_x0000_s3964" style="position:absolute;left:8157;top:5713;width:174;height:138;mso-wrap-style:none" filled="f" stroked="f">
              <v:textbox style="mso-next-textbox:#_x0000_s3964;mso-fit-shape-to-text:t" inset="0,0,0,0">
                <w:txbxContent>
                  <w:p w:rsidR="00362603" w:rsidRDefault="00362603" w:rsidP="003F71F2">
                    <w:r>
                      <w:rPr>
                        <w:rFonts w:ascii="Arial" w:hAnsi="Arial" w:cs="Arial"/>
                        <w:color w:val="000000"/>
                        <w:sz w:val="12"/>
                        <w:szCs w:val="12"/>
                        <w:lang w:val="en-US"/>
                      </w:rPr>
                      <w:t>0%</w:t>
                    </w:r>
                  </w:p>
                </w:txbxContent>
              </v:textbox>
            </v:rect>
            <v:rect id="_x0000_s3965" style="position:absolute;left:8811;top:5713;width:334;height:138;mso-wrap-style:none" filled="f" stroked="f">
              <v:textbox style="mso-next-textbox:#_x0000_s3965;mso-fit-shape-to-text:t" inset="0,0,0,0">
                <w:txbxContent>
                  <w:p w:rsidR="00362603" w:rsidRDefault="00362603" w:rsidP="003F71F2">
                    <w:r>
                      <w:rPr>
                        <w:rFonts w:ascii="Arial" w:hAnsi="Arial" w:cs="Arial"/>
                        <w:color w:val="000000"/>
                        <w:sz w:val="12"/>
                        <w:szCs w:val="12"/>
                        <w:lang w:val="en-US"/>
                      </w:rPr>
                      <w:t>$ 0.90</w:t>
                    </w:r>
                  </w:p>
                </w:txbxContent>
              </v:textbox>
            </v:rect>
            <v:rect id="_x0000_s3966" style="position:absolute;left:9469;top:5713;width:334;height:138;mso-wrap-style:none" filled="f" stroked="f">
              <v:textbox style="mso-next-textbox:#_x0000_s3966;mso-fit-shape-to-text:t" inset="0,0,0,0">
                <w:txbxContent>
                  <w:p w:rsidR="00362603" w:rsidRDefault="00362603" w:rsidP="003F71F2">
                    <w:r>
                      <w:rPr>
                        <w:rFonts w:ascii="Arial" w:hAnsi="Arial" w:cs="Arial"/>
                        <w:color w:val="000000"/>
                        <w:sz w:val="12"/>
                        <w:szCs w:val="12"/>
                        <w:lang w:val="en-US"/>
                      </w:rPr>
                      <w:t>$ 0.90</w:t>
                    </w:r>
                  </w:p>
                </w:txbxContent>
              </v:textbox>
            </v:rect>
            <v:rect id="_x0000_s3967" style="position:absolute;left:10162;top:5713;width:234;height:138;mso-wrap-style:none" filled="f" stroked="f">
              <v:textbox style="mso-next-textbox:#_x0000_s3967;mso-fit-shape-to-text:t" inset="0,0,0,0">
                <w:txbxContent>
                  <w:p w:rsidR="00362603" w:rsidRDefault="00362603" w:rsidP="003F71F2">
                    <w:r>
                      <w:rPr>
                        <w:rFonts w:ascii="Arial" w:hAnsi="Arial" w:cs="Arial"/>
                        <w:color w:val="000000"/>
                        <w:sz w:val="12"/>
                        <w:szCs w:val="12"/>
                        <w:lang w:val="en-US"/>
                      </w:rPr>
                      <w:t xml:space="preserve">0.90 </w:t>
                    </w:r>
                  </w:p>
                </w:txbxContent>
              </v:textbox>
            </v:rect>
            <v:rect id="_x0000_s3968" style="position:absolute;left:9998;top:5713;width:34;height:276;mso-wrap-style:none" filled="f" stroked="f">
              <v:textbox style="mso-next-textbox:#_x0000_s3968;mso-fit-shape-to-text:t" inset="0,0,0,0">
                <w:txbxContent>
                  <w:p w:rsidR="00362603" w:rsidRDefault="00362603" w:rsidP="003F71F2">
                    <w:r>
                      <w:rPr>
                        <w:rFonts w:ascii="Arial" w:hAnsi="Arial" w:cs="Arial"/>
                        <w:color w:val="000000"/>
                        <w:sz w:val="12"/>
                        <w:szCs w:val="12"/>
                        <w:lang w:val="en-US"/>
                      </w:rPr>
                      <w:t xml:space="preserve">     </w:t>
                    </w:r>
                  </w:p>
                </w:txbxContent>
              </v:textbox>
            </v:rect>
            <v:rect id="_x0000_s3969" style="position:absolute;left:10160;top:5713;width:34;height:276;mso-wrap-style:none" filled="f" stroked="f">
              <v:textbox style="mso-next-textbox:#_x0000_s3969;mso-fit-shape-to-text:t" inset="0,0,0,0">
                <w:txbxContent>
                  <w:p w:rsidR="00362603" w:rsidRDefault="00362603" w:rsidP="003F71F2">
                    <w:r>
                      <w:rPr>
                        <w:rFonts w:ascii="Arial" w:hAnsi="Arial" w:cs="Arial"/>
                        <w:color w:val="000000"/>
                        <w:sz w:val="12"/>
                        <w:szCs w:val="12"/>
                        <w:lang w:val="en-US"/>
                      </w:rPr>
                      <w:t xml:space="preserve"> </w:t>
                    </w:r>
                  </w:p>
                </w:txbxContent>
              </v:textbox>
            </v:rect>
            <v:rect id="_x0000_s3970" style="position:absolute;left:2373;top:5858;width:109;height:276;mso-wrap-style:none" filled="f" stroked="f">
              <v:textbox style="mso-next-textbox:#_x0000_s3970;mso-fit-shape-to-text:t" inset="0,0,0,0">
                <w:txbxContent>
                  <w:p w:rsidR="00362603" w:rsidRDefault="00362603" w:rsidP="003F71F2"/>
                </w:txbxContent>
              </v:textbox>
            </v:rect>
            <v:rect id="_x0000_s3971" style="position:absolute;left:3837;top:5858;width:808;height:138;mso-wrap-style:none" filled="f" stroked="f">
              <v:textbox style="mso-next-textbox:#_x0000_s3971;mso-fit-shape-to-text:t" inset="0,0,0,0">
                <w:txbxContent>
                  <w:p w:rsidR="00362603" w:rsidRDefault="00362603" w:rsidP="003F71F2">
                    <w:r>
                      <w:rPr>
                        <w:rFonts w:ascii="Arial" w:hAnsi="Arial" w:cs="Arial"/>
                        <w:color w:val="000000"/>
                        <w:sz w:val="12"/>
                        <w:szCs w:val="12"/>
                        <w:lang w:val="en-US"/>
                      </w:rPr>
                      <w:t>Cálculo Interno</w:t>
                    </w:r>
                  </w:p>
                </w:txbxContent>
              </v:textbox>
            </v:rect>
            <v:rect id="_x0000_s3972" style="position:absolute;left:5606;top:5858;width:474;height:138;mso-wrap-style:none" filled="f" stroked="f">
              <v:textbox style="mso-next-textbox:#_x0000_s3972;mso-fit-shape-to-text:t" inset="0,0,0,0">
                <w:txbxContent>
                  <w:p w:rsidR="00362603" w:rsidRDefault="00362603" w:rsidP="003F71F2">
                    <w:r>
                      <w:rPr>
                        <w:rFonts w:ascii="Arial" w:hAnsi="Arial" w:cs="Arial"/>
                        <w:color w:val="000000"/>
                        <w:sz w:val="12"/>
                        <w:szCs w:val="12"/>
                        <w:lang w:val="en-US"/>
                      </w:rPr>
                      <w:t>Proyecto</w:t>
                    </w:r>
                  </w:p>
                </w:txbxContent>
              </v:textbox>
            </v:rect>
            <v:rect id="_x0000_s3973" style="position:absolute;left:6853;top:5858;width:334;height:138;mso-wrap-style:none" filled="f" stroked="f">
              <v:textbox style="mso-next-textbox:#_x0000_s3973;mso-fit-shape-to-text:t" inset="0,0,0,0">
                <w:txbxContent>
                  <w:p w:rsidR="00362603" w:rsidRDefault="00362603" w:rsidP="003F71F2">
                    <w:r>
                      <w:rPr>
                        <w:rFonts w:ascii="Arial" w:hAnsi="Arial" w:cs="Arial"/>
                        <w:color w:val="000000"/>
                        <w:sz w:val="12"/>
                        <w:szCs w:val="12"/>
                        <w:lang w:val="en-US"/>
                      </w:rPr>
                      <w:t>$ 4.35</w:t>
                    </w:r>
                  </w:p>
                </w:txbxContent>
              </v:textbox>
            </v:rect>
            <v:rect id="_x0000_s3974" style="position:absolute;left:7433;top:5858;width:301;height:138;mso-wrap-style:none" filled="f" stroked="f">
              <v:textbox style="mso-next-textbox:#_x0000_s3974;mso-fit-shape-to-text:t" inset="0,0,0,0">
                <w:txbxContent>
                  <w:p w:rsidR="00362603" w:rsidRDefault="00362603" w:rsidP="003F71F2">
                    <w:r>
                      <w:rPr>
                        <w:rFonts w:ascii="Arial" w:hAnsi="Arial" w:cs="Arial"/>
                        <w:color w:val="000000"/>
                        <w:sz w:val="12"/>
                        <w:szCs w:val="12"/>
                        <w:lang w:val="en-US"/>
                      </w:rPr>
                      <w:t>1.000</w:t>
                    </w:r>
                  </w:p>
                </w:txbxContent>
              </v:textbox>
            </v:rect>
            <v:rect id="_x0000_s3975" style="position:absolute;left:8157;top:5858;width:174;height:138;mso-wrap-style:none" filled="f" stroked="f">
              <v:textbox style="mso-next-textbox:#_x0000_s3975;mso-fit-shape-to-text:t" inset="0,0,0,0">
                <w:txbxContent>
                  <w:p w:rsidR="00362603" w:rsidRDefault="00362603" w:rsidP="003F71F2">
                    <w:r>
                      <w:rPr>
                        <w:rFonts w:ascii="Arial" w:hAnsi="Arial" w:cs="Arial"/>
                        <w:color w:val="000000"/>
                        <w:sz w:val="12"/>
                        <w:szCs w:val="12"/>
                        <w:lang w:val="en-US"/>
                      </w:rPr>
                      <w:t>0%</w:t>
                    </w:r>
                  </w:p>
                </w:txbxContent>
              </v:textbox>
            </v:rect>
            <v:rect id="_x0000_s3976" style="position:absolute;left:8811;top:5858;width:334;height:138;mso-wrap-style:none" filled="f" stroked="f">
              <v:textbox style="mso-next-textbox:#_x0000_s3976;mso-fit-shape-to-text:t" inset="0,0,0,0">
                <w:txbxContent>
                  <w:p w:rsidR="00362603" w:rsidRDefault="00362603" w:rsidP="003F71F2">
                    <w:r>
                      <w:rPr>
                        <w:rFonts w:ascii="Arial" w:hAnsi="Arial" w:cs="Arial"/>
                        <w:color w:val="000000"/>
                        <w:sz w:val="12"/>
                        <w:szCs w:val="12"/>
                        <w:lang w:val="en-US"/>
                      </w:rPr>
                      <w:t>$ 4.35</w:t>
                    </w:r>
                  </w:p>
                </w:txbxContent>
              </v:textbox>
            </v:rect>
            <v:rect id="_x0000_s3977" style="position:absolute;left:9469;top:5858;width:334;height:138;mso-wrap-style:none" filled="f" stroked="f">
              <v:textbox style="mso-next-textbox:#_x0000_s3977;mso-fit-shape-to-text:t" inset="0,0,0,0">
                <w:txbxContent>
                  <w:p w:rsidR="00362603" w:rsidRDefault="00362603" w:rsidP="003F71F2">
                    <w:r>
                      <w:rPr>
                        <w:rFonts w:ascii="Arial" w:hAnsi="Arial" w:cs="Arial"/>
                        <w:color w:val="000000"/>
                        <w:sz w:val="12"/>
                        <w:szCs w:val="12"/>
                        <w:lang w:val="en-US"/>
                      </w:rPr>
                      <w:t>$ 4.35</w:t>
                    </w:r>
                  </w:p>
                </w:txbxContent>
              </v:textbox>
            </v:rect>
            <v:rect id="_x0000_s3978" style="position:absolute;left:10162;top:5858;width:234;height:138;mso-wrap-style:none" filled="f" stroked="f">
              <v:textbox style="mso-next-textbox:#_x0000_s3978;mso-fit-shape-to-text:t" inset="0,0,0,0">
                <w:txbxContent>
                  <w:p w:rsidR="00362603" w:rsidRDefault="00362603" w:rsidP="003F71F2">
                    <w:r>
                      <w:rPr>
                        <w:rFonts w:ascii="Arial" w:hAnsi="Arial" w:cs="Arial"/>
                        <w:color w:val="000000"/>
                        <w:sz w:val="12"/>
                        <w:szCs w:val="12"/>
                        <w:lang w:val="en-US"/>
                      </w:rPr>
                      <w:t xml:space="preserve">4.35 </w:t>
                    </w:r>
                  </w:p>
                </w:txbxContent>
              </v:textbox>
            </v:rect>
            <v:rect id="_x0000_s3979" style="position:absolute;left:9998;top:5858;width:34;height:276;mso-wrap-style:none" filled="f" stroked="f">
              <v:textbox style="mso-next-textbox:#_x0000_s3979;mso-fit-shape-to-text:t" inset="0,0,0,0">
                <w:txbxContent>
                  <w:p w:rsidR="00362603" w:rsidRDefault="00362603" w:rsidP="003F71F2">
                    <w:r>
                      <w:rPr>
                        <w:rFonts w:ascii="Arial" w:hAnsi="Arial" w:cs="Arial"/>
                        <w:color w:val="000000"/>
                        <w:sz w:val="12"/>
                        <w:szCs w:val="12"/>
                        <w:lang w:val="en-US"/>
                      </w:rPr>
                      <w:t xml:space="preserve">     </w:t>
                    </w:r>
                  </w:p>
                </w:txbxContent>
              </v:textbox>
            </v:rect>
            <v:rect id="_x0000_s3980" style="position:absolute;left:10160;top:5858;width:34;height:276;mso-wrap-style:none" filled="f" stroked="f">
              <v:textbox style="mso-next-textbox:#_x0000_s3980;mso-fit-shape-to-text:t" inset="0,0,0,0">
                <w:txbxContent>
                  <w:p w:rsidR="00362603" w:rsidRDefault="00362603" w:rsidP="003F71F2">
                    <w:r>
                      <w:rPr>
                        <w:rFonts w:ascii="Arial" w:hAnsi="Arial" w:cs="Arial"/>
                        <w:color w:val="000000"/>
                        <w:sz w:val="12"/>
                        <w:szCs w:val="12"/>
                        <w:lang w:val="en-US"/>
                      </w:rPr>
                      <w:t xml:space="preserve"> </w:t>
                    </w:r>
                  </w:p>
                </w:txbxContent>
              </v:textbox>
            </v:rect>
            <v:rect id="_x0000_s3981" style="position:absolute;left:2376;top:6152;width:1338;height:161;mso-wrap-style:none" filled="f" stroked="f">
              <v:textbox style="mso-next-textbox:#_x0000_s3981;mso-fit-shape-to-text:t" inset="0,0,0,0">
                <w:txbxContent>
                  <w:p w:rsidR="00362603" w:rsidRDefault="00362603" w:rsidP="003F71F2">
                    <w:r>
                      <w:rPr>
                        <w:rFonts w:ascii="Arial" w:hAnsi="Arial" w:cs="Arial"/>
                        <w:b/>
                        <w:bCs/>
                        <w:color w:val="000000"/>
                        <w:sz w:val="14"/>
                        <w:szCs w:val="14"/>
                        <w:lang w:val="en-US"/>
                      </w:rPr>
                      <w:t>PRECIO PROMEDIO</w:t>
                    </w:r>
                  </w:p>
                </w:txbxContent>
              </v:textbox>
            </v:rect>
            <v:rect id="_x0000_s3982" style="position:absolute;left:10162;top:6175;width:234;height:138;mso-wrap-style:none" filled="f" stroked="f">
              <v:textbox style="mso-next-textbox:#_x0000_s3982;mso-fit-shape-to-text:t" inset="0,0,0,0">
                <w:txbxContent>
                  <w:p w:rsidR="00362603" w:rsidRDefault="00362603" w:rsidP="003F71F2">
                    <w:r>
                      <w:rPr>
                        <w:rFonts w:ascii="Arial" w:hAnsi="Arial" w:cs="Arial"/>
                        <w:b/>
                        <w:bCs/>
                        <w:color w:val="000000"/>
                        <w:sz w:val="12"/>
                        <w:szCs w:val="12"/>
                        <w:lang w:val="en-US"/>
                      </w:rPr>
                      <w:t xml:space="preserve">2.60 </w:t>
                    </w:r>
                  </w:p>
                </w:txbxContent>
              </v:textbox>
            </v:rect>
            <v:rect id="_x0000_s3983" style="position:absolute;left:9998;top:6175;width:34;height:276;mso-wrap-style:none" filled="f" stroked="f">
              <v:textbox style="mso-next-textbox:#_x0000_s3983;mso-fit-shape-to-text:t" inset="0,0,0,0">
                <w:txbxContent>
                  <w:p w:rsidR="00362603" w:rsidRDefault="00362603" w:rsidP="003F71F2">
                    <w:r>
                      <w:rPr>
                        <w:rFonts w:ascii="Arial" w:hAnsi="Arial" w:cs="Arial"/>
                        <w:b/>
                        <w:bCs/>
                        <w:color w:val="000000"/>
                        <w:sz w:val="12"/>
                        <w:szCs w:val="12"/>
                        <w:lang w:val="en-US"/>
                      </w:rPr>
                      <w:t xml:space="preserve">     </w:t>
                    </w:r>
                  </w:p>
                </w:txbxContent>
              </v:textbox>
            </v:rect>
            <v:rect id="_x0000_s3984" style="position:absolute;left:10160;top:6175;width:34;height:276;mso-wrap-style:none" filled="f" stroked="f">
              <v:textbox style="mso-next-textbox:#_x0000_s3984;mso-fit-shape-to-text:t" inset="0,0,0,0">
                <w:txbxContent>
                  <w:p w:rsidR="00362603" w:rsidRDefault="00362603" w:rsidP="003F71F2">
                    <w:r>
                      <w:rPr>
                        <w:rFonts w:ascii="Arial" w:hAnsi="Arial" w:cs="Arial"/>
                        <w:b/>
                        <w:bCs/>
                        <w:color w:val="000000"/>
                        <w:sz w:val="12"/>
                        <w:szCs w:val="12"/>
                        <w:lang w:val="en-US"/>
                      </w:rPr>
                      <w:t xml:space="preserve"> </w:t>
                    </w:r>
                  </w:p>
                </w:txbxContent>
              </v:textbox>
            </v:rect>
            <v:rect id="_x0000_s3985" style="position:absolute;left:2339;top:2109;width:23;height:415" fillcolor="black" stroked="f"/>
            <v:rect id="_x0000_s3986" style="position:absolute;left:9925;top:2132;width:22;height:392" fillcolor="black" stroked="f"/>
            <v:rect id="_x0000_s3987" style="position:absolute;left:10559;top:2132;width:1;height:392;flip:x" fillcolor="black" stroked="f"/>
            <v:rect id="_x0000_s3988" style="position:absolute;left:2339;top:6138;width:23;height:210" fillcolor="black" stroked="f"/>
            <v:rect id="_x0000_s3989" style="position:absolute;left:3803;top:2132;width:22;height:392" fillcolor="black" stroked="f"/>
            <v:rect id="_x0000_s3990" style="position:absolute;left:5572;top:2132;width:23;height:392" fillcolor="black" stroked="f"/>
            <v:rect id="_x0000_s3991" style="position:absolute;left:6712;top:2132;width:22;height:392" fillcolor="black" stroked="f"/>
            <v:rect id="_x0000_s3992" style="position:absolute;left:7285;top:2132;width:23;height:392" fillcolor="black" stroked="f"/>
            <v:rect id="_x0000_s3993" style="position:absolute;left:7841;top:2132;width:22;height:392" fillcolor="black" stroked="f"/>
            <v:rect id="_x0000_s3994" style="position:absolute;left:8609;top:2132;width:23;height:392" fillcolor="black" stroked="f"/>
            <v:rect id="_x0000_s3995" style="position:absolute;left:9304;top:2132;width:23;height:392" fillcolor="black" stroked="f"/>
            <v:rect id="_x0000_s3996" style="position:absolute;left:9925;top:6161;width:22;height:187" fillcolor="black" stroked="f"/>
            <v:rect id="_x0000_s3997" style="position:absolute;left:10537;top:6161;width:22;height:187" fillcolor="black" stroked="f"/>
            <v:rect id="_x0000_s3998" style="position:absolute;left:2345;top:2121;width:8197;height:23" fillcolor="black" stroked="f"/>
            <v:rect id="_x0000_s3999" style="position:absolute;left:2362;top:2501;width:8197;height:23" fillcolor="black" stroked="f"/>
            <v:rect id="_x0000_s4000" style="position:absolute;left:2362;top:6138;width:8197;height:23" fillcolor="black" stroked="f"/>
            <v:rect id="_x0000_s4001" style="position:absolute;left:2362;top:6326;width:8197;height:22" fillcolor="black" stroked="f"/>
            <v:shape id="_x0000_s4002" type="#_x0000_t202" style="position:absolute;left:2345;top:2481;width:1440;height:3594" stroked="f">
              <v:textbox style="mso-next-textbox:#_x0000_s4002">
                <w:txbxContent>
                  <w:p w:rsidR="00362603" w:rsidRPr="00E8528D" w:rsidRDefault="00362603" w:rsidP="003F71F2">
                    <w:pPr>
                      <w:rPr>
                        <w:rFonts w:ascii="Arial" w:hAnsi="Arial" w:cs="Arial"/>
                        <w:sz w:val="13"/>
                        <w:szCs w:val="13"/>
                        <w:lang w:val="en-US"/>
                      </w:rPr>
                    </w:pPr>
                    <w:r w:rsidRPr="00E8528D">
                      <w:rPr>
                        <w:rFonts w:ascii="Arial" w:hAnsi="Arial" w:cs="Arial"/>
                        <w:sz w:val="13"/>
                        <w:szCs w:val="13"/>
                        <w:lang w:val="en-US"/>
                      </w:rPr>
                      <w:t>AAA</w:t>
                    </w:r>
                  </w:p>
                  <w:p w:rsidR="00362603" w:rsidRPr="00E8528D" w:rsidRDefault="00362603" w:rsidP="003F71F2">
                    <w:pPr>
                      <w:rPr>
                        <w:rFonts w:ascii="Arial" w:hAnsi="Arial" w:cs="Arial"/>
                        <w:sz w:val="13"/>
                        <w:szCs w:val="13"/>
                        <w:lang w:val="en-US"/>
                      </w:rPr>
                    </w:pPr>
                    <w:r w:rsidRPr="00E8528D">
                      <w:rPr>
                        <w:rFonts w:ascii="Arial" w:hAnsi="Arial" w:cs="Arial"/>
                        <w:sz w:val="13"/>
                        <w:szCs w:val="13"/>
                        <w:lang w:val="en-US"/>
                      </w:rPr>
                      <w:t>BBB</w:t>
                    </w:r>
                  </w:p>
                  <w:p w:rsidR="00362603" w:rsidRPr="00E8528D" w:rsidRDefault="00362603" w:rsidP="003F71F2">
                    <w:pPr>
                      <w:rPr>
                        <w:rFonts w:ascii="Arial" w:hAnsi="Arial" w:cs="Arial"/>
                        <w:sz w:val="13"/>
                        <w:szCs w:val="13"/>
                        <w:lang w:val="en-US"/>
                      </w:rPr>
                    </w:pPr>
                    <w:r w:rsidRPr="00E8528D">
                      <w:rPr>
                        <w:rFonts w:ascii="Arial" w:hAnsi="Arial" w:cs="Arial"/>
                        <w:sz w:val="13"/>
                        <w:szCs w:val="13"/>
                        <w:lang w:val="en-US"/>
                      </w:rPr>
                      <w:t>CCC</w:t>
                    </w:r>
                  </w:p>
                  <w:p w:rsidR="00362603" w:rsidRPr="00E8528D" w:rsidRDefault="00362603" w:rsidP="003F71F2">
                    <w:pPr>
                      <w:rPr>
                        <w:rFonts w:ascii="Arial" w:hAnsi="Arial" w:cs="Arial"/>
                        <w:sz w:val="13"/>
                        <w:szCs w:val="13"/>
                        <w:lang w:val="en-US"/>
                      </w:rPr>
                    </w:pPr>
                    <w:r w:rsidRPr="00E8528D">
                      <w:rPr>
                        <w:rFonts w:ascii="Arial" w:hAnsi="Arial" w:cs="Arial"/>
                        <w:sz w:val="13"/>
                        <w:szCs w:val="13"/>
                        <w:lang w:val="en-US"/>
                      </w:rPr>
                      <w:t>DDD</w:t>
                    </w:r>
                  </w:p>
                  <w:p w:rsidR="00362603" w:rsidRPr="00E8528D" w:rsidRDefault="00362603" w:rsidP="003F71F2">
                    <w:pPr>
                      <w:rPr>
                        <w:rFonts w:ascii="Arial" w:hAnsi="Arial" w:cs="Arial"/>
                        <w:sz w:val="13"/>
                        <w:szCs w:val="13"/>
                        <w:lang w:val="en-US"/>
                      </w:rPr>
                    </w:pPr>
                    <w:r w:rsidRPr="00E8528D">
                      <w:rPr>
                        <w:rFonts w:ascii="Arial" w:hAnsi="Arial" w:cs="Arial"/>
                        <w:sz w:val="13"/>
                        <w:szCs w:val="13"/>
                        <w:lang w:val="en-US"/>
                      </w:rPr>
                      <w:t>EEE</w:t>
                    </w:r>
                  </w:p>
                  <w:p w:rsidR="00362603" w:rsidRPr="00E8528D" w:rsidRDefault="00362603" w:rsidP="003F71F2">
                    <w:pPr>
                      <w:rPr>
                        <w:rFonts w:ascii="Arial" w:hAnsi="Arial" w:cs="Arial"/>
                        <w:sz w:val="13"/>
                        <w:szCs w:val="13"/>
                        <w:lang w:val="en-US"/>
                      </w:rPr>
                    </w:pPr>
                    <w:r w:rsidRPr="00E8528D">
                      <w:rPr>
                        <w:rFonts w:ascii="Arial" w:hAnsi="Arial" w:cs="Arial"/>
                        <w:sz w:val="13"/>
                        <w:szCs w:val="13"/>
                        <w:lang w:val="en-US"/>
                      </w:rPr>
                      <w:t>FFF</w:t>
                    </w:r>
                  </w:p>
                  <w:p w:rsidR="00362603" w:rsidRPr="00E8528D" w:rsidRDefault="00362603" w:rsidP="003F71F2">
                    <w:pPr>
                      <w:rPr>
                        <w:rFonts w:ascii="Arial" w:hAnsi="Arial" w:cs="Arial"/>
                        <w:sz w:val="13"/>
                        <w:szCs w:val="13"/>
                        <w:lang w:val="en-US"/>
                      </w:rPr>
                    </w:pPr>
                    <w:r w:rsidRPr="00E8528D">
                      <w:rPr>
                        <w:rFonts w:ascii="Arial" w:hAnsi="Arial" w:cs="Arial"/>
                        <w:sz w:val="13"/>
                        <w:szCs w:val="13"/>
                        <w:lang w:val="en-US"/>
                      </w:rPr>
                      <w:t>GGG</w:t>
                    </w:r>
                  </w:p>
                  <w:p w:rsidR="00362603" w:rsidRPr="00E8528D" w:rsidRDefault="00362603" w:rsidP="003F71F2">
                    <w:pPr>
                      <w:rPr>
                        <w:rFonts w:ascii="Arial" w:hAnsi="Arial" w:cs="Arial"/>
                        <w:sz w:val="13"/>
                        <w:szCs w:val="13"/>
                        <w:lang w:val="en-US"/>
                      </w:rPr>
                    </w:pPr>
                    <w:r w:rsidRPr="00E8528D">
                      <w:rPr>
                        <w:rFonts w:ascii="Arial" w:hAnsi="Arial" w:cs="Arial"/>
                        <w:sz w:val="13"/>
                        <w:szCs w:val="13"/>
                        <w:lang w:val="en-US"/>
                      </w:rPr>
                      <w:t>HHH</w:t>
                    </w:r>
                  </w:p>
                  <w:p w:rsidR="00362603" w:rsidRPr="00E8528D" w:rsidRDefault="00362603" w:rsidP="003F71F2">
                    <w:pPr>
                      <w:rPr>
                        <w:rFonts w:ascii="Arial" w:hAnsi="Arial" w:cs="Arial"/>
                        <w:sz w:val="13"/>
                        <w:szCs w:val="13"/>
                        <w:lang w:val="en-US"/>
                      </w:rPr>
                    </w:pPr>
                    <w:r w:rsidRPr="00E8528D">
                      <w:rPr>
                        <w:rFonts w:ascii="Arial" w:hAnsi="Arial" w:cs="Arial"/>
                        <w:sz w:val="13"/>
                        <w:szCs w:val="13"/>
                        <w:lang w:val="en-US"/>
                      </w:rPr>
                      <w:t>III</w:t>
                    </w:r>
                  </w:p>
                  <w:p w:rsidR="00362603" w:rsidRPr="00E8528D" w:rsidRDefault="00362603" w:rsidP="003F71F2">
                    <w:pPr>
                      <w:rPr>
                        <w:rFonts w:ascii="Arial" w:hAnsi="Arial" w:cs="Arial"/>
                        <w:sz w:val="13"/>
                        <w:szCs w:val="13"/>
                        <w:lang w:val="en-US"/>
                      </w:rPr>
                    </w:pPr>
                    <w:r w:rsidRPr="00E8528D">
                      <w:rPr>
                        <w:rFonts w:ascii="Arial" w:hAnsi="Arial" w:cs="Arial"/>
                        <w:sz w:val="13"/>
                        <w:szCs w:val="13"/>
                        <w:lang w:val="en-US"/>
                      </w:rPr>
                      <w:t>JJJ</w:t>
                    </w:r>
                  </w:p>
                  <w:p w:rsidR="00362603" w:rsidRPr="00E8528D" w:rsidRDefault="00362603" w:rsidP="003F71F2">
                    <w:pPr>
                      <w:rPr>
                        <w:rFonts w:ascii="Arial" w:hAnsi="Arial" w:cs="Arial"/>
                        <w:sz w:val="13"/>
                        <w:szCs w:val="13"/>
                        <w:lang w:val="en-US"/>
                      </w:rPr>
                    </w:pPr>
                    <w:r w:rsidRPr="00E8528D">
                      <w:rPr>
                        <w:rFonts w:ascii="Arial" w:hAnsi="Arial" w:cs="Arial"/>
                        <w:sz w:val="13"/>
                        <w:szCs w:val="13"/>
                        <w:lang w:val="en-US"/>
                      </w:rPr>
                      <w:t>KKK</w:t>
                    </w:r>
                  </w:p>
                  <w:p w:rsidR="00362603" w:rsidRPr="00E8528D" w:rsidRDefault="00362603" w:rsidP="003F71F2">
                    <w:pPr>
                      <w:rPr>
                        <w:rFonts w:ascii="Arial" w:hAnsi="Arial" w:cs="Arial"/>
                        <w:sz w:val="13"/>
                        <w:szCs w:val="13"/>
                        <w:lang w:val="en-US"/>
                      </w:rPr>
                    </w:pPr>
                    <w:r w:rsidRPr="00E8528D">
                      <w:rPr>
                        <w:rFonts w:ascii="Arial" w:hAnsi="Arial" w:cs="Arial"/>
                        <w:sz w:val="13"/>
                        <w:szCs w:val="13"/>
                        <w:lang w:val="en-US"/>
                      </w:rPr>
                      <w:t>LLL</w:t>
                    </w:r>
                  </w:p>
                  <w:p w:rsidR="00362603" w:rsidRPr="00E8528D" w:rsidRDefault="00362603" w:rsidP="003F71F2">
                    <w:pPr>
                      <w:rPr>
                        <w:rFonts w:ascii="Arial" w:hAnsi="Arial" w:cs="Arial"/>
                        <w:sz w:val="13"/>
                        <w:szCs w:val="13"/>
                        <w:lang w:val="en-US"/>
                      </w:rPr>
                    </w:pPr>
                    <w:r w:rsidRPr="00E8528D">
                      <w:rPr>
                        <w:rFonts w:ascii="Arial" w:hAnsi="Arial" w:cs="Arial"/>
                        <w:sz w:val="13"/>
                        <w:szCs w:val="13"/>
                        <w:lang w:val="en-US"/>
                      </w:rPr>
                      <w:t>MMM</w:t>
                    </w:r>
                  </w:p>
                  <w:p w:rsidR="00362603" w:rsidRPr="00E8528D" w:rsidRDefault="00362603" w:rsidP="003F71F2">
                    <w:pPr>
                      <w:rPr>
                        <w:rFonts w:ascii="Arial" w:hAnsi="Arial" w:cs="Arial"/>
                        <w:sz w:val="13"/>
                        <w:szCs w:val="13"/>
                        <w:lang w:val="en-US"/>
                      </w:rPr>
                    </w:pPr>
                    <w:r w:rsidRPr="00E8528D">
                      <w:rPr>
                        <w:rFonts w:ascii="Arial" w:hAnsi="Arial" w:cs="Arial"/>
                        <w:sz w:val="13"/>
                        <w:szCs w:val="13"/>
                        <w:lang w:val="en-US"/>
                      </w:rPr>
                      <w:t>NNN</w:t>
                    </w:r>
                  </w:p>
                  <w:p w:rsidR="00362603" w:rsidRPr="00E8528D" w:rsidRDefault="00362603" w:rsidP="003F71F2">
                    <w:pPr>
                      <w:rPr>
                        <w:rFonts w:ascii="Arial" w:hAnsi="Arial" w:cs="Arial"/>
                        <w:sz w:val="13"/>
                        <w:szCs w:val="13"/>
                        <w:lang w:val="en-US"/>
                      </w:rPr>
                    </w:pPr>
                    <w:r w:rsidRPr="00E8528D">
                      <w:rPr>
                        <w:rFonts w:ascii="Arial" w:hAnsi="Arial" w:cs="Arial"/>
                        <w:sz w:val="13"/>
                        <w:szCs w:val="13"/>
                        <w:lang w:val="en-US"/>
                      </w:rPr>
                      <w:t>OOO</w:t>
                    </w:r>
                  </w:p>
                  <w:p w:rsidR="00362603" w:rsidRPr="00E8528D" w:rsidRDefault="00362603" w:rsidP="003F71F2">
                    <w:pPr>
                      <w:rPr>
                        <w:rFonts w:ascii="Arial" w:hAnsi="Arial" w:cs="Arial"/>
                        <w:sz w:val="13"/>
                        <w:szCs w:val="13"/>
                        <w:lang w:val="en-US"/>
                      </w:rPr>
                    </w:pPr>
                    <w:r w:rsidRPr="00E8528D">
                      <w:rPr>
                        <w:rFonts w:ascii="Arial" w:hAnsi="Arial" w:cs="Arial"/>
                        <w:sz w:val="13"/>
                        <w:szCs w:val="13"/>
                        <w:lang w:val="en-US"/>
                      </w:rPr>
                      <w:t>PPP</w:t>
                    </w:r>
                  </w:p>
                  <w:p w:rsidR="00362603" w:rsidRPr="00E8528D" w:rsidRDefault="00362603" w:rsidP="003F71F2">
                    <w:pPr>
                      <w:rPr>
                        <w:rFonts w:ascii="Arial" w:hAnsi="Arial" w:cs="Arial"/>
                        <w:sz w:val="13"/>
                        <w:szCs w:val="13"/>
                        <w:lang w:val="en-US"/>
                      </w:rPr>
                    </w:pPr>
                    <w:r w:rsidRPr="00E8528D">
                      <w:rPr>
                        <w:rFonts w:ascii="Arial" w:hAnsi="Arial" w:cs="Arial"/>
                        <w:sz w:val="13"/>
                        <w:szCs w:val="13"/>
                        <w:lang w:val="en-US"/>
                      </w:rPr>
                      <w:t>QQQ</w:t>
                    </w:r>
                  </w:p>
                  <w:p w:rsidR="00362603" w:rsidRPr="00E8528D" w:rsidRDefault="00362603" w:rsidP="003F71F2">
                    <w:pPr>
                      <w:rPr>
                        <w:rFonts w:ascii="Arial" w:hAnsi="Arial" w:cs="Arial"/>
                        <w:sz w:val="13"/>
                        <w:szCs w:val="13"/>
                        <w:lang w:val="en-US"/>
                      </w:rPr>
                    </w:pPr>
                    <w:r w:rsidRPr="00E8528D">
                      <w:rPr>
                        <w:rFonts w:ascii="Arial" w:hAnsi="Arial" w:cs="Arial"/>
                        <w:sz w:val="13"/>
                        <w:szCs w:val="13"/>
                        <w:lang w:val="en-US"/>
                      </w:rPr>
                      <w:t>RRR</w:t>
                    </w:r>
                  </w:p>
                  <w:p w:rsidR="00362603" w:rsidRPr="00E8528D" w:rsidRDefault="00362603" w:rsidP="003F71F2">
                    <w:pPr>
                      <w:rPr>
                        <w:rFonts w:ascii="Arial" w:hAnsi="Arial" w:cs="Arial"/>
                        <w:sz w:val="13"/>
                        <w:szCs w:val="13"/>
                        <w:lang w:val="en-US"/>
                      </w:rPr>
                    </w:pPr>
                    <w:r w:rsidRPr="00E8528D">
                      <w:rPr>
                        <w:rFonts w:ascii="Arial" w:hAnsi="Arial" w:cs="Arial"/>
                        <w:sz w:val="13"/>
                        <w:szCs w:val="13"/>
                        <w:lang w:val="en-US"/>
                      </w:rPr>
                      <w:t>SSS</w:t>
                    </w:r>
                  </w:p>
                  <w:p w:rsidR="00362603" w:rsidRPr="00E8528D" w:rsidRDefault="00362603" w:rsidP="003F71F2">
                    <w:pPr>
                      <w:rPr>
                        <w:rFonts w:ascii="Arial" w:hAnsi="Arial" w:cs="Arial"/>
                        <w:sz w:val="13"/>
                        <w:szCs w:val="13"/>
                        <w:lang w:val="en-US"/>
                      </w:rPr>
                    </w:pPr>
                    <w:r w:rsidRPr="00E8528D">
                      <w:rPr>
                        <w:rFonts w:ascii="Arial" w:hAnsi="Arial" w:cs="Arial"/>
                        <w:sz w:val="13"/>
                        <w:szCs w:val="13"/>
                        <w:lang w:val="en-US"/>
                      </w:rPr>
                      <w:t>TTT</w:t>
                    </w:r>
                  </w:p>
                  <w:p w:rsidR="00362603" w:rsidRPr="00E8528D" w:rsidRDefault="00362603" w:rsidP="003F71F2">
                    <w:pPr>
                      <w:rPr>
                        <w:rFonts w:ascii="Arial" w:hAnsi="Arial" w:cs="Arial"/>
                        <w:sz w:val="13"/>
                        <w:szCs w:val="13"/>
                        <w:lang w:val="en-US"/>
                      </w:rPr>
                    </w:pPr>
                    <w:r w:rsidRPr="00E8528D">
                      <w:rPr>
                        <w:rFonts w:ascii="Arial" w:hAnsi="Arial" w:cs="Arial"/>
                        <w:sz w:val="13"/>
                        <w:szCs w:val="13"/>
                        <w:lang w:val="en-US"/>
                      </w:rPr>
                      <w:t>UUU</w:t>
                    </w:r>
                  </w:p>
                  <w:p w:rsidR="00362603" w:rsidRPr="00E8528D" w:rsidRDefault="00362603" w:rsidP="003F71F2">
                    <w:pPr>
                      <w:rPr>
                        <w:rFonts w:ascii="Arial" w:hAnsi="Arial" w:cs="Arial"/>
                        <w:sz w:val="13"/>
                        <w:szCs w:val="13"/>
                        <w:lang w:val="en-US"/>
                      </w:rPr>
                    </w:pPr>
                    <w:r w:rsidRPr="00E8528D">
                      <w:rPr>
                        <w:rFonts w:ascii="Arial" w:hAnsi="Arial" w:cs="Arial"/>
                        <w:sz w:val="13"/>
                        <w:szCs w:val="13"/>
                        <w:lang w:val="en-US"/>
                      </w:rPr>
                      <w:t>VVV</w:t>
                    </w:r>
                  </w:p>
                  <w:p w:rsidR="00362603" w:rsidRPr="00E8528D" w:rsidRDefault="00362603" w:rsidP="003F71F2">
                    <w:pPr>
                      <w:rPr>
                        <w:rFonts w:ascii="Arial" w:hAnsi="Arial" w:cs="Arial"/>
                        <w:sz w:val="13"/>
                        <w:szCs w:val="13"/>
                        <w:lang w:val="en-US"/>
                      </w:rPr>
                    </w:pPr>
                    <w:r w:rsidRPr="00E8528D">
                      <w:rPr>
                        <w:rFonts w:ascii="Arial" w:hAnsi="Arial" w:cs="Arial"/>
                        <w:sz w:val="13"/>
                        <w:szCs w:val="13"/>
                        <w:lang w:val="en-US"/>
                      </w:rPr>
                      <w:t>WWW</w:t>
                    </w:r>
                  </w:p>
                  <w:p w:rsidR="00362603" w:rsidRPr="00E8528D" w:rsidRDefault="00362603" w:rsidP="003F71F2">
                    <w:pPr>
                      <w:rPr>
                        <w:rFonts w:ascii="Arial" w:hAnsi="Arial" w:cs="Arial"/>
                        <w:sz w:val="14"/>
                        <w:szCs w:val="14"/>
                        <w:lang w:val="en-US"/>
                      </w:rPr>
                    </w:pPr>
                    <w:r w:rsidRPr="00E8528D">
                      <w:rPr>
                        <w:rFonts w:ascii="Arial" w:hAnsi="Arial" w:cs="Arial"/>
                        <w:sz w:val="14"/>
                        <w:szCs w:val="14"/>
                        <w:lang w:val="en-US"/>
                      </w:rPr>
                      <w:t>XXX</w:t>
                    </w:r>
                  </w:p>
                  <w:p w:rsidR="00362603" w:rsidRPr="008B5C5D" w:rsidRDefault="00362603" w:rsidP="003F71F2">
                    <w:pPr>
                      <w:rPr>
                        <w:sz w:val="12"/>
                        <w:szCs w:val="12"/>
                        <w:lang w:val="en-US"/>
                      </w:rPr>
                    </w:pPr>
                  </w:p>
                </w:txbxContent>
              </v:textbox>
            </v:shape>
            <v:line id="_x0000_s4003" style="position:absolute;flip:x" from="2339,2121" to="2345,6261" strokeweight="1.5pt"/>
            <v:line id="_x0000_s4004" style="position:absolute;flip:x" from="10619,2121" to="10625,6261" strokeweight="1.5pt"/>
          </v:group>
        </w:pict>
      </w:r>
    </w:p>
    <w:p w:rsidR="003F71F2" w:rsidRDefault="003F71F2" w:rsidP="003F71F2">
      <w:pPr>
        <w:spacing w:line="360" w:lineRule="auto"/>
        <w:ind w:left="1068" w:firstLine="348"/>
        <w:jc w:val="both"/>
        <w:rPr>
          <w:rFonts w:ascii="Arial" w:eastAsia="Arial Unicode MS" w:hAnsi="Arial" w:cs="Arial"/>
          <w:b/>
          <w:bCs/>
        </w:rPr>
      </w:pPr>
      <w:r>
        <w:rPr>
          <w:rFonts w:ascii="Arial" w:eastAsia="Arial Unicode MS" w:hAnsi="Arial" w:cs="Arial"/>
          <w:b/>
          <w:bCs/>
          <w:noProof/>
        </w:rPr>
        <w:pict>
          <v:line id="_x0000_s4009" style="position:absolute;left:0;text-align:left;z-index:251648000" from="-1.2pt,3.9pt" to="412.8pt,3.9pt" strokeweight="1.5pt"/>
        </w:pict>
      </w:r>
    </w:p>
    <w:p w:rsidR="003F71F2" w:rsidRDefault="003F71F2" w:rsidP="003F71F2">
      <w:pPr>
        <w:spacing w:line="360" w:lineRule="auto"/>
        <w:ind w:left="1068" w:firstLine="348"/>
        <w:jc w:val="both"/>
        <w:rPr>
          <w:rFonts w:ascii="Arial" w:eastAsia="Arial Unicode MS" w:hAnsi="Arial" w:cs="Arial"/>
          <w:b/>
          <w:bCs/>
        </w:rPr>
      </w:pPr>
    </w:p>
    <w:p w:rsidR="003F71F2" w:rsidRDefault="003F71F2" w:rsidP="003F71F2">
      <w:pPr>
        <w:spacing w:line="360" w:lineRule="auto"/>
        <w:ind w:left="1068" w:firstLine="348"/>
        <w:jc w:val="both"/>
        <w:rPr>
          <w:rFonts w:ascii="Arial" w:eastAsia="Arial Unicode MS" w:hAnsi="Arial" w:cs="Arial"/>
          <w:b/>
          <w:bCs/>
        </w:rPr>
      </w:pPr>
    </w:p>
    <w:p w:rsidR="003F71F2" w:rsidRDefault="003F71F2" w:rsidP="003F71F2">
      <w:pPr>
        <w:spacing w:line="360" w:lineRule="auto"/>
        <w:ind w:left="1068" w:firstLine="348"/>
        <w:jc w:val="both"/>
        <w:rPr>
          <w:rFonts w:ascii="Arial" w:eastAsia="Arial Unicode MS" w:hAnsi="Arial" w:cs="Arial"/>
          <w:b/>
          <w:bCs/>
        </w:rPr>
      </w:pPr>
    </w:p>
    <w:p w:rsidR="003F71F2" w:rsidRDefault="003F71F2" w:rsidP="003F71F2">
      <w:pPr>
        <w:spacing w:line="360" w:lineRule="auto"/>
        <w:ind w:left="1068" w:firstLine="348"/>
        <w:jc w:val="both"/>
        <w:rPr>
          <w:rFonts w:ascii="Arial" w:eastAsia="Arial Unicode MS" w:hAnsi="Arial" w:cs="Arial"/>
          <w:b/>
          <w:bCs/>
        </w:rPr>
      </w:pPr>
    </w:p>
    <w:p w:rsidR="003F71F2" w:rsidRDefault="003F71F2" w:rsidP="003F71F2">
      <w:pPr>
        <w:spacing w:line="360" w:lineRule="auto"/>
        <w:ind w:left="1068" w:firstLine="348"/>
        <w:jc w:val="both"/>
        <w:rPr>
          <w:rFonts w:ascii="Arial" w:eastAsia="Arial Unicode MS" w:hAnsi="Arial" w:cs="Arial"/>
          <w:b/>
          <w:bCs/>
        </w:rPr>
      </w:pPr>
    </w:p>
    <w:p w:rsidR="003F71F2" w:rsidRDefault="003F71F2" w:rsidP="003F71F2">
      <w:pPr>
        <w:spacing w:line="360" w:lineRule="auto"/>
        <w:ind w:left="1068" w:firstLine="348"/>
        <w:jc w:val="both"/>
        <w:rPr>
          <w:rFonts w:ascii="Arial" w:eastAsia="Arial Unicode MS" w:hAnsi="Arial" w:cs="Arial"/>
          <w:b/>
          <w:bCs/>
        </w:rPr>
      </w:pPr>
    </w:p>
    <w:p w:rsidR="003F71F2" w:rsidRDefault="003F71F2" w:rsidP="003F71F2">
      <w:pPr>
        <w:spacing w:line="360" w:lineRule="auto"/>
        <w:ind w:left="1068" w:firstLine="348"/>
        <w:jc w:val="both"/>
        <w:rPr>
          <w:rFonts w:ascii="Arial" w:eastAsia="Arial Unicode MS" w:hAnsi="Arial" w:cs="Arial"/>
          <w:b/>
          <w:bCs/>
        </w:rPr>
      </w:pPr>
    </w:p>
    <w:p w:rsidR="003F71F2" w:rsidRDefault="003F71F2" w:rsidP="003F71F2">
      <w:pPr>
        <w:spacing w:line="360" w:lineRule="auto"/>
        <w:ind w:left="1068" w:firstLine="348"/>
        <w:jc w:val="both"/>
        <w:rPr>
          <w:rFonts w:ascii="Arial" w:eastAsia="Arial Unicode MS" w:hAnsi="Arial" w:cs="Arial"/>
          <w:b/>
          <w:bCs/>
        </w:rPr>
      </w:pPr>
    </w:p>
    <w:p w:rsidR="003F71F2" w:rsidRPr="006A5498" w:rsidRDefault="003F71F2" w:rsidP="003F71F2">
      <w:pPr>
        <w:spacing w:line="360" w:lineRule="auto"/>
        <w:ind w:left="1068" w:firstLine="348"/>
        <w:jc w:val="both"/>
        <w:rPr>
          <w:rFonts w:ascii="Arial" w:eastAsia="Arial Unicode MS" w:hAnsi="Arial" w:cs="Arial"/>
        </w:rPr>
      </w:pPr>
    </w:p>
    <w:p w:rsidR="003F71F2" w:rsidRPr="00E85A60" w:rsidRDefault="00E85A60" w:rsidP="00E85A60">
      <w:pPr>
        <w:spacing w:line="360" w:lineRule="auto"/>
        <w:jc w:val="both"/>
        <w:rPr>
          <w:rFonts w:ascii="Arial" w:eastAsia="Arial Unicode MS" w:hAnsi="Arial" w:cs="Arial"/>
        </w:rPr>
      </w:pPr>
      <w:r w:rsidRPr="00E85A60">
        <w:rPr>
          <w:rFonts w:ascii="Arial" w:eastAsia="Arial Unicode MS" w:hAnsi="Arial" w:cs="Arial"/>
          <w:sz w:val="14"/>
          <w:szCs w:val="14"/>
        </w:rPr>
        <w:t>Fuente: Ecuafood S.A. Business Plan 2006</w:t>
      </w:r>
      <w:r w:rsidR="003F71F2">
        <w:rPr>
          <w:rFonts w:ascii="Arial" w:eastAsia="Arial Unicode MS" w:hAnsi="Arial" w:cs="Arial"/>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3687" type="#_x0000_t66" style="position:absolute;left:0;text-align:left;margin-left:0;margin-top:15.3pt;width:1in;height:18pt;flip:y;z-index:251641856;mso-position-horizontal-relative:text;mso-position-vertical-relative:text" stroked="f"/>
        </w:pict>
      </w:r>
    </w:p>
    <w:p w:rsidR="003F71F2" w:rsidRDefault="003F71F2" w:rsidP="003F71F2">
      <w:pPr>
        <w:spacing w:line="360" w:lineRule="auto"/>
        <w:jc w:val="both"/>
        <w:rPr>
          <w:rFonts w:ascii="Arial" w:eastAsia="Arial Unicode MS" w:hAnsi="Arial" w:cs="Arial"/>
        </w:rPr>
      </w:pPr>
    </w:p>
    <w:p w:rsidR="00E85A60" w:rsidRPr="00E85A60" w:rsidRDefault="00E85A60" w:rsidP="003F71F2">
      <w:pPr>
        <w:spacing w:line="360" w:lineRule="auto"/>
        <w:jc w:val="both"/>
        <w:rPr>
          <w:rFonts w:ascii="Arial" w:eastAsia="Arial Unicode MS" w:hAnsi="Arial" w:cs="Arial"/>
        </w:rPr>
      </w:pPr>
    </w:p>
    <w:p w:rsidR="003F71F2" w:rsidRDefault="00E85A60" w:rsidP="003F71F2">
      <w:pPr>
        <w:pStyle w:val="NormalWeb"/>
        <w:numPr>
          <w:ilvl w:val="2"/>
          <w:numId w:val="86"/>
        </w:numPr>
        <w:spacing w:before="0" w:beforeAutospacing="0" w:after="0" w:afterAutospacing="0" w:line="360" w:lineRule="auto"/>
        <w:jc w:val="both"/>
        <w:rPr>
          <w:rFonts w:ascii="Arial" w:eastAsia="Arial Unicode MS" w:hAnsi="Arial" w:cs="Arial"/>
          <w:b/>
        </w:rPr>
      </w:pPr>
      <w:r>
        <w:rPr>
          <w:rFonts w:ascii="Arial" w:eastAsia="Arial Unicode MS" w:hAnsi="Arial" w:cs="Arial"/>
          <w:b/>
        </w:rPr>
        <w:t>Investigación y</w:t>
      </w:r>
      <w:r w:rsidRPr="007003D7">
        <w:rPr>
          <w:rFonts w:ascii="Arial" w:eastAsia="Arial Unicode MS" w:hAnsi="Arial" w:cs="Arial"/>
          <w:b/>
        </w:rPr>
        <w:t xml:space="preserve"> Desarrollo</w:t>
      </w:r>
    </w:p>
    <w:p w:rsidR="003F71F2" w:rsidRPr="007003D7" w:rsidRDefault="003F71F2" w:rsidP="003F71F2">
      <w:pPr>
        <w:spacing w:line="360" w:lineRule="auto"/>
        <w:ind w:left="708"/>
        <w:jc w:val="both"/>
        <w:rPr>
          <w:rFonts w:ascii="Arial" w:eastAsia="Arial Unicode MS" w:hAnsi="Arial" w:cs="Arial"/>
          <w:b/>
        </w:rPr>
      </w:pPr>
    </w:p>
    <w:p w:rsidR="003F71F2" w:rsidRPr="001A38D7" w:rsidRDefault="003F71F2" w:rsidP="00A31E04">
      <w:pPr>
        <w:numPr>
          <w:ilvl w:val="0"/>
          <w:numId w:val="53"/>
        </w:numPr>
        <w:tabs>
          <w:tab w:val="clear" w:pos="720"/>
          <w:tab w:val="num" w:pos="1428"/>
        </w:tabs>
        <w:spacing w:line="360" w:lineRule="auto"/>
        <w:ind w:left="1428"/>
        <w:jc w:val="both"/>
        <w:rPr>
          <w:rFonts w:ascii="Arial" w:eastAsia="Arial Unicode MS" w:hAnsi="Arial" w:cs="Arial"/>
          <w:lang w:val="es-ES_tradnl"/>
        </w:rPr>
      </w:pPr>
      <w:r w:rsidRPr="001A38D7">
        <w:rPr>
          <w:rFonts w:ascii="Arial" w:eastAsia="Arial Unicode MS" w:hAnsi="Arial" w:cs="Arial"/>
          <w:lang w:val="es-ES_tradnl"/>
        </w:rPr>
        <w:t xml:space="preserve">Planificar un lanzamiento exitoso de los productos al mercado mediante la toma de decisiones adecuadas y el uso de información sobre los </w:t>
      </w:r>
      <w:r w:rsidRPr="001A38D7">
        <w:rPr>
          <w:rFonts w:ascii="Arial" w:eastAsia="Arial Unicode MS" w:hAnsi="Arial" w:cs="Arial"/>
          <w:i/>
          <w:iCs/>
          <w:lang w:val="es-ES_tradnl"/>
        </w:rPr>
        <w:t>consumidores, competencia/mercado y clientes</w:t>
      </w:r>
      <w:r w:rsidRPr="001A38D7">
        <w:rPr>
          <w:rFonts w:ascii="Arial" w:eastAsia="Arial Unicode MS" w:hAnsi="Arial" w:cs="Arial"/>
          <w:lang w:val="es-ES_tradnl"/>
        </w:rPr>
        <w:t>.</w:t>
      </w:r>
    </w:p>
    <w:p w:rsidR="003F71F2" w:rsidRPr="001A38D7" w:rsidRDefault="003F71F2" w:rsidP="003F71F2">
      <w:pPr>
        <w:spacing w:line="360" w:lineRule="auto"/>
        <w:ind w:left="1068"/>
        <w:jc w:val="both"/>
        <w:rPr>
          <w:rFonts w:ascii="Arial" w:eastAsia="Arial Unicode MS" w:hAnsi="Arial" w:cs="Arial"/>
          <w:lang w:val="es-ES_tradnl"/>
        </w:rPr>
      </w:pPr>
    </w:p>
    <w:p w:rsidR="003F71F2" w:rsidRPr="001A38D7" w:rsidRDefault="003F71F2" w:rsidP="00A31E04">
      <w:pPr>
        <w:numPr>
          <w:ilvl w:val="0"/>
          <w:numId w:val="54"/>
        </w:numPr>
        <w:tabs>
          <w:tab w:val="clear" w:pos="720"/>
          <w:tab w:val="num" w:pos="1428"/>
        </w:tabs>
        <w:spacing w:line="360" w:lineRule="auto"/>
        <w:ind w:left="1428"/>
        <w:jc w:val="both"/>
        <w:rPr>
          <w:rFonts w:ascii="Arial" w:eastAsia="Arial Unicode MS" w:hAnsi="Arial" w:cs="Arial"/>
          <w:lang w:val="es-ES_tradnl"/>
        </w:rPr>
      </w:pPr>
      <w:r w:rsidRPr="001A38D7">
        <w:rPr>
          <w:rFonts w:ascii="Arial" w:eastAsia="Arial Unicode MS" w:hAnsi="Arial" w:cs="Arial"/>
          <w:lang w:val="es-ES_tradnl"/>
        </w:rPr>
        <w:t xml:space="preserve">Hacer seguimiento a resultados y planes estratégicos para la toma de decisiones. </w:t>
      </w:r>
    </w:p>
    <w:p w:rsidR="003F71F2" w:rsidRPr="001A38D7" w:rsidRDefault="003F71F2" w:rsidP="003F71F2">
      <w:pPr>
        <w:spacing w:line="360" w:lineRule="auto"/>
        <w:ind w:left="1413"/>
        <w:jc w:val="both"/>
        <w:rPr>
          <w:rFonts w:ascii="Arial" w:eastAsia="Arial Unicode MS" w:hAnsi="Arial" w:cs="Arial"/>
        </w:rPr>
      </w:pPr>
      <w:r w:rsidRPr="001A38D7">
        <w:rPr>
          <w:rFonts w:ascii="Arial" w:eastAsia="Arial Unicode MS" w:hAnsi="Arial" w:cs="Arial"/>
        </w:rPr>
        <w:t>Contamos con 3 fuentes de info</w:t>
      </w:r>
      <w:r>
        <w:rPr>
          <w:rFonts w:ascii="Arial" w:eastAsia="Arial Unicode MS" w:hAnsi="Arial" w:cs="Arial"/>
        </w:rPr>
        <w:t>rmación proporcionada por MMMM</w:t>
      </w:r>
      <w:r w:rsidRPr="001A38D7">
        <w:rPr>
          <w:rFonts w:ascii="Arial" w:eastAsia="Arial Unicode MS" w:hAnsi="Arial" w:cs="Arial"/>
        </w:rPr>
        <w:t>:</w:t>
      </w:r>
    </w:p>
    <w:p w:rsidR="003F71F2" w:rsidRPr="001A38D7" w:rsidRDefault="003F71F2" w:rsidP="00A31E04">
      <w:pPr>
        <w:numPr>
          <w:ilvl w:val="1"/>
          <w:numId w:val="55"/>
        </w:numPr>
        <w:tabs>
          <w:tab w:val="clear" w:pos="1440"/>
          <w:tab w:val="num" w:pos="2148"/>
        </w:tabs>
        <w:spacing w:line="360" w:lineRule="auto"/>
        <w:ind w:left="2148"/>
        <w:jc w:val="both"/>
        <w:rPr>
          <w:rFonts w:ascii="Arial" w:eastAsia="Arial Unicode MS" w:hAnsi="Arial" w:cs="Arial"/>
        </w:rPr>
      </w:pPr>
      <w:r>
        <w:rPr>
          <w:rFonts w:ascii="Arial" w:eastAsia="Arial Unicode MS" w:hAnsi="Arial" w:cs="Arial"/>
        </w:rPr>
        <w:lastRenderedPageBreak/>
        <w:t>Auditoría</w:t>
      </w:r>
      <w:r w:rsidRPr="001A38D7">
        <w:rPr>
          <w:rFonts w:ascii="Arial" w:eastAsia="Arial Unicode MS" w:hAnsi="Arial" w:cs="Arial"/>
        </w:rPr>
        <w:t xml:space="preserve">s mercado detallista </w:t>
      </w:r>
    </w:p>
    <w:p w:rsidR="003F71F2" w:rsidRPr="001A38D7" w:rsidRDefault="003F71F2" w:rsidP="00A31E04">
      <w:pPr>
        <w:numPr>
          <w:ilvl w:val="1"/>
          <w:numId w:val="55"/>
        </w:numPr>
        <w:tabs>
          <w:tab w:val="clear" w:pos="1440"/>
          <w:tab w:val="num" w:pos="2148"/>
        </w:tabs>
        <w:spacing w:line="360" w:lineRule="auto"/>
        <w:ind w:left="2148"/>
        <w:jc w:val="both"/>
        <w:rPr>
          <w:rFonts w:ascii="Arial" w:eastAsia="Arial Unicode MS" w:hAnsi="Arial" w:cs="Arial"/>
        </w:rPr>
      </w:pPr>
      <w:r w:rsidRPr="001A38D7">
        <w:rPr>
          <w:rFonts w:ascii="Arial" w:eastAsia="Arial Unicode MS" w:hAnsi="Arial" w:cs="Arial"/>
        </w:rPr>
        <w:t>Perfil de consumidor</w:t>
      </w:r>
    </w:p>
    <w:p w:rsidR="003F71F2" w:rsidRDefault="003F71F2" w:rsidP="00A31E04">
      <w:pPr>
        <w:numPr>
          <w:ilvl w:val="1"/>
          <w:numId w:val="55"/>
        </w:numPr>
        <w:tabs>
          <w:tab w:val="clear" w:pos="1440"/>
          <w:tab w:val="num" w:pos="2148"/>
        </w:tabs>
        <w:spacing w:line="360" w:lineRule="auto"/>
        <w:ind w:left="2148"/>
        <w:jc w:val="both"/>
        <w:rPr>
          <w:rFonts w:ascii="Arial" w:eastAsia="Arial Unicode MS" w:hAnsi="Arial" w:cs="Arial"/>
        </w:rPr>
      </w:pPr>
      <w:r w:rsidRPr="001A38D7">
        <w:rPr>
          <w:rFonts w:ascii="Arial" w:eastAsia="Arial Unicode MS" w:hAnsi="Arial" w:cs="Arial"/>
        </w:rPr>
        <w:t>Planeación Estratégica</w:t>
      </w:r>
    </w:p>
    <w:p w:rsidR="003F71F2" w:rsidRPr="001A38D7" w:rsidRDefault="003F71F2" w:rsidP="003F71F2">
      <w:pPr>
        <w:spacing w:line="360" w:lineRule="auto"/>
        <w:ind w:left="1080"/>
        <w:jc w:val="both"/>
        <w:rPr>
          <w:rFonts w:ascii="Arial" w:eastAsia="Arial Unicode MS" w:hAnsi="Arial" w:cs="Arial"/>
        </w:rPr>
      </w:pPr>
    </w:p>
    <w:p w:rsidR="003F71F2" w:rsidRDefault="003F71F2" w:rsidP="003F71F2">
      <w:pPr>
        <w:spacing w:line="360" w:lineRule="auto"/>
        <w:ind w:left="360"/>
        <w:jc w:val="both"/>
        <w:rPr>
          <w:rFonts w:ascii="Arial" w:eastAsia="Arial Unicode MS" w:hAnsi="Arial" w:cs="Arial"/>
          <w:lang w:val="es-ES_tradnl"/>
        </w:rPr>
      </w:pPr>
    </w:p>
    <w:p w:rsidR="003F71F2" w:rsidRDefault="00ED4CD8" w:rsidP="003F71F2">
      <w:pPr>
        <w:spacing w:line="360" w:lineRule="auto"/>
        <w:ind w:left="360"/>
        <w:jc w:val="both"/>
        <w:rPr>
          <w:rFonts w:ascii="Arial" w:eastAsia="Arial Unicode MS" w:hAnsi="Arial" w:cs="Arial"/>
          <w:lang w:val="es-ES_tradnl"/>
        </w:rPr>
      </w:pPr>
      <w:r>
        <w:rPr>
          <w:rFonts w:ascii="Arial" w:eastAsia="Arial Unicode MS" w:hAnsi="Arial" w:cs="Arial"/>
          <w:noProof/>
        </w:rPr>
        <w:drawing>
          <wp:inline distT="0" distB="0" distL="0" distR="0">
            <wp:extent cx="5029200" cy="807720"/>
            <wp:effectExtent l="19050" t="0" r="0" b="0"/>
            <wp:docPr id="2333" name="Imagen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47"/>
                    <a:srcRect/>
                    <a:stretch>
                      <a:fillRect/>
                    </a:stretch>
                  </pic:blipFill>
                  <pic:spPr bwMode="auto">
                    <a:xfrm>
                      <a:off x="0" y="0"/>
                      <a:ext cx="5029200" cy="807720"/>
                    </a:xfrm>
                    <a:prstGeom prst="rect">
                      <a:avLst/>
                    </a:prstGeom>
                    <a:noFill/>
                    <a:ln w="9525">
                      <a:noFill/>
                      <a:miter lim="800000"/>
                      <a:headEnd/>
                      <a:tailEnd/>
                    </a:ln>
                  </pic:spPr>
                </pic:pic>
              </a:graphicData>
            </a:graphic>
          </wp:inline>
        </w:drawing>
      </w:r>
    </w:p>
    <w:p w:rsidR="003F71F2" w:rsidRPr="00FB031A" w:rsidRDefault="00FB031A" w:rsidP="003F71F2">
      <w:pPr>
        <w:spacing w:line="360" w:lineRule="auto"/>
        <w:ind w:left="360"/>
        <w:jc w:val="both"/>
        <w:rPr>
          <w:rFonts w:ascii="Arial" w:eastAsia="Arial Unicode MS" w:hAnsi="Arial" w:cs="Arial"/>
          <w:lang w:val="en-US"/>
        </w:rPr>
      </w:pPr>
      <w:r w:rsidRPr="00454C5E">
        <w:rPr>
          <w:rFonts w:ascii="Arial" w:eastAsia="Arial Unicode MS" w:hAnsi="Arial" w:cs="Arial"/>
          <w:sz w:val="14"/>
          <w:szCs w:val="14"/>
          <w:lang w:val="en-US"/>
        </w:rPr>
        <w:t xml:space="preserve">Fuente: Ecuafood </w:t>
      </w:r>
      <w:smartTag w:uri="urn:schemas-microsoft-com:office:smarttags" w:element="country-region">
        <w:smartTag w:uri="urn:schemas-microsoft-com:office:smarttags" w:element="place">
          <w:r w:rsidRPr="00454C5E">
            <w:rPr>
              <w:rFonts w:ascii="Arial" w:eastAsia="Arial Unicode MS" w:hAnsi="Arial" w:cs="Arial"/>
              <w:sz w:val="14"/>
              <w:szCs w:val="14"/>
              <w:lang w:val="en-US"/>
            </w:rPr>
            <w:t>S.A.</w:t>
          </w:r>
        </w:smartTag>
      </w:smartTag>
      <w:r w:rsidRPr="00454C5E">
        <w:rPr>
          <w:rFonts w:ascii="Arial" w:eastAsia="Arial Unicode MS" w:hAnsi="Arial" w:cs="Arial"/>
          <w:sz w:val="14"/>
          <w:szCs w:val="14"/>
          <w:lang w:val="en-US"/>
        </w:rPr>
        <w:t xml:space="preserve"> Business Plan 2006</w:t>
      </w:r>
    </w:p>
    <w:p w:rsidR="003F71F2" w:rsidRPr="00FB031A" w:rsidRDefault="003F71F2" w:rsidP="003F71F2">
      <w:pPr>
        <w:spacing w:line="360" w:lineRule="auto"/>
        <w:jc w:val="both"/>
        <w:rPr>
          <w:rFonts w:ascii="Arial" w:eastAsia="Arial Unicode MS" w:hAnsi="Arial" w:cs="Arial"/>
          <w:lang w:val="en-US"/>
        </w:rPr>
      </w:pPr>
    </w:p>
    <w:p w:rsidR="003F71F2" w:rsidRPr="00FB031A" w:rsidRDefault="003F71F2" w:rsidP="003F71F2">
      <w:pPr>
        <w:spacing w:line="360" w:lineRule="auto"/>
        <w:jc w:val="both"/>
        <w:rPr>
          <w:rFonts w:ascii="Arial" w:eastAsia="Arial Unicode MS" w:hAnsi="Arial" w:cs="Arial"/>
          <w:lang w:val="en-US"/>
        </w:rPr>
      </w:pPr>
    </w:p>
    <w:p w:rsidR="003F71F2" w:rsidRDefault="00FB031A" w:rsidP="003F71F2">
      <w:pPr>
        <w:pStyle w:val="NormalWeb"/>
        <w:numPr>
          <w:ilvl w:val="2"/>
          <w:numId w:val="86"/>
        </w:numPr>
        <w:spacing w:before="0" w:beforeAutospacing="0" w:after="0" w:afterAutospacing="0" w:line="360" w:lineRule="auto"/>
        <w:jc w:val="both"/>
        <w:rPr>
          <w:rFonts w:ascii="Arial" w:eastAsia="Arial Unicode MS" w:hAnsi="Arial" w:cs="Arial"/>
          <w:b/>
        </w:rPr>
      </w:pPr>
      <w:r>
        <w:rPr>
          <w:rFonts w:ascii="Arial" w:eastAsia="Arial Unicode MS" w:hAnsi="Arial" w:cs="Arial"/>
          <w:b/>
        </w:rPr>
        <w:t>Tecnología</w:t>
      </w:r>
      <w:r w:rsidRPr="009179C7">
        <w:rPr>
          <w:rFonts w:ascii="Arial" w:eastAsia="Arial Unicode MS" w:hAnsi="Arial" w:cs="Arial"/>
          <w:b/>
        </w:rPr>
        <w:t>:</w:t>
      </w:r>
    </w:p>
    <w:p w:rsidR="003F71F2" w:rsidRPr="00D3148B" w:rsidRDefault="003F71F2" w:rsidP="003F71F2">
      <w:pPr>
        <w:spacing w:line="360" w:lineRule="auto"/>
        <w:jc w:val="both"/>
        <w:rPr>
          <w:rFonts w:ascii="Arial" w:eastAsia="Arial Unicode MS" w:hAnsi="Arial" w:cs="Arial"/>
        </w:rPr>
      </w:pPr>
    </w:p>
    <w:p w:rsidR="003F71F2" w:rsidRPr="0012401B" w:rsidRDefault="003F71F2" w:rsidP="003F71F2">
      <w:pPr>
        <w:spacing w:line="360" w:lineRule="auto"/>
        <w:ind w:firstLine="708"/>
        <w:jc w:val="both"/>
        <w:rPr>
          <w:rFonts w:ascii="Arial" w:eastAsia="Arial Unicode MS" w:hAnsi="Arial" w:cs="Arial"/>
        </w:rPr>
      </w:pPr>
      <w:r w:rsidRPr="0012401B">
        <w:rPr>
          <w:rFonts w:ascii="Arial" w:eastAsia="Arial Unicode MS" w:hAnsi="Arial" w:cs="Arial"/>
          <w:b/>
          <w:bCs/>
        </w:rPr>
        <w:t xml:space="preserve">Implementación de PDA para Prevendedores </w:t>
      </w:r>
    </w:p>
    <w:p w:rsidR="003F71F2" w:rsidRDefault="003F71F2" w:rsidP="003F71F2">
      <w:pPr>
        <w:spacing w:line="360" w:lineRule="auto"/>
        <w:jc w:val="both"/>
        <w:rPr>
          <w:rFonts w:ascii="Arial" w:eastAsia="Arial Unicode MS" w:hAnsi="Arial" w:cs="Arial"/>
        </w:rPr>
      </w:pPr>
    </w:p>
    <w:p w:rsidR="003F71F2" w:rsidRPr="0012401B" w:rsidRDefault="003F71F2" w:rsidP="003F71F2">
      <w:pPr>
        <w:spacing w:line="360" w:lineRule="auto"/>
        <w:ind w:left="708"/>
        <w:jc w:val="both"/>
        <w:rPr>
          <w:rFonts w:ascii="Arial" w:eastAsia="Arial Unicode MS" w:hAnsi="Arial" w:cs="Arial"/>
          <w:lang w:val="es-ES_tradnl"/>
        </w:rPr>
      </w:pPr>
      <w:r w:rsidRPr="0012401B">
        <w:rPr>
          <w:rFonts w:ascii="Arial" w:eastAsia="Arial Unicode MS" w:hAnsi="Arial" w:cs="Arial"/>
          <w:lang w:val="es-ES_tradnl"/>
        </w:rPr>
        <w:t>Los prevendedores utilizarán un dispositivo PDA para los ruteros, toma de pedidos, merchandising y gestión de ventas durante su visita al punto de venta.</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r>
        <w:rPr>
          <w:rFonts w:ascii="Arial" w:eastAsia="Arial Unicode MS" w:hAnsi="Arial" w:cs="Arial"/>
          <w:noProof/>
        </w:rPr>
      </w:r>
      <w:r w:rsidRPr="0012401B">
        <w:rPr>
          <w:rFonts w:ascii="Arial" w:eastAsia="Arial Unicode MS" w:hAnsi="Arial" w:cs="Arial"/>
        </w:rPr>
        <w:pict>
          <v:group id="_x0000_s3370" editas="canvas" style="width:411pt;height:207.7pt;mso-position-horizontal-relative:char;mso-position-vertical-relative:line" coordorigin="2357,8964" coordsize="12175,6153">
            <o:lock v:ext="edit" aspectratio="t"/>
            <v:shape id="_x0000_s3371" type="#_x0000_t75" style="position:absolute;left:2357;top:8964;width:12175;height:6153" o:preferrelative="f">
              <v:fill o:detectmouseclick="t"/>
              <v:path o:extrusionok="t" o:connecttype="none"/>
              <o:lock v:ext="edit" text="t"/>
            </v:shape>
            <v:group id="_x0000_s3372" style="position:absolute;left:2357;top:9272;width:6938;height:5845" coordorigin="48,1570" coordsize="3122,2630">
              <v:rect id="_x0000_s3373" style="position:absolute;left:48;top:1659;width:1063;height:288;v-text-anchor:middle" fillcolor="#b2b2b2" stroked="f">
                <v:stroke startarrowwidth="narrow" startarrowlength="short" endarrowwidth="narrow" endarrowlength="short"/>
                <v:textbox style="mso-next-textbox:#_x0000_s3373" inset="4.32pt,2.16pt,4.32pt,2.16pt">
                  <w:txbxContent>
                    <w:p w:rsidR="00362603" w:rsidRPr="007134EF" w:rsidRDefault="00362603" w:rsidP="003F71F2">
                      <w:pPr>
                        <w:autoSpaceDE w:val="0"/>
                        <w:autoSpaceDN w:val="0"/>
                        <w:adjustRightInd w:val="0"/>
                        <w:jc w:val="center"/>
                        <w:rPr>
                          <w:rFonts w:ascii="Tahoma" w:hAnsi="Tahoma" w:cs="Tahoma"/>
                          <w:sz w:val="29"/>
                          <w:szCs w:val="48"/>
                          <w:lang w:val="es-EC"/>
                        </w:rPr>
                      </w:pPr>
                      <w:r w:rsidRPr="007134EF">
                        <w:rPr>
                          <w:rFonts w:ascii="Tahoma" w:hAnsi="Tahoma" w:cs="Tahoma"/>
                          <w:sz w:val="29"/>
                          <w:szCs w:val="48"/>
                          <w:lang w:val="es-EC"/>
                        </w:rPr>
                        <w:t>RUTEROS</w:t>
                      </w:r>
                    </w:p>
                  </w:txbxContent>
                </v:textbox>
              </v:rect>
              <v:rect id="_x0000_s3374" style="position:absolute;left:48;top:2915;width:1063;height:288;v-text-anchor:middle" fillcolor="#f30" stroked="f">
                <v:stroke startarrowwidth="narrow" startarrowlength="short" endarrowwidth="narrow" endarrowlength="short"/>
                <v:textbox style="mso-next-textbox:#_x0000_s3374" inset="4.32pt,2.16pt,4.32pt,2.16pt">
                  <w:txbxContent>
                    <w:p w:rsidR="00362603" w:rsidRPr="007134EF" w:rsidRDefault="00362603" w:rsidP="003F71F2">
                      <w:pPr>
                        <w:autoSpaceDE w:val="0"/>
                        <w:autoSpaceDN w:val="0"/>
                        <w:adjustRightInd w:val="0"/>
                        <w:jc w:val="center"/>
                        <w:rPr>
                          <w:rFonts w:ascii="Tahoma" w:hAnsi="Tahoma" w:cs="Tahoma"/>
                          <w:sz w:val="18"/>
                          <w:szCs w:val="18"/>
                          <w:lang w:val="es-EC"/>
                        </w:rPr>
                      </w:pPr>
                      <w:r w:rsidRPr="007134EF">
                        <w:rPr>
                          <w:rFonts w:ascii="Tahoma" w:hAnsi="Tahoma" w:cs="Tahoma"/>
                          <w:sz w:val="18"/>
                          <w:szCs w:val="18"/>
                          <w:lang w:val="es-EC"/>
                        </w:rPr>
                        <w:t>MERCHANDISING</w:t>
                      </w:r>
                    </w:p>
                  </w:txbxContent>
                </v:textbox>
              </v:rect>
              <v:rect id="_x0000_s3375" style="position:absolute;left:48;top:2296;width:1063;height:288;v-text-anchor:middle" fillcolor="#f90" stroked="f">
                <v:stroke startarrowwidth="narrow" startarrowlength="short" endarrowwidth="narrow" endarrowlength="short"/>
                <v:textbox style="mso-next-textbox:#_x0000_s3375" inset="4.32pt,2.16pt,4.32pt,2.16pt">
                  <w:txbxContent>
                    <w:p w:rsidR="00362603" w:rsidRPr="007134EF" w:rsidRDefault="00362603" w:rsidP="003F71F2">
                      <w:pPr>
                        <w:autoSpaceDE w:val="0"/>
                        <w:autoSpaceDN w:val="0"/>
                        <w:adjustRightInd w:val="0"/>
                        <w:jc w:val="center"/>
                        <w:rPr>
                          <w:rFonts w:ascii="Tahoma" w:hAnsi="Tahoma" w:cs="Tahoma"/>
                          <w:sz w:val="29"/>
                          <w:szCs w:val="48"/>
                          <w:lang w:val="es-EC"/>
                        </w:rPr>
                      </w:pPr>
                      <w:r w:rsidRPr="007134EF">
                        <w:rPr>
                          <w:rFonts w:ascii="Tahoma" w:hAnsi="Tahoma" w:cs="Tahoma"/>
                          <w:sz w:val="29"/>
                          <w:szCs w:val="48"/>
                          <w:lang w:val="es-EC"/>
                        </w:rPr>
                        <w:t>PEDIDOS</w:t>
                      </w:r>
                    </w:p>
                  </w:txbxContent>
                </v:textbox>
              </v:rect>
              <v:rect id="_x0000_s3376" style="position:absolute;left:48;top:3579;width:1063;height:288;v-text-anchor:middle" fillcolor="#3c3" stroked="f">
                <v:stroke startarrowwidth="narrow" startarrowlength="short" endarrowwidth="narrow" endarrowlength="short"/>
                <v:textbox style="mso-next-textbox:#_x0000_s3376" inset="4.32pt,2.16pt,4.32pt,2.16pt">
                  <w:txbxContent>
                    <w:p w:rsidR="00362603" w:rsidRPr="007134EF" w:rsidRDefault="00362603" w:rsidP="003F71F2">
                      <w:pPr>
                        <w:autoSpaceDE w:val="0"/>
                        <w:autoSpaceDN w:val="0"/>
                        <w:adjustRightInd w:val="0"/>
                        <w:jc w:val="center"/>
                        <w:rPr>
                          <w:rFonts w:ascii="Tahoma" w:hAnsi="Tahoma" w:cs="Tahoma"/>
                          <w:sz w:val="29"/>
                          <w:szCs w:val="48"/>
                          <w:lang w:val="es-EC"/>
                        </w:rPr>
                      </w:pPr>
                      <w:r w:rsidRPr="007134EF">
                        <w:rPr>
                          <w:rFonts w:ascii="Tahoma" w:hAnsi="Tahoma" w:cs="Tahoma"/>
                          <w:sz w:val="29"/>
                          <w:szCs w:val="48"/>
                          <w:lang w:val="es-EC"/>
                        </w:rPr>
                        <w:t>GESTION</w:t>
                      </w:r>
                    </w:p>
                  </w:txbxContent>
                </v:textbox>
              </v:rect>
              <v:shape id="_x0000_s3377" type="#_x0000_t75" style="position:absolute;left:1292;top:1570;width:1878;height:2630" fillcolor="#bbe0e3">
                <v:imagedata r:id="rId48" o:title=""/>
              </v:shape>
            </v:group>
            <v:rect id="_x0000_s3378" style="position:absolute;left:9681;top:8964;width:4851;height:7559;v-text-anchor:middle" filled="f" fillcolor="#bbe0e3" stroked="f">
              <v:textbox style="mso-next-textbox:#_x0000_s3378;mso-fit-shape-to-text:t" inset="4.32pt,2.16pt,4.32pt,2.16pt">
                <w:txbxContent>
                  <w:p w:rsidR="00362603" w:rsidRPr="00EC5959" w:rsidRDefault="00362603" w:rsidP="003F71F2">
                    <w:pPr>
                      <w:autoSpaceDE w:val="0"/>
                      <w:autoSpaceDN w:val="0"/>
                      <w:adjustRightInd w:val="0"/>
                      <w:rPr>
                        <w:rFonts w:ascii="Tahoma" w:hAnsi="Tahoma" w:cs="Tahoma"/>
                        <w:b/>
                        <w:bCs/>
                        <w:color w:val="000000"/>
                        <w:sz w:val="22"/>
                        <w:szCs w:val="36"/>
                      </w:rPr>
                    </w:pPr>
                    <w:r w:rsidRPr="00EC5959">
                      <w:rPr>
                        <w:rFonts w:ascii="Tahoma" w:hAnsi="Tahoma" w:cs="Tahoma"/>
                        <w:b/>
                        <w:bCs/>
                        <w:color w:val="000000"/>
                        <w:sz w:val="22"/>
                        <w:szCs w:val="36"/>
                      </w:rPr>
                      <w:t>APLICACIÓN MOVIL DE VENTAS:</w:t>
                    </w:r>
                  </w:p>
                  <w:p w:rsidR="00362603" w:rsidRPr="00EC5959" w:rsidRDefault="00362603" w:rsidP="003F71F2">
                    <w:pPr>
                      <w:autoSpaceDE w:val="0"/>
                      <w:autoSpaceDN w:val="0"/>
                      <w:adjustRightInd w:val="0"/>
                      <w:rPr>
                        <w:rFonts w:ascii="Tahoma" w:hAnsi="Tahoma" w:cs="Tahoma"/>
                        <w:b/>
                        <w:bCs/>
                        <w:color w:val="000000"/>
                        <w:sz w:val="22"/>
                        <w:szCs w:val="36"/>
                      </w:rPr>
                    </w:pPr>
                  </w:p>
                  <w:p w:rsidR="00362603" w:rsidRPr="00EC5959" w:rsidRDefault="00362603" w:rsidP="00A31E04">
                    <w:pPr>
                      <w:numPr>
                        <w:ilvl w:val="0"/>
                        <w:numId w:val="48"/>
                      </w:numPr>
                      <w:autoSpaceDE w:val="0"/>
                      <w:autoSpaceDN w:val="0"/>
                      <w:adjustRightInd w:val="0"/>
                      <w:ind w:left="720" w:hanging="360"/>
                      <w:rPr>
                        <w:rFonts w:ascii="Tahoma" w:hAnsi="Tahoma" w:cs="Tahoma"/>
                        <w:color w:val="000000"/>
                        <w:sz w:val="19"/>
                        <w:szCs w:val="32"/>
                      </w:rPr>
                    </w:pPr>
                    <w:r w:rsidRPr="00EC5959">
                      <w:rPr>
                        <w:rFonts w:ascii="Tahoma" w:hAnsi="Tahoma" w:cs="Tahoma"/>
                        <w:color w:val="000000"/>
                        <w:sz w:val="19"/>
                        <w:szCs w:val="32"/>
                      </w:rPr>
                      <w:t xml:space="preserve"> Aplicación parametrizada según el perfil del usuario.</w:t>
                    </w:r>
                  </w:p>
                  <w:p w:rsidR="00362603" w:rsidRPr="00EC5959" w:rsidRDefault="00362603" w:rsidP="00A31E04">
                    <w:pPr>
                      <w:numPr>
                        <w:ilvl w:val="0"/>
                        <w:numId w:val="48"/>
                      </w:numPr>
                      <w:autoSpaceDE w:val="0"/>
                      <w:autoSpaceDN w:val="0"/>
                      <w:adjustRightInd w:val="0"/>
                      <w:ind w:left="720" w:hanging="360"/>
                      <w:rPr>
                        <w:rFonts w:ascii="Tahoma" w:hAnsi="Tahoma" w:cs="Tahoma"/>
                        <w:color w:val="000000"/>
                        <w:sz w:val="19"/>
                        <w:szCs w:val="32"/>
                      </w:rPr>
                    </w:pPr>
                    <w:r w:rsidRPr="00EC5959">
                      <w:rPr>
                        <w:rFonts w:ascii="Tahoma" w:hAnsi="Tahoma" w:cs="Tahoma"/>
                        <w:color w:val="000000"/>
                        <w:sz w:val="19"/>
                        <w:szCs w:val="32"/>
                      </w:rPr>
                      <w:t xml:space="preserve"> Control de tiempos del vendedor en puntos de venta</w:t>
                    </w:r>
                  </w:p>
                  <w:p w:rsidR="00362603" w:rsidRPr="00EC5959" w:rsidRDefault="00362603" w:rsidP="00A31E04">
                    <w:pPr>
                      <w:numPr>
                        <w:ilvl w:val="0"/>
                        <w:numId w:val="48"/>
                      </w:numPr>
                      <w:autoSpaceDE w:val="0"/>
                      <w:autoSpaceDN w:val="0"/>
                      <w:adjustRightInd w:val="0"/>
                      <w:ind w:left="720" w:hanging="360"/>
                      <w:rPr>
                        <w:rFonts w:ascii="Tahoma" w:hAnsi="Tahoma" w:cs="Tahoma"/>
                        <w:color w:val="000000"/>
                        <w:sz w:val="19"/>
                        <w:szCs w:val="32"/>
                      </w:rPr>
                    </w:pPr>
                    <w:r w:rsidRPr="00EC5959">
                      <w:rPr>
                        <w:rFonts w:ascii="Tahoma" w:hAnsi="Tahoma" w:cs="Tahoma"/>
                        <w:color w:val="000000"/>
                        <w:sz w:val="19"/>
                        <w:szCs w:val="32"/>
                      </w:rPr>
                      <w:t xml:space="preserve"> Estandarización y normalización de procesos.</w:t>
                    </w:r>
                  </w:p>
                  <w:p w:rsidR="00362603" w:rsidRPr="00EC5959" w:rsidRDefault="00362603" w:rsidP="00A31E04">
                    <w:pPr>
                      <w:numPr>
                        <w:ilvl w:val="0"/>
                        <w:numId w:val="48"/>
                      </w:numPr>
                      <w:autoSpaceDE w:val="0"/>
                      <w:autoSpaceDN w:val="0"/>
                      <w:adjustRightInd w:val="0"/>
                      <w:ind w:left="720" w:hanging="360"/>
                      <w:rPr>
                        <w:rFonts w:ascii="Tahoma" w:hAnsi="Tahoma" w:cs="Tahoma"/>
                        <w:color w:val="000000"/>
                        <w:sz w:val="19"/>
                        <w:szCs w:val="32"/>
                      </w:rPr>
                    </w:pPr>
                    <w:r w:rsidRPr="00EC5959">
                      <w:rPr>
                        <w:rFonts w:ascii="Tahoma" w:hAnsi="Tahoma" w:cs="Tahoma"/>
                        <w:color w:val="000000"/>
                        <w:sz w:val="19"/>
                        <w:szCs w:val="32"/>
                      </w:rPr>
                      <w:t xml:space="preserve"> Disponibilidad de la información sobre las variables de negocio.</w:t>
                    </w:r>
                  </w:p>
                  <w:p w:rsidR="00362603" w:rsidRPr="00EC5959" w:rsidRDefault="00362603" w:rsidP="00A31E04">
                    <w:pPr>
                      <w:numPr>
                        <w:ilvl w:val="0"/>
                        <w:numId w:val="48"/>
                      </w:numPr>
                      <w:autoSpaceDE w:val="0"/>
                      <w:autoSpaceDN w:val="0"/>
                      <w:adjustRightInd w:val="0"/>
                      <w:ind w:left="720" w:hanging="360"/>
                      <w:rPr>
                        <w:rFonts w:ascii="Tahoma" w:hAnsi="Tahoma" w:cs="Tahoma"/>
                        <w:color w:val="000000"/>
                        <w:sz w:val="19"/>
                        <w:szCs w:val="32"/>
                      </w:rPr>
                    </w:pPr>
                    <w:r w:rsidRPr="00EC5959">
                      <w:rPr>
                        <w:rFonts w:ascii="Tahoma" w:hAnsi="Tahoma" w:cs="Tahoma"/>
                        <w:color w:val="000000"/>
                        <w:sz w:val="19"/>
                        <w:szCs w:val="32"/>
                      </w:rPr>
                      <w:t xml:space="preserve"> Adaptación a nuevas y futuras necesidades en la distribución y  ventas. </w:t>
                    </w:r>
                  </w:p>
                  <w:p w:rsidR="00362603" w:rsidRPr="00EC5959" w:rsidRDefault="00362603" w:rsidP="00A31E04">
                    <w:pPr>
                      <w:numPr>
                        <w:ilvl w:val="0"/>
                        <w:numId w:val="48"/>
                      </w:numPr>
                      <w:autoSpaceDE w:val="0"/>
                      <w:autoSpaceDN w:val="0"/>
                      <w:adjustRightInd w:val="0"/>
                      <w:ind w:left="720" w:hanging="360"/>
                      <w:rPr>
                        <w:rFonts w:ascii="Tahoma" w:hAnsi="Tahoma" w:cs="Tahoma"/>
                        <w:b/>
                        <w:bCs/>
                        <w:color w:val="000000"/>
                        <w:sz w:val="17"/>
                        <w:szCs w:val="28"/>
                        <w:lang w:val="es-EC"/>
                      </w:rPr>
                    </w:pPr>
                    <w:r w:rsidRPr="00EC5959">
                      <w:rPr>
                        <w:rFonts w:ascii="Tahoma" w:hAnsi="Tahoma" w:cs="Tahoma"/>
                        <w:color w:val="000000"/>
                        <w:sz w:val="19"/>
                        <w:szCs w:val="32"/>
                      </w:rPr>
                      <w:t xml:space="preserve"> Sistema amigable para el usuario final.</w:t>
                    </w:r>
                  </w:p>
                </w:txbxContent>
              </v:textbox>
            </v:rect>
            <w10:anchorlock/>
          </v:group>
        </w:pict>
      </w:r>
    </w:p>
    <w:p w:rsidR="003F71F2" w:rsidRPr="00FB031A" w:rsidRDefault="00FB031A" w:rsidP="003F71F2">
      <w:pPr>
        <w:spacing w:line="360" w:lineRule="auto"/>
        <w:jc w:val="both"/>
        <w:rPr>
          <w:rFonts w:ascii="Arial" w:eastAsia="Arial Unicode MS" w:hAnsi="Arial" w:cs="Arial"/>
          <w:lang w:val="en-US"/>
        </w:rPr>
      </w:pPr>
      <w:r w:rsidRPr="00454C5E">
        <w:rPr>
          <w:rFonts w:ascii="Arial" w:eastAsia="Arial Unicode MS" w:hAnsi="Arial" w:cs="Arial"/>
          <w:sz w:val="14"/>
          <w:szCs w:val="14"/>
          <w:lang w:val="en-US"/>
        </w:rPr>
        <w:t xml:space="preserve">Fuente: Ecuafood </w:t>
      </w:r>
      <w:smartTag w:uri="urn:schemas-microsoft-com:office:smarttags" w:element="country-region">
        <w:smartTag w:uri="urn:schemas-microsoft-com:office:smarttags" w:element="place">
          <w:r w:rsidRPr="00454C5E">
            <w:rPr>
              <w:rFonts w:ascii="Arial" w:eastAsia="Arial Unicode MS" w:hAnsi="Arial" w:cs="Arial"/>
              <w:sz w:val="14"/>
              <w:szCs w:val="14"/>
              <w:lang w:val="en-US"/>
            </w:rPr>
            <w:t>S.A.</w:t>
          </w:r>
        </w:smartTag>
      </w:smartTag>
      <w:r w:rsidRPr="00454C5E">
        <w:rPr>
          <w:rFonts w:ascii="Arial" w:eastAsia="Arial Unicode MS" w:hAnsi="Arial" w:cs="Arial"/>
          <w:sz w:val="14"/>
          <w:szCs w:val="14"/>
          <w:lang w:val="en-US"/>
        </w:rPr>
        <w:t xml:space="preserve"> Business Plan 2006</w:t>
      </w:r>
    </w:p>
    <w:p w:rsidR="003F71F2" w:rsidRPr="00FB031A" w:rsidRDefault="003F71F2" w:rsidP="003F71F2">
      <w:pPr>
        <w:spacing w:line="360" w:lineRule="auto"/>
        <w:ind w:firstLine="708"/>
        <w:jc w:val="both"/>
        <w:rPr>
          <w:rFonts w:ascii="Arial" w:eastAsia="Arial Unicode MS" w:hAnsi="Arial" w:cs="Arial"/>
          <w:b/>
          <w:bCs/>
          <w:lang w:val="en-US"/>
        </w:rPr>
      </w:pPr>
    </w:p>
    <w:p w:rsidR="003F71F2" w:rsidRPr="00C71193" w:rsidRDefault="003F71F2" w:rsidP="003F71F2">
      <w:pPr>
        <w:spacing w:line="360" w:lineRule="auto"/>
        <w:ind w:firstLine="708"/>
        <w:jc w:val="both"/>
        <w:rPr>
          <w:rFonts w:ascii="Arial" w:eastAsia="Arial Unicode MS" w:hAnsi="Arial" w:cs="Arial"/>
        </w:rPr>
      </w:pPr>
      <w:r w:rsidRPr="00C71193">
        <w:rPr>
          <w:rFonts w:ascii="Arial" w:eastAsia="Arial Unicode MS" w:hAnsi="Arial" w:cs="Arial"/>
          <w:b/>
          <w:bCs/>
        </w:rPr>
        <w:lastRenderedPageBreak/>
        <w:t>Módulo de Ruteros</w:t>
      </w:r>
    </w:p>
    <w:p w:rsidR="003F71F2" w:rsidRDefault="003F71F2" w:rsidP="003F71F2">
      <w:pPr>
        <w:spacing w:line="360" w:lineRule="auto"/>
        <w:jc w:val="both"/>
        <w:rPr>
          <w:rFonts w:ascii="Arial" w:eastAsia="Arial Unicode MS" w:hAnsi="Arial" w:cs="Arial"/>
        </w:rPr>
      </w:pPr>
    </w:p>
    <w:p w:rsidR="003F71F2" w:rsidRPr="00C71193" w:rsidRDefault="003F71F2" w:rsidP="003F71F2">
      <w:pPr>
        <w:spacing w:line="360" w:lineRule="auto"/>
        <w:ind w:left="708"/>
        <w:jc w:val="both"/>
        <w:rPr>
          <w:rFonts w:ascii="Arial" w:eastAsia="Arial Unicode MS" w:hAnsi="Arial" w:cs="Arial"/>
        </w:rPr>
      </w:pPr>
      <w:r w:rsidRPr="00C71193">
        <w:rPr>
          <w:rFonts w:ascii="Arial" w:eastAsia="Arial Unicode MS" w:hAnsi="Arial" w:cs="Arial"/>
          <w:lang w:val="es-ES_tradnl"/>
        </w:rPr>
        <w:t>Los prevendedores utilizarán ruteros previamente definidos, que les permitirán en forma ordenada visitar a los puntos de venta en su ruta o fuera de ella, ingresar nuevos clientes y reportar horas de visita y tiempos de atención.</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r>
        <w:rPr>
          <w:rFonts w:ascii="Arial" w:eastAsia="Arial Unicode MS" w:hAnsi="Arial" w:cs="Arial"/>
          <w:noProof/>
        </w:rPr>
      </w:r>
      <w:r w:rsidRPr="00C71193">
        <w:rPr>
          <w:rFonts w:ascii="Arial" w:eastAsia="Arial Unicode MS" w:hAnsi="Arial" w:cs="Arial"/>
        </w:rPr>
        <w:pict>
          <v:group id="_x0000_s3379" editas="canvas" style="width:411pt;height:212.05pt;mso-position-horizontal-relative:char;mso-position-vertical-relative:line" coordorigin="2357,2694" coordsize="12342,6367">
            <o:lock v:ext="edit" aspectratio="t"/>
            <v:shape id="_x0000_s3380" type="#_x0000_t75" style="position:absolute;left:2357;top:2694;width:12342;height:6367" o:preferrelative="f">
              <v:fill o:detectmouseclick="t"/>
              <v:path o:extrusionok="t" o:connecttype="none"/>
              <o:lock v:ext="edit" text="t"/>
            </v:shape>
            <v:rect id="_x0000_s3381" style="position:absolute;left:9722;top:2694;width:4977;height:8964;v-text-anchor:middle" filled="f" fillcolor="#bbe0e3" stroked="f">
              <v:textbox style="mso-next-textbox:#_x0000_s3381;mso-fit-shape-to-text:t" inset="1.49861mm,.74931mm,1.49861mm,.74931mm">
                <w:txbxContent>
                  <w:p w:rsidR="00362603" w:rsidRPr="00EC5959" w:rsidRDefault="00362603" w:rsidP="003F71F2">
                    <w:pPr>
                      <w:autoSpaceDE w:val="0"/>
                      <w:autoSpaceDN w:val="0"/>
                      <w:adjustRightInd w:val="0"/>
                      <w:rPr>
                        <w:rFonts w:ascii="Tahoma" w:hAnsi="Tahoma" w:cs="Tahoma"/>
                        <w:color w:val="000000"/>
                        <w:sz w:val="19"/>
                        <w:szCs w:val="32"/>
                      </w:rPr>
                    </w:pPr>
                    <w:r w:rsidRPr="00EC5959">
                      <w:rPr>
                        <w:rFonts w:ascii="Tahoma" w:hAnsi="Tahoma" w:cs="Tahoma"/>
                        <w:b/>
                        <w:bCs/>
                        <w:color w:val="000000"/>
                        <w:sz w:val="19"/>
                        <w:szCs w:val="32"/>
                      </w:rPr>
                      <w:t>RUTEROS</w:t>
                    </w:r>
                  </w:p>
                  <w:p w:rsidR="00362603" w:rsidRPr="00EC5959" w:rsidRDefault="00362603" w:rsidP="00A31E04">
                    <w:pPr>
                      <w:numPr>
                        <w:ilvl w:val="0"/>
                        <w:numId w:val="48"/>
                      </w:numPr>
                      <w:autoSpaceDE w:val="0"/>
                      <w:autoSpaceDN w:val="0"/>
                      <w:adjustRightInd w:val="0"/>
                      <w:ind w:left="720" w:hanging="360"/>
                      <w:rPr>
                        <w:rFonts w:ascii="Tahoma" w:hAnsi="Tahoma" w:cs="Tahoma"/>
                        <w:color w:val="000000"/>
                        <w:sz w:val="19"/>
                        <w:szCs w:val="32"/>
                      </w:rPr>
                    </w:pPr>
                    <w:r w:rsidRPr="00EC5959">
                      <w:rPr>
                        <w:rFonts w:ascii="Tahoma" w:hAnsi="Tahoma" w:cs="Tahoma"/>
                        <w:color w:val="000000"/>
                        <w:sz w:val="19"/>
                        <w:szCs w:val="32"/>
                      </w:rPr>
                      <w:t xml:space="preserve"> Registro y modificación de clientes, agencias y rutas </w:t>
                    </w:r>
                  </w:p>
                  <w:p w:rsidR="00362603" w:rsidRPr="00EC5959" w:rsidRDefault="00362603" w:rsidP="00A31E04">
                    <w:pPr>
                      <w:numPr>
                        <w:ilvl w:val="0"/>
                        <w:numId w:val="48"/>
                      </w:numPr>
                      <w:autoSpaceDE w:val="0"/>
                      <w:autoSpaceDN w:val="0"/>
                      <w:adjustRightInd w:val="0"/>
                      <w:ind w:left="720" w:hanging="360"/>
                      <w:rPr>
                        <w:rFonts w:ascii="Tahoma" w:hAnsi="Tahoma" w:cs="Tahoma"/>
                        <w:color w:val="000000"/>
                        <w:sz w:val="19"/>
                        <w:szCs w:val="32"/>
                      </w:rPr>
                    </w:pPr>
                    <w:r w:rsidRPr="00EC5959">
                      <w:rPr>
                        <w:rFonts w:ascii="Tahoma" w:hAnsi="Tahoma" w:cs="Tahoma"/>
                        <w:color w:val="000000"/>
                        <w:sz w:val="19"/>
                        <w:szCs w:val="32"/>
                      </w:rPr>
                      <w:t xml:space="preserve"> Nuevo día / Cambio de día.</w:t>
                    </w:r>
                  </w:p>
                  <w:p w:rsidR="00362603" w:rsidRPr="00EC5959" w:rsidRDefault="00362603" w:rsidP="00A31E04">
                    <w:pPr>
                      <w:numPr>
                        <w:ilvl w:val="0"/>
                        <w:numId w:val="48"/>
                      </w:numPr>
                      <w:autoSpaceDE w:val="0"/>
                      <w:autoSpaceDN w:val="0"/>
                      <w:adjustRightInd w:val="0"/>
                      <w:ind w:left="720" w:hanging="360"/>
                      <w:rPr>
                        <w:rFonts w:ascii="Tahoma" w:hAnsi="Tahoma" w:cs="Tahoma"/>
                        <w:color w:val="000000"/>
                        <w:sz w:val="19"/>
                        <w:szCs w:val="32"/>
                      </w:rPr>
                    </w:pPr>
                    <w:r w:rsidRPr="00EC5959">
                      <w:rPr>
                        <w:rFonts w:ascii="Tahoma" w:hAnsi="Tahoma" w:cs="Tahoma"/>
                        <w:color w:val="000000"/>
                        <w:sz w:val="19"/>
                        <w:szCs w:val="32"/>
                      </w:rPr>
                      <w:t xml:space="preserve"> Selección de rutas, semanas y días de trabajo.</w:t>
                    </w:r>
                  </w:p>
                  <w:p w:rsidR="00362603" w:rsidRPr="00EC5959" w:rsidRDefault="00362603" w:rsidP="00A31E04">
                    <w:pPr>
                      <w:numPr>
                        <w:ilvl w:val="0"/>
                        <w:numId w:val="48"/>
                      </w:numPr>
                      <w:autoSpaceDE w:val="0"/>
                      <w:autoSpaceDN w:val="0"/>
                      <w:adjustRightInd w:val="0"/>
                      <w:ind w:left="720" w:hanging="360"/>
                      <w:rPr>
                        <w:rFonts w:ascii="Tahoma" w:hAnsi="Tahoma" w:cs="Tahoma"/>
                        <w:color w:val="000000"/>
                        <w:sz w:val="19"/>
                        <w:szCs w:val="32"/>
                      </w:rPr>
                    </w:pPr>
                    <w:r w:rsidRPr="00EC5959">
                      <w:rPr>
                        <w:rFonts w:ascii="Tahoma" w:hAnsi="Tahoma" w:cs="Tahoma"/>
                        <w:color w:val="000000"/>
                        <w:sz w:val="19"/>
                        <w:szCs w:val="32"/>
                      </w:rPr>
                      <w:t xml:space="preserve"> Romper secuencias de visitas.</w:t>
                    </w:r>
                  </w:p>
                  <w:p w:rsidR="00362603" w:rsidRPr="00EC5959" w:rsidRDefault="00362603" w:rsidP="00A31E04">
                    <w:pPr>
                      <w:numPr>
                        <w:ilvl w:val="0"/>
                        <w:numId w:val="48"/>
                      </w:numPr>
                      <w:autoSpaceDE w:val="0"/>
                      <w:autoSpaceDN w:val="0"/>
                      <w:adjustRightInd w:val="0"/>
                      <w:ind w:left="720" w:hanging="360"/>
                      <w:rPr>
                        <w:rFonts w:ascii="Tahoma" w:hAnsi="Tahoma" w:cs="Tahoma"/>
                        <w:color w:val="000000"/>
                        <w:sz w:val="19"/>
                        <w:szCs w:val="32"/>
                      </w:rPr>
                    </w:pPr>
                    <w:r w:rsidRPr="00EC5959">
                      <w:rPr>
                        <w:rFonts w:ascii="Tahoma" w:hAnsi="Tahoma" w:cs="Tahoma"/>
                        <w:color w:val="000000"/>
                        <w:sz w:val="19"/>
                        <w:szCs w:val="32"/>
                      </w:rPr>
                      <w:t xml:space="preserve"> Personalización de agenda de visitas.</w:t>
                    </w:r>
                  </w:p>
                  <w:p w:rsidR="00362603" w:rsidRPr="00EC5959" w:rsidRDefault="00362603" w:rsidP="00A31E04">
                    <w:pPr>
                      <w:numPr>
                        <w:ilvl w:val="0"/>
                        <w:numId w:val="48"/>
                      </w:numPr>
                      <w:autoSpaceDE w:val="0"/>
                      <w:autoSpaceDN w:val="0"/>
                      <w:adjustRightInd w:val="0"/>
                      <w:ind w:left="720" w:hanging="360"/>
                      <w:rPr>
                        <w:rFonts w:ascii="Tahoma" w:hAnsi="Tahoma" w:cs="Tahoma"/>
                        <w:color w:val="000000"/>
                        <w:sz w:val="19"/>
                        <w:szCs w:val="32"/>
                      </w:rPr>
                    </w:pPr>
                    <w:r w:rsidRPr="00EC5959">
                      <w:rPr>
                        <w:rFonts w:ascii="Tahoma" w:hAnsi="Tahoma" w:cs="Tahoma"/>
                        <w:color w:val="000000"/>
                        <w:sz w:val="19"/>
                        <w:szCs w:val="32"/>
                      </w:rPr>
                      <w:t xml:space="preserve"> Información de cupo de crédito y cartera vencida.</w:t>
                    </w:r>
                  </w:p>
                  <w:p w:rsidR="00362603" w:rsidRPr="00EC5959" w:rsidRDefault="00362603" w:rsidP="00A31E04">
                    <w:pPr>
                      <w:numPr>
                        <w:ilvl w:val="0"/>
                        <w:numId w:val="48"/>
                      </w:numPr>
                      <w:autoSpaceDE w:val="0"/>
                      <w:autoSpaceDN w:val="0"/>
                      <w:adjustRightInd w:val="0"/>
                      <w:ind w:left="720" w:hanging="360"/>
                      <w:rPr>
                        <w:rFonts w:ascii="Tahoma" w:hAnsi="Tahoma" w:cs="Tahoma"/>
                        <w:color w:val="000000"/>
                        <w:sz w:val="19"/>
                        <w:szCs w:val="32"/>
                      </w:rPr>
                    </w:pPr>
                    <w:r w:rsidRPr="00EC5959">
                      <w:rPr>
                        <w:rFonts w:ascii="Tahoma" w:hAnsi="Tahoma" w:cs="Tahoma"/>
                        <w:color w:val="000000"/>
                        <w:sz w:val="19"/>
                        <w:szCs w:val="32"/>
                      </w:rPr>
                      <w:t xml:space="preserve"> Control de tiempo real de visitas.</w:t>
                    </w:r>
                  </w:p>
                  <w:p w:rsidR="00362603" w:rsidRPr="00EC5959" w:rsidRDefault="00362603" w:rsidP="00A31E04">
                    <w:pPr>
                      <w:numPr>
                        <w:ilvl w:val="0"/>
                        <w:numId w:val="48"/>
                      </w:numPr>
                      <w:autoSpaceDE w:val="0"/>
                      <w:autoSpaceDN w:val="0"/>
                      <w:adjustRightInd w:val="0"/>
                      <w:ind w:left="720" w:hanging="360"/>
                      <w:rPr>
                        <w:rFonts w:ascii="Tahoma" w:hAnsi="Tahoma" w:cs="Tahoma"/>
                        <w:color w:val="000000"/>
                        <w:sz w:val="19"/>
                        <w:szCs w:val="32"/>
                      </w:rPr>
                    </w:pPr>
                    <w:r w:rsidRPr="00EC5959">
                      <w:rPr>
                        <w:rFonts w:ascii="Tahoma" w:hAnsi="Tahoma" w:cs="Tahoma"/>
                        <w:color w:val="000000"/>
                        <w:sz w:val="19"/>
                        <w:szCs w:val="32"/>
                      </w:rPr>
                      <w:t xml:space="preserve"> Consultar clientes.</w:t>
                    </w:r>
                  </w:p>
                  <w:p w:rsidR="00362603" w:rsidRPr="00EC5959" w:rsidRDefault="00362603" w:rsidP="00A31E04">
                    <w:pPr>
                      <w:numPr>
                        <w:ilvl w:val="0"/>
                        <w:numId w:val="48"/>
                      </w:numPr>
                      <w:autoSpaceDE w:val="0"/>
                      <w:autoSpaceDN w:val="0"/>
                      <w:adjustRightInd w:val="0"/>
                      <w:ind w:left="720" w:hanging="360"/>
                      <w:rPr>
                        <w:rFonts w:ascii="Tahoma" w:hAnsi="Tahoma" w:cs="Tahoma"/>
                        <w:color w:val="000000"/>
                        <w:sz w:val="19"/>
                        <w:szCs w:val="32"/>
                      </w:rPr>
                    </w:pPr>
                    <w:r w:rsidRPr="00EC5959">
                      <w:rPr>
                        <w:rFonts w:ascii="Tahoma" w:hAnsi="Tahoma" w:cs="Tahoma"/>
                        <w:color w:val="000000"/>
                        <w:sz w:val="19"/>
                        <w:szCs w:val="32"/>
                      </w:rPr>
                      <w:t xml:space="preserve"> Consultas de clientes de la ruta, semana, día (visitados y no visitados).</w:t>
                    </w:r>
                  </w:p>
                  <w:p w:rsidR="00362603" w:rsidRPr="00EC5959" w:rsidRDefault="00362603" w:rsidP="00A31E04">
                    <w:pPr>
                      <w:numPr>
                        <w:ilvl w:val="0"/>
                        <w:numId w:val="48"/>
                      </w:numPr>
                      <w:autoSpaceDE w:val="0"/>
                      <w:autoSpaceDN w:val="0"/>
                      <w:adjustRightInd w:val="0"/>
                      <w:ind w:left="720" w:hanging="360"/>
                      <w:rPr>
                        <w:rFonts w:ascii="Tahoma" w:hAnsi="Tahoma" w:cs="Tahoma"/>
                        <w:color w:val="000000"/>
                        <w:sz w:val="17"/>
                        <w:szCs w:val="28"/>
                        <w:lang w:val="es-EC"/>
                      </w:rPr>
                    </w:pPr>
                    <w:r w:rsidRPr="00EC5959">
                      <w:rPr>
                        <w:rFonts w:ascii="Tahoma" w:hAnsi="Tahoma" w:cs="Tahoma"/>
                        <w:color w:val="000000"/>
                        <w:sz w:val="19"/>
                        <w:szCs w:val="32"/>
                      </w:rPr>
                      <w:t xml:space="preserve"> Consulta de clientes visitados fuera de secuencia.</w:t>
                    </w:r>
                  </w:p>
                </w:txbxContent>
              </v:textbox>
            </v:rect>
            <v:group id="_x0000_s3382" style="position:absolute;left:2357;top:3147;width:7086;height:5914" coordorigin="48,1616" coordsize="3189,2661">
              <v:shape id="_x0000_s3383" type="#_x0000_t75" style="position:absolute;left:1338;top:1616;width:1899;height:2661" fillcolor="#bbe0e3">
                <v:imagedata r:id="rId49" o:title=""/>
              </v:shape>
              <v:rect id="_x0000_s3384" style="position:absolute;left:48;top:1908;width:1063;height:288;v-text-anchor:middle" fillcolor="#b2b2b2" stroked="f">
                <v:stroke startarrowwidth="narrow" startarrowlength="short" endarrowwidth="narrow" endarrowlength="short"/>
                <v:textbox style="mso-next-textbox:#_x0000_s3384" inset="1.49861mm,.74931mm,1.49861mm,.74931mm">
                  <w:txbxContent>
                    <w:p w:rsidR="00362603" w:rsidRPr="007134EF" w:rsidRDefault="00362603" w:rsidP="003F71F2">
                      <w:pPr>
                        <w:autoSpaceDE w:val="0"/>
                        <w:autoSpaceDN w:val="0"/>
                        <w:adjustRightInd w:val="0"/>
                        <w:jc w:val="center"/>
                        <w:rPr>
                          <w:rFonts w:ascii="Tahoma" w:hAnsi="Tahoma" w:cs="Tahoma"/>
                          <w:sz w:val="28"/>
                          <w:szCs w:val="48"/>
                          <w:lang w:val="es-EC"/>
                        </w:rPr>
                      </w:pPr>
                      <w:r w:rsidRPr="007134EF">
                        <w:rPr>
                          <w:rFonts w:ascii="Tahoma" w:hAnsi="Tahoma" w:cs="Tahoma"/>
                          <w:sz w:val="28"/>
                          <w:szCs w:val="48"/>
                          <w:lang w:val="es-EC"/>
                        </w:rPr>
                        <w:t>RUTEROS</w:t>
                      </w:r>
                    </w:p>
                  </w:txbxContent>
                </v:textbox>
              </v:rect>
              <v:rect id="_x0000_s3385" style="position:absolute;left:48;top:2545;width:1063;height:288;v-text-anchor:middle" fillcolor="#f90" stroked="f">
                <v:stroke startarrowwidth="narrow" startarrowlength="short" endarrowwidth="narrow" endarrowlength="short"/>
                <v:textbox style="mso-next-textbox:#_x0000_s3385" inset="1.49861mm,.74931mm,1.49861mm,.74931mm">
                  <w:txbxContent>
                    <w:p w:rsidR="00362603" w:rsidRPr="007134EF" w:rsidRDefault="00362603" w:rsidP="003F71F2">
                      <w:pPr>
                        <w:autoSpaceDE w:val="0"/>
                        <w:autoSpaceDN w:val="0"/>
                        <w:adjustRightInd w:val="0"/>
                        <w:jc w:val="center"/>
                        <w:rPr>
                          <w:rFonts w:ascii="Tahoma" w:hAnsi="Tahoma" w:cs="Tahoma"/>
                          <w:sz w:val="28"/>
                          <w:szCs w:val="48"/>
                          <w:lang w:val="es-EC"/>
                        </w:rPr>
                      </w:pPr>
                      <w:r w:rsidRPr="007134EF">
                        <w:rPr>
                          <w:rFonts w:ascii="Tahoma" w:hAnsi="Tahoma" w:cs="Tahoma"/>
                          <w:sz w:val="28"/>
                          <w:szCs w:val="48"/>
                          <w:lang w:val="es-EC"/>
                        </w:rPr>
                        <w:t>PEDIDOS</w:t>
                      </w:r>
                    </w:p>
                  </w:txbxContent>
                </v:textbox>
              </v:rect>
              <v:rect id="_x0000_s3386" style="position:absolute;left:48;top:3828;width:1063;height:288;v-text-anchor:middle" fillcolor="#3c3" stroked="f">
                <v:stroke startarrowwidth="narrow" startarrowlength="short" endarrowwidth="narrow" endarrowlength="short"/>
                <v:textbox style="mso-next-textbox:#_x0000_s3386" inset="1.49861mm,.74931mm,1.49861mm,.74931mm">
                  <w:txbxContent>
                    <w:p w:rsidR="00362603" w:rsidRPr="007134EF" w:rsidRDefault="00362603" w:rsidP="003F71F2">
                      <w:pPr>
                        <w:autoSpaceDE w:val="0"/>
                        <w:autoSpaceDN w:val="0"/>
                        <w:adjustRightInd w:val="0"/>
                        <w:jc w:val="center"/>
                        <w:rPr>
                          <w:rFonts w:ascii="Tahoma" w:hAnsi="Tahoma" w:cs="Tahoma"/>
                          <w:sz w:val="28"/>
                          <w:szCs w:val="48"/>
                          <w:lang w:val="es-EC"/>
                        </w:rPr>
                      </w:pPr>
                      <w:r w:rsidRPr="007134EF">
                        <w:rPr>
                          <w:rFonts w:ascii="Tahoma" w:hAnsi="Tahoma" w:cs="Tahoma"/>
                          <w:sz w:val="28"/>
                          <w:szCs w:val="48"/>
                          <w:lang w:val="es-EC"/>
                        </w:rPr>
                        <w:t>GESTION</w:t>
                      </w:r>
                    </w:p>
                  </w:txbxContent>
                </v:textbox>
              </v:rect>
              <v:shape id="_x0000_s3387" type="#_x0000_t13" style="position:absolute;left:1135;top:1955;width:227;height:227;v-text-anchor:middle" fillcolor="silver"/>
              <v:rect id="_x0000_s3388" style="position:absolute;left:48;top:3142;width:1063;height:288;v-text-anchor:middle" fillcolor="#f30" stroked="f">
                <v:stroke startarrowwidth="narrow" startarrowlength="short" endarrowwidth="narrow" endarrowlength="short"/>
                <v:textbox style="mso-next-textbox:#_x0000_s3388" inset="1.49861mm,.74931mm,1.49861mm,.74931mm">
                  <w:txbxContent>
                    <w:p w:rsidR="00362603" w:rsidRPr="007134EF" w:rsidRDefault="00362603" w:rsidP="003F71F2">
                      <w:pPr>
                        <w:autoSpaceDE w:val="0"/>
                        <w:autoSpaceDN w:val="0"/>
                        <w:adjustRightInd w:val="0"/>
                        <w:jc w:val="center"/>
                        <w:rPr>
                          <w:rFonts w:ascii="Tahoma" w:hAnsi="Tahoma" w:cs="Tahoma"/>
                          <w:sz w:val="16"/>
                          <w:szCs w:val="16"/>
                          <w:lang w:val="es-EC"/>
                        </w:rPr>
                      </w:pPr>
                      <w:r w:rsidRPr="007134EF">
                        <w:rPr>
                          <w:rFonts w:ascii="Tahoma" w:hAnsi="Tahoma" w:cs="Tahoma"/>
                          <w:sz w:val="16"/>
                          <w:szCs w:val="16"/>
                          <w:lang w:val="es-EC"/>
                        </w:rPr>
                        <w:t>MERCHANDISING</w:t>
                      </w:r>
                    </w:p>
                  </w:txbxContent>
                </v:textbox>
              </v:rect>
            </v:group>
            <w10:anchorlock/>
          </v:group>
        </w:pict>
      </w:r>
    </w:p>
    <w:p w:rsidR="003F71F2" w:rsidRPr="00FB031A" w:rsidRDefault="00FB031A" w:rsidP="003F71F2">
      <w:pPr>
        <w:spacing w:line="360" w:lineRule="auto"/>
        <w:jc w:val="both"/>
        <w:rPr>
          <w:rFonts w:ascii="Arial" w:eastAsia="Arial Unicode MS" w:hAnsi="Arial" w:cs="Arial"/>
          <w:lang w:val="en-US"/>
        </w:rPr>
      </w:pPr>
      <w:r w:rsidRPr="00454C5E">
        <w:rPr>
          <w:rFonts w:ascii="Arial" w:eastAsia="Arial Unicode MS" w:hAnsi="Arial" w:cs="Arial"/>
          <w:sz w:val="14"/>
          <w:szCs w:val="14"/>
          <w:lang w:val="en-US"/>
        </w:rPr>
        <w:t xml:space="preserve">Fuente: Ecuafood </w:t>
      </w:r>
      <w:smartTag w:uri="urn:schemas-microsoft-com:office:smarttags" w:element="country-region">
        <w:smartTag w:uri="urn:schemas-microsoft-com:office:smarttags" w:element="place">
          <w:r w:rsidRPr="00454C5E">
            <w:rPr>
              <w:rFonts w:ascii="Arial" w:eastAsia="Arial Unicode MS" w:hAnsi="Arial" w:cs="Arial"/>
              <w:sz w:val="14"/>
              <w:szCs w:val="14"/>
              <w:lang w:val="en-US"/>
            </w:rPr>
            <w:t>S.A.</w:t>
          </w:r>
        </w:smartTag>
      </w:smartTag>
      <w:r w:rsidRPr="00454C5E">
        <w:rPr>
          <w:rFonts w:ascii="Arial" w:eastAsia="Arial Unicode MS" w:hAnsi="Arial" w:cs="Arial"/>
          <w:sz w:val="14"/>
          <w:szCs w:val="14"/>
          <w:lang w:val="en-US"/>
        </w:rPr>
        <w:t xml:space="preserve"> Business Plan 2006</w:t>
      </w:r>
    </w:p>
    <w:p w:rsidR="003F71F2" w:rsidRDefault="003F71F2" w:rsidP="003F71F2">
      <w:pPr>
        <w:spacing w:line="360" w:lineRule="auto"/>
        <w:jc w:val="both"/>
        <w:rPr>
          <w:rFonts w:ascii="Arial" w:eastAsia="Arial Unicode MS" w:hAnsi="Arial" w:cs="Arial"/>
          <w:lang w:val="en-US"/>
        </w:rPr>
      </w:pPr>
    </w:p>
    <w:p w:rsidR="00FB031A" w:rsidRPr="00FB031A" w:rsidRDefault="00FB031A" w:rsidP="003F71F2">
      <w:pPr>
        <w:spacing w:line="360" w:lineRule="auto"/>
        <w:jc w:val="both"/>
        <w:rPr>
          <w:rFonts w:ascii="Arial" w:eastAsia="Arial Unicode MS" w:hAnsi="Arial" w:cs="Arial"/>
          <w:lang w:val="en-US"/>
        </w:rPr>
      </w:pPr>
    </w:p>
    <w:p w:rsidR="003F71F2" w:rsidRPr="003B651F" w:rsidRDefault="003F71F2" w:rsidP="003F71F2">
      <w:pPr>
        <w:spacing w:line="360" w:lineRule="auto"/>
        <w:ind w:firstLine="708"/>
        <w:jc w:val="both"/>
        <w:rPr>
          <w:rFonts w:ascii="Arial" w:eastAsia="Arial Unicode MS" w:hAnsi="Arial" w:cs="Arial"/>
        </w:rPr>
      </w:pPr>
      <w:r w:rsidRPr="003B651F">
        <w:rPr>
          <w:rFonts w:ascii="Arial" w:eastAsia="Arial Unicode MS" w:hAnsi="Arial" w:cs="Arial"/>
          <w:b/>
          <w:bCs/>
        </w:rPr>
        <w:t>Módulo de Pedidos</w:t>
      </w:r>
    </w:p>
    <w:p w:rsidR="003F71F2" w:rsidRPr="003B651F" w:rsidRDefault="003F71F2" w:rsidP="003F71F2">
      <w:pPr>
        <w:spacing w:line="360" w:lineRule="auto"/>
        <w:ind w:left="708"/>
        <w:jc w:val="both"/>
        <w:rPr>
          <w:rFonts w:ascii="Arial" w:eastAsia="Arial Unicode MS" w:hAnsi="Arial" w:cs="Arial"/>
        </w:rPr>
      </w:pPr>
      <w:r w:rsidRPr="003B651F">
        <w:rPr>
          <w:rFonts w:ascii="Arial" w:eastAsia="Arial Unicode MS" w:hAnsi="Arial" w:cs="Arial"/>
          <w:lang w:val="es-ES_tradnl"/>
        </w:rPr>
        <w:t>Los prevendedores utilizarán un dispositivo PDA para la toma de los pedidos durante su visita al punto de venta.  Cada circuito es visitado en un día específico, y cada distribuidor puede manejar un número de circuitos dependiendo de la frecuencia de visita (semanal, quincenal o mensual).</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r>
        <w:rPr>
          <w:rFonts w:ascii="Arial" w:eastAsia="Arial Unicode MS" w:hAnsi="Arial" w:cs="Arial"/>
          <w:noProof/>
        </w:rPr>
      </w:r>
      <w:r w:rsidRPr="003B651F">
        <w:rPr>
          <w:rFonts w:ascii="Arial" w:eastAsia="Arial Unicode MS" w:hAnsi="Arial" w:cs="Arial"/>
        </w:rPr>
        <w:pict>
          <v:group id="_x0000_s3389" editas="canvas" style="width:411pt;height:201.5pt;mso-position-horizontal-relative:char;mso-position-vertical-relative:line" coordorigin="2357,13427" coordsize="12278,6020">
            <o:lock v:ext="edit" aspectratio="t"/>
            <v:shape id="_x0000_s3390" type="#_x0000_t75" style="position:absolute;left:2357;top:13427;width:12278;height:6020" o:preferrelative="f">
              <v:fill o:detectmouseclick="t"/>
              <v:path o:extrusionok="t" o:connecttype="none"/>
              <o:lock v:ext="edit" text="t"/>
            </v:shape>
            <v:rect id="_x0000_s3391" style="position:absolute;left:9722;top:13927;width:4913;height:5351;v-text-anchor:middle" filled="f" fillcolor="#bbe0e3" stroked="f">
              <v:textbox style="mso-next-textbox:#_x0000_s3391;mso-fit-shape-to-text:t" inset="4.32pt,2.16pt,4.32pt,2.16pt">
                <w:txbxContent>
                  <w:p w:rsidR="00362603" w:rsidRPr="00EC5959" w:rsidRDefault="00362603" w:rsidP="003F71F2">
                    <w:pPr>
                      <w:autoSpaceDE w:val="0"/>
                      <w:autoSpaceDN w:val="0"/>
                      <w:adjustRightInd w:val="0"/>
                      <w:ind w:left="432" w:hanging="432"/>
                      <w:rPr>
                        <w:rFonts w:ascii="Tahoma" w:hAnsi="Tahoma" w:cs="Tahoma"/>
                        <w:b/>
                        <w:bCs/>
                        <w:color w:val="000000"/>
                        <w:sz w:val="22"/>
                        <w:szCs w:val="36"/>
                      </w:rPr>
                    </w:pPr>
                    <w:r w:rsidRPr="00EC5959">
                      <w:rPr>
                        <w:rFonts w:ascii="Tahoma" w:hAnsi="Tahoma" w:cs="Tahoma"/>
                        <w:b/>
                        <w:bCs/>
                        <w:color w:val="000000"/>
                        <w:sz w:val="22"/>
                        <w:szCs w:val="36"/>
                      </w:rPr>
                      <w:t>PEDIDOS (PREVENTA)</w:t>
                    </w:r>
                  </w:p>
                  <w:p w:rsidR="00362603" w:rsidRPr="00EC5959" w:rsidRDefault="00362603" w:rsidP="003F71F2">
                    <w:pPr>
                      <w:autoSpaceDE w:val="0"/>
                      <w:autoSpaceDN w:val="0"/>
                      <w:adjustRightInd w:val="0"/>
                      <w:ind w:left="432" w:hanging="432"/>
                      <w:rPr>
                        <w:rFonts w:ascii="Tahoma" w:hAnsi="Tahoma" w:cs="Tahoma"/>
                        <w:color w:val="000000"/>
                        <w:sz w:val="22"/>
                        <w:szCs w:val="36"/>
                      </w:rPr>
                    </w:pPr>
                  </w:p>
                  <w:p w:rsidR="00362603" w:rsidRPr="00EC5959" w:rsidRDefault="00362603" w:rsidP="00A31E04">
                    <w:pPr>
                      <w:numPr>
                        <w:ilvl w:val="0"/>
                        <w:numId w:val="25"/>
                      </w:numPr>
                      <w:autoSpaceDE w:val="0"/>
                      <w:autoSpaceDN w:val="0"/>
                      <w:adjustRightInd w:val="0"/>
                      <w:ind w:left="432" w:hanging="432"/>
                      <w:rPr>
                        <w:rFonts w:ascii="Tahoma" w:hAnsi="Tahoma" w:cs="Tahoma"/>
                        <w:color w:val="000000"/>
                        <w:sz w:val="22"/>
                        <w:szCs w:val="36"/>
                      </w:rPr>
                    </w:pPr>
                    <w:r w:rsidRPr="00EC5959">
                      <w:rPr>
                        <w:rFonts w:ascii="Tahoma" w:hAnsi="Tahoma" w:cs="Tahoma"/>
                        <w:color w:val="000000"/>
                        <w:sz w:val="22"/>
                        <w:szCs w:val="36"/>
                      </w:rPr>
                      <w:t>Toma de pedidos a clientes</w:t>
                    </w:r>
                  </w:p>
                  <w:p w:rsidR="00362603" w:rsidRPr="00EC5959" w:rsidRDefault="00362603" w:rsidP="00A31E04">
                    <w:pPr>
                      <w:numPr>
                        <w:ilvl w:val="0"/>
                        <w:numId w:val="25"/>
                      </w:numPr>
                      <w:autoSpaceDE w:val="0"/>
                      <w:autoSpaceDN w:val="0"/>
                      <w:adjustRightInd w:val="0"/>
                      <w:ind w:left="432" w:hanging="432"/>
                      <w:rPr>
                        <w:rFonts w:ascii="Tahoma" w:hAnsi="Tahoma" w:cs="Tahoma"/>
                        <w:color w:val="000000"/>
                        <w:sz w:val="22"/>
                        <w:szCs w:val="36"/>
                      </w:rPr>
                    </w:pPr>
                    <w:r w:rsidRPr="00EC5959">
                      <w:rPr>
                        <w:rFonts w:ascii="Tahoma" w:hAnsi="Tahoma" w:cs="Tahoma"/>
                        <w:color w:val="000000"/>
                        <w:sz w:val="22"/>
                        <w:szCs w:val="36"/>
                      </w:rPr>
                      <w:t>Valoración del pedido</w:t>
                    </w:r>
                  </w:p>
                  <w:p w:rsidR="00362603" w:rsidRPr="00EC5959" w:rsidRDefault="00362603" w:rsidP="00A31E04">
                    <w:pPr>
                      <w:numPr>
                        <w:ilvl w:val="0"/>
                        <w:numId w:val="25"/>
                      </w:numPr>
                      <w:autoSpaceDE w:val="0"/>
                      <w:autoSpaceDN w:val="0"/>
                      <w:adjustRightInd w:val="0"/>
                      <w:ind w:left="432" w:hanging="432"/>
                      <w:rPr>
                        <w:rFonts w:ascii="Tahoma" w:hAnsi="Tahoma" w:cs="Tahoma"/>
                        <w:color w:val="000000"/>
                        <w:sz w:val="22"/>
                        <w:szCs w:val="36"/>
                        <w:lang w:val="en-US"/>
                      </w:rPr>
                    </w:pPr>
                    <w:r w:rsidRPr="00EC5959">
                      <w:rPr>
                        <w:rFonts w:ascii="Tahoma" w:hAnsi="Tahoma" w:cs="Tahoma"/>
                        <w:color w:val="000000"/>
                        <w:sz w:val="22"/>
                        <w:szCs w:val="36"/>
                        <w:lang w:val="en-US"/>
                      </w:rPr>
                      <w:t>Anulación de pedidos.</w:t>
                    </w:r>
                  </w:p>
                  <w:p w:rsidR="00362603" w:rsidRPr="00EC5959" w:rsidRDefault="00362603" w:rsidP="00A31E04">
                    <w:pPr>
                      <w:numPr>
                        <w:ilvl w:val="0"/>
                        <w:numId w:val="25"/>
                      </w:numPr>
                      <w:autoSpaceDE w:val="0"/>
                      <w:autoSpaceDN w:val="0"/>
                      <w:adjustRightInd w:val="0"/>
                      <w:ind w:left="432" w:hanging="432"/>
                      <w:rPr>
                        <w:rFonts w:ascii="Tahoma" w:hAnsi="Tahoma" w:cs="Tahoma"/>
                        <w:color w:val="000000"/>
                        <w:sz w:val="22"/>
                        <w:szCs w:val="36"/>
                        <w:lang w:val="en-US"/>
                      </w:rPr>
                    </w:pPr>
                    <w:r w:rsidRPr="00EC5959">
                      <w:rPr>
                        <w:rFonts w:ascii="Tahoma" w:hAnsi="Tahoma" w:cs="Tahoma"/>
                        <w:color w:val="000000"/>
                        <w:sz w:val="22"/>
                        <w:szCs w:val="36"/>
                        <w:lang w:val="en-US"/>
                      </w:rPr>
                      <w:t>Listas de precios.</w:t>
                    </w:r>
                  </w:p>
                  <w:p w:rsidR="00362603" w:rsidRPr="00EC5959" w:rsidRDefault="00362603" w:rsidP="00A31E04">
                    <w:pPr>
                      <w:numPr>
                        <w:ilvl w:val="0"/>
                        <w:numId w:val="25"/>
                      </w:numPr>
                      <w:autoSpaceDE w:val="0"/>
                      <w:autoSpaceDN w:val="0"/>
                      <w:adjustRightInd w:val="0"/>
                      <w:ind w:left="432" w:hanging="432"/>
                      <w:rPr>
                        <w:rFonts w:ascii="Tahoma" w:hAnsi="Tahoma" w:cs="Tahoma"/>
                        <w:color w:val="000000"/>
                        <w:sz w:val="22"/>
                        <w:szCs w:val="36"/>
                      </w:rPr>
                    </w:pPr>
                    <w:r w:rsidRPr="003B651F">
                      <w:rPr>
                        <w:rFonts w:ascii="Tahoma" w:hAnsi="Tahoma" w:cs="Tahoma"/>
                        <w:color w:val="000000"/>
                        <w:sz w:val="22"/>
                        <w:szCs w:val="36"/>
                      </w:rPr>
                      <w:t>Aplicación automática o manual de descuentos y promociones.</w:t>
                    </w:r>
                  </w:p>
                  <w:p w:rsidR="00362603" w:rsidRPr="00EC5959" w:rsidRDefault="00362603" w:rsidP="00A31E04">
                    <w:pPr>
                      <w:numPr>
                        <w:ilvl w:val="0"/>
                        <w:numId w:val="25"/>
                      </w:numPr>
                      <w:autoSpaceDE w:val="0"/>
                      <w:autoSpaceDN w:val="0"/>
                      <w:adjustRightInd w:val="0"/>
                      <w:ind w:left="432" w:hanging="432"/>
                      <w:rPr>
                        <w:rFonts w:ascii="Tahoma" w:hAnsi="Tahoma" w:cs="Tahoma"/>
                        <w:color w:val="000000"/>
                        <w:sz w:val="22"/>
                        <w:szCs w:val="36"/>
                        <w:lang w:val="es-EC"/>
                      </w:rPr>
                    </w:pPr>
                    <w:r w:rsidRPr="00EC5959">
                      <w:rPr>
                        <w:rFonts w:ascii="Tahoma" w:hAnsi="Tahoma" w:cs="Tahoma"/>
                        <w:color w:val="000000"/>
                        <w:sz w:val="22"/>
                        <w:szCs w:val="36"/>
                        <w:lang w:val="en-US"/>
                      </w:rPr>
                      <w:t>Impresión de los pedidos</w:t>
                    </w:r>
                  </w:p>
                </w:txbxContent>
              </v:textbox>
            </v:rect>
            <v:group id="_x0000_s3392" style="position:absolute;left:2357;top:13427;width:6898;height:6020" coordorigin="48,1538" coordsize="3104,2709">
              <v:shape id="_x0000_s3393" type="#_x0000_t75" style="position:absolute;left:1217;top:1538;width:1935;height:2709" fillcolor="#bbe0e3">
                <v:imagedata r:id="rId50" o:title=""/>
              </v:shape>
              <v:rect id="_x0000_s3394" style="position:absolute;left:48;top:1808;width:1063;height:288;v-text-anchor:middle" fillcolor="#b2b2b2" stroked="f">
                <v:stroke startarrowwidth="narrow" startarrowlength="short" endarrowwidth="narrow" endarrowlength="short"/>
                <v:textbox style="mso-next-textbox:#_x0000_s3394" inset="4.32pt,2.16pt,4.32pt,2.16pt">
                  <w:txbxContent>
                    <w:p w:rsidR="00362603" w:rsidRPr="007134EF" w:rsidRDefault="00362603" w:rsidP="003F71F2">
                      <w:pPr>
                        <w:autoSpaceDE w:val="0"/>
                        <w:autoSpaceDN w:val="0"/>
                        <w:adjustRightInd w:val="0"/>
                        <w:jc w:val="center"/>
                        <w:rPr>
                          <w:rFonts w:ascii="Tahoma" w:hAnsi="Tahoma" w:cs="Tahoma"/>
                          <w:sz w:val="29"/>
                          <w:szCs w:val="48"/>
                          <w:lang w:val="es-EC"/>
                        </w:rPr>
                      </w:pPr>
                      <w:r w:rsidRPr="007134EF">
                        <w:rPr>
                          <w:rFonts w:ascii="Tahoma" w:hAnsi="Tahoma" w:cs="Tahoma"/>
                          <w:sz w:val="29"/>
                          <w:szCs w:val="48"/>
                          <w:lang w:val="es-EC"/>
                        </w:rPr>
                        <w:t>RUTEROS</w:t>
                      </w:r>
                    </w:p>
                  </w:txbxContent>
                </v:textbox>
              </v:rect>
              <v:rect id="_x0000_s3395" style="position:absolute;left:48;top:2445;width:1063;height:288;v-text-anchor:middle" fillcolor="#f90" stroked="f">
                <v:stroke startarrowwidth="narrow" startarrowlength="short" endarrowwidth="narrow" endarrowlength="short"/>
                <v:textbox style="mso-next-textbox:#_x0000_s3395" inset="4.32pt,2.16pt,4.32pt,2.16pt">
                  <w:txbxContent>
                    <w:p w:rsidR="00362603" w:rsidRPr="007134EF" w:rsidRDefault="00362603" w:rsidP="003F71F2">
                      <w:pPr>
                        <w:autoSpaceDE w:val="0"/>
                        <w:autoSpaceDN w:val="0"/>
                        <w:adjustRightInd w:val="0"/>
                        <w:jc w:val="center"/>
                        <w:rPr>
                          <w:rFonts w:ascii="Tahoma" w:hAnsi="Tahoma" w:cs="Tahoma"/>
                          <w:sz w:val="29"/>
                          <w:szCs w:val="48"/>
                          <w:lang w:val="es-EC"/>
                        </w:rPr>
                      </w:pPr>
                      <w:r w:rsidRPr="007134EF">
                        <w:rPr>
                          <w:rFonts w:ascii="Tahoma" w:hAnsi="Tahoma" w:cs="Tahoma"/>
                          <w:sz w:val="29"/>
                          <w:szCs w:val="48"/>
                          <w:lang w:val="es-EC"/>
                        </w:rPr>
                        <w:t>PEDIDOS</w:t>
                      </w:r>
                    </w:p>
                  </w:txbxContent>
                </v:textbox>
              </v:rect>
              <v:rect id="_x0000_s3396" style="position:absolute;left:48;top:3728;width:1063;height:288;v-text-anchor:middle" fillcolor="#3c3" stroked="f">
                <v:stroke startarrowwidth="narrow" startarrowlength="short" endarrowwidth="narrow" endarrowlength="short"/>
                <v:textbox style="mso-next-textbox:#_x0000_s3396" inset="4.32pt,2.16pt,4.32pt,2.16pt">
                  <w:txbxContent>
                    <w:p w:rsidR="00362603" w:rsidRPr="007134EF" w:rsidRDefault="00362603" w:rsidP="003F71F2">
                      <w:pPr>
                        <w:autoSpaceDE w:val="0"/>
                        <w:autoSpaceDN w:val="0"/>
                        <w:adjustRightInd w:val="0"/>
                        <w:jc w:val="center"/>
                        <w:rPr>
                          <w:rFonts w:ascii="Tahoma" w:hAnsi="Tahoma" w:cs="Tahoma"/>
                          <w:sz w:val="29"/>
                          <w:szCs w:val="48"/>
                          <w:lang w:val="es-EC"/>
                        </w:rPr>
                      </w:pPr>
                      <w:r w:rsidRPr="007134EF">
                        <w:rPr>
                          <w:rFonts w:ascii="Tahoma" w:hAnsi="Tahoma" w:cs="Tahoma"/>
                          <w:sz w:val="29"/>
                          <w:szCs w:val="48"/>
                          <w:lang w:val="es-EC"/>
                        </w:rPr>
                        <w:t>GESTION</w:t>
                      </w:r>
                    </w:p>
                  </w:txbxContent>
                </v:textbox>
              </v:rect>
              <v:shape id="_x0000_s3397" type="#_x0000_t13" style="position:absolute;left:1135;top:2490;width:227;height:227;v-text-anchor:middle" fillcolor="#f90" strokecolor="#f90"/>
              <v:rect id="_x0000_s3398" style="position:absolute;left:48;top:3142;width:1063;height:288;v-text-anchor:middle" fillcolor="#f30" stroked="f">
                <v:stroke startarrowwidth="narrow" startarrowlength="short" endarrowwidth="narrow" endarrowlength="short"/>
                <v:textbox style="mso-next-textbox:#_x0000_s3398" inset="4.32pt,2.16pt,4.32pt,2.16pt">
                  <w:txbxContent>
                    <w:p w:rsidR="00362603" w:rsidRPr="007134EF" w:rsidRDefault="00362603" w:rsidP="003F71F2">
                      <w:pPr>
                        <w:autoSpaceDE w:val="0"/>
                        <w:autoSpaceDN w:val="0"/>
                        <w:adjustRightInd w:val="0"/>
                        <w:jc w:val="center"/>
                        <w:rPr>
                          <w:rFonts w:ascii="Tahoma" w:hAnsi="Tahoma" w:cs="Tahoma"/>
                          <w:sz w:val="18"/>
                          <w:szCs w:val="18"/>
                          <w:lang w:val="es-EC"/>
                        </w:rPr>
                      </w:pPr>
                      <w:r w:rsidRPr="007134EF">
                        <w:rPr>
                          <w:rFonts w:ascii="Tahoma" w:hAnsi="Tahoma" w:cs="Tahoma"/>
                          <w:sz w:val="18"/>
                          <w:szCs w:val="18"/>
                          <w:lang w:val="es-EC"/>
                        </w:rPr>
                        <w:t>MERCHANDISING</w:t>
                      </w:r>
                    </w:p>
                  </w:txbxContent>
                </v:textbox>
              </v:rect>
            </v:group>
            <w10:anchorlock/>
          </v:group>
        </w:pict>
      </w:r>
    </w:p>
    <w:p w:rsidR="003F71F2" w:rsidRDefault="003F71F2" w:rsidP="003F71F2">
      <w:pPr>
        <w:spacing w:line="360" w:lineRule="auto"/>
        <w:jc w:val="both"/>
        <w:rPr>
          <w:rFonts w:ascii="Arial" w:eastAsia="Arial Unicode MS" w:hAnsi="Arial" w:cs="Arial"/>
        </w:rPr>
      </w:pPr>
    </w:p>
    <w:p w:rsidR="003F71F2" w:rsidRPr="00FB031A" w:rsidRDefault="00FB031A" w:rsidP="003F71F2">
      <w:pPr>
        <w:spacing w:line="360" w:lineRule="auto"/>
        <w:jc w:val="both"/>
        <w:rPr>
          <w:rFonts w:ascii="Arial" w:eastAsia="Arial Unicode MS" w:hAnsi="Arial" w:cs="Arial"/>
          <w:lang w:val="en-US"/>
        </w:rPr>
      </w:pPr>
      <w:r w:rsidRPr="00454C5E">
        <w:rPr>
          <w:rFonts w:ascii="Arial" w:eastAsia="Arial Unicode MS" w:hAnsi="Arial" w:cs="Arial"/>
          <w:sz w:val="14"/>
          <w:szCs w:val="14"/>
          <w:lang w:val="en-US"/>
        </w:rPr>
        <w:t xml:space="preserve">Fuente: Ecuafood </w:t>
      </w:r>
      <w:smartTag w:uri="urn:schemas-microsoft-com:office:smarttags" w:element="country-region">
        <w:smartTag w:uri="urn:schemas-microsoft-com:office:smarttags" w:element="place">
          <w:r w:rsidRPr="00454C5E">
            <w:rPr>
              <w:rFonts w:ascii="Arial" w:eastAsia="Arial Unicode MS" w:hAnsi="Arial" w:cs="Arial"/>
              <w:sz w:val="14"/>
              <w:szCs w:val="14"/>
              <w:lang w:val="en-US"/>
            </w:rPr>
            <w:t>S.A.</w:t>
          </w:r>
        </w:smartTag>
      </w:smartTag>
      <w:r w:rsidRPr="00454C5E">
        <w:rPr>
          <w:rFonts w:ascii="Arial" w:eastAsia="Arial Unicode MS" w:hAnsi="Arial" w:cs="Arial"/>
          <w:sz w:val="14"/>
          <w:szCs w:val="14"/>
          <w:lang w:val="en-US"/>
        </w:rPr>
        <w:t xml:space="preserve"> Business Plan 2006</w:t>
      </w:r>
    </w:p>
    <w:p w:rsidR="003F71F2" w:rsidRPr="00FB031A" w:rsidRDefault="003F71F2" w:rsidP="003F71F2">
      <w:pPr>
        <w:spacing w:line="360" w:lineRule="auto"/>
        <w:jc w:val="both"/>
        <w:rPr>
          <w:rFonts w:ascii="Arial" w:eastAsia="Arial Unicode MS" w:hAnsi="Arial" w:cs="Arial"/>
          <w:lang w:val="en-US"/>
        </w:rPr>
      </w:pPr>
    </w:p>
    <w:p w:rsidR="003F71F2" w:rsidRDefault="003F71F2" w:rsidP="003F71F2">
      <w:pPr>
        <w:spacing w:line="360" w:lineRule="auto"/>
        <w:jc w:val="both"/>
        <w:rPr>
          <w:rFonts w:ascii="Arial" w:eastAsia="Arial Unicode MS" w:hAnsi="Arial" w:cs="Arial"/>
          <w:lang w:val="en-US"/>
        </w:rPr>
      </w:pPr>
    </w:p>
    <w:p w:rsidR="00FB031A" w:rsidRPr="00FB031A" w:rsidRDefault="00FB031A" w:rsidP="003F71F2">
      <w:pPr>
        <w:spacing w:line="360" w:lineRule="auto"/>
        <w:jc w:val="both"/>
        <w:rPr>
          <w:rFonts w:ascii="Arial" w:eastAsia="Arial Unicode MS" w:hAnsi="Arial" w:cs="Arial"/>
          <w:lang w:val="en-US"/>
        </w:rPr>
      </w:pPr>
    </w:p>
    <w:p w:rsidR="003F71F2" w:rsidRPr="003B651F" w:rsidRDefault="003F71F2" w:rsidP="003F71F2">
      <w:pPr>
        <w:spacing w:line="360" w:lineRule="auto"/>
        <w:ind w:firstLine="360"/>
        <w:jc w:val="both"/>
        <w:rPr>
          <w:rFonts w:ascii="Arial" w:eastAsia="Arial Unicode MS" w:hAnsi="Arial" w:cs="Arial"/>
        </w:rPr>
      </w:pPr>
      <w:r w:rsidRPr="003B651F">
        <w:rPr>
          <w:rFonts w:ascii="Arial" w:eastAsia="Arial Unicode MS" w:hAnsi="Arial" w:cs="Arial"/>
          <w:b/>
          <w:bCs/>
        </w:rPr>
        <w:t>Módulo de Merchandising</w:t>
      </w:r>
    </w:p>
    <w:p w:rsidR="003F71F2" w:rsidRPr="003B651F" w:rsidRDefault="003F71F2" w:rsidP="003F71F2">
      <w:pPr>
        <w:spacing w:line="360" w:lineRule="auto"/>
        <w:ind w:left="360"/>
        <w:jc w:val="both"/>
        <w:rPr>
          <w:rFonts w:ascii="Arial" w:eastAsia="Arial Unicode MS" w:hAnsi="Arial" w:cs="Arial"/>
        </w:rPr>
      </w:pPr>
      <w:r w:rsidRPr="003B651F">
        <w:rPr>
          <w:rFonts w:ascii="Arial" w:eastAsia="Arial Unicode MS" w:hAnsi="Arial" w:cs="Arial"/>
          <w:lang w:val="es-ES_tradnl"/>
        </w:rPr>
        <w:t xml:space="preserve">Los prevendedores utilizarán el dispositivo PDA para la toma de información de mercado durante su visita al punto de venta, tales como presencia de marcas, SKU o material publicitario POP  </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r>
        <w:rPr>
          <w:rFonts w:ascii="Arial" w:eastAsia="Arial Unicode MS" w:hAnsi="Arial" w:cs="Arial"/>
          <w:noProof/>
        </w:rPr>
      </w:r>
      <w:r w:rsidRPr="003B651F">
        <w:rPr>
          <w:rFonts w:ascii="Arial" w:eastAsia="Arial Unicode MS" w:hAnsi="Arial" w:cs="Arial"/>
        </w:rPr>
        <w:pict>
          <v:group id="_x0000_s3399" editas="canvas" style="width:411pt;height:175.1pt;mso-position-horizontal-relative:char;mso-position-vertical-relative:line" coordorigin="2357,5574" coordsize="12262,5224">
            <o:lock v:ext="edit" aspectratio="t"/>
            <v:shape id="_x0000_s3400" type="#_x0000_t75" style="position:absolute;left:2357;top:5574;width:12262;height:5224" o:preferrelative="f">
              <v:fill o:detectmouseclick="t"/>
              <v:path o:extrusionok="t" o:connecttype="none"/>
              <o:lock v:ext="edit" text="t"/>
            </v:shape>
            <v:rect id="_x0000_s3401" style="position:absolute;left:9722;top:6148;width:4897;height:5212;v-text-anchor:middle" filled="f" fillcolor="#bbe0e3" stroked="f">
              <v:textbox style="mso-next-textbox:#_x0000_s3401;mso-fit-shape-to-text:t" inset="4.32pt,2.16pt,4.32pt,2.16pt">
                <w:txbxContent>
                  <w:p w:rsidR="00362603" w:rsidRPr="00EC5959" w:rsidRDefault="00362603" w:rsidP="003F71F2">
                    <w:pPr>
                      <w:autoSpaceDE w:val="0"/>
                      <w:autoSpaceDN w:val="0"/>
                      <w:adjustRightInd w:val="0"/>
                      <w:rPr>
                        <w:rFonts w:ascii="Tahoma" w:hAnsi="Tahoma" w:cs="Tahoma"/>
                        <w:b/>
                        <w:bCs/>
                        <w:color w:val="000000"/>
                        <w:szCs w:val="40"/>
                      </w:rPr>
                    </w:pPr>
                    <w:r w:rsidRPr="00EC5959">
                      <w:rPr>
                        <w:rFonts w:ascii="Tahoma" w:hAnsi="Tahoma" w:cs="Tahoma"/>
                        <w:b/>
                        <w:bCs/>
                        <w:color w:val="000000"/>
                        <w:szCs w:val="40"/>
                      </w:rPr>
                      <w:t>MERCHANDISING</w:t>
                    </w:r>
                  </w:p>
                  <w:p w:rsidR="00362603" w:rsidRPr="00EC5959" w:rsidRDefault="00362603" w:rsidP="003F71F2">
                    <w:pPr>
                      <w:autoSpaceDE w:val="0"/>
                      <w:autoSpaceDN w:val="0"/>
                      <w:adjustRightInd w:val="0"/>
                      <w:rPr>
                        <w:rFonts w:ascii="Tahoma" w:hAnsi="Tahoma" w:cs="Tahoma"/>
                        <w:color w:val="000000"/>
                        <w:szCs w:val="40"/>
                      </w:rPr>
                    </w:pPr>
                  </w:p>
                  <w:p w:rsidR="00362603" w:rsidRPr="00EC5959" w:rsidRDefault="00362603" w:rsidP="00A31E04">
                    <w:pPr>
                      <w:numPr>
                        <w:ilvl w:val="0"/>
                        <w:numId w:val="49"/>
                      </w:numPr>
                      <w:autoSpaceDE w:val="0"/>
                      <w:autoSpaceDN w:val="0"/>
                      <w:adjustRightInd w:val="0"/>
                      <w:ind w:left="720" w:hanging="360"/>
                      <w:rPr>
                        <w:rFonts w:ascii="Tahoma" w:hAnsi="Tahoma" w:cs="Tahoma"/>
                        <w:color w:val="000000"/>
                        <w:szCs w:val="40"/>
                      </w:rPr>
                    </w:pPr>
                    <w:r w:rsidRPr="00EC5959">
                      <w:rPr>
                        <w:rFonts w:ascii="Tahoma" w:hAnsi="Tahoma" w:cs="Tahoma"/>
                        <w:color w:val="000000"/>
                        <w:szCs w:val="40"/>
                      </w:rPr>
                      <w:t xml:space="preserve"> Incidencia de categorías</w:t>
                    </w:r>
                  </w:p>
                  <w:p w:rsidR="00362603" w:rsidRPr="00EC5959" w:rsidRDefault="00362603" w:rsidP="00A31E04">
                    <w:pPr>
                      <w:numPr>
                        <w:ilvl w:val="0"/>
                        <w:numId w:val="49"/>
                      </w:numPr>
                      <w:autoSpaceDE w:val="0"/>
                      <w:autoSpaceDN w:val="0"/>
                      <w:adjustRightInd w:val="0"/>
                      <w:ind w:left="720" w:hanging="360"/>
                      <w:rPr>
                        <w:rFonts w:ascii="Tahoma" w:hAnsi="Tahoma" w:cs="Tahoma"/>
                        <w:color w:val="000000"/>
                        <w:szCs w:val="40"/>
                      </w:rPr>
                    </w:pPr>
                    <w:r w:rsidRPr="00EC5959">
                      <w:rPr>
                        <w:rFonts w:ascii="Tahoma" w:hAnsi="Tahoma" w:cs="Tahoma"/>
                        <w:color w:val="000000"/>
                        <w:szCs w:val="40"/>
                      </w:rPr>
                      <w:t xml:space="preserve"> Presencia en percha SKU</w:t>
                    </w:r>
                  </w:p>
                  <w:p w:rsidR="00362603" w:rsidRPr="00EC5959" w:rsidRDefault="00362603" w:rsidP="00A31E04">
                    <w:pPr>
                      <w:numPr>
                        <w:ilvl w:val="0"/>
                        <w:numId w:val="49"/>
                      </w:numPr>
                      <w:autoSpaceDE w:val="0"/>
                      <w:autoSpaceDN w:val="0"/>
                      <w:adjustRightInd w:val="0"/>
                      <w:ind w:left="720" w:hanging="360"/>
                      <w:rPr>
                        <w:rFonts w:ascii="Tahoma" w:hAnsi="Tahoma" w:cs="Tahoma"/>
                        <w:color w:val="000000"/>
                        <w:szCs w:val="40"/>
                        <w:lang w:val="en-US"/>
                      </w:rPr>
                    </w:pPr>
                    <w:r w:rsidRPr="00EC5959">
                      <w:rPr>
                        <w:rFonts w:ascii="Tahoma" w:hAnsi="Tahoma" w:cs="Tahoma"/>
                        <w:color w:val="000000"/>
                        <w:szCs w:val="40"/>
                        <w:lang w:val="en-US"/>
                      </w:rPr>
                      <w:t xml:space="preserve"> POP</w:t>
                    </w:r>
                  </w:p>
                  <w:p w:rsidR="00362603" w:rsidRPr="00EC5959" w:rsidRDefault="00362603" w:rsidP="00A31E04">
                    <w:pPr>
                      <w:numPr>
                        <w:ilvl w:val="0"/>
                        <w:numId w:val="49"/>
                      </w:numPr>
                      <w:autoSpaceDE w:val="0"/>
                      <w:autoSpaceDN w:val="0"/>
                      <w:adjustRightInd w:val="0"/>
                      <w:ind w:left="720" w:hanging="360"/>
                      <w:rPr>
                        <w:rFonts w:ascii="Tahoma" w:hAnsi="Tahoma" w:cs="Tahoma"/>
                        <w:color w:val="000000"/>
                        <w:szCs w:val="40"/>
                        <w:lang w:val="es-EC"/>
                      </w:rPr>
                    </w:pPr>
                    <w:r w:rsidRPr="00EC5959">
                      <w:rPr>
                        <w:rFonts w:ascii="Tahoma" w:hAnsi="Tahoma" w:cs="Tahoma"/>
                        <w:color w:val="000000"/>
                        <w:szCs w:val="40"/>
                        <w:lang w:val="es-EC"/>
                      </w:rPr>
                      <w:t xml:space="preserve"> Propio</w:t>
                    </w:r>
                  </w:p>
                  <w:p w:rsidR="00362603" w:rsidRPr="00EC5959" w:rsidRDefault="00362603" w:rsidP="00A31E04">
                    <w:pPr>
                      <w:numPr>
                        <w:ilvl w:val="0"/>
                        <w:numId w:val="49"/>
                      </w:numPr>
                      <w:autoSpaceDE w:val="0"/>
                      <w:autoSpaceDN w:val="0"/>
                      <w:adjustRightInd w:val="0"/>
                      <w:ind w:left="720" w:hanging="360"/>
                      <w:rPr>
                        <w:rFonts w:ascii="Tahoma" w:hAnsi="Tahoma" w:cs="Tahoma"/>
                        <w:color w:val="000000"/>
                        <w:szCs w:val="40"/>
                        <w:lang w:val="es-EC"/>
                      </w:rPr>
                    </w:pPr>
                    <w:r w:rsidRPr="00EC5959">
                      <w:rPr>
                        <w:rFonts w:ascii="Tahoma" w:hAnsi="Tahoma" w:cs="Tahoma"/>
                        <w:color w:val="000000"/>
                        <w:szCs w:val="40"/>
                        <w:lang w:val="es-EC"/>
                      </w:rPr>
                      <w:t xml:space="preserve"> Competencia</w:t>
                    </w:r>
                  </w:p>
                </w:txbxContent>
              </v:textbox>
            </v:rect>
            <v:group id="_x0000_s3402" style="position:absolute;left:2357;top:5574;width:6691;height:5224" coordorigin="48,1759" coordsize="3011,2351">
              <v:rect id="_x0000_s3403" style="position:absolute;left:48;top:1808;width:1063;height:288;v-text-anchor:middle" fillcolor="#b2b2b2" stroked="f">
                <v:stroke startarrowwidth="narrow" startarrowlength="short" endarrowwidth="narrow" endarrowlength="short"/>
                <v:textbox style="mso-next-textbox:#_x0000_s3403" inset="4.32pt,2.16pt,4.32pt,2.16pt">
                  <w:txbxContent>
                    <w:p w:rsidR="00362603" w:rsidRPr="007134EF" w:rsidRDefault="00362603" w:rsidP="003F71F2">
                      <w:pPr>
                        <w:autoSpaceDE w:val="0"/>
                        <w:autoSpaceDN w:val="0"/>
                        <w:adjustRightInd w:val="0"/>
                        <w:jc w:val="center"/>
                        <w:rPr>
                          <w:rFonts w:ascii="Tahoma" w:hAnsi="Tahoma" w:cs="Tahoma"/>
                          <w:sz w:val="29"/>
                          <w:szCs w:val="48"/>
                          <w:lang w:val="es-EC"/>
                        </w:rPr>
                      </w:pPr>
                      <w:r w:rsidRPr="007134EF">
                        <w:rPr>
                          <w:rFonts w:ascii="Tahoma" w:hAnsi="Tahoma" w:cs="Tahoma"/>
                          <w:sz w:val="29"/>
                          <w:szCs w:val="48"/>
                          <w:lang w:val="es-EC"/>
                        </w:rPr>
                        <w:t>RUTEROS</w:t>
                      </w:r>
                    </w:p>
                  </w:txbxContent>
                </v:textbox>
              </v:rect>
              <v:rect id="_x0000_s3404" style="position:absolute;left:48;top:2445;width:1063;height:288;v-text-anchor:middle" fillcolor="#f90" stroked="f">
                <v:stroke startarrowwidth="narrow" startarrowlength="short" endarrowwidth="narrow" endarrowlength="short"/>
                <v:textbox style="mso-next-textbox:#_x0000_s3404" inset="4.32pt,2.16pt,4.32pt,2.16pt">
                  <w:txbxContent>
                    <w:p w:rsidR="00362603" w:rsidRPr="007134EF" w:rsidRDefault="00362603" w:rsidP="003F71F2">
                      <w:pPr>
                        <w:autoSpaceDE w:val="0"/>
                        <w:autoSpaceDN w:val="0"/>
                        <w:adjustRightInd w:val="0"/>
                        <w:jc w:val="center"/>
                        <w:rPr>
                          <w:rFonts w:ascii="Tahoma" w:hAnsi="Tahoma" w:cs="Tahoma"/>
                          <w:sz w:val="29"/>
                          <w:szCs w:val="48"/>
                          <w:lang w:val="es-EC"/>
                        </w:rPr>
                      </w:pPr>
                      <w:r w:rsidRPr="007134EF">
                        <w:rPr>
                          <w:rFonts w:ascii="Tahoma" w:hAnsi="Tahoma" w:cs="Tahoma"/>
                          <w:sz w:val="29"/>
                          <w:szCs w:val="48"/>
                          <w:lang w:val="es-EC"/>
                        </w:rPr>
                        <w:t>PEDIDOS</w:t>
                      </w:r>
                    </w:p>
                  </w:txbxContent>
                </v:textbox>
              </v:rect>
              <v:rect id="_x0000_s3405" style="position:absolute;left:48;top:3728;width:1063;height:288;v-text-anchor:middle" fillcolor="#3c3" stroked="f">
                <v:stroke startarrowwidth="narrow" startarrowlength="short" endarrowwidth="narrow" endarrowlength="short"/>
                <v:textbox style="mso-next-textbox:#_x0000_s3405" inset="4.32pt,2.16pt,4.32pt,2.16pt">
                  <w:txbxContent>
                    <w:p w:rsidR="00362603" w:rsidRPr="007134EF" w:rsidRDefault="00362603" w:rsidP="003F71F2">
                      <w:pPr>
                        <w:autoSpaceDE w:val="0"/>
                        <w:autoSpaceDN w:val="0"/>
                        <w:adjustRightInd w:val="0"/>
                        <w:jc w:val="center"/>
                        <w:rPr>
                          <w:rFonts w:ascii="Tahoma" w:hAnsi="Tahoma" w:cs="Tahoma"/>
                          <w:sz w:val="29"/>
                          <w:szCs w:val="48"/>
                          <w:lang w:val="es-EC"/>
                        </w:rPr>
                      </w:pPr>
                      <w:r w:rsidRPr="007134EF">
                        <w:rPr>
                          <w:rFonts w:ascii="Tahoma" w:hAnsi="Tahoma" w:cs="Tahoma"/>
                          <w:sz w:val="29"/>
                          <w:szCs w:val="48"/>
                          <w:lang w:val="es-EC"/>
                        </w:rPr>
                        <w:t>GESTION</w:t>
                      </w:r>
                    </w:p>
                  </w:txbxContent>
                </v:textbox>
              </v:rect>
              <v:shape id="_x0000_s3406" type="#_x0000_t13" style="position:absolute;left:1135;top:3203;width:227;height:227;v-text-anchor:middle" fillcolor="red" strokecolor="red"/>
              <v:rect id="_x0000_s3407" style="position:absolute;left:48;top:3142;width:1063;height:288;v-text-anchor:middle" fillcolor="#f30" stroked="f">
                <v:stroke startarrowwidth="narrow" startarrowlength="short" endarrowwidth="narrow" endarrowlength="short"/>
                <v:textbox style="mso-next-textbox:#_x0000_s3407" inset="4.32pt,2.16pt,4.32pt,2.16pt">
                  <w:txbxContent>
                    <w:p w:rsidR="00362603" w:rsidRPr="007134EF" w:rsidRDefault="00362603" w:rsidP="003F71F2">
                      <w:pPr>
                        <w:autoSpaceDE w:val="0"/>
                        <w:autoSpaceDN w:val="0"/>
                        <w:adjustRightInd w:val="0"/>
                        <w:jc w:val="center"/>
                        <w:rPr>
                          <w:rFonts w:ascii="Tahoma" w:hAnsi="Tahoma" w:cs="Tahoma"/>
                          <w:sz w:val="18"/>
                          <w:szCs w:val="18"/>
                          <w:lang w:val="es-EC"/>
                        </w:rPr>
                      </w:pPr>
                      <w:r w:rsidRPr="007134EF">
                        <w:rPr>
                          <w:rFonts w:ascii="Tahoma" w:hAnsi="Tahoma" w:cs="Tahoma"/>
                          <w:sz w:val="18"/>
                          <w:szCs w:val="18"/>
                          <w:lang w:val="es-EC"/>
                        </w:rPr>
                        <w:t>MERCHANDISING</w:t>
                      </w:r>
                    </w:p>
                  </w:txbxContent>
                </v:textbox>
              </v:rect>
              <v:shape id="_x0000_s3408" type="#_x0000_t75" style="position:absolute;left:1474;top:1759;width:1585;height:2351" o:preferrelative="f" fillcolor="#bbe0e3">
                <v:imagedata r:id="rId51" o:title=""/>
                <o:lock v:ext="edit" aspectratio="f"/>
              </v:shape>
            </v:group>
            <w10:anchorlock/>
          </v:group>
        </w:pict>
      </w:r>
    </w:p>
    <w:p w:rsidR="003F71F2" w:rsidRPr="00FB031A" w:rsidRDefault="00FB031A" w:rsidP="003F71F2">
      <w:pPr>
        <w:spacing w:line="360" w:lineRule="auto"/>
        <w:jc w:val="both"/>
        <w:rPr>
          <w:rFonts w:ascii="Arial" w:eastAsia="Arial Unicode MS" w:hAnsi="Arial" w:cs="Arial"/>
          <w:lang w:val="en-US"/>
        </w:rPr>
      </w:pPr>
      <w:r w:rsidRPr="00454C5E">
        <w:rPr>
          <w:rFonts w:ascii="Arial" w:eastAsia="Arial Unicode MS" w:hAnsi="Arial" w:cs="Arial"/>
          <w:sz w:val="14"/>
          <w:szCs w:val="14"/>
          <w:lang w:val="en-US"/>
        </w:rPr>
        <w:t xml:space="preserve">Fuente: Ecuafood </w:t>
      </w:r>
      <w:smartTag w:uri="urn:schemas-microsoft-com:office:smarttags" w:element="country-region">
        <w:smartTag w:uri="urn:schemas-microsoft-com:office:smarttags" w:element="place">
          <w:r w:rsidRPr="00454C5E">
            <w:rPr>
              <w:rFonts w:ascii="Arial" w:eastAsia="Arial Unicode MS" w:hAnsi="Arial" w:cs="Arial"/>
              <w:sz w:val="14"/>
              <w:szCs w:val="14"/>
              <w:lang w:val="en-US"/>
            </w:rPr>
            <w:t>S.A.</w:t>
          </w:r>
        </w:smartTag>
      </w:smartTag>
      <w:r w:rsidRPr="00454C5E">
        <w:rPr>
          <w:rFonts w:ascii="Arial" w:eastAsia="Arial Unicode MS" w:hAnsi="Arial" w:cs="Arial"/>
          <w:sz w:val="14"/>
          <w:szCs w:val="14"/>
          <w:lang w:val="en-US"/>
        </w:rPr>
        <w:t xml:space="preserve"> Business Plan 2006</w:t>
      </w:r>
    </w:p>
    <w:p w:rsidR="003F71F2" w:rsidRDefault="003F71F2" w:rsidP="003F71F2">
      <w:pPr>
        <w:spacing w:line="360" w:lineRule="auto"/>
        <w:jc w:val="both"/>
        <w:rPr>
          <w:rFonts w:ascii="Arial" w:eastAsia="Arial Unicode MS" w:hAnsi="Arial" w:cs="Arial"/>
          <w:b/>
          <w:bCs/>
          <w:lang w:val="en-US"/>
        </w:rPr>
      </w:pPr>
    </w:p>
    <w:p w:rsidR="003F71F2" w:rsidRPr="00FB031A" w:rsidRDefault="003F71F2" w:rsidP="003F71F2">
      <w:pPr>
        <w:spacing w:line="360" w:lineRule="auto"/>
        <w:ind w:firstLine="708"/>
        <w:jc w:val="both"/>
        <w:rPr>
          <w:rFonts w:ascii="Arial" w:eastAsia="Arial Unicode MS" w:hAnsi="Arial" w:cs="Arial"/>
          <w:b/>
          <w:bCs/>
          <w:lang w:val="en-US"/>
        </w:rPr>
      </w:pPr>
    </w:p>
    <w:p w:rsidR="003F71F2" w:rsidRPr="003B651F" w:rsidRDefault="003F71F2" w:rsidP="003F71F2">
      <w:pPr>
        <w:spacing w:line="360" w:lineRule="auto"/>
        <w:ind w:firstLine="708"/>
        <w:jc w:val="both"/>
        <w:rPr>
          <w:rFonts w:ascii="Arial" w:eastAsia="Arial Unicode MS" w:hAnsi="Arial" w:cs="Arial"/>
        </w:rPr>
      </w:pPr>
      <w:r w:rsidRPr="003B651F">
        <w:rPr>
          <w:rFonts w:ascii="Arial" w:eastAsia="Arial Unicode MS" w:hAnsi="Arial" w:cs="Arial"/>
          <w:b/>
          <w:bCs/>
        </w:rPr>
        <w:lastRenderedPageBreak/>
        <w:t>Módulo de Control de Gestión</w:t>
      </w:r>
    </w:p>
    <w:p w:rsidR="003F71F2" w:rsidRDefault="003F71F2" w:rsidP="003F71F2">
      <w:pPr>
        <w:spacing w:line="360" w:lineRule="auto"/>
        <w:jc w:val="both"/>
        <w:rPr>
          <w:rFonts w:ascii="Arial" w:eastAsia="Arial Unicode MS" w:hAnsi="Arial" w:cs="Arial"/>
        </w:rPr>
      </w:pPr>
    </w:p>
    <w:p w:rsidR="003F71F2" w:rsidRPr="003B651F" w:rsidRDefault="003F71F2" w:rsidP="003F71F2">
      <w:pPr>
        <w:spacing w:line="360" w:lineRule="auto"/>
        <w:ind w:left="708"/>
        <w:jc w:val="both"/>
        <w:rPr>
          <w:rFonts w:ascii="Arial" w:eastAsia="Arial Unicode MS" w:hAnsi="Arial" w:cs="Arial"/>
        </w:rPr>
      </w:pPr>
      <w:r w:rsidRPr="003B651F">
        <w:rPr>
          <w:rFonts w:ascii="Arial" w:eastAsia="Arial Unicode MS" w:hAnsi="Arial" w:cs="Arial"/>
          <w:lang w:val="es-ES_tradnl"/>
        </w:rPr>
        <w:t>El dispositivo PDA permite registrar en tiempo real los indicadores básicos de la gestión comercial en el punto de venta midiendo la efectividad del vendedor mientras integra información de objetivos y estándares ligados a los objetivos de la organización.</w:t>
      </w:r>
    </w:p>
    <w:p w:rsidR="003F71F2"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r>
        <w:rPr>
          <w:rFonts w:ascii="Arial" w:eastAsia="Arial Unicode MS" w:hAnsi="Arial" w:cs="Arial"/>
          <w:b/>
          <w:bCs/>
          <w:noProof/>
        </w:rPr>
      </w:r>
      <w:r w:rsidRPr="003B651F">
        <w:rPr>
          <w:rFonts w:ascii="Arial" w:eastAsia="Arial Unicode MS" w:hAnsi="Arial" w:cs="Arial"/>
        </w:rPr>
        <w:pict>
          <v:group id="_x0000_s3409" editas="canvas" style="width:411pt;height:206.15pt;mso-position-horizontal-relative:char;mso-position-vertical-relative:line" coordorigin="2357,744" coordsize="12216,6127">
            <o:lock v:ext="edit" aspectratio="t"/>
            <v:shape id="_x0000_s3410" type="#_x0000_t75" style="position:absolute;left:2357;top:744;width:12216;height:6127" o:preferrelative="f">
              <v:fill o:detectmouseclick="t"/>
              <v:path o:extrusionok="t" o:connecttype="none"/>
              <o:lock v:ext="edit" text="t"/>
            </v:shape>
            <v:rect id="_x0000_s3411" style="position:absolute;left:9785;top:1205;width:4788;height:5717;v-text-anchor:middle" filled="f" fillcolor="#bbe0e3" stroked="f">
              <v:textbox style="mso-next-textbox:#_x0000_s3411;mso-fit-shape-to-text:t" inset="4.32pt,2.16pt,4.32pt,2.16pt">
                <w:txbxContent>
                  <w:p w:rsidR="00362603" w:rsidRPr="00EC5959" w:rsidRDefault="00362603" w:rsidP="003F71F2">
                    <w:pPr>
                      <w:autoSpaceDE w:val="0"/>
                      <w:autoSpaceDN w:val="0"/>
                      <w:adjustRightInd w:val="0"/>
                      <w:rPr>
                        <w:rFonts w:ascii="Tahoma" w:hAnsi="Tahoma" w:cs="Tahoma"/>
                        <w:b/>
                        <w:bCs/>
                        <w:color w:val="000000"/>
                        <w:sz w:val="22"/>
                        <w:szCs w:val="36"/>
                      </w:rPr>
                    </w:pPr>
                    <w:r w:rsidRPr="00EC5959">
                      <w:rPr>
                        <w:rFonts w:ascii="Tahoma" w:hAnsi="Tahoma" w:cs="Tahoma"/>
                        <w:b/>
                        <w:bCs/>
                        <w:color w:val="000000"/>
                        <w:sz w:val="22"/>
                        <w:szCs w:val="36"/>
                      </w:rPr>
                      <w:t>GESTION DEL PREVENDEDOR</w:t>
                    </w:r>
                  </w:p>
                  <w:p w:rsidR="00362603" w:rsidRPr="00EC5959" w:rsidRDefault="00362603" w:rsidP="003F71F2">
                    <w:pPr>
                      <w:autoSpaceDE w:val="0"/>
                      <w:autoSpaceDN w:val="0"/>
                      <w:adjustRightInd w:val="0"/>
                      <w:rPr>
                        <w:rFonts w:ascii="Tahoma" w:hAnsi="Tahoma" w:cs="Tahoma"/>
                        <w:color w:val="000000"/>
                        <w:sz w:val="22"/>
                        <w:szCs w:val="36"/>
                      </w:rPr>
                    </w:pPr>
                  </w:p>
                  <w:p w:rsidR="00362603" w:rsidRPr="00EC5959" w:rsidRDefault="00362603" w:rsidP="00A31E04">
                    <w:pPr>
                      <w:numPr>
                        <w:ilvl w:val="0"/>
                        <w:numId w:val="25"/>
                      </w:numPr>
                      <w:autoSpaceDE w:val="0"/>
                      <w:autoSpaceDN w:val="0"/>
                      <w:adjustRightInd w:val="0"/>
                      <w:rPr>
                        <w:rFonts w:ascii="Tahoma" w:hAnsi="Tahoma" w:cs="Tahoma"/>
                        <w:color w:val="000000"/>
                        <w:sz w:val="22"/>
                        <w:szCs w:val="36"/>
                      </w:rPr>
                    </w:pPr>
                    <w:r w:rsidRPr="00EC5959">
                      <w:rPr>
                        <w:rFonts w:ascii="Tahoma" w:hAnsi="Tahoma" w:cs="Tahoma"/>
                        <w:color w:val="000000"/>
                        <w:sz w:val="22"/>
                        <w:szCs w:val="36"/>
                      </w:rPr>
                      <w:t xml:space="preserve"> Clientes visitados en ruta / fuera</w:t>
                    </w:r>
                  </w:p>
                  <w:p w:rsidR="00362603" w:rsidRPr="00EC5959" w:rsidRDefault="00362603" w:rsidP="00A31E04">
                    <w:pPr>
                      <w:numPr>
                        <w:ilvl w:val="0"/>
                        <w:numId w:val="25"/>
                      </w:numPr>
                      <w:autoSpaceDE w:val="0"/>
                      <w:autoSpaceDN w:val="0"/>
                      <w:adjustRightInd w:val="0"/>
                      <w:rPr>
                        <w:rFonts w:ascii="Tahoma" w:hAnsi="Tahoma" w:cs="Tahoma"/>
                        <w:color w:val="000000"/>
                        <w:sz w:val="22"/>
                        <w:szCs w:val="36"/>
                      </w:rPr>
                    </w:pPr>
                    <w:r w:rsidRPr="00EC5959">
                      <w:rPr>
                        <w:rFonts w:ascii="Tahoma" w:hAnsi="Tahoma" w:cs="Tahoma"/>
                        <w:color w:val="000000"/>
                        <w:sz w:val="22"/>
                        <w:szCs w:val="36"/>
                      </w:rPr>
                      <w:t xml:space="preserve"> Clientes efectivos / no efectivos</w:t>
                    </w:r>
                  </w:p>
                  <w:p w:rsidR="00362603" w:rsidRPr="00EC5959" w:rsidRDefault="00362603" w:rsidP="00A31E04">
                    <w:pPr>
                      <w:numPr>
                        <w:ilvl w:val="0"/>
                        <w:numId w:val="25"/>
                      </w:numPr>
                      <w:autoSpaceDE w:val="0"/>
                      <w:autoSpaceDN w:val="0"/>
                      <w:adjustRightInd w:val="0"/>
                      <w:rPr>
                        <w:rFonts w:ascii="Tahoma" w:hAnsi="Tahoma" w:cs="Tahoma"/>
                        <w:color w:val="000000"/>
                        <w:sz w:val="22"/>
                        <w:szCs w:val="36"/>
                        <w:lang w:val="en-US"/>
                      </w:rPr>
                    </w:pPr>
                    <w:r w:rsidRPr="00EC5959">
                      <w:rPr>
                        <w:rFonts w:ascii="Tahoma" w:hAnsi="Tahoma" w:cs="Tahoma"/>
                        <w:color w:val="000000"/>
                        <w:sz w:val="22"/>
                        <w:szCs w:val="36"/>
                        <w:lang w:val="en-US"/>
                      </w:rPr>
                      <w:t xml:space="preserve">  Efectividad global /</w:t>
                    </w:r>
                    <w:r w:rsidRPr="00AA47BD">
                      <w:rPr>
                        <w:rFonts w:ascii="Tahoma" w:hAnsi="Tahoma" w:cs="Tahoma"/>
                        <w:color w:val="000000"/>
                        <w:sz w:val="22"/>
                        <w:szCs w:val="36"/>
                        <w:lang w:val="es-EC"/>
                      </w:rPr>
                      <w:t xml:space="preserve"> ruta</w:t>
                    </w:r>
                  </w:p>
                  <w:p w:rsidR="00362603" w:rsidRPr="00EC5959" w:rsidRDefault="00362603" w:rsidP="00A31E04">
                    <w:pPr>
                      <w:numPr>
                        <w:ilvl w:val="0"/>
                        <w:numId w:val="25"/>
                      </w:numPr>
                      <w:autoSpaceDE w:val="0"/>
                      <w:autoSpaceDN w:val="0"/>
                      <w:adjustRightInd w:val="0"/>
                      <w:rPr>
                        <w:rFonts w:ascii="Tahoma" w:hAnsi="Tahoma" w:cs="Tahoma"/>
                        <w:color w:val="000000"/>
                        <w:sz w:val="22"/>
                        <w:szCs w:val="36"/>
                        <w:lang w:val="en-US"/>
                      </w:rPr>
                    </w:pPr>
                    <w:r>
                      <w:rPr>
                        <w:rFonts w:ascii="Tahoma" w:hAnsi="Tahoma" w:cs="Tahoma"/>
                        <w:color w:val="000000"/>
                        <w:sz w:val="22"/>
                        <w:szCs w:val="36"/>
                        <w:lang w:val="en-US"/>
                      </w:rPr>
                      <w:t xml:space="preserve">  </w:t>
                    </w:r>
                    <w:r w:rsidRPr="00AA47BD">
                      <w:rPr>
                        <w:rFonts w:ascii="Tahoma" w:hAnsi="Tahoma" w:cs="Tahoma"/>
                        <w:color w:val="000000"/>
                        <w:sz w:val="22"/>
                        <w:szCs w:val="36"/>
                        <w:lang w:val="es-NI"/>
                      </w:rPr>
                      <w:t>Índices</w:t>
                    </w:r>
                    <w:r w:rsidRPr="00EC5959">
                      <w:rPr>
                        <w:rFonts w:ascii="Tahoma" w:hAnsi="Tahoma" w:cs="Tahoma"/>
                        <w:color w:val="000000"/>
                        <w:sz w:val="22"/>
                        <w:szCs w:val="36"/>
                        <w:lang w:val="en-US"/>
                      </w:rPr>
                      <w:t xml:space="preserve"> de</w:t>
                    </w:r>
                    <w:r w:rsidRPr="00AA47BD">
                      <w:rPr>
                        <w:rFonts w:ascii="Tahoma" w:hAnsi="Tahoma" w:cs="Tahoma"/>
                        <w:color w:val="000000"/>
                        <w:sz w:val="22"/>
                        <w:szCs w:val="36"/>
                        <w:lang w:val="es-EC"/>
                      </w:rPr>
                      <w:t xml:space="preserve"> ventas</w:t>
                    </w:r>
                  </w:p>
                  <w:p w:rsidR="00362603" w:rsidRPr="00EC5959" w:rsidRDefault="00362603" w:rsidP="00A31E04">
                    <w:pPr>
                      <w:numPr>
                        <w:ilvl w:val="0"/>
                        <w:numId w:val="25"/>
                      </w:numPr>
                      <w:autoSpaceDE w:val="0"/>
                      <w:autoSpaceDN w:val="0"/>
                      <w:adjustRightInd w:val="0"/>
                      <w:ind w:left="720"/>
                      <w:rPr>
                        <w:rFonts w:ascii="Tahoma" w:hAnsi="Tahoma" w:cs="Tahoma"/>
                        <w:color w:val="000000"/>
                        <w:sz w:val="22"/>
                        <w:szCs w:val="36"/>
                        <w:lang w:val="es-EC"/>
                      </w:rPr>
                    </w:pPr>
                    <w:r w:rsidRPr="00EC5959">
                      <w:rPr>
                        <w:rFonts w:ascii="Tahoma" w:hAnsi="Tahoma" w:cs="Tahoma"/>
                        <w:color w:val="000000"/>
                        <w:sz w:val="22"/>
                        <w:szCs w:val="36"/>
                        <w:lang w:val="es-EC"/>
                      </w:rPr>
                      <w:t xml:space="preserve"> Presupuesto</w:t>
                    </w:r>
                  </w:p>
                  <w:p w:rsidR="00362603" w:rsidRPr="00EC5959" w:rsidRDefault="00362603" w:rsidP="00A31E04">
                    <w:pPr>
                      <w:numPr>
                        <w:ilvl w:val="0"/>
                        <w:numId w:val="25"/>
                      </w:numPr>
                      <w:autoSpaceDE w:val="0"/>
                      <w:autoSpaceDN w:val="0"/>
                      <w:adjustRightInd w:val="0"/>
                      <w:ind w:left="720"/>
                      <w:rPr>
                        <w:rFonts w:ascii="Tahoma" w:hAnsi="Tahoma" w:cs="Tahoma"/>
                        <w:color w:val="000000"/>
                        <w:sz w:val="22"/>
                        <w:szCs w:val="36"/>
                        <w:lang w:val="es-EC"/>
                      </w:rPr>
                    </w:pPr>
                    <w:r w:rsidRPr="00EC5959">
                      <w:rPr>
                        <w:rFonts w:ascii="Tahoma" w:hAnsi="Tahoma" w:cs="Tahoma"/>
                        <w:color w:val="000000"/>
                        <w:sz w:val="22"/>
                        <w:szCs w:val="36"/>
                        <w:lang w:val="es-EC"/>
                      </w:rPr>
                      <w:t xml:space="preserve"> Efectivo</w:t>
                    </w:r>
                  </w:p>
                </w:txbxContent>
              </v:textbox>
            </v:rect>
            <v:group id="_x0000_s3412" style="position:absolute;left:2357;top:744;width:7100;height:6127" coordorigin="48,1440" coordsize="3195,2757">
              <v:shape id="_x0000_s3413" type="#_x0000_t75" style="position:absolute;left:1273;top:1440;width:1970;height:2757" fillcolor="#bbe0e3">
                <v:imagedata r:id="rId52" o:title=""/>
              </v:shape>
              <v:rect id="_x0000_s3414" style="position:absolute;left:48;top:1808;width:1063;height:288;v-text-anchor:middle" fillcolor="#b2b2b2" stroked="f">
                <v:stroke startarrowwidth="narrow" startarrowlength="short" endarrowwidth="narrow" endarrowlength="short"/>
                <v:textbox style="mso-next-textbox:#_x0000_s3414" inset="4.32pt,2.16pt,4.32pt,2.16pt">
                  <w:txbxContent>
                    <w:p w:rsidR="00362603" w:rsidRPr="007134EF" w:rsidRDefault="00362603" w:rsidP="003F71F2">
                      <w:pPr>
                        <w:autoSpaceDE w:val="0"/>
                        <w:autoSpaceDN w:val="0"/>
                        <w:adjustRightInd w:val="0"/>
                        <w:jc w:val="center"/>
                        <w:rPr>
                          <w:rFonts w:ascii="Tahoma" w:hAnsi="Tahoma" w:cs="Tahoma"/>
                          <w:sz w:val="29"/>
                          <w:szCs w:val="48"/>
                          <w:lang w:val="es-EC"/>
                        </w:rPr>
                      </w:pPr>
                      <w:r w:rsidRPr="007134EF">
                        <w:rPr>
                          <w:rFonts w:ascii="Tahoma" w:hAnsi="Tahoma" w:cs="Tahoma"/>
                          <w:sz w:val="29"/>
                          <w:szCs w:val="48"/>
                          <w:lang w:val="es-EC"/>
                        </w:rPr>
                        <w:t>RUTEROS</w:t>
                      </w:r>
                    </w:p>
                  </w:txbxContent>
                </v:textbox>
              </v:rect>
              <v:rect id="_x0000_s3415" style="position:absolute;left:48;top:2445;width:1063;height:288;v-text-anchor:middle" fillcolor="#f90" stroked="f">
                <v:stroke startarrowwidth="narrow" startarrowlength="short" endarrowwidth="narrow" endarrowlength="short"/>
                <v:textbox style="mso-next-textbox:#_x0000_s3415" inset="4.32pt,2.16pt,4.32pt,2.16pt">
                  <w:txbxContent>
                    <w:p w:rsidR="00362603" w:rsidRPr="007134EF" w:rsidRDefault="00362603" w:rsidP="003F71F2">
                      <w:pPr>
                        <w:autoSpaceDE w:val="0"/>
                        <w:autoSpaceDN w:val="0"/>
                        <w:adjustRightInd w:val="0"/>
                        <w:jc w:val="center"/>
                        <w:rPr>
                          <w:rFonts w:ascii="Tahoma" w:hAnsi="Tahoma" w:cs="Tahoma"/>
                          <w:sz w:val="29"/>
                          <w:szCs w:val="48"/>
                          <w:lang w:val="es-EC"/>
                        </w:rPr>
                      </w:pPr>
                      <w:r w:rsidRPr="007134EF">
                        <w:rPr>
                          <w:rFonts w:ascii="Tahoma" w:hAnsi="Tahoma" w:cs="Tahoma"/>
                          <w:sz w:val="29"/>
                          <w:szCs w:val="48"/>
                          <w:lang w:val="es-EC"/>
                        </w:rPr>
                        <w:t>PEDIDOS</w:t>
                      </w:r>
                    </w:p>
                  </w:txbxContent>
                </v:textbox>
              </v:rect>
              <v:rect id="_x0000_s3416" style="position:absolute;left:48;top:3728;width:1063;height:288;v-text-anchor:middle" fillcolor="#3c3" stroked="f">
                <v:stroke startarrowwidth="narrow" startarrowlength="short" endarrowwidth="narrow" endarrowlength="short"/>
                <v:textbox style="mso-next-textbox:#_x0000_s3416" inset="4.32pt,2.16pt,4.32pt,2.16pt">
                  <w:txbxContent>
                    <w:p w:rsidR="00362603" w:rsidRPr="007134EF" w:rsidRDefault="00362603" w:rsidP="003F71F2">
                      <w:pPr>
                        <w:autoSpaceDE w:val="0"/>
                        <w:autoSpaceDN w:val="0"/>
                        <w:adjustRightInd w:val="0"/>
                        <w:jc w:val="center"/>
                        <w:rPr>
                          <w:rFonts w:ascii="Tahoma" w:hAnsi="Tahoma" w:cs="Tahoma"/>
                          <w:sz w:val="29"/>
                          <w:szCs w:val="48"/>
                          <w:lang w:val="es-EC"/>
                        </w:rPr>
                      </w:pPr>
                      <w:r w:rsidRPr="007134EF">
                        <w:rPr>
                          <w:rFonts w:ascii="Tahoma" w:hAnsi="Tahoma" w:cs="Tahoma"/>
                          <w:sz w:val="29"/>
                          <w:szCs w:val="48"/>
                          <w:lang w:val="es-EC"/>
                        </w:rPr>
                        <w:t>GESTION</w:t>
                      </w:r>
                    </w:p>
                  </w:txbxContent>
                </v:textbox>
              </v:rect>
              <v:shape id="_x0000_s3417" type="#_x0000_t13" style="position:absolute;left:1135;top:3747;width:227;height:227;v-text-anchor:middle" fillcolor="#0c0" strokecolor="#0c0"/>
              <v:rect id="_x0000_s3418" style="position:absolute;left:48;top:3142;width:1063;height:288;v-text-anchor:middle" fillcolor="#f30" stroked="f">
                <v:stroke startarrowwidth="narrow" startarrowlength="short" endarrowwidth="narrow" endarrowlength="short"/>
                <v:textbox style="mso-next-textbox:#_x0000_s3418" inset="4.32pt,2.16pt,4.32pt,2.16pt">
                  <w:txbxContent>
                    <w:p w:rsidR="00362603" w:rsidRPr="007134EF" w:rsidRDefault="00362603" w:rsidP="003F71F2">
                      <w:pPr>
                        <w:autoSpaceDE w:val="0"/>
                        <w:autoSpaceDN w:val="0"/>
                        <w:adjustRightInd w:val="0"/>
                        <w:jc w:val="center"/>
                        <w:rPr>
                          <w:rFonts w:ascii="Tahoma" w:hAnsi="Tahoma" w:cs="Tahoma"/>
                          <w:sz w:val="18"/>
                          <w:szCs w:val="18"/>
                          <w:lang w:val="es-EC"/>
                        </w:rPr>
                      </w:pPr>
                      <w:r w:rsidRPr="007134EF">
                        <w:rPr>
                          <w:rFonts w:ascii="Tahoma" w:hAnsi="Tahoma" w:cs="Tahoma"/>
                          <w:sz w:val="18"/>
                          <w:szCs w:val="18"/>
                          <w:lang w:val="es-EC"/>
                        </w:rPr>
                        <w:t>MERCHANDISING</w:t>
                      </w:r>
                    </w:p>
                  </w:txbxContent>
                </v:textbox>
              </v:rect>
            </v:group>
            <w10:anchorlock/>
          </v:group>
        </w:pict>
      </w:r>
    </w:p>
    <w:p w:rsidR="003F71F2" w:rsidRDefault="003F71F2" w:rsidP="003F71F2">
      <w:pPr>
        <w:spacing w:line="360" w:lineRule="auto"/>
        <w:jc w:val="both"/>
        <w:rPr>
          <w:rFonts w:ascii="Arial" w:eastAsia="Arial Unicode MS" w:hAnsi="Arial" w:cs="Arial"/>
        </w:rPr>
      </w:pPr>
    </w:p>
    <w:p w:rsidR="003F71F2" w:rsidRPr="00FB031A" w:rsidRDefault="00FB031A" w:rsidP="003F71F2">
      <w:pPr>
        <w:spacing w:line="360" w:lineRule="auto"/>
        <w:jc w:val="both"/>
        <w:rPr>
          <w:rFonts w:ascii="Arial" w:eastAsia="Arial Unicode MS" w:hAnsi="Arial" w:cs="Arial"/>
          <w:lang w:val="en-US"/>
        </w:rPr>
      </w:pPr>
      <w:r w:rsidRPr="00454C5E">
        <w:rPr>
          <w:rFonts w:ascii="Arial" w:eastAsia="Arial Unicode MS" w:hAnsi="Arial" w:cs="Arial"/>
          <w:sz w:val="14"/>
          <w:szCs w:val="14"/>
          <w:lang w:val="en-US"/>
        </w:rPr>
        <w:t xml:space="preserve">Fuente: Ecuafood </w:t>
      </w:r>
      <w:smartTag w:uri="urn:schemas-microsoft-com:office:smarttags" w:element="country-region">
        <w:smartTag w:uri="urn:schemas-microsoft-com:office:smarttags" w:element="place">
          <w:r w:rsidRPr="00454C5E">
            <w:rPr>
              <w:rFonts w:ascii="Arial" w:eastAsia="Arial Unicode MS" w:hAnsi="Arial" w:cs="Arial"/>
              <w:sz w:val="14"/>
              <w:szCs w:val="14"/>
              <w:lang w:val="en-US"/>
            </w:rPr>
            <w:t>S.A.</w:t>
          </w:r>
        </w:smartTag>
      </w:smartTag>
      <w:r w:rsidRPr="00454C5E">
        <w:rPr>
          <w:rFonts w:ascii="Arial" w:eastAsia="Arial Unicode MS" w:hAnsi="Arial" w:cs="Arial"/>
          <w:sz w:val="14"/>
          <w:szCs w:val="14"/>
          <w:lang w:val="en-US"/>
        </w:rPr>
        <w:t xml:space="preserve"> Business Plan 2006</w:t>
      </w:r>
    </w:p>
    <w:p w:rsidR="003F71F2" w:rsidRPr="00FB031A" w:rsidRDefault="003F71F2" w:rsidP="003F71F2">
      <w:pPr>
        <w:spacing w:line="360" w:lineRule="auto"/>
        <w:jc w:val="both"/>
        <w:rPr>
          <w:rFonts w:ascii="Arial" w:eastAsia="Arial Unicode MS" w:hAnsi="Arial" w:cs="Arial"/>
          <w:lang w:val="en-US"/>
        </w:rPr>
      </w:pPr>
    </w:p>
    <w:p w:rsidR="003F71F2" w:rsidRDefault="003F71F2" w:rsidP="003F71F2">
      <w:pPr>
        <w:spacing w:line="360" w:lineRule="auto"/>
        <w:jc w:val="both"/>
        <w:rPr>
          <w:rFonts w:ascii="Arial" w:eastAsia="Arial Unicode MS" w:hAnsi="Arial" w:cs="Arial"/>
          <w:lang w:val="en-US"/>
        </w:rPr>
      </w:pPr>
    </w:p>
    <w:p w:rsidR="00FB031A" w:rsidRPr="00FB031A" w:rsidRDefault="00FB031A" w:rsidP="003F71F2">
      <w:pPr>
        <w:spacing w:line="360" w:lineRule="auto"/>
        <w:jc w:val="both"/>
        <w:rPr>
          <w:rFonts w:ascii="Arial" w:eastAsia="Arial Unicode MS" w:hAnsi="Arial" w:cs="Arial"/>
          <w:lang w:val="en-US"/>
        </w:rPr>
      </w:pPr>
    </w:p>
    <w:p w:rsidR="003F71F2" w:rsidRDefault="00FB031A" w:rsidP="003F71F2">
      <w:pPr>
        <w:pStyle w:val="NormalWeb"/>
        <w:numPr>
          <w:ilvl w:val="2"/>
          <w:numId w:val="86"/>
        </w:numPr>
        <w:spacing w:before="0" w:beforeAutospacing="0" w:after="0" w:afterAutospacing="0" w:line="360" w:lineRule="auto"/>
        <w:jc w:val="both"/>
        <w:rPr>
          <w:rFonts w:ascii="Arial" w:eastAsia="Arial Unicode MS" w:hAnsi="Arial" w:cs="Arial"/>
          <w:b/>
        </w:rPr>
      </w:pPr>
      <w:r>
        <w:rPr>
          <w:rFonts w:ascii="Arial" w:eastAsia="Arial Unicode MS" w:hAnsi="Arial" w:cs="Arial"/>
          <w:b/>
        </w:rPr>
        <w:t xml:space="preserve">Implementación de </w:t>
      </w:r>
      <w:smartTag w:uri="urn:schemas-microsoft-com:office:smarttags" w:element="PersonName">
        <w:smartTagPr>
          <w:attr w:name="ProductID" w:val="LA ESTRATEGIA"/>
        </w:smartTagPr>
        <w:r>
          <w:rPr>
            <w:rFonts w:ascii="Arial" w:eastAsia="Arial Unicode MS" w:hAnsi="Arial" w:cs="Arial"/>
            <w:b/>
          </w:rPr>
          <w:t>l</w:t>
        </w:r>
        <w:r w:rsidRPr="00C9658A">
          <w:rPr>
            <w:rFonts w:ascii="Arial" w:eastAsia="Arial Unicode MS" w:hAnsi="Arial" w:cs="Arial"/>
            <w:b/>
          </w:rPr>
          <w:t>a Estrategia</w:t>
        </w:r>
      </w:smartTag>
    </w:p>
    <w:p w:rsidR="003F71F2" w:rsidRDefault="003F71F2" w:rsidP="003F71F2">
      <w:pPr>
        <w:pStyle w:val="NormalWeb"/>
        <w:spacing w:before="0" w:beforeAutospacing="0" w:after="0" w:afterAutospacing="0" w:line="360" w:lineRule="auto"/>
        <w:ind w:left="720"/>
        <w:jc w:val="both"/>
        <w:rPr>
          <w:rFonts w:ascii="Arial" w:eastAsia="Arial Unicode MS" w:hAnsi="Arial" w:cs="Arial"/>
          <w:b/>
        </w:rPr>
      </w:pPr>
    </w:p>
    <w:p w:rsidR="00FB031A" w:rsidRDefault="00FB031A" w:rsidP="003F71F2">
      <w:pPr>
        <w:pStyle w:val="NormalWeb"/>
        <w:spacing w:before="0" w:beforeAutospacing="0" w:after="0" w:afterAutospacing="0" w:line="360" w:lineRule="auto"/>
        <w:ind w:left="720"/>
        <w:jc w:val="both"/>
        <w:rPr>
          <w:rFonts w:ascii="Arial" w:eastAsia="Arial Unicode MS" w:hAnsi="Arial" w:cs="Arial"/>
          <w:b/>
        </w:rPr>
      </w:pPr>
    </w:p>
    <w:p w:rsidR="003F71F2" w:rsidRDefault="003F71F2" w:rsidP="003F71F2">
      <w:pPr>
        <w:pStyle w:val="NormalWeb"/>
        <w:numPr>
          <w:ilvl w:val="3"/>
          <w:numId w:val="86"/>
        </w:numPr>
        <w:spacing w:before="0" w:beforeAutospacing="0" w:after="0" w:afterAutospacing="0" w:line="360" w:lineRule="auto"/>
        <w:jc w:val="both"/>
        <w:rPr>
          <w:rFonts w:ascii="Arial" w:eastAsia="Arial Unicode MS" w:hAnsi="Arial" w:cs="Arial"/>
          <w:b/>
        </w:rPr>
      </w:pPr>
      <w:r>
        <w:rPr>
          <w:rFonts w:ascii="Arial" w:eastAsia="Arial Unicode MS" w:hAnsi="Arial" w:cs="Arial"/>
          <w:b/>
        </w:rPr>
        <w:t>O</w:t>
      </w:r>
      <w:r w:rsidRPr="00FA386E">
        <w:rPr>
          <w:rFonts w:ascii="Arial" w:eastAsia="Arial Unicode MS" w:hAnsi="Arial" w:cs="Arial"/>
          <w:b/>
        </w:rPr>
        <w:t>bjetivos a Corto Plazo</w:t>
      </w:r>
    </w:p>
    <w:p w:rsidR="003F71F2" w:rsidRDefault="003F71F2" w:rsidP="003F71F2">
      <w:pPr>
        <w:spacing w:line="360" w:lineRule="auto"/>
        <w:jc w:val="both"/>
        <w:rPr>
          <w:rFonts w:ascii="Arial" w:eastAsia="Arial Unicode MS" w:hAnsi="Arial" w:cs="Arial"/>
          <w:b/>
        </w:rPr>
      </w:pPr>
    </w:p>
    <w:p w:rsidR="003F71F2" w:rsidRDefault="003F71F2" w:rsidP="003F71F2">
      <w:pPr>
        <w:numPr>
          <w:ilvl w:val="0"/>
          <w:numId w:val="17"/>
        </w:numPr>
        <w:spacing w:line="360" w:lineRule="auto"/>
        <w:jc w:val="both"/>
        <w:rPr>
          <w:rFonts w:ascii="Arial" w:eastAsia="Arial Unicode MS" w:hAnsi="Arial" w:cs="Arial"/>
          <w:lang w:val="es-MX"/>
        </w:rPr>
      </w:pPr>
      <w:r>
        <w:rPr>
          <w:rFonts w:ascii="Arial" w:eastAsia="Arial Unicode MS" w:hAnsi="Arial" w:cs="Arial"/>
          <w:lang w:val="es-MX"/>
        </w:rPr>
        <w:t xml:space="preserve">Cumplir con </w:t>
      </w:r>
      <w:smartTag w:uri="urn:schemas-microsoft-com:office:smarttags" w:element="PersonName">
        <w:smartTagPr>
          <w:attr w:name="ProductID" w:val="la Norma ISO"/>
        </w:smartTagPr>
        <w:smartTag w:uri="urn:schemas-microsoft-com:office:smarttags" w:element="PersonName">
          <w:smartTagPr>
            <w:attr w:name="ProductID" w:val="la Norma"/>
          </w:smartTagPr>
          <w:r>
            <w:rPr>
              <w:rFonts w:ascii="Arial" w:eastAsia="Arial Unicode MS" w:hAnsi="Arial" w:cs="Arial"/>
              <w:lang w:val="es-MX"/>
            </w:rPr>
            <w:t>la N</w:t>
          </w:r>
          <w:r w:rsidRPr="005D4648">
            <w:rPr>
              <w:rFonts w:ascii="Arial" w:eastAsia="Arial Unicode MS" w:hAnsi="Arial" w:cs="Arial"/>
              <w:lang w:val="es-MX"/>
            </w:rPr>
            <w:t>orma</w:t>
          </w:r>
        </w:smartTag>
        <w:r w:rsidRPr="005D4648">
          <w:rPr>
            <w:rFonts w:ascii="Arial" w:eastAsia="Arial Unicode MS" w:hAnsi="Arial" w:cs="Arial"/>
            <w:lang w:val="es-MX"/>
          </w:rPr>
          <w:t xml:space="preserve"> </w:t>
        </w:r>
        <w:r>
          <w:rPr>
            <w:rFonts w:ascii="Arial" w:eastAsia="Arial Unicode MS" w:hAnsi="Arial" w:cs="Arial"/>
            <w:lang w:val="es-MX"/>
          </w:rPr>
          <w:t>ISO</w:t>
        </w:r>
      </w:smartTag>
      <w:r w:rsidRPr="005D4648">
        <w:rPr>
          <w:rFonts w:ascii="Arial" w:eastAsia="Arial Unicode MS" w:hAnsi="Arial" w:cs="Arial"/>
          <w:lang w:val="es-MX"/>
        </w:rPr>
        <w:t xml:space="preserve"> 17025 </w:t>
      </w:r>
      <w:r>
        <w:rPr>
          <w:rFonts w:ascii="Arial" w:eastAsia="Arial Unicode MS" w:hAnsi="Arial" w:cs="Arial"/>
          <w:lang w:val="es-MX"/>
        </w:rPr>
        <w:t xml:space="preserve">y el programa 7348.808 de </w:t>
      </w:r>
      <w:smartTag w:uri="urn:schemas-microsoft-com:office:smarttags" w:element="PersonName">
        <w:smartTagPr>
          <w:attr w:name="ProductID" w:val="la FDA"/>
        </w:smartTagPr>
        <w:r>
          <w:rPr>
            <w:rFonts w:ascii="Arial" w:eastAsia="Arial Unicode MS" w:hAnsi="Arial" w:cs="Arial"/>
            <w:lang w:val="es-MX"/>
          </w:rPr>
          <w:t>la FDA</w:t>
        </w:r>
      </w:smartTag>
      <w:r>
        <w:rPr>
          <w:rFonts w:ascii="Arial" w:eastAsia="Arial Unicode MS" w:hAnsi="Arial" w:cs="Arial"/>
          <w:lang w:val="es-MX"/>
        </w:rPr>
        <w:t>, que</w:t>
      </w:r>
      <w:r w:rsidRPr="005D4648">
        <w:rPr>
          <w:rFonts w:ascii="Arial" w:eastAsia="Arial Unicode MS" w:hAnsi="Arial" w:cs="Arial"/>
          <w:lang w:val="es-MX"/>
        </w:rPr>
        <w:t xml:space="preserve"> nos indican que:</w:t>
      </w:r>
      <w:r>
        <w:rPr>
          <w:rFonts w:ascii="Arial" w:eastAsia="Arial Unicode MS" w:hAnsi="Arial" w:cs="Arial"/>
          <w:lang w:val="es-MX"/>
        </w:rPr>
        <w:t xml:space="preserve"> </w:t>
      </w:r>
      <w:r w:rsidRPr="005D4648">
        <w:rPr>
          <w:rFonts w:ascii="Arial" w:eastAsia="Arial Unicode MS" w:hAnsi="Arial" w:cs="Arial"/>
          <w:lang w:val="es-MX"/>
        </w:rPr>
        <w:t>“</w:t>
      </w:r>
      <w:r w:rsidRPr="005D4648">
        <w:rPr>
          <w:rFonts w:ascii="Arial" w:eastAsia="Arial Unicode MS" w:hAnsi="Arial" w:cs="Arial"/>
          <w:i/>
          <w:iCs/>
          <w:lang w:val="es-MX"/>
        </w:rPr>
        <w:t xml:space="preserve">Los laboratorios deben ser confortables, limpios y satisfacer las necesidades del personal humano que trabaja en ellos, proveyendo de una atmósfera que ayude a minimizar los riesgos a la salud del personal (infraestructura y equipamiento),  que </w:t>
      </w:r>
      <w:r w:rsidRPr="005D4648">
        <w:rPr>
          <w:rFonts w:ascii="Arial" w:eastAsia="Arial Unicode MS" w:hAnsi="Arial" w:cs="Arial"/>
          <w:i/>
          <w:iCs/>
          <w:lang w:val="es-MX"/>
        </w:rPr>
        <w:lastRenderedPageBreak/>
        <w:t>asegure la confiabilidad de los resultados y un buen manejo de desechos</w:t>
      </w:r>
      <w:r w:rsidRPr="005D4648">
        <w:rPr>
          <w:rFonts w:ascii="Arial" w:eastAsia="Arial Unicode MS" w:hAnsi="Arial" w:cs="Arial"/>
          <w:lang w:val="es-MX"/>
        </w:rPr>
        <w:t>”</w:t>
      </w:r>
      <w:r>
        <w:rPr>
          <w:rFonts w:ascii="Arial" w:eastAsia="Arial Unicode MS" w:hAnsi="Arial" w:cs="Arial"/>
          <w:lang w:val="es-MX"/>
        </w:rPr>
        <w:t>.</w:t>
      </w:r>
    </w:p>
    <w:p w:rsidR="003F71F2" w:rsidRDefault="003F71F2" w:rsidP="003F71F2">
      <w:pPr>
        <w:spacing w:line="360" w:lineRule="auto"/>
        <w:ind w:left="360"/>
        <w:jc w:val="both"/>
        <w:rPr>
          <w:rFonts w:ascii="Arial" w:eastAsia="Arial Unicode MS" w:hAnsi="Arial" w:cs="Arial"/>
          <w:lang w:val="es-MX"/>
        </w:rPr>
      </w:pPr>
    </w:p>
    <w:p w:rsidR="003F71F2" w:rsidRDefault="003F71F2" w:rsidP="003F71F2">
      <w:pPr>
        <w:numPr>
          <w:ilvl w:val="0"/>
          <w:numId w:val="17"/>
        </w:numPr>
        <w:spacing w:line="360" w:lineRule="auto"/>
        <w:jc w:val="both"/>
        <w:rPr>
          <w:rFonts w:ascii="Arial" w:eastAsia="Arial Unicode MS" w:hAnsi="Arial" w:cs="Arial"/>
          <w:lang w:val="es-MX"/>
        </w:rPr>
      </w:pPr>
      <w:r>
        <w:rPr>
          <w:rFonts w:ascii="Arial" w:eastAsia="Arial Unicode MS" w:hAnsi="Arial" w:cs="Arial"/>
          <w:lang w:val="es-ES_tradnl"/>
        </w:rPr>
        <w:t xml:space="preserve">Cumplir con </w:t>
      </w:r>
      <w:smartTag w:uri="urn:schemas-microsoft-com:office:smarttags" w:element="PersonName">
        <w:smartTagPr>
          <w:attr w:name="ProductID" w:val="la Ordenanza Municipal"/>
        </w:smartTagPr>
        <w:smartTag w:uri="urn:schemas-microsoft-com:office:smarttags" w:element="PersonName">
          <w:smartTagPr>
            <w:attr w:name="ProductID" w:val="la Ordenanza"/>
          </w:smartTagPr>
          <w:r>
            <w:rPr>
              <w:rFonts w:ascii="Arial" w:eastAsia="Arial Unicode MS" w:hAnsi="Arial" w:cs="Arial"/>
              <w:lang w:val="es-ES_tradnl"/>
            </w:rPr>
            <w:t>la O</w:t>
          </w:r>
          <w:r w:rsidRPr="003D5E84">
            <w:rPr>
              <w:rFonts w:ascii="Arial" w:eastAsia="Arial Unicode MS" w:hAnsi="Arial" w:cs="Arial"/>
              <w:lang w:val="es-ES_tradnl"/>
            </w:rPr>
            <w:t>rdenanza</w:t>
          </w:r>
        </w:smartTag>
        <w:r>
          <w:rPr>
            <w:rFonts w:ascii="Arial" w:eastAsia="Arial Unicode MS" w:hAnsi="Arial" w:cs="Arial"/>
            <w:lang w:val="es-ES_tradnl"/>
          </w:rPr>
          <w:t xml:space="preserve"> M</w:t>
        </w:r>
        <w:r w:rsidRPr="003D5E84">
          <w:rPr>
            <w:rFonts w:ascii="Arial" w:eastAsia="Arial Unicode MS" w:hAnsi="Arial" w:cs="Arial"/>
            <w:lang w:val="es-ES_tradnl"/>
          </w:rPr>
          <w:t>unicipal</w:t>
        </w:r>
      </w:smartTag>
      <w:r>
        <w:rPr>
          <w:rFonts w:ascii="Arial" w:eastAsia="Arial Unicode MS" w:hAnsi="Arial" w:cs="Arial"/>
          <w:lang w:val="es-ES_tradnl"/>
        </w:rPr>
        <w:t xml:space="preserve"> # 3119: Guía de Monitoreo de Aguas Residuales I</w:t>
      </w:r>
      <w:r w:rsidRPr="003D5E84">
        <w:rPr>
          <w:rFonts w:ascii="Arial" w:eastAsia="Arial Unicode MS" w:hAnsi="Arial" w:cs="Arial"/>
          <w:lang w:val="es-ES_tradnl"/>
        </w:rPr>
        <w:t>ndustriales</w:t>
      </w:r>
      <w:r>
        <w:rPr>
          <w:rFonts w:ascii="Arial" w:eastAsia="Arial Unicode MS" w:hAnsi="Arial" w:cs="Arial"/>
          <w:lang w:val="es-ES_tradnl"/>
        </w:rPr>
        <w:t>.</w:t>
      </w:r>
    </w:p>
    <w:p w:rsidR="003F71F2" w:rsidRDefault="003F71F2" w:rsidP="003F71F2">
      <w:pPr>
        <w:spacing w:line="360" w:lineRule="auto"/>
        <w:jc w:val="both"/>
        <w:rPr>
          <w:rFonts w:ascii="Arial" w:eastAsia="Arial Unicode MS" w:hAnsi="Arial" w:cs="Arial"/>
          <w:lang w:val="es-ES_tradnl"/>
        </w:rPr>
      </w:pPr>
    </w:p>
    <w:p w:rsidR="003F71F2" w:rsidRPr="000E39A3" w:rsidRDefault="003F71F2" w:rsidP="003F71F2">
      <w:pPr>
        <w:numPr>
          <w:ilvl w:val="0"/>
          <w:numId w:val="17"/>
        </w:numPr>
        <w:spacing w:line="360" w:lineRule="auto"/>
        <w:jc w:val="both"/>
        <w:rPr>
          <w:rFonts w:ascii="Arial" w:eastAsia="Arial Unicode MS" w:hAnsi="Arial" w:cs="Arial"/>
          <w:lang w:val="es-MX"/>
        </w:rPr>
      </w:pPr>
      <w:r>
        <w:rPr>
          <w:rFonts w:ascii="Arial" w:eastAsia="Arial Unicode MS" w:hAnsi="Arial" w:cs="Arial"/>
          <w:lang w:val="es-ES_tradnl"/>
        </w:rPr>
        <w:t>D</w:t>
      </w:r>
      <w:r w:rsidRPr="00812181">
        <w:rPr>
          <w:rFonts w:ascii="Arial" w:eastAsia="Arial Unicode MS" w:hAnsi="Arial" w:cs="Arial"/>
        </w:rPr>
        <w:t>efinir con</w:t>
      </w:r>
      <w:r>
        <w:rPr>
          <w:rFonts w:ascii="Arial" w:eastAsia="Arial Unicode MS" w:hAnsi="Arial" w:cs="Arial"/>
        </w:rPr>
        <w:t xml:space="preserve"> </w:t>
      </w:r>
      <w:smartTag w:uri="urn:schemas-microsoft-com:office:smarttags" w:element="PersonName">
        <w:smartTagPr>
          <w:attr w:name="ProductID" w:val="la Gerencia General"/>
        </w:smartTagPr>
        <w:r>
          <w:rPr>
            <w:rFonts w:ascii="Arial" w:eastAsia="Arial Unicode MS" w:hAnsi="Arial" w:cs="Arial"/>
          </w:rPr>
          <w:t>la</w:t>
        </w:r>
        <w:r w:rsidRPr="00812181">
          <w:rPr>
            <w:rFonts w:ascii="Arial" w:eastAsia="Arial Unicode MS" w:hAnsi="Arial" w:cs="Arial"/>
          </w:rPr>
          <w:t xml:space="preserve"> Gerencia General</w:t>
        </w:r>
      </w:smartTag>
      <w:r w:rsidRPr="00812181">
        <w:rPr>
          <w:rFonts w:ascii="Arial" w:eastAsia="Arial Unicode MS" w:hAnsi="Arial" w:cs="Arial"/>
        </w:rPr>
        <w:t xml:space="preserve"> la estrategia laboral, objetivos y metas de mediano plazo.</w:t>
      </w:r>
    </w:p>
    <w:p w:rsidR="003F71F2" w:rsidRPr="00812181" w:rsidRDefault="003F71F2" w:rsidP="003F71F2">
      <w:pPr>
        <w:spacing w:line="360" w:lineRule="auto"/>
        <w:jc w:val="both"/>
        <w:rPr>
          <w:rFonts w:ascii="Arial" w:eastAsia="Arial Unicode MS" w:hAnsi="Arial" w:cs="Arial"/>
          <w:lang w:val="es-ES_tradnl"/>
        </w:rPr>
      </w:pPr>
    </w:p>
    <w:p w:rsidR="003F71F2" w:rsidRPr="000E39A3" w:rsidRDefault="003F71F2" w:rsidP="003F71F2">
      <w:pPr>
        <w:numPr>
          <w:ilvl w:val="0"/>
          <w:numId w:val="17"/>
        </w:numPr>
        <w:spacing w:line="360" w:lineRule="auto"/>
        <w:jc w:val="both"/>
        <w:rPr>
          <w:rFonts w:ascii="Arial" w:eastAsia="Arial Unicode MS" w:hAnsi="Arial" w:cs="Arial"/>
          <w:lang w:val="es-ES_tradnl"/>
        </w:rPr>
      </w:pPr>
      <w:r>
        <w:rPr>
          <w:rFonts w:ascii="Arial" w:eastAsia="Arial Unicode MS" w:hAnsi="Arial" w:cs="Arial"/>
          <w:lang w:val="es-ES_tradnl"/>
        </w:rPr>
        <w:t>Diseñar</w:t>
      </w:r>
      <w:r w:rsidRPr="000E39A3">
        <w:rPr>
          <w:rFonts w:ascii="Arial" w:eastAsia="Arial Unicode MS" w:hAnsi="Arial" w:cs="Arial"/>
          <w:lang w:val="es-ES_tradnl"/>
        </w:rPr>
        <w:t xml:space="preserve"> políticas de personal y reglamento interno de trabajo de la empresa.</w:t>
      </w:r>
    </w:p>
    <w:p w:rsidR="003F71F2" w:rsidRPr="000E39A3" w:rsidRDefault="003F71F2" w:rsidP="003F71F2">
      <w:pPr>
        <w:spacing w:line="360" w:lineRule="auto"/>
        <w:ind w:left="360"/>
        <w:jc w:val="both"/>
        <w:rPr>
          <w:rFonts w:ascii="Arial" w:eastAsia="Arial Unicode MS" w:hAnsi="Arial" w:cs="Arial"/>
          <w:lang w:val="es-ES_tradnl"/>
        </w:rPr>
      </w:pPr>
    </w:p>
    <w:p w:rsidR="003F71F2" w:rsidRPr="000E39A3" w:rsidRDefault="003F71F2" w:rsidP="003F71F2">
      <w:pPr>
        <w:numPr>
          <w:ilvl w:val="0"/>
          <w:numId w:val="17"/>
        </w:numPr>
        <w:spacing w:line="360" w:lineRule="auto"/>
        <w:jc w:val="both"/>
        <w:rPr>
          <w:rFonts w:ascii="Arial" w:eastAsia="Arial Unicode MS" w:hAnsi="Arial" w:cs="Arial"/>
          <w:lang w:val="es-ES_tradnl"/>
        </w:rPr>
      </w:pPr>
      <w:r w:rsidRPr="000E39A3">
        <w:rPr>
          <w:rFonts w:ascii="Arial" w:eastAsia="Arial Unicode MS" w:hAnsi="Arial" w:cs="Arial"/>
          <w:lang w:val="es-ES_tradnl"/>
        </w:rPr>
        <w:t xml:space="preserve">Formar de bases sólidas, alrededor de valores empresariales, objetivos y compromiso institucional. </w:t>
      </w:r>
    </w:p>
    <w:p w:rsidR="003F71F2" w:rsidRPr="000E39A3" w:rsidRDefault="003F71F2" w:rsidP="003F71F2">
      <w:pPr>
        <w:spacing w:line="360" w:lineRule="auto"/>
        <w:ind w:left="360"/>
        <w:jc w:val="both"/>
        <w:rPr>
          <w:rFonts w:ascii="Arial" w:eastAsia="Arial Unicode MS" w:hAnsi="Arial" w:cs="Arial"/>
          <w:lang w:val="es-ES_tradnl"/>
        </w:rPr>
      </w:pPr>
    </w:p>
    <w:p w:rsidR="003F71F2" w:rsidRPr="000E39A3" w:rsidRDefault="003F71F2" w:rsidP="003F71F2">
      <w:pPr>
        <w:numPr>
          <w:ilvl w:val="0"/>
          <w:numId w:val="17"/>
        </w:numPr>
        <w:spacing w:line="360" w:lineRule="auto"/>
        <w:jc w:val="both"/>
        <w:rPr>
          <w:rFonts w:ascii="Arial" w:eastAsia="Arial Unicode MS" w:hAnsi="Arial" w:cs="Arial"/>
          <w:lang w:val="es-ES_tradnl"/>
        </w:rPr>
      </w:pPr>
      <w:r w:rsidRPr="000E39A3">
        <w:rPr>
          <w:rFonts w:ascii="Arial" w:eastAsia="Arial Unicode MS" w:hAnsi="Arial" w:cs="Arial"/>
          <w:lang w:val="es-ES_tradnl"/>
        </w:rPr>
        <w:t>Concretar la tercerización de transporte, comedor, nómina, enfermería, guardianía, limpieza, etc.</w:t>
      </w:r>
    </w:p>
    <w:p w:rsidR="003F71F2" w:rsidRPr="000E39A3" w:rsidRDefault="003F71F2" w:rsidP="003F71F2">
      <w:pPr>
        <w:spacing w:line="360" w:lineRule="auto"/>
        <w:ind w:left="360"/>
        <w:jc w:val="both"/>
        <w:rPr>
          <w:rFonts w:ascii="Arial" w:eastAsia="Arial Unicode MS" w:hAnsi="Arial" w:cs="Arial"/>
          <w:lang w:val="es-ES_tradnl"/>
        </w:rPr>
      </w:pPr>
    </w:p>
    <w:p w:rsidR="003F71F2" w:rsidRPr="000E39A3" w:rsidRDefault="003F71F2" w:rsidP="003F71F2">
      <w:pPr>
        <w:numPr>
          <w:ilvl w:val="0"/>
          <w:numId w:val="17"/>
        </w:numPr>
        <w:spacing w:line="360" w:lineRule="auto"/>
        <w:jc w:val="both"/>
        <w:rPr>
          <w:rFonts w:ascii="Arial" w:eastAsia="Arial Unicode MS" w:hAnsi="Arial" w:cs="Arial"/>
          <w:lang w:val="es-ES_tradnl"/>
        </w:rPr>
      </w:pPr>
      <w:r w:rsidRPr="000E39A3">
        <w:rPr>
          <w:rFonts w:ascii="Arial" w:eastAsia="Arial Unicode MS" w:hAnsi="Arial" w:cs="Arial"/>
          <w:lang w:val="es-ES_tradnl"/>
        </w:rPr>
        <w:t xml:space="preserve">Implantar la estrategia de comunicación: intranet, eventos internos, etc. </w:t>
      </w:r>
    </w:p>
    <w:p w:rsidR="003F71F2" w:rsidRPr="000E39A3" w:rsidRDefault="003F71F2" w:rsidP="003F71F2">
      <w:pPr>
        <w:spacing w:line="360" w:lineRule="auto"/>
        <w:ind w:left="360"/>
        <w:jc w:val="both"/>
        <w:rPr>
          <w:rFonts w:ascii="Arial" w:eastAsia="Arial Unicode MS" w:hAnsi="Arial" w:cs="Arial"/>
          <w:lang w:val="es-ES_tradnl"/>
        </w:rPr>
      </w:pPr>
    </w:p>
    <w:p w:rsidR="003F71F2" w:rsidRPr="000E39A3" w:rsidRDefault="003F71F2" w:rsidP="003F71F2">
      <w:pPr>
        <w:numPr>
          <w:ilvl w:val="0"/>
          <w:numId w:val="17"/>
        </w:numPr>
        <w:spacing w:line="360" w:lineRule="auto"/>
        <w:jc w:val="both"/>
        <w:rPr>
          <w:rFonts w:ascii="Arial" w:eastAsia="Arial Unicode MS" w:hAnsi="Arial" w:cs="Arial"/>
          <w:lang w:val="es-ES_tradnl"/>
        </w:rPr>
      </w:pPr>
      <w:r w:rsidRPr="000E39A3">
        <w:rPr>
          <w:rFonts w:ascii="Arial" w:eastAsia="Arial Unicode MS" w:hAnsi="Arial" w:cs="Arial"/>
          <w:lang w:val="es-ES_tradnl"/>
        </w:rPr>
        <w:t xml:space="preserve">Fortalecer las habilidades de los mandos medios para el manejo de relaciones laborales. </w:t>
      </w:r>
    </w:p>
    <w:p w:rsidR="003F71F2" w:rsidRPr="000E39A3" w:rsidRDefault="003F71F2" w:rsidP="003F71F2">
      <w:pPr>
        <w:spacing w:line="360" w:lineRule="auto"/>
        <w:ind w:left="360"/>
        <w:jc w:val="both"/>
        <w:rPr>
          <w:rFonts w:ascii="Arial" w:eastAsia="Arial Unicode MS" w:hAnsi="Arial" w:cs="Arial"/>
          <w:lang w:val="es-ES_tradnl"/>
        </w:rPr>
      </w:pPr>
    </w:p>
    <w:p w:rsidR="003F71F2" w:rsidRPr="000E39A3" w:rsidRDefault="003F71F2" w:rsidP="003F71F2">
      <w:pPr>
        <w:numPr>
          <w:ilvl w:val="0"/>
          <w:numId w:val="17"/>
        </w:numPr>
        <w:spacing w:line="360" w:lineRule="auto"/>
        <w:jc w:val="both"/>
        <w:rPr>
          <w:rFonts w:ascii="Arial" w:eastAsia="Arial Unicode MS" w:hAnsi="Arial" w:cs="Arial"/>
          <w:lang w:val="es-ES_tradnl"/>
        </w:rPr>
      </w:pPr>
      <w:r w:rsidRPr="000E39A3">
        <w:rPr>
          <w:rFonts w:ascii="Arial" w:eastAsia="Arial Unicode MS" w:hAnsi="Arial" w:cs="Arial"/>
          <w:lang w:val="es-ES_tradnl"/>
        </w:rPr>
        <w:t xml:space="preserve">Capitalizar las fortalezas reconocidas en la marca </w:t>
      </w:r>
      <w:r>
        <w:rPr>
          <w:rFonts w:ascii="Arial" w:eastAsia="Arial Unicode MS" w:hAnsi="Arial" w:cs="Arial"/>
          <w:lang w:val="es-ES_tradnl"/>
        </w:rPr>
        <w:t>Ecuafood S.A.</w:t>
      </w:r>
      <w:r w:rsidRPr="000E39A3">
        <w:rPr>
          <w:rFonts w:ascii="Arial" w:eastAsia="Arial Unicode MS" w:hAnsi="Arial" w:cs="Arial"/>
          <w:lang w:val="es-ES_tradnl"/>
        </w:rPr>
        <w:t xml:space="preserve"> y las marcas de los distintos productos apoyándonos en las investigaciones de mercado y focus groups realizados.</w:t>
      </w:r>
    </w:p>
    <w:p w:rsidR="003F71F2" w:rsidRPr="000E39A3" w:rsidRDefault="003F71F2" w:rsidP="003F71F2">
      <w:pPr>
        <w:spacing w:line="360" w:lineRule="auto"/>
        <w:ind w:left="360"/>
        <w:jc w:val="both"/>
        <w:rPr>
          <w:rFonts w:ascii="Arial" w:eastAsia="Arial Unicode MS" w:hAnsi="Arial" w:cs="Arial"/>
          <w:lang w:val="es-ES_tradnl"/>
        </w:rPr>
      </w:pPr>
    </w:p>
    <w:p w:rsidR="003F71F2" w:rsidRPr="000E39A3" w:rsidRDefault="003F71F2" w:rsidP="003F71F2">
      <w:pPr>
        <w:numPr>
          <w:ilvl w:val="0"/>
          <w:numId w:val="17"/>
        </w:numPr>
        <w:spacing w:line="360" w:lineRule="auto"/>
        <w:jc w:val="both"/>
        <w:rPr>
          <w:rFonts w:ascii="Arial" w:eastAsia="Arial Unicode MS" w:hAnsi="Arial" w:cs="Arial"/>
          <w:lang w:val="es-ES_tradnl"/>
        </w:rPr>
      </w:pPr>
      <w:r w:rsidRPr="000E39A3">
        <w:rPr>
          <w:rFonts w:ascii="Arial" w:eastAsia="Arial Unicode MS" w:hAnsi="Arial" w:cs="Arial"/>
          <w:lang w:val="es-ES_tradnl"/>
        </w:rPr>
        <w:t>Posicionar las marcas de sus productos en el corto plazo como líderes en cada una de sus categorías.</w:t>
      </w:r>
    </w:p>
    <w:p w:rsidR="003F71F2" w:rsidRPr="000E39A3" w:rsidRDefault="003F71F2" w:rsidP="003F71F2">
      <w:pPr>
        <w:spacing w:line="360" w:lineRule="auto"/>
        <w:ind w:left="360"/>
        <w:jc w:val="both"/>
        <w:rPr>
          <w:rFonts w:ascii="Arial" w:eastAsia="Arial Unicode MS" w:hAnsi="Arial" w:cs="Arial"/>
          <w:lang w:val="es-ES_tradnl"/>
        </w:rPr>
      </w:pPr>
    </w:p>
    <w:p w:rsidR="003F71F2" w:rsidRPr="000E39A3" w:rsidRDefault="003F71F2" w:rsidP="003F71F2">
      <w:pPr>
        <w:numPr>
          <w:ilvl w:val="0"/>
          <w:numId w:val="17"/>
        </w:numPr>
        <w:spacing w:line="360" w:lineRule="auto"/>
        <w:jc w:val="both"/>
        <w:rPr>
          <w:rFonts w:ascii="Arial" w:eastAsia="Arial Unicode MS" w:hAnsi="Arial" w:cs="Arial"/>
          <w:lang w:val="es-ES_tradnl"/>
        </w:rPr>
      </w:pPr>
      <w:r w:rsidRPr="000E39A3">
        <w:rPr>
          <w:rFonts w:ascii="Arial" w:eastAsia="Arial Unicode MS" w:hAnsi="Arial" w:cs="Arial"/>
          <w:lang w:val="es-ES_tradnl"/>
        </w:rPr>
        <w:t xml:space="preserve">Retomar el liderazgo de la categoría, y consolidar cada una de sus marcas en los segmentos de barras, tabletas, y bombones.  </w:t>
      </w:r>
    </w:p>
    <w:p w:rsidR="003F71F2" w:rsidRPr="000E39A3" w:rsidRDefault="003F71F2" w:rsidP="003F71F2">
      <w:pPr>
        <w:spacing w:line="360" w:lineRule="auto"/>
        <w:ind w:left="360"/>
        <w:jc w:val="both"/>
        <w:rPr>
          <w:rFonts w:ascii="Arial" w:eastAsia="Arial Unicode MS" w:hAnsi="Arial" w:cs="Arial"/>
          <w:lang w:val="es-ES_tradnl"/>
        </w:rPr>
      </w:pPr>
    </w:p>
    <w:p w:rsidR="003F71F2" w:rsidRPr="000E39A3" w:rsidRDefault="003F71F2" w:rsidP="003F71F2">
      <w:pPr>
        <w:numPr>
          <w:ilvl w:val="0"/>
          <w:numId w:val="17"/>
        </w:numPr>
        <w:spacing w:line="360" w:lineRule="auto"/>
        <w:jc w:val="both"/>
        <w:rPr>
          <w:rFonts w:ascii="Arial" w:eastAsia="Arial Unicode MS" w:hAnsi="Arial" w:cs="Arial"/>
          <w:lang w:val="es-ES_tradnl"/>
        </w:rPr>
      </w:pPr>
      <w:r w:rsidRPr="000E39A3">
        <w:rPr>
          <w:rFonts w:ascii="Arial" w:eastAsia="Arial Unicode MS" w:hAnsi="Arial" w:cs="Arial"/>
          <w:lang w:val="es-ES_tradnl"/>
        </w:rPr>
        <w:t xml:space="preserve">Posicionar los chocolates de </w:t>
      </w:r>
      <w:r>
        <w:rPr>
          <w:rFonts w:ascii="Arial" w:eastAsia="Arial Unicode MS" w:hAnsi="Arial" w:cs="Arial"/>
          <w:lang w:val="es-ES_tradnl"/>
        </w:rPr>
        <w:t>Ecuafood S.A.</w:t>
      </w:r>
      <w:r w:rsidRPr="000E39A3">
        <w:rPr>
          <w:rFonts w:ascii="Arial" w:eastAsia="Arial Unicode MS" w:hAnsi="Arial" w:cs="Arial"/>
          <w:lang w:val="es-ES_tradnl"/>
        </w:rPr>
        <w:t xml:space="preserve"> como los de mejor sabor y calidad hechos en Ecuador.  </w:t>
      </w:r>
    </w:p>
    <w:p w:rsidR="003F71F2" w:rsidRPr="000E39A3" w:rsidRDefault="003F71F2" w:rsidP="003F71F2">
      <w:pPr>
        <w:spacing w:line="360" w:lineRule="auto"/>
        <w:ind w:left="360"/>
        <w:jc w:val="both"/>
        <w:rPr>
          <w:rFonts w:ascii="Arial" w:eastAsia="Arial Unicode MS" w:hAnsi="Arial" w:cs="Arial"/>
          <w:lang w:val="es-ES_tradnl"/>
        </w:rPr>
      </w:pPr>
    </w:p>
    <w:p w:rsidR="003F71F2" w:rsidRPr="000E39A3" w:rsidRDefault="003F71F2" w:rsidP="003F71F2">
      <w:pPr>
        <w:numPr>
          <w:ilvl w:val="0"/>
          <w:numId w:val="17"/>
        </w:numPr>
        <w:spacing w:line="360" w:lineRule="auto"/>
        <w:jc w:val="both"/>
        <w:rPr>
          <w:rFonts w:ascii="Arial" w:eastAsia="Arial Unicode MS" w:hAnsi="Arial" w:cs="Arial"/>
          <w:lang w:val="es-ES_tradnl"/>
        </w:rPr>
      </w:pPr>
      <w:r w:rsidRPr="000E39A3">
        <w:rPr>
          <w:rFonts w:ascii="Arial" w:eastAsia="Arial Unicode MS" w:hAnsi="Arial" w:cs="Arial"/>
          <w:lang w:val="es-ES_tradnl"/>
        </w:rPr>
        <w:t xml:space="preserve">Posicionar Cocoa </w:t>
      </w:r>
      <w:r>
        <w:rPr>
          <w:rFonts w:ascii="Arial" w:eastAsia="Arial Unicode MS" w:hAnsi="Arial" w:cs="Arial"/>
          <w:lang w:val="es-ES_tradnl"/>
        </w:rPr>
        <w:t>Ecuafood S.A.</w:t>
      </w:r>
      <w:r w:rsidRPr="000E39A3">
        <w:rPr>
          <w:rFonts w:ascii="Arial" w:eastAsia="Arial Unicode MS" w:hAnsi="Arial" w:cs="Arial"/>
          <w:lang w:val="es-ES_tradnl"/>
        </w:rPr>
        <w:t xml:space="preserve"> como una cocoa de excelente sabor y calidad característico de </w:t>
      </w:r>
      <w:r>
        <w:rPr>
          <w:rFonts w:ascii="Arial" w:eastAsia="Arial Unicode MS" w:hAnsi="Arial" w:cs="Arial"/>
          <w:lang w:val="es-ES_tradnl"/>
        </w:rPr>
        <w:t>Ecuafood S.A.</w:t>
      </w:r>
      <w:r w:rsidRPr="000E39A3">
        <w:rPr>
          <w:rFonts w:ascii="Arial" w:eastAsia="Arial Unicode MS" w:hAnsi="Arial" w:cs="Arial"/>
          <w:lang w:val="es-ES_tradnl"/>
        </w:rPr>
        <w:t xml:space="preserve">. </w:t>
      </w:r>
    </w:p>
    <w:p w:rsidR="003F71F2" w:rsidRPr="000E39A3" w:rsidRDefault="003F71F2" w:rsidP="003F71F2">
      <w:pPr>
        <w:spacing w:line="360" w:lineRule="auto"/>
        <w:ind w:left="360"/>
        <w:jc w:val="both"/>
        <w:rPr>
          <w:rFonts w:ascii="Arial" w:eastAsia="Arial Unicode MS" w:hAnsi="Arial" w:cs="Arial"/>
          <w:lang w:val="es-ES_tradnl"/>
        </w:rPr>
      </w:pPr>
    </w:p>
    <w:p w:rsidR="003F71F2" w:rsidRPr="000E39A3" w:rsidRDefault="003F71F2" w:rsidP="003F71F2">
      <w:pPr>
        <w:numPr>
          <w:ilvl w:val="0"/>
          <w:numId w:val="17"/>
        </w:numPr>
        <w:spacing w:line="360" w:lineRule="auto"/>
        <w:jc w:val="both"/>
        <w:rPr>
          <w:rFonts w:ascii="Arial" w:eastAsia="Arial Unicode MS" w:hAnsi="Arial" w:cs="Arial"/>
          <w:lang w:val="es-ES_tradnl"/>
        </w:rPr>
      </w:pPr>
      <w:r w:rsidRPr="000E39A3">
        <w:rPr>
          <w:rFonts w:ascii="Arial" w:eastAsia="Arial Unicode MS" w:hAnsi="Arial" w:cs="Arial"/>
          <w:lang w:val="es-ES_tradnl"/>
        </w:rPr>
        <w:t xml:space="preserve">Posicionar Cocoa </w:t>
      </w:r>
      <w:r>
        <w:rPr>
          <w:rFonts w:ascii="Arial" w:eastAsia="Arial Unicode MS" w:hAnsi="Arial" w:cs="Arial"/>
          <w:lang w:val="es-ES_tradnl"/>
        </w:rPr>
        <w:t>Ecuafood S.A.</w:t>
      </w:r>
      <w:r w:rsidRPr="000E39A3">
        <w:rPr>
          <w:rFonts w:ascii="Arial" w:eastAsia="Arial Unicode MS" w:hAnsi="Arial" w:cs="Arial"/>
          <w:lang w:val="es-ES_tradnl"/>
        </w:rPr>
        <w:t xml:space="preserve"> en el top of mind del consumidor y ubicarnos como uno de los modificadores de leche de mayor consumo en el 2006. </w:t>
      </w:r>
    </w:p>
    <w:p w:rsidR="003F71F2" w:rsidRPr="000E39A3" w:rsidRDefault="003F71F2" w:rsidP="003F71F2">
      <w:pPr>
        <w:spacing w:line="360" w:lineRule="auto"/>
        <w:ind w:left="360"/>
        <w:jc w:val="both"/>
        <w:rPr>
          <w:rFonts w:ascii="Arial" w:eastAsia="Arial Unicode MS" w:hAnsi="Arial" w:cs="Arial"/>
          <w:lang w:val="es-ES_tradnl"/>
        </w:rPr>
      </w:pPr>
    </w:p>
    <w:p w:rsidR="003F71F2" w:rsidRPr="000E39A3" w:rsidRDefault="003F71F2" w:rsidP="003F71F2">
      <w:pPr>
        <w:numPr>
          <w:ilvl w:val="0"/>
          <w:numId w:val="17"/>
        </w:numPr>
        <w:spacing w:line="360" w:lineRule="auto"/>
        <w:jc w:val="both"/>
        <w:rPr>
          <w:rFonts w:ascii="Arial" w:eastAsia="Arial Unicode MS" w:hAnsi="Arial" w:cs="Arial"/>
          <w:lang w:val="es-ES_tradnl"/>
        </w:rPr>
      </w:pPr>
      <w:r w:rsidRPr="000E39A3">
        <w:rPr>
          <w:rFonts w:ascii="Arial" w:eastAsia="Arial Unicode MS" w:hAnsi="Arial" w:cs="Arial"/>
          <w:lang w:val="es-ES_tradnl"/>
        </w:rPr>
        <w:t>Retomar el liderazgo de la categoría en general, y consolidar cada una de sus marcas como las de mayor consumo en el segmento que les corresponde.</w:t>
      </w:r>
    </w:p>
    <w:p w:rsidR="003F71F2" w:rsidRPr="000E39A3" w:rsidRDefault="003F71F2" w:rsidP="003F71F2">
      <w:pPr>
        <w:spacing w:line="360" w:lineRule="auto"/>
        <w:ind w:left="360"/>
        <w:jc w:val="both"/>
        <w:rPr>
          <w:rFonts w:ascii="Arial" w:eastAsia="Arial Unicode MS" w:hAnsi="Arial" w:cs="Arial"/>
          <w:lang w:val="es-ES_tradnl"/>
        </w:rPr>
      </w:pPr>
    </w:p>
    <w:p w:rsidR="003F71F2" w:rsidRPr="000E39A3" w:rsidRDefault="003F71F2" w:rsidP="003F71F2">
      <w:pPr>
        <w:numPr>
          <w:ilvl w:val="0"/>
          <w:numId w:val="17"/>
        </w:numPr>
        <w:spacing w:line="360" w:lineRule="auto"/>
        <w:jc w:val="both"/>
        <w:rPr>
          <w:rFonts w:ascii="Arial" w:eastAsia="Arial Unicode MS" w:hAnsi="Arial" w:cs="Arial"/>
          <w:lang w:val="es-ES_tradnl"/>
        </w:rPr>
      </w:pPr>
      <w:r w:rsidRPr="000E39A3">
        <w:rPr>
          <w:rFonts w:ascii="Arial" w:eastAsia="Arial Unicode MS" w:hAnsi="Arial" w:cs="Arial"/>
          <w:lang w:val="es-ES_tradnl"/>
        </w:rPr>
        <w:t xml:space="preserve">Proporcionar al consumidor una gran variedad de Confitería de </w:t>
      </w:r>
      <w:r>
        <w:rPr>
          <w:rFonts w:ascii="Arial" w:eastAsia="Arial Unicode MS" w:hAnsi="Arial" w:cs="Arial"/>
          <w:lang w:val="es-ES_tradnl"/>
        </w:rPr>
        <w:t>Ecuafood S.A.</w:t>
      </w:r>
      <w:r w:rsidRPr="000E39A3">
        <w:rPr>
          <w:rFonts w:ascii="Arial" w:eastAsia="Arial Unicode MS" w:hAnsi="Arial" w:cs="Arial"/>
          <w:lang w:val="es-ES_tradnl"/>
        </w:rPr>
        <w:t xml:space="preserve"> y posicionar los caramelos como los mejores del mercado con el mejor sabor y calidad.</w:t>
      </w:r>
    </w:p>
    <w:p w:rsidR="003F71F2" w:rsidRPr="000E39A3" w:rsidRDefault="003F71F2" w:rsidP="003F71F2">
      <w:pPr>
        <w:spacing w:line="360" w:lineRule="auto"/>
        <w:ind w:left="360"/>
        <w:jc w:val="both"/>
        <w:rPr>
          <w:rFonts w:ascii="Arial" w:eastAsia="Arial Unicode MS" w:hAnsi="Arial" w:cs="Arial"/>
          <w:lang w:val="es-ES_tradnl"/>
        </w:rPr>
      </w:pPr>
    </w:p>
    <w:p w:rsidR="003F71F2" w:rsidRPr="000E39A3" w:rsidRDefault="003F71F2" w:rsidP="003F71F2">
      <w:pPr>
        <w:numPr>
          <w:ilvl w:val="0"/>
          <w:numId w:val="17"/>
        </w:numPr>
        <w:spacing w:line="360" w:lineRule="auto"/>
        <w:jc w:val="both"/>
        <w:rPr>
          <w:rFonts w:ascii="Arial" w:eastAsia="Arial Unicode MS" w:hAnsi="Arial" w:cs="Arial"/>
          <w:lang w:val="es-ES_tradnl"/>
        </w:rPr>
      </w:pPr>
      <w:r w:rsidRPr="000E39A3">
        <w:rPr>
          <w:rFonts w:ascii="Arial" w:eastAsia="Arial Unicode MS" w:hAnsi="Arial" w:cs="Arial"/>
          <w:lang w:val="es-ES_tradnl"/>
        </w:rPr>
        <w:t>Ampliar la cartera de productos de confitería brindándole al consumidor mayor opciones.</w:t>
      </w:r>
    </w:p>
    <w:p w:rsidR="003F71F2" w:rsidRPr="000E39A3" w:rsidRDefault="003F71F2" w:rsidP="003F71F2">
      <w:pPr>
        <w:spacing w:line="360" w:lineRule="auto"/>
        <w:ind w:left="360"/>
        <w:jc w:val="both"/>
        <w:rPr>
          <w:rFonts w:ascii="Arial" w:eastAsia="Arial Unicode MS" w:hAnsi="Arial" w:cs="Arial"/>
          <w:lang w:val="es-ES_tradnl"/>
        </w:rPr>
      </w:pPr>
    </w:p>
    <w:p w:rsidR="003F71F2" w:rsidRPr="000E39A3" w:rsidRDefault="003F71F2" w:rsidP="003F71F2">
      <w:pPr>
        <w:numPr>
          <w:ilvl w:val="0"/>
          <w:numId w:val="17"/>
        </w:numPr>
        <w:spacing w:line="360" w:lineRule="auto"/>
        <w:jc w:val="both"/>
        <w:rPr>
          <w:rFonts w:ascii="Arial" w:eastAsia="Arial Unicode MS" w:hAnsi="Arial" w:cs="Arial"/>
          <w:lang w:val="es-ES_tradnl"/>
        </w:rPr>
      </w:pPr>
      <w:r w:rsidRPr="000E39A3">
        <w:rPr>
          <w:rFonts w:ascii="Arial" w:eastAsia="Arial Unicode MS" w:hAnsi="Arial" w:cs="Arial"/>
          <w:lang w:val="es-ES_tradnl"/>
        </w:rPr>
        <w:t xml:space="preserve">Posicionar a los chupetes </w:t>
      </w:r>
      <w:r>
        <w:rPr>
          <w:rFonts w:ascii="Arial" w:eastAsia="Arial Unicode MS" w:hAnsi="Arial" w:cs="Arial"/>
          <w:lang w:val="es-ES_tradnl"/>
        </w:rPr>
        <w:t>Ecuafood S.A.</w:t>
      </w:r>
      <w:r w:rsidRPr="000E39A3">
        <w:rPr>
          <w:rFonts w:ascii="Arial" w:eastAsia="Arial Unicode MS" w:hAnsi="Arial" w:cs="Arial"/>
          <w:lang w:val="es-ES_tradnl"/>
        </w:rPr>
        <w:t xml:space="preserve"> como un chupete de excelente calidad apalancándose en la marca.</w:t>
      </w:r>
    </w:p>
    <w:p w:rsidR="003F71F2" w:rsidRPr="000E39A3" w:rsidRDefault="003F71F2" w:rsidP="003F71F2">
      <w:pPr>
        <w:spacing w:line="360" w:lineRule="auto"/>
        <w:ind w:left="360"/>
        <w:jc w:val="both"/>
        <w:rPr>
          <w:rFonts w:ascii="Arial" w:eastAsia="Arial Unicode MS" w:hAnsi="Arial" w:cs="Arial"/>
          <w:lang w:val="es-ES_tradnl"/>
        </w:rPr>
      </w:pPr>
    </w:p>
    <w:p w:rsidR="003F71F2" w:rsidRPr="000E39A3" w:rsidRDefault="003F71F2" w:rsidP="003F71F2">
      <w:pPr>
        <w:numPr>
          <w:ilvl w:val="0"/>
          <w:numId w:val="17"/>
        </w:numPr>
        <w:spacing w:line="360" w:lineRule="auto"/>
        <w:jc w:val="both"/>
        <w:rPr>
          <w:rFonts w:ascii="Arial" w:eastAsia="Arial Unicode MS" w:hAnsi="Arial" w:cs="Arial"/>
          <w:lang w:val="es-ES_tradnl"/>
        </w:rPr>
      </w:pPr>
      <w:r w:rsidRPr="000E39A3">
        <w:rPr>
          <w:rFonts w:ascii="Arial" w:eastAsia="Arial Unicode MS" w:hAnsi="Arial" w:cs="Arial"/>
          <w:lang w:val="es-ES_tradnl"/>
        </w:rPr>
        <w:t xml:space="preserve">Posicionar nuestra goma de mascar como un producto con las características de </w:t>
      </w:r>
      <w:r>
        <w:rPr>
          <w:rFonts w:ascii="Arial" w:eastAsia="Arial Unicode MS" w:hAnsi="Arial" w:cs="Arial"/>
          <w:lang w:val="es-ES_tradnl"/>
        </w:rPr>
        <w:t>Ecuafood S.A.</w:t>
      </w:r>
      <w:r w:rsidRPr="000E39A3">
        <w:rPr>
          <w:rFonts w:ascii="Arial" w:eastAsia="Arial Unicode MS" w:hAnsi="Arial" w:cs="Arial"/>
          <w:lang w:val="es-ES_tradnl"/>
        </w:rPr>
        <w:t>, es decir, calidad, sabor e innovación.</w:t>
      </w:r>
    </w:p>
    <w:p w:rsidR="003F71F2" w:rsidRPr="000E39A3" w:rsidRDefault="003F71F2" w:rsidP="003F71F2">
      <w:pPr>
        <w:spacing w:line="360" w:lineRule="auto"/>
        <w:ind w:left="360"/>
        <w:jc w:val="both"/>
        <w:rPr>
          <w:rFonts w:ascii="Arial" w:eastAsia="Arial Unicode MS" w:hAnsi="Arial" w:cs="Arial"/>
          <w:lang w:val="es-ES_tradnl"/>
        </w:rPr>
      </w:pPr>
    </w:p>
    <w:p w:rsidR="003F71F2" w:rsidRPr="000E39A3" w:rsidRDefault="003F71F2" w:rsidP="003F71F2">
      <w:pPr>
        <w:numPr>
          <w:ilvl w:val="0"/>
          <w:numId w:val="17"/>
        </w:numPr>
        <w:spacing w:line="360" w:lineRule="auto"/>
        <w:jc w:val="both"/>
        <w:rPr>
          <w:rFonts w:ascii="Arial" w:eastAsia="Arial Unicode MS" w:hAnsi="Arial" w:cs="Arial"/>
          <w:lang w:val="es-ES_tradnl"/>
        </w:rPr>
      </w:pPr>
      <w:r w:rsidRPr="000E39A3">
        <w:rPr>
          <w:rFonts w:ascii="Arial" w:eastAsia="Arial Unicode MS" w:hAnsi="Arial" w:cs="Arial"/>
          <w:lang w:val="es-ES_tradnl"/>
        </w:rPr>
        <w:t>Captar una porción de mercado importante, la cual nos proporcionará réditos significativos.</w:t>
      </w:r>
    </w:p>
    <w:p w:rsidR="003F71F2" w:rsidRPr="000E39A3" w:rsidRDefault="003F71F2" w:rsidP="003F71F2">
      <w:pPr>
        <w:spacing w:line="360" w:lineRule="auto"/>
        <w:ind w:left="360"/>
        <w:jc w:val="both"/>
        <w:rPr>
          <w:rFonts w:ascii="Arial" w:eastAsia="Arial Unicode MS" w:hAnsi="Arial" w:cs="Arial"/>
          <w:lang w:val="es-ES_tradnl"/>
        </w:rPr>
      </w:pPr>
    </w:p>
    <w:p w:rsidR="003F71F2" w:rsidRPr="000E39A3" w:rsidRDefault="003F71F2" w:rsidP="003F71F2">
      <w:pPr>
        <w:numPr>
          <w:ilvl w:val="0"/>
          <w:numId w:val="17"/>
        </w:numPr>
        <w:spacing w:line="360" w:lineRule="auto"/>
        <w:jc w:val="both"/>
        <w:rPr>
          <w:rFonts w:ascii="Arial" w:eastAsia="Arial Unicode MS" w:hAnsi="Arial" w:cs="Arial"/>
          <w:lang w:val="es-ES_tradnl"/>
        </w:rPr>
      </w:pPr>
      <w:r w:rsidRPr="000E39A3">
        <w:rPr>
          <w:rFonts w:ascii="Arial" w:eastAsia="Arial Unicode MS" w:hAnsi="Arial" w:cs="Arial"/>
          <w:lang w:val="es-ES_tradnl"/>
        </w:rPr>
        <w:lastRenderedPageBreak/>
        <w:t>Alquiler de equipos para adquirir “know how” y comercializar productos.</w:t>
      </w:r>
    </w:p>
    <w:p w:rsidR="003F71F2" w:rsidRPr="000E39A3" w:rsidRDefault="003F71F2" w:rsidP="003F71F2">
      <w:pPr>
        <w:spacing w:line="360" w:lineRule="auto"/>
        <w:ind w:left="360"/>
        <w:jc w:val="both"/>
        <w:rPr>
          <w:rFonts w:ascii="Arial" w:eastAsia="Arial Unicode MS" w:hAnsi="Arial" w:cs="Arial"/>
          <w:lang w:val="es-ES_tradnl"/>
        </w:rPr>
      </w:pPr>
    </w:p>
    <w:p w:rsidR="003F71F2" w:rsidRPr="000E39A3" w:rsidRDefault="003F71F2" w:rsidP="003F71F2">
      <w:pPr>
        <w:numPr>
          <w:ilvl w:val="0"/>
          <w:numId w:val="17"/>
        </w:numPr>
        <w:spacing w:line="360" w:lineRule="auto"/>
        <w:jc w:val="both"/>
        <w:rPr>
          <w:rFonts w:ascii="Arial" w:eastAsia="Arial Unicode MS" w:hAnsi="Arial" w:cs="Arial"/>
          <w:lang w:val="es-ES_tradnl"/>
        </w:rPr>
      </w:pPr>
      <w:r w:rsidRPr="000E39A3">
        <w:rPr>
          <w:rFonts w:ascii="Arial" w:eastAsia="Arial Unicode MS" w:hAnsi="Arial" w:cs="Arial"/>
          <w:lang w:val="es-ES_tradnl"/>
        </w:rPr>
        <w:t>Hacer una reingeniería completa de la línea de fideos y ver si es conveniente poner a producir la planta o maquilar afuera.</w:t>
      </w:r>
    </w:p>
    <w:p w:rsidR="003F71F2" w:rsidRPr="00D3148B" w:rsidRDefault="003F71F2" w:rsidP="003F71F2">
      <w:pPr>
        <w:spacing w:line="360" w:lineRule="auto"/>
        <w:jc w:val="both"/>
        <w:rPr>
          <w:rFonts w:ascii="Arial" w:eastAsia="Arial Unicode MS" w:hAnsi="Arial" w:cs="Arial"/>
        </w:rPr>
      </w:pPr>
    </w:p>
    <w:p w:rsidR="003F71F2" w:rsidRDefault="003F71F2" w:rsidP="003F71F2">
      <w:pPr>
        <w:tabs>
          <w:tab w:val="num" w:pos="540"/>
        </w:tabs>
        <w:spacing w:line="360" w:lineRule="auto"/>
        <w:jc w:val="both"/>
        <w:rPr>
          <w:rFonts w:ascii="Arial" w:eastAsia="Arial Unicode MS" w:hAnsi="Arial" w:cs="Arial"/>
          <w:b/>
        </w:rPr>
      </w:pPr>
    </w:p>
    <w:p w:rsidR="003F71F2" w:rsidRDefault="003F71F2" w:rsidP="003F71F2">
      <w:pPr>
        <w:pStyle w:val="NormalWeb"/>
        <w:numPr>
          <w:ilvl w:val="3"/>
          <w:numId w:val="86"/>
        </w:numPr>
        <w:spacing w:before="0" w:beforeAutospacing="0" w:after="0" w:afterAutospacing="0" w:line="360" w:lineRule="auto"/>
        <w:jc w:val="both"/>
        <w:rPr>
          <w:rFonts w:ascii="Arial" w:eastAsia="Arial Unicode MS" w:hAnsi="Arial" w:cs="Arial"/>
          <w:b/>
        </w:rPr>
      </w:pPr>
      <w:r>
        <w:rPr>
          <w:rFonts w:ascii="Arial" w:eastAsia="Arial Unicode MS" w:hAnsi="Arial" w:cs="Arial"/>
          <w:b/>
        </w:rPr>
        <w:t>Asignación de Recursos</w:t>
      </w:r>
    </w:p>
    <w:p w:rsidR="003F71F2" w:rsidRPr="00ED34D7" w:rsidRDefault="003F71F2" w:rsidP="003F71F2">
      <w:pPr>
        <w:tabs>
          <w:tab w:val="num" w:pos="540"/>
        </w:tabs>
        <w:spacing w:line="360" w:lineRule="auto"/>
        <w:jc w:val="both"/>
        <w:rPr>
          <w:rFonts w:ascii="Arial" w:eastAsia="Arial Unicode MS" w:hAnsi="Arial" w:cs="Arial"/>
          <w:b/>
        </w:rPr>
      </w:pPr>
    </w:p>
    <w:p w:rsidR="003F71F2" w:rsidRDefault="003F71F2" w:rsidP="003F71F2">
      <w:pPr>
        <w:spacing w:line="360" w:lineRule="auto"/>
        <w:jc w:val="center"/>
        <w:rPr>
          <w:rFonts w:ascii="Arial" w:eastAsia="Arial Unicode MS" w:hAnsi="Arial" w:cs="Arial"/>
        </w:rPr>
      </w:pPr>
      <w:r>
        <w:rPr>
          <w:rFonts w:ascii="Arial" w:eastAsia="Arial Unicode MS" w:hAnsi="Arial" w:cs="Arial"/>
          <w:noProof/>
        </w:rPr>
      </w:r>
      <w:r w:rsidRPr="00925758">
        <w:rPr>
          <w:rFonts w:ascii="Arial" w:eastAsia="Arial Unicode MS" w:hAnsi="Arial" w:cs="Arial"/>
        </w:rPr>
        <w:pict>
          <v:group id="_x0000_s3361" editas="canvas" style="width:397.75pt;height:180pt;mso-position-horizontal-relative:char;mso-position-vertical-relative:line" coordorigin="1625,1701" coordsize="7955,3600">
            <o:lock v:ext="edit" aspectratio="t"/>
            <v:shape id="_x0000_s3362" type="#_x0000_t75" style="position:absolute;left:1625;top:1701;width:7955;height:3600" o:preferrelative="f">
              <v:fill o:detectmouseclick="t"/>
              <v:path o:extrusionok="t" o:connecttype="none"/>
              <o:lock v:ext="edit" text="t"/>
            </v:shape>
            <v:shape id="_x0000_s3363" type="#_x0000_t75" style="position:absolute;left:6305;top:2404;width:3240;height:2717">
              <v:imagedata r:id="rId53" o:title=""/>
            </v:shape>
            <v:rect id="_x0000_s3364" style="position:absolute;left:3065;top:1701;width:2520;height:472;v-text-anchor:middle" filled="f" fillcolor="#bbe0e3" stroked="f">
              <v:textbox style="mso-next-textbox:#_x0000_s3364" inset="1.54939mm,.77469mm,1.54939mm,.77469mm">
                <w:txbxContent>
                  <w:p w:rsidR="00362603" w:rsidRPr="00EC5959" w:rsidRDefault="00362603" w:rsidP="003F71F2">
                    <w:pPr>
                      <w:autoSpaceDE w:val="0"/>
                      <w:autoSpaceDN w:val="0"/>
                      <w:adjustRightInd w:val="0"/>
                      <w:rPr>
                        <w:rFonts w:ascii="Tahoma" w:hAnsi="Tahoma" w:cs="Tahoma"/>
                        <w:b/>
                        <w:bCs/>
                        <w:color w:val="000000"/>
                        <w:sz w:val="29"/>
                        <w:szCs w:val="48"/>
                      </w:rPr>
                    </w:pPr>
                    <w:r w:rsidRPr="00EC5959">
                      <w:rPr>
                        <w:rFonts w:ascii="Tahoma" w:hAnsi="Tahoma" w:cs="Tahoma"/>
                        <w:b/>
                        <w:bCs/>
                        <w:color w:val="000000"/>
                        <w:sz w:val="29"/>
                        <w:szCs w:val="48"/>
                      </w:rPr>
                      <w:t>Por Productos</w:t>
                    </w:r>
                  </w:p>
                </w:txbxContent>
              </v:textbox>
            </v:rect>
            <v:rect id="_x0000_s3365" style="position:absolute;left:6845;top:1701;width:2520;height:472;v-text-anchor:middle" filled="f" fillcolor="#bbe0e3" stroked="f">
              <v:textbox style="mso-next-textbox:#_x0000_s3365" inset="1.54939mm,.77469mm,1.54939mm,.77469mm">
                <w:txbxContent>
                  <w:p w:rsidR="00362603" w:rsidRPr="00EC5959" w:rsidRDefault="00362603" w:rsidP="003F71F2">
                    <w:pPr>
                      <w:autoSpaceDE w:val="0"/>
                      <w:autoSpaceDN w:val="0"/>
                      <w:adjustRightInd w:val="0"/>
                      <w:rPr>
                        <w:rFonts w:ascii="Tahoma" w:hAnsi="Tahoma" w:cs="Tahoma"/>
                        <w:b/>
                        <w:bCs/>
                        <w:color w:val="000000"/>
                        <w:sz w:val="29"/>
                        <w:szCs w:val="48"/>
                      </w:rPr>
                    </w:pPr>
                    <w:r w:rsidRPr="00EC5959">
                      <w:rPr>
                        <w:rFonts w:ascii="Tahoma" w:hAnsi="Tahoma" w:cs="Tahoma"/>
                        <w:b/>
                        <w:bCs/>
                        <w:color w:val="000000"/>
                        <w:sz w:val="29"/>
                        <w:szCs w:val="48"/>
                      </w:rPr>
                      <w:t>Por Actividad</w:t>
                    </w:r>
                  </w:p>
                </w:txbxContent>
              </v:textbox>
            </v:rect>
            <v:shape id="_x0000_s3366" type="#_x0000_t75" style="position:absolute;left:2885;top:2404;width:3060;height:2537">
              <v:imagedata r:id="rId54" o:title=""/>
            </v:shape>
            <w10:anchorlock/>
          </v:group>
          <o:OLEObject Type="Embed" ProgID="Excel.Sheet.8" ShapeID="_x0000_s3363" DrawAspect="Content" ObjectID="_1337761981" r:id="rId55"/>
          <o:OLEObject Type="Embed" ProgID="Excel.Sheet.8" ShapeID="_x0000_s3366" DrawAspect="Content" ObjectID="_1337761980" r:id="rId56"/>
        </w:pict>
      </w:r>
    </w:p>
    <w:p w:rsidR="003F71F2" w:rsidRPr="00FB031A" w:rsidRDefault="00FB031A" w:rsidP="00FB031A">
      <w:pPr>
        <w:spacing w:line="360" w:lineRule="auto"/>
        <w:ind w:left="708" w:firstLine="708"/>
        <w:jc w:val="both"/>
        <w:rPr>
          <w:rFonts w:ascii="Arial" w:eastAsia="Arial Unicode MS" w:hAnsi="Arial" w:cs="Arial"/>
          <w:lang w:val="en-US"/>
        </w:rPr>
      </w:pPr>
      <w:r w:rsidRPr="00454C5E">
        <w:rPr>
          <w:rFonts w:ascii="Arial" w:eastAsia="Arial Unicode MS" w:hAnsi="Arial" w:cs="Arial"/>
          <w:sz w:val="14"/>
          <w:szCs w:val="14"/>
          <w:lang w:val="en-US"/>
        </w:rPr>
        <w:t xml:space="preserve">Fuente: Ecuafood </w:t>
      </w:r>
      <w:smartTag w:uri="urn:schemas-microsoft-com:office:smarttags" w:element="country-region">
        <w:smartTag w:uri="urn:schemas-microsoft-com:office:smarttags" w:element="place">
          <w:r w:rsidRPr="00454C5E">
            <w:rPr>
              <w:rFonts w:ascii="Arial" w:eastAsia="Arial Unicode MS" w:hAnsi="Arial" w:cs="Arial"/>
              <w:sz w:val="14"/>
              <w:szCs w:val="14"/>
              <w:lang w:val="en-US"/>
            </w:rPr>
            <w:t>S.A.</w:t>
          </w:r>
        </w:smartTag>
      </w:smartTag>
      <w:r w:rsidRPr="00454C5E">
        <w:rPr>
          <w:rFonts w:ascii="Arial" w:eastAsia="Arial Unicode MS" w:hAnsi="Arial" w:cs="Arial"/>
          <w:sz w:val="14"/>
          <w:szCs w:val="14"/>
          <w:lang w:val="en-US"/>
        </w:rPr>
        <w:t xml:space="preserve"> Business Plan 2006</w:t>
      </w:r>
    </w:p>
    <w:p w:rsidR="003F71F2" w:rsidRPr="00FB031A" w:rsidRDefault="003F71F2" w:rsidP="003F71F2">
      <w:pPr>
        <w:spacing w:line="360" w:lineRule="auto"/>
        <w:jc w:val="both"/>
        <w:rPr>
          <w:rFonts w:ascii="Arial" w:eastAsia="Arial Unicode MS" w:hAnsi="Arial" w:cs="Arial"/>
          <w:lang w:val="en-US"/>
        </w:rPr>
      </w:pPr>
    </w:p>
    <w:p w:rsidR="003F71F2" w:rsidRPr="00FB031A" w:rsidRDefault="00ED4CD8" w:rsidP="00FB031A">
      <w:pPr>
        <w:spacing w:line="360" w:lineRule="auto"/>
        <w:jc w:val="both"/>
        <w:rPr>
          <w:rFonts w:ascii="Arial" w:eastAsia="Arial Unicode MS" w:hAnsi="Arial" w:cs="Arial"/>
          <w:lang w:val="en-US"/>
        </w:rPr>
      </w:pPr>
      <w:r>
        <w:rPr>
          <w:rFonts w:ascii="Arial" w:eastAsia="Arial Unicode MS" w:hAnsi="Arial" w:cs="Arial"/>
          <w:noProof/>
        </w:rPr>
        <w:drawing>
          <wp:anchor distT="0" distB="0" distL="114300" distR="114300" simplePos="0" relativeHeight="251636736" behindDoc="0" locked="0" layoutInCell="1" allowOverlap="1">
            <wp:simplePos x="0" y="0"/>
            <wp:positionH relativeFrom="column">
              <wp:posOffset>-342900</wp:posOffset>
            </wp:positionH>
            <wp:positionV relativeFrom="paragraph">
              <wp:posOffset>623570</wp:posOffset>
            </wp:positionV>
            <wp:extent cx="5943600" cy="1584960"/>
            <wp:effectExtent l="19050" t="0" r="0" b="0"/>
            <wp:wrapNone/>
            <wp:docPr id="2658" name="Imagen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57"/>
                    <a:srcRect/>
                    <a:stretch>
                      <a:fillRect/>
                    </a:stretch>
                  </pic:blipFill>
                  <pic:spPr bwMode="auto">
                    <a:xfrm>
                      <a:off x="0" y="0"/>
                      <a:ext cx="5943600" cy="1584960"/>
                    </a:xfrm>
                    <a:prstGeom prst="rect">
                      <a:avLst/>
                    </a:prstGeom>
                    <a:noFill/>
                    <a:ln w="9525">
                      <a:noFill/>
                      <a:miter lim="800000"/>
                      <a:headEnd/>
                      <a:tailEnd/>
                    </a:ln>
                    <a:effectLst/>
                  </pic:spPr>
                </pic:pic>
              </a:graphicData>
            </a:graphic>
          </wp:anchor>
        </w:drawing>
      </w:r>
      <w:r w:rsidR="003F71F2">
        <w:rPr>
          <w:rFonts w:ascii="Arial" w:eastAsia="Arial Unicode MS" w:hAnsi="Arial" w:cs="Arial"/>
          <w:noProof/>
        </w:rPr>
      </w:r>
      <w:r w:rsidR="003F71F2" w:rsidRPr="00ED34D7">
        <w:rPr>
          <w:rFonts w:ascii="Arial" w:eastAsia="Arial Unicode MS" w:hAnsi="Arial" w:cs="Arial"/>
        </w:rPr>
        <w:pict>
          <v:group id="_x0000_s3367" editas="canvas" style="width:411pt;height:204.25pt;mso-position-horizontal-relative:char;mso-position-vertical-relative:line" coordorigin="2357,451" coordsize="10280,5108">
            <o:lock v:ext="edit" aspectratio="t"/>
            <v:shape id="_x0000_s3368" type="#_x0000_t75" style="position:absolute;left:2357;top:451;width:10280;height:5108" o:preferrelative="f">
              <v:fill o:detectmouseclick="t"/>
              <v:path o:extrusionok="t" o:connecttype="none"/>
              <o:lock v:ext="edit" text="t"/>
            </v:shape>
            <v:rect id="_x0000_s3369" style="position:absolute;left:2357;top:451;width:10280;height:686;v-text-anchor:middle" filled="f" fillcolor="#bbe0e3" stroked="f">
              <v:textbox style="mso-next-textbox:#_x0000_s3369" inset="1.80339mm,.90169mm,1.80339mm,.90169mm">
                <w:txbxContent>
                  <w:p w:rsidR="00362603" w:rsidRPr="00EC5959" w:rsidRDefault="00362603" w:rsidP="003F71F2">
                    <w:pPr>
                      <w:autoSpaceDE w:val="0"/>
                      <w:autoSpaceDN w:val="0"/>
                      <w:adjustRightInd w:val="0"/>
                      <w:jc w:val="center"/>
                      <w:rPr>
                        <w:rFonts w:ascii="Tahoma" w:hAnsi="Tahoma" w:cs="Tahoma"/>
                        <w:b/>
                        <w:bCs/>
                        <w:color w:val="000000"/>
                        <w:sz w:val="34"/>
                        <w:szCs w:val="48"/>
                      </w:rPr>
                    </w:pPr>
                    <w:r w:rsidRPr="00EC5959">
                      <w:rPr>
                        <w:rFonts w:ascii="Tahoma" w:hAnsi="Tahoma" w:cs="Tahoma"/>
                        <w:b/>
                        <w:bCs/>
                        <w:color w:val="000000"/>
                        <w:sz w:val="34"/>
                        <w:szCs w:val="48"/>
                      </w:rPr>
                      <w:t>Presupuesto Mensual Detallado</w:t>
                    </w:r>
                  </w:p>
                </w:txbxContent>
              </v:textbox>
            </v:rect>
            <w10:anchorlock/>
          </v:group>
        </w:pict>
      </w:r>
      <w:r w:rsidR="00FB031A" w:rsidRPr="00454C5E">
        <w:rPr>
          <w:rFonts w:ascii="Arial" w:eastAsia="Arial Unicode MS" w:hAnsi="Arial" w:cs="Arial"/>
          <w:sz w:val="14"/>
          <w:szCs w:val="14"/>
          <w:lang w:val="en-US"/>
        </w:rPr>
        <w:t xml:space="preserve">Fuente: Ecuafood </w:t>
      </w:r>
      <w:smartTag w:uri="urn:schemas-microsoft-com:office:smarttags" w:element="place">
        <w:smartTag w:uri="urn:schemas-microsoft-com:office:smarttags" w:element="country-region">
          <w:r w:rsidR="00FB031A" w:rsidRPr="00454C5E">
            <w:rPr>
              <w:rFonts w:ascii="Arial" w:eastAsia="Arial Unicode MS" w:hAnsi="Arial" w:cs="Arial"/>
              <w:sz w:val="14"/>
              <w:szCs w:val="14"/>
              <w:lang w:val="en-US"/>
            </w:rPr>
            <w:t>S.A.</w:t>
          </w:r>
        </w:smartTag>
      </w:smartTag>
      <w:r w:rsidR="00FB031A" w:rsidRPr="00454C5E">
        <w:rPr>
          <w:rFonts w:ascii="Arial" w:eastAsia="Arial Unicode MS" w:hAnsi="Arial" w:cs="Arial"/>
          <w:sz w:val="14"/>
          <w:szCs w:val="14"/>
          <w:lang w:val="en-US"/>
        </w:rPr>
        <w:t xml:space="preserve"> Business Plan 2006</w:t>
      </w:r>
    </w:p>
    <w:p w:rsidR="003F71F2" w:rsidRDefault="003F71F2" w:rsidP="003F71F2">
      <w:pPr>
        <w:spacing w:line="360" w:lineRule="auto"/>
        <w:jc w:val="both"/>
        <w:rPr>
          <w:rFonts w:ascii="Arial" w:eastAsia="Arial Unicode MS" w:hAnsi="Arial" w:cs="Arial"/>
        </w:rPr>
      </w:pPr>
      <w:r>
        <w:rPr>
          <w:rFonts w:ascii="Arial" w:eastAsia="Arial Unicode MS" w:hAnsi="Arial" w:cs="Arial"/>
          <w:noProof/>
        </w:rPr>
        <w:lastRenderedPageBreak/>
        <w:pict>
          <v:rect id="_x0000_s4011" style="position:absolute;left:0;text-align:left;margin-left:26.15pt;margin-top:0;width:387.85pt;height:52.15pt;z-index:251650048;v-text-anchor:middle" filled="f" fillcolor="#bbe0e3" stroked="f">
            <v:textbox style="mso-next-textbox:#_x0000_s4011" inset="1.82881mm,.91439mm,1.82881mm,.91439mm">
              <w:txbxContent>
                <w:p w:rsidR="00362603" w:rsidRPr="00EC5959" w:rsidRDefault="00362603" w:rsidP="003F71F2">
                  <w:pPr>
                    <w:autoSpaceDE w:val="0"/>
                    <w:autoSpaceDN w:val="0"/>
                    <w:adjustRightInd w:val="0"/>
                    <w:jc w:val="center"/>
                    <w:rPr>
                      <w:rFonts w:ascii="Tahoma" w:hAnsi="Tahoma" w:cs="Tahoma"/>
                      <w:b/>
                      <w:bCs/>
                      <w:color w:val="000000"/>
                      <w:sz w:val="52"/>
                      <w:szCs w:val="72"/>
                      <w:lang w:val="en-US"/>
                    </w:rPr>
                  </w:pPr>
                  <w:r w:rsidRPr="00EC5959">
                    <w:rPr>
                      <w:rFonts w:ascii="Tahoma" w:hAnsi="Tahoma" w:cs="Tahoma"/>
                      <w:b/>
                      <w:bCs/>
                      <w:color w:val="000000"/>
                      <w:sz w:val="35"/>
                      <w:szCs w:val="48"/>
                      <w:lang w:val="en-US"/>
                    </w:rPr>
                    <w:t>Costo Total del Proyecto GIS</w:t>
                  </w:r>
                </w:p>
              </w:txbxContent>
            </v:textbox>
          </v:rect>
        </w:pict>
      </w:r>
      <w:r w:rsidR="00ED4CD8">
        <w:rPr>
          <w:rFonts w:ascii="Arial" w:eastAsia="Arial Unicode MS" w:hAnsi="Arial" w:cs="Arial"/>
          <w:noProof/>
        </w:rPr>
        <w:drawing>
          <wp:anchor distT="0" distB="0" distL="114300" distR="114300" simplePos="0" relativeHeight="251649024" behindDoc="0" locked="0" layoutInCell="1" allowOverlap="1">
            <wp:simplePos x="0" y="0"/>
            <wp:positionH relativeFrom="column">
              <wp:posOffset>457200</wp:posOffset>
            </wp:positionH>
            <wp:positionV relativeFrom="paragraph">
              <wp:posOffset>525145</wp:posOffset>
            </wp:positionV>
            <wp:extent cx="4686300" cy="3662680"/>
            <wp:effectExtent l="19050" t="0" r="0" b="0"/>
            <wp:wrapNone/>
            <wp:docPr id="2986" name="Imagen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58"/>
                    <a:srcRect/>
                    <a:stretch>
                      <a:fillRect/>
                    </a:stretch>
                  </pic:blipFill>
                  <pic:spPr bwMode="auto">
                    <a:xfrm>
                      <a:off x="0" y="0"/>
                      <a:ext cx="4686300" cy="3662680"/>
                    </a:xfrm>
                    <a:prstGeom prst="rect">
                      <a:avLst/>
                    </a:prstGeom>
                    <a:noFill/>
                    <a:ln w="9525">
                      <a:noFill/>
                      <a:miter lim="800000"/>
                      <a:headEnd/>
                      <a:tailEnd/>
                    </a:ln>
                  </pic:spPr>
                </pic:pic>
              </a:graphicData>
            </a:graphic>
          </wp:anchor>
        </w:drawing>
      </w:r>
      <w:r>
        <w:rPr>
          <w:rFonts w:ascii="Arial" w:eastAsia="Arial Unicode MS" w:hAnsi="Arial" w:cs="Arial"/>
          <w:noProof/>
        </w:rPr>
      </w:r>
      <w:r w:rsidRPr="003B651F">
        <w:rPr>
          <w:rFonts w:ascii="Arial" w:eastAsia="Arial Unicode MS" w:hAnsi="Arial" w:cs="Arial"/>
        </w:rPr>
        <w:pict>
          <v:group id="_x0000_s3419" editas="canvas" style="width:398.9pt;height:342pt;mso-position-horizontal-relative:char;mso-position-vertical-relative:line" coordorigin="1985,1701" coordsize="7978,6840">
            <o:lock v:ext="edit" aspectratio="t"/>
            <v:shape id="_x0000_s3420" type="#_x0000_t75" style="position:absolute;left:1985;top:1701;width:7978;height:6840" o:preferrelative="f">
              <v:fill o:detectmouseclick="t"/>
              <v:path o:extrusionok="t" o:connecttype="none"/>
              <o:lock v:ext="edit" text="t"/>
            </v:shape>
            <w10:anchorlock/>
          </v:group>
        </w:pict>
      </w:r>
    </w:p>
    <w:p w:rsidR="003F71F2" w:rsidRPr="00FB031A" w:rsidRDefault="00FB031A" w:rsidP="00FB031A">
      <w:pPr>
        <w:spacing w:line="360" w:lineRule="auto"/>
        <w:ind w:firstLine="708"/>
        <w:jc w:val="both"/>
        <w:rPr>
          <w:rFonts w:ascii="Arial" w:eastAsia="Arial Unicode MS" w:hAnsi="Arial" w:cs="Arial"/>
          <w:lang w:val="en-US"/>
        </w:rPr>
      </w:pPr>
      <w:r w:rsidRPr="00454C5E">
        <w:rPr>
          <w:rFonts w:ascii="Arial" w:eastAsia="Arial Unicode MS" w:hAnsi="Arial" w:cs="Arial"/>
          <w:sz w:val="14"/>
          <w:szCs w:val="14"/>
          <w:lang w:val="en-US"/>
        </w:rPr>
        <w:t xml:space="preserve">Fuente: Ecuafood </w:t>
      </w:r>
      <w:smartTag w:uri="urn:schemas-microsoft-com:office:smarttags" w:element="country-region">
        <w:smartTag w:uri="urn:schemas-microsoft-com:office:smarttags" w:element="place">
          <w:r w:rsidRPr="00454C5E">
            <w:rPr>
              <w:rFonts w:ascii="Arial" w:eastAsia="Arial Unicode MS" w:hAnsi="Arial" w:cs="Arial"/>
              <w:sz w:val="14"/>
              <w:szCs w:val="14"/>
              <w:lang w:val="en-US"/>
            </w:rPr>
            <w:t>S.A.</w:t>
          </w:r>
        </w:smartTag>
      </w:smartTag>
      <w:r w:rsidRPr="00454C5E">
        <w:rPr>
          <w:rFonts w:ascii="Arial" w:eastAsia="Arial Unicode MS" w:hAnsi="Arial" w:cs="Arial"/>
          <w:sz w:val="14"/>
          <w:szCs w:val="14"/>
          <w:lang w:val="en-US"/>
        </w:rPr>
        <w:t xml:space="preserve"> Business Plan 2006</w:t>
      </w:r>
    </w:p>
    <w:p w:rsidR="003F71F2" w:rsidRPr="00FB031A" w:rsidRDefault="003F71F2" w:rsidP="003F71F2">
      <w:pPr>
        <w:spacing w:line="360" w:lineRule="auto"/>
        <w:jc w:val="both"/>
        <w:rPr>
          <w:rFonts w:ascii="Arial" w:eastAsia="Arial Unicode MS" w:hAnsi="Arial" w:cs="Arial"/>
          <w:lang w:val="en-US"/>
        </w:rPr>
      </w:pPr>
    </w:p>
    <w:p w:rsidR="003F71F2" w:rsidRPr="00FB031A" w:rsidRDefault="003F71F2" w:rsidP="003F71F2">
      <w:pPr>
        <w:spacing w:line="360" w:lineRule="auto"/>
        <w:jc w:val="both"/>
        <w:rPr>
          <w:rFonts w:ascii="Arial" w:eastAsia="Arial Unicode MS" w:hAnsi="Arial" w:cs="Arial"/>
          <w:lang w:val="en-US"/>
        </w:rPr>
      </w:pPr>
    </w:p>
    <w:p w:rsidR="003F71F2" w:rsidRDefault="003F71F2" w:rsidP="003F71F2">
      <w:pPr>
        <w:pStyle w:val="NormalWeb"/>
        <w:numPr>
          <w:ilvl w:val="3"/>
          <w:numId w:val="86"/>
        </w:numPr>
        <w:spacing w:before="0" w:beforeAutospacing="0" w:after="0" w:afterAutospacing="0" w:line="360" w:lineRule="auto"/>
        <w:jc w:val="both"/>
        <w:rPr>
          <w:rFonts w:ascii="Arial" w:eastAsia="Arial Unicode MS" w:hAnsi="Arial" w:cs="Arial"/>
          <w:b/>
        </w:rPr>
      </w:pPr>
      <w:r w:rsidRPr="00FA386E">
        <w:rPr>
          <w:rFonts w:ascii="Arial" w:eastAsia="Arial Unicode MS" w:hAnsi="Arial" w:cs="Arial"/>
          <w:b/>
        </w:rPr>
        <w:t>Motivación de Empleados</w:t>
      </w:r>
    </w:p>
    <w:p w:rsidR="003F71F2" w:rsidRPr="00FA386E" w:rsidRDefault="003F71F2" w:rsidP="003F71F2">
      <w:pPr>
        <w:tabs>
          <w:tab w:val="num" w:pos="540"/>
        </w:tabs>
        <w:spacing w:line="360" w:lineRule="auto"/>
        <w:jc w:val="both"/>
        <w:rPr>
          <w:rFonts w:ascii="Arial" w:eastAsia="Arial Unicode MS" w:hAnsi="Arial" w:cs="Arial"/>
          <w:b/>
        </w:rPr>
      </w:pPr>
    </w:p>
    <w:p w:rsidR="003F71F2" w:rsidRDefault="003F71F2" w:rsidP="003F71F2">
      <w:pPr>
        <w:numPr>
          <w:ilvl w:val="0"/>
          <w:numId w:val="18"/>
        </w:numPr>
        <w:spacing w:line="360" w:lineRule="auto"/>
        <w:jc w:val="both"/>
        <w:rPr>
          <w:rFonts w:ascii="Arial" w:eastAsia="Arial Unicode MS" w:hAnsi="Arial" w:cs="Arial"/>
        </w:rPr>
      </w:pPr>
      <w:r w:rsidRPr="003E49E3">
        <w:rPr>
          <w:rFonts w:ascii="Arial" w:eastAsia="Arial Unicode MS" w:hAnsi="Arial" w:cs="Arial"/>
          <w:bCs/>
        </w:rPr>
        <w:t>Planes de capacitación,</w:t>
      </w:r>
      <w:r w:rsidRPr="003E49E3">
        <w:rPr>
          <w:rFonts w:ascii="Arial" w:eastAsia="Arial Unicode MS" w:hAnsi="Arial" w:cs="Arial"/>
        </w:rPr>
        <w:t xml:space="preserve"> </w:t>
      </w:r>
      <w:r>
        <w:rPr>
          <w:rFonts w:ascii="Arial" w:eastAsia="Arial Unicode MS" w:hAnsi="Arial" w:cs="Arial"/>
        </w:rPr>
        <w:t>análisis de requerimientos por á</w:t>
      </w:r>
      <w:r w:rsidRPr="003E49E3">
        <w:rPr>
          <w:rFonts w:ascii="Arial" w:eastAsia="Arial Unicode MS" w:hAnsi="Arial" w:cs="Arial"/>
        </w:rPr>
        <w:t>reas de la empresa: perfiles vs. requerimientos del cargo.</w:t>
      </w:r>
    </w:p>
    <w:p w:rsidR="003F71F2" w:rsidRPr="003E49E3" w:rsidRDefault="003F71F2" w:rsidP="003F71F2">
      <w:pPr>
        <w:spacing w:line="360" w:lineRule="auto"/>
        <w:ind w:left="360"/>
        <w:jc w:val="both"/>
        <w:rPr>
          <w:rFonts w:ascii="Arial" w:eastAsia="Arial Unicode MS" w:hAnsi="Arial" w:cs="Arial"/>
        </w:rPr>
      </w:pPr>
    </w:p>
    <w:p w:rsidR="003F71F2" w:rsidRDefault="003F71F2" w:rsidP="003F71F2">
      <w:pPr>
        <w:numPr>
          <w:ilvl w:val="0"/>
          <w:numId w:val="18"/>
        </w:numPr>
        <w:spacing w:line="360" w:lineRule="auto"/>
        <w:jc w:val="both"/>
        <w:rPr>
          <w:rFonts w:ascii="Arial" w:eastAsia="Arial Unicode MS" w:hAnsi="Arial" w:cs="Arial"/>
        </w:rPr>
      </w:pPr>
      <w:r w:rsidRPr="003E49E3">
        <w:rPr>
          <w:rFonts w:ascii="Arial" w:eastAsia="Arial Unicode MS" w:hAnsi="Arial" w:cs="Arial"/>
          <w:bCs/>
        </w:rPr>
        <w:t>Evaluación,</w:t>
      </w:r>
      <w:r w:rsidRPr="003E49E3">
        <w:rPr>
          <w:rFonts w:ascii="Arial" w:eastAsia="Arial Unicode MS" w:hAnsi="Arial" w:cs="Arial"/>
        </w:rPr>
        <w:t xml:space="preserve"> establecimiento de indicadores de progreso y resultad</w:t>
      </w:r>
      <w:r>
        <w:rPr>
          <w:rFonts w:ascii="Arial" w:eastAsia="Arial Unicode MS" w:hAnsi="Arial" w:cs="Arial"/>
        </w:rPr>
        <w:t>os de inversión en capacitación.</w:t>
      </w:r>
    </w:p>
    <w:p w:rsidR="003F71F2" w:rsidRPr="003E49E3" w:rsidRDefault="003F71F2" w:rsidP="003F71F2">
      <w:pPr>
        <w:spacing w:line="360" w:lineRule="auto"/>
        <w:jc w:val="both"/>
        <w:rPr>
          <w:rFonts w:ascii="Arial" w:eastAsia="Arial Unicode MS" w:hAnsi="Arial" w:cs="Arial"/>
        </w:rPr>
      </w:pPr>
    </w:p>
    <w:p w:rsidR="003F71F2" w:rsidRDefault="003F71F2" w:rsidP="003F71F2">
      <w:pPr>
        <w:numPr>
          <w:ilvl w:val="0"/>
          <w:numId w:val="18"/>
        </w:numPr>
        <w:spacing w:line="360" w:lineRule="auto"/>
        <w:jc w:val="both"/>
        <w:rPr>
          <w:rFonts w:ascii="Arial" w:eastAsia="Arial Unicode MS" w:hAnsi="Arial" w:cs="Arial"/>
        </w:rPr>
      </w:pPr>
      <w:r w:rsidRPr="003E49E3">
        <w:rPr>
          <w:rFonts w:ascii="Arial" w:eastAsia="Arial Unicode MS" w:hAnsi="Arial" w:cs="Arial"/>
          <w:bCs/>
        </w:rPr>
        <w:t>Negociación,</w:t>
      </w:r>
      <w:r w:rsidRPr="003E49E3">
        <w:rPr>
          <w:rFonts w:ascii="Arial" w:eastAsia="Arial Unicode MS" w:hAnsi="Arial" w:cs="Arial"/>
        </w:rPr>
        <w:t xml:space="preserve"> desarrollo de habilidades gana</w:t>
      </w:r>
      <w:r>
        <w:rPr>
          <w:rFonts w:ascii="Arial" w:eastAsia="Arial Unicode MS" w:hAnsi="Arial" w:cs="Arial"/>
        </w:rPr>
        <w:t xml:space="preserve">r-ganar dentro de la empresa. </w:t>
      </w:r>
      <w:r w:rsidRPr="00C11D1B">
        <w:rPr>
          <w:rFonts w:ascii="Arial" w:eastAsia="Arial Unicode MS" w:hAnsi="Arial" w:cs="Arial"/>
        </w:rPr>
        <w:t>Manejo</w:t>
      </w:r>
      <w:r w:rsidRPr="00572DD9">
        <w:rPr>
          <w:rFonts w:ascii="Arial" w:eastAsia="Arial Unicode MS" w:hAnsi="Arial" w:cs="Arial"/>
        </w:rPr>
        <w:t xml:space="preserve"> de </w:t>
      </w:r>
      <w:r w:rsidRPr="00C11D1B">
        <w:rPr>
          <w:rFonts w:ascii="Arial" w:eastAsia="Arial Unicode MS" w:hAnsi="Arial" w:cs="Arial"/>
        </w:rPr>
        <w:t xml:space="preserve">relaciones productivas </w:t>
      </w:r>
      <w:r w:rsidRPr="00572DD9">
        <w:rPr>
          <w:rFonts w:ascii="Arial" w:eastAsia="Arial Unicode MS" w:hAnsi="Arial" w:cs="Arial"/>
        </w:rPr>
        <w:t xml:space="preserve">y/o </w:t>
      </w:r>
      <w:r w:rsidRPr="00C11D1B">
        <w:rPr>
          <w:rFonts w:ascii="Arial" w:eastAsia="Arial Unicode MS" w:hAnsi="Arial" w:cs="Arial"/>
        </w:rPr>
        <w:t>situaciones</w:t>
      </w:r>
      <w:r w:rsidRPr="00572DD9">
        <w:rPr>
          <w:rFonts w:ascii="Arial" w:eastAsia="Arial Unicode MS" w:hAnsi="Arial" w:cs="Arial"/>
        </w:rPr>
        <w:t xml:space="preserve"> de </w:t>
      </w:r>
      <w:r w:rsidRPr="00C11D1B">
        <w:rPr>
          <w:rFonts w:ascii="Arial" w:eastAsia="Arial Unicode MS" w:hAnsi="Arial" w:cs="Arial"/>
        </w:rPr>
        <w:t>conflictos</w:t>
      </w:r>
      <w:r w:rsidRPr="00572DD9">
        <w:rPr>
          <w:rFonts w:ascii="Arial" w:eastAsia="Arial Unicode MS" w:hAnsi="Arial" w:cs="Arial"/>
        </w:rPr>
        <w:t xml:space="preserve">. </w:t>
      </w:r>
    </w:p>
    <w:p w:rsidR="003F71F2" w:rsidRDefault="003F71F2" w:rsidP="003F71F2">
      <w:pPr>
        <w:spacing w:line="360" w:lineRule="auto"/>
        <w:jc w:val="both"/>
        <w:rPr>
          <w:rFonts w:ascii="Arial" w:eastAsia="Arial Unicode MS" w:hAnsi="Arial" w:cs="Arial"/>
          <w:bCs/>
        </w:rPr>
      </w:pPr>
    </w:p>
    <w:p w:rsidR="003F71F2" w:rsidRDefault="003F71F2" w:rsidP="003F71F2">
      <w:pPr>
        <w:numPr>
          <w:ilvl w:val="0"/>
          <w:numId w:val="18"/>
        </w:numPr>
        <w:spacing w:line="360" w:lineRule="auto"/>
        <w:jc w:val="both"/>
        <w:rPr>
          <w:rFonts w:ascii="Arial" w:eastAsia="Arial Unicode MS" w:hAnsi="Arial" w:cs="Arial"/>
        </w:rPr>
      </w:pPr>
      <w:r w:rsidRPr="003E49E3">
        <w:rPr>
          <w:rFonts w:ascii="Arial" w:eastAsia="Arial Unicode MS" w:hAnsi="Arial" w:cs="Arial"/>
          <w:bCs/>
        </w:rPr>
        <w:lastRenderedPageBreak/>
        <w:t>Desarrollo,</w:t>
      </w:r>
      <w:r w:rsidRPr="003E49E3">
        <w:rPr>
          <w:rFonts w:ascii="Arial" w:eastAsia="Arial Unicode MS" w:hAnsi="Arial" w:cs="Arial"/>
        </w:rPr>
        <w:t xml:space="preserve"> promover los talentos humanos  de mayor proyección y crecimiento dentro de la empresa.  </w:t>
      </w:r>
      <w:r w:rsidRPr="00572DD9">
        <w:rPr>
          <w:rFonts w:ascii="Arial" w:eastAsia="Arial Unicode MS" w:hAnsi="Arial" w:cs="Arial"/>
        </w:rPr>
        <w:t xml:space="preserve">Plan </w:t>
      </w:r>
      <w:r w:rsidRPr="00C11D1B">
        <w:rPr>
          <w:rFonts w:ascii="Arial" w:eastAsia="Arial Unicode MS" w:hAnsi="Arial" w:cs="Arial"/>
        </w:rPr>
        <w:t>anual</w:t>
      </w:r>
      <w:r w:rsidRPr="00572DD9">
        <w:rPr>
          <w:rFonts w:ascii="Arial" w:eastAsia="Arial Unicode MS" w:hAnsi="Arial" w:cs="Arial"/>
        </w:rPr>
        <w:t xml:space="preserve"> de </w:t>
      </w:r>
      <w:r w:rsidRPr="00C11D1B">
        <w:rPr>
          <w:rFonts w:ascii="Arial" w:eastAsia="Arial Unicode MS" w:hAnsi="Arial" w:cs="Arial"/>
        </w:rPr>
        <w:t>desarrollo</w:t>
      </w:r>
      <w:r w:rsidRPr="00572DD9">
        <w:rPr>
          <w:rFonts w:ascii="Arial" w:eastAsia="Arial Unicode MS" w:hAnsi="Arial" w:cs="Arial"/>
        </w:rPr>
        <w:t xml:space="preserve"> y </w:t>
      </w:r>
      <w:r w:rsidRPr="00C11D1B">
        <w:rPr>
          <w:rFonts w:ascii="Arial" w:eastAsia="Arial Unicode MS" w:hAnsi="Arial" w:cs="Arial"/>
        </w:rPr>
        <w:t>seguimiento</w:t>
      </w:r>
      <w:r w:rsidRPr="00572DD9">
        <w:rPr>
          <w:rFonts w:ascii="Arial" w:eastAsia="Arial Unicode MS" w:hAnsi="Arial" w:cs="Arial"/>
        </w:rPr>
        <w:t>.</w:t>
      </w:r>
    </w:p>
    <w:p w:rsidR="003F71F2" w:rsidRDefault="003F71F2" w:rsidP="003F71F2">
      <w:pPr>
        <w:spacing w:line="360" w:lineRule="auto"/>
        <w:jc w:val="both"/>
        <w:rPr>
          <w:rFonts w:ascii="Arial" w:eastAsia="Arial Unicode MS" w:hAnsi="Arial" w:cs="Arial"/>
          <w:bCs/>
        </w:rPr>
      </w:pPr>
    </w:p>
    <w:p w:rsidR="003F71F2" w:rsidRDefault="003F71F2" w:rsidP="003F71F2">
      <w:pPr>
        <w:numPr>
          <w:ilvl w:val="0"/>
          <w:numId w:val="18"/>
        </w:numPr>
        <w:spacing w:line="360" w:lineRule="auto"/>
        <w:jc w:val="both"/>
        <w:rPr>
          <w:rFonts w:ascii="Arial" w:eastAsia="Arial Unicode MS" w:hAnsi="Arial" w:cs="Arial"/>
        </w:rPr>
      </w:pPr>
      <w:r w:rsidRPr="003E49E3">
        <w:rPr>
          <w:rFonts w:ascii="Arial" w:eastAsia="Arial Unicode MS" w:hAnsi="Arial" w:cs="Arial"/>
          <w:bCs/>
        </w:rPr>
        <w:t>Back-ups,</w:t>
      </w:r>
      <w:r w:rsidRPr="003E49E3">
        <w:rPr>
          <w:rFonts w:ascii="Arial" w:eastAsia="Arial Unicode MS" w:hAnsi="Arial" w:cs="Arial"/>
        </w:rPr>
        <w:t xml:space="preserve"> preparación de los reemplazos en cargos claves.</w:t>
      </w:r>
    </w:p>
    <w:p w:rsidR="003F71F2" w:rsidRDefault="003F71F2" w:rsidP="003F71F2">
      <w:pPr>
        <w:spacing w:line="360" w:lineRule="auto"/>
        <w:jc w:val="both"/>
        <w:rPr>
          <w:rFonts w:ascii="Arial" w:eastAsia="Arial Unicode MS" w:hAnsi="Arial" w:cs="Arial"/>
          <w:bCs/>
        </w:rPr>
      </w:pPr>
    </w:p>
    <w:p w:rsidR="003F71F2" w:rsidRDefault="003F71F2" w:rsidP="003F71F2">
      <w:pPr>
        <w:numPr>
          <w:ilvl w:val="0"/>
          <w:numId w:val="18"/>
        </w:numPr>
        <w:spacing w:line="360" w:lineRule="auto"/>
        <w:jc w:val="both"/>
        <w:rPr>
          <w:rFonts w:ascii="Arial" w:eastAsia="Arial Unicode MS" w:hAnsi="Arial" w:cs="Arial"/>
        </w:rPr>
      </w:pPr>
      <w:r w:rsidRPr="003E49E3">
        <w:rPr>
          <w:rFonts w:ascii="Arial" w:eastAsia="Arial Unicode MS" w:hAnsi="Arial" w:cs="Arial"/>
          <w:bCs/>
        </w:rPr>
        <w:t>ISO</w:t>
      </w:r>
      <w:r w:rsidRPr="003E49E3">
        <w:rPr>
          <w:rFonts w:ascii="Arial" w:eastAsia="Arial Unicode MS" w:hAnsi="Arial" w:cs="Arial"/>
        </w:rPr>
        <w:t>, apoyo al proceso de certificación de calidad y procesos.</w:t>
      </w:r>
    </w:p>
    <w:p w:rsidR="003F71F2" w:rsidRDefault="003F71F2" w:rsidP="003F71F2">
      <w:pPr>
        <w:spacing w:line="360" w:lineRule="auto"/>
        <w:jc w:val="both"/>
        <w:rPr>
          <w:rFonts w:ascii="Arial" w:eastAsia="Arial Unicode MS" w:hAnsi="Arial" w:cs="Arial"/>
          <w:bCs/>
        </w:rPr>
      </w:pPr>
    </w:p>
    <w:p w:rsidR="003F71F2" w:rsidRPr="00C11D1B" w:rsidRDefault="003F71F2" w:rsidP="003F71F2">
      <w:pPr>
        <w:numPr>
          <w:ilvl w:val="0"/>
          <w:numId w:val="18"/>
        </w:numPr>
        <w:spacing w:line="360" w:lineRule="auto"/>
        <w:jc w:val="both"/>
        <w:rPr>
          <w:rFonts w:ascii="Arial" w:eastAsia="Arial Unicode MS" w:hAnsi="Arial" w:cs="Arial"/>
        </w:rPr>
      </w:pPr>
      <w:r w:rsidRPr="00C11D1B">
        <w:rPr>
          <w:rFonts w:ascii="Arial" w:eastAsia="Arial Unicode MS" w:hAnsi="Arial" w:cs="Arial"/>
          <w:bCs/>
        </w:rPr>
        <w:t>Trabajo en equipo,</w:t>
      </w:r>
      <w:r w:rsidRPr="00C11D1B">
        <w:rPr>
          <w:rFonts w:ascii="Arial" w:eastAsia="Arial Unicode MS" w:hAnsi="Arial" w:cs="Arial"/>
        </w:rPr>
        <w:t xml:space="preserve"> preparación del equipo de trabajo en la filosofía y herramientas del coaching gerencial.</w:t>
      </w:r>
    </w:p>
    <w:p w:rsidR="003F71F2" w:rsidRPr="00C11D1B" w:rsidRDefault="003F71F2" w:rsidP="003F71F2">
      <w:pPr>
        <w:spacing w:line="360" w:lineRule="auto"/>
        <w:jc w:val="both"/>
        <w:rPr>
          <w:rFonts w:ascii="Arial" w:eastAsia="Arial Unicode MS" w:hAnsi="Arial" w:cs="Arial"/>
        </w:rPr>
      </w:pPr>
    </w:p>
    <w:p w:rsidR="003F71F2" w:rsidRPr="00C11D1B" w:rsidRDefault="003F71F2" w:rsidP="003F71F2">
      <w:pPr>
        <w:numPr>
          <w:ilvl w:val="0"/>
          <w:numId w:val="19"/>
        </w:numPr>
        <w:spacing w:line="360" w:lineRule="auto"/>
        <w:jc w:val="both"/>
        <w:rPr>
          <w:rFonts w:ascii="Arial" w:eastAsia="Arial Unicode MS" w:hAnsi="Arial" w:cs="Arial"/>
        </w:rPr>
      </w:pPr>
      <w:r w:rsidRPr="00C11D1B">
        <w:rPr>
          <w:rFonts w:ascii="Arial" w:eastAsia="Arial Unicode MS" w:hAnsi="Arial" w:cs="Arial"/>
          <w:bCs/>
        </w:rPr>
        <w:t>Liderazgo,</w:t>
      </w:r>
      <w:r w:rsidRPr="00C11D1B">
        <w:rPr>
          <w:rFonts w:ascii="Arial" w:eastAsia="Arial Unicode MS" w:hAnsi="Arial" w:cs="Arial"/>
        </w:rPr>
        <w:t xml:space="preserve"> capacitación de facilitadores internos, para capacitar a toda la organización para el manejo del cambio. </w:t>
      </w:r>
    </w:p>
    <w:p w:rsidR="003F71F2" w:rsidRPr="00C11D1B" w:rsidRDefault="003F71F2" w:rsidP="003F71F2">
      <w:pPr>
        <w:spacing w:line="360" w:lineRule="auto"/>
        <w:jc w:val="both"/>
        <w:rPr>
          <w:rFonts w:ascii="Arial" w:eastAsia="Arial Unicode MS" w:hAnsi="Arial" w:cs="Arial"/>
        </w:rPr>
      </w:pPr>
    </w:p>
    <w:p w:rsidR="003F71F2" w:rsidRPr="00C11D1B" w:rsidRDefault="003F71F2" w:rsidP="003F71F2">
      <w:pPr>
        <w:numPr>
          <w:ilvl w:val="0"/>
          <w:numId w:val="20"/>
        </w:numPr>
        <w:spacing w:line="360" w:lineRule="auto"/>
        <w:jc w:val="both"/>
        <w:rPr>
          <w:rFonts w:ascii="Arial" w:eastAsia="Arial Unicode MS" w:hAnsi="Arial" w:cs="Arial"/>
        </w:rPr>
      </w:pPr>
      <w:r w:rsidRPr="00C11D1B">
        <w:rPr>
          <w:rFonts w:ascii="Arial" w:eastAsia="Arial Unicode MS" w:hAnsi="Arial" w:cs="Arial"/>
          <w:bCs/>
        </w:rPr>
        <w:t>Balanced Scorecard,</w:t>
      </w:r>
      <w:r w:rsidRPr="00C11D1B">
        <w:rPr>
          <w:rFonts w:ascii="Arial" w:eastAsia="Arial Unicode MS" w:hAnsi="Arial" w:cs="Arial"/>
        </w:rPr>
        <w:t xml:space="preserve"> establecer  indicadores de gestión gerencial y medición de resultados de la empresa</w:t>
      </w:r>
    </w:p>
    <w:p w:rsidR="003F71F2" w:rsidRPr="00C11D1B" w:rsidRDefault="003F71F2" w:rsidP="003F71F2">
      <w:pPr>
        <w:spacing w:line="360" w:lineRule="auto"/>
        <w:jc w:val="both"/>
        <w:rPr>
          <w:rFonts w:ascii="Arial" w:eastAsia="Arial Unicode MS" w:hAnsi="Arial" w:cs="Arial"/>
        </w:rPr>
      </w:pPr>
    </w:p>
    <w:p w:rsidR="004133AB" w:rsidRDefault="003F71F2" w:rsidP="003F71F2">
      <w:pPr>
        <w:spacing w:line="360" w:lineRule="auto"/>
        <w:jc w:val="both"/>
        <w:rPr>
          <w:rFonts w:ascii="Arial" w:eastAsia="Arial Unicode MS" w:hAnsi="Arial" w:cs="Arial"/>
        </w:rPr>
      </w:pPr>
      <w:r w:rsidRPr="00C11D1B">
        <w:rPr>
          <w:rFonts w:ascii="Arial" w:eastAsia="Arial Unicode MS" w:hAnsi="Arial" w:cs="Arial"/>
          <w:bCs/>
        </w:rPr>
        <w:t>Aprendizaje organizacional,</w:t>
      </w:r>
      <w:r w:rsidRPr="00C11D1B">
        <w:rPr>
          <w:rFonts w:ascii="Arial" w:eastAsia="Arial Unicode MS" w:hAnsi="Arial" w:cs="Arial"/>
        </w:rPr>
        <w:t xml:space="preserve"> desarrollar las bases de una cultura  de aprendizaje e innovación dentro de la empresa. </w:t>
      </w:r>
    </w:p>
    <w:p w:rsidR="004133AB" w:rsidRDefault="004133AB" w:rsidP="003F71F2">
      <w:pPr>
        <w:spacing w:line="360" w:lineRule="auto"/>
        <w:jc w:val="both"/>
        <w:rPr>
          <w:rFonts w:ascii="Arial" w:eastAsia="Arial Unicode MS" w:hAnsi="Arial" w:cs="Arial"/>
        </w:rPr>
        <w:sectPr w:rsidR="004133AB" w:rsidSect="002F0640">
          <w:pgSz w:w="11906" w:h="16838" w:code="9"/>
          <w:pgMar w:top="1701" w:right="1701" w:bottom="1418" w:left="1985" w:header="709" w:footer="709" w:gutter="0"/>
          <w:cols w:space="708"/>
          <w:docGrid w:linePitch="360"/>
        </w:sectPr>
      </w:pPr>
    </w:p>
    <w:p w:rsidR="003F71F2" w:rsidRPr="00D3148B" w:rsidRDefault="003F71F2" w:rsidP="003F71F2">
      <w:pPr>
        <w:spacing w:line="360" w:lineRule="auto"/>
        <w:jc w:val="both"/>
        <w:rPr>
          <w:rFonts w:ascii="Arial" w:eastAsia="Arial Unicode MS" w:hAnsi="Arial" w:cs="Arial"/>
        </w:rPr>
      </w:pPr>
    </w:p>
    <w:p w:rsidR="003F71F2" w:rsidRDefault="003F71F2" w:rsidP="003F71F2">
      <w:pPr>
        <w:spacing w:line="360" w:lineRule="auto"/>
        <w:ind w:left="360"/>
        <w:jc w:val="center"/>
        <w:rPr>
          <w:rFonts w:ascii="Arial" w:eastAsia="Arial Unicode MS" w:hAnsi="Arial" w:cs="Arial"/>
          <w:b/>
          <w:sz w:val="40"/>
          <w:szCs w:val="40"/>
        </w:rPr>
      </w:pPr>
      <w:r>
        <w:rPr>
          <w:rFonts w:ascii="Arial" w:eastAsia="Arial Unicode MS" w:hAnsi="Arial" w:cs="Arial"/>
          <w:b/>
          <w:sz w:val="40"/>
          <w:szCs w:val="40"/>
        </w:rPr>
        <w:t>CAPÍTULO VI</w:t>
      </w:r>
    </w:p>
    <w:p w:rsidR="003F71F2" w:rsidRDefault="003F71F2" w:rsidP="003F71F2">
      <w:pPr>
        <w:spacing w:line="360" w:lineRule="auto"/>
        <w:ind w:left="360"/>
        <w:jc w:val="center"/>
        <w:rPr>
          <w:rFonts w:ascii="Arial" w:eastAsia="Arial Unicode MS" w:hAnsi="Arial" w:cs="Arial"/>
          <w:b/>
          <w:sz w:val="40"/>
          <w:szCs w:val="40"/>
        </w:rPr>
      </w:pPr>
    </w:p>
    <w:p w:rsidR="003F71F2" w:rsidRPr="000635BE" w:rsidRDefault="003F71F2" w:rsidP="003F71F2">
      <w:pPr>
        <w:spacing w:line="360" w:lineRule="auto"/>
        <w:jc w:val="center"/>
        <w:rPr>
          <w:rFonts w:ascii="Arial" w:eastAsia="Arial Unicode MS" w:hAnsi="Arial" w:cs="Arial"/>
          <w:b/>
          <w:sz w:val="32"/>
          <w:szCs w:val="32"/>
        </w:rPr>
      </w:pPr>
      <w:r>
        <w:rPr>
          <w:rFonts w:ascii="Arial" w:eastAsia="Arial Unicode MS" w:hAnsi="Arial" w:cs="Arial"/>
          <w:b/>
          <w:sz w:val="32"/>
          <w:szCs w:val="32"/>
        </w:rPr>
        <w:t>AUDITORÍA</w:t>
      </w:r>
      <w:r w:rsidRPr="002E6F5B">
        <w:rPr>
          <w:rFonts w:ascii="Arial" w:eastAsia="Arial Unicode MS" w:hAnsi="Arial" w:cs="Arial"/>
          <w:b/>
          <w:sz w:val="32"/>
          <w:szCs w:val="32"/>
        </w:rPr>
        <w:t xml:space="preserve"> DE </w:t>
      </w:r>
      <w:smartTag w:uri="urn:schemas-microsoft-com:office:smarttags" w:element="PersonName">
        <w:smartTagPr>
          <w:attr w:name="ProductID" w:val="LA PLANIFICACIￓN ESTRAT￉GICA"/>
        </w:smartTagPr>
        <w:r w:rsidRPr="002E6F5B">
          <w:rPr>
            <w:rFonts w:ascii="Arial" w:eastAsia="Arial Unicode MS" w:hAnsi="Arial" w:cs="Arial"/>
            <w:b/>
            <w:sz w:val="32"/>
            <w:szCs w:val="32"/>
          </w:rPr>
          <w:t xml:space="preserve">LA </w:t>
        </w:r>
        <w:r>
          <w:rPr>
            <w:rFonts w:ascii="Arial" w:eastAsia="Arial Unicode MS" w:hAnsi="Arial" w:cs="Arial"/>
            <w:b/>
            <w:sz w:val="32"/>
            <w:szCs w:val="32"/>
          </w:rPr>
          <w:t>PLANIFICACIÓN ESTRATÉGICA</w:t>
        </w:r>
      </w:smartTag>
      <w:r>
        <w:rPr>
          <w:rFonts w:ascii="Arial" w:eastAsia="Arial Unicode MS" w:hAnsi="Arial" w:cs="Arial"/>
          <w:b/>
          <w:sz w:val="32"/>
          <w:szCs w:val="32"/>
        </w:rPr>
        <w:t xml:space="preserve"> DE </w:t>
      </w:r>
      <w:smartTag w:uri="urn:schemas-microsoft-com:office:smarttags" w:element="PersonName">
        <w:smartTagPr>
          <w:attr w:name="ProductID" w:val="la empresa Ecuafood"/>
        </w:smartTagPr>
        <w:r>
          <w:rPr>
            <w:rFonts w:ascii="Arial" w:eastAsia="Arial Unicode MS" w:hAnsi="Arial" w:cs="Arial"/>
            <w:b/>
            <w:sz w:val="32"/>
            <w:szCs w:val="32"/>
          </w:rPr>
          <w:t xml:space="preserve">LA EMPRESA </w:t>
        </w:r>
        <w:r w:rsidRPr="00617B07">
          <w:rPr>
            <w:rFonts w:ascii="Arial" w:eastAsia="Arial Unicode MS" w:hAnsi="Arial" w:cs="Arial"/>
            <w:b/>
            <w:sz w:val="32"/>
            <w:szCs w:val="32"/>
          </w:rPr>
          <w:t>ECUAFOOD</w:t>
        </w:r>
      </w:smartTag>
      <w:r w:rsidRPr="00617B07">
        <w:rPr>
          <w:rFonts w:ascii="Arial" w:eastAsia="Arial Unicode MS" w:hAnsi="Arial" w:cs="Arial"/>
          <w:b/>
          <w:sz w:val="32"/>
          <w:szCs w:val="32"/>
        </w:rPr>
        <w:t xml:space="preserve"> S.A.</w:t>
      </w:r>
    </w:p>
    <w:p w:rsidR="00605E00" w:rsidRDefault="00605E00" w:rsidP="003F71F2">
      <w:pPr>
        <w:spacing w:line="360" w:lineRule="auto"/>
        <w:rPr>
          <w:rFonts w:ascii="Arial" w:eastAsia="Arial Unicode MS" w:hAnsi="Arial" w:cs="Arial"/>
          <w:b/>
          <w:sz w:val="40"/>
          <w:szCs w:val="40"/>
        </w:rPr>
      </w:pPr>
    </w:p>
    <w:p w:rsidR="00605E00" w:rsidRDefault="00605E00" w:rsidP="003F71F2">
      <w:pPr>
        <w:spacing w:line="360" w:lineRule="auto"/>
        <w:rPr>
          <w:rFonts w:ascii="Arial" w:eastAsia="Arial Unicode MS" w:hAnsi="Arial" w:cs="Arial"/>
          <w:b/>
          <w:sz w:val="40"/>
          <w:szCs w:val="40"/>
        </w:rPr>
      </w:pPr>
    </w:p>
    <w:p w:rsidR="003F71F2" w:rsidRPr="000C5072" w:rsidRDefault="00FB031A" w:rsidP="003F71F2">
      <w:pPr>
        <w:pStyle w:val="NormalWeb"/>
        <w:numPr>
          <w:ilvl w:val="1"/>
          <w:numId w:val="87"/>
        </w:numPr>
        <w:spacing w:before="0" w:beforeAutospacing="0" w:after="0" w:afterAutospacing="0" w:line="360" w:lineRule="auto"/>
        <w:jc w:val="both"/>
        <w:rPr>
          <w:rFonts w:ascii="Arial" w:eastAsia="Arial Unicode MS" w:hAnsi="Arial" w:cs="Arial"/>
          <w:b/>
        </w:rPr>
      </w:pPr>
      <w:r>
        <w:rPr>
          <w:rFonts w:ascii="Arial" w:eastAsia="Arial Unicode MS" w:hAnsi="Arial" w:cs="Arial"/>
          <w:b/>
        </w:rPr>
        <w:t xml:space="preserve">Preguntas Clave para </w:t>
      </w:r>
      <w:smartTag w:uri="urn:schemas-microsoft-com:office:smarttags" w:element="PersonName">
        <w:smartTagPr>
          <w:attr w:name="ProductID" w:val="la Evaluaci￳n"/>
        </w:smartTagPr>
        <w:r>
          <w:rPr>
            <w:rFonts w:ascii="Arial" w:eastAsia="Arial Unicode MS" w:hAnsi="Arial" w:cs="Arial"/>
            <w:b/>
          </w:rPr>
          <w:t>la Evaluación</w:t>
        </w:r>
      </w:smartTag>
      <w:r>
        <w:rPr>
          <w:rFonts w:ascii="Arial" w:eastAsia="Arial Unicode MS" w:hAnsi="Arial" w:cs="Arial"/>
          <w:b/>
        </w:rPr>
        <w:t xml:space="preserve"> d</w:t>
      </w:r>
      <w:r w:rsidRPr="000C5072">
        <w:rPr>
          <w:rFonts w:ascii="Arial" w:eastAsia="Arial Unicode MS" w:hAnsi="Arial" w:cs="Arial"/>
          <w:b/>
        </w:rPr>
        <w:t>e Estrategias</w:t>
      </w:r>
    </w:p>
    <w:p w:rsidR="003F71F2" w:rsidRDefault="003F71F2" w:rsidP="003F71F2">
      <w:pPr>
        <w:spacing w:line="360" w:lineRule="auto"/>
        <w:rPr>
          <w:rFonts w:ascii="Arial" w:eastAsia="Arial Unicode MS" w:hAnsi="Arial" w:cs="Arial"/>
          <w:lang w:val="es-ES_tradnl"/>
        </w:rPr>
      </w:pPr>
    </w:p>
    <w:p w:rsidR="003F71F2" w:rsidRPr="000C5072" w:rsidRDefault="003F71F2" w:rsidP="00FB031A">
      <w:pPr>
        <w:pStyle w:val="NormalWeb"/>
        <w:numPr>
          <w:ilvl w:val="2"/>
          <w:numId w:val="87"/>
        </w:numPr>
        <w:spacing w:before="0" w:beforeAutospacing="0" w:after="0" w:afterAutospacing="0" w:line="360" w:lineRule="auto"/>
        <w:ind w:left="1440" w:hanging="720"/>
        <w:jc w:val="both"/>
        <w:rPr>
          <w:rFonts w:ascii="Arial" w:eastAsia="Arial Unicode MS" w:hAnsi="Arial" w:cs="Arial"/>
          <w:b/>
        </w:rPr>
      </w:pPr>
      <w:r w:rsidRPr="000C5072">
        <w:rPr>
          <w:rFonts w:ascii="Arial" w:eastAsia="Arial Unicode MS" w:hAnsi="Arial" w:cs="Arial"/>
          <w:b/>
        </w:rPr>
        <w:t xml:space="preserve">Evaluación de la eficacia del sistema para la </w:t>
      </w:r>
      <w:r w:rsidR="00FB031A">
        <w:rPr>
          <w:rFonts w:ascii="Arial" w:eastAsia="Arial Unicode MS" w:hAnsi="Arial" w:cs="Arial"/>
          <w:b/>
        </w:rPr>
        <w:t xml:space="preserve">  </w:t>
      </w:r>
      <w:r w:rsidRPr="000C5072">
        <w:rPr>
          <w:rFonts w:ascii="Arial" w:eastAsia="Arial Unicode MS" w:hAnsi="Arial" w:cs="Arial"/>
          <w:b/>
        </w:rPr>
        <w:t>administración estratégica de la organización:</w:t>
      </w:r>
    </w:p>
    <w:p w:rsidR="003F71F2" w:rsidRPr="00D76CCF" w:rsidRDefault="003F71F2" w:rsidP="003F71F2">
      <w:pPr>
        <w:spacing w:line="360" w:lineRule="auto"/>
        <w:jc w:val="both"/>
        <w:rPr>
          <w:rFonts w:ascii="Arial" w:eastAsia="Arial Unicode MS" w:hAnsi="Arial" w:cs="Arial"/>
        </w:rPr>
      </w:pPr>
    </w:p>
    <w:p w:rsidR="003F71F2" w:rsidRDefault="003F71F2" w:rsidP="003F71F2">
      <w:pPr>
        <w:spacing w:line="360" w:lineRule="auto"/>
        <w:jc w:val="both"/>
        <w:rPr>
          <w:rFonts w:ascii="Arial" w:eastAsia="Arial Unicode MS" w:hAnsi="Arial" w:cs="Arial"/>
          <w:lang w:val="es-ES_tradnl"/>
        </w:rPr>
      </w:pPr>
    </w:p>
    <w:p w:rsidR="003F71F2" w:rsidRDefault="003F71F2" w:rsidP="00A31E04">
      <w:pPr>
        <w:numPr>
          <w:ilvl w:val="0"/>
          <w:numId w:val="70"/>
        </w:numPr>
        <w:tabs>
          <w:tab w:val="clear" w:pos="1068"/>
          <w:tab w:val="num" w:pos="1440"/>
        </w:tabs>
        <w:spacing w:line="360" w:lineRule="auto"/>
        <w:ind w:left="1440"/>
        <w:jc w:val="both"/>
        <w:rPr>
          <w:rFonts w:ascii="Arial" w:eastAsia="Arial Unicode MS" w:hAnsi="Arial" w:cs="Arial"/>
          <w:i/>
          <w:lang w:val="es-ES_tradnl"/>
        </w:rPr>
      </w:pPr>
      <w:r w:rsidRPr="00C04F5D">
        <w:rPr>
          <w:rFonts w:ascii="Arial" w:eastAsia="Arial Unicode MS" w:hAnsi="Arial" w:cs="Arial"/>
          <w:i/>
          <w:lang w:val="es-ES_tradnl"/>
        </w:rPr>
        <w:t xml:space="preserve">¿Piensa usted que el sistema de la administración estratégica existe para servirle en su quehacer diario? ¿Cómo le ha servido en este sentido? </w:t>
      </w:r>
    </w:p>
    <w:p w:rsidR="003F71F2" w:rsidRPr="00C04F5D" w:rsidRDefault="003F71F2" w:rsidP="003F71F2">
      <w:pPr>
        <w:spacing w:line="360" w:lineRule="auto"/>
        <w:ind w:left="372"/>
        <w:jc w:val="both"/>
        <w:rPr>
          <w:rFonts w:ascii="Arial" w:eastAsia="Arial Unicode MS" w:hAnsi="Arial" w:cs="Arial"/>
          <w:i/>
          <w:lang w:val="es-ES_tradnl"/>
        </w:rPr>
      </w:pPr>
    </w:p>
    <w:p w:rsidR="003F71F2" w:rsidRPr="00925636" w:rsidRDefault="003F71F2" w:rsidP="003F71F2">
      <w:pPr>
        <w:spacing w:line="360" w:lineRule="auto"/>
        <w:ind w:left="1440"/>
        <w:jc w:val="both"/>
        <w:rPr>
          <w:rFonts w:ascii="Arial" w:eastAsia="Arial Unicode MS" w:hAnsi="Arial" w:cs="Arial"/>
          <w:lang w:val="es-ES_tradnl"/>
        </w:rPr>
      </w:pPr>
      <w:r w:rsidRPr="00925636">
        <w:rPr>
          <w:rFonts w:ascii="Arial" w:eastAsia="Arial Unicode MS" w:hAnsi="Arial" w:cs="Arial"/>
          <w:lang w:val="es-ES_tradnl"/>
        </w:rPr>
        <w:t>Si,  los controles e indicadores se han construido en base a los objetivos trazados mediante la administración estratégica.</w:t>
      </w:r>
    </w:p>
    <w:p w:rsidR="003F71F2" w:rsidRPr="00925636" w:rsidRDefault="003F71F2" w:rsidP="003F71F2">
      <w:pPr>
        <w:spacing w:line="360" w:lineRule="auto"/>
        <w:ind w:left="732"/>
        <w:jc w:val="both"/>
        <w:rPr>
          <w:rFonts w:ascii="Arial" w:eastAsia="Arial Unicode MS" w:hAnsi="Arial" w:cs="Arial"/>
          <w:lang w:val="es-ES_tradnl"/>
        </w:rPr>
      </w:pPr>
    </w:p>
    <w:p w:rsidR="003F71F2" w:rsidRDefault="003F71F2" w:rsidP="00A31E04">
      <w:pPr>
        <w:numPr>
          <w:ilvl w:val="0"/>
          <w:numId w:val="70"/>
        </w:numPr>
        <w:tabs>
          <w:tab w:val="clear" w:pos="1068"/>
          <w:tab w:val="num" w:pos="1440"/>
        </w:tabs>
        <w:spacing w:line="360" w:lineRule="auto"/>
        <w:ind w:left="1440"/>
        <w:jc w:val="both"/>
        <w:rPr>
          <w:rFonts w:ascii="Arial" w:eastAsia="Arial Unicode MS" w:hAnsi="Arial" w:cs="Arial"/>
          <w:lang w:val="es-ES_tradnl"/>
        </w:rPr>
      </w:pPr>
      <w:r w:rsidRPr="009368D8">
        <w:rPr>
          <w:rFonts w:ascii="Arial" w:eastAsia="Arial Unicode MS" w:hAnsi="Arial" w:cs="Arial"/>
          <w:i/>
          <w:lang w:val="es-ES_tradnl"/>
        </w:rPr>
        <w:t>En su opinión, ¿le ha ofrecido el sistema de la administración estratégica el servicio que prometía al iniciar su diseño e implementación? ¿En qué áreas diría usted que ha fracasado o superado las expectativas?</w:t>
      </w:r>
    </w:p>
    <w:p w:rsidR="003F71F2" w:rsidRDefault="003F71F2" w:rsidP="003F71F2">
      <w:pPr>
        <w:spacing w:line="360" w:lineRule="auto"/>
        <w:ind w:left="372"/>
        <w:jc w:val="both"/>
        <w:rPr>
          <w:rFonts w:ascii="Arial" w:eastAsia="Arial Unicode MS" w:hAnsi="Arial" w:cs="Arial"/>
          <w:lang w:val="es-ES_tradnl"/>
        </w:rPr>
      </w:pPr>
    </w:p>
    <w:p w:rsidR="003F71F2" w:rsidRPr="00925636" w:rsidRDefault="003F71F2" w:rsidP="003F71F2">
      <w:pPr>
        <w:spacing w:line="360" w:lineRule="auto"/>
        <w:ind w:left="1440"/>
        <w:jc w:val="both"/>
        <w:rPr>
          <w:rFonts w:ascii="Arial" w:eastAsia="Arial Unicode MS" w:hAnsi="Arial" w:cs="Arial"/>
          <w:lang w:val="es-ES_tradnl"/>
        </w:rPr>
      </w:pPr>
      <w:r w:rsidRPr="00925636">
        <w:rPr>
          <w:rFonts w:ascii="Arial" w:eastAsia="Arial Unicode MS" w:hAnsi="Arial" w:cs="Arial"/>
          <w:lang w:val="es-ES_tradnl"/>
        </w:rPr>
        <w:t>Se puede mejo</w:t>
      </w:r>
      <w:r>
        <w:rPr>
          <w:rFonts w:ascii="Arial" w:eastAsia="Arial Unicode MS" w:hAnsi="Arial" w:cs="Arial"/>
          <w:lang w:val="es-ES_tradnl"/>
        </w:rPr>
        <w:t>rar al contar con información má</w:t>
      </w:r>
      <w:r w:rsidRPr="00925636">
        <w:rPr>
          <w:rFonts w:ascii="Arial" w:eastAsia="Arial Unicode MS" w:hAnsi="Arial" w:cs="Arial"/>
          <w:lang w:val="es-ES_tradnl"/>
        </w:rPr>
        <w:t>s completa y posible de medir,  las expectativas han sido superadas en la reacción del consumidor frente al mensaje comunicado.</w:t>
      </w:r>
    </w:p>
    <w:p w:rsidR="003F71F2" w:rsidRPr="00925636" w:rsidRDefault="003F71F2" w:rsidP="003F71F2">
      <w:pPr>
        <w:spacing w:line="360" w:lineRule="auto"/>
        <w:ind w:left="372"/>
        <w:jc w:val="both"/>
        <w:rPr>
          <w:rFonts w:ascii="Arial" w:eastAsia="Arial Unicode MS" w:hAnsi="Arial" w:cs="Arial"/>
          <w:lang w:val="es-ES_tradnl"/>
        </w:rPr>
      </w:pPr>
    </w:p>
    <w:p w:rsidR="003F71F2" w:rsidRPr="00D504E3" w:rsidRDefault="003F71F2" w:rsidP="00A31E04">
      <w:pPr>
        <w:numPr>
          <w:ilvl w:val="0"/>
          <w:numId w:val="70"/>
        </w:numPr>
        <w:tabs>
          <w:tab w:val="clear" w:pos="1068"/>
          <w:tab w:val="num" w:pos="1440"/>
        </w:tabs>
        <w:spacing w:line="360" w:lineRule="auto"/>
        <w:ind w:left="1440"/>
        <w:jc w:val="both"/>
        <w:rPr>
          <w:rFonts w:ascii="Arial" w:eastAsia="Arial Unicode MS" w:hAnsi="Arial" w:cs="Arial"/>
          <w:i/>
          <w:lang w:val="es-ES_tradnl"/>
        </w:rPr>
      </w:pPr>
      <w:r w:rsidRPr="00D504E3">
        <w:rPr>
          <w:rFonts w:ascii="Arial" w:eastAsia="Arial Unicode MS" w:hAnsi="Arial" w:cs="Arial"/>
          <w:i/>
          <w:lang w:val="es-ES_tradnl"/>
        </w:rPr>
        <w:lastRenderedPageBreak/>
        <w:t xml:space="preserve">¿Considera usted que el sistema de la administración estratégica se ha puesto en práctica tomando debida cuenta de los costos y los beneficios? ¿Considera que los costos son excesivos en algún área? </w:t>
      </w:r>
    </w:p>
    <w:p w:rsidR="003F71F2" w:rsidRDefault="003F71F2" w:rsidP="003F71F2">
      <w:pPr>
        <w:spacing w:line="360" w:lineRule="auto"/>
        <w:ind w:left="1080"/>
        <w:jc w:val="both"/>
        <w:rPr>
          <w:rFonts w:ascii="Arial" w:eastAsia="Arial Unicode MS" w:hAnsi="Arial" w:cs="Arial"/>
          <w:lang w:val="es-ES_tradnl"/>
        </w:rPr>
      </w:pPr>
    </w:p>
    <w:p w:rsidR="003F71F2" w:rsidRPr="00925636" w:rsidRDefault="003F71F2" w:rsidP="003F71F2">
      <w:pPr>
        <w:spacing w:line="360" w:lineRule="auto"/>
        <w:ind w:left="1440"/>
        <w:jc w:val="both"/>
        <w:rPr>
          <w:rFonts w:ascii="Arial" w:eastAsia="Arial Unicode MS" w:hAnsi="Arial" w:cs="Arial"/>
          <w:lang w:val="es-ES_tradnl"/>
        </w:rPr>
      </w:pPr>
      <w:r>
        <w:rPr>
          <w:rFonts w:ascii="Arial" w:eastAsia="Arial Unicode MS" w:hAnsi="Arial" w:cs="Arial"/>
          <w:lang w:val="es-ES_tradnl"/>
        </w:rPr>
        <w:t xml:space="preserve">La estimación del costo / </w:t>
      </w:r>
      <w:r w:rsidRPr="00925636">
        <w:rPr>
          <w:rFonts w:ascii="Arial" w:eastAsia="Arial Unicode MS" w:hAnsi="Arial" w:cs="Arial"/>
          <w:lang w:val="es-ES_tradnl"/>
        </w:rPr>
        <w:t>beneficio no tuvo la certeza debido a la expectativa del mercado</w:t>
      </w:r>
      <w:r>
        <w:rPr>
          <w:rFonts w:ascii="Arial" w:eastAsia="Arial Unicode MS" w:hAnsi="Arial" w:cs="Arial"/>
          <w:lang w:val="es-ES_tradnl"/>
        </w:rPr>
        <w:t>,</w:t>
      </w:r>
      <w:r w:rsidRPr="00925636">
        <w:rPr>
          <w:rFonts w:ascii="Arial" w:eastAsia="Arial Unicode MS" w:hAnsi="Arial" w:cs="Arial"/>
          <w:lang w:val="es-ES_tradnl"/>
        </w:rPr>
        <w:t xml:space="preserve"> por tal razón</w:t>
      </w:r>
      <w:r>
        <w:rPr>
          <w:rFonts w:ascii="Arial" w:eastAsia="Arial Unicode MS" w:hAnsi="Arial" w:cs="Arial"/>
          <w:lang w:val="es-ES_tradnl"/>
        </w:rPr>
        <w:t>, sí</w:t>
      </w:r>
      <w:r w:rsidRPr="00925636">
        <w:rPr>
          <w:rFonts w:ascii="Arial" w:eastAsia="Arial Unicode MS" w:hAnsi="Arial" w:cs="Arial"/>
          <w:lang w:val="es-ES_tradnl"/>
        </w:rPr>
        <w:t xml:space="preserve"> existieron costos excesivos en el área de mantenimiento y fabricación.</w:t>
      </w:r>
    </w:p>
    <w:p w:rsidR="003F71F2" w:rsidRPr="00925636" w:rsidRDefault="003F71F2" w:rsidP="003F71F2">
      <w:pPr>
        <w:spacing w:line="360" w:lineRule="auto"/>
        <w:ind w:left="372"/>
        <w:jc w:val="both"/>
        <w:rPr>
          <w:rFonts w:ascii="Arial" w:eastAsia="Arial Unicode MS" w:hAnsi="Arial" w:cs="Arial"/>
          <w:lang w:val="es-ES_tradnl"/>
        </w:rPr>
      </w:pPr>
    </w:p>
    <w:p w:rsidR="003F71F2" w:rsidRPr="002C7534" w:rsidRDefault="003F71F2" w:rsidP="00A31E04">
      <w:pPr>
        <w:numPr>
          <w:ilvl w:val="0"/>
          <w:numId w:val="70"/>
        </w:numPr>
        <w:tabs>
          <w:tab w:val="clear" w:pos="1068"/>
          <w:tab w:val="num" w:pos="1440"/>
        </w:tabs>
        <w:spacing w:line="360" w:lineRule="auto"/>
        <w:ind w:left="1440"/>
        <w:jc w:val="both"/>
        <w:rPr>
          <w:rFonts w:ascii="Arial" w:eastAsia="Arial Unicode MS" w:hAnsi="Arial" w:cs="Arial"/>
          <w:i/>
          <w:lang w:val="es-ES_tradnl"/>
        </w:rPr>
      </w:pPr>
      <w:r w:rsidRPr="002C7534">
        <w:rPr>
          <w:rFonts w:ascii="Arial" w:eastAsia="Arial Unicode MS" w:hAnsi="Arial" w:cs="Arial"/>
          <w:i/>
          <w:lang w:val="es-ES_tradnl"/>
        </w:rPr>
        <w:t xml:space="preserve">¿Se siente usted cómodo usando el sistema? ¿Se podría haber prestado más atención en adaptar los resultados del sistema a sus necesidades y, en tal caso, en qué áreas? </w:t>
      </w:r>
    </w:p>
    <w:p w:rsidR="003F71F2" w:rsidRDefault="003F71F2" w:rsidP="003F71F2">
      <w:pPr>
        <w:spacing w:line="360" w:lineRule="auto"/>
        <w:ind w:left="1080"/>
        <w:jc w:val="both"/>
        <w:rPr>
          <w:rFonts w:ascii="Arial" w:eastAsia="Arial Unicode MS" w:hAnsi="Arial" w:cs="Arial"/>
          <w:lang w:val="es-ES_tradnl"/>
        </w:rPr>
      </w:pPr>
    </w:p>
    <w:p w:rsidR="003F71F2" w:rsidRPr="00925636" w:rsidRDefault="003F71F2" w:rsidP="003F71F2">
      <w:pPr>
        <w:spacing w:line="360" w:lineRule="auto"/>
        <w:ind w:left="1440"/>
        <w:jc w:val="both"/>
        <w:rPr>
          <w:rFonts w:ascii="Arial" w:eastAsia="Arial Unicode MS" w:hAnsi="Arial" w:cs="Arial"/>
          <w:lang w:val="es-ES_tradnl"/>
        </w:rPr>
      </w:pPr>
      <w:r w:rsidRPr="00925636">
        <w:rPr>
          <w:rFonts w:ascii="Arial" w:eastAsia="Arial Unicode MS" w:hAnsi="Arial" w:cs="Arial"/>
          <w:lang w:val="es-ES_tradnl"/>
        </w:rPr>
        <w:t>Debemos mejorar el sistema en base a áreas operativas que dan s</w:t>
      </w:r>
      <w:r>
        <w:rPr>
          <w:rFonts w:ascii="Arial" w:eastAsia="Arial Unicode MS" w:hAnsi="Arial" w:cs="Arial"/>
          <w:lang w:val="es-ES_tradnl"/>
        </w:rPr>
        <w:t>oporte,  el proceso se enfocó má</w:t>
      </w:r>
      <w:r w:rsidRPr="00925636">
        <w:rPr>
          <w:rFonts w:ascii="Arial" w:eastAsia="Arial Unicode MS" w:hAnsi="Arial" w:cs="Arial"/>
          <w:lang w:val="es-ES_tradnl"/>
        </w:rPr>
        <w:t xml:space="preserve">s hacia el lado comercial pero </w:t>
      </w:r>
      <w:r>
        <w:rPr>
          <w:rFonts w:ascii="Arial" w:eastAsia="Arial Unicode MS" w:hAnsi="Arial" w:cs="Arial"/>
          <w:lang w:val="es-ES_tradnl"/>
        </w:rPr>
        <w:t>tuvimos menos ensamblada</w:t>
      </w:r>
      <w:r w:rsidRPr="00925636">
        <w:rPr>
          <w:rFonts w:ascii="Arial" w:eastAsia="Arial Unicode MS" w:hAnsi="Arial" w:cs="Arial"/>
          <w:lang w:val="es-ES_tradnl"/>
        </w:rPr>
        <w:t xml:space="preserve"> el área de logística y procesos generales.</w:t>
      </w:r>
    </w:p>
    <w:p w:rsidR="003F71F2" w:rsidRPr="00925636" w:rsidRDefault="003F71F2" w:rsidP="003F71F2">
      <w:pPr>
        <w:spacing w:line="360" w:lineRule="auto"/>
        <w:ind w:left="372"/>
        <w:jc w:val="both"/>
        <w:rPr>
          <w:rFonts w:ascii="Arial" w:eastAsia="Arial Unicode MS" w:hAnsi="Arial" w:cs="Arial"/>
          <w:lang w:val="es-ES_tradnl"/>
        </w:rPr>
      </w:pPr>
    </w:p>
    <w:p w:rsidR="003F71F2" w:rsidRPr="002C7534" w:rsidRDefault="003F71F2" w:rsidP="00A31E04">
      <w:pPr>
        <w:numPr>
          <w:ilvl w:val="0"/>
          <w:numId w:val="70"/>
        </w:numPr>
        <w:tabs>
          <w:tab w:val="clear" w:pos="1068"/>
          <w:tab w:val="num" w:pos="1440"/>
        </w:tabs>
        <w:spacing w:line="360" w:lineRule="auto"/>
        <w:ind w:left="1440"/>
        <w:jc w:val="both"/>
        <w:rPr>
          <w:rFonts w:ascii="Arial" w:eastAsia="Arial Unicode MS" w:hAnsi="Arial" w:cs="Arial"/>
          <w:i/>
          <w:lang w:val="es-ES_tradnl"/>
        </w:rPr>
      </w:pPr>
      <w:r w:rsidRPr="002C7534">
        <w:rPr>
          <w:rFonts w:ascii="Arial" w:eastAsia="Arial Unicode MS" w:hAnsi="Arial" w:cs="Arial"/>
          <w:i/>
          <w:lang w:val="es-ES_tradnl"/>
        </w:rPr>
        <w:t xml:space="preserve">En su opinión, ¿es el sistema lo bastante flexible? De no serlo, ¿dónde se deberían aplicar cambios? </w:t>
      </w:r>
    </w:p>
    <w:p w:rsidR="003F71F2" w:rsidRDefault="003F71F2" w:rsidP="003F71F2">
      <w:pPr>
        <w:spacing w:line="360" w:lineRule="auto"/>
        <w:ind w:left="1080"/>
        <w:jc w:val="both"/>
        <w:rPr>
          <w:rFonts w:ascii="Arial" w:eastAsia="Arial Unicode MS" w:hAnsi="Arial" w:cs="Arial"/>
          <w:lang w:val="es-ES_tradnl"/>
        </w:rPr>
      </w:pPr>
    </w:p>
    <w:p w:rsidR="003F71F2" w:rsidRDefault="003F71F2" w:rsidP="003F71F2">
      <w:pPr>
        <w:spacing w:line="360" w:lineRule="auto"/>
        <w:ind w:left="1080" w:firstLine="360"/>
        <w:jc w:val="both"/>
        <w:rPr>
          <w:rFonts w:ascii="Arial" w:eastAsia="Arial Unicode MS" w:hAnsi="Arial" w:cs="Arial"/>
          <w:lang w:val="es-ES_tradnl"/>
        </w:rPr>
      </w:pPr>
      <w:r w:rsidRPr="00925636">
        <w:rPr>
          <w:rFonts w:ascii="Arial" w:eastAsia="Arial Unicode MS" w:hAnsi="Arial" w:cs="Arial"/>
          <w:lang w:val="es-ES_tradnl"/>
        </w:rPr>
        <w:t>Es flexible</w:t>
      </w:r>
    </w:p>
    <w:p w:rsidR="003F71F2" w:rsidRDefault="003F71F2" w:rsidP="003F71F2">
      <w:pPr>
        <w:spacing w:line="360" w:lineRule="auto"/>
        <w:ind w:left="372"/>
        <w:jc w:val="both"/>
        <w:rPr>
          <w:rFonts w:ascii="Arial" w:eastAsia="Arial Unicode MS" w:hAnsi="Arial" w:cs="Arial"/>
          <w:lang w:val="es-ES_tradnl"/>
        </w:rPr>
      </w:pPr>
    </w:p>
    <w:p w:rsidR="003F71F2" w:rsidRPr="002C7534" w:rsidRDefault="003F71F2" w:rsidP="00A31E04">
      <w:pPr>
        <w:numPr>
          <w:ilvl w:val="0"/>
          <w:numId w:val="70"/>
        </w:numPr>
        <w:tabs>
          <w:tab w:val="clear" w:pos="1068"/>
          <w:tab w:val="num" w:pos="1440"/>
        </w:tabs>
        <w:spacing w:line="360" w:lineRule="auto"/>
        <w:ind w:left="1440"/>
        <w:jc w:val="both"/>
        <w:rPr>
          <w:rFonts w:ascii="Arial" w:eastAsia="Arial Unicode MS" w:hAnsi="Arial" w:cs="Arial"/>
          <w:i/>
          <w:lang w:val="es-ES_tradnl"/>
        </w:rPr>
      </w:pPr>
      <w:r w:rsidRPr="002C7534">
        <w:rPr>
          <w:rFonts w:ascii="Arial" w:eastAsia="Arial Unicode MS" w:hAnsi="Arial" w:cs="Arial"/>
          <w:i/>
          <w:lang w:val="es-ES_tradnl"/>
        </w:rPr>
        <w:t xml:space="preserve">¿Sigue usted llevando personalmente cierta cantidad de información en una agenda o en otra parte? En caso afirmativo, ¿compartiría esta información con el sistema? ¿Considera que hacerlo implica beneficios? </w:t>
      </w:r>
    </w:p>
    <w:p w:rsidR="003F71F2" w:rsidRDefault="003F71F2" w:rsidP="003F71F2">
      <w:pPr>
        <w:spacing w:line="360" w:lineRule="auto"/>
        <w:ind w:left="1080" w:firstLine="360"/>
        <w:jc w:val="both"/>
        <w:rPr>
          <w:rFonts w:ascii="Arial" w:eastAsia="Arial Unicode MS" w:hAnsi="Arial" w:cs="Arial"/>
          <w:lang w:val="es-ES_tradnl"/>
        </w:rPr>
      </w:pPr>
    </w:p>
    <w:p w:rsidR="003F71F2" w:rsidRPr="00925636" w:rsidRDefault="003F71F2" w:rsidP="003F71F2">
      <w:pPr>
        <w:spacing w:line="360" w:lineRule="auto"/>
        <w:ind w:left="1080" w:firstLine="360"/>
        <w:jc w:val="both"/>
        <w:rPr>
          <w:rFonts w:ascii="Arial" w:eastAsia="Arial Unicode MS" w:hAnsi="Arial" w:cs="Arial"/>
          <w:lang w:val="es-ES_tradnl"/>
        </w:rPr>
      </w:pPr>
      <w:r w:rsidRPr="00925636">
        <w:rPr>
          <w:rFonts w:ascii="Arial" w:eastAsia="Arial Unicode MS" w:hAnsi="Arial" w:cs="Arial"/>
          <w:lang w:val="es-ES_tradnl"/>
        </w:rPr>
        <w:t>Cada vez menos información se queda aislada.</w:t>
      </w:r>
    </w:p>
    <w:p w:rsidR="003F71F2" w:rsidRPr="00925636" w:rsidRDefault="003F71F2" w:rsidP="003F71F2">
      <w:pPr>
        <w:spacing w:line="360" w:lineRule="auto"/>
        <w:ind w:left="372"/>
        <w:jc w:val="both"/>
        <w:rPr>
          <w:rFonts w:ascii="Arial" w:eastAsia="Arial Unicode MS" w:hAnsi="Arial" w:cs="Arial"/>
          <w:lang w:val="es-ES_tradnl"/>
        </w:rPr>
      </w:pPr>
    </w:p>
    <w:p w:rsidR="003F71F2" w:rsidRDefault="003F71F2" w:rsidP="00A31E04">
      <w:pPr>
        <w:numPr>
          <w:ilvl w:val="0"/>
          <w:numId w:val="70"/>
        </w:numPr>
        <w:tabs>
          <w:tab w:val="clear" w:pos="1068"/>
          <w:tab w:val="num" w:pos="1440"/>
        </w:tabs>
        <w:spacing w:line="360" w:lineRule="auto"/>
        <w:ind w:left="1440"/>
        <w:jc w:val="both"/>
        <w:rPr>
          <w:rFonts w:ascii="Arial" w:eastAsia="Arial Unicode MS" w:hAnsi="Arial" w:cs="Arial"/>
          <w:lang w:val="es-ES_tradnl"/>
        </w:rPr>
      </w:pPr>
      <w:r w:rsidRPr="002C7534">
        <w:rPr>
          <w:rFonts w:ascii="Arial" w:eastAsia="Arial Unicode MS" w:hAnsi="Arial" w:cs="Arial"/>
          <w:i/>
          <w:lang w:val="es-ES_tradnl"/>
        </w:rPr>
        <w:t>¿Sigue evolucionando el sistema de la administración estratégica? ¿Puede usted influir en esta evolución? En caso negativo, ¿por qué no?</w:t>
      </w:r>
      <w:r>
        <w:rPr>
          <w:rFonts w:ascii="Arial" w:eastAsia="Arial Unicode MS" w:hAnsi="Arial" w:cs="Arial"/>
          <w:lang w:val="es-ES_tradnl"/>
        </w:rPr>
        <w:t xml:space="preserve"> </w:t>
      </w:r>
    </w:p>
    <w:p w:rsidR="003F71F2" w:rsidRDefault="003F71F2" w:rsidP="003F71F2">
      <w:pPr>
        <w:spacing w:line="360" w:lineRule="auto"/>
        <w:ind w:left="1080" w:firstLine="360"/>
        <w:jc w:val="both"/>
        <w:rPr>
          <w:rFonts w:ascii="Arial" w:eastAsia="Arial Unicode MS" w:hAnsi="Arial" w:cs="Arial"/>
          <w:lang w:val="es-ES_tradnl"/>
        </w:rPr>
      </w:pPr>
    </w:p>
    <w:p w:rsidR="003F71F2" w:rsidRPr="00925636" w:rsidRDefault="003F71F2" w:rsidP="003F71F2">
      <w:pPr>
        <w:spacing w:line="360" w:lineRule="auto"/>
        <w:ind w:left="1440"/>
        <w:jc w:val="both"/>
        <w:rPr>
          <w:rFonts w:ascii="Arial" w:eastAsia="Arial Unicode MS" w:hAnsi="Arial" w:cs="Arial"/>
          <w:lang w:val="es-ES_tradnl"/>
        </w:rPr>
      </w:pPr>
      <w:r w:rsidRPr="00925636">
        <w:rPr>
          <w:rFonts w:ascii="Arial" w:eastAsia="Arial Unicode MS" w:hAnsi="Arial" w:cs="Arial"/>
          <w:lang w:val="es-ES_tradnl"/>
        </w:rPr>
        <w:t>Definitivamente sigue evolucionando ya que apenas existe una operación empresarial  desde hace 6 meses</w:t>
      </w:r>
    </w:p>
    <w:p w:rsidR="003F71F2" w:rsidRPr="00925636" w:rsidRDefault="003F71F2" w:rsidP="003F71F2">
      <w:pPr>
        <w:spacing w:line="360" w:lineRule="auto"/>
        <w:ind w:left="372"/>
        <w:jc w:val="both"/>
        <w:rPr>
          <w:rFonts w:ascii="Arial" w:eastAsia="Arial Unicode MS" w:hAnsi="Arial" w:cs="Arial"/>
          <w:lang w:val="es-ES_tradnl"/>
        </w:rPr>
      </w:pPr>
    </w:p>
    <w:p w:rsidR="003F71F2" w:rsidRPr="00453114" w:rsidRDefault="003F71F2" w:rsidP="00A31E04">
      <w:pPr>
        <w:numPr>
          <w:ilvl w:val="0"/>
          <w:numId w:val="70"/>
        </w:numPr>
        <w:tabs>
          <w:tab w:val="clear" w:pos="1068"/>
          <w:tab w:val="num" w:pos="1440"/>
        </w:tabs>
        <w:spacing w:line="360" w:lineRule="auto"/>
        <w:ind w:left="1440"/>
        <w:jc w:val="both"/>
        <w:rPr>
          <w:rFonts w:ascii="Arial" w:eastAsia="Arial Unicode MS" w:hAnsi="Arial" w:cs="Arial"/>
          <w:i/>
          <w:lang w:val="es-ES_tradnl"/>
        </w:rPr>
      </w:pPr>
      <w:r w:rsidRPr="00453114">
        <w:rPr>
          <w:rFonts w:ascii="Arial" w:eastAsia="Arial Unicode MS" w:hAnsi="Arial" w:cs="Arial"/>
          <w:i/>
          <w:lang w:val="es-ES_tradnl"/>
        </w:rPr>
        <w:t xml:space="preserve">¿Ofrece el sistema información oportuna, relevante y exacta? ¿Tienen deficiencias algunas áreas? </w:t>
      </w:r>
    </w:p>
    <w:p w:rsidR="003F71F2" w:rsidRDefault="003F71F2" w:rsidP="003F71F2">
      <w:pPr>
        <w:spacing w:line="360" w:lineRule="auto"/>
        <w:ind w:left="1080" w:firstLine="360"/>
        <w:jc w:val="both"/>
        <w:rPr>
          <w:rFonts w:ascii="Arial" w:eastAsia="Arial Unicode MS" w:hAnsi="Arial" w:cs="Arial"/>
          <w:lang w:val="es-ES_tradnl"/>
        </w:rPr>
      </w:pPr>
    </w:p>
    <w:p w:rsidR="003F71F2" w:rsidRPr="00925636" w:rsidRDefault="003F71F2" w:rsidP="003F71F2">
      <w:pPr>
        <w:spacing w:line="360" w:lineRule="auto"/>
        <w:ind w:left="1080" w:firstLine="360"/>
        <w:jc w:val="both"/>
        <w:rPr>
          <w:rFonts w:ascii="Arial" w:eastAsia="Arial Unicode MS" w:hAnsi="Arial" w:cs="Arial"/>
          <w:lang w:val="es-ES_tradnl"/>
        </w:rPr>
      </w:pPr>
      <w:r w:rsidRPr="00925636">
        <w:rPr>
          <w:rFonts w:ascii="Arial" w:eastAsia="Arial Unicode MS" w:hAnsi="Arial" w:cs="Arial"/>
          <w:lang w:val="es-ES_tradnl"/>
        </w:rPr>
        <w:t>Se está ajustando el proceso implementado hace 2 meses</w:t>
      </w:r>
    </w:p>
    <w:p w:rsidR="003F71F2" w:rsidRPr="00925636" w:rsidRDefault="003F71F2" w:rsidP="003F71F2">
      <w:pPr>
        <w:spacing w:line="360" w:lineRule="auto"/>
        <w:ind w:left="372"/>
        <w:jc w:val="both"/>
        <w:rPr>
          <w:rFonts w:ascii="Arial" w:eastAsia="Arial Unicode MS" w:hAnsi="Arial" w:cs="Arial"/>
          <w:lang w:val="es-ES_tradnl"/>
        </w:rPr>
      </w:pPr>
    </w:p>
    <w:p w:rsidR="003F71F2" w:rsidRPr="00453114" w:rsidRDefault="003F71F2" w:rsidP="00A31E04">
      <w:pPr>
        <w:numPr>
          <w:ilvl w:val="0"/>
          <w:numId w:val="70"/>
        </w:numPr>
        <w:tabs>
          <w:tab w:val="clear" w:pos="1068"/>
          <w:tab w:val="num" w:pos="1440"/>
        </w:tabs>
        <w:spacing w:line="360" w:lineRule="auto"/>
        <w:ind w:left="1440"/>
        <w:jc w:val="both"/>
        <w:rPr>
          <w:rFonts w:ascii="Arial" w:eastAsia="Arial Unicode MS" w:hAnsi="Arial" w:cs="Arial"/>
          <w:i/>
          <w:lang w:val="es-ES_tradnl"/>
        </w:rPr>
      </w:pPr>
      <w:r w:rsidRPr="00453114">
        <w:rPr>
          <w:rFonts w:ascii="Arial" w:eastAsia="Arial Unicode MS" w:hAnsi="Arial" w:cs="Arial"/>
          <w:i/>
          <w:lang w:val="es-ES_tradnl"/>
        </w:rPr>
        <w:t xml:space="preserve">¿Piensa usted que el sistema de la administración estratégica usa demasiados procedimientos y modelos complejos? ¿Puede usted sugerir áreas en las que se podrían usar de preferencia técnicas menos complicadas? </w:t>
      </w:r>
    </w:p>
    <w:p w:rsidR="003F71F2" w:rsidRDefault="003F71F2" w:rsidP="003F71F2">
      <w:pPr>
        <w:spacing w:line="360" w:lineRule="auto"/>
        <w:ind w:left="1080" w:firstLine="360"/>
        <w:jc w:val="both"/>
        <w:rPr>
          <w:rFonts w:ascii="Arial" w:eastAsia="Arial Unicode MS" w:hAnsi="Arial" w:cs="Arial"/>
          <w:lang w:val="es-ES_tradnl"/>
        </w:rPr>
      </w:pPr>
    </w:p>
    <w:p w:rsidR="003F71F2" w:rsidRPr="00925636" w:rsidRDefault="003F71F2" w:rsidP="003F71F2">
      <w:pPr>
        <w:spacing w:line="360" w:lineRule="auto"/>
        <w:ind w:left="1080" w:firstLine="360"/>
        <w:jc w:val="both"/>
        <w:rPr>
          <w:rFonts w:ascii="Arial" w:eastAsia="Arial Unicode MS" w:hAnsi="Arial" w:cs="Arial"/>
          <w:lang w:val="es-ES_tradnl"/>
        </w:rPr>
      </w:pPr>
      <w:r w:rsidRPr="00925636">
        <w:rPr>
          <w:rFonts w:ascii="Arial" w:eastAsia="Arial Unicode MS" w:hAnsi="Arial" w:cs="Arial"/>
          <w:lang w:val="es-ES_tradnl"/>
        </w:rPr>
        <w:t>Al contrario</w:t>
      </w:r>
      <w:r>
        <w:rPr>
          <w:rFonts w:ascii="Arial" w:eastAsia="Arial Unicode MS" w:hAnsi="Arial" w:cs="Arial"/>
          <w:lang w:val="es-ES_tradnl"/>
        </w:rPr>
        <w:t>,</w:t>
      </w:r>
      <w:r w:rsidRPr="00925636">
        <w:rPr>
          <w:rFonts w:ascii="Arial" w:eastAsia="Arial Unicode MS" w:hAnsi="Arial" w:cs="Arial"/>
          <w:lang w:val="es-ES_tradnl"/>
        </w:rPr>
        <w:t xml:space="preserve"> se requieren más procesos e indicadores</w:t>
      </w:r>
    </w:p>
    <w:p w:rsidR="003F71F2" w:rsidRPr="00925636" w:rsidRDefault="003F71F2" w:rsidP="003F71F2">
      <w:pPr>
        <w:spacing w:line="360" w:lineRule="auto"/>
        <w:ind w:left="372"/>
        <w:jc w:val="both"/>
        <w:rPr>
          <w:rFonts w:ascii="Arial" w:eastAsia="Arial Unicode MS" w:hAnsi="Arial" w:cs="Arial"/>
          <w:lang w:val="es-ES_tradnl"/>
        </w:rPr>
      </w:pPr>
    </w:p>
    <w:p w:rsidR="003F71F2" w:rsidRPr="00447170" w:rsidRDefault="003F71F2" w:rsidP="00A31E04">
      <w:pPr>
        <w:numPr>
          <w:ilvl w:val="0"/>
          <w:numId w:val="70"/>
        </w:numPr>
        <w:tabs>
          <w:tab w:val="clear" w:pos="1068"/>
          <w:tab w:val="num" w:pos="1440"/>
        </w:tabs>
        <w:spacing w:line="360" w:lineRule="auto"/>
        <w:ind w:left="1440"/>
        <w:jc w:val="both"/>
        <w:rPr>
          <w:rFonts w:ascii="Arial" w:eastAsia="Arial Unicode MS" w:hAnsi="Arial" w:cs="Arial"/>
          <w:i/>
          <w:lang w:val="es-ES_tradnl"/>
        </w:rPr>
      </w:pPr>
      <w:r w:rsidRPr="00447170">
        <w:rPr>
          <w:rFonts w:ascii="Arial" w:eastAsia="Arial Unicode MS" w:hAnsi="Arial" w:cs="Arial"/>
          <w:i/>
          <w:lang w:val="es-ES_tradnl"/>
        </w:rPr>
        <w:t xml:space="preserve">¿Piensa usted que se ha prestado suficiente atención al carácter confidencial y a la seguridad de la información del sistema? ¿Puede usted sugerir áreas para mejorar estos aspectos de su funcionamiento? </w:t>
      </w:r>
    </w:p>
    <w:p w:rsidR="003F71F2" w:rsidRDefault="003F71F2" w:rsidP="003F71F2">
      <w:pPr>
        <w:spacing w:line="360" w:lineRule="auto"/>
        <w:ind w:left="1080"/>
        <w:jc w:val="both"/>
        <w:rPr>
          <w:rFonts w:ascii="Arial" w:eastAsia="Arial Unicode MS" w:hAnsi="Arial" w:cs="Arial"/>
          <w:lang w:val="es-ES_tradnl"/>
        </w:rPr>
      </w:pPr>
    </w:p>
    <w:p w:rsidR="003F71F2" w:rsidRPr="00925636" w:rsidRDefault="003F71F2" w:rsidP="003F71F2">
      <w:pPr>
        <w:spacing w:line="360" w:lineRule="auto"/>
        <w:ind w:left="1440"/>
        <w:jc w:val="both"/>
        <w:rPr>
          <w:rFonts w:ascii="Arial" w:eastAsia="Arial Unicode MS" w:hAnsi="Arial" w:cs="Arial"/>
          <w:lang w:val="es-ES_tradnl"/>
        </w:rPr>
      </w:pPr>
      <w:r w:rsidRPr="00925636">
        <w:rPr>
          <w:rFonts w:ascii="Arial" w:eastAsia="Arial Unicode MS" w:hAnsi="Arial" w:cs="Arial"/>
          <w:lang w:val="es-ES_tradnl"/>
        </w:rPr>
        <w:t>En el per</w:t>
      </w:r>
      <w:r>
        <w:rPr>
          <w:rFonts w:ascii="Arial" w:eastAsia="Arial Unicode MS" w:hAnsi="Arial" w:cs="Arial"/>
          <w:lang w:val="es-ES_tradnl"/>
        </w:rPr>
        <w:t>iodo de lanzamiento se descuidó. A</w:t>
      </w:r>
      <w:r w:rsidRPr="00925636">
        <w:rPr>
          <w:rFonts w:ascii="Arial" w:eastAsia="Arial Unicode MS" w:hAnsi="Arial" w:cs="Arial"/>
          <w:lang w:val="es-ES_tradnl"/>
        </w:rPr>
        <w:t>ctualmente se preparan procedimientos para mejorar la seguridad del sistema</w:t>
      </w:r>
    </w:p>
    <w:p w:rsidR="003F71F2" w:rsidRPr="00925636" w:rsidRDefault="003F71F2" w:rsidP="003F71F2">
      <w:pPr>
        <w:spacing w:line="360" w:lineRule="auto"/>
        <w:ind w:left="372"/>
        <w:jc w:val="both"/>
        <w:rPr>
          <w:rFonts w:ascii="Arial" w:eastAsia="Arial Unicode MS" w:hAnsi="Arial" w:cs="Arial"/>
          <w:lang w:val="es-ES_tradnl"/>
        </w:rPr>
      </w:pPr>
    </w:p>
    <w:p w:rsidR="003F71F2" w:rsidRPr="00447170" w:rsidRDefault="003F71F2" w:rsidP="00A31E04">
      <w:pPr>
        <w:numPr>
          <w:ilvl w:val="0"/>
          <w:numId w:val="70"/>
        </w:numPr>
        <w:tabs>
          <w:tab w:val="clear" w:pos="1068"/>
          <w:tab w:val="num" w:pos="1440"/>
        </w:tabs>
        <w:spacing w:line="360" w:lineRule="auto"/>
        <w:ind w:left="1440"/>
        <w:jc w:val="both"/>
        <w:rPr>
          <w:rFonts w:ascii="Arial" w:eastAsia="Arial Unicode MS" w:hAnsi="Arial" w:cs="Arial"/>
          <w:i/>
          <w:lang w:val="es-ES_tradnl"/>
        </w:rPr>
      </w:pPr>
      <w:r w:rsidRPr="00447170">
        <w:rPr>
          <w:rFonts w:ascii="Arial" w:eastAsia="Arial Unicode MS" w:hAnsi="Arial" w:cs="Arial"/>
          <w:i/>
          <w:lang w:val="es-ES_tradnl"/>
        </w:rPr>
        <w:t xml:space="preserve">¿Nuestras fuerzas internas siguen siendo fuerzas? </w:t>
      </w:r>
    </w:p>
    <w:p w:rsidR="003F71F2" w:rsidRPr="00447170" w:rsidRDefault="003F71F2" w:rsidP="003F71F2">
      <w:pPr>
        <w:spacing w:line="360" w:lineRule="auto"/>
        <w:ind w:left="1080"/>
        <w:jc w:val="both"/>
        <w:rPr>
          <w:rFonts w:ascii="Arial" w:eastAsia="Arial Unicode MS" w:hAnsi="Arial" w:cs="Arial"/>
          <w:i/>
          <w:lang w:val="es-ES_tradnl"/>
        </w:rPr>
      </w:pPr>
    </w:p>
    <w:p w:rsidR="003F71F2" w:rsidRPr="00925636" w:rsidRDefault="003F71F2" w:rsidP="003F71F2">
      <w:pPr>
        <w:spacing w:line="360" w:lineRule="auto"/>
        <w:ind w:left="1080" w:firstLine="360"/>
        <w:jc w:val="both"/>
        <w:rPr>
          <w:rFonts w:ascii="Arial" w:eastAsia="Arial Unicode MS" w:hAnsi="Arial" w:cs="Arial"/>
          <w:lang w:val="es-ES_tradnl"/>
        </w:rPr>
      </w:pPr>
      <w:r w:rsidRPr="00925636">
        <w:rPr>
          <w:rFonts w:ascii="Arial" w:eastAsia="Arial Unicode MS" w:hAnsi="Arial" w:cs="Arial"/>
          <w:lang w:val="es-ES_tradnl"/>
        </w:rPr>
        <w:t>Si</w:t>
      </w:r>
    </w:p>
    <w:p w:rsidR="003F71F2" w:rsidRPr="00925636" w:rsidRDefault="003F71F2" w:rsidP="003F71F2">
      <w:pPr>
        <w:spacing w:line="360" w:lineRule="auto"/>
        <w:ind w:left="372"/>
        <w:jc w:val="both"/>
        <w:rPr>
          <w:rFonts w:ascii="Arial" w:eastAsia="Arial Unicode MS" w:hAnsi="Arial" w:cs="Arial"/>
          <w:lang w:val="es-ES_tradnl"/>
        </w:rPr>
      </w:pPr>
    </w:p>
    <w:p w:rsidR="003F71F2" w:rsidRDefault="003F71F2" w:rsidP="00A31E04">
      <w:pPr>
        <w:numPr>
          <w:ilvl w:val="0"/>
          <w:numId w:val="70"/>
        </w:numPr>
        <w:tabs>
          <w:tab w:val="clear" w:pos="1068"/>
          <w:tab w:val="num" w:pos="1440"/>
        </w:tabs>
        <w:spacing w:line="360" w:lineRule="auto"/>
        <w:ind w:left="1440"/>
        <w:jc w:val="both"/>
        <w:rPr>
          <w:rFonts w:ascii="Arial" w:eastAsia="Arial Unicode MS" w:hAnsi="Arial" w:cs="Arial"/>
          <w:i/>
          <w:lang w:val="es-ES_tradnl"/>
        </w:rPr>
      </w:pPr>
      <w:r w:rsidRPr="00447170">
        <w:rPr>
          <w:rFonts w:ascii="Arial" w:eastAsia="Arial Unicode MS" w:hAnsi="Arial" w:cs="Arial"/>
          <w:i/>
          <w:lang w:val="es-ES_tradnl"/>
        </w:rPr>
        <w:t xml:space="preserve">¿Hemos aumentado nuestras fuerzas internas? En tal caso, ¿cuáles son? </w:t>
      </w:r>
    </w:p>
    <w:p w:rsidR="003F71F2" w:rsidRPr="00447170" w:rsidRDefault="003F71F2" w:rsidP="003F71F2">
      <w:pPr>
        <w:spacing w:line="360" w:lineRule="auto"/>
        <w:ind w:left="372"/>
        <w:jc w:val="both"/>
        <w:rPr>
          <w:rFonts w:ascii="Arial" w:eastAsia="Arial Unicode MS" w:hAnsi="Arial" w:cs="Arial"/>
          <w:i/>
          <w:lang w:val="es-ES_tradnl"/>
        </w:rPr>
      </w:pPr>
    </w:p>
    <w:p w:rsidR="003F71F2" w:rsidRPr="00925636" w:rsidRDefault="003F71F2" w:rsidP="003F71F2">
      <w:pPr>
        <w:spacing w:line="360" w:lineRule="auto"/>
        <w:ind w:left="1440"/>
        <w:jc w:val="both"/>
        <w:rPr>
          <w:rFonts w:ascii="Arial" w:eastAsia="Arial Unicode MS" w:hAnsi="Arial" w:cs="Arial"/>
          <w:lang w:val="es-ES_tradnl"/>
        </w:rPr>
      </w:pPr>
      <w:r w:rsidRPr="00925636">
        <w:rPr>
          <w:rFonts w:ascii="Arial" w:eastAsia="Arial Unicode MS" w:hAnsi="Arial" w:cs="Arial"/>
          <w:lang w:val="es-ES_tradnl"/>
        </w:rPr>
        <w:t>Más que aumentar</w:t>
      </w:r>
      <w:r>
        <w:rPr>
          <w:rFonts w:ascii="Arial" w:eastAsia="Arial Unicode MS" w:hAnsi="Arial" w:cs="Arial"/>
          <w:lang w:val="es-ES_tradnl"/>
        </w:rPr>
        <w:t>,</w:t>
      </w:r>
      <w:r w:rsidRPr="00925636">
        <w:rPr>
          <w:rFonts w:ascii="Arial" w:eastAsia="Arial Unicode MS" w:hAnsi="Arial" w:cs="Arial"/>
          <w:lang w:val="es-ES_tradnl"/>
        </w:rPr>
        <w:t xml:space="preserve"> se han identificado plenamente y se han creado nuevas</w:t>
      </w:r>
    </w:p>
    <w:p w:rsidR="003F71F2" w:rsidRPr="00925636" w:rsidRDefault="003F71F2" w:rsidP="003F71F2">
      <w:pPr>
        <w:spacing w:line="360" w:lineRule="auto"/>
        <w:ind w:left="372"/>
        <w:jc w:val="both"/>
        <w:rPr>
          <w:rFonts w:ascii="Arial" w:eastAsia="Arial Unicode MS" w:hAnsi="Arial" w:cs="Arial"/>
          <w:lang w:val="es-ES_tradnl"/>
        </w:rPr>
      </w:pPr>
    </w:p>
    <w:p w:rsidR="003F71F2" w:rsidRPr="00121322" w:rsidRDefault="003F71F2" w:rsidP="00A31E04">
      <w:pPr>
        <w:numPr>
          <w:ilvl w:val="0"/>
          <w:numId w:val="70"/>
        </w:numPr>
        <w:tabs>
          <w:tab w:val="clear" w:pos="1068"/>
          <w:tab w:val="num" w:pos="1440"/>
        </w:tabs>
        <w:spacing w:line="360" w:lineRule="auto"/>
        <w:ind w:left="1440"/>
        <w:jc w:val="both"/>
        <w:rPr>
          <w:rFonts w:ascii="Arial" w:eastAsia="Arial Unicode MS" w:hAnsi="Arial" w:cs="Arial"/>
          <w:i/>
          <w:lang w:val="es-ES_tradnl"/>
        </w:rPr>
      </w:pPr>
      <w:r w:rsidRPr="00121322">
        <w:rPr>
          <w:rFonts w:ascii="Arial" w:eastAsia="Arial Unicode MS" w:hAnsi="Arial" w:cs="Arial"/>
          <w:i/>
          <w:lang w:val="es-ES_tradnl"/>
        </w:rPr>
        <w:t xml:space="preserve">¿Nuestras debilidades internas siguen siendo debilidades? </w:t>
      </w:r>
    </w:p>
    <w:p w:rsidR="003F71F2" w:rsidRDefault="003F71F2" w:rsidP="003F71F2">
      <w:pPr>
        <w:spacing w:line="360" w:lineRule="auto"/>
        <w:ind w:left="1080"/>
        <w:jc w:val="both"/>
        <w:rPr>
          <w:rFonts w:ascii="Arial" w:eastAsia="Arial Unicode MS" w:hAnsi="Arial" w:cs="Arial"/>
          <w:lang w:val="es-ES_tradnl"/>
        </w:rPr>
      </w:pPr>
    </w:p>
    <w:p w:rsidR="003F71F2" w:rsidRPr="00925636" w:rsidRDefault="003F71F2" w:rsidP="003F71F2">
      <w:pPr>
        <w:spacing w:line="360" w:lineRule="auto"/>
        <w:ind w:left="1080" w:firstLine="360"/>
        <w:jc w:val="both"/>
        <w:rPr>
          <w:rFonts w:ascii="Arial" w:eastAsia="Arial Unicode MS" w:hAnsi="Arial" w:cs="Arial"/>
          <w:lang w:val="es-ES_tradnl"/>
        </w:rPr>
      </w:pPr>
      <w:r w:rsidRPr="00925636">
        <w:rPr>
          <w:rFonts w:ascii="Arial" w:eastAsia="Arial Unicode MS" w:hAnsi="Arial" w:cs="Arial"/>
          <w:lang w:val="es-ES_tradnl"/>
        </w:rPr>
        <w:t>Se trabaja en eliminar el riesgo</w:t>
      </w:r>
    </w:p>
    <w:p w:rsidR="003F71F2" w:rsidRPr="00925636" w:rsidRDefault="003F71F2" w:rsidP="003F71F2">
      <w:pPr>
        <w:spacing w:line="360" w:lineRule="auto"/>
        <w:ind w:left="372"/>
        <w:jc w:val="both"/>
        <w:rPr>
          <w:rFonts w:ascii="Arial" w:eastAsia="Arial Unicode MS" w:hAnsi="Arial" w:cs="Arial"/>
          <w:lang w:val="es-ES_tradnl"/>
        </w:rPr>
      </w:pPr>
    </w:p>
    <w:p w:rsidR="003F71F2" w:rsidRPr="00121322" w:rsidRDefault="003F71F2" w:rsidP="00A31E04">
      <w:pPr>
        <w:numPr>
          <w:ilvl w:val="0"/>
          <w:numId w:val="70"/>
        </w:numPr>
        <w:tabs>
          <w:tab w:val="clear" w:pos="1068"/>
          <w:tab w:val="num" w:pos="1440"/>
        </w:tabs>
        <w:spacing w:line="360" w:lineRule="auto"/>
        <w:ind w:left="1440"/>
        <w:jc w:val="both"/>
        <w:rPr>
          <w:rFonts w:ascii="Arial" w:eastAsia="Arial Unicode MS" w:hAnsi="Arial" w:cs="Arial"/>
          <w:i/>
          <w:lang w:val="es-ES_tradnl"/>
        </w:rPr>
      </w:pPr>
      <w:r w:rsidRPr="00121322">
        <w:rPr>
          <w:rFonts w:ascii="Arial" w:eastAsia="Arial Unicode MS" w:hAnsi="Arial" w:cs="Arial"/>
          <w:i/>
          <w:lang w:val="es-ES_tradnl"/>
        </w:rPr>
        <w:t xml:space="preserve">¿Tenemos otras debilidades internas? En tal caso, ¿cuáles son? </w:t>
      </w:r>
    </w:p>
    <w:p w:rsidR="003F71F2" w:rsidRDefault="003F71F2" w:rsidP="003F71F2">
      <w:pPr>
        <w:spacing w:line="360" w:lineRule="auto"/>
        <w:ind w:left="1080"/>
        <w:jc w:val="both"/>
        <w:rPr>
          <w:rFonts w:ascii="Arial" w:eastAsia="Arial Unicode MS" w:hAnsi="Arial" w:cs="Arial"/>
          <w:lang w:val="es-ES_tradnl"/>
        </w:rPr>
      </w:pPr>
    </w:p>
    <w:p w:rsidR="003F71F2" w:rsidRPr="00925636" w:rsidRDefault="003F71F2" w:rsidP="003F71F2">
      <w:pPr>
        <w:spacing w:line="360" w:lineRule="auto"/>
        <w:ind w:left="1440"/>
        <w:jc w:val="both"/>
        <w:rPr>
          <w:rFonts w:ascii="Arial" w:eastAsia="Arial Unicode MS" w:hAnsi="Arial" w:cs="Arial"/>
          <w:lang w:val="es-ES_tradnl"/>
        </w:rPr>
      </w:pPr>
      <w:r>
        <w:rPr>
          <w:rFonts w:ascii="Arial" w:eastAsia="Arial Unicode MS" w:hAnsi="Arial" w:cs="Arial"/>
          <w:lang w:val="es-ES_tradnl"/>
        </w:rPr>
        <w:t>Lo</w:t>
      </w:r>
      <w:r w:rsidRPr="00925636">
        <w:rPr>
          <w:rFonts w:ascii="Arial" w:eastAsia="Arial Unicode MS" w:hAnsi="Arial" w:cs="Arial"/>
          <w:lang w:val="es-ES_tradnl"/>
        </w:rPr>
        <w:t>s procesos nuevos es</w:t>
      </w:r>
      <w:r>
        <w:rPr>
          <w:rFonts w:ascii="Arial" w:eastAsia="Arial Unicode MS" w:hAnsi="Arial" w:cs="Arial"/>
          <w:lang w:val="es-ES_tradnl"/>
        </w:rPr>
        <w:t xml:space="preserve">tán demostrando velocidad de </w:t>
      </w:r>
      <w:r w:rsidRPr="00925636">
        <w:rPr>
          <w:rFonts w:ascii="Arial" w:eastAsia="Arial Unicode MS" w:hAnsi="Arial" w:cs="Arial"/>
          <w:lang w:val="es-ES_tradnl"/>
        </w:rPr>
        <w:t>reacción lenta</w:t>
      </w:r>
    </w:p>
    <w:p w:rsidR="003F71F2" w:rsidRPr="00925636" w:rsidRDefault="003F71F2" w:rsidP="003F71F2">
      <w:pPr>
        <w:spacing w:line="360" w:lineRule="auto"/>
        <w:ind w:left="372"/>
        <w:jc w:val="both"/>
        <w:rPr>
          <w:rFonts w:ascii="Arial" w:eastAsia="Arial Unicode MS" w:hAnsi="Arial" w:cs="Arial"/>
          <w:lang w:val="es-ES_tradnl"/>
        </w:rPr>
      </w:pPr>
    </w:p>
    <w:p w:rsidR="003F71F2" w:rsidRPr="00121322" w:rsidRDefault="003F71F2" w:rsidP="00A31E04">
      <w:pPr>
        <w:numPr>
          <w:ilvl w:val="0"/>
          <w:numId w:val="70"/>
        </w:numPr>
        <w:tabs>
          <w:tab w:val="clear" w:pos="1068"/>
          <w:tab w:val="num" w:pos="1440"/>
        </w:tabs>
        <w:spacing w:line="360" w:lineRule="auto"/>
        <w:ind w:left="1440"/>
        <w:jc w:val="both"/>
        <w:rPr>
          <w:rFonts w:ascii="Arial" w:eastAsia="Arial Unicode MS" w:hAnsi="Arial" w:cs="Arial"/>
          <w:i/>
          <w:lang w:val="es-ES_tradnl"/>
        </w:rPr>
      </w:pPr>
      <w:r w:rsidRPr="00121322">
        <w:rPr>
          <w:rFonts w:ascii="Arial" w:eastAsia="Arial Unicode MS" w:hAnsi="Arial" w:cs="Arial"/>
          <w:i/>
          <w:lang w:val="es-ES_tradnl"/>
        </w:rPr>
        <w:t xml:space="preserve">¿Nuestras oportunidades externas siguen siendo oportunidades? </w:t>
      </w:r>
    </w:p>
    <w:p w:rsidR="003F71F2" w:rsidRDefault="003F71F2" w:rsidP="003F71F2">
      <w:pPr>
        <w:spacing w:line="360" w:lineRule="auto"/>
        <w:ind w:left="1080"/>
        <w:jc w:val="both"/>
        <w:rPr>
          <w:rFonts w:ascii="Arial" w:eastAsia="Arial Unicode MS" w:hAnsi="Arial" w:cs="Arial"/>
          <w:lang w:val="es-ES_tradnl"/>
        </w:rPr>
      </w:pPr>
    </w:p>
    <w:p w:rsidR="003F71F2" w:rsidRPr="00925636" w:rsidRDefault="003F71F2" w:rsidP="003F71F2">
      <w:pPr>
        <w:spacing w:line="360" w:lineRule="auto"/>
        <w:ind w:left="1080" w:firstLine="360"/>
        <w:jc w:val="both"/>
        <w:rPr>
          <w:rFonts w:ascii="Arial" w:eastAsia="Arial Unicode MS" w:hAnsi="Arial" w:cs="Arial"/>
          <w:lang w:val="es-ES_tradnl"/>
        </w:rPr>
      </w:pPr>
      <w:r w:rsidRPr="00925636">
        <w:rPr>
          <w:rFonts w:ascii="Arial" w:eastAsia="Arial Unicode MS" w:hAnsi="Arial" w:cs="Arial"/>
          <w:lang w:val="es-ES_tradnl"/>
        </w:rPr>
        <w:t>Definitivamente si</w:t>
      </w:r>
    </w:p>
    <w:p w:rsidR="003F71F2" w:rsidRPr="00925636" w:rsidRDefault="003F71F2" w:rsidP="003F71F2">
      <w:pPr>
        <w:spacing w:line="360" w:lineRule="auto"/>
        <w:ind w:left="372"/>
        <w:jc w:val="both"/>
        <w:rPr>
          <w:rFonts w:ascii="Arial" w:eastAsia="Arial Unicode MS" w:hAnsi="Arial" w:cs="Arial"/>
          <w:lang w:val="es-ES_tradnl"/>
        </w:rPr>
      </w:pPr>
    </w:p>
    <w:p w:rsidR="003F71F2" w:rsidRPr="00121322" w:rsidRDefault="003F71F2" w:rsidP="00A31E04">
      <w:pPr>
        <w:numPr>
          <w:ilvl w:val="0"/>
          <w:numId w:val="70"/>
        </w:numPr>
        <w:tabs>
          <w:tab w:val="clear" w:pos="1068"/>
          <w:tab w:val="num" w:pos="1440"/>
        </w:tabs>
        <w:spacing w:line="360" w:lineRule="auto"/>
        <w:ind w:left="1440"/>
        <w:jc w:val="both"/>
        <w:rPr>
          <w:rFonts w:ascii="Arial" w:eastAsia="Arial Unicode MS" w:hAnsi="Arial" w:cs="Arial"/>
          <w:i/>
          <w:lang w:val="es-ES_tradnl"/>
        </w:rPr>
      </w:pPr>
      <w:r w:rsidRPr="00121322">
        <w:rPr>
          <w:rFonts w:ascii="Arial" w:eastAsia="Arial Unicode MS" w:hAnsi="Arial" w:cs="Arial"/>
          <w:i/>
          <w:lang w:val="es-ES_tradnl"/>
        </w:rPr>
        <w:t xml:space="preserve">¿Existen ahora otras oportunidades externas? En tal caso, ¿cuáles son? </w:t>
      </w:r>
    </w:p>
    <w:p w:rsidR="003F71F2" w:rsidRDefault="003F71F2" w:rsidP="003F71F2">
      <w:pPr>
        <w:spacing w:line="360" w:lineRule="auto"/>
        <w:ind w:left="372"/>
        <w:jc w:val="both"/>
        <w:rPr>
          <w:rFonts w:ascii="Arial" w:eastAsia="Arial Unicode MS" w:hAnsi="Arial" w:cs="Arial"/>
          <w:lang w:val="es-ES_tradnl"/>
        </w:rPr>
      </w:pPr>
    </w:p>
    <w:p w:rsidR="003F71F2" w:rsidRPr="00925636" w:rsidRDefault="003F71F2" w:rsidP="003F71F2">
      <w:pPr>
        <w:spacing w:line="360" w:lineRule="auto"/>
        <w:ind w:left="732" w:firstLine="708"/>
        <w:jc w:val="both"/>
        <w:rPr>
          <w:rFonts w:ascii="Arial" w:eastAsia="Arial Unicode MS" w:hAnsi="Arial" w:cs="Arial"/>
          <w:lang w:val="es-ES_tradnl"/>
        </w:rPr>
      </w:pPr>
      <w:r w:rsidRPr="00925636">
        <w:rPr>
          <w:rFonts w:ascii="Arial" w:eastAsia="Arial Unicode MS" w:hAnsi="Arial" w:cs="Arial"/>
          <w:lang w:val="es-ES_tradnl"/>
        </w:rPr>
        <w:t>Aún no existen nuevas</w:t>
      </w:r>
    </w:p>
    <w:p w:rsidR="003F71F2" w:rsidRPr="00925636" w:rsidRDefault="003F71F2" w:rsidP="003F71F2">
      <w:pPr>
        <w:spacing w:line="360" w:lineRule="auto"/>
        <w:ind w:left="372"/>
        <w:jc w:val="both"/>
        <w:rPr>
          <w:rFonts w:ascii="Arial" w:eastAsia="Arial Unicode MS" w:hAnsi="Arial" w:cs="Arial"/>
          <w:lang w:val="es-ES_tradnl"/>
        </w:rPr>
      </w:pPr>
    </w:p>
    <w:p w:rsidR="003F71F2" w:rsidRPr="005C5C81" w:rsidRDefault="003F71F2" w:rsidP="00A31E04">
      <w:pPr>
        <w:numPr>
          <w:ilvl w:val="0"/>
          <w:numId w:val="70"/>
        </w:numPr>
        <w:tabs>
          <w:tab w:val="clear" w:pos="1068"/>
          <w:tab w:val="num" w:pos="1440"/>
        </w:tabs>
        <w:spacing w:line="360" w:lineRule="auto"/>
        <w:ind w:left="1440"/>
        <w:jc w:val="both"/>
        <w:rPr>
          <w:rFonts w:ascii="Arial" w:eastAsia="Arial Unicode MS" w:hAnsi="Arial" w:cs="Arial"/>
          <w:i/>
          <w:lang w:val="es-ES_tradnl"/>
        </w:rPr>
      </w:pPr>
      <w:r w:rsidRPr="005C5C81">
        <w:rPr>
          <w:rFonts w:ascii="Arial" w:eastAsia="Arial Unicode MS" w:hAnsi="Arial" w:cs="Arial"/>
          <w:i/>
          <w:lang w:val="es-ES_tradnl"/>
        </w:rPr>
        <w:t xml:space="preserve">¿Nuestras amenazas externas siguen siendo amenazas? </w:t>
      </w:r>
    </w:p>
    <w:p w:rsidR="003F71F2" w:rsidRDefault="003F71F2" w:rsidP="003F71F2">
      <w:pPr>
        <w:spacing w:line="360" w:lineRule="auto"/>
        <w:ind w:left="1080"/>
        <w:jc w:val="both"/>
        <w:rPr>
          <w:rFonts w:ascii="Arial" w:eastAsia="Arial Unicode MS" w:hAnsi="Arial" w:cs="Arial"/>
          <w:lang w:val="es-ES_tradnl"/>
        </w:rPr>
      </w:pPr>
    </w:p>
    <w:p w:rsidR="003F71F2" w:rsidRPr="00925636" w:rsidRDefault="003F71F2" w:rsidP="003F71F2">
      <w:pPr>
        <w:spacing w:line="360" w:lineRule="auto"/>
        <w:ind w:left="1080" w:firstLine="360"/>
        <w:jc w:val="both"/>
        <w:rPr>
          <w:rFonts w:ascii="Arial" w:eastAsia="Arial Unicode MS" w:hAnsi="Arial" w:cs="Arial"/>
          <w:lang w:val="es-ES_tradnl"/>
        </w:rPr>
      </w:pPr>
      <w:r w:rsidRPr="00925636">
        <w:rPr>
          <w:rFonts w:ascii="Arial" w:eastAsia="Arial Unicode MS" w:hAnsi="Arial" w:cs="Arial"/>
          <w:lang w:val="es-ES_tradnl"/>
        </w:rPr>
        <w:t>En menor grado al previsto</w:t>
      </w:r>
    </w:p>
    <w:p w:rsidR="003F71F2" w:rsidRPr="00925636" w:rsidRDefault="003F71F2" w:rsidP="003F71F2">
      <w:pPr>
        <w:spacing w:line="360" w:lineRule="auto"/>
        <w:ind w:left="372"/>
        <w:jc w:val="both"/>
        <w:rPr>
          <w:rFonts w:ascii="Arial" w:eastAsia="Arial Unicode MS" w:hAnsi="Arial" w:cs="Arial"/>
          <w:lang w:val="es-ES_tradnl"/>
        </w:rPr>
      </w:pPr>
    </w:p>
    <w:p w:rsidR="003F71F2" w:rsidRPr="005C5C81" w:rsidRDefault="003F71F2" w:rsidP="00A31E04">
      <w:pPr>
        <w:numPr>
          <w:ilvl w:val="0"/>
          <w:numId w:val="70"/>
        </w:numPr>
        <w:tabs>
          <w:tab w:val="clear" w:pos="1068"/>
          <w:tab w:val="num" w:pos="1440"/>
        </w:tabs>
        <w:spacing w:line="360" w:lineRule="auto"/>
        <w:ind w:left="1440"/>
        <w:jc w:val="both"/>
        <w:rPr>
          <w:rFonts w:ascii="Arial" w:eastAsia="Arial Unicode MS" w:hAnsi="Arial" w:cs="Arial"/>
          <w:i/>
          <w:lang w:val="es-ES_tradnl"/>
        </w:rPr>
      </w:pPr>
      <w:r w:rsidRPr="005C5C81">
        <w:rPr>
          <w:rFonts w:ascii="Arial" w:eastAsia="Arial Unicode MS" w:hAnsi="Arial" w:cs="Arial"/>
          <w:i/>
          <w:lang w:val="es-ES_tradnl"/>
        </w:rPr>
        <w:t xml:space="preserve">¿Existen ahora otras amenazas externas? En tal caso, ¿cuáles son? </w:t>
      </w:r>
    </w:p>
    <w:p w:rsidR="003F71F2" w:rsidRDefault="003F71F2" w:rsidP="003F71F2">
      <w:pPr>
        <w:spacing w:line="360" w:lineRule="auto"/>
        <w:ind w:left="1080" w:firstLine="360"/>
        <w:jc w:val="both"/>
        <w:rPr>
          <w:rFonts w:ascii="Arial" w:eastAsia="Arial Unicode MS" w:hAnsi="Arial" w:cs="Arial"/>
          <w:lang w:val="es-ES_tradnl"/>
        </w:rPr>
      </w:pPr>
    </w:p>
    <w:p w:rsidR="003F71F2" w:rsidRPr="00925636" w:rsidRDefault="003F71F2" w:rsidP="003F71F2">
      <w:pPr>
        <w:spacing w:line="360" w:lineRule="auto"/>
        <w:ind w:left="1080" w:firstLine="360"/>
        <w:jc w:val="both"/>
        <w:rPr>
          <w:rFonts w:ascii="Arial" w:eastAsia="Arial Unicode MS" w:hAnsi="Arial" w:cs="Arial"/>
          <w:lang w:val="es-ES_tradnl"/>
        </w:rPr>
      </w:pPr>
      <w:r w:rsidRPr="00925636">
        <w:rPr>
          <w:rFonts w:ascii="Arial" w:eastAsia="Arial Unicode MS" w:hAnsi="Arial" w:cs="Arial"/>
          <w:lang w:val="es-ES_tradnl"/>
        </w:rPr>
        <w:t>Aun no existen nuevas</w:t>
      </w:r>
    </w:p>
    <w:p w:rsidR="003F71F2" w:rsidRDefault="003F71F2" w:rsidP="003F71F2">
      <w:pPr>
        <w:spacing w:line="360" w:lineRule="auto"/>
        <w:jc w:val="both"/>
        <w:rPr>
          <w:rFonts w:ascii="Arial" w:hAnsi="Arial" w:cs="Arial"/>
          <w:sz w:val="18"/>
          <w:szCs w:val="18"/>
        </w:rPr>
      </w:pPr>
    </w:p>
    <w:p w:rsidR="003F71F2" w:rsidRDefault="003F71F2" w:rsidP="003F71F2">
      <w:pPr>
        <w:spacing w:line="360" w:lineRule="auto"/>
        <w:jc w:val="both"/>
        <w:rPr>
          <w:rFonts w:ascii="Arial" w:hAnsi="Arial" w:cs="Arial"/>
          <w:sz w:val="18"/>
          <w:szCs w:val="18"/>
        </w:rPr>
      </w:pPr>
    </w:p>
    <w:p w:rsidR="003F71F2" w:rsidRDefault="003F71F2" w:rsidP="003F71F2">
      <w:pPr>
        <w:spacing w:line="360" w:lineRule="auto"/>
        <w:jc w:val="both"/>
        <w:rPr>
          <w:rFonts w:ascii="Arial" w:hAnsi="Arial" w:cs="Arial"/>
          <w:sz w:val="18"/>
          <w:szCs w:val="18"/>
        </w:rPr>
      </w:pPr>
    </w:p>
    <w:p w:rsidR="003F71F2" w:rsidRDefault="003F71F2" w:rsidP="003F71F2">
      <w:pPr>
        <w:spacing w:line="360" w:lineRule="auto"/>
        <w:jc w:val="both"/>
        <w:rPr>
          <w:rFonts w:ascii="Arial" w:hAnsi="Arial" w:cs="Arial"/>
          <w:sz w:val="18"/>
          <w:szCs w:val="18"/>
        </w:rPr>
      </w:pPr>
    </w:p>
    <w:p w:rsidR="003F71F2" w:rsidRDefault="003F71F2" w:rsidP="003F71F2">
      <w:pPr>
        <w:spacing w:line="360" w:lineRule="auto"/>
        <w:jc w:val="both"/>
        <w:rPr>
          <w:rFonts w:ascii="Arial" w:hAnsi="Arial" w:cs="Arial"/>
          <w:sz w:val="18"/>
          <w:szCs w:val="18"/>
        </w:rPr>
      </w:pPr>
    </w:p>
    <w:p w:rsidR="003F71F2" w:rsidRDefault="003F71F2" w:rsidP="003F71F2">
      <w:pPr>
        <w:spacing w:line="360" w:lineRule="auto"/>
        <w:jc w:val="both"/>
        <w:rPr>
          <w:rFonts w:ascii="Arial" w:hAnsi="Arial" w:cs="Arial"/>
          <w:sz w:val="18"/>
          <w:szCs w:val="18"/>
        </w:rPr>
      </w:pPr>
    </w:p>
    <w:p w:rsidR="003F71F2" w:rsidRPr="00437953" w:rsidRDefault="003F71F2" w:rsidP="003F71F2">
      <w:pPr>
        <w:pStyle w:val="NormalWeb"/>
        <w:numPr>
          <w:ilvl w:val="2"/>
          <w:numId w:val="87"/>
        </w:numPr>
        <w:spacing w:before="0" w:beforeAutospacing="0" w:after="0" w:afterAutospacing="0" w:line="360" w:lineRule="auto"/>
        <w:jc w:val="both"/>
        <w:rPr>
          <w:rFonts w:ascii="Arial" w:eastAsia="Arial Unicode MS" w:hAnsi="Arial" w:cs="Arial"/>
          <w:b/>
        </w:rPr>
      </w:pPr>
      <w:r w:rsidRPr="00437953">
        <w:rPr>
          <w:rFonts w:ascii="Arial" w:eastAsia="Arial Unicode MS" w:hAnsi="Arial" w:cs="Arial"/>
          <w:b/>
        </w:rPr>
        <w:t xml:space="preserve">Marco de interrogantes para </w:t>
      </w:r>
      <w:smartTag w:uri="urn:schemas-microsoft-com:office:smarttags" w:element="PersonName">
        <w:smartTagPr>
          <w:attr w:name="ProductID" w:val="la Auditor￭a Estrat￩gica"/>
        </w:smartTagPr>
        <w:r w:rsidRPr="00437953">
          <w:rPr>
            <w:rFonts w:ascii="Arial" w:eastAsia="Arial Unicode MS" w:hAnsi="Arial" w:cs="Arial"/>
            <w:b/>
          </w:rPr>
          <w:t>la Auditoría Estratégica</w:t>
        </w:r>
      </w:smartTag>
      <w:r w:rsidRPr="00437953">
        <w:rPr>
          <w:rFonts w:ascii="Arial" w:eastAsia="Arial Unicode MS" w:hAnsi="Arial" w:cs="Arial"/>
          <w:b/>
        </w:rPr>
        <w:t>:</w:t>
      </w:r>
    </w:p>
    <w:p w:rsidR="003F71F2" w:rsidRDefault="003F71F2" w:rsidP="003F71F2">
      <w:pPr>
        <w:spacing w:line="360" w:lineRule="auto"/>
        <w:jc w:val="both"/>
        <w:rPr>
          <w:rFonts w:ascii="Arial" w:eastAsia="Arial Unicode MS" w:hAnsi="Arial" w:cs="Arial"/>
        </w:rPr>
      </w:pPr>
    </w:p>
    <w:p w:rsidR="003F71F2" w:rsidRPr="0090477C" w:rsidRDefault="003F71F2" w:rsidP="00A31E04">
      <w:pPr>
        <w:numPr>
          <w:ilvl w:val="0"/>
          <w:numId w:val="71"/>
        </w:numPr>
        <w:tabs>
          <w:tab w:val="clear" w:pos="1068"/>
          <w:tab w:val="num" w:pos="1440"/>
        </w:tabs>
        <w:spacing w:line="360" w:lineRule="auto"/>
        <w:ind w:left="1440"/>
        <w:jc w:val="both"/>
        <w:rPr>
          <w:rFonts w:ascii="Arial" w:eastAsia="Arial Unicode MS" w:hAnsi="Arial" w:cs="Arial"/>
          <w:i/>
          <w:lang w:val="es-ES_tradnl"/>
        </w:rPr>
      </w:pPr>
      <w:r w:rsidRPr="0090477C">
        <w:rPr>
          <w:rFonts w:ascii="Arial" w:eastAsia="Arial Unicode MS" w:hAnsi="Arial" w:cs="Arial"/>
          <w:i/>
          <w:lang w:val="es-ES_tradnl"/>
        </w:rPr>
        <w:t xml:space="preserve">¿Está la compañía bien informada acerca de sus mercados? ¿Qué otra información valdría la pena que se obtuviera? ¿Cómo se debería obtener?. </w:t>
      </w:r>
    </w:p>
    <w:p w:rsidR="003F71F2" w:rsidRDefault="003F71F2" w:rsidP="003F71F2">
      <w:pPr>
        <w:spacing w:line="360" w:lineRule="auto"/>
        <w:ind w:left="1080"/>
        <w:jc w:val="both"/>
        <w:rPr>
          <w:rFonts w:ascii="Arial" w:eastAsia="Arial Unicode MS" w:hAnsi="Arial" w:cs="Arial"/>
          <w:i/>
          <w:lang w:val="es-ES_tradnl"/>
        </w:rPr>
      </w:pPr>
    </w:p>
    <w:p w:rsidR="003F71F2" w:rsidRPr="0090477C" w:rsidRDefault="003F71F2" w:rsidP="003F71F2">
      <w:pPr>
        <w:spacing w:line="360" w:lineRule="auto"/>
        <w:ind w:left="1440"/>
        <w:jc w:val="both"/>
        <w:rPr>
          <w:rFonts w:ascii="Arial" w:eastAsia="Arial Unicode MS" w:hAnsi="Arial" w:cs="Arial"/>
          <w:lang w:val="es-ES_tradnl"/>
        </w:rPr>
      </w:pPr>
      <w:r>
        <w:rPr>
          <w:rFonts w:ascii="Arial" w:eastAsia="Arial Unicode MS" w:hAnsi="Arial" w:cs="Arial"/>
          <w:lang w:val="es-ES_tradnl"/>
        </w:rPr>
        <w:t>La compañía</w:t>
      </w:r>
      <w:r w:rsidRPr="0090477C">
        <w:rPr>
          <w:rFonts w:ascii="Arial" w:eastAsia="Arial Unicode MS" w:hAnsi="Arial" w:cs="Arial"/>
          <w:lang w:val="es-ES_tradnl"/>
        </w:rPr>
        <w:t xml:space="preserve"> está en un proceso de mejora de información obtenida</w:t>
      </w:r>
      <w:r>
        <w:rPr>
          <w:rFonts w:ascii="Arial" w:eastAsia="Arial Unicode MS" w:hAnsi="Arial" w:cs="Arial"/>
          <w:lang w:val="es-ES_tradnl"/>
        </w:rPr>
        <w:t>,</w:t>
      </w:r>
      <w:r w:rsidRPr="0090477C">
        <w:rPr>
          <w:rFonts w:ascii="Arial" w:eastAsia="Arial Unicode MS" w:hAnsi="Arial" w:cs="Arial"/>
          <w:lang w:val="es-ES_tradnl"/>
        </w:rPr>
        <w:t xml:space="preserve"> sin embargo</w:t>
      </w:r>
      <w:r>
        <w:rPr>
          <w:rFonts w:ascii="Arial" w:eastAsia="Arial Unicode MS" w:hAnsi="Arial" w:cs="Arial"/>
          <w:lang w:val="es-ES_tradnl"/>
        </w:rPr>
        <w:t>,</w:t>
      </w:r>
      <w:r w:rsidRPr="0090477C">
        <w:rPr>
          <w:rFonts w:ascii="Arial" w:eastAsia="Arial Unicode MS" w:hAnsi="Arial" w:cs="Arial"/>
          <w:lang w:val="es-ES_tradnl"/>
        </w:rPr>
        <w:t xml:space="preserve"> para la planeación se han utilizado las fuentes tradicionales como son: estudios de mercado, investigaciones al consumidor, información histórica, encuestas de precios,</w:t>
      </w:r>
      <w:r>
        <w:rPr>
          <w:rFonts w:ascii="Arial" w:eastAsia="Arial Unicode MS" w:hAnsi="Arial" w:cs="Arial"/>
          <w:lang w:val="es-ES_tradnl"/>
        </w:rPr>
        <w:t xml:space="preserve"> entrevistas a clientes, etc. La i</w:t>
      </w:r>
      <w:r w:rsidRPr="0090477C">
        <w:rPr>
          <w:rFonts w:ascii="Arial" w:eastAsia="Arial Unicode MS" w:hAnsi="Arial" w:cs="Arial"/>
          <w:lang w:val="es-ES_tradnl"/>
        </w:rPr>
        <w:t>nformación adicional que se requerirá es referida a la gestión de ventas toda vez que la operación se efectúa a través de distribuidores</w:t>
      </w:r>
      <w:r w:rsidRPr="0090477C">
        <w:rPr>
          <w:rFonts w:ascii="Arial" w:eastAsia="Arial Unicode MS" w:hAnsi="Arial" w:cs="Arial"/>
          <w:i/>
          <w:lang w:val="es-ES_tradnl"/>
        </w:rPr>
        <w:t xml:space="preserve"> </w:t>
      </w:r>
      <w:r w:rsidRPr="0090477C">
        <w:rPr>
          <w:rFonts w:ascii="Arial" w:eastAsia="Arial Unicode MS" w:hAnsi="Arial" w:cs="Arial"/>
          <w:lang w:val="es-ES_tradnl"/>
        </w:rPr>
        <w:t>aliados.  Se obtendrá vía integración automatizada en la toma de pedidos.</w:t>
      </w:r>
    </w:p>
    <w:p w:rsidR="003F71F2" w:rsidRPr="0090477C" w:rsidRDefault="003F71F2" w:rsidP="003F71F2">
      <w:pPr>
        <w:spacing w:line="360" w:lineRule="auto"/>
        <w:ind w:left="1080"/>
        <w:jc w:val="both"/>
        <w:rPr>
          <w:rFonts w:ascii="Arial" w:eastAsia="Arial Unicode MS" w:hAnsi="Arial" w:cs="Arial"/>
          <w:i/>
          <w:lang w:val="es-ES_tradnl"/>
        </w:rPr>
      </w:pPr>
    </w:p>
    <w:p w:rsidR="003F71F2" w:rsidRPr="0090477C" w:rsidRDefault="003F71F2" w:rsidP="00A31E04">
      <w:pPr>
        <w:numPr>
          <w:ilvl w:val="0"/>
          <w:numId w:val="71"/>
        </w:numPr>
        <w:tabs>
          <w:tab w:val="clear" w:pos="1068"/>
          <w:tab w:val="num" w:pos="1440"/>
        </w:tabs>
        <w:spacing w:line="360" w:lineRule="auto"/>
        <w:ind w:left="1440"/>
        <w:jc w:val="both"/>
        <w:rPr>
          <w:rFonts w:ascii="Arial" w:eastAsia="Arial Unicode MS" w:hAnsi="Arial" w:cs="Arial"/>
          <w:i/>
          <w:lang w:val="es-ES_tradnl"/>
        </w:rPr>
      </w:pPr>
      <w:r w:rsidRPr="0090477C">
        <w:rPr>
          <w:rFonts w:ascii="Arial" w:eastAsia="Arial Unicode MS" w:hAnsi="Arial" w:cs="Arial"/>
          <w:i/>
          <w:lang w:val="es-ES_tradnl"/>
        </w:rPr>
        <w:t>¿Cuánta información tiene la compañía acerca de sus competidores? ¿Con qué grado de seguridad puede pronosticar lo que harán los competidores en determinadas circunstancias? ¿Existe una base sólida para las evaluaciones de la competencia? ¿Está la compañía subestimando o sobreestimando a sus competidores?</w:t>
      </w:r>
    </w:p>
    <w:p w:rsidR="003F71F2" w:rsidRDefault="003F71F2" w:rsidP="003F71F2">
      <w:pPr>
        <w:spacing w:line="360" w:lineRule="auto"/>
        <w:ind w:left="1080"/>
        <w:jc w:val="both"/>
        <w:rPr>
          <w:rFonts w:ascii="Arial" w:eastAsia="Arial Unicode MS" w:hAnsi="Arial" w:cs="Arial"/>
          <w:i/>
          <w:lang w:val="es-ES_tradnl"/>
        </w:rPr>
      </w:pPr>
    </w:p>
    <w:p w:rsidR="003F71F2" w:rsidRPr="00A30C02" w:rsidRDefault="003F71F2" w:rsidP="003F71F2">
      <w:pPr>
        <w:spacing w:line="360" w:lineRule="auto"/>
        <w:ind w:left="1440"/>
        <w:jc w:val="both"/>
        <w:rPr>
          <w:rFonts w:ascii="Arial" w:eastAsia="Arial Unicode MS" w:hAnsi="Arial" w:cs="Arial"/>
          <w:lang w:val="es-ES_tradnl"/>
        </w:rPr>
      </w:pPr>
      <w:smartTag w:uri="urn:schemas-microsoft-com:office:smarttags" w:element="PersonName">
        <w:smartTagPr>
          <w:attr w:name="ProductID" w:val="la Compa￱￭a"/>
        </w:smartTagPr>
        <w:r w:rsidRPr="00A30C02">
          <w:rPr>
            <w:rFonts w:ascii="Arial" w:eastAsia="Arial Unicode MS" w:hAnsi="Arial" w:cs="Arial"/>
            <w:lang w:val="es-ES_tradnl"/>
          </w:rPr>
          <w:t>La Compañía</w:t>
        </w:r>
      </w:smartTag>
      <w:r w:rsidRPr="00A30C02">
        <w:rPr>
          <w:rFonts w:ascii="Arial" w:eastAsia="Arial Unicode MS" w:hAnsi="Arial" w:cs="Arial"/>
          <w:lang w:val="es-ES_tradnl"/>
        </w:rPr>
        <w:t xml:space="preserve"> cuenta con información de investigación de mercados que nos proporciona los principales indicadores de gestión de la competencia y de las tendencias de mercado.  El nivel de seguridad de las acciones de la competencia viene dado por el conocimiento del mercado y de la información que se obtiene de la propia cadena de distribución.  La base de evaluación de la competencia está en desarrollo</w:t>
      </w:r>
      <w:r>
        <w:rPr>
          <w:rFonts w:ascii="Arial" w:eastAsia="Arial Unicode MS" w:hAnsi="Arial" w:cs="Arial"/>
          <w:lang w:val="es-ES_tradnl"/>
        </w:rPr>
        <w:t>,</w:t>
      </w:r>
      <w:r w:rsidRPr="00A30C02">
        <w:rPr>
          <w:rFonts w:ascii="Arial" w:eastAsia="Arial Unicode MS" w:hAnsi="Arial" w:cs="Arial"/>
          <w:lang w:val="es-ES_tradnl"/>
        </w:rPr>
        <w:t xml:space="preserve"> sin embargo</w:t>
      </w:r>
      <w:r>
        <w:rPr>
          <w:rFonts w:ascii="Arial" w:eastAsia="Arial Unicode MS" w:hAnsi="Arial" w:cs="Arial"/>
          <w:lang w:val="es-ES_tradnl"/>
        </w:rPr>
        <w:t>,</w:t>
      </w:r>
      <w:r w:rsidRPr="00A30C02">
        <w:rPr>
          <w:rFonts w:ascii="Arial" w:eastAsia="Arial Unicode MS" w:hAnsi="Arial" w:cs="Arial"/>
          <w:lang w:val="es-ES_tradnl"/>
        </w:rPr>
        <w:t xml:space="preserve"> el grado de competitividad de los actores del mercado ha sido adecuadamente dimensionado hasta ahora.</w:t>
      </w:r>
    </w:p>
    <w:p w:rsidR="003F71F2" w:rsidRPr="0090477C" w:rsidRDefault="003F71F2" w:rsidP="003F71F2">
      <w:pPr>
        <w:spacing w:line="360" w:lineRule="auto"/>
        <w:ind w:left="1080"/>
        <w:jc w:val="both"/>
        <w:rPr>
          <w:rFonts w:ascii="Arial" w:eastAsia="Arial Unicode MS" w:hAnsi="Arial" w:cs="Arial"/>
          <w:i/>
          <w:lang w:val="es-ES_tradnl"/>
        </w:rPr>
      </w:pPr>
    </w:p>
    <w:p w:rsidR="003F71F2" w:rsidRPr="0090477C" w:rsidRDefault="003F71F2" w:rsidP="00A31E04">
      <w:pPr>
        <w:numPr>
          <w:ilvl w:val="0"/>
          <w:numId w:val="71"/>
        </w:numPr>
        <w:tabs>
          <w:tab w:val="clear" w:pos="1068"/>
          <w:tab w:val="num" w:pos="1440"/>
        </w:tabs>
        <w:spacing w:line="360" w:lineRule="auto"/>
        <w:ind w:left="1440"/>
        <w:jc w:val="both"/>
        <w:rPr>
          <w:rFonts w:ascii="Arial" w:eastAsia="Arial Unicode MS" w:hAnsi="Arial" w:cs="Arial"/>
          <w:i/>
          <w:lang w:val="es-ES_tradnl"/>
        </w:rPr>
      </w:pPr>
      <w:r w:rsidRPr="0090477C">
        <w:rPr>
          <w:rFonts w:ascii="Arial" w:eastAsia="Arial Unicode MS" w:hAnsi="Arial" w:cs="Arial"/>
          <w:i/>
          <w:lang w:val="es-ES_tradnl"/>
        </w:rPr>
        <w:t>¿Ha explorado la gerencia debidamente las diversas maneras de segmentar su mercado? ¿En qué medida está cubriendo los segmentos del mercado donde las fuerzas de la compañía producen ventajas significativas?</w:t>
      </w:r>
    </w:p>
    <w:p w:rsidR="003F71F2" w:rsidRDefault="003F71F2" w:rsidP="003F71F2">
      <w:pPr>
        <w:spacing w:line="360" w:lineRule="auto"/>
        <w:ind w:left="1080"/>
        <w:jc w:val="both"/>
        <w:rPr>
          <w:rFonts w:ascii="Arial" w:eastAsia="Arial Unicode MS" w:hAnsi="Arial" w:cs="Arial"/>
          <w:i/>
          <w:lang w:val="es-ES_tradnl"/>
        </w:rPr>
      </w:pPr>
    </w:p>
    <w:p w:rsidR="003F71F2" w:rsidRPr="00A30C02" w:rsidRDefault="003F71F2" w:rsidP="003F71F2">
      <w:pPr>
        <w:spacing w:line="360" w:lineRule="auto"/>
        <w:ind w:left="1440"/>
        <w:jc w:val="both"/>
        <w:rPr>
          <w:rFonts w:ascii="Arial" w:eastAsia="Arial Unicode MS" w:hAnsi="Arial" w:cs="Arial"/>
          <w:lang w:val="es-ES_tradnl"/>
        </w:rPr>
      </w:pPr>
      <w:r w:rsidRPr="00A30C02">
        <w:rPr>
          <w:rFonts w:ascii="Arial" w:eastAsia="Arial Unicode MS" w:hAnsi="Arial" w:cs="Arial"/>
          <w:lang w:val="es-ES_tradnl"/>
        </w:rPr>
        <w:t>Se apunta a un mercadeo de canales y segmentos en el mediano plazo</w:t>
      </w:r>
      <w:r>
        <w:rPr>
          <w:rFonts w:ascii="Arial" w:eastAsia="Arial Unicode MS" w:hAnsi="Arial" w:cs="Arial"/>
          <w:lang w:val="es-ES_tradnl"/>
        </w:rPr>
        <w:t>,</w:t>
      </w:r>
      <w:r w:rsidRPr="00A30C02">
        <w:rPr>
          <w:rFonts w:ascii="Arial" w:eastAsia="Arial Unicode MS" w:hAnsi="Arial" w:cs="Arial"/>
          <w:lang w:val="es-ES_tradnl"/>
        </w:rPr>
        <w:t xml:space="preserve"> sin embargo</w:t>
      </w:r>
      <w:r>
        <w:rPr>
          <w:rFonts w:ascii="Arial" w:eastAsia="Arial Unicode MS" w:hAnsi="Arial" w:cs="Arial"/>
          <w:lang w:val="es-ES_tradnl"/>
        </w:rPr>
        <w:t>,</w:t>
      </w:r>
      <w:r w:rsidRPr="00A30C02">
        <w:rPr>
          <w:rFonts w:ascii="Arial" w:eastAsia="Arial Unicode MS" w:hAnsi="Arial" w:cs="Arial"/>
          <w:lang w:val="es-ES_tradnl"/>
        </w:rPr>
        <w:t xml:space="preserve"> estamos aún en la fase de reconocimiento del mercado y de ampliación de las herramientas de sistemas de información para poder desarrollar una adecuada administración de indicadores.  Actualmente la publicidad y las activaciones están alineadas a los perfiles de mercado de los grupos objetivos.</w:t>
      </w:r>
    </w:p>
    <w:p w:rsidR="003F71F2" w:rsidRPr="0090477C" w:rsidRDefault="003F71F2" w:rsidP="003F71F2">
      <w:pPr>
        <w:spacing w:line="360" w:lineRule="auto"/>
        <w:ind w:left="1080"/>
        <w:jc w:val="both"/>
        <w:rPr>
          <w:rFonts w:ascii="Arial" w:eastAsia="Arial Unicode MS" w:hAnsi="Arial" w:cs="Arial"/>
          <w:i/>
          <w:lang w:val="es-ES_tradnl"/>
        </w:rPr>
      </w:pPr>
    </w:p>
    <w:p w:rsidR="003F71F2" w:rsidRPr="0090477C" w:rsidRDefault="003F71F2" w:rsidP="00A31E04">
      <w:pPr>
        <w:numPr>
          <w:ilvl w:val="0"/>
          <w:numId w:val="71"/>
        </w:numPr>
        <w:tabs>
          <w:tab w:val="clear" w:pos="1068"/>
          <w:tab w:val="num" w:pos="1440"/>
        </w:tabs>
        <w:spacing w:line="360" w:lineRule="auto"/>
        <w:ind w:left="1440"/>
        <w:jc w:val="both"/>
        <w:rPr>
          <w:rFonts w:ascii="Arial" w:eastAsia="Arial Unicode MS" w:hAnsi="Arial" w:cs="Arial"/>
          <w:i/>
          <w:lang w:val="es-ES_tradnl"/>
        </w:rPr>
      </w:pPr>
      <w:r w:rsidRPr="0090477C">
        <w:rPr>
          <w:rFonts w:ascii="Arial" w:eastAsia="Arial Unicode MS" w:hAnsi="Arial" w:cs="Arial"/>
          <w:i/>
          <w:lang w:val="es-ES_tradnl"/>
        </w:rPr>
        <w:t>¿Puede la compañía ofrecer con más eficacia que la competencia los productos y servicios que pretende vender? ¿En qué se fundamenta la idea de que puede hacerlo?</w:t>
      </w:r>
    </w:p>
    <w:p w:rsidR="003F71F2" w:rsidRDefault="003F71F2" w:rsidP="003F71F2">
      <w:pPr>
        <w:spacing w:line="360" w:lineRule="auto"/>
        <w:ind w:left="1080"/>
        <w:jc w:val="both"/>
        <w:rPr>
          <w:rFonts w:ascii="Arial" w:eastAsia="Arial Unicode MS" w:hAnsi="Arial" w:cs="Arial"/>
          <w:i/>
          <w:lang w:val="es-ES_tradnl"/>
        </w:rPr>
      </w:pPr>
    </w:p>
    <w:p w:rsidR="003F71F2" w:rsidRPr="00A30C02" w:rsidRDefault="003F71F2" w:rsidP="003F71F2">
      <w:pPr>
        <w:spacing w:line="360" w:lineRule="auto"/>
        <w:ind w:left="1440"/>
        <w:jc w:val="both"/>
        <w:rPr>
          <w:rFonts w:ascii="Arial" w:eastAsia="Arial Unicode MS" w:hAnsi="Arial" w:cs="Arial"/>
          <w:lang w:val="es-ES_tradnl"/>
        </w:rPr>
      </w:pPr>
      <w:r>
        <w:rPr>
          <w:rFonts w:ascii="Arial" w:eastAsia="Arial Unicode MS" w:hAnsi="Arial" w:cs="Arial"/>
          <w:lang w:val="es-ES_tradnl"/>
        </w:rPr>
        <w:t>Actualmente la compañía sí</w:t>
      </w:r>
      <w:r w:rsidRPr="00A30C02">
        <w:rPr>
          <w:rFonts w:ascii="Arial" w:eastAsia="Arial Unicode MS" w:hAnsi="Arial" w:cs="Arial"/>
          <w:lang w:val="es-ES_tradnl"/>
        </w:rPr>
        <w:t xml:space="preserve"> puede ofrecer productos de mejor calidad y sabor que los de la competencia</w:t>
      </w:r>
      <w:r>
        <w:rPr>
          <w:rFonts w:ascii="Arial" w:eastAsia="Arial Unicode MS" w:hAnsi="Arial" w:cs="Arial"/>
          <w:lang w:val="es-ES_tradnl"/>
        </w:rPr>
        <w:t>,</w:t>
      </w:r>
      <w:r w:rsidRPr="00A30C02">
        <w:rPr>
          <w:rFonts w:ascii="Arial" w:eastAsia="Arial Unicode MS" w:hAnsi="Arial" w:cs="Arial"/>
          <w:lang w:val="es-ES_tradnl"/>
        </w:rPr>
        <w:t xml:space="preserve"> debido en parte a la experiencia del área de fabricación y las distintas formulaciones que son propiedad de las marcas representadas. </w:t>
      </w:r>
    </w:p>
    <w:p w:rsidR="003F71F2" w:rsidRPr="0090477C" w:rsidRDefault="003F71F2" w:rsidP="003F71F2">
      <w:pPr>
        <w:spacing w:line="360" w:lineRule="auto"/>
        <w:ind w:left="1080"/>
        <w:jc w:val="both"/>
        <w:rPr>
          <w:rFonts w:ascii="Arial" w:eastAsia="Arial Unicode MS" w:hAnsi="Arial" w:cs="Arial"/>
          <w:i/>
          <w:lang w:val="es-ES_tradnl"/>
        </w:rPr>
      </w:pPr>
    </w:p>
    <w:p w:rsidR="003F71F2" w:rsidRDefault="003F71F2" w:rsidP="00A31E04">
      <w:pPr>
        <w:numPr>
          <w:ilvl w:val="0"/>
          <w:numId w:val="71"/>
        </w:numPr>
        <w:tabs>
          <w:tab w:val="clear" w:pos="1068"/>
          <w:tab w:val="num" w:pos="1440"/>
        </w:tabs>
        <w:spacing w:line="360" w:lineRule="auto"/>
        <w:ind w:left="1440"/>
        <w:jc w:val="both"/>
        <w:rPr>
          <w:rFonts w:ascii="Arial" w:eastAsia="Arial Unicode MS" w:hAnsi="Arial" w:cs="Arial"/>
          <w:i/>
          <w:lang w:val="es-ES_tradnl"/>
        </w:rPr>
      </w:pPr>
      <w:r w:rsidRPr="0090477C">
        <w:rPr>
          <w:rFonts w:ascii="Arial" w:eastAsia="Arial Unicode MS" w:hAnsi="Arial" w:cs="Arial"/>
          <w:i/>
          <w:lang w:val="es-ES_tradnl"/>
        </w:rPr>
        <w:t>¿Ofrecen ventajas sinérgicas las diversas actividades propuestas en la estrategia? ¿Son compatibles?</w:t>
      </w:r>
    </w:p>
    <w:p w:rsidR="003F71F2" w:rsidRPr="0090477C" w:rsidRDefault="003F71F2" w:rsidP="003F71F2">
      <w:pPr>
        <w:spacing w:line="360" w:lineRule="auto"/>
        <w:ind w:left="1080"/>
        <w:jc w:val="both"/>
        <w:rPr>
          <w:rFonts w:ascii="Arial" w:eastAsia="Arial Unicode MS" w:hAnsi="Arial" w:cs="Arial"/>
          <w:i/>
          <w:lang w:val="es-ES_tradnl"/>
        </w:rPr>
      </w:pPr>
    </w:p>
    <w:p w:rsidR="003F71F2" w:rsidRPr="00917548" w:rsidRDefault="003F71F2" w:rsidP="003F71F2">
      <w:pPr>
        <w:spacing w:line="360" w:lineRule="auto"/>
        <w:ind w:left="1440"/>
        <w:jc w:val="both"/>
        <w:rPr>
          <w:rFonts w:ascii="Arial" w:eastAsia="Arial Unicode MS" w:hAnsi="Arial" w:cs="Arial"/>
          <w:lang w:val="es-ES_tradnl"/>
        </w:rPr>
      </w:pPr>
      <w:r w:rsidRPr="00917548">
        <w:rPr>
          <w:rFonts w:ascii="Arial" w:eastAsia="Arial Unicode MS" w:hAnsi="Arial" w:cs="Arial"/>
          <w:lang w:val="es-ES_tradnl"/>
        </w:rPr>
        <w:t>Estando la compañía inmersa en un poderoso grupo empresarial,  la sinergia fundamental se produce desde el momento en que somos de hecho un componente dentro del portafolio de productos y servicios que este grupo ofrece</w:t>
      </w:r>
      <w:r>
        <w:rPr>
          <w:rFonts w:ascii="Arial" w:eastAsia="Arial Unicode MS" w:hAnsi="Arial" w:cs="Arial"/>
          <w:lang w:val="es-ES_tradnl"/>
        </w:rPr>
        <w:t>,</w:t>
      </w:r>
      <w:r w:rsidRPr="00917548">
        <w:rPr>
          <w:rFonts w:ascii="Arial" w:eastAsia="Arial Unicode MS" w:hAnsi="Arial" w:cs="Arial"/>
          <w:lang w:val="es-ES_tradnl"/>
        </w:rPr>
        <w:t xml:space="preserve"> considerando además que algunas de nuestras principales materias primas y abastecimientos son producidas por las otras compañías del grupo.  Por otra parte</w:t>
      </w:r>
      <w:r>
        <w:rPr>
          <w:rFonts w:ascii="Arial" w:eastAsia="Arial Unicode MS" w:hAnsi="Arial" w:cs="Arial"/>
          <w:lang w:val="es-ES_tradnl"/>
        </w:rPr>
        <w:t>,</w:t>
      </w:r>
      <w:r w:rsidRPr="00917548">
        <w:rPr>
          <w:rFonts w:ascii="Arial" w:eastAsia="Arial Unicode MS" w:hAnsi="Arial" w:cs="Arial"/>
          <w:lang w:val="es-ES_tradnl"/>
        </w:rPr>
        <w:t xml:space="preserve"> la imagen corporativa y </w:t>
      </w:r>
      <w:r w:rsidRPr="00917548">
        <w:rPr>
          <w:rFonts w:ascii="Arial" w:eastAsia="Arial Unicode MS" w:hAnsi="Arial" w:cs="Arial"/>
          <w:lang w:val="es-ES_tradnl"/>
        </w:rPr>
        <w:lastRenderedPageBreak/>
        <w:t>los mensajes al consumidor están perfectamente alineados con la imagen corporativa del grupo.</w:t>
      </w:r>
    </w:p>
    <w:p w:rsidR="003F71F2" w:rsidRPr="0090477C" w:rsidRDefault="003F71F2" w:rsidP="003F71F2">
      <w:pPr>
        <w:spacing w:line="360" w:lineRule="auto"/>
        <w:ind w:left="1080"/>
        <w:jc w:val="both"/>
        <w:rPr>
          <w:rFonts w:ascii="Arial" w:eastAsia="Arial Unicode MS" w:hAnsi="Arial" w:cs="Arial"/>
          <w:i/>
          <w:lang w:val="es-ES_tradnl"/>
        </w:rPr>
      </w:pPr>
    </w:p>
    <w:p w:rsidR="003F71F2" w:rsidRPr="0090477C" w:rsidRDefault="003F71F2" w:rsidP="00A31E04">
      <w:pPr>
        <w:numPr>
          <w:ilvl w:val="0"/>
          <w:numId w:val="71"/>
        </w:numPr>
        <w:tabs>
          <w:tab w:val="clear" w:pos="1068"/>
          <w:tab w:val="num" w:pos="1440"/>
        </w:tabs>
        <w:spacing w:line="360" w:lineRule="auto"/>
        <w:ind w:left="1440"/>
        <w:jc w:val="both"/>
        <w:rPr>
          <w:rFonts w:ascii="Arial" w:eastAsia="Arial Unicode MS" w:hAnsi="Arial" w:cs="Arial"/>
          <w:i/>
          <w:lang w:val="es-ES_tradnl"/>
        </w:rPr>
      </w:pPr>
      <w:r w:rsidRPr="0090477C">
        <w:rPr>
          <w:rFonts w:ascii="Arial" w:eastAsia="Arial Unicode MS" w:hAnsi="Arial" w:cs="Arial"/>
          <w:i/>
          <w:lang w:val="es-ES_tradnl"/>
        </w:rPr>
        <w:t>La estrategia propuesta ¿aborda debidamente cuestiones referentes a los objetivos de la corporación, la política financiera, el alcance de las operaciones, la organización y la integración?</w:t>
      </w:r>
    </w:p>
    <w:p w:rsidR="003F71F2" w:rsidRDefault="003F71F2" w:rsidP="003F71F2">
      <w:pPr>
        <w:spacing w:line="360" w:lineRule="auto"/>
        <w:ind w:left="1080"/>
        <w:jc w:val="both"/>
        <w:rPr>
          <w:rFonts w:ascii="Arial" w:eastAsia="Arial Unicode MS" w:hAnsi="Arial" w:cs="Arial"/>
          <w:i/>
          <w:lang w:val="es-ES_tradnl"/>
        </w:rPr>
      </w:pPr>
    </w:p>
    <w:p w:rsidR="003F71F2" w:rsidRPr="00917548" w:rsidRDefault="003F71F2" w:rsidP="003F71F2">
      <w:pPr>
        <w:spacing w:line="360" w:lineRule="auto"/>
        <w:ind w:left="1440"/>
        <w:jc w:val="both"/>
        <w:rPr>
          <w:rFonts w:ascii="Arial" w:eastAsia="Arial Unicode MS" w:hAnsi="Arial" w:cs="Arial"/>
          <w:lang w:val="es-ES_tradnl"/>
        </w:rPr>
      </w:pPr>
      <w:r w:rsidRPr="00917548">
        <w:rPr>
          <w:rFonts w:ascii="Arial" w:eastAsia="Arial Unicode MS" w:hAnsi="Arial" w:cs="Arial"/>
          <w:lang w:val="es-ES_tradnl"/>
        </w:rPr>
        <w:t>Todos estos indicadores están contemplados en el plan de negocio de la compañía y justificados en el resultado esperado a corto, mediano y largo plazo.</w:t>
      </w:r>
    </w:p>
    <w:p w:rsidR="003F71F2" w:rsidRPr="0090477C" w:rsidRDefault="003F71F2" w:rsidP="003F71F2">
      <w:pPr>
        <w:spacing w:line="360" w:lineRule="auto"/>
        <w:ind w:left="1080"/>
        <w:jc w:val="both"/>
        <w:rPr>
          <w:rFonts w:ascii="Arial" w:eastAsia="Arial Unicode MS" w:hAnsi="Arial" w:cs="Arial"/>
          <w:i/>
          <w:lang w:val="es-ES_tradnl"/>
        </w:rPr>
      </w:pPr>
    </w:p>
    <w:p w:rsidR="003F71F2" w:rsidRPr="0090477C" w:rsidRDefault="003F71F2" w:rsidP="00A31E04">
      <w:pPr>
        <w:numPr>
          <w:ilvl w:val="0"/>
          <w:numId w:val="71"/>
        </w:numPr>
        <w:tabs>
          <w:tab w:val="clear" w:pos="1068"/>
          <w:tab w:val="num" w:pos="1440"/>
        </w:tabs>
        <w:spacing w:line="360" w:lineRule="auto"/>
        <w:ind w:left="1440"/>
        <w:jc w:val="both"/>
        <w:rPr>
          <w:rFonts w:ascii="Arial" w:eastAsia="Arial Unicode MS" w:hAnsi="Arial" w:cs="Arial"/>
          <w:i/>
          <w:lang w:val="es-ES_tradnl"/>
        </w:rPr>
      </w:pPr>
      <w:r w:rsidRPr="0090477C">
        <w:rPr>
          <w:rFonts w:ascii="Arial" w:eastAsia="Arial Unicode MS" w:hAnsi="Arial" w:cs="Arial"/>
          <w:i/>
          <w:lang w:val="es-ES_tradnl"/>
        </w:rPr>
        <w:t>¿Qué recursos específicos (personal, capacidades, información, instalaciones, tecnología, finanzas, relaciones) se necesitarán para ejecutar la estrategia? ¿Cuenta la empresa con tales recursos? ¿Ha establecido la gerencia programas para crear estos recursos así como la competencia global que conseguirá notables ventajas competitivas a largo plazo?</w:t>
      </w:r>
    </w:p>
    <w:p w:rsidR="003F71F2" w:rsidRDefault="003F71F2" w:rsidP="003F71F2">
      <w:pPr>
        <w:spacing w:line="360" w:lineRule="auto"/>
        <w:ind w:left="1080"/>
        <w:jc w:val="both"/>
        <w:rPr>
          <w:rFonts w:ascii="Arial" w:eastAsia="Arial Unicode MS" w:hAnsi="Arial" w:cs="Arial"/>
          <w:i/>
          <w:lang w:val="es-ES_tradnl"/>
        </w:rPr>
      </w:pPr>
    </w:p>
    <w:p w:rsidR="003F71F2" w:rsidRPr="003D1107" w:rsidRDefault="003F71F2" w:rsidP="003F71F2">
      <w:pPr>
        <w:spacing w:line="360" w:lineRule="auto"/>
        <w:ind w:left="1440"/>
        <w:jc w:val="both"/>
        <w:rPr>
          <w:rFonts w:ascii="Arial" w:eastAsia="Arial Unicode MS" w:hAnsi="Arial" w:cs="Arial"/>
          <w:lang w:val="es-ES_tradnl"/>
        </w:rPr>
      </w:pPr>
      <w:r w:rsidRPr="003D1107">
        <w:rPr>
          <w:rFonts w:ascii="Arial" w:eastAsia="Arial Unicode MS" w:hAnsi="Arial" w:cs="Arial"/>
          <w:lang w:val="es-ES_tradnl"/>
        </w:rPr>
        <w:t>La estrategia está fundamentada en el re</w:t>
      </w:r>
      <w:r>
        <w:rPr>
          <w:rFonts w:ascii="Arial" w:eastAsia="Arial Unicode MS" w:hAnsi="Arial" w:cs="Arial"/>
          <w:lang w:val="es-ES_tradnl"/>
        </w:rPr>
        <w:t>-</w:t>
      </w:r>
      <w:r w:rsidRPr="003D1107">
        <w:rPr>
          <w:rFonts w:ascii="Arial" w:eastAsia="Arial Unicode MS" w:hAnsi="Arial" w:cs="Arial"/>
          <w:lang w:val="es-ES_tradnl"/>
        </w:rPr>
        <w:t>posicionamiento de una marca que fue líder de mercado y desapareció por algún tiempo</w:t>
      </w:r>
      <w:r>
        <w:rPr>
          <w:rFonts w:ascii="Arial" w:eastAsia="Arial Unicode MS" w:hAnsi="Arial" w:cs="Arial"/>
          <w:lang w:val="es-ES_tradnl"/>
        </w:rPr>
        <w:t>,</w:t>
      </w:r>
      <w:r w:rsidRPr="003D1107">
        <w:rPr>
          <w:rFonts w:ascii="Arial" w:eastAsia="Arial Unicode MS" w:hAnsi="Arial" w:cs="Arial"/>
          <w:lang w:val="es-ES_tradnl"/>
        </w:rPr>
        <w:t xml:space="preserve"> por lo que los principales recursos necesarios ser refieren a recuperar la capacidad productiva y niveles de calidad óptimos,  la empresa posee suficiente fortaleza para rápida y eficazmente alcanzar dichos objetivos</w:t>
      </w:r>
      <w:r>
        <w:rPr>
          <w:rFonts w:ascii="Arial" w:eastAsia="Arial Unicode MS" w:hAnsi="Arial" w:cs="Arial"/>
          <w:lang w:val="es-ES_tradnl"/>
        </w:rPr>
        <w:t>,</w:t>
      </w:r>
      <w:r w:rsidRPr="003D1107">
        <w:rPr>
          <w:rFonts w:ascii="Arial" w:eastAsia="Arial Unicode MS" w:hAnsi="Arial" w:cs="Arial"/>
          <w:lang w:val="es-ES_tradnl"/>
        </w:rPr>
        <w:t xml:space="preserve"> aprovechando al mismo tiempo la preferencia </w:t>
      </w:r>
      <w:r>
        <w:rPr>
          <w:rFonts w:ascii="Arial" w:eastAsia="Arial Unicode MS" w:hAnsi="Arial" w:cs="Arial"/>
          <w:lang w:val="es-ES_tradnl"/>
        </w:rPr>
        <w:t xml:space="preserve">de </w:t>
      </w:r>
      <w:r w:rsidRPr="003D1107">
        <w:rPr>
          <w:rFonts w:ascii="Arial" w:eastAsia="Arial Unicode MS" w:hAnsi="Arial" w:cs="Arial"/>
          <w:lang w:val="es-ES_tradnl"/>
        </w:rPr>
        <w:t>que gozaban sus marcas para afianzar un volumen de negocios que sostenga el crecimiento proyectado.</w:t>
      </w:r>
    </w:p>
    <w:p w:rsidR="003F71F2" w:rsidRPr="0090477C" w:rsidRDefault="003F71F2" w:rsidP="003F71F2">
      <w:pPr>
        <w:spacing w:line="360" w:lineRule="auto"/>
        <w:ind w:left="1080"/>
        <w:jc w:val="both"/>
        <w:rPr>
          <w:rFonts w:ascii="Arial" w:eastAsia="Arial Unicode MS" w:hAnsi="Arial" w:cs="Arial"/>
          <w:i/>
          <w:lang w:val="es-ES_tradnl"/>
        </w:rPr>
      </w:pPr>
    </w:p>
    <w:p w:rsidR="003F71F2" w:rsidRPr="0090477C" w:rsidRDefault="003F71F2" w:rsidP="00A31E04">
      <w:pPr>
        <w:numPr>
          <w:ilvl w:val="0"/>
          <w:numId w:val="71"/>
        </w:numPr>
        <w:tabs>
          <w:tab w:val="clear" w:pos="1068"/>
          <w:tab w:val="num" w:pos="1440"/>
        </w:tabs>
        <w:spacing w:line="360" w:lineRule="auto"/>
        <w:ind w:left="1440"/>
        <w:jc w:val="both"/>
        <w:rPr>
          <w:rFonts w:ascii="Arial" w:eastAsia="Arial Unicode MS" w:hAnsi="Arial" w:cs="Arial"/>
          <w:i/>
          <w:lang w:val="es-ES_tradnl"/>
        </w:rPr>
      </w:pPr>
      <w:r w:rsidRPr="0090477C">
        <w:rPr>
          <w:rFonts w:ascii="Arial" w:eastAsia="Arial Unicode MS" w:hAnsi="Arial" w:cs="Arial"/>
          <w:i/>
          <w:lang w:val="es-ES_tradnl"/>
        </w:rPr>
        <w:t>¿En qué medida define la estrategia el papel económico adecuado y singular que desempeñará la compañía? ¿En qué se diferencia de la estrategia de los competidores?</w:t>
      </w:r>
    </w:p>
    <w:p w:rsidR="003F71F2" w:rsidRDefault="003F71F2" w:rsidP="003F71F2">
      <w:pPr>
        <w:spacing w:line="360" w:lineRule="auto"/>
        <w:ind w:left="1080"/>
        <w:jc w:val="both"/>
        <w:rPr>
          <w:rFonts w:ascii="Arial" w:eastAsia="Arial Unicode MS" w:hAnsi="Arial" w:cs="Arial"/>
          <w:i/>
          <w:lang w:val="es-ES_tradnl"/>
        </w:rPr>
      </w:pPr>
    </w:p>
    <w:p w:rsidR="003F71F2" w:rsidRPr="003D1107" w:rsidRDefault="003F71F2" w:rsidP="003F71F2">
      <w:pPr>
        <w:spacing w:line="360" w:lineRule="auto"/>
        <w:ind w:left="1440"/>
        <w:jc w:val="both"/>
        <w:rPr>
          <w:rFonts w:ascii="Arial" w:eastAsia="Arial Unicode MS" w:hAnsi="Arial" w:cs="Arial"/>
          <w:lang w:val="es-ES_tradnl"/>
        </w:rPr>
      </w:pPr>
      <w:r w:rsidRPr="003D1107">
        <w:rPr>
          <w:rFonts w:ascii="Arial" w:eastAsia="Arial Unicode MS" w:hAnsi="Arial" w:cs="Arial"/>
          <w:lang w:val="es-ES_tradnl"/>
        </w:rPr>
        <w:lastRenderedPageBreak/>
        <w:t xml:space="preserve">Siendo la prioridad la puesta </w:t>
      </w:r>
      <w:r>
        <w:rPr>
          <w:rFonts w:ascii="Arial" w:eastAsia="Arial Unicode MS" w:hAnsi="Arial" w:cs="Arial"/>
          <w:lang w:val="es-ES_tradnl"/>
        </w:rPr>
        <w:t xml:space="preserve">a </w:t>
      </w:r>
      <w:r w:rsidRPr="003D1107">
        <w:rPr>
          <w:rFonts w:ascii="Arial" w:eastAsia="Arial Unicode MS" w:hAnsi="Arial" w:cs="Arial"/>
          <w:lang w:val="es-ES_tradnl"/>
        </w:rPr>
        <w:t>punto de la fabricació</w:t>
      </w:r>
      <w:r>
        <w:rPr>
          <w:rFonts w:ascii="Arial" w:eastAsia="Arial Unicode MS" w:hAnsi="Arial" w:cs="Arial"/>
          <w:lang w:val="es-ES_tradnl"/>
        </w:rPr>
        <w:t>n y el re-posicionamiento de las</w:t>
      </w:r>
      <w:r w:rsidRPr="003D1107">
        <w:rPr>
          <w:rFonts w:ascii="Arial" w:eastAsia="Arial Unicode MS" w:hAnsi="Arial" w:cs="Arial"/>
          <w:lang w:val="es-ES_tradnl"/>
        </w:rPr>
        <w:t xml:space="preserve"> marcas líderes,  inicialmente el papel económico sacrifica resultados</w:t>
      </w:r>
      <w:r>
        <w:rPr>
          <w:rFonts w:ascii="Arial" w:eastAsia="Arial Unicode MS" w:hAnsi="Arial" w:cs="Arial"/>
          <w:lang w:val="es-ES_tradnl"/>
        </w:rPr>
        <w:t>,</w:t>
      </w:r>
      <w:r w:rsidRPr="003D1107">
        <w:rPr>
          <w:rFonts w:ascii="Arial" w:eastAsia="Arial Unicode MS" w:hAnsi="Arial" w:cs="Arial"/>
          <w:lang w:val="es-ES_tradnl"/>
        </w:rPr>
        <w:t xml:space="preserve"> considerando que se requieren realizar las inversiones fundamentales para asegurar que luego la operación satisfaga las expectativas del mercado local así como el externo.  La principal diferencia con los competidores es la fuerte tradición nacional que acompaña a sus marcas y esto se refleja has</w:t>
      </w:r>
      <w:r>
        <w:rPr>
          <w:rFonts w:ascii="Arial" w:eastAsia="Arial Unicode MS" w:hAnsi="Arial" w:cs="Arial"/>
          <w:lang w:val="es-ES_tradnl"/>
        </w:rPr>
        <w:t xml:space="preserve">ta en </w:t>
      </w:r>
      <w:r w:rsidRPr="003D1107">
        <w:rPr>
          <w:rFonts w:ascii="Arial" w:eastAsia="Arial Unicode MS" w:hAnsi="Arial" w:cs="Arial"/>
          <w:lang w:val="es-ES_tradnl"/>
        </w:rPr>
        <w:t>la comunicación que tienen sus marcas con el consumidor.</w:t>
      </w:r>
    </w:p>
    <w:p w:rsidR="003F71F2" w:rsidRPr="0090477C" w:rsidRDefault="003F71F2" w:rsidP="003F71F2">
      <w:pPr>
        <w:spacing w:line="360" w:lineRule="auto"/>
        <w:ind w:left="1080"/>
        <w:jc w:val="both"/>
        <w:rPr>
          <w:rFonts w:ascii="Arial" w:eastAsia="Arial Unicode MS" w:hAnsi="Arial" w:cs="Arial"/>
          <w:i/>
          <w:lang w:val="es-ES_tradnl"/>
        </w:rPr>
      </w:pPr>
    </w:p>
    <w:p w:rsidR="003F71F2" w:rsidRPr="0090477C" w:rsidRDefault="003F71F2" w:rsidP="00A31E04">
      <w:pPr>
        <w:numPr>
          <w:ilvl w:val="0"/>
          <w:numId w:val="71"/>
        </w:numPr>
        <w:tabs>
          <w:tab w:val="clear" w:pos="1068"/>
          <w:tab w:val="num" w:pos="1440"/>
        </w:tabs>
        <w:spacing w:line="360" w:lineRule="auto"/>
        <w:ind w:left="1440"/>
        <w:jc w:val="both"/>
        <w:rPr>
          <w:rFonts w:ascii="Arial" w:eastAsia="Arial Unicode MS" w:hAnsi="Arial" w:cs="Arial"/>
          <w:i/>
          <w:lang w:val="es-ES_tradnl"/>
        </w:rPr>
      </w:pPr>
      <w:r w:rsidRPr="0090477C">
        <w:rPr>
          <w:rFonts w:ascii="Arial" w:eastAsia="Arial Unicode MS" w:hAnsi="Arial" w:cs="Arial"/>
          <w:i/>
          <w:lang w:val="es-ES_tradnl"/>
        </w:rPr>
        <w:t>¿Se ha planteado la cuestión de la tasa de crecimiento? ¿Existen motivos fundados para pensar que sería conveniente invertir en crecer? ¿Está dicha conclusión sustentada en los antecedentes de la compañía?</w:t>
      </w:r>
    </w:p>
    <w:p w:rsidR="003F71F2" w:rsidRDefault="003F71F2" w:rsidP="003F71F2">
      <w:pPr>
        <w:spacing w:line="360" w:lineRule="auto"/>
        <w:ind w:left="1080"/>
        <w:jc w:val="both"/>
        <w:rPr>
          <w:rFonts w:ascii="Arial" w:eastAsia="Arial Unicode MS" w:hAnsi="Arial" w:cs="Arial"/>
          <w:i/>
          <w:lang w:val="es-ES_tradnl"/>
        </w:rPr>
      </w:pPr>
    </w:p>
    <w:p w:rsidR="003F71F2" w:rsidRPr="003D1107" w:rsidRDefault="003F71F2" w:rsidP="003F71F2">
      <w:pPr>
        <w:spacing w:line="360" w:lineRule="auto"/>
        <w:ind w:left="1440"/>
        <w:jc w:val="both"/>
        <w:rPr>
          <w:rFonts w:ascii="Arial" w:eastAsia="Arial Unicode MS" w:hAnsi="Arial" w:cs="Arial"/>
          <w:lang w:val="es-ES_tradnl"/>
        </w:rPr>
      </w:pPr>
      <w:r w:rsidRPr="003D1107">
        <w:rPr>
          <w:rFonts w:ascii="Arial" w:eastAsia="Arial Unicode MS" w:hAnsi="Arial" w:cs="Arial"/>
          <w:lang w:val="es-ES_tradnl"/>
        </w:rPr>
        <w:t xml:space="preserve">Necesariamente los 3 primeros años están en la fase de crecimiento debido a que se trata de retomar el mercado que se había trasladado a </w:t>
      </w:r>
      <w:r>
        <w:rPr>
          <w:rFonts w:ascii="Arial" w:eastAsia="Arial Unicode MS" w:hAnsi="Arial" w:cs="Arial"/>
          <w:lang w:val="es-ES_tradnl"/>
        </w:rPr>
        <w:t>otras marcas,  los próximos perí</w:t>
      </w:r>
      <w:r w:rsidRPr="003D1107">
        <w:rPr>
          <w:rFonts w:ascii="Arial" w:eastAsia="Arial Unicode MS" w:hAnsi="Arial" w:cs="Arial"/>
          <w:lang w:val="es-ES_tradnl"/>
        </w:rPr>
        <w:t>odos necesariamente se verán reforzados con el ingreso a nuevas categorías de productos sustentados en la preferencia y recordación de la marca.</w:t>
      </w:r>
    </w:p>
    <w:p w:rsidR="003F71F2" w:rsidRPr="0090477C" w:rsidRDefault="003F71F2" w:rsidP="003F71F2">
      <w:pPr>
        <w:spacing w:line="360" w:lineRule="auto"/>
        <w:ind w:left="1080"/>
        <w:jc w:val="both"/>
        <w:rPr>
          <w:rFonts w:ascii="Arial" w:eastAsia="Arial Unicode MS" w:hAnsi="Arial" w:cs="Arial"/>
          <w:i/>
          <w:lang w:val="es-ES_tradnl"/>
        </w:rPr>
      </w:pPr>
    </w:p>
    <w:p w:rsidR="003F71F2" w:rsidRPr="0090477C" w:rsidRDefault="003F71F2" w:rsidP="00A31E04">
      <w:pPr>
        <w:numPr>
          <w:ilvl w:val="0"/>
          <w:numId w:val="71"/>
        </w:numPr>
        <w:tabs>
          <w:tab w:val="clear" w:pos="1068"/>
          <w:tab w:val="num" w:pos="1440"/>
        </w:tabs>
        <w:spacing w:line="360" w:lineRule="auto"/>
        <w:ind w:left="1440"/>
        <w:jc w:val="both"/>
        <w:rPr>
          <w:rFonts w:ascii="Arial" w:eastAsia="Arial Unicode MS" w:hAnsi="Arial" w:cs="Arial"/>
          <w:i/>
          <w:lang w:val="es-ES_tradnl"/>
        </w:rPr>
      </w:pPr>
      <w:r w:rsidRPr="0090477C">
        <w:rPr>
          <w:rFonts w:ascii="Arial" w:eastAsia="Arial Unicode MS" w:hAnsi="Arial" w:cs="Arial"/>
          <w:i/>
          <w:lang w:val="es-ES_tradnl"/>
        </w:rPr>
        <w:t>¿Es capaz la gerencia de poner en práctica la estrategia como se debe? ¿Qué lleva a esta conclusión?</w:t>
      </w:r>
    </w:p>
    <w:p w:rsidR="003F71F2" w:rsidRDefault="003F71F2" w:rsidP="003F71F2">
      <w:pPr>
        <w:spacing w:line="360" w:lineRule="auto"/>
        <w:ind w:left="1080"/>
        <w:jc w:val="both"/>
        <w:rPr>
          <w:rFonts w:ascii="Arial" w:eastAsia="Arial Unicode MS" w:hAnsi="Arial" w:cs="Arial"/>
          <w:i/>
          <w:lang w:val="es-ES_tradnl"/>
        </w:rPr>
      </w:pPr>
    </w:p>
    <w:p w:rsidR="003F71F2" w:rsidRPr="00587C1E" w:rsidRDefault="003F71F2" w:rsidP="003F71F2">
      <w:pPr>
        <w:spacing w:line="360" w:lineRule="auto"/>
        <w:ind w:left="1440"/>
        <w:jc w:val="both"/>
        <w:rPr>
          <w:rFonts w:ascii="Arial" w:eastAsia="Arial Unicode MS" w:hAnsi="Arial" w:cs="Arial"/>
          <w:lang w:val="es-ES_tradnl"/>
        </w:rPr>
      </w:pPr>
      <w:r>
        <w:rPr>
          <w:rFonts w:ascii="Arial" w:eastAsia="Arial Unicode MS" w:hAnsi="Arial" w:cs="Arial"/>
          <w:lang w:val="es-ES_tradnl"/>
        </w:rPr>
        <w:t>Sí, definitivamente. L</w:t>
      </w:r>
      <w:r w:rsidRPr="00587C1E">
        <w:rPr>
          <w:rFonts w:ascii="Arial" w:eastAsia="Arial Unicode MS" w:hAnsi="Arial" w:cs="Arial"/>
          <w:lang w:val="es-ES_tradnl"/>
        </w:rPr>
        <w:t>a experiencia de la gerencia y los equipos de trabajo que lo acompañan</w:t>
      </w:r>
      <w:r>
        <w:rPr>
          <w:rFonts w:ascii="Arial" w:eastAsia="Arial Unicode MS" w:hAnsi="Arial" w:cs="Arial"/>
          <w:lang w:val="es-ES_tradnl"/>
        </w:rPr>
        <w:t>,</w:t>
      </w:r>
      <w:r w:rsidRPr="00587C1E">
        <w:rPr>
          <w:rFonts w:ascii="Arial" w:eastAsia="Arial Unicode MS" w:hAnsi="Arial" w:cs="Arial"/>
          <w:lang w:val="es-ES_tradnl"/>
        </w:rPr>
        <w:t xml:space="preserve"> así como el apoyo del accionista son pilares fundamentales de esta conclusión.</w:t>
      </w:r>
    </w:p>
    <w:p w:rsidR="003F71F2" w:rsidRPr="0090477C" w:rsidRDefault="003F71F2" w:rsidP="003F71F2">
      <w:pPr>
        <w:spacing w:line="360" w:lineRule="auto"/>
        <w:ind w:left="1080"/>
        <w:jc w:val="both"/>
        <w:rPr>
          <w:rFonts w:ascii="Arial" w:eastAsia="Arial Unicode MS" w:hAnsi="Arial" w:cs="Arial"/>
          <w:i/>
          <w:lang w:val="es-ES_tradnl"/>
        </w:rPr>
      </w:pPr>
    </w:p>
    <w:p w:rsidR="003F71F2" w:rsidRPr="0090477C" w:rsidRDefault="003F71F2" w:rsidP="00A31E04">
      <w:pPr>
        <w:numPr>
          <w:ilvl w:val="0"/>
          <w:numId w:val="71"/>
        </w:numPr>
        <w:tabs>
          <w:tab w:val="clear" w:pos="1068"/>
          <w:tab w:val="num" w:pos="1440"/>
        </w:tabs>
        <w:spacing w:line="360" w:lineRule="auto"/>
        <w:ind w:left="1440"/>
        <w:jc w:val="both"/>
        <w:rPr>
          <w:rFonts w:ascii="Arial" w:eastAsia="Arial Unicode MS" w:hAnsi="Arial" w:cs="Arial"/>
          <w:i/>
          <w:lang w:val="es-ES_tradnl"/>
        </w:rPr>
      </w:pPr>
      <w:r w:rsidRPr="0090477C">
        <w:rPr>
          <w:rFonts w:ascii="Arial" w:eastAsia="Arial Unicode MS" w:hAnsi="Arial" w:cs="Arial"/>
          <w:i/>
          <w:lang w:val="es-ES_tradnl"/>
        </w:rPr>
        <w:t>¿Cómo y hasta dónde se comunicará la estrategia a la organización? ¿Se distribuirá por escrito? ¿La compañía se verá perjudicada o beneficiada si los competidores tienen conocimiento de su estrategia?</w:t>
      </w:r>
    </w:p>
    <w:p w:rsidR="003F71F2" w:rsidRDefault="003F71F2" w:rsidP="003F71F2">
      <w:pPr>
        <w:spacing w:line="360" w:lineRule="auto"/>
        <w:ind w:left="1080"/>
        <w:jc w:val="both"/>
        <w:rPr>
          <w:rFonts w:ascii="Arial" w:eastAsia="Arial Unicode MS" w:hAnsi="Arial" w:cs="Arial"/>
          <w:i/>
          <w:lang w:val="es-ES_tradnl"/>
        </w:rPr>
      </w:pPr>
    </w:p>
    <w:p w:rsidR="003F71F2" w:rsidRPr="0090477C" w:rsidRDefault="003F71F2" w:rsidP="003F71F2">
      <w:pPr>
        <w:spacing w:line="360" w:lineRule="auto"/>
        <w:ind w:left="1440"/>
        <w:jc w:val="both"/>
        <w:rPr>
          <w:rFonts w:ascii="Arial" w:eastAsia="Arial Unicode MS" w:hAnsi="Arial" w:cs="Arial"/>
          <w:i/>
          <w:lang w:val="es-ES_tradnl"/>
        </w:rPr>
      </w:pPr>
      <w:r w:rsidRPr="00587C1E">
        <w:rPr>
          <w:rFonts w:ascii="Arial" w:eastAsia="Arial Unicode MS" w:hAnsi="Arial" w:cs="Arial"/>
          <w:lang w:val="es-ES_tradnl"/>
        </w:rPr>
        <w:t xml:space="preserve">La estrategia </w:t>
      </w:r>
      <w:r w:rsidR="00FD56C6">
        <w:rPr>
          <w:rFonts w:ascii="Arial" w:eastAsia="Arial Unicode MS" w:hAnsi="Arial" w:cs="Arial"/>
          <w:lang w:val="es-ES_tradnl"/>
        </w:rPr>
        <w:t xml:space="preserve">no </w:t>
      </w:r>
      <w:r w:rsidRPr="00587C1E">
        <w:rPr>
          <w:rFonts w:ascii="Arial" w:eastAsia="Arial Unicode MS" w:hAnsi="Arial" w:cs="Arial"/>
          <w:lang w:val="es-ES_tradnl"/>
        </w:rPr>
        <w:t>ha sido transmitida a toda la organización</w:t>
      </w:r>
      <w:r w:rsidR="00FD56C6">
        <w:rPr>
          <w:rFonts w:ascii="Arial" w:eastAsia="Arial Unicode MS" w:hAnsi="Arial" w:cs="Arial"/>
          <w:lang w:val="es-ES_tradnl"/>
        </w:rPr>
        <w:t xml:space="preserve">. </w:t>
      </w:r>
      <w:r>
        <w:rPr>
          <w:rFonts w:ascii="Arial" w:eastAsia="Arial Unicode MS" w:hAnsi="Arial" w:cs="Arial"/>
          <w:lang w:val="es-ES_tradnl"/>
        </w:rPr>
        <w:t>Las a</w:t>
      </w:r>
      <w:r w:rsidRPr="00587C1E">
        <w:rPr>
          <w:rFonts w:ascii="Arial" w:eastAsia="Arial Unicode MS" w:hAnsi="Arial" w:cs="Arial"/>
          <w:lang w:val="es-ES_tradnl"/>
        </w:rPr>
        <w:t>ctividades específicas de las estrategias</w:t>
      </w:r>
      <w:r>
        <w:rPr>
          <w:rFonts w:ascii="Arial" w:eastAsia="Arial Unicode MS" w:hAnsi="Arial" w:cs="Arial"/>
          <w:lang w:val="es-ES_tradnl"/>
        </w:rPr>
        <w:t>,</w:t>
      </w:r>
      <w:r w:rsidRPr="00587C1E">
        <w:rPr>
          <w:rFonts w:ascii="Arial" w:eastAsia="Arial Unicode MS" w:hAnsi="Arial" w:cs="Arial"/>
          <w:lang w:val="es-ES_tradnl"/>
        </w:rPr>
        <w:t xml:space="preserve"> así como estrategias detalladas</w:t>
      </w:r>
      <w:r>
        <w:rPr>
          <w:rFonts w:ascii="Arial" w:eastAsia="Arial Unicode MS" w:hAnsi="Arial" w:cs="Arial"/>
          <w:lang w:val="es-ES_tradnl"/>
        </w:rPr>
        <w:t>,</w:t>
      </w:r>
      <w:r w:rsidRPr="00587C1E">
        <w:rPr>
          <w:rFonts w:ascii="Arial" w:eastAsia="Arial Unicode MS" w:hAnsi="Arial" w:cs="Arial"/>
          <w:lang w:val="es-ES_tradnl"/>
        </w:rPr>
        <w:t xml:space="preserve"> no deben ser conocidas por la competencia debido a que</w:t>
      </w:r>
      <w:r>
        <w:rPr>
          <w:rFonts w:ascii="Arial" w:eastAsia="Arial Unicode MS" w:hAnsi="Arial" w:cs="Arial"/>
          <w:lang w:val="es-ES_tradnl"/>
        </w:rPr>
        <w:t>,</w:t>
      </w:r>
      <w:r w:rsidRPr="00587C1E">
        <w:rPr>
          <w:rFonts w:ascii="Arial" w:eastAsia="Arial Unicode MS" w:hAnsi="Arial" w:cs="Arial"/>
          <w:lang w:val="es-ES_tradnl"/>
        </w:rPr>
        <w:t xml:space="preserve"> como en la mayoría de las guerras</w:t>
      </w:r>
      <w:r>
        <w:rPr>
          <w:rFonts w:ascii="Arial" w:eastAsia="Arial Unicode MS" w:hAnsi="Arial" w:cs="Arial"/>
          <w:lang w:val="es-ES_tradnl"/>
        </w:rPr>
        <w:t>,</w:t>
      </w:r>
      <w:r w:rsidRPr="00587C1E">
        <w:rPr>
          <w:rFonts w:ascii="Arial" w:eastAsia="Arial Unicode MS" w:hAnsi="Arial" w:cs="Arial"/>
          <w:lang w:val="es-ES_tradnl"/>
        </w:rPr>
        <w:t xml:space="preserve"> en la del mercado uno de los factores de éxito fundamentales es la velocidad y la innovación,  el factor sorpresa.</w:t>
      </w:r>
    </w:p>
    <w:p w:rsidR="003F71F2" w:rsidRPr="0090477C" w:rsidRDefault="003F71F2" w:rsidP="003F71F2">
      <w:pPr>
        <w:spacing w:line="360" w:lineRule="auto"/>
        <w:ind w:left="1080"/>
        <w:jc w:val="both"/>
        <w:rPr>
          <w:rFonts w:ascii="Arial" w:eastAsia="Arial Unicode MS" w:hAnsi="Arial" w:cs="Arial"/>
          <w:i/>
          <w:lang w:val="es-ES_tradnl"/>
        </w:rPr>
      </w:pPr>
    </w:p>
    <w:p w:rsidR="003F71F2" w:rsidRPr="0090477C" w:rsidRDefault="003F71F2" w:rsidP="00A31E04">
      <w:pPr>
        <w:numPr>
          <w:ilvl w:val="0"/>
          <w:numId w:val="71"/>
        </w:numPr>
        <w:tabs>
          <w:tab w:val="clear" w:pos="1068"/>
          <w:tab w:val="num" w:pos="1440"/>
        </w:tabs>
        <w:spacing w:line="360" w:lineRule="auto"/>
        <w:ind w:left="1440"/>
        <w:jc w:val="both"/>
        <w:rPr>
          <w:rFonts w:ascii="Arial" w:eastAsia="Arial Unicode MS" w:hAnsi="Arial" w:cs="Arial"/>
          <w:i/>
          <w:lang w:val="es-ES_tradnl"/>
        </w:rPr>
      </w:pPr>
      <w:r w:rsidRPr="0090477C">
        <w:rPr>
          <w:rFonts w:ascii="Arial" w:eastAsia="Arial Unicode MS" w:hAnsi="Arial" w:cs="Arial"/>
          <w:i/>
          <w:lang w:val="es-ES_tradnl"/>
        </w:rPr>
        <w:t>¿Qué disposiciones se requieren para emplear la estrategia como guía de las decisiones operativas? ¿En qué medida la habrá de usar el consejo? ¿Cómo?</w:t>
      </w:r>
    </w:p>
    <w:p w:rsidR="003F71F2" w:rsidRDefault="003F71F2" w:rsidP="003F71F2">
      <w:pPr>
        <w:spacing w:line="360" w:lineRule="auto"/>
        <w:ind w:left="1080"/>
        <w:jc w:val="both"/>
        <w:rPr>
          <w:rFonts w:ascii="Arial" w:eastAsia="Arial Unicode MS" w:hAnsi="Arial" w:cs="Arial"/>
          <w:i/>
          <w:lang w:val="es-ES_tradnl"/>
        </w:rPr>
      </w:pPr>
    </w:p>
    <w:p w:rsidR="003F71F2" w:rsidRPr="00587C1E" w:rsidRDefault="003F71F2" w:rsidP="003F71F2">
      <w:pPr>
        <w:spacing w:line="360" w:lineRule="auto"/>
        <w:ind w:left="1440"/>
        <w:jc w:val="both"/>
        <w:rPr>
          <w:rFonts w:ascii="Arial" w:eastAsia="Arial Unicode MS" w:hAnsi="Arial" w:cs="Arial"/>
          <w:lang w:val="es-ES_tradnl"/>
        </w:rPr>
      </w:pPr>
      <w:r w:rsidRPr="00587C1E">
        <w:rPr>
          <w:rFonts w:ascii="Arial" w:eastAsia="Arial Unicode MS" w:hAnsi="Arial" w:cs="Arial"/>
          <w:lang w:val="es-ES_tradnl"/>
        </w:rPr>
        <w:t>Se estructura el sistema de remuneración a un esquema de objetivos que a su vez están alineados a l</w:t>
      </w:r>
      <w:r>
        <w:rPr>
          <w:rFonts w:ascii="Arial" w:eastAsia="Arial Unicode MS" w:hAnsi="Arial" w:cs="Arial"/>
          <w:lang w:val="es-ES_tradnl"/>
        </w:rPr>
        <w:t>as estrategias de la compañía</w:t>
      </w:r>
      <w:r w:rsidRPr="00587C1E">
        <w:rPr>
          <w:rFonts w:ascii="Arial" w:eastAsia="Arial Unicode MS" w:hAnsi="Arial" w:cs="Arial"/>
          <w:lang w:val="es-ES_tradnl"/>
        </w:rPr>
        <w:t>.</w:t>
      </w:r>
    </w:p>
    <w:p w:rsidR="003F71F2" w:rsidRPr="0090477C" w:rsidRDefault="003F71F2" w:rsidP="003F71F2">
      <w:pPr>
        <w:spacing w:line="360" w:lineRule="auto"/>
        <w:ind w:left="1080"/>
        <w:jc w:val="both"/>
        <w:rPr>
          <w:rFonts w:ascii="Arial" w:eastAsia="Arial Unicode MS" w:hAnsi="Arial" w:cs="Arial"/>
          <w:i/>
          <w:lang w:val="es-ES_tradnl"/>
        </w:rPr>
      </w:pPr>
    </w:p>
    <w:p w:rsidR="003F71F2" w:rsidRPr="0090477C" w:rsidRDefault="003F71F2" w:rsidP="00A31E04">
      <w:pPr>
        <w:numPr>
          <w:ilvl w:val="0"/>
          <w:numId w:val="71"/>
        </w:numPr>
        <w:tabs>
          <w:tab w:val="clear" w:pos="1068"/>
          <w:tab w:val="num" w:pos="1440"/>
        </w:tabs>
        <w:spacing w:line="360" w:lineRule="auto"/>
        <w:ind w:left="1440"/>
        <w:jc w:val="both"/>
        <w:rPr>
          <w:rFonts w:ascii="Arial" w:eastAsia="Arial Unicode MS" w:hAnsi="Arial" w:cs="Arial"/>
          <w:i/>
          <w:lang w:val="es-ES_tradnl"/>
        </w:rPr>
      </w:pPr>
      <w:r w:rsidRPr="0090477C">
        <w:rPr>
          <w:rFonts w:ascii="Arial" w:eastAsia="Arial Unicode MS" w:hAnsi="Arial" w:cs="Arial"/>
          <w:i/>
          <w:lang w:val="es-ES_tradnl"/>
        </w:rPr>
        <w:t>¿Cómo se mantendrá actualizada? ¿Habrá revisiones regulares? ¿Con cuánta frecuencia y por parte de quién?.</w:t>
      </w:r>
    </w:p>
    <w:p w:rsidR="003F71F2" w:rsidRDefault="003F71F2" w:rsidP="003F71F2">
      <w:pPr>
        <w:spacing w:line="360" w:lineRule="auto"/>
        <w:ind w:left="1080"/>
        <w:jc w:val="both"/>
        <w:rPr>
          <w:rFonts w:ascii="Arial" w:eastAsia="Arial Unicode MS" w:hAnsi="Arial" w:cs="Arial"/>
          <w:i/>
          <w:lang w:val="es-ES_tradnl"/>
        </w:rPr>
      </w:pPr>
    </w:p>
    <w:p w:rsidR="003F71F2" w:rsidRPr="00587C1E" w:rsidRDefault="003F71F2" w:rsidP="003F71F2">
      <w:pPr>
        <w:spacing w:line="360" w:lineRule="auto"/>
        <w:ind w:left="1440"/>
        <w:jc w:val="both"/>
        <w:rPr>
          <w:rFonts w:ascii="Arial" w:eastAsia="Arial Unicode MS" w:hAnsi="Arial" w:cs="Arial"/>
          <w:lang w:val="es-ES_tradnl"/>
        </w:rPr>
      </w:pPr>
      <w:r w:rsidRPr="00587C1E">
        <w:rPr>
          <w:rFonts w:ascii="Arial" w:eastAsia="Arial Unicode MS" w:hAnsi="Arial" w:cs="Arial"/>
          <w:lang w:val="es-ES_tradnl"/>
        </w:rPr>
        <w:t>Se cuenta con las reuniones de planificación y cadena de valor que son reuniones periódicas que permiten corregir y actualizar la operación a la estrategia de mediano plazo.  En estas reuniones participan las gerencias y la gerencia general.</w:t>
      </w:r>
    </w:p>
    <w:p w:rsidR="003F71F2" w:rsidRPr="0090477C" w:rsidRDefault="003F71F2" w:rsidP="003F71F2">
      <w:pPr>
        <w:spacing w:line="360" w:lineRule="auto"/>
        <w:ind w:left="372"/>
        <w:jc w:val="both"/>
        <w:rPr>
          <w:rFonts w:ascii="Arial" w:eastAsia="Arial Unicode MS" w:hAnsi="Arial" w:cs="Arial"/>
          <w:i/>
          <w:lang w:val="es-ES_tradnl"/>
        </w:rPr>
      </w:pPr>
    </w:p>
    <w:p w:rsidR="003F71F2" w:rsidRDefault="003F71F2" w:rsidP="00A31E04">
      <w:pPr>
        <w:numPr>
          <w:ilvl w:val="0"/>
          <w:numId w:val="71"/>
        </w:numPr>
        <w:tabs>
          <w:tab w:val="clear" w:pos="1068"/>
          <w:tab w:val="num" w:pos="1440"/>
        </w:tabs>
        <w:spacing w:line="360" w:lineRule="auto"/>
        <w:ind w:left="1440"/>
        <w:jc w:val="both"/>
        <w:rPr>
          <w:rFonts w:ascii="Arial" w:eastAsia="Arial Unicode MS" w:hAnsi="Arial" w:cs="Arial"/>
          <w:i/>
          <w:lang w:val="es-ES_tradnl"/>
        </w:rPr>
      </w:pPr>
      <w:r w:rsidRPr="0090477C">
        <w:rPr>
          <w:rFonts w:ascii="Arial" w:eastAsia="Arial Unicode MS" w:hAnsi="Arial" w:cs="Arial"/>
          <w:i/>
          <w:lang w:val="es-ES_tradnl"/>
        </w:rPr>
        <w:t>¿Se ha preparado una serie de proyecciones de gran amplitud sobre las operaciones que hacen el seguimiento de la estrategia? ¿Se han preparado los resultados que podrían presentarse por seguir estrategias alternativas?</w:t>
      </w:r>
    </w:p>
    <w:p w:rsidR="003F71F2" w:rsidRDefault="003F71F2" w:rsidP="003F71F2">
      <w:pPr>
        <w:spacing w:line="360" w:lineRule="auto"/>
        <w:ind w:left="1080"/>
        <w:jc w:val="both"/>
        <w:rPr>
          <w:rFonts w:ascii="Arial" w:eastAsia="Arial Unicode MS" w:hAnsi="Arial" w:cs="Arial"/>
          <w:i/>
          <w:lang w:val="es-ES_tradnl"/>
        </w:rPr>
      </w:pPr>
    </w:p>
    <w:p w:rsidR="003F71F2" w:rsidRPr="00000D57" w:rsidRDefault="003F71F2" w:rsidP="003F71F2">
      <w:pPr>
        <w:spacing w:line="360" w:lineRule="auto"/>
        <w:ind w:left="1440"/>
        <w:jc w:val="both"/>
        <w:rPr>
          <w:rFonts w:ascii="Arial" w:eastAsia="Arial Unicode MS" w:hAnsi="Arial" w:cs="Arial"/>
          <w:lang w:val="es-ES_tradnl"/>
        </w:rPr>
      </w:pPr>
      <w:r>
        <w:rPr>
          <w:rFonts w:ascii="Arial" w:eastAsia="Arial Unicode MS" w:hAnsi="Arial" w:cs="Arial"/>
          <w:lang w:val="es-ES_tradnl"/>
        </w:rPr>
        <w:t>Sí,</w:t>
      </w:r>
      <w:r w:rsidRPr="00000D57">
        <w:rPr>
          <w:rFonts w:ascii="Arial" w:eastAsia="Arial Unicode MS" w:hAnsi="Arial" w:cs="Arial"/>
          <w:lang w:val="es-ES_tradnl"/>
        </w:rPr>
        <w:t xml:space="preserve"> en el caso de las estrategias de mediano plazo</w:t>
      </w:r>
      <w:r>
        <w:rPr>
          <w:rFonts w:ascii="Arial" w:eastAsia="Arial Unicode MS" w:hAnsi="Arial" w:cs="Arial"/>
          <w:lang w:val="es-ES_tradnl"/>
        </w:rPr>
        <w:t>,</w:t>
      </w:r>
      <w:r w:rsidRPr="00000D57">
        <w:rPr>
          <w:rFonts w:ascii="Arial" w:eastAsia="Arial Unicode MS" w:hAnsi="Arial" w:cs="Arial"/>
          <w:lang w:val="es-ES_tradnl"/>
        </w:rPr>
        <w:t xml:space="preserve"> han sido aterrizadas y puestas como planes de trabajo con indicadores de gestión,  sin embargo</w:t>
      </w:r>
      <w:r>
        <w:rPr>
          <w:rFonts w:ascii="Arial" w:eastAsia="Arial Unicode MS" w:hAnsi="Arial" w:cs="Arial"/>
          <w:lang w:val="es-ES_tradnl"/>
        </w:rPr>
        <w:t>,</w:t>
      </w:r>
      <w:r w:rsidRPr="00000D57">
        <w:rPr>
          <w:rFonts w:ascii="Arial" w:eastAsia="Arial Unicode MS" w:hAnsi="Arial" w:cs="Arial"/>
          <w:lang w:val="es-ES_tradnl"/>
        </w:rPr>
        <w:t xml:space="preserve"> aún no hemos hecho ejercicios de si</w:t>
      </w:r>
      <w:r>
        <w:rPr>
          <w:rFonts w:ascii="Arial" w:eastAsia="Arial Unicode MS" w:hAnsi="Arial" w:cs="Arial"/>
          <w:lang w:val="es-ES_tradnl"/>
        </w:rPr>
        <w:t>mulaciones complejas debido a la</w:t>
      </w:r>
      <w:r w:rsidRPr="00000D57">
        <w:rPr>
          <w:rFonts w:ascii="Arial" w:eastAsia="Arial Unicode MS" w:hAnsi="Arial" w:cs="Arial"/>
          <w:lang w:val="es-ES_tradnl"/>
        </w:rPr>
        <w:t xml:space="preserve"> poca historia e información </w:t>
      </w:r>
      <w:r w:rsidRPr="00000D57">
        <w:rPr>
          <w:rFonts w:ascii="Arial" w:eastAsia="Arial Unicode MS" w:hAnsi="Arial" w:cs="Arial"/>
          <w:lang w:val="es-ES_tradnl"/>
        </w:rPr>
        <w:lastRenderedPageBreak/>
        <w:t>que tenemos con el sistema implementado en el arranque de la compañía,  es seguro que estas simulaciones serán eficientes en el ejercicio del 2007.</w:t>
      </w:r>
    </w:p>
    <w:p w:rsidR="003F71F2" w:rsidRPr="0090477C" w:rsidRDefault="003F71F2" w:rsidP="003F71F2">
      <w:pPr>
        <w:spacing w:line="360" w:lineRule="auto"/>
        <w:ind w:left="1080"/>
        <w:jc w:val="both"/>
        <w:rPr>
          <w:rFonts w:ascii="Arial" w:eastAsia="Arial Unicode MS" w:hAnsi="Arial" w:cs="Arial"/>
          <w:i/>
          <w:lang w:val="es-ES_tradnl"/>
        </w:rPr>
      </w:pPr>
    </w:p>
    <w:p w:rsidR="003F71F2" w:rsidRPr="0090477C" w:rsidRDefault="003F71F2" w:rsidP="00A31E04">
      <w:pPr>
        <w:numPr>
          <w:ilvl w:val="0"/>
          <w:numId w:val="71"/>
        </w:numPr>
        <w:tabs>
          <w:tab w:val="clear" w:pos="1068"/>
          <w:tab w:val="num" w:pos="1440"/>
        </w:tabs>
        <w:spacing w:line="360" w:lineRule="auto"/>
        <w:ind w:left="1440"/>
        <w:jc w:val="both"/>
        <w:rPr>
          <w:rFonts w:ascii="Arial" w:eastAsia="Arial Unicode MS" w:hAnsi="Arial" w:cs="Arial"/>
          <w:i/>
          <w:lang w:val="es-ES_tradnl"/>
        </w:rPr>
      </w:pPr>
      <w:r w:rsidRPr="0090477C">
        <w:rPr>
          <w:rFonts w:ascii="Arial" w:eastAsia="Arial Unicode MS" w:hAnsi="Arial" w:cs="Arial"/>
          <w:i/>
          <w:lang w:val="es-ES_tradnl"/>
        </w:rPr>
        <w:t>¿Se concentra la estrategia en los pocos temas realmente importantes? ¿Es demasiado detallada? ¿Aborda cuestiones auténticamente empresariales (a diferencia de enunciados “paternalistas”)?</w:t>
      </w:r>
    </w:p>
    <w:p w:rsidR="003F71F2" w:rsidRDefault="003F71F2" w:rsidP="003F71F2">
      <w:pPr>
        <w:spacing w:line="360" w:lineRule="auto"/>
        <w:ind w:left="1080"/>
        <w:jc w:val="both"/>
        <w:rPr>
          <w:rFonts w:ascii="Arial" w:eastAsia="Arial Unicode MS" w:hAnsi="Arial" w:cs="Arial"/>
          <w:i/>
          <w:lang w:val="es-ES_tradnl"/>
        </w:rPr>
      </w:pPr>
    </w:p>
    <w:p w:rsidR="003F71F2" w:rsidRPr="00000D57" w:rsidRDefault="003F71F2" w:rsidP="003F71F2">
      <w:pPr>
        <w:spacing w:line="360" w:lineRule="auto"/>
        <w:ind w:left="1440"/>
        <w:jc w:val="both"/>
        <w:rPr>
          <w:rFonts w:ascii="Arial" w:eastAsia="Arial Unicode MS" w:hAnsi="Arial" w:cs="Arial"/>
          <w:lang w:val="es-ES_tradnl"/>
        </w:rPr>
      </w:pPr>
      <w:r w:rsidRPr="00000D57">
        <w:rPr>
          <w:rFonts w:ascii="Arial" w:eastAsia="Arial Unicode MS" w:hAnsi="Arial" w:cs="Arial"/>
          <w:lang w:val="es-ES_tradnl"/>
        </w:rPr>
        <w:t>La estrategia se concentra en 3 o 4 temas de importancia crítica las cuales luego se descomponen en tareas y actividades puntuales,  el nivel de detalle se puede mejorar</w:t>
      </w:r>
      <w:r>
        <w:rPr>
          <w:rFonts w:ascii="Arial" w:eastAsia="Arial Unicode MS" w:hAnsi="Arial" w:cs="Arial"/>
          <w:lang w:val="es-ES_tradnl"/>
        </w:rPr>
        <w:t>,</w:t>
      </w:r>
      <w:r w:rsidRPr="00000D57">
        <w:rPr>
          <w:rFonts w:ascii="Arial" w:eastAsia="Arial Unicode MS" w:hAnsi="Arial" w:cs="Arial"/>
          <w:lang w:val="es-ES_tradnl"/>
        </w:rPr>
        <w:t xml:space="preserve"> lo cual va a ser posible con la integración de información detallada.  El 90% de la estrategia se basa en cuestiones empresariales y el 10% en temas de forma de las estrategias.</w:t>
      </w:r>
    </w:p>
    <w:p w:rsidR="003F71F2" w:rsidRPr="0090477C" w:rsidRDefault="003F71F2" w:rsidP="003F71F2">
      <w:pPr>
        <w:spacing w:line="360" w:lineRule="auto"/>
        <w:ind w:left="1080"/>
        <w:jc w:val="both"/>
        <w:rPr>
          <w:rFonts w:ascii="Arial" w:eastAsia="Arial Unicode MS" w:hAnsi="Arial" w:cs="Arial"/>
          <w:i/>
          <w:lang w:val="es-ES_tradnl"/>
        </w:rPr>
      </w:pPr>
    </w:p>
    <w:p w:rsidR="003F71F2" w:rsidRPr="0090477C" w:rsidRDefault="003F71F2" w:rsidP="00A31E04">
      <w:pPr>
        <w:numPr>
          <w:ilvl w:val="0"/>
          <w:numId w:val="71"/>
        </w:numPr>
        <w:tabs>
          <w:tab w:val="clear" w:pos="1068"/>
          <w:tab w:val="num" w:pos="1440"/>
        </w:tabs>
        <w:spacing w:line="360" w:lineRule="auto"/>
        <w:ind w:left="1440"/>
        <w:jc w:val="both"/>
        <w:rPr>
          <w:rFonts w:ascii="Arial" w:eastAsia="Arial Unicode MS" w:hAnsi="Arial" w:cs="Arial"/>
          <w:i/>
          <w:lang w:val="es-ES_tradnl"/>
        </w:rPr>
      </w:pPr>
      <w:r w:rsidRPr="0090477C">
        <w:rPr>
          <w:rFonts w:ascii="Arial" w:eastAsia="Arial Unicode MS" w:hAnsi="Arial" w:cs="Arial"/>
          <w:i/>
          <w:lang w:val="es-ES_tradnl"/>
        </w:rPr>
        <w:t>¿Ha evitado la gerencia, en su razonamiento estratégico, el atractivo de enfoques simplistas como: Crecer por crecer? Diversificarse por diversificarse? Imitar al líder de la industria? Ampliar el alcance para conseguir ingresos cada vez mayores? Presuponer que puede funcionar mejor que la competencia sin evidencia objetiva de que puede?.</w:t>
      </w:r>
    </w:p>
    <w:p w:rsidR="003F71F2" w:rsidRDefault="003F71F2" w:rsidP="003F71F2">
      <w:pPr>
        <w:spacing w:line="360" w:lineRule="auto"/>
        <w:ind w:left="1440"/>
        <w:jc w:val="both"/>
        <w:rPr>
          <w:rFonts w:ascii="Arial" w:eastAsia="Arial Unicode MS" w:hAnsi="Arial" w:cs="Arial"/>
          <w:lang w:val="es-ES_tradnl"/>
        </w:rPr>
      </w:pPr>
    </w:p>
    <w:p w:rsidR="003F71F2" w:rsidRPr="00000D57" w:rsidRDefault="003F71F2" w:rsidP="003F71F2">
      <w:pPr>
        <w:spacing w:line="360" w:lineRule="auto"/>
        <w:ind w:left="1440"/>
        <w:jc w:val="both"/>
        <w:rPr>
          <w:rFonts w:ascii="Arial" w:eastAsia="Arial Unicode MS" w:hAnsi="Arial" w:cs="Arial"/>
          <w:lang w:val="es-ES_tradnl"/>
        </w:rPr>
      </w:pPr>
      <w:r w:rsidRPr="00000D57">
        <w:rPr>
          <w:rFonts w:ascii="Arial" w:eastAsia="Arial Unicode MS" w:hAnsi="Arial" w:cs="Arial"/>
          <w:lang w:val="es-ES_tradnl"/>
        </w:rPr>
        <w:t>En un cierto porcentaje</w:t>
      </w:r>
      <w:r>
        <w:rPr>
          <w:rFonts w:ascii="Arial" w:eastAsia="Arial Unicode MS" w:hAnsi="Arial" w:cs="Arial"/>
          <w:lang w:val="es-ES_tradnl"/>
        </w:rPr>
        <w:t>,</w:t>
      </w:r>
      <w:r w:rsidRPr="00000D57">
        <w:rPr>
          <w:rFonts w:ascii="Arial" w:eastAsia="Arial Unicode MS" w:hAnsi="Arial" w:cs="Arial"/>
          <w:lang w:val="es-ES_tradnl"/>
        </w:rPr>
        <w:t xml:space="preserve"> aunque leve</w:t>
      </w:r>
      <w:r>
        <w:rPr>
          <w:rFonts w:ascii="Arial" w:eastAsia="Arial Unicode MS" w:hAnsi="Arial" w:cs="Arial"/>
          <w:lang w:val="es-ES_tradnl"/>
        </w:rPr>
        <w:t>,</w:t>
      </w:r>
      <w:r w:rsidRPr="00000D57">
        <w:rPr>
          <w:rFonts w:ascii="Arial" w:eastAsia="Arial Unicode MS" w:hAnsi="Arial" w:cs="Arial"/>
          <w:lang w:val="es-ES_tradnl"/>
        </w:rPr>
        <w:t xml:space="preserve"> la gerencia </w:t>
      </w:r>
      <w:r>
        <w:rPr>
          <w:rFonts w:ascii="Arial" w:eastAsia="Arial Unicode MS" w:hAnsi="Arial" w:cs="Arial"/>
          <w:lang w:val="es-ES_tradnl"/>
        </w:rPr>
        <w:t>sí ha</w:t>
      </w:r>
      <w:r w:rsidRPr="00000D57">
        <w:rPr>
          <w:rFonts w:ascii="Arial" w:eastAsia="Arial Unicode MS" w:hAnsi="Arial" w:cs="Arial"/>
          <w:lang w:val="es-ES_tradnl"/>
        </w:rPr>
        <w:t xml:space="preserve"> enunciado objetivos que son deseo</w:t>
      </w:r>
      <w:r>
        <w:rPr>
          <w:rFonts w:ascii="Arial" w:eastAsia="Arial Unicode MS" w:hAnsi="Arial" w:cs="Arial"/>
          <w:lang w:val="es-ES_tradnl"/>
        </w:rPr>
        <w:t>s</w:t>
      </w:r>
      <w:r w:rsidRPr="00000D57">
        <w:rPr>
          <w:rFonts w:ascii="Arial" w:eastAsia="Arial Unicode MS" w:hAnsi="Arial" w:cs="Arial"/>
          <w:lang w:val="es-ES_tradnl"/>
        </w:rPr>
        <w:t xml:space="preserve"> en lugar de estrategias</w:t>
      </w:r>
      <w:r>
        <w:rPr>
          <w:rFonts w:ascii="Arial" w:eastAsia="Arial Unicode MS" w:hAnsi="Arial" w:cs="Arial"/>
          <w:lang w:val="es-ES_tradnl"/>
        </w:rPr>
        <w:t>,</w:t>
      </w:r>
      <w:r w:rsidRPr="00000D57">
        <w:rPr>
          <w:rFonts w:ascii="Arial" w:eastAsia="Arial Unicode MS" w:hAnsi="Arial" w:cs="Arial"/>
          <w:lang w:val="es-ES_tradnl"/>
        </w:rPr>
        <w:t xml:space="preserve"> un poco basado en la poca información de la operación en sí, </w:t>
      </w:r>
      <w:r>
        <w:rPr>
          <w:rFonts w:ascii="Arial" w:eastAsia="Arial Unicode MS" w:hAnsi="Arial" w:cs="Arial"/>
          <w:lang w:val="es-ES_tradnl"/>
        </w:rPr>
        <w:t>pues</w:t>
      </w:r>
      <w:r w:rsidRPr="00000D57">
        <w:rPr>
          <w:rFonts w:ascii="Arial" w:eastAsia="Arial Unicode MS" w:hAnsi="Arial" w:cs="Arial"/>
          <w:lang w:val="es-ES_tradnl"/>
        </w:rPr>
        <w:t xml:space="preserve"> el proyecto como tal se encontraba en su fase de arranque.</w:t>
      </w:r>
    </w:p>
    <w:p w:rsidR="003F71F2" w:rsidRPr="0090477C" w:rsidRDefault="003F71F2" w:rsidP="003F71F2">
      <w:pPr>
        <w:spacing w:line="360" w:lineRule="auto"/>
        <w:ind w:left="1080"/>
        <w:jc w:val="both"/>
        <w:rPr>
          <w:rFonts w:ascii="Arial" w:eastAsia="Arial Unicode MS" w:hAnsi="Arial" w:cs="Arial"/>
          <w:i/>
          <w:lang w:val="es-ES_tradnl"/>
        </w:rPr>
      </w:pPr>
    </w:p>
    <w:p w:rsidR="003F71F2" w:rsidRPr="0090477C" w:rsidRDefault="003F71F2" w:rsidP="00A31E04">
      <w:pPr>
        <w:numPr>
          <w:ilvl w:val="0"/>
          <w:numId w:val="71"/>
        </w:numPr>
        <w:tabs>
          <w:tab w:val="clear" w:pos="1068"/>
          <w:tab w:val="num" w:pos="1440"/>
        </w:tabs>
        <w:spacing w:line="360" w:lineRule="auto"/>
        <w:ind w:left="1440"/>
        <w:jc w:val="both"/>
        <w:rPr>
          <w:rFonts w:ascii="Arial" w:eastAsia="Arial Unicode MS" w:hAnsi="Arial" w:cs="Arial"/>
          <w:i/>
          <w:lang w:val="es-ES_tradnl"/>
        </w:rPr>
      </w:pPr>
      <w:r w:rsidRPr="0090477C">
        <w:rPr>
          <w:rFonts w:ascii="Arial" w:eastAsia="Arial Unicode MS" w:hAnsi="Arial" w:cs="Arial"/>
          <w:i/>
          <w:lang w:val="es-ES_tradnl"/>
        </w:rPr>
        <w:t>¿Existen otras cuestiones, tendencias o posibles circunstancias que se habrían tenido que tomar en cuenta?</w:t>
      </w:r>
    </w:p>
    <w:p w:rsidR="003F71F2" w:rsidRDefault="003F71F2" w:rsidP="003F71F2">
      <w:pPr>
        <w:spacing w:line="360" w:lineRule="auto"/>
        <w:ind w:left="1080"/>
        <w:jc w:val="both"/>
        <w:rPr>
          <w:rFonts w:ascii="Arial" w:eastAsia="Arial Unicode MS" w:hAnsi="Arial" w:cs="Arial"/>
          <w:i/>
          <w:lang w:val="es-ES_tradnl"/>
        </w:rPr>
      </w:pPr>
    </w:p>
    <w:p w:rsidR="003F71F2" w:rsidRPr="00000D57" w:rsidRDefault="003F71F2" w:rsidP="003F71F2">
      <w:pPr>
        <w:spacing w:line="360" w:lineRule="auto"/>
        <w:ind w:left="1440"/>
        <w:jc w:val="both"/>
        <w:rPr>
          <w:rFonts w:ascii="Arial" w:eastAsia="Arial Unicode MS" w:hAnsi="Arial" w:cs="Arial"/>
          <w:lang w:val="es-ES_tradnl"/>
        </w:rPr>
      </w:pPr>
      <w:r w:rsidRPr="00000D57">
        <w:rPr>
          <w:rFonts w:ascii="Arial" w:eastAsia="Arial Unicode MS" w:hAnsi="Arial" w:cs="Arial"/>
          <w:lang w:val="es-ES_tradnl"/>
        </w:rPr>
        <w:lastRenderedPageBreak/>
        <w:t>Se debió tomar en cuenta la velocidad de aprendizaje del recurso humano frente a procesos que no se habían puesto en marcha cuando dichos procesos son de importancia fundamental para el logro de los objetivos trazados</w:t>
      </w:r>
    </w:p>
    <w:p w:rsidR="003F71F2" w:rsidRDefault="003F71F2" w:rsidP="003F71F2">
      <w:pPr>
        <w:spacing w:line="360" w:lineRule="auto"/>
        <w:ind w:left="708"/>
        <w:jc w:val="both"/>
        <w:rPr>
          <w:rFonts w:ascii="Arial" w:eastAsia="Arial Unicode MS" w:hAnsi="Arial" w:cs="Arial"/>
        </w:rPr>
      </w:pPr>
    </w:p>
    <w:p w:rsidR="003F71F2" w:rsidRDefault="003F71F2" w:rsidP="003F71F2">
      <w:pPr>
        <w:spacing w:line="360" w:lineRule="auto"/>
        <w:ind w:left="708"/>
        <w:jc w:val="both"/>
        <w:rPr>
          <w:rFonts w:ascii="Arial" w:eastAsia="Arial Unicode MS" w:hAnsi="Arial" w:cs="Arial"/>
        </w:rPr>
      </w:pPr>
    </w:p>
    <w:p w:rsidR="003F71F2" w:rsidRDefault="003F71F2" w:rsidP="003F71F2">
      <w:pPr>
        <w:spacing w:line="360" w:lineRule="auto"/>
        <w:jc w:val="both"/>
        <w:rPr>
          <w:rFonts w:ascii="Arial" w:eastAsia="Arial Unicode MS" w:hAnsi="Arial" w:cs="Arial"/>
        </w:rPr>
      </w:pPr>
    </w:p>
    <w:p w:rsidR="003F71F2" w:rsidRPr="00437953" w:rsidRDefault="003F71F2" w:rsidP="003F71F2">
      <w:pPr>
        <w:pStyle w:val="NormalWeb"/>
        <w:numPr>
          <w:ilvl w:val="2"/>
          <w:numId w:val="87"/>
        </w:numPr>
        <w:spacing w:before="0" w:beforeAutospacing="0" w:after="0" w:afterAutospacing="0" w:line="360" w:lineRule="auto"/>
        <w:jc w:val="both"/>
        <w:rPr>
          <w:rFonts w:ascii="Arial" w:eastAsia="Arial Unicode MS" w:hAnsi="Arial" w:cs="Arial"/>
          <w:b/>
        </w:rPr>
      </w:pPr>
      <w:r w:rsidRPr="00437953">
        <w:rPr>
          <w:rFonts w:ascii="Arial" w:eastAsia="Arial Unicode MS" w:hAnsi="Arial" w:cs="Arial"/>
          <w:b/>
        </w:rPr>
        <w:t>Medición del Desempeño Organizacional:</w:t>
      </w:r>
    </w:p>
    <w:p w:rsidR="003F71F2" w:rsidRDefault="003F71F2" w:rsidP="003F71F2">
      <w:pPr>
        <w:spacing w:line="360" w:lineRule="auto"/>
        <w:ind w:left="708"/>
        <w:jc w:val="both"/>
        <w:rPr>
          <w:rFonts w:ascii="Arial" w:eastAsia="Arial Unicode MS" w:hAnsi="Arial" w:cs="Arial"/>
        </w:rPr>
      </w:pPr>
    </w:p>
    <w:p w:rsidR="003F71F2" w:rsidRPr="00601F0A" w:rsidRDefault="003F71F2" w:rsidP="00A31E04">
      <w:pPr>
        <w:numPr>
          <w:ilvl w:val="0"/>
          <w:numId w:val="72"/>
        </w:numPr>
        <w:tabs>
          <w:tab w:val="clear" w:pos="1068"/>
          <w:tab w:val="num" w:pos="1440"/>
        </w:tabs>
        <w:spacing w:line="360" w:lineRule="auto"/>
        <w:ind w:left="1440"/>
        <w:jc w:val="both"/>
        <w:rPr>
          <w:rFonts w:ascii="Arial" w:eastAsia="Arial Unicode MS" w:hAnsi="Arial" w:cs="Arial"/>
          <w:i/>
          <w:lang w:val="es-ES_tradnl"/>
        </w:rPr>
      </w:pPr>
      <w:r w:rsidRPr="00601F0A">
        <w:rPr>
          <w:rFonts w:ascii="Arial" w:eastAsia="Arial Unicode MS" w:hAnsi="Arial" w:cs="Arial"/>
          <w:i/>
          <w:lang w:val="es-ES_tradnl"/>
        </w:rPr>
        <w:t>¿Es la estrategia consistente en lo interno?</w:t>
      </w:r>
    </w:p>
    <w:p w:rsidR="003F71F2" w:rsidRDefault="003F71F2" w:rsidP="003F71F2">
      <w:pPr>
        <w:spacing w:line="360" w:lineRule="auto"/>
        <w:ind w:left="1080"/>
        <w:jc w:val="both"/>
        <w:rPr>
          <w:rFonts w:ascii="Arial" w:eastAsia="Arial Unicode MS" w:hAnsi="Arial" w:cs="Arial"/>
          <w:i/>
          <w:lang w:val="es-ES_tradnl"/>
        </w:rPr>
      </w:pPr>
    </w:p>
    <w:p w:rsidR="003F71F2" w:rsidRPr="00601F0A" w:rsidRDefault="003F71F2" w:rsidP="003F71F2">
      <w:pPr>
        <w:spacing w:line="360" w:lineRule="auto"/>
        <w:ind w:left="1440"/>
        <w:jc w:val="both"/>
        <w:rPr>
          <w:rFonts w:ascii="Arial" w:eastAsia="Arial Unicode MS" w:hAnsi="Arial" w:cs="Arial"/>
          <w:lang w:val="es-ES_tradnl"/>
        </w:rPr>
      </w:pPr>
      <w:r w:rsidRPr="00601F0A">
        <w:rPr>
          <w:rFonts w:ascii="Arial" w:eastAsia="Arial Unicode MS" w:hAnsi="Arial" w:cs="Arial"/>
          <w:lang w:val="es-ES_tradnl"/>
        </w:rPr>
        <w:t>Aún falta definir estrategias para maximizar el ingreso de la compañía toda vez que la capacidad es la limitante principal y la demanda del mercado es mayor.</w:t>
      </w:r>
    </w:p>
    <w:p w:rsidR="003F71F2" w:rsidRPr="00601F0A" w:rsidRDefault="003F71F2" w:rsidP="003F71F2">
      <w:pPr>
        <w:spacing w:line="360" w:lineRule="auto"/>
        <w:ind w:left="1080"/>
        <w:jc w:val="both"/>
        <w:rPr>
          <w:rFonts w:ascii="Arial" w:eastAsia="Arial Unicode MS" w:hAnsi="Arial" w:cs="Arial"/>
          <w:lang w:val="es-ES_tradnl"/>
        </w:rPr>
      </w:pPr>
    </w:p>
    <w:p w:rsidR="003F71F2" w:rsidRPr="00601F0A" w:rsidRDefault="003F71F2" w:rsidP="00A31E04">
      <w:pPr>
        <w:numPr>
          <w:ilvl w:val="0"/>
          <w:numId w:val="72"/>
        </w:numPr>
        <w:tabs>
          <w:tab w:val="clear" w:pos="1068"/>
          <w:tab w:val="num" w:pos="1440"/>
        </w:tabs>
        <w:spacing w:line="360" w:lineRule="auto"/>
        <w:ind w:left="1440"/>
        <w:jc w:val="both"/>
        <w:rPr>
          <w:rFonts w:ascii="Arial" w:eastAsia="Arial Unicode MS" w:hAnsi="Arial" w:cs="Arial"/>
          <w:i/>
          <w:lang w:val="es-ES_tradnl"/>
        </w:rPr>
      </w:pPr>
      <w:r w:rsidRPr="00601F0A">
        <w:rPr>
          <w:rFonts w:ascii="Arial" w:eastAsia="Arial Unicode MS" w:hAnsi="Arial" w:cs="Arial"/>
          <w:i/>
          <w:lang w:val="es-ES_tradnl"/>
        </w:rPr>
        <w:t>¿Es la estrategia consistente con el entorno?</w:t>
      </w:r>
    </w:p>
    <w:p w:rsidR="003F71F2" w:rsidRDefault="003F71F2" w:rsidP="003F71F2">
      <w:pPr>
        <w:spacing w:line="360" w:lineRule="auto"/>
        <w:ind w:left="1440"/>
        <w:jc w:val="both"/>
        <w:rPr>
          <w:rFonts w:ascii="Arial" w:eastAsia="Arial Unicode MS" w:hAnsi="Arial" w:cs="Arial"/>
          <w:i/>
          <w:lang w:val="es-ES_tradnl"/>
        </w:rPr>
      </w:pPr>
    </w:p>
    <w:p w:rsidR="003F71F2" w:rsidRPr="00601F0A" w:rsidRDefault="003F71F2" w:rsidP="003F71F2">
      <w:pPr>
        <w:spacing w:line="360" w:lineRule="auto"/>
        <w:ind w:left="1440"/>
        <w:jc w:val="both"/>
        <w:rPr>
          <w:rFonts w:ascii="Arial" w:eastAsia="Arial Unicode MS" w:hAnsi="Arial" w:cs="Arial"/>
          <w:lang w:val="es-ES_tradnl"/>
        </w:rPr>
      </w:pPr>
      <w:r w:rsidRPr="00601F0A">
        <w:rPr>
          <w:rFonts w:ascii="Arial" w:eastAsia="Arial Unicode MS" w:hAnsi="Arial" w:cs="Arial"/>
          <w:lang w:val="es-ES_tradnl"/>
        </w:rPr>
        <w:t>Si,  se basa en la captación de los mercados naturales de la industria y en la captación de los mercados atendidos anteriormente por la marca.</w:t>
      </w:r>
    </w:p>
    <w:p w:rsidR="003F71F2" w:rsidRPr="00601F0A" w:rsidRDefault="003F71F2" w:rsidP="003F71F2">
      <w:pPr>
        <w:spacing w:line="360" w:lineRule="auto"/>
        <w:ind w:left="1080"/>
        <w:jc w:val="both"/>
        <w:rPr>
          <w:rFonts w:ascii="Arial" w:eastAsia="Arial Unicode MS" w:hAnsi="Arial" w:cs="Arial"/>
          <w:i/>
          <w:lang w:val="es-ES_tradnl"/>
        </w:rPr>
      </w:pPr>
    </w:p>
    <w:p w:rsidR="003F71F2" w:rsidRPr="00601F0A" w:rsidRDefault="003F71F2" w:rsidP="00A31E04">
      <w:pPr>
        <w:numPr>
          <w:ilvl w:val="0"/>
          <w:numId w:val="72"/>
        </w:numPr>
        <w:tabs>
          <w:tab w:val="clear" w:pos="1068"/>
          <w:tab w:val="num" w:pos="1440"/>
        </w:tabs>
        <w:spacing w:line="360" w:lineRule="auto"/>
        <w:ind w:left="1440"/>
        <w:jc w:val="both"/>
        <w:rPr>
          <w:rFonts w:ascii="Arial" w:eastAsia="Arial Unicode MS" w:hAnsi="Arial" w:cs="Arial"/>
          <w:i/>
          <w:lang w:val="es-ES_tradnl"/>
        </w:rPr>
      </w:pPr>
      <w:r w:rsidRPr="00601F0A">
        <w:rPr>
          <w:rFonts w:ascii="Arial" w:eastAsia="Arial Unicode MS" w:hAnsi="Arial" w:cs="Arial"/>
          <w:i/>
          <w:lang w:val="es-ES_tradnl"/>
        </w:rPr>
        <w:t>¿Es adecuada la estrategia en vista de los recursos disponibles?</w:t>
      </w:r>
    </w:p>
    <w:p w:rsidR="003F71F2" w:rsidRDefault="003F71F2" w:rsidP="003F71F2">
      <w:pPr>
        <w:spacing w:line="360" w:lineRule="auto"/>
        <w:ind w:left="1440"/>
        <w:jc w:val="both"/>
        <w:rPr>
          <w:rFonts w:ascii="Arial" w:eastAsia="Arial Unicode MS" w:hAnsi="Arial" w:cs="Arial"/>
          <w:i/>
          <w:lang w:val="es-ES_tradnl"/>
        </w:rPr>
      </w:pPr>
    </w:p>
    <w:p w:rsidR="003F71F2" w:rsidRPr="00601F0A" w:rsidRDefault="003F71F2" w:rsidP="003F71F2">
      <w:pPr>
        <w:spacing w:line="360" w:lineRule="auto"/>
        <w:ind w:left="1440"/>
        <w:jc w:val="both"/>
        <w:rPr>
          <w:rFonts w:ascii="Arial" w:eastAsia="Arial Unicode MS" w:hAnsi="Arial" w:cs="Arial"/>
          <w:lang w:val="es-ES_tradnl"/>
        </w:rPr>
      </w:pPr>
      <w:r w:rsidRPr="00601F0A">
        <w:rPr>
          <w:rFonts w:ascii="Arial" w:eastAsia="Arial Unicode MS" w:hAnsi="Arial" w:cs="Arial"/>
          <w:lang w:val="es-ES_tradnl"/>
        </w:rPr>
        <w:t>Es adecuada pero debe ser más agresiva en la maximización del ingreso.</w:t>
      </w:r>
    </w:p>
    <w:p w:rsidR="003F71F2" w:rsidRPr="00601F0A" w:rsidRDefault="003F71F2" w:rsidP="003F71F2">
      <w:pPr>
        <w:spacing w:line="360" w:lineRule="auto"/>
        <w:ind w:left="1080"/>
        <w:jc w:val="both"/>
        <w:rPr>
          <w:rFonts w:ascii="Arial" w:eastAsia="Arial Unicode MS" w:hAnsi="Arial" w:cs="Arial"/>
          <w:i/>
          <w:lang w:val="es-ES_tradnl"/>
        </w:rPr>
      </w:pPr>
    </w:p>
    <w:p w:rsidR="003F71F2" w:rsidRPr="00601F0A" w:rsidRDefault="003F71F2" w:rsidP="00A31E04">
      <w:pPr>
        <w:numPr>
          <w:ilvl w:val="0"/>
          <w:numId w:val="72"/>
        </w:numPr>
        <w:tabs>
          <w:tab w:val="clear" w:pos="1068"/>
          <w:tab w:val="num" w:pos="1440"/>
        </w:tabs>
        <w:spacing w:line="360" w:lineRule="auto"/>
        <w:ind w:left="1440"/>
        <w:jc w:val="both"/>
        <w:rPr>
          <w:rFonts w:ascii="Arial" w:eastAsia="Arial Unicode MS" w:hAnsi="Arial" w:cs="Arial"/>
          <w:i/>
          <w:lang w:val="es-ES_tradnl"/>
        </w:rPr>
      </w:pPr>
      <w:r w:rsidRPr="00601F0A">
        <w:rPr>
          <w:rFonts w:ascii="Arial" w:eastAsia="Arial Unicode MS" w:hAnsi="Arial" w:cs="Arial"/>
          <w:i/>
          <w:lang w:val="es-ES_tradnl"/>
        </w:rPr>
        <w:t>¿Lleva consigo la estrategia un grado aceptable de riesgo?</w:t>
      </w:r>
    </w:p>
    <w:p w:rsidR="003F71F2" w:rsidRDefault="003F71F2" w:rsidP="003F71F2">
      <w:pPr>
        <w:spacing w:line="360" w:lineRule="auto"/>
        <w:ind w:left="1080"/>
        <w:jc w:val="both"/>
        <w:rPr>
          <w:rFonts w:ascii="Arial" w:eastAsia="Arial Unicode MS" w:hAnsi="Arial" w:cs="Arial"/>
          <w:i/>
          <w:lang w:val="es-ES_tradnl"/>
        </w:rPr>
      </w:pPr>
    </w:p>
    <w:p w:rsidR="003F71F2" w:rsidRPr="00601F0A" w:rsidRDefault="003F71F2" w:rsidP="003F71F2">
      <w:pPr>
        <w:spacing w:line="360" w:lineRule="auto"/>
        <w:ind w:left="1440"/>
        <w:jc w:val="both"/>
        <w:rPr>
          <w:rFonts w:ascii="Arial" w:eastAsia="Arial Unicode MS" w:hAnsi="Arial" w:cs="Arial"/>
          <w:lang w:val="es-ES_tradnl"/>
        </w:rPr>
      </w:pPr>
      <w:r w:rsidRPr="00601F0A">
        <w:rPr>
          <w:rFonts w:ascii="Arial" w:eastAsia="Arial Unicode MS" w:hAnsi="Arial" w:cs="Arial"/>
          <w:lang w:val="es-ES_tradnl"/>
        </w:rPr>
        <w:t>Si,  la estrategia se puede ir aplicando de manera gradual o puntual.</w:t>
      </w:r>
    </w:p>
    <w:p w:rsidR="003F71F2" w:rsidRPr="00601F0A" w:rsidRDefault="003F71F2" w:rsidP="003F71F2">
      <w:pPr>
        <w:spacing w:line="360" w:lineRule="auto"/>
        <w:ind w:left="1080"/>
        <w:jc w:val="both"/>
        <w:rPr>
          <w:rFonts w:ascii="Arial" w:eastAsia="Arial Unicode MS" w:hAnsi="Arial" w:cs="Arial"/>
          <w:i/>
          <w:lang w:val="es-ES_tradnl"/>
        </w:rPr>
      </w:pPr>
    </w:p>
    <w:p w:rsidR="003F71F2" w:rsidRPr="00601F0A" w:rsidRDefault="003F71F2" w:rsidP="00A31E04">
      <w:pPr>
        <w:numPr>
          <w:ilvl w:val="0"/>
          <w:numId w:val="72"/>
        </w:numPr>
        <w:tabs>
          <w:tab w:val="clear" w:pos="1068"/>
          <w:tab w:val="num" w:pos="1440"/>
        </w:tabs>
        <w:spacing w:line="360" w:lineRule="auto"/>
        <w:ind w:left="1440"/>
        <w:jc w:val="both"/>
        <w:rPr>
          <w:rFonts w:ascii="Arial" w:eastAsia="Arial Unicode MS" w:hAnsi="Arial" w:cs="Arial"/>
          <w:i/>
          <w:lang w:val="es-ES_tradnl"/>
        </w:rPr>
      </w:pPr>
      <w:r w:rsidRPr="00601F0A">
        <w:rPr>
          <w:rFonts w:ascii="Arial" w:eastAsia="Arial Unicode MS" w:hAnsi="Arial" w:cs="Arial"/>
          <w:i/>
          <w:lang w:val="es-ES_tradnl"/>
        </w:rPr>
        <w:t xml:space="preserve">¿Tiene la estrategia un </w:t>
      </w:r>
      <w:smartTag w:uri="urn:schemas-microsoft-com:office:smarttags" w:element="PersonName">
        <w:smartTagPr>
          <w:attr w:name="ProductID" w:val="Marco de"/>
        </w:smartTagPr>
        <w:r w:rsidRPr="00601F0A">
          <w:rPr>
            <w:rFonts w:ascii="Arial" w:eastAsia="Arial Unicode MS" w:hAnsi="Arial" w:cs="Arial"/>
            <w:i/>
            <w:lang w:val="es-ES_tradnl"/>
          </w:rPr>
          <w:t>marco de</w:t>
        </w:r>
      </w:smartTag>
      <w:r w:rsidRPr="00601F0A">
        <w:rPr>
          <w:rFonts w:ascii="Arial" w:eastAsia="Arial Unicode MS" w:hAnsi="Arial" w:cs="Arial"/>
          <w:i/>
          <w:lang w:val="es-ES_tradnl"/>
        </w:rPr>
        <w:t xml:space="preserve"> tiempo adecuado?</w:t>
      </w:r>
    </w:p>
    <w:p w:rsidR="003F71F2" w:rsidRDefault="003F71F2" w:rsidP="003F71F2">
      <w:pPr>
        <w:spacing w:line="360" w:lineRule="auto"/>
        <w:ind w:left="1080"/>
        <w:jc w:val="both"/>
        <w:rPr>
          <w:rFonts w:ascii="Arial" w:eastAsia="Arial Unicode MS" w:hAnsi="Arial" w:cs="Arial"/>
          <w:i/>
          <w:lang w:val="es-ES_tradnl"/>
        </w:rPr>
      </w:pPr>
    </w:p>
    <w:p w:rsidR="003F71F2" w:rsidRPr="00601F0A" w:rsidRDefault="003F71F2" w:rsidP="003F71F2">
      <w:pPr>
        <w:spacing w:line="360" w:lineRule="auto"/>
        <w:ind w:left="1440"/>
        <w:jc w:val="both"/>
        <w:rPr>
          <w:rFonts w:ascii="Arial" w:eastAsia="Arial Unicode MS" w:hAnsi="Arial" w:cs="Arial"/>
          <w:lang w:val="es-ES_tradnl"/>
        </w:rPr>
      </w:pPr>
      <w:r w:rsidRPr="00601F0A">
        <w:rPr>
          <w:rFonts w:ascii="Arial" w:eastAsia="Arial Unicode MS" w:hAnsi="Arial" w:cs="Arial"/>
          <w:lang w:val="es-ES_tradnl"/>
        </w:rPr>
        <w:t>Se plantean periodos de un año para el logro de metas que inicialmente son más amplias.</w:t>
      </w:r>
    </w:p>
    <w:p w:rsidR="003F71F2" w:rsidRPr="00601F0A" w:rsidRDefault="003F71F2" w:rsidP="003F71F2">
      <w:pPr>
        <w:spacing w:line="360" w:lineRule="auto"/>
        <w:ind w:left="1080"/>
        <w:jc w:val="both"/>
        <w:rPr>
          <w:rFonts w:ascii="Arial" w:eastAsia="Arial Unicode MS" w:hAnsi="Arial" w:cs="Arial"/>
          <w:i/>
          <w:lang w:val="es-ES_tradnl"/>
        </w:rPr>
      </w:pPr>
    </w:p>
    <w:p w:rsidR="003F71F2" w:rsidRPr="00601F0A" w:rsidRDefault="003F71F2" w:rsidP="00A31E04">
      <w:pPr>
        <w:numPr>
          <w:ilvl w:val="0"/>
          <w:numId w:val="72"/>
        </w:numPr>
        <w:tabs>
          <w:tab w:val="clear" w:pos="1068"/>
          <w:tab w:val="num" w:pos="1440"/>
        </w:tabs>
        <w:spacing w:line="360" w:lineRule="auto"/>
        <w:ind w:left="1440"/>
        <w:jc w:val="both"/>
        <w:rPr>
          <w:rFonts w:ascii="Arial" w:eastAsia="Arial Unicode MS" w:hAnsi="Arial" w:cs="Arial"/>
          <w:i/>
          <w:lang w:val="es-ES_tradnl"/>
        </w:rPr>
      </w:pPr>
      <w:r w:rsidRPr="00601F0A">
        <w:rPr>
          <w:rFonts w:ascii="Arial" w:eastAsia="Arial Unicode MS" w:hAnsi="Arial" w:cs="Arial"/>
          <w:i/>
          <w:lang w:val="es-ES_tradnl"/>
        </w:rPr>
        <w:t>¿Es factible la estrategia?</w:t>
      </w:r>
    </w:p>
    <w:p w:rsidR="003F71F2" w:rsidRDefault="003F71F2" w:rsidP="003F71F2">
      <w:pPr>
        <w:spacing w:line="360" w:lineRule="auto"/>
        <w:ind w:left="1080"/>
        <w:jc w:val="both"/>
        <w:rPr>
          <w:rFonts w:ascii="Arial" w:eastAsia="Arial Unicode MS" w:hAnsi="Arial" w:cs="Arial"/>
          <w:i/>
          <w:lang w:val="es-ES_tradnl"/>
        </w:rPr>
      </w:pPr>
    </w:p>
    <w:p w:rsidR="003F71F2" w:rsidRPr="00601F0A" w:rsidRDefault="003F71F2" w:rsidP="003F71F2">
      <w:pPr>
        <w:spacing w:line="360" w:lineRule="auto"/>
        <w:ind w:left="1080" w:firstLine="360"/>
        <w:jc w:val="both"/>
        <w:rPr>
          <w:rFonts w:ascii="Arial" w:eastAsia="Arial Unicode MS" w:hAnsi="Arial" w:cs="Arial"/>
          <w:lang w:val="es-ES_tradnl"/>
        </w:rPr>
      </w:pPr>
      <w:r w:rsidRPr="00601F0A">
        <w:rPr>
          <w:rFonts w:ascii="Arial" w:eastAsia="Arial Unicode MS" w:hAnsi="Arial" w:cs="Arial"/>
          <w:lang w:val="es-ES_tradnl"/>
        </w:rPr>
        <w:t>Si</w:t>
      </w:r>
    </w:p>
    <w:p w:rsidR="003F71F2" w:rsidRPr="00601F0A" w:rsidRDefault="003F71F2" w:rsidP="003F71F2">
      <w:pPr>
        <w:spacing w:line="360" w:lineRule="auto"/>
        <w:ind w:left="1080"/>
        <w:jc w:val="both"/>
        <w:rPr>
          <w:rFonts w:ascii="Arial" w:eastAsia="Arial Unicode MS" w:hAnsi="Arial" w:cs="Arial"/>
          <w:i/>
          <w:lang w:val="es-ES_tradnl"/>
        </w:rPr>
      </w:pPr>
    </w:p>
    <w:p w:rsidR="003F71F2" w:rsidRPr="00601F0A" w:rsidRDefault="003F71F2" w:rsidP="00A31E04">
      <w:pPr>
        <w:numPr>
          <w:ilvl w:val="0"/>
          <w:numId w:val="72"/>
        </w:numPr>
        <w:tabs>
          <w:tab w:val="clear" w:pos="1068"/>
          <w:tab w:val="num" w:pos="1440"/>
        </w:tabs>
        <w:spacing w:line="360" w:lineRule="auto"/>
        <w:ind w:left="1440"/>
        <w:jc w:val="both"/>
        <w:rPr>
          <w:rFonts w:ascii="Arial" w:eastAsia="Arial Unicode MS" w:hAnsi="Arial" w:cs="Arial"/>
          <w:i/>
          <w:lang w:val="es-ES_tradnl"/>
        </w:rPr>
      </w:pPr>
      <w:r w:rsidRPr="00601F0A">
        <w:rPr>
          <w:rFonts w:ascii="Arial" w:eastAsia="Arial Unicode MS" w:hAnsi="Arial" w:cs="Arial"/>
          <w:i/>
          <w:lang w:val="es-ES_tradnl"/>
        </w:rPr>
        <w:t>¿Hasta qué punto existe un equilibrio de las inversiones de la empresa, entre los proyectos de mucho riesgo y los de poco riesgo?</w:t>
      </w:r>
    </w:p>
    <w:p w:rsidR="003F71F2" w:rsidRDefault="003F71F2" w:rsidP="003F71F2">
      <w:pPr>
        <w:spacing w:line="360" w:lineRule="auto"/>
        <w:ind w:left="1080"/>
        <w:jc w:val="both"/>
        <w:rPr>
          <w:rFonts w:ascii="Arial" w:eastAsia="Arial Unicode MS" w:hAnsi="Arial" w:cs="Arial"/>
          <w:i/>
          <w:lang w:val="es-ES_tradnl"/>
        </w:rPr>
      </w:pPr>
    </w:p>
    <w:p w:rsidR="003F71F2" w:rsidRPr="00601F0A" w:rsidRDefault="003F71F2" w:rsidP="003F71F2">
      <w:pPr>
        <w:spacing w:line="360" w:lineRule="auto"/>
        <w:ind w:left="1440"/>
        <w:jc w:val="both"/>
        <w:rPr>
          <w:rFonts w:ascii="Arial" w:eastAsia="Arial Unicode MS" w:hAnsi="Arial" w:cs="Arial"/>
          <w:lang w:val="es-ES_tradnl"/>
        </w:rPr>
      </w:pPr>
      <w:r w:rsidRPr="00601F0A">
        <w:rPr>
          <w:rFonts w:ascii="Arial" w:eastAsia="Arial Unicode MS" w:hAnsi="Arial" w:cs="Arial"/>
          <w:lang w:val="es-ES_tradnl"/>
        </w:rPr>
        <w:t xml:space="preserve">Toda inversión requiere análisis financiero y de riesgos por parte de </w:t>
      </w:r>
      <w:smartTag w:uri="urn:schemas-microsoft-com:office:smarttags" w:element="PersonName">
        <w:smartTagPr>
          <w:attr w:name="ProductID" w:val="la Gerencia General.  El"/>
        </w:smartTagPr>
        <w:smartTag w:uri="urn:schemas-microsoft-com:office:smarttags" w:element="PersonName">
          <w:smartTagPr>
            <w:attr w:name="ProductID" w:val="la Gerencia General."/>
          </w:smartTagPr>
          <w:r w:rsidRPr="00601F0A">
            <w:rPr>
              <w:rFonts w:ascii="Arial" w:eastAsia="Arial Unicode MS" w:hAnsi="Arial" w:cs="Arial"/>
              <w:lang w:val="es-ES_tradnl"/>
            </w:rPr>
            <w:t>la Gerencia General.</w:t>
          </w:r>
        </w:smartTag>
        <w:r w:rsidRPr="00601F0A">
          <w:rPr>
            <w:rFonts w:ascii="Arial" w:eastAsia="Arial Unicode MS" w:hAnsi="Arial" w:cs="Arial"/>
            <w:lang w:val="es-ES_tradnl"/>
          </w:rPr>
          <w:t xml:space="preserve">  El</w:t>
        </w:r>
      </w:smartTag>
      <w:r w:rsidRPr="00601F0A">
        <w:rPr>
          <w:rFonts w:ascii="Arial" w:eastAsia="Arial Unicode MS" w:hAnsi="Arial" w:cs="Arial"/>
          <w:lang w:val="es-ES_tradnl"/>
        </w:rPr>
        <w:t xml:space="preserve"> equilibrio se encuentra en la prioridad de la estrategia.</w:t>
      </w:r>
    </w:p>
    <w:p w:rsidR="003F71F2" w:rsidRPr="00601F0A" w:rsidRDefault="003F71F2" w:rsidP="003F71F2">
      <w:pPr>
        <w:spacing w:line="360" w:lineRule="auto"/>
        <w:ind w:left="372"/>
        <w:jc w:val="both"/>
        <w:rPr>
          <w:rFonts w:ascii="Arial" w:eastAsia="Arial Unicode MS" w:hAnsi="Arial" w:cs="Arial"/>
          <w:i/>
          <w:lang w:val="es-ES_tradnl"/>
        </w:rPr>
      </w:pPr>
    </w:p>
    <w:p w:rsidR="003F71F2" w:rsidRPr="00601F0A" w:rsidRDefault="003F71F2" w:rsidP="00A31E04">
      <w:pPr>
        <w:numPr>
          <w:ilvl w:val="0"/>
          <w:numId w:val="72"/>
        </w:numPr>
        <w:tabs>
          <w:tab w:val="clear" w:pos="1068"/>
          <w:tab w:val="num" w:pos="1440"/>
        </w:tabs>
        <w:spacing w:line="360" w:lineRule="auto"/>
        <w:ind w:left="1440"/>
        <w:jc w:val="both"/>
        <w:rPr>
          <w:rFonts w:ascii="Arial" w:eastAsia="Arial Unicode MS" w:hAnsi="Arial" w:cs="Arial"/>
          <w:i/>
          <w:lang w:val="es-ES_tradnl"/>
        </w:rPr>
      </w:pPr>
      <w:r w:rsidRPr="00601F0A">
        <w:rPr>
          <w:rFonts w:ascii="Arial" w:eastAsia="Arial Unicode MS" w:hAnsi="Arial" w:cs="Arial"/>
          <w:i/>
          <w:lang w:val="es-ES_tradnl"/>
        </w:rPr>
        <w:t>¿Hasta qué grado existe un equilibrio de las inversiones de la empresa, entre los mercados con crecimiento lento y los mercados con crecimiento rápido?</w:t>
      </w:r>
    </w:p>
    <w:p w:rsidR="003F71F2" w:rsidRDefault="003F71F2" w:rsidP="003F71F2">
      <w:pPr>
        <w:spacing w:line="360" w:lineRule="auto"/>
        <w:ind w:left="1080"/>
        <w:jc w:val="both"/>
        <w:rPr>
          <w:rFonts w:ascii="Arial" w:eastAsia="Arial Unicode MS" w:hAnsi="Arial" w:cs="Arial"/>
          <w:i/>
          <w:lang w:val="es-ES_tradnl"/>
        </w:rPr>
      </w:pPr>
    </w:p>
    <w:p w:rsidR="003F71F2" w:rsidRPr="00601F0A" w:rsidRDefault="003F71F2" w:rsidP="003F71F2">
      <w:pPr>
        <w:spacing w:line="360" w:lineRule="auto"/>
        <w:ind w:left="1440"/>
        <w:jc w:val="both"/>
        <w:rPr>
          <w:rFonts w:ascii="Arial" w:eastAsia="Arial Unicode MS" w:hAnsi="Arial" w:cs="Arial"/>
          <w:lang w:val="es-ES_tradnl"/>
        </w:rPr>
      </w:pPr>
      <w:r w:rsidRPr="00601F0A">
        <w:rPr>
          <w:rFonts w:ascii="Arial" w:eastAsia="Arial Unicode MS" w:hAnsi="Arial" w:cs="Arial"/>
          <w:lang w:val="es-ES_tradnl"/>
        </w:rPr>
        <w:t>Los mercados han sido evaluados por su tamaño antes que por su crecimiento,  se ha estimado como principales objetivos los mercados nacionales de mayor tamaño por categoría.  Aun no se ha enfocado la estrategia al mercado exterior.</w:t>
      </w:r>
    </w:p>
    <w:p w:rsidR="003F71F2" w:rsidRPr="00601F0A" w:rsidRDefault="003F71F2" w:rsidP="003F71F2">
      <w:pPr>
        <w:spacing w:line="360" w:lineRule="auto"/>
        <w:ind w:left="1080"/>
        <w:jc w:val="both"/>
        <w:rPr>
          <w:rFonts w:ascii="Arial" w:eastAsia="Arial Unicode MS" w:hAnsi="Arial" w:cs="Arial"/>
          <w:i/>
          <w:lang w:val="es-ES_tradnl"/>
        </w:rPr>
      </w:pPr>
    </w:p>
    <w:p w:rsidR="003F71F2" w:rsidRPr="00601F0A" w:rsidRDefault="003F71F2" w:rsidP="00A31E04">
      <w:pPr>
        <w:numPr>
          <w:ilvl w:val="0"/>
          <w:numId w:val="72"/>
        </w:numPr>
        <w:tabs>
          <w:tab w:val="clear" w:pos="1068"/>
          <w:tab w:val="num" w:pos="1440"/>
        </w:tabs>
        <w:spacing w:line="360" w:lineRule="auto"/>
        <w:ind w:left="1440"/>
        <w:jc w:val="both"/>
        <w:rPr>
          <w:rFonts w:ascii="Arial" w:eastAsia="Arial Unicode MS" w:hAnsi="Arial" w:cs="Arial"/>
          <w:i/>
          <w:lang w:val="es-ES_tradnl"/>
        </w:rPr>
      </w:pPr>
      <w:r w:rsidRPr="00601F0A">
        <w:rPr>
          <w:rFonts w:ascii="Arial" w:eastAsia="Arial Unicode MS" w:hAnsi="Arial" w:cs="Arial"/>
          <w:i/>
          <w:lang w:val="es-ES_tradnl"/>
        </w:rPr>
        <w:t>¿Hasta qué grado existe un equilibrio de las inversiones de la empresa, entre las diferentes divisiones?</w:t>
      </w:r>
    </w:p>
    <w:p w:rsidR="003F71F2" w:rsidRDefault="003F71F2" w:rsidP="003F71F2">
      <w:pPr>
        <w:spacing w:line="360" w:lineRule="auto"/>
        <w:ind w:left="1080"/>
        <w:jc w:val="both"/>
        <w:rPr>
          <w:rFonts w:ascii="Arial" w:eastAsia="Arial Unicode MS" w:hAnsi="Arial" w:cs="Arial"/>
          <w:i/>
          <w:lang w:val="es-ES_tradnl"/>
        </w:rPr>
      </w:pPr>
    </w:p>
    <w:p w:rsidR="003F71F2" w:rsidRPr="00601F0A" w:rsidRDefault="003F71F2" w:rsidP="003F71F2">
      <w:pPr>
        <w:spacing w:line="360" w:lineRule="auto"/>
        <w:ind w:left="1440"/>
        <w:jc w:val="both"/>
        <w:rPr>
          <w:rFonts w:ascii="Arial" w:eastAsia="Arial Unicode MS" w:hAnsi="Arial" w:cs="Arial"/>
          <w:lang w:val="es-ES_tradnl"/>
        </w:rPr>
      </w:pPr>
      <w:r w:rsidRPr="00601F0A">
        <w:rPr>
          <w:rFonts w:ascii="Arial" w:eastAsia="Arial Unicode MS" w:hAnsi="Arial" w:cs="Arial"/>
          <w:lang w:val="es-ES_tradnl"/>
        </w:rPr>
        <w:t>El nivel entre divisiones se basa en la urgencia de captar un mercado de acuerdo a su tamaño y potencial de ingreso.</w:t>
      </w:r>
    </w:p>
    <w:p w:rsidR="003F71F2" w:rsidRPr="00601F0A" w:rsidRDefault="003F71F2" w:rsidP="003F71F2">
      <w:pPr>
        <w:spacing w:line="360" w:lineRule="auto"/>
        <w:ind w:left="1080"/>
        <w:jc w:val="both"/>
        <w:rPr>
          <w:rFonts w:ascii="Arial" w:eastAsia="Arial Unicode MS" w:hAnsi="Arial" w:cs="Arial"/>
          <w:i/>
          <w:lang w:val="es-ES_tradnl"/>
        </w:rPr>
      </w:pPr>
    </w:p>
    <w:p w:rsidR="003F71F2" w:rsidRPr="00601F0A" w:rsidRDefault="003F71F2" w:rsidP="00A31E04">
      <w:pPr>
        <w:numPr>
          <w:ilvl w:val="0"/>
          <w:numId w:val="72"/>
        </w:numPr>
        <w:tabs>
          <w:tab w:val="clear" w:pos="1068"/>
          <w:tab w:val="num" w:pos="1440"/>
        </w:tabs>
        <w:spacing w:line="360" w:lineRule="auto"/>
        <w:ind w:left="1440"/>
        <w:jc w:val="both"/>
        <w:rPr>
          <w:rFonts w:ascii="Arial" w:eastAsia="Arial Unicode MS" w:hAnsi="Arial" w:cs="Arial"/>
          <w:i/>
          <w:lang w:val="es-ES_tradnl"/>
        </w:rPr>
      </w:pPr>
      <w:r w:rsidRPr="00601F0A">
        <w:rPr>
          <w:rFonts w:ascii="Arial" w:eastAsia="Arial Unicode MS" w:hAnsi="Arial" w:cs="Arial"/>
          <w:i/>
          <w:lang w:val="es-ES_tradnl"/>
        </w:rPr>
        <w:t>¿En qué medida asumen responsabilidad social las estrategias alternativas de la empresa?</w:t>
      </w:r>
    </w:p>
    <w:p w:rsidR="003F71F2" w:rsidRDefault="003F71F2" w:rsidP="003F71F2">
      <w:pPr>
        <w:spacing w:line="360" w:lineRule="auto"/>
        <w:ind w:left="1080"/>
        <w:jc w:val="both"/>
        <w:rPr>
          <w:rFonts w:ascii="Arial" w:eastAsia="Arial Unicode MS" w:hAnsi="Arial" w:cs="Arial"/>
          <w:i/>
          <w:lang w:val="es-ES_tradnl"/>
        </w:rPr>
      </w:pPr>
    </w:p>
    <w:p w:rsidR="003F71F2" w:rsidRPr="00601F0A" w:rsidRDefault="003F71F2" w:rsidP="003F71F2">
      <w:pPr>
        <w:spacing w:line="360" w:lineRule="auto"/>
        <w:ind w:left="1440"/>
        <w:jc w:val="both"/>
        <w:rPr>
          <w:rFonts w:ascii="Arial" w:eastAsia="Arial Unicode MS" w:hAnsi="Arial" w:cs="Arial"/>
          <w:lang w:val="es-ES_tradnl"/>
        </w:rPr>
      </w:pPr>
      <w:r w:rsidRPr="00601F0A">
        <w:rPr>
          <w:rFonts w:ascii="Arial" w:eastAsia="Arial Unicode MS" w:hAnsi="Arial" w:cs="Arial"/>
          <w:lang w:val="es-ES_tradnl"/>
        </w:rPr>
        <w:t>En general la operación de la empresa está enmarcada en una estructura de valores entre los cuales está la responsabilidad social.</w:t>
      </w:r>
    </w:p>
    <w:p w:rsidR="003F71F2" w:rsidRPr="00601F0A" w:rsidRDefault="003F71F2" w:rsidP="003F71F2">
      <w:pPr>
        <w:spacing w:line="360" w:lineRule="auto"/>
        <w:ind w:left="1080"/>
        <w:jc w:val="both"/>
        <w:rPr>
          <w:rFonts w:ascii="Arial" w:eastAsia="Arial Unicode MS" w:hAnsi="Arial" w:cs="Arial"/>
          <w:i/>
          <w:lang w:val="es-ES_tradnl"/>
        </w:rPr>
      </w:pPr>
    </w:p>
    <w:p w:rsidR="003F71F2" w:rsidRPr="00601F0A" w:rsidRDefault="003F71F2" w:rsidP="00A31E04">
      <w:pPr>
        <w:numPr>
          <w:ilvl w:val="0"/>
          <w:numId w:val="72"/>
        </w:numPr>
        <w:tabs>
          <w:tab w:val="clear" w:pos="1068"/>
          <w:tab w:val="num" w:pos="1440"/>
        </w:tabs>
        <w:spacing w:line="360" w:lineRule="auto"/>
        <w:ind w:left="1440"/>
        <w:jc w:val="both"/>
        <w:rPr>
          <w:rFonts w:ascii="Arial" w:eastAsia="Arial Unicode MS" w:hAnsi="Arial" w:cs="Arial"/>
          <w:i/>
          <w:lang w:val="es-ES_tradnl"/>
        </w:rPr>
      </w:pPr>
      <w:r w:rsidRPr="00601F0A">
        <w:rPr>
          <w:rFonts w:ascii="Arial" w:eastAsia="Arial Unicode MS" w:hAnsi="Arial" w:cs="Arial"/>
          <w:i/>
          <w:lang w:val="es-ES_tradnl"/>
        </w:rPr>
        <w:t>¿Qué relaciones existen entre los factores internos y externos estratégicos claves de la empresa?</w:t>
      </w:r>
    </w:p>
    <w:p w:rsidR="003F71F2" w:rsidRDefault="003F71F2" w:rsidP="003F71F2">
      <w:pPr>
        <w:spacing w:line="360" w:lineRule="auto"/>
        <w:ind w:left="1080"/>
        <w:jc w:val="both"/>
        <w:rPr>
          <w:rFonts w:ascii="Arial" w:eastAsia="Arial Unicode MS" w:hAnsi="Arial" w:cs="Arial"/>
          <w:i/>
          <w:lang w:val="es-ES_tradnl"/>
        </w:rPr>
      </w:pPr>
    </w:p>
    <w:p w:rsidR="003F71F2" w:rsidRPr="00601F0A" w:rsidRDefault="003F71F2" w:rsidP="003F71F2">
      <w:pPr>
        <w:spacing w:line="360" w:lineRule="auto"/>
        <w:ind w:left="1440"/>
        <w:jc w:val="both"/>
        <w:rPr>
          <w:rFonts w:ascii="Arial" w:eastAsia="Arial Unicode MS" w:hAnsi="Arial" w:cs="Arial"/>
          <w:lang w:val="es-ES_tradnl"/>
        </w:rPr>
      </w:pPr>
      <w:r w:rsidRPr="00601F0A">
        <w:rPr>
          <w:rFonts w:ascii="Arial" w:eastAsia="Arial Unicode MS" w:hAnsi="Arial" w:cs="Arial"/>
          <w:lang w:val="es-ES_tradnl"/>
        </w:rPr>
        <w:t>Regulan los procesos y las formas como se implementan las estrategias equilibrando la urgencia con la factibilidad,  la inversión con la rentabilidad y la oportunidad con el riesgo.</w:t>
      </w:r>
    </w:p>
    <w:p w:rsidR="003F71F2" w:rsidRPr="00601F0A" w:rsidRDefault="003F71F2" w:rsidP="003F71F2">
      <w:pPr>
        <w:spacing w:line="360" w:lineRule="auto"/>
        <w:ind w:left="1080"/>
        <w:jc w:val="both"/>
        <w:rPr>
          <w:rFonts w:ascii="Arial" w:eastAsia="Arial Unicode MS" w:hAnsi="Arial" w:cs="Arial"/>
          <w:i/>
          <w:lang w:val="es-ES_tradnl"/>
        </w:rPr>
      </w:pPr>
    </w:p>
    <w:p w:rsidR="003F71F2" w:rsidRPr="00601F0A" w:rsidRDefault="003F71F2" w:rsidP="00A31E04">
      <w:pPr>
        <w:numPr>
          <w:ilvl w:val="0"/>
          <w:numId w:val="72"/>
        </w:numPr>
        <w:tabs>
          <w:tab w:val="clear" w:pos="1068"/>
          <w:tab w:val="num" w:pos="1440"/>
        </w:tabs>
        <w:spacing w:line="360" w:lineRule="auto"/>
        <w:ind w:left="1440"/>
        <w:jc w:val="both"/>
        <w:rPr>
          <w:rFonts w:ascii="Arial" w:eastAsia="Arial Unicode MS" w:hAnsi="Arial" w:cs="Arial"/>
          <w:i/>
          <w:lang w:val="es-ES_tradnl"/>
        </w:rPr>
      </w:pPr>
      <w:r w:rsidRPr="00601F0A">
        <w:rPr>
          <w:rFonts w:ascii="Arial" w:eastAsia="Arial Unicode MS" w:hAnsi="Arial" w:cs="Arial"/>
          <w:i/>
          <w:lang w:val="es-ES_tradnl"/>
        </w:rPr>
        <w:t>¿Cómo podrían responder los principales competidores ante estrategias concretas?</w:t>
      </w:r>
    </w:p>
    <w:p w:rsidR="003F71F2" w:rsidRDefault="003F71F2" w:rsidP="003F71F2">
      <w:pPr>
        <w:spacing w:line="360" w:lineRule="auto"/>
        <w:ind w:left="1080"/>
        <w:jc w:val="both"/>
        <w:rPr>
          <w:rFonts w:ascii="Arial" w:eastAsia="Arial Unicode MS" w:hAnsi="Arial" w:cs="Arial"/>
          <w:i/>
          <w:lang w:val="es-ES_tradnl"/>
        </w:rPr>
      </w:pPr>
    </w:p>
    <w:p w:rsidR="003F71F2" w:rsidRPr="00601F0A" w:rsidRDefault="003F71F2" w:rsidP="003F71F2">
      <w:pPr>
        <w:spacing w:line="360" w:lineRule="auto"/>
        <w:ind w:left="1440"/>
        <w:jc w:val="both"/>
        <w:rPr>
          <w:rFonts w:ascii="Arial" w:eastAsia="Arial Unicode MS" w:hAnsi="Arial" w:cs="Arial"/>
          <w:lang w:val="es-ES_tradnl"/>
        </w:rPr>
      </w:pPr>
      <w:r w:rsidRPr="00601F0A">
        <w:rPr>
          <w:rFonts w:ascii="Arial" w:eastAsia="Arial Unicode MS" w:hAnsi="Arial" w:cs="Arial"/>
          <w:lang w:val="es-ES_tradnl"/>
        </w:rPr>
        <w:t>Acercándose a nuestras fortalezas y atacando a nuestras debilidades.</w:t>
      </w:r>
    </w:p>
    <w:p w:rsidR="003F71F2" w:rsidRPr="00D873CA" w:rsidRDefault="003F71F2" w:rsidP="003F71F2">
      <w:pPr>
        <w:spacing w:line="360" w:lineRule="auto"/>
        <w:ind w:left="708"/>
        <w:jc w:val="both"/>
        <w:rPr>
          <w:rFonts w:ascii="Arial" w:eastAsia="Arial Unicode MS" w:hAnsi="Arial" w:cs="Arial"/>
        </w:rPr>
      </w:pPr>
    </w:p>
    <w:p w:rsidR="003F71F2" w:rsidRDefault="003F71F2" w:rsidP="003F71F2">
      <w:pPr>
        <w:spacing w:line="360" w:lineRule="auto"/>
        <w:rPr>
          <w:rFonts w:ascii="Arial" w:eastAsia="Arial Unicode MS" w:hAnsi="Arial" w:cs="Arial"/>
          <w:lang w:val="es-ES_tradnl"/>
        </w:rPr>
      </w:pPr>
    </w:p>
    <w:p w:rsidR="003F71F2" w:rsidRDefault="003F71F2" w:rsidP="003F71F2">
      <w:pPr>
        <w:spacing w:line="360" w:lineRule="auto"/>
        <w:rPr>
          <w:rFonts w:ascii="Arial" w:eastAsia="Arial Unicode MS" w:hAnsi="Arial" w:cs="Arial"/>
          <w:lang w:val="es-ES_tradnl"/>
        </w:rPr>
      </w:pPr>
    </w:p>
    <w:p w:rsidR="005248DC" w:rsidRDefault="005248DC" w:rsidP="003F71F2">
      <w:pPr>
        <w:spacing w:line="360" w:lineRule="auto"/>
        <w:rPr>
          <w:rFonts w:ascii="Arial" w:eastAsia="Arial Unicode MS" w:hAnsi="Arial" w:cs="Arial"/>
          <w:lang w:val="es-ES_tradnl"/>
        </w:rPr>
      </w:pPr>
    </w:p>
    <w:p w:rsidR="003F71F2" w:rsidRPr="0038036C" w:rsidRDefault="005248DC" w:rsidP="003F71F2">
      <w:pPr>
        <w:pStyle w:val="NormalWeb"/>
        <w:numPr>
          <w:ilvl w:val="1"/>
          <w:numId w:val="87"/>
        </w:numPr>
        <w:spacing w:before="0" w:beforeAutospacing="0" w:after="0" w:afterAutospacing="0" w:line="360" w:lineRule="auto"/>
        <w:jc w:val="both"/>
        <w:rPr>
          <w:rFonts w:ascii="Arial" w:eastAsia="Arial Unicode MS" w:hAnsi="Arial" w:cs="Arial"/>
          <w:b/>
        </w:rPr>
      </w:pPr>
      <w:r>
        <w:rPr>
          <w:rFonts w:ascii="Arial" w:eastAsia="Arial Unicode MS" w:hAnsi="Arial" w:cs="Arial"/>
          <w:b/>
        </w:rPr>
        <w:t>Auditoría</w:t>
      </w:r>
      <w:r w:rsidRPr="0038036C">
        <w:rPr>
          <w:rFonts w:ascii="Arial" w:eastAsia="Arial Unicode MS" w:hAnsi="Arial" w:cs="Arial"/>
          <w:b/>
        </w:rPr>
        <w:t xml:space="preserve"> </w:t>
      </w:r>
      <w:r>
        <w:rPr>
          <w:rFonts w:ascii="Arial" w:eastAsia="Arial Unicode MS" w:hAnsi="Arial" w:cs="Arial"/>
          <w:b/>
        </w:rPr>
        <w:t>del Proceso d</w:t>
      </w:r>
      <w:r w:rsidRPr="0038036C">
        <w:rPr>
          <w:rFonts w:ascii="Arial" w:eastAsia="Arial Unicode MS" w:hAnsi="Arial" w:cs="Arial"/>
          <w:b/>
        </w:rPr>
        <w:t>e Planificación</w:t>
      </w:r>
    </w:p>
    <w:p w:rsidR="003F71F2" w:rsidRPr="0038036C" w:rsidRDefault="003F71F2" w:rsidP="003F71F2">
      <w:pPr>
        <w:spacing w:line="360" w:lineRule="auto"/>
        <w:jc w:val="both"/>
        <w:rPr>
          <w:rFonts w:ascii="Arial" w:eastAsia="Arial Unicode MS" w:hAnsi="Arial" w:cs="Arial"/>
          <w:lang w:val="es-ES_tradnl"/>
        </w:rPr>
      </w:pPr>
    </w:p>
    <w:p w:rsidR="003F71F2" w:rsidRPr="00E13803" w:rsidRDefault="003F71F2" w:rsidP="00A31E04">
      <w:pPr>
        <w:numPr>
          <w:ilvl w:val="0"/>
          <w:numId w:val="62"/>
        </w:numPr>
        <w:tabs>
          <w:tab w:val="clear" w:pos="720"/>
          <w:tab w:val="num" w:pos="1428"/>
        </w:tabs>
        <w:spacing w:line="360" w:lineRule="auto"/>
        <w:ind w:left="1428"/>
        <w:jc w:val="both"/>
        <w:rPr>
          <w:rFonts w:ascii="Arial" w:eastAsia="Arial Unicode MS" w:hAnsi="Arial" w:cs="Arial"/>
          <w:i/>
          <w:lang w:val="es-ES_tradnl"/>
        </w:rPr>
      </w:pPr>
      <w:r w:rsidRPr="00E13803">
        <w:rPr>
          <w:rFonts w:ascii="Arial" w:eastAsia="Arial Unicode MS" w:hAnsi="Arial" w:cs="Arial"/>
          <w:i/>
          <w:lang w:val="es-ES_tradnl"/>
        </w:rPr>
        <w:t>¿En qué grado diría usted que los mandos superiores se han comprometido con seguir la estrategia definida de la corporación?</w:t>
      </w:r>
    </w:p>
    <w:p w:rsidR="003F71F2" w:rsidRDefault="003F71F2" w:rsidP="003F71F2">
      <w:pPr>
        <w:spacing w:line="360" w:lineRule="auto"/>
        <w:ind w:left="1416"/>
        <w:jc w:val="both"/>
        <w:rPr>
          <w:rFonts w:ascii="Arial" w:eastAsia="Arial Unicode MS" w:hAnsi="Arial" w:cs="Arial"/>
          <w:lang w:val="es-ES_tradnl"/>
        </w:rPr>
      </w:pPr>
    </w:p>
    <w:p w:rsidR="003F71F2" w:rsidRPr="002F1E6E" w:rsidRDefault="003F71F2" w:rsidP="003F71F2">
      <w:pPr>
        <w:spacing w:line="360" w:lineRule="auto"/>
        <w:ind w:left="1428"/>
        <w:jc w:val="both"/>
        <w:rPr>
          <w:rFonts w:ascii="Arial" w:eastAsia="Arial Unicode MS" w:hAnsi="Arial" w:cs="Arial"/>
          <w:lang w:val="es-ES_tradnl"/>
        </w:rPr>
      </w:pPr>
      <w:r w:rsidRPr="002F1E6E">
        <w:rPr>
          <w:rFonts w:ascii="Arial" w:eastAsia="Arial Unicode MS" w:hAnsi="Arial" w:cs="Arial"/>
          <w:lang w:val="es-ES_tradnl"/>
        </w:rPr>
        <w:t>En un 80%,  falta alineación</w:t>
      </w:r>
    </w:p>
    <w:p w:rsidR="003F71F2" w:rsidRPr="002D02FC" w:rsidRDefault="003F71F2" w:rsidP="003F71F2">
      <w:pPr>
        <w:spacing w:line="360" w:lineRule="auto"/>
        <w:ind w:left="708"/>
        <w:jc w:val="both"/>
        <w:rPr>
          <w:rFonts w:ascii="Arial" w:eastAsia="Arial Unicode MS" w:hAnsi="Arial" w:cs="Arial"/>
          <w:lang w:val="es-ES_tradnl"/>
        </w:rPr>
      </w:pPr>
    </w:p>
    <w:p w:rsidR="003F71F2" w:rsidRPr="002F1E6E" w:rsidRDefault="003F71F2" w:rsidP="00A31E04">
      <w:pPr>
        <w:numPr>
          <w:ilvl w:val="0"/>
          <w:numId w:val="62"/>
        </w:numPr>
        <w:tabs>
          <w:tab w:val="clear" w:pos="720"/>
          <w:tab w:val="num" w:pos="1428"/>
        </w:tabs>
        <w:spacing w:line="360" w:lineRule="auto"/>
        <w:ind w:left="1428"/>
        <w:jc w:val="both"/>
        <w:rPr>
          <w:rFonts w:ascii="Arial" w:eastAsia="Arial Unicode MS" w:hAnsi="Arial" w:cs="Arial"/>
          <w:i/>
          <w:lang w:val="es-ES_tradnl"/>
        </w:rPr>
      </w:pPr>
      <w:r w:rsidRPr="002F1E6E">
        <w:rPr>
          <w:rFonts w:ascii="Arial" w:eastAsia="Arial Unicode MS" w:hAnsi="Arial" w:cs="Arial"/>
          <w:i/>
          <w:lang w:val="es-ES_tradnl"/>
        </w:rPr>
        <w:t>¿En qué grado diría usted que se siente comprometido con seguir la estrategia definida de la corporación?</w:t>
      </w:r>
    </w:p>
    <w:p w:rsidR="003F71F2" w:rsidRDefault="003F71F2" w:rsidP="003F71F2">
      <w:pPr>
        <w:spacing w:line="360" w:lineRule="auto"/>
        <w:ind w:left="708" w:firstLine="708"/>
        <w:jc w:val="both"/>
        <w:rPr>
          <w:rFonts w:ascii="Arial" w:eastAsia="Arial Unicode MS" w:hAnsi="Arial" w:cs="Arial"/>
          <w:i/>
          <w:lang w:val="es-ES_tradnl"/>
        </w:rPr>
      </w:pPr>
    </w:p>
    <w:p w:rsidR="003F71F2" w:rsidRPr="00D238B0" w:rsidRDefault="003F71F2" w:rsidP="003F71F2">
      <w:pPr>
        <w:spacing w:line="360" w:lineRule="auto"/>
        <w:ind w:left="708" w:firstLine="708"/>
        <w:jc w:val="both"/>
        <w:rPr>
          <w:rFonts w:ascii="Arial" w:eastAsia="Arial Unicode MS" w:hAnsi="Arial" w:cs="Arial"/>
          <w:lang w:val="es-ES_tradnl"/>
        </w:rPr>
      </w:pPr>
      <w:r w:rsidRPr="00D238B0">
        <w:rPr>
          <w:rFonts w:ascii="Arial" w:eastAsia="Arial Unicode MS" w:hAnsi="Arial" w:cs="Arial"/>
          <w:lang w:val="es-ES_tradnl"/>
        </w:rPr>
        <w:t>En un 100%,  falta comunicación.</w:t>
      </w:r>
    </w:p>
    <w:p w:rsidR="003F71F2" w:rsidRPr="002F1E6E" w:rsidRDefault="003F71F2" w:rsidP="003F71F2">
      <w:pPr>
        <w:spacing w:line="360" w:lineRule="auto"/>
        <w:ind w:left="1068"/>
        <w:jc w:val="both"/>
        <w:rPr>
          <w:rFonts w:ascii="Arial" w:eastAsia="Arial Unicode MS" w:hAnsi="Arial" w:cs="Arial"/>
          <w:i/>
          <w:lang w:val="es-ES_tradnl"/>
        </w:rPr>
      </w:pPr>
    </w:p>
    <w:p w:rsidR="003F71F2" w:rsidRPr="002F1E6E" w:rsidRDefault="003F71F2" w:rsidP="00A31E04">
      <w:pPr>
        <w:numPr>
          <w:ilvl w:val="0"/>
          <w:numId w:val="62"/>
        </w:numPr>
        <w:tabs>
          <w:tab w:val="clear" w:pos="720"/>
          <w:tab w:val="num" w:pos="1428"/>
        </w:tabs>
        <w:spacing w:line="360" w:lineRule="auto"/>
        <w:ind w:left="1428"/>
        <w:jc w:val="both"/>
        <w:rPr>
          <w:rFonts w:ascii="Arial" w:eastAsia="Arial Unicode MS" w:hAnsi="Arial" w:cs="Arial"/>
          <w:i/>
          <w:lang w:val="es-ES_tradnl"/>
        </w:rPr>
      </w:pPr>
      <w:r w:rsidRPr="002F1E6E">
        <w:rPr>
          <w:rFonts w:ascii="Arial" w:eastAsia="Arial Unicode MS" w:hAnsi="Arial" w:cs="Arial"/>
          <w:i/>
          <w:lang w:val="es-ES_tradnl"/>
        </w:rPr>
        <w:t>¿La toma de decisiones de la alta dirección ha sido consistente con la estrategia definida de la corporación?</w:t>
      </w:r>
    </w:p>
    <w:p w:rsidR="003F71F2" w:rsidRDefault="003F71F2" w:rsidP="003F71F2">
      <w:pPr>
        <w:spacing w:line="360" w:lineRule="auto"/>
        <w:ind w:left="1416"/>
        <w:jc w:val="both"/>
        <w:rPr>
          <w:rFonts w:ascii="Arial" w:eastAsia="Arial Unicode MS" w:hAnsi="Arial" w:cs="Arial"/>
          <w:i/>
          <w:lang w:val="es-ES_tradnl"/>
        </w:rPr>
      </w:pPr>
    </w:p>
    <w:p w:rsidR="003F71F2" w:rsidRPr="00D238B0" w:rsidRDefault="003F71F2" w:rsidP="003F71F2">
      <w:pPr>
        <w:spacing w:line="360" w:lineRule="auto"/>
        <w:ind w:left="1416"/>
        <w:jc w:val="both"/>
        <w:rPr>
          <w:rFonts w:ascii="Arial" w:eastAsia="Arial Unicode MS" w:hAnsi="Arial" w:cs="Arial"/>
          <w:lang w:val="es-ES_tradnl"/>
        </w:rPr>
      </w:pPr>
      <w:r w:rsidRPr="00D238B0">
        <w:rPr>
          <w:rFonts w:ascii="Arial" w:eastAsia="Arial Unicode MS" w:hAnsi="Arial" w:cs="Arial"/>
          <w:lang w:val="es-ES_tradnl"/>
        </w:rPr>
        <w:t>En un 70% aproximadamente,  ha sido bloqueada por descoordinación entre las áreas.</w:t>
      </w:r>
    </w:p>
    <w:p w:rsidR="003F71F2" w:rsidRPr="002F1E6E" w:rsidRDefault="003F71F2" w:rsidP="003F71F2">
      <w:pPr>
        <w:spacing w:line="360" w:lineRule="auto"/>
        <w:ind w:left="1068"/>
        <w:jc w:val="both"/>
        <w:rPr>
          <w:rFonts w:ascii="Arial" w:eastAsia="Arial Unicode MS" w:hAnsi="Arial" w:cs="Arial"/>
          <w:i/>
          <w:lang w:val="es-ES_tradnl"/>
        </w:rPr>
      </w:pPr>
    </w:p>
    <w:p w:rsidR="003F71F2" w:rsidRPr="002F1E6E" w:rsidRDefault="003F71F2" w:rsidP="00A31E04">
      <w:pPr>
        <w:numPr>
          <w:ilvl w:val="0"/>
          <w:numId w:val="62"/>
        </w:numPr>
        <w:tabs>
          <w:tab w:val="clear" w:pos="720"/>
          <w:tab w:val="num" w:pos="1428"/>
        </w:tabs>
        <w:spacing w:line="360" w:lineRule="auto"/>
        <w:ind w:left="1428"/>
        <w:jc w:val="both"/>
        <w:rPr>
          <w:rFonts w:ascii="Arial" w:eastAsia="Arial Unicode MS" w:hAnsi="Arial" w:cs="Arial"/>
          <w:i/>
          <w:lang w:val="es-ES_tradnl"/>
        </w:rPr>
      </w:pPr>
      <w:r w:rsidRPr="002F1E6E">
        <w:rPr>
          <w:rFonts w:ascii="Arial" w:eastAsia="Arial Unicode MS" w:hAnsi="Arial" w:cs="Arial"/>
          <w:i/>
          <w:lang w:val="es-ES_tradnl"/>
        </w:rPr>
        <w:t>¿La toma de decisiones ha estado más o menos centralizada de lo que se esperaba?</w:t>
      </w:r>
    </w:p>
    <w:p w:rsidR="003F71F2" w:rsidRDefault="003F71F2" w:rsidP="003F71F2">
      <w:pPr>
        <w:spacing w:line="360" w:lineRule="auto"/>
        <w:ind w:left="1068"/>
        <w:jc w:val="both"/>
        <w:rPr>
          <w:rFonts w:ascii="Arial" w:eastAsia="Arial Unicode MS" w:hAnsi="Arial" w:cs="Arial"/>
          <w:i/>
          <w:lang w:val="es-ES_tradnl"/>
        </w:rPr>
      </w:pPr>
    </w:p>
    <w:p w:rsidR="003F71F2" w:rsidRPr="00D238B0" w:rsidRDefault="003F71F2" w:rsidP="003F71F2">
      <w:pPr>
        <w:spacing w:line="360" w:lineRule="auto"/>
        <w:ind w:left="1068" w:firstLine="348"/>
        <w:jc w:val="both"/>
        <w:rPr>
          <w:rFonts w:ascii="Arial" w:eastAsia="Arial Unicode MS" w:hAnsi="Arial" w:cs="Arial"/>
          <w:lang w:val="es-ES_tradnl"/>
        </w:rPr>
      </w:pPr>
      <w:r w:rsidRPr="00D238B0">
        <w:rPr>
          <w:rFonts w:ascii="Arial" w:eastAsia="Arial Unicode MS" w:hAnsi="Arial" w:cs="Arial"/>
          <w:lang w:val="es-ES_tradnl"/>
        </w:rPr>
        <w:t>Descentralizada hasta el nivel esperado.</w:t>
      </w:r>
    </w:p>
    <w:p w:rsidR="003F71F2" w:rsidRPr="002F1E6E" w:rsidRDefault="003F71F2" w:rsidP="003F71F2">
      <w:pPr>
        <w:spacing w:line="360" w:lineRule="auto"/>
        <w:ind w:left="1068"/>
        <w:jc w:val="both"/>
        <w:rPr>
          <w:rFonts w:ascii="Arial" w:eastAsia="Arial Unicode MS" w:hAnsi="Arial" w:cs="Arial"/>
          <w:i/>
          <w:lang w:val="es-ES_tradnl"/>
        </w:rPr>
      </w:pPr>
    </w:p>
    <w:p w:rsidR="003F71F2" w:rsidRPr="002F1E6E" w:rsidRDefault="003F71F2" w:rsidP="00A31E04">
      <w:pPr>
        <w:numPr>
          <w:ilvl w:val="0"/>
          <w:numId w:val="62"/>
        </w:numPr>
        <w:tabs>
          <w:tab w:val="clear" w:pos="720"/>
          <w:tab w:val="num" w:pos="1428"/>
        </w:tabs>
        <w:spacing w:line="360" w:lineRule="auto"/>
        <w:ind w:left="1428"/>
        <w:jc w:val="both"/>
        <w:rPr>
          <w:rFonts w:ascii="Arial" w:eastAsia="Arial Unicode MS" w:hAnsi="Arial" w:cs="Arial"/>
          <w:i/>
          <w:lang w:val="es-ES_tradnl"/>
        </w:rPr>
      </w:pPr>
      <w:r w:rsidRPr="002F1E6E">
        <w:rPr>
          <w:rFonts w:ascii="Arial" w:eastAsia="Arial Unicode MS" w:hAnsi="Arial" w:cs="Arial"/>
          <w:i/>
          <w:lang w:val="es-ES_tradnl"/>
        </w:rPr>
        <w:t>En su opinión, ¿cree que ha recibido suficiente apoyo (económico y humano) para seguir los planes que se han definido?</w:t>
      </w:r>
    </w:p>
    <w:p w:rsidR="003F71F2" w:rsidRDefault="003F71F2" w:rsidP="003F71F2">
      <w:pPr>
        <w:spacing w:line="360" w:lineRule="auto"/>
        <w:ind w:left="1068"/>
        <w:jc w:val="both"/>
        <w:rPr>
          <w:rFonts w:ascii="Arial" w:eastAsia="Arial Unicode MS" w:hAnsi="Arial" w:cs="Arial"/>
          <w:i/>
          <w:lang w:val="es-ES_tradnl"/>
        </w:rPr>
      </w:pPr>
    </w:p>
    <w:p w:rsidR="003F71F2" w:rsidRPr="00D238B0" w:rsidRDefault="003F71F2" w:rsidP="003F71F2">
      <w:pPr>
        <w:spacing w:line="360" w:lineRule="auto"/>
        <w:ind w:left="1068" w:firstLine="348"/>
        <w:jc w:val="both"/>
        <w:rPr>
          <w:rFonts w:ascii="Arial" w:eastAsia="Arial Unicode MS" w:hAnsi="Arial" w:cs="Arial"/>
          <w:lang w:val="es-ES_tradnl"/>
        </w:rPr>
      </w:pPr>
      <w:r w:rsidRPr="00D238B0">
        <w:rPr>
          <w:rFonts w:ascii="Arial" w:eastAsia="Arial Unicode MS" w:hAnsi="Arial" w:cs="Arial"/>
          <w:lang w:val="es-ES_tradnl"/>
        </w:rPr>
        <w:t>Si se ha recibido el apoyo esperado.</w:t>
      </w:r>
    </w:p>
    <w:p w:rsidR="003F71F2" w:rsidRPr="002F1E6E" w:rsidRDefault="003F71F2" w:rsidP="003F71F2">
      <w:pPr>
        <w:spacing w:line="360" w:lineRule="auto"/>
        <w:ind w:left="1068"/>
        <w:jc w:val="both"/>
        <w:rPr>
          <w:rFonts w:ascii="Arial" w:eastAsia="Arial Unicode MS" w:hAnsi="Arial" w:cs="Arial"/>
          <w:i/>
          <w:lang w:val="es-ES_tradnl"/>
        </w:rPr>
      </w:pPr>
    </w:p>
    <w:p w:rsidR="003F71F2" w:rsidRPr="002F1E6E" w:rsidRDefault="003F71F2" w:rsidP="00A31E04">
      <w:pPr>
        <w:numPr>
          <w:ilvl w:val="0"/>
          <w:numId w:val="62"/>
        </w:numPr>
        <w:tabs>
          <w:tab w:val="clear" w:pos="720"/>
          <w:tab w:val="num" w:pos="1428"/>
        </w:tabs>
        <w:spacing w:line="360" w:lineRule="auto"/>
        <w:ind w:left="1428"/>
        <w:jc w:val="both"/>
        <w:rPr>
          <w:rFonts w:ascii="Arial" w:eastAsia="Arial Unicode MS" w:hAnsi="Arial" w:cs="Arial"/>
          <w:i/>
          <w:lang w:val="es-ES_tradnl"/>
        </w:rPr>
      </w:pPr>
      <w:r w:rsidRPr="002F1E6E">
        <w:rPr>
          <w:rFonts w:ascii="Arial" w:eastAsia="Arial Unicode MS" w:hAnsi="Arial" w:cs="Arial"/>
          <w:i/>
          <w:lang w:val="es-ES_tradnl"/>
        </w:rPr>
        <w:t>¿Piensa que los planes operativos diarios respaldan la estrategia corporativa general?</w:t>
      </w:r>
    </w:p>
    <w:p w:rsidR="003F71F2" w:rsidRDefault="003F71F2" w:rsidP="003F71F2">
      <w:pPr>
        <w:spacing w:line="360" w:lineRule="auto"/>
        <w:ind w:left="1068" w:firstLine="348"/>
        <w:jc w:val="both"/>
        <w:rPr>
          <w:rFonts w:ascii="Arial" w:eastAsia="Arial Unicode MS" w:hAnsi="Arial" w:cs="Arial"/>
          <w:lang w:val="es-ES_tradnl"/>
        </w:rPr>
      </w:pPr>
    </w:p>
    <w:p w:rsidR="003F71F2" w:rsidRPr="00D238B0" w:rsidRDefault="003F71F2" w:rsidP="003F71F2">
      <w:pPr>
        <w:spacing w:line="360" w:lineRule="auto"/>
        <w:ind w:left="1068" w:firstLine="348"/>
        <w:jc w:val="both"/>
        <w:rPr>
          <w:rFonts w:ascii="Arial" w:eastAsia="Arial Unicode MS" w:hAnsi="Arial" w:cs="Arial"/>
          <w:lang w:val="es-ES_tradnl"/>
        </w:rPr>
      </w:pPr>
      <w:r w:rsidRPr="00D238B0">
        <w:rPr>
          <w:rFonts w:ascii="Arial" w:eastAsia="Arial Unicode MS" w:hAnsi="Arial" w:cs="Arial"/>
          <w:lang w:val="es-ES_tradnl"/>
        </w:rPr>
        <w:t>Definitivamente pero falta velocidad.</w:t>
      </w:r>
    </w:p>
    <w:p w:rsidR="003F71F2" w:rsidRPr="002F1E6E" w:rsidRDefault="003F71F2" w:rsidP="003F71F2">
      <w:pPr>
        <w:spacing w:line="360" w:lineRule="auto"/>
        <w:ind w:left="1068"/>
        <w:jc w:val="both"/>
        <w:rPr>
          <w:rFonts w:ascii="Arial" w:eastAsia="Arial Unicode MS" w:hAnsi="Arial" w:cs="Arial"/>
          <w:i/>
          <w:lang w:val="es-ES_tradnl"/>
        </w:rPr>
      </w:pPr>
    </w:p>
    <w:p w:rsidR="003F71F2" w:rsidRPr="002F1E6E" w:rsidRDefault="003F71F2" w:rsidP="00A31E04">
      <w:pPr>
        <w:numPr>
          <w:ilvl w:val="0"/>
          <w:numId w:val="62"/>
        </w:numPr>
        <w:tabs>
          <w:tab w:val="clear" w:pos="720"/>
          <w:tab w:val="num" w:pos="1428"/>
        </w:tabs>
        <w:spacing w:line="360" w:lineRule="auto"/>
        <w:ind w:left="1428"/>
        <w:jc w:val="both"/>
        <w:rPr>
          <w:rFonts w:ascii="Arial" w:eastAsia="Arial Unicode MS" w:hAnsi="Arial" w:cs="Arial"/>
          <w:i/>
          <w:lang w:val="es-ES_tradnl"/>
        </w:rPr>
      </w:pPr>
      <w:r w:rsidRPr="002F1E6E">
        <w:rPr>
          <w:rFonts w:ascii="Arial" w:eastAsia="Arial Unicode MS" w:hAnsi="Arial" w:cs="Arial"/>
          <w:i/>
          <w:lang w:val="es-ES_tradnl"/>
        </w:rPr>
        <w:t>¿Qué calificación daría usted al grado y la calidad de la coordinación de los planes entre las áreas funcionales/departamentos/divisiones?</w:t>
      </w:r>
    </w:p>
    <w:p w:rsidR="003F71F2" w:rsidRDefault="003F71F2" w:rsidP="003F71F2">
      <w:pPr>
        <w:spacing w:line="360" w:lineRule="auto"/>
        <w:ind w:left="1068"/>
        <w:jc w:val="both"/>
        <w:rPr>
          <w:rFonts w:ascii="Arial" w:eastAsia="Arial Unicode MS" w:hAnsi="Arial" w:cs="Arial"/>
          <w:i/>
          <w:lang w:val="es-ES_tradnl"/>
        </w:rPr>
      </w:pPr>
    </w:p>
    <w:p w:rsidR="003F71F2" w:rsidRPr="002935A7" w:rsidRDefault="003F71F2" w:rsidP="003F71F2">
      <w:pPr>
        <w:spacing w:line="360" w:lineRule="auto"/>
        <w:ind w:left="1068" w:firstLine="348"/>
        <w:jc w:val="both"/>
        <w:rPr>
          <w:rFonts w:ascii="Arial" w:eastAsia="Arial Unicode MS" w:hAnsi="Arial" w:cs="Arial"/>
          <w:lang w:val="es-ES_tradnl"/>
        </w:rPr>
      </w:pPr>
      <w:r w:rsidRPr="002935A7">
        <w:rPr>
          <w:rFonts w:ascii="Arial" w:eastAsia="Arial Unicode MS" w:hAnsi="Arial" w:cs="Arial"/>
          <w:lang w:val="es-ES_tradnl"/>
        </w:rPr>
        <w:t>Sobre un diez un siete,  falta coordinación entre las áreas.</w:t>
      </w:r>
    </w:p>
    <w:p w:rsidR="003F71F2" w:rsidRPr="002F1E6E" w:rsidRDefault="003F71F2" w:rsidP="003F71F2">
      <w:pPr>
        <w:spacing w:line="360" w:lineRule="auto"/>
        <w:ind w:left="1068"/>
        <w:jc w:val="both"/>
        <w:rPr>
          <w:rFonts w:ascii="Arial" w:eastAsia="Arial Unicode MS" w:hAnsi="Arial" w:cs="Arial"/>
          <w:i/>
          <w:lang w:val="es-ES_tradnl"/>
        </w:rPr>
      </w:pPr>
    </w:p>
    <w:p w:rsidR="003F71F2" w:rsidRPr="002F1E6E" w:rsidRDefault="003F71F2" w:rsidP="00A31E04">
      <w:pPr>
        <w:numPr>
          <w:ilvl w:val="0"/>
          <w:numId w:val="62"/>
        </w:numPr>
        <w:tabs>
          <w:tab w:val="clear" w:pos="720"/>
          <w:tab w:val="num" w:pos="1428"/>
        </w:tabs>
        <w:spacing w:line="360" w:lineRule="auto"/>
        <w:ind w:left="1428"/>
        <w:jc w:val="both"/>
        <w:rPr>
          <w:rFonts w:ascii="Arial" w:eastAsia="Arial Unicode MS" w:hAnsi="Arial" w:cs="Arial"/>
          <w:i/>
          <w:lang w:val="es-ES_tradnl"/>
        </w:rPr>
      </w:pPr>
      <w:r w:rsidRPr="002F1E6E">
        <w:rPr>
          <w:rFonts w:ascii="Arial" w:eastAsia="Arial Unicode MS" w:hAnsi="Arial" w:cs="Arial"/>
          <w:i/>
          <w:lang w:val="es-ES_tradnl"/>
        </w:rPr>
        <w:t>¿Qué calificación daría usted al grado y la calidad de la comunicación de los planes hacia los niveles más bajos de la organización?</w:t>
      </w:r>
    </w:p>
    <w:p w:rsidR="003F71F2" w:rsidRDefault="003F71F2" w:rsidP="003F71F2">
      <w:pPr>
        <w:spacing w:line="360" w:lineRule="auto"/>
        <w:ind w:left="1068"/>
        <w:jc w:val="both"/>
        <w:rPr>
          <w:rFonts w:ascii="Arial" w:eastAsia="Arial Unicode MS" w:hAnsi="Arial" w:cs="Arial"/>
          <w:i/>
          <w:lang w:val="es-ES_tradnl"/>
        </w:rPr>
      </w:pPr>
    </w:p>
    <w:p w:rsidR="003F71F2" w:rsidRPr="002935A7" w:rsidRDefault="003F71F2" w:rsidP="003F71F2">
      <w:pPr>
        <w:spacing w:line="360" w:lineRule="auto"/>
        <w:ind w:left="1068" w:firstLine="348"/>
        <w:jc w:val="both"/>
        <w:rPr>
          <w:rFonts w:ascii="Arial" w:eastAsia="Arial Unicode MS" w:hAnsi="Arial" w:cs="Arial"/>
          <w:lang w:val="es-ES_tradnl"/>
        </w:rPr>
      </w:pPr>
      <w:r w:rsidRPr="002935A7">
        <w:rPr>
          <w:rFonts w:ascii="Arial" w:eastAsia="Arial Unicode MS" w:hAnsi="Arial" w:cs="Arial"/>
          <w:lang w:val="es-ES_tradnl"/>
        </w:rPr>
        <w:lastRenderedPageBreak/>
        <w:t>Sobre un diez un siete,  falta coordinación entre las áreas.</w:t>
      </w:r>
    </w:p>
    <w:p w:rsidR="003F71F2" w:rsidRPr="002F1E6E" w:rsidRDefault="003F71F2" w:rsidP="003F71F2">
      <w:pPr>
        <w:spacing w:line="360" w:lineRule="auto"/>
        <w:ind w:left="708"/>
        <w:jc w:val="both"/>
        <w:rPr>
          <w:rFonts w:ascii="Arial" w:eastAsia="Arial Unicode MS" w:hAnsi="Arial" w:cs="Arial"/>
          <w:i/>
          <w:lang w:val="es-ES_tradnl"/>
        </w:rPr>
      </w:pPr>
    </w:p>
    <w:p w:rsidR="003F71F2" w:rsidRPr="002F1E6E" w:rsidRDefault="003F71F2" w:rsidP="00A31E04">
      <w:pPr>
        <w:numPr>
          <w:ilvl w:val="0"/>
          <w:numId w:val="62"/>
        </w:numPr>
        <w:tabs>
          <w:tab w:val="clear" w:pos="720"/>
          <w:tab w:val="num" w:pos="1428"/>
        </w:tabs>
        <w:spacing w:line="360" w:lineRule="auto"/>
        <w:ind w:left="1428"/>
        <w:jc w:val="both"/>
        <w:rPr>
          <w:rFonts w:ascii="Arial" w:eastAsia="Arial Unicode MS" w:hAnsi="Arial" w:cs="Arial"/>
          <w:i/>
          <w:lang w:val="es-ES_tradnl"/>
        </w:rPr>
      </w:pPr>
      <w:r w:rsidRPr="002F1E6E">
        <w:rPr>
          <w:rFonts w:ascii="Arial" w:eastAsia="Arial Unicode MS" w:hAnsi="Arial" w:cs="Arial"/>
          <w:i/>
          <w:lang w:val="es-ES_tradnl"/>
        </w:rPr>
        <w:t>¿Le parece que el sistema de recompensa (sueldos, promociones, etc.) está vinculado a sus actividades de planificación?</w:t>
      </w:r>
    </w:p>
    <w:p w:rsidR="003F71F2" w:rsidRDefault="003F71F2" w:rsidP="003F71F2">
      <w:pPr>
        <w:spacing w:line="360" w:lineRule="auto"/>
        <w:ind w:left="1068"/>
        <w:jc w:val="both"/>
        <w:rPr>
          <w:rFonts w:ascii="Arial" w:eastAsia="Arial Unicode MS" w:hAnsi="Arial" w:cs="Arial"/>
          <w:i/>
          <w:lang w:val="es-ES_tradnl"/>
        </w:rPr>
      </w:pPr>
    </w:p>
    <w:p w:rsidR="003F71F2" w:rsidRPr="002935A7" w:rsidRDefault="003F71F2" w:rsidP="003F71F2">
      <w:pPr>
        <w:spacing w:line="360" w:lineRule="auto"/>
        <w:ind w:left="1416"/>
        <w:jc w:val="both"/>
        <w:rPr>
          <w:rFonts w:ascii="Arial" w:eastAsia="Arial Unicode MS" w:hAnsi="Arial" w:cs="Arial"/>
          <w:lang w:val="es-ES_tradnl"/>
        </w:rPr>
      </w:pPr>
      <w:r w:rsidRPr="002935A7">
        <w:rPr>
          <w:rFonts w:ascii="Arial" w:eastAsia="Arial Unicode MS" w:hAnsi="Arial" w:cs="Arial"/>
          <w:lang w:val="es-ES_tradnl"/>
        </w:rPr>
        <w:t>Se está vinculando actualmente,  se contará con remuneración variable a partir del 2007.</w:t>
      </w:r>
    </w:p>
    <w:p w:rsidR="003F71F2" w:rsidRPr="002F1E6E" w:rsidRDefault="003F71F2" w:rsidP="003F71F2">
      <w:pPr>
        <w:spacing w:line="360" w:lineRule="auto"/>
        <w:ind w:left="1068"/>
        <w:jc w:val="both"/>
        <w:rPr>
          <w:rFonts w:ascii="Arial" w:eastAsia="Arial Unicode MS" w:hAnsi="Arial" w:cs="Arial"/>
          <w:i/>
          <w:lang w:val="es-ES_tradnl"/>
        </w:rPr>
      </w:pPr>
    </w:p>
    <w:p w:rsidR="003F71F2" w:rsidRPr="002F1E6E" w:rsidRDefault="003F71F2" w:rsidP="00A31E04">
      <w:pPr>
        <w:numPr>
          <w:ilvl w:val="0"/>
          <w:numId w:val="62"/>
        </w:numPr>
        <w:tabs>
          <w:tab w:val="clear" w:pos="720"/>
          <w:tab w:val="num" w:pos="1428"/>
        </w:tabs>
        <w:spacing w:line="360" w:lineRule="auto"/>
        <w:ind w:left="1428"/>
        <w:jc w:val="both"/>
        <w:rPr>
          <w:rFonts w:ascii="Arial" w:eastAsia="Arial Unicode MS" w:hAnsi="Arial" w:cs="Arial"/>
          <w:i/>
          <w:lang w:val="es-ES_tradnl"/>
        </w:rPr>
      </w:pPr>
      <w:r w:rsidRPr="002F1E6E">
        <w:rPr>
          <w:rFonts w:ascii="Arial" w:eastAsia="Arial Unicode MS" w:hAnsi="Arial" w:cs="Arial"/>
          <w:i/>
          <w:lang w:val="es-ES_tradnl"/>
        </w:rPr>
        <w:t>¿Le parece que los planes escritos representan adecuadamente las metas reales por las cuales están trabajando los administradores?</w:t>
      </w:r>
    </w:p>
    <w:p w:rsidR="003F71F2" w:rsidRDefault="003F71F2" w:rsidP="003F71F2">
      <w:pPr>
        <w:spacing w:line="360" w:lineRule="auto"/>
        <w:ind w:left="1068"/>
        <w:jc w:val="both"/>
        <w:rPr>
          <w:rFonts w:ascii="Arial" w:eastAsia="Arial Unicode MS" w:hAnsi="Arial" w:cs="Arial"/>
          <w:i/>
          <w:lang w:val="es-ES_tradnl"/>
        </w:rPr>
      </w:pPr>
    </w:p>
    <w:p w:rsidR="003F71F2" w:rsidRPr="002935A7" w:rsidRDefault="003F71F2" w:rsidP="003F71F2">
      <w:pPr>
        <w:spacing w:line="360" w:lineRule="auto"/>
        <w:ind w:left="1416"/>
        <w:jc w:val="both"/>
        <w:rPr>
          <w:rFonts w:ascii="Arial" w:eastAsia="Arial Unicode MS" w:hAnsi="Arial" w:cs="Arial"/>
          <w:lang w:val="es-ES_tradnl"/>
        </w:rPr>
      </w:pPr>
      <w:r w:rsidRPr="002935A7">
        <w:rPr>
          <w:rFonts w:ascii="Arial" w:eastAsia="Arial Unicode MS" w:hAnsi="Arial" w:cs="Arial"/>
          <w:lang w:val="es-ES_tradnl"/>
        </w:rPr>
        <w:t>No están escritos todos lo</w:t>
      </w:r>
      <w:r>
        <w:rPr>
          <w:rFonts w:ascii="Arial" w:eastAsia="Arial Unicode MS" w:hAnsi="Arial" w:cs="Arial"/>
          <w:lang w:val="es-ES_tradnl"/>
        </w:rPr>
        <w:t>s</w:t>
      </w:r>
      <w:r w:rsidRPr="002935A7">
        <w:rPr>
          <w:rFonts w:ascii="Arial" w:eastAsia="Arial Unicode MS" w:hAnsi="Arial" w:cs="Arial"/>
          <w:lang w:val="es-ES_tradnl"/>
        </w:rPr>
        <w:t xml:space="preserve"> planes y las metas.  No todo lo escrito es prioridad.</w:t>
      </w:r>
    </w:p>
    <w:p w:rsidR="003F71F2" w:rsidRPr="002F1E6E" w:rsidRDefault="003F71F2" w:rsidP="003F71F2">
      <w:pPr>
        <w:spacing w:line="360" w:lineRule="auto"/>
        <w:ind w:left="1068"/>
        <w:jc w:val="both"/>
        <w:rPr>
          <w:rFonts w:ascii="Arial" w:eastAsia="Arial Unicode MS" w:hAnsi="Arial" w:cs="Arial"/>
          <w:i/>
          <w:lang w:val="es-ES_tradnl"/>
        </w:rPr>
      </w:pPr>
    </w:p>
    <w:p w:rsidR="003F71F2" w:rsidRPr="002F1E6E" w:rsidRDefault="003F71F2" w:rsidP="00A31E04">
      <w:pPr>
        <w:numPr>
          <w:ilvl w:val="0"/>
          <w:numId w:val="62"/>
        </w:numPr>
        <w:tabs>
          <w:tab w:val="clear" w:pos="720"/>
          <w:tab w:val="num" w:pos="1428"/>
        </w:tabs>
        <w:spacing w:line="360" w:lineRule="auto"/>
        <w:ind w:left="1428"/>
        <w:jc w:val="both"/>
        <w:rPr>
          <w:rFonts w:ascii="Arial" w:eastAsia="Arial Unicode MS" w:hAnsi="Arial" w:cs="Arial"/>
          <w:i/>
          <w:lang w:val="es-ES_tradnl"/>
        </w:rPr>
      </w:pPr>
      <w:r w:rsidRPr="002F1E6E">
        <w:rPr>
          <w:rFonts w:ascii="Arial" w:eastAsia="Arial Unicode MS" w:hAnsi="Arial" w:cs="Arial"/>
          <w:i/>
          <w:lang w:val="es-ES_tradnl"/>
        </w:rPr>
        <w:t>¿Cuánta es la complejidad del actual proceso de planificación?</w:t>
      </w:r>
    </w:p>
    <w:p w:rsidR="003F71F2" w:rsidRDefault="003F71F2" w:rsidP="003F71F2">
      <w:pPr>
        <w:spacing w:line="360" w:lineRule="auto"/>
        <w:ind w:left="1068"/>
        <w:jc w:val="both"/>
        <w:rPr>
          <w:rFonts w:ascii="Arial" w:eastAsia="Arial Unicode MS" w:hAnsi="Arial" w:cs="Arial"/>
          <w:i/>
          <w:lang w:val="es-ES_tradnl"/>
        </w:rPr>
      </w:pPr>
    </w:p>
    <w:p w:rsidR="003F71F2" w:rsidRPr="002935A7" w:rsidRDefault="003F71F2" w:rsidP="003F71F2">
      <w:pPr>
        <w:spacing w:line="360" w:lineRule="auto"/>
        <w:ind w:left="1416"/>
        <w:jc w:val="both"/>
        <w:rPr>
          <w:rFonts w:ascii="Arial" w:eastAsia="Arial Unicode MS" w:hAnsi="Arial" w:cs="Arial"/>
          <w:lang w:val="es-ES_tradnl"/>
        </w:rPr>
      </w:pPr>
      <w:r w:rsidRPr="002935A7">
        <w:rPr>
          <w:rFonts w:ascii="Arial" w:eastAsia="Arial Unicode MS" w:hAnsi="Arial" w:cs="Arial"/>
          <w:lang w:val="es-ES_tradnl"/>
        </w:rPr>
        <w:t>Complejidad media,  radica básicamente en la coordinación de la fábrica con la demanda y la velocidad de respuesta para cubrir nuevos productos.</w:t>
      </w:r>
    </w:p>
    <w:p w:rsidR="003F71F2" w:rsidRPr="002F1E6E" w:rsidRDefault="003F71F2" w:rsidP="003F71F2">
      <w:pPr>
        <w:spacing w:line="360" w:lineRule="auto"/>
        <w:ind w:left="1068"/>
        <w:jc w:val="both"/>
        <w:rPr>
          <w:rFonts w:ascii="Arial" w:eastAsia="Arial Unicode MS" w:hAnsi="Arial" w:cs="Arial"/>
          <w:i/>
          <w:lang w:val="es-ES_tradnl"/>
        </w:rPr>
      </w:pPr>
    </w:p>
    <w:p w:rsidR="003F71F2" w:rsidRPr="002F1E6E" w:rsidRDefault="003F71F2" w:rsidP="00A31E04">
      <w:pPr>
        <w:numPr>
          <w:ilvl w:val="0"/>
          <w:numId w:val="62"/>
        </w:numPr>
        <w:tabs>
          <w:tab w:val="clear" w:pos="720"/>
          <w:tab w:val="num" w:pos="1428"/>
        </w:tabs>
        <w:spacing w:line="360" w:lineRule="auto"/>
        <w:ind w:left="1428"/>
        <w:jc w:val="both"/>
        <w:rPr>
          <w:rFonts w:ascii="Arial" w:eastAsia="Arial Unicode MS" w:hAnsi="Arial" w:cs="Arial"/>
          <w:i/>
          <w:lang w:val="es-ES_tradnl"/>
        </w:rPr>
      </w:pPr>
      <w:r w:rsidRPr="002F1E6E">
        <w:rPr>
          <w:rFonts w:ascii="Arial" w:eastAsia="Arial Unicode MS" w:hAnsi="Arial" w:cs="Arial"/>
          <w:i/>
          <w:lang w:val="es-ES_tradnl"/>
        </w:rPr>
        <w:t>¿Qué grado de formalidad tiene el proceso actual de planificación?</w:t>
      </w:r>
    </w:p>
    <w:p w:rsidR="003F71F2" w:rsidRDefault="003F71F2" w:rsidP="003F71F2">
      <w:pPr>
        <w:spacing w:line="360" w:lineRule="auto"/>
        <w:ind w:left="1068"/>
        <w:jc w:val="both"/>
        <w:rPr>
          <w:rFonts w:ascii="Arial" w:eastAsia="Arial Unicode MS" w:hAnsi="Arial" w:cs="Arial"/>
          <w:i/>
          <w:lang w:val="es-ES_tradnl"/>
        </w:rPr>
      </w:pPr>
    </w:p>
    <w:p w:rsidR="003F71F2" w:rsidRPr="002935A7" w:rsidRDefault="003F71F2" w:rsidP="003F71F2">
      <w:pPr>
        <w:spacing w:line="360" w:lineRule="auto"/>
        <w:ind w:left="1416"/>
        <w:jc w:val="both"/>
        <w:rPr>
          <w:rFonts w:ascii="Arial" w:eastAsia="Arial Unicode MS" w:hAnsi="Arial" w:cs="Arial"/>
          <w:lang w:val="es-ES_tradnl"/>
        </w:rPr>
      </w:pPr>
      <w:r w:rsidRPr="002935A7">
        <w:rPr>
          <w:rFonts w:ascii="Arial" w:eastAsia="Arial Unicode MS" w:hAnsi="Arial" w:cs="Arial"/>
          <w:lang w:val="es-ES_tradnl"/>
        </w:rPr>
        <w:t>Formalidad media, se trabaja en los  procedimientos de planificación al igual que otros procesos logísticos para eliminar la improvisación.</w:t>
      </w:r>
    </w:p>
    <w:p w:rsidR="003F71F2" w:rsidRPr="002F1E6E" w:rsidRDefault="003F71F2" w:rsidP="003F71F2">
      <w:pPr>
        <w:spacing w:line="360" w:lineRule="auto"/>
        <w:ind w:left="1068"/>
        <w:jc w:val="both"/>
        <w:rPr>
          <w:rFonts w:ascii="Arial" w:eastAsia="Arial Unicode MS" w:hAnsi="Arial" w:cs="Arial"/>
          <w:i/>
          <w:lang w:val="es-ES_tradnl"/>
        </w:rPr>
      </w:pPr>
    </w:p>
    <w:p w:rsidR="003F71F2" w:rsidRPr="002F1E6E" w:rsidRDefault="003F71F2" w:rsidP="00A31E04">
      <w:pPr>
        <w:numPr>
          <w:ilvl w:val="0"/>
          <w:numId w:val="62"/>
        </w:numPr>
        <w:tabs>
          <w:tab w:val="clear" w:pos="720"/>
          <w:tab w:val="num" w:pos="1428"/>
        </w:tabs>
        <w:spacing w:line="360" w:lineRule="auto"/>
        <w:ind w:left="1428"/>
        <w:jc w:val="both"/>
        <w:rPr>
          <w:rFonts w:ascii="Arial" w:eastAsia="Arial Unicode MS" w:hAnsi="Arial" w:cs="Arial"/>
          <w:i/>
          <w:lang w:val="es-ES_tradnl"/>
        </w:rPr>
      </w:pPr>
      <w:r w:rsidRPr="002F1E6E">
        <w:rPr>
          <w:rFonts w:ascii="Arial" w:eastAsia="Arial Unicode MS" w:hAnsi="Arial" w:cs="Arial"/>
          <w:i/>
          <w:lang w:val="es-ES_tradnl"/>
        </w:rPr>
        <w:t>¿Diría usted que tiene el tipo y la cantidad adecuada de información externa para cumplir con sus obligaciones de planificación?</w:t>
      </w:r>
    </w:p>
    <w:p w:rsidR="003F71F2" w:rsidRDefault="003F71F2" w:rsidP="003F71F2">
      <w:pPr>
        <w:spacing w:line="360" w:lineRule="auto"/>
        <w:ind w:left="1068"/>
        <w:jc w:val="both"/>
        <w:rPr>
          <w:rFonts w:ascii="Arial" w:eastAsia="Arial Unicode MS" w:hAnsi="Arial" w:cs="Arial"/>
          <w:i/>
          <w:lang w:val="es-ES_tradnl"/>
        </w:rPr>
      </w:pPr>
    </w:p>
    <w:p w:rsidR="003F71F2" w:rsidRPr="002935A7" w:rsidRDefault="003F71F2" w:rsidP="003F71F2">
      <w:pPr>
        <w:spacing w:line="360" w:lineRule="auto"/>
        <w:ind w:left="1416"/>
        <w:jc w:val="both"/>
        <w:rPr>
          <w:rFonts w:ascii="Arial" w:eastAsia="Arial Unicode MS" w:hAnsi="Arial" w:cs="Arial"/>
          <w:lang w:val="es-ES_tradnl"/>
        </w:rPr>
      </w:pPr>
      <w:r w:rsidRPr="002935A7">
        <w:rPr>
          <w:rFonts w:ascii="Arial" w:eastAsia="Arial Unicode MS" w:hAnsi="Arial" w:cs="Arial"/>
          <w:lang w:val="es-ES_tradnl"/>
        </w:rPr>
        <w:lastRenderedPageBreak/>
        <w:t xml:space="preserve">Actualmente en un 60% si,  se debe mejorar la velocidad de la información del mercado.  </w:t>
      </w:r>
    </w:p>
    <w:p w:rsidR="003F71F2" w:rsidRPr="002F1E6E" w:rsidRDefault="003F71F2" w:rsidP="003F71F2">
      <w:pPr>
        <w:spacing w:line="360" w:lineRule="auto"/>
        <w:ind w:left="1068"/>
        <w:jc w:val="both"/>
        <w:rPr>
          <w:rFonts w:ascii="Arial" w:eastAsia="Arial Unicode MS" w:hAnsi="Arial" w:cs="Arial"/>
          <w:i/>
          <w:lang w:val="es-ES_tradnl"/>
        </w:rPr>
      </w:pPr>
    </w:p>
    <w:p w:rsidR="003F71F2" w:rsidRPr="002F1E6E" w:rsidRDefault="003F71F2" w:rsidP="00A31E04">
      <w:pPr>
        <w:numPr>
          <w:ilvl w:val="0"/>
          <w:numId w:val="62"/>
        </w:numPr>
        <w:tabs>
          <w:tab w:val="clear" w:pos="720"/>
          <w:tab w:val="num" w:pos="1428"/>
        </w:tabs>
        <w:spacing w:line="360" w:lineRule="auto"/>
        <w:ind w:left="1428"/>
        <w:jc w:val="both"/>
        <w:rPr>
          <w:rFonts w:ascii="Arial" w:eastAsia="Arial Unicode MS" w:hAnsi="Arial" w:cs="Arial"/>
          <w:i/>
          <w:lang w:val="es-ES_tradnl"/>
        </w:rPr>
      </w:pPr>
      <w:r w:rsidRPr="002F1E6E">
        <w:rPr>
          <w:rFonts w:ascii="Arial" w:eastAsia="Arial Unicode MS" w:hAnsi="Arial" w:cs="Arial"/>
          <w:i/>
          <w:lang w:val="es-ES_tradnl"/>
        </w:rPr>
        <w:t>¿Diría usted que tiene el tipo y la cantidad de información interna adecuada para cumplir con sus obligaciones de planificación? En caso contrario, ¿qué otra información interna piensa que necesitaría?</w:t>
      </w:r>
    </w:p>
    <w:p w:rsidR="003F71F2" w:rsidRDefault="003F71F2" w:rsidP="003F71F2">
      <w:pPr>
        <w:spacing w:line="360" w:lineRule="auto"/>
        <w:ind w:left="1068"/>
        <w:jc w:val="both"/>
        <w:rPr>
          <w:rFonts w:ascii="Arial" w:eastAsia="Arial Unicode MS" w:hAnsi="Arial" w:cs="Arial"/>
          <w:i/>
          <w:lang w:val="es-ES_tradnl"/>
        </w:rPr>
      </w:pPr>
    </w:p>
    <w:p w:rsidR="003F71F2" w:rsidRPr="002935A7" w:rsidRDefault="003F71F2" w:rsidP="003F71F2">
      <w:pPr>
        <w:spacing w:line="360" w:lineRule="auto"/>
        <w:ind w:left="1416"/>
        <w:jc w:val="both"/>
        <w:rPr>
          <w:rFonts w:ascii="Arial" w:eastAsia="Arial Unicode MS" w:hAnsi="Arial" w:cs="Arial"/>
          <w:lang w:val="es-ES_tradnl"/>
        </w:rPr>
      </w:pPr>
      <w:r w:rsidRPr="002935A7">
        <w:rPr>
          <w:rFonts w:ascii="Arial" w:eastAsia="Arial Unicode MS" w:hAnsi="Arial" w:cs="Arial"/>
          <w:lang w:val="es-ES_tradnl"/>
        </w:rPr>
        <w:t>Actualmente en un 70% si,  aún se debe estabilizar la velocidad de respuesta de producción.</w:t>
      </w:r>
    </w:p>
    <w:p w:rsidR="003F71F2" w:rsidRPr="002F1E6E" w:rsidRDefault="003F71F2" w:rsidP="003F71F2">
      <w:pPr>
        <w:spacing w:line="360" w:lineRule="auto"/>
        <w:ind w:left="1068"/>
        <w:jc w:val="both"/>
        <w:rPr>
          <w:rFonts w:ascii="Arial" w:eastAsia="Arial Unicode MS" w:hAnsi="Arial" w:cs="Arial"/>
          <w:i/>
          <w:lang w:val="es-ES_tradnl"/>
        </w:rPr>
      </w:pPr>
    </w:p>
    <w:p w:rsidR="003F71F2" w:rsidRPr="002F1E6E" w:rsidRDefault="003F71F2" w:rsidP="00A31E04">
      <w:pPr>
        <w:numPr>
          <w:ilvl w:val="0"/>
          <w:numId w:val="62"/>
        </w:numPr>
        <w:tabs>
          <w:tab w:val="clear" w:pos="720"/>
          <w:tab w:val="num" w:pos="1428"/>
        </w:tabs>
        <w:spacing w:line="360" w:lineRule="auto"/>
        <w:ind w:left="1428"/>
        <w:jc w:val="both"/>
        <w:rPr>
          <w:rFonts w:ascii="Arial" w:eastAsia="Arial Unicode MS" w:hAnsi="Arial" w:cs="Arial"/>
          <w:i/>
          <w:lang w:val="es-ES_tradnl"/>
        </w:rPr>
      </w:pPr>
      <w:r w:rsidRPr="002F1E6E">
        <w:rPr>
          <w:rFonts w:ascii="Arial" w:eastAsia="Arial Unicode MS" w:hAnsi="Arial" w:cs="Arial"/>
          <w:i/>
          <w:lang w:val="es-ES_tradnl"/>
        </w:rPr>
        <w:t>¿Le ayudaría otro tipo de capacitación a cumplir mejor con la planificación? En caso afirmativo ¿qué otra capacitación específica le ayudaría?</w:t>
      </w:r>
    </w:p>
    <w:p w:rsidR="003F71F2" w:rsidRDefault="003F71F2" w:rsidP="003F71F2">
      <w:pPr>
        <w:spacing w:line="360" w:lineRule="auto"/>
        <w:ind w:left="1068"/>
        <w:jc w:val="both"/>
        <w:rPr>
          <w:rFonts w:ascii="Arial" w:eastAsia="Arial Unicode MS" w:hAnsi="Arial" w:cs="Arial"/>
          <w:i/>
          <w:lang w:val="es-ES_tradnl"/>
        </w:rPr>
      </w:pPr>
    </w:p>
    <w:p w:rsidR="003F71F2" w:rsidRPr="002935A7" w:rsidRDefault="003F71F2" w:rsidP="003F71F2">
      <w:pPr>
        <w:spacing w:line="360" w:lineRule="auto"/>
        <w:ind w:left="1416"/>
        <w:jc w:val="both"/>
        <w:rPr>
          <w:rFonts w:ascii="Arial" w:eastAsia="Arial Unicode MS" w:hAnsi="Arial" w:cs="Arial"/>
          <w:lang w:val="es-ES_tradnl"/>
        </w:rPr>
      </w:pPr>
      <w:r w:rsidRPr="002935A7">
        <w:rPr>
          <w:rFonts w:ascii="Arial" w:eastAsia="Arial Unicode MS" w:hAnsi="Arial" w:cs="Arial"/>
          <w:lang w:val="es-ES_tradnl"/>
        </w:rPr>
        <w:t xml:space="preserve">Para mejorar la planificación se requiere capacitar a toda la organización,  no solo a un área y se debe alinear mejor a la compañía. </w:t>
      </w:r>
    </w:p>
    <w:p w:rsidR="003F71F2" w:rsidRPr="002F1E6E" w:rsidRDefault="003F71F2" w:rsidP="003F71F2">
      <w:pPr>
        <w:spacing w:line="360" w:lineRule="auto"/>
        <w:ind w:left="1068"/>
        <w:jc w:val="both"/>
        <w:rPr>
          <w:rFonts w:ascii="Arial" w:eastAsia="Arial Unicode MS" w:hAnsi="Arial" w:cs="Arial"/>
          <w:i/>
          <w:lang w:val="es-ES_tradnl"/>
        </w:rPr>
      </w:pPr>
    </w:p>
    <w:p w:rsidR="003F71F2" w:rsidRPr="002F1E6E" w:rsidRDefault="003F71F2" w:rsidP="00A31E04">
      <w:pPr>
        <w:numPr>
          <w:ilvl w:val="0"/>
          <w:numId w:val="62"/>
        </w:numPr>
        <w:tabs>
          <w:tab w:val="clear" w:pos="720"/>
          <w:tab w:val="num" w:pos="1428"/>
        </w:tabs>
        <w:spacing w:line="360" w:lineRule="auto"/>
        <w:ind w:left="1428"/>
        <w:jc w:val="both"/>
        <w:rPr>
          <w:rFonts w:ascii="Arial" w:eastAsia="Arial Unicode MS" w:hAnsi="Arial" w:cs="Arial"/>
          <w:i/>
          <w:lang w:val="es-ES_tradnl"/>
        </w:rPr>
      </w:pPr>
      <w:r w:rsidRPr="002F1E6E">
        <w:rPr>
          <w:rFonts w:ascii="Arial" w:eastAsia="Arial Unicode MS" w:hAnsi="Arial" w:cs="Arial"/>
          <w:i/>
          <w:lang w:val="es-ES_tradnl"/>
        </w:rPr>
        <w:t>¿Cuáles son los problemas principales del sistema actual de planificación?</w:t>
      </w:r>
    </w:p>
    <w:p w:rsidR="003F71F2" w:rsidRDefault="003F71F2" w:rsidP="003F71F2">
      <w:pPr>
        <w:spacing w:line="360" w:lineRule="auto"/>
        <w:ind w:left="1068"/>
        <w:jc w:val="both"/>
        <w:rPr>
          <w:rFonts w:ascii="Arial" w:eastAsia="Arial Unicode MS" w:hAnsi="Arial" w:cs="Arial"/>
          <w:i/>
          <w:lang w:val="es-ES_tradnl"/>
        </w:rPr>
      </w:pPr>
    </w:p>
    <w:p w:rsidR="005248DC" w:rsidRDefault="003F71F2" w:rsidP="005248DC">
      <w:pPr>
        <w:spacing w:line="360" w:lineRule="auto"/>
        <w:ind w:left="1416"/>
        <w:jc w:val="both"/>
        <w:rPr>
          <w:rFonts w:ascii="Arial" w:eastAsia="Arial Unicode MS" w:hAnsi="Arial" w:cs="Arial"/>
          <w:lang w:val="es-ES_tradnl"/>
        </w:rPr>
      </w:pPr>
      <w:r w:rsidRPr="002935A7">
        <w:rPr>
          <w:rFonts w:ascii="Arial" w:eastAsia="Arial Unicode MS" w:hAnsi="Arial" w:cs="Arial"/>
          <w:lang w:val="es-ES_tradnl"/>
        </w:rPr>
        <w:t xml:space="preserve">Que estamos en una etapa de aprendizaje del negocio y del </w:t>
      </w:r>
      <w:r w:rsidR="005B1B24">
        <w:rPr>
          <w:rFonts w:ascii="Arial" w:eastAsia="Arial Unicode MS" w:hAnsi="Arial" w:cs="Arial"/>
          <w:lang w:val="es-ES_tradnl"/>
        </w:rPr>
        <w:t xml:space="preserve">     </w:t>
      </w:r>
      <w:r w:rsidRPr="002935A7">
        <w:rPr>
          <w:rFonts w:ascii="Arial" w:eastAsia="Arial Unicode MS" w:hAnsi="Arial" w:cs="Arial"/>
          <w:lang w:val="es-ES_tradnl"/>
        </w:rPr>
        <w:t>mercado.</w:t>
      </w:r>
    </w:p>
    <w:p w:rsidR="005248DC" w:rsidRPr="0038036C" w:rsidRDefault="005248DC" w:rsidP="003F71F2">
      <w:pPr>
        <w:spacing w:line="360" w:lineRule="auto"/>
        <w:jc w:val="both"/>
        <w:rPr>
          <w:rFonts w:ascii="Arial" w:eastAsia="Arial Unicode MS" w:hAnsi="Arial" w:cs="Arial"/>
          <w:lang w:val="es-ES_tradnl"/>
        </w:rPr>
      </w:pPr>
    </w:p>
    <w:p w:rsidR="003F71F2" w:rsidRDefault="003F71F2" w:rsidP="003F71F2">
      <w:pPr>
        <w:pStyle w:val="NormalWeb"/>
        <w:spacing w:before="0" w:beforeAutospacing="0" w:after="0" w:afterAutospacing="0" w:line="360" w:lineRule="auto"/>
        <w:ind w:left="360"/>
        <w:jc w:val="both"/>
        <w:rPr>
          <w:rFonts w:ascii="Arial" w:eastAsia="Arial Unicode MS" w:hAnsi="Arial" w:cs="Arial"/>
          <w:b/>
        </w:rPr>
      </w:pPr>
    </w:p>
    <w:p w:rsidR="005248DC" w:rsidRDefault="005248DC" w:rsidP="003F71F2">
      <w:pPr>
        <w:pStyle w:val="NormalWeb"/>
        <w:spacing w:before="0" w:beforeAutospacing="0" w:after="0" w:afterAutospacing="0" w:line="360" w:lineRule="auto"/>
        <w:ind w:left="360"/>
        <w:jc w:val="both"/>
        <w:rPr>
          <w:rFonts w:ascii="Arial" w:eastAsia="Arial Unicode MS" w:hAnsi="Arial" w:cs="Arial"/>
          <w:b/>
        </w:rPr>
      </w:pPr>
    </w:p>
    <w:p w:rsidR="005248DC" w:rsidRDefault="005248DC" w:rsidP="003F71F2">
      <w:pPr>
        <w:pStyle w:val="NormalWeb"/>
        <w:spacing w:before="0" w:beforeAutospacing="0" w:after="0" w:afterAutospacing="0" w:line="360" w:lineRule="auto"/>
        <w:ind w:left="360"/>
        <w:jc w:val="both"/>
        <w:rPr>
          <w:rFonts w:ascii="Arial" w:eastAsia="Arial Unicode MS" w:hAnsi="Arial" w:cs="Arial"/>
          <w:b/>
        </w:rPr>
      </w:pPr>
    </w:p>
    <w:p w:rsidR="005248DC" w:rsidRDefault="005248DC" w:rsidP="003F71F2">
      <w:pPr>
        <w:pStyle w:val="NormalWeb"/>
        <w:spacing w:before="0" w:beforeAutospacing="0" w:after="0" w:afterAutospacing="0" w:line="360" w:lineRule="auto"/>
        <w:ind w:left="360"/>
        <w:jc w:val="both"/>
        <w:rPr>
          <w:rFonts w:ascii="Arial" w:eastAsia="Arial Unicode MS" w:hAnsi="Arial" w:cs="Arial"/>
          <w:b/>
        </w:rPr>
      </w:pPr>
    </w:p>
    <w:p w:rsidR="005248DC" w:rsidRDefault="005248DC" w:rsidP="003F71F2">
      <w:pPr>
        <w:pStyle w:val="NormalWeb"/>
        <w:spacing w:before="0" w:beforeAutospacing="0" w:after="0" w:afterAutospacing="0" w:line="360" w:lineRule="auto"/>
        <w:ind w:left="360"/>
        <w:jc w:val="both"/>
        <w:rPr>
          <w:rFonts w:ascii="Arial" w:eastAsia="Arial Unicode MS" w:hAnsi="Arial" w:cs="Arial"/>
          <w:b/>
        </w:rPr>
      </w:pPr>
    </w:p>
    <w:p w:rsidR="005248DC" w:rsidRDefault="005248DC" w:rsidP="003F71F2">
      <w:pPr>
        <w:pStyle w:val="NormalWeb"/>
        <w:spacing w:before="0" w:beforeAutospacing="0" w:after="0" w:afterAutospacing="0" w:line="360" w:lineRule="auto"/>
        <w:ind w:left="360"/>
        <w:jc w:val="both"/>
        <w:rPr>
          <w:rFonts w:ascii="Arial" w:eastAsia="Arial Unicode MS" w:hAnsi="Arial" w:cs="Arial"/>
          <w:b/>
        </w:rPr>
      </w:pPr>
    </w:p>
    <w:p w:rsidR="005248DC" w:rsidRDefault="005248DC" w:rsidP="003F71F2">
      <w:pPr>
        <w:pStyle w:val="NormalWeb"/>
        <w:spacing w:before="0" w:beforeAutospacing="0" w:after="0" w:afterAutospacing="0" w:line="360" w:lineRule="auto"/>
        <w:ind w:left="360"/>
        <w:jc w:val="both"/>
        <w:rPr>
          <w:rFonts w:ascii="Arial" w:eastAsia="Arial Unicode MS" w:hAnsi="Arial" w:cs="Arial"/>
          <w:b/>
        </w:rPr>
      </w:pPr>
    </w:p>
    <w:p w:rsidR="005248DC" w:rsidRDefault="005248DC" w:rsidP="003F71F2">
      <w:pPr>
        <w:pStyle w:val="NormalWeb"/>
        <w:spacing w:before="0" w:beforeAutospacing="0" w:after="0" w:afterAutospacing="0" w:line="360" w:lineRule="auto"/>
        <w:ind w:left="360"/>
        <w:jc w:val="both"/>
        <w:rPr>
          <w:rFonts w:ascii="Arial" w:eastAsia="Arial Unicode MS" w:hAnsi="Arial" w:cs="Arial"/>
          <w:b/>
        </w:rPr>
      </w:pPr>
    </w:p>
    <w:p w:rsidR="003F71F2" w:rsidRPr="00CD6DD8" w:rsidRDefault="005248DC" w:rsidP="005248DC">
      <w:pPr>
        <w:pStyle w:val="NormalWeb"/>
        <w:numPr>
          <w:ilvl w:val="1"/>
          <w:numId w:val="87"/>
        </w:numPr>
        <w:tabs>
          <w:tab w:val="clear" w:pos="794"/>
          <w:tab w:val="num" w:pos="1080"/>
        </w:tabs>
        <w:spacing w:before="0" w:beforeAutospacing="0" w:after="0" w:afterAutospacing="0" w:line="360" w:lineRule="auto"/>
        <w:jc w:val="both"/>
        <w:rPr>
          <w:rFonts w:ascii="Arial" w:eastAsia="Arial Unicode MS" w:hAnsi="Arial" w:cs="Arial"/>
          <w:b/>
        </w:rPr>
      </w:pPr>
      <w:r w:rsidRPr="00CD6DD8">
        <w:rPr>
          <w:rFonts w:ascii="Arial" w:eastAsia="Arial Unicode MS" w:hAnsi="Arial" w:cs="Arial"/>
          <w:b/>
        </w:rPr>
        <w:lastRenderedPageBreak/>
        <w:t>Observacio</w:t>
      </w:r>
      <w:r>
        <w:rPr>
          <w:rFonts w:ascii="Arial" w:eastAsia="Arial Unicode MS" w:hAnsi="Arial" w:cs="Arial"/>
          <w:b/>
        </w:rPr>
        <w:t>nes al Proceso de Planificación Estratégica d</w:t>
      </w:r>
      <w:r w:rsidRPr="00CD6DD8">
        <w:rPr>
          <w:rFonts w:ascii="Arial" w:eastAsia="Arial Unicode MS" w:hAnsi="Arial" w:cs="Arial"/>
          <w:b/>
        </w:rPr>
        <w:t>e Ecuafood S.A.</w:t>
      </w:r>
    </w:p>
    <w:p w:rsidR="003F71F2" w:rsidRDefault="003F71F2" w:rsidP="003F71F2">
      <w:pPr>
        <w:spacing w:line="360" w:lineRule="auto"/>
        <w:rPr>
          <w:rFonts w:ascii="Arial" w:eastAsia="Arial Unicode MS" w:hAnsi="Arial" w:cs="Arial"/>
          <w:lang w:val="es-ES_tradnl"/>
        </w:rPr>
      </w:pPr>
    </w:p>
    <w:p w:rsidR="005248DC" w:rsidRPr="0038036C" w:rsidRDefault="005248DC" w:rsidP="003F71F2">
      <w:pPr>
        <w:spacing w:line="360" w:lineRule="auto"/>
        <w:rPr>
          <w:rFonts w:ascii="Arial" w:eastAsia="Arial Unicode MS" w:hAnsi="Arial" w:cs="Arial"/>
          <w:lang w:val="es-ES_tradnl"/>
        </w:rPr>
      </w:pPr>
    </w:p>
    <w:p w:rsidR="003F71F2" w:rsidRPr="00E745A5" w:rsidRDefault="005248DC" w:rsidP="003F71F2">
      <w:pPr>
        <w:pStyle w:val="NormalWeb"/>
        <w:numPr>
          <w:ilvl w:val="2"/>
          <w:numId w:val="87"/>
        </w:numPr>
        <w:spacing w:before="0" w:beforeAutospacing="0" w:after="0" w:afterAutospacing="0" w:line="360" w:lineRule="auto"/>
        <w:jc w:val="both"/>
        <w:rPr>
          <w:rFonts w:ascii="Arial" w:eastAsia="Arial Unicode MS" w:hAnsi="Arial" w:cs="Arial"/>
          <w:b/>
        </w:rPr>
      </w:pPr>
      <w:r w:rsidRPr="00E745A5">
        <w:rPr>
          <w:rFonts w:ascii="Arial" w:eastAsia="Arial Unicode MS" w:hAnsi="Arial" w:cs="Arial"/>
          <w:b/>
        </w:rPr>
        <w:t>Misión:</w:t>
      </w:r>
    </w:p>
    <w:p w:rsidR="003F71F2" w:rsidRPr="0038036C" w:rsidRDefault="003F71F2" w:rsidP="003F71F2">
      <w:pPr>
        <w:spacing w:line="360" w:lineRule="auto"/>
        <w:jc w:val="both"/>
        <w:rPr>
          <w:rFonts w:ascii="Arial" w:eastAsia="Arial Unicode MS" w:hAnsi="Arial" w:cs="Arial"/>
          <w:lang w:val="es-ES_tradnl"/>
        </w:rPr>
      </w:pPr>
    </w:p>
    <w:p w:rsidR="003F71F2" w:rsidRDefault="003F71F2" w:rsidP="00A31E04">
      <w:pPr>
        <w:numPr>
          <w:ilvl w:val="0"/>
          <w:numId w:val="17"/>
        </w:numPr>
        <w:tabs>
          <w:tab w:val="clear" w:pos="720"/>
          <w:tab w:val="num" w:pos="1440"/>
        </w:tabs>
        <w:spacing w:line="360" w:lineRule="auto"/>
        <w:ind w:left="1440"/>
        <w:jc w:val="both"/>
        <w:rPr>
          <w:rFonts w:ascii="Arial" w:eastAsia="Arial Unicode MS" w:hAnsi="Arial" w:cs="Arial"/>
          <w:lang w:val="es-ES_tradnl"/>
        </w:rPr>
      </w:pPr>
      <w:r w:rsidRPr="0038036C">
        <w:rPr>
          <w:rFonts w:ascii="Arial" w:eastAsia="Arial Unicode MS" w:hAnsi="Arial" w:cs="Arial"/>
          <w:lang w:val="es-ES_tradnl"/>
        </w:rPr>
        <w:t>No se menciona el interés por la imagen pública, es decir, no se involucran los asuntos sociales, comunitarios y ambientales por los cuales se preocupa la empresa.</w:t>
      </w:r>
    </w:p>
    <w:p w:rsidR="003F71F2" w:rsidRPr="0038036C" w:rsidRDefault="003F71F2" w:rsidP="003F71F2">
      <w:pPr>
        <w:spacing w:line="360" w:lineRule="auto"/>
        <w:ind w:left="1080"/>
        <w:jc w:val="both"/>
        <w:rPr>
          <w:rFonts w:ascii="Arial" w:eastAsia="Arial Unicode MS" w:hAnsi="Arial" w:cs="Arial"/>
          <w:lang w:val="es-ES_tradnl"/>
        </w:rPr>
      </w:pPr>
    </w:p>
    <w:p w:rsidR="003F71F2" w:rsidRDefault="003F71F2" w:rsidP="00A31E04">
      <w:pPr>
        <w:numPr>
          <w:ilvl w:val="0"/>
          <w:numId w:val="17"/>
        </w:numPr>
        <w:tabs>
          <w:tab w:val="clear" w:pos="720"/>
          <w:tab w:val="num" w:pos="1440"/>
        </w:tabs>
        <w:spacing w:line="360" w:lineRule="auto"/>
        <w:ind w:left="1440"/>
        <w:jc w:val="both"/>
        <w:rPr>
          <w:rFonts w:ascii="Arial" w:eastAsia="Arial Unicode MS" w:hAnsi="Arial" w:cs="Arial"/>
          <w:lang w:val="es-ES_tradnl"/>
        </w:rPr>
      </w:pPr>
      <w:r w:rsidRPr="0038036C">
        <w:rPr>
          <w:rFonts w:ascii="Arial" w:eastAsia="Arial Unicode MS" w:hAnsi="Arial" w:cs="Arial"/>
          <w:lang w:val="es-ES_tradnl"/>
        </w:rPr>
        <w:t>No se menciona</w:t>
      </w:r>
      <w:r>
        <w:rPr>
          <w:rFonts w:ascii="Arial" w:eastAsia="Arial Unicode MS" w:hAnsi="Arial" w:cs="Arial"/>
          <w:lang w:val="es-ES_tradnl"/>
        </w:rPr>
        <w:t xml:space="preserve"> el interés por los empleados. </w:t>
      </w:r>
    </w:p>
    <w:p w:rsidR="003F71F2" w:rsidRDefault="003F71F2" w:rsidP="003F71F2">
      <w:pPr>
        <w:spacing w:line="360" w:lineRule="auto"/>
        <w:jc w:val="both"/>
        <w:rPr>
          <w:rFonts w:ascii="Arial" w:eastAsia="Arial Unicode MS" w:hAnsi="Arial" w:cs="Arial"/>
          <w:lang w:val="es-ES_tradnl"/>
        </w:rPr>
      </w:pPr>
    </w:p>
    <w:p w:rsidR="005248DC" w:rsidRDefault="005248DC" w:rsidP="003F71F2">
      <w:pPr>
        <w:spacing w:line="360" w:lineRule="auto"/>
        <w:jc w:val="both"/>
        <w:rPr>
          <w:rFonts w:ascii="Arial" w:eastAsia="Arial Unicode MS" w:hAnsi="Arial" w:cs="Arial"/>
          <w:lang w:val="es-ES_tradnl"/>
        </w:rPr>
      </w:pPr>
    </w:p>
    <w:p w:rsidR="003F71F2" w:rsidRPr="00E745A5" w:rsidRDefault="005248DC" w:rsidP="003F71F2">
      <w:pPr>
        <w:pStyle w:val="NormalWeb"/>
        <w:numPr>
          <w:ilvl w:val="2"/>
          <w:numId w:val="87"/>
        </w:numPr>
        <w:spacing w:before="0" w:beforeAutospacing="0" w:after="0" w:afterAutospacing="0" w:line="360" w:lineRule="auto"/>
        <w:jc w:val="both"/>
        <w:rPr>
          <w:rFonts w:ascii="Arial" w:eastAsia="Arial Unicode MS" w:hAnsi="Arial" w:cs="Arial"/>
          <w:b/>
        </w:rPr>
      </w:pPr>
      <w:r w:rsidRPr="00E745A5">
        <w:rPr>
          <w:rFonts w:ascii="Arial" w:eastAsia="Arial Unicode MS" w:hAnsi="Arial" w:cs="Arial"/>
          <w:b/>
        </w:rPr>
        <w:t>Análisis</w:t>
      </w:r>
      <w:r w:rsidR="003F71F2" w:rsidRPr="00E745A5">
        <w:rPr>
          <w:rFonts w:ascii="Arial" w:eastAsia="Arial Unicode MS" w:hAnsi="Arial" w:cs="Arial"/>
          <w:b/>
        </w:rPr>
        <w:t xml:space="preserve"> FODA:</w:t>
      </w:r>
    </w:p>
    <w:p w:rsidR="003F71F2" w:rsidRPr="00E745A5" w:rsidRDefault="003F71F2" w:rsidP="003F71F2">
      <w:pPr>
        <w:pStyle w:val="NormalWeb"/>
        <w:spacing w:before="0" w:beforeAutospacing="0" w:after="0" w:afterAutospacing="0" w:line="360" w:lineRule="auto"/>
        <w:ind w:left="720"/>
        <w:jc w:val="both"/>
        <w:rPr>
          <w:rFonts w:ascii="Arial" w:eastAsia="Arial Unicode MS" w:hAnsi="Arial" w:cs="Arial"/>
          <w:b/>
        </w:rPr>
      </w:pPr>
    </w:p>
    <w:p w:rsidR="003F71F2" w:rsidRPr="00E745A5" w:rsidRDefault="003F71F2" w:rsidP="003F71F2">
      <w:pPr>
        <w:pStyle w:val="NormalWeb"/>
        <w:numPr>
          <w:ilvl w:val="3"/>
          <w:numId w:val="87"/>
        </w:numPr>
        <w:spacing w:before="0" w:beforeAutospacing="0" w:after="0" w:afterAutospacing="0" w:line="360" w:lineRule="auto"/>
        <w:jc w:val="both"/>
        <w:rPr>
          <w:rFonts w:ascii="Arial" w:eastAsia="Arial Unicode MS" w:hAnsi="Arial" w:cs="Arial"/>
          <w:b/>
        </w:rPr>
      </w:pPr>
      <w:r w:rsidRPr="00E745A5">
        <w:rPr>
          <w:rFonts w:ascii="Arial" w:eastAsia="Arial Unicode MS" w:hAnsi="Arial" w:cs="Arial"/>
          <w:lang w:val="es-ES_tradnl"/>
        </w:rPr>
        <w:t xml:space="preserve">Dentro de las fuerzas externas clave que se deberían </w:t>
      </w:r>
    </w:p>
    <w:p w:rsidR="003F71F2" w:rsidRPr="00E745A5" w:rsidRDefault="003F71F2" w:rsidP="003F71F2">
      <w:pPr>
        <w:pStyle w:val="NormalWeb"/>
        <w:spacing w:before="0" w:beforeAutospacing="0" w:after="0" w:afterAutospacing="0" w:line="360" w:lineRule="auto"/>
        <w:ind w:left="1788" w:firstLine="336"/>
        <w:jc w:val="both"/>
        <w:rPr>
          <w:rFonts w:ascii="Arial" w:eastAsia="Arial Unicode MS" w:hAnsi="Arial" w:cs="Arial"/>
          <w:b/>
        </w:rPr>
      </w:pPr>
      <w:r>
        <w:rPr>
          <w:rFonts w:ascii="Arial" w:eastAsia="Arial Unicode MS" w:hAnsi="Arial" w:cs="Arial"/>
        </w:rPr>
        <w:t xml:space="preserve"> </w:t>
      </w:r>
      <w:r w:rsidRPr="00E745A5">
        <w:rPr>
          <w:rFonts w:ascii="Arial" w:eastAsia="Arial Unicode MS" w:hAnsi="Arial" w:cs="Arial"/>
          <w:lang w:val="es-ES_tradnl"/>
        </w:rPr>
        <w:t>considerar, no se mencionan los siguientes puntos:</w:t>
      </w:r>
    </w:p>
    <w:p w:rsidR="003F71F2" w:rsidRPr="0038036C" w:rsidRDefault="003F71F2" w:rsidP="003F71F2">
      <w:pPr>
        <w:spacing w:line="360" w:lineRule="auto"/>
        <w:ind w:left="360"/>
        <w:jc w:val="both"/>
        <w:rPr>
          <w:rFonts w:ascii="Arial" w:eastAsia="Arial Unicode MS" w:hAnsi="Arial" w:cs="Arial"/>
          <w:lang w:val="es-ES_tradnl"/>
        </w:rPr>
      </w:pPr>
    </w:p>
    <w:p w:rsidR="003F71F2" w:rsidRPr="0038036C" w:rsidRDefault="003F71F2" w:rsidP="00A31E04">
      <w:pPr>
        <w:numPr>
          <w:ilvl w:val="1"/>
          <w:numId w:val="17"/>
        </w:numPr>
        <w:tabs>
          <w:tab w:val="clear" w:pos="1440"/>
          <w:tab w:val="num" w:pos="2148"/>
        </w:tabs>
        <w:spacing w:line="360" w:lineRule="auto"/>
        <w:ind w:left="2148"/>
        <w:jc w:val="both"/>
        <w:rPr>
          <w:rFonts w:ascii="Arial" w:eastAsia="Arial Unicode MS" w:hAnsi="Arial" w:cs="Arial"/>
          <w:lang w:val="es-ES_tradnl"/>
        </w:rPr>
      </w:pPr>
      <w:r w:rsidRPr="0038036C">
        <w:rPr>
          <w:rFonts w:ascii="Arial" w:eastAsia="Arial Unicode MS" w:hAnsi="Arial" w:cs="Arial"/>
          <w:lang w:val="es-ES_tradnl"/>
        </w:rPr>
        <w:t>Variables sociales, culturales, demográficas y ambientales:</w:t>
      </w:r>
    </w:p>
    <w:p w:rsidR="003F71F2" w:rsidRPr="0038036C" w:rsidRDefault="003F71F2" w:rsidP="003F71F2">
      <w:pPr>
        <w:spacing w:line="360" w:lineRule="auto"/>
        <w:ind w:left="1788"/>
        <w:jc w:val="both"/>
        <w:rPr>
          <w:rFonts w:ascii="Arial" w:eastAsia="Arial Unicode MS" w:hAnsi="Arial" w:cs="Arial"/>
          <w:lang w:val="es-ES_tradnl"/>
        </w:rPr>
      </w:pPr>
    </w:p>
    <w:p w:rsidR="003F71F2" w:rsidRPr="0038036C" w:rsidRDefault="003F71F2" w:rsidP="00A31E04">
      <w:pPr>
        <w:numPr>
          <w:ilvl w:val="2"/>
          <w:numId w:val="17"/>
        </w:numPr>
        <w:tabs>
          <w:tab w:val="clear" w:pos="2160"/>
          <w:tab w:val="num" w:pos="2868"/>
        </w:tabs>
        <w:spacing w:line="360" w:lineRule="auto"/>
        <w:ind w:left="2868"/>
        <w:jc w:val="both"/>
        <w:rPr>
          <w:rFonts w:ascii="Arial" w:eastAsia="Arial Unicode MS" w:hAnsi="Arial" w:cs="Arial"/>
          <w:lang w:val="es-ES_tradnl"/>
        </w:rPr>
      </w:pPr>
      <w:r w:rsidRPr="0038036C">
        <w:rPr>
          <w:rFonts w:ascii="Arial" w:eastAsia="Arial Unicode MS" w:hAnsi="Arial" w:cs="Arial"/>
          <w:lang w:val="es-ES_tradnl"/>
        </w:rPr>
        <w:t>Tasa de natalidad.</w:t>
      </w:r>
    </w:p>
    <w:p w:rsidR="003F71F2" w:rsidRPr="0038036C" w:rsidRDefault="003F71F2" w:rsidP="00A31E04">
      <w:pPr>
        <w:numPr>
          <w:ilvl w:val="2"/>
          <w:numId w:val="17"/>
        </w:numPr>
        <w:tabs>
          <w:tab w:val="clear" w:pos="2160"/>
          <w:tab w:val="num" w:pos="2868"/>
        </w:tabs>
        <w:spacing w:line="360" w:lineRule="auto"/>
        <w:ind w:left="2868"/>
        <w:jc w:val="both"/>
        <w:rPr>
          <w:rFonts w:ascii="Arial" w:eastAsia="Arial Unicode MS" w:hAnsi="Arial" w:cs="Arial"/>
          <w:lang w:val="es-ES_tradnl"/>
        </w:rPr>
      </w:pPr>
      <w:r w:rsidRPr="0038036C">
        <w:rPr>
          <w:rFonts w:ascii="Arial" w:eastAsia="Arial Unicode MS" w:hAnsi="Arial" w:cs="Arial"/>
          <w:lang w:val="es-ES_tradnl"/>
        </w:rPr>
        <w:t>Ingreso promedio disponible.</w:t>
      </w:r>
    </w:p>
    <w:p w:rsidR="003F71F2" w:rsidRPr="0038036C" w:rsidRDefault="003F71F2" w:rsidP="00A31E04">
      <w:pPr>
        <w:numPr>
          <w:ilvl w:val="2"/>
          <w:numId w:val="17"/>
        </w:numPr>
        <w:tabs>
          <w:tab w:val="clear" w:pos="2160"/>
          <w:tab w:val="num" w:pos="2868"/>
        </w:tabs>
        <w:spacing w:line="360" w:lineRule="auto"/>
        <w:ind w:left="2868"/>
        <w:jc w:val="both"/>
        <w:rPr>
          <w:rFonts w:ascii="Arial" w:eastAsia="Arial Unicode MS" w:hAnsi="Arial" w:cs="Arial"/>
          <w:lang w:val="es-ES_tradnl"/>
        </w:rPr>
      </w:pPr>
      <w:r w:rsidRPr="0038036C">
        <w:rPr>
          <w:rFonts w:ascii="Arial" w:eastAsia="Arial Unicode MS" w:hAnsi="Arial" w:cs="Arial"/>
          <w:lang w:val="es-ES_tradnl"/>
        </w:rPr>
        <w:t>Nivel promedio de escolaridad.</w:t>
      </w:r>
    </w:p>
    <w:p w:rsidR="003F71F2" w:rsidRPr="0038036C" w:rsidRDefault="003F71F2" w:rsidP="00A31E04">
      <w:pPr>
        <w:numPr>
          <w:ilvl w:val="2"/>
          <w:numId w:val="17"/>
        </w:numPr>
        <w:tabs>
          <w:tab w:val="clear" w:pos="2160"/>
          <w:tab w:val="num" w:pos="2868"/>
        </w:tabs>
        <w:spacing w:line="360" w:lineRule="auto"/>
        <w:ind w:left="2868"/>
        <w:jc w:val="both"/>
        <w:rPr>
          <w:rFonts w:ascii="Arial" w:eastAsia="Arial Unicode MS" w:hAnsi="Arial" w:cs="Arial"/>
          <w:lang w:val="es-ES_tradnl"/>
        </w:rPr>
      </w:pPr>
      <w:r w:rsidRPr="0038036C">
        <w:rPr>
          <w:rFonts w:ascii="Arial" w:eastAsia="Arial Unicode MS" w:hAnsi="Arial" w:cs="Arial"/>
          <w:lang w:val="es-ES_tradnl"/>
        </w:rPr>
        <w:t>Reciclaje.</w:t>
      </w:r>
    </w:p>
    <w:p w:rsidR="003F71F2" w:rsidRPr="0038036C" w:rsidRDefault="003F71F2" w:rsidP="00A31E04">
      <w:pPr>
        <w:numPr>
          <w:ilvl w:val="2"/>
          <w:numId w:val="17"/>
        </w:numPr>
        <w:tabs>
          <w:tab w:val="clear" w:pos="2160"/>
          <w:tab w:val="num" w:pos="2868"/>
        </w:tabs>
        <w:spacing w:line="360" w:lineRule="auto"/>
        <w:ind w:left="2868"/>
        <w:jc w:val="both"/>
        <w:rPr>
          <w:rFonts w:ascii="Arial" w:eastAsia="Arial Unicode MS" w:hAnsi="Arial" w:cs="Arial"/>
          <w:lang w:val="es-ES_tradnl"/>
        </w:rPr>
      </w:pPr>
      <w:r w:rsidRPr="0038036C">
        <w:rPr>
          <w:rFonts w:ascii="Arial" w:eastAsia="Arial Unicode MS" w:hAnsi="Arial" w:cs="Arial"/>
          <w:lang w:val="es-ES_tradnl"/>
        </w:rPr>
        <w:t>Manejo de desechos.</w:t>
      </w:r>
    </w:p>
    <w:p w:rsidR="003F71F2" w:rsidRPr="0038036C" w:rsidRDefault="003F71F2" w:rsidP="003F71F2">
      <w:pPr>
        <w:spacing w:line="360" w:lineRule="auto"/>
        <w:ind w:left="2508"/>
        <w:jc w:val="both"/>
        <w:rPr>
          <w:rFonts w:ascii="Arial" w:eastAsia="Arial Unicode MS" w:hAnsi="Arial" w:cs="Arial"/>
          <w:lang w:val="es-ES_tradnl"/>
        </w:rPr>
      </w:pPr>
    </w:p>
    <w:p w:rsidR="003F71F2" w:rsidRPr="0038036C" w:rsidRDefault="003F71F2" w:rsidP="00A31E04">
      <w:pPr>
        <w:numPr>
          <w:ilvl w:val="1"/>
          <w:numId w:val="17"/>
        </w:numPr>
        <w:tabs>
          <w:tab w:val="clear" w:pos="1440"/>
          <w:tab w:val="num" w:pos="2148"/>
        </w:tabs>
        <w:spacing w:line="360" w:lineRule="auto"/>
        <w:ind w:left="2148"/>
        <w:jc w:val="both"/>
        <w:rPr>
          <w:rFonts w:ascii="Arial" w:eastAsia="Arial Unicode MS" w:hAnsi="Arial" w:cs="Arial"/>
          <w:lang w:val="es-ES_tradnl"/>
        </w:rPr>
      </w:pPr>
      <w:r w:rsidRPr="0038036C">
        <w:rPr>
          <w:rFonts w:ascii="Arial" w:eastAsia="Arial Unicode MS" w:hAnsi="Arial" w:cs="Arial"/>
          <w:lang w:val="es-ES_tradnl"/>
        </w:rPr>
        <w:t>Ambiente Tecnológico:</w:t>
      </w:r>
    </w:p>
    <w:p w:rsidR="003F71F2" w:rsidRPr="0038036C" w:rsidRDefault="003F71F2" w:rsidP="003F71F2">
      <w:pPr>
        <w:spacing w:line="360" w:lineRule="auto"/>
        <w:ind w:left="1788"/>
        <w:jc w:val="both"/>
        <w:rPr>
          <w:rFonts w:ascii="Arial" w:eastAsia="Arial Unicode MS" w:hAnsi="Arial" w:cs="Arial"/>
          <w:lang w:val="es-ES_tradnl"/>
        </w:rPr>
      </w:pPr>
    </w:p>
    <w:p w:rsidR="003F71F2" w:rsidRPr="0038036C" w:rsidRDefault="003F71F2" w:rsidP="00A31E04">
      <w:pPr>
        <w:numPr>
          <w:ilvl w:val="2"/>
          <w:numId w:val="17"/>
        </w:numPr>
        <w:tabs>
          <w:tab w:val="clear" w:pos="2160"/>
          <w:tab w:val="num" w:pos="2868"/>
        </w:tabs>
        <w:spacing w:line="360" w:lineRule="auto"/>
        <w:ind w:left="2868"/>
        <w:jc w:val="both"/>
        <w:rPr>
          <w:rFonts w:ascii="Arial" w:eastAsia="Arial Unicode MS" w:hAnsi="Arial" w:cs="Arial"/>
          <w:lang w:val="es-ES_tradnl"/>
        </w:rPr>
      </w:pPr>
      <w:r w:rsidRPr="0038036C">
        <w:rPr>
          <w:rFonts w:ascii="Arial" w:eastAsia="Arial Unicode MS" w:hAnsi="Arial" w:cs="Arial"/>
          <w:lang w:val="es-ES_tradnl"/>
        </w:rPr>
        <w:t>Tecnologías utilizadas en las actividades de la empresa, en sus productos, componentes y partes.</w:t>
      </w:r>
    </w:p>
    <w:p w:rsidR="003F71F2" w:rsidRPr="0038036C" w:rsidRDefault="003F71F2" w:rsidP="00A31E04">
      <w:pPr>
        <w:numPr>
          <w:ilvl w:val="2"/>
          <w:numId w:val="17"/>
        </w:numPr>
        <w:tabs>
          <w:tab w:val="clear" w:pos="2160"/>
          <w:tab w:val="num" w:pos="2868"/>
        </w:tabs>
        <w:spacing w:line="360" w:lineRule="auto"/>
        <w:ind w:left="2868"/>
        <w:jc w:val="both"/>
        <w:rPr>
          <w:rFonts w:ascii="Arial" w:eastAsia="Arial Unicode MS" w:hAnsi="Arial" w:cs="Arial"/>
          <w:lang w:val="es-ES_tradnl"/>
        </w:rPr>
      </w:pPr>
      <w:r w:rsidRPr="0038036C">
        <w:rPr>
          <w:rFonts w:ascii="Arial" w:eastAsia="Arial Unicode MS" w:hAnsi="Arial" w:cs="Arial"/>
          <w:lang w:val="es-ES_tradnl"/>
        </w:rPr>
        <w:lastRenderedPageBreak/>
        <w:t>Probable evolución de estas tecnologías en el futuro.</w:t>
      </w:r>
    </w:p>
    <w:p w:rsidR="003F71F2" w:rsidRPr="0038036C" w:rsidRDefault="003F71F2" w:rsidP="00A31E04">
      <w:pPr>
        <w:numPr>
          <w:ilvl w:val="2"/>
          <w:numId w:val="17"/>
        </w:numPr>
        <w:tabs>
          <w:tab w:val="clear" w:pos="2160"/>
          <w:tab w:val="num" w:pos="2868"/>
        </w:tabs>
        <w:spacing w:line="360" w:lineRule="auto"/>
        <w:ind w:left="2868"/>
        <w:jc w:val="both"/>
        <w:rPr>
          <w:rFonts w:ascii="Arial" w:eastAsia="Arial Unicode MS" w:hAnsi="Arial" w:cs="Arial"/>
          <w:lang w:val="es-ES_tradnl"/>
        </w:rPr>
      </w:pPr>
      <w:r w:rsidRPr="0038036C">
        <w:rPr>
          <w:rFonts w:ascii="Arial" w:eastAsia="Arial Unicode MS" w:hAnsi="Arial" w:cs="Arial"/>
          <w:lang w:val="es-ES_tradnl"/>
        </w:rPr>
        <w:t>¿En qué participa la empresa y porqué? ¿En qué no participa la empresa y porqué?</w:t>
      </w:r>
    </w:p>
    <w:p w:rsidR="003F71F2" w:rsidRPr="0038036C" w:rsidRDefault="003F71F2" w:rsidP="003F71F2">
      <w:pPr>
        <w:spacing w:line="360" w:lineRule="auto"/>
        <w:ind w:left="2508"/>
        <w:jc w:val="both"/>
        <w:rPr>
          <w:rFonts w:ascii="Arial" w:eastAsia="Arial Unicode MS" w:hAnsi="Arial" w:cs="Arial"/>
          <w:lang w:val="es-ES_tradnl"/>
        </w:rPr>
      </w:pPr>
    </w:p>
    <w:p w:rsidR="003F71F2" w:rsidRPr="0038036C" w:rsidRDefault="003F71F2" w:rsidP="00A31E04">
      <w:pPr>
        <w:numPr>
          <w:ilvl w:val="1"/>
          <w:numId w:val="17"/>
        </w:numPr>
        <w:tabs>
          <w:tab w:val="clear" w:pos="1440"/>
          <w:tab w:val="num" w:pos="2148"/>
        </w:tabs>
        <w:spacing w:line="360" w:lineRule="auto"/>
        <w:ind w:left="2148"/>
        <w:jc w:val="both"/>
        <w:rPr>
          <w:rFonts w:ascii="Arial" w:eastAsia="Arial Unicode MS" w:hAnsi="Arial" w:cs="Arial"/>
          <w:lang w:val="es-ES_tradnl"/>
        </w:rPr>
      </w:pPr>
      <w:r w:rsidRPr="0038036C">
        <w:rPr>
          <w:rFonts w:ascii="Arial" w:eastAsia="Arial Unicode MS" w:hAnsi="Arial" w:cs="Arial"/>
          <w:lang w:val="es-ES_tradnl"/>
        </w:rPr>
        <w:t>Competidores:</w:t>
      </w:r>
    </w:p>
    <w:p w:rsidR="003F71F2" w:rsidRPr="0038036C" w:rsidRDefault="003F71F2" w:rsidP="003F71F2">
      <w:pPr>
        <w:spacing w:line="360" w:lineRule="auto"/>
        <w:ind w:left="1788"/>
        <w:jc w:val="both"/>
        <w:rPr>
          <w:rFonts w:ascii="Arial" w:eastAsia="Arial Unicode MS" w:hAnsi="Arial" w:cs="Arial"/>
          <w:lang w:val="es-ES_tradnl"/>
        </w:rPr>
      </w:pPr>
    </w:p>
    <w:p w:rsidR="003F71F2" w:rsidRPr="0038036C" w:rsidRDefault="003F71F2" w:rsidP="00A31E04">
      <w:pPr>
        <w:numPr>
          <w:ilvl w:val="2"/>
          <w:numId w:val="17"/>
        </w:numPr>
        <w:tabs>
          <w:tab w:val="clear" w:pos="2160"/>
          <w:tab w:val="num" w:pos="2868"/>
        </w:tabs>
        <w:spacing w:line="360" w:lineRule="auto"/>
        <w:ind w:left="2868"/>
        <w:jc w:val="both"/>
        <w:rPr>
          <w:rFonts w:ascii="Arial" w:eastAsia="Arial Unicode MS" w:hAnsi="Arial" w:cs="Arial"/>
          <w:lang w:val="es-ES_tradnl"/>
        </w:rPr>
      </w:pPr>
      <w:r w:rsidRPr="0038036C">
        <w:rPr>
          <w:rFonts w:ascii="Arial" w:eastAsia="Arial Unicode MS" w:hAnsi="Arial" w:cs="Arial"/>
          <w:lang w:val="es-ES_tradnl"/>
        </w:rPr>
        <w:t>Principales objetivos y estrategias de los competidores.</w:t>
      </w:r>
    </w:p>
    <w:p w:rsidR="003F71F2" w:rsidRPr="0038036C" w:rsidRDefault="003F71F2" w:rsidP="00A31E04">
      <w:pPr>
        <w:numPr>
          <w:ilvl w:val="2"/>
          <w:numId w:val="17"/>
        </w:numPr>
        <w:tabs>
          <w:tab w:val="clear" w:pos="2160"/>
          <w:tab w:val="num" w:pos="2868"/>
        </w:tabs>
        <w:spacing w:line="360" w:lineRule="auto"/>
        <w:ind w:left="2868"/>
        <w:jc w:val="both"/>
        <w:rPr>
          <w:rFonts w:ascii="Arial" w:eastAsia="Arial Unicode MS" w:hAnsi="Arial" w:cs="Arial"/>
          <w:lang w:val="es-ES_tradnl"/>
        </w:rPr>
      </w:pPr>
      <w:r w:rsidRPr="0038036C">
        <w:rPr>
          <w:rFonts w:ascii="Arial" w:eastAsia="Arial Unicode MS" w:hAnsi="Arial" w:cs="Arial"/>
          <w:lang w:val="es-ES_tradnl"/>
        </w:rPr>
        <w:t>Reacción y respuesta probable de los principales competidores frente a las actuales tendencias económicas, sociales, culturales, demográficas, geográficas, políticas, gubernamentales, tecnológicas y competitivas que afectan a esta industria.</w:t>
      </w:r>
    </w:p>
    <w:p w:rsidR="003F71F2" w:rsidRPr="0038036C" w:rsidRDefault="003F71F2" w:rsidP="00A31E04">
      <w:pPr>
        <w:numPr>
          <w:ilvl w:val="2"/>
          <w:numId w:val="17"/>
        </w:numPr>
        <w:tabs>
          <w:tab w:val="clear" w:pos="2160"/>
          <w:tab w:val="num" w:pos="2868"/>
        </w:tabs>
        <w:spacing w:line="360" w:lineRule="auto"/>
        <w:ind w:left="2868"/>
        <w:jc w:val="both"/>
        <w:rPr>
          <w:rFonts w:ascii="Arial" w:eastAsia="Arial Unicode MS" w:hAnsi="Arial" w:cs="Arial"/>
          <w:lang w:val="es-ES_tradnl"/>
        </w:rPr>
      </w:pPr>
      <w:r w:rsidRPr="0038036C">
        <w:rPr>
          <w:rFonts w:ascii="Arial" w:eastAsia="Arial Unicode MS" w:hAnsi="Arial" w:cs="Arial"/>
          <w:lang w:val="es-ES_tradnl"/>
        </w:rPr>
        <w:t>Vulnerabilidad de los principales competidores ante las estrategias alternativas de la empresa.</w:t>
      </w:r>
    </w:p>
    <w:p w:rsidR="003F71F2" w:rsidRPr="0038036C" w:rsidRDefault="003F71F2" w:rsidP="00A31E04">
      <w:pPr>
        <w:numPr>
          <w:ilvl w:val="2"/>
          <w:numId w:val="17"/>
        </w:numPr>
        <w:tabs>
          <w:tab w:val="clear" w:pos="2160"/>
          <w:tab w:val="num" w:pos="2868"/>
        </w:tabs>
        <w:spacing w:line="360" w:lineRule="auto"/>
        <w:ind w:left="2868"/>
        <w:jc w:val="both"/>
        <w:rPr>
          <w:rFonts w:ascii="Arial" w:eastAsia="Arial Unicode MS" w:hAnsi="Arial" w:cs="Arial"/>
          <w:lang w:val="es-ES_tradnl"/>
        </w:rPr>
      </w:pPr>
      <w:r w:rsidRPr="0038036C">
        <w:rPr>
          <w:rFonts w:ascii="Arial" w:eastAsia="Arial Unicode MS" w:hAnsi="Arial" w:cs="Arial"/>
          <w:lang w:val="es-ES_tradnl"/>
        </w:rPr>
        <w:t>Vulnerabilidad de las estrategias alternativas de la empresa ante los contraataques de sus principales competidores que han tenido éxito.</w:t>
      </w:r>
    </w:p>
    <w:p w:rsidR="003F71F2" w:rsidRPr="0038036C" w:rsidRDefault="003F71F2" w:rsidP="00A31E04">
      <w:pPr>
        <w:numPr>
          <w:ilvl w:val="2"/>
          <w:numId w:val="17"/>
        </w:numPr>
        <w:tabs>
          <w:tab w:val="clear" w:pos="2160"/>
          <w:tab w:val="num" w:pos="2868"/>
        </w:tabs>
        <w:spacing w:line="360" w:lineRule="auto"/>
        <w:ind w:left="2868"/>
        <w:jc w:val="both"/>
        <w:rPr>
          <w:rFonts w:ascii="Arial" w:eastAsia="Arial Unicode MS" w:hAnsi="Arial" w:cs="Arial"/>
          <w:lang w:val="es-ES_tradnl"/>
        </w:rPr>
      </w:pPr>
      <w:r w:rsidRPr="0038036C">
        <w:rPr>
          <w:rFonts w:ascii="Arial" w:eastAsia="Arial Unicode MS" w:hAnsi="Arial" w:cs="Arial"/>
          <w:lang w:val="es-ES_tradnl"/>
        </w:rPr>
        <w:t>Naturaleza de la relación entre proveedores y distribuidores en esta industria.</w:t>
      </w:r>
    </w:p>
    <w:p w:rsidR="003F71F2" w:rsidRDefault="003F71F2" w:rsidP="003F71F2">
      <w:pPr>
        <w:spacing w:line="360" w:lineRule="auto"/>
        <w:jc w:val="both"/>
        <w:rPr>
          <w:rFonts w:ascii="Arial" w:eastAsia="Arial Unicode MS" w:hAnsi="Arial" w:cs="Arial"/>
          <w:lang w:val="es-ES_tradnl"/>
        </w:rPr>
      </w:pPr>
    </w:p>
    <w:p w:rsidR="003F71F2" w:rsidRDefault="003F71F2" w:rsidP="003F71F2">
      <w:pPr>
        <w:pStyle w:val="NormalWeb"/>
        <w:numPr>
          <w:ilvl w:val="3"/>
          <w:numId w:val="87"/>
        </w:numPr>
        <w:spacing w:before="0" w:beforeAutospacing="0" w:after="0" w:afterAutospacing="0" w:line="360" w:lineRule="auto"/>
        <w:jc w:val="both"/>
        <w:rPr>
          <w:rFonts w:ascii="Arial" w:eastAsia="Arial Unicode MS" w:hAnsi="Arial" w:cs="Arial"/>
          <w:lang w:val="es-ES_tradnl"/>
        </w:rPr>
      </w:pPr>
      <w:r w:rsidRPr="0038036C">
        <w:rPr>
          <w:rFonts w:ascii="Arial" w:eastAsia="Arial Unicode MS" w:hAnsi="Arial" w:cs="Arial"/>
          <w:lang w:val="es-ES_tradnl"/>
        </w:rPr>
        <w:t xml:space="preserve">Dentro de las fuerzas internas clave, no se consideran </w:t>
      </w:r>
    </w:p>
    <w:p w:rsidR="003F71F2" w:rsidRDefault="003F71F2" w:rsidP="003F71F2">
      <w:pPr>
        <w:pStyle w:val="NormalWeb"/>
        <w:spacing w:before="0" w:beforeAutospacing="0" w:after="0" w:afterAutospacing="0" w:line="360" w:lineRule="auto"/>
        <w:ind w:left="1788" w:firstLine="336"/>
        <w:jc w:val="both"/>
        <w:rPr>
          <w:rFonts w:ascii="Arial" w:eastAsia="Arial Unicode MS" w:hAnsi="Arial" w:cs="Arial"/>
          <w:lang w:val="es-ES_tradnl"/>
        </w:rPr>
      </w:pPr>
      <w:r>
        <w:rPr>
          <w:rFonts w:ascii="Arial" w:eastAsia="Arial Unicode MS" w:hAnsi="Arial" w:cs="Arial"/>
          <w:lang w:val="es-ES_tradnl"/>
        </w:rPr>
        <w:t xml:space="preserve"> </w:t>
      </w:r>
      <w:r w:rsidRPr="0038036C">
        <w:rPr>
          <w:rFonts w:ascii="Arial" w:eastAsia="Arial Unicode MS" w:hAnsi="Arial" w:cs="Arial"/>
          <w:lang w:val="es-ES_tradnl"/>
        </w:rPr>
        <w:t>los siguientes datos:</w:t>
      </w:r>
    </w:p>
    <w:p w:rsidR="003F71F2" w:rsidRDefault="003F71F2" w:rsidP="003F71F2">
      <w:pPr>
        <w:spacing w:line="360" w:lineRule="auto"/>
        <w:jc w:val="both"/>
        <w:rPr>
          <w:rFonts w:ascii="Arial" w:eastAsia="Arial Unicode MS" w:hAnsi="Arial" w:cs="Arial"/>
          <w:lang w:val="es-ES_tradnl"/>
        </w:rPr>
      </w:pPr>
    </w:p>
    <w:p w:rsidR="003F71F2" w:rsidRDefault="003F71F2" w:rsidP="00A31E04">
      <w:pPr>
        <w:numPr>
          <w:ilvl w:val="0"/>
          <w:numId w:val="17"/>
        </w:numPr>
        <w:tabs>
          <w:tab w:val="clear" w:pos="720"/>
          <w:tab w:val="num" w:pos="2121"/>
        </w:tabs>
        <w:spacing w:line="360" w:lineRule="auto"/>
        <w:ind w:left="2121"/>
        <w:jc w:val="both"/>
        <w:rPr>
          <w:rFonts w:ascii="Arial" w:eastAsia="Arial Unicode MS" w:hAnsi="Arial" w:cs="Arial"/>
          <w:lang w:val="es-ES_tradnl"/>
        </w:rPr>
      </w:pPr>
      <w:r w:rsidRPr="0038036C">
        <w:rPr>
          <w:rFonts w:ascii="Arial" w:eastAsia="Arial Unicode MS" w:hAnsi="Arial" w:cs="Arial"/>
          <w:lang w:val="es-ES_tradnl"/>
        </w:rPr>
        <w:t>Área Financiera:</w:t>
      </w:r>
    </w:p>
    <w:p w:rsidR="003F71F2" w:rsidRPr="0038036C" w:rsidRDefault="003F71F2" w:rsidP="003F71F2">
      <w:pPr>
        <w:spacing w:line="360" w:lineRule="auto"/>
        <w:ind w:left="1401"/>
        <w:jc w:val="both"/>
        <w:rPr>
          <w:rFonts w:ascii="Arial" w:eastAsia="Arial Unicode MS" w:hAnsi="Arial" w:cs="Arial"/>
          <w:lang w:val="es-ES_tradnl"/>
        </w:rPr>
      </w:pPr>
    </w:p>
    <w:p w:rsidR="003F71F2" w:rsidRPr="0038036C" w:rsidRDefault="003F71F2" w:rsidP="003F71F2">
      <w:pPr>
        <w:spacing w:line="360" w:lineRule="auto"/>
        <w:ind w:left="2106"/>
        <w:jc w:val="both"/>
        <w:rPr>
          <w:rFonts w:ascii="Arial" w:eastAsia="Arial Unicode MS" w:hAnsi="Arial" w:cs="Arial"/>
          <w:lang w:val="es-ES_tradnl"/>
        </w:rPr>
      </w:pPr>
      <w:r w:rsidRPr="0038036C">
        <w:rPr>
          <w:rFonts w:ascii="Arial" w:eastAsia="Arial Unicode MS" w:hAnsi="Arial" w:cs="Arial"/>
          <w:lang w:val="es-ES_tradnl"/>
        </w:rPr>
        <w:t>Únicamente presentan un Estado de Pérdidas y Ganancias para el primer año, y no se ha hecho un análisis de los índices financieros posibles de calcular con esa información.</w:t>
      </w:r>
    </w:p>
    <w:p w:rsidR="003F71F2" w:rsidRDefault="003F71F2" w:rsidP="003F71F2">
      <w:pPr>
        <w:spacing w:line="360" w:lineRule="auto"/>
        <w:ind w:left="1401"/>
        <w:jc w:val="both"/>
        <w:rPr>
          <w:rFonts w:ascii="Arial" w:eastAsia="Arial Unicode MS" w:hAnsi="Arial" w:cs="Arial"/>
          <w:lang w:val="es-ES_tradnl"/>
        </w:rPr>
      </w:pPr>
    </w:p>
    <w:p w:rsidR="003F71F2" w:rsidRDefault="003F71F2" w:rsidP="00A31E04">
      <w:pPr>
        <w:numPr>
          <w:ilvl w:val="0"/>
          <w:numId w:val="17"/>
        </w:numPr>
        <w:tabs>
          <w:tab w:val="clear" w:pos="720"/>
          <w:tab w:val="num" w:pos="2121"/>
        </w:tabs>
        <w:spacing w:line="360" w:lineRule="auto"/>
        <w:ind w:left="2121"/>
        <w:jc w:val="both"/>
        <w:rPr>
          <w:rFonts w:ascii="Arial" w:eastAsia="Arial Unicode MS" w:hAnsi="Arial" w:cs="Arial"/>
          <w:lang w:val="es-ES_tradnl"/>
        </w:rPr>
      </w:pPr>
      <w:r w:rsidRPr="0038036C">
        <w:rPr>
          <w:rFonts w:ascii="Arial" w:eastAsia="Arial Unicode MS" w:hAnsi="Arial" w:cs="Arial"/>
          <w:lang w:val="es-ES_tradnl"/>
        </w:rPr>
        <w:lastRenderedPageBreak/>
        <w:t>Producción / Operaciones:</w:t>
      </w:r>
    </w:p>
    <w:p w:rsidR="003F71F2" w:rsidRDefault="003F71F2" w:rsidP="003F71F2">
      <w:pPr>
        <w:spacing w:line="360" w:lineRule="auto"/>
        <w:ind w:left="1761"/>
        <w:jc w:val="both"/>
        <w:rPr>
          <w:rFonts w:ascii="Arial" w:eastAsia="Arial Unicode MS" w:hAnsi="Arial" w:cs="Arial"/>
          <w:lang w:val="es-ES_tradnl"/>
        </w:rPr>
      </w:pPr>
    </w:p>
    <w:p w:rsidR="003F71F2" w:rsidRPr="0038036C" w:rsidRDefault="003F71F2" w:rsidP="00A31E04">
      <w:pPr>
        <w:numPr>
          <w:ilvl w:val="1"/>
          <w:numId w:val="17"/>
        </w:numPr>
        <w:tabs>
          <w:tab w:val="clear" w:pos="1440"/>
          <w:tab w:val="num" w:pos="2841"/>
        </w:tabs>
        <w:spacing w:line="360" w:lineRule="auto"/>
        <w:ind w:left="2841"/>
        <w:jc w:val="both"/>
        <w:rPr>
          <w:rFonts w:ascii="Arial" w:eastAsia="Arial Unicode MS" w:hAnsi="Arial" w:cs="Arial"/>
          <w:lang w:val="es-ES_tradnl"/>
        </w:rPr>
      </w:pPr>
      <w:r w:rsidRPr="0038036C">
        <w:rPr>
          <w:rFonts w:ascii="Arial" w:eastAsia="Arial Unicode MS" w:hAnsi="Arial" w:cs="Arial"/>
          <w:lang w:val="es-ES_tradnl"/>
        </w:rPr>
        <w:t>El diseño del producto.</w:t>
      </w:r>
    </w:p>
    <w:p w:rsidR="003F71F2" w:rsidRPr="0038036C" w:rsidRDefault="003F71F2" w:rsidP="00A31E04">
      <w:pPr>
        <w:numPr>
          <w:ilvl w:val="1"/>
          <w:numId w:val="17"/>
        </w:numPr>
        <w:tabs>
          <w:tab w:val="clear" w:pos="1440"/>
          <w:tab w:val="num" w:pos="2841"/>
        </w:tabs>
        <w:spacing w:line="360" w:lineRule="auto"/>
        <w:ind w:left="2841"/>
        <w:jc w:val="both"/>
        <w:rPr>
          <w:rFonts w:ascii="Arial" w:eastAsia="Arial Unicode MS" w:hAnsi="Arial" w:cs="Arial"/>
          <w:lang w:val="es-ES_tradnl"/>
        </w:rPr>
      </w:pPr>
      <w:r w:rsidRPr="0038036C">
        <w:rPr>
          <w:rFonts w:ascii="Arial" w:eastAsia="Arial Unicode MS" w:hAnsi="Arial" w:cs="Arial"/>
          <w:lang w:val="es-ES_tradnl"/>
        </w:rPr>
        <w:t>El tamaño del inventario.</w:t>
      </w:r>
    </w:p>
    <w:p w:rsidR="003F71F2" w:rsidRPr="0038036C" w:rsidRDefault="003F71F2" w:rsidP="00A31E04">
      <w:pPr>
        <w:numPr>
          <w:ilvl w:val="1"/>
          <w:numId w:val="17"/>
        </w:numPr>
        <w:tabs>
          <w:tab w:val="clear" w:pos="1440"/>
          <w:tab w:val="num" w:pos="2841"/>
        </w:tabs>
        <w:spacing w:line="360" w:lineRule="auto"/>
        <w:ind w:left="2841"/>
        <w:jc w:val="both"/>
        <w:rPr>
          <w:rFonts w:ascii="Arial" w:eastAsia="Arial Unicode MS" w:hAnsi="Arial" w:cs="Arial"/>
          <w:lang w:val="es-ES_tradnl"/>
        </w:rPr>
      </w:pPr>
      <w:r w:rsidRPr="0038036C">
        <w:rPr>
          <w:rFonts w:ascii="Arial" w:eastAsia="Arial Unicode MS" w:hAnsi="Arial" w:cs="Arial"/>
          <w:lang w:val="es-ES_tradnl"/>
        </w:rPr>
        <w:t>El Control de Inventarios.</w:t>
      </w:r>
    </w:p>
    <w:p w:rsidR="003F71F2" w:rsidRPr="0038036C" w:rsidRDefault="003F71F2" w:rsidP="00A31E04">
      <w:pPr>
        <w:numPr>
          <w:ilvl w:val="1"/>
          <w:numId w:val="17"/>
        </w:numPr>
        <w:tabs>
          <w:tab w:val="clear" w:pos="1440"/>
          <w:tab w:val="num" w:pos="2841"/>
        </w:tabs>
        <w:spacing w:line="360" w:lineRule="auto"/>
        <w:ind w:left="2841"/>
        <w:jc w:val="both"/>
        <w:rPr>
          <w:rFonts w:ascii="Arial" w:eastAsia="Arial Unicode MS" w:hAnsi="Arial" w:cs="Arial"/>
          <w:lang w:val="es-ES_tradnl"/>
        </w:rPr>
      </w:pPr>
      <w:r w:rsidRPr="0038036C">
        <w:rPr>
          <w:rFonts w:ascii="Arial" w:eastAsia="Arial Unicode MS" w:hAnsi="Arial" w:cs="Arial"/>
          <w:lang w:val="es-ES_tradnl"/>
        </w:rPr>
        <w:t>El Control de Costos.</w:t>
      </w:r>
    </w:p>
    <w:p w:rsidR="003F71F2" w:rsidRPr="0038036C" w:rsidRDefault="003F71F2" w:rsidP="00A31E04">
      <w:pPr>
        <w:numPr>
          <w:ilvl w:val="1"/>
          <w:numId w:val="17"/>
        </w:numPr>
        <w:tabs>
          <w:tab w:val="clear" w:pos="1440"/>
          <w:tab w:val="num" w:pos="2841"/>
        </w:tabs>
        <w:spacing w:line="360" w:lineRule="auto"/>
        <w:ind w:left="2841"/>
        <w:jc w:val="both"/>
        <w:rPr>
          <w:rFonts w:ascii="Arial" w:eastAsia="Arial Unicode MS" w:hAnsi="Arial" w:cs="Arial"/>
          <w:lang w:val="es-ES_tradnl"/>
        </w:rPr>
      </w:pPr>
      <w:r w:rsidRPr="0038036C">
        <w:rPr>
          <w:rFonts w:ascii="Arial" w:eastAsia="Arial Unicode MS" w:hAnsi="Arial" w:cs="Arial"/>
          <w:lang w:val="es-ES_tradnl"/>
        </w:rPr>
        <w:t>El uso de normas.</w:t>
      </w:r>
    </w:p>
    <w:p w:rsidR="003F71F2" w:rsidRPr="0038036C" w:rsidRDefault="003F71F2" w:rsidP="00A31E04">
      <w:pPr>
        <w:numPr>
          <w:ilvl w:val="1"/>
          <w:numId w:val="17"/>
        </w:numPr>
        <w:tabs>
          <w:tab w:val="clear" w:pos="1440"/>
          <w:tab w:val="num" w:pos="2841"/>
        </w:tabs>
        <w:spacing w:line="360" w:lineRule="auto"/>
        <w:ind w:left="2841"/>
        <w:jc w:val="both"/>
        <w:rPr>
          <w:rFonts w:ascii="Arial" w:eastAsia="Arial Unicode MS" w:hAnsi="Arial" w:cs="Arial"/>
          <w:lang w:val="es-ES_tradnl"/>
        </w:rPr>
      </w:pPr>
      <w:r w:rsidRPr="0038036C">
        <w:rPr>
          <w:rFonts w:ascii="Arial" w:eastAsia="Arial Unicode MS" w:hAnsi="Arial" w:cs="Arial"/>
          <w:lang w:val="es-ES_tradnl"/>
        </w:rPr>
        <w:t>La especialización laboral.</w:t>
      </w:r>
    </w:p>
    <w:p w:rsidR="003F71F2" w:rsidRPr="0038036C" w:rsidRDefault="003F71F2" w:rsidP="00A31E04">
      <w:pPr>
        <w:numPr>
          <w:ilvl w:val="1"/>
          <w:numId w:val="17"/>
        </w:numPr>
        <w:tabs>
          <w:tab w:val="clear" w:pos="1440"/>
          <w:tab w:val="num" w:pos="2841"/>
        </w:tabs>
        <w:spacing w:line="360" w:lineRule="auto"/>
        <w:ind w:left="2841"/>
        <w:jc w:val="both"/>
        <w:rPr>
          <w:rFonts w:ascii="Arial" w:eastAsia="Arial Unicode MS" w:hAnsi="Arial" w:cs="Arial"/>
          <w:lang w:val="es-ES_tradnl"/>
        </w:rPr>
      </w:pPr>
      <w:r w:rsidRPr="0038036C">
        <w:rPr>
          <w:rFonts w:ascii="Arial" w:eastAsia="Arial Unicode MS" w:hAnsi="Arial" w:cs="Arial"/>
          <w:lang w:val="es-ES_tradnl"/>
        </w:rPr>
        <w:t>La capacitación de empleados.</w:t>
      </w:r>
    </w:p>
    <w:p w:rsidR="003F71F2" w:rsidRPr="0038036C" w:rsidRDefault="003F71F2" w:rsidP="003F71F2">
      <w:pPr>
        <w:spacing w:line="360" w:lineRule="auto"/>
        <w:ind w:left="2481"/>
        <w:jc w:val="both"/>
        <w:rPr>
          <w:rFonts w:ascii="Arial" w:eastAsia="Arial Unicode MS" w:hAnsi="Arial" w:cs="Arial"/>
          <w:lang w:val="es-ES_tradnl"/>
        </w:rPr>
      </w:pPr>
    </w:p>
    <w:p w:rsidR="003F71F2" w:rsidRDefault="003F71F2" w:rsidP="00A31E04">
      <w:pPr>
        <w:numPr>
          <w:ilvl w:val="0"/>
          <w:numId w:val="17"/>
        </w:numPr>
        <w:tabs>
          <w:tab w:val="clear" w:pos="720"/>
          <w:tab w:val="num" w:pos="2121"/>
        </w:tabs>
        <w:spacing w:line="360" w:lineRule="auto"/>
        <w:ind w:left="2121"/>
        <w:jc w:val="both"/>
        <w:rPr>
          <w:rFonts w:ascii="Arial" w:eastAsia="Arial Unicode MS" w:hAnsi="Arial" w:cs="Arial"/>
          <w:lang w:val="es-ES_tradnl"/>
        </w:rPr>
      </w:pPr>
      <w:r w:rsidRPr="0038036C">
        <w:rPr>
          <w:rFonts w:ascii="Arial" w:eastAsia="Arial Unicode MS" w:hAnsi="Arial" w:cs="Arial"/>
          <w:lang w:val="es-ES_tradnl"/>
        </w:rPr>
        <w:t>Recursos Humanos:</w:t>
      </w:r>
    </w:p>
    <w:p w:rsidR="003F71F2" w:rsidRDefault="003F71F2" w:rsidP="003F71F2">
      <w:pPr>
        <w:spacing w:line="360" w:lineRule="auto"/>
        <w:ind w:left="1401"/>
        <w:jc w:val="both"/>
        <w:rPr>
          <w:rFonts w:ascii="Arial" w:eastAsia="Arial Unicode MS" w:hAnsi="Arial" w:cs="Arial"/>
          <w:lang w:val="es-ES_tradnl"/>
        </w:rPr>
      </w:pPr>
    </w:p>
    <w:p w:rsidR="003F71F2" w:rsidRDefault="003F71F2" w:rsidP="003F71F2">
      <w:pPr>
        <w:spacing w:line="360" w:lineRule="auto"/>
        <w:ind w:left="2106"/>
        <w:jc w:val="both"/>
        <w:rPr>
          <w:rFonts w:ascii="Arial" w:eastAsia="Arial Unicode MS" w:hAnsi="Arial" w:cs="Arial"/>
          <w:lang w:val="es-ES_tradnl"/>
        </w:rPr>
      </w:pPr>
      <w:r w:rsidRPr="0038036C">
        <w:rPr>
          <w:rFonts w:ascii="Arial" w:eastAsia="Arial Unicode MS" w:hAnsi="Arial" w:cs="Arial"/>
          <w:lang w:val="es-ES_tradnl"/>
        </w:rPr>
        <w:t>No se detalla la necesidad de ajustar las aptitudes individuales y las tareas para la implementación de estrategias, lo cual debió ser considerado.</w:t>
      </w:r>
    </w:p>
    <w:p w:rsidR="003F71F2" w:rsidRPr="0038036C" w:rsidRDefault="003F71F2" w:rsidP="003F71F2">
      <w:pPr>
        <w:spacing w:line="360" w:lineRule="auto"/>
        <w:ind w:left="1401"/>
        <w:jc w:val="both"/>
        <w:rPr>
          <w:rFonts w:ascii="Arial" w:eastAsia="Arial Unicode MS" w:hAnsi="Arial" w:cs="Arial"/>
          <w:lang w:val="es-ES_tradnl"/>
        </w:rPr>
      </w:pPr>
    </w:p>
    <w:p w:rsidR="003F71F2" w:rsidRPr="00EF6F07" w:rsidRDefault="003F71F2" w:rsidP="00A31E04">
      <w:pPr>
        <w:numPr>
          <w:ilvl w:val="0"/>
          <w:numId w:val="17"/>
        </w:numPr>
        <w:tabs>
          <w:tab w:val="clear" w:pos="720"/>
          <w:tab w:val="num" w:pos="2121"/>
        </w:tabs>
        <w:spacing w:line="360" w:lineRule="auto"/>
        <w:ind w:left="2121"/>
        <w:jc w:val="both"/>
        <w:rPr>
          <w:rFonts w:ascii="Arial" w:eastAsia="Arial Unicode MS" w:hAnsi="Arial" w:cs="Arial"/>
          <w:lang w:val="es-ES_tradnl"/>
        </w:rPr>
      </w:pPr>
      <w:r w:rsidRPr="00EF6F07">
        <w:rPr>
          <w:rFonts w:ascii="Arial" w:eastAsia="Arial Unicode MS" w:hAnsi="Arial" w:cs="Arial"/>
          <w:lang w:val="es-ES_tradnl"/>
        </w:rPr>
        <w:t>Sistemas de Información Computarizada:</w:t>
      </w:r>
    </w:p>
    <w:p w:rsidR="003F71F2" w:rsidRPr="00EF6F07" w:rsidRDefault="003F71F2" w:rsidP="003F71F2">
      <w:pPr>
        <w:spacing w:line="360" w:lineRule="auto"/>
        <w:ind w:left="1401"/>
        <w:jc w:val="both"/>
        <w:rPr>
          <w:rFonts w:ascii="Arial" w:eastAsia="Arial Unicode MS" w:hAnsi="Arial" w:cs="Arial"/>
          <w:b/>
          <w:lang w:val="es-ES_tradnl"/>
        </w:rPr>
      </w:pPr>
    </w:p>
    <w:p w:rsidR="003F71F2" w:rsidRPr="0038036C" w:rsidRDefault="003F71F2" w:rsidP="003F71F2">
      <w:pPr>
        <w:spacing w:line="360" w:lineRule="auto"/>
        <w:ind w:left="2109"/>
        <w:jc w:val="both"/>
        <w:rPr>
          <w:rFonts w:ascii="Arial" w:eastAsia="Arial Unicode MS" w:hAnsi="Arial" w:cs="Arial"/>
          <w:lang w:val="es-ES_tradnl"/>
        </w:rPr>
      </w:pPr>
      <w:r w:rsidRPr="0038036C">
        <w:rPr>
          <w:rFonts w:ascii="Arial" w:eastAsia="Arial Unicode MS" w:hAnsi="Arial" w:cs="Arial"/>
          <w:lang w:val="es-ES_tradnl"/>
        </w:rPr>
        <w:t>No se hace referencia al sistema de información a utilizarse. Ésta es un área que permite reforzar la implementación de las estrategias.</w:t>
      </w:r>
    </w:p>
    <w:p w:rsidR="003F71F2" w:rsidRDefault="003F71F2" w:rsidP="003F71F2">
      <w:pPr>
        <w:spacing w:line="360" w:lineRule="auto"/>
        <w:jc w:val="both"/>
        <w:rPr>
          <w:rFonts w:ascii="Arial" w:eastAsia="Arial Unicode MS" w:hAnsi="Arial" w:cs="Arial"/>
          <w:lang w:val="es-ES_tradnl"/>
        </w:rPr>
      </w:pPr>
    </w:p>
    <w:p w:rsidR="005248DC" w:rsidRPr="0038036C" w:rsidRDefault="005248DC" w:rsidP="003F71F2">
      <w:pPr>
        <w:spacing w:line="360" w:lineRule="auto"/>
        <w:jc w:val="both"/>
        <w:rPr>
          <w:rFonts w:ascii="Arial" w:eastAsia="Arial Unicode MS" w:hAnsi="Arial" w:cs="Arial"/>
          <w:lang w:val="es-ES_tradnl"/>
        </w:rPr>
      </w:pPr>
    </w:p>
    <w:p w:rsidR="003F71F2" w:rsidRPr="00E745A5" w:rsidRDefault="005248DC" w:rsidP="003F71F2">
      <w:pPr>
        <w:pStyle w:val="NormalWeb"/>
        <w:numPr>
          <w:ilvl w:val="2"/>
          <w:numId w:val="87"/>
        </w:numPr>
        <w:spacing w:before="0" w:beforeAutospacing="0" w:after="0" w:afterAutospacing="0" w:line="360" w:lineRule="auto"/>
        <w:jc w:val="both"/>
        <w:rPr>
          <w:rFonts w:ascii="Arial" w:eastAsia="Arial Unicode MS" w:hAnsi="Arial" w:cs="Arial"/>
          <w:b/>
        </w:rPr>
      </w:pPr>
      <w:r w:rsidRPr="00E745A5">
        <w:rPr>
          <w:rFonts w:ascii="Arial" w:eastAsia="Arial Unicode MS" w:hAnsi="Arial" w:cs="Arial"/>
          <w:b/>
        </w:rPr>
        <w:t xml:space="preserve">Matriz </w:t>
      </w:r>
      <w:r w:rsidR="003F71F2" w:rsidRPr="00E745A5">
        <w:rPr>
          <w:rFonts w:ascii="Arial" w:eastAsia="Arial Unicode MS" w:hAnsi="Arial" w:cs="Arial"/>
          <w:b/>
        </w:rPr>
        <w:t>FODA:</w:t>
      </w:r>
    </w:p>
    <w:p w:rsidR="003F71F2" w:rsidRPr="0038036C" w:rsidRDefault="003F71F2" w:rsidP="003F71F2">
      <w:pPr>
        <w:spacing w:line="360" w:lineRule="auto"/>
        <w:jc w:val="both"/>
        <w:rPr>
          <w:rFonts w:ascii="Arial" w:eastAsia="Arial Unicode MS" w:hAnsi="Arial" w:cs="Arial"/>
          <w:lang w:val="es-ES_tradnl"/>
        </w:rPr>
      </w:pPr>
    </w:p>
    <w:p w:rsidR="003F71F2" w:rsidRPr="0038036C" w:rsidRDefault="003F71F2" w:rsidP="003F71F2">
      <w:pPr>
        <w:spacing w:line="360" w:lineRule="auto"/>
        <w:ind w:left="1440"/>
        <w:jc w:val="both"/>
        <w:rPr>
          <w:rFonts w:ascii="Arial" w:eastAsia="Arial Unicode MS" w:hAnsi="Arial" w:cs="Arial"/>
          <w:lang w:val="es-ES_tradnl"/>
        </w:rPr>
      </w:pPr>
      <w:r w:rsidRPr="0038036C">
        <w:rPr>
          <w:rFonts w:ascii="Arial" w:eastAsia="Arial Unicode MS" w:hAnsi="Arial" w:cs="Arial"/>
          <w:lang w:val="es-ES_tradnl"/>
        </w:rPr>
        <w:t xml:space="preserve">No han realizado un esquema de la matriz, se han limitado  a determinar las debilidades de las diferentes áreas, a excepción del área de Marketing, la cual fue correctamente diseñada. </w:t>
      </w:r>
    </w:p>
    <w:p w:rsidR="003F71F2" w:rsidRDefault="003F71F2" w:rsidP="003F71F2">
      <w:pPr>
        <w:pStyle w:val="NormalWeb"/>
        <w:spacing w:before="0" w:beforeAutospacing="0" w:after="0" w:afterAutospacing="0" w:line="360" w:lineRule="auto"/>
        <w:ind w:left="720"/>
        <w:jc w:val="both"/>
        <w:rPr>
          <w:rFonts w:ascii="Arial" w:eastAsia="Arial Unicode MS" w:hAnsi="Arial" w:cs="Arial"/>
          <w:b/>
        </w:rPr>
      </w:pPr>
    </w:p>
    <w:p w:rsidR="005248DC" w:rsidRDefault="005248DC" w:rsidP="003F71F2">
      <w:pPr>
        <w:pStyle w:val="NormalWeb"/>
        <w:spacing w:before="0" w:beforeAutospacing="0" w:after="0" w:afterAutospacing="0" w:line="360" w:lineRule="auto"/>
        <w:ind w:left="720"/>
        <w:jc w:val="both"/>
        <w:rPr>
          <w:rFonts w:ascii="Arial" w:eastAsia="Arial Unicode MS" w:hAnsi="Arial" w:cs="Arial"/>
          <w:b/>
        </w:rPr>
      </w:pPr>
    </w:p>
    <w:p w:rsidR="005248DC" w:rsidRDefault="005248DC" w:rsidP="003F71F2">
      <w:pPr>
        <w:pStyle w:val="NormalWeb"/>
        <w:spacing w:before="0" w:beforeAutospacing="0" w:after="0" w:afterAutospacing="0" w:line="360" w:lineRule="auto"/>
        <w:ind w:left="720"/>
        <w:jc w:val="both"/>
        <w:rPr>
          <w:rFonts w:ascii="Arial" w:eastAsia="Arial Unicode MS" w:hAnsi="Arial" w:cs="Arial"/>
          <w:b/>
        </w:rPr>
      </w:pPr>
    </w:p>
    <w:p w:rsidR="005248DC" w:rsidRDefault="005248DC" w:rsidP="003F71F2">
      <w:pPr>
        <w:pStyle w:val="NormalWeb"/>
        <w:spacing w:before="0" w:beforeAutospacing="0" w:after="0" w:afterAutospacing="0" w:line="360" w:lineRule="auto"/>
        <w:ind w:left="720"/>
        <w:jc w:val="both"/>
        <w:rPr>
          <w:rFonts w:ascii="Arial" w:eastAsia="Arial Unicode MS" w:hAnsi="Arial" w:cs="Arial"/>
          <w:b/>
        </w:rPr>
      </w:pPr>
    </w:p>
    <w:p w:rsidR="005248DC" w:rsidRDefault="005248DC" w:rsidP="003F71F2">
      <w:pPr>
        <w:pStyle w:val="NormalWeb"/>
        <w:spacing w:before="0" w:beforeAutospacing="0" w:after="0" w:afterAutospacing="0" w:line="360" w:lineRule="auto"/>
        <w:ind w:left="720"/>
        <w:jc w:val="both"/>
        <w:rPr>
          <w:rFonts w:ascii="Arial" w:eastAsia="Arial Unicode MS" w:hAnsi="Arial" w:cs="Arial"/>
          <w:b/>
        </w:rPr>
      </w:pPr>
    </w:p>
    <w:p w:rsidR="003F71F2" w:rsidRPr="00E745A5" w:rsidRDefault="005248DC" w:rsidP="003F71F2">
      <w:pPr>
        <w:pStyle w:val="NormalWeb"/>
        <w:numPr>
          <w:ilvl w:val="2"/>
          <w:numId w:val="87"/>
        </w:numPr>
        <w:spacing w:before="0" w:beforeAutospacing="0" w:after="0" w:afterAutospacing="0" w:line="360" w:lineRule="auto"/>
        <w:jc w:val="both"/>
        <w:rPr>
          <w:rFonts w:ascii="Arial" w:eastAsia="Arial Unicode MS" w:hAnsi="Arial" w:cs="Arial"/>
          <w:b/>
        </w:rPr>
      </w:pPr>
      <w:r>
        <w:rPr>
          <w:rFonts w:ascii="Arial" w:eastAsia="Arial Unicode MS" w:hAnsi="Arial" w:cs="Arial"/>
          <w:b/>
        </w:rPr>
        <w:lastRenderedPageBreak/>
        <w:t>Objetivos a</w:t>
      </w:r>
      <w:r w:rsidRPr="00E745A5">
        <w:rPr>
          <w:rFonts w:ascii="Arial" w:eastAsia="Arial Unicode MS" w:hAnsi="Arial" w:cs="Arial"/>
          <w:b/>
        </w:rPr>
        <w:t xml:space="preserve"> Largo Plazo</w:t>
      </w:r>
      <w:r w:rsidR="003F71F2" w:rsidRPr="00E745A5">
        <w:rPr>
          <w:rFonts w:ascii="Arial" w:eastAsia="Arial Unicode MS" w:hAnsi="Arial" w:cs="Arial"/>
          <w:b/>
        </w:rPr>
        <w:t>:</w:t>
      </w:r>
    </w:p>
    <w:p w:rsidR="003F71F2" w:rsidRPr="0038036C" w:rsidRDefault="003F71F2" w:rsidP="003F71F2">
      <w:pPr>
        <w:spacing w:line="360" w:lineRule="auto"/>
        <w:jc w:val="both"/>
        <w:rPr>
          <w:rFonts w:ascii="Arial" w:eastAsia="Arial Unicode MS" w:hAnsi="Arial" w:cs="Arial"/>
          <w:lang w:val="es-ES_tradnl"/>
        </w:rPr>
      </w:pPr>
    </w:p>
    <w:p w:rsidR="003F71F2" w:rsidRPr="0038036C" w:rsidRDefault="003F71F2" w:rsidP="003F71F2">
      <w:pPr>
        <w:spacing w:line="360" w:lineRule="auto"/>
        <w:ind w:left="1440"/>
        <w:jc w:val="both"/>
        <w:rPr>
          <w:rFonts w:ascii="Arial" w:eastAsia="Arial Unicode MS" w:hAnsi="Arial" w:cs="Arial"/>
          <w:lang w:val="es-ES_tradnl"/>
        </w:rPr>
      </w:pPr>
      <w:r w:rsidRPr="0038036C">
        <w:rPr>
          <w:rFonts w:ascii="Arial" w:eastAsia="Arial Unicode MS" w:hAnsi="Arial" w:cs="Arial"/>
          <w:lang w:val="es-ES_tradnl"/>
        </w:rPr>
        <w:t xml:space="preserve">Normalmente los objetivos a largo plazo deben incluir de </w:t>
      </w:r>
      <w:smartTag w:uri="urn:schemas-microsoft-com:office:smarttags" w:element="metricconverter">
        <w:smartTagPr>
          <w:attr w:name="ProductID" w:val="2 a"/>
        </w:smartTagPr>
        <w:r w:rsidRPr="0038036C">
          <w:rPr>
            <w:rFonts w:ascii="Arial" w:eastAsia="Arial Unicode MS" w:hAnsi="Arial" w:cs="Arial"/>
            <w:lang w:val="es-ES_tradnl"/>
          </w:rPr>
          <w:t>2 a</w:t>
        </w:r>
      </w:smartTag>
      <w:r w:rsidRPr="0038036C">
        <w:rPr>
          <w:rFonts w:ascii="Arial" w:eastAsia="Arial Unicode MS" w:hAnsi="Arial" w:cs="Arial"/>
          <w:lang w:val="es-ES_tradnl"/>
        </w:rPr>
        <w:t xml:space="preserve"> 5 años, en este caso solamente están considerando el primer año.</w:t>
      </w:r>
    </w:p>
    <w:p w:rsidR="003F71F2" w:rsidRPr="0038036C" w:rsidRDefault="003F71F2" w:rsidP="003F71F2">
      <w:pPr>
        <w:spacing w:line="360" w:lineRule="auto"/>
        <w:ind w:left="708"/>
        <w:jc w:val="both"/>
        <w:rPr>
          <w:rFonts w:ascii="Arial" w:eastAsia="Arial Unicode MS" w:hAnsi="Arial" w:cs="Arial"/>
          <w:lang w:val="es-ES_tradnl"/>
        </w:rPr>
      </w:pPr>
    </w:p>
    <w:p w:rsidR="003F71F2" w:rsidRPr="0038036C" w:rsidRDefault="003F71F2" w:rsidP="003F71F2">
      <w:pPr>
        <w:spacing w:line="360" w:lineRule="auto"/>
        <w:ind w:left="1440"/>
        <w:jc w:val="both"/>
        <w:rPr>
          <w:rFonts w:ascii="Arial" w:eastAsia="Arial Unicode MS" w:hAnsi="Arial" w:cs="Arial"/>
          <w:lang w:val="es-ES_tradnl"/>
        </w:rPr>
      </w:pPr>
      <w:r w:rsidRPr="0038036C">
        <w:rPr>
          <w:rFonts w:ascii="Arial" w:eastAsia="Arial Unicode MS" w:hAnsi="Arial" w:cs="Arial"/>
          <w:lang w:val="es-ES_tradnl"/>
        </w:rPr>
        <w:t xml:space="preserve">Los objetivos están enfocados básicamente en las Ventas, </w:t>
      </w:r>
      <w:r>
        <w:rPr>
          <w:rFonts w:ascii="Arial" w:eastAsia="Arial Unicode MS" w:hAnsi="Arial" w:cs="Arial"/>
          <w:lang w:val="es-ES_tradnl"/>
        </w:rPr>
        <w:t>son muy pocas las</w:t>
      </w:r>
      <w:r w:rsidRPr="0038036C">
        <w:rPr>
          <w:rFonts w:ascii="Arial" w:eastAsia="Arial Unicode MS" w:hAnsi="Arial" w:cs="Arial"/>
          <w:lang w:val="es-ES_tradnl"/>
        </w:rPr>
        <w:t xml:space="preserve"> metas específicas con respecto al área de Pro</w:t>
      </w:r>
      <w:r>
        <w:rPr>
          <w:rFonts w:ascii="Arial" w:eastAsia="Arial Unicode MS" w:hAnsi="Arial" w:cs="Arial"/>
          <w:lang w:val="es-ES_tradnl"/>
        </w:rPr>
        <w:t>ducción / Operaciones, y</w:t>
      </w:r>
      <w:r w:rsidRPr="0038036C">
        <w:rPr>
          <w:rFonts w:ascii="Arial" w:eastAsia="Arial Unicode MS" w:hAnsi="Arial" w:cs="Arial"/>
          <w:lang w:val="es-ES_tradnl"/>
        </w:rPr>
        <w:t xml:space="preserve"> con respecto al área Financiera, las cuales son básicas al momento de realizar una planificación estratégica.</w:t>
      </w:r>
    </w:p>
    <w:p w:rsidR="003F71F2" w:rsidRPr="0038036C" w:rsidRDefault="003F71F2" w:rsidP="003F71F2">
      <w:pPr>
        <w:spacing w:line="360" w:lineRule="auto"/>
        <w:jc w:val="both"/>
        <w:rPr>
          <w:rFonts w:ascii="Arial" w:eastAsia="Arial Unicode MS" w:hAnsi="Arial" w:cs="Arial"/>
          <w:lang w:val="es-ES_tradnl"/>
        </w:rPr>
      </w:pPr>
    </w:p>
    <w:p w:rsidR="003F71F2" w:rsidRPr="0038036C" w:rsidRDefault="003F71F2" w:rsidP="003F71F2">
      <w:pPr>
        <w:spacing w:line="360" w:lineRule="auto"/>
        <w:jc w:val="both"/>
        <w:rPr>
          <w:rFonts w:ascii="Arial" w:eastAsia="Arial Unicode MS" w:hAnsi="Arial" w:cs="Arial"/>
          <w:lang w:val="es-ES_tradnl"/>
        </w:rPr>
      </w:pPr>
    </w:p>
    <w:p w:rsidR="003F71F2" w:rsidRPr="00E745A5" w:rsidRDefault="005248DC" w:rsidP="003F71F2">
      <w:pPr>
        <w:pStyle w:val="NormalWeb"/>
        <w:numPr>
          <w:ilvl w:val="2"/>
          <w:numId w:val="87"/>
        </w:numPr>
        <w:spacing w:before="0" w:beforeAutospacing="0" w:after="0" w:afterAutospacing="0" w:line="360" w:lineRule="auto"/>
        <w:jc w:val="both"/>
        <w:rPr>
          <w:rFonts w:ascii="Arial" w:eastAsia="Arial Unicode MS" w:hAnsi="Arial" w:cs="Arial"/>
          <w:b/>
        </w:rPr>
      </w:pPr>
      <w:r>
        <w:rPr>
          <w:rFonts w:ascii="Arial" w:eastAsia="Arial Unicode MS" w:hAnsi="Arial" w:cs="Arial"/>
          <w:b/>
        </w:rPr>
        <w:t>Objetivos a</w:t>
      </w:r>
      <w:r w:rsidRPr="00E745A5">
        <w:rPr>
          <w:rFonts w:ascii="Arial" w:eastAsia="Arial Unicode MS" w:hAnsi="Arial" w:cs="Arial"/>
          <w:b/>
        </w:rPr>
        <w:t xml:space="preserve"> Corto Plazo</w:t>
      </w:r>
      <w:r w:rsidR="003F71F2" w:rsidRPr="00E745A5">
        <w:rPr>
          <w:rFonts w:ascii="Arial" w:eastAsia="Arial Unicode MS" w:hAnsi="Arial" w:cs="Arial"/>
          <w:b/>
        </w:rPr>
        <w:t>:</w:t>
      </w:r>
    </w:p>
    <w:p w:rsidR="003F71F2" w:rsidRPr="0038036C" w:rsidRDefault="003F71F2" w:rsidP="003F71F2">
      <w:pPr>
        <w:spacing w:line="360" w:lineRule="auto"/>
        <w:jc w:val="both"/>
        <w:rPr>
          <w:rFonts w:ascii="Arial" w:eastAsia="Arial Unicode MS" w:hAnsi="Arial" w:cs="Arial"/>
          <w:lang w:val="es-ES_tradnl"/>
        </w:rPr>
      </w:pPr>
    </w:p>
    <w:p w:rsidR="003F71F2" w:rsidRPr="0038036C" w:rsidRDefault="003F71F2" w:rsidP="003F71F2">
      <w:pPr>
        <w:spacing w:line="360" w:lineRule="auto"/>
        <w:ind w:left="1440"/>
        <w:jc w:val="both"/>
        <w:rPr>
          <w:rFonts w:ascii="Arial" w:eastAsia="Arial Unicode MS" w:hAnsi="Arial" w:cs="Arial"/>
          <w:lang w:val="es-ES_tradnl"/>
        </w:rPr>
      </w:pPr>
      <w:r w:rsidRPr="0038036C">
        <w:rPr>
          <w:rFonts w:ascii="Arial" w:eastAsia="Arial Unicode MS" w:hAnsi="Arial" w:cs="Arial"/>
          <w:lang w:val="es-ES_tradnl"/>
        </w:rPr>
        <w:t>Los objetivos a corto plazo no están claramente definidos, ya que no son mesurables, es decir, no establecen la cantidad, la calidad, el costo y el tiempo. Son demasiado generales y esto reduce su utilidad operativa.</w:t>
      </w:r>
    </w:p>
    <w:p w:rsidR="003F71F2" w:rsidRPr="0038036C" w:rsidRDefault="003F71F2" w:rsidP="003F71F2">
      <w:pPr>
        <w:spacing w:line="360" w:lineRule="auto"/>
        <w:jc w:val="both"/>
        <w:rPr>
          <w:rFonts w:ascii="Arial" w:eastAsia="Arial Unicode MS" w:hAnsi="Arial" w:cs="Arial"/>
          <w:lang w:val="es-ES_tradnl"/>
        </w:rPr>
      </w:pPr>
    </w:p>
    <w:p w:rsidR="003F71F2" w:rsidRPr="0038036C" w:rsidRDefault="003F71F2" w:rsidP="003F71F2">
      <w:pPr>
        <w:spacing w:line="360" w:lineRule="auto"/>
        <w:jc w:val="both"/>
        <w:rPr>
          <w:rFonts w:ascii="Arial" w:eastAsia="Arial Unicode MS" w:hAnsi="Arial" w:cs="Arial"/>
          <w:lang w:val="es-ES_tradnl"/>
        </w:rPr>
      </w:pPr>
    </w:p>
    <w:p w:rsidR="003F71F2" w:rsidRPr="00E745A5" w:rsidRDefault="005248DC" w:rsidP="003F71F2">
      <w:pPr>
        <w:pStyle w:val="NormalWeb"/>
        <w:numPr>
          <w:ilvl w:val="2"/>
          <w:numId w:val="87"/>
        </w:numPr>
        <w:spacing w:before="0" w:beforeAutospacing="0" w:after="0" w:afterAutospacing="0" w:line="360" w:lineRule="auto"/>
        <w:jc w:val="both"/>
        <w:rPr>
          <w:rFonts w:ascii="Arial" w:eastAsia="Arial Unicode MS" w:hAnsi="Arial" w:cs="Arial"/>
          <w:b/>
        </w:rPr>
      </w:pPr>
      <w:r w:rsidRPr="00E745A5">
        <w:rPr>
          <w:rFonts w:ascii="Arial" w:eastAsia="Arial Unicode MS" w:hAnsi="Arial" w:cs="Arial"/>
          <w:b/>
        </w:rPr>
        <w:t xml:space="preserve">Asignación </w:t>
      </w:r>
      <w:r>
        <w:rPr>
          <w:rFonts w:ascii="Arial" w:eastAsia="Arial Unicode MS" w:hAnsi="Arial" w:cs="Arial"/>
          <w:b/>
        </w:rPr>
        <w:t>d</w:t>
      </w:r>
      <w:r w:rsidRPr="00E745A5">
        <w:rPr>
          <w:rFonts w:ascii="Arial" w:eastAsia="Arial Unicode MS" w:hAnsi="Arial" w:cs="Arial"/>
          <w:b/>
        </w:rPr>
        <w:t>e Recursos</w:t>
      </w:r>
      <w:r w:rsidR="003F71F2" w:rsidRPr="00E745A5">
        <w:rPr>
          <w:rFonts w:ascii="Arial" w:eastAsia="Arial Unicode MS" w:hAnsi="Arial" w:cs="Arial"/>
          <w:b/>
        </w:rPr>
        <w:t>:</w:t>
      </w:r>
    </w:p>
    <w:p w:rsidR="003F71F2" w:rsidRPr="0038036C" w:rsidRDefault="003F71F2" w:rsidP="003F71F2">
      <w:pPr>
        <w:spacing w:line="360" w:lineRule="auto"/>
        <w:jc w:val="both"/>
        <w:rPr>
          <w:rFonts w:ascii="Arial" w:eastAsia="Arial Unicode MS" w:hAnsi="Arial" w:cs="Arial"/>
          <w:lang w:val="es-ES_tradnl"/>
        </w:rPr>
      </w:pPr>
    </w:p>
    <w:p w:rsidR="003F71F2" w:rsidRPr="0038036C" w:rsidRDefault="003F71F2" w:rsidP="003F71F2">
      <w:pPr>
        <w:spacing w:line="360" w:lineRule="auto"/>
        <w:ind w:left="1440"/>
        <w:jc w:val="both"/>
        <w:rPr>
          <w:rFonts w:ascii="Arial" w:eastAsia="Arial Unicode MS" w:hAnsi="Arial" w:cs="Arial"/>
          <w:lang w:val="es-ES_tradnl"/>
        </w:rPr>
      </w:pPr>
      <w:r w:rsidRPr="0038036C">
        <w:rPr>
          <w:rFonts w:ascii="Arial" w:eastAsia="Arial Unicode MS" w:hAnsi="Arial" w:cs="Arial"/>
          <w:lang w:val="es-ES_tradnl"/>
        </w:rPr>
        <w:t>Únicamente se detalla la asignación de los recursos en el área de Marketing, por producto y por actividad, pero no se consideran las demás áreas, las cuales son vitales para una planificación estratégica adecuada.</w:t>
      </w:r>
    </w:p>
    <w:p w:rsidR="003F71F2" w:rsidRPr="0038036C" w:rsidRDefault="003F71F2" w:rsidP="003F71F2">
      <w:pPr>
        <w:spacing w:line="360" w:lineRule="auto"/>
        <w:ind w:left="1068"/>
        <w:jc w:val="both"/>
        <w:rPr>
          <w:rFonts w:ascii="Arial" w:eastAsia="Arial Unicode MS" w:hAnsi="Arial" w:cs="Arial"/>
          <w:lang w:val="es-ES_tradnl"/>
        </w:rPr>
      </w:pPr>
    </w:p>
    <w:p w:rsidR="003F71F2" w:rsidRPr="0038036C" w:rsidRDefault="003F71F2" w:rsidP="003F71F2">
      <w:pPr>
        <w:spacing w:line="360" w:lineRule="auto"/>
        <w:ind w:left="1440"/>
        <w:jc w:val="both"/>
        <w:rPr>
          <w:rFonts w:ascii="Arial" w:eastAsia="Arial Unicode MS" w:hAnsi="Arial" w:cs="Arial"/>
          <w:lang w:val="es-ES_tradnl"/>
        </w:rPr>
      </w:pPr>
      <w:r w:rsidRPr="0038036C">
        <w:rPr>
          <w:rFonts w:ascii="Arial" w:eastAsia="Arial Unicode MS" w:hAnsi="Arial" w:cs="Arial"/>
          <w:lang w:val="es-ES_tradnl"/>
        </w:rPr>
        <w:t xml:space="preserve">Los valores estimados en las Estrategias definidas por la empresa, no coinciden con los reflejados en el Flujo de Inversiones y Gastos Pre-Operativos. </w:t>
      </w:r>
    </w:p>
    <w:p w:rsidR="003F71F2" w:rsidRPr="0038036C" w:rsidRDefault="003F71F2" w:rsidP="003F71F2">
      <w:pPr>
        <w:spacing w:line="360" w:lineRule="auto"/>
        <w:jc w:val="both"/>
        <w:rPr>
          <w:rFonts w:ascii="Arial" w:eastAsia="Arial Unicode MS" w:hAnsi="Arial" w:cs="Arial"/>
          <w:lang w:val="es-ES_tradnl"/>
        </w:rPr>
      </w:pPr>
    </w:p>
    <w:p w:rsidR="003F71F2" w:rsidRPr="0038036C" w:rsidRDefault="003F71F2" w:rsidP="003F71F2">
      <w:pPr>
        <w:spacing w:line="360" w:lineRule="auto"/>
        <w:jc w:val="both"/>
        <w:rPr>
          <w:rFonts w:ascii="Arial" w:eastAsia="Arial Unicode MS" w:hAnsi="Arial" w:cs="Arial"/>
          <w:lang w:val="es-ES_tradnl"/>
        </w:rPr>
      </w:pPr>
    </w:p>
    <w:p w:rsidR="003F71F2" w:rsidRPr="00E745A5" w:rsidRDefault="005248DC" w:rsidP="003F71F2">
      <w:pPr>
        <w:pStyle w:val="NormalWeb"/>
        <w:numPr>
          <w:ilvl w:val="2"/>
          <w:numId w:val="87"/>
        </w:numPr>
        <w:spacing w:before="0" w:beforeAutospacing="0" w:after="0" w:afterAutospacing="0" w:line="360" w:lineRule="auto"/>
        <w:jc w:val="both"/>
        <w:rPr>
          <w:rFonts w:ascii="Arial" w:eastAsia="Arial Unicode MS" w:hAnsi="Arial" w:cs="Arial"/>
          <w:b/>
        </w:rPr>
      </w:pPr>
      <w:r>
        <w:rPr>
          <w:rFonts w:ascii="Arial" w:eastAsia="Arial Unicode MS" w:hAnsi="Arial" w:cs="Arial"/>
          <w:b/>
        </w:rPr>
        <w:lastRenderedPageBreak/>
        <w:t>Evaluación d</w:t>
      </w:r>
      <w:r w:rsidRPr="00E745A5">
        <w:rPr>
          <w:rFonts w:ascii="Arial" w:eastAsia="Arial Unicode MS" w:hAnsi="Arial" w:cs="Arial"/>
          <w:b/>
        </w:rPr>
        <w:t>e Estrategias</w:t>
      </w:r>
      <w:r w:rsidR="003F71F2" w:rsidRPr="00E745A5">
        <w:rPr>
          <w:rFonts w:ascii="Arial" w:eastAsia="Arial Unicode MS" w:hAnsi="Arial" w:cs="Arial"/>
          <w:b/>
        </w:rPr>
        <w:t>:</w:t>
      </w:r>
    </w:p>
    <w:p w:rsidR="003F71F2" w:rsidRPr="0038036C" w:rsidRDefault="003F71F2" w:rsidP="003F71F2">
      <w:pPr>
        <w:spacing w:line="360" w:lineRule="auto"/>
        <w:jc w:val="both"/>
        <w:rPr>
          <w:rFonts w:ascii="Arial" w:eastAsia="Arial Unicode MS" w:hAnsi="Arial" w:cs="Arial"/>
          <w:lang w:val="es-ES_tradnl"/>
        </w:rPr>
      </w:pPr>
    </w:p>
    <w:p w:rsidR="003F71F2" w:rsidRPr="0038036C" w:rsidRDefault="003F71F2" w:rsidP="003F71F2">
      <w:pPr>
        <w:spacing w:line="360" w:lineRule="auto"/>
        <w:ind w:left="1440"/>
        <w:jc w:val="both"/>
        <w:rPr>
          <w:rFonts w:ascii="Arial" w:eastAsia="Arial Unicode MS" w:hAnsi="Arial" w:cs="Arial"/>
          <w:lang w:val="es-ES_tradnl"/>
        </w:rPr>
      </w:pPr>
      <w:r w:rsidRPr="0038036C">
        <w:rPr>
          <w:rFonts w:ascii="Arial" w:eastAsia="Arial Unicode MS" w:hAnsi="Arial" w:cs="Arial"/>
          <w:lang w:val="es-ES_tradnl"/>
        </w:rPr>
        <w:t>No se ha realizado ningún seguimiento a las estrategias planteadas. Realizar la revisión, evaluación y control de las estrategias.</w:t>
      </w:r>
    </w:p>
    <w:p w:rsidR="003F71F2" w:rsidRDefault="003F71F2" w:rsidP="003F71F2">
      <w:pPr>
        <w:spacing w:line="360" w:lineRule="auto"/>
        <w:jc w:val="both"/>
        <w:rPr>
          <w:rFonts w:ascii="Arial" w:eastAsia="Arial Unicode MS" w:hAnsi="Arial" w:cs="Arial"/>
          <w:lang w:val="es-ES_tradnl"/>
        </w:rPr>
      </w:pPr>
    </w:p>
    <w:p w:rsidR="003F71F2" w:rsidRPr="0038036C" w:rsidRDefault="003F71F2" w:rsidP="003F71F2">
      <w:pPr>
        <w:spacing w:line="360" w:lineRule="auto"/>
        <w:jc w:val="both"/>
        <w:rPr>
          <w:rFonts w:ascii="Arial" w:eastAsia="Arial Unicode MS" w:hAnsi="Arial" w:cs="Arial"/>
          <w:lang w:val="es-ES_tradnl"/>
        </w:rPr>
      </w:pPr>
    </w:p>
    <w:p w:rsidR="003F71F2" w:rsidRPr="00E745A5" w:rsidRDefault="005248DC" w:rsidP="003F71F2">
      <w:pPr>
        <w:pStyle w:val="NormalWeb"/>
        <w:numPr>
          <w:ilvl w:val="2"/>
          <w:numId w:val="87"/>
        </w:numPr>
        <w:spacing w:before="0" w:beforeAutospacing="0" w:after="0" w:afterAutospacing="0" w:line="360" w:lineRule="auto"/>
        <w:jc w:val="both"/>
        <w:rPr>
          <w:rFonts w:ascii="Arial" w:eastAsia="Arial Unicode MS" w:hAnsi="Arial" w:cs="Arial"/>
          <w:b/>
        </w:rPr>
      </w:pPr>
      <w:r>
        <w:rPr>
          <w:rFonts w:ascii="Arial" w:eastAsia="Arial Unicode MS" w:hAnsi="Arial" w:cs="Arial"/>
          <w:b/>
        </w:rPr>
        <w:t>Planes d</w:t>
      </w:r>
      <w:r w:rsidRPr="00E745A5">
        <w:rPr>
          <w:rFonts w:ascii="Arial" w:eastAsia="Arial Unicode MS" w:hAnsi="Arial" w:cs="Arial"/>
          <w:b/>
        </w:rPr>
        <w:t>e Contingencia</w:t>
      </w:r>
      <w:r w:rsidR="003F71F2" w:rsidRPr="00E745A5">
        <w:rPr>
          <w:rFonts w:ascii="Arial" w:eastAsia="Arial Unicode MS" w:hAnsi="Arial" w:cs="Arial"/>
          <w:b/>
        </w:rPr>
        <w:t>:</w:t>
      </w:r>
    </w:p>
    <w:p w:rsidR="003F71F2" w:rsidRDefault="003F71F2" w:rsidP="003F71F2">
      <w:pPr>
        <w:spacing w:line="360" w:lineRule="auto"/>
        <w:jc w:val="both"/>
        <w:rPr>
          <w:rFonts w:ascii="Arial" w:eastAsia="Arial Unicode MS" w:hAnsi="Arial" w:cs="Arial"/>
          <w:lang w:val="es-ES_tradnl"/>
        </w:rPr>
      </w:pPr>
    </w:p>
    <w:p w:rsidR="003F71F2" w:rsidRDefault="003F71F2" w:rsidP="003F71F2">
      <w:pPr>
        <w:spacing w:line="360" w:lineRule="auto"/>
        <w:ind w:left="708" w:firstLine="708"/>
        <w:jc w:val="both"/>
        <w:rPr>
          <w:rFonts w:ascii="Arial" w:eastAsia="Arial Unicode MS" w:hAnsi="Arial" w:cs="Arial"/>
          <w:lang w:val="es-ES_tradnl"/>
        </w:rPr>
      </w:pPr>
      <w:r>
        <w:rPr>
          <w:rFonts w:ascii="Arial" w:eastAsia="Arial Unicode MS" w:hAnsi="Arial" w:cs="Arial"/>
          <w:lang w:val="es-ES_tradnl"/>
        </w:rPr>
        <w:t xml:space="preserve"> </w:t>
      </w:r>
      <w:r w:rsidRPr="0038036C">
        <w:rPr>
          <w:rFonts w:ascii="Arial" w:eastAsia="Arial Unicode MS" w:hAnsi="Arial" w:cs="Arial"/>
          <w:lang w:val="es-ES_tradnl"/>
        </w:rPr>
        <w:t>No existen.</w:t>
      </w:r>
    </w:p>
    <w:p w:rsidR="00D27F17" w:rsidRDefault="00D27F17" w:rsidP="003F71F2">
      <w:pPr>
        <w:spacing w:line="360" w:lineRule="auto"/>
        <w:ind w:left="708" w:firstLine="708"/>
        <w:jc w:val="both"/>
        <w:rPr>
          <w:rFonts w:ascii="Arial" w:eastAsia="Arial Unicode MS" w:hAnsi="Arial" w:cs="Arial"/>
          <w:lang w:val="es-ES_tradnl"/>
        </w:rPr>
        <w:sectPr w:rsidR="00D27F17" w:rsidSect="004133AB">
          <w:pgSz w:w="11906" w:h="16838" w:code="9"/>
          <w:pgMar w:top="1701" w:right="1701" w:bottom="1418" w:left="1985" w:header="709" w:footer="709" w:gutter="0"/>
          <w:cols w:space="708"/>
          <w:titlePg/>
          <w:docGrid w:linePitch="360"/>
        </w:sectPr>
      </w:pPr>
    </w:p>
    <w:p w:rsidR="00D27F17" w:rsidRDefault="00D27F17" w:rsidP="003F71F2">
      <w:pPr>
        <w:spacing w:line="360" w:lineRule="auto"/>
        <w:ind w:left="708" w:firstLine="708"/>
        <w:jc w:val="both"/>
        <w:rPr>
          <w:rFonts w:ascii="Arial" w:eastAsia="Arial Unicode MS" w:hAnsi="Arial" w:cs="Arial"/>
          <w:lang w:val="es-ES_tradnl"/>
        </w:rPr>
      </w:pPr>
    </w:p>
    <w:p w:rsidR="00852CEA" w:rsidRPr="0038036C" w:rsidRDefault="00852CEA" w:rsidP="003F71F2">
      <w:pPr>
        <w:spacing w:line="360" w:lineRule="auto"/>
        <w:ind w:left="708" w:firstLine="708"/>
        <w:jc w:val="both"/>
        <w:rPr>
          <w:rFonts w:ascii="Arial" w:eastAsia="Arial Unicode MS" w:hAnsi="Arial" w:cs="Arial"/>
          <w:lang w:val="es-ES_tradnl"/>
        </w:rPr>
      </w:pPr>
    </w:p>
    <w:p w:rsidR="003F71F2" w:rsidRDefault="003F71F2" w:rsidP="003F71F2">
      <w:pPr>
        <w:spacing w:line="360" w:lineRule="auto"/>
        <w:ind w:left="360"/>
        <w:jc w:val="center"/>
        <w:rPr>
          <w:rFonts w:ascii="Arial" w:eastAsia="Arial Unicode MS" w:hAnsi="Arial" w:cs="Arial"/>
          <w:b/>
          <w:sz w:val="40"/>
          <w:szCs w:val="40"/>
        </w:rPr>
      </w:pPr>
      <w:r>
        <w:rPr>
          <w:rFonts w:ascii="Arial" w:eastAsia="Arial Unicode MS" w:hAnsi="Arial" w:cs="Arial"/>
          <w:b/>
          <w:sz w:val="40"/>
          <w:szCs w:val="40"/>
        </w:rPr>
        <w:t>CAPÍTULO VII</w:t>
      </w:r>
    </w:p>
    <w:p w:rsidR="003F71F2" w:rsidRDefault="003F71F2" w:rsidP="003F71F2">
      <w:pPr>
        <w:spacing w:line="360" w:lineRule="auto"/>
        <w:ind w:left="360"/>
        <w:jc w:val="center"/>
        <w:rPr>
          <w:rFonts w:ascii="Arial" w:eastAsia="Arial Unicode MS" w:hAnsi="Arial" w:cs="Arial"/>
          <w:b/>
          <w:sz w:val="40"/>
          <w:szCs w:val="40"/>
        </w:rPr>
      </w:pPr>
    </w:p>
    <w:p w:rsidR="003F71F2" w:rsidRPr="000635BE" w:rsidRDefault="003F71F2" w:rsidP="003F71F2">
      <w:pPr>
        <w:spacing w:line="360" w:lineRule="auto"/>
        <w:jc w:val="center"/>
        <w:rPr>
          <w:rFonts w:ascii="Arial" w:eastAsia="Arial Unicode MS" w:hAnsi="Arial" w:cs="Arial"/>
          <w:b/>
          <w:sz w:val="32"/>
          <w:szCs w:val="32"/>
        </w:rPr>
      </w:pPr>
      <w:r>
        <w:rPr>
          <w:rFonts w:ascii="Arial" w:eastAsia="Arial Unicode MS" w:hAnsi="Arial" w:cs="Arial"/>
          <w:b/>
          <w:sz w:val="32"/>
          <w:szCs w:val="32"/>
        </w:rPr>
        <w:t xml:space="preserve">CONCLUSIONES Y RECOMENDACIONES SOBRE </w:t>
      </w:r>
      <w:smartTag w:uri="urn:schemas-microsoft-com:office:smarttags" w:element="PersonName">
        <w:smartTagPr>
          <w:attr w:name="ProductID" w:val="LA AUDITORￍA DE LA"/>
        </w:smartTagPr>
        <w:smartTag w:uri="urn:schemas-microsoft-com:office:smarttags" w:element="PersonName">
          <w:smartTagPr>
            <w:attr w:name="ProductID" w:val="LA AUDITORￍA DE"/>
          </w:smartTagPr>
          <w:r>
            <w:rPr>
              <w:rFonts w:ascii="Arial" w:eastAsia="Arial Unicode MS" w:hAnsi="Arial" w:cs="Arial"/>
              <w:b/>
              <w:sz w:val="32"/>
              <w:szCs w:val="32"/>
            </w:rPr>
            <w:t>LA AUDITORÍA DE</w:t>
          </w:r>
        </w:smartTag>
        <w:r>
          <w:rPr>
            <w:rFonts w:ascii="Arial" w:eastAsia="Arial Unicode MS" w:hAnsi="Arial" w:cs="Arial"/>
            <w:b/>
            <w:sz w:val="32"/>
            <w:szCs w:val="32"/>
          </w:rPr>
          <w:t xml:space="preserve"> </w:t>
        </w:r>
        <w:smartTag w:uri="urn:schemas-microsoft-com:office:smarttags" w:element="PersonName">
          <w:smartTagPr>
            <w:attr w:name="ProductID" w:val="LA PLANIFICACIￓN ESTRAT￉GICA"/>
          </w:smartTagPr>
          <w:r>
            <w:rPr>
              <w:rFonts w:ascii="Arial" w:eastAsia="Arial Unicode MS" w:hAnsi="Arial" w:cs="Arial"/>
              <w:b/>
              <w:sz w:val="32"/>
              <w:szCs w:val="32"/>
            </w:rPr>
            <w:t>LA</w:t>
          </w:r>
        </w:smartTag>
      </w:smartTag>
      <w:r>
        <w:rPr>
          <w:rFonts w:ascii="Arial" w:eastAsia="Arial Unicode MS" w:hAnsi="Arial" w:cs="Arial"/>
          <w:b/>
          <w:sz w:val="32"/>
          <w:szCs w:val="32"/>
        </w:rPr>
        <w:t xml:space="preserve"> PLANIFICACIÓN ESTRATÉGICA</w:t>
      </w:r>
      <w:r>
        <w:rPr>
          <w:rFonts w:ascii="Arial" w:eastAsia="Arial Unicode MS" w:hAnsi="Arial" w:cs="Arial"/>
          <w:b/>
          <w:sz w:val="32"/>
          <w:szCs w:val="32"/>
        </w:rPr>
        <w:t xml:space="preserve"> DE LE EMPRESA ECUAFOOD S.A.</w:t>
      </w:r>
    </w:p>
    <w:p w:rsidR="003F71F2" w:rsidRPr="00814205" w:rsidRDefault="003F71F2" w:rsidP="003F71F2">
      <w:pPr>
        <w:spacing w:line="360" w:lineRule="auto"/>
        <w:jc w:val="both"/>
        <w:rPr>
          <w:rFonts w:ascii="Arial" w:eastAsia="Arial Unicode MS" w:hAnsi="Arial" w:cs="Arial"/>
        </w:rPr>
      </w:pPr>
    </w:p>
    <w:p w:rsidR="003F71F2" w:rsidRDefault="003F71F2" w:rsidP="003F71F2">
      <w:pPr>
        <w:spacing w:line="360" w:lineRule="auto"/>
        <w:rPr>
          <w:rFonts w:ascii="Arial" w:eastAsia="Arial Unicode MS" w:hAnsi="Arial" w:cs="Arial"/>
          <w:b/>
          <w:lang w:val="es-ES_tradnl"/>
        </w:rPr>
      </w:pPr>
    </w:p>
    <w:p w:rsidR="003F71F2" w:rsidRPr="00E637FD" w:rsidRDefault="0026580C" w:rsidP="00A31E04">
      <w:pPr>
        <w:pStyle w:val="NormalWeb"/>
        <w:numPr>
          <w:ilvl w:val="1"/>
          <w:numId w:val="88"/>
        </w:numPr>
        <w:tabs>
          <w:tab w:val="clear" w:pos="794"/>
          <w:tab w:val="num" w:pos="720"/>
        </w:tabs>
        <w:spacing w:before="0" w:beforeAutospacing="0" w:after="0" w:afterAutospacing="0" w:line="360" w:lineRule="auto"/>
        <w:ind w:left="720"/>
        <w:jc w:val="both"/>
        <w:rPr>
          <w:rFonts w:ascii="Arial" w:eastAsia="Arial Unicode MS" w:hAnsi="Arial" w:cs="Arial"/>
          <w:b/>
        </w:rPr>
      </w:pPr>
      <w:r w:rsidRPr="00E637FD">
        <w:rPr>
          <w:rFonts w:ascii="Arial" w:eastAsia="Arial Unicode MS" w:hAnsi="Arial" w:cs="Arial"/>
          <w:b/>
        </w:rPr>
        <w:t>Conclusiones</w:t>
      </w:r>
    </w:p>
    <w:p w:rsidR="003F71F2" w:rsidRDefault="003F71F2" w:rsidP="003F71F2">
      <w:pPr>
        <w:spacing w:line="360" w:lineRule="auto"/>
        <w:rPr>
          <w:rFonts w:ascii="Arial" w:eastAsia="Arial Unicode MS" w:hAnsi="Arial" w:cs="Arial"/>
          <w:b/>
          <w:sz w:val="28"/>
          <w:szCs w:val="28"/>
          <w:lang w:val="es-ES_tradnl"/>
        </w:rPr>
      </w:pPr>
    </w:p>
    <w:p w:rsidR="003F71F2" w:rsidRDefault="003F71F2" w:rsidP="003F71F2">
      <w:pPr>
        <w:spacing w:line="360" w:lineRule="auto"/>
        <w:ind w:left="858" w:firstLine="3"/>
        <w:jc w:val="both"/>
        <w:rPr>
          <w:rFonts w:ascii="Arial" w:eastAsia="Arial Unicode MS" w:hAnsi="Arial" w:cs="Arial"/>
          <w:lang w:val="es-ES_tradnl"/>
        </w:rPr>
      </w:pPr>
      <w:r w:rsidRPr="00441C51">
        <w:rPr>
          <w:rFonts w:ascii="Arial" w:eastAsia="Arial Unicode MS" w:hAnsi="Arial" w:cs="Arial"/>
          <w:lang w:val="es-ES_tradnl"/>
        </w:rPr>
        <w:t xml:space="preserve">Al </w:t>
      </w:r>
      <w:r>
        <w:rPr>
          <w:rFonts w:ascii="Arial" w:eastAsia="Arial Unicode MS" w:hAnsi="Arial" w:cs="Arial"/>
          <w:lang w:val="es-ES_tradnl"/>
        </w:rPr>
        <w:t xml:space="preserve">analizar las respuestas acerca de la eficacia del sistema y las respuestas al marco de interrogantes de </w:t>
      </w:r>
      <w:smartTag w:uri="urn:schemas-microsoft-com:office:smarttags" w:element="PersonName">
        <w:smartTagPr>
          <w:attr w:name="ProductID" w:val="la Auditor￭a Estrat￩gica"/>
        </w:smartTagPr>
        <w:r>
          <w:rPr>
            <w:rFonts w:ascii="Arial" w:eastAsia="Arial Unicode MS" w:hAnsi="Arial" w:cs="Arial"/>
            <w:lang w:val="es-ES_tradnl"/>
          </w:rPr>
          <w:t>la Auditoría Estratégica</w:t>
        </w:r>
      </w:smartTag>
      <w:r>
        <w:rPr>
          <w:rFonts w:ascii="Arial" w:eastAsia="Arial Unicode MS" w:hAnsi="Arial" w:cs="Arial"/>
          <w:lang w:val="es-ES_tradnl"/>
        </w:rPr>
        <w:t>, se puede concluir lo siguiente:</w:t>
      </w:r>
    </w:p>
    <w:p w:rsidR="003F71F2" w:rsidRDefault="003F71F2" w:rsidP="003F71F2">
      <w:pPr>
        <w:spacing w:line="360" w:lineRule="auto"/>
        <w:ind w:left="858" w:firstLine="3"/>
        <w:jc w:val="both"/>
        <w:rPr>
          <w:rFonts w:ascii="Arial" w:eastAsia="Arial Unicode MS" w:hAnsi="Arial" w:cs="Arial"/>
          <w:lang w:val="es-ES_tradnl"/>
        </w:rPr>
      </w:pPr>
    </w:p>
    <w:p w:rsidR="00852CEA" w:rsidRDefault="00852CEA" w:rsidP="003F71F2">
      <w:pPr>
        <w:spacing w:line="360" w:lineRule="auto"/>
        <w:ind w:left="858" w:firstLine="3"/>
        <w:jc w:val="both"/>
        <w:rPr>
          <w:rFonts w:ascii="Arial" w:eastAsia="Arial Unicode MS" w:hAnsi="Arial" w:cs="Arial"/>
          <w:lang w:val="es-ES_tradnl"/>
        </w:rPr>
      </w:pPr>
    </w:p>
    <w:p w:rsidR="003F71F2" w:rsidRDefault="003F71F2" w:rsidP="00A31E04">
      <w:pPr>
        <w:numPr>
          <w:ilvl w:val="0"/>
          <w:numId w:val="17"/>
        </w:numPr>
        <w:tabs>
          <w:tab w:val="clear" w:pos="720"/>
          <w:tab w:val="num" w:pos="1218"/>
        </w:tabs>
        <w:spacing w:line="360" w:lineRule="auto"/>
        <w:ind w:left="1218"/>
        <w:jc w:val="both"/>
        <w:rPr>
          <w:rFonts w:ascii="Arial" w:eastAsia="Arial Unicode MS" w:hAnsi="Arial" w:cs="Arial"/>
          <w:lang w:val="es-ES_tradnl"/>
        </w:rPr>
      </w:pPr>
      <w:r>
        <w:rPr>
          <w:rFonts w:ascii="Arial" w:eastAsia="Arial Unicode MS" w:hAnsi="Arial" w:cs="Arial"/>
          <w:lang w:val="es-ES_tradnl"/>
        </w:rPr>
        <w:t xml:space="preserve">El sistema realmente ha sido de utilidad en las actividades diarias que desarrolla la compañía; es un sistema flexible, en el que cada vez la cantidad de información aislada disminuye. Las fuerzas internas y las oportunidades externas se mantienen, y se está trabajando para eliminar el riesgo.  Una ventaja es que las amenazas externas que se presentaron son menores a lo previsto. </w:t>
      </w:r>
    </w:p>
    <w:p w:rsidR="003F71F2" w:rsidRDefault="003F71F2" w:rsidP="003F71F2">
      <w:pPr>
        <w:spacing w:line="360" w:lineRule="auto"/>
        <w:ind w:left="858"/>
        <w:jc w:val="both"/>
        <w:rPr>
          <w:rFonts w:ascii="Arial" w:eastAsia="Arial Unicode MS" w:hAnsi="Arial" w:cs="Arial"/>
          <w:lang w:val="es-ES_tradnl"/>
        </w:rPr>
      </w:pPr>
    </w:p>
    <w:p w:rsidR="003F71F2" w:rsidRDefault="003F71F2" w:rsidP="00A31E04">
      <w:pPr>
        <w:numPr>
          <w:ilvl w:val="0"/>
          <w:numId w:val="17"/>
        </w:numPr>
        <w:tabs>
          <w:tab w:val="clear" w:pos="720"/>
          <w:tab w:val="num" w:pos="1218"/>
        </w:tabs>
        <w:spacing w:line="360" w:lineRule="auto"/>
        <w:ind w:left="1218"/>
        <w:jc w:val="both"/>
        <w:rPr>
          <w:rFonts w:ascii="Arial" w:eastAsia="Arial Unicode MS" w:hAnsi="Arial" w:cs="Arial"/>
          <w:lang w:val="es-ES_tradnl"/>
        </w:rPr>
      </w:pPr>
      <w:r>
        <w:rPr>
          <w:rFonts w:ascii="Arial" w:eastAsia="Arial Unicode MS" w:hAnsi="Arial" w:cs="Arial"/>
          <w:lang w:val="es-ES_tradnl"/>
        </w:rPr>
        <w:t>Se tiene una consistente base de datos de los competidores y se obtendrá nueva información de la gestión de ventas, vía integración automatizada en la toma de pedidos.</w:t>
      </w:r>
    </w:p>
    <w:p w:rsidR="003F71F2" w:rsidRDefault="003F71F2" w:rsidP="003F71F2">
      <w:pPr>
        <w:spacing w:line="360" w:lineRule="auto"/>
        <w:ind w:left="498"/>
        <w:jc w:val="both"/>
        <w:rPr>
          <w:rFonts w:ascii="Arial" w:eastAsia="Arial Unicode MS" w:hAnsi="Arial" w:cs="Arial"/>
          <w:lang w:val="es-ES_tradnl"/>
        </w:rPr>
      </w:pPr>
    </w:p>
    <w:p w:rsidR="003F71F2" w:rsidRDefault="003F71F2" w:rsidP="00A31E04">
      <w:pPr>
        <w:numPr>
          <w:ilvl w:val="0"/>
          <w:numId w:val="17"/>
        </w:numPr>
        <w:tabs>
          <w:tab w:val="clear" w:pos="720"/>
          <w:tab w:val="num" w:pos="1218"/>
        </w:tabs>
        <w:spacing w:line="360" w:lineRule="auto"/>
        <w:ind w:left="1218"/>
        <w:jc w:val="both"/>
        <w:rPr>
          <w:rFonts w:ascii="Arial" w:eastAsia="Arial Unicode MS" w:hAnsi="Arial" w:cs="Arial"/>
          <w:lang w:val="es-ES_tradnl"/>
        </w:rPr>
      </w:pPr>
      <w:r>
        <w:rPr>
          <w:rFonts w:ascii="Arial" w:eastAsia="Arial Unicode MS" w:hAnsi="Arial" w:cs="Arial"/>
          <w:lang w:val="es-ES_tradnl"/>
        </w:rPr>
        <w:t xml:space="preserve">No se tenía una certeza del margen costo / beneficio debido a la expectativa del mercado. Se ha sobrepasado el límite previsto </w:t>
      </w:r>
      <w:r>
        <w:rPr>
          <w:rFonts w:ascii="Arial" w:eastAsia="Arial Unicode MS" w:hAnsi="Arial" w:cs="Arial"/>
          <w:lang w:val="es-ES_tradnl"/>
        </w:rPr>
        <w:lastRenderedPageBreak/>
        <w:t>para los costos de mantenimiento y fabricación. Además, una nueva debilidad interna es que los procesos nuevos están demostrando una velocidad de reacción lenta.</w:t>
      </w:r>
    </w:p>
    <w:p w:rsidR="003F71F2" w:rsidRDefault="003F71F2" w:rsidP="003F71F2">
      <w:pPr>
        <w:spacing w:line="360" w:lineRule="auto"/>
        <w:ind w:left="498"/>
        <w:jc w:val="both"/>
        <w:rPr>
          <w:rFonts w:ascii="Arial" w:eastAsia="Arial Unicode MS" w:hAnsi="Arial" w:cs="Arial"/>
          <w:lang w:val="es-ES_tradnl"/>
        </w:rPr>
      </w:pPr>
    </w:p>
    <w:p w:rsidR="003F71F2" w:rsidRDefault="003F71F2" w:rsidP="00A31E04">
      <w:pPr>
        <w:numPr>
          <w:ilvl w:val="0"/>
          <w:numId w:val="17"/>
        </w:numPr>
        <w:tabs>
          <w:tab w:val="clear" w:pos="720"/>
          <w:tab w:val="num" w:pos="1218"/>
        </w:tabs>
        <w:spacing w:line="360" w:lineRule="auto"/>
        <w:ind w:left="1218"/>
        <w:jc w:val="both"/>
        <w:rPr>
          <w:rFonts w:ascii="Arial" w:eastAsia="Arial Unicode MS" w:hAnsi="Arial" w:cs="Arial"/>
          <w:lang w:val="es-ES_tradnl"/>
        </w:rPr>
      </w:pPr>
      <w:r>
        <w:rPr>
          <w:rFonts w:ascii="Arial" w:eastAsia="Arial Unicode MS" w:hAnsi="Arial" w:cs="Arial"/>
          <w:lang w:val="es-ES_tradnl"/>
        </w:rPr>
        <w:t>El proceso se enfocó en el área comercial más que en el área de logística y procesos generales, y la seguridad del sistema se vio descuidada en el período de lanzamiento.</w:t>
      </w:r>
    </w:p>
    <w:p w:rsidR="003F71F2" w:rsidRDefault="003F71F2" w:rsidP="003F71F2">
      <w:pPr>
        <w:spacing w:line="360" w:lineRule="auto"/>
        <w:ind w:left="498"/>
        <w:jc w:val="both"/>
        <w:rPr>
          <w:rFonts w:ascii="Arial" w:eastAsia="Arial Unicode MS" w:hAnsi="Arial" w:cs="Arial"/>
          <w:lang w:val="es-ES_tradnl"/>
        </w:rPr>
      </w:pPr>
    </w:p>
    <w:p w:rsidR="003F71F2" w:rsidRDefault="003F71F2" w:rsidP="00A31E04">
      <w:pPr>
        <w:numPr>
          <w:ilvl w:val="0"/>
          <w:numId w:val="17"/>
        </w:numPr>
        <w:tabs>
          <w:tab w:val="clear" w:pos="720"/>
          <w:tab w:val="num" w:pos="1218"/>
        </w:tabs>
        <w:spacing w:line="360" w:lineRule="auto"/>
        <w:ind w:left="1218"/>
        <w:jc w:val="both"/>
        <w:rPr>
          <w:rFonts w:ascii="Arial" w:eastAsia="Arial Unicode MS" w:hAnsi="Arial" w:cs="Arial"/>
          <w:lang w:val="es-ES_tradnl"/>
        </w:rPr>
      </w:pPr>
      <w:r>
        <w:rPr>
          <w:rFonts w:ascii="Arial" w:eastAsia="Arial Unicode MS" w:hAnsi="Arial" w:cs="Arial"/>
          <w:lang w:val="es-ES_tradnl"/>
        </w:rPr>
        <w:t xml:space="preserve"> Ciertos objetivos son deseos, en lugar de estrategias, pues se basaron en la poca información de la operación que se tenía en la fase de arranque del proyecto.</w:t>
      </w:r>
    </w:p>
    <w:p w:rsidR="003F71F2" w:rsidRDefault="003F71F2" w:rsidP="003F71F2">
      <w:pPr>
        <w:spacing w:line="360" w:lineRule="auto"/>
        <w:ind w:left="498"/>
        <w:jc w:val="both"/>
        <w:rPr>
          <w:rFonts w:ascii="Arial" w:eastAsia="Arial Unicode MS" w:hAnsi="Arial" w:cs="Arial"/>
          <w:lang w:val="es-ES_tradnl"/>
        </w:rPr>
      </w:pPr>
    </w:p>
    <w:p w:rsidR="003F71F2" w:rsidRDefault="003F71F2" w:rsidP="00A31E04">
      <w:pPr>
        <w:numPr>
          <w:ilvl w:val="0"/>
          <w:numId w:val="17"/>
        </w:numPr>
        <w:tabs>
          <w:tab w:val="clear" w:pos="720"/>
          <w:tab w:val="num" w:pos="1218"/>
        </w:tabs>
        <w:spacing w:line="360" w:lineRule="auto"/>
        <w:ind w:left="1218"/>
        <w:jc w:val="both"/>
        <w:rPr>
          <w:rFonts w:ascii="Arial" w:eastAsia="Arial Unicode MS" w:hAnsi="Arial" w:cs="Arial"/>
          <w:lang w:val="es-ES_tradnl"/>
        </w:rPr>
      </w:pPr>
      <w:r>
        <w:rPr>
          <w:rFonts w:ascii="Arial" w:eastAsia="Arial Unicode MS" w:hAnsi="Arial" w:cs="Arial"/>
          <w:lang w:val="es-ES_tradnl"/>
        </w:rPr>
        <w:t>No se tuvo en cuenta la velocidad de aprendizaje del recurso humano frente a procesos fundamentales para el logro de objetivos.</w:t>
      </w:r>
    </w:p>
    <w:p w:rsidR="003F71F2" w:rsidRDefault="003F71F2" w:rsidP="003F71F2">
      <w:pPr>
        <w:spacing w:line="360" w:lineRule="auto"/>
        <w:ind w:left="498"/>
        <w:jc w:val="both"/>
        <w:rPr>
          <w:rFonts w:ascii="Arial" w:eastAsia="Arial Unicode MS" w:hAnsi="Arial" w:cs="Arial"/>
          <w:lang w:val="es-ES_tradnl"/>
        </w:rPr>
      </w:pPr>
    </w:p>
    <w:p w:rsidR="00FD56C6" w:rsidRDefault="003F71F2" w:rsidP="00FD56C6">
      <w:pPr>
        <w:numPr>
          <w:ilvl w:val="0"/>
          <w:numId w:val="17"/>
        </w:numPr>
        <w:tabs>
          <w:tab w:val="clear" w:pos="720"/>
          <w:tab w:val="num" w:pos="1218"/>
        </w:tabs>
        <w:spacing w:line="360" w:lineRule="auto"/>
        <w:ind w:left="1218"/>
        <w:jc w:val="both"/>
        <w:rPr>
          <w:rFonts w:ascii="Arial" w:eastAsia="Arial Unicode MS" w:hAnsi="Arial" w:cs="Arial"/>
          <w:lang w:val="es-ES_tradnl"/>
        </w:rPr>
      </w:pPr>
      <w:r>
        <w:rPr>
          <w:rFonts w:ascii="Arial" w:eastAsia="Arial Unicode MS" w:hAnsi="Arial" w:cs="Arial"/>
          <w:lang w:val="es-ES_tradnl"/>
        </w:rPr>
        <w:t>Falta coordinación y alineación entre las áreas.</w:t>
      </w:r>
    </w:p>
    <w:p w:rsidR="00FD56C6" w:rsidRDefault="00FD56C6" w:rsidP="00FD56C6">
      <w:pPr>
        <w:spacing w:line="360" w:lineRule="auto"/>
        <w:jc w:val="both"/>
        <w:rPr>
          <w:rFonts w:ascii="Arial" w:eastAsia="Arial Unicode MS" w:hAnsi="Arial" w:cs="Arial"/>
          <w:lang w:val="es-ES_tradnl"/>
        </w:rPr>
      </w:pPr>
    </w:p>
    <w:p w:rsidR="00852CEA" w:rsidRDefault="00FD56C6" w:rsidP="0026580C">
      <w:pPr>
        <w:numPr>
          <w:ilvl w:val="0"/>
          <w:numId w:val="17"/>
        </w:numPr>
        <w:tabs>
          <w:tab w:val="clear" w:pos="720"/>
          <w:tab w:val="num" w:pos="1218"/>
        </w:tabs>
        <w:spacing w:line="360" w:lineRule="auto"/>
        <w:ind w:left="1218"/>
        <w:jc w:val="both"/>
        <w:rPr>
          <w:rFonts w:ascii="Arial" w:eastAsia="Arial Unicode MS" w:hAnsi="Arial" w:cs="Arial"/>
          <w:b/>
          <w:sz w:val="28"/>
          <w:szCs w:val="28"/>
          <w:lang w:val="es-ES_tradnl"/>
        </w:rPr>
      </w:pPr>
      <w:r w:rsidRPr="00587C1E">
        <w:rPr>
          <w:rFonts w:ascii="Arial" w:eastAsia="Arial Unicode MS" w:hAnsi="Arial" w:cs="Arial"/>
          <w:lang w:val="es-ES_tradnl"/>
        </w:rPr>
        <w:t xml:space="preserve">La estrategia </w:t>
      </w:r>
      <w:r>
        <w:rPr>
          <w:rFonts w:ascii="Arial" w:eastAsia="Arial Unicode MS" w:hAnsi="Arial" w:cs="Arial"/>
          <w:lang w:val="es-ES_tradnl"/>
        </w:rPr>
        <w:t xml:space="preserve">no </w:t>
      </w:r>
      <w:r w:rsidRPr="00587C1E">
        <w:rPr>
          <w:rFonts w:ascii="Arial" w:eastAsia="Arial Unicode MS" w:hAnsi="Arial" w:cs="Arial"/>
          <w:lang w:val="es-ES_tradnl"/>
        </w:rPr>
        <w:t>ha sido transmitida a toda la organización</w:t>
      </w:r>
      <w:r w:rsidR="0026580C">
        <w:rPr>
          <w:rFonts w:ascii="Arial" w:eastAsia="Arial Unicode MS" w:hAnsi="Arial" w:cs="Arial"/>
          <w:lang w:val="es-ES_tradnl"/>
        </w:rPr>
        <w:t>.</w:t>
      </w:r>
      <w:r w:rsidRPr="00587C1E">
        <w:rPr>
          <w:rFonts w:ascii="Arial" w:eastAsia="Arial Unicode MS" w:hAnsi="Arial" w:cs="Arial"/>
          <w:lang w:val="es-ES_tradnl"/>
        </w:rPr>
        <w:t xml:space="preserve"> </w:t>
      </w:r>
    </w:p>
    <w:p w:rsidR="003F71F2" w:rsidRDefault="003F71F2" w:rsidP="003F71F2">
      <w:pPr>
        <w:spacing w:line="360" w:lineRule="auto"/>
        <w:rPr>
          <w:rFonts w:ascii="Arial" w:eastAsia="Arial Unicode MS" w:hAnsi="Arial" w:cs="Arial"/>
          <w:b/>
          <w:sz w:val="28"/>
          <w:szCs w:val="28"/>
          <w:lang w:val="es-ES_tradnl"/>
        </w:rPr>
      </w:pPr>
    </w:p>
    <w:p w:rsidR="00C30F4F" w:rsidRDefault="00C30F4F" w:rsidP="003F71F2">
      <w:pPr>
        <w:spacing w:line="360" w:lineRule="auto"/>
        <w:rPr>
          <w:rFonts w:ascii="Arial" w:eastAsia="Arial Unicode MS" w:hAnsi="Arial" w:cs="Arial"/>
          <w:b/>
          <w:sz w:val="28"/>
          <w:szCs w:val="28"/>
          <w:lang w:val="es-ES_tradnl"/>
        </w:rPr>
      </w:pPr>
    </w:p>
    <w:p w:rsidR="003F71F2" w:rsidRPr="007365BA" w:rsidRDefault="00943E99" w:rsidP="00A31E04">
      <w:pPr>
        <w:pStyle w:val="NormalWeb"/>
        <w:numPr>
          <w:ilvl w:val="1"/>
          <w:numId w:val="88"/>
        </w:numPr>
        <w:tabs>
          <w:tab w:val="clear" w:pos="794"/>
          <w:tab w:val="num" w:pos="720"/>
        </w:tabs>
        <w:spacing w:before="0" w:beforeAutospacing="0" w:after="0" w:afterAutospacing="0" w:line="360" w:lineRule="auto"/>
        <w:ind w:left="720"/>
        <w:jc w:val="both"/>
        <w:rPr>
          <w:rFonts w:ascii="Arial" w:eastAsia="Arial Unicode MS" w:hAnsi="Arial" w:cs="Arial"/>
          <w:b/>
        </w:rPr>
      </w:pPr>
      <w:r w:rsidRPr="007365BA">
        <w:rPr>
          <w:rFonts w:ascii="Arial" w:eastAsia="Arial Unicode MS" w:hAnsi="Arial" w:cs="Arial"/>
          <w:b/>
        </w:rPr>
        <w:t>Recomendaciones</w:t>
      </w:r>
    </w:p>
    <w:p w:rsidR="003F71F2" w:rsidRDefault="003F71F2" w:rsidP="003F71F2">
      <w:pPr>
        <w:spacing w:line="360" w:lineRule="auto"/>
        <w:jc w:val="both"/>
        <w:rPr>
          <w:rFonts w:ascii="Arial" w:eastAsia="Arial Unicode MS" w:hAnsi="Arial" w:cs="Arial"/>
          <w:b/>
          <w:lang w:val="es-ES_tradnl"/>
        </w:rPr>
      </w:pPr>
    </w:p>
    <w:p w:rsidR="003F71F2" w:rsidRDefault="003F71F2" w:rsidP="00A31E04">
      <w:pPr>
        <w:numPr>
          <w:ilvl w:val="0"/>
          <w:numId w:val="17"/>
        </w:numPr>
        <w:tabs>
          <w:tab w:val="clear" w:pos="720"/>
          <w:tab w:val="num" w:pos="1218"/>
        </w:tabs>
        <w:spacing w:line="360" w:lineRule="auto"/>
        <w:ind w:left="1218"/>
        <w:jc w:val="both"/>
        <w:rPr>
          <w:rFonts w:ascii="Arial" w:eastAsia="Arial Unicode MS" w:hAnsi="Arial" w:cs="Arial"/>
          <w:lang w:val="es-ES_tradnl"/>
        </w:rPr>
      </w:pPr>
      <w:r>
        <w:rPr>
          <w:rFonts w:ascii="Arial" w:eastAsia="Arial Unicode MS" w:hAnsi="Arial" w:cs="Arial"/>
          <w:lang w:val="es-ES_tradnl"/>
        </w:rPr>
        <w:t xml:space="preserve">En </w:t>
      </w:r>
      <w:smartTag w:uri="urn:schemas-microsoft-com:office:smarttags" w:element="PersonName">
        <w:smartTagPr>
          <w:attr w:name="ProductID" w:val="la Misi￳n"/>
        </w:smartTagPr>
        <w:r>
          <w:rPr>
            <w:rFonts w:ascii="Arial" w:eastAsia="Arial Unicode MS" w:hAnsi="Arial" w:cs="Arial"/>
            <w:lang w:val="es-ES_tradnl"/>
          </w:rPr>
          <w:t>la Misión</w:t>
        </w:r>
      </w:smartTag>
      <w:r>
        <w:rPr>
          <w:rFonts w:ascii="Arial" w:eastAsia="Arial Unicode MS" w:hAnsi="Arial" w:cs="Arial"/>
          <w:lang w:val="es-ES_tradnl"/>
        </w:rPr>
        <w:t xml:space="preserve"> </w:t>
      </w:r>
      <w:r w:rsidRPr="0038036C">
        <w:rPr>
          <w:rFonts w:ascii="Arial" w:eastAsia="Arial Unicode MS" w:hAnsi="Arial" w:cs="Arial"/>
          <w:lang w:val="es-ES_tradnl"/>
        </w:rPr>
        <w:t>se debe mencionar a los empleados como u</w:t>
      </w:r>
      <w:r>
        <w:rPr>
          <w:rFonts w:ascii="Arial" w:eastAsia="Arial Unicode MS" w:hAnsi="Arial" w:cs="Arial"/>
          <w:lang w:val="es-ES_tradnl"/>
        </w:rPr>
        <w:t>n activo valioso de la empresa.</w:t>
      </w:r>
    </w:p>
    <w:p w:rsidR="003F71F2" w:rsidRDefault="003F71F2" w:rsidP="003F71F2">
      <w:pPr>
        <w:spacing w:line="360" w:lineRule="auto"/>
        <w:ind w:left="858"/>
        <w:jc w:val="both"/>
        <w:rPr>
          <w:rFonts w:ascii="Arial" w:eastAsia="Arial Unicode MS" w:hAnsi="Arial" w:cs="Arial"/>
          <w:lang w:val="es-ES_tradnl"/>
        </w:rPr>
      </w:pPr>
    </w:p>
    <w:p w:rsidR="003F71F2" w:rsidRDefault="003F71F2" w:rsidP="00A31E04">
      <w:pPr>
        <w:numPr>
          <w:ilvl w:val="0"/>
          <w:numId w:val="17"/>
        </w:numPr>
        <w:tabs>
          <w:tab w:val="clear" w:pos="720"/>
          <w:tab w:val="num" w:pos="1218"/>
        </w:tabs>
        <w:spacing w:line="360" w:lineRule="auto"/>
        <w:ind w:left="1218"/>
        <w:jc w:val="both"/>
        <w:rPr>
          <w:rFonts w:ascii="Arial" w:eastAsia="Arial Unicode MS" w:hAnsi="Arial" w:cs="Arial"/>
          <w:lang w:val="es-ES_tradnl"/>
        </w:rPr>
      </w:pPr>
      <w:r>
        <w:rPr>
          <w:rFonts w:ascii="Arial" w:eastAsia="Arial Unicode MS" w:hAnsi="Arial" w:cs="Arial"/>
          <w:lang w:val="es-ES_tradnl"/>
        </w:rPr>
        <w:t>E</w:t>
      </w:r>
      <w:r w:rsidRPr="0038036C">
        <w:rPr>
          <w:rFonts w:ascii="Arial" w:eastAsia="Arial Unicode MS" w:hAnsi="Arial" w:cs="Arial"/>
          <w:lang w:val="es-ES_tradnl"/>
        </w:rPr>
        <w:t>s necesaria la elaboración del Balance General Presupuestado, para poder tener una idea más clara de la plataforma financiera sobre la cual se está trabajando, así se podrán calcular las razones de liquidez, apalancamiento, actividad, rentabilidad y crecimiento, las cuales fueron detalladas en el Capítulo II de la presente tesis.</w:t>
      </w:r>
    </w:p>
    <w:p w:rsidR="00FD56C6" w:rsidRDefault="00FD56C6" w:rsidP="00FD56C6">
      <w:pPr>
        <w:spacing w:line="360" w:lineRule="auto"/>
        <w:jc w:val="both"/>
        <w:rPr>
          <w:rFonts w:ascii="Arial" w:eastAsia="Arial Unicode MS" w:hAnsi="Arial" w:cs="Arial"/>
          <w:lang w:val="es-ES_tradnl"/>
        </w:rPr>
      </w:pPr>
    </w:p>
    <w:p w:rsidR="00D2243B" w:rsidRDefault="00D2243B" w:rsidP="00D2243B">
      <w:pPr>
        <w:numPr>
          <w:ilvl w:val="0"/>
          <w:numId w:val="17"/>
        </w:numPr>
        <w:tabs>
          <w:tab w:val="clear" w:pos="720"/>
          <w:tab w:val="num" w:pos="1218"/>
        </w:tabs>
        <w:spacing w:line="360" w:lineRule="auto"/>
        <w:ind w:left="1218"/>
        <w:jc w:val="both"/>
        <w:rPr>
          <w:rFonts w:ascii="Arial" w:eastAsia="Arial Unicode MS" w:hAnsi="Arial" w:cs="Arial"/>
          <w:lang w:val="es-ES_tradnl"/>
        </w:rPr>
      </w:pPr>
      <w:r w:rsidRPr="0038036C">
        <w:rPr>
          <w:rFonts w:ascii="Arial" w:eastAsia="Arial Unicode MS" w:hAnsi="Arial" w:cs="Arial"/>
          <w:lang w:val="es-ES_tradnl"/>
        </w:rPr>
        <w:t xml:space="preserve">Cuando la empresa desarrolle correctamente </w:t>
      </w:r>
      <w:smartTag w:uri="urn:schemas-microsoft-com:office:smarttags" w:element="PersonName">
        <w:smartTagPr>
          <w:attr w:name="ProductID" w:val="La Matriz FODA"/>
        </w:smartTagPr>
        <w:smartTag w:uri="urn:schemas-microsoft-com:office:smarttags" w:element="PersonName">
          <w:smartTagPr>
            <w:attr w:name="ProductID" w:val="La Matriz"/>
          </w:smartTagPr>
          <w:r w:rsidRPr="0038036C">
            <w:rPr>
              <w:rFonts w:ascii="Arial" w:eastAsia="Arial Unicode MS" w:hAnsi="Arial" w:cs="Arial"/>
              <w:lang w:val="es-ES_tradnl"/>
            </w:rPr>
            <w:t>la Matriz</w:t>
          </w:r>
        </w:smartTag>
        <w:r w:rsidRPr="0038036C">
          <w:rPr>
            <w:rFonts w:ascii="Arial" w:eastAsia="Arial Unicode MS" w:hAnsi="Arial" w:cs="Arial"/>
            <w:lang w:val="es-ES_tradnl"/>
          </w:rPr>
          <w:t xml:space="preserve"> FODA</w:t>
        </w:r>
      </w:smartTag>
      <w:r w:rsidRPr="0038036C">
        <w:rPr>
          <w:rFonts w:ascii="Arial" w:eastAsia="Arial Unicode MS" w:hAnsi="Arial" w:cs="Arial"/>
          <w:lang w:val="es-ES_tradnl"/>
        </w:rPr>
        <w:t xml:space="preserve">, es recomendable que se evalúen las estrategias alternativas en forma objetiva, con base en los factores críticos para el éxito, internos y externos, que se tenían en el inicio además de los que se deberán incluir. </w:t>
      </w:r>
    </w:p>
    <w:p w:rsidR="00D2243B" w:rsidRDefault="00D2243B" w:rsidP="00D2243B">
      <w:pPr>
        <w:spacing w:line="360" w:lineRule="auto"/>
        <w:ind w:left="858"/>
        <w:jc w:val="both"/>
        <w:rPr>
          <w:rFonts w:ascii="Arial" w:eastAsia="Arial Unicode MS" w:hAnsi="Arial" w:cs="Arial"/>
          <w:lang w:val="es-ES_tradnl"/>
        </w:rPr>
      </w:pPr>
    </w:p>
    <w:p w:rsidR="00D2243B" w:rsidRDefault="00D2243B" w:rsidP="00D2243B">
      <w:pPr>
        <w:numPr>
          <w:ilvl w:val="0"/>
          <w:numId w:val="17"/>
        </w:numPr>
        <w:tabs>
          <w:tab w:val="clear" w:pos="720"/>
          <w:tab w:val="num" w:pos="1218"/>
        </w:tabs>
        <w:spacing w:line="360" w:lineRule="auto"/>
        <w:ind w:left="1218"/>
        <w:jc w:val="both"/>
        <w:rPr>
          <w:rFonts w:ascii="Arial" w:eastAsia="Arial Unicode MS" w:hAnsi="Arial" w:cs="Arial"/>
          <w:lang w:val="es-ES_tradnl"/>
        </w:rPr>
      </w:pPr>
      <w:r w:rsidRPr="0038036C">
        <w:rPr>
          <w:rFonts w:ascii="Arial" w:eastAsia="Arial Unicode MS" w:hAnsi="Arial" w:cs="Arial"/>
          <w:lang w:val="es-ES_tradnl"/>
        </w:rPr>
        <w:t xml:space="preserve">Realizar </w:t>
      </w:r>
      <w:smartTag w:uri="urn:schemas-microsoft-com:office:smarttags" w:element="PersonName">
        <w:smartTagPr>
          <w:attr w:name="ProductID" w:val="La Matriz Cuantitativa"/>
        </w:smartTagPr>
        <w:r w:rsidRPr="0038036C">
          <w:rPr>
            <w:rFonts w:ascii="Arial" w:eastAsia="Arial Unicode MS" w:hAnsi="Arial" w:cs="Arial"/>
            <w:lang w:val="es-ES_tradnl"/>
          </w:rPr>
          <w:t>la Matriz Cuantitativa</w:t>
        </w:r>
      </w:smartTag>
      <w:r w:rsidRPr="0038036C">
        <w:rPr>
          <w:rFonts w:ascii="Arial" w:eastAsia="Arial Unicode MS" w:hAnsi="Arial" w:cs="Arial"/>
          <w:lang w:val="es-ES_tradnl"/>
        </w:rPr>
        <w:t xml:space="preserve"> de </w:t>
      </w:r>
      <w:smartTag w:uri="urn:schemas-microsoft-com:office:smarttags" w:element="PersonName">
        <w:smartTagPr>
          <w:attr w:name="ProductID" w:val="ミ㹼ヸ캐ꗜヘݘ෾ica#&#10;ŞĐ##ų借俠⃐㫪ၩ〫鴰䌯尺尀㄀唀ျ䐀䍏䵕繅1䐀̀Ѐ䮾蠴㐚ᐁ䐀漀挀甀洀攀渀琀猀 愀渀搀 匀攀琀琀椀渀最猀᠀㨀㄀㌀挵ရ䰀剏久A␀̀Ѐ喾㐻ᐁ䰀伀刀䔀一䄀ᘀ䐀㄀㌀⼵Ⴉ䔀䍓䥒織1Ⰰ̀Ѐ喾㐻ᐁ䔀猀挀爀椀琀漀爀椀漀᠀##Ɛ㺰&quot;#ƵEG(@਌ਐ䕾䌂ഠ菺ꂨ萼⮈눼厀萼ĺȰ适⹲刽逜燩堤髄务墱眞ஜ谁ᄦ뼬伵䌕ఢ₪ⴍ阴Ṓཤ컾촥왊ꨧᡌ뱰┿ꅑ궑洪亩ㇷ韾機纤諂ᧂ踪䨡巀㻭돐䄈特츒㾇⁂氧㾽◝弄上陋㉥됓䍍薾蒰쿫Ⴝ堽炡ⱽ瘕髡聏䇤萝䁸萝䂬萝ﾀ暙知4&quot;ǫegistry\Machine\Software\Classes\Drive\shellex\FolderExtensions\{fbeb8a05-beee-4442-804e-409d6c4515e9}+4ğ綘知췯覫ကY\ER\S-1-5-21-106348-160_Claៀ鸀\sllex\FrExtension{fɰᤘ4e51È9}ꇌV+Ĵख꜊䀀䀀䀀䀀\??\C:\Documents and Settings\LORENA\Datos de programa\Microsoft\Office\adhoc.rcdࣰܾƲðCϔᔆʼ`` ￼ ✀翽＞‟ćBVƞ書眏锘眏푤眑ŔƐ鶸ќ爼ʏѨ版ʏм 爜ʏˤ烄ʏͤØ煄ʏ҄Ȁ牤ʏڄӜ瑤ʏୠ`祀ʏீ(禠ʏ淟ʏ௨秈ʏ௸秘ʏ淟ʏ淟ʏЉA7ǻ 㡰⍸ˤ淠ʏᷤᝈ捰搠⎠dBǜĀ䔀罯뻈粀粀,Ȫꝰ-ꦚ&#10;꧇,Z蹮ฆṰ檐 Ɉ๸Ɉ๸ɒ๸Ⱦ๸Ɉ๸ɏ๸ꜨꜰꜸ\??\C:\WINDOWS\win.ini\SPOOL\DRIVERS\W32X86\3\ssgb6gr.DAT慓獭湵⁧䱍ㄭ㐷‰敓楲獥e潳慮䅬瑵⁯敓敬瑣0edİĀ匨෾廔vx年~Ȫꪐ겺!곗:刘 B粠Ąᭈ΄๧.๧O๧๧.๧?๧ꩈ꩐꩘\??\C:\Documents and Settings\LORENA\Mis documentos\desktop.ini敄敬整湏潃祰䄮洀獥㴀殂늮鵷債牥潳慮䍬獵潴⁭慐数r燽Ꮊ邳簩蔿叴앷ceƫĀ匨෾輸๪ln𤋮๪tȪ궸!꿢&#10;뀃 Bﯴ๪ᆸ檐Ȁ।檑ؚຨ؊ຨ᷿ຨֳຨ؊ຨؑຨ군굸궀\??\C:\WINDOWS\SYSTEM32\SPOOL\DRIVERS\W32X86\3\ssgb6gr.DAT剄噉剅䈠义丠浡獥琀卟瑥䝟祬桰栀愀䵬湡慵l潩cĈ冰#頸#෵ฅ毈#ન퇨&quot;奰෵ሸaą&#10;Ā匨෾輸๪ln𤋮๪tȪ넨&#10;덒 덟ﯴ๪&amp;谰๪tȀ펬ąຨîຨ᷿ຨຨ  îຨøຨ냠냨냰RECOMENDACIÓ\??\C:\WINDOWS\SYSTEM32\SPOOL\DRIVERS\W32X86\3\ssgb6gr.DAT潃浭湯獡䥳䡮湩⁴楆敬䬀es &#10;aŤ2C:\ARCHIV~1\ARCHIV~1\MICROS~1\SMARTT~1\FPERSON.DLL'Ŷ借俠⃐㫪ၩ〫鴰䌯尺尀㄀唀ျ䐀䍏䵕繅1䐀̀Ѐ䮾蠴㐚ᐁ䐀漀挀甀洀攀渀琀猀 愀渀搀 匀攀琀琀椀渀最猀᠀㨀㄀㌀挵ရ䰀剏久A␀̀Ѐ喾㐻ᐁ䰀伀刀䔀一䄀ᘀ搀㄀∀ဵᆉ䴀卉佄繃1㐀̀Ѐ喾㐻ᐁ䴀椀猀 搀漀挀甀洀攀渀琀漀猀᠀᠀Ԁ؀䲾伀刀䔀一䄀᠀ 'Ư㺬ヸ佈ミ㹼ヸ캐ꗜヘ銐#an Ʀ佴ミ캐桼Ή떘 ƹ㺬ヸ佈ミ㹼ヸ캐ꗜヘ뗠s  ư떼똸銘#as tǋ佴ミ캐&quot;&quot;ǎ&quot;擄&quot;뗨āāām\'ǀ&#10;⏠\Archivos de programa\Microsoft Office\OFFICE11\;C:\WINDOWS\system32;C:\WINDOWS;C:\WINDOWS\System32\Wbem;C:\Archivos de programa\QuickTime\QTSystem\෼''ǹ&#10;借俠⃐㫪ၩ〫鴰䌯尺尀㄀唀ျ䐀䍏䵕繅1䐀̀Ѐ䮾蠴㐚ᐁ䐀漀挀甀洀攀渀琀猀 愀渀搀 匀攀琀琀椀渀最猀᠀㨀㄀㌀挵ရ䰀剏久A␀̀Ѐ喾㐻ᐁ䰀伀刀䔀一䄀ᘀ昀㄀Ⰰ笵ጉ䐀呁协繄1一̀Ѐ喾㐻ᐁ㠀䐀愀琀漀猀 搀攀 瀀爀漀最爀愀洀愀䀀桳汥㍬⸲汤ⱬ㈭㜱㔶᠀&#10;'ĒC:\Documents and Settings\LORENA\Menú Inicio &#10;ĭⅰ ↠⇐&#10;⇸ﾠ≰䵌䵅0踈睝⅘ Ĥ池㝁린ᜨ尺Ŀ櫠㝁먀릈繅1䐀̀ĲCommit攀渀琀猀 愀渀ĵ辠먨린㌀挵ရ䰀ň込멐먀䔀一䄀Ń؈ʎ멸먨喾㐻ņ롸皡몠멐猀᠀᠀ř뢐皡뫈멸谵ႉ䰀剏Ŝ뢨皡ⅸ몠一䄀ᘀ᠀IŖ믈* No se ha realizado ningún seguimiento a las estrategias planteadas. RECOMENDACIÓN: Realizar la revisión, evaluación y control de las estrategias: se deben estudiar las bases fundamentales de la estrategia de la empresa, comparar los resultados esperados y los resultados reales &#10;∀ဵᆉ Iƭ㺬ヸ佈ミ㹼ヸ캐ꗜヘ煀Ή䲾&#10; Ƥ㺬ヸ佈ミ㹼ヸ캐ꗜヘ牠Ήᘀ&#10;Ʋhttp://www.microsoft.comǊ&#10;䠟辺䔍괥ᇐꢘᬶ̑`1㔪趇䥍䥓䝍ㅾ0뻯㑕㯢㔴ǧMis imágenes'뻯LORENAǚQueryInterfacen.11VǓࢬ琊䔀罯䀀䀀䀀䀀ɘɒ\??\C:\WINDOWS\win.ini&#10;Ɛ`` ᜀᨂ뾀ऀā＞‟ć䰀剏Vĥ瘈㚨펨一䄀ᘀ؀䲾Ŀh杧๰嬜΄ໜข뻯ň賂 Ŏ㺬ヸ佈ミ㹼ヸ캐ꗜヘ쉸䍏䵕 Ņ쉔쌰얐洀攀渀琀Řy琀琀椀渀ŝ佴ミ캐썔신 Ő㺬ヸ佈ミ㹼ヸ캐ꗜヘ쌨䴀 ů쌄쎨슀Ԁ؀䲾ŢGastosႉ䰀剏久A␀̀ť佴ミ캐쓄#쑸#Ÿ쒜#앐#쌰吀䔀匀䤀ų佴ミ캐&#10;ﻤ෭쏰 Ŷ㺬ヸ佈ミ㹼ヸ캐ꗜヘ쐸渀琀 ƍ쐔쓘ﻀ෭㨀㄀ƀ佴ミ캐䗤Γ쒈 ƛ㺬ヸ佈ミ㹼ヸ캐ꗜヘ쓐甀洀 ƒ쒬쑀䄀᠀㨀ƕ.y1̀ƪNo刀䔀Ư&#10;.­魨#쬨ƣ佴ミ캐B诌Ή蛈Ή¦鳈෴漨ΉƤ2C:\ARCHIV~1\ARCHIV~1\MICROS~1\SMARTT~1\METCONV.DLL(ƶĸ쀎새삭&#10;@ 쀋/(Ǯ³Reconoce los nombres de las personas a las que ha enviado mensajes de correo electrónico recientemente. Esta operación se combina con las acciones asociadas a nombres de personas.;/ğ싰睋ਜDocuments and Settings:1㔳᭣佌䕒䅎$뻯㑕㯠㔴ǧLORENAd1㔢褐䥍䑓䍏ㅾ4뻯㑕㯠㔴ǧMisocumentos뻯LORENA:1㔢覌佌䕒䅎$뻯㔢褌㔴ȘLORENA61㔴ț䕔䥓S&quot;뻯㔡ᵳ㔴ȜTESIS`2ꠀGLADA.docA;ń爐෼궙駞椠Ⴘ鹘-Ѐ쫬쫼椀渀最猀᠀㨀㄀㌀挵ရ䰀剏久쭀쭐䉎靥䱾Ĉ䄀∀谵ႉ䰀剏久A␀̀Ѐ⊾వ癰知챘㐀砵ဈ吀卅卉篠知匀᐀怀֘ЀЀ찀ȕ쪀䄀刀刀䔀䜀䰀䄀䐀䄀⸀搀漀挀ᰀ(Aƛĸ쀎새삭&#10;@ 쀋䄀∀谵ႉ䰀剏(Ƴ&#10;ch204 MM&#10;Ʒ㍀Ί&#10;ǂ&#10;෩204 MMEǆ1Ίǚ䴰ミドఊĀ蔷〥灏獵灁pWord.Application.11蘿﹈ 所$ਐਜ˘Ġ˄ˌː˔`흀言휘赨赀ˤ술澐#흨틨혐M獘Ή΅ŗ튘팘走Ū쇜ㅢ혘티Cŭ栈眏杰眏푸眑ь৘#FIG~1\펐mpL[-81-]eg,Gf7zvf(펼q.QrWeLdptK&amp;IY9)z@'Y폨g)+vX'(.!l)dn~k9I=~p퐔e0G!fh'!$t.%,A3.*0lT푀D0wv$wmN+.f=.37iv!-j푬^P$OHQ55'Ah=J][6]2.`풘@hUlM.?=m~Nj*ECtw0pl퓄?*zSI?kbKH?q@[=1%Bvv퓰&amp;.5=eH{YU%sf(RCx2Da8픜M@uMJ[N.%dU4B2]JbK6BAL{dIpFIsk CƢؐ¨C?\Archivos de programa\Archivos comunes\Microsoft Shared\OFFICE11\3082\MSOINTL.DLL㿈ำǊ튰휠팘Ǎ/C:\ARCHIV~1\ARCHIV~1\MICROS~1\SMARTT~1\MOFL.DLLewǟ0C:\ARCHIV~1\ARCHIV~1\MICROS~1\SMARTT~1\FDATE.DLLrmǩ퉄흈혘Ǭ툔ퟠ휠GB23ǧ侠ミ苨ꐌフ蝸ퟘ흨Ɛ``캐 Ǳ힐흈ǿ䀀Ǵmetricconverter.0Ď侠ミ&quot;෩ꐌフ奀eNew캐ĀĘﵨퟠē*urn:schemas-microsoft-com:office:smarttagsį*urn:schemas-microsoft-com:office:smarttagsĻŹ槸羀  º@$ࠀऐ窇耀캐$Ĵ*urn:schemas-microsoft-com:office:smarttagsŀŹ켸!콰!겸&quot;郈뷐L캐ő&#10;&#10;la EmpresaŔ*urn:schemas-microsoft-com:office:smarttagsŠŹꙠ!Ꚙ!굘&quot;% ￼ 㘀î$ࠀऐӍ캐Ǥűla ComunidadrieƋ&#10;&#10;LA ESTRATEGIAƍ&#10;la Evaluaci￳nƇ&#10;LA EVALUACIￓNƙ&#10;la FDAƝla Gerencia GeneralƖla Ioƪla Implementaci￳nƣla Industria`ƥ la Matriz耀Ƹ&#10;la Matriz Cuantitativa㄁ư&#10;La Matriz FODAǊLa MCPEǎla MCPE.ǁla MCPE. DeǄ&#10;la MCPE. EstaǞla MCPE. LaǑla MCPE. N￳teseǫ la Misi￳n＞‟Ǯla Norma`ǡla Norma ISO耀ǻ la Ordenanzaǽ&#10;!la Ordenanza Municipalǵ&quot;la Organizaci￳nď#la Planificaci￳nĀ%la Planificaci￳n&#10;ę'LA PLANIFICACIￓN ESTRAT￉GICA&#10;ė( la Visi￳nĪ&#10;)&#10;la Visi￳n-ĭB* ProductIDӍĠ㳄ヸ㰔ヸ买ミÀĸ传ีŸľkeKey1e2ĲŊ萀Ÿň&#10;chla FDAŌ㳄ヸ㰔ヸ买ミ෩ń෩ŸŚ&#10;Token ListขŞ㳄ヸ෩㰔ヸ买ミ擐Ή෩ΈŖĐŸŔkeKey1e2Ũ殨෵䢀ΓŠŸŦ@ฃkeKey2e1ฃź殨෵徘෾Ų෩ŸŰkeKey1e2Ŵ㳄ヸ灈Ή㰔ヸ买ミ抈Ήƌ෩ŸƂkeKey1e2Ɔ部ƞ෩ŸƜ&#10;kela FDAƐ㳄ヸ㽘#㰔ヸ买ミƨ෩ŸƮkeKey1e2EƢ&quot;ƺ෩ŸƸkeKey1e2Ƽ㳄ヸ龰෴㰔ヸ买ミƴ෩ŸǊ&#10;116 MMǎ&quot;ǆ罸෾3Ǆ㗈ΊkeKey1e2ǘ㳄ヸ؀㰔ヸ买ミǐ橘෾3ǖKey1e2Ǫ&quot;Ǣ碘෪ŸǠKey1e2Ǥ㳄ヸ沘Ή㰔ヸ买ミǼ砘෪ŸǲKey1e2ǶĎŸČĀ㳄ヸ選෾㰔ヸ买ミĘ娰ΓŸĞĒ&quot;Ī妰ΓŸĨĬ㳄ヸฅ㰔ヸ买ミĤ夰ΓŸĺľĶ埰ΓĴň㳄ヸ컐㰔ヸ买ミŀ坰ΓŸņŚŒ墰ΓŸŐŔ㳄ヸ爈Ή㰔ヸ买ミŬ෩ŸŢŦž惨ΉŸżŰ㳄ヸ鋀෾㰔ヸ买ミƈ戸ΉŸƎƂ阐ƚ嚈ΓŸƘƜ㳄ヸ쵘ข㰔ヸ买ミƔ෩ŸƪƮƦ෩ŸƤƸ㳄ヸ萀෪㰔ヸ买ミư෩ŸƶǊǂ෩&#10;ǀǄ㳄ヸ嫐΄㰔ヸ买ミǜ࠸อŸǒǖǮ彐ีŸǬǠ㳄ヸ￸Γ㰔ヸ买ミǸ廐ี&#10;ǾǲĊ徐ีŸĈ趘Č㳄ヸꄀ෾㰔ヸ买ミ㣘෪Ą෩3Ě칐Ğ㳄ヸ㰔ヸ买ミĖŸĔĨ㳄ヸ㰔ヸ买ミĠŸĦ忘ĺ㳄ヸ㰔ヸ买ミĲŸİĴ㳄ヸ㰔ヸ买ミŌŸłņ㳄ヸ㰔ヸ买ミŞŸŜ驀Ő㳄ヸ㰔ヸ买ミŨŸŮŢ㳄ヸ㰔ヸ买ミźŸŸż㳄ヸ㰔ヸ买ミŴŸƊƎ㳄ヸ㰔ヸ买ミƆŸƄƘ㳄ヸ㰔ヸ买ミƐŸƖƪ㳄ヸ㰔ヸ买ミƢŸƠƤ㳄ヸ㰔ヸ买ミƼŸƲƶ㳄ヸ㰔ヸ买ミǎŸǌǀ㳄ヸ㰔ヸ买ミǘŸǞ趘ǒ㳄ヸ㰔ヸ买ミǪŸǨǬ㳄ヸ㰔ヸ买ミǤŸǺ椠Ǿ㳄ヸ㰔ヸ买ミǶŸǴĈ㳄ヸ㰔ヸ买ミĀŸĆĚ㳄ヸ㰔ヸ买ミ豈ĒŸĐĔ㳄ヸ鹿㰔ヸ买ミ殺Ĭ縷ŸĢៀĦ㳄ヸ聆㰔ヸ买ミ豈易ľ燎Ÿļ羘İ㳄ヸ蘒㰔ヸ买ミ殺祖ň侮ŸŎł㳄ヸ敖㰔ヸ买ミ易אּŚ猪ŸŘŜ殨෵嫠΄T譀Ή槐ΉŪ1EŮ㳄ヸﭰ㰔ヸ买ミ祖ŐŦﮀŸŤŸ殨෵莘Ű變ŸŶke25 aDAEƊC:\WINDOWS\system32ƃ戠睝ＰﵨǘǘƆ컴睌⹔睍潐   ȞɨƘepmapperƜŸƒ﷐ƖԁԀ㯜铰忈ᝃ㈊ϮƩ毨毨ﱴƮᦐƬ爜睝馈睝隀䴪ᇎ檦 溯Ơ苄ﱐallƻncalrpcƸ晰Ή\ƾ﵀馌睝̜À䘀Ʋ,$ԁԀ㯜铰忈ᝃ㈊ϮƐǊ㈐Ÿǈﶰ馐睝̴À䘀ǌ&#10;OMEGA-1\LORENAǅdÈĬƐǴɘʼ̠΄ϨьҰԔոלـڤ܈ݬߐ࠴࢘ࣼॠৄਨઌ૰୔ஸజಀ೤ൈඬฐ๴໘༼ྠငǯ鏈睝ｘﱐဌǢ滘睝ᓰＰÜǥ෩剐ี픈෩ǸDPA䵌䵅류≘Ǽ8￳āĀ￳āԀ]Ǵ&#10;㩃䑜䍏䵕繅就佌䕒䅎䵜卉佄繃就佌䕒䅎呜卅卉䵜呉卅繉⸱佄CČ䠴ĵΈ冐Ȑ΅ⲔȐઘĄ&#10;Ĝ㳄ヸ㰔ヸ买ミ෩Ĕ亠ีŸĪĢ㳄ヸƐ㰔ヸ买ミאּǠĺƠŸĸİ㳄ヸȠ㰔ヸ买ミŐɰňȰŸŎņ㳄ヸʰ㰔ヸ买ミǠ̀ŞˀŸŜ釘Ŕ㳄ヸ̀㰔ヸ买ミɰΐŬ͐ŸŢ៸ź㳄ヸ㰔ヸ买ミ̀ϐ槸Ų㳄ヸ㰔ヸ买ミΐАƊ㳄ヸ㰔ヸ买ミϐѐ槸Ƃ㳄ヸ㰔ヸ买ミАҐƚ㳄ヸ㰔ヸ买ミѐӐ槸ƒ㳄ヸ㰔ヸ买ミҐԐƪ㳄ヸ㰔ヸ买ミӐՐ槸Ƣ㳄ヸ㰔ヸ买ミԐ֐ƺ㳄ヸ㰔ヸ买ミՐא槸Ʋ㳄ヸ㰔ヸ买ミ֐拈Ή-Ǌ&#10;+Ɛ`` ￼ ✀Ȁɸ؋ȄȂȂ@ࠀ�￵ ￻� &#10;&#10;ØäðþArialArialNormalMonotype:Arial Regular:Version 3.00 (Microsoft)෼V-ǥो씊 䀀䀀䀀䀀 !&quot;#$%&amp;'()*+,-./0123456789:;&lt;=&gt;?@ABCDEFGHIJKLMNOPQRSTUVWXYZ[\]^_`abcdefghijklmnopqrstuvwxyz{|}~€‚ƒ„…†‡ˆ‰Š‹ŒŽ‘’“”•–—˜™š›œžŸ ¡¢£¤¥¦§¨©ª«¬­®¯°±²³´µ¶·¸¹º»¼½¾¿ÀÁÂÃÄÅÆÇÈÉÊËÌÍÎÏÐÑÒÓÔÕÖ×ØÙÚÛÜÝÞßàáâãäåæçèéêëìíîïðñòóôõö÷øùúûüýþÿurier New CursivࣰܾƲðCϔᔆʼ`` ￼ ✀翽＞‟ʾ၃ućŸVVŏख़ช 䀀䀀䀀䀀 !&quot;#$%&amp;'()*+,-./0123456789:;&lt;=&gt;?@ABCDEFGHIJKLMNOPQRSTUVWXYZ[\]^_`abcdefghijklmnopqrstuvwxyz{|}~€‚ƒ„…†‡ˆ‰Š‹ŒŽ‘’“”•–—˜™š›œžŸ ¡¢£¤¥¦§¨©ª«¬­®¯°±²³´µ¶·¸¹º»¼½¾¿ÀÁÂÃÄÅÆÇÈÉÊËÌÍÎÏÐÑÒÓÔÕÖ×ØÙÚÛÜÝÞßàáâãäåæçèéêëìíîïðñòóôõö÷øùúûüýþÿɻÄကŸŸCirílicoࣰܾƲðCΈᕑƐ`` ￼ ✀翽＞‟ÿ㘀Ì$ćऐVVƑ㽨#प㬊)䀀䀀䀀䀀ŠP＞ἠ崜聱ààààààààààààààààààààààààààààààààPP°°ĐàP``p°P`PP°°°°°°°°°°pp°°°ÀİÐàààÐÀðÐP°àÀĐÐðÐðÐÐÐÐÐĐÐÐ°`P`°°`°À°À°`ÀÀPP°PĐÀÀÀÀ°`À°ð°° p@p°à°àP° İ°°`ŐÐ`İà°ààPP  p°İ`İ°`Ġà ÐPp°°°°@°`àp°°`à° ```°°P``p°ĀĀĀÀÐÐÐÐÐÐİàÐÐÐÐPPPPàÐððððð°ðÐÐÐÐÐÐÀ°°°°°°Đ°°°°°PPPPÀÀÀÀÀÀÀ ÀÀÀÀÀ°À° 2ʼ`` ￼ ✀ᨀ뾀ࣿā＞‟ćVVǻ঎⼊䀀䀀䀀䀀ǀp＞ἠ堼聱ŰŰŰŰŰŰŰŰŰŰŰŰŰŰŰŰŰŰŰŰŰŰŰŰŰŰŰŰŰŰŰŰp°İðǀĠ`  ðİp pÐððððððððððİİİÐŐĀĀðĐàÐĐĠ°ÀĀÐŐĠĠðĠĐðàĐĀƀĀðà Ð İðÐàðÀàààðpàpŠðààà À ðÐŀàÐÀàðàİŰðŰ`ð°ŰððÐɰð ƀŰàŰŰ``°°ððŐÐŀÀ ŰŰÀðpððððððÐŐÀĀİ ŐðÀİÀÀÐððÐÀÀĀƠƠƠÐĀĀĀĀĀĀŰðàààà°°°°ĠĠĠĠĠĠĠİĠĐĐĐĐðððààààààŠÀààààppppàðàààààİàððððÐàÐÀ0ࣰܾƲðCΈᕑƐ`` ￼ ✀翽＞‟`ÀàÀÀć VVōब܊ন䀀䀀䀀䀀骀⠀＞ἠ崜聱耀耀耀耀耀耀耀耀耀耀耀耀耀耀耀耀耀耀耀耀耀耀耀耀耀耀耀耀耀耀耀耀⠀⪀㍠崠䗠紀噀ᬀ㄀㄀䗠崠⛀⺀⛀ヰ䗠䗠䗠䗠䗠䗠䗠䗠䗠䗠ⵀⵀ崠崠崠㲠瑠䳀䭰䳠囐䟐䋀啰噰⿀㕐䭀㾰抠啰媐䚐媐佰䝐䫀台䱠獰䩐䧀䞐㄀ヰ㄀崠䗠䗠䌰䛀㬐䛀䍠⣀䛀䝠ᵀ␐㿀ᵀ殀䝠䖀䛀䛀⸠㤠⫐䝠㿀开㽠㿀㣠㶀ヰ㶀崠耀䗠耀ᬀ䗠㋠梠䗠䗠䗠눀䝐㄀紀耀䞐耀耀ᬀᬀ㍠㍠㨰䗠瑠䗠瀠㤠㄀瑐耀㣠䧀⠀⪀䗠䗠䗠䗠ヰ䗠䗠盠㼠䥠崠⺀盠䗠㱀崠㼠㼠䗠䢰䗠ⵀ䗠㼠㼠䥠耀耀耀㲠䳀䳀䳀䳀䳀䳀瓠䳠䟐䟐䟐䟐⿀⿀⿀⿀奠啰媐媐媐媐媐崠媐台台台台䧀䡠䘰䌰䌰䌰䌰䌰䌰炠㬐䍠䍠䍠䍠ᵀᵀᵀᵀ䗠䝠䖀䖀䖀䖀䖀崠䖀䝠䝠䝠䝠㿀䛀㿀ŀĠনࠁƧƨΎཱྀƐ`` ￼ ✀ᨀ뾀ࢠడ＞‟ŀŀŀŀŀŀćŀŀVƗ憨睝ᔘｘÂÃÄÅƪ獜睝ᕀᓰÖ×ØÙƭ渀睝ᕨᔘêëìíƠ棰睝ᖐᕀþÿƻ鑨睝ᖸᕨƾ铀睝ᗠᖐ&amp;'()Ʊ潘睝ហᖸ:;&lt;=ƴWinSta0\DefaultǏﶈﳀﲠᙐǂSecurity=Impersonation Dynamic False‘ǟ罸知췯覫&#10;°°°°មៀᝈៀᝰÀÀǹ᜜᣸ᗠÀÀÀÀ&amp;Ǽ芴知췯覫䀀ᘨ០᥀沈&quot;៼᠘ᠨɬᣰ&#10;°°°°ꂨĀᢼP깯გⴔ&amp;Ėᡀᤠហĩꆄ⃐᣸&#10;Ĭ珦裹ᇏ 溯崄誈ᳫᇉါ恈 &#10;ĺ&#10;&#10;omega-1 &#10; ı耄\lHȁԀ ȠāԀāԀȁԀ ȠȁԀ Ƞ(ŀ耄DT0āԀ&#10;āԀȁԀ ȠȁԀ ȠNeŒ耄HX4ȁԀ ȠāĀȁԀ ȠȁԀ ȠŬ耄DT0āĀāԀȁԀ ȠȁԀ Ƞž耄DT0āԀāĀȁԀ ȠȁԀ Ƞ ƈ2C:\ARCHIV~1\ARCHIV~1\MICROS~1\SMARTT~1\METCONV.DLLƚ耄DT0āԀ&#10;āԀȁԀ ȠȁԀ Ƞ Ɣᶘ拐ᾐƯԁԀ㯜铰忈ᝃ㈊ϮƢ￀￀Ʀncalrpcƻ㻘ƈƹᴀƽ䘠ᴀƳ嗈Ɛ ưOLE6150C25180EE4B999AB601ED7F07 Ǐ捤ᾐ⃐ǂ쏼덨뒘&quot;ǅʰ`x਌ਸ♤＂﫽ﯿ￟翿ðl倐聓뀀翺疐聚절聓첸뉫첼뉫耀촔뉫菢찤뉫髙聏髡聏趤菣谸菣豬菣ﾀ暙知&quot;ǻ鉀ᴈḰ퓑ꦹǾῘ몘ﻜ煽檉㥇䷄ᦑ݄괓釵Ǳ罸知췯覫&#10;⃈ៀ⁸ៀ₠ē⁌ḰᤠĖ耄8￳āĀ￳āԀ]ģ &#10;䵌䵅踐睝ℰĦNegotiate䵌䵅뤸륨ĸKerberos䵌䵅륀ↈĲNTLM䵌䵅륈↸ĵMicrosoft Unified Security Protocol Provider䵌䵅`륐⇠ņMSN䵌䵅률ﾨŚ쌬睋釸Ř䏀Ɛ&#10;ŝDĴÀ䘀崄誈ᳫᇉါ恈뾸睋邰&#10;ū耄DT0āԀāĀȁԀ ȠȁԀ Ƞť⎀OMEGA-1 ſOLE6150C25180EE4B999AB601ED7F07  Ŷ㺬ヸ佈ミ㹼ヸ캐ꗜヘ␸ d ƍ␔ⓘ喰anciƀ佴ミ캐嘼⒈ ƛ㺬ヸ佈ミ㹼ヸ캐ꗜヘⓐ l ƒ⒬╰⑀cierƕ佴ミ캐噔┠ ƨ㺬ヸ佈ミ㹼ヸ캐ꗜヘ╨CI Ƨ╄☈ⓘ la ƺ佴ミ캐Α▸ ƽ㺬ヸ佈ミ㹼ヸ캐ꗜヘ☀de ƴ◜⚠╰ másǏ佴ミ캐⛄♐ ǂ㺬ヸ佈ミ㹼ヸ캐ꗜヘ⚘tá Ǚ♴➠☈ se ǜ&#10;alcuǑ*y1ciones lǔnoen Listeǯ佴ミ캐⛜❐ Ǣ㺬ヸ佈ミ㹼ヸ캐ꗜヘ➘ f ǹ❴⟰⚠ en Ǽ佴ミ캐嗬壸Ƿ夜妸➠&#10;ĊPérdidasč佴ミ캐,⣔⡠ Ā㺬ヸ佈ミ㹼ヸ캐ꗜヘ⢨ ğ⢄⥠ΑĒyė佴ミ캐. ⦄⤐ Ī㺬ヸ佈ミ㹼ヸ캐ꗜヘ⥘ ġ⤴⨠⢰ĤGananciasĿ佴ミ캐8⩄⧐ Ĳ㺬ヸ佈ミ㹼ヸ캐ꗜヘ⨘ ŉ⧴⫐⥠ŌparaŁ佴ミ캐=⫴⪀ ń㺬ヸ佈ミ㹼ヸ캐ꗜヘ⫈ œ⪤⮀⨠Ŗelū佴ミ캐@⮤⬰ Ů㺬ヸ佈ミ㹼ヸ캐ꗜヘ⭸ ť⭔ⱀ⫐Ÿprimerų佴ミ캐GⱤ⯰ Ŷ㺬ヸ佈ミ㹼ヸ캐ꗜヘⰸ ƍⰔ⳰⮀ƀañoƅ佴ミ캐JⴔⲠ Ƙ㺬ヸ佈ミ㹼ヸ캐ꗜヘ⳨ ƗⳄⶠⱀƪ,Ư佴ミ캐Lⷄⵐ Ƣ㺬ヸ佈ミ㹼ヸ캐ꗜヘ⶘ ƹ⵴⹐⳰ƼyƱ佴ミ캐N⹴⸀ ƴ㺬ヸ佈ミ㹼ヸ캐ꗜヘ⹈ ǃ⸤⼀ⶠǆnoǛ佴ミ캐Q⼤⺰ Ǟ㺬ヸ佈ミ㹼ヸ캐ꗜヘ⻸ Ǖ⻔⾰⹐Ǩseǭ佴ミ캐T⿔⽠ Ǡ㺬ヸ佈ミ㹼ヸ캐ꗜヘ⾨ ǿ⾄む⼀ǲhaǷ&#10;hecho ċ㺬ヸ佈ミ㹼ヸ캐ꗜヘ㹨 Ădelć佴ミ캐Ý㄄ゐ Ě㺬ヸ佈ミ㹼ヸ캐ꗜヘヘ đゴㆠ㹰ĔBalanceį佴ミ캐å㇄ㅐ Ģ㺬ヸ佈ミ㹼ヸ캐ꗜヘ㆘ Ĺㅴ㉠ムļGeneralķ佴ミ캐í&#10;㊄㈐ Ŋ㺬ヸ佈ミ㹼ヸ캐ꗜヘ㉘ Ł㈴㌠ㆠńPresupuestadoş佴ミ캐ú㍄㋐ Œ㺬ヸ佈ミ㹼ヸ캐ꗜヘ㌘ ũ㋴㏐㉠Ŭ,š佴ミ캐ü㏴㎀ Ť㺬ヸ佈ミ㹼ヸ캐ꗜヘ㏈ ų㎤㒀㌠ŶparaƋ佴ミ캐ā㒤㐰 Ǝ㺬ヸ佈ミ㹼ヸ캐ꗜヘ㑸 ƅ㑔㔰㏐Ƙ&#10;poderƝ佴ミ캐ć㕔㓠 Ɛ㺬ヸ佈ミ㹼ヸ캐ꗜヘ㔨 Ư㔄㗠㒀Ƣ&#10;tenerƧ佴ミ캐č㘄㖐 ƺ㺬ヸ佈ミ㹼ヸ캐ꗜヘ㗘 Ʊ㖴㚐㔰ƴunaǉ佴ミ캐đ㚴㙀 ǌ㺬ヸ佈ミ㹼ヸ캐ꗜヘ㚈 Ǜ㙤㝀㗠ǞideaǓ佴ミ캐Ė㝤㛰 ǖ㺬ヸ佈ミ㹼ヸ캐ꗜヘ㜸 ǭ㜔㟰㚐Ǡmásǥ佴ミ캐Ě㠔㞠 Ǹ㺬ヸ佈ミ㹼ヸ캐ꗜヘ㟨 Ƿ㟄㢠㝀Ċ&#10;claraď佴ミ캐Ġ㣄㡐 Ă㺬ヸ佈ミ㹼ヸ캐ꗜヘ㢘 ę㡴㥐㟰Ĝdeđ佴ミ캐ģ㥴㤀 "/>
        </w:smartTagPr>
        <w:smartTag w:uri="urn:schemas-microsoft-com:office:smarttags" w:element="PersonName">
          <w:smartTagPr>
            <w:attr w:name="ProductID" w:val="la Planificaci￳n"/>
          </w:smartTagPr>
          <w:r w:rsidRPr="0038036C">
            <w:rPr>
              <w:rFonts w:ascii="Arial" w:eastAsia="Arial Unicode MS" w:hAnsi="Arial" w:cs="Arial"/>
              <w:lang w:val="es-ES_tradnl"/>
            </w:rPr>
            <w:t>la Planificación</w:t>
          </w:r>
        </w:smartTag>
        <w:r w:rsidRPr="0038036C">
          <w:rPr>
            <w:rFonts w:ascii="Arial" w:eastAsia="Arial Unicode MS" w:hAnsi="Arial" w:cs="Arial"/>
            <w:lang w:val="es-ES_tradnl"/>
          </w:rPr>
          <w:t xml:space="preserve"> Estratégica</w:t>
        </w:r>
      </w:smartTag>
      <w:r w:rsidRPr="0038036C">
        <w:rPr>
          <w:rFonts w:ascii="Arial" w:eastAsia="Arial Unicode MS" w:hAnsi="Arial" w:cs="Arial"/>
          <w:lang w:val="es-ES_tradnl"/>
        </w:rPr>
        <w:t xml:space="preserve"> (MCPE), descrita en el Capítulo II de la presente tesis.</w:t>
      </w:r>
    </w:p>
    <w:p w:rsidR="00D2243B" w:rsidRDefault="00D2243B" w:rsidP="00D2243B">
      <w:pPr>
        <w:spacing w:line="360" w:lineRule="auto"/>
        <w:ind w:left="858"/>
        <w:jc w:val="both"/>
        <w:rPr>
          <w:rFonts w:ascii="Arial" w:eastAsia="Arial Unicode MS" w:hAnsi="Arial" w:cs="Arial"/>
          <w:lang w:val="es-ES_tradnl"/>
        </w:rPr>
      </w:pPr>
    </w:p>
    <w:p w:rsidR="00D2243B" w:rsidRDefault="00D2243B" w:rsidP="00D2243B">
      <w:pPr>
        <w:numPr>
          <w:ilvl w:val="0"/>
          <w:numId w:val="17"/>
        </w:numPr>
        <w:tabs>
          <w:tab w:val="clear" w:pos="720"/>
          <w:tab w:val="num" w:pos="1218"/>
        </w:tabs>
        <w:spacing w:line="360" w:lineRule="auto"/>
        <w:ind w:left="1218"/>
        <w:jc w:val="both"/>
        <w:rPr>
          <w:rFonts w:ascii="Arial" w:eastAsia="Arial Unicode MS" w:hAnsi="Arial" w:cs="Arial"/>
          <w:lang w:val="es-ES_tradnl"/>
        </w:rPr>
      </w:pPr>
      <w:r w:rsidRPr="0038036C">
        <w:rPr>
          <w:rFonts w:ascii="Arial" w:eastAsia="Arial Unicode MS" w:hAnsi="Arial" w:cs="Arial"/>
          <w:lang w:val="es-ES_tradnl"/>
        </w:rPr>
        <w:t>Se deben estudiar las bases fundamentales de la estrategia de la empresa, comparar los resultados esperados y los resultados reales, y se deben tomar medidas correctivas para asegurarse que el desempeño se ciñe a los planes. Este proceso se detalla en el Capítulo IV de la presente tesis.</w:t>
      </w:r>
    </w:p>
    <w:p w:rsidR="00D2243B" w:rsidRDefault="00D2243B" w:rsidP="00D2243B">
      <w:pPr>
        <w:spacing w:line="360" w:lineRule="auto"/>
        <w:ind w:left="858"/>
        <w:jc w:val="both"/>
        <w:rPr>
          <w:rFonts w:ascii="Arial" w:eastAsia="Arial Unicode MS" w:hAnsi="Arial" w:cs="Arial"/>
          <w:lang w:val="es-ES_tradnl"/>
        </w:rPr>
      </w:pPr>
    </w:p>
    <w:p w:rsidR="00D2243B" w:rsidRDefault="00D2243B" w:rsidP="00D2243B">
      <w:pPr>
        <w:numPr>
          <w:ilvl w:val="0"/>
          <w:numId w:val="17"/>
        </w:numPr>
        <w:tabs>
          <w:tab w:val="clear" w:pos="720"/>
          <w:tab w:val="num" w:pos="1218"/>
        </w:tabs>
        <w:spacing w:line="360" w:lineRule="auto"/>
        <w:ind w:left="1218"/>
        <w:jc w:val="both"/>
        <w:rPr>
          <w:rFonts w:ascii="Arial" w:eastAsia="Arial Unicode MS" w:hAnsi="Arial" w:cs="Arial"/>
          <w:lang w:val="es-ES_tradnl"/>
        </w:rPr>
      </w:pPr>
      <w:r w:rsidRPr="0038036C">
        <w:rPr>
          <w:rFonts w:ascii="Arial" w:eastAsia="Arial Unicode MS" w:hAnsi="Arial" w:cs="Arial"/>
          <w:lang w:val="es-ES_tradnl"/>
        </w:rPr>
        <w:t>Elaborar planes de contingencia, no solamente para circunstancias adversas, pues también es importante capitalizar las oportunidades. Los planes de contingencia colaboran con la mejoría de la posi</w:t>
      </w:r>
      <w:r>
        <w:rPr>
          <w:rFonts w:ascii="Arial" w:eastAsia="Arial Unicode MS" w:hAnsi="Arial" w:cs="Arial"/>
          <w:lang w:val="es-ES_tradnl"/>
        </w:rPr>
        <w:t>ción competitiva de la empresa.</w:t>
      </w:r>
    </w:p>
    <w:p w:rsidR="00D2243B" w:rsidRDefault="00D2243B" w:rsidP="00D2243B">
      <w:pPr>
        <w:spacing w:line="360" w:lineRule="auto"/>
        <w:ind w:left="858"/>
        <w:jc w:val="both"/>
        <w:rPr>
          <w:rFonts w:ascii="Arial" w:eastAsia="Arial Unicode MS" w:hAnsi="Arial" w:cs="Arial"/>
          <w:lang w:val="es-ES_tradnl"/>
        </w:rPr>
      </w:pPr>
    </w:p>
    <w:p w:rsidR="00D2243B" w:rsidRDefault="00D2243B" w:rsidP="00D2243B">
      <w:pPr>
        <w:numPr>
          <w:ilvl w:val="0"/>
          <w:numId w:val="17"/>
        </w:numPr>
        <w:tabs>
          <w:tab w:val="clear" w:pos="720"/>
          <w:tab w:val="num" w:pos="1218"/>
        </w:tabs>
        <w:spacing w:line="360" w:lineRule="auto"/>
        <w:ind w:left="1218"/>
        <w:jc w:val="both"/>
        <w:rPr>
          <w:rFonts w:ascii="Arial" w:eastAsia="Arial Unicode MS" w:hAnsi="Arial" w:cs="Arial"/>
          <w:lang w:val="es-ES_tradnl"/>
        </w:rPr>
      </w:pPr>
      <w:r>
        <w:rPr>
          <w:rFonts w:ascii="Arial" w:eastAsia="Arial Unicode MS" w:hAnsi="Arial" w:cs="Arial"/>
          <w:lang w:val="es-ES_tradnl"/>
        </w:rPr>
        <w:t>Realizar una nueva estimación del costo / beneficio.</w:t>
      </w:r>
    </w:p>
    <w:p w:rsidR="00D2243B" w:rsidRDefault="00D2243B" w:rsidP="00D2243B">
      <w:pPr>
        <w:spacing w:line="360" w:lineRule="auto"/>
        <w:ind w:left="858"/>
        <w:jc w:val="both"/>
        <w:rPr>
          <w:rFonts w:ascii="Arial" w:eastAsia="Arial Unicode MS" w:hAnsi="Arial" w:cs="Arial"/>
          <w:lang w:val="es-ES_tradnl"/>
        </w:rPr>
      </w:pPr>
    </w:p>
    <w:p w:rsidR="00D2243B" w:rsidRDefault="00D2243B" w:rsidP="00D2243B">
      <w:pPr>
        <w:numPr>
          <w:ilvl w:val="0"/>
          <w:numId w:val="17"/>
        </w:numPr>
        <w:tabs>
          <w:tab w:val="clear" w:pos="720"/>
          <w:tab w:val="num" w:pos="1218"/>
        </w:tabs>
        <w:spacing w:line="360" w:lineRule="auto"/>
        <w:ind w:left="1218"/>
        <w:jc w:val="both"/>
        <w:rPr>
          <w:rFonts w:ascii="Arial" w:eastAsia="Arial Unicode MS" w:hAnsi="Arial" w:cs="Arial"/>
          <w:lang w:val="es-ES_tradnl"/>
        </w:rPr>
      </w:pPr>
      <w:r>
        <w:rPr>
          <w:rFonts w:ascii="Arial" w:eastAsia="Arial Unicode MS" w:hAnsi="Arial" w:cs="Arial"/>
          <w:lang w:val="es-ES_tradnl"/>
        </w:rPr>
        <w:t>Mejorar el sistema en base a áreas operativas, sin que predomine el área comercial, sino teniendo en cuenta otras áreas básicas.</w:t>
      </w:r>
    </w:p>
    <w:p w:rsidR="00D2243B" w:rsidRDefault="00D2243B" w:rsidP="00D2243B">
      <w:pPr>
        <w:spacing w:line="360" w:lineRule="auto"/>
        <w:ind w:left="858"/>
        <w:jc w:val="both"/>
        <w:rPr>
          <w:rFonts w:ascii="Arial" w:eastAsia="Arial Unicode MS" w:hAnsi="Arial" w:cs="Arial"/>
          <w:lang w:val="es-ES_tradnl"/>
        </w:rPr>
      </w:pPr>
    </w:p>
    <w:p w:rsidR="00D2243B" w:rsidRDefault="00D2243B" w:rsidP="00D2243B">
      <w:pPr>
        <w:numPr>
          <w:ilvl w:val="0"/>
          <w:numId w:val="17"/>
        </w:numPr>
        <w:tabs>
          <w:tab w:val="clear" w:pos="720"/>
          <w:tab w:val="num" w:pos="1218"/>
        </w:tabs>
        <w:spacing w:line="360" w:lineRule="auto"/>
        <w:ind w:left="1218"/>
        <w:jc w:val="both"/>
        <w:rPr>
          <w:rFonts w:ascii="Arial" w:eastAsia="Arial Unicode MS" w:hAnsi="Arial" w:cs="Arial"/>
          <w:lang w:val="es-ES_tradnl"/>
        </w:rPr>
      </w:pPr>
      <w:r>
        <w:rPr>
          <w:rFonts w:ascii="Arial" w:eastAsia="Arial Unicode MS" w:hAnsi="Arial" w:cs="Arial"/>
          <w:lang w:val="es-ES_tradnl"/>
        </w:rPr>
        <w:t>Definir los procedimientos para mejorar la seguridad de la información del sistema.</w:t>
      </w:r>
    </w:p>
    <w:p w:rsidR="00D2243B" w:rsidRDefault="00D2243B" w:rsidP="00D2243B">
      <w:pPr>
        <w:spacing w:line="360" w:lineRule="auto"/>
        <w:ind w:left="858"/>
        <w:jc w:val="both"/>
        <w:rPr>
          <w:rFonts w:ascii="Arial" w:eastAsia="Arial Unicode MS" w:hAnsi="Arial" w:cs="Arial"/>
          <w:lang w:val="es-ES_tradnl"/>
        </w:rPr>
      </w:pPr>
    </w:p>
    <w:p w:rsidR="00D2243B" w:rsidRDefault="00D2243B" w:rsidP="00D2243B">
      <w:pPr>
        <w:numPr>
          <w:ilvl w:val="0"/>
          <w:numId w:val="17"/>
        </w:numPr>
        <w:tabs>
          <w:tab w:val="clear" w:pos="720"/>
          <w:tab w:val="num" w:pos="1218"/>
        </w:tabs>
        <w:spacing w:line="360" w:lineRule="auto"/>
        <w:ind w:left="1218"/>
        <w:jc w:val="both"/>
        <w:rPr>
          <w:rFonts w:ascii="Arial" w:eastAsia="Arial Unicode MS" w:hAnsi="Arial" w:cs="Arial"/>
          <w:lang w:val="es-ES_tradnl"/>
        </w:rPr>
      </w:pPr>
      <w:r>
        <w:rPr>
          <w:rFonts w:ascii="Arial" w:eastAsia="Arial Unicode MS" w:hAnsi="Arial" w:cs="Arial"/>
          <w:lang w:val="es-ES_tradnl"/>
        </w:rPr>
        <w:t>Tomar medidas correctivas para la velocidad de reacción de los procesos nuevos.</w:t>
      </w:r>
    </w:p>
    <w:p w:rsidR="00D2243B" w:rsidRDefault="00D2243B" w:rsidP="00D2243B">
      <w:pPr>
        <w:spacing w:line="360" w:lineRule="auto"/>
        <w:ind w:left="858"/>
        <w:jc w:val="both"/>
        <w:rPr>
          <w:rFonts w:ascii="Arial" w:eastAsia="Arial Unicode MS" w:hAnsi="Arial" w:cs="Arial"/>
          <w:lang w:val="es-ES_tradnl"/>
        </w:rPr>
      </w:pPr>
    </w:p>
    <w:p w:rsidR="00D2243B" w:rsidRDefault="00D2243B" w:rsidP="00D2243B">
      <w:pPr>
        <w:numPr>
          <w:ilvl w:val="0"/>
          <w:numId w:val="17"/>
        </w:numPr>
        <w:tabs>
          <w:tab w:val="clear" w:pos="720"/>
          <w:tab w:val="num" w:pos="1218"/>
        </w:tabs>
        <w:spacing w:line="360" w:lineRule="auto"/>
        <w:ind w:left="1218"/>
        <w:jc w:val="both"/>
        <w:rPr>
          <w:rFonts w:ascii="Arial" w:eastAsia="Arial Unicode MS" w:hAnsi="Arial" w:cs="Arial"/>
          <w:lang w:val="es-ES_tradnl"/>
        </w:rPr>
      </w:pPr>
      <w:r>
        <w:rPr>
          <w:rFonts w:ascii="Arial" w:eastAsia="Arial Unicode MS" w:hAnsi="Arial" w:cs="Arial"/>
          <w:lang w:val="es-ES_tradnl"/>
        </w:rPr>
        <w:lastRenderedPageBreak/>
        <w:t>Realizar simulaciones de los resultados que podrían presentarse por seguir estrategias alternativas.</w:t>
      </w:r>
    </w:p>
    <w:p w:rsidR="00D2243B" w:rsidRDefault="00D2243B" w:rsidP="00D2243B">
      <w:pPr>
        <w:spacing w:line="360" w:lineRule="auto"/>
        <w:ind w:left="858"/>
        <w:jc w:val="both"/>
        <w:rPr>
          <w:rFonts w:ascii="Arial" w:eastAsia="Arial Unicode MS" w:hAnsi="Arial" w:cs="Arial"/>
          <w:lang w:val="es-ES_tradnl"/>
        </w:rPr>
      </w:pPr>
    </w:p>
    <w:p w:rsidR="00D2243B" w:rsidRDefault="00D2243B" w:rsidP="00D2243B">
      <w:pPr>
        <w:numPr>
          <w:ilvl w:val="0"/>
          <w:numId w:val="17"/>
        </w:numPr>
        <w:tabs>
          <w:tab w:val="clear" w:pos="720"/>
          <w:tab w:val="num" w:pos="1218"/>
        </w:tabs>
        <w:spacing w:line="360" w:lineRule="auto"/>
        <w:ind w:left="1218"/>
        <w:jc w:val="both"/>
        <w:rPr>
          <w:rFonts w:ascii="Arial" w:eastAsia="Arial Unicode MS" w:hAnsi="Arial" w:cs="Arial"/>
          <w:lang w:val="es-ES_tradnl"/>
        </w:rPr>
      </w:pPr>
      <w:r>
        <w:rPr>
          <w:rFonts w:ascii="Arial" w:eastAsia="Arial Unicode MS" w:hAnsi="Arial" w:cs="Arial"/>
          <w:lang w:val="es-ES_tradnl"/>
        </w:rPr>
        <w:t>Analizar cuáles son los objetivos que deben replantearse, ya que estuvieron basados en la poca información que se tenía al inicio del proyecto, por lo que pueden llegar a ser irreales.</w:t>
      </w:r>
    </w:p>
    <w:p w:rsidR="00D2243B" w:rsidRDefault="00D2243B" w:rsidP="00D2243B">
      <w:pPr>
        <w:spacing w:line="360" w:lineRule="auto"/>
        <w:ind w:left="858"/>
        <w:jc w:val="both"/>
        <w:rPr>
          <w:rFonts w:ascii="Arial" w:eastAsia="Arial Unicode MS" w:hAnsi="Arial" w:cs="Arial"/>
          <w:lang w:val="es-ES_tradnl"/>
        </w:rPr>
      </w:pPr>
    </w:p>
    <w:p w:rsidR="00D2243B" w:rsidRDefault="00D2243B" w:rsidP="00D2243B">
      <w:pPr>
        <w:numPr>
          <w:ilvl w:val="0"/>
          <w:numId w:val="17"/>
        </w:numPr>
        <w:tabs>
          <w:tab w:val="clear" w:pos="720"/>
          <w:tab w:val="num" w:pos="1218"/>
        </w:tabs>
        <w:spacing w:line="360" w:lineRule="auto"/>
        <w:ind w:left="1218"/>
        <w:jc w:val="both"/>
        <w:rPr>
          <w:rFonts w:ascii="Arial" w:eastAsia="Arial Unicode MS" w:hAnsi="Arial" w:cs="Arial"/>
          <w:lang w:val="es-ES_tradnl"/>
        </w:rPr>
      </w:pPr>
      <w:r>
        <w:rPr>
          <w:rFonts w:ascii="Arial" w:eastAsia="Arial Unicode MS" w:hAnsi="Arial" w:cs="Arial"/>
          <w:lang w:val="es-ES_tradnl"/>
        </w:rPr>
        <w:t>Reforzar la coordinación de los planes entre las áreas funcionales de la organización y trabajar en la alineación corporativa para seguir la estrategia definida de la organización.</w:t>
      </w:r>
    </w:p>
    <w:p w:rsidR="00D2243B" w:rsidRDefault="00D2243B" w:rsidP="00D2243B">
      <w:pPr>
        <w:spacing w:line="360" w:lineRule="auto"/>
        <w:ind w:left="858"/>
        <w:jc w:val="both"/>
        <w:rPr>
          <w:rFonts w:ascii="Arial" w:eastAsia="Arial Unicode MS" w:hAnsi="Arial" w:cs="Arial"/>
          <w:lang w:val="es-ES_tradnl"/>
        </w:rPr>
      </w:pPr>
    </w:p>
    <w:p w:rsidR="00D2243B" w:rsidRDefault="00D2243B" w:rsidP="00D2243B">
      <w:pPr>
        <w:numPr>
          <w:ilvl w:val="0"/>
          <w:numId w:val="17"/>
        </w:numPr>
        <w:tabs>
          <w:tab w:val="clear" w:pos="720"/>
          <w:tab w:val="num" w:pos="1218"/>
        </w:tabs>
        <w:spacing w:line="360" w:lineRule="auto"/>
        <w:ind w:left="1218"/>
        <w:jc w:val="both"/>
        <w:rPr>
          <w:rFonts w:ascii="Arial" w:eastAsia="Arial Unicode MS" w:hAnsi="Arial" w:cs="Arial"/>
          <w:lang w:val="es-ES_tradnl"/>
        </w:rPr>
      </w:pPr>
      <w:r>
        <w:rPr>
          <w:rFonts w:ascii="Arial" w:eastAsia="Arial Unicode MS" w:hAnsi="Arial" w:cs="Arial"/>
          <w:lang w:val="es-ES_tradnl"/>
        </w:rPr>
        <w:t xml:space="preserve">Definir estrategias más agresivas en la maximización del ingreso de la compañía. </w:t>
      </w:r>
    </w:p>
    <w:p w:rsidR="00D2243B" w:rsidRDefault="00D2243B" w:rsidP="00D2243B">
      <w:pPr>
        <w:spacing w:line="360" w:lineRule="auto"/>
        <w:ind w:left="858"/>
        <w:jc w:val="both"/>
        <w:rPr>
          <w:rFonts w:ascii="Arial" w:eastAsia="Arial Unicode MS" w:hAnsi="Arial" w:cs="Arial"/>
          <w:lang w:val="es-ES_tradnl"/>
        </w:rPr>
      </w:pPr>
    </w:p>
    <w:p w:rsidR="00D2243B" w:rsidRDefault="00D2243B" w:rsidP="00D2243B">
      <w:pPr>
        <w:numPr>
          <w:ilvl w:val="0"/>
          <w:numId w:val="17"/>
        </w:numPr>
        <w:tabs>
          <w:tab w:val="clear" w:pos="720"/>
          <w:tab w:val="num" w:pos="1218"/>
        </w:tabs>
        <w:spacing w:line="360" w:lineRule="auto"/>
        <w:ind w:left="1218"/>
        <w:jc w:val="both"/>
        <w:rPr>
          <w:rFonts w:ascii="Arial" w:eastAsia="Arial Unicode MS" w:hAnsi="Arial" w:cs="Arial"/>
          <w:lang w:val="es-ES_tradnl"/>
        </w:rPr>
      </w:pPr>
      <w:r>
        <w:rPr>
          <w:rFonts w:ascii="Arial" w:eastAsia="Arial Unicode MS" w:hAnsi="Arial" w:cs="Arial"/>
          <w:lang w:val="es-ES_tradnl"/>
        </w:rPr>
        <w:t>Enfocar la estrategia de la compañía al mercado exterior.</w:t>
      </w:r>
    </w:p>
    <w:p w:rsidR="00D2243B" w:rsidRDefault="00D2243B" w:rsidP="00D2243B">
      <w:pPr>
        <w:spacing w:line="360" w:lineRule="auto"/>
        <w:ind w:left="858"/>
        <w:jc w:val="both"/>
        <w:rPr>
          <w:rFonts w:ascii="Arial" w:eastAsia="Arial Unicode MS" w:hAnsi="Arial" w:cs="Arial"/>
          <w:lang w:val="es-ES_tradnl"/>
        </w:rPr>
      </w:pPr>
    </w:p>
    <w:p w:rsidR="00D2243B" w:rsidRDefault="00D2243B" w:rsidP="00D2243B">
      <w:pPr>
        <w:numPr>
          <w:ilvl w:val="0"/>
          <w:numId w:val="17"/>
        </w:numPr>
        <w:tabs>
          <w:tab w:val="clear" w:pos="720"/>
          <w:tab w:val="num" w:pos="1218"/>
        </w:tabs>
        <w:spacing w:line="360" w:lineRule="auto"/>
        <w:ind w:left="1218"/>
        <w:jc w:val="both"/>
        <w:rPr>
          <w:rFonts w:ascii="Arial" w:eastAsia="Arial Unicode MS" w:hAnsi="Arial" w:cs="Arial"/>
          <w:lang w:val="es-ES_tradnl"/>
        </w:rPr>
      </w:pPr>
      <w:r>
        <w:rPr>
          <w:rFonts w:ascii="Arial" w:eastAsia="Arial Unicode MS" w:hAnsi="Arial" w:cs="Arial"/>
          <w:lang w:val="es-ES_tradnl"/>
        </w:rPr>
        <w:t>Trabajar en la mejora de la velocidad de la información del mercado, así como la velocidad de respuesta del área de Producción.</w:t>
      </w:r>
    </w:p>
    <w:p w:rsidR="00D2243B" w:rsidRDefault="00D2243B" w:rsidP="00D2243B">
      <w:pPr>
        <w:spacing w:line="360" w:lineRule="auto"/>
        <w:ind w:left="858"/>
        <w:jc w:val="both"/>
        <w:rPr>
          <w:rFonts w:ascii="Arial" w:eastAsia="Arial Unicode MS" w:hAnsi="Arial" w:cs="Arial"/>
          <w:lang w:val="es-ES_tradnl"/>
        </w:rPr>
      </w:pPr>
    </w:p>
    <w:p w:rsidR="00D2243B" w:rsidRDefault="00D2243B" w:rsidP="00D2243B">
      <w:pPr>
        <w:numPr>
          <w:ilvl w:val="0"/>
          <w:numId w:val="17"/>
        </w:numPr>
        <w:tabs>
          <w:tab w:val="clear" w:pos="720"/>
          <w:tab w:val="num" w:pos="1218"/>
        </w:tabs>
        <w:spacing w:line="360" w:lineRule="auto"/>
        <w:ind w:left="1218"/>
        <w:jc w:val="both"/>
        <w:rPr>
          <w:rFonts w:ascii="Arial" w:eastAsia="Arial Unicode MS" w:hAnsi="Arial" w:cs="Arial"/>
          <w:lang w:val="es-ES_tradnl"/>
        </w:rPr>
      </w:pPr>
      <w:r>
        <w:rPr>
          <w:rFonts w:ascii="Arial" w:eastAsia="Arial Unicode MS" w:hAnsi="Arial" w:cs="Arial"/>
          <w:lang w:val="es-ES_tradnl"/>
        </w:rPr>
        <w:t>Considerar la capacitación al personal de la organización para mejorar el proceso de planificación.</w:t>
      </w:r>
    </w:p>
    <w:p w:rsidR="0026580C" w:rsidRDefault="0026580C" w:rsidP="0026580C">
      <w:pPr>
        <w:spacing w:line="360" w:lineRule="auto"/>
        <w:jc w:val="both"/>
        <w:rPr>
          <w:rFonts w:ascii="Arial" w:eastAsia="Arial Unicode MS" w:hAnsi="Arial" w:cs="Arial"/>
          <w:lang w:val="es-ES_tradnl"/>
        </w:rPr>
      </w:pPr>
    </w:p>
    <w:p w:rsidR="0026580C" w:rsidRDefault="0026580C" w:rsidP="0026580C">
      <w:pPr>
        <w:numPr>
          <w:ilvl w:val="0"/>
          <w:numId w:val="17"/>
        </w:numPr>
        <w:tabs>
          <w:tab w:val="clear" w:pos="720"/>
          <w:tab w:val="num" w:pos="1218"/>
        </w:tabs>
        <w:spacing w:line="360" w:lineRule="auto"/>
        <w:ind w:left="1218"/>
        <w:jc w:val="both"/>
        <w:rPr>
          <w:rFonts w:ascii="Arial" w:eastAsia="Arial Unicode MS" w:hAnsi="Arial" w:cs="Arial"/>
          <w:lang w:val="es-ES_tradnl"/>
        </w:rPr>
      </w:pPr>
      <w:r>
        <w:rPr>
          <w:rFonts w:ascii="Arial" w:eastAsia="Arial Unicode MS" w:hAnsi="Arial" w:cs="Arial"/>
          <w:lang w:val="es-ES_tradnl"/>
        </w:rPr>
        <w:t>La estrategia debe transmitirse a toda la organización. E</w:t>
      </w:r>
      <w:r w:rsidRPr="00587C1E">
        <w:rPr>
          <w:rFonts w:ascii="Arial" w:eastAsia="Arial Unicode MS" w:hAnsi="Arial" w:cs="Arial"/>
          <w:lang w:val="es-ES_tradnl"/>
        </w:rPr>
        <w:t>sto es una condición fundamental para lograr el éxito</w:t>
      </w:r>
      <w:r>
        <w:rPr>
          <w:rFonts w:ascii="Arial" w:eastAsia="Arial Unicode MS" w:hAnsi="Arial" w:cs="Arial"/>
          <w:lang w:val="es-ES_tradnl"/>
        </w:rPr>
        <w:t>,</w:t>
      </w:r>
      <w:r w:rsidRPr="00587C1E">
        <w:rPr>
          <w:rFonts w:ascii="Arial" w:eastAsia="Arial Unicode MS" w:hAnsi="Arial" w:cs="Arial"/>
          <w:lang w:val="es-ES_tradnl"/>
        </w:rPr>
        <w:t xml:space="preserve"> ya que todos los integrantes deben alinear sus objetivos particulares a los objetivos generales de la compañ</w:t>
      </w:r>
      <w:r>
        <w:rPr>
          <w:rFonts w:ascii="Arial" w:eastAsia="Arial Unicode MS" w:hAnsi="Arial" w:cs="Arial"/>
          <w:lang w:val="es-ES_tradnl"/>
        </w:rPr>
        <w:t xml:space="preserve">ía. </w:t>
      </w:r>
    </w:p>
    <w:p w:rsidR="003F71F2" w:rsidRDefault="003F71F2" w:rsidP="0026580C">
      <w:pPr>
        <w:spacing w:line="360" w:lineRule="auto"/>
        <w:jc w:val="both"/>
        <w:rPr>
          <w:rFonts w:ascii="Arial" w:eastAsia="Arial Unicode MS" w:hAnsi="Arial" w:cs="Arial"/>
          <w:lang w:val="es-ES_tradnl"/>
        </w:rPr>
      </w:pPr>
    </w:p>
    <w:p w:rsidR="00852CEA" w:rsidRDefault="003F71F2" w:rsidP="00852CEA">
      <w:pPr>
        <w:numPr>
          <w:ilvl w:val="0"/>
          <w:numId w:val="17"/>
        </w:numPr>
        <w:tabs>
          <w:tab w:val="clear" w:pos="720"/>
          <w:tab w:val="num" w:pos="1218"/>
        </w:tabs>
        <w:spacing w:line="360" w:lineRule="auto"/>
        <w:ind w:left="1218"/>
        <w:jc w:val="both"/>
        <w:rPr>
          <w:rFonts w:ascii="Arial" w:eastAsia="Arial Unicode MS" w:hAnsi="Arial" w:cs="Arial"/>
          <w:lang w:val="es-ES_tradnl"/>
        </w:rPr>
      </w:pPr>
      <w:r w:rsidRPr="0038036C">
        <w:rPr>
          <w:rFonts w:ascii="Arial" w:eastAsia="Arial Unicode MS" w:hAnsi="Arial" w:cs="Arial"/>
          <w:lang w:val="es-ES_tradnl"/>
        </w:rPr>
        <w:t xml:space="preserve">Completar el bosquejo de </w:t>
      </w:r>
      <w:smartTag w:uri="urn:schemas-microsoft-com:office:smarttags" w:element="PersonName">
        <w:smartTagPr>
          <w:attr w:name="ProductID" w:val="La Matriz FODA"/>
        </w:smartTagPr>
        <w:smartTag w:uri="urn:schemas-microsoft-com:office:smarttags" w:element="PersonName">
          <w:smartTagPr>
            <w:attr w:name="ProductID" w:val="La Matriz"/>
          </w:smartTagPr>
          <w:r w:rsidRPr="0038036C">
            <w:rPr>
              <w:rFonts w:ascii="Arial" w:eastAsia="Arial Unicode MS" w:hAnsi="Arial" w:cs="Arial"/>
              <w:lang w:val="es-ES_tradnl"/>
            </w:rPr>
            <w:t>la Matriz</w:t>
          </w:r>
        </w:smartTag>
        <w:r w:rsidRPr="0038036C">
          <w:rPr>
            <w:rFonts w:ascii="Arial" w:eastAsia="Arial Unicode MS" w:hAnsi="Arial" w:cs="Arial"/>
            <w:lang w:val="es-ES_tradnl"/>
          </w:rPr>
          <w:t xml:space="preserve"> FODA</w:t>
        </w:r>
      </w:smartTag>
      <w:r w:rsidRPr="0038036C">
        <w:rPr>
          <w:rFonts w:ascii="Arial" w:eastAsia="Arial Unicode MS" w:hAnsi="Arial" w:cs="Arial"/>
          <w:lang w:val="es-ES_tradnl"/>
        </w:rPr>
        <w:t xml:space="preserve"> que se presenta a continuación, el cual fue elaborado de acuerdo a la información entregada por la com</w:t>
      </w:r>
      <w:r>
        <w:rPr>
          <w:rFonts w:ascii="Arial" w:eastAsia="Arial Unicode MS" w:hAnsi="Arial" w:cs="Arial"/>
          <w:lang w:val="es-ES_tradnl"/>
        </w:rPr>
        <w:t>pañía, así podrán determinar cuáles son los</w:t>
      </w:r>
      <w:r w:rsidRPr="0038036C">
        <w:rPr>
          <w:rFonts w:ascii="Arial" w:eastAsia="Arial Unicode MS" w:hAnsi="Arial" w:cs="Arial"/>
          <w:lang w:val="es-ES_tradnl"/>
        </w:rPr>
        <w:t xml:space="preserve"> puntos no tienen una estrategia claramente definida:</w:t>
      </w:r>
    </w:p>
    <w:p w:rsidR="00852CEA" w:rsidRDefault="00852CEA" w:rsidP="00FD56C6">
      <w:pPr>
        <w:spacing w:line="360" w:lineRule="auto"/>
        <w:jc w:val="both"/>
        <w:rPr>
          <w:rFonts w:ascii="Arial" w:eastAsia="Arial Unicode MS" w:hAnsi="Arial" w:cs="Arial"/>
          <w:lang w:val="es-ES_tradnl"/>
        </w:rPr>
        <w:sectPr w:rsidR="00852CEA" w:rsidSect="00A467E6">
          <w:pgSz w:w="11906" w:h="16838" w:code="9"/>
          <w:pgMar w:top="1701" w:right="1701" w:bottom="1418" w:left="1985" w:header="709" w:footer="709" w:gutter="0"/>
          <w:cols w:space="708"/>
          <w:titlePg/>
          <w:docGrid w:linePitch="360"/>
        </w:sectPr>
      </w:pPr>
    </w:p>
    <w:p w:rsidR="00852CEA" w:rsidRDefault="00852CEA" w:rsidP="00852CEA">
      <w:pPr>
        <w:spacing w:line="360" w:lineRule="auto"/>
        <w:jc w:val="both"/>
        <w:rPr>
          <w:rFonts w:ascii="Arial" w:eastAsia="Arial Unicode MS" w:hAnsi="Arial" w:cs="Arial"/>
          <w:lang w:val="es-ES_tradnl"/>
        </w:rPr>
      </w:pPr>
    </w:p>
    <w:p w:rsidR="00852CEA" w:rsidRPr="0038036C" w:rsidRDefault="00852CEA" w:rsidP="00852CEA">
      <w:pPr>
        <w:spacing w:line="360" w:lineRule="auto"/>
        <w:ind w:left="858"/>
        <w:jc w:val="both"/>
        <w:rPr>
          <w:rFonts w:ascii="Arial" w:eastAsia="Arial Unicode MS" w:hAnsi="Arial" w:cs="Arial"/>
          <w:lang w:val="es-ES_tradnl"/>
        </w:rPr>
      </w:pPr>
    </w:p>
    <w:tbl>
      <w:tblPr>
        <w:tblStyle w:val="Tablaconcuadrcula"/>
        <w:tblW w:w="0" w:type="auto"/>
        <w:tblInd w:w="108" w:type="dxa"/>
        <w:tblLook w:val="01E0"/>
      </w:tblPr>
      <w:tblGrid>
        <w:gridCol w:w="1944"/>
        <w:gridCol w:w="4347"/>
        <w:gridCol w:w="7536"/>
      </w:tblGrid>
      <w:tr w:rsidR="003F71F2" w:rsidRPr="00703E6D">
        <w:tc>
          <w:tcPr>
            <w:tcW w:w="4320" w:type="dxa"/>
            <w:vAlign w:val="center"/>
          </w:tcPr>
          <w:p w:rsidR="003F71F2" w:rsidRPr="00703E6D" w:rsidRDefault="003F71F2" w:rsidP="003F71F2">
            <w:pPr>
              <w:spacing w:line="360" w:lineRule="auto"/>
              <w:jc w:val="center"/>
              <w:rPr>
                <w:rFonts w:ascii="Arial" w:eastAsia="Arial Unicode MS" w:hAnsi="Arial" w:cs="Arial"/>
                <w:sz w:val="12"/>
                <w:szCs w:val="12"/>
                <w:lang w:val="es-ES_tradnl"/>
              </w:rPr>
            </w:pPr>
          </w:p>
          <w:p w:rsidR="003F71F2" w:rsidRPr="00703E6D" w:rsidRDefault="003F71F2" w:rsidP="003F71F2">
            <w:pPr>
              <w:spacing w:line="360" w:lineRule="auto"/>
              <w:jc w:val="center"/>
              <w:rPr>
                <w:rFonts w:ascii="Arial" w:eastAsia="Arial Unicode MS" w:hAnsi="Arial" w:cs="Arial"/>
                <w:sz w:val="12"/>
                <w:szCs w:val="12"/>
                <w:lang w:val="es-ES_tradnl"/>
              </w:rPr>
            </w:pPr>
          </w:p>
          <w:p w:rsidR="003F71F2" w:rsidRPr="00703E6D" w:rsidRDefault="003F71F2" w:rsidP="003F71F2">
            <w:pPr>
              <w:spacing w:line="360" w:lineRule="auto"/>
              <w:jc w:val="center"/>
              <w:rPr>
                <w:rFonts w:ascii="Arial" w:eastAsia="Arial Unicode MS" w:hAnsi="Arial" w:cs="Arial"/>
                <w:sz w:val="12"/>
                <w:szCs w:val="12"/>
                <w:lang w:val="es-ES_tradnl"/>
              </w:rPr>
            </w:pPr>
          </w:p>
          <w:p w:rsidR="003F71F2" w:rsidRPr="00703E6D" w:rsidRDefault="003F71F2" w:rsidP="003F71F2">
            <w:pPr>
              <w:spacing w:line="360" w:lineRule="auto"/>
              <w:jc w:val="center"/>
              <w:rPr>
                <w:rFonts w:ascii="Arial" w:eastAsia="Arial Unicode MS" w:hAnsi="Arial" w:cs="Arial"/>
                <w:sz w:val="12"/>
                <w:szCs w:val="12"/>
                <w:lang w:val="es-ES_tradnl"/>
              </w:rPr>
            </w:pPr>
          </w:p>
          <w:p w:rsidR="003F71F2" w:rsidRPr="00703E6D" w:rsidRDefault="003F71F2" w:rsidP="003F71F2">
            <w:pPr>
              <w:spacing w:line="360" w:lineRule="auto"/>
              <w:jc w:val="center"/>
              <w:rPr>
                <w:rFonts w:ascii="Arial" w:eastAsia="Arial Unicode MS" w:hAnsi="Arial" w:cs="Arial"/>
                <w:sz w:val="12"/>
                <w:szCs w:val="12"/>
                <w:lang w:val="es-ES_tradnl"/>
              </w:rPr>
            </w:pPr>
          </w:p>
        </w:tc>
        <w:tc>
          <w:tcPr>
            <w:tcW w:w="4860" w:type="dxa"/>
          </w:tcPr>
          <w:p w:rsidR="003F71F2" w:rsidRPr="00703E6D" w:rsidRDefault="003F71F2" w:rsidP="003F71F2">
            <w:pPr>
              <w:spacing w:line="360" w:lineRule="auto"/>
              <w:jc w:val="center"/>
              <w:rPr>
                <w:rFonts w:ascii="Arial" w:eastAsia="Arial Unicode MS" w:hAnsi="Arial" w:cs="Arial"/>
                <w:b/>
                <w:sz w:val="12"/>
                <w:szCs w:val="12"/>
                <w:lang w:val="es-ES_tradnl"/>
              </w:rPr>
            </w:pPr>
            <w:r w:rsidRPr="00703E6D">
              <w:rPr>
                <w:rFonts w:ascii="Arial" w:eastAsia="Arial Unicode MS" w:hAnsi="Arial" w:cs="Arial"/>
                <w:b/>
                <w:sz w:val="12"/>
                <w:szCs w:val="12"/>
                <w:lang w:val="es-ES_tradnl"/>
              </w:rPr>
              <w:t>FUERZAS – F</w:t>
            </w:r>
          </w:p>
          <w:p w:rsidR="003F71F2" w:rsidRPr="00703E6D" w:rsidRDefault="003F71F2" w:rsidP="003F71F2">
            <w:pPr>
              <w:spacing w:line="360" w:lineRule="auto"/>
              <w:rPr>
                <w:rFonts w:ascii="Arial" w:eastAsia="Arial Unicode MS" w:hAnsi="Arial" w:cs="Arial"/>
                <w:sz w:val="12"/>
                <w:szCs w:val="12"/>
                <w:lang w:val="es-ES_tradnl"/>
              </w:rPr>
            </w:pPr>
          </w:p>
          <w:p w:rsidR="003F71F2" w:rsidRPr="00703E6D" w:rsidRDefault="003F71F2" w:rsidP="003F71F2">
            <w:pPr>
              <w:spacing w:line="360" w:lineRule="auto"/>
              <w:rPr>
                <w:rFonts w:ascii="Arial" w:eastAsia="Arial Unicode MS" w:hAnsi="Arial" w:cs="Arial"/>
                <w:sz w:val="12"/>
                <w:szCs w:val="12"/>
                <w:lang w:val="es-ES_tradnl"/>
              </w:rPr>
            </w:pPr>
            <w:r w:rsidRPr="00703E6D">
              <w:rPr>
                <w:rFonts w:ascii="Arial" w:eastAsia="Arial Unicode MS" w:hAnsi="Arial" w:cs="Arial"/>
                <w:sz w:val="12"/>
                <w:szCs w:val="12"/>
                <w:lang w:val="es-ES_tradnl"/>
              </w:rPr>
              <w:t>Área Administrativa</w:t>
            </w:r>
          </w:p>
          <w:p w:rsidR="003F71F2" w:rsidRPr="00703E6D" w:rsidRDefault="003F71F2" w:rsidP="003F71F2">
            <w:pPr>
              <w:numPr>
                <w:ilvl w:val="0"/>
                <w:numId w:val="68"/>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Estructura Organizacional claramente definida</w:t>
            </w:r>
          </w:p>
          <w:p w:rsidR="003F71F2" w:rsidRPr="00703E6D" w:rsidRDefault="003F71F2" w:rsidP="003F71F2">
            <w:pPr>
              <w:spacing w:line="360" w:lineRule="auto"/>
              <w:jc w:val="both"/>
              <w:rPr>
                <w:rFonts w:ascii="Arial" w:eastAsia="Arial Unicode MS" w:hAnsi="Arial" w:cs="Arial"/>
                <w:sz w:val="12"/>
                <w:szCs w:val="12"/>
                <w:lang w:val="es-ES_tradnl"/>
              </w:rPr>
            </w:pPr>
          </w:p>
          <w:p w:rsidR="003F71F2" w:rsidRPr="00703E6D" w:rsidRDefault="003F71F2" w:rsidP="003F71F2">
            <w:p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 xml:space="preserve">Área de Marketing: </w:t>
            </w:r>
          </w:p>
          <w:p w:rsidR="003F71F2" w:rsidRPr="00703E6D" w:rsidRDefault="003F71F2" w:rsidP="003F71F2">
            <w:pPr>
              <w:numPr>
                <w:ilvl w:val="0"/>
                <w:numId w:val="67"/>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Existe un lazo afectivo muy fuerte hacia Ecuafood S.A. en todos los grupos objetivos.</w:t>
            </w:r>
          </w:p>
          <w:p w:rsidR="003F71F2" w:rsidRPr="00703E6D" w:rsidRDefault="003F71F2" w:rsidP="003F71F2">
            <w:pPr>
              <w:numPr>
                <w:ilvl w:val="0"/>
                <w:numId w:val="67"/>
              </w:numPr>
              <w:tabs>
                <w:tab w:val="num" w:pos="1428"/>
              </w:tabs>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Variedad, calidad y precios mejores que competencia.</w:t>
            </w:r>
          </w:p>
          <w:p w:rsidR="003F71F2" w:rsidRPr="00703E6D" w:rsidRDefault="003F71F2" w:rsidP="003F71F2">
            <w:pPr>
              <w:numPr>
                <w:ilvl w:val="0"/>
                <w:numId w:val="67"/>
              </w:numPr>
              <w:tabs>
                <w:tab w:val="num" w:pos="1428"/>
              </w:tabs>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Productos irremplazables.</w:t>
            </w:r>
          </w:p>
          <w:p w:rsidR="003F71F2" w:rsidRPr="00703E6D" w:rsidRDefault="003F71F2" w:rsidP="003F71F2">
            <w:pPr>
              <w:numPr>
                <w:ilvl w:val="0"/>
                <w:numId w:val="67"/>
              </w:numPr>
              <w:tabs>
                <w:tab w:val="num" w:pos="1428"/>
              </w:tabs>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Recuerdan mucho el símbolo corporativo.</w:t>
            </w:r>
          </w:p>
          <w:p w:rsidR="003F71F2" w:rsidRPr="00703E6D" w:rsidRDefault="003F71F2" w:rsidP="003F71F2">
            <w:pPr>
              <w:numPr>
                <w:ilvl w:val="0"/>
                <w:numId w:val="67"/>
              </w:numPr>
              <w:tabs>
                <w:tab w:val="num" w:pos="1428"/>
              </w:tabs>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Predisposición de los puntos de venta para exhibir y empujar los productos de Ecuafood S.A. en desmedro de la competencia.</w:t>
            </w:r>
          </w:p>
          <w:p w:rsidR="003F71F2" w:rsidRPr="00703E6D" w:rsidRDefault="003F71F2" w:rsidP="003F71F2">
            <w:pPr>
              <w:numPr>
                <w:ilvl w:val="0"/>
                <w:numId w:val="67"/>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El chocolate de Ecuafood S.A. es el patrón de lo que debe ser un chocolate, en el Ecuador.</w:t>
            </w:r>
          </w:p>
          <w:p w:rsidR="003F71F2" w:rsidRPr="00703E6D" w:rsidRDefault="003F71F2" w:rsidP="003F71F2">
            <w:pPr>
              <w:numPr>
                <w:ilvl w:val="0"/>
                <w:numId w:val="67"/>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Alta recordación de las marcas por parte del consumidor y los puntos de venta.</w:t>
            </w:r>
          </w:p>
          <w:p w:rsidR="003F71F2" w:rsidRPr="00703E6D" w:rsidRDefault="003F71F2" w:rsidP="003F71F2">
            <w:pPr>
              <w:numPr>
                <w:ilvl w:val="0"/>
                <w:numId w:val="67"/>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Chupetes: Siendo un producto de Ecuafood S.A. sería bien recibido.</w:t>
            </w:r>
          </w:p>
          <w:p w:rsidR="003F71F2" w:rsidRPr="00703E6D" w:rsidRDefault="003F71F2" w:rsidP="003F71F2">
            <w:pPr>
              <w:numPr>
                <w:ilvl w:val="0"/>
                <w:numId w:val="67"/>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Tallarín glutinado: en su momento fue líder individual como variedad</w:t>
            </w:r>
          </w:p>
          <w:p w:rsidR="003F71F2" w:rsidRPr="00703E6D" w:rsidRDefault="003F71F2" w:rsidP="003F71F2">
            <w:pPr>
              <w:numPr>
                <w:ilvl w:val="0"/>
                <w:numId w:val="67"/>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Poder hacer el tipo de fideos que se consume en la sierra</w:t>
            </w:r>
          </w:p>
        </w:tc>
        <w:tc>
          <w:tcPr>
            <w:tcW w:w="4647" w:type="dxa"/>
          </w:tcPr>
          <w:p w:rsidR="003F71F2" w:rsidRPr="00703E6D" w:rsidRDefault="003F71F2" w:rsidP="003F71F2">
            <w:pPr>
              <w:spacing w:line="360" w:lineRule="auto"/>
              <w:jc w:val="center"/>
              <w:rPr>
                <w:rFonts w:ascii="Arial" w:eastAsia="Arial Unicode MS" w:hAnsi="Arial" w:cs="Arial"/>
                <w:b/>
                <w:sz w:val="12"/>
                <w:szCs w:val="12"/>
                <w:lang w:val="es-ES_tradnl"/>
              </w:rPr>
            </w:pPr>
            <w:r w:rsidRPr="00703E6D">
              <w:rPr>
                <w:rFonts w:ascii="Arial" w:eastAsia="Arial Unicode MS" w:hAnsi="Arial" w:cs="Arial"/>
                <w:b/>
                <w:sz w:val="12"/>
                <w:szCs w:val="12"/>
                <w:lang w:val="es-ES_tradnl"/>
              </w:rPr>
              <w:t>DEBILIDADES – D</w:t>
            </w:r>
          </w:p>
          <w:p w:rsidR="003F71F2" w:rsidRPr="00703E6D" w:rsidRDefault="003F71F2" w:rsidP="003F71F2">
            <w:pPr>
              <w:spacing w:line="360" w:lineRule="auto"/>
              <w:jc w:val="both"/>
              <w:rPr>
                <w:rFonts w:ascii="Arial" w:eastAsia="Arial Unicode MS" w:hAnsi="Arial" w:cs="Arial"/>
                <w:sz w:val="12"/>
                <w:szCs w:val="12"/>
                <w:lang w:val="es-ES_tradnl"/>
              </w:rPr>
            </w:pPr>
          </w:p>
          <w:p w:rsidR="003F71F2" w:rsidRPr="00703E6D" w:rsidRDefault="003F71F2" w:rsidP="003F71F2">
            <w:p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Área de Producción:</w:t>
            </w:r>
          </w:p>
          <w:p w:rsidR="003F71F2" w:rsidRPr="00703E6D" w:rsidRDefault="003F71F2" w:rsidP="003F71F2">
            <w:pPr>
              <w:numPr>
                <w:ilvl w:val="0"/>
                <w:numId w:val="63"/>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 xml:space="preserve">El Intercambiador de calor #2 tiene fuga </w:t>
            </w:r>
          </w:p>
          <w:p w:rsidR="003F71F2" w:rsidRPr="00703E6D" w:rsidRDefault="003F71F2" w:rsidP="003F71F2">
            <w:pPr>
              <w:numPr>
                <w:ilvl w:val="0"/>
                <w:numId w:val="63"/>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Ubicación del envasado de Cocoa es antitécnica.</w:t>
            </w:r>
          </w:p>
          <w:p w:rsidR="003F71F2" w:rsidRPr="00703E6D" w:rsidRDefault="003F71F2" w:rsidP="003F71F2">
            <w:pPr>
              <w:numPr>
                <w:ilvl w:val="0"/>
                <w:numId w:val="63"/>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Las tuberías de licor de cacao y manteca de cacao están tapadas con chocolate solidificado alrededor de 300.00 ML.</w:t>
            </w:r>
          </w:p>
          <w:p w:rsidR="003F71F2" w:rsidRPr="00703E6D" w:rsidRDefault="003F71F2" w:rsidP="003F71F2">
            <w:pPr>
              <w:numPr>
                <w:ilvl w:val="0"/>
                <w:numId w:val="63"/>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Conexiones de accesorios de entrada y salida de agua caliente fuera de servicio.</w:t>
            </w:r>
          </w:p>
          <w:p w:rsidR="003F71F2" w:rsidRPr="00703E6D" w:rsidRDefault="003F71F2" w:rsidP="003F71F2">
            <w:pPr>
              <w:numPr>
                <w:ilvl w:val="0"/>
                <w:numId w:val="63"/>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La operación de alimentación de mezcla de chocolate a la refinadora y las conchas se realiza manualmente.</w:t>
            </w:r>
          </w:p>
          <w:p w:rsidR="003F71F2" w:rsidRPr="00703E6D" w:rsidRDefault="003F71F2" w:rsidP="003F71F2">
            <w:pPr>
              <w:numPr>
                <w:ilvl w:val="0"/>
                <w:numId w:val="63"/>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 xml:space="preserve">Moldeadoras presentan desgaste excesivo de las cadenas (225 ML) ASA 80. Los portamoldes vienen operando desde 1991. </w:t>
            </w:r>
          </w:p>
          <w:p w:rsidR="003F71F2" w:rsidRPr="00703E6D" w:rsidRDefault="003F71F2" w:rsidP="003F71F2">
            <w:pPr>
              <w:numPr>
                <w:ilvl w:val="0"/>
                <w:numId w:val="63"/>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Horno y túnel de enfriamiento en mal estado.</w:t>
            </w:r>
          </w:p>
          <w:p w:rsidR="003F71F2" w:rsidRPr="00703E6D" w:rsidRDefault="003F71F2" w:rsidP="003F71F2">
            <w:pPr>
              <w:spacing w:line="360" w:lineRule="auto"/>
              <w:jc w:val="both"/>
              <w:rPr>
                <w:rFonts w:ascii="Arial" w:eastAsia="Arial Unicode MS" w:hAnsi="Arial" w:cs="Arial"/>
                <w:sz w:val="12"/>
                <w:szCs w:val="12"/>
                <w:lang w:val="es-ES_tradnl"/>
              </w:rPr>
            </w:pPr>
          </w:p>
          <w:p w:rsidR="003F71F2" w:rsidRPr="00703E6D" w:rsidRDefault="003F71F2" w:rsidP="003F71F2">
            <w:p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Área de Laboratorio:</w:t>
            </w:r>
          </w:p>
          <w:p w:rsidR="003F71F2" w:rsidRPr="00703E6D" w:rsidRDefault="003F71F2" w:rsidP="003F71F2">
            <w:pPr>
              <w:numPr>
                <w:ilvl w:val="0"/>
                <w:numId w:val="64"/>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 xml:space="preserve">El área de siembra en el Laboratorio de Microbiología no cumple con el programa 7348.808 de </w:t>
            </w:r>
            <w:smartTag w:uri="urn:schemas-microsoft-com:office:smarttags" w:element="PersonName">
              <w:smartTagPr>
                <w:attr w:name="ProductID" w:val="la FDA"/>
              </w:smartTagPr>
              <w:r w:rsidRPr="00703E6D">
                <w:rPr>
                  <w:rFonts w:ascii="Arial" w:eastAsia="Arial Unicode MS" w:hAnsi="Arial" w:cs="Arial"/>
                  <w:sz w:val="12"/>
                  <w:szCs w:val="12"/>
                  <w:lang w:val="es-ES_tradnl"/>
                </w:rPr>
                <w:t>la FDA</w:t>
              </w:r>
            </w:smartTag>
            <w:r w:rsidRPr="00703E6D">
              <w:rPr>
                <w:rFonts w:ascii="Arial" w:eastAsia="Arial Unicode MS" w:hAnsi="Arial" w:cs="Arial"/>
                <w:sz w:val="12"/>
                <w:szCs w:val="12"/>
                <w:lang w:val="es-ES_tradnl"/>
              </w:rPr>
              <w:t xml:space="preserve"> y con la norma ISO 17025).</w:t>
            </w:r>
          </w:p>
          <w:p w:rsidR="003F71F2" w:rsidRPr="00703E6D" w:rsidRDefault="003F71F2" w:rsidP="003F71F2">
            <w:pPr>
              <w:numPr>
                <w:ilvl w:val="0"/>
                <w:numId w:val="64"/>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Laboratorio de Análisis Físico – Químico y Laboratorio de Dosimetría y Pesaje en mal estado.</w:t>
            </w:r>
          </w:p>
          <w:p w:rsidR="003F71F2" w:rsidRPr="00703E6D" w:rsidRDefault="003F71F2" w:rsidP="003F71F2">
            <w:pPr>
              <w:numPr>
                <w:ilvl w:val="0"/>
                <w:numId w:val="64"/>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En el Laboratorio de Análisis Sensorial no existe un área de degustación o panel de catadores Faltan materiales y equipos requeridos para el arranque de los laboratorios.</w:t>
            </w:r>
          </w:p>
          <w:p w:rsidR="003F71F2" w:rsidRPr="00703E6D" w:rsidRDefault="003F71F2" w:rsidP="003F71F2">
            <w:pPr>
              <w:spacing w:line="360" w:lineRule="auto"/>
              <w:rPr>
                <w:rFonts w:ascii="Arial" w:eastAsia="Arial Unicode MS" w:hAnsi="Arial" w:cs="Arial"/>
                <w:sz w:val="12"/>
                <w:szCs w:val="12"/>
                <w:lang w:val="es-ES_tradnl"/>
              </w:rPr>
            </w:pPr>
          </w:p>
          <w:p w:rsidR="003F71F2" w:rsidRPr="00703E6D" w:rsidRDefault="003F71F2" w:rsidP="003F71F2">
            <w:p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 xml:space="preserve">Área de Marketing: </w:t>
            </w:r>
          </w:p>
          <w:p w:rsidR="003F71F2" w:rsidRPr="00703E6D" w:rsidRDefault="003F71F2" w:rsidP="003F71F2">
            <w:pPr>
              <w:numPr>
                <w:ilvl w:val="0"/>
                <w:numId w:val="64"/>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Empresa anticuada con poca variedad.</w:t>
            </w:r>
          </w:p>
          <w:p w:rsidR="003F71F2" w:rsidRPr="00703E6D" w:rsidRDefault="003F71F2" w:rsidP="003F71F2">
            <w:pPr>
              <w:numPr>
                <w:ilvl w:val="0"/>
                <w:numId w:val="64"/>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Tecnología obsoleta.</w:t>
            </w:r>
          </w:p>
          <w:p w:rsidR="003F71F2" w:rsidRPr="00703E6D" w:rsidRDefault="003F71F2" w:rsidP="003F71F2">
            <w:pPr>
              <w:numPr>
                <w:ilvl w:val="0"/>
                <w:numId w:val="64"/>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Confusión: especialmente por los niños y jóvenes que comentan que Ecuafood S.A. fue comprada por XXXX.</w:t>
            </w:r>
          </w:p>
          <w:p w:rsidR="003F71F2" w:rsidRPr="00703E6D" w:rsidRDefault="003F71F2" w:rsidP="003F71F2">
            <w:pPr>
              <w:numPr>
                <w:ilvl w:val="0"/>
                <w:numId w:val="64"/>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Los niños han escuchado de Ecuafood S.A. pero no de sus marcas.</w:t>
            </w:r>
          </w:p>
          <w:p w:rsidR="003F71F2" w:rsidRPr="00703E6D" w:rsidRDefault="003F71F2" w:rsidP="003F71F2">
            <w:pPr>
              <w:numPr>
                <w:ilvl w:val="0"/>
                <w:numId w:val="64"/>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No hay representatividad en chocolates blancos.</w:t>
            </w:r>
          </w:p>
          <w:p w:rsidR="003F71F2" w:rsidRPr="00703E6D" w:rsidRDefault="003F71F2" w:rsidP="003F71F2">
            <w:pPr>
              <w:numPr>
                <w:ilvl w:val="0"/>
                <w:numId w:val="64"/>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No existen productos novedosos.</w:t>
            </w:r>
          </w:p>
          <w:p w:rsidR="003F71F2" w:rsidRPr="00703E6D" w:rsidRDefault="003F71F2" w:rsidP="003F71F2">
            <w:pPr>
              <w:numPr>
                <w:ilvl w:val="0"/>
                <w:numId w:val="64"/>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Hay una marca muy establecida en el mercado: RRRR (más del 80% de market share).</w:t>
            </w:r>
          </w:p>
          <w:p w:rsidR="003F71F2" w:rsidRPr="00703E6D" w:rsidRDefault="003F71F2" w:rsidP="003F71F2">
            <w:pPr>
              <w:numPr>
                <w:ilvl w:val="0"/>
                <w:numId w:val="64"/>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Factor diferenciador: Vitaminas y Minerales</w:t>
            </w:r>
          </w:p>
          <w:p w:rsidR="003F71F2" w:rsidRPr="00703E6D" w:rsidRDefault="003F71F2" w:rsidP="003F71F2">
            <w:pPr>
              <w:numPr>
                <w:ilvl w:val="0"/>
                <w:numId w:val="64"/>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Existen variedad de productos en el mercado casi convirtiéndose en genéricos.</w:t>
            </w:r>
          </w:p>
          <w:p w:rsidR="003F71F2" w:rsidRPr="00703E6D" w:rsidRDefault="003F71F2" w:rsidP="003F71F2">
            <w:pPr>
              <w:numPr>
                <w:ilvl w:val="0"/>
                <w:numId w:val="64"/>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No existen productos novedosos.</w:t>
            </w:r>
          </w:p>
          <w:p w:rsidR="003F71F2" w:rsidRPr="00703E6D" w:rsidRDefault="003F71F2" w:rsidP="003F71F2">
            <w:pPr>
              <w:numPr>
                <w:ilvl w:val="0"/>
                <w:numId w:val="64"/>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Percepción de Ecuafood S.A. como fábrica de chocolates.</w:t>
            </w:r>
          </w:p>
          <w:p w:rsidR="003F71F2" w:rsidRPr="00703E6D" w:rsidRDefault="003F71F2" w:rsidP="003F71F2">
            <w:pPr>
              <w:numPr>
                <w:ilvl w:val="0"/>
                <w:numId w:val="64"/>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Empaques no tan modernos.</w:t>
            </w:r>
          </w:p>
          <w:p w:rsidR="003F71F2" w:rsidRPr="00703E6D" w:rsidRDefault="003F71F2" w:rsidP="003F71F2">
            <w:pPr>
              <w:numPr>
                <w:ilvl w:val="0"/>
                <w:numId w:val="64"/>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Fideos: Calidad muy pobre, poca identidad del consumidor</w:t>
            </w:r>
          </w:p>
          <w:p w:rsidR="003F71F2" w:rsidRPr="00703E6D" w:rsidRDefault="003F71F2" w:rsidP="003F71F2">
            <w:pPr>
              <w:numPr>
                <w:ilvl w:val="0"/>
                <w:numId w:val="64"/>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Dificultad para fabricar fideos amarillos (mayor consumo en la costa).</w:t>
            </w:r>
          </w:p>
          <w:p w:rsidR="003F71F2" w:rsidRPr="00703E6D" w:rsidRDefault="003F71F2" w:rsidP="003F71F2">
            <w:pPr>
              <w:spacing w:line="360" w:lineRule="auto"/>
              <w:rPr>
                <w:rFonts w:ascii="Arial" w:eastAsia="Arial Unicode MS" w:hAnsi="Arial" w:cs="Arial"/>
                <w:sz w:val="12"/>
                <w:szCs w:val="12"/>
                <w:lang w:val="es-ES_tradnl"/>
              </w:rPr>
            </w:pPr>
          </w:p>
        </w:tc>
      </w:tr>
      <w:tr w:rsidR="003F71F2" w:rsidRPr="00703E6D">
        <w:tc>
          <w:tcPr>
            <w:tcW w:w="4320" w:type="dxa"/>
          </w:tcPr>
          <w:p w:rsidR="003F71F2" w:rsidRPr="00703E6D" w:rsidRDefault="003F71F2" w:rsidP="003F71F2">
            <w:pPr>
              <w:spacing w:line="360" w:lineRule="auto"/>
              <w:jc w:val="center"/>
              <w:rPr>
                <w:rFonts w:ascii="Arial" w:eastAsia="Arial Unicode MS" w:hAnsi="Arial" w:cs="Arial"/>
                <w:b/>
                <w:sz w:val="12"/>
                <w:szCs w:val="12"/>
                <w:lang w:val="es-ES_tradnl"/>
              </w:rPr>
            </w:pPr>
            <w:r w:rsidRPr="00703E6D">
              <w:rPr>
                <w:rFonts w:ascii="Arial" w:eastAsia="Arial Unicode MS" w:hAnsi="Arial" w:cs="Arial"/>
                <w:b/>
                <w:sz w:val="12"/>
                <w:szCs w:val="12"/>
                <w:lang w:val="es-ES_tradnl"/>
              </w:rPr>
              <w:lastRenderedPageBreak/>
              <w:t>OPORTUNIDADES - O</w:t>
            </w:r>
          </w:p>
          <w:p w:rsidR="003F71F2" w:rsidRPr="00703E6D" w:rsidRDefault="003F71F2" w:rsidP="003F71F2">
            <w:pPr>
              <w:spacing w:line="360" w:lineRule="auto"/>
              <w:rPr>
                <w:rFonts w:ascii="Arial" w:eastAsia="Arial Unicode MS" w:hAnsi="Arial" w:cs="Arial"/>
                <w:sz w:val="12"/>
                <w:szCs w:val="12"/>
                <w:lang w:val="es-ES_tradnl"/>
              </w:rPr>
            </w:pPr>
          </w:p>
          <w:p w:rsidR="003F71F2" w:rsidRPr="00703E6D" w:rsidRDefault="003F71F2" w:rsidP="003F71F2">
            <w:pPr>
              <w:spacing w:line="360" w:lineRule="auto"/>
              <w:rPr>
                <w:rFonts w:ascii="Arial" w:eastAsia="Arial Unicode MS" w:hAnsi="Arial" w:cs="Arial"/>
                <w:sz w:val="12"/>
                <w:szCs w:val="12"/>
                <w:lang w:val="es-ES_tradnl"/>
              </w:rPr>
            </w:pPr>
            <w:r w:rsidRPr="00703E6D">
              <w:rPr>
                <w:rFonts w:ascii="Arial" w:eastAsia="Arial Unicode MS" w:hAnsi="Arial" w:cs="Arial"/>
                <w:sz w:val="12"/>
                <w:szCs w:val="12"/>
                <w:lang w:val="es-ES_tradnl"/>
              </w:rPr>
              <w:t>Área Financiera:</w:t>
            </w:r>
          </w:p>
          <w:p w:rsidR="003F71F2" w:rsidRPr="00703E6D" w:rsidRDefault="003F71F2" w:rsidP="003F71F2">
            <w:pPr>
              <w:numPr>
                <w:ilvl w:val="0"/>
                <w:numId w:val="65"/>
              </w:numPr>
              <w:spacing w:line="360" w:lineRule="auto"/>
              <w:rPr>
                <w:rFonts w:ascii="Arial" w:eastAsia="Arial Unicode MS" w:hAnsi="Arial" w:cs="Arial"/>
                <w:sz w:val="12"/>
                <w:szCs w:val="12"/>
                <w:lang w:val="es-ES_tradnl"/>
              </w:rPr>
            </w:pPr>
            <w:r w:rsidRPr="00703E6D">
              <w:rPr>
                <w:rFonts w:ascii="Arial" w:eastAsia="Arial Unicode MS" w:hAnsi="Arial" w:cs="Arial"/>
                <w:sz w:val="12"/>
                <w:szCs w:val="12"/>
                <w:lang w:val="es-ES_tradnl"/>
              </w:rPr>
              <w:t>Las exportaciones de productos industrializados crecieron 24,9%: elaborados de cacao 32,8%.</w:t>
            </w:r>
          </w:p>
          <w:p w:rsidR="003F71F2" w:rsidRPr="00703E6D" w:rsidRDefault="003F71F2" w:rsidP="003F71F2">
            <w:pPr>
              <w:numPr>
                <w:ilvl w:val="0"/>
                <w:numId w:val="65"/>
              </w:numPr>
              <w:spacing w:line="360" w:lineRule="auto"/>
              <w:rPr>
                <w:rFonts w:ascii="Arial" w:eastAsia="Arial Unicode MS" w:hAnsi="Arial" w:cs="Arial"/>
                <w:sz w:val="12"/>
                <w:szCs w:val="12"/>
                <w:lang w:val="es-ES_tradnl"/>
              </w:rPr>
            </w:pPr>
            <w:r w:rsidRPr="00703E6D">
              <w:rPr>
                <w:rFonts w:ascii="Arial" w:eastAsia="Arial Unicode MS" w:hAnsi="Arial" w:cs="Arial"/>
                <w:sz w:val="12"/>
                <w:szCs w:val="12"/>
                <w:lang w:val="es-ES_tradnl"/>
              </w:rPr>
              <w:t>Producto Interno Bruto: Banco Central reporta crecimiento de la economía de 1.3% para el segundo trimestre del 2005  Por sectores, la industria manufacturera sin refinación de petróleo también crece 1,4% y 2,0% en los dos trimestres respectivamente.</w:t>
            </w:r>
          </w:p>
          <w:p w:rsidR="003F71F2" w:rsidRPr="00703E6D" w:rsidRDefault="003F71F2" w:rsidP="003F71F2">
            <w:pPr>
              <w:numPr>
                <w:ilvl w:val="0"/>
                <w:numId w:val="65"/>
              </w:numPr>
              <w:spacing w:line="360" w:lineRule="auto"/>
              <w:rPr>
                <w:rFonts w:ascii="Arial" w:eastAsia="Arial Unicode MS" w:hAnsi="Arial" w:cs="Arial"/>
                <w:sz w:val="12"/>
                <w:szCs w:val="12"/>
                <w:lang w:val="es-ES_tradnl"/>
              </w:rPr>
            </w:pPr>
            <w:r w:rsidRPr="00703E6D">
              <w:rPr>
                <w:rFonts w:ascii="Arial" w:eastAsia="Arial Unicode MS" w:hAnsi="Arial" w:cs="Arial"/>
                <w:sz w:val="12"/>
                <w:szCs w:val="12"/>
                <w:lang w:val="es-ES_tradnl"/>
              </w:rPr>
              <w:t>La devolución de los fondos de reserva incentivará el gasto y la demanda</w:t>
            </w:r>
          </w:p>
          <w:p w:rsidR="003F71F2" w:rsidRPr="00703E6D" w:rsidRDefault="003F71F2" w:rsidP="003F71F2">
            <w:pPr>
              <w:numPr>
                <w:ilvl w:val="0"/>
                <w:numId w:val="65"/>
              </w:numPr>
              <w:spacing w:line="360" w:lineRule="auto"/>
              <w:rPr>
                <w:rFonts w:ascii="Arial" w:eastAsia="Arial Unicode MS" w:hAnsi="Arial" w:cs="Arial"/>
                <w:sz w:val="12"/>
                <w:szCs w:val="12"/>
                <w:lang w:val="es-ES_tradnl"/>
              </w:rPr>
            </w:pPr>
            <w:r w:rsidRPr="00703E6D">
              <w:rPr>
                <w:rFonts w:ascii="Arial" w:eastAsia="Arial Unicode MS" w:hAnsi="Arial" w:cs="Arial"/>
                <w:sz w:val="12"/>
                <w:szCs w:val="12"/>
                <w:lang w:val="es-ES_tradnl"/>
              </w:rPr>
              <w:t xml:space="preserve">El Índice de Confianza Empresarial del Banco se ubicó en 298 puntos de 400 posibles en octubre del 2005, </w:t>
            </w:r>
            <w:r w:rsidRPr="00703E6D">
              <w:rPr>
                <w:rFonts w:ascii="Arial" w:eastAsia="Arial Unicode MS" w:hAnsi="Arial" w:cs="Arial"/>
                <w:sz w:val="12"/>
                <w:szCs w:val="12"/>
                <w:lang w:val="es-ES_tradnl"/>
              </w:rPr>
              <w:lastRenderedPageBreak/>
              <w:t>superior en cuatro puntos al resultado registrado el mes precedente. Leve recuperación principalmente por la mejora en la perspectiva de producción de los sectores industrial y de telecomunicaciones.</w:t>
            </w:r>
          </w:p>
          <w:p w:rsidR="003F71F2" w:rsidRPr="00703E6D" w:rsidRDefault="003F71F2" w:rsidP="003F71F2">
            <w:pPr>
              <w:spacing w:line="360" w:lineRule="auto"/>
              <w:rPr>
                <w:rFonts w:ascii="Arial" w:eastAsia="Arial Unicode MS" w:hAnsi="Arial" w:cs="Arial"/>
                <w:sz w:val="12"/>
                <w:szCs w:val="12"/>
                <w:lang w:val="es-ES_tradnl"/>
              </w:rPr>
            </w:pPr>
          </w:p>
          <w:p w:rsidR="003F71F2" w:rsidRPr="00703E6D" w:rsidRDefault="003F71F2" w:rsidP="003F71F2">
            <w:pPr>
              <w:spacing w:line="360" w:lineRule="auto"/>
              <w:rPr>
                <w:rFonts w:ascii="Arial" w:eastAsia="Arial Unicode MS" w:hAnsi="Arial" w:cs="Arial"/>
                <w:sz w:val="12"/>
                <w:szCs w:val="12"/>
                <w:lang w:val="es-ES_tradnl"/>
              </w:rPr>
            </w:pPr>
          </w:p>
          <w:p w:rsidR="003F71F2" w:rsidRPr="00703E6D" w:rsidRDefault="003F71F2" w:rsidP="003F71F2">
            <w:p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 xml:space="preserve">Área de Marketing: </w:t>
            </w:r>
          </w:p>
          <w:p w:rsidR="003F71F2" w:rsidRPr="00703E6D" w:rsidRDefault="003F71F2" w:rsidP="003F71F2">
            <w:pPr>
              <w:numPr>
                <w:ilvl w:val="0"/>
                <w:numId w:val="65"/>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XXXX es el competidor más reconocido por los puntos de venta, pero es percibido como tacaño, avaro, y que se aprovecha de ellos para ganar más dinero.</w:t>
            </w:r>
          </w:p>
          <w:p w:rsidR="003F71F2" w:rsidRPr="00703E6D" w:rsidRDefault="003F71F2" w:rsidP="003F71F2">
            <w:pPr>
              <w:numPr>
                <w:ilvl w:val="0"/>
                <w:numId w:val="65"/>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AAAA y BBBB no tienen gran reconocimiento en el comercio, pero todos aceptan vender sus productos.</w:t>
            </w:r>
          </w:p>
          <w:p w:rsidR="003F71F2" w:rsidRPr="00703E6D" w:rsidRDefault="003F71F2" w:rsidP="003F71F2">
            <w:pPr>
              <w:numPr>
                <w:ilvl w:val="0"/>
                <w:numId w:val="65"/>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Ningún proveedor esta tecnificado.</w:t>
            </w:r>
          </w:p>
          <w:p w:rsidR="003F71F2" w:rsidRPr="00703E6D" w:rsidRDefault="003F71F2" w:rsidP="003F71F2">
            <w:pPr>
              <w:numPr>
                <w:ilvl w:val="0"/>
                <w:numId w:val="65"/>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 xml:space="preserve">No hay lazos afectivos hacia ningún fabricante </w:t>
            </w:r>
            <w:r w:rsidRPr="00703E6D">
              <w:rPr>
                <w:rFonts w:ascii="Arial" w:eastAsia="Arial Unicode MS" w:hAnsi="Arial" w:cs="Arial"/>
                <w:sz w:val="12"/>
                <w:szCs w:val="12"/>
                <w:lang w:val="es-ES_tradnl"/>
              </w:rPr>
              <w:lastRenderedPageBreak/>
              <w:t>excepto hacia Ecuafood S.A.</w:t>
            </w:r>
          </w:p>
          <w:p w:rsidR="003F71F2" w:rsidRPr="00703E6D" w:rsidRDefault="003F71F2" w:rsidP="003F71F2">
            <w:pPr>
              <w:numPr>
                <w:ilvl w:val="0"/>
                <w:numId w:val="65"/>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La única marca corporativa reconocida es XXXX.</w:t>
            </w:r>
          </w:p>
          <w:p w:rsidR="003F71F2" w:rsidRPr="00703E6D" w:rsidRDefault="003F71F2" w:rsidP="003F71F2">
            <w:pPr>
              <w:numPr>
                <w:ilvl w:val="0"/>
                <w:numId w:val="65"/>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Barras: MMMM esta en declive; preferencia por minibarras.</w:t>
            </w:r>
          </w:p>
          <w:p w:rsidR="003F71F2" w:rsidRPr="00703E6D" w:rsidRDefault="003F71F2" w:rsidP="003F71F2">
            <w:pPr>
              <w:numPr>
                <w:ilvl w:val="0"/>
                <w:numId w:val="65"/>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Tabletas: Reconocen nuestra tableta como un mejor chocolate  y con más beneficios funcionales que otras.</w:t>
            </w:r>
          </w:p>
          <w:p w:rsidR="003F71F2" w:rsidRPr="00703E6D" w:rsidRDefault="003F71F2" w:rsidP="003F71F2">
            <w:pPr>
              <w:numPr>
                <w:ilvl w:val="0"/>
                <w:numId w:val="65"/>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Bombones: prefieren el sabor no tan dulce como el de XXXX. No hay mucha variedad.</w:t>
            </w:r>
          </w:p>
          <w:p w:rsidR="003F71F2" w:rsidRPr="00703E6D" w:rsidRDefault="003F71F2" w:rsidP="003F71F2">
            <w:pPr>
              <w:numPr>
                <w:ilvl w:val="0"/>
                <w:numId w:val="65"/>
              </w:numPr>
              <w:tabs>
                <w:tab w:val="num" w:pos="1428"/>
              </w:tabs>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Bañados: No hay un producto similar al nuestro.</w:t>
            </w:r>
          </w:p>
          <w:p w:rsidR="003F71F2" w:rsidRPr="00703E6D" w:rsidRDefault="003F71F2" w:rsidP="003F71F2">
            <w:pPr>
              <w:numPr>
                <w:ilvl w:val="0"/>
                <w:numId w:val="65"/>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No existe vinculación ni asociación hacia ninguna compañía en específico, excepto Ecuafood S.A.</w:t>
            </w:r>
          </w:p>
          <w:p w:rsidR="003F71F2" w:rsidRPr="00703E6D" w:rsidRDefault="003F71F2" w:rsidP="003F71F2">
            <w:pPr>
              <w:numPr>
                <w:ilvl w:val="0"/>
                <w:numId w:val="65"/>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 xml:space="preserve">El mercado de nuestra menta no ha sido remplazado y mas bien ha migrado a </w:t>
            </w:r>
            <w:r w:rsidRPr="00703E6D">
              <w:rPr>
                <w:rFonts w:ascii="Arial" w:eastAsia="Arial Unicode MS" w:hAnsi="Arial" w:cs="Arial"/>
                <w:sz w:val="12"/>
                <w:szCs w:val="12"/>
                <w:lang w:val="es-ES_tradnl"/>
              </w:rPr>
              <w:lastRenderedPageBreak/>
              <w:t>otro tipo de producto como el caramelo expectorante.</w:t>
            </w:r>
          </w:p>
          <w:p w:rsidR="003F71F2" w:rsidRPr="00703E6D" w:rsidRDefault="003F71F2" w:rsidP="003F71F2">
            <w:pPr>
              <w:numPr>
                <w:ilvl w:val="0"/>
                <w:numId w:val="65"/>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AAAA no ha creado su propia imagen y ha hecho un “me too” de Ecuafood S.A.</w:t>
            </w:r>
          </w:p>
          <w:p w:rsidR="003F71F2" w:rsidRPr="00703E6D" w:rsidRDefault="003F71F2" w:rsidP="003F71F2">
            <w:pPr>
              <w:numPr>
                <w:ilvl w:val="0"/>
                <w:numId w:val="65"/>
              </w:numPr>
              <w:spacing w:line="360" w:lineRule="auto"/>
              <w:jc w:val="both"/>
              <w:rPr>
                <w:rFonts w:ascii="Arial" w:eastAsia="Arial Unicode MS" w:hAnsi="Arial" w:cs="Arial"/>
                <w:sz w:val="12"/>
                <w:szCs w:val="12"/>
                <w:lang w:val="es-ES_tradnl"/>
              </w:rPr>
            </w:pPr>
          </w:p>
        </w:tc>
        <w:tc>
          <w:tcPr>
            <w:tcW w:w="4860" w:type="dxa"/>
          </w:tcPr>
          <w:p w:rsidR="003F71F2" w:rsidRPr="00703E6D" w:rsidRDefault="003F71F2" w:rsidP="003F71F2">
            <w:pPr>
              <w:spacing w:line="360" w:lineRule="auto"/>
              <w:jc w:val="center"/>
              <w:rPr>
                <w:rFonts w:ascii="Arial" w:eastAsia="Arial Unicode MS" w:hAnsi="Arial" w:cs="Arial"/>
                <w:b/>
                <w:sz w:val="12"/>
                <w:szCs w:val="12"/>
                <w:lang w:val="es-ES_tradnl"/>
              </w:rPr>
            </w:pPr>
            <w:r w:rsidRPr="00703E6D">
              <w:rPr>
                <w:rFonts w:ascii="Arial" w:eastAsia="Arial Unicode MS" w:hAnsi="Arial" w:cs="Arial"/>
                <w:b/>
                <w:sz w:val="12"/>
                <w:szCs w:val="12"/>
                <w:lang w:val="es-ES_tradnl"/>
              </w:rPr>
              <w:lastRenderedPageBreak/>
              <w:t>ESTRATEGIAS - FO</w:t>
            </w:r>
          </w:p>
          <w:p w:rsidR="003F71F2" w:rsidRPr="00703E6D" w:rsidRDefault="003F71F2" w:rsidP="003F71F2">
            <w:pPr>
              <w:spacing w:line="360" w:lineRule="auto"/>
              <w:rPr>
                <w:rFonts w:ascii="Arial" w:eastAsia="Arial Unicode MS" w:hAnsi="Arial" w:cs="Arial"/>
                <w:sz w:val="12"/>
                <w:szCs w:val="12"/>
                <w:lang w:val="es-ES_tradnl"/>
              </w:rPr>
            </w:pPr>
          </w:p>
          <w:p w:rsidR="003F71F2" w:rsidRPr="00703E6D" w:rsidRDefault="003F71F2" w:rsidP="003F71F2">
            <w:pPr>
              <w:numPr>
                <w:ilvl w:val="0"/>
                <w:numId w:val="64"/>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Capitalizar las fortalezas reconocidas en la marca Ecuafood S.A. y las marcas de los distintos productos, apoyándonos en las investigaciones de mercado y focus groups realizados.</w:t>
            </w:r>
          </w:p>
          <w:p w:rsidR="003F71F2" w:rsidRDefault="003F71F2" w:rsidP="003F71F2">
            <w:pPr>
              <w:numPr>
                <w:ilvl w:val="0"/>
                <w:numId w:val="64"/>
              </w:numPr>
              <w:spacing w:line="360" w:lineRule="auto"/>
              <w:rPr>
                <w:rFonts w:ascii="Arial" w:eastAsia="Arial Unicode MS" w:hAnsi="Arial" w:cs="Arial"/>
                <w:sz w:val="12"/>
                <w:szCs w:val="12"/>
                <w:lang w:val="es-ES_tradnl"/>
              </w:rPr>
            </w:pPr>
            <w:r w:rsidRPr="00703E6D">
              <w:rPr>
                <w:rFonts w:ascii="Arial" w:eastAsia="Arial Unicode MS" w:hAnsi="Arial" w:cs="Arial"/>
                <w:sz w:val="12"/>
                <w:szCs w:val="12"/>
                <w:lang w:val="es-ES_tradnl"/>
              </w:rPr>
              <w:t>Relanzar las marcas.</w:t>
            </w:r>
          </w:p>
          <w:p w:rsidR="003F71F2" w:rsidRPr="00703E6D" w:rsidRDefault="003F71F2" w:rsidP="003F71F2">
            <w:pPr>
              <w:numPr>
                <w:ilvl w:val="0"/>
                <w:numId w:val="64"/>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 xml:space="preserve">Aplicar </w:t>
            </w:r>
            <w:smartTag w:uri="urn:schemas-microsoft-com:office:smarttags" w:element="PersonName">
              <w:smartTagPr>
                <w:attr w:name="ProductID" w:val="LA ESTRATEGIA"/>
              </w:smartTagPr>
              <w:r w:rsidRPr="00703E6D">
                <w:rPr>
                  <w:rFonts w:ascii="Arial" w:eastAsia="Arial Unicode MS" w:hAnsi="Arial" w:cs="Arial"/>
                  <w:sz w:val="12"/>
                  <w:szCs w:val="12"/>
                </w:rPr>
                <w:t>la Estrategia</w:t>
              </w:r>
            </w:smartTag>
            <w:r w:rsidRPr="00703E6D">
              <w:rPr>
                <w:rFonts w:ascii="Arial" w:eastAsia="Arial Unicode MS" w:hAnsi="Arial" w:cs="Arial"/>
                <w:sz w:val="12"/>
                <w:szCs w:val="12"/>
              </w:rPr>
              <w:t xml:space="preserve"> de Packaging:</w:t>
            </w:r>
          </w:p>
          <w:p w:rsidR="003F71F2" w:rsidRPr="00703E6D" w:rsidRDefault="003F71F2" w:rsidP="003F71F2">
            <w:pPr>
              <w:numPr>
                <w:ilvl w:val="1"/>
                <w:numId w:val="64"/>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No cambiar los conceptos ni colores de los empaques anteriores: Cambios muy poco perceptibles que no distorsionen  la percepción que había de los productos.</w:t>
            </w:r>
          </w:p>
          <w:p w:rsidR="003F71F2" w:rsidRPr="00703E6D" w:rsidRDefault="003F71F2" w:rsidP="003F71F2">
            <w:pPr>
              <w:numPr>
                <w:ilvl w:val="1"/>
                <w:numId w:val="64"/>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Mayor preponderancia al logo de Ecuafood S.A. que antes.</w:t>
            </w:r>
          </w:p>
          <w:p w:rsidR="003F71F2" w:rsidRPr="00703E6D" w:rsidRDefault="003F71F2" w:rsidP="003F71F2">
            <w:pPr>
              <w:numPr>
                <w:ilvl w:val="1"/>
                <w:numId w:val="64"/>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Los empaques tendrán todos los nuevos textos legales que exige la norma INEN.</w:t>
            </w:r>
          </w:p>
          <w:p w:rsidR="003F71F2" w:rsidRPr="00703E6D" w:rsidRDefault="003F71F2" w:rsidP="003F71F2">
            <w:pPr>
              <w:numPr>
                <w:ilvl w:val="1"/>
                <w:numId w:val="64"/>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Se incluirán textos en Español, e Inglés, y requerimientos nutricionales:</w:t>
            </w:r>
          </w:p>
          <w:p w:rsidR="003F71F2" w:rsidRPr="00703E6D" w:rsidRDefault="003F71F2" w:rsidP="003F71F2">
            <w:pPr>
              <w:numPr>
                <w:ilvl w:val="2"/>
                <w:numId w:val="64"/>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Listos para exportación.</w:t>
            </w:r>
          </w:p>
          <w:p w:rsidR="003F71F2" w:rsidRPr="00703E6D" w:rsidRDefault="003F71F2" w:rsidP="003F71F2">
            <w:pPr>
              <w:numPr>
                <w:ilvl w:val="1"/>
                <w:numId w:val="64"/>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Cada empaque llevará un logo de preferencia de consumo de productos nacionales.</w:t>
            </w:r>
          </w:p>
          <w:p w:rsidR="003F71F2" w:rsidRPr="00703E6D" w:rsidRDefault="003F71F2" w:rsidP="003F71F2">
            <w:pPr>
              <w:numPr>
                <w:ilvl w:val="1"/>
                <w:numId w:val="64"/>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En Chocolatería se resaltará las bondades del cacao ecuatoriano.</w:t>
            </w:r>
          </w:p>
          <w:p w:rsidR="003F71F2" w:rsidRPr="00703E6D" w:rsidRDefault="003F71F2" w:rsidP="003F71F2">
            <w:pPr>
              <w:spacing w:line="360" w:lineRule="auto"/>
              <w:ind w:left="360"/>
              <w:rPr>
                <w:rFonts w:ascii="Arial" w:eastAsia="Arial Unicode MS" w:hAnsi="Arial" w:cs="Arial"/>
                <w:sz w:val="12"/>
                <w:szCs w:val="12"/>
                <w:lang w:val="es-ES_tradnl"/>
              </w:rPr>
            </w:pPr>
          </w:p>
        </w:tc>
        <w:tc>
          <w:tcPr>
            <w:tcW w:w="4647" w:type="dxa"/>
          </w:tcPr>
          <w:p w:rsidR="003F71F2" w:rsidRDefault="003F71F2" w:rsidP="003F71F2">
            <w:pPr>
              <w:spacing w:line="360" w:lineRule="auto"/>
              <w:jc w:val="center"/>
              <w:rPr>
                <w:rFonts w:ascii="Arial" w:eastAsia="Arial Unicode MS" w:hAnsi="Arial" w:cs="Arial"/>
                <w:b/>
                <w:sz w:val="12"/>
                <w:szCs w:val="12"/>
                <w:lang w:val="es-ES_tradnl"/>
              </w:rPr>
            </w:pPr>
            <w:r w:rsidRPr="00703E6D">
              <w:rPr>
                <w:rFonts w:ascii="Arial" w:eastAsia="Arial Unicode MS" w:hAnsi="Arial" w:cs="Arial"/>
                <w:b/>
                <w:sz w:val="12"/>
                <w:szCs w:val="12"/>
                <w:lang w:val="es-ES_tradnl"/>
              </w:rPr>
              <w:t>ESTRATEGIAS - DO</w:t>
            </w:r>
          </w:p>
          <w:p w:rsidR="003F71F2" w:rsidRPr="00703E6D" w:rsidRDefault="003F71F2" w:rsidP="003F71F2">
            <w:pPr>
              <w:spacing w:line="360" w:lineRule="auto"/>
              <w:jc w:val="center"/>
              <w:rPr>
                <w:rFonts w:ascii="Arial" w:eastAsia="Arial Unicode MS" w:hAnsi="Arial" w:cs="Arial"/>
                <w:b/>
                <w:sz w:val="12"/>
                <w:szCs w:val="12"/>
                <w:lang w:val="es-ES_tradnl"/>
              </w:rPr>
            </w:pPr>
          </w:p>
          <w:p w:rsidR="003F71F2" w:rsidRPr="00703E6D" w:rsidRDefault="003F71F2" w:rsidP="003F71F2">
            <w:pPr>
              <w:numPr>
                <w:ilvl w:val="0"/>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Aplicar las estrategias de Marketing:</w:t>
            </w:r>
          </w:p>
          <w:p w:rsidR="003F71F2" w:rsidRPr="00703E6D" w:rsidRDefault="003F71F2" w:rsidP="003F71F2">
            <w:pPr>
              <w:numPr>
                <w:ilvl w:val="1"/>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Est. Corporativa:</w:t>
            </w:r>
          </w:p>
          <w:p w:rsidR="003F71F2" w:rsidRPr="00703E6D" w:rsidRDefault="003F71F2" w:rsidP="003F71F2">
            <w:pPr>
              <w:numPr>
                <w:ilvl w:val="2"/>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Lineamiento Estratégico.</w:t>
            </w:r>
          </w:p>
          <w:p w:rsidR="003F71F2" w:rsidRPr="00703E6D" w:rsidRDefault="003F71F2" w:rsidP="003F71F2">
            <w:pPr>
              <w:numPr>
                <w:ilvl w:val="2"/>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Est. de Comunicación:</w:t>
            </w:r>
          </w:p>
          <w:p w:rsidR="003F71F2" w:rsidRPr="00703E6D" w:rsidRDefault="003F71F2" w:rsidP="003F71F2">
            <w:pPr>
              <w:numPr>
                <w:ilvl w:val="3"/>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Campaña de expectativa</w:t>
            </w:r>
          </w:p>
          <w:p w:rsidR="003F71F2" w:rsidRPr="00703E6D" w:rsidRDefault="003F71F2" w:rsidP="003F71F2">
            <w:pPr>
              <w:numPr>
                <w:ilvl w:val="3"/>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Campaña de lanzamiento:</w:t>
            </w:r>
          </w:p>
          <w:p w:rsidR="003F71F2" w:rsidRPr="00703E6D" w:rsidRDefault="003F71F2" w:rsidP="003F71F2">
            <w:pPr>
              <w:numPr>
                <w:ilvl w:val="4"/>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Vallas</w:t>
            </w:r>
          </w:p>
          <w:p w:rsidR="003F71F2" w:rsidRPr="00703E6D" w:rsidRDefault="003F71F2" w:rsidP="003F71F2">
            <w:pPr>
              <w:numPr>
                <w:ilvl w:val="4"/>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Prensa</w:t>
            </w:r>
          </w:p>
          <w:p w:rsidR="003F71F2" w:rsidRPr="00703E6D" w:rsidRDefault="003F71F2" w:rsidP="003F71F2">
            <w:pPr>
              <w:numPr>
                <w:ilvl w:val="4"/>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Revistas</w:t>
            </w:r>
          </w:p>
          <w:p w:rsidR="003F71F2" w:rsidRPr="00703E6D" w:rsidRDefault="003F71F2" w:rsidP="003F71F2">
            <w:pPr>
              <w:numPr>
                <w:ilvl w:val="4"/>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Radio</w:t>
            </w:r>
          </w:p>
          <w:p w:rsidR="003F71F2" w:rsidRPr="00703E6D" w:rsidRDefault="003F71F2" w:rsidP="003F71F2">
            <w:pPr>
              <w:numPr>
                <w:ilvl w:val="2"/>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Est. de Relaciones Públicas.</w:t>
            </w:r>
          </w:p>
          <w:p w:rsidR="003F71F2" w:rsidRPr="00703E6D" w:rsidRDefault="003F71F2" w:rsidP="003F71F2">
            <w:pPr>
              <w:numPr>
                <w:ilvl w:val="1"/>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Est. de Marcas por Categoría.</w:t>
            </w:r>
          </w:p>
          <w:p w:rsidR="003F71F2" w:rsidRPr="00703E6D" w:rsidRDefault="003F71F2" w:rsidP="003F71F2">
            <w:pPr>
              <w:numPr>
                <w:ilvl w:val="1"/>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Est. de Distribución:</w:t>
            </w:r>
          </w:p>
          <w:p w:rsidR="003F71F2" w:rsidRPr="00703E6D" w:rsidRDefault="003F71F2" w:rsidP="003F71F2">
            <w:pPr>
              <w:numPr>
                <w:ilvl w:val="2"/>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Canales de Distribución y Ventas:</w:t>
            </w:r>
          </w:p>
          <w:p w:rsidR="003F71F2" w:rsidRPr="00703E6D" w:rsidRDefault="003F71F2" w:rsidP="003F71F2">
            <w:pPr>
              <w:numPr>
                <w:ilvl w:val="3"/>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Canales Tradicionales:</w:t>
            </w:r>
          </w:p>
          <w:p w:rsidR="003F71F2" w:rsidRPr="00703E6D" w:rsidRDefault="003F71F2" w:rsidP="003F71F2">
            <w:pPr>
              <w:numPr>
                <w:ilvl w:val="4"/>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Distribuidores</w:t>
            </w:r>
          </w:p>
          <w:p w:rsidR="003F71F2" w:rsidRPr="00703E6D" w:rsidRDefault="003F71F2" w:rsidP="003F71F2">
            <w:pPr>
              <w:numPr>
                <w:ilvl w:val="4"/>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Mayoristas</w:t>
            </w:r>
          </w:p>
          <w:p w:rsidR="003F71F2" w:rsidRPr="00703E6D" w:rsidRDefault="003F71F2" w:rsidP="003F71F2">
            <w:pPr>
              <w:numPr>
                <w:ilvl w:val="3"/>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Canales No Tradicionales:</w:t>
            </w:r>
          </w:p>
          <w:p w:rsidR="003F71F2" w:rsidRPr="00703E6D" w:rsidRDefault="003F71F2" w:rsidP="003F71F2">
            <w:pPr>
              <w:numPr>
                <w:ilvl w:val="4"/>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Almacenes</w:t>
            </w:r>
          </w:p>
          <w:p w:rsidR="003F71F2" w:rsidRPr="00703E6D" w:rsidRDefault="003F71F2" w:rsidP="003F71F2">
            <w:pPr>
              <w:numPr>
                <w:ilvl w:val="3"/>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Canales Alternativos.</w:t>
            </w:r>
          </w:p>
          <w:p w:rsidR="003F71F2" w:rsidRPr="00703E6D" w:rsidRDefault="003F71F2" w:rsidP="003F71F2">
            <w:pPr>
              <w:numPr>
                <w:ilvl w:val="2"/>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Asignación Técnica de Portafolios de clientes a nuestros distribuidores: Programa GIS.</w:t>
            </w:r>
          </w:p>
          <w:p w:rsidR="003F71F2" w:rsidRPr="00703E6D" w:rsidRDefault="003F71F2" w:rsidP="003F71F2">
            <w:pPr>
              <w:numPr>
                <w:ilvl w:val="2"/>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Estrategia de Incentivos por resultados e indicadores de gestión de distribución y merchandising.</w:t>
            </w:r>
          </w:p>
          <w:p w:rsidR="003F71F2" w:rsidRPr="00703E6D" w:rsidRDefault="003F71F2" w:rsidP="003F71F2">
            <w:pPr>
              <w:numPr>
                <w:ilvl w:val="2"/>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Automatización de la toma de pedidos.</w:t>
            </w:r>
          </w:p>
          <w:p w:rsidR="003F71F2" w:rsidRPr="00703E6D" w:rsidRDefault="003F71F2" w:rsidP="003F71F2">
            <w:pPr>
              <w:numPr>
                <w:ilvl w:val="2"/>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Estrategias de Ventas en Centros Comerciales.</w:t>
            </w:r>
          </w:p>
          <w:p w:rsidR="003F71F2" w:rsidRPr="00703E6D" w:rsidRDefault="003F71F2" w:rsidP="003F71F2">
            <w:pPr>
              <w:numPr>
                <w:ilvl w:val="0"/>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Aplicar las estrategias de Precio:</w:t>
            </w:r>
          </w:p>
          <w:p w:rsidR="003F71F2" w:rsidRPr="00703E6D" w:rsidRDefault="003F71F2" w:rsidP="003F71F2">
            <w:pPr>
              <w:numPr>
                <w:ilvl w:val="1"/>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El Precio de Venta al Público será 5% por debajo del principal competidor.</w:t>
            </w:r>
          </w:p>
          <w:p w:rsidR="003F71F2" w:rsidRPr="00703E6D" w:rsidRDefault="003F71F2" w:rsidP="003F71F2">
            <w:pPr>
              <w:numPr>
                <w:ilvl w:val="1"/>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Cadena de Comercialización.</w:t>
            </w:r>
          </w:p>
          <w:p w:rsidR="003F71F2" w:rsidRPr="00703E6D" w:rsidRDefault="003F71F2" w:rsidP="003F71F2">
            <w:pPr>
              <w:numPr>
                <w:ilvl w:val="1"/>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Est. de Lanzamiento:</w:t>
            </w:r>
          </w:p>
          <w:p w:rsidR="003F71F2" w:rsidRPr="00703E6D" w:rsidRDefault="003F71F2" w:rsidP="003F71F2">
            <w:pPr>
              <w:numPr>
                <w:ilvl w:val="2"/>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Bonificaciones en producto para la cadena de comercialización.</w:t>
            </w:r>
          </w:p>
          <w:p w:rsidR="003F71F2" w:rsidRPr="00703E6D" w:rsidRDefault="003F71F2" w:rsidP="003F71F2">
            <w:pPr>
              <w:numPr>
                <w:ilvl w:val="0"/>
                <w:numId w:val="53"/>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 xml:space="preserve">Planificar un lanzamiento exitoso de los productos al mercado mediante la toma de decisiones adecuadas y el uso de información sobre los </w:t>
            </w:r>
            <w:r w:rsidRPr="00703E6D">
              <w:rPr>
                <w:rFonts w:ascii="Arial" w:eastAsia="Arial Unicode MS" w:hAnsi="Arial" w:cs="Arial"/>
                <w:i/>
                <w:iCs/>
                <w:sz w:val="12"/>
                <w:szCs w:val="12"/>
                <w:lang w:val="es-ES_tradnl"/>
              </w:rPr>
              <w:t>consumidores, competencia/mercado y clientes</w:t>
            </w:r>
            <w:r w:rsidRPr="00703E6D">
              <w:rPr>
                <w:rFonts w:ascii="Arial" w:eastAsia="Arial Unicode MS" w:hAnsi="Arial" w:cs="Arial"/>
                <w:sz w:val="12"/>
                <w:szCs w:val="12"/>
                <w:lang w:val="es-ES_tradnl"/>
              </w:rPr>
              <w:t>.</w:t>
            </w:r>
          </w:p>
          <w:p w:rsidR="003F71F2" w:rsidRPr="00703E6D" w:rsidRDefault="003F71F2" w:rsidP="003F71F2">
            <w:pPr>
              <w:numPr>
                <w:ilvl w:val="0"/>
                <w:numId w:val="54"/>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Hacer seguimiento a resultados y planes estratégicos para la toma de decisiones.</w:t>
            </w:r>
          </w:p>
          <w:p w:rsidR="003F71F2" w:rsidRPr="00703E6D" w:rsidRDefault="003F71F2" w:rsidP="003F71F2">
            <w:pPr>
              <w:numPr>
                <w:ilvl w:val="0"/>
                <w:numId w:val="54"/>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Implementación de PDA para Prevendedores:</w:t>
            </w:r>
          </w:p>
          <w:p w:rsidR="003F71F2" w:rsidRPr="00703E6D" w:rsidRDefault="003F71F2" w:rsidP="003F71F2">
            <w:pPr>
              <w:numPr>
                <w:ilvl w:val="1"/>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Ruteros</w:t>
            </w:r>
          </w:p>
          <w:p w:rsidR="003F71F2" w:rsidRPr="00703E6D" w:rsidRDefault="003F71F2" w:rsidP="003F71F2">
            <w:pPr>
              <w:numPr>
                <w:ilvl w:val="1"/>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Toma de Pedidos</w:t>
            </w:r>
          </w:p>
          <w:p w:rsidR="003F71F2" w:rsidRPr="00703E6D" w:rsidRDefault="003F71F2" w:rsidP="003F71F2">
            <w:pPr>
              <w:numPr>
                <w:ilvl w:val="1"/>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Merchandising</w:t>
            </w:r>
          </w:p>
          <w:p w:rsidR="003F71F2" w:rsidRPr="00703E6D" w:rsidRDefault="003F71F2" w:rsidP="003F71F2">
            <w:pPr>
              <w:numPr>
                <w:ilvl w:val="1"/>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lastRenderedPageBreak/>
              <w:t>Gestión de Ventas</w:t>
            </w:r>
          </w:p>
          <w:p w:rsidR="003F71F2" w:rsidRPr="00703E6D" w:rsidRDefault="003F71F2" w:rsidP="003F71F2">
            <w:pPr>
              <w:numPr>
                <w:ilvl w:val="0"/>
                <w:numId w:val="64"/>
              </w:numPr>
              <w:spacing w:line="360" w:lineRule="auto"/>
              <w:rPr>
                <w:rFonts w:ascii="Arial" w:eastAsia="Arial Unicode MS" w:hAnsi="Arial" w:cs="Arial"/>
                <w:sz w:val="12"/>
                <w:szCs w:val="12"/>
                <w:lang w:val="es-ES_tradnl"/>
              </w:rPr>
            </w:pPr>
            <w:r w:rsidRPr="00703E6D">
              <w:rPr>
                <w:rFonts w:ascii="Arial" w:eastAsia="Arial Unicode MS" w:hAnsi="Arial" w:cs="Arial"/>
                <w:sz w:val="12"/>
                <w:szCs w:val="12"/>
                <w:lang w:val="es-ES_tradnl"/>
              </w:rPr>
              <w:t>Creación de nuevas marcas.</w:t>
            </w:r>
          </w:p>
          <w:p w:rsidR="003F71F2" w:rsidRPr="00703E6D" w:rsidRDefault="003F71F2" w:rsidP="003F71F2">
            <w:pPr>
              <w:numPr>
                <w:ilvl w:val="0"/>
                <w:numId w:val="64"/>
              </w:numPr>
              <w:spacing w:line="360" w:lineRule="auto"/>
              <w:rPr>
                <w:rFonts w:ascii="Arial" w:eastAsia="Arial Unicode MS" w:hAnsi="Arial" w:cs="Arial"/>
                <w:sz w:val="12"/>
                <w:szCs w:val="12"/>
                <w:lang w:val="es-ES_tradnl"/>
              </w:rPr>
            </w:pPr>
            <w:r w:rsidRPr="00703E6D">
              <w:rPr>
                <w:rFonts w:ascii="Arial" w:eastAsia="Arial Unicode MS" w:hAnsi="Arial" w:cs="Arial"/>
                <w:sz w:val="12"/>
                <w:szCs w:val="12"/>
                <w:lang w:val="es-ES_tradnl"/>
              </w:rPr>
              <w:t>Ampliar la cartera de productos de confitería brindándole al consumidor mayores opciones.</w:t>
            </w:r>
          </w:p>
          <w:p w:rsidR="003F71F2" w:rsidRPr="00703E6D" w:rsidRDefault="003F71F2" w:rsidP="003F71F2">
            <w:pPr>
              <w:spacing w:line="360" w:lineRule="auto"/>
              <w:rPr>
                <w:rFonts w:ascii="Arial" w:eastAsia="Arial Unicode MS" w:hAnsi="Arial" w:cs="Arial"/>
                <w:sz w:val="12"/>
                <w:szCs w:val="12"/>
                <w:lang w:val="es-ES_tradnl"/>
              </w:rPr>
            </w:pPr>
          </w:p>
        </w:tc>
      </w:tr>
      <w:tr w:rsidR="003F71F2" w:rsidRPr="00703E6D">
        <w:tc>
          <w:tcPr>
            <w:tcW w:w="4320" w:type="dxa"/>
          </w:tcPr>
          <w:p w:rsidR="003F71F2" w:rsidRPr="00703E6D" w:rsidRDefault="003F71F2" w:rsidP="003F71F2">
            <w:pPr>
              <w:spacing w:line="360" w:lineRule="auto"/>
              <w:jc w:val="center"/>
              <w:rPr>
                <w:rFonts w:ascii="Arial" w:eastAsia="Arial Unicode MS" w:hAnsi="Arial" w:cs="Arial"/>
                <w:sz w:val="12"/>
                <w:szCs w:val="12"/>
                <w:lang w:val="es-ES_tradnl"/>
              </w:rPr>
            </w:pPr>
            <w:r w:rsidRPr="00703E6D">
              <w:rPr>
                <w:rFonts w:ascii="Arial" w:eastAsia="Arial Unicode MS" w:hAnsi="Arial" w:cs="Arial"/>
                <w:sz w:val="12"/>
                <w:szCs w:val="12"/>
                <w:lang w:val="es-ES_tradnl"/>
              </w:rPr>
              <w:lastRenderedPageBreak/>
              <w:t>AMENAZAS – A</w:t>
            </w:r>
          </w:p>
          <w:p w:rsidR="003F71F2" w:rsidRPr="00703E6D" w:rsidRDefault="003F71F2" w:rsidP="003F71F2">
            <w:pPr>
              <w:spacing w:line="360" w:lineRule="auto"/>
              <w:rPr>
                <w:rFonts w:ascii="Arial" w:eastAsia="Arial Unicode MS" w:hAnsi="Arial" w:cs="Arial"/>
                <w:sz w:val="12"/>
                <w:szCs w:val="12"/>
                <w:lang w:val="es-ES_tradnl"/>
              </w:rPr>
            </w:pPr>
          </w:p>
          <w:p w:rsidR="003F71F2" w:rsidRPr="00703E6D" w:rsidRDefault="003F71F2" w:rsidP="003F71F2">
            <w:pPr>
              <w:spacing w:line="360" w:lineRule="auto"/>
              <w:rPr>
                <w:rFonts w:ascii="Arial" w:eastAsia="Arial Unicode MS" w:hAnsi="Arial" w:cs="Arial"/>
                <w:sz w:val="12"/>
                <w:szCs w:val="12"/>
                <w:lang w:val="es-ES_tradnl"/>
              </w:rPr>
            </w:pPr>
            <w:r w:rsidRPr="00703E6D">
              <w:rPr>
                <w:rFonts w:ascii="Arial" w:eastAsia="Arial Unicode MS" w:hAnsi="Arial" w:cs="Arial"/>
                <w:sz w:val="12"/>
                <w:szCs w:val="12"/>
                <w:lang w:val="es-ES_tradnl"/>
              </w:rPr>
              <w:t>Área Financiera:</w:t>
            </w:r>
          </w:p>
          <w:p w:rsidR="003F71F2" w:rsidRPr="00703E6D" w:rsidRDefault="003F71F2" w:rsidP="003F71F2">
            <w:pPr>
              <w:numPr>
                <w:ilvl w:val="0"/>
                <w:numId w:val="66"/>
              </w:numPr>
              <w:spacing w:line="360" w:lineRule="auto"/>
              <w:rPr>
                <w:rFonts w:ascii="Arial" w:eastAsia="Arial Unicode MS" w:hAnsi="Arial" w:cs="Arial"/>
                <w:sz w:val="12"/>
                <w:szCs w:val="12"/>
                <w:lang w:val="es-ES_tradnl"/>
              </w:rPr>
            </w:pPr>
            <w:r w:rsidRPr="00703E6D">
              <w:rPr>
                <w:rFonts w:ascii="Arial" w:eastAsia="Arial Unicode MS" w:hAnsi="Arial" w:cs="Arial"/>
                <w:sz w:val="12"/>
                <w:szCs w:val="12"/>
                <w:lang w:val="es-ES_tradnl"/>
              </w:rPr>
              <w:t>Los precios al productor en el mes de agosto subieron 7,14%, lo que da una variación anual del índice de precios al productor de 22,56%.</w:t>
            </w:r>
          </w:p>
          <w:p w:rsidR="003F71F2" w:rsidRPr="00703E6D" w:rsidRDefault="003F71F2" w:rsidP="003F71F2">
            <w:pPr>
              <w:numPr>
                <w:ilvl w:val="0"/>
                <w:numId w:val="66"/>
              </w:numPr>
              <w:spacing w:line="360" w:lineRule="auto"/>
              <w:rPr>
                <w:rFonts w:ascii="Arial" w:eastAsia="Arial Unicode MS" w:hAnsi="Arial" w:cs="Arial"/>
                <w:sz w:val="12"/>
                <w:szCs w:val="12"/>
                <w:lang w:val="es-ES_tradnl"/>
              </w:rPr>
            </w:pPr>
            <w:r w:rsidRPr="00703E6D">
              <w:rPr>
                <w:rFonts w:ascii="Arial" w:eastAsia="Arial Unicode MS" w:hAnsi="Arial" w:cs="Arial"/>
                <w:sz w:val="12"/>
                <w:szCs w:val="12"/>
                <w:lang w:val="es-ES_tradnl"/>
              </w:rPr>
              <w:t xml:space="preserve">Tener presente que el crédito no corporativo, que refleja el costo del dinero para los sectores no corporativos, está sobre el 12% y que aún para los sectores corporativos, el costo real del dinero se incrementa al incluir los costos adicionales que se imputan a las </w:t>
            </w:r>
            <w:r w:rsidRPr="00703E6D">
              <w:rPr>
                <w:rFonts w:ascii="Arial" w:eastAsia="Arial Unicode MS" w:hAnsi="Arial" w:cs="Arial"/>
                <w:sz w:val="12"/>
                <w:szCs w:val="12"/>
                <w:lang w:val="es-ES_tradnl"/>
              </w:rPr>
              <w:lastRenderedPageBreak/>
              <w:t>operaciones de crédito, que representan alrededor del 18% del total de ingresos por intereses, utilidades y comisiones.</w:t>
            </w:r>
          </w:p>
          <w:p w:rsidR="003F71F2" w:rsidRPr="00703E6D" w:rsidRDefault="003F71F2" w:rsidP="003F71F2">
            <w:pPr>
              <w:numPr>
                <w:ilvl w:val="0"/>
                <w:numId w:val="66"/>
              </w:numPr>
              <w:spacing w:line="360" w:lineRule="auto"/>
              <w:rPr>
                <w:rFonts w:ascii="Arial" w:eastAsia="Arial Unicode MS" w:hAnsi="Arial" w:cs="Arial"/>
                <w:sz w:val="12"/>
                <w:szCs w:val="12"/>
                <w:lang w:val="es-ES_tradnl"/>
              </w:rPr>
            </w:pPr>
            <w:smartTag w:uri="urn:schemas-microsoft-com:office:smarttags" w:element="PersonName">
              <w:smartTagPr>
                <w:attr w:name="ProductID" w:val="La Deuda Externa"/>
              </w:smartTagPr>
              <w:r w:rsidRPr="00703E6D">
                <w:rPr>
                  <w:rFonts w:ascii="Arial" w:eastAsia="Arial Unicode MS" w:hAnsi="Arial" w:cs="Arial"/>
                  <w:sz w:val="12"/>
                  <w:szCs w:val="12"/>
                  <w:lang w:val="es-ES_tradnl"/>
                </w:rPr>
                <w:t>La Deuda Externa</w:t>
              </w:r>
            </w:smartTag>
            <w:r w:rsidRPr="00703E6D">
              <w:rPr>
                <w:rFonts w:ascii="Arial" w:eastAsia="Arial Unicode MS" w:hAnsi="Arial" w:cs="Arial"/>
                <w:sz w:val="12"/>
                <w:szCs w:val="12"/>
                <w:lang w:val="es-ES_tradnl"/>
              </w:rPr>
              <w:t xml:space="preserve"> presenta un incremento anual de 43%.</w:t>
            </w:r>
          </w:p>
          <w:p w:rsidR="003F71F2" w:rsidRPr="00703E6D" w:rsidRDefault="003F71F2" w:rsidP="003F71F2">
            <w:pPr>
              <w:spacing w:line="360" w:lineRule="auto"/>
              <w:rPr>
                <w:rFonts w:ascii="Arial" w:eastAsia="Arial Unicode MS" w:hAnsi="Arial" w:cs="Arial"/>
                <w:sz w:val="12"/>
                <w:szCs w:val="12"/>
                <w:lang w:val="es-ES_tradnl"/>
              </w:rPr>
            </w:pPr>
          </w:p>
          <w:p w:rsidR="003F71F2" w:rsidRPr="00703E6D" w:rsidRDefault="003F71F2" w:rsidP="003F71F2">
            <w:pPr>
              <w:spacing w:line="360" w:lineRule="auto"/>
              <w:jc w:val="both"/>
              <w:rPr>
                <w:rFonts w:ascii="Arial" w:eastAsia="Arial Unicode MS" w:hAnsi="Arial" w:cs="Arial"/>
                <w:sz w:val="12"/>
                <w:szCs w:val="12"/>
                <w:lang w:val="es-ES_tradnl"/>
              </w:rPr>
            </w:pPr>
          </w:p>
          <w:p w:rsidR="003F71F2" w:rsidRPr="00703E6D" w:rsidRDefault="003F71F2" w:rsidP="003F71F2">
            <w:p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 xml:space="preserve">Área de Marketing: </w:t>
            </w:r>
          </w:p>
          <w:p w:rsidR="003F71F2" w:rsidRPr="00703E6D" w:rsidRDefault="003F71F2" w:rsidP="003F71F2">
            <w:pPr>
              <w:numPr>
                <w:ilvl w:val="0"/>
                <w:numId w:val="66"/>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Mala publicidad por parte de deudores de Ecuafood S.A.</w:t>
            </w:r>
          </w:p>
          <w:p w:rsidR="003F71F2" w:rsidRPr="00703E6D" w:rsidRDefault="003F71F2" w:rsidP="003F71F2">
            <w:pPr>
              <w:numPr>
                <w:ilvl w:val="0"/>
                <w:numId w:val="66"/>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No cumplir las expectativas del consumidor ecuatoriano.</w:t>
            </w:r>
          </w:p>
          <w:p w:rsidR="003F71F2" w:rsidRPr="00703E6D" w:rsidRDefault="003F71F2" w:rsidP="003F71F2">
            <w:pPr>
              <w:numPr>
                <w:ilvl w:val="0"/>
                <w:numId w:val="66"/>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Bloqueo de canales de distribución.</w:t>
            </w:r>
          </w:p>
          <w:p w:rsidR="003F71F2" w:rsidRPr="00703E6D" w:rsidRDefault="003F71F2" w:rsidP="003F71F2">
            <w:pPr>
              <w:numPr>
                <w:ilvl w:val="0"/>
                <w:numId w:val="66"/>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Competencia puede hacer un producto similar a nuestros bañados.</w:t>
            </w:r>
          </w:p>
          <w:p w:rsidR="003F71F2" w:rsidRPr="00703E6D" w:rsidRDefault="003F71F2" w:rsidP="003F71F2">
            <w:pPr>
              <w:numPr>
                <w:ilvl w:val="0"/>
                <w:numId w:val="66"/>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Ingreso de nuevos competidores.</w:t>
            </w:r>
          </w:p>
          <w:p w:rsidR="003F71F2" w:rsidRPr="00703E6D" w:rsidRDefault="003F71F2" w:rsidP="003F71F2">
            <w:pPr>
              <w:numPr>
                <w:ilvl w:val="0"/>
                <w:numId w:val="66"/>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Promociones agresivas al consumidor y al comercio por parte de XXXX.</w:t>
            </w:r>
          </w:p>
          <w:p w:rsidR="003F71F2" w:rsidRPr="00703E6D" w:rsidRDefault="003F71F2" w:rsidP="003F71F2">
            <w:pPr>
              <w:numPr>
                <w:ilvl w:val="0"/>
                <w:numId w:val="66"/>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 xml:space="preserve">Productos más </w:t>
            </w:r>
            <w:r w:rsidRPr="00703E6D">
              <w:rPr>
                <w:rFonts w:ascii="Arial" w:eastAsia="Arial Unicode MS" w:hAnsi="Arial" w:cs="Arial"/>
                <w:sz w:val="12"/>
                <w:szCs w:val="12"/>
                <w:lang w:val="es-ES_tradnl"/>
              </w:rPr>
              <w:lastRenderedPageBreak/>
              <w:t>tecnificados: rellenos, sabores nuevos, centro líquido.</w:t>
            </w:r>
          </w:p>
          <w:p w:rsidR="003F71F2" w:rsidRPr="00703E6D" w:rsidRDefault="003F71F2" w:rsidP="003F71F2">
            <w:pPr>
              <w:numPr>
                <w:ilvl w:val="0"/>
                <w:numId w:val="66"/>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Ingreso de productos importados a precios mas económicos (costo del azúcar).</w:t>
            </w:r>
          </w:p>
          <w:p w:rsidR="003F71F2" w:rsidRPr="00703E6D" w:rsidRDefault="003F71F2" w:rsidP="003F71F2">
            <w:pPr>
              <w:numPr>
                <w:ilvl w:val="0"/>
                <w:numId w:val="66"/>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No existe recordación de marca de chupetes.</w:t>
            </w:r>
          </w:p>
          <w:p w:rsidR="003F71F2" w:rsidRPr="00703E6D" w:rsidRDefault="003F71F2" w:rsidP="003F71F2">
            <w:pPr>
              <w:numPr>
                <w:ilvl w:val="0"/>
                <w:numId w:val="66"/>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Consumidor no asocia la categoría chupetes con Ecuafood S.A.</w:t>
            </w:r>
          </w:p>
          <w:p w:rsidR="003F71F2" w:rsidRPr="00703E6D" w:rsidRDefault="003F71F2" w:rsidP="003F71F2">
            <w:pPr>
              <w:numPr>
                <w:ilvl w:val="0"/>
                <w:numId w:val="66"/>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Existen variedad de chupetes en el mercado.</w:t>
            </w:r>
          </w:p>
          <w:p w:rsidR="003F71F2" w:rsidRPr="00703E6D" w:rsidRDefault="003F71F2" w:rsidP="003F71F2">
            <w:pPr>
              <w:numPr>
                <w:ilvl w:val="0"/>
                <w:numId w:val="66"/>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Guerra de precios por parte de los competidores.</w:t>
            </w:r>
          </w:p>
          <w:p w:rsidR="003F71F2" w:rsidRPr="00703E6D" w:rsidRDefault="003F71F2" w:rsidP="003F71F2">
            <w:pPr>
              <w:numPr>
                <w:ilvl w:val="0"/>
                <w:numId w:val="66"/>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Competencia tiene productos novedosos.</w:t>
            </w:r>
          </w:p>
          <w:p w:rsidR="003F71F2" w:rsidRPr="00703E6D" w:rsidRDefault="003F71F2" w:rsidP="003F71F2">
            <w:pPr>
              <w:numPr>
                <w:ilvl w:val="0"/>
                <w:numId w:val="66"/>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Chupetes con Goma de mascar en el centro y otros con sabor a yogurt.</w:t>
            </w:r>
          </w:p>
          <w:p w:rsidR="003F71F2" w:rsidRPr="00703E6D" w:rsidRDefault="003F71F2" w:rsidP="003F71F2">
            <w:pPr>
              <w:numPr>
                <w:ilvl w:val="0"/>
                <w:numId w:val="66"/>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Fideos: Competencia muy fuerte tanto internacional como nacional. Mercado saturado.</w:t>
            </w:r>
          </w:p>
          <w:p w:rsidR="003F71F2" w:rsidRPr="00703E6D" w:rsidRDefault="003F71F2" w:rsidP="003F71F2">
            <w:pPr>
              <w:spacing w:line="360" w:lineRule="auto"/>
              <w:rPr>
                <w:rFonts w:ascii="Arial" w:eastAsia="Arial Unicode MS" w:hAnsi="Arial" w:cs="Arial"/>
                <w:sz w:val="12"/>
                <w:szCs w:val="12"/>
                <w:lang w:val="es-ES_tradnl"/>
              </w:rPr>
            </w:pPr>
          </w:p>
          <w:p w:rsidR="003F71F2" w:rsidRPr="00703E6D" w:rsidRDefault="003F71F2" w:rsidP="003F71F2">
            <w:pPr>
              <w:spacing w:line="360" w:lineRule="auto"/>
              <w:rPr>
                <w:rFonts w:ascii="Arial" w:eastAsia="Arial Unicode MS" w:hAnsi="Arial" w:cs="Arial"/>
                <w:sz w:val="12"/>
                <w:szCs w:val="12"/>
                <w:lang w:val="es-ES_tradnl"/>
              </w:rPr>
            </w:pPr>
          </w:p>
        </w:tc>
        <w:tc>
          <w:tcPr>
            <w:tcW w:w="4860" w:type="dxa"/>
          </w:tcPr>
          <w:p w:rsidR="003F71F2" w:rsidRPr="00B931DE" w:rsidRDefault="003F71F2" w:rsidP="003F71F2">
            <w:pPr>
              <w:spacing w:line="360" w:lineRule="auto"/>
              <w:jc w:val="center"/>
              <w:rPr>
                <w:rFonts w:ascii="Arial" w:eastAsia="Arial Unicode MS" w:hAnsi="Arial" w:cs="Arial"/>
                <w:sz w:val="12"/>
                <w:szCs w:val="12"/>
                <w:lang w:val="es-ES_tradnl"/>
              </w:rPr>
            </w:pPr>
            <w:r w:rsidRPr="00B931DE">
              <w:rPr>
                <w:rFonts w:ascii="Arial" w:eastAsia="Arial Unicode MS" w:hAnsi="Arial" w:cs="Arial"/>
                <w:sz w:val="12"/>
                <w:szCs w:val="12"/>
                <w:lang w:val="es-ES_tradnl"/>
              </w:rPr>
              <w:lastRenderedPageBreak/>
              <w:t>ESTRATEGIAS - FA</w:t>
            </w:r>
          </w:p>
          <w:p w:rsidR="003F71F2" w:rsidRPr="00703E6D" w:rsidRDefault="003F71F2" w:rsidP="003F71F2">
            <w:pPr>
              <w:rPr>
                <w:rFonts w:ascii="Arial" w:eastAsia="Arial Unicode MS" w:hAnsi="Arial" w:cs="Arial"/>
                <w:sz w:val="12"/>
                <w:szCs w:val="12"/>
                <w:lang w:val="es-ES_tradnl"/>
              </w:rPr>
            </w:pPr>
          </w:p>
          <w:p w:rsidR="003F71F2" w:rsidRPr="00703E6D" w:rsidRDefault="003F71F2" w:rsidP="003F71F2">
            <w:pPr>
              <w:rPr>
                <w:rFonts w:ascii="Arial" w:eastAsia="Arial Unicode MS" w:hAnsi="Arial" w:cs="Arial"/>
                <w:sz w:val="12"/>
                <w:szCs w:val="12"/>
                <w:lang w:val="es-ES_tradnl"/>
              </w:rPr>
            </w:pPr>
          </w:p>
          <w:p w:rsidR="003F71F2" w:rsidRPr="00703E6D" w:rsidRDefault="003F71F2" w:rsidP="003F71F2">
            <w:pPr>
              <w:numPr>
                <w:ilvl w:val="0"/>
                <w:numId w:val="65"/>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Mejorar los Beneficios funcionales</w:t>
            </w:r>
          </w:p>
          <w:p w:rsidR="003F71F2" w:rsidRPr="00703E6D" w:rsidRDefault="003F71F2" w:rsidP="003F71F2">
            <w:pPr>
              <w:numPr>
                <w:ilvl w:val="0"/>
                <w:numId w:val="65"/>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Resaltar marca Ecuafood S.A.</w:t>
            </w:r>
          </w:p>
          <w:p w:rsidR="003F71F2" w:rsidRPr="00703E6D" w:rsidRDefault="003F71F2" w:rsidP="003F71F2">
            <w:pPr>
              <w:numPr>
                <w:ilvl w:val="0"/>
                <w:numId w:val="65"/>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Chupetes: Nos apalancaremos bajo la marca Ecuafood S.A. para comunicar al consumidor que es un producto de muy buena calidad.</w:t>
            </w:r>
          </w:p>
          <w:p w:rsidR="003F71F2" w:rsidRPr="00703E6D" w:rsidRDefault="003F71F2" w:rsidP="003F71F2">
            <w:pPr>
              <w:numPr>
                <w:ilvl w:val="0"/>
                <w:numId w:val="65"/>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Fideos: Hacer un relanzamiento nuevo con un producto de calidad y de imagen.</w:t>
            </w:r>
          </w:p>
          <w:p w:rsidR="003F71F2" w:rsidRPr="00703E6D" w:rsidRDefault="003F71F2" w:rsidP="003F71F2">
            <w:pPr>
              <w:numPr>
                <w:ilvl w:val="0"/>
                <w:numId w:val="65"/>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Fideo al granel.</w:t>
            </w:r>
          </w:p>
          <w:p w:rsidR="003F71F2" w:rsidRPr="00703E6D" w:rsidRDefault="003F71F2" w:rsidP="003F71F2">
            <w:pPr>
              <w:numPr>
                <w:ilvl w:val="0"/>
                <w:numId w:val="65"/>
              </w:numPr>
              <w:spacing w:line="360" w:lineRule="auto"/>
              <w:rPr>
                <w:rFonts w:ascii="Arial" w:eastAsia="Arial Unicode MS" w:hAnsi="Arial" w:cs="Arial"/>
                <w:sz w:val="12"/>
                <w:szCs w:val="12"/>
                <w:lang w:val="es-ES_tradnl"/>
              </w:rPr>
            </w:pPr>
            <w:r w:rsidRPr="00703E6D">
              <w:rPr>
                <w:rFonts w:ascii="Arial" w:eastAsia="Arial Unicode MS" w:hAnsi="Arial" w:cs="Arial"/>
                <w:sz w:val="12"/>
                <w:szCs w:val="12"/>
                <w:lang w:val="es-ES_tradnl"/>
              </w:rPr>
              <w:t>Posicionar nuestra goma de mascar como un producto con las características de Ecuafood S.A.: calidad, sabor e innovación.</w:t>
            </w:r>
          </w:p>
          <w:p w:rsidR="003F71F2" w:rsidRPr="00703E6D" w:rsidRDefault="003F71F2" w:rsidP="003F71F2">
            <w:pPr>
              <w:ind w:firstLine="708"/>
              <w:rPr>
                <w:rFonts w:ascii="Arial" w:eastAsia="Arial Unicode MS" w:hAnsi="Arial" w:cs="Arial"/>
                <w:sz w:val="12"/>
                <w:szCs w:val="12"/>
                <w:lang w:val="es-ES_tradnl"/>
              </w:rPr>
            </w:pPr>
          </w:p>
        </w:tc>
        <w:tc>
          <w:tcPr>
            <w:tcW w:w="4647" w:type="dxa"/>
          </w:tcPr>
          <w:p w:rsidR="003F71F2" w:rsidRDefault="003F71F2" w:rsidP="003F71F2">
            <w:pPr>
              <w:spacing w:line="360" w:lineRule="auto"/>
              <w:jc w:val="center"/>
              <w:rPr>
                <w:rFonts w:ascii="Arial" w:eastAsia="Arial Unicode MS" w:hAnsi="Arial" w:cs="Arial"/>
                <w:b/>
                <w:sz w:val="12"/>
                <w:szCs w:val="12"/>
                <w:lang w:val="es-ES_tradnl"/>
              </w:rPr>
            </w:pPr>
            <w:r w:rsidRPr="00B931DE">
              <w:rPr>
                <w:rFonts w:ascii="Arial" w:eastAsia="Arial Unicode MS" w:hAnsi="Arial" w:cs="Arial"/>
                <w:b/>
                <w:sz w:val="12"/>
                <w:szCs w:val="12"/>
                <w:lang w:val="es-ES_tradnl"/>
              </w:rPr>
              <w:t xml:space="preserve">ESTRATEGIAS </w:t>
            </w:r>
            <w:r>
              <w:rPr>
                <w:rFonts w:ascii="Arial" w:eastAsia="Arial Unicode MS" w:hAnsi="Arial" w:cs="Arial"/>
                <w:b/>
                <w:sz w:val="12"/>
                <w:szCs w:val="12"/>
                <w:lang w:val="es-ES_tradnl"/>
              </w:rPr>
              <w:t>–</w:t>
            </w:r>
            <w:r w:rsidRPr="00B931DE">
              <w:rPr>
                <w:rFonts w:ascii="Arial" w:eastAsia="Arial Unicode MS" w:hAnsi="Arial" w:cs="Arial"/>
                <w:b/>
                <w:sz w:val="12"/>
                <w:szCs w:val="12"/>
                <w:lang w:val="es-ES_tradnl"/>
              </w:rPr>
              <w:t xml:space="preserve"> DA</w:t>
            </w:r>
          </w:p>
          <w:p w:rsidR="003F71F2" w:rsidRDefault="003F71F2" w:rsidP="003F71F2">
            <w:pPr>
              <w:spacing w:line="360" w:lineRule="auto"/>
              <w:jc w:val="center"/>
              <w:rPr>
                <w:rFonts w:ascii="Arial" w:eastAsia="Arial Unicode MS" w:hAnsi="Arial" w:cs="Arial"/>
                <w:b/>
                <w:sz w:val="12"/>
                <w:szCs w:val="12"/>
                <w:lang w:val="es-ES_tradnl"/>
              </w:rPr>
            </w:pPr>
          </w:p>
          <w:p w:rsidR="003F71F2" w:rsidRPr="00703E6D" w:rsidRDefault="003F71F2" w:rsidP="003F71F2">
            <w:pPr>
              <w:numPr>
                <w:ilvl w:val="0"/>
                <w:numId w:val="69"/>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 xml:space="preserve">Aislar los tres ingresos de vapor a la secadora para evitar la fuga en el intercambiador de calor. </w:t>
            </w:r>
          </w:p>
          <w:p w:rsidR="003F71F2" w:rsidRPr="00703E6D" w:rsidRDefault="003F71F2" w:rsidP="003F71F2">
            <w:pPr>
              <w:numPr>
                <w:ilvl w:val="0"/>
                <w:numId w:val="69"/>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Realizar Mantenimiento Electromecánico con el personal propio, no realizar inclusión de personal nuevo.</w:t>
            </w:r>
          </w:p>
          <w:p w:rsidR="003F71F2" w:rsidRPr="00703E6D" w:rsidRDefault="003F71F2" w:rsidP="003F71F2">
            <w:pPr>
              <w:numPr>
                <w:ilvl w:val="0"/>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Realizar pruebas de todas las máquinas (excepto las Prensas). Esto incluye limpieza prolija de: (6) Tanques metálicos de Licor de Cacao, (6) Tanques metálicos Manteca de Cacao.</w:t>
            </w:r>
          </w:p>
          <w:p w:rsidR="003F71F2" w:rsidRPr="00703E6D" w:rsidRDefault="003F71F2" w:rsidP="003F71F2">
            <w:pPr>
              <w:numPr>
                <w:ilvl w:val="0"/>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 xml:space="preserve">Redistribuir las Máquinas y Equipos, el área debe de ser climatizada  por medio de central de Aire acondicionado de 120,000 BTU/Hrs. </w:t>
            </w:r>
          </w:p>
          <w:p w:rsidR="003F71F2" w:rsidRPr="00703E6D" w:rsidRDefault="003F71F2" w:rsidP="003F71F2">
            <w:pPr>
              <w:numPr>
                <w:ilvl w:val="0"/>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Organizar dos grupos de cuatro personas por turno para proceder a limpiar las tuberías de licor de cacao y manteca, con una cubeta para agua caliente.</w:t>
            </w:r>
          </w:p>
          <w:p w:rsidR="003F71F2" w:rsidRPr="00703E6D" w:rsidRDefault="003F71F2" w:rsidP="003F71F2">
            <w:pPr>
              <w:numPr>
                <w:ilvl w:val="0"/>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Cambiar las conexiones de accesorios de entrada y salida de agua caliente.</w:t>
            </w:r>
          </w:p>
          <w:p w:rsidR="003F71F2" w:rsidRPr="00703E6D" w:rsidRDefault="003F71F2" w:rsidP="003F71F2">
            <w:pPr>
              <w:numPr>
                <w:ilvl w:val="0"/>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 xml:space="preserve">Automatizar el proceso de alimentación de la mezcla de chocolate, direccionando el producto a una concha seleccionada, se deberá trabajar en el diseño, la fabricación y el montaje. </w:t>
            </w:r>
          </w:p>
          <w:p w:rsidR="003F71F2" w:rsidRPr="00703E6D" w:rsidRDefault="003F71F2" w:rsidP="003F71F2">
            <w:pPr>
              <w:numPr>
                <w:ilvl w:val="0"/>
                <w:numId w:val="69"/>
              </w:numPr>
              <w:spacing w:line="360" w:lineRule="auto"/>
              <w:jc w:val="both"/>
              <w:rPr>
                <w:rFonts w:ascii="Arial" w:eastAsia="Arial Unicode MS" w:hAnsi="Arial" w:cs="Arial"/>
                <w:sz w:val="12"/>
                <w:szCs w:val="12"/>
              </w:rPr>
            </w:pPr>
            <w:r w:rsidRPr="00703E6D">
              <w:rPr>
                <w:rFonts w:ascii="Arial" w:eastAsia="Arial Unicode MS" w:hAnsi="Arial" w:cs="Arial"/>
                <w:sz w:val="12"/>
                <w:szCs w:val="12"/>
              </w:rPr>
              <w:t>Efectuar mantenimiento a los equipos auxiliares de las moldeadoras como compresores de aire, línea de agua caliente, temperador de Chocolate, tablero de Control y sistema de alimentación de moldes vacíos y llenos con chocolate, y el túnel de enfriamiento.</w:t>
            </w:r>
          </w:p>
          <w:p w:rsidR="003F71F2" w:rsidRPr="00703E6D" w:rsidRDefault="003F71F2" w:rsidP="003F71F2">
            <w:pPr>
              <w:numPr>
                <w:ilvl w:val="0"/>
                <w:numId w:val="69"/>
              </w:numPr>
              <w:tabs>
                <w:tab w:val="num" w:pos="1440"/>
              </w:tabs>
              <w:spacing w:line="360" w:lineRule="auto"/>
              <w:jc w:val="both"/>
              <w:rPr>
                <w:rFonts w:ascii="Arial" w:eastAsia="Arial Unicode MS" w:hAnsi="Arial" w:cs="Arial"/>
                <w:sz w:val="12"/>
                <w:szCs w:val="12"/>
              </w:rPr>
            </w:pPr>
            <w:r w:rsidRPr="00703E6D">
              <w:rPr>
                <w:rFonts w:ascii="Arial" w:eastAsia="Arial Unicode MS" w:hAnsi="Arial" w:cs="Arial"/>
                <w:sz w:val="12"/>
                <w:szCs w:val="12"/>
              </w:rPr>
              <w:t>Realizar un mantenimiento completo al sistema de refrigeración del túnel.</w:t>
            </w:r>
          </w:p>
          <w:p w:rsidR="003F71F2" w:rsidRPr="00703E6D" w:rsidRDefault="003F71F2" w:rsidP="003F71F2">
            <w:pPr>
              <w:numPr>
                <w:ilvl w:val="0"/>
                <w:numId w:val="69"/>
              </w:numPr>
              <w:tabs>
                <w:tab w:val="num" w:pos="1440"/>
              </w:tabs>
              <w:spacing w:line="360" w:lineRule="auto"/>
              <w:jc w:val="both"/>
              <w:rPr>
                <w:rFonts w:ascii="Arial" w:eastAsia="Arial Unicode MS" w:hAnsi="Arial" w:cs="Arial"/>
                <w:sz w:val="12"/>
                <w:szCs w:val="12"/>
              </w:rPr>
            </w:pPr>
            <w:r w:rsidRPr="00703E6D">
              <w:rPr>
                <w:rFonts w:ascii="Arial" w:eastAsia="Arial Unicode MS" w:hAnsi="Arial" w:cs="Arial"/>
                <w:bCs/>
                <w:sz w:val="12"/>
                <w:szCs w:val="12"/>
              </w:rPr>
              <w:t xml:space="preserve">Reparar el Laboratorio de Microbiología. </w:t>
            </w:r>
          </w:p>
          <w:p w:rsidR="003F71F2" w:rsidRPr="00703E6D" w:rsidRDefault="003F71F2" w:rsidP="003F71F2">
            <w:pPr>
              <w:numPr>
                <w:ilvl w:val="0"/>
                <w:numId w:val="69"/>
              </w:numPr>
              <w:spacing w:line="360" w:lineRule="auto"/>
              <w:jc w:val="both"/>
              <w:rPr>
                <w:rFonts w:ascii="Arial" w:eastAsia="Arial Unicode MS" w:hAnsi="Arial" w:cs="Arial"/>
                <w:bCs/>
                <w:sz w:val="12"/>
                <w:szCs w:val="12"/>
              </w:rPr>
            </w:pPr>
            <w:r w:rsidRPr="00703E6D">
              <w:rPr>
                <w:rFonts w:ascii="Arial" w:eastAsia="Arial Unicode MS" w:hAnsi="Arial" w:cs="Arial"/>
                <w:bCs/>
                <w:sz w:val="12"/>
                <w:szCs w:val="12"/>
              </w:rPr>
              <w:t xml:space="preserve">Reparar el Laboratorio de Análisis Físico – Químico y el Laboratorio de Dosimetría y Pesaje. </w:t>
            </w:r>
          </w:p>
          <w:p w:rsidR="003F71F2" w:rsidRDefault="003F71F2" w:rsidP="003F71F2">
            <w:pPr>
              <w:numPr>
                <w:ilvl w:val="0"/>
                <w:numId w:val="69"/>
              </w:numPr>
              <w:spacing w:line="360" w:lineRule="auto"/>
              <w:jc w:val="both"/>
              <w:rPr>
                <w:rFonts w:ascii="Arial" w:eastAsia="Arial Unicode MS" w:hAnsi="Arial" w:cs="Arial"/>
                <w:bCs/>
                <w:sz w:val="12"/>
                <w:szCs w:val="12"/>
              </w:rPr>
            </w:pPr>
            <w:r w:rsidRPr="00703E6D">
              <w:rPr>
                <w:rFonts w:ascii="Arial" w:eastAsia="Arial Unicode MS" w:hAnsi="Arial" w:cs="Arial"/>
                <w:bCs/>
                <w:sz w:val="12"/>
                <w:szCs w:val="12"/>
              </w:rPr>
              <w:t xml:space="preserve">Habilitar el área de degustación en el Laboratorio de Análisis Sensorial. </w:t>
            </w:r>
          </w:p>
          <w:p w:rsidR="003F71F2" w:rsidRPr="00703E6D" w:rsidRDefault="003F71F2" w:rsidP="003F71F2">
            <w:pPr>
              <w:numPr>
                <w:ilvl w:val="0"/>
                <w:numId w:val="69"/>
              </w:numPr>
              <w:spacing w:line="360" w:lineRule="auto"/>
              <w:jc w:val="both"/>
              <w:rPr>
                <w:rFonts w:ascii="Arial" w:eastAsia="Arial Unicode MS" w:hAnsi="Arial" w:cs="Arial"/>
                <w:bCs/>
                <w:sz w:val="12"/>
                <w:szCs w:val="12"/>
              </w:rPr>
            </w:pPr>
            <w:r w:rsidRPr="00703E6D">
              <w:rPr>
                <w:rFonts w:ascii="Arial" w:eastAsia="Arial Unicode MS" w:hAnsi="Arial" w:cs="Arial"/>
                <w:bCs/>
                <w:sz w:val="12"/>
                <w:szCs w:val="12"/>
              </w:rPr>
              <w:t>Adquirir los materiales y equipos requeridos para el arranque de los laboratorios.</w:t>
            </w:r>
          </w:p>
          <w:p w:rsidR="003F71F2" w:rsidRPr="00703E6D" w:rsidRDefault="003F71F2" w:rsidP="003F71F2">
            <w:pPr>
              <w:numPr>
                <w:ilvl w:val="0"/>
                <w:numId w:val="69"/>
              </w:numPr>
              <w:spacing w:line="360" w:lineRule="auto"/>
              <w:jc w:val="both"/>
              <w:rPr>
                <w:rFonts w:ascii="Arial" w:eastAsia="Arial Unicode MS" w:hAnsi="Arial" w:cs="Arial"/>
                <w:bCs/>
                <w:sz w:val="12"/>
                <w:szCs w:val="12"/>
              </w:rPr>
            </w:pPr>
            <w:r w:rsidRPr="00703E6D">
              <w:rPr>
                <w:rFonts w:ascii="Arial" w:eastAsia="Arial Unicode MS" w:hAnsi="Arial" w:cs="Arial"/>
                <w:bCs/>
                <w:sz w:val="12"/>
                <w:szCs w:val="12"/>
              </w:rPr>
              <w:t>Análisis Físico – Químico: Reactivos y materiales de vidrio.</w:t>
            </w:r>
          </w:p>
          <w:p w:rsidR="003F71F2" w:rsidRDefault="003F71F2" w:rsidP="003F71F2">
            <w:pPr>
              <w:numPr>
                <w:ilvl w:val="0"/>
                <w:numId w:val="69"/>
              </w:numPr>
              <w:spacing w:line="360" w:lineRule="auto"/>
              <w:jc w:val="both"/>
              <w:rPr>
                <w:rFonts w:ascii="Arial" w:eastAsia="Arial Unicode MS" w:hAnsi="Arial" w:cs="Arial"/>
                <w:bCs/>
                <w:sz w:val="12"/>
                <w:szCs w:val="12"/>
              </w:rPr>
            </w:pPr>
            <w:r w:rsidRPr="00703E6D">
              <w:rPr>
                <w:rFonts w:ascii="Arial" w:eastAsia="Arial Unicode MS" w:hAnsi="Arial" w:cs="Arial"/>
                <w:bCs/>
                <w:sz w:val="12"/>
                <w:szCs w:val="12"/>
              </w:rPr>
              <w:t>Análisis Microbiológico: Equipos para arranque por medio de una determinación de entero bacterias (salmonella, coliformes y e.Coli) por método rápido.</w:t>
            </w:r>
          </w:p>
          <w:p w:rsidR="003F71F2" w:rsidRPr="005434FC" w:rsidRDefault="003F71F2" w:rsidP="003F71F2">
            <w:pPr>
              <w:numPr>
                <w:ilvl w:val="0"/>
                <w:numId w:val="69"/>
              </w:numPr>
              <w:spacing w:line="360" w:lineRule="auto"/>
              <w:jc w:val="both"/>
              <w:rPr>
                <w:rFonts w:ascii="Arial" w:eastAsia="Arial Unicode MS" w:hAnsi="Arial" w:cs="Arial"/>
                <w:sz w:val="12"/>
                <w:szCs w:val="12"/>
                <w:lang w:val="es-ES_tradnl"/>
              </w:rPr>
            </w:pPr>
            <w:r w:rsidRPr="00703E6D">
              <w:rPr>
                <w:rFonts w:ascii="Arial" w:eastAsia="Arial Unicode MS" w:hAnsi="Arial" w:cs="Arial"/>
                <w:sz w:val="12"/>
                <w:szCs w:val="12"/>
                <w:lang w:val="es-ES_tradnl"/>
              </w:rPr>
              <w:t xml:space="preserve">Crear un área especifica asignada </w:t>
            </w:r>
            <w:r>
              <w:rPr>
                <w:rFonts w:ascii="Arial" w:eastAsia="Arial Unicode MS" w:hAnsi="Arial" w:cs="Arial"/>
                <w:sz w:val="12"/>
                <w:szCs w:val="12"/>
                <w:lang w:val="es-ES_tradnl"/>
              </w:rPr>
              <w:t xml:space="preserve">en el Laboratorio de Análisis Sensorial </w:t>
            </w:r>
            <w:r w:rsidRPr="00703E6D">
              <w:rPr>
                <w:rFonts w:ascii="Arial" w:eastAsia="Arial Unicode MS" w:hAnsi="Arial" w:cs="Arial"/>
                <w:sz w:val="12"/>
                <w:szCs w:val="12"/>
                <w:lang w:val="es-ES_tradnl"/>
              </w:rPr>
              <w:t>con un ambiente aislado para evitar distorsión en los result</w:t>
            </w:r>
            <w:r>
              <w:rPr>
                <w:rFonts w:ascii="Arial" w:eastAsia="Arial Unicode MS" w:hAnsi="Arial" w:cs="Arial"/>
                <w:sz w:val="12"/>
                <w:szCs w:val="12"/>
                <w:lang w:val="es-ES_tradnl"/>
              </w:rPr>
              <w:t>ados.</w:t>
            </w:r>
          </w:p>
          <w:p w:rsidR="003F71F2" w:rsidRPr="00703E6D" w:rsidRDefault="003F71F2" w:rsidP="003F71F2">
            <w:pPr>
              <w:numPr>
                <w:ilvl w:val="0"/>
                <w:numId w:val="69"/>
              </w:numPr>
              <w:spacing w:line="360" w:lineRule="auto"/>
              <w:jc w:val="both"/>
              <w:rPr>
                <w:rFonts w:ascii="Arial" w:eastAsia="Arial Unicode MS" w:hAnsi="Arial" w:cs="Arial"/>
                <w:bCs/>
                <w:sz w:val="12"/>
                <w:szCs w:val="12"/>
              </w:rPr>
            </w:pPr>
            <w:r w:rsidRPr="00703E6D">
              <w:rPr>
                <w:rFonts w:ascii="Arial" w:eastAsia="Arial Unicode MS" w:hAnsi="Arial" w:cs="Arial"/>
                <w:sz w:val="12"/>
                <w:szCs w:val="12"/>
                <w:lang w:val="es-MX"/>
              </w:rPr>
              <w:t xml:space="preserve">Realizar una </w:t>
            </w:r>
            <w:r>
              <w:rPr>
                <w:rFonts w:ascii="Arial" w:eastAsia="Arial Unicode MS" w:hAnsi="Arial" w:cs="Arial"/>
                <w:sz w:val="12"/>
                <w:szCs w:val="12"/>
                <w:lang w:val="es-MX"/>
              </w:rPr>
              <w:t>Auditoría</w:t>
            </w:r>
            <w:r w:rsidRPr="00703E6D">
              <w:rPr>
                <w:rFonts w:ascii="Arial" w:eastAsia="Arial Unicode MS" w:hAnsi="Arial" w:cs="Arial"/>
                <w:sz w:val="12"/>
                <w:szCs w:val="12"/>
                <w:lang w:val="es-MX"/>
              </w:rPr>
              <w:t xml:space="preserve"> Ambiental, luego de la cual se darán las recomendaciones necesarias para cumplir con </w:t>
            </w:r>
            <w:smartTag w:uri="urn:schemas-microsoft-com:office:smarttags" w:element="PersonName">
              <w:smartTagPr>
                <w:attr w:name="ProductID" w:val="la Ordenanza Municipal"/>
              </w:smartTagPr>
              <w:smartTag w:uri="urn:schemas-microsoft-com:office:smarttags" w:element="PersonName">
                <w:smartTagPr>
                  <w:attr w:name="ProductID" w:val="la Ordenanza"/>
                </w:smartTagPr>
                <w:r w:rsidRPr="00703E6D">
                  <w:rPr>
                    <w:rFonts w:ascii="Arial" w:eastAsia="Arial Unicode MS" w:hAnsi="Arial" w:cs="Arial"/>
                    <w:sz w:val="12"/>
                    <w:szCs w:val="12"/>
                    <w:lang w:val="es-MX"/>
                  </w:rPr>
                  <w:t>la Ordenanza</w:t>
                </w:r>
              </w:smartTag>
              <w:r w:rsidRPr="00703E6D">
                <w:rPr>
                  <w:rFonts w:ascii="Arial" w:eastAsia="Arial Unicode MS" w:hAnsi="Arial" w:cs="Arial"/>
                  <w:sz w:val="12"/>
                  <w:szCs w:val="12"/>
                  <w:lang w:val="es-MX"/>
                </w:rPr>
                <w:t xml:space="preserve"> Municipal</w:t>
              </w:r>
            </w:smartTag>
            <w:r w:rsidRPr="00703E6D">
              <w:rPr>
                <w:rFonts w:ascii="Arial" w:eastAsia="Arial Unicode MS" w:hAnsi="Arial" w:cs="Arial"/>
                <w:sz w:val="12"/>
                <w:szCs w:val="12"/>
                <w:lang w:val="es-MX"/>
              </w:rPr>
              <w:t xml:space="preserve"> </w:t>
            </w:r>
            <w:r w:rsidRPr="00703E6D">
              <w:rPr>
                <w:rFonts w:ascii="Arial" w:eastAsia="Arial Unicode MS" w:hAnsi="Arial" w:cs="Arial"/>
                <w:sz w:val="12"/>
                <w:szCs w:val="12"/>
                <w:lang w:val="es-ES_tradnl"/>
              </w:rPr>
              <w:t># 3119: Guía de Monitoreo de Aguas Residuales Industriales.</w:t>
            </w:r>
          </w:p>
          <w:p w:rsidR="003F71F2" w:rsidRPr="00703E6D" w:rsidRDefault="003F71F2" w:rsidP="003F71F2">
            <w:pPr>
              <w:numPr>
                <w:ilvl w:val="0"/>
                <w:numId w:val="69"/>
              </w:numPr>
              <w:spacing w:line="360" w:lineRule="auto"/>
              <w:jc w:val="both"/>
              <w:rPr>
                <w:rFonts w:ascii="Arial" w:eastAsia="Arial Unicode MS" w:hAnsi="Arial" w:cs="Arial"/>
                <w:bCs/>
                <w:sz w:val="12"/>
                <w:szCs w:val="12"/>
              </w:rPr>
            </w:pPr>
            <w:r w:rsidRPr="00703E6D">
              <w:rPr>
                <w:rFonts w:ascii="Arial" w:eastAsia="Arial Unicode MS" w:hAnsi="Arial" w:cs="Arial"/>
                <w:bCs/>
                <w:sz w:val="12"/>
                <w:szCs w:val="12"/>
              </w:rPr>
              <w:lastRenderedPageBreak/>
              <w:t>E</w:t>
            </w:r>
            <w:r w:rsidRPr="00703E6D">
              <w:rPr>
                <w:rFonts w:ascii="Arial" w:eastAsia="Arial Unicode MS" w:hAnsi="Arial" w:cs="Arial"/>
                <w:sz w:val="12"/>
                <w:szCs w:val="12"/>
                <w:lang w:val="es-ES_tradnl"/>
              </w:rPr>
              <w:t xml:space="preserve">fectuar un </w:t>
            </w:r>
            <w:r w:rsidRPr="00703E6D">
              <w:rPr>
                <w:rFonts w:ascii="Arial" w:eastAsia="Arial Unicode MS" w:hAnsi="Arial" w:cs="Arial"/>
                <w:sz w:val="12"/>
                <w:szCs w:val="12"/>
                <w:lang w:val="es-MX"/>
              </w:rPr>
              <w:t>Estudio de Impacto Ambiental</w:t>
            </w:r>
            <w:r w:rsidRPr="00703E6D">
              <w:rPr>
                <w:rFonts w:ascii="Arial" w:eastAsia="Arial Unicode MS" w:hAnsi="Arial" w:cs="Arial"/>
                <w:sz w:val="12"/>
                <w:szCs w:val="12"/>
                <w:lang w:val="es-ES_tradnl"/>
              </w:rPr>
              <w:t xml:space="preserve">: </w:t>
            </w:r>
            <w:r w:rsidRPr="00703E6D">
              <w:rPr>
                <w:rFonts w:ascii="Arial" w:eastAsia="Arial Unicode MS" w:hAnsi="Arial" w:cs="Arial"/>
                <w:sz w:val="12"/>
                <w:szCs w:val="12"/>
                <w:lang w:val="es-MX"/>
              </w:rPr>
              <w:t>Descripción de la situación real de la planta en cuanto al manejo de efluentes: aguas lluvias, servidas y residuales industriales.</w:t>
            </w:r>
            <w:r w:rsidRPr="00703E6D">
              <w:rPr>
                <w:rFonts w:ascii="Arial" w:eastAsia="Arial Unicode MS" w:hAnsi="Arial" w:cs="Arial"/>
                <w:b/>
                <w:bCs/>
                <w:sz w:val="12"/>
                <w:szCs w:val="12"/>
                <w:lang w:val="es-MX"/>
              </w:rPr>
              <w:t xml:space="preserve"> </w:t>
            </w:r>
          </w:p>
          <w:p w:rsidR="003F71F2" w:rsidRPr="00703E6D" w:rsidRDefault="003F71F2" w:rsidP="003F71F2">
            <w:pPr>
              <w:numPr>
                <w:ilvl w:val="0"/>
                <w:numId w:val="69"/>
              </w:numPr>
              <w:spacing w:line="360" w:lineRule="auto"/>
              <w:jc w:val="both"/>
              <w:rPr>
                <w:rFonts w:ascii="Arial" w:eastAsia="Arial Unicode MS" w:hAnsi="Arial" w:cs="Arial"/>
                <w:bCs/>
                <w:sz w:val="12"/>
                <w:szCs w:val="12"/>
              </w:rPr>
            </w:pPr>
            <w:r w:rsidRPr="00703E6D">
              <w:rPr>
                <w:rFonts w:ascii="Arial" w:eastAsia="Arial Unicode MS" w:hAnsi="Arial" w:cs="Arial"/>
                <w:sz w:val="12"/>
                <w:szCs w:val="12"/>
                <w:lang w:val="es-MX"/>
              </w:rPr>
              <w:t>Elaborar el plano hidráulico sanitario de la planta.</w:t>
            </w:r>
          </w:p>
          <w:p w:rsidR="003F71F2" w:rsidRPr="00703E6D" w:rsidRDefault="003F71F2" w:rsidP="003F71F2">
            <w:pPr>
              <w:numPr>
                <w:ilvl w:val="0"/>
                <w:numId w:val="69"/>
              </w:numPr>
              <w:spacing w:line="360" w:lineRule="auto"/>
              <w:jc w:val="both"/>
              <w:rPr>
                <w:rFonts w:ascii="Arial" w:eastAsia="Arial Unicode MS" w:hAnsi="Arial" w:cs="Arial"/>
                <w:bCs/>
                <w:sz w:val="12"/>
                <w:szCs w:val="12"/>
              </w:rPr>
            </w:pPr>
            <w:r w:rsidRPr="00703E6D">
              <w:rPr>
                <w:rFonts w:ascii="Arial" w:eastAsia="Arial Unicode MS" w:hAnsi="Arial" w:cs="Arial"/>
                <w:sz w:val="12"/>
                <w:szCs w:val="12"/>
              </w:rPr>
              <w:t xml:space="preserve">Gestionar la mejora continua de la productividad, la calidad y el ambiente de trabajo (ISO) </w:t>
            </w:r>
          </w:p>
          <w:p w:rsidR="003F71F2" w:rsidRPr="00703E6D" w:rsidRDefault="003F71F2" w:rsidP="003F71F2">
            <w:pPr>
              <w:numPr>
                <w:ilvl w:val="0"/>
                <w:numId w:val="69"/>
              </w:numPr>
              <w:spacing w:line="360" w:lineRule="auto"/>
              <w:jc w:val="both"/>
              <w:rPr>
                <w:rFonts w:ascii="Arial" w:eastAsia="Arial Unicode MS" w:hAnsi="Arial" w:cs="Arial"/>
                <w:bCs/>
                <w:sz w:val="12"/>
                <w:szCs w:val="12"/>
              </w:rPr>
            </w:pPr>
            <w:r w:rsidRPr="00703E6D">
              <w:rPr>
                <w:rFonts w:ascii="Arial" w:eastAsia="Arial Unicode MS" w:hAnsi="Arial" w:cs="Arial"/>
                <w:sz w:val="12"/>
                <w:szCs w:val="12"/>
              </w:rPr>
              <w:t xml:space="preserve">Promover el compromiso del personal con la alta dirección para alcanzar estándares de clase mundial (competitividad) </w:t>
            </w:r>
          </w:p>
          <w:p w:rsidR="003F71F2" w:rsidRPr="00703E6D" w:rsidRDefault="003F71F2" w:rsidP="003F71F2">
            <w:pPr>
              <w:numPr>
                <w:ilvl w:val="0"/>
                <w:numId w:val="18"/>
              </w:numPr>
              <w:spacing w:line="360" w:lineRule="auto"/>
              <w:jc w:val="both"/>
              <w:rPr>
                <w:rFonts w:ascii="Arial" w:eastAsia="Arial Unicode MS" w:hAnsi="Arial" w:cs="Arial"/>
                <w:sz w:val="12"/>
                <w:szCs w:val="12"/>
              </w:rPr>
            </w:pPr>
            <w:r w:rsidRPr="00703E6D">
              <w:rPr>
                <w:rFonts w:ascii="Arial" w:eastAsia="Arial Unicode MS" w:hAnsi="Arial" w:cs="Arial"/>
                <w:bCs/>
                <w:sz w:val="12"/>
                <w:szCs w:val="12"/>
              </w:rPr>
              <w:t>Planes de capacitación,</w:t>
            </w:r>
            <w:r w:rsidRPr="00703E6D">
              <w:rPr>
                <w:rFonts w:ascii="Arial" w:eastAsia="Arial Unicode MS" w:hAnsi="Arial" w:cs="Arial"/>
                <w:sz w:val="12"/>
                <w:szCs w:val="12"/>
              </w:rPr>
              <w:t xml:space="preserve"> análisis de requerimientos por áreas de la empresa: perfiles vs. requerimientos del cargo.</w:t>
            </w:r>
          </w:p>
          <w:p w:rsidR="003F71F2" w:rsidRPr="00703E6D" w:rsidRDefault="003F71F2" w:rsidP="003F71F2">
            <w:pPr>
              <w:numPr>
                <w:ilvl w:val="0"/>
                <w:numId w:val="18"/>
              </w:numPr>
              <w:spacing w:line="360" w:lineRule="auto"/>
              <w:jc w:val="both"/>
              <w:rPr>
                <w:rFonts w:ascii="Arial" w:eastAsia="Arial Unicode MS" w:hAnsi="Arial" w:cs="Arial"/>
                <w:sz w:val="12"/>
                <w:szCs w:val="12"/>
              </w:rPr>
            </w:pPr>
            <w:r w:rsidRPr="00703E6D">
              <w:rPr>
                <w:rFonts w:ascii="Arial" w:eastAsia="Arial Unicode MS" w:hAnsi="Arial" w:cs="Arial"/>
                <w:bCs/>
                <w:sz w:val="12"/>
                <w:szCs w:val="12"/>
              </w:rPr>
              <w:t>Evaluación,</w:t>
            </w:r>
            <w:r w:rsidRPr="00703E6D">
              <w:rPr>
                <w:rFonts w:ascii="Arial" w:eastAsia="Arial Unicode MS" w:hAnsi="Arial" w:cs="Arial"/>
                <w:sz w:val="12"/>
                <w:szCs w:val="12"/>
              </w:rPr>
              <w:t xml:space="preserve"> establecimiento de indicadores de progreso y resultados de inversión en capacitación.</w:t>
            </w:r>
          </w:p>
          <w:p w:rsidR="003F71F2" w:rsidRPr="00703E6D" w:rsidRDefault="003F71F2" w:rsidP="003F71F2">
            <w:pPr>
              <w:numPr>
                <w:ilvl w:val="0"/>
                <w:numId w:val="18"/>
              </w:numPr>
              <w:spacing w:line="360" w:lineRule="auto"/>
              <w:jc w:val="both"/>
              <w:rPr>
                <w:rFonts w:ascii="Arial" w:eastAsia="Arial Unicode MS" w:hAnsi="Arial" w:cs="Arial"/>
                <w:sz w:val="12"/>
                <w:szCs w:val="12"/>
              </w:rPr>
            </w:pPr>
            <w:r w:rsidRPr="00703E6D">
              <w:rPr>
                <w:rFonts w:ascii="Arial" w:eastAsia="Arial Unicode MS" w:hAnsi="Arial" w:cs="Arial"/>
                <w:bCs/>
                <w:sz w:val="12"/>
                <w:szCs w:val="12"/>
              </w:rPr>
              <w:t>Negociación,</w:t>
            </w:r>
            <w:r w:rsidRPr="00703E6D">
              <w:rPr>
                <w:rFonts w:ascii="Arial" w:eastAsia="Arial Unicode MS" w:hAnsi="Arial" w:cs="Arial"/>
                <w:sz w:val="12"/>
                <w:szCs w:val="12"/>
              </w:rPr>
              <w:t xml:space="preserve"> desarrollo de habilidades ganar-ganar dentro de la empresa. Manejo de relaciones productivas y/o situaciones de conflictos. </w:t>
            </w:r>
          </w:p>
          <w:p w:rsidR="003F71F2" w:rsidRPr="00703E6D" w:rsidRDefault="003F71F2" w:rsidP="003F71F2">
            <w:pPr>
              <w:numPr>
                <w:ilvl w:val="0"/>
                <w:numId w:val="18"/>
              </w:numPr>
              <w:spacing w:line="360" w:lineRule="auto"/>
              <w:jc w:val="both"/>
              <w:rPr>
                <w:rFonts w:ascii="Arial" w:eastAsia="Arial Unicode MS" w:hAnsi="Arial" w:cs="Arial"/>
                <w:sz w:val="12"/>
                <w:szCs w:val="12"/>
              </w:rPr>
            </w:pPr>
            <w:r w:rsidRPr="00703E6D">
              <w:rPr>
                <w:rFonts w:ascii="Arial" w:eastAsia="Arial Unicode MS" w:hAnsi="Arial" w:cs="Arial"/>
                <w:bCs/>
                <w:sz w:val="12"/>
                <w:szCs w:val="12"/>
              </w:rPr>
              <w:t>Desarrollo,</w:t>
            </w:r>
            <w:r w:rsidRPr="00703E6D">
              <w:rPr>
                <w:rFonts w:ascii="Arial" w:eastAsia="Arial Unicode MS" w:hAnsi="Arial" w:cs="Arial"/>
                <w:sz w:val="12"/>
                <w:szCs w:val="12"/>
              </w:rPr>
              <w:t xml:space="preserve"> promover los talentos humanos  de mayor proyección y crecimiento dentro de la empresa.  Plan anual de desarrollo y seguimiento.</w:t>
            </w:r>
          </w:p>
          <w:p w:rsidR="003F71F2" w:rsidRPr="00703E6D" w:rsidRDefault="003F71F2" w:rsidP="003F71F2">
            <w:pPr>
              <w:numPr>
                <w:ilvl w:val="0"/>
                <w:numId w:val="18"/>
              </w:numPr>
              <w:spacing w:line="360" w:lineRule="auto"/>
              <w:jc w:val="both"/>
              <w:rPr>
                <w:rFonts w:ascii="Arial" w:eastAsia="Arial Unicode MS" w:hAnsi="Arial" w:cs="Arial"/>
                <w:sz w:val="12"/>
                <w:szCs w:val="12"/>
              </w:rPr>
            </w:pPr>
            <w:r w:rsidRPr="00703E6D">
              <w:rPr>
                <w:rFonts w:ascii="Arial" w:eastAsia="Arial Unicode MS" w:hAnsi="Arial" w:cs="Arial"/>
                <w:bCs/>
                <w:sz w:val="12"/>
                <w:szCs w:val="12"/>
              </w:rPr>
              <w:t>Back-ups,</w:t>
            </w:r>
            <w:r w:rsidRPr="00703E6D">
              <w:rPr>
                <w:rFonts w:ascii="Arial" w:eastAsia="Arial Unicode MS" w:hAnsi="Arial" w:cs="Arial"/>
                <w:sz w:val="12"/>
                <w:szCs w:val="12"/>
              </w:rPr>
              <w:t xml:space="preserve"> preparación de los reemplazos en cargos claves.</w:t>
            </w:r>
          </w:p>
          <w:p w:rsidR="003F71F2" w:rsidRPr="00703E6D" w:rsidRDefault="003F71F2" w:rsidP="003F71F2">
            <w:pPr>
              <w:numPr>
                <w:ilvl w:val="0"/>
                <w:numId w:val="18"/>
              </w:numPr>
              <w:spacing w:line="360" w:lineRule="auto"/>
              <w:jc w:val="both"/>
              <w:rPr>
                <w:rFonts w:ascii="Arial" w:eastAsia="Arial Unicode MS" w:hAnsi="Arial" w:cs="Arial"/>
                <w:sz w:val="12"/>
                <w:szCs w:val="12"/>
              </w:rPr>
            </w:pPr>
            <w:r w:rsidRPr="00703E6D">
              <w:rPr>
                <w:rFonts w:ascii="Arial" w:eastAsia="Arial Unicode MS" w:hAnsi="Arial" w:cs="Arial"/>
                <w:bCs/>
                <w:sz w:val="12"/>
                <w:szCs w:val="12"/>
              </w:rPr>
              <w:t>Trabajo en equipo,</w:t>
            </w:r>
            <w:r w:rsidRPr="00703E6D">
              <w:rPr>
                <w:rFonts w:ascii="Arial" w:eastAsia="Arial Unicode MS" w:hAnsi="Arial" w:cs="Arial"/>
                <w:sz w:val="12"/>
                <w:szCs w:val="12"/>
              </w:rPr>
              <w:t xml:space="preserve"> preparación del equipo de trabajo en la filosofía y herramientas del coaching gerencial.</w:t>
            </w:r>
          </w:p>
          <w:p w:rsidR="003F71F2" w:rsidRPr="00703E6D" w:rsidRDefault="003F71F2" w:rsidP="003F71F2">
            <w:pPr>
              <w:numPr>
                <w:ilvl w:val="0"/>
                <w:numId w:val="18"/>
              </w:numPr>
              <w:spacing w:line="360" w:lineRule="auto"/>
              <w:jc w:val="both"/>
              <w:rPr>
                <w:rFonts w:ascii="Arial" w:eastAsia="Arial Unicode MS" w:hAnsi="Arial" w:cs="Arial"/>
                <w:sz w:val="12"/>
                <w:szCs w:val="12"/>
              </w:rPr>
            </w:pPr>
            <w:r w:rsidRPr="00703E6D">
              <w:rPr>
                <w:rFonts w:ascii="Arial" w:eastAsia="Arial Unicode MS" w:hAnsi="Arial" w:cs="Arial"/>
                <w:bCs/>
                <w:sz w:val="12"/>
                <w:szCs w:val="12"/>
              </w:rPr>
              <w:t>Liderazgo,</w:t>
            </w:r>
            <w:r w:rsidRPr="00703E6D">
              <w:rPr>
                <w:rFonts w:ascii="Arial" w:eastAsia="Arial Unicode MS" w:hAnsi="Arial" w:cs="Arial"/>
                <w:sz w:val="12"/>
                <w:szCs w:val="12"/>
              </w:rPr>
              <w:t xml:space="preserve"> capacitación de facilitadores internos, para capacitar a toda la organización para el manejo del cambio. </w:t>
            </w:r>
          </w:p>
          <w:p w:rsidR="003F71F2" w:rsidRPr="0097583A" w:rsidRDefault="003F71F2" w:rsidP="003F71F2">
            <w:pPr>
              <w:numPr>
                <w:ilvl w:val="0"/>
                <w:numId w:val="18"/>
              </w:numPr>
              <w:spacing w:line="360" w:lineRule="auto"/>
              <w:jc w:val="both"/>
              <w:rPr>
                <w:rFonts w:ascii="Arial" w:eastAsia="Arial Unicode MS" w:hAnsi="Arial" w:cs="Arial"/>
                <w:sz w:val="12"/>
                <w:szCs w:val="12"/>
              </w:rPr>
            </w:pPr>
            <w:r w:rsidRPr="00703E6D">
              <w:rPr>
                <w:rFonts w:ascii="Arial" w:eastAsia="Arial Unicode MS" w:hAnsi="Arial" w:cs="Arial"/>
                <w:bCs/>
                <w:sz w:val="12"/>
                <w:szCs w:val="12"/>
              </w:rPr>
              <w:t>Balanced Scorecard,</w:t>
            </w:r>
            <w:r w:rsidRPr="00703E6D">
              <w:rPr>
                <w:rFonts w:ascii="Arial" w:eastAsia="Arial Unicode MS" w:hAnsi="Arial" w:cs="Arial"/>
                <w:sz w:val="12"/>
                <w:szCs w:val="12"/>
              </w:rPr>
              <w:t xml:space="preserve"> establecer  indicadores de gestión gerencial y medición de resultados de la empresa.</w:t>
            </w:r>
          </w:p>
          <w:p w:rsidR="003F71F2" w:rsidRPr="005434FC" w:rsidRDefault="003F71F2" w:rsidP="003F71F2">
            <w:pPr>
              <w:numPr>
                <w:ilvl w:val="0"/>
                <w:numId w:val="18"/>
              </w:numPr>
              <w:spacing w:line="360" w:lineRule="auto"/>
              <w:jc w:val="both"/>
              <w:rPr>
                <w:rFonts w:ascii="Arial" w:eastAsia="Arial Unicode MS" w:hAnsi="Arial" w:cs="Arial"/>
                <w:sz w:val="12"/>
                <w:szCs w:val="12"/>
              </w:rPr>
            </w:pPr>
            <w:r w:rsidRPr="00703E6D">
              <w:rPr>
                <w:rFonts w:ascii="Arial" w:eastAsia="Arial Unicode MS" w:hAnsi="Arial" w:cs="Arial"/>
                <w:bCs/>
                <w:sz w:val="12"/>
                <w:szCs w:val="12"/>
              </w:rPr>
              <w:t>Aprendizaje organizacional,</w:t>
            </w:r>
            <w:r w:rsidRPr="00703E6D">
              <w:rPr>
                <w:rFonts w:ascii="Arial" w:eastAsia="Arial Unicode MS" w:hAnsi="Arial" w:cs="Arial"/>
                <w:sz w:val="12"/>
                <w:szCs w:val="12"/>
              </w:rPr>
              <w:t xml:space="preserve"> desarrollar las bases de una cultura  de aprendizaje e innovación dentro de la empresa. </w:t>
            </w:r>
          </w:p>
        </w:tc>
      </w:tr>
    </w:tbl>
    <w:p w:rsidR="003F71F2" w:rsidRPr="00E26E91" w:rsidRDefault="003F71F2" w:rsidP="003F71F2">
      <w:pPr>
        <w:tabs>
          <w:tab w:val="left" w:pos="540"/>
        </w:tabs>
        <w:spacing w:line="360" w:lineRule="auto"/>
        <w:jc w:val="both"/>
        <w:rPr>
          <w:rFonts w:ascii="Arial" w:hAnsi="Arial" w:cs="Arial"/>
          <w:b/>
          <w:sz w:val="16"/>
          <w:szCs w:val="16"/>
        </w:rPr>
      </w:pPr>
      <w:r>
        <w:rPr>
          <w:rFonts w:ascii="Arial" w:hAnsi="Arial" w:cs="Arial"/>
          <w:b/>
          <w:sz w:val="16"/>
          <w:szCs w:val="16"/>
        </w:rPr>
        <w:lastRenderedPageBreak/>
        <w:t xml:space="preserve">Figura 1.13  </w:t>
      </w:r>
      <w:r w:rsidRPr="00E26E91">
        <w:rPr>
          <w:rFonts w:ascii="Arial" w:hAnsi="Arial" w:cs="Arial"/>
          <w:b/>
          <w:sz w:val="16"/>
          <w:szCs w:val="16"/>
        </w:rPr>
        <w:t xml:space="preserve">Bosquejo de </w:t>
      </w:r>
      <w:smartTag w:uri="urn:schemas-microsoft-com:office:smarttags" w:element="PersonName">
        <w:smartTagPr>
          <w:attr w:name="ProductID" w:val="La Matriz FODA"/>
        </w:smartTagPr>
        <w:smartTag w:uri="urn:schemas-microsoft-com:office:smarttags" w:element="PersonName">
          <w:smartTagPr>
            <w:attr w:name="ProductID" w:val="La Matriz"/>
          </w:smartTagPr>
          <w:r w:rsidRPr="00E26E91">
            <w:rPr>
              <w:rFonts w:ascii="Arial" w:hAnsi="Arial" w:cs="Arial"/>
              <w:b/>
              <w:sz w:val="16"/>
              <w:szCs w:val="16"/>
            </w:rPr>
            <w:t>la Matriz</w:t>
          </w:r>
        </w:smartTag>
        <w:r w:rsidRPr="00E26E91">
          <w:rPr>
            <w:rFonts w:ascii="Arial" w:hAnsi="Arial" w:cs="Arial"/>
            <w:b/>
            <w:sz w:val="16"/>
            <w:szCs w:val="16"/>
          </w:rPr>
          <w:t xml:space="preserve"> FODA</w:t>
        </w:r>
      </w:smartTag>
      <w:r w:rsidRPr="00E26E91">
        <w:rPr>
          <w:rFonts w:ascii="Arial" w:hAnsi="Arial" w:cs="Arial"/>
          <w:b/>
          <w:sz w:val="16"/>
          <w:szCs w:val="16"/>
        </w:rPr>
        <w:t xml:space="preserve"> para la empresa Ecuafood S.A.</w:t>
      </w:r>
    </w:p>
    <w:p w:rsidR="003F71F2" w:rsidRPr="00C30F4F" w:rsidRDefault="00C30F4F" w:rsidP="003F71F2">
      <w:pPr>
        <w:spacing w:line="360" w:lineRule="auto"/>
        <w:jc w:val="both"/>
        <w:rPr>
          <w:rFonts w:ascii="Arial" w:eastAsia="Arial Unicode MS" w:hAnsi="Arial" w:cs="Arial"/>
          <w:sz w:val="14"/>
          <w:szCs w:val="14"/>
          <w:lang w:val="es-ES_tradnl"/>
        </w:rPr>
      </w:pPr>
      <w:r w:rsidRPr="00C30F4F">
        <w:rPr>
          <w:rFonts w:ascii="Arial" w:eastAsia="Arial Unicode MS" w:hAnsi="Arial" w:cs="Arial"/>
          <w:sz w:val="14"/>
          <w:szCs w:val="14"/>
          <w:lang w:val="es-ES_tradnl"/>
        </w:rPr>
        <w:t>Elaborado por: Laura Muñoz P.</w:t>
      </w:r>
    </w:p>
    <w:p w:rsidR="003F71F2" w:rsidRPr="0038036C" w:rsidRDefault="003F71F2" w:rsidP="003F71F2">
      <w:pPr>
        <w:spacing w:line="360" w:lineRule="auto"/>
        <w:jc w:val="both"/>
        <w:rPr>
          <w:rFonts w:ascii="Arial" w:eastAsia="Arial Unicode MS" w:hAnsi="Arial" w:cs="Arial"/>
          <w:lang w:val="es-ES_tradnl"/>
        </w:rPr>
      </w:pPr>
    </w:p>
    <w:p w:rsidR="003F71F2" w:rsidRDefault="003F71F2" w:rsidP="003F71F2">
      <w:pPr>
        <w:spacing w:line="360" w:lineRule="auto"/>
        <w:jc w:val="both"/>
        <w:rPr>
          <w:rFonts w:ascii="Arial" w:eastAsia="Arial Unicode MS" w:hAnsi="Arial" w:cs="Arial"/>
          <w:lang w:val="es-ES_tradnl"/>
        </w:rPr>
        <w:sectPr w:rsidR="003F71F2" w:rsidSect="00852CEA">
          <w:pgSz w:w="16838" w:h="11906" w:orient="landscape" w:code="9"/>
          <w:pgMar w:top="1985" w:right="1701" w:bottom="1701" w:left="1418" w:header="709" w:footer="709" w:gutter="0"/>
          <w:cols w:space="708"/>
          <w:docGrid w:linePitch="360"/>
        </w:sectPr>
      </w:pPr>
    </w:p>
    <w:p w:rsidR="003F71F2" w:rsidRDefault="003F71F2" w:rsidP="003F71F2">
      <w:pPr>
        <w:spacing w:line="360" w:lineRule="auto"/>
        <w:jc w:val="both"/>
        <w:rPr>
          <w:rFonts w:ascii="Arial" w:eastAsia="Arial Unicode MS" w:hAnsi="Arial" w:cs="Arial"/>
          <w:lang w:val="es-ES_tradnl"/>
        </w:rPr>
      </w:pPr>
    </w:p>
    <w:p w:rsidR="003F71F2" w:rsidRDefault="003F71F2" w:rsidP="003F71F2">
      <w:pPr>
        <w:spacing w:line="360" w:lineRule="auto"/>
        <w:jc w:val="both"/>
        <w:rPr>
          <w:rFonts w:ascii="Arial" w:eastAsia="Arial Unicode MS" w:hAnsi="Arial" w:cs="Arial"/>
          <w:lang w:val="es-ES_tradnl"/>
        </w:rPr>
      </w:pPr>
    </w:p>
    <w:p w:rsidR="003F71F2" w:rsidRPr="006A238F" w:rsidRDefault="004B3A97" w:rsidP="003F71F2">
      <w:pPr>
        <w:spacing w:line="360" w:lineRule="auto"/>
        <w:jc w:val="both"/>
        <w:rPr>
          <w:rFonts w:ascii="Arial" w:eastAsia="Arial Unicode MS" w:hAnsi="Arial" w:cs="Arial"/>
          <w:b/>
          <w:lang w:val="es-ES_tradnl"/>
        </w:rPr>
      </w:pPr>
      <w:r w:rsidRPr="006A238F">
        <w:rPr>
          <w:rFonts w:ascii="Arial" w:eastAsia="Arial Unicode MS" w:hAnsi="Arial" w:cs="Arial"/>
          <w:b/>
          <w:lang w:val="es-ES_tradnl"/>
        </w:rPr>
        <w:t>Bib</w:t>
      </w:r>
      <w:r>
        <w:rPr>
          <w:rFonts w:ascii="Arial" w:eastAsia="Arial Unicode MS" w:hAnsi="Arial" w:cs="Arial"/>
          <w:b/>
          <w:lang w:val="es-ES_tradnl"/>
        </w:rPr>
        <w:t>l</w:t>
      </w:r>
      <w:r w:rsidRPr="006A238F">
        <w:rPr>
          <w:rFonts w:ascii="Arial" w:eastAsia="Arial Unicode MS" w:hAnsi="Arial" w:cs="Arial"/>
          <w:b/>
          <w:lang w:val="es-ES_tradnl"/>
        </w:rPr>
        <w:t>iografía</w:t>
      </w:r>
      <w:r>
        <w:rPr>
          <w:rFonts w:ascii="Arial" w:eastAsia="Arial Unicode MS" w:hAnsi="Arial" w:cs="Arial"/>
          <w:b/>
          <w:lang w:val="es-ES_tradnl"/>
        </w:rPr>
        <w:t>:</w:t>
      </w:r>
    </w:p>
    <w:p w:rsidR="003F71F2" w:rsidRDefault="003F71F2" w:rsidP="00162A5F">
      <w:pPr>
        <w:tabs>
          <w:tab w:val="left" w:pos="540"/>
        </w:tabs>
        <w:spacing w:line="360" w:lineRule="auto"/>
        <w:jc w:val="both"/>
        <w:rPr>
          <w:rFonts w:ascii="Arial" w:hAnsi="Arial" w:cs="Arial"/>
        </w:rPr>
      </w:pPr>
    </w:p>
    <w:p w:rsidR="006A238F" w:rsidRDefault="006A238F" w:rsidP="00162A5F">
      <w:pPr>
        <w:tabs>
          <w:tab w:val="left" w:pos="540"/>
        </w:tabs>
        <w:spacing w:line="360" w:lineRule="auto"/>
        <w:jc w:val="both"/>
        <w:rPr>
          <w:rFonts w:ascii="Arial" w:hAnsi="Arial" w:cs="Arial"/>
        </w:rPr>
      </w:pPr>
    </w:p>
    <w:p w:rsidR="006A238F" w:rsidRDefault="006A238F" w:rsidP="006D1CA3">
      <w:pPr>
        <w:tabs>
          <w:tab w:val="left" w:pos="0"/>
        </w:tabs>
        <w:spacing w:line="360" w:lineRule="auto"/>
        <w:ind w:left="540" w:hanging="540"/>
        <w:jc w:val="both"/>
        <w:rPr>
          <w:rFonts w:ascii="Arial" w:hAnsi="Arial" w:cs="Arial"/>
        </w:rPr>
      </w:pPr>
      <w:r>
        <w:rPr>
          <w:rFonts w:ascii="Arial" w:hAnsi="Arial" w:cs="Arial"/>
        </w:rPr>
        <w:t>[1] Coronado Manso, Francisco J. Manso Coronado, “Diccionario Enciclopédico de Estrategia Empresarial”. Publicado 2003, Ediciones Díaz de Santos.</w:t>
      </w:r>
    </w:p>
    <w:p w:rsidR="006A238F" w:rsidRDefault="006A238F" w:rsidP="006D1CA3">
      <w:pPr>
        <w:tabs>
          <w:tab w:val="left" w:pos="540"/>
        </w:tabs>
        <w:spacing w:line="360" w:lineRule="auto"/>
        <w:ind w:left="709" w:hanging="709"/>
        <w:jc w:val="both"/>
        <w:rPr>
          <w:rFonts w:ascii="Arial" w:hAnsi="Arial" w:cs="Arial"/>
        </w:rPr>
      </w:pPr>
    </w:p>
    <w:p w:rsidR="006A238F" w:rsidRDefault="006A238F" w:rsidP="006D1CA3">
      <w:pPr>
        <w:tabs>
          <w:tab w:val="left" w:pos="540"/>
        </w:tabs>
        <w:spacing w:line="360" w:lineRule="auto"/>
        <w:ind w:left="540" w:hanging="540"/>
        <w:jc w:val="both"/>
        <w:rPr>
          <w:rFonts w:ascii="Arial" w:hAnsi="Arial" w:cs="Arial"/>
        </w:rPr>
      </w:pPr>
      <w:r>
        <w:rPr>
          <w:rFonts w:ascii="Arial" w:hAnsi="Arial" w:cs="Arial"/>
        </w:rPr>
        <w:t xml:space="preserve">[2] </w:t>
      </w:r>
      <w:r w:rsidR="006D1CA3">
        <w:rPr>
          <w:rFonts w:ascii="Arial" w:hAnsi="Arial" w:cs="Arial"/>
        </w:rPr>
        <w:t xml:space="preserve"> </w:t>
      </w:r>
      <w:r>
        <w:rPr>
          <w:rFonts w:ascii="Arial" w:hAnsi="Arial" w:cs="Arial"/>
        </w:rPr>
        <w:t>David Fred R., “Conceptos de Administración Estratégica”</w:t>
      </w:r>
      <w:r w:rsidR="006D1CA3">
        <w:rPr>
          <w:rFonts w:ascii="Arial" w:hAnsi="Arial" w:cs="Arial"/>
        </w:rPr>
        <w:t xml:space="preserve"> Quinta  </w:t>
      </w:r>
      <w:r>
        <w:rPr>
          <w:rFonts w:ascii="Arial" w:hAnsi="Arial" w:cs="Arial"/>
        </w:rPr>
        <w:t>Edición, Pearson Educación.</w:t>
      </w:r>
    </w:p>
    <w:p w:rsidR="006A238F" w:rsidRDefault="006A238F" w:rsidP="006D1CA3">
      <w:pPr>
        <w:tabs>
          <w:tab w:val="left" w:pos="540"/>
        </w:tabs>
        <w:spacing w:line="360" w:lineRule="auto"/>
        <w:ind w:left="709" w:hanging="709"/>
        <w:jc w:val="both"/>
        <w:rPr>
          <w:rFonts w:ascii="Arial" w:hAnsi="Arial" w:cs="Arial"/>
        </w:rPr>
      </w:pPr>
    </w:p>
    <w:p w:rsidR="006A238F" w:rsidRPr="006A238F" w:rsidRDefault="006A238F" w:rsidP="006D1CA3">
      <w:pPr>
        <w:tabs>
          <w:tab w:val="left" w:pos="540"/>
        </w:tabs>
        <w:spacing w:line="360" w:lineRule="auto"/>
        <w:ind w:left="709" w:hanging="709"/>
        <w:jc w:val="both"/>
        <w:rPr>
          <w:rFonts w:ascii="Arial" w:hAnsi="Arial" w:cs="Arial"/>
          <w:lang w:val="en-US"/>
        </w:rPr>
      </w:pPr>
      <w:r w:rsidRPr="006A238F">
        <w:rPr>
          <w:rFonts w:ascii="Arial" w:hAnsi="Arial" w:cs="Arial"/>
          <w:lang w:val="en-US"/>
        </w:rPr>
        <w:t xml:space="preserve">[3] </w:t>
      </w:r>
      <w:r w:rsidR="006D1CA3">
        <w:rPr>
          <w:rFonts w:ascii="Arial" w:hAnsi="Arial" w:cs="Arial"/>
          <w:lang w:val="en-US"/>
        </w:rPr>
        <w:t xml:space="preserve">   </w:t>
      </w:r>
      <w:r w:rsidR="00362603">
        <w:rPr>
          <w:rFonts w:ascii="Arial" w:hAnsi="Arial" w:cs="Arial"/>
          <w:lang w:val="en-US"/>
        </w:rPr>
        <w:tab/>
      </w:r>
      <w:r w:rsidR="006D1CA3">
        <w:rPr>
          <w:rFonts w:ascii="Arial" w:hAnsi="Arial" w:cs="Arial"/>
          <w:lang w:val="en-US"/>
        </w:rPr>
        <w:t xml:space="preserve"> </w:t>
      </w:r>
      <w:r w:rsidRPr="006A238F">
        <w:rPr>
          <w:rFonts w:ascii="Arial" w:hAnsi="Arial" w:cs="Arial"/>
          <w:lang w:val="en-US"/>
        </w:rPr>
        <w:t>Ecuafood S.A. Business Plan 2006</w:t>
      </w:r>
      <w:r w:rsidR="006D1CA3">
        <w:rPr>
          <w:rFonts w:ascii="Arial" w:hAnsi="Arial" w:cs="Arial"/>
          <w:lang w:val="en-US"/>
        </w:rPr>
        <w:t>.</w:t>
      </w:r>
    </w:p>
    <w:p w:rsidR="006A238F" w:rsidRDefault="006A238F" w:rsidP="006D1CA3">
      <w:pPr>
        <w:tabs>
          <w:tab w:val="left" w:pos="540"/>
        </w:tabs>
        <w:spacing w:line="360" w:lineRule="auto"/>
        <w:ind w:left="709" w:hanging="709"/>
        <w:jc w:val="both"/>
        <w:rPr>
          <w:rFonts w:ascii="Arial" w:hAnsi="Arial" w:cs="Arial"/>
          <w:lang w:val="en-US"/>
        </w:rPr>
      </w:pPr>
    </w:p>
    <w:p w:rsidR="00362603" w:rsidRDefault="006A238F" w:rsidP="00362603">
      <w:pPr>
        <w:tabs>
          <w:tab w:val="left" w:pos="540"/>
        </w:tabs>
        <w:spacing w:line="360" w:lineRule="auto"/>
        <w:ind w:left="709" w:hanging="709"/>
        <w:jc w:val="both"/>
        <w:rPr>
          <w:rFonts w:ascii="Arial" w:hAnsi="Arial" w:cs="Arial"/>
        </w:rPr>
      </w:pPr>
      <w:r w:rsidRPr="006A238F">
        <w:rPr>
          <w:rFonts w:ascii="Arial" w:hAnsi="Arial" w:cs="Arial"/>
        </w:rPr>
        <w:t xml:space="preserve">[4] </w:t>
      </w:r>
      <w:r w:rsidR="006D1CA3">
        <w:rPr>
          <w:rFonts w:ascii="Arial" w:hAnsi="Arial" w:cs="Arial"/>
        </w:rPr>
        <w:t xml:space="preserve">   </w:t>
      </w:r>
      <w:r w:rsidR="00362603">
        <w:rPr>
          <w:rFonts w:ascii="Arial" w:hAnsi="Arial" w:cs="Arial"/>
        </w:rPr>
        <w:t>Martínez Pedrós Daniel, Milla Gutiérrez Artemio, “La elaboración del Plan Estratégico y su implantación a través del cuadro de mando integral”. Publicado 2005, Ediciones Díaz de Santos.</w:t>
      </w:r>
    </w:p>
    <w:p w:rsidR="006D1CA3" w:rsidRDefault="006D1CA3" w:rsidP="006D1CA3">
      <w:pPr>
        <w:tabs>
          <w:tab w:val="left" w:pos="540"/>
        </w:tabs>
        <w:spacing w:line="360" w:lineRule="auto"/>
        <w:ind w:left="709" w:hanging="709"/>
        <w:jc w:val="both"/>
        <w:rPr>
          <w:rFonts w:ascii="Arial" w:hAnsi="Arial" w:cs="Arial"/>
        </w:rPr>
      </w:pPr>
      <w:r>
        <w:rPr>
          <w:rFonts w:ascii="Arial" w:hAnsi="Arial" w:cs="Arial"/>
        </w:rPr>
        <w:t xml:space="preserve"> </w:t>
      </w:r>
    </w:p>
    <w:p w:rsidR="00EB5344" w:rsidRDefault="006D1CA3" w:rsidP="00362603">
      <w:pPr>
        <w:tabs>
          <w:tab w:val="left" w:pos="540"/>
        </w:tabs>
        <w:spacing w:line="360" w:lineRule="auto"/>
        <w:ind w:left="709" w:hanging="709"/>
        <w:jc w:val="both"/>
        <w:rPr>
          <w:rFonts w:ascii="Arial" w:hAnsi="Arial" w:cs="Arial"/>
        </w:rPr>
      </w:pPr>
      <w:r>
        <w:rPr>
          <w:rFonts w:ascii="Arial" w:hAnsi="Arial" w:cs="Arial"/>
        </w:rPr>
        <w:t xml:space="preserve">[5]    </w:t>
      </w:r>
      <w:r w:rsidR="00362603">
        <w:rPr>
          <w:rFonts w:ascii="Arial" w:hAnsi="Arial" w:cs="Arial"/>
        </w:rPr>
        <w:tab/>
      </w:r>
      <w:r w:rsidR="00362603">
        <w:rPr>
          <w:rFonts w:ascii="Arial" w:hAnsi="Arial" w:cs="Arial"/>
        </w:rPr>
        <w:tab/>
      </w:r>
      <w:r w:rsidR="00362603" w:rsidRPr="006A238F">
        <w:rPr>
          <w:rFonts w:ascii="Arial" w:hAnsi="Arial" w:cs="Arial"/>
        </w:rPr>
        <w:t xml:space="preserve">Planificación Estratégica Ecuafood S.A. </w:t>
      </w:r>
      <w:r w:rsidR="00362603">
        <w:rPr>
          <w:rFonts w:ascii="Arial" w:hAnsi="Arial" w:cs="Arial"/>
        </w:rPr>
        <w:t>2006.</w:t>
      </w:r>
    </w:p>
    <w:p w:rsidR="00362603" w:rsidRDefault="00362603" w:rsidP="00362603">
      <w:pPr>
        <w:tabs>
          <w:tab w:val="left" w:pos="540"/>
        </w:tabs>
        <w:spacing w:line="360" w:lineRule="auto"/>
        <w:ind w:left="709" w:hanging="709"/>
        <w:jc w:val="both"/>
        <w:rPr>
          <w:rFonts w:ascii="Arial" w:hAnsi="Arial" w:cs="Arial"/>
        </w:rPr>
      </w:pPr>
    </w:p>
    <w:p w:rsidR="00EB5344" w:rsidRDefault="00EB5344" w:rsidP="00EB5344">
      <w:pPr>
        <w:tabs>
          <w:tab w:val="left" w:pos="540"/>
        </w:tabs>
        <w:spacing w:line="360" w:lineRule="auto"/>
        <w:jc w:val="both"/>
        <w:rPr>
          <w:rFonts w:ascii="Arial" w:hAnsi="Arial" w:cs="Arial"/>
        </w:rPr>
      </w:pPr>
      <w:r w:rsidRPr="00673A06">
        <w:rPr>
          <w:rFonts w:ascii="Arial" w:hAnsi="Arial" w:cs="Arial"/>
        </w:rPr>
        <w:t>[6]</w:t>
      </w:r>
      <w:r w:rsidR="00673A06" w:rsidRPr="00673A06">
        <w:rPr>
          <w:rFonts w:ascii="Arial" w:hAnsi="Arial" w:cs="Arial"/>
        </w:rPr>
        <w:t xml:space="preserve"> </w:t>
      </w:r>
      <w:r w:rsidR="00673A06" w:rsidRPr="00673A06">
        <w:rPr>
          <w:rFonts w:ascii="Arial" w:hAnsi="Arial" w:cs="Arial"/>
        </w:rPr>
        <w:tab/>
      </w:r>
      <w:r w:rsidR="00673A06" w:rsidRPr="00673A06">
        <w:rPr>
          <w:rFonts w:ascii="Arial" w:hAnsi="Arial" w:cs="Arial"/>
        </w:rPr>
        <w:tab/>
      </w:r>
      <w:hyperlink r:id="rId59" w:history="1">
        <w:r w:rsidR="00673A06" w:rsidRPr="00302686">
          <w:rPr>
            <w:rStyle w:val="Hipervnculo"/>
            <w:rFonts w:ascii="Arial" w:hAnsi="Arial" w:cs="Arial"/>
          </w:rPr>
          <w:t>http://es.wikipedia.org/wiki/</w:t>
        </w:r>
      </w:hyperlink>
      <w:r w:rsidR="00673A06">
        <w:rPr>
          <w:rFonts w:ascii="Arial" w:hAnsi="Arial" w:cs="Arial"/>
        </w:rPr>
        <w:t xml:space="preserve"> - Visitada en septiembre del 2006</w:t>
      </w:r>
    </w:p>
    <w:p w:rsidR="00673A06" w:rsidRDefault="00673A06" w:rsidP="00EB5344">
      <w:pPr>
        <w:tabs>
          <w:tab w:val="left" w:pos="540"/>
        </w:tabs>
        <w:spacing w:line="360" w:lineRule="auto"/>
        <w:jc w:val="both"/>
        <w:rPr>
          <w:rFonts w:ascii="Arial" w:hAnsi="Arial" w:cs="Arial"/>
        </w:rPr>
      </w:pPr>
    </w:p>
    <w:p w:rsidR="00673A06" w:rsidRPr="00362603" w:rsidRDefault="00673A06" w:rsidP="00E13757">
      <w:pPr>
        <w:tabs>
          <w:tab w:val="left" w:pos="540"/>
        </w:tabs>
        <w:spacing w:line="360" w:lineRule="auto"/>
        <w:ind w:left="705" w:hanging="705"/>
        <w:jc w:val="both"/>
        <w:rPr>
          <w:rFonts w:ascii="Arial" w:hAnsi="Arial" w:cs="Arial"/>
        </w:rPr>
      </w:pPr>
      <w:r>
        <w:rPr>
          <w:rFonts w:ascii="Arial" w:hAnsi="Arial" w:cs="Arial"/>
        </w:rPr>
        <w:t>[7]</w:t>
      </w:r>
      <w:r>
        <w:rPr>
          <w:rFonts w:ascii="Arial" w:hAnsi="Arial" w:cs="Arial"/>
        </w:rPr>
        <w:tab/>
      </w:r>
      <w:r>
        <w:rPr>
          <w:rFonts w:ascii="Arial" w:hAnsi="Arial" w:cs="Arial"/>
        </w:rPr>
        <w:tab/>
      </w:r>
      <w:hyperlink r:id="rId60" w:history="1">
        <w:r w:rsidR="00362603" w:rsidRPr="00302686">
          <w:rPr>
            <w:rStyle w:val="Hipervnculo"/>
            <w:rFonts w:ascii="Arial" w:hAnsi="Arial" w:cs="Arial"/>
          </w:rPr>
          <w:t>http://www.civicus.org/new/media/Planificacion%20strategica.pdf</w:t>
        </w:r>
      </w:hyperlink>
      <w:r w:rsidR="00362603">
        <w:rPr>
          <w:rFonts w:ascii="Arial" w:hAnsi="Arial" w:cs="Arial"/>
        </w:rPr>
        <w:t xml:space="preserve"> – Visitada en septiembre del 2006</w:t>
      </w:r>
    </w:p>
    <w:sectPr w:rsidR="00673A06" w:rsidRPr="00362603" w:rsidSect="00A467E6">
      <w:headerReference w:type="default" r:id="rId61"/>
      <w:pgSz w:w="11906" w:h="16838" w:code="9"/>
      <w:pgMar w:top="1701" w:right="1701"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3931" w:rsidRDefault="00963931">
      <w:r>
        <w:separator/>
      </w:r>
    </w:p>
  </w:endnote>
  <w:endnote w:type="continuationSeparator" w:id="1">
    <w:p w:rsidR="00963931" w:rsidRDefault="00963931">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61002A87" w:usb1="80000000" w:usb2="00000008" w:usb3="00000000" w:csb0="0001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3931" w:rsidRDefault="00963931">
      <w:r>
        <w:separator/>
      </w:r>
    </w:p>
  </w:footnote>
  <w:footnote w:type="continuationSeparator" w:id="1">
    <w:p w:rsidR="00963931" w:rsidRDefault="009639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603" w:rsidRDefault="00362603" w:rsidP="00C955FA">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62603" w:rsidRDefault="00362603" w:rsidP="003F71F2">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603" w:rsidRDefault="00362603" w:rsidP="00747C0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D4CD8">
      <w:rPr>
        <w:rStyle w:val="Nmerodepgina"/>
        <w:noProof/>
      </w:rPr>
      <w:t>0</w:t>
    </w:r>
    <w:r>
      <w:rPr>
        <w:rStyle w:val="Nmerodepgina"/>
      </w:rPr>
      <w:fldChar w:fldCharType="end"/>
    </w:r>
  </w:p>
  <w:p w:rsidR="00362603" w:rsidRDefault="00362603" w:rsidP="003F71F2">
    <w:pPr>
      <w:pStyle w:val="Encabezado"/>
      <w:ind w:right="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603" w:rsidRDefault="00362603" w:rsidP="00C955FA">
    <w:pPr>
      <w:pStyle w:val="Encabezado"/>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603" w:rsidRPr="0054486E" w:rsidRDefault="00362603" w:rsidP="00CC7836">
    <w:pPr>
      <w:pStyle w:val="Encabezado"/>
      <w:jc w:val="right"/>
      <w:rPr>
        <w:lang w:val="es-MX"/>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03E9C8A"/>
    <w:lvl w:ilvl="0">
      <w:numFmt w:val="bullet"/>
      <w:lvlText w:val="*"/>
      <w:lvlJc w:val="left"/>
    </w:lvl>
  </w:abstractNum>
  <w:abstractNum w:abstractNumId="1">
    <w:nsid w:val="01E14654"/>
    <w:multiLevelType w:val="hybridMultilevel"/>
    <w:tmpl w:val="80A0F500"/>
    <w:lvl w:ilvl="0" w:tplc="AB14AFD0">
      <w:start w:val="1"/>
      <w:numFmt w:val="bullet"/>
      <w:lvlText w:val="–"/>
      <w:lvlJc w:val="left"/>
      <w:pPr>
        <w:tabs>
          <w:tab w:val="num" w:pos="720"/>
        </w:tabs>
        <w:ind w:left="720" w:hanging="360"/>
      </w:pPr>
      <w:rPr>
        <w:rFonts w:ascii="Tahoma" w:hAnsi="Tahoma" w:hint="default"/>
      </w:rPr>
    </w:lvl>
    <w:lvl w:ilvl="1" w:tplc="607C044E">
      <w:start w:val="1"/>
      <w:numFmt w:val="bullet"/>
      <w:lvlText w:val="–"/>
      <w:lvlJc w:val="left"/>
      <w:pPr>
        <w:tabs>
          <w:tab w:val="num" w:pos="1440"/>
        </w:tabs>
        <w:ind w:left="1440" w:hanging="360"/>
      </w:pPr>
      <w:rPr>
        <w:rFonts w:ascii="Tahoma" w:hAnsi="Tahoma" w:hint="default"/>
      </w:rPr>
    </w:lvl>
    <w:lvl w:ilvl="2" w:tplc="8264C512">
      <w:start w:val="172"/>
      <w:numFmt w:val="bullet"/>
      <w:lvlText w:val="•"/>
      <w:lvlJc w:val="left"/>
      <w:pPr>
        <w:tabs>
          <w:tab w:val="num" w:pos="2160"/>
        </w:tabs>
        <w:ind w:left="2160" w:hanging="360"/>
      </w:pPr>
      <w:rPr>
        <w:rFonts w:ascii="Tahoma" w:hAnsi="Tahoma" w:hint="default"/>
      </w:rPr>
    </w:lvl>
    <w:lvl w:ilvl="3" w:tplc="C6A40A5A" w:tentative="1">
      <w:start w:val="1"/>
      <w:numFmt w:val="bullet"/>
      <w:lvlText w:val="–"/>
      <w:lvlJc w:val="left"/>
      <w:pPr>
        <w:tabs>
          <w:tab w:val="num" w:pos="2880"/>
        </w:tabs>
        <w:ind w:left="2880" w:hanging="360"/>
      </w:pPr>
      <w:rPr>
        <w:rFonts w:ascii="Tahoma" w:hAnsi="Tahoma" w:hint="default"/>
      </w:rPr>
    </w:lvl>
    <w:lvl w:ilvl="4" w:tplc="957C298A" w:tentative="1">
      <w:start w:val="1"/>
      <w:numFmt w:val="bullet"/>
      <w:lvlText w:val="–"/>
      <w:lvlJc w:val="left"/>
      <w:pPr>
        <w:tabs>
          <w:tab w:val="num" w:pos="3600"/>
        </w:tabs>
        <w:ind w:left="3600" w:hanging="360"/>
      </w:pPr>
      <w:rPr>
        <w:rFonts w:ascii="Tahoma" w:hAnsi="Tahoma" w:hint="default"/>
      </w:rPr>
    </w:lvl>
    <w:lvl w:ilvl="5" w:tplc="DBB08136" w:tentative="1">
      <w:start w:val="1"/>
      <w:numFmt w:val="bullet"/>
      <w:lvlText w:val="–"/>
      <w:lvlJc w:val="left"/>
      <w:pPr>
        <w:tabs>
          <w:tab w:val="num" w:pos="4320"/>
        </w:tabs>
        <w:ind w:left="4320" w:hanging="360"/>
      </w:pPr>
      <w:rPr>
        <w:rFonts w:ascii="Tahoma" w:hAnsi="Tahoma" w:hint="default"/>
      </w:rPr>
    </w:lvl>
    <w:lvl w:ilvl="6" w:tplc="635E76C0" w:tentative="1">
      <w:start w:val="1"/>
      <w:numFmt w:val="bullet"/>
      <w:lvlText w:val="–"/>
      <w:lvlJc w:val="left"/>
      <w:pPr>
        <w:tabs>
          <w:tab w:val="num" w:pos="5040"/>
        </w:tabs>
        <w:ind w:left="5040" w:hanging="360"/>
      </w:pPr>
      <w:rPr>
        <w:rFonts w:ascii="Tahoma" w:hAnsi="Tahoma" w:hint="default"/>
      </w:rPr>
    </w:lvl>
    <w:lvl w:ilvl="7" w:tplc="14544358" w:tentative="1">
      <w:start w:val="1"/>
      <w:numFmt w:val="bullet"/>
      <w:lvlText w:val="–"/>
      <w:lvlJc w:val="left"/>
      <w:pPr>
        <w:tabs>
          <w:tab w:val="num" w:pos="5760"/>
        </w:tabs>
        <w:ind w:left="5760" w:hanging="360"/>
      </w:pPr>
      <w:rPr>
        <w:rFonts w:ascii="Tahoma" w:hAnsi="Tahoma" w:hint="default"/>
      </w:rPr>
    </w:lvl>
    <w:lvl w:ilvl="8" w:tplc="EEAE312C" w:tentative="1">
      <w:start w:val="1"/>
      <w:numFmt w:val="bullet"/>
      <w:lvlText w:val="–"/>
      <w:lvlJc w:val="left"/>
      <w:pPr>
        <w:tabs>
          <w:tab w:val="num" w:pos="6480"/>
        </w:tabs>
        <w:ind w:left="6480" w:hanging="360"/>
      </w:pPr>
      <w:rPr>
        <w:rFonts w:ascii="Tahoma" w:hAnsi="Tahoma" w:hint="default"/>
      </w:rPr>
    </w:lvl>
  </w:abstractNum>
  <w:abstractNum w:abstractNumId="2">
    <w:nsid w:val="02202920"/>
    <w:multiLevelType w:val="hybridMultilevel"/>
    <w:tmpl w:val="CD3E7B6C"/>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295438B"/>
    <w:multiLevelType w:val="multilevel"/>
    <w:tmpl w:val="6160FA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4"/>
        </w:tabs>
        <w:ind w:left="1134" w:hanging="77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05762948"/>
    <w:multiLevelType w:val="multilevel"/>
    <w:tmpl w:val="05108E58"/>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nsid w:val="05DD0E36"/>
    <w:multiLevelType w:val="hybridMultilevel"/>
    <w:tmpl w:val="231C3E8E"/>
    <w:lvl w:ilvl="0" w:tplc="0C0A0001">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69C397D"/>
    <w:multiLevelType w:val="multilevel"/>
    <w:tmpl w:val="924E5D24"/>
    <w:lvl w:ilvl="0">
      <w:start w:val="3"/>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nsid w:val="0A743ED7"/>
    <w:multiLevelType w:val="hybridMultilevel"/>
    <w:tmpl w:val="1C0C78E4"/>
    <w:lvl w:ilvl="0" w:tplc="2E1653B0">
      <w:start w:val="1"/>
      <w:numFmt w:val="bullet"/>
      <w:lvlText w:val="•"/>
      <w:lvlJc w:val="left"/>
      <w:pPr>
        <w:tabs>
          <w:tab w:val="num" w:pos="720"/>
        </w:tabs>
        <w:ind w:left="720" w:hanging="360"/>
      </w:pPr>
      <w:rPr>
        <w:rFonts w:ascii="Tahoma" w:hAnsi="Tahoma" w:hint="default"/>
      </w:rPr>
    </w:lvl>
    <w:lvl w:ilvl="1" w:tplc="DF2C1490">
      <w:start w:val="172"/>
      <w:numFmt w:val="bullet"/>
      <w:lvlText w:val="–"/>
      <w:lvlJc w:val="left"/>
      <w:pPr>
        <w:tabs>
          <w:tab w:val="num" w:pos="1440"/>
        </w:tabs>
        <w:ind w:left="1440" w:hanging="360"/>
      </w:pPr>
      <w:rPr>
        <w:rFonts w:ascii="Tahoma" w:hAnsi="Tahoma" w:hint="default"/>
      </w:rPr>
    </w:lvl>
    <w:lvl w:ilvl="2" w:tplc="15CE0498">
      <w:start w:val="172"/>
      <w:numFmt w:val="bullet"/>
      <w:lvlText w:val="•"/>
      <w:lvlJc w:val="left"/>
      <w:pPr>
        <w:tabs>
          <w:tab w:val="num" w:pos="2160"/>
        </w:tabs>
        <w:ind w:left="2160" w:hanging="360"/>
      </w:pPr>
      <w:rPr>
        <w:rFonts w:ascii="Tahoma" w:hAnsi="Tahoma" w:hint="default"/>
      </w:rPr>
    </w:lvl>
    <w:lvl w:ilvl="3" w:tplc="9BA6D5C6" w:tentative="1">
      <w:start w:val="1"/>
      <w:numFmt w:val="bullet"/>
      <w:lvlText w:val="•"/>
      <w:lvlJc w:val="left"/>
      <w:pPr>
        <w:tabs>
          <w:tab w:val="num" w:pos="2880"/>
        </w:tabs>
        <w:ind w:left="2880" w:hanging="360"/>
      </w:pPr>
      <w:rPr>
        <w:rFonts w:ascii="Tahoma" w:hAnsi="Tahoma" w:hint="default"/>
      </w:rPr>
    </w:lvl>
    <w:lvl w:ilvl="4" w:tplc="877E7332" w:tentative="1">
      <w:start w:val="1"/>
      <w:numFmt w:val="bullet"/>
      <w:lvlText w:val="•"/>
      <w:lvlJc w:val="left"/>
      <w:pPr>
        <w:tabs>
          <w:tab w:val="num" w:pos="3600"/>
        </w:tabs>
        <w:ind w:left="3600" w:hanging="360"/>
      </w:pPr>
      <w:rPr>
        <w:rFonts w:ascii="Tahoma" w:hAnsi="Tahoma" w:hint="default"/>
      </w:rPr>
    </w:lvl>
    <w:lvl w:ilvl="5" w:tplc="A446A614" w:tentative="1">
      <w:start w:val="1"/>
      <w:numFmt w:val="bullet"/>
      <w:lvlText w:val="•"/>
      <w:lvlJc w:val="left"/>
      <w:pPr>
        <w:tabs>
          <w:tab w:val="num" w:pos="4320"/>
        </w:tabs>
        <w:ind w:left="4320" w:hanging="360"/>
      </w:pPr>
      <w:rPr>
        <w:rFonts w:ascii="Tahoma" w:hAnsi="Tahoma" w:hint="default"/>
      </w:rPr>
    </w:lvl>
    <w:lvl w:ilvl="6" w:tplc="C574932C" w:tentative="1">
      <w:start w:val="1"/>
      <w:numFmt w:val="bullet"/>
      <w:lvlText w:val="•"/>
      <w:lvlJc w:val="left"/>
      <w:pPr>
        <w:tabs>
          <w:tab w:val="num" w:pos="5040"/>
        </w:tabs>
        <w:ind w:left="5040" w:hanging="360"/>
      </w:pPr>
      <w:rPr>
        <w:rFonts w:ascii="Tahoma" w:hAnsi="Tahoma" w:hint="default"/>
      </w:rPr>
    </w:lvl>
    <w:lvl w:ilvl="7" w:tplc="7AEE9414" w:tentative="1">
      <w:start w:val="1"/>
      <w:numFmt w:val="bullet"/>
      <w:lvlText w:val="•"/>
      <w:lvlJc w:val="left"/>
      <w:pPr>
        <w:tabs>
          <w:tab w:val="num" w:pos="5760"/>
        </w:tabs>
        <w:ind w:left="5760" w:hanging="360"/>
      </w:pPr>
      <w:rPr>
        <w:rFonts w:ascii="Tahoma" w:hAnsi="Tahoma" w:hint="default"/>
      </w:rPr>
    </w:lvl>
    <w:lvl w:ilvl="8" w:tplc="2AEE3F48" w:tentative="1">
      <w:start w:val="1"/>
      <w:numFmt w:val="bullet"/>
      <w:lvlText w:val="•"/>
      <w:lvlJc w:val="left"/>
      <w:pPr>
        <w:tabs>
          <w:tab w:val="num" w:pos="6480"/>
        </w:tabs>
        <w:ind w:left="6480" w:hanging="360"/>
      </w:pPr>
      <w:rPr>
        <w:rFonts w:ascii="Tahoma" w:hAnsi="Tahoma" w:hint="default"/>
      </w:rPr>
    </w:lvl>
  </w:abstractNum>
  <w:abstractNum w:abstractNumId="8">
    <w:nsid w:val="0B8D4C0F"/>
    <w:multiLevelType w:val="hybridMultilevel"/>
    <w:tmpl w:val="4F609C5E"/>
    <w:lvl w:ilvl="0" w:tplc="40DA46B8">
      <w:start w:val="1"/>
      <w:numFmt w:val="bullet"/>
      <w:lvlText w:val="•"/>
      <w:lvlJc w:val="left"/>
      <w:pPr>
        <w:tabs>
          <w:tab w:val="num" w:pos="720"/>
        </w:tabs>
        <w:ind w:left="720" w:hanging="360"/>
      </w:pPr>
      <w:rPr>
        <w:rFonts w:ascii="Tahoma" w:hAnsi="Tahoma" w:hint="default"/>
      </w:rPr>
    </w:lvl>
    <w:lvl w:ilvl="1" w:tplc="6E4CBDBE">
      <w:start w:val="1"/>
      <w:numFmt w:val="bullet"/>
      <w:lvlText w:val="•"/>
      <w:lvlJc w:val="left"/>
      <w:pPr>
        <w:tabs>
          <w:tab w:val="num" w:pos="1440"/>
        </w:tabs>
        <w:ind w:left="1440" w:hanging="360"/>
      </w:pPr>
      <w:rPr>
        <w:rFonts w:ascii="Tahoma" w:hAnsi="Tahoma" w:hint="default"/>
      </w:rPr>
    </w:lvl>
    <w:lvl w:ilvl="2" w:tplc="B9F8FC8E" w:tentative="1">
      <w:start w:val="1"/>
      <w:numFmt w:val="bullet"/>
      <w:lvlText w:val="•"/>
      <w:lvlJc w:val="left"/>
      <w:pPr>
        <w:tabs>
          <w:tab w:val="num" w:pos="2160"/>
        </w:tabs>
        <w:ind w:left="2160" w:hanging="360"/>
      </w:pPr>
      <w:rPr>
        <w:rFonts w:ascii="Tahoma" w:hAnsi="Tahoma" w:hint="default"/>
      </w:rPr>
    </w:lvl>
    <w:lvl w:ilvl="3" w:tplc="5A087242" w:tentative="1">
      <w:start w:val="1"/>
      <w:numFmt w:val="bullet"/>
      <w:lvlText w:val="•"/>
      <w:lvlJc w:val="left"/>
      <w:pPr>
        <w:tabs>
          <w:tab w:val="num" w:pos="2880"/>
        </w:tabs>
        <w:ind w:left="2880" w:hanging="360"/>
      </w:pPr>
      <w:rPr>
        <w:rFonts w:ascii="Tahoma" w:hAnsi="Tahoma" w:hint="default"/>
      </w:rPr>
    </w:lvl>
    <w:lvl w:ilvl="4" w:tplc="EEA6F01C" w:tentative="1">
      <w:start w:val="1"/>
      <w:numFmt w:val="bullet"/>
      <w:lvlText w:val="•"/>
      <w:lvlJc w:val="left"/>
      <w:pPr>
        <w:tabs>
          <w:tab w:val="num" w:pos="3600"/>
        </w:tabs>
        <w:ind w:left="3600" w:hanging="360"/>
      </w:pPr>
      <w:rPr>
        <w:rFonts w:ascii="Tahoma" w:hAnsi="Tahoma" w:hint="default"/>
      </w:rPr>
    </w:lvl>
    <w:lvl w:ilvl="5" w:tplc="1A242364" w:tentative="1">
      <w:start w:val="1"/>
      <w:numFmt w:val="bullet"/>
      <w:lvlText w:val="•"/>
      <w:lvlJc w:val="left"/>
      <w:pPr>
        <w:tabs>
          <w:tab w:val="num" w:pos="4320"/>
        </w:tabs>
        <w:ind w:left="4320" w:hanging="360"/>
      </w:pPr>
      <w:rPr>
        <w:rFonts w:ascii="Tahoma" w:hAnsi="Tahoma" w:hint="default"/>
      </w:rPr>
    </w:lvl>
    <w:lvl w:ilvl="6" w:tplc="F46C5E8E" w:tentative="1">
      <w:start w:val="1"/>
      <w:numFmt w:val="bullet"/>
      <w:lvlText w:val="•"/>
      <w:lvlJc w:val="left"/>
      <w:pPr>
        <w:tabs>
          <w:tab w:val="num" w:pos="5040"/>
        </w:tabs>
        <w:ind w:left="5040" w:hanging="360"/>
      </w:pPr>
      <w:rPr>
        <w:rFonts w:ascii="Tahoma" w:hAnsi="Tahoma" w:hint="default"/>
      </w:rPr>
    </w:lvl>
    <w:lvl w:ilvl="7" w:tplc="D15C33C6" w:tentative="1">
      <w:start w:val="1"/>
      <w:numFmt w:val="bullet"/>
      <w:lvlText w:val="•"/>
      <w:lvlJc w:val="left"/>
      <w:pPr>
        <w:tabs>
          <w:tab w:val="num" w:pos="5760"/>
        </w:tabs>
        <w:ind w:left="5760" w:hanging="360"/>
      </w:pPr>
      <w:rPr>
        <w:rFonts w:ascii="Tahoma" w:hAnsi="Tahoma" w:hint="default"/>
      </w:rPr>
    </w:lvl>
    <w:lvl w:ilvl="8" w:tplc="A994FF36" w:tentative="1">
      <w:start w:val="1"/>
      <w:numFmt w:val="bullet"/>
      <w:lvlText w:val="•"/>
      <w:lvlJc w:val="left"/>
      <w:pPr>
        <w:tabs>
          <w:tab w:val="num" w:pos="6480"/>
        </w:tabs>
        <w:ind w:left="6480" w:hanging="360"/>
      </w:pPr>
      <w:rPr>
        <w:rFonts w:ascii="Tahoma" w:hAnsi="Tahoma" w:hint="default"/>
      </w:rPr>
    </w:lvl>
  </w:abstractNum>
  <w:abstractNum w:abstractNumId="9">
    <w:nsid w:val="0C5F58AD"/>
    <w:multiLevelType w:val="multilevel"/>
    <w:tmpl w:val="A36E29BC"/>
    <w:lvl w:ilvl="0">
      <w:start w:val="5"/>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nsid w:val="0D6A5C24"/>
    <w:multiLevelType w:val="hybridMultilevel"/>
    <w:tmpl w:val="15D87CA4"/>
    <w:lvl w:ilvl="0" w:tplc="2B721506">
      <w:start w:val="1"/>
      <w:numFmt w:val="bullet"/>
      <w:lvlText w:val="•"/>
      <w:lvlJc w:val="left"/>
      <w:pPr>
        <w:tabs>
          <w:tab w:val="num" w:pos="720"/>
        </w:tabs>
        <w:ind w:left="720" w:hanging="360"/>
      </w:pPr>
      <w:rPr>
        <w:rFonts w:ascii="Tahoma" w:hAnsi="Tahoma" w:hint="default"/>
      </w:rPr>
    </w:lvl>
    <w:lvl w:ilvl="1" w:tplc="E7DA407E">
      <w:start w:val="172"/>
      <w:numFmt w:val="bullet"/>
      <w:lvlText w:val="–"/>
      <w:lvlJc w:val="left"/>
      <w:pPr>
        <w:tabs>
          <w:tab w:val="num" w:pos="1440"/>
        </w:tabs>
        <w:ind w:left="1440" w:hanging="360"/>
      </w:pPr>
      <w:rPr>
        <w:rFonts w:ascii="Tahoma" w:hAnsi="Tahoma" w:hint="default"/>
      </w:rPr>
    </w:lvl>
    <w:lvl w:ilvl="2" w:tplc="8BB085C0" w:tentative="1">
      <w:start w:val="1"/>
      <w:numFmt w:val="bullet"/>
      <w:lvlText w:val="•"/>
      <w:lvlJc w:val="left"/>
      <w:pPr>
        <w:tabs>
          <w:tab w:val="num" w:pos="2160"/>
        </w:tabs>
        <w:ind w:left="2160" w:hanging="360"/>
      </w:pPr>
      <w:rPr>
        <w:rFonts w:ascii="Tahoma" w:hAnsi="Tahoma" w:hint="default"/>
      </w:rPr>
    </w:lvl>
    <w:lvl w:ilvl="3" w:tplc="753CE65E" w:tentative="1">
      <w:start w:val="1"/>
      <w:numFmt w:val="bullet"/>
      <w:lvlText w:val="•"/>
      <w:lvlJc w:val="left"/>
      <w:pPr>
        <w:tabs>
          <w:tab w:val="num" w:pos="2880"/>
        </w:tabs>
        <w:ind w:left="2880" w:hanging="360"/>
      </w:pPr>
      <w:rPr>
        <w:rFonts w:ascii="Tahoma" w:hAnsi="Tahoma" w:hint="default"/>
      </w:rPr>
    </w:lvl>
    <w:lvl w:ilvl="4" w:tplc="66A6770A" w:tentative="1">
      <w:start w:val="1"/>
      <w:numFmt w:val="bullet"/>
      <w:lvlText w:val="•"/>
      <w:lvlJc w:val="left"/>
      <w:pPr>
        <w:tabs>
          <w:tab w:val="num" w:pos="3600"/>
        </w:tabs>
        <w:ind w:left="3600" w:hanging="360"/>
      </w:pPr>
      <w:rPr>
        <w:rFonts w:ascii="Tahoma" w:hAnsi="Tahoma" w:hint="default"/>
      </w:rPr>
    </w:lvl>
    <w:lvl w:ilvl="5" w:tplc="22046EBA" w:tentative="1">
      <w:start w:val="1"/>
      <w:numFmt w:val="bullet"/>
      <w:lvlText w:val="•"/>
      <w:lvlJc w:val="left"/>
      <w:pPr>
        <w:tabs>
          <w:tab w:val="num" w:pos="4320"/>
        </w:tabs>
        <w:ind w:left="4320" w:hanging="360"/>
      </w:pPr>
      <w:rPr>
        <w:rFonts w:ascii="Tahoma" w:hAnsi="Tahoma" w:hint="default"/>
      </w:rPr>
    </w:lvl>
    <w:lvl w:ilvl="6" w:tplc="737CF704" w:tentative="1">
      <w:start w:val="1"/>
      <w:numFmt w:val="bullet"/>
      <w:lvlText w:val="•"/>
      <w:lvlJc w:val="left"/>
      <w:pPr>
        <w:tabs>
          <w:tab w:val="num" w:pos="5040"/>
        </w:tabs>
        <w:ind w:left="5040" w:hanging="360"/>
      </w:pPr>
      <w:rPr>
        <w:rFonts w:ascii="Tahoma" w:hAnsi="Tahoma" w:hint="default"/>
      </w:rPr>
    </w:lvl>
    <w:lvl w:ilvl="7" w:tplc="1F9C0E44" w:tentative="1">
      <w:start w:val="1"/>
      <w:numFmt w:val="bullet"/>
      <w:lvlText w:val="•"/>
      <w:lvlJc w:val="left"/>
      <w:pPr>
        <w:tabs>
          <w:tab w:val="num" w:pos="5760"/>
        </w:tabs>
        <w:ind w:left="5760" w:hanging="360"/>
      </w:pPr>
      <w:rPr>
        <w:rFonts w:ascii="Tahoma" w:hAnsi="Tahoma" w:hint="default"/>
      </w:rPr>
    </w:lvl>
    <w:lvl w:ilvl="8" w:tplc="A668770C" w:tentative="1">
      <w:start w:val="1"/>
      <w:numFmt w:val="bullet"/>
      <w:lvlText w:val="•"/>
      <w:lvlJc w:val="left"/>
      <w:pPr>
        <w:tabs>
          <w:tab w:val="num" w:pos="6480"/>
        </w:tabs>
        <w:ind w:left="6480" w:hanging="360"/>
      </w:pPr>
      <w:rPr>
        <w:rFonts w:ascii="Tahoma" w:hAnsi="Tahoma" w:hint="default"/>
      </w:rPr>
    </w:lvl>
  </w:abstractNum>
  <w:abstractNum w:abstractNumId="11">
    <w:nsid w:val="0D80139A"/>
    <w:multiLevelType w:val="hybridMultilevel"/>
    <w:tmpl w:val="56B4A1D8"/>
    <w:lvl w:ilvl="0" w:tplc="61A439D8">
      <w:start w:val="1"/>
      <w:numFmt w:val="bullet"/>
      <w:lvlText w:val="•"/>
      <w:lvlJc w:val="left"/>
      <w:pPr>
        <w:tabs>
          <w:tab w:val="num" w:pos="720"/>
        </w:tabs>
        <w:ind w:left="720" w:hanging="360"/>
      </w:pPr>
      <w:rPr>
        <w:rFonts w:ascii="Tahoma" w:hAnsi="Tahoma" w:hint="default"/>
      </w:rPr>
    </w:lvl>
    <w:lvl w:ilvl="1" w:tplc="9ECA138A" w:tentative="1">
      <w:start w:val="1"/>
      <w:numFmt w:val="bullet"/>
      <w:lvlText w:val="•"/>
      <w:lvlJc w:val="left"/>
      <w:pPr>
        <w:tabs>
          <w:tab w:val="num" w:pos="1440"/>
        </w:tabs>
        <w:ind w:left="1440" w:hanging="360"/>
      </w:pPr>
      <w:rPr>
        <w:rFonts w:ascii="Tahoma" w:hAnsi="Tahoma" w:hint="default"/>
      </w:rPr>
    </w:lvl>
    <w:lvl w:ilvl="2" w:tplc="EE20F474" w:tentative="1">
      <w:start w:val="1"/>
      <w:numFmt w:val="bullet"/>
      <w:lvlText w:val="•"/>
      <w:lvlJc w:val="left"/>
      <w:pPr>
        <w:tabs>
          <w:tab w:val="num" w:pos="2160"/>
        </w:tabs>
        <w:ind w:left="2160" w:hanging="360"/>
      </w:pPr>
      <w:rPr>
        <w:rFonts w:ascii="Tahoma" w:hAnsi="Tahoma" w:hint="default"/>
      </w:rPr>
    </w:lvl>
    <w:lvl w:ilvl="3" w:tplc="A6A44DB8" w:tentative="1">
      <w:start w:val="1"/>
      <w:numFmt w:val="bullet"/>
      <w:lvlText w:val="•"/>
      <w:lvlJc w:val="left"/>
      <w:pPr>
        <w:tabs>
          <w:tab w:val="num" w:pos="2880"/>
        </w:tabs>
        <w:ind w:left="2880" w:hanging="360"/>
      </w:pPr>
      <w:rPr>
        <w:rFonts w:ascii="Tahoma" w:hAnsi="Tahoma" w:hint="default"/>
      </w:rPr>
    </w:lvl>
    <w:lvl w:ilvl="4" w:tplc="ED7444E0" w:tentative="1">
      <w:start w:val="1"/>
      <w:numFmt w:val="bullet"/>
      <w:lvlText w:val="•"/>
      <w:lvlJc w:val="left"/>
      <w:pPr>
        <w:tabs>
          <w:tab w:val="num" w:pos="3600"/>
        </w:tabs>
        <w:ind w:left="3600" w:hanging="360"/>
      </w:pPr>
      <w:rPr>
        <w:rFonts w:ascii="Tahoma" w:hAnsi="Tahoma" w:hint="default"/>
      </w:rPr>
    </w:lvl>
    <w:lvl w:ilvl="5" w:tplc="BC9883FC" w:tentative="1">
      <w:start w:val="1"/>
      <w:numFmt w:val="bullet"/>
      <w:lvlText w:val="•"/>
      <w:lvlJc w:val="left"/>
      <w:pPr>
        <w:tabs>
          <w:tab w:val="num" w:pos="4320"/>
        </w:tabs>
        <w:ind w:left="4320" w:hanging="360"/>
      </w:pPr>
      <w:rPr>
        <w:rFonts w:ascii="Tahoma" w:hAnsi="Tahoma" w:hint="default"/>
      </w:rPr>
    </w:lvl>
    <w:lvl w:ilvl="6" w:tplc="F9E8EBBE" w:tentative="1">
      <w:start w:val="1"/>
      <w:numFmt w:val="bullet"/>
      <w:lvlText w:val="•"/>
      <w:lvlJc w:val="left"/>
      <w:pPr>
        <w:tabs>
          <w:tab w:val="num" w:pos="5040"/>
        </w:tabs>
        <w:ind w:left="5040" w:hanging="360"/>
      </w:pPr>
      <w:rPr>
        <w:rFonts w:ascii="Tahoma" w:hAnsi="Tahoma" w:hint="default"/>
      </w:rPr>
    </w:lvl>
    <w:lvl w:ilvl="7" w:tplc="7FB01C06" w:tentative="1">
      <w:start w:val="1"/>
      <w:numFmt w:val="bullet"/>
      <w:lvlText w:val="•"/>
      <w:lvlJc w:val="left"/>
      <w:pPr>
        <w:tabs>
          <w:tab w:val="num" w:pos="5760"/>
        </w:tabs>
        <w:ind w:left="5760" w:hanging="360"/>
      </w:pPr>
      <w:rPr>
        <w:rFonts w:ascii="Tahoma" w:hAnsi="Tahoma" w:hint="default"/>
      </w:rPr>
    </w:lvl>
    <w:lvl w:ilvl="8" w:tplc="8712340E" w:tentative="1">
      <w:start w:val="1"/>
      <w:numFmt w:val="bullet"/>
      <w:lvlText w:val="•"/>
      <w:lvlJc w:val="left"/>
      <w:pPr>
        <w:tabs>
          <w:tab w:val="num" w:pos="6480"/>
        </w:tabs>
        <w:ind w:left="6480" w:hanging="360"/>
      </w:pPr>
      <w:rPr>
        <w:rFonts w:ascii="Tahoma" w:hAnsi="Tahoma" w:hint="default"/>
      </w:rPr>
    </w:lvl>
  </w:abstractNum>
  <w:abstractNum w:abstractNumId="12">
    <w:nsid w:val="0F0615C4"/>
    <w:multiLevelType w:val="hybridMultilevel"/>
    <w:tmpl w:val="5C0C8E7C"/>
    <w:lvl w:ilvl="0" w:tplc="5308C158">
      <w:start w:val="1"/>
      <w:numFmt w:val="bullet"/>
      <w:lvlText w:val="•"/>
      <w:lvlJc w:val="left"/>
      <w:pPr>
        <w:tabs>
          <w:tab w:val="num" w:pos="720"/>
        </w:tabs>
        <w:ind w:left="720" w:hanging="360"/>
      </w:pPr>
      <w:rPr>
        <w:rFonts w:ascii="Tahoma" w:hAnsi="Tahoma" w:hint="default"/>
      </w:rPr>
    </w:lvl>
    <w:lvl w:ilvl="1" w:tplc="F10AC756">
      <w:start w:val="1"/>
      <w:numFmt w:val="bullet"/>
      <w:lvlText w:val="•"/>
      <w:lvlJc w:val="left"/>
      <w:pPr>
        <w:tabs>
          <w:tab w:val="num" w:pos="1440"/>
        </w:tabs>
        <w:ind w:left="1440" w:hanging="360"/>
      </w:pPr>
      <w:rPr>
        <w:rFonts w:ascii="Tahoma" w:hAnsi="Tahoma" w:hint="default"/>
      </w:rPr>
    </w:lvl>
    <w:lvl w:ilvl="2" w:tplc="CF58DD28" w:tentative="1">
      <w:start w:val="1"/>
      <w:numFmt w:val="bullet"/>
      <w:lvlText w:val="•"/>
      <w:lvlJc w:val="left"/>
      <w:pPr>
        <w:tabs>
          <w:tab w:val="num" w:pos="2160"/>
        </w:tabs>
        <w:ind w:left="2160" w:hanging="360"/>
      </w:pPr>
      <w:rPr>
        <w:rFonts w:ascii="Tahoma" w:hAnsi="Tahoma" w:hint="default"/>
      </w:rPr>
    </w:lvl>
    <w:lvl w:ilvl="3" w:tplc="E5243486" w:tentative="1">
      <w:start w:val="1"/>
      <w:numFmt w:val="bullet"/>
      <w:lvlText w:val="•"/>
      <w:lvlJc w:val="left"/>
      <w:pPr>
        <w:tabs>
          <w:tab w:val="num" w:pos="2880"/>
        </w:tabs>
        <w:ind w:left="2880" w:hanging="360"/>
      </w:pPr>
      <w:rPr>
        <w:rFonts w:ascii="Tahoma" w:hAnsi="Tahoma" w:hint="default"/>
      </w:rPr>
    </w:lvl>
    <w:lvl w:ilvl="4" w:tplc="6C7400EA" w:tentative="1">
      <w:start w:val="1"/>
      <w:numFmt w:val="bullet"/>
      <w:lvlText w:val="•"/>
      <w:lvlJc w:val="left"/>
      <w:pPr>
        <w:tabs>
          <w:tab w:val="num" w:pos="3600"/>
        </w:tabs>
        <w:ind w:left="3600" w:hanging="360"/>
      </w:pPr>
      <w:rPr>
        <w:rFonts w:ascii="Tahoma" w:hAnsi="Tahoma" w:hint="default"/>
      </w:rPr>
    </w:lvl>
    <w:lvl w:ilvl="5" w:tplc="88628968" w:tentative="1">
      <w:start w:val="1"/>
      <w:numFmt w:val="bullet"/>
      <w:lvlText w:val="•"/>
      <w:lvlJc w:val="left"/>
      <w:pPr>
        <w:tabs>
          <w:tab w:val="num" w:pos="4320"/>
        </w:tabs>
        <w:ind w:left="4320" w:hanging="360"/>
      </w:pPr>
      <w:rPr>
        <w:rFonts w:ascii="Tahoma" w:hAnsi="Tahoma" w:hint="default"/>
      </w:rPr>
    </w:lvl>
    <w:lvl w:ilvl="6" w:tplc="BD4A5426" w:tentative="1">
      <w:start w:val="1"/>
      <w:numFmt w:val="bullet"/>
      <w:lvlText w:val="•"/>
      <w:lvlJc w:val="left"/>
      <w:pPr>
        <w:tabs>
          <w:tab w:val="num" w:pos="5040"/>
        </w:tabs>
        <w:ind w:left="5040" w:hanging="360"/>
      </w:pPr>
      <w:rPr>
        <w:rFonts w:ascii="Tahoma" w:hAnsi="Tahoma" w:hint="default"/>
      </w:rPr>
    </w:lvl>
    <w:lvl w:ilvl="7" w:tplc="97088E82" w:tentative="1">
      <w:start w:val="1"/>
      <w:numFmt w:val="bullet"/>
      <w:lvlText w:val="•"/>
      <w:lvlJc w:val="left"/>
      <w:pPr>
        <w:tabs>
          <w:tab w:val="num" w:pos="5760"/>
        </w:tabs>
        <w:ind w:left="5760" w:hanging="360"/>
      </w:pPr>
      <w:rPr>
        <w:rFonts w:ascii="Tahoma" w:hAnsi="Tahoma" w:hint="default"/>
      </w:rPr>
    </w:lvl>
    <w:lvl w:ilvl="8" w:tplc="861078BA" w:tentative="1">
      <w:start w:val="1"/>
      <w:numFmt w:val="bullet"/>
      <w:lvlText w:val="•"/>
      <w:lvlJc w:val="left"/>
      <w:pPr>
        <w:tabs>
          <w:tab w:val="num" w:pos="6480"/>
        </w:tabs>
        <w:ind w:left="6480" w:hanging="360"/>
      </w:pPr>
      <w:rPr>
        <w:rFonts w:ascii="Tahoma" w:hAnsi="Tahoma" w:hint="default"/>
      </w:rPr>
    </w:lvl>
  </w:abstractNum>
  <w:abstractNum w:abstractNumId="13">
    <w:nsid w:val="0F6B2CC9"/>
    <w:multiLevelType w:val="multilevel"/>
    <w:tmpl w:val="C79667C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lang w:val="es-ES_tradnl"/>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0FA012BA"/>
    <w:multiLevelType w:val="hybridMultilevel"/>
    <w:tmpl w:val="0CE4C8EA"/>
    <w:lvl w:ilvl="0" w:tplc="4DEE16BC">
      <w:start w:val="4"/>
      <w:numFmt w:val="bullet"/>
      <w:lvlText w:val=""/>
      <w:lvlJc w:val="left"/>
      <w:pPr>
        <w:tabs>
          <w:tab w:val="num" w:pos="720"/>
        </w:tabs>
        <w:ind w:left="720" w:hanging="360"/>
      </w:pPr>
      <w:rPr>
        <w:rFonts w:ascii="Symbol" w:eastAsia="Arial Unicode MS" w:hAnsi="Symbo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11186FF1"/>
    <w:multiLevelType w:val="hybridMultilevel"/>
    <w:tmpl w:val="A676AF90"/>
    <w:lvl w:ilvl="0" w:tplc="ADEA981C">
      <w:start w:val="1"/>
      <w:numFmt w:val="decimal"/>
      <w:lvlText w:val="%1."/>
      <w:lvlJc w:val="left"/>
      <w:pPr>
        <w:tabs>
          <w:tab w:val="num" w:pos="3192"/>
        </w:tabs>
        <w:ind w:left="3192" w:hanging="360"/>
      </w:pPr>
    </w:lvl>
    <w:lvl w:ilvl="1" w:tplc="C6BCB5AE">
      <w:start w:val="1"/>
      <w:numFmt w:val="decimal"/>
      <w:lvlText w:val="%2."/>
      <w:lvlJc w:val="left"/>
      <w:pPr>
        <w:tabs>
          <w:tab w:val="num" w:pos="3912"/>
        </w:tabs>
        <w:ind w:left="3912" w:hanging="360"/>
      </w:pPr>
      <w:rPr>
        <w:rFonts w:ascii="Tahoma" w:eastAsia="Times New Roman" w:hAnsi="Tahoma" w:cs="Tahoma"/>
      </w:rPr>
    </w:lvl>
    <w:lvl w:ilvl="2" w:tplc="F5A8D5AE">
      <w:start w:val="1"/>
      <w:numFmt w:val="decimal"/>
      <w:lvlText w:val="%3."/>
      <w:lvlJc w:val="left"/>
      <w:pPr>
        <w:tabs>
          <w:tab w:val="num" w:pos="4632"/>
        </w:tabs>
        <w:ind w:left="4632" w:hanging="360"/>
      </w:pPr>
    </w:lvl>
    <w:lvl w:ilvl="3" w:tplc="0874A6F6">
      <w:start w:val="1"/>
      <w:numFmt w:val="decimal"/>
      <w:lvlText w:val="%4."/>
      <w:lvlJc w:val="left"/>
      <w:pPr>
        <w:tabs>
          <w:tab w:val="num" w:pos="5352"/>
        </w:tabs>
        <w:ind w:left="5352" w:hanging="360"/>
      </w:pPr>
    </w:lvl>
    <w:lvl w:ilvl="4" w:tplc="AE12605E">
      <w:start w:val="1"/>
      <w:numFmt w:val="decimal"/>
      <w:lvlText w:val="%5."/>
      <w:lvlJc w:val="left"/>
      <w:pPr>
        <w:tabs>
          <w:tab w:val="num" w:pos="6072"/>
        </w:tabs>
        <w:ind w:left="6072" w:hanging="360"/>
      </w:pPr>
    </w:lvl>
    <w:lvl w:ilvl="5" w:tplc="95BE2B80" w:tentative="1">
      <w:start w:val="1"/>
      <w:numFmt w:val="decimal"/>
      <w:lvlText w:val="%6."/>
      <w:lvlJc w:val="left"/>
      <w:pPr>
        <w:tabs>
          <w:tab w:val="num" w:pos="6792"/>
        </w:tabs>
        <w:ind w:left="6792" w:hanging="360"/>
      </w:pPr>
    </w:lvl>
    <w:lvl w:ilvl="6" w:tplc="42529D3C" w:tentative="1">
      <w:start w:val="1"/>
      <w:numFmt w:val="decimal"/>
      <w:lvlText w:val="%7."/>
      <w:lvlJc w:val="left"/>
      <w:pPr>
        <w:tabs>
          <w:tab w:val="num" w:pos="7512"/>
        </w:tabs>
        <w:ind w:left="7512" w:hanging="360"/>
      </w:pPr>
    </w:lvl>
    <w:lvl w:ilvl="7" w:tplc="6EF089A6" w:tentative="1">
      <w:start w:val="1"/>
      <w:numFmt w:val="decimal"/>
      <w:lvlText w:val="%8."/>
      <w:lvlJc w:val="left"/>
      <w:pPr>
        <w:tabs>
          <w:tab w:val="num" w:pos="8232"/>
        </w:tabs>
        <w:ind w:left="8232" w:hanging="360"/>
      </w:pPr>
    </w:lvl>
    <w:lvl w:ilvl="8" w:tplc="365496DE" w:tentative="1">
      <w:start w:val="1"/>
      <w:numFmt w:val="decimal"/>
      <w:lvlText w:val="%9."/>
      <w:lvlJc w:val="left"/>
      <w:pPr>
        <w:tabs>
          <w:tab w:val="num" w:pos="8952"/>
        </w:tabs>
        <w:ind w:left="8952" w:hanging="360"/>
      </w:pPr>
    </w:lvl>
  </w:abstractNum>
  <w:abstractNum w:abstractNumId="16">
    <w:nsid w:val="14400AB4"/>
    <w:multiLevelType w:val="hybridMultilevel"/>
    <w:tmpl w:val="7DE08566"/>
    <w:lvl w:ilvl="0" w:tplc="1FC2C558">
      <w:start w:val="1"/>
      <w:numFmt w:val="bullet"/>
      <w:lvlText w:val="•"/>
      <w:lvlJc w:val="left"/>
      <w:pPr>
        <w:tabs>
          <w:tab w:val="num" w:pos="720"/>
        </w:tabs>
        <w:ind w:left="720" w:hanging="360"/>
      </w:pPr>
      <w:rPr>
        <w:rFonts w:ascii="Tahoma" w:hAnsi="Tahoma" w:hint="default"/>
      </w:rPr>
    </w:lvl>
    <w:lvl w:ilvl="1" w:tplc="58A88DA0">
      <w:start w:val="172"/>
      <w:numFmt w:val="bullet"/>
      <w:lvlText w:val="–"/>
      <w:lvlJc w:val="left"/>
      <w:pPr>
        <w:tabs>
          <w:tab w:val="num" w:pos="1440"/>
        </w:tabs>
        <w:ind w:left="1440" w:hanging="360"/>
      </w:pPr>
      <w:rPr>
        <w:rFonts w:ascii="Tahoma" w:hAnsi="Tahoma" w:hint="default"/>
      </w:rPr>
    </w:lvl>
    <w:lvl w:ilvl="2" w:tplc="B1AED972" w:tentative="1">
      <w:start w:val="1"/>
      <w:numFmt w:val="bullet"/>
      <w:lvlText w:val="•"/>
      <w:lvlJc w:val="left"/>
      <w:pPr>
        <w:tabs>
          <w:tab w:val="num" w:pos="2160"/>
        </w:tabs>
        <w:ind w:left="2160" w:hanging="360"/>
      </w:pPr>
      <w:rPr>
        <w:rFonts w:ascii="Tahoma" w:hAnsi="Tahoma" w:hint="default"/>
      </w:rPr>
    </w:lvl>
    <w:lvl w:ilvl="3" w:tplc="AE36B93A" w:tentative="1">
      <w:start w:val="1"/>
      <w:numFmt w:val="bullet"/>
      <w:lvlText w:val="•"/>
      <w:lvlJc w:val="left"/>
      <w:pPr>
        <w:tabs>
          <w:tab w:val="num" w:pos="2880"/>
        </w:tabs>
        <w:ind w:left="2880" w:hanging="360"/>
      </w:pPr>
      <w:rPr>
        <w:rFonts w:ascii="Tahoma" w:hAnsi="Tahoma" w:hint="default"/>
      </w:rPr>
    </w:lvl>
    <w:lvl w:ilvl="4" w:tplc="881C3748" w:tentative="1">
      <w:start w:val="1"/>
      <w:numFmt w:val="bullet"/>
      <w:lvlText w:val="•"/>
      <w:lvlJc w:val="left"/>
      <w:pPr>
        <w:tabs>
          <w:tab w:val="num" w:pos="3600"/>
        </w:tabs>
        <w:ind w:left="3600" w:hanging="360"/>
      </w:pPr>
      <w:rPr>
        <w:rFonts w:ascii="Tahoma" w:hAnsi="Tahoma" w:hint="default"/>
      </w:rPr>
    </w:lvl>
    <w:lvl w:ilvl="5" w:tplc="4D4A80FE" w:tentative="1">
      <w:start w:val="1"/>
      <w:numFmt w:val="bullet"/>
      <w:lvlText w:val="•"/>
      <w:lvlJc w:val="left"/>
      <w:pPr>
        <w:tabs>
          <w:tab w:val="num" w:pos="4320"/>
        </w:tabs>
        <w:ind w:left="4320" w:hanging="360"/>
      </w:pPr>
      <w:rPr>
        <w:rFonts w:ascii="Tahoma" w:hAnsi="Tahoma" w:hint="default"/>
      </w:rPr>
    </w:lvl>
    <w:lvl w:ilvl="6" w:tplc="232A8B6E" w:tentative="1">
      <w:start w:val="1"/>
      <w:numFmt w:val="bullet"/>
      <w:lvlText w:val="•"/>
      <w:lvlJc w:val="left"/>
      <w:pPr>
        <w:tabs>
          <w:tab w:val="num" w:pos="5040"/>
        </w:tabs>
        <w:ind w:left="5040" w:hanging="360"/>
      </w:pPr>
      <w:rPr>
        <w:rFonts w:ascii="Tahoma" w:hAnsi="Tahoma" w:hint="default"/>
      </w:rPr>
    </w:lvl>
    <w:lvl w:ilvl="7" w:tplc="6882A7EA" w:tentative="1">
      <w:start w:val="1"/>
      <w:numFmt w:val="bullet"/>
      <w:lvlText w:val="•"/>
      <w:lvlJc w:val="left"/>
      <w:pPr>
        <w:tabs>
          <w:tab w:val="num" w:pos="5760"/>
        </w:tabs>
        <w:ind w:left="5760" w:hanging="360"/>
      </w:pPr>
      <w:rPr>
        <w:rFonts w:ascii="Tahoma" w:hAnsi="Tahoma" w:hint="default"/>
      </w:rPr>
    </w:lvl>
    <w:lvl w:ilvl="8" w:tplc="6918598E" w:tentative="1">
      <w:start w:val="1"/>
      <w:numFmt w:val="bullet"/>
      <w:lvlText w:val="•"/>
      <w:lvlJc w:val="left"/>
      <w:pPr>
        <w:tabs>
          <w:tab w:val="num" w:pos="6480"/>
        </w:tabs>
        <w:ind w:left="6480" w:hanging="360"/>
      </w:pPr>
      <w:rPr>
        <w:rFonts w:ascii="Tahoma" w:hAnsi="Tahoma" w:hint="default"/>
      </w:rPr>
    </w:lvl>
  </w:abstractNum>
  <w:abstractNum w:abstractNumId="17">
    <w:nsid w:val="144831E5"/>
    <w:multiLevelType w:val="hybridMultilevel"/>
    <w:tmpl w:val="BD0027D4"/>
    <w:lvl w:ilvl="0" w:tplc="3432B578">
      <w:start w:val="1"/>
      <w:numFmt w:val="bullet"/>
      <w:lvlText w:val="•"/>
      <w:lvlJc w:val="left"/>
      <w:pPr>
        <w:tabs>
          <w:tab w:val="num" w:pos="720"/>
        </w:tabs>
        <w:ind w:left="720" w:hanging="360"/>
      </w:pPr>
      <w:rPr>
        <w:rFonts w:ascii="Tahoma" w:hAnsi="Tahoma" w:hint="default"/>
      </w:rPr>
    </w:lvl>
    <w:lvl w:ilvl="1" w:tplc="4FB2D8E8">
      <w:start w:val="172"/>
      <w:numFmt w:val="bullet"/>
      <w:lvlText w:val="–"/>
      <w:lvlJc w:val="left"/>
      <w:pPr>
        <w:tabs>
          <w:tab w:val="num" w:pos="1440"/>
        </w:tabs>
        <w:ind w:left="1440" w:hanging="360"/>
      </w:pPr>
      <w:rPr>
        <w:rFonts w:ascii="Tahoma" w:hAnsi="Tahoma" w:hint="default"/>
      </w:rPr>
    </w:lvl>
    <w:lvl w:ilvl="2" w:tplc="C71636DA" w:tentative="1">
      <w:start w:val="1"/>
      <w:numFmt w:val="bullet"/>
      <w:lvlText w:val="•"/>
      <w:lvlJc w:val="left"/>
      <w:pPr>
        <w:tabs>
          <w:tab w:val="num" w:pos="2160"/>
        </w:tabs>
        <w:ind w:left="2160" w:hanging="360"/>
      </w:pPr>
      <w:rPr>
        <w:rFonts w:ascii="Tahoma" w:hAnsi="Tahoma" w:hint="default"/>
      </w:rPr>
    </w:lvl>
    <w:lvl w:ilvl="3" w:tplc="CB74D210" w:tentative="1">
      <w:start w:val="1"/>
      <w:numFmt w:val="bullet"/>
      <w:lvlText w:val="•"/>
      <w:lvlJc w:val="left"/>
      <w:pPr>
        <w:tabs>
          <w:tab w:val="num" w:pos="2880"/>
        </w:tabs>
        <w:ind w:left="2880" w:hanging="360"/>
      </w:pPr>
      <w:rPr>
        <w:rFonts w:ascii="Tahoma" w:hAnsi="Tahoma" w:hint="default"/>
      </w:rPr>
    </w:lvl>
    <w:lvl w:ilvl="4" w:tplc="3086F912" w:tentative="1">
      <w:start w:val="1"/>
      <w:numFmt w:val="bullet"/>
      <w:lvlText w:val="•"/>
      <w:lvlJc w:val="left"/>
      <w:pPr>
        <w:tabs>
          <w:tab w:val="num" w:pos="3600"/>
        </w:tabs>
        <w:ind w:left="3600" w:hanging="360"/>
      </w:pPr>
      <w:rPr>
        <w:rFonts w:ascii="Tahoma" w:hAnsi="Tahoma" w:hint="default"/>
      </w:rPr>
    </w:lvl>
    <w:lvl w:ilvl="5" w:tplc="EA20577E" w:tentative="1">
      <w:start w:val="1"/>
      <w:numFmt w:val="bullet"/>
      <w:lvlText w:val="•"/>
      <w:lvlJc w:val="left"/>
      <w:pPr>
        <w:tabs>
          <w:tab w:val="num" w:pos="4320"/>
        </w:tabs>
        <w:ind w:left="4320" w:hanging="360"/>
      </w:pPr>
      <w:rPr>
        <w:rFonts w:ascii="Tahoma" w:hAnsi="Tahoma" w:hint="default"/>
      </w:rPr>
    </w:lvl>
    <w:lvl w:ilvl="6" w:tplc="D9B6A6F6" w:tentative="1">
      <w:start w:val="1"/>
      <w:numFmt w:val="bullet"/>
      <w:lvlText w:val="•"/>
      <w:lvlJc w:val="left"/>
      <w:pPr>
        <w:tabs>
          <w:tab w:val="num" w:pos="5040"/>
        </w:tabs>
        <w:ind w:left="5040" w:hanging="360"/>
      </w:pPr>
      <w:rPr>
        <w:rFonts w:ascii="Tahoma" w:hAnsi="Tahoma" w:hint="default"/>
      </w:rPr>
    </w:lvl>
    <w:lvl w:ilvl="7" w:tplc="9BDE2024" w:tentative="1">
      <w:start w:val="1"/>
      <w:numFmt w:val="bullet"/>
      <w:lvlText w:val="•"/>
      <w:lvlJc w:val="left"/>
      <w:pPr>
        <w:tabs>
          <w:tab w:val="num" w:pos="5760"/>
        </w:tabs>
        <w:ind w:left="5760" w:hanging="360"/>
      </w:pPr>
      <w:rPr>
        <w:rFonts w:ascii="Tahoma" w:hAnsi="Tahoma" w:hint="default"/>
      </w:rPr>
    </w:lvl>
    <w:lvl w:ilvl="8" w:tplc="565EDC54" w:tentative="1">
      <w:start w:val="1"/>
      <w:numFmt w:val="bullet"/>
      <w:lvlText w:val="•"/>
      <w:lvlJc w:val="left"/>
      <w:pPr>
        <w:tabs>
          <w:tab w:val="num" w:pos="6480"/>
        </w:tabs>
        <w:ind w:left="6480" w:hanging="360"/>
      </w:pPr>
      <w:rPr>
        <w:rFonts w:ascii="Tahoma" w:hAnsi="Tahoma" w:hint="default"/>
      </w:rPr>
    </w:lvl>
  </w:abstractNum>
  <w:abstractNum w:abstractNumId="18">
    <w:nsid w:val="15D24131"/>
    <w:multiLevelType w:val="hybridMultilevel"/>
    <w:tmpl w:val="6DA25F9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162A7846"/>
    <w:multiLevelType w:val="hybridMultilevel"/>
    <w:tmpl w:val="DDD2437E"/>
    <w:lvl w:ilvl="0" w:tplc="8EFE4D2A">
      <w:start w:val="1"/>
      <w:numFmt w:val="bullet"/>
      <w:lvlText w:val="•"/>
      <w:lvlJc w:val="left"/>
      <w:pPr>
        <w:tabs>
          <w:tab w:val="num" w:pos="720"/>
        </w:tabs>
        <w:ind w:left="720" w:hanging="360"/>
      </w:pPr>
      <w:rPr>
        <w:rFonts w:ascii="Tahoma" w:hAnsi="Tahoma" w:hint="default"/>
      </w:rPr>
    </w:lvl>
    <w:lvl w:ilvl="1" w:tplc="A16408D6">
      <w:start w:val="172"/>
      <w:numFmt w:val="bullet"/>
      <w:lvlText w:val="–"/>
      <w:lvlJc w:val="left"/>
      <w:pPr>
        <w:tabs>
          <w:tab w:val="num" w:pos="1440"/>
        </w:tabs>
        <w:ind w:left="1440" w:hanging="360"/>
      </w:pPr>
      <w:rPr>
        <w:rFonts w:ascii="Tahoma" w:hAnsi="Tahoma" w:hint="default"/>
      </w:rPr>
    </w:lvl>
    <w:lvl w:ilvl="2" w:tplc="453EEEE8">
      <w:start w:val="1"/>
      <w:numFmt w:val="bullet"/>
      <w:lvlText w:val="•"/>
      <w:lvlJc w:val="left"/>
      <w:pPr>
        <w:tabs>
          <w:tab w:val="num" w:pos="2160"/>
        </w:tabs>
        <w:ind w:left="2160" w:hanging="360"/>
      </w:pPr>
      <w:rPr>
        <w:rFonts w:ascii="Tahoma" w:hAnsi="Tahoma" w:hint="default"/>
      </w:rPr>
    </w:lvl>
    <w:lvl w:ilvl="3" w:tplc="E4763EA4" w:tentative="1">
      <w:start w:val="1"/>
      <w:numFmt w:val="bullet"/>
      <w:lvlText w:val="•"/>
      <w:lvlJc w:val="left"/>
      <w:pPr>
        <w:tabs>
          <w:tab w:val="num" w:pos="2880"/>
        </w:tabs>
        <w:ind w:left="2880" w:hanging="360"/>
      </w:pPr>
      <w:rPr>
        <w:rFonts w:ascii="Tahoma" w:hAnsi="Tahoma" w:hint="default"/>
      </w:rPr>
    </w:lvl>
    <w:lvl w:ilvl="4" w:tplc="9DC0444C" w:tentative="1">
      <w:start w:val="1"/>
      <w:numFmt w:val="bullet"/>
      <w:lvlText w:val="•"/>
      <w:lvlJc w:val="left"/>
      <w:pPr>
        <w:tabs>
          <w:tab w:val="num" w:pos="3600"/>
        </w:tabs>
        <w:ind w:left="3600" w:hanging="360"/>
      </w:pPr>
      <w:rPr>
        <w:rFonts w:ascii="Tahoma" w:hAnsi="Tahoma" w:hint="default"/>
      </w:rPr>
    </w:lvl>
    <w:lvl w:ilvl="5" w:tplc="7902ADFA" w:tentative="1">
      <w:start w:val="1"/>
      <w:numFmt w:val="bullet"/>
      <w:lvlText w:val="•"/>
      <w:lvlJc w:val="left"/>
      <w:pPr>
        <w:tabs>
          <w:tab w:val="num" w:pos="4320"/>
        </w:tabs>
        <w:ind w:left="4320" w:hanging="360"/>
      </w:pPr>
      <w:rPr>
        <w:rFonts w:ascii="Tahoma" w:hAnsi="Tahoma" w:hint="default"/>
      </w:rPr>
    </w:lvl>
    <w:lvl w:ilvl="6" w:tplc="CD2834CA" w:tentative="1">
      <w:start w:val="1"/>
      <w:numFmt w:val="bullet"/>
      <w:lvlText w:val="•"/>
      <w:lvlJc w:val="left"/>
      <w:pPr>
        <w:tabs>
          <w:tab w:val="num" w:pos="5040"/>
        </w:tabs>
        <w:ind w:left="5040" w:hanging="360"/>
      </w:pPr>
      <w:rPr>
        <w:rFonts w:ascii="Tahoma" w:hAnsi="Tahoma" w:hint="default"/>
      </w:rPr>
    </w:lvl>
    <w:lvl w:ilvl="7" w:tplc="94F6293C" w:tentative="1">
      <w:start w:val="1"/>
      <w:numFmt w:val="bullet"/>
      <w:lvlText w:val="•"/>
      <w:lvlJc w:val="left"/>
      <w:pPr>
        <w:tabs>
          <w:tab w:val="num" w:pos="5760"/>
        </w:tabs>
        <w:ind w:left="5760" w:hanging="360"/>
      </w:pPr>
      <w:rPr>
        <w:rFonts w:ascii="Tahoma" w:hAnsi="Tahoma" w:hint="default"/>
      </w:rPr>
    </w:lvl>
    <w:lvl w:ilvl="8" w:tplc="58FE8D50" w:tentative="1">
      <w:start w:val="1"/>
      <w:numFmt w:val="bullet"/>
      <w:lvlText w:val="•"/>
      <w:lvlJc w:val="left"/>
      <w:pPr>
        <w:tabs>
          <w:tab w:val="num" w:pos="6480"/>
        </w:tabs>
        <w:ind w:left="6480" w:hanging="360"/>
      </w:pPr>
      <w:rPr>
        <w:rFonts w:ascii="Tahoma" w:hAnsi="Tahoma" w:hint="default"/>
      </w:rPr>
    </w:lvl>
  </w:abstractNum>
  <w:abstractNum w:abstractNumId="20">
    <w:nsid w:val="17B53E20"/>
    <w:multiLevelType w:val="hybridMultilevel"/>
    <w:tmpl w:val="7D4C5A6E"/>
    <w:lvl w:ilvl="0" w:tplc="81CA8F9E">
      <w:start w:val="1"/>
      <w:numFmt w:val="lowerLetter"/>
      <w:lvlText w:val="%1)"/>
      <w:lvlJc w:val="left"/>
      <w:pPr>
        <w:tabs>
          <w:tab w:val="num" w:pos="720"/>
        </w:tabs>
        <w:ind w:left="720" w:hanging="360"/>
      </w:pPr>
      <w:rPr>
        <w:rFonts w:hint="default"/>
        <w:b/>
        <w:i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198832E1"/>
    <w:multiLevelType w:val="hybridMultilevel"/>
    <w:tmpl w:val="D52217BC"/>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19AE6405"/>
    <w:multiLevelType w:val="hybridMultilevel"/>
    <w:tmpl w:val="C6D440B6"/>
    <w:lvl w:ilvl="0" w:tplc="F9D868DA">
      <w:start w:val="1"/>
      <w:numFmt w:val="bullet"/>
      <w:lvlText w:val="•"/>
      <w:lvlJc w:val="left"/>
      <w:pPr>
        <w:tabs>
          <w:tab w:val="num" w:pos="1440"/>
        </w:tabs>
        <w:ind w:left="1440" w:hanging="360"/>
      </w:pPr>
      <w:rPr>
        <w:rFonts w:ascii="Tahoma" w:hAnsi="Tahoma" w:hint="default"/>
      </w:rPr>
    </w:lvl>
    <w:lvl w:ilvl="1" w:tplc="E812AA6A" w:tentative="1">
      <w:start w:val="1"/>
      <w:numFmt w:val="bullet"/>
      <w:lvlText w:val="•"/>
      <w:lvlJc w:val="left"/>
      <w:pPr>
        <w:tabs>
          <w:tab w:val="num" w:pos="2160"/>
        </w:tabs>
        <w:ind w:left="2160" w:hanging="360"/>
      </w:pPr>
      <w:rPr>
        <w:rFonts w:ascii="Tahoma" w:hAnsi="Tahoma" w:hint="default"/>
      </w:rPr>
    </w:lvl>
    <w:lvl w:ilvl="2" w:tplc="27683D9A" w:tentative="1">
      <w:start w:val="1"/>
      <w:numFmt w:val="bullet"/>
      <w:lvlText w:val="•"/>
      <w:lvlJc w:val="left"/>
      <w:pPr>
        <w:tabs>
          <w:tab w:val="num" w:pos="2880"/>
        </w:tabs>
        <w:ind w:left="2880" w:hanging="360"/>
      </w:pPr>
      <w:rPr>
        <w:rFonts w:ascii="Tahoma" w:hAnsi="Tahoma" w:hint="default"/>
      </w:rPr>
    </w:lvl>
    <w:lvl w:ilvl="3" w:tplc="987C37C6" w:tentative="1">
      <w:start w:val="1"/>
      <w:numFmt w:val="bullet"/>
      <w:lvlText w:val="•"/>
      <w:lvlJc w:val="left"/>
      <w:pPr>
        <w:tabs>
          <w:tab w:val="num" w:pos="3600"/>
        </w:tabs>
        <w:ind w:left="3600" w:hanging="360"/>
      </w:pPr>
      <w:rPr>
        <w:rFonts w:ascii="Tahoma" w:hAnsi="Tahoma" w:hint="default"/>
      </w:rPr>
    </w:lvl>
    <w:lvl w:ilvl="4" w:tplc="39D04466" w:tentative="1">
      <w:start w:val="1"/>
      <w:numFmt w:val="bullet"/>
      <w:lvlText w:val="•"/>
      <w:lvlJc w:val="left"/>
      <w:pPr>
        <w:tabs>
          <w:tab w:val="num" w:pos="4320"/>
        </w:tabs>
        <w:ind w:left="4320" w:hanging="360"/>
      </w:pPr>
      <w:rPr>
        <w:rFonts w:ascii="Tahoma" w:hAnsi="Tahoma" w:hint="default"/>
      </w:rPr>
    </w:lvl>
    <w:lvl w:ilvl="5" w:tplc="8C6C7B1C" w:tentative="1">
      <w:start w:val="1"/>
      <w:numFmt w:val="bullet"/>
      <w:lvlText w:val="•"/>
      <w:lvlJc w:val="left"/>
      <w:pPr>
        <w:tabs>
          <w:tab w:val="num" w:pos="5040"/>
        </w:tabs>
        <w:ind w:left="5040" w:hanging="360"/>
      </w:pPr>
      <w:rPr>
        <w:rFonts w:ascii="Tahoma" w:hAnsi="Tahoma" w:hint="default"/>
      </w:rPr>
    </w:lvl>
    <w:lvl w:ilvl="6" w:tplc="7E1EE962" w:tentative="1">
      <w:start w:val="1"/>
      <w:numFmt w:val="bullet"/>
      <w:lvlText w:val="•"/>
      <w:lvlJc w:val="left"/>
      <w:pPr>
        <w:tabs>
          <w:tab w:val="num" w:pos="5760"/>
        </w:tabs>
        <w:ind w:left="5760" w:hanging="360"/>
      </w:pPr>
      <w:rPr>
        <w:rFonts w:ascii="Tahoma" w:hAnsi="Tahoma" w:hint="default"/>
      </w:rPr>
    </w:lvl>
    <w:lvl w:ilvl="7" w:tplc="E12E5A96" w:tentative="1">
      <w:start w:val="1"/>
      <w:numFmt w:val="bullet"/>
      <w:lvlText w:val="•"/>
      <w:lvlJc w:val="left"/>
      <w:pPr>
        <w:tabs>
          <w:tab w:val="num" w:pos="6480"/>
        </w:tabs>
        <w:ind w:left="6480" w:hanging="360"/>
      </w:pPr>
      <w:rPr>
        <w:rFonts w:ascii="Tahoma" w:hAnsi="Tahoma" w:hint="default"/>
      </w:rPr>
    </w:lvl>
    <w:lvl w:ilvl="8" w:tplc="7FAEA7A0" w:tentative="1">
      <w:start w:val="1"/>
      <w:numFmt w:val="bullet"/>
      <w:lvlText w:val="•"/>
      <w:lvlJc w:val="left"/>
      <w:pPr>
        <w:tabs>
          <w:tab w:val="num" w:pos="7200"/>
        </w:tabs>
        <w:ind w:left="7200" w:hanging="360"/>
      </w:pPr>
      <w:rPr>
        <w:rFonts w:ascii="Tahoma" w:hAnsi="Tahoma" w:hint="default"/>
      </w:rPr>
    </w:lvl>
  </w:abstractNum>
  <w:abstractNum w:abstractNumId="23">
    <w:nsid w:val="19E520D9"/>
    <w:multiLevelType w:val="hybridMultilevel"/>
    <w:tmpl w:val="C2D2715E"/>
    <w:lvl w:ilvl="0" w:tplc="4DEE16BC">
      <w:start w:val="4"/>
      <w:numFmt w:val="bullet"/>
      <w:lvlText w:val=""/>
      <w:lvlJc w:val="left"/>
      <w:pPr>
        <w:tabs>
          <w:tab w:val="num" w:pos="720"/>
        </w:tabs>
        <w:ind w:left="720" w:hanging="360"/>
      </w:pPr>
      <w:rPr>
        <w:rFonts w:ascii="Symbol" w:eastAsia="Arial Unicode MS"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1B524426"/>
    <w:multiLevelType w:val="hybridMultilevel"/>
    <w:tmpl w:val="3E908500"/>
    <w:lvl w:ilvl="0" w:tplc="4DEE16BC">
      <w:start w:val="4"/>
      <w:numFmt w:val="bullet"/>
      <w:lvlText w:val=""/>
      <w:lvlJc w:val="left"/>
      <w:pPr>
        <w:tabs>
          <w:tab w:val="num" w:pos="720"/>
        </w:tabs>
        <w:ind w:left="720" w:hanging="360"/>
      </w:pPr>
      <w:rPr>
        <w:rFonts w:ascii="Symbol" w:eastAsia="Arial Unicode MS" w:hAnsi="Symbo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1E4D1BBF"/>
    <w:multiLevelType w:val="hybridMultilevel"/>
    <w:tmpl w:val="5B3CA2B8"/>
    <w:lvl w:ilvl="0" w:tplc="FC363B50">
      <w:start w:val="1"/>
      <w:numFmt w:val="bullet"/>
      <w:lvlText w:val="•"/>
      <w:lvlJc w:val="left"/>
      <w:pPr>
        <w:tabs>
          <w:tab w:val="num" w:pos="720"/>
        </w:tabs>
        <w:ind w:left="720" w:hanging="360"/>
      </w:pPr>
      <w:rPr>
        <w:rFonts w:ascii="Tahoma" w:hAnsi="Tahoma" w:hint="default"/>
      </w:rPr>
    </w:lvl>
    <w:lvl w:ilvl="1" w:tplc="E10E9768" w:tentative="1">
      <w:start w:val="1"/>
      <w:numFmt w:val="bullet"/>
      <w:lvlText w:val="•"/>
      <w:lvlJc w:val="left"/>
      <w:pPr>
        <w:tabs>
          <w:tab w:val="num" w:pos="1440"/>
        </w:tabs>
        <w:ind w:left="1440" w:hanging="360"/>
      </w:pPr>
      <w:rPr>
        <w:rFonts w:ascii="Tahoma" w:hAnsi="Tahoma" w:hint="default"/>
      </w:rPr>
    </w:lvl>
    <w:lvl w:ilvl="2" w:tplc="178E0FAC" w:tentative="1">
      <w:start w:val="1"/>
      <w:numFmt w:val="bullet"/>
      <w:lvlText w:val="•"/>
      <w:lvlJc w:val="left"/>
      <w:pPr>
        <w:tabs>
          <w:tab w:val="num" w:pos="2160"/>
        </w:tabs>
        <w:ind w:left="2160" w:hanging="360"/>
      </w:pPr>
      <w:rPr>
        <w:rFonts w:ascii="Tahoma" w:hAnsi="Tahoma" w:hint="default"/>
      </w:rPr>
    </w:lvl>
    <w:lvl w:ilvl="3" w:tplc="7512948E" w:tentative="1">
      <w:start w:val="1"/>
      <w:numFmt w:val="bullet"/>
      <w:lvlText w:val="•"/>
      <w:lvlJc w:val="left"/>
      <w:pPr>
        <w:tabs>
          <w:tab w:val="num" w:pos="2880"/>
        </w:tabs>
        <w:ind w:left="2880" w:hanging="360"/>
      </w:pPr>
      <w:rPr>
        <w:rFonts w:ascii="Tahoma" w:hAnsi="Tahoma" w:hint="default"/>
      </w:rPr>
    </w:lvl>
    <w:lvl w:ilvl="4" w:tplc="7B20EE5C" w:tentative="1">
      <w:start w:val="1"/>
      <w:numFmt w:val="bullet"/>
      <w:lvlText w:val="•"/>
      <w:lvlJc w:val="left"/>
      <w:pPr>
        <w:tabs>
          <w:tab w:val="num" w:pos="3600"/>
        </w:tabs>
        <w:ind w:left="3600" w:hanging="360"/>
      </w:pPr>
      <w:rPr>
        <w:rFonts w:ascii="Tahoma" w:hAnsi="Tahoma" w:hint="default"/>
      </w:rPr>
    </w:lvl>
    <w:lvl w:ilvl="5" w:tplc="D2407926" w:tentative="1">
      <w:start w:val="1"/>
      <w:numFmt w:val="bullet"/>
      <w:lvlText w:val="•"/>
      <w:lvlJc w:val="left"/>
      <w:pPr>
        <w:tabs>
          <w:tab w:val="num" w:pos="4320"/>
        </w:tabs>
        <w:ind w:left="4320" w:hanging="360"/>
      </w:pPr>
      <w:rPr>
        <w:rFonts w:ascii="Tahoma" w:hAnsi="Tahoma" w:hint="default"/>
      </w:rPr>
    </w:lvl>
    <w:lvl w:ilvl="6" w:tplc="1C2C4174" w:tentative="1">
      <w:start w:val="1"/>
      <w:numFmt w:val="bullet"/>
      <w:lvlText w:val="•"/>
      <w:lvlJc w:val="left"/>
      <w:pPr>
        <w:tabs>
          <w:tab w:val="num" w:pos="5040"/>
        </w:tabs>
        <w:ind w:left="5040" w:hanging="360"/>
      </w:pPr>
      <w:rPr>
        <w:rFonts w:ascii="Tahoma" w:hAnsi="Tahoma" w:hint="default"/>
      </w:rPr>
    </w:lvl>
    <w:lvl w:ilvl="7" w:tplc="4A226448" w:tentative="1">
      <w:start w:val="1"/>
      <w:numFmt w:val="bullet"/>
      <w:lvlText w:val="•"/>
      <w:lvlJc w:val="left"/>
      <w:pPr>
        <w:tabs>
          <w:tab w:val="num" w:pos="5760"/>
        </w:tabs>
        <w:ind w:left="5760" w:hanging="360"/>
      </w:pPr>
      <w:rPr>
        <w:rFonts w:ascii="Tahoma" w:hAnsi="Tahoma" w:hint="default"/>
      </w:rPr>
    </w:lvl>
    <w:lvl w:ilvl="8" w:tplc="B4F24C16" w:tentative="1">
      <w:start w:val="1"/>
      <w:numFmt w:val="bullet"/>
      <w:lvlText w:val="•"/>
      <w:lvlJc w:val="left"/>
      <w:pPr>
        <w:tabs>
          <w:tab w:val="num" w:pos="6480"/>
        </w:tabs>
        <w:ind w:left="6480" w:hanging="360"/>
      </w:pPr>
      <w:rPr>
        <w:rFonts w:ascii="Tahoma" w:hAnsi="Tahoma" w:hint="default"/>
      </w:rPr>
    </w:lvl>
  </w:abstractNum>
  <w:abstractNum w:abstractNumId="26">
    <w:nsid w:val="219039F3"/>
    <w:multiLevelType w:val="multilevel"/>
    <w:tmpl w:val="984E970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nsid w:val="21CC5230"/>
    <w:multiLevelType w:val="hybridMultilevel"/>
    <w:tmpl w:val="64801F62"/>
    <w:lvl w:ilvl="0" w:tplc="5122E27E">
      <w:start w:val="1"/>
      <w:numFmt w:val="bullet"/>
      <w:lvlText w:val="•"/>
      <w:lvlJc w:val="left"/>
      <w:pPr>
        <w:tabs>
          <w:tab w:val="num" w:pos="720"/>
        </w:tabs>
        <w:ind w:left="720" w:hanging="360"/>
      </w:pPr>
      <w:rPr>
        <w:rFonts w:ascii="Tahoma" w:hAnsi="Tahoma" w:hint="default"/>
      </w:rPr>
    </w:lvl>
    <w:lvl w:ilvl="1" w:tplc="98324D1E" w:tentative="1">
      <w:start w:val="1"/>
      <w:numFmt w:val="bullet"/>
      <w:lvlText w:val="•"/>
      <w:lvlJc w:val="left"/>
      <w:pPr>
        <w:tabs>
          <w:tab w:val="num" w:pos="1440"/>
        </w:tabs>
        <w:ind w:left="1440" w:hanging="360"/>
      </w:pPr>
      <w:rPr>
        <w:rFonts w:ascii="Tahoma" w:hAnsi="Tahoma" w:hint="default"/>
      </w:rPr>
    </w:lvl>
    <w:lvl w:ilvl="2" w:tplc="D066694C" w:tentative="1">
      <w:start w:val="1"/>
      <w:numFmt w:val="bullet"/>
      <w:lvlText w:val="•"/>
      <w:lvlJc w:val="left"/>
      <w:pPr>
        <w:tabs>
          <w:tab w:val="num" w:pos="2160"/>
        </w:tabs>
        <w:ind w:left="2160" w:hanging="360"/>
      </w:pPr>
      <w:rPr>
        <w:rFonts w:ascii="Tahoma" w:hAnsi="Tahoma" w:hint="default"/>
      </w:rPr>
    </w:lvl>
    <w:lvl w:ilvl="3" w:tplc="1724103C" w:tentative="1">
      <w:start w:val="1"/>
      <w:numFmt w:val="bullet"/>
      <w:lvlText w:val="•"/>
      <w:lvlJc w:val="left"/>
      <w:pPr>
        <w:tabs>
          <w:tab w:val="num" w:pos="2880"/>
        </w:tabs>
        <w:ind w:left="2880" w:hanging="360"/>
      </w:pPr>
      <w:rPr>
        <w:rFonts w:ascii="Tahoma" w:hAnsi="Tahoma" w:hint="default"/>
      </w:rPr>
    </w:lvl>
    <w:lvl w:ilvl="4" w:tplc="1F929732" w:tentative="1">
      <w:start w:val="1"/>
      <w:numFmt w:val="bullet"/>
      <w:lvlText w:val="•"/>
      <w:lvlJc w:val="left"/>
      <w:pPr>
        <w:tabs>
          <w:tab w:val="num" w:pos="3600"/>
        </w:tabs>
        <w:ind w:left="3600" w:hanging="360"/>
      </w:pPr>
      <w:rPr>
        <w:rFonts w:ascii="Tahoma" w:hAnsi="Tahoma" w:hint="default"/>
      </w:rPr>
    </w:lvl>
    <w:lvl w:ilvl="5" w:tplc="F9D03B5C" w:tentative="1">
      <w:start w:val="1"/>
      <w:numFmt w:val="bullet"/>
      <w:lvlText w:val="•"/>
      <w:lvlJc w:val="left"/>
      <w:pPr>
        <w:tabs>
          <w:tab w:val="num" w:pos="4320"/>
        </w:tabs>
        <w:ind w:left="4320" w:hanging="360"/>
      </w:pPr>
      <w:rPr>
        <w:rFonts w:ascii="Tahoma" w:hAnsi="Tahoma" w:hint="default"/>
      </w:rPr>
    </w:lvl>
    <w:lvl w:ilvl="6" w:tplc="9C70E286" w:tentative="1">
      <w:start w:val="1"/>
      <w:numFmt w:val="bullet"/>
      <w:lvlText w:val="•"/>
      <w:lvlJc w:val="left"/>
      <w:pPr>
        <w:tabs>
          <w:tab w:val="num" w:pos="5040"/>
        </w:tabs>
        <w:ind w:left="5040" w:hanging="360"/>
      </w:pPr>
      <w:rPr>
        <w:rFonts w:ascii="Tahoma" w:hAnsi="Tahoma" w:hint="default"/>
      </w:rPr>
    </w:lvl>
    <w:lvl w:ilvl="7" w:tplc="E60263B2" w:tentative="1">
      <w:start w:val="1"/>
      <w:numFmt w:val="bullet"/>
      <w:lvlText w:val="•"/>
      <w:lvlJc w:val="left"/>
      <w:pPr>
        <w:tabs>
          <w:tab w:val="num" w:pos="5760"/>
        </w:tabs>
        <w:ind w:left="5760" w:hanging="360"/>
      </w:pPr>
      <w:rPr>
        <w:rFonts w:ascii="Tahoma" w:hAnsi="Tahoma" w:hint="default"/>
      </w:rPr>
    </w:lvl>
    <w:lvl w:ilvl="8" w:tplc="17F0C820" w:tentative="1">
      <w:start w:val="1"/>
      <w:numFmt w:val="bullet"/>
      <w:lvlText w:val="•"/>
      <w:lvlJc w:val="left"/>
      <w:pPr>
        <w:tabs>
          <w:tab w:val="num" w:pos="6480"/>
        </w:tabs>
        <w:ind w:left="6480" w:hanging="360"/>
      </w:pPr>
      <w:rPr>
        <w:rFonts w:ascii="Tahoma" w:hAnsi="Tahoma" w:hint="default"/>
      </w:rPr>
    </w:lvl>
  </w:abstractNum>
  <w:abstractNum w:abstractNumId="28">
    <w:nsid w:val="21E502D2"/>
    <w:multiLevelType w:val="multilevel"/>
    <w:tmpl w:val="B4F00432"/>
    <w:lvl w:ilvl="0">
      <w:start w:val="4"/>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nsid w:val="231233BC"/>
    <w:multiLevelType w:val="hybridMultilevel"/>
    <w:tmpl w:val="F98E6308"/>
    <w:lvl w:ilvl="0" w:tplc="976A57A6">
      <w:start w:val="1"/>
      <w:numFmt w:val="lowerLetter"/>
      <w:lvlText w:val="%1)"/>
      <w:lvlJc w:val="left"/>
      <w:pPr>
        <w:tabs>
          <w:tab w:val="num" w:pos="1068"/>
        </w:tabs>
        <w:ind w:left="1068" w:hanging="360"/>
      </w:pPr>
      <w:rPr>
        <w:b/>
        <w:i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0">
    <w:nsid w:val="25B30641"/>
    <w:multiLevelType w:val="hybridMultilevel"/>
    <w:tmpl w:val="233C2D1A"/>
    <w:lvl w:ilvl="0" w:tplc="B2808C04">
      <w:start w:val="1"/>
      <w:numFmt w:val="bullet"/>
      <w:lvlText w:val="•"/>
      <w:lvlJc w:val="left"/>
      <w:pPr>
        <w:tabs>
          <w:tab w:val="num" w:pos="720"/>
        </w:tabs>
        <w:ind w:left="720" w:hanging="360"/>
      </w:pPr>
      <w:rPr>
        <w:rFonts w:ascii="Tahoma" w:hAnsi="Tahoma" w:hint="default"/>
      </w:rPr>
    </w:lvl>
    <w:lvl w:ilvl="1" w:tplc="E6E8DEAC" w:tentative="1">
      <w:start w:val="1"/>
      <w:numFmt w:val="bullet"/>
      <w:lvlText w:val="•"/>
      <w:lvlJc w:val="left"/>
      <w:pPr>
        <w:tabs>
          <w:tab w:val="num" w:pos="1440"/>
        </w:tabs>
        <w:ind w:left="1440" w:hanging="360"/>
      </w:pPr>
      <w:rPr>
        <w:rFonts w:ascii="Tahoma" w:hAnsi="Tahoma" w:hint="default"/>
      </w:rPr>
    </w:lvl>
    <w:lvl w:ilvl="2" w:tplc="FB987876" w:tentative="1">
      <w:start w:val="1"/>
      <w:numFmt w:val="bullet"/>
      <w:lvlText w:val="•"/>
      <w:lvlJc w:val="left"/>
      <w:pPr>
        <w:tabs>
          <w:tab w:val="num" w:pos="2160"/>
        </w:tabs>
        <w:ind w:left="2160" w:hanging="360"/>
      </w:pPr>
      <w:rPr>
        <w:rFonts w:ascii="Tahoma" w:hAnsi="Tahoma" w:hint="default"/>
      </w:rPr>
    </w:lvl>
    <w:lvl w:ilvl="3" w:tplc="D416DAB4" w:tentative="1">
      <w:start w:val="1"/>
      <w:numFmt w:val="bullet"/>
      <w:lvlText w:val="•"/>
      <w:lvlJc w:val="left"/>
      <w:pPr>
        <w:tabs>
          <w:tab w:val="num" w:pos="2880"/>
        </w:tabs>
        <w:ind w:left="2880" w:hanging="360"/>
      </w:pPr>
      <w:rPr>
        <w:rFonts w:ascii="Tahoma" w:hAnsi="Tahoma" w:hint="default"/>
      </w:rPr>
    </w:lvl>
    <w:lvl w:ilvl="4" w:tplc="DEF87082" w:tentative="1">
      <w:start w:val="1"/>
      <w:numFmt w:val="bullet"/>
      <w:lvlText w:val="•"/>
      <w:lvlJc w:val="left"/>
      <w:pPr>
        <w:tabs>
          <w:tab w:val="num" w:pos="3600"/>
        </w:tabs>
        <w:ind w:left="3600" w:hanging="360"/>
      </w:pPr>
      <w:rPr>
        <w:rFonts w:ascii="Tahoma" w:hAnsi="Tahoma" w:hint="default"/>
      </w:rPr>
    </w:lvl>
    <w:lvl w:ilvl="5" w:tplc="C20CBD22" w:tentative="1">
      <w:start w:val="1"/>
      <w:numFmt w:val="bullet"/>
      <w:lvlText w:val="•"/>
      <w:lvlJc w:val="left"/>
      <w:pPr>
        <w:tabs>
          <w:tab w:val="num" w:pos="4320"/>
        </w:tabs>
        <w:ind w:left="4320" w:hanging="360"/>
      </w:pPr>
      <w:rPr>
        <w:rFonts w:ascii="Tahoma" w:hAnsi="Tahoma" w:hint="default"/>
      </w:rPr>
    </w:lvl>
    <w:lvl w:ilvl="6" w:tplc="711E0BC6" w:tentative="1">
      <w:start w:val="1"/>
      <w:numFmt w:val="bullet"/>
      <w:lvlText w:val="•"/>
      <w:lvlJc w:val="left"/>
      <w:pPr>
        <w:tabs>
          <w:tab w:val="num" w:pos="5040"/>
        </w:tabs>
        <w:ind w:left="5040" w:hanging="360"/>
      </w:pPr>
      <w:rPr>
        <w:rFonts w:ascii="Tahoma" w:hAnsi="Tahoma" w:hint="default"/>
      </w:rPr>
    </w:lvl>
    <w:lvl w:ilvl="7" w:tplc="2FE851A2" w:tentative="1">
      <w:start w:val="1"/>
      <w:numFmt w:val="bullet"/>
      <w:lvlText w:val="•"/>
      <w:lvlJc w:val="left"/>
      <w:pPr>
        <w:tabs>
          <w:tab w:val="num" w:pos="5760"/>
        </w:tabs>
        <w:ind w:left="5760" w:hanging="360"/>
      </w:pPr>
      <w:rPr>
        <w:rFonts w:ascii="Tahoma" w:hAnsi="Tahoma" w:hint="default"/>
      </w:rPr>
    </w:lvl>
    <w:lvl w:ilvl="8" w:tplc="4462CC36" w:tentative="1">
      <w:start w:val="1"/>
      <w:numFmt w:val="bullet"/>
      <w:lvlText w:val="•"/>
      <w:lvlJc w:val="left"/>
      <w:pPr>
        <w:tabs>
          <w:tab w:val="num" w:pos="6480"/>
        </w:tabs>
        <w:ind w:left="6480" w:hanging="360"/>
      </w:pPr>
      <w:rPr>
        <w:rFonts w:ascii="Tahoma" w:hAnsi="Tahoma" w:hint="default"/>
      </w:rPr>
    </w:lvl>
  </w:abstractNum>
  <w:abstractNum w:abstractNumId="31">
    <w:nsid w:val="2A942F49"/>
    <w:multiLevelType w:val="hybridMultilevel"/>
    <w:tmpl w:val="EFA2C7A8"/>
    <w:lvl w:ilvl="0" w:tplc="4DEE16BC">
      <w:start w:val="4"/>
      <w:numFmt w:val="bullet"/>
      <w:lvlText w:val=""/>
      <w:lvlJc w:val="left"/>
      <w:pPr>
        <w:tabs>
          <w:tab w:val="num" w:pos="720"/>
        </w:tabs>
        <w:ind w:left="720" w:hanging="360"/>
      </w:pPr>
      <w:rPr>
        <w:rFonts w:ascii="Symbol" w:eastAsia="Arial Unicode MS" w:hAnsi="Symbo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2B22717B"/>
    <w:multiLevelType w:val="hybridMultilevel"/>
    <w:tmpl w:val="7862D69A"/>
    <w:lvl w:ilvl="0" w:tplc="4E8A814C">
      <w:start w:val="1"/>
      <w:numFmt w:val="bullet"/>
      <w:lvlText w:val="•"/>
      <w:lvlJc w:val="left"/>
      <w:pPr>
        <w:tabs>
          <w:tab w:val="num" w:pos="720"/>
        </w:tabs>
        <w:ind w:left="720" w:hanging="360"/>
      </w:pPr>
      <w:rPr>
        <w:rFonts w:ascii="Tahoma" w:hAnsi="Tahoma" w:hint="default"/>
      </w:rPr>
    </w:lvl>
    <w:lvl w:ilvl="1" w:tplc="C234B562">
      <w:start w:val="172"/>
      <w:numFmt w:val="bullet"/>
      <w:lvlText w:val="–"/>
      <w:lvlJc w:val="left"/>
      <w:pPr>
        <w:tabs>
          <w:tab w:val="num" w:pos="1440"/>
        </w:tabs>
        <w:ind w:left="1440" w:hanging="360"/>
      </w:pPr>
      <w:rPr>
        <w:rFonts w:ascii="Tahoma" w:hAnsi="Tahoma" w:hint="default"/>
      </w:rPr>
    </w:lvl>
    <w:lvl w:ilvl="2" w:tplc="FD80D950" w:tentative="1">
      <w:start w:val="1"/>
      <w:numFmt w:val="bullet"/>
      <w:lvlText w:val="•"/>
      <w:lvlJc w:val="left"/>
      <w:pPr>
        <w:tabs>
          <w:tab w:val="num" w:pos="2160"/>
        </w:tabs>
        <w:ind w:left="2160" w:hanging="360"/>
      </w:pPr>
      <w:rPr>
        <w:rFonts w:ascii="Tahoma" w:hAnsi="Tahoma" w:hint="default"/>
      </w:rPr>
    </w:lvl>
    <w:lvl w:ilvl="3" w:tplc="7E12FA50" w:tentative="1">
      <w:start w:val="1"/>
      <w:numFmt w:val="bullet"/>
      <w:lvlText w:val="•"/>
      <w:lvlJc w:val="left"/>
      <w:pPr>
        <w:tabs>
          <w:tab w:val="num" w:pos="2880"/>
        </w:tabs>
        <w:ind w:left="2880" w:hanging="360"/>
      </w:pPr>
      <w:rPr>
        <w:rFonts w:ascii="Tahoma" w:hAnsi="Tahoma" w:hint="default"/>
      </w:rPr>
    </w:lvl>
    <w:lvl w:ilvl="4" w:tplc="86C6C63A" w:tentative="1">
      <w:start w:val="1"/>
      <w:numFmt w:val="bullet"/>
      <w:lvlText w:val="•"/>
      <w:lvlJc w:val="left"/>
      <w:pPr>
        <w:tabs>
          <w:tab w:val="num" w:pos="3600"/>
        </w:tabs>
        <w:ind w:left="3600" w:hanging="360"/>
      </w:pPr>
      <w:rPr>
        <w:rFonts w:ascii="Tahoma" w:hAnsi="Tahoma" w:hint="default"/>
      </w:rPr>
    </w:lvl>
    <w:lvl w:ilvl="5" w:tplc="5BF4170E" w:tentative="1">
      <w:start w:val="1"/>
      <w:numFmt w:val="bullet"/>
      <w:lvlText w:val="•"/>
      <w:lvlJc w:val="left"/>
      <w:pPr>
        <w:tabs>
          <w:tab w:val="num" w:pos="4320"/>
        </w:tabs>
        <w:ind w:left="4320" w:hanging="360"/>
      </w:pPr>
      <w:rPr>
        <w:rFonts w:ascii="Tahoma" w:hAnsi="Tahoma" w:hint="default"/>
      </w:rPr>
    </w:lvl>
    <w:lvl w:ilvl="6" w:tplc="C8ACE644" w:tentative="1">
      <w:start w:val="1"/>
      <w:numFmt w:val="bullet"/>
      <w:lvlText w:val="•"/>
      <w:lvlJc w:val="left"/>
      <w:pPr>
        <w:tabs>
          <w:tab w:val="num" w:pos="5040"/>
        </w:tabs>
        <w:ind w:left="5040" w:hanging="360"/>
      </w:pPr>
      <w:rPr>
        <w:rFonts w:ascii="Tahoma" w:hAnsi="Tahoma" w:hint="default"/>
      </w:rPr>
    </w:lvl>
    <w:lvl w:ilvl="7" w:tplc="4F10A65A" w:tentative="1">
      <w:start w:val="1"/>
      <w:numFmt w:val="bullet"/>
      <w:lvlText w:val="•"/>
      <w:lvlJc w:val="left"/>
      <w:pPr>
        <w:tabs>
          <w:tab w:val="num" w:pos="5760"/>
        </w:tabs>
        <w:ind w:left="5760" w:hanging="360"/>
      </w:pPr>
      <w:rPr>
        <w:rFonts w:ascii="Tahoma" w:hAnsi="Tahoma" w:hint="default"/>
      </w:rPr>
    </w:lvl>
    <w:lvl w:ilvl="8" w:tplc="41D26336" w:tentative="1">
      <w:start w:val="1"/>
      <w:numFmt w:val="bullet"/>
      <w:lvlText w:val="•"/>
      <w:lvlJc w:val="left"/>
      <w:pPr>
        <w:tabs>
          <w:tab w:val="num" w:pos="6480"/>
        </w:tabs>
        <w:ind w:left="6480" w:hanging="360"/>
      </w:pPr>
      <w:rPr>
        <w:rFonts w:ascii="Tahoma" w:hAnsi="Tahoma" w:hint="default"/>
      </w:rPr>
    </w:lvl>
  </w:abstractNum>
  <w:abstractNum w:abstractNumId="33">
    <w:nsid w:val="2C3B057E"/>
    <w:multiLevelType w:val="hybridMultilevel"/>
    <w:tmpl w:val="DD2ED8E4"/>
    <w:lvl w:ilvl="0" w:tplc="4894B8CC">
      <w:start w:val="1"/>
      <w:numFmt w:val="bullet"/>
      <w:lvlText w:val="•"/>
      <w:lvlJc w:val="left"/>
      <w:pPr>
        <w:tabs>
          <w:tab w:val="num" w:pos="720"/>
        </w:tabs>
        <w:ind w:left="720" w:hanging="360"/>
      </w:pPr>
      <w:rPr>
        <w:rFonts w:ascii="Tahoma" w:hAnsi="Tahoma" w:hint="default"/>
      </w:rPr>
    </w:lvl>
    <w:lvl w:ilvl="1" w:tplc="F8AEE1B2" w:tentative="1">
      <w:start w:val="1"/>
      <w:numFmt w:val="bullet"/>
      <w:lvlText w:val="•"/>
      <w:lvlJc w:val="left"/>
      <w:pPr>
        <w:tabs>
          <w:tab w:val="num" w:pos="1440"/>
        </w:tabs>
        <w:ind w:left="1440" w:hanging="360"/>
      </w:pPr>
      <w:rPr>
        <w:rFonts w:ascii="Tahoma" w:hAnsi="Tahoma" w:hint="default"/>
      </w:rPr>
    </w:lvl>
    <w:lvl w:ilvl="2" w:tplc="0D609470" w:tentative="1">
      <w:start w:val="1"/>
      <w:numFmt w:val="bullet"/>
      <w:lvlText w:val="•"/>
      <w:lvlJc w:val="left"/>
      <w:pPr>
        <w:tabs>
          <w:tab w:val="num" w:pos="2160"/>
        </w:tabs>
        <w:ind w:left="2160" w:hanging="360"/>
      </w:pPr>
      <w:rPr>
        <w:rFonts w:ascii="Tahoma" w:hAnsi="Tahoma" w:hint="default"/>
      </w:rPr>
    </w:lvl>
    <w:lvl w:ilvl="3" w:tplc="081EEA90" w:tentative="1">
      <w:start w:val="1"/>
      <w:numFmt w:val="bullet"/>
      <w:lvlText w:val="•"/>
      <w:lvlJc w:val="left"/>
      <w:pPr>
        <w:tabs>
          <w:tab w:val="num" w:pos="2880"/>
        </w:tabs>
        <w:ind w:left="2880" w:hanging="360"/>
      </w:pPr>
      <w:rPr>
        <w:rFonts w:ascii="Tahoma" w:hAnsi="Tahoma" w:hint="default"/>
      </w:rPr>
    </w:lvl>
    <w:lvl w:ilvl="4" w:tplc="19F08A32" w:tentative="1">
      <w:start w:val="1"/>
      <w:numFmt w:val="bullet"/>
      <w:lvlText w:val="•"/>
      <w:lvlJc w:val="left"/>
      <w:pPr>
        <w:tabs>
          <w:tab w:val="num" w:pos="3600"/>
        </w:tabs>
        <w:ind w:left="3600" w:hanging="360"/>
      </w:pPr>
      <w:rPr>
        <w:rFonts w:ascii="Tahoma" w:hAnsi="Tahoma" w:hint="default"/>
      </w:rPr>
    </w:lvl>
    <w:lvl w:ilvl="5" w:tplc="3B6E5C9C" w:tentative="1">
      <w:start w:val="1"/>
      <w:numFmt w:val="bullet"/>
      <w:lvlText w:val="•"/>
      <w:lvlJc w:val="left"/>
      <w:pPr>
        <w:tabs>
          <w:tab w:val="num" w:pos="4320"/>
        </w:tabs>
        <w:ind w:left="4320" w:hanging="360"/>
      </w:pPr>
      <w:rPr>
        <w:rFonts w:ascii="Tahoma" w:hAnsi="Tahoma" w:hint="default"/>
      </w:rPr>
    </w:lvl>
    <w:lvl w:ilvl="6" w:tplc="27FAFD7A" w:tentative="1">
      <w:start w:val="1"/>
      <w:numFmt w:val="bullet"/>
      <w:lvlText w:val="•"/>
      <w:lvlJc w:val="left"/>
      <w:pPr>
        <w:tabs>
          <w:tab w:val="num" w:pos="5040"/>
        </w:tabs>
        <w:ind w:left="5040" w:hanging="360"/>
      </w:pPr>
      <w:rPr>
        <w:rFonts w:ascii="Tahoma" w:hAnsi="Tahoma" w:hint="default"/>
      </w:rPr>
    </w:lvl>
    <w:lvl w:ilvl="7" w:tplc="D6E817EE" w:tentative="1">
      <w:start w:val="1"/>
      <w:numFmt w:val="bullet"/>
      <w:lvlText w:val="•"/>
      <w:lvlJc w:val="left"/>
      <w:pPr>
        <w:tabs>
          <w:tab w:val="num" w:pos="5760"/>
        </w:tabs>
        <w:ind w:left="5760" w:hanging="360"/>
      </w:pPr>
      <w:rPr>
        <w:rFonts w:ascii="Tahoma" w:hAnsi="Tahoma" w:hint="default"/>
      </w:rPr>
    </w:lvl>
    <w:lvl w:ilvl="8" w:tplc="45FC53FC" w:tentative="1">
      <w:start w:val="1"/>
      <w:numFmt w:val="bullet"/>
      <w:lvlText w:val="•"/>
      <w:lvlJc w:val="left"/>
      <w:pPr>
        <w:tabs>
          <w:tab w:val="num" w:pos="6480"/>
        </w:tabs>
        <w:ind w:left="6480" w:hanging="360"/>
      </w:pPr>
      <w:rPr>
        <w:rFonts w:ascii="Tahoma" w:hAnsi="Tahoma" w:hint="default"/>
      </w:rPr>
    </w:lvl>
  </w:abstractNum>
  <w:abstractNum w:abstractNumId="34">
    <w:nsid w:val="2F3B1FEA"/>
    <w:multiLevelType w:val="multilevel"/>
    <w:tmpl w:val="37D41F4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4"/>
        </w:tabs>
        <w:ind w:left="1134" w:hanging="77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nsid w:val="302F3355"/>
    <w:multiLevelType w:val="hybridMultilevel"/>
    <w:tmpl w:val="E24CF8D6"/>
    <w:lvl w:ilvl="0" w:tplc="D41CE098">
      <w:start w:val="1"/>
      <w:numFmt w:val="bullet"/>
      <w:lvlText w:val="•"/>
      <w:lvlJc w:val="left"/>
      <w:pPr>
        <w:tabs>
          <w:tab w:val="num" w:pos="1428"/>
        </w:tabs>
        <w:ind w:left="1428" w:hanging="360"/>
      </w:pPr>
      <w:rPr>
        <w:rFonts w:ascii="Tahoma" w:hAnsi="Tahoma" w:hint="default"/>
      </w:rPr>
    </w:lvl>
    <w:lvl w:ilvl="1" w:tplc="E2580854" w:tentative="1">
      <w:start w:val="1"/>
      <w:numFmt w:val="bullet"/>
      <w:lvlText w:val="•"/>
      <w:lvlJc w:val="left"/>
      <w:pPr>
        <w:tabs>
          <w:tab w:val="num" w:pos="2148"/>
        </w:tabs>
        <w:ind w:left="2148" w:hanging="360"/>
      </w:pPr>
      <w:rPr>
        <w:rFonts w:ascii="Tahoma" w:hAnsi="Tahoma" w:hint="default"/>
      </w:rPr>
    </w:lvl>
    <w:lvl w:ilvl="2" w:tplc="C032D590" w:tentative="1">
      <w:start w:val="1"/>
      <w:numFmt w:val="bullet"/>
      <w:lvlText w:val="•"/>
      <w:lvlJc w:val="left"/>
      <w:pPr>
        <w:tabs>
          <w:tab w:val="num" w:pos="2868"/>
        </w:tabs>
        <w:ind w:left="2868" w:hanging="360"/>
      </w:pPr>
      <w:rPr>
        <w:rFonts w:ascii="Tahoma" w:hAnsi="Tahoma" w:hint="default"/>
      </w:rPr>
    </w:lvl>
    <w:lvl w:ilvl="3" w:tplc="780C0B18" w:tentative="1">
      <w:start w:val="1"/>
      <w:numFmt w:val="bullet"/>
      <w:lvlText w:val="•"/>
      <w:lvlJc w:val="left"/>
      <w:pPr>
        <w:tabs>
          <w:tab w:val="num" w:pos="3588"/>
        </w:tabs>
        <w:ind w:left="3588" w:hanging="360"/>
      </w:pPr>
      <w:rPr>
        <w:rFonts w:ascii="Tahoma" w:hAnsi="Tahoma" w:hint="default"/>
      </w:rPr>
    </w:lvl>
    <w:lvl w:ilvl="4" w:tplc="1DB4FCDE" w:tentative="1">
      <w:start w:val="1"/>
      <w:numFmt w:val="bullet"/>
      <w:lvlText w:val="•"/>
      <w:lvlJc w:val="left"/>
      <w:pPr>
        <w:tabs>
          <w:tab w:val="num" w:pos="4308"/>
        </w:tabs>
        <w:ind w:left="4308" w:hanging="360"/>
      </w:pPr>
      <w:rPr>
        <w:rFonts w:ascii="Tahoma" w:hAnsi="Tahoma" w:hint="default"/>
      </w:rPr>
    </w:lvl>
    <w:lvl w:ilvl="5" w:tplc="5EC8B276" w:tentative="1">
      <w:start w:val="1"/>
      <w:numFmt w:val="bullet"/>
      <w:lvlText w:val="•"/>
      <w:lvlJc w:val="left"/>
      <w:pPr>
        <w:tabs>
          <w:tab w:val="num" w:pos="5028"/>
        </w:tabs>
        <w:ind w:left="5028" w:hanging="360"/>
      </w:pPr>
      <w:rPr>
        <w:rFonts w:ascii="Tahoma" w:hAnsi="Tahoma" w:hint="default"/>
      </w:rPr>
    </w:lvl>
    <w:lvl w:ilvl="6" w:tplc="E4867332" w:tentative="1">
      <w:start w:val="1"/>
      <w:numFmt w:val="bullet"/>
      <w:lvlText w:val="•"/>
      <w:lvlJc w:val="left"/>
      <w:pPr>
        <w:tabs>
          <w:tab w:val="num" w:pos="5748"/>
        </w:tabs>
        <w:ind w:left="5748" w:hanging="360"/>
      </w:pPr>
      <w:rPr>
        <w:rFonts w:ascii="Tahoma" w:hAnsi="Tahoma" w:hint="default"/>
      </w:rPr>
    </w:lvl>
    <w:lvl w:ilvl="7" w:tplc="C53ADD6C" w:tentative="1">
      <w:start w:val="1"/>
      <w:numFmt w:val="bullet"/>
      <w:lvlText w:val="•"/>
      <w:lvlJc w:val="left"/>
      <w:pPr>
        <w:tabs>
          <w:tab w:val="num" w:pos="6468"/>
        </w:tabs>
        <w:ind w:left="6468" w:hanging="360"/>
      </w:pPr>
      <w:rPr>
        <w:rFonts w:ascii="Tahoma" w:hAnsi="Tahoma" w:hint="default"/>
      </w:rPr>
    </w:lvl>
    <w:lvl w:ilvl="8" w:tplc="281E7E20" w:tentative="1">
      <w:start w:val="1"/>
      <w:numFmt w:val="bullet"/>
      <w:lvlText w:val="•"/>
      <w:lvlJc w:val="left"/>
      <w:pPr>
        <w:tabs>
          <w:tab w:val="num" w:pos="7188"/>
        </w:tabs>
        <w:ind w:left="7188" w:hanging="360"/>
      </w:pPr>
      <w:rPr>
        <w:rFonts w:ascii="Tahoma" w:hAnsi="Tahoma" w:hint="default"/>
      </w:rPr>
    </w:lvl>
  </w:abstractNum>
  <w:abstractNum w:abstractNumId="36">
    <w:nsid w:val="306F5746"/>
    <w:multiLevelType w:val="hybridMultilevel"/>
    <w:tmpl w:val="D2CC74E2"/>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321177BC"/>
    <w:multiLevelType w:val="hybridMultilevel"/>
    <w:tmpl w:val="5D7274C0"/>
    <w:lvl w:ilvl="0" w:tplc="8108754C">
      <w:start w:val="1"/>
      <w:numFmt w:val="bullet"/>
      <w:lvlText w:val="•"/>
      <w:lvlJc w:val="left"/>
      <w:pPr>
        <w:tabs>
          <w:tab w:val="num" w:pos="720"/>
        </w:tabs>
        <w:ind w:left="720" w:hanging="360"/>
      </w:pPr>
      <w:rPr>
        <w:rFonts w:ascii="Tahoma" w:hAnsi="Tahoma" w:hint="default"/>
      </w:rPr>
    </w:lvl>
    <w:lvl w:ilvl="1" w:tplc="427879DA" w:tentative="1">
      <w:start w:val="1"/>
      <w:numFmt w:val="bullet"/>
      <w:lvlText w:val="•"/>
      <w:lvlJc w:val="left"/>
      <w:pPr>
        <w:tabs>
          <w:tab w:val="num" w:pos="1440"/>
        </w:tabs>
        <w:ind w:left="1440" w:hanging="360"/>
      </w:pPr>
      <w:rPr>
        <w:rFonts w:ascii="Tahoma" w:hAnsi="Tahoma" w:hint="default"/>
      </w:rPr>
    </w:lvl>
    <w:lvl w:ilvl="2" w:tplc="075C962E" w:tentative="1">
      <w:start w:val="1"/>
      <w:numFmt w:val="bullet"/>
      <w:lvlText w:val="•"/>
      <w:lvlJc w:val="left"/>
      <w:pPr>
        <w:tabs>
          <w:tab w:val="num" w:pos="2160"/>
        </w:tabs>
        <w:ind w:left="2160" w:hanging="360"/>
      </w:pPr>
      <w:rPr>
        <w:rFonts w:ascii="Tahoma" w:hAnsi="Tahoma" w:hint="default"/>
      </w:rPr>
    </w:lvl>
    <w:lvl w:ilvl="3" w:tplc="F6C804BC" w:tentative="1">
      <w:start w:val="1"/>
      <w:numFmt w:val="bullet"/>
      <w:lvlText w:val="•"/>
      <w:lvlJc w:val="left"/>
      <w:pPr>
        <w:tabs>
          <w:tab w:val="num" w:pos="2880"/>
        </w:tabs>
        <w:ind w:left="2880" w:hanging="360"/>
      </w:pPr>
      <w:rPr>
        <w:rFonts w:ascii="Tahoma" w:hAnsi="Tahoma" w:hint="default"/>
      </w:rPr>
    </w:lvl>
    <w:lvl w:ilvl="4" w:tplc="FE12AA32" w:tentative="1">
      <w:start w:val="1"/>
      <w:numFmt w:val="bullet"/>
      <w:lvlText w:val="•"/>
      <w:lvlJc w:val="left"/>
      <w:pPr>
        <w:tabs>
          <w:tab w:val="num" w:pos="3600"/>
        </w:tabs>
        <w:ind w:left="3600" w:hanging="360"/>
      </w:pPr>
      <w:rPr>
        <w:rFonts w:ascii="Tahoma" w:hAnsi="Tahoma" w:hint="default"/>
      </w:rPr>
    </w:lvl>
    <w:lvl w:ilvl="5" w:tplc="AE348028" w:tentative="1">
      <w:start w:val="1"/>
      <w:numFmt w:val="bullet"/>
      <w:lvlText w:val="•"/>
      <w:lvlJc w:val="left"/>
      <w:pPr>
        <w:tabs>
          <w:tab w:val="num" w:pos="4320"/>
        </w:tabs>
        <w:ind w:left="4320" w:hanging="360"/>
      </w:pPr>
      <w:rPr>
        <w:rFonts w:ascii="Tahoma" w:hAnsi="Tahoma" w:hint="default"/>
      </w:rPr>
    </w:lvl>
    <w:lvl w:ilvl="6" w:tplc="E1EEEC04" w:tentative="1">
      <w:start w:val="1"/>
      <w:numFmt w:val="bullet"/>
      <w:lvlText w:val="•"/>
      <w:lvlJc w:val="left"/>
      <w:pPr>
        <w:tabs>
          <w:tab w:val="num" w:pos="5040"/>
        </w:tabs>
        <w:ind w:left="5040" w:hanging="360"/>
      </w:pPr>
      <w:rPr>
        <w:rFonts w:ascii="Tahoma" w:hAnsi="Tahoma" w:hint="default"/>
      </w:rPr>
    </w:lvl>
    <w:lvl w:ilvl="7" w:tplc="DA580CC2" w:tentative="1">
      <w:start w:val="1"/>
      <w:numFmt w:val="bullet"/>
      <w:lvlText w:val="•"/>
      <w:lvlJc w:val="left"/>
      <w:pPr>
        <w:tabs>
          <w:tab w:val="num" w:pos="5760"/>
        </w:tabs>
        <w:ind w:left="5760" w:hanging="360"/>
      </w:pPr>
      <w:rPr>
        <w:rFonts w:ascii="Tahoma" w:hAnsi="Tahoma" w:hint="default"/>
      </w:rPr>
    </w:lvl>
    <w:lvl w:ilvl="8" w:tplc="BD8AE082" w:tentative="1">
      <w:start w:val="1"/>
      <w:numFmt w:val="bullet"/>
      <w:lvlText w:val="•"/>
      <w:lvlJc w:val="left"/>
      <w:pPr>
        <w:tabs>
          <w:tab w:val="num" w:pos="6480"/>
        </w:tabs>
        <w:ind w:left="6480" w:hanging="360"/>
      </w:pPr>
      <w:rPr>
        <w:rFonts w:ascii="Tahoma" w:hAnsi="Tahoma" w:hint="default"/>
      </w:rPr>
    </w:lvl>
  </w:abstractNum>
  <w:abstractNum w:abstractNumId="38">
    <w:nsid w:val="3325616C"/>
    <w:multiLevelType w:val="hybridMultilevel"/>
    <w:tmpl w:val="4A3AF09A"/>
    <w:lvl w:ilvl="0" w:tplc="02421364">
      <w:start w:val="1"/>
      <w:numFmt w:val="bullet"/>
      <w:lvlText w:val="•"/>
      <w:lvlJc w:val="left"/>
      <w:pPr>
        <w:tabs>
          <w:tab w:val="num" w:pos="720"/>
        </w:tabs>
        <w:ind w:left="720" w:hanging="360"/>
      </w:pPr>
      <w:rPr>
        <w:rFonts w:ascii="Tahoma" w:hAnsi="Tahoma" w:hint="default"/>
      </w:rPr>
    </w:lvl>
    <w:lvl w:ilvl="1" w:tplc="631ED186" w:tentative="1">
      <w:start w:val="1"/>
      <w:numFmt w:val="bullet"/>
      <w:lvlText w:val="•"/>
      <w:lvlJc w:val="left"/>
      <w:pPr>
        <w:tabs>
          <w:tab w:val="num" w:pos="1440"/>
        </w:tabs>
        <w:ind w:left="1440" w:hanging="360"/>
      </w:pPr>
      <w:rPr>
        <w:rFonts w:ascii="Tahoma" w:hAnsi="Tahoma" w:hint="default"/>
      </w:rPr>
    </w:lvl>
    <w:lvl w:ilvl="2" w:tplc="790C577A" w:tentative="1">
      <w:start w:val="1"/>
      <w:numFmt w:val="bullet"/>
      <w:lvlText w:val="•"/>
      <w:lvlJc w:val="left"/>
      <w:pPr>
        <w:tabs>
          <w:tab w:val="num" w:pos="2160"/>
        </w:tabs>
        <w:ind w:left="2160" w:hanging="360"/>
      </w:pPr>
      <w:rPr>
        <w:rFonts w:ascii="Tahoma" w:hAnsi="Tahoma" w:hint="default"/>
      </w:rPr>
    </w:lvl>
    <w:lvl w:ilvl="3" w:tplc="606A17F0" w:tentative="1">
      <w:start w:val="1"/>
      <w:numFmt w:val="bullet"/>
      <w:lvlText w:val="•"/>
      <w:lvlJc w:val="left"/>
      <w:pPr>
        <w:tabs>
          <w:tab w:val="num" w:pos="2880"/>
        </w:tabs>
        <w:ind w:left="2880" w:hanging="360"/>
      </w:pPr>
      <w:rPr>
        <w:rFonts w:ascii="Tahoma" w:hAnsi="Tahoma" w:hint="default"/>
      </w:rPr>
    </w:lvl>
    <w:lvl w:ilvl="4" w:tplc="C4C8E03E" w:tentative="1">
      <w:start w:val="1"/>
      <w:numFmt w:val="bullet"/>
      <w:lvlText w:val="•"/>
      <w:lvlJc w:val="left"/>
      <w:pPr>
        <w:tabs>
          <w:tab w:val="num" w:pos="3600"/>
        </w:tabs>
        <w:ind w:left="3600" w:hanging="360"/>
      </w:pPr>
      <w:rPr>
        <w:rFonts w:ascii="Tahoma" w:hAnsi="Tahoma" w:hint="default"/>
      </w:rPr>
    </w:lvl>
    <w:lvl w:ilvl="5" w:tplc="397A8426" w:tentative="1">
      <w:start w:val="1"/>
      <w:numFmt w:val="bullet"/>
      <w:lvlText w:val="•"/>
      <w:lvlJc w:val="left"/>
      <w:pPr>
        <w:tabs>
          <w:tab w:val="num" w:pos="4320"/>
        </w:tabs>
        <w:ind w:left="4320" w:hanging="360"/>
      </w:pPr>
      <w:rPr>
        <w:rFonts w:ascii="Tahoma" w:hAnsi="Tahoma" w:hint="default"/>
      </w:rPr>
    </w:lvl>
    <w:lvl w:ilvl="6" w:tplc="06487722" w:tentative="1">
      <w:start w:val="1"/>
      <w:numFmt w:val="bullet"/>
      <w:lvlText w:val="•"/>
      <w:lvlJc w:val="left"/>
      <w:pPr>
        <w:tabs>
          <w:tab w:val="num" w:pos="5040"/>
        </w:tabs>
        <w:ind w:left="5040" w:hanging="360"/>
      </w:pPr>
      <w:rPr>
        <w:rFonts w:ascii="Tahoma" w:hAnsi="Tahoma" w:hint="default"/>
      </w:rPr>
    </w:lvl>
    <w:lvl w:ilvl="7" w:tplc="C6D09490" w:tentative="1">
      <w:start w:val="1"/>
      <w:numFmt w:val="bullet"/>
      <w:lvlText w:val="•"/>
      <w:lvlJc w:val="left"/>
      <w:pPr>
        <w:tabs>
          <w:tab w:val="num" w:pos="5760"/>
        </w:tabs>
        <w:ind w:left="5760" w:hanging="360"/>
      </w:pPr>
      <w:rPr>
        <w:rFonts w:ascii="Tahoma" w:hAnsi="Tahoma" w:hint="default"/>
      </w:rPr>
    </w:lvl>
    <w:lvl w:ilvl="8" w:tplc="0622A232" w:tentative="1">
      <w:start w:val="1"/>
      <w:numFmt w:val="bullet"/>
      <w:lvlText w:val="•"/>
      <w:lvlJc w:val="left"/>
      <w:pPr>
        <w:tabs>
          <w:tab w:val="num" w:pos="6480"/>
        </w:tabs>
        <w:ind w:left="6480" w:hanging="360"/>
      </w:pPr>
      <w:rPr>
        <w:rFonts w:ascii="Tahoma" w:hAnsi="Tahoma" w:hint="default"/>
      </w:rPr>
    </w:lvl>
  </w:abstractNum>
  <w:abstractNum w:abstractNumId="39">
    <w:nsid w:val="3DE123C8"/>
    <w:multiLevelType w:val="hybridMultilevel"/>
    <w:tmpl w:val="3E18A812"/>
    <w:lvl w:ilvl="0" w:tplc="611012AA">
      <w:start w:val="1"/>
      <w:numFmt w:val="decimal"/>
      <w:lvlText w:val="%1."/>
      <w:lvlJc w:val="left"/>
      <w:pPr>
        <w:tabs>
          <w:tab w:val="num" w:pos="2484"/>
        </w:tabs>
        <w:ind w:left="2484" w:hanging="360"/>
      </w:pPr>
      <w:rPr>
        <w:rFonts w:hint="default"/>
      </w:rPr>
    </w:lvl>
    <w:lvl w:ilvl="1" w:tplc="4C5AAFCC">
      <w:numFmt w:val="none"/>
      <w:lvlText w:val=""/>
      <w:lvlJc w:val="left"/>
      <w:pPr>
        <w:tabs>
          <w:tab w:val="num" w:pos="360"/>
        </w:tabs>
      </w:pPr>
    </w:lvl>
    <w:lvl w:ilvl="2" w:tplc="94BC5EDA">
      <w:numFmt w:val="none"/>
      <w:lvlText w:val=""/>
      <w:lvlJc w:val="left"/>
      <w:pPr>
        <w:tabs>
          <w:tab w:val="num" w:pos="360"/>
        </w:tabs>
      </w:pPr>
    </w:lvl>
    <w:lvl w:ilvl="3" w:tplc="6E0A15F0">
      <w:numFmt w:val="none"/>
      <w:lvlText w:val=""/>
      <w:lvlJc w:val="left"/>
      <w:pPr>
        <w:tabs>
          <w:tab w:val="num" w:pos="360"/>
        </w:tabs>
      </w:pPr>
    </w:lvl>
    <w:lvl w:ilvl="4" w:tplc="140C7F18">
      <w:numFmt w:val="none"/>
      <w:lvlText w:val=""/>
      <w:lvlJc w:val="left"/>
      <w:pPr>
        <w:tabs>
          <w:tab w:val="num" w:pos="360"/>
        </w:tabs>
      </w:pPr>
    </w:lvl>
    <w:lvl w:ilvl="5" w:tplc="38E89752">
      <w:numFmt w:val="none"/>
      <w:lvlText w:val=""/>
      <w:lvlJc w:val="left"/>
      <w:pPr>
        <w:tabs>
          <w:tab w:val="num" w:pos="360"/>
        </w:tabs>
      </w:pPr>
    </w:lvl>
    <w:lvl w:ilvl="6" w:tplc="A61E5860">
      <w:numFmt w:val="none"/>
      <w:lvlText w:val=""/>
      <w:lvlJc w:val="left"/>
      <w:pPr>
        <w:tabs>
          <w:tab w:val="num" w:pos="360"/>
        </w:tabs>
      </w:pPr>
    </w:lvl>
    <w:lvl w:ilvl="7" w:tplc="BDBA0F8E">
      <w:numFmt w:val="none"/>
      <w:lvlText w:val=""/>
      <w:lvlJc w:val="left"/>
      <w:pPr>
        <w:tabs>
          <w:tab w:val="num" w:pos="360"/>
        </w:tabs>
      </w:pPr>
    </w:lvl>
    <w:lvl w:ilvl="8" w:tplc="1A488B02">
      <w:numFmt w:val="none"/>
      <w:lvlText w:val=""/>
      <w:lvlJc w:val="left"/>
      <w:pPr>
        <w:tabs>
          <w:tab w:val="num" w:pos="360"/>
        </w:tabs>
      </w:pPr>
    </w:lvl>
  </w:abstractNum>
  <w:abstractNum w:abstractNumId="40">
    <w:nsid w:val="44007E4C"/>
    <w:multiLevelType w:val="hybridMultilevel"/>
    <w:tmpl w:val="0BC8421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44467B7E"/>
    <w:multiLevelType w:val="hybridMultilevel"/>
    <w:tmpl w:val="A86E0254"/>
    <w:lvl w:ilvl="0" w:tplc="9F400B40">
      <w:start w:val="1"/>
      <w:numFmt w:val="bullet"/>
      <w:lvlText w:val="•"/>
      <w:lvlJc w:val="left"/>
      <w:pPr>
        <w:tabs>
          <w:tab w:val="num" w:pos="720"/>
        </w:tabs>
        <w:ind w:left="720" w:hanging="360"/>
      </w:pPr>
      <w:rPr>
        <w:rFonts w:ascii="Tahoma" w:hAnsi="Tahoma" w:hint="default"/>
      </w:rPr>
    </w:lvl>
    <w:lvl w:ilvl="1" w:tplc="EBCC7922" w:tentative="1">
      <w:start w:val="1"/>
      <w:numFmt w:val="bullet"/>
      <w:lvlText w:val="•"/>
      <w:lvlJc w:val="left"/>
      <w:pPr>
        <w:tabs>
          <w:tab w:val="num" w:pos="1440"/>
        </w:tabs>
        <w:ind w:left="1440" w:hanging="360"/>
      </w:pPr>
      <w:rPr>
        <w:rFonts w:ascii="Tahoma" w:hAnsi="Tahoma" w:hint="default"/>
      </w:rPr>
    </w:lvl>
    <w:lvl w:ilvl="2" w:tplc="87A2E17C" w:tentative="1">
      <w:start w:val="1"/>
      <w:numFmt w:val="bullet"/>
      <w:lvlText w:val="•"/>
      <w:lvlJc w:val="left"/>
      <w:pPr>
        <w:tabs>
          <w:tab w:val="num" w:pos="2160"/>
        </w:tabs>
        <w:ind w:left="2160" w:hanging="360"/>
      </w:pPr>
      <w:rPr>
        <w:rFonts w:ascii="Tahoma" w:hAnsi="Tahoma" w:hint="default"/>
      </w:rPr>
    </w:lvl>
    <w:lvl w:ilvl="3" w:tplc="1520AF02" w:tentative="1">
      <w:start w:val="1"/>
      <w:numFmt w:val="bullet"/>
      <w:lvlText w:val="•"/>
      <w:lvlJc w:val="left"/>
      <w:pPr>
        <w:tabs>
          <w:tab w:val="num" w:pos="2880"/>
        </w:tabs>
        <w:ind w:left="2880" w:hanging="360"/>
      </w:pPr>
      <w:rPr>
        <w:rFonts w:ascii="Tahoma" w:hAnsi="Tahoma" w:hint="default"/>
      </w:rPr>
    </w:lvl>
    <w:lvl w:ilvl="4" w:tplc="89004860" w:tentative="1">
      <w:start w:val="1"/>
      <w:numFmt w:val="bullet"/>
      <w:lvlText w:val="•"/>
      <w:lvlJc w:val="left"/>
      <w:pPr>
        <w:tabs>
          <w:tab w:val="num" w:pos="3600"/>
        </w:tabs>
        <w:ind w:left="3600" w:hanging="360"/>
      </w:pPr>
      <w:rPr>
        <w:rFonts w:ascii="Tahoma" w:hAnsi="Tahoma" w:hint="default"/>
      </w:rPr>
    </w:lvl>
    <w:lvl w:ilvl="5" w:tplc="17661B4A" w:tentative="1">
      <w:start w:val="1"/>
      <w:numFmt w:val="bullet"/>
      <w:lvlText w:val="•"/>
      <w:lvlJc w:val="left"/>
      <w:pPr>
        <w:tabs>
          <w:tab w:val="num" w:pos="4320"/>
        </w:tabs>
        <w:ind w:left="4320" w:hanging="360"/>
      </w:pPr>
      <w:rPr>
        <w:rFonts w:ascii="Tahoma" w:hAnsi="Tahoma" w:hint="default"/>
      </w:rPr>
    </w:lvl>
    <w:lvl w:ilvl="6" w:tplc="5A4EFF12" w:tentative="1">
      <w:start w:val="1"/>
      <w:numFmt w:val="bullet"/>
      <w:lvlText w:val="•"/>
      <w:lvlJc w:val="left"/>
      <w:pPr>
        <w:tabs>
          <w:tab w:val="num" w:pos="5040"/>
        </w:tabs>
        <w:ind w:left="5040" w:hanging="360"/>
      </w:pPr>
      <w:rPr>
        <w:rFonts w:ascii="Tahoma" w:hAnsi="Tahoma" w:hint="default"/>
      </w:rPr>
    </w:lvl>
    <w:lvl w:ilvl="7" w:tplc="F82414BA" w:tentative="1">
      <w:start w:val="1"/>
      <w:numFmt w:val="bullet"/>
      <w:lvlText w:val="•"/>
      <w:lvlJc w:val="left"/>
      <w:pPr>
        <w:tabs>
          <w:tab w:val="num" w:pos="5760"/>
        </w:tabs>
        <w:ind w:left="5760" w:hanging="360"/>
      </w:pPr>
      <w:rPr>
        <w:rFonts w:ascii="Tahoma" w:hAnsi="Tahoma" w:hint="default"/>
      </w:rPr>
    </w:lvl>
    <w:lvl w:ilvl="8" w:tplc="A0544C36" w:tentative="1">
      <w:start w:val="1"/>
      <w:numFmt w:val="bullet"/>
      <w:lvlText w:val="•"/>
      <w:lvlJc w:val="left"/>
      <w:pPr>
        <w:tabs>
          <w:tab w:val="num" w:pos="6480"/>
        </w:tabs>
        <w:ind w:left="6480" w:hanging="360"/>
      </w:pPr>
      <w:rPr>
        <w:rFonts w:ascii="Tahoma" w:hAnsi="Tahoma" w:hint="default"/>
      </w:rPr>
    </w:lvl>
  </w:abstractNum>
  <w:abstractNum w:abstractNumId="42">
    <w:nsid w:val="46CA79A0"/>
    <w:multiLevelType w:val="hybridMultilevel"/>
    <w:tmpl w:val="8C3096EA"/>
    <w:lvl w:ilvl="0" w:tplc="0412795E">
      <w:start w:val="1"/>
      <w:numFmt w:val="bullet"/>
      <w:lvlText w:val="•"/>
      <w:lvlJc w:val="left"/>
      <w:pPr>
        <w:tabs>
          <w:tab w:val="num" w:pos="720"/>
        </w:tabs>
        <w:ind w:left="720" w:hanging="360"/>
      </w:pPr>
      <w:rPr>
        <w:rFonts w:ascii="Tahoma" w:hAnsi="Tahoma" w:hint="default"/>
      </w:rPr>
    </w:lvl>
    <w:lvl w:ilvl="1" w:tplc="7E445394" w:tentative="1">
      <w:start w:val="1"/>
      <w:numFmt w:val="bullet"/>
      <w:lvlText w:val="•"/>
      <w:lvlJc w:val="left"/>
      <w:pPr>
        <w:tabs>
          <w:tab w:val="num" w:pos="1440"/>
        </w:tabs>
        <w:ind w:left="1440" w:hanging="360"/>
      </w:pPr>
      <w:rPr>
        <w:rFonts w:ascii="Tahoma" w:hAnsi="Tahoma" w:hint="default"/>
      </w:rPr>
    </w:lvl>
    <w:lvl w:ilvl="2" w:tplc="E58A8EB2" w:tentative="1">
      <w:start w:val="1"/>
      <w:numFmt w:val="bullet"/>
      <w:lvlText w:val="•"/>
      <w:lvlJc w:val="left"/>
      <w:pPr>
        <w:tabs>
          <w:tab w:val="num" w:pos="2160"/>
        </w:tabs>
        <w:ind w:left="2160" w:hanging="360"/>
      </w:pPr>
      <w:rPr>
        <w:rFonts w:ascii="Tahoma" w:hAnsi="Tahoma" w:hint="default"/>
      </w:rPr>
    </w:lvl>
    <w:lvl w:ilvl="3" w:tplc="D708E91E" w:tentative="1">
      <w:start w:val="1"/>
      <w:numFmt w:val="bullet"/>
      <w:lvlText w:val="•"/>
      <w:lvlJc w:val="left"/>
      <w:pPr>
        <w:tabs>
          <w:tab w:val="num" w:pos="2880"/>
        </w:tabs>
        <w:ind w:left="2880" w:hanging="360"/>
      </w:pPr>
      <w:rPr>
        <w:rFonts w:ascii="Tahoma" w:hAnsi="Tahoma" w:hint="default"/>
      </w:rPr>
    </w:lvl>
    <w:lvl w:ilvl="4" w:tplc="CB724C1C" w:tentative="1">
      <w:start w:val="1"/>
      <w:numFmt w:val="bullet"/>
      <w:lvlText w:val="•"/>
      <w:lvlJc w:val="left"/>
      <w:pPr>
        <w:tabs>
          <w:tab w:val="num" w:pos="3600"/>
        </w:tabs>
        <w:ind w:left="3600" w:hanging="360"/>
      </w:pPr>
      <w:rPr>
        <w:rFonts w:ascii="Tahoma" w:hAnsi="Tahoma" w:hint="default"/>
      </w:rPr>
    </w:lvl>
    <w:lvl w:ilvl="5" w:tplc="2788DE5A" w:tentative="1">
      <w:start w:val="1"/>
      <w:numFmt w:val="bullet"/>
      <w:lvlText w:val="•"/>
      <w:lvlJc w:val="left"/>
      <w:pPr>
        <w:tabs>
          <w:tab w:val="num" w:pos="4320"/>
        </w:tabs>
        <w:ind w:left="4320" w:hanging="360"/>
      </w:pPr>
      <w:rPr>
        <w:rFonts w:ascii="Tahoma" w:hAnsi="Tahoma" w:hint="default"/>
      </w:rPr>
    </w:lvl>
    <w:lvl w:ilvl="6" w:tplc="B470A44C" w:tentative="1">
      <w:start w:val="1"/>
      <w:numFmt w:val="bullet"/>
      <w:lvlText w:val="•"/>
      <w:lvlJc w:val="left"/>
      <w:pPr>
        <w:tabs>
          <w:tab w:val="num" w:pos="5040"/>
        </w:tabs>
        <w:ind w:left="5040" w:hanging="360"/>
      </w:pPr>
      <w:rPr>
        <w:rFonts w:ascii="Tahoma" w:hAnsi="Tahoma" w:hint="default"/>
      </w:rPr>
    </w:lvl>
    <w:lvl w:ilvl="7" w:tplc="A79ED384" w:tentative="1">
      <w:start w:val="1"/>
      <w:numFmt w:val="bullet"/>
      <w:lvlText w:val="•"/>
      <w:lvlJc w:val="left"/>
      <w:pPr>
        <w:tabs>
          <w:tab w:val="num" w:pos="5760"/>
        </w:tabs>
        <w:ind w:left="5760" w:hanging="360"/>
      </w:pPr>
      <w:rPr>
        <w:rFonts w:ascii="Tahoma" w:hAnsi="Tahoma" w:hint="default"/>
      </w:rPr>
    </w:lvl>
    <w:lvl w:ilvl="8" w:tplc="2BA486CC" w:tentative="1">
      <w:start w:val="1"/>
      <w:numFmt w:val="bullet"/>
      <w:lvlText w:val="•"/>
      <w:lvlJc w:val="left"/>
      <w:pPr>
        <w:tabs>
          <w:tab w:val="num" w:pos="6480"/>
        </w:tabs>
        <w:ind w:left="6480" w:hanging="360"/>
      </w:pPr>
      <w:rPr>
        <w:rFonts w:ascii="Tahoma" w:hAnsi="Tahoma" w:hint="default"/>
      </w:rPr>
    </w:lvl>
  </w:abstractNum>
  <w:abstractNum w:abstractNumId="43">
    <w:nsid w:val="4889743C"/>
    <w:multiLevelType w:val="hybridMultilevel"/>
    <w:tmpl w:val="F6B89DB2"/>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4">
    <w:nsid w:val="49CD08AA"/>
    <w:multiLevelType w:val="multilevel"/>
    <w:tmpl w:val="44025A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74"/>
        </w:tabs>
        <w:ind w:left="1314" w:hanging="77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5">
    <w:nsid w:val="4FC575D6"/>
    <w:multiLevelType w:val="multilevel"/>
    <w:tmpl w:val="78A2479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4"/>
        </w:tabs>
        <w:ind w:left="1134" w:hanging="77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6">
    <w:nsid w:val="50EA6511"/>
    <w:multiLevelType w:val="hybridMultilevel"/>
    <w:tmpl w:val="F30EFEF4"/>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7">
    <w:nsid w:val="532A345E"/>
    <w:multiLevelType w:val="hybridMultilevel"/>
    <w:tmpl w:val="5B52D4B4"/>
    <w:lvl w:ilvl="0" w:tplc="0C0A0019">
      <w:start w:val="1"/>
      <w:numFmt w:val="lowerLetter"/>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8">
    <w:nsid w:val="53801A2A"/>
    <w:multiLevelType w:val="hybridMultilevel"/>
    <w:tmpl w:val="011AAA58"/>
    <w:lvl w:ilvl="0" w:tplc="8AF0C3DC">
      <w:start w:val="1"/>
      <w:numFmt w:val="bullet"/>
      <w:lvlText w:val="•"/>
      <w:lvlJc w:val="left"/>
      <w:pPr>
        <w:tabs>
          <w:tab w:val="num" w:pos="720"/>
        </w:tabs>
        <w:ind w:left="720" w:hanging="360"/>
      </w:pPr>
      <w:rPr>
        <w:rFonts w:ascii="Tahoma" w:hAnsi="Tahoma" w:hint="default"/>
      </w:rPr>
    </w:lvl>
    <w:lvl w:ilvl="1" w:tplc="69DEEDDA">
      <w:start w:val="172"/>
      <w:numFmt w:val="bullet"/>
      <w:lvlText w:val="–"/>
      <w:lvlJc w:val="left"/>
      <w:pPr>
        <w:tabs>
          <w:tab w:val="num" w:pos="1440"/>
        </w:tabs>
        <w:ind w:left="1440" w:hanging="360"/>
      </w:pPr>
      <w:rPr>
        <w:rFonts w:ascii="Tahoma" w:hAnsi="Tahoma" w:hint="default"/>
      </w:rPr>
    </w:lvl>
    <w:lvl w:ilvl="2" w:tplc="73C2645E" w:tentative="1">
      <w:start w:val="1"/>
      <w:numFmt w:val="bullet"/>
      <w:lvlText w:val="•"/>
      <w:lvlJc w:val="left"/>
      <w:pPr>
        <w:tabs>
          <w:tab w:val="num" w:pos="2160"/>
        </w:tabs>
        <w:ind w:left="2160" w:hanging="360"/>
      </w:pPr>
      <w:rPr>
        <w:rFonts w:ascii="Tahoma" w:hAnsi="Tahoma" w:hint="default"/>
      </w:rPr>
    </w:lvl>
    <w:lvl w:ilvl="3" w:tplc="02969E42" w:tentative="1">
      <w:start w:val="1"/>
      <w:numFmt w:val="bullet"/>
      <w:lvlText w:val="•"/>
      <w:lvlJc w:val="left"/>
      <w:pPr>
        <w:tabs>
          <w:tab w:val="num" w:pos="2880"/>
        </w:tabs>
        <w:ind w:left="2880" w:hanging="360"/>
      </w:pPr>
      <w:rPr>
        <w:rFonts w:ascii="Tahoma" w:hAnsi="Tahoma" w:hint="default"/>
      </w:rPr>
    </w:lvl>
    <w:lvl w:ilvl="4" w:tplc="F10AA796" w:tentative="1">
      <w:start w:val="1"/>
      <w:numFmt w:val="bullet"/>
      <w:lvlText w:val="•"/>
      <w:lvlJc w:val="left"/>
      <w:pPr>
        <w:tabs>
          <w:tab w:val="num" w:pos="3600"/>
        </w:tabs>
        <w:ind w:left="3600" w:hanging="360"/>
      </w:pPr>
      <w:rPr>
        <w:rFonts w:ascii="Tahoma" w:hAnsi="Tahoma" w:hint="default"/>
      </w:rPr>
    </w:lvl>
    <w:lvl w:ilvl="5" w:tplc="AFCC9274" w:tentative="1">
      <w:start w:val="1"/>
      <w:numFmt w:val="bullet"/>
      <w:lvlText w:val="•"/>
      <w:lvlJc w:val="left"/>
      <w:pPr>
        <w:tabs>
          <w:tab w:val="num" w:pos="4320"/>
        </w:tabs>
        <w:ind w:left="4320" w:hanging="360"/>
      </w:pPr>
      <w:rPr>
        <w:rFonts w:ascii="Tahoma" w:hAnsi="Tahoma" w:hint="default"/>
      </w:rPr>
    </w:lvl>
    <w:lvl w:ilvl="6" w:tplc="CFB2985C" w:tentative="1">
      <w:start w:val="1"/>
      <w:numFmt w:val="bullet"/>
      <w:lvlText w:val="•"/>
      <w:lvlJc w:val="left"/>
      <w:pPr>
        <w:tabs>
          <w:tab w:val="num" w:pos="5040"/>
        </w:tabs>
        <w:ind w:left="5040" w:hanging="360"/>
      </w:pPr>
      <w:rPr>
        <w:rFonts w:ascii="Tahoma" w:hAnsi="Tahoma" w:hint="default"/>
      </w:rPr>
    </w:lvl>
    <w:lvl w:ilvl="7" w:tplc="B10E1080" w:tentative="1">
      <w:start w:val="1"/>
      <w:numFmt w:val="bullet"/>
      <w:lvlText w:val="•"/>
      <w:lvlJc w:val="left"/>
      <w:pPr>
        <w:tabs>
          <w:tab w:val="num" w:pos="5760"/>
        </w:tabs>
        <w:ind w:left="5760" w:hanging="360"/>
      </w:pPr>
      <w:rPr>
        <w:rFonts w:ascii="Tahoma" w:hAnsi="Tahoma" w:hint="default"/>
      </w:rPr>
    </w:lvl>
    <w:lvl w:ilvl="8" w:tplc="7AA8DED6" w:tentative="1">
      <w:start w:val="1"/>
      <w:numFmt w:val="bullet"/>
      <w:lvlText w:val="•"/>
      <w:lvlJc w:val="left"/>
      <w:pPr>
        <w:tabs>
          <w:tab w:val="num" w:pos="6480"/>
        </w:tabs>
        <w:ind w:left="6480" w:hanging="360"/>
      </w:pPr>
      <w:rPr>
        <w:rFonts w:ascii="Tahoma" w:hAnsi="Tahoma" w:hint="default"/>
      </w:rPr>
    </w:lvl>
  </w:abstractNum>
  <w:abstractNum w:abstractNumId="49">
    <w:nsid w:val="54354000"/>
    <w:multiLevelType w:val="hybridMultilevel"/>
    <w:tmpl w:val="191E0BCA"/>
    <w:lvl w:ilvl="0" w:tplc="976A57A6">
      <w:start w:val="1"/>
      <w:numFmt w:val="lowerLetter"/>
      <w:lvlText w:val="%1)"/>
      <w:lvlJc w:val="left"/>
      <w:pPr>
        <w:tabs>
          <w:tab w:val="num" w:pos="1068"/>
        </w:tabs>
        <w:ind w:left="1068" w:hanging="360"/>
      </w:pPr>
      <w:rPr>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55CC4249"/>
    <w:multiLevelType w:val="hybridMultilevel"/>
    <w:tmpl w:val="49EA1A4C"/>
    <w:lvl w:ilvl="0" w:tplc="3A3EE38C">
      <w:start w:val="1"/>
      <w:numFmt w:val="bullet"/>
      <w:lvlText w:val="–"/>
      <w:lvlJc w:val="left"/>
      <w:pPr>
        <w:tabs>
          <w:tab w:val="num" w:pos="720"/>
        </w:tabs>
        <w:ind w:left="720" w:hanging="360"/>
      </w:pPr>
      <w:rPr>
        <w:rFonts w:ascii="Tahoma" w:hAnsi="Tahoma" w:hint="default"/>
      </w:rPr>
    </w:lvl>
    <w:lvl w:ilvl="1" w:tplc="25B880DA">
      <w:start w:val="172"/>
      <w:numFmt w:val="bullet"/>
      <w:lvlText w:val="–"/>
      <w:lvlJc w:val="left"/>
      <w:pPr>
        <w:tabs>
          <w:tab w:val="num" w:pos="1440"/>
        </w:tabs>
        <w:ind w:left="1440" w:hanging="360"/>
      </w:pPr>
      <w:rPr>
        <w:rFonts w:ascii="Tahoma" w:hAnsi="Tahoma" w:hint="default"/>
      </w:rPr>
    </w:lvl>
    <w:lvl w:ilvl="2" w:tplc="C4C44EEC" w:tentative="1">
      <w:start w:val="1"/>
      <w:numFmt w:val="bullet"/>
      <w:lvlText w:val="–"/>
      <w:lvlJc w:val="left"/>
      <w:pPr>
        <w:tabs>
          <w:tab w:val="num" w:pos="2160"/>
        </w:tabs>
        <w:ind w:left="2160" w:hanging="360"/>
      </w:pPr>
      <w:rPr>
        <w:rFonts w:ascii="Tahoma" w:hAnsi="Tahoma" w:hint="default"/>
      </w:rPr>
    </w:lvl>
    <w:lvl w:ilvl="3" w:tplc="056EACCE" w:tentative="1">
      <w:start w:val="1"/>
      <w:numFmt w:val="bullet"/>
      <w:lvlText w:val="–"/>
      <w:lvlJc w:val="left"/>
      <w:pPr>
        <w:tabs>
          <w:tab w:val="num" w:pos="2880"/>
        </w:tabs>
        <w:ind w:left="2880" w:hanging="360"/>
      </w:pPr>
      <w:rPr>
        <w:rFonts w:ascii="Tahoma" w:hAnsi="Tahoma" w:hint="default"/>
      </w:rPr>
    </w:lvl>
    <w:lvl w:ilvl="4" w:tplc="F738BAA0" w:tentative="1">
      <w:start w:val="1"/>
      <w:numFmt w:val="bullet"/>
      <w:lvlText w:val="–"/>
      <w:lvlJc w:val="left"/>
      <w:pPr>
        <w:tabs>
          <w:tab w:val="num" w:pos="3600"/>
        </w:tabs>
        <w:ind w:left="3600" w:hanging="360"/>
      </w:pPr>
      <w:rPr>
        <w:rFonts w:ascii="Tahoma" w:hAnsi="Tahoma" w:hint="default"/>
      </w:rPr>
    </w:lvl>
    <w:lvl w:ilvl="5" w:tplc="27900FB8" w:tentative="1">
      <w:start w:val="1"/>
      <w:numFmt w:val="bullet"/>
      <w:lvlText w:val="–"/>
      <w:lvlJc w:val="left"/>
      <w:pPr>
        <w:tabs>
          <w:tab w:val="num" w:pos="4320"/>
        </w:tabs>
        <w:ind w:left="4320" w:hanging="360"/>
      </w:pPr>
      <w:rPr>
        <w:rFonts w:ascii="Tahoma" w:hAnsi="Tahoma" w:hint="default"/>
      </w:rPr>
    </w:lvl>
    <w:lvl w:ilvl="6" w:tplc="6CB8621A" w:tentative="1">
      <w:start w:val="1"/>
      <w:numFmt w:val="bullet"/>
      <w:lvlText w:val="–"/>
      <w:lvlJc w:val="left"/>
      <w:pPr>
        <w:tabs>
          <w:tab w:val="num" w:pos="5040"/>
        </w:tabs>
        <w:ind w:left="5040" w:hanging="360"/>
      </w:pPr>
      <w:rPr>
        <w:rFonts w:ascii="Tahoma" w:hAnsi="Tahoma" w:hint="default"/>
      </w:rPr>
    </w:lvl>
    <w:lvl w:ilvl="7" w:tplc="1F4CF6D8" w:tentative="1">
      <w:start w:val="1"/>
      <w:numFmt w:val="bullet"/>
      <w:lvlText w:val="–"/>
      <w:lvlJc w:val="left"/>
      <w:pPr>
        <w:tabs>
          <w:tab w:val="num" w:pos="5760"/>
        </w:tabs>
        <w:ind w:left="5760" w:hanging="360"/>
      </w:pPr>
      <w:rPr>
        <w:rFonts w:ascii="Tahoma" w:hAnsi="Tahoma" w:hint="default"/>
      </w:rPr>
    </w:lvl>
    <w:lvl w:ilvl="8" w:tplc="8856EDD8" w:tentative="1">
      <w:start w:val="1"/>
      <w:numFmt w:val="bullet"/>
      <w:lvlText w:val="–"/>
      <w:lvlJc w:val="left"/>
      <w:pPr>
        <w:tabs>
          <w:tab w:val="num" w:pos="6480"/>
        </w:tabs>
        <w:ind w:left="6480" w:hanging="360"/>
      </w:pPr>
      <w:rPr>
        <w:rFonts w:ascii="Tahoma" w:hAnsi="Tahoma" w:hint="default"/>
      </w:rPr>
    </w:lvl>
  </w:abstractNum>
  <w:abstractNum w:abstractNumId="51">
    <w:nsid w:val="578E3CFE"/>
    <w:multiLevelType w:val="multilevel"/>
    <w:tmpl w:val="2818A968"/>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2">
    <w:nsid w:val="58AE4A35"/>
    <w:multiLevelType w:val="hybridMultilevel"/>
    <w:tmpl w:val="2E9A29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5D8A4359"/>
    <w:multiLevelType w:val="hybridMultilevel"/>
    <w:tmpl w:val="E12005EC"/>
    <w:lvl w:ilvl="0" w:tplc="8EE8D710">
      <w:start w:val="1"/>
      <w:numFmt w:val="bullet"/>
      <w:lvlText w:val="•"/>
      <w:lvlJc w:val="left"/>
      <w:pPr>
        <w:tabs>
          <w:tab w:val="num" w:pos="1080"/>
        </w:tabs>
        <w:ind w:left="1080" w:hanging="360"/>
      </w:pPr>
      <w:rPr>
        <w:rFonts w:ascii="Tahoma" w:hAnsi="Tahoma" w:hint="default"/>
      </w:rPr>
    </w:lvl>
    <w:lvl w:ilvl="1" w:tplc="19BA6624" w:tentative="1">
      <w:start w:val="1"/>
      <w:numFmt w:val="bullet"/>
      <w:lvlText w:val="•"/>
      <w:lvlJc w:val="left"/>
      <w:pPr>
        <w:tabs>
          <w:tab w:val="num" w:pos="1800"/>
        </w:tabs>
        <w:ind w:left="1800" w:hanging="360"/>
      </w:pPr>
      <w:rPr>
        <w:rFonts w:ascii="Tahoma" w:hAnsi="Tahoma" w:hint="default"/>
      </w:rPr>
    </w:lvl>
    <w:lvl w:ilvl="2" w:tplc="F6CCA038" w:tentative="1">
      <w:start w:val="1"/>
      <w:numFmt w:val="bullet"/>
      <w:lvlText w:val="•"/>
      <w:lvlJc w:val="left"/>
      <w:pPr>
        <w:tabs>
          <w:tab w:val="num" w:pos="2520"/>
        </w:tabs>
        <w:ind w:left="2520" w:hanging="360"/>
      </w:pPr>
      <w:rPr>
        <w:rFonts w:ascii="Tahoma" w:hAnsi="Tahoma" w:hint="default"/>
      </w:rPr>
    </w:lvl>
    <w:lvl w:ilvl="3" w:tplc="F26CAE14" w:tentative="1">
      <w:start w:val="1"/>
      <w:numFmt w:val="bullet"/>
      <w:lvlText w:val="•"/>
      <w:lvlJc w:val="left"/>
      <w:pPr>
        <w:tabs>
          <w:tab w:val="num" w:pos="3240"/>
        </w:tabs>
        <w:ind w:left="3240" w:hanging="360"/>
      </w:pPr>
      <w:rPr>
        <w:rFonts w:ascii="Tahoma" w:hAnsi="Tahoma" w:hint="default"/>
      </w:rPr>
    </w:lvl>
    <w:lvl w:ilvl="4" w:tplc="B62A1EB4" w:tentative="1">
      <w:start w:val="1"/>
      <w:numFmt w:val="bullet"/>
      <w:lvlText w:val="•"/>
      <w:lvlJc w:val="left"/>
      <w:pPr>
        <w:tabs>
          <w:tab w:val="num" w:pos="3960"/>
        </w:tabs>
        <w:ind w:left="3960" w:hanging="360"/>
      </w:pPr>
      <w:rPr>
        <w:rFonts w:ascii="Tahoma" w:hAnsi="Tahoma" w:hint="default"/>
      </w:rPr>
    </w:lvl>
    <w:lvl w:ilvl="5" w:tplc="678002F4" w:tentative="1">
      <w:start w:val="1"/>
      <w:numFmt w:val="bullet"/>
      <w:lvlText w:val="•"/>
      <w:lvlJc w:val="left"/>
      <w:pPr>
        <w:tabs>
          <w:tab w:val="num" w:pos="4680"/>
        </w:tabs>
        <w:ind w:left="4680" w:hanging="360"/>
      </w:pPr>
      <w:rPr>
        <w:rFonts w:ascii="Tahoma" w:hAnsi="Tahoma" w:hint="default"/>
      </w:rPr>
    </w:lvl>
    <w:lvl w:ilvl="6" w:tplc="A2180A46" w:tentative="1">
      <w:start w:val="1"/>
      <w:numFmt w:val="bullet"/>
      <w:lvlText w:val="•"/>
      <w:lvlJc w:val="left"/>
      <w:pPr>
        <w:tabs>
          <w:tab w:val="num" w:pos="5400"/>
        </w:tabs>
        <w:ind w:left="5400" w:hanging="360"/>
      </w:pPr>
      <w:rPr>
        <w:rFonts w:ascii="Tahoma" w:hAnsi="Tahoma" w:hint="default"/>
      </w:rPr>
    </w:lvl>
    <w:lvl w:ilvl="7" w:tplc="87228792" w:tentative="1">
      <w:start w:val="1"/>
      <w:numFmt w:val="bullet"/>
      <w:lvlText w:val="•"/>
      <w:lvlJc w:val="left"/>
      <w:pPr>
        <w:tabs>
          <w:tab w:val="num" w:pos="6120"/>
        </w:tabs>
        <w:ind w:left="6120" w:hanging="360"/>
      </w:pPr>
      <w:rPr>
        <w:rFonts w:ascii="Tahoma" w:hAnsi="Tahoma" w:hint="default"/>
      </w:rPr>
    </w:lvl>
    <w:lvl w:ilvl="8" w:tplc="8A2C3AAC" w:tentative="1">
      <w:start w:val="1"/>
      <w:numFmt w:val="bullet"/>
      <w:lvlText w:val="•"/>
      <w:lvlJc w:val="left"/>
      <w:pPr>
        <w:tabs>
          <w:tab w:val="num" w:pos="6840"/>
        </w:tabs>
        <w:ind w:left="6840" w:hanging="360"/>
      </w:pPr>
      <w:rPr>
        <w:rFonts w:ascii="Tahoma" w:hAnsi="Tahoma" w:hint="default"/>
      </w:rPr>
    </w:lvl>
  </w:abstractNum>
  <w:abstractNum w:abstractNumId="54">
    <w:nsid w:val="5F1C061F"/>
    <w:multiLevelType w:val="hybridMultilevel"/>
    <w:tmpl w:val="0C3C9A2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5F6B4BE9"/>
    <w:multiLevelType w:val="hybridMultilevel"/>
    <w:tmpl w:val="AA2CC682"/>
    <w:lvl w:ilvl="0" w:tplc="61AA38C0">
      <w:start w:val="1"/>
      <w:numFmt w:val="decimal"/>
      <w:lvlText w:val="%1."/>
      <w:lvlJc w:val="left"/>
      <w:pPr>
        <w:tabs>
          <w:tab w:val="num" w:pos="2508"/>
        </w:tabs>
        <w:ind w:left="2508" w:hanging="360"/>
      </w:pPr>
      <w:rPr>
        <w:rFonts w:hint="default"/>
      </w:rPr>
    </w:lvl>
    <w:lvl w:ilvl="1" w:tplc="F0440A8C">
      <w:start w:val="1"/>
      <w:numFmt w:val="decimal"/>
      <w:lvlText w:val="%2."/>
      <w:lvlJc w:val="left"/>
      <w:pPr>
        <w:tabs>
          <w:tab w:val="num" w:pos="3228"/>
        </w:tabs>
        <w:ind w:left="3228" w:hanging="360"/>
      </w:pPr>
      <w:rPr>
        <w:rFonts w:hint="default"/>
      </w:rPr>
    </w:lvl>
    <w:lvl w:ilvl="2" w:tplc="0C0A001B">
      <w:start w:val="1"/>
      <w:numFmt w:val="lowerRoman"/>
      <w:lvlText w:val="%3."/>
      <w:lvlJc w:val="right"/>
      <w:pPr>
        <w:tabs>
          <w:tab w:val="num" w:pos="3948"/>
        </w:tabs>
        <w:ind w:left="3948" w:hanging="180"/>
      </w:pPr>
    </w:lvl>
    <w:lvl w:ilvl="3" w:tplc="0C0A000F" w:tentative="1">
      <w:start w:val="1"/>
      <w:numFmt w:val="decimal"/>
      <w:lvlText w:val="%4."/>
      <w:lvlJc w:val="left"/>
      <w:pPr>
        <w:tabs>
          <w:tab w:val="num" w:pos="4668"/>
        </w:tabs>
        <w:ind w:left="4668" w:hanging="360"/>
      </w:pPr>
    </w:lvl>
    <w:lvl w:ilvl="4" w:tplc="0C0A0019" w:tentative="1">
      <w:start w:val="1"/>
      <w:numFmt w:val="lowerLetter"/>
      <w:lvlText w:val="%5."/>
      <w:lvlJc w:val="left"/>
      <w:pPr>
        <w:tabs>
          <w:tab w:val="num" w:pos="5388"/>
        </w:tabs>
        <w:ind w:left="5388" w:hanging="360"/>
      </w:pPr>
    </w:lvl>
    <w:lvl w:ilvl="5" w:tplc="0C0A001B" w:tentative="1">
      <w:start w:val="1"/>
      <w:numFmt w:val="lowerRoman"/>
      <w:lvlText w:val="%6."/>
      <w:lvlJc w:val="right"/>
      <w:pPr>
        <w:tabs>
          <w:tab w:val="num" w:pos="6108"/>
        </w:tabs>
        <w:ind w:left="6108" w:hanging="180"/>
      </w:pPr>
    </w:lvl>
    <w:lvl w:ilvl="6" w:tplc="0C0A000F" w:tentative="1">
      <w:start w:val="1"/>
      <w:numFmt w:val="decimal"/>
      <w:lvlText w:val="%7."/>
      <w:lvlJc w:val="left"/>
      <w:pPr>
        <w:tabs>
          <w:tab w:val="num" w:pos="6828"/>
        </w:tabs>
        <w:ind w:left="6828" w:hanging="360"/>
      </w:pPr>
    </w:lvl>
    <w:lvl w:ilvl="7" w:tplc="0C0A0019" w:tentative="1">
      <w:start w:val="1"/>
      <w:numFmt w:val="lowerLetter"/>
      <w:lvlText w:val="%8."/>
      <w:lvlJc w:val="left"/>
      <w:pPr>
        <w:tabs>
          <w:tab w:val="num" w:pos="7548"/>
        </w:tabs>
        <w:ind w:left="7548" w:hanging="360"/>
      </w:pPr>
    </w:lvl>
    <w:lvl w:ilvl="8" w:tplc="0C0A001B" w:tentative="1">
      <w:start w:val="1"/>
      <w:numFmt w:val="lowerRoman"/>
      <w:lvlText w:val="%9."/>
      <w:lvlJc w:val="right"/>
      <w:pPr>
        <w:tabs>
          <w:tab w:val="num" w:pos="8268"/>
        </w:tabs>
        <w:ind w:left="8268" w:hanging="180"/>
      </w:pPr>
    </w:lvl>
  </w:abstractNum>
  <w:abstractNum w:abstractNumId="56">
    <w:nsid w:val="5F7D0D41"/>
    <w:multiLevelType w:val="hybridMultilevel"/>
    <w:tmpl w:val="5CB069A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60625CCE"/>
    <w:multiLevelType w:val="hybridMultilevel"/>
    <w:tmpl w:val="DA603814"/>
    <w:lvl w:ilvl="0" w:tplc="D02EFF0A">
      <w:start w:val="1"/>
      <w:numFmt w:val="decimal"/>
      <w:lvlText w:val="%1."/>
      <w:lvlJc w:val="left"/>
      <w:pPr>
        <w:tabs>
          <w:tab w:val="num" w:pos="1773"/>
        </w:tabs>
        <w:ind w:left="1773" w:hanging="360"/>
      </w:pPr>
      <w:rPr>
        <w:rFonts w:hint="default"/>
      </w:rPr>
    </w:lvl>
    <w:lvl w:ilvl="1" w:tplc="0C0A0019" w:tentative="1">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nsid w:val="61A702EA"/>
    <w:multiLevelType w:val="hybridMultilevel"/>
    <w:tmpl w:val="EACE61BA"/>
    <w:lvl w:ilvl="0" w:tplc="976A57A6">
      <w:start w:val="1"/>
      <w:numFmt w:val="lowerLetter"/>
      <w:lvlText w:val="%1)"/>
      <w:lvlJc w:val="left"/>
      <w:pPr>
        <w:tabs>
          <w:tab w:val="num" w:pos="1068"/>
        </w:tabs>
        <w:ind w:left="1068" w:hanging="360"/>
      </w:pPr>
      <w:rPr>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6227430D"/>
    <w:multiLevelType w:val="hybridMultilevel"/>
    <w:tmpl w:val="35627CAA"/>
    <w:lvl w:ilvl="0" w:tplc="D22212C0">
      <w:start w:val="1"/>
      <w:numFmt w:val="bullet"/>
      <w:lvlText w:val=""/>
      <w:lvlJc w:val="left"/>
      <w:pPr>
        <w:tabs>
          <w:tab w:val="num" w:pos="2126"/>
        </w:tabs>
        <w:ind w:left="2268" w:hanging="144"/>
      </w:pPr>
      <w:rPr>
        <w:rFonts w:ascii="Symbol" w:hAnsi="Symbol" w:hint="default"/>
      </w:rPr>
    </w:lvl>
    <w:lvl w:ilvl="1" w:tplc="0C0A0003" w:tentative="1">
      <w:start w:val="1"/>
      <w:numFmt w:val="bullet"/>
      <w:lvlText w:val="o"/>
      <w:lvlJc w:val="left"/>
      <w:pPr>
        <w:tabs>
          <w:tab w:val="num" w:pos="2136"/>
        </w:tabs>
        <w:ind w:left="2136" w:hanging="360"/>
      </w:pPr>
      <w:rPr>
        <w:rFonts w:ascii="Courier New" w:hAnsi="Courier New" w:cs="Courier New" w:hint="default"/>
      </w:rPr>
    </w:lvl>
    <w:lvl w:ilvl="2" w:tplc="0C0A0005" w:tentative="1">
      <w:start w:val="1"/>
      <w:numFmt w:val="bullet"/>
      <w:lvlText w:val=""/>
      <w:lvlJc w:val="left"/>
      <w:pPr>
        <w:tabs>
          <w:tab w:val="num" w:pos="2856"/>
        </w:tabs>
        <w:ind w:left="2856" w:hanging="360"/>
      </w:pPr>
      <w:rPr>
        <w:rFonts w:ascii="Wingdings" w:hAnsi="Wingdings" w:hint="default"/>
      </w:rPr>
    </w:lvl>
    <w:lvl w:ilvl="3" w:tplc="0C0A0001" w:tentative="1">
      <w:start w:val="1"/>
      <w:numFmt w:val="bullet"/>
      <w:lvlText w:val=""/>
      <w:lvlJc w:val="left"/>
      <w:pPr>
        <w:tabs>
          <w:tab w:val="num" w:pos="3576"/>
        </w:tabs>
        <w:ind w:left="3576" w:hanging="360"/>
      </w:pPr>
      <w:rPr>
        <w:rFonts w:ascii="Symbol" w:hAnsi="Symbol" w:hint="default"/>
      </w:rPr>
    </w:lvl>
    <w:lvl w:ilvl="4" w:tplc="0C0A0003" w:tentative="1">
      <w:start w:val="1"/>
      <w:numFmt w:val="bullet"/>
      <w:lvlText w:val="o"/>
      <w:lvlJc w:val="left"/>
      <w:pPr>
        <w:tabs>
          <w:tab w:val="num" w:pos="4296"/>
        </w:tabs>
        <w:ind w:left="4296" w:hanging="360"/>
      </w:pPr>
      <w:rPr>
        <w:rFonts w:ascii="Courier New" w:hAnsi="Courier New" w:cs="Courier New" w:hint="default"/>
      </w:rPr>
    </w:lvl>
    <w:lvl w:ilvl="5" w:tplc="0C0A0005" w:tentative="1">
      <w:start w:val="1"/>
      <w:numFmt w:val="bullet"/>
      <w:lvlText w:val=""/>
      <w:lvlJc w:val="left"/>
      <w:pPr>
        <w:tabs>
          <w:tab w:val="num" w:pos="5016"/>
        </w:tabs>
        <w:ind w:left="5016" w:hanging="360"/>
      </w:pPr>
      <w:rPr>
        <w:rFonts w:ascii="Wingdings" w:hAnsi="Wingdings" w:hint="default"/>
      </w:rPr>
    </w:lvl>
    <w:lvl w:ilvl="6" w:tplc="0C0A0001" w:tentative="1">
      <w:start w:val="1"/>
      <w:numFmt w:val="bullet"/>
      <w:lvlText w:val=""/>
      <w:lvlJc w:val="left"/>
      <w:pPr>
        <w:tabs>
          <w:tab w:val="num" w:pos="5736"/>
        </w:tabs>
        <w:ind w:left="5736" w:hanging="360"/>
      </w:pPr>
      <w:rPr>
        <w:rFonts w:ascii="Symbol" w:hAnsi="Symbol" w:hint="default"/>
      </w:rPr>
    </w:lvl>
    <w:lvl w:ilvl="7" w:tplc="0C0A0003" w:tentative="1">
      <w:start w:val="1"/>
      <w:numFmt w:val="bullet"/>
      <w:lvlText w:val="o"/>
      <w:lvlJc w:val="left"/>
      <w:pPr>
        <w:tabs>
          <w:tab w:val="num" w:pos="6456"/>
        </w:tabs>
        <w:ind w:left="6456" w:hanging="360"/>
      </w:pPr>
      <w:rPr>
        <w:rFonts w:ascii="Courier New" w:hAnsi="Courier New" w:cs="Courier New" w:hint="default"/>
      </w:rPr>
    </w:lvl>
    <w:lvl w:ilvl="8" w:tplc="0C0A0005" w:tentative="1">
      <w:start w:val="1"/>
      <w:numFmt w:val="bullet"/>
      <w:lvlText w:val=""/>
      <w:lvlJc w:val="left"/>
      <w:pPr>
        <w:tabs>
          <w:tab w:val="num" w:pos="7176"/>
        </w:tabs>
        <w:ind w:left="7176" w:hanging="360"/>
      </w:pPr>
      <w:rPr>
        <w:rFonts w:ascii="Wingdings" w:hAnsi="Wingdings" w:hint="default"/>
      </w:rPr>
    </w:lvl>
  </w:abstractNum>
  <w:abstractNum w:abstractNumId="60">
    <w:nsid w:val="63D51B89"/>
    <w:multiLevelType w:val="hybridMultilevel"/>
    <w:tmpl w:val="0A92F1FE"/>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61">
    <w:nsid w:val="646F4014"/>
    <w:multiLevelType w:val="hybridMultilevel"/>
    <w:tmpl w:val="E3106E76"/>
    <w:lvl w:ilvl="0" w:tplc="11B0ECC0">
      <w:start w:val="1"/>
      <w:numFmt w:val="bullet"/>
      <w:lvlText w:val="•"/>
      <w:lvlJc w:val="left"/>
      <w:pPr>
        <w:tabs>
          <w:tab w:val="num" w:pos="720"/>
        </w:tabs>
        <w:ind w:left="720" w:hanging="360"/>
      </w:pPr>
      <w:rPr>
        <w:rFonts w:ascii="Tahoma" w:hAnsi="Tahoma" w:hint="default"/>
      </w:rPr>
    </w:lvl>
    <w:lvl w:ilvl="1" w:tplc="1BD63580">
      <w:start w:val="172"/>
      <w:numFmt w:val="bullet"/>
      <w:lvlText w:val="–"/>
      <w:lvlJc w:val="left"/>
      <w:pPr>
        <w:tabs>
          <w:tab w:val="num" w:pos="1440"/>
        </w:tabs>
        <w:ind w:left="1440" w:hanging="360"/>
      </w:pPr>
      <w:rPr>
        <w:rFonts w:ascii="Tahoma" w:hAnsi="Tahoma" w:hint="default"/>
      </w:rPr>
    </w:lvl>
    <w:lvl w:ilvl="2" w:tplc="E9863EBE" w:tentative="1">
      <w:start w:val="1"/>
      <w:numFmt w:val="bullet"/>
      <w:lvlText w:val="•"/>
      <w:lvlJc w:val="left"/>
      <w:pPr>
        <w:tabs>
          <w:tab w:val="num" w:pos="2160"/>
        </w:tabs>
        <w:ind w:left="2160" w:hanging="360"/>
      </w:pPr>
      <w:rPr>
        <w:rFonts w:ascii="Tahoma" w:hAnsi="Tahoma" w:hint="default"/>
      </w:rPr>
    </w:lvl>
    <w:lvl w:ilvl="3" w:tplc="54720AE2" w:tentative="1">
      <w:start w:val="1"/>
      <w:numFmt w:val="bullet"/>
      <w:lvlText w:val="•"/>
      <w:lvlJc w:val="left"/>
      <w:pPr>
        <w:tabs>
          <w:tab w:val="num" w:pos="2880"/>
        </w:tabs>
        <w:ind w:left="2880" w:hanging="360"/>
      </w:pPr>
      <w:rPr>
        <w:rFonts w:ascii="Tahoma" w:hAnsi="Tahoma" w:hint="default"/>
      </w:rPr>
    </w:lvl>
    <w:lvl w:ilvl="4" w:tplc="F0AA330A" w:tentative="1">
      <w:start w:val="1"/>
      <w:numFmt w:val="bullet"/>
      <w:lvlText w:val="•"/>
      <w:lvlJc w:val="left"/>
      <w:pPr>
        <w:tabs>
          <w:tab w:val="num" w:pos="3600"/>
        </w:tabs>
        <w:ind w:left="3600" w:hanging="360"/>
      </w:pPr>
      <w:rPr>
        <w:rFonts w:ascii="Tahoma" w:hAnsi="Tahoma" w:hint="default"/>
      </w:rPr>
    </w:lvl>
    <w:lvl w:ilvl="5" w:tplc="7F60FA9C" w:tentative="1">
      <w:start w:val="1"/>
      <w:numFmt w:val="bullet"/>
      <w:lvlText w:val="•"/>
      <w:lvlJc w:val="left"/>
      <w:pPr>
        <w:tabs>
          <w:tab w:val="num" w:pos="4320"/>
        </w:tabs>
        <w:ind w:left="4320" w:hanging="360"/>
      </w:pPr>
      <w:rPr>
        <w:rFonts w:ascii="Tahoma" w:hAnsi="Tahoma" w:hint="default"/>
      </w:rPr>
    </w:lvl>
    <w:lvl w:ilvl="6" w:tplc="FF6C5876" w:tentative="1">
      <w:start w:val="1"/>
      <w:numFmt w:val="bullet"/>
      <w:lvlText w:val="•"/>
      <w:lvlJc w:val="left"/>
      <w:pPr>
        <w:tabs>
          <w:tab w:val="num" w:pos="5040"/>
        </w:tabs>
        <w:ind w:left="5040" w:hanging="360"/>
      </w:pPr>
      <w:rPr>
        <w:rFonts w:ascii="Tahoma" w:hAnsi="Tahoma" w:hint="default"/>
      </w:rPr>
    </w:lvl>
    <w:lvl w:ilvl="7" w:tplc="1222F400" w:tentative="1">
      <w:start w:val="1"/>
      <w:numFmt w:val="bullet"/>
      <w:lvlText w:val="•"/>
      <w:lvlJc w:val="left"/>
      <w:pPr>
        <w:tabs>
          <w:tab w:val="num" w:pos="5760"/>
        </w:tabs>
        <w:ind w:left="5760" w:hanging="360"/>
      </w:pPr>
      <w:rPr>
        <w:rFonts w:ascii="Tahoma" w:hAnsi="Tahoma" w:hint="default"/>
      </w:rPr>
    </w:lvl>
    <w:lvl w:ilvl="8" w:tplc="67A456C4" w:tentative="1">
      <w:start w:val="1"/>
      <w:numFmt w:val="bullet"/>
      <w:lvlText w:val="•"/>
      <w:lvlJc w:val="left"/>
      <w:pPr>
        <w:tabs>
          <w:tab w:val="num" w:pos="6480"/>
        </w:tabs>
        <w:ind w:left="6480" w:hanging="360"/>
      </w:pPr>
      <w:rPr>
        <w:rFonts w:ascii="Tahoma" w:hAnsi="Tahoma" w:hint="default"/>
      </w:rPr>
    </w:lvl>
  </w:abstractNum>
  <w:abstractNum w:abstractNumId="62">
    <w:nsid w:val="647E135C"/>
    <w:multiLevelType w:val="hybridMultilevel"/>
    <w:tmpl w:val="DFE6048A"/>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3">
    <w:nsid w:val="65EA1EBE"/>
    <w:multiLevelType w:val="hybridMultilevel"/>
    <w:tmpl w:val="454CF1C0"/>
    <w:lvl w:ilvl="0" w:tplc="FA1C8DDC">
      <w:start w:val="1"/>
      <w:numFmt w:val="bullet"/>
      <w:lvlText w:val="•"/>
      <w:lvlJc w:val="left"/>
      <w:pPr>
        <w:tabs>
          <w:tab w:val="num" w:pos="720"/>
        </w:tabs>
        <w:ind w:left="720" w:hanging="360"/>
      </w:pPr>
      <w:rPr>
        <w:rFonts w:ascii="Tahoma" w:hAnsi="Tahoma" w:hint="default"/>
      </w:rPr>
    </w:lvl>
    <w:lvl w:ilvl="1" w:tplc="BBB6CDBA" w:tentative="1">
      <w:start w:val="1"/>
      <w:numFmt w:val="bullet"/>
      <w:lvlText w:val="•"/>
      <w:lvlJc w:val="left"/>
      <w:pPr>
        <w:tabs>
          <w:tab w:val="num" w:pos="1440"/>
        </w:tabs>
        <w:ind w:left="1440" w:hanging="360"/>
      </w:pPr>
      <w:rPr>
        <w:rFonts w:ascii="Tahoma" w:hAnsi="Tahoma" w:hint="default"/>
      </w:rPr>
    </w:lvl>
    <w:lvl w:ilvl="2" w:tplc="E3A27A54" w:tentative="1">
      <w:start w:val="1"/>
      <w:numFmt w:val="bullet"/>
      <w:lvlText w:val="•"/>
      <w:lvlJc w:val="left"/>
      <w:pPr>
        <w:tabs>
          <w:tab w:val="num" w:pos="2160"/>
        </w:tabs>
        <w:ind w:left="2160" w:hanging="360"/>
      </w:pPr>
      <w:rPr>
        <w:rFonts w:ascii="Tahoma" w:hAnsi="Tahoma" w:hint="default"/>
      </w:rPr>
    </w:lvl>
    <w:lvl w:ilvl="3" w:tplc="4FC8429A" w:tentative="1">
      <w:start w:val="1"/>
      <w:numFmt w:val="bullet"/>
      <w:lvlText w:val="•"/>
      <w:lvlJc w:val="left"/>
      <w:pPr>
        <w:tabs>
          <w:tab w:val="num" w:pos="2880"/>
        </w:tabs>
        <w:ind w:left="2880" w:hanging="360"/>
      </w:pPr>
      <w:rPr>
        <w:rFonts w:ascii="Tahoma" w:hAnsi="Tahoma" w:hint="default"/>
      </w:rPr>
    </w:lvl>
    <w:lvl w:ilvl="4" w:tplc="7D42AA6C" w:tentative="1">
      <w:start w:val="1"/>
      <w:numFmt w:val="bullet"/>
      <w:lvlText w:val="•"/>
      <w:lvlJc w:val="left"/>
      <w:pPr>
        <w:tabs>
          <w:tab w:val="num" w:pos="3600"/>
        </w:tabs>
        <w:ind w:left="3600" w:hanging="360"/>
      </w:pPr>
      <w:rPr>
        <w:rFonts w:ascii="Tahoma" w:hAnsi="Tahoma" w:hint="default"/>
      </w:rPr>
    </w:lvl>
    <w:lvl w:ilvl="5" w:tplc="7520D910" w:tentative="1">
      <w:start w:val="1"/>
      <w:numFmt w:val="bullet"/>
      <w:lvlText w:val="•"/>
      <w:lvlJc w:val="left"/>
      <w:pPr>
        <w:tabs>
          <w:tab w:val="num" w:pos="4320"/>
        </w:tabs>
        <w:ind w:left="4320" w:hanging="360"/>
      </w:pPr>
      <w:rPr>
        <w:rFonts w:ascii="Tahoma" w:hAnsi="Tahoma" w:hint="default"/>
      </w:rPr>
    </w:lvl>
    <w:lvl w:ilvl="6" w:tplc="DF043544" w:tentative="1">
      <w:start w:val="1"/>
      <w:numFmt w:val="bullet"/>
      <w:lvlText w:val="•"/>
      <w:lvlJc w:val="left"/>
      <w:pPr>
        <w:tabs>
          <w:tab w:val="num" w:pos="5040"/>
        </w:tabs>
        <w:ind w:left="5040" w:hanging="360"/>
      </w:pPr>
      <w:rPr>
        <w:rFonts w:ascii="Tahoma" w:hAnsi="Tahoma" w:hint="default"/>
      </w:rPr>
    </w:lvl>
    <w:lvl w:ilvl="7" w:tplc="0324CD9C" w:tentative="1">
      <w:start w:val="1"/>
      <w:numFmt w:val="bullet"/>
      <w:lvlText w:val="•"/>
      <w:lvlJc w:val="left"/>
      <w:pPr>
        <w:tabs>
          <w:tab w:val="num" w:pos="5760"/>
        </w:tabs>
        <w:ind w:left="5760" w:hanging="360"/>
      </w:pPr>
      <w:rPr>
        <w:rFonts w:ascii="Tahoma" w:hAnsi="Tahoma" w:hint="default"/>
      </w:rPr>
    </w:lvl>
    <w:lvl w:ilvl="8" w:tplc="8D2AEFDE" w:tentative="1">
      <w:start w:val="1"/>
      <w:numFmt w:val="bullet"/>
      <w:lvlText w:val="•"/>
      <w:lvlJc w:val="left"/>
      <w:pPr>
        <w:tabs>
          <w:tab w:val="num" w:pos="6480"/>
        </w:tabs>
        <w:ind w:left="6480" w:hanging="360"/>
      </w:pPr>
      <w:rPr>
        <w:rFonts w:ascii="Tahoma" w:hAnsi="Tahoma" w:hint="default"/>
      </w:rPr>
    </w:lvl>
  </w:abstractNum>
  <w:abstractNum w:abstractNumId="64">
    <w:nsid w:val="67905AA9"/>
    <w:multiLevelType w:val="multilevel"/>
    <w:tmpl w:val="85B28AD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4"/>
        </w:tabs>
        <w:ind w:left="1134" w:hanging="77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5">
    <w:nsid w:val="67A27544"/>
    <w:multiLevelType w:val="hybridMultilevel"/>
    <w:tmpl w:val="BDAAB954"/>
    <w:lvl w:ilvl="0" w:tplc="4DEE16BC">
      <w:start w:val="4"/>
      <w:numFmt w:val="bullet"/>
      <w:lvlText w:val=""/>
      <w:lvlJc w:val="left"/>
      <w:pPr>
        <w:tabs>
          <w:tab w:val="num" w:pos="720"/>
        </w:tabs>
        <w:ind w:left="720" w:hanging="360"/>
      </w:pPr>
      <w:rPr>
        <w:rFonts w:ascii="Symbol" w:eastAsia="Arial Unicode MS" w:hAnsi="Symbo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68C4761E"/>
    <w:multiLevelType w:val="hybridMultilevel"/>
    <w:tmpl w:val="793C745A"/>
    <w:lvl w:ilvl="0" w:tplc="0C0A0019">
      <w:start w:val="1"/>
      <w:numFmt w:val="lowerLetter"/>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67">
    <w:nsid w:val="692B76E5"/>
    <w:multiLevelType w:val="hybridMultilevel"/>
    <w:tmpl w:val="260CE1BE"/>
    <w:lvl w:ilvl="0" w:tplc="D4043CF8">
      <w:start w:val="1"/>
      <w:numFmt w:val="decimal"/>
      <w:lvlText w:val="%1."/>
      <w:lvlJc w:val="left"/>
      <w:pPr>
        <w:tabs>
          <w:tab w:val="num" w:pos="2484"/>
        </w:tabs>
        <w:ind w:left="2484" w:hanging="360"/>
      </w:pPr>
    </w:lvl>
    <w:lvl w:ilvl="1" w:tplc="58CAD3BE">
      <w:start w:val="1"/>
      <w:numFmt w:val="decimal"/>
      <w:lvlText w:val="%2."/>
      <w:lvlJc w:val="left"/>
      <w:pPr>
        <w:tabs>
          <w:tab w:val="num" w:pos="3204"/>
        </w:tabs>
        <w:ind w:left="3204" w:hanging="360"/>
      </w:pPr>
    </w:lvl>
    <w:lvl w:ilvl="2" w:tplc="D0304E20">
      <w:start w:val="1"/>
      <w:numFmt w:val="decimal"/>
      <w:lvlText w:val="%3."/>
      <w:lvlJc w:val="left"/>
      <w:pPr>
        <w:tabs>
          <w:tab w:val="num" w:pos="3924"/>
        </w:tabs>
        <w:ind w:left="3924" w:hanging="360"/>
      </w:pPr>
    </w:lvl>
    <w:lvl w:ilvl="3" w:tplc="84ECF278" w:tentative="1">
      <w:start w:val="1"/>
      <w:numFmt w:val="decimal"/>
      <w:lvlText w:val="%4."/>
      <w:lvlJc w:val="left"/>
      <w:pPr>
        <w:tabs>
          <w:tab w:val="num" w:pos="4644"/>
        </w:tabs>
        <w:ind w:left="4644" w:hanging="360"/>
      </w:pPr>
    </w:lvl>
    <w:lvl w:ilvl="4" w:tplc="650CE1B0" w:tentative="1">
      <w:start w:val="1"/>
      <w:numFmt w:val="decimal"/>
      <w:lvlText w:val="%5."/>
      <w:lvlJc w:val="left"/>
      <w:pPr>
        <w:tabs>
          <w:tab w:val="num" w:pos="5364"/>
        </w:tabs>
        <w:ind w:left="5364" w:hanging="360"/>
      </w:pPr>
    </w:lvl>
    <w:lvl w:ilvl="5" w:tplc="CC14D1EA" w:tentative="1">
      <w:start w:val="1"/>
      <w:numFmt w:val="decimal"/>
      <w:lvlText w:val="%6."/>
      <w:lvlJc w:val="left"/>
      <w:pPr>
        <w:tabs>
          <w:tab w:val="num" w:pos="6084"/>
        </w:tabs>
        <w:ind w:left="6084" w:hanging="360"/>
      </w:pPr>
    </w:lvl>
    <w:lvl w:ilvl="6" w:tplc="80EA2F4C" w:tentative="1">
      <w:start w:val="1"/>
      <w:numFmt w:val="decimal"/>
      <w:lvlText w:val="%7."/>
      <w:lvlJc w:val="left"/>
      <w:pPr>
        <w:tabs>
          <w:tab w:val="num" w:pos="6804"/>
        </w:tabs>
        <w:ind w:left="6804" w:hanging="360"/>
      </w:pPr>
    </w:lvl>
    <w:lvl w:ilvl="7" w:tplc="DD5A66D2" w:tentative="1">
      <w:start w:val="1"/>
      <w:numFmt w:val="decimal"/>
      <w:lvlText w:val="%8."/>
      <w:lvlJc w:val="left"/>
      <w:pPr>
        <w:tabs>
          <w:tab w:val="num" w:pos="7524"/>
        </w:tabs>
        <w:ind w:left="7524" w:hanging="360"/>
      </w:pPr>
    </w:lvl>
    <w:lvl w:ilvl="8" w:tplc="E54EA034" w:tentative="1">
      <w:start w:val="1"/>
      <w:numFmt w:val="decimal"/>
      <w:lvlText w:val="%9."/>
      <w:lvlJc w:val="left"/>
      <w:pPr>
        <w:tabs>
          <w:tab w:val="num" w:pos="8244"/>
        </w:tabs>
        <w:ind w:left="8244" w:hanging="360"/>
      </w:pPr>
    </w:lvl>
  </w:abstractNum>
  <w:abstractNum w:abstractNumId="68">
    <w:nsid w:val="69B74F12"/>
    <w:multiLevelType w:val="multilevel"/>
    <w:tmpl w:val="E1CAC15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94"/>
        </w:tabs>
        <w:ind w:left="1134" w:hanging="77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b/>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9">
    <w:nsid w:val="6A074A31"/>
    <w:multiLevelType w:val="hybridMultilevel"/>
    <w:tmpl w:val="4EF8EB68"/>
    <w:lvl w:ilvl="0" w:tplc="B4BE6BBA">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0">
    <w:nsid w:val="6AEA6AB6"/>
    <w:multiLevelType w:val="hybridMultilevel"/>
    <w:tmpl w:val="255A32DE"/>
    <w:lvl w:ilvl="0" w:tplc="C8B45C84">
      <w:start w:val="1"/>
      <w:numFmt w:val="bullet"/>
      <w:lvlText w:val="•"/>
      <w:lvlJc w:val="left"/>
      <w:pPr>
        <w:tabs>
          <w:tab w:val="num" w:pos="720"/>
        </w:tabs>
        <w:ind w:left="720" w:hanging="360"/>
      </w:pPr>
      <w:rPr>
        <w:rFonts w:ascii="Tahoma" w:hAnsi="Tahoma" w:hint="default"/>
      </w:rPr>
    </w:lvl>
    <w:lvl w:ilvl="1" w:tplc="BDAABF40" w:tentative="1">
      <w:start w:val="1"/>
      <w:numFmt w:val="bullet"/>
      <w:lvlText w:val="•"/>
      <w:lvlJc w:val="left"/>
      <w:pPr>
        <w:tabs>
          <w:tab w:val="num" w:pos="1440"/>
        </w:tabs>
        <w:ind w:left="1440" w:hanging="360"/>
      </w:pPr>
      <w:rPr>
        <w:rFonts w:ascii="Tahoma" w:hAnsi="Tahoma" w:hint="default"/>
      </w:rPr>
    </w:lvl>
    <w:lvl w:ilvl="2" w:tplc="79D09ED2" w:tentative="1">
      <w:start w:val="1"/>
      <w:numFmt w:val="bullet"/>
      <w:lvlText w:val="•"/>
      <w:lvlJc w:val="left"/>
      <w:pPr>
        <w:tabs>
          <w:tab w:val="num" w:pos="2160"/>
        </w:tabs>
        <w:ind w:left="2160" w:hanging="360"/>
      </w:pPr>
      <w:rPr>
        <w:rFonts w:ascii="Tahoma" w:hAnsi="Tahoma" w:hint="default"/>
      </w:rPr>
    </w:lvl>
    <w:lvl w:ilvl="3" w:tplc="840EB120" w:tentative="1">
      <w:start w:val="1"/>
      <w:numFmt w:val="bullet"/>
      <w:lvlText w:val="•"/>
      <w:lvlJc w:val="left"/>
      <w:pPr>
        <w:tabs>
          <w:tab w:val="num" w:pos="2880"/>
        </w:tabs>
        <w:ind w:left="2880" w:hanging="360"/>
      </w:pPr>
      <w:rPr>
        <w:rFonts w:ascii="Tahoma" w:hAnsi="Tahoma" w:hint="default"/>
      </w:rPr>
    </w:lvl>
    <w:lvl w:ilvl="4" w:tplc="ADBE0644" w:tentative="1">
      <w:start w:val="1"/>
      <w:numFmt w:val="bullet"/>
      <w:lvlText w:val="•"/>
      <w:lvlJc w:val="left"/>
      <w:pPr>
        <w:tabs>
          <w:tab w:val="num" w:pos="3600"/>
        </w:tabs>
        <w:ind w:left="3600" w:hanging="360"/>
      </w:pPr>
      <w:rPr>
        <w:rFonts w:ascii="Tahoma" w:hAnsi="Tahoma" w:hint="default"/>
      </w:rPr>
    </w:lvl>
    <w:lvl w:ilvl="5" w:tplc="CC0C9744" w:tentative="1">
      <w:start w:val="1"/>
      <w:numFmt w:val="bullet"/>
      <w:lvlText w:val="•"/>
      <w:lvlJc w:val="left"/>
      <w:pPr>
        <w:tabs>
          <w:tab w:val="num" w:pos="4320"/>
        </w:tabs>
        <w:ind w:left="4320" w:hanging="360"/>
      </w:pPr>
      <w:rPr>
        <w:rFonts w:ascii="Tahoma" w:hAnsi="Tahoma" w:hint="default"/>
      </w:rPr>
    </w:lvl>
    <w:lvl w:ilvl="6" w:tplc="72500A2C" w:tentative="1">
      <w:start w:val="1"/>
      <w:numFmt w:val="bullet"/>
      <w:lvlText w:val="•"/>
      <w:lvlJc w:val="left"/>
      <w:pPr>
        <w:tabs>
          <w:tab w:val="num" w:pos="5040"/>
        </w:tabs>
        <w:ind w:left="5040" w:hanging="360"/>
      </w:pPr>
      <w:rPr>
        <w:rFonts w:ascii="Tahoma" w:hAnsi="Tahoma" w:hint="default"/>
      </w:rPr>
    </w:lvl>
    <w:lvl w:ilvl="7" w:tplc="7646FDC4" w:tentative="1">
      <w:start w:val="1"/>
      <w:numFmt w:val="bullet"/>
      <w:lvlText w:val="•"/>
      <w:lvlJc w:val="left"/>
      <w:pPr>
        <w:tabs>
          <w:tab w:val="num" w:pos="5760"/>
        </w:tabs>
        <w:ind w:left="5760" w:hanging="360"/>
      </w:pPr>
      <w:rPr>
        <w:rFonts w:ascii="Tahoma" w:hAnsi="Tahoma" w:hint="default"/>
      </w:rPr>
    </w:lvl>
    <w:lvl w:ilvl="8" w:tplc="F656E862" w:tentative="1">
      <w:start w:val="1"/>
      <w:numFmt w:val="bullet"/>
      <w:lvlText w:val="•"/>
      <w:lvlJc w:val="left"/>
      <w:pPr>
        <w:tabs>
          <w:tab w:val="num" w:pos="6480"/>
        </w:tabs>
        <w:ind w:left="6480" w:hanging="360"/>
      </w:pPr>
      <w:rPr>
        <w:rFonts w:ascii="Tahoma" w:hAnsi="Tahoma" w:hint="default"/>
      </w:rPr>
    </w:lvl>
  </w:abstractNum>
  <w:abstractNum w:abstractNumId="71">
    <w:nsid w:val="6FE72DD2"/>
    <w:multiLevelType w:val="hybridMultilevel"/>
    <w:tmpl w:val="072A2698"/>
    <w:lvl w:ilvl="0" w:tplc="1FC04DE8">
      <w:start w:val="1"/>
      <w:numFmt w:val="bullet"/>
      <w:lvlText w:val="•"/>
      <w:lvlJc w:val="left"/>
      <w:pPr>
        <w:tabs>
          <w:tab w:val="num" w:pos="720"/>
        </w:tabs>
        <w:ind w:left="720" w:hanging="360"/>
      </w:pPr>
      <w:rPr>
        <w:rFonts w:ascii="Tahoma" w:hAnsi="Tahoma" w:hint="default"/>
      </w:rPr>
    </w:lvl>
    <w:lvl w:ilvl="1" w:tplc="3BB4F440" w:tentative="1">
      <w:start w:val="1"/>
      <w:numFmt w:val="bullet"/>
      <w:lvlText w:val="•"/>
      <w:lvlJc w:val="left"/>
      <w:pPr>
        <w:tabs>
          <w:tab w:val="num" w:pos="1440"/>
        </w:tabs>
        <w:ind w:left="1440" w:hanging="360"/>
      </w:pPr>
      <w:rPr>
        <w:rFonts w:ascii="Tahoma" w:hAnsi="Tahoma" w:hint="default"/>
      </w:rPr>
    </w:lvl>
    <w:lvl w:ilvl="2" w:tplc="DC5C77EA" w:tentative="1">
      <w:start w:val="1"/>
      <w:numFmt w:val="bullet"/>
      <w:lvlText w:val="•"/>
      <w:lvlJc w:val="left"/>
      <w:pPr>
        <w:tabs>
          <w:tab w:val="num" w:pos="2160"/>
        </w:tabs>
        <w:ind w:left="2160" w:hanging="360"/>
      </w:pPr>
      <w:rPr>
        <w:rFonts w:ascii="Tahoma" w:hAnsi="Tahoma" w:hint="default"/>
      </w:rPr>
    </w:lvl>
    <w:lvl w:ilvl="3" w:tplc="A83EDE80" w:tentative="1">
      <w:start w:val="1"/>
      <w:numFmt w:val="bullet"/>
      <w:lvlText w:val="•"/>
      <w:lvlJc w:val="left"/>
      <w:pPr>
        <w:tabs>
          <w:tab w:val="num" w:pos="2880"/>
        </w:tabs>
        <w:ind w:left="2880" w:hanging="360"/>
      </w:pPr>
      <w:rPr>
        <w:rFonts w:ascii="Tahoma" w:hAnsi="Tahoma" w:hint="default"/>
      </w:rPr>
    </w:lvl>
    <w:lvl w:ilvl="4" w:tplc="5ED230A8" w:tentative="1">
      <w:start w:val="1"/>
      <w:numFmt w:val="bullet"/>
      <w:lvlText w:val="•"/>
      <w:lvlJc w:val="left"/>
      <w:pPr>
        <w:tabs>
          <w:tab w:val="num" w:pos="3600"/>
        </w:tabs>
        <w:ind w:left="3600" w:hanging="360"/>
      </w:pPr>
      <w:rPr>
        <w:rFonts w:ascii="Tahoma" w:hAnsi="Tahoma" w:hint="default"/>
      </w:rPr>
    </w:lvl>
    <w:lvl w:ilvl="5" w:tplc="244CFCE6" w:tentative="1">
      <w:start w:val="1"/>
      <w:numFmt w:val="bullet"/>
      <w:lvlText w:val="•"/>
      <w:lvlJc w:val="left"/>
      <w:pPr>
        <w:tabs>
          <w:tab w:val="num" w:pos="4320"/>
        </w:tabs>
        <w:ind w:left="4320" w:hanging="360"/>
      </w:pPr>
      <w:rPr>
        <w:rFonts w:ascii="Tahoma" w:hAnsi="Tahoma" w:hint="default"/>
      </w:rPr>
    </w:lvl>
    <w:lvl w:ilvl="6" w:tplc="A0883306" w:tentative="1">
      <w:start w:val="1"/>
      <w:numFmt w:val="bullet"/>
      <w:lvlText w:val="•"/>
      <w:lvlJc w:val="left"/>
      <w:pPr>
        <w:tabs>
          <w:tab w:val="num" w:pos="5040"/>
        </w:tabs>
        <w:ind w:left="5040" w:hanging="360"/>
      </w:pPr>
      <w:rPr>
        <w:rFonts w:ascii="Tahoma" w:hAnsi="Tahoma" w:hint="default"/>
      </w:rPr>
    </w:lvl>
    <w:lvl w:ilvl="7" w:tplc="CDBE8202" w:tentative="1">
      <w:start w:val="1"/>
      <w:numFmt w:val="bullet"/>
      <w:lvlText w:val="•"/>
      <w:lvlJc w:val="left"/>
      <w:pPr>
        <w:tabs>
          <w:tab w:val="num" w:pos="5760"/>
        </w:tabs>
        <w:ind w:left="5760" w:hanging="360"/>
      </w:pPr>
      <w:rPr>
        <w:rFonts w:ascii="Tahoma" w:hAnsi="Tahoma" w:hint="default"/>
      </w:rPr>
    </w:lvl>
    <w:lvl w:ilvl="8" w:tplc="04465BA8" w:tentative="1">
      <w:start w:val="1"/>
      <w:numFmt w:val="bullet"/>
      <w:lvlText w:val="•"/>
      <w:lvlJc w:val="left"/>
      <w:pPr>
        <w:tabs>
          <w:tab w:val="num" w:pos="6480"/>
        </w:tabs>
        <w:ind w:left="6480" w:hanging="360"/>
      </w:pPr>
      <w:rPr>
        <w:rFonts w:ascii="Tahoma" w:hAnsi="Tahoma" w:hint="default"/>
      </w:rPr>
    </w:lvl>
  </w:abstractNum>
  <w:abstractNum w:abstractNumId="72">
    <w:nsid w:val="70A66998"/>
    <w:multiLevelType w:val="hybridMultilevel"/>
    <w:tmpl w:val="7F9050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nsid w:val="70C04C2B"/>
    <w:multiLevelType w:val="multilevel"/>
    <w:tmpl w:val="05108E58"/>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4">
    <w:nsid w:val="70F77E74"/>
    <w:multiLevelType w:val="multilevel"/>
    <w:tmpl w:val="30C6A90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94"/>
        </w:tabs>
        <w:ind w:left="1134" w:hanging="77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b/>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7"/>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5">
    <w:nsid w:val="711C7CF3"/>
    <w:multiLevelType w:val="hybridMultilevel"/>
    <w:tmpl w:val="A2D2F260"/>
    <w:lvl w:ilvl="0" w:tplc="F8047796">
      <w:start w:val="1"/>
      <w:numFmt w:val="bullet"/>
      <w:lvlText w:val="•"/>
      <w:lvlJc w:val="left"/>
      <w:pPr>
        <w:tabs>
          <w:tab w:val="num" w:pos="720"/>
        </w:tabs>
        <w:ind w:left="720" w:hanging="360"/>
      </w:pPr>
      <w:rPr>
        <w:rFonts w:ascii="Tahoma" w:hAnsi="Tahoma" w:hint="default"/>
      </w:rPr>
    </w:lvl>
    <w:lvl w:ilvl="1" w:tplc="1A8A84D4">
      <w:start w:val="172"/>
      <w:numFmt w:val="bullet"/>
      <w:lvlText w:val="–"/>
      <w:lvlJc w:val="left"/>
      <w:pPr>
        <w:tabs>
          <w:tab w:val="num" w:pos="1440"/>
        </w:tabs>
        <w:ind w:left="1440" w:hanging="360"/>
      </w:pPr>
      <w:rPr>
        <w:rFonts w:ascii="Tahoma" w:hAnsi="Tahoma" w:hint="default"/>
      </w:rPr>
    </w:lvl>
    <w:lvl w:ilvl="2" w:tplc="4058D224" w:tentative="1">
      <w:start w:val="1"/>
      <w:numFmt w:val="bullet"/>
      <w:lvlText w:val="•"/>
      <w:lvlJc w:val="left"/>
      <w:pPr>
        <w:tabs>
          <w:tab w:val="num" w:pos="2160"/>
        </w:tabs>
        <w:ind w:left="2160" w:hanging="360"/>
      </w:pPr>
      <w:rPr>
        <w:rFonts w:ascii="Tahoma" w:hAnsi="Tahoma" w:hint="default"/>
      </w:rPr>
    </w:lvl>
    <w:lvl w:ilvl="3" w:tplc="4118985C" w:tentative="1">
      <w:start w:val="1"/>
      <w:numFmt w:val="bullet"/>
      <w:lvlText w:val="•"/>
      <w:lvlJc w:val="left"/>
      <w:pPr>
        <w:tabs>
          <w:tab w:val="num" w:pos="2880"/>
        </w:tabs>
        <w:ind w:left="2880" w:hanging="360"/>
      </w:pPr>
      <w:rPr>
        <w:rFonts w:ascii="Tahoma" w:hAnsi="Tahoma" w:hint="default"/>
      </w:rPr>
    </w:lvl>
    <w:lvl w:ilvl="4" w:tplc="730E3C7E" w:tentative="1">
      <w:start w:val="1"/>
      <w:numFmt w:val="bullet"/>
      <w:lvlText w:val="•"/>
      <w:lvlJc w:val="left"/>
      <w:pPr>
        <w:tabs>
          <w:tab w:val="num" w:pos="3600"/>
        </w:tabs>
        <w:ind w:left="3600" w:hanging="360"/>
      </w:pPr>
      <w:rPr>
        <w:rFonts w:ascii="Tahoma" w:hAnsi="Tahoma" w:hint="default"/>
      </w:rPr>
    </w:lvl>
    <w:lvl w:ilvl="5" w:tplc="2A36AA9C" w:tentative="1">
      <w:start w:val="1"/>
      <w:numFmt w:val="bullet"/>
      <w:lvlText w:val="•"/>
      <w:lvlJc w:val="left"/>
      <w:pPr>
        <w:tabs>
          <w:tab w:val="num" w:pos="4320"/>
        </w:tabs>
        <w:ind w:left="4320" w:hanging="360"/>
      </w:pPr>
      <w:rPr>
        <w:rFonts w:ascii="Tahoma" w:hAnsi="Tahoma" w:hint="default"/>
      </w:rPr>
    </w:lvl>
    <w:lvl w:ilvl="6" w:tplc="9BAC8D54" w:tentative="1">
      <w:start w:val="1"/>
      <w:numFmt w:val="bullet"/>
      <w:lvlText w:val="•"/>
      <w:lvlJc w:val="left"/>
      <w:pPr>
        <w:tabs>
          <w:tab w:val="num" w:pos="5040"/>
        </w:tabs>
        <w:ind w:left="5040" w:hanging="360"/>
      </w:pPr>
      <w:rPr>
        <w:rFonts w:ascii="Tahoma" w:hAnsi="Tahoma" w:hint="default"/>
      </w:rPr>
    </w:lvl>
    <w:lvl w:ilvl="7" w:tplc="609A5F04" w:tentative="1">
      <w:start w:val="1"/>
      <w:numFmt w:val="bullet"/>
      <w:lvlText w:val="•"/>
      <w:lvlJc w:val="left"/>
      <w:pPr>
        <w:tabs>
          <w:tab w:val="num" w:pos="5760"/>
        </w:tabs>
        <w:ind w:left="5760" w:hanging="360"/>
      </w:pPr>
      <w:rPr>
        <w:rFonts w:ascii="Tahoma" w:hAnsi="Tahoma" w:hint="default"/>
      </w:rPr>
    </w:lvl>
    <w:lvl w:ilvl="8" w:tplc="9DB80F38" w:tentative="1">
      <w:start w:val="1"/>
      <w:numFmt w:val="bullet"/>
      <w:lvlText w:val="•"/>
      <w:lvlJc w:val="left"/>
      <w:pPr>
        <w:tabs>
          <w:tab w:val="num" w:pos="6480"/>
        </w:tabs>
        <w:ind w:left="6480" w:hanging="360"/>
      </w:pPr>
      <w:rPr>
        <w:rFonts w:ascii="Tahoma" w:hAnsi="Tahoma" w:hint="default"/>
      </w:rPr>
    </w:lvl>
  </w:abstractNum>
  <w:abstractNum w:abstractNumId="76">
    <w:nsid w:val="71924E61"/>
    <w:multiLevelType w:val="hybridMultilevel"/>
    <w:tmpl w:val="E0C8E506"/>
    <w:lvl w:ilvl="0" w:tplc="4DEE16BC">
      <w:start w:val="4"/>
      <w:numFmt w:val="bullet"/>
      <w:lvlText w:val=""/>
      <w:lvlJc w:val="left"/>
      <w:pPr>
        <w:tabs>
          <w:tab w:val="num" w:pos="720"/>
        </w:tabs>
        <w:ind w:left="720" w:hanging="360"/>
      </w:pPr>
      <w:rPr>
        <w:rFonts w:ascii="Symbol" w:eastAsia="Arial Unicode MS" w:hAnsi="Symbo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nsid w:val="727542AC"/>
    <w:multiLevelType w:val="hybridMultilevel"/>
    <w:tmpl w:val="1FE03DF6"/>
    <w:lvl w:ilvl="0" w:tplc="0C0A0019">
      <w:start w:val="1"/>
      <w:numFmt w:val="lowerLetter"/>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8">
    <w:nsid w:val="76D93216"/>
    <w:multiLevelType w:val="hybridMultilevel"/>
    <w:tmpl w:val="82649BFE"/>
    <w:lvl w:ilvl="0" w:tplc="CAF6F5CC">
      <w:start w:val="1"/>
      <w:numFmt w:val="bullet"/>
      <w:lvlText w:val="•"/>
      <w:lvlJc w:val="left"/>
      <w:pPr>
        <w:tabs>
          <w:tab w:val="num" w:pos="720"/>
        </w:tabs>
        <w:ind w:left="720" w:hanging="360"/>
      </w:pPr>
      <w:rPr>
        <w:rFonts w:ascii="Tahoma" w:hAnsi="Tahoma" w:hint="default"/>
      </w:rPr>
    </w:lvl>
    <w:lvl w:ilvl="1" w:tplc="32A0A09A" w:tentative="1">
      <w:start w:val="1"/>
      <w:numFmt w:val="bullet"/>
      <w:lvlText w:val="•"/>
      <w:lvlJc w:val="left"/>
      <w:pPr>
        <w:tabs>
          <w:tab w:val="num" w:pos="1440"/>
        </w:tabs>
        <w:ind w:left="1440" w:hanging="360"/>
      </w:pPr>
      <w:rPr>
        <w:rFonts w:ascii="Tahoma" w:hAnsi="Tahoma" w:hint="default"/>
      </w:rPr>
    </w:lvl>
    <w:lvl w:ilvl="2" w:tplc="C4324D74" w:tentative="1">
      <w:start w:val="1"/>
      <w:numFmt w:val="bullet"/>
      <w:lvlText w:val="•"/>
      <w:lvlJc w:val="left"/>
      <w:pPr>
        <w:tabs>
          <w:tab w:val="num" w:pos="2160"/>
        </w:tabs>
        <w:ind w:left="2160" w:hanging="360"/>
      </w:pPr>
      <w:rPr>
        <w:rFonts w:ascii="Tahoma" w:hAnsi="Tahoma" w:hint="default"/>
      </w:rPr>
    </w:lvl>
    <w:lvl w:ilvl="3" w:tplc="ED6AB3DE" w:tentative="1">
      <w:start w:val="1"/>
      <w:numFmt w:val="bullet"/>
      <w:lvlText w:val="•"/>
      <w:lvlJc w:val="left"/>
      <w:pPr>
        <w:tabs>
          <w:tab w:val="num" w:pos="2880"/>
        </w:tabs>
        <w:ind w:left="2880" w:hanging="360"/>
      </w:pPr>
      <w:rPr>
        <w:rFonts w:ascii="Tahoma" w:hAnsi="Tahoma" w:hint="default"/>
      </w:rPr>
    </w:lvl>
    <w:lvl w:ilvl="4" w:tplc="E2C88E9A" w:tentative="1">
      <w:start w:val="1"/>
      <w:numFmt w:val="bullet"/>
      <w:lvlText w:val="•"/>
      <w:lvlJc w:val="left"/>
      <w:pPr>
        <w:tabs>
          <w:tab w:val="num" w:pos="3600"/>
        </w:tabs>
        <w:ind w:left="3600" w:hanging="360"/>
      </w:pPr>
      <w:rPr>
        <w:rFonts w:ascii="Tahoma" w:hAnsi="Tahoma" w:hint="default"/>
      </w:rPr>
    </w:lvl>
    <w:lvl w:ilvl="5" w:tplc="143451CE" w:tentative="1">
      <w:start w:val="1"/>
      <w:numFmt w:val="bullet"/>
      <w:lvlText w:val="•"/>
      <w:lvlJc w:val="left"/>
      <w:pPr>
        <w:tabs>
          <w:tab w:val="num" w:pos="4320"/>
        </w:tabs>
        <w:ind w:left="4320" w:hanging="360"/>
      </w:pPr>
      <w:rPr>
        <w:rFonts w:ascii="Tahoma" w:hAnsi="Tahoma" w:hint="default"/>
      </w:rPr>
    </w:lvl>
    <w:lvl w:ilvl="6" w:tplc="AE6AC9BA" w:tentative="1">
      <w:start w:val="1"/>
      <w:numFmt w:val="bullet"/>
      <w:lvlText w:val="•"/>
      <w:lvlJc w:val="left"/>
      <w:pPr>
        <w:tabs>
          <w:tab w:val="num" w:pos="5040"/>
        </w:tabs>
        <w:ind w:left="5040" w:hanging="360"/>
      </w:pPr>
      <w:rPr>
        <w:rFonts w:ascii="Tahoma" w:hAnsi="Tahoma" w:hint="default"/>
      </w:rPr>
    </w:lvl>
    <w:lvl w:ilvl="7" w:tplc="8DE2BB5A" w:tentative="1">
      <w:start w:val="1"/>
      <w:numFmt w:val="bullet"/>
      <w:lvlText w:val="•"/>
      <w:lvlJc w:val="left"/>
      <w:pPr>
        <w:tabs>
          <w:tab w:val="num" w:pos="5760"/>
        </w:tabs>
        <w:ind w:left="5760" w:hanging="360"/>
      </w:pPr>
      <w:rPr>
        <w:rFonts w:ascii="Tahoma" w:hAnsi="Tahoma" w:hint="default"/>
      </w:rPr>
    </w:lvl>
    <w:lvl w:ilvl="8" w:tplc="0BD2D72E" w:tentative="1">
      <w:start w:val="1"/>
      <w:numFmt w:val="bullet"/>
      <w:lvlText w:val="•"/>
      <w:lvlJc w:val="left"/>
      <w:pPr>
        <w:tabs>
          <w:tab w:val="num" w:pos="6480"/>
        </w:tabs>
        <w:ind w:left="6480" w:hanging="360"/>
      </w:pPr>
      <w:rPr>
        <w:rFonts w:ascii="Tahoma" w:hAnsi="Tahoma" w:hint="default"/>
      </w:rPr>
    </w:lvl>
  </w:abstractNum>
  <w:abstractNum w:abstractNumId="79">
    <w:nsid w:val="76FF691A"/>
    <w:multiLevelType w:val="hybridMultilevel"/>
    <w:tmpl w:val="B8C4F0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nsid w:val="77031103"/>
    <w:multiLevelType w:val="hybridMultilevel"/>
    <w:tmpl w:val="97147322"/>
    <w:lvl w:ilvl="0" w:tplc="6EA641FE">
      <w:start w:val="1"/>
      <w:numFmt w:val="bullet"/>
      <w:lvlText w:val="•"/>
      <w:lvlJc w:val="left"/>
      <w:pPr>
        <w:tabs>
          <w:tab w:val="num" w:pos="1428"/>
        </w:tabs>
        <w:ind w:left="1428" w:hanging="360"/>
      </w:pPr>
      <w:rPr>
        <w:rFonts w:ascii="Tahoma" w:hAnsi="Tahoma" w:hint="default"/>
      </w:rPr>
    </w:lvl>
    <w:lvl w:ilvl="1" w:tplc="2DB498E6" w:tentative="1">
      <w:start w:val="1"/>
      <w:numFmt w:val="bullet"/>
      <w:lvlText w:val="•"/>
      <w:lvlJc w:val="left"/>
      <w:pPr>
        <w:tabs>
          <w:tab w:val="num" w:pos="2148"/>
        </w:tabs>
        <w:ind w:left="2148" w:hanging="360"/>
      </w:pPr>
      <w:rPr>
        <w:rFonts w:ascii="Tahoma" w:hAnsi="Tahoma" w:hint="default"/>
      </w:rPr>
    </w:lvl>
    <w:lvl w:ilvl="2" w:tplc="3BE89FA6" w:tentative="1">
      <w:start w:val="1"/>
      <w:numFmt w:val="bullet"/>
      <w:lvlText w:val="•"/>
      <w:lvlJc w:val="left"/>
      <w:pPr>
        <w:tabs>
          <w:tab w:val="num" w:pos="2868"/>
        </w:tabs>
        <w:ind w:left="2868" w:hanging="360"/>
      </w:pPr>
      <w:rPr>
        <w:rFonts w:ascii="Tahoma" w:hAnsi="Tahoma" w:hint="default"/>
      </w:rPr>
    </w:lvl>
    <w:lvl w:ilvl="3" w:tplc="31EC72B8" w:tentative="1">
      <w:start w:val="1"/>
      <w:numFmt w:val="bullet"/>
      <w:lvlText w:val="•"/>
      <w:lvlJc w:val="left"/>
      <w:pPr>
        <w:tabs>
          <w:tab w:val="num" w:pos="3588"/>
        </w:tabs>
        <w:ind w:left="3588" w:hanging="360"/>
      </w:pPr>
      <w:rPr>
        <w:rFonts w:ascii="Tahoma" w:hAnsi="Tahoma" w:hint="default"/>
      </w:rPr>
    </w:lvl>
    <w:lvl w:ilvl="4" w:tplc="8DBE2C8E" w:tentative="1">
      <w:start w:val="1"/>
      <w:numFmt w:val="bullet"/>
      <w:lvlText w:val="•"/>
      <w:lvlJc w:val="left"/>
      <w:pPr>
        <w:tabs>
          <w:tab w:val="num" w:pos="4308"/>
        </w:tabs>
        <w:ind w:left="4308" w:hanging="360"/>
      </w:pPr>
      <w:rPr>
        <w:rFonts w:ascii="Tahoma" w:hAnsi="Tahoma" w:hint="default"/>
      </w:rPr>
    </w:lvl>
    <w:lvl w:ilvl="5" w:tplc="B7828108" w:tentative="1">
      <w:start w:val="1"/>
      <w:numFmt w:val="bullet"/>
      <w:lvlText w:val="•"/>
      <w:lvlJc w:val="left"/>
      <w:pPr>
        <w:tabs>
          <w:tab w:val="num" w:pos="5028"/>
        </w:tabs>
        <w:ind w:left="5028" w:hanging="360"/>
      </w:pPr>
      <w:rPr>
        <w:rFonts w:ascii="Tahoma" w:hAnsi="Tahoma" w:hint="default"/>
      </w:rPr>
    </w:lvl>
    <w:lvl w:ilvl="6" w:tplc="8B8AD11E" w:tentative="1">
      <w:start w:val="1"/>
      <w:numFmt w:val="bullet"/>
      <w:lvlText w:val="•"/>
      <w:lvlJc w:val="left"/>
      <w:pPr>
        <w:tabs>
          <w:tab w:val="num" w:pos="5748"/>
        </w:tabs>
        <w:ind w:left="5748" w:hanging="360"/>
      </w:pPr>
      <w:rPr>
        <w:rFonts w:ascii="Tahoma" w:hAnsi="Tahoma" w:hint="default"/>
      </w:rPr>
    </w:lvl>
    <w:lvl w:ilvl="7" w:tplc="1794CFA4" w:tentative="1">
      <w:start w:val="1"/>
      <w:numFmt w:val="bullet"/>
      <w:lvlText w:val="•"/>
      <w:lvlJc w:val="left"/>
      <w:pPr>
        <w:tabs>
          <w:tab w:val="num" w:pos="6468"/>
        </w:tabs>
        <w:ind w:left="6468" w:hanging="360"/>
      </w:pPr>
      <w:rPr>
        <w:rFonts w:ascii="Tahoma" w:hAnsi="Tahoma" w:hint="default"/>
      </w:rPr>
    </w:lvl>
    <w:lvl w:ilvl="8" w:tplc="70341E78" w:tentative="1">
      <w:start w:val="1"/>
      <w:numFmt w:val="bullet"/>
      <w:lvlText w:val="•"/>
      <w:lvlJc w:val="left"/>
      <w:pPr>
        <w:tabs>
          <w:tab w:val="num" w:pos="7188"/>
        </w:tabs>
        <w:ind w:left="7188" w:hanging="360"/>
      </w:pPr>
      <w:rPr>
        <w:rFonts w:ascii="Tahoma" w:hAnsi="Tahoma" w:hint="default"/>
      </w:rPr>
    </w:lvl>
  </w:abstractNum>
  <w:abstractNum w:abstractNumId="81">
    <w:nsid w:val="77E719E4"/>
    <w:multiLevelType w:val="hybridMultilevel"/>
    <w:tmpl w:val="CCA2E8E2"/>
    <w:lvl w:ilvl="0" w:tplc="7C4E3D36">
      <w:start w:val="1"/>
      <w:numFmt w:val="lowerLetter"/>
      <w:lvlText w:val="%1)"/>
      <w:lvlJc w:val="left"/>
      <w:pPr>
        <w:tabs>
          <w:tab w:val="num" w:pos="2391"/>
        </w:tabs>
        <w:ind w:left="2391" w:hanging="975"/>
      </w:pPr>
      <w:rPr>
        <w:rFonts w:hint="default"/>
        <w:b w:val="0"/>
      </w:rPr>
    </w:lvl>
    <w:lvl w:ilvl="1" w:tplc="AAF05D44">
      <w:start w:val="1"/>
      <w:numFmt w:val="decimal"/>
      <w:lvlText w:val="%2."/>
      <w:lvlJc w:val="left"/>
      <w:pPr>
        <w:tabs>
          <w:tab w:val="num" w:pos="2496"/>
        </w:tabs>
        <w:ind w:left="2496" w:hanging="360"/>
      </w:pPr>
      <w:rPr>
        <w:rFonts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2">
    <w:nsid w:val="7ACB1BC0"/>
    <w:multiLevelType w:val="hybridMultilevel"/>
    <w:tmpl w:val="AE1E4DBE"/>
    <w:lvl w:ilvl="0" w:tplc="D91CC5E8">
      <w:start w:val="1"/>
      <w:numFmt w:val="bullet"/>
      <w:lvlText w:val="•"/>
      <w:lvlJc w:val="left"/>
      <w:pPr>
        <w:tabs>
          <w:tab w:val="num" w:pos="720"/>
        </w:tabs>
        <w:ind w:left="720" w:hanging="360"/>
      </w:pPr>
      <w:rPr>
        <w:rFonts w:ascii="Tahoma" w:hAnsi="Tahoma" w:hint="default"/>
      </w:rPr>
    </w:lvl>
    <w:lvl w:ilvl="1" w:tplc="C8A4CC06" w:tentative="1">
      <w:start w:val="1"/>
      <w:numFmt w:val="bullet"/>
      <w:lvlText w:val="•"/>
      <w:lvlJc w:val="left"/>
      <w:pPr>
        <w:tabs>
          <w:tab w:val="num" w:pos="1440"/>
        </w:tabs>
        <w:ind w:left="1440" w:hanging="360"/>
      </w:pPr>
      <w:rPr>
        <w:rFonts w:ascii="Tahoma" w:hAnsi="Tahoma" w:hint="default"/>
      </w:rPr>
    </w:lvl>
    <w:lvl w:ilvl="2" w:tplc="88EC499E" w:tentative="1">
      <w:start w:val="1"/>
      <w:numFmt w:val="bullet"/>
      <w:lvlText w:val="•"/>
      <w:lvlJc w:val="left"/>
      <w:pPr>
        <w:tabs>
          <w:tab w:val="num" w:pos="2160"/>
        </w:tabs>
        <w:ind w:left="2160" w:hanging="360"/>
      </w:pPr>
      <w:rPr>
        <w:rFonts w:ascii="Tahoma" w:hAnsi="Tahoma" w:hint="default"/>
      </w:rPr>
    </w:lvl>
    <w:lvl w:ilvl="3" w:tplc="ACBA006C" w:tentative="1">
      <w:start w:val="1"/>
      <w:numFmt w:val="bullet"/>
      <w:lvlText w:val="•"/>
      <w:lvlJc w:val="left"/>
      <w:pPr>
        <w:tabs>
          <w:tab w:val="num" w:pos="2880"/>
        </w:tabs>
        <w:ind w:left="2880" w:hanging="360"/>
      </w:pPr>
      <w:rPr>
        <w:rFonts w:ascii="Tahoma" w:hAnsi="Tahoma" w:hint="default"/>
      </w:rPr>
    </w:lvl>
    <w:lvl w:ilvl="4" w:tplc="8C06511C" w:tentative="1">
      <w:start w:val="1"/>
      <w:numFmt w:val="bullet"/>
      <w:lvlText w:val="•"/>
      <w:lvlJc w:val="left"/>
      <w:pPr>
        <w:tabs>
          <w:tab w:val="num" w:pos="3600"/>
        </w:tabs>
        <w:ind w:left="3600" w:hanging="360"/>
      </w:pPr>
      <w:rPr>
        <w:rFonts w:ascii="Tahoma" w:hAnsi="Tahoma" w:hint="default"/>
      </w:rPr>
    </w:lvl>
    <w:lvl w:ilvl="5" w:tplc="0DB8B838" w:tentative="1">
      <w:start w:val="1"/>
      <w:numFmt w:val="bullet"/>
      <w:lvlText w:val="•"/>
      <w:lvlJc w:val="left"/>
      <w:pPr>
        <w:tabs>
          <w:tab w:val="num" w:pos="4320"/>
        </w:tabs>
        <w:ind w:left="4320" w:hanging="360"/>
      </w:pPr>
      <w:rPr>
        <w:rFonts w:ascii="Tahoma" w:hAnsi="Tahoma" w:hint="default"/>
      </w:rPr>
    </w:lvl>
    <w:lvl w:ilvl="6" w:tplc="C4F8D89E" w:tentative="1">
      <w:start w:val="1"/>
      <w:numFmt w:val="bullet"/>
      <w:lvlText w:val="•"/>
      <w:lvlJc w:val="left"/>
      <w:pPr>
        <w:tabs>
          <w:tab w:val="num" w:pos="5040"/>
        </w:tabs>
        <w:ind w:left="5040" w:hanging="360"/>
      </w:pPr>
      <w:rPr>
        <w:rFonts w:ascii="Tahoma" w:hAnsi="Tahoma" w:hint="default"/>
      </w:rPr>
    </w:lvl>
    <w:lvl w:ilvl="7" w:tplc="B2944852" w:tentative="1">
      <w:start w:val="1"/>
      <w:numFmt w:val="bullet"/>
      <w:lvlText w:val="•"/>
      <w:lvlJc w:val="left"/>
      <w:pPr>
        <w:tabs>
          <w:tab w:val="num" w:pos="5760"/>
        </w:tabs>
        <w:ind w:left="5760" w:hanging="360"/>
      </w:pPr>
      <w:rPr>
        <w:rFonts w:ascii="Tahoma" w:hAnsi="Tahoma" w:hint="default"/>
      </w:rPr>
    </w:lvl>
    <w:lvl w:ilvl="8" w:tplc="E96EB64E" w:tentative="1">
      <w:start w:val="1"/>
      <w:numFmt w:val="bullet"/>
      <w:lvlText w:val="•"/>
      <w:lvlJc w:val="left"/>
      <w:pPr>
        <w:tabs>
          <w:tab w:val="num" w:pos="6480"/>
        </w:tabs>
        <w:ind w:left="6480" w:hanging="360"/>
      </w:pPr>
      <w:rPr>
        <w:rFonts w:ascii="Tahoma" w:hAnsi="Tahoma" w:hint="default"/>
      </w:rPr>
    </w:lvl>
  </w:abstractNum>
  <w:abstractNum w:abstractNumId="83">
    <w:nsid w:val="7DCA788B"/>
    <w:multiLevelType w:val="hybridMultilevel"/>
    <w:tmpl w:val="76263294"/>
    <w:lvl w:ilvl="0" w:tplc="DF820EF6">
      <w:start w:val="1"/>
      <w:numFmt w:val="decimal"/>
      <w:lvlText w:val="%1."/>
      <w:lvlJc w:val="left"/>
      <w:pPr>
        <w:tabs>
          <w:tab w:val="num" w:pos="720"/>
        </w:tabs>
        <w:ind w:left="720" w:hanging="360"/>
      </w:pPr>
    </w:lvl>
    <w:lvl w:ilvl="1" w:tplc="5380E382">
      <w:start w:val="1"/>
      <w:numFmt w:val="decimal"/>
      <w:lvlText w:val="%2."/>
      <w:lvlJc w:val="left"/>
      <w:pPr>
        <w:tabs>
          <w:tab w:val="num" w:pos="1440"/>
        </w:tabs>
        <w:ind w:left="1440" w:hanging="360"/>
      </w:pPr>
    </w:lvl>
    <w:lvl w:ilvl="2" w:tplc="77625EDA" w:tentative="1">
      <w:start w:val="1"/>
      <w:numFmt w:val="decimal"/>
      <w:lvlText w:val="%3."/>
      <w:lvlJc w:val="left"/>
      <w:pPr>
        <w:tabs>
          <w:tab w:val="num" w:pos="2160"/>
        </w:tabs>
        <w:ind w:left="2160" w:hanging="360"/>
      </w:pPr>
    </w:lvl>
    <w:lvl w:ilvl="3" w:tplc="49EC317C" w:tentative="1">
      <w:start w:val="1"/>
      <w:numFmt w:val="decimal"/>
      <w:lvlText w:val="%4."/>
      <w:lvlJc w:val="left"/>
      <w:pPr>
        <w:tabs>
          <w:tab w:val="num" w:pos="2880"/>
        </w:tabs>
        <w:ind w:left="2880" w:hanging="360"/>
      </w:pPr>
    </w:lvl>
    <w:lvl w:ilvl="4" w:tplc="DCD224B0" w:tentative="1">
      <w:start w:val="1"/>
      <w:numFmt w:val="decimal"/>
      <w:lvlText w:val="%5."/>
      <w:lvlJc w:val="left"/>
      <w:pPr>
        <w:tabs>
          <w:tab w:val="num" w:pos="3600"/>
        </w:tabs>
        <w:ind w:left="3600" w:hanging="360"/>
      </w:pPr>
    </w:lvl>
    <w:lvl w:ilvl="5" w:tplc="ED627400" w:tentative="1">
      <w:start w:val="1"/>
      <w:numFmt w:val="decimal"/>
      <w:lvlText w:val="%6."/>
      <w:lvlJc w:val="left"/>
      <w:pPr>
        <w:tabs>
          <w:tab w:val="num" w:pos="4320"/>
        </w:tabs>
        <w:ind w:left="4320" w:hanging="360"/>
      </w:pPr>
    </w:lvl>
    <w:lvl w:ilvl="6" w:tplc="C514255C" w:tentative="1">
      <w:start w:val="1"/>
      <w:numFmt w:val="decimal"/>
      <w:lvlText w:val="%7."/>
      <w:lvlJc w:val="left"/>
      <w:pPr>
        <w:tabs>
          <w:tab w:val="num" w:pos="5040"/>
        </w:tabs>
        <w:ind w:left="5040" w:hanging="360"/>
      </w:pPr>
    </w:lvl>
    <w:lvl w:ilvl="7" w:tplc="90E65488" w:tentative="1">
      <w:start w:val="1"/>
      <w:numFmt w:val="decimal"/>
      <w:lvlText w:val="%8."/>
      <w:lvlJc w:val="left"/>
      <w:pPr>
        <w:tabs>
          <w:tab w:val="num" w:pos="5760"/>
        </w:tabs>
        <w:ind w:left="5760" w:hanging="360"/>
      </w:pPr>
    </w:lvl>
    <w:lvl w:ilvl="8" w:tplc="5F522126" w:tentative="1">
      <w:start w:val="1"/>
      <w:numFmt w:val="decimal"/>
      <w:lvlText w:val="%9."/>
      <w:lvlJc w:val="left"/>
      <w:pPr>
        <w:tabs>
          <w:tab w:val="num" w:pos="6480"/>
        </w:tabs>
        <w:ind w:left="6480" w:hanging="360"/>
      </w:pPr>
    </w:lvl>
  </w:abstractNum>
  <w:abstractNum w:abstractNumId="84">
    <w:nsid w:val="7E34544E"/>
    <w:multiLevelType w:val="hybridMultilevel"/>
    <w:tmpl w:val="F97E122A"/>
    <w:lvl w:ilvl="0" w:tplc="26BC505A">
      <w:start w:val="1"/>
      <w:numFmt w:val="bullet"/>
      <w:lvlText w:val="•"/>
      <w:lvlJc w:val="left"/>
      <w:pPr>
        <w:tabs>
          <w:tab w:val="num" w:pos="720"/>
        </w:tabs>
        <w:ind w:left="720" w:hanging="360"/>
      </w:pPr>
      <w:rPr>
        <w:rFonts w:ascii="Tahoma" w:hAnsi="Tahoma" w:hint="default"/>
      </w:rPr>
    </w:lvl>
    <w:lvl w:ilvl="1" w:tplc="E9A4E50E" w:tentative="1">
      <w:start w:val="1"/>
      <w:numFmt w:val="bullet"/>
      <w:lvlText w:val="•"/>
      <w:lvlJc w:val="left"/>
      <w:pPr>
        <w:tabs>
          <w:tab w:val="num" w:pos="1440"/>
        </w:tabs>
        <w:ind w:left="1440" w:hanging="360"/>
      </w:pPr>
      <w:rPr>
        <w:rFonts w:ascii="Tahoma" w:hAnsi="Tahoma" w:hint="default"/>
      </w:rPr>
    </w:lvl>
    <w:lvl w:ilvl="2" w:tplc="F72E4B30" w:tentative="1">
      <w:start w:val="1"/>
      <w:numFmt w:val="bullet"/>
      <w:lvlText w:val="•"/>
      <w:lvlJc w:val="left"/>
      <w:pPr>
        <w:tabs>
          <w:tab w:val="num" w:pos="2160"/>
        </w:tabs>
        <w:ind w:left="2160" w:hanging="360"/>
      </w:pPr>
      <w:rPr>
        <w:rFonts w:ascii="Tahoma" w:hAnsi="Tahoma" w:hint="default"/>
      </w:rPr>
    </w:lvl>
    <w:lvl w:ilvl="3" w:tplc="C0784BEC" w:tentative="1">
      <w:start w:val="1"/>
      <w:numFmt w:val="bullet"/>
      <w:lvlText w:val="•"/>
      <w:lvlJc w:val="left"/>
      <w:pPr>
        <w:tabs>
          <w:tab w:val="num" w:pos="2880"/>
        </w:tabs>
        <w:ind w:left="2880" w:hanging="360"/>
      </w:pPr>
      <w:rPr>
        <w:rFonts w:ascii="Tahoma" w:hAnsi="Tahoma" w:hint="default"/>
      </w:rPr>
    </w:lvl>
    <w:lvl w:ilvl="4" w:tplc="1FE888E2" w:tentative="1">
      <w:start w:val="1"/>
      <w:numFmt w:val="bullet"/>
      <w:lvlText w:val="•"/>
      <w:lvlJc w:val="left"/>
      <w:pPr>
        <w:tabs>
          <w:tab w:val="num" w:pos="3600"/>
        </w:tabs>
        <w:ind w:left="3600" w:hanging="360"/>
      </w:pPr>
      <w:rPr>
        <w:rFonts w:ascii="Tahoma" w:hAnsi="Tahoma" w:hint="default"/>
      </w:rPr>
    </w:lvl>
    <w:lvl w:ilvl="5" w:tplc="B37C09CE" w:tentative="1">
      <w:start w:val="1"/>
      <w:numFmt w:val="bullet"/>
      <w:lvlText w:val="•"/>
      <w:lvlJc w:val="left"/>
      <w:pPr>
        <w:tabs>
          <w:tab w:val="num" w:pos="4320"/>
        </w:tabs>
        <w:ind w:left="4320" w:hanging="360"/>
      </w:pPr>
      <w:rPr>
        <w:rFonts w:ascii="Tahoma" w:hAnsi="Tahoma" w:hint="default"/>
      </w:rPr>
    </w:lvl>
    <w:lvl w:ilvl="6" w:tplc="9102A38A" w:tentative="1">
      <w:start w:val="1"/>
      <w:numFmt w:val="bullet"/>
      <w:lvlText w:val="•"/>
      <w:lvlJc w:val="left"/>
      <w:pPr>
        <w:tabs>
          <w:tab w:val="num" w:pos="5040"/>
        </w:tabs>
        <w:ind w:left="5040" w:hanging="360"/>
      </w:pPr>
      <w:rPr>
        <w:rFonts w:ascii="Tahoma" w:hAnsi="Tahoma" w:hint="default"/>
      </w:rPr>
    </w:lvl>
    <w:lvl w:ilvl="7" w:tplc="5262D868" w:tentative="1">
      <w:start w:val="1"/>
      <w:numFmt w:val="bullet"/>
      <w:lvlText w:val="•"/>
      <w:lvlJc w:val="left"/>
      <w:pPr>
        <w:tabs>
          <w:tab w:val="num" w:pos="5760"/>
        </w:tabs>
        <w:ind w:left="5760" w:hanging="360"/>
      </w:pPr>
      <w:rPr>
        <w:rFonts w:ascii="Tahoma" w:hAnsi="Tahoma" w:hint="default"/>
      </w:rPr>
    </w:lvl>
    <w:lvl w:ilvl="8" w:tplc="88A24548" w:tentative="1">
      <w:start w:val="1"/>
      <w:numFmt w:val="bullet"/>
      <w:lvlText w:val="•"/>
      <w:lvlJc w:val="left"/>
      <w:pPr>
        <w:tabs>
          <w:tab w:val="num" w:pos="6480"/>
        </w:tabs>
        <w:ind w:left="6480" w:hanging="360"/>
      </w:pPr>
      <w:rPr>
        <w:rFonts w:ascii="Tahoma" w:hAnsi="Tahoma" w:hint="default"/>
      </w:rPr>
    </w:lvl>
  </w:abstractNum>
  <w:num w:numId="1">
    <w:abstractNumId w:val="5"/>
  </w:num>
  <w:num w:numId="2">
    <w:abstractNumId w:val="55"/>
  </w:num>
  <w:num w:numId="3">
    <w:abstractNumId w:val="57"/>
  </w:num>
  <w:num w:numId="4">
    <w:abstractNumId w:val="39"/>
  </w:num>
  <w:num w:numId="5">
    <w:abstractNumId w:val="2"/>
  </w:num>
  <w:num w:numId="6">
    <w:abstractNumId w:val="69"/>
  </w:num>
  <w:num w:numId="7">
    <w:abstractNumId w:val="81"/>
  </w:num>
  <w:num w:numId="8">
    <w:abstractNumId w:val="54"/>
  </w:num>
  <w:num w:numId="9">
    <w:abstractNumId w:val="40"/>
  </w:num>
  <w:num w:numId="10">
    <w:abstractNumId w:val="18"/>
  </w:num>
  <w:num w:numId="11">
    <w:abstractNumId w:val="56"/>
  </w:num>
  <w:num w:numId="12">
    <w:abstractNumId w:val="62"/>
  </w:num>
  <w:num w:numId="13">
    <w:abstractNumId w:val="60"/>
  </w:num>
  <w:num w:numId="14">
    <w:abstractNumId w:val="79"/>
  </w:num>
  <w:num w:numId="15">
    <w:abstractNumId w:val="46"/>
  </w:num>
  <w:num w:numId="16">
    <w:abstractNumId w:val="43"/>
  </w:num>
  <w:num w:numId="17">
    <w:abstractNumId w:val="65"/>
  </w:num>
  <w:num w:numId="18">
    <w:abstractNumId w:val="84"/>
  </w:num>
  <w:num w:numId="19">
    <w:abstractNumId w:val="27"/>
  </w:num>
  <w:num w:numId="20">
    <w:abstractNumId w:val="37"/>
  </w:num>
  <w:num w:numId="21">
    <w:abstractNumId w:val="30"/>
  </w:num>
  <w:num w:numId="22">
    <w:abstractNumId w:val="41"/>
  </w:num>
  <w:num w:numId="23">
    <w:abstractNumId w:val="78"/>
  </w:num>
  <w:num w:numId="24">
    <w:abstractNumId w:val="67"/>
  </w:num>
  <w:num w:numId="25">
    <w:abstractNumId w:val="0"/>
    <w:lvlOverride w:ilvl="0">
      <w:lvl w:ilvl="0">
        <w:numFmt w:val="bullet"/>
        <w:lvlText w:val="•"/>
        <w:legacy w:legacy="1" w:legacySpace="0" w:legacyIndent="0"/>
        <w:lvlJc w:val="left"/>
        <w:rPr>
          <w:rFonts w:ascii="Tahoma" w:hAnsi="Tahoma" w:cs="Tahoma" w:hint="default"/>
          <w:sz w:val="36"/>
        </w:rPr>
      </w:lvl>
    </w:lvlOverride>
  </w:num>
  <w:num w:numId="26">
    <w:abstractNumId w:val="80"/>
  </w:num>
  <w:num w:numId="27">
    <w:abstractNumId w:val="11"/>
  </w:num>
  <w:num w:numId="28">
    <w:abstractNumId w:val="82"/>
  </w:num>
  <w:num w:numId="29">
    <w:abstractNumId w:val="63"/>
  </w:num>
  <w:num w:numId="30">
    <w:abstractNumId w:val="8"/>
  </w:num>
  <w:num w:numId="31">
    <w:abstractNumId w:val="22"/>
  </w:num>
  <w:num w:numId="32">
    <w:abstractNumId w:val="53"/>
  </w:num>
  <w:num w:numId="33">
    <w:abstractNumId w:val="35"/>
  </w:num>
  <w:num w:numId="34">
    <w:abstractNumId w:val="25"/>
  </w:num>
  <w:num w:numId="35">
    <w:abstractNumId w:val="71"/>
  </w:num>
  <w:num w:numId="36">
    <w:abstractNumId w:val="42"/>
  </w:num>
  <w:num w:numId="37">
    <w:abstractNumId w:val="70"/>
  </w:num>
  <w:num w:numId="38">
    <w:abstractNumId w:val="33"/>
  </w:num>
  <w:num w:numId="39">
    <w:abstractNumId w:val="32"/>
  </w:num>
  <w:num w:numId="40">
    <w:abstractNumId w:val="61"/>
  </w:num>
  <w:num w:numId="41">
    <w:abstractNumId w:val="10"/>
  </w:num>
  <w:num w:numId="42">
    <w:abstractNumId w:val="50"/>
  </w:num>
  <w:num w:numId="43">
    <w:abstractNumId w:val="75"/>
  </w:num>
  <w:num w:numId="44">
    <w:abstractNumId w:val="48"/>
  </w:num>
  <w:num w:numId="45">
    <w:abstractNumId w:val="1"/>
  </w:num>
  <w:num w:numId="46">
    <w:abstractNumId w:val="16"/>
  </w:num>
  <w:num w:numId="47">
    <w:abstractNumId w:val="15"/>
  </w:num>
  <w:num w:numId="48">
    <w:abstractNumId w:val="0"/>
    <w:lvlOverride w:ilvl="0">
      <w:lvl w:ilvl="0">
        <w:numFmt w:val="bullet"/>
        <w:lvlText w:val="•"/>
        <w:legacy w:legacy="1" w:legacySpace="0" w:legacyIndent="0"/>
        <w:lvlJc w:val="left"/>
        <w:rPr>
          <w:rFonts w:ascii="Tahoma" w:hAnsi="Tahoma" w:cs="Tahoma" w:hint="default"/>
          <w:sz w:val="32"/>
        </w:rPr>
      </w:lvl>
    </w:lvlOverride>
  </w:num>
  <w:num w:numId="49">
    <w:abstractNumId w:val="0"/>
    <w:lvlOverride w:ilvl="0">
      <w:lvl w:ilvl="0">
        <w:numFmt w:val="bullet"/>
        <w:lvlText w:val="•"/>
        <w:legacy w:legacy="1" w:legacySpace="0" w:legacyIndent="0"/>
        <w:lvlJc w:val="left"/>
        <w:rPr>
          <w:rFonts w:ascii="Tahoma" w:hAnsi="Tahoma" w:cs="Tahoma" w:hint="default"/>
          <w:sz w:val="40"/>
        </w:rPr>
      </w:lvl>
    </w:lvlOverride>
  </w:num>
  <w:num w:numId="50">
    <w:abstractNumId w:val="17"/>
  </w:num>
  <w:num w:numId="51">
    <w:abstractNumId w:val="7"/>
  </w:num>
  <w:num w:numId="52">
    <w:abstractNumId w:val="19"/>
  </w:num>
  <w:num w:numId="53">
    <w:abstractNumId w:val="38"/>
  </w:num>
  <w:num w:numId="54">
    <w:abstractNumId w:val="12"/>
  </w:num>
  <w:num w:numId="55">
    <w:abstractNumId w:val="83"/>
  </w:num>
  <w:num w:numId="56">
    <w:abstractNumId w:val="21"/>
  </w:num>
  <w:num w:numId="57">
    <w:abstractNumId w:val="0"/>
    <w:lvlOverride w:ilvl="0">
      <w:lvl w:ilvl="0">
        <w:numFmt w:val="bullet"/>
        <w:lvlText w:val="•"/>
        <w:legacy w:legacy="1" w:legacySpace="0" w:legacyIndent="0"/>
        <w:lvlJc w:val="left"/>
        <w:rPr>
          <w:rFonts w:ascii="Tahoma" w:hAnsi="Tahoma" w:cs="Tahoma" w:hint="default"/>
          <w:sz w:val="64"/>
        </w:rPr>
      </w:lvl>
    </w:lvlOverride>
  </w:num>
  <w:num w:numId="58">
    <w:abstractNumId w:val="47"/>
  </w:num>
  <w:num w:numId="59">
    <w:abstractNumId w:val="77"/>
  </w:num>
  <w:num w:numId="60">
    <w:abstractNumId w:val="66"/>
  </w:num>
  <w:num w:numId="61">
    <w:abstractNumId w:val="36"/>
  </w:num>
  <w:num w:numId="62">
    <w:abstractNumId w:val="20"/>
  </w:num>
  <w:num w:numId="63">
    <w:abstractNumId w:val="23"/>
  </w:num>
  <w:num w:numId="64">
    <w:abstractNumId w:val="76"/>
  </w:num>
  <w:num w:numId="65">
    <w:abstractNumId w:val="24"/>
  </w:num>
  <w:num w:numId="66">
    <w:abstractNumId w:val="31"/>
  </w:num>
  <w:num w:numId="67">
    <w:abstractNumId w:val="72"/>
  </w:num>
  <w:num w:numId="68">
    <w:abstractNumId w:val="52"/>
  </w:num>
  <w:num w:numId="69">
    <w:abstractNumId w:val="14"/>
  </w:num>
  <w:num w:numId="70">
    <w:abstractNumId w:val="29"/>
  </w:num>
  <w:num w:numId="71">
    <w:abstractNumId w:val="58"/>
  </w:num>
  <w:num w:numId="72">
    <w:abstractNumId w:val="49"/>
  </w:num>
  <w:num w:numId="73">
    <w:abstractNumId w:val="4"/>
  </w:num>
  <w:num w:numId="74">
    <w:abstractNumId w:val="73"/>
  </w:num>
  <w:num w:numId="75">
    <w:abstractNumId w:val="26"/>
  </w:num>
  <w:num w:numId="76">
    <w:abstractNumId w:val="6"/>
  </w:num>
  <w:num w:numId="77">
    <w:abstractNumId w:val="28"/>
  </w:num>
  <w:num w:numId="78">
    <w:abstractNumId w:val="9"/>
  </w:num>
  <w:num w:numId="79">
    <w:abstractNumId w:val="51"/>
  </w:num>
  <w:num w:numId="80">
    <w:abstractNumId w:val="13"/>
  </w:num>
  <w:num w:numId="81">
    <w:abstractNumId w:val="3"/>
  </w:num>
  <w:num w:numId="82">
    <w:abstractNumId w:val="64"/>
  </w:num>
  <w:num w:numId="83">
    <w:abstractNumId w:val="44"/>
  </w:num>
  <w:num w:numId="84">
    <w:abstractNumId w:val="59"/>
  </w:num>
  <w:num w:numId="85">
    <w:abstractNumId w:val="45"/>
  </w:num>
  <w:num w:numId="86">
    <w:abstractNumId w:val="34"/>
  </w:num>
  <w:num w:numId="87">
    <w:abstractNumId w:val="68"/>
  </w:num>
  <w:num w:numId="88">
    <w:abstractNumId w:val="74"/>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DB7770"/>
    <w:rsid w:val="00000D57"/>
    <w:rsid w:val="00002017"/>
    <w:rsid w:val="000132D8"/>
    <w:rsid w:val="00014FE0"/>
    <w:rsid w:val="00017955"/>
    <w:rsid w:val="00017B67"/>
    <w:rsid w:val="00022199"/>
    <w:rsid w:val="00034FE2"/>
    <w:rsid w:val="00036504"/>
    <w:rsid w:val="00042658"/>
    <w:rsid w:val="00043447"/>
    <w:rsid w:val="00044EB8"/>
    <w:rsid w:val="00045158"/>
    <w:rsid w:val="00046104"/>
    <w:rsid w:val="000519C3"/>
    <w:rsid w:val="00053020"/>
    <w:rsid w:val="000532A6"/>
    <w:rsid w:val="00053A45"/>
    <w:rsid w:val="00054362"/>
    <w:rsid w:val="00055EF4"/>
    <w:rsid w:val="00056FA1"/>
    <w:rsid w:val="000579F3"/>
    <w:rsid w:val="00061AE8"/>
    <w:rsid w:val="00062F22"/>
    <w:rsid w:val="000635BE"/>
    <w:rsid w:val="0007311E"/>
    <w:rsid w:val="00082246"/>
    <w:rsid w:val="0008284B"/>
    <w:rsid w:val="000828E7"/>
    <w:rsid w:val="00082B46"/>
    <w:rsid w:val="00086B79"/>
    <w:rsid w:val="00094D66"/>
    <w:rsid w:val="000A50CB"/>
    <w:rsid w:val="000A5613"/>
    <w:rsid w:val="000B2150"/>
    <w:rsid w:val="000B3E8F"/>
    <w:rsid w:val="000B3F72"/>
    <w:rsid w:val="000B43AE"/>
    <w:rsid w:val="000B4526"/>
    <w:rsid w:val="000B6D34"/>
    <w:rsid w:val="000B7E05"/>
    <w:rsid w:val="000C3543"/>
    <w:rsid w:val="000C3E41"/>
    <w:rsid w:val="000C477C"/>
    <w:rsid w:val="000C73A2"/>
    <w:rsid w:val="000D2AB8"/>
    <w:rsid w:val="000D41CA"/>
    <w:rsid w:val="000E2383"/>
    <w:rsid w:val="000E46BA"/>
    <w:rsid w:val="000F011D"/>
    <w:rsid w:val="000F0567"/>
    <w:rsid w:val="000F177F"/>
    <w:rsid w:val="000F233E"/>
    <w:rsid w:val="000F5353"/>
    <w:rsid w:val="000F56A5"/>
    <w:rsid w:val="000F76DD"/>
    <w:rsid w:val="00100D39"/>
    <w:rsid w:val="00106728"/>
    <w:rsid w:val="001115ED"/>
    <w:rsid w:val="0011248B"/>
    <w:rsid w:val="001146DD"/>
    <w:rsid w:val="00114B3F"/>
    <w:rsid w:val="00115D51"/>
    <w:rsid w:val="00115F23"/>
    <w:rsid w:val="00116B0A"/>
    <w:rsid w:val="00121322"/>
    <w:rsid w:val="001244A2"/>
    <w:rsid w:val="00124A3E"/>
    <w:rsid w:val="00127610"/>
    <w:rsid w:val="00131AAC"/>
    <w:rsid w:val="001350C0"/>
    <w:rsid w:val="00135AAA"/>
    <w:rsid w:val="001367E7"/>
    <w:rsid w:val="00145561"/>
    <w:rsid w:val="001577F8"/>
    <w:rsid w:val="00162A5F"/>
    <w:rsid w:val="00174050"/>
    <w:rsid w:val="001741AD"/>
    <w:rsid w:val="00174A37"/>
    <w:rsid w:val="0018185C"/>
    <w:rsid w:val="00184E01"/>
    <w:rsid w:val="001860DD"/>
    <w:rsid w:val="00194DBE"/>
    <w:rsid w:val="0019540F"/>
    <w:rsid w:val="00195766"/>
    <w:rsid w:val="001A023B"/>
    <w:rsid w:val="001A5A9D"/>
    <w:rsid w:val="001B1B57"/>
    <w:rsid w:val="001B3D61"/>
    <w:rsid w:val="001C4BC9"/>
    <w:rsid w:val="001C7A9E"/>
    <w:rsid w:val="001D49D5"/>
    <w:rsid w:val="001D71AE"/>
    <w:rsid w:val="001D7C8B"/>
    <w:rsid w:val="001E1FB6"/>
    <w:rsid w:val="00202EDA"/>
    <w:rsid w:val="00204699"/>
    <w:rsid w:val="00206A40"/>
    <w:rsid w:val="002136B3"/>
    <w:rsid w:val="00213A02"/>
    <w:rsid w:val="00224AD6"/>
    <w:rsid w:val="00226FF8"/>
    <w:rsid w:val="0023638E"/>
    <w:rsid w:val="002369AA"/>
    <w:rsid w:val="00245A52"/>
    <w:rsid w:val="002473FC"/>
    <w:rsid w:val="00255E0A"/>
    <w:rsid w:val="0026143D"/>
    <w:rsid w:val="0026580C"/>
    <w:rsid w:val="002726B1"/>
    <w:rsid w:val="002750C2"/>
    <w:rsid w:val="00282E43"/>
    <w:rsid w:val="002911BA"/>
    <w:rsid w:val="002935A7"/>
    <w:rsid w:val="00297171"/>
    <w:rsid w:val="002A05DC"/>
    <w:rsid w:val="002A1434"/>
    <w:rsid w:val="002A4F66"/>
    <w:rsid w:val="002A587C"/>
    <w:rsid w:val="002A7069"/>
    <w:rsid w:val="002B2D12"/>
    <w:rsid w:val="002B5311"/>
    <w:rsid w:val="002B55E2"/>
    <w:rsid w:val="002B59FC"/>
    <w:rsid w:val="002B5A4C"/>
    <w:rsid w:val="002C7534"/>
    <w:rsid w:val="002D02FC"/>
    <w:rsid w:val="002D3774"/>
    <w:rsid w:val="002D4D86"/>
    <w:rsid w:val="002E03A8"/>
    <w:rsid w:val="002E0E22"/>
    <w:rsid w:val="002E16C7"/>
    <w:rsid w:val="002E207F"/>
    <w:rsid w:val="002E2A2F"/>
    <w:rsid w:val="002E2CA3"/>
    <w:rsid w:val="002E6F5B"/>
    <w:rsid w:val="002E7523"/>
    <w:rsid w:val="002F0640"/>
    <w:rsid w:val="002F0C29"/>
    <w:rsid w:val="002F1E6E"/>
    <w:rsid w:val="002F3660"/>
    <w:rsid w:val="002F3A2A"/>
    <w:rsid w:val="002F63B7"/>
    <w:rsid w:val="002F7CBE"/>
    <w:rsid w:val="00307434"/>
    <w:rsid w:val="00307502"/>
    <w:rsid w:val="00310155"/>
    <w:rsid w:val="00315295"/>
    <w:rsid w:val="0032543C"/>
    <w:rsid w:val="0033113D"/>
    <w:rsid w:val="00333DE0"/>
    <w:rsid w:val="00352411"/>
    <w:rsid w:val="00362603"/>
    <w:rsid w:val="00370D29"/>
    <w:rsid w:val="00370F4F"/>
    <w:rsid w:val="00376DE6"/>
    <w:rsid w:val="0038036C"/>
    <w:rsid w:val="003825C5"/>
    <w:rsid w:val="00382AC7"/>
    <w:rsid w:val="00390E76"/>
    <w:rsid w:val="00390FB9"/>
    <w:rsid w:val="00391D35"/>
    <w:rsid w:val="0039459D"/>
    <w:rsid w:val="00396019"/>
    <w:rsid w:val="003A2AC2"/>
    <w:rsid w:val="003B3861"/>
    <w:rsid w:val="003B6EEB"/>
    <w:rsid w:val="003B7868"/>
    <w:rsid w:val="003C0458"/>
    <w:rsid w:val="003C4868"/>
    <w:rsid w:val="003D02E1"/>
    <w:rsid w:val="003D1107"/>
    <w:rsid w:val="003D2B44"/>
    <w:rsid w:val="003E01FB"/>
    <w:rsid w:val="003E7B9F"/>
    <w:rsid w:val="003F0338"/>
    <w:rsid w:val="003F2093"/>
    <w:rsid w:val="003F71F2"/>
    <w:rsid w:val="0040297A"/>
    <w:rsid w:val="00404D79"/>
    <w:rsid w:val="00406F0B"/>
    <w:rsid w:val="00411CCB"/>
    <w:rsid w:val="004133AB"/>
    <w:rsid w:val="00421F2B"/>
    <w:rsid w:val="00424CE6"/>
    <w:rsid w:val="00431AF8"/>
    <w:rsid w:val="00433950"/>
    <w:rsid w:val="00441C51"/>
    <w:rsid w:val="004435D0"/>
    <w:rsid w:val="00447170"/>
    <w:rsid w:val="00453114"/>
    <w:rsid w:val="0045413B"/>
    <w:rsid w:val="00454C5E"/>
    <w:rsid w:val="0046172D"/>
    <w:rsid w:val="00461F44"/>
    <w:rsid w:val="00462151"/>
    <w:rsid w:val="0046244D"/>
    <w:rsid w:val="0046305C"/>
    <w:rsid w:val="004645EA"/>
    <w:rsid w:val="0046554F"/>
    <w:rsid w:val="004700B3"/>
    <w:rsid w:val="0047271D"/>
    <w:rsid w:val="004766C7"/>
    <w:rsid w:val="00484FD7"/>
    <w:rsid w:val="0048518C"/>
    <w:rsid w:val="00486AF5"/>
    <w:rsid w:val="004918D6"/>
    <w:rsid w:val="00495B88"/>
    <w:rsid w:val="004971E8"/>
    <w:rsid w:val="004B03FD"/>
    <w:rsid w:val="004B06FA"/>
    <w:rsid w:val="004B3A97"/>
    <w:rsid w:val="004C0583"/>
    <w:rsid w:val="004C0CA9"/>
    <w:rsid w:val="004C673E"/>
    <w:rsid w:val="004C6E9C"/>
    <w:rsid w:val="004C728C"/>
    <w:rsid w:val="004C7613"/>
    <w:rsid w:val="004D4393"/>
    <w:rsid w:val="004D581A"/>
    <w:rsid w:val="004D5A57"/>
    <w:rsid w:val="004D72FD"/>
    <w:rsid w:val="004D7484"/>
    <w:rsid w:val="004D753C"/>
    <w:rsid w:val="004E0751"/>
    <w:rsid w:val="004E1D33"/>
    <w:rsid w:val="004E6C1E"/>
    <w:rsid w:val="004E6C23"/>
    <w:rsid w:val="004F13BC"/>
    <w:rsid w:val="004F3C50"/>
    <w:rsid w:val="004F4CF1"/>
    <w:rsid w:val="00501A38"/>
    <w:rsid w:val="005038B8"/>
    <w:rsid w:val="00511D70"/>
    <w:rsid w:val="00523A68"/>
    <w:rsid w:val="0052454A"/>
    <w:rsid w:val="005248DC"/>
    <w:rsid w:val="00530E3F"/>
    <w:rsid w:val="00533627"/>
    <w:rsid w:val="005375AA"/>
    <w:rsid w:val="005434FC"/>
    <w:rsid w:val="0054486E"/>
    <w:rsid w:val="005525D5"/>
    <w:rsid w:val="00555537"/>
    <w:rsid w:val="00561D1A"/>
    <w:rsid w:val="00562392"/>
    <w:rsid w:val="00564AD0"/>
    <w:rsid w:val="00572DD9"/>
    <w:rsid w:val="00577230"/>
    <w:rsid w:val="00587C1E"/>
    <w:rsid w:val="00590D08"/>
    <w:rsid w:val="00591B54"/>
    <w:rsid w:val="00592CEC"/>
    <w:rsid w:val="005A1083"/>
    <w:rsid w:val="005A24D0"/>
    <w:rsid w:val="005A6A12"/>
    <w:rsid w:val="005B1B24"/>
    <w:rsid w:val="005C09B0"/>
    <w:rsid w:val="005C2EC7"/>
    <w:rsid w:val="005C50AA"/>
    <w:rsid w:val="005C53C0"/>
    <w:rsid w:val="005C5C81"/>
    <w:rsid w:val="005D1CF6"/>
    <w:rsid w:val="005D3D3E"/>
    <w:rsid w:val="005D45B6"/>
    <w:rsid w:val="005E10E1"/>
    <w:rsid w:val="005E4836"/>
    <w:rsid w:val="005E5F8D"/>
    <w:rsid w:val="005E7FBF"/>
    <w:rsid w:val="005F42A2"/>
    <w:rsid w:val="005F5218"/>
    <w:rsid w:val="00600FE1"/>
    <w:rsid w:val="006019E6"/>
    <w:rsid w:val="00601F0A"/>
    <w:rsid w:val="00605E00"/>
    <w:rsid w:val="006065EC"/>
    <w:rsid w:val="00607F8C"/>
    <w:rsid w:val="00617939"/>
    <w:rsid w:val="00617B07"/>
    <w:rsid w:val="00623ACE"/>
    <w:rsid w:val="00624FC1"/>
    <w:rsid w:val="00625F9C"/>
    <w:rsid w:val="00626A25"/>
    <w:rsid w:val="006446C9"/>
    <w:rsid w:val="00652BA0"/>
    <w:rsid w:val="006567F6"/>
    <w:rsid w:val="00660767"/>
    <w:rsid w:val="00663608"/>
    <w:rsid w:val="00664067"/>
    <w:rsid w:val="00664CB2"/>
    <w:rsid w:val="00672FFF"/>
    <w:rsid w:val="00673410"/>
    <w:rsid w:val="00673A06"/>
    <w:rsid w:val="00674305"/>
    <w:rsid w:val="0068474A"/>
    <w:rsid w:val="00691B5B"/>
    <w:rsid w:val="006945AB"/>
    <w:rsid w:val="006972B9"/>
    <w:rsid w:val="006A0D72"/>
    <w:rsid w:val="006A1F14"/>
    <w:rsid w:val="006A238F"/>
    <w:rsid w:val="006A3882"/>
    <w:rsid w:val="006A56EA"/>
    <w:rsid w:val="006A65F2"/>
    <w:rsid w:val="006A7BD5"/>
    <w:rsid w:val="006B3B98"/>
    <w:rsid w:val="006B49F1"/>
    <w:rsid w:val="006B4DF1"/>
    <w:rsid w:val="006C056E"/>
    <w:rsid w:val="006C21A2"/>
    <w:rsid w:val="006C2C60"/>
    <w:rsid w:val="006C6196"/>
    <w:rsid w:val="006C6D26"/>
    <w:rsid w:val="006D0CF6"/>
    <w:rsid w:val="006D1CA3"/>
    <w:rsid w:val="006D6F8A"/>
    <w:rsid w:val="006D7F78"/>
    <w:rsid w:val="006E2E98"/>
    <w:rsid w:val="006E4153"/>
    <w:rsid w:val="006E7D56"/>
    <w:rsid w:val="006F2742"/>
    <w:rsid w:val="006F6D05"/>
    <w:rsid w:val="007003D7"/>
    <w:rsid w:val="0070157D"/>
    <w:rsid w:val="00703E6D"/>
    <w:rsid w:val="007048D6"/>
    <w:rsid w:val="00704AC0"/>
    <w:rsid w:val="00705B49"/>
    <w:rsid w:val="0071142C"/>
    <w:rsid w:val="007134EF"/>
    <w:rsid w:val="00713679"/>
    <w:rsid w:val="007168A5"/>
    <w:rsid w:val="0072043C"/>
    <w:rsid w:val="00727FF3"/>
    <w:rsid w:val="0073416F"/>
    <w:rsid w:val="00734E52"/>
    <w:rsid w:val="0074315C"/>
    <w:rsid w:val="00744DB7"/>
    <w:rsid w:val="0074681B"/>
    <w:rsid w:val="00747C0B"/>
    <w:rsid w:val="00750CE3"/>
    <w:rsid w:val="007528D9"/>
    <w:rsid w:val="00754254"/>
    <w:rsid w:val="0076182B"/>
    <w:rsid w:val="007662D5"/>
    <w:rsid w:val="00776AC0"/>
    <w:rsid w:val="007773ED"/>
    <w:rsid w:val="00780136"/>
    <w:rsid w:val="0078123A"/>
    <w:rsid w:val="00790307"/>
    <w:rsid w:val="00793157"/>
    <w:rsid w:val="007936D1"/>
    <w:rsid w:val="00793DAF"/>
    <w:rsid w:val="00796FD4"/>
    <w:rsid w:val="007A198A"/>
    <w:rsid w:val="007B2B57"/>
    <w:rsid w:val="007B6A89"/>
    <w:rsid w:val="007C1960"/>
    <w:rsid w:val="007C3813"/>
    <w:rsid w:val="007C4B73"/>
    <w:rsid w:val="007D4F8B"/>
    <w:rsid w:val="007E0E09"/>
    <w:rsid w:val="007E2ACE"/>
    <w:rsid w:val="007E2BF8"/>
    <w:rsid w:val="007E53F5"/>
    <w:rsid w:val="007F3EBF"/>
    <w:rsid w:val="007F619C"/>
    <w:rsid w:val="007F7091"/>
    <w:rsid w:val="00805D6C"/>
    <w:rsid w:val="0080791E"/>
    <w:rsid w:val="00812520"/>
    <w:rsid w:val="00812826"/>
    <w:rsid w:val="008152D6"/>
    <w:rsid w:val="008155B0"/>
    <w:rsid w:val="00821298"/>
    <w:rsid w:val="008240AA"/>
    <w:rsid w:val="00831DE6"/>
    <w:rsid w:val="008348BC"/>
    <w:rsid w:val="00846905"/>
    <w:rsid w:val="0084755E"/>
    <w:rsid w:val="00852CEA"/>
    <w:rsid w:val="00856967"/>
    <w:rsid w:val="00856A9E"/>
    <w:rsid w:val="0086279E"/>
    <w:rsid w:val="008637B9"/>
    <w:rsid w:val="00864813"/>
    <w:rsid w:val="008716A0"/>
    <w:rsid w:val="0087216F"/>
    <w:rsid w:val="0087310E"/>
    <w:rsid w:val="008747A0"/>
    <w:rsid w:val="008817C0"/>
    <w:rsid w:val="0088505C"/>
    <w:rsid w:val="00885DD2"/>
    <w:rsid w:val="0089207F"/>
    <w:rsid w:val="00894148"/>
    <w:rsid w:val="00895EF0"/>
    <w:rsid w:val="00896C36"/>
    <w:rsid w:val="008A0A1E"/>
    <w:rsid w:val="008B06B9"/>
    <w:rsid w:val="008B17AB"/>
    <w:rsid w:val="008B450C"/>
    <w:rsid w:val="008B461D"/>
    <w:rsid w:val="008B4E89"/>
    <w:rsid w:val="008B5FB9"/>
    <w:rsid w:val="008C427F"/>
    <w:rsid w:val="008C5F47"/>
    <w:rsid w:val="008D093C"/>
    <w:rsid w:val="008D1C08"/>
    <w:rsid w:val="008D20FC"/>
    <w:rsid w:val="008D5719"/>
    <w:rsid w:val="008E0857"/>
    <w:rsid w:val="008E5418"/>
    <w:rsid w:val="008E5453"/>
    <w:rsid w:val="008E6254"/>
    <w:rsid w:val="008E7749"/>
    <w:rsid w:val="009008E4"/>
    <w:rsid w:val="00900A3E"/>
    <w:rsid w:val="00900F0C"/>
    <w:rsid w:val="00904123"/>
    <w:rsid w:val="0090477C"/>
    <w:rsid w:val="009107C3"/>
    <w:rsid w:val="0091305C"/>
    <w:rsid w:val="00915BEA"/>
    <w:rsid w:val="009165D8"/>
    <w:rsid w:val="00917548"/>
    <w:rsid w:val="00922229"/>
    <w:rsid w:val="00925636"/>
    <w:rsid w:val="00925E04"/>
    <w:rsid w:val="00927A81"/>
    <w:rsid w:val="00931765"/>
    <w:rsid w:val="0093457E"/>
    <w:rsid w:val="009348D3"/>
    <w:rsid w:val="00935790"/>
    <w:rsid w:val="009368D8"/>
    <w:rsid w:val="009437EA"/>
    <w:rsid w:val="00943E99"/>
    <w:rsid w:val="00947D9C"/>
    <w:rsid w:val="00947E52"/>
    <w:rsid w:val="009527DE"/>
    <w:rsid w:val="009608F4"/>
    <w:rsid w:val="009634ED"/>
    <w:rsid w:val="00963931"/>
    <w:rsid w:val="00965BCA"/>
    <w:rsid w:val="009662C2"/>
    <w:rsid w:val="009668C6"/>
    <w:rsid w:val="00967365"/>
    <w:rsid w:val="00971FCE"/>
    <w:rsid w:val="00975176"/>
    <w:rsid w:val="0097583A"/>
    <w:rsid w:val="009911C1"/>
    <w:rsid w:val="00996EA2"/>
    <w:rsid w:val="009A0BFF"/>
    <w:rsid w:val="009A1283"/>
    <w:rsid w:val="009B0EE8"/>
    <w:rsid w:val="009B4778"/>
    <w:rsid w:val="009C2B42"/>
    <w:rsid w:val="009C42D1"/>
    <w:rsid w:val="009D115A"/>
    <w:rsid w:val="009D33BB"/>
    <w:rsid w:val="009D426D"/>
    <w:rsid w:val="009E00A3"/>
    <w:rsid w:val="009E1399"/>
    <w:rsid w:val="009E4D2A"/>
    <w:rsid w:val="009F2B91"/>
    <w:rsid w:val="009F71E1"/>
    <w:rsid w:val="00A038FA"/>
    <w:rsid w:val="00A057D7"/>
    <w:rsid w:val="00A103EC"/>
    <w:rsid w:val="00A11E07"/>
    <w:rsid w:val="00A153C1"/>
    <w:rsid w:val="00A1679B"/>
    <w:rsid w:val="00A25F46"/>
    <w:rsid w:val="00A30C02"/>
    <w:rsid w:val="00A31E04"/>
    <w:rsid w:val="00A33585"/>
    <w:rsid w:val="00A352DC"/>
    <w:rsid w:val="00A35B7E"/>
    <w:rsid w:val="00A41FFA"/>
    <w:rsid w:val="00A467E6"/>
    <w:rsid w:val="00A52740"/>
    <w:rsid w:val="00A65F2D"/>
    <w:rsid w:val="00A71A70"/>
    <w:rsid w:val="00A742F2"/>
    <w:rsid w:val="00A74C25"/>
    <w:rsid w:val="00A754FC"/>
    <w:rsid w:val="00A77606"/>
    <w:rsid w:val="00A82370"/>
    <w:rsid w:val="00A8251D"/>
    <w:rsid w:val="00A87933"/>
    <w:rsid w:val="00A90399"/>
    <w:rsid w:val="00A925DC"/>
    <w:rsid w:val="00A92841"/>
    <w:rsid w:val="00A9387B"/>
    <w:rsid w:val="00AA05FE"/>
    <w:rsid w:val="00AA560C"/>
    <w:rsid w:val="00AA5AA8"/>
    <w:rsid w:val="00AB61C8"/>
    <w:rsid w:val="00AC18E8"/>
    <w:rsid w:val="00AD0159"/>
    <w:rsid w:val="00AD19EF"/>
    <w:rsid w:val="00AD2CE5"/>
    <w:rsid w:val="00AD2D21"/>
    <w:rsid w:val="00AD4B7F"/>
    <w:rsid w:val="00AE30BE"/>
    <w:rsid w:val="00AE5D6E"/>
    <w:rsid w:val="00AE7EC6"/>
    <w:rsid w:val="00AF2B17"/>
    <w:rsid w:val="00B078AD"/>
    <w:rsid w:val="00B1086C"/>
    <w:rsid w:val="00B1104D"/>
    <w:rsid w:val="00B11B55"/>
    <w:rsid w:val="00B17017"/>
    <w:rsid w:val="00B17172"/>
    <w:rsid w:val="00B262A2"/>
    <w:rsid w:val="00B3055C"/>
    <w:rsid w:val="00B33F3D"/>
    <w:rsid w:val="00B363FF"/>
    <w:rsid w:val="00B420CD"/>
    <w:rsid w:val="00B45530"/>
    <w:rsid w:val="00B51B69"/>
    <w:rsid w:val="00B553CD"/>
    <w:rsid w:val="00B55BA8"/>
    <w:rsid w:val="00B57055"/>
    <w:rsid w:val="00B57BE8"/>
    <w:rsid w:val="00B80EA2"/>
    <w:rsid w:val="00B81409"/>
    <w:rsid w:val="00B8252C"/>
    <w:rsid w:val="00B84333"/>
    <w:rsid w:val="00B86C47"/>
    <w:rsid w:val="00B87A01"/>
    <w:rsid w:val="00B931DE"/>
    <w:rsid w:val="00B93B2D"/>
    <w:rsid w:val="00B940A9"/>
    <w:rsid w:val="00B9629A"/>
    <w:rsid w:val="00BA32DD"/>
    <w:rsid w:val="00BA6B49"/>
    <w:rsid w:val="00BB1690"/>
    <w:rsid w:val="00BB22FD"/>
    <w:rsid w:val="00BC6BD8"/>
    <w:rsid w:val="00BD50E2"/>
    <w:rsid w:val="00BE0248"/>
    <w:rsid w:val="00BE2673"/>
    <w:rsid w:val="00BE3CC6"/>
    <w:rsid w:val="00BF1103"/>
    <w:rsid w:val="00BF4B02"/>
    <w:rsid w:val="00BF6790"/>
    <w:rsid w:val="00C01A36"/>
    <w:rsid w:val="00C028D0"/>
    <w:rsid w:val="00C041A8"/>
    <w:rsid w:val="00C04F5D"/>
    <w:rsid w:val="00C10D09"/>
    <w:rsid w:val="00C206A1"/>
    <w:rsid w:val="00C22B00"/>
    <w:rsid w:val="00C26BF5"/>
    <w:rsid w:val="00C26F8E"/>
    <w:rsid w:val="00C30F4F"/>
    <w:rsid w:val="00C342C3"/>
    <w:rsid w:val="00C3525A"/>
    <w:rsid w:val="00C424BD"/>
    <w:rsid w:val="00C4646E"/>
    <w:rsid w:val="00C46F08"/>
    <w:rsid w:val="00C46F56"/>
    <w:rsid w:val="00C57F73"/>
    <w:rsid w:val="00C57F78"/>
    <w:rsid w:val="00C61B46"/>
    <w:rsid w:val="00C623F5"/>
    <w:rsid w:val="00C702A1"/>
    <w:rsid w:val="00C70F0C"/>
    <w:rsid w:val="00C74DE4"/>
    <w:rsid w:val="00C7532A"/>
    <w:rsid w:val="00C80F67"/>
    <w:rsid w:val="00C81BBC"/>
    <w:rsid w:val="00C90AAC"/>
    <w:rsid w:val="00C955FA"/>
    <w:rsid w:val="00CA7767"/>
    <w:rsid w:val="00CB2161"/>
    <w:rsid w:val="00CB2618"/>
    <w:rsid w:val="00CB3A78"/>
    <w:rsid w:val="00CB4427"/>
    <w:rsid w:val="00CC0E8A"/>
    <w:rsid w:val="00CC2A4C"/>
    <w:rsid w:val="00CC36F5"/>
    <w:rsid w:val="00CC768C"/>
    <w:rsid w:val="00CC7836"/>
    <w:rsid w:val="00CD1DC4"/>
    <w:rsid w:val="00CD1F46"/>
    <w:rsid w:val="00CD4984"/>
    <w:rsid w:val="00CD50F0"/>
    <w:rsid w:val="00CD67F5"/>
    <w:rsid w:val="00CE47C7"/>
    <w:rsid w:val="00CF028E"/>
    <w:rsid w:val="00CF69E5"/>
    <w:rsid w:val="00D0771F"/>
    <w:rsid w:val="00D148B3"/>
    <w:rsid w:val="00D158C1"/>
    <w:rsid w:val="00D16619"/>
    <w:rsid w:val="00D2243B"/>
    <w:rsid w:val="00D238B0"/>
    <w:rsid w:val="00D25AE8"/>
    <w:rsid w:val="00D266CD"/>
    <w:rsid w:val="00D27065"/>
    <w:rsid w:val="00D27294"/>
    <w:rsid w:val="00D27F17"/>
    <w:rsid w:val="00D3148B"/>
    <w:rsid w:val="00D31B10"/>
    <w:rsid w:val="00D36B84"/>
    <w:rsid w:val="00D443D7"/>
    <w:rsid w:val="00D45E15"/>
    <w:rsid w:val="00D504E3"/>
    <w:rsid w:val="00D628F5"/>
    <w:rsid w:val="00D6377B"/>
    <w:rsid w:val="00D6755A"/>
    <w:rsid w:val="00D72505"/>
    <w:rsid w:val="00D774E1"/>
    <w:rsid w:val="00D7759D"/>
    <w:rsid w:val="00D8485D"/>
    <w:rsid w:val="00D85F1B"/>
    <w:rsid w:val="00D873CA"/>
    <w:rsid w:val="00D9580E"/>
    <w:rsid w:val="00DA55C5"/>
    <w:rsid w:val="00DA7689"/>
    <w:rsid w:val="00DB008C"/>
    <w:rsid w:val="00DB1B17"/>
    <w:rsid w:val="00DB5B49"/>
    <w:rsid w:val="00DB7770"/>
    <w:rsid w:val="00DD282E"/>
    <w:rsid w:val="00DD2A36"/>
    <w:rsid w:val="00DD332A"/>
    <w:rsid w:val="00DD63D7"/>
    <w:rsid w:val="00DD7218"/>
    <w:rsid w:val="00DE5A90"/>
    <w:rsid w:val="00DE7CE5"/>
    <w:rsid w:val="00DF1E25"/>
    <w:rsid w:val="00E01855"/>
    <w:rsid w:val="00E02B1A"/>
    <w:rsid w:val="00E06147"/>
    <w:rsid w:val="00E13757"/>
    <w:rsid w:val="00E13803"/>
    <w:rsid w:val="00E16A38"/>
    <w:rsid w:val="00E16F46"/>
    <w:rsid w:val="00E26E91"/>
    <w:rsid w:val="00E30A19"/>
    <w:rsid w:val="00E32658"/>
    <w:rsid w:val="00E353A2"/>
    <w:rsid w:val="00E365BD"/>
    <w:rsid w:val="00E4215F"/>
    <w:rsid w:val="00E423C3"/>
    <w:rsid w:val="00E42507"/>
    <w:rsid w:val="00E47425"/>
    <w:rsid w:val="00E61A49"/>
    <w:rsid w:val="00E62E3A"/>
    <w:rsid w:val="00E667C4"/>
    <w:rsid w:val="00E736AE"/>
    <w:rsid w:val="00E73B64"/>
    <w:rsid w:val="00E7612A"/>
    <w:rsid w:val="00E8528D"/>
    <w:rsid w:val="00E85A60"/>
    <w:rsid w:val="00E87929"/>
    <w:rsid w:val="00E908A3"/>
    <w:rsid w:val="00E928C2"/>
    <w:rsid w:val="00E94D48"/>
    <w:rsid w:val="00EA3970"/>
    <w:rsid w:val="00EB0A32"/>
    <w:rsid w:val="00EB2DE9"/>
    <w:rsid w:val="00EB3029"/>
    <w:rsid w:val="00EB5344"/>
    <w:rsid w:val="00EB63C4"/>
    <w:rsid w:val="00EC13F8"/>
    <w:rsid w:val="00EC32AE"/>
    <w:rsid w:val="00EC4319"/>
    <w:rsid w:val="00EC4537"/>
    <w:rsid w:val="00EC79EA"/>
    <w:rsid w:val="00ED13C4"/>
    <w:rsid w:val="00ED4CD8"/>
    <w:rsid w:val="00ED737D"/>
    <w:rsid w:val="00EE1B1D"/>
    <w:rsid w:val="00EF075D"/>
    <w:rsid w:val="00EF0847"/>
    <w:rsid w:val="00EF11BA"/>
    <w:rsid w:val="00EF4E0D"/>
    <w:rsid w:val="00EF5254"/>
    <w:rsid w:val="00EF5E0C"/>
    <w:rsid w:val="00EF6F07"/>
    <w:rsid w:val="00EF76B4"/>
    <w:rsid w:val="00F04BD3"/>
    <w:rsid w:val="00F052D3"/>
    <w:rsid w:val="00F056EC"/>
    <w:rsid w:val="00F064CD"/>
    <w:rsid w:val="00F11066"/>
    <w:rsid w:val="00F11767"/>
    <w:rsid w:val="00F133FE"/>
    <w:rsid w:val="00F13776"/>
    <w:rsid w:val="00F146FB"/>
    <w:rsid w:val="00F22E0E"/>
    <w:rsid w:val="00F31CF4"/>
    <w:rsid w:val="00F37212"/>
    <w:rsid w:val="00F40447"/>
    <w:rsid w:val="00F41267"/>
    <w:rsid w:val="00F4248D"/>
    <w:rsid w:val="00F433D5"/>
    <w:rsid w:val="00F44BFA"/>
    <w:rsid w:val="00F4703D"/>
    <w:rsid w:val="00F54FF3"/>
    <w:rsid w:val="00F62F10"/>
    <w:rsid w:val="00F84959"/>
    <w:rsid w:val="00F86768"/>
    <w:rsid w:val="00F9033D"/>
    <w:rsid w:val="00F91B12"/>
    <w:rsid w:val="00F9349E"/>
    <w:rsid w:val="00F95281"/>
    <w:rsid w:val="00FA386E"/>
    <w:rsid w:val="00FB031A"/>
    <w:rsid w:val="00FB1263"/>
    <w:rsid w:val="00FB3F9B"/>
    <w:rsid w:val="00FB7150"/>
    <w:rsid w:val="00FC428C"/>
    <w:rsid w:val="00FC6CB8"/>
    <w:rsid w:val="00FD1378"/>
    <w:rsid w:val="00FD547A"/>
    <w:rsid w:val="00FD56C6"/>
    <w:rsid w:val="00FE0085"/>
    <w:rsid w:val="00FE3620"/>
    <w:rsid w:val="00FE734B"/>
    <w:rsid w:val="00FE788A"/>
    <w:rsid w:val="00FF2C58"/>
    <w:rsid w:val="00FF3223"/>
    <w:rsid w:val="00FF4A92"/>
    <w:rsid w:val="00FF7D0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5122">
      <o:colormenu v:ext="edit" fillcolor="black"/>
    </o:shapedefaults>
    <o:shapelayout v:ext="edit">
      <o:idmap v:ext="edit" data="1,2,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2A5F"/>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6A7B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831DE6"/>
    <w:pPr>
      <w:spacing w:before="100" w:beforeAutospacing="1" w:after="100" w:afterAutospacing="1"/>
    </w:pPr>
    <w:rPr>
      <w:color w:val="000000"/>
    </w:rPr>
  </w:style>
  <w:style w:type="paragraph" w:styleId="Encabezado">
    <w:name w:val="header"/>
    <w:basedOn w:val="Normal"/>
    <w:rsid w:val="00CC7836"/>
    <w:pPr>
      <w:tabs>
        <w:tab w:val="center" w:pos="4252"/>
        <w:tab w:val="right" w:pos="8504"/>
      </w:tabs>
    </w:pPr>
  </w:style>
  <w:style w:type="paragraph" w:styleId="Piedepgina">
    <w:name w:val="footer"/>
    <w:basedOn w:val="Normal"/>
    <w:rsid w:val="00CC7836"/>
    <w:pPr>
      <w:tabs>
        <w:tab w:val="center" w:pos="4252"/>
        <w:tab w:val="right" w:pos="8504"/>
      </w:tabs>
    </w:pPr>
  </w:style>
  <w:style w:type="character" w:styleId="Nmerodepgina">
    <w:name w:val="page number"/>
    <w:basedOn w:val="Fuentedeprrafopredeter"/>
    <w:rsid w:val="00CC7836"/>
  </w:style>
  <w:style w:type="paragraph" w:styleId="Mapadeldocumento">
    <w:name w:val="Document Map"/>
    <w:basedOn w:val="Normal"/>
    <w:semiHidden/>
    <w:rsid w:val="00780136"/>
    <w:pPr>
      <w:shd w:val="clear" w:color="auto" w:fill="000080"/>
    </w:pPr>
    <w:rPr>
      <w:rFonts w:ascii="Tahoma" w:hAnsi="Tahoma" w:cs="Tahoma"/>
      <w:sz w:val="20"/>
      <w:szCs w:val="20"/>
    </w:rPr>
  </w:style>
  <w:style w:type="character" w:styleId="Hipervnculo">
    <w:name w:val="Hyperlink"/>
    <w:basedOn w:val="Fuentedeprrafopredeter"/>
    <w:rsid w:val="00673A06"/>
    <w:rPr>
      <w:color w:val="0000FF"/>
      <w:u w:val="single"/>
    </w:rPr>
  </w:style>
</w:styles>
</file>

<file path=word/webSettings.xml><?xml version="1.0" encoding="utf-8"?>
<w:webSettings xmlns:r="http://schemas.openxmlformats.org/officeDocument/2006/relationships" xmlns:w="http://schemas.openxmlformats.org/wordprocessingml/2006/main">
  <w:divs>
    <w:div w:id="198897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Colors" Target="diagrams/colors2.xml"/><Relationship Id="rId26" Type="http://schemas.openxmlformats.org/officeDocument/2006/relationships/diagramColors" Target="diagrams/colors4.xml"/><Relationship Id="rId39" Type="http://schemas.openxmlformats.org/officeDocument/2006/relationships/chart" Target="charts/chart4.xml"/><Relationship Id="rId21" Type="http://schemas.openxmlformats.org/officeDocument/2006/relationships/diagramQuickStyle" Target="diagrams/quickStyle3.xml"/><Relationship Id="rId34" Type="http://schemas.openxmlformats.org/officeDocument/2006/relationships/image" Target="media/image6.emf"/><Relationship Id="rId42" Type="http://schemas.openxmlformats.org/officeDocument/2006/relationships/diagramQuickStyle" Target="diagrams/quickStyle5.xml"/><Relationship Id="rId47" Type="http://schemas.openxmlformats.org/officeDocument/2006/relationships/image" Target="media/image11.wmf"/><Relationship Id="rId50" Type="http://schemas.openxmlformats.org/officeDocument/2006/relationships/image" Target="media/image14.png"/><Relationship Id="rId55" Type="http://schemas.openxmlformats.org/officeDocument/2006/relationships/oleObject" Target="embeddings/Hoja_de_c_lculo_de_Microsoft_Office_Excel_97-20032.xls"/><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diagramLayout" Target="diagrams/layout2.xml"/><Relationship Id="rId20" Type="http://schemas.openxmlformats.org/officeDocument/2006/relationships/diagramLayout" Target="diagrams/layout3.xml"/><Relationship Id="rId29" Type="http://schemas.openxmlformats.org/officeDocument/2006/relationships/image" Target="media/image4.wmf"/><Relationship Id="rId41" Type="http://schemas.openxmlformats.org/officeDocument/2006/relationships/diagramLayout" Target="diagrams/layout5.xml"/><Relationship Id="rId54" Type="http://schemas.openxmlformats.org/officeDocument/2006/relationships/image" Target="media/image18.e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diagramLayout" Target="diagrams/layout4.xml"/><Relationship Id="rId32" Type="http://schemas.openxmlformats.org/officeDocument/2006/relationships/chart" Target="charts/chart3.xml"/><Relationship Id="rId37" Type="http://schemas.openxmlformats.org/officeDocument/2006/relationships/image" Target="media/image7.emf"/><Relationship Id="rId40" Type="http://schemas.openxmlformats.org/officeDocument/2006/relationships/diagramData" Target="diagrams/data5.xml"/><Relationship Id="rId45" Type="http://schemas.openxmlformats.org/officeDocument/2006/relationships/image" Target="media/image9.png"/><Relationship Id="rId53" Type="http://schemas.openxmlformats.org/officeDocument/2006/relationships/image" Target="media/image17.emf"/><Relationship Id="rId58" Type="http://schemas.openxmlformats.org/officeDocument/2006/relationships/image" Target="media/image20.wmf"/><Relationship Id="rId5"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Data" Target="diagrams/data4.xml"/><Relationship Id="rId28" Type="http://schemas.openxmlformats.org/officeDocument/2006/relationships/image" Target="media/image3.wmf"/><Relationship Id="rId36" Type="http://schemas.openxmlformats.org/officeDocument/2006/relationships/oleObject" Target="embeddings/oleObject1.bin"/><Relationship Id="rId49" Type="http://schemas.openxmlformats.org/officeDocument/2006/relationships/image" Target="media/image13.png"/><Relationship Id="rId57" Type="http://schemas.openxmlformats.org/officeDocument/2006/relationships/image" Target="media/image19.emf"/><Relationship Id="rId61" Type="http://schemas.openxmlformats.org/officeDocument/2006/relationships/header" Target="header4.xml"/><Relationship Id="rId10" Type="http://schemas.openxmlformats.org/officeDocument/2006/relationships/header" Target="header3.xml"/><Relationship Id="rId19" Type="http://schemas.openxmlformats.org/officeDocument/2006/relationships/diagramData" Target="diagrams/data3.xml"/><Relationship Id="rId31" Type="http://schemas.openxmlformats.org/officeDocument/2006/relationships/chart" Target="charts/chart2.xml"/><Relationship Id="rId44" Type="http://schemas.openxmlformats.org/officeDocument/2006/relationships/image" Target="media/image8.jpeg"/><Relationship Id="rId52" Type="http://schemas.openxmlformats.org/officeDocument/2006/relationships/image" Target="media/image16.png"/><Relationship Id="rId60" Type="http://schemas.openxmlformats.org/officeDocument/2006/relationships/hyperlink" Target="http://www.civicus.org/new/media/Planificacion%20strategica.pdf"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diagramColors" Target="diagrams/colors1.xml"/><Relationship Id="rId22" Type="http://schemas.openxmlformats.org/officeDocument/2006/relationships/diagramColors" Target="diagrams/colors3.xml"/><Relationship Id="rId27" Type="http://schemas.openxmlformats.org/officeDocument/2006/relationships/image" Target="media/image2.wmf"/><Relationship Id="rId30" Type="http://schemas.openxmlformats.org/officeDocument/2006/relationships/chart" Target="charts/chart1.xml"/><Relationship Id="rId35" Type="http://schemas.openxmlformats.org/officeDocument/2006/relationships/oleObject" Target="embeddings/Gr_fico_de_Microsoft_Office_Excel1.xls"/><Relationship Id="rId43" Type="http://schemas.openxmlformats.org/officeDocument/2006/relationships/diagramColors" Target="diagrams/colors5.xml"/><Relationship Id="rId48" Type="http://schemas.openxmlformats.org/officeDocument/2006/relationships/image" Target="media/image12.png"/><Relationship Id="rId56" Type="http://schemas.openxmlformats.org/officeDocument/2006/relationships/oleObject" Target="embeddings/Hoja_de_c_lculo_de_Microsoft_Office_Excel_97-20033.xls"/><Relationship Id="rId8" Type="http://schemas.openxmlformats.org/officeDocument/2006/relationships/header" Target="header1.xml"/><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diagramQuickStyle" Target="diagrams/quickStyle2.xml"/><Relationship Id="rId25" Type="http://schemas.openxmlformats.org/officeDocument/2006/relationships/diagramQuickStyle" Target="diagrams/quickStyle4.xml"/><Relationship Id="rId33" Type="http://schemas.openxmlformats.org/officeDocument/2006/relationships/image" Target="media/image5.emf"/><Relationship Id="rId38" Type="http://schemas.openxmlformats.org/officeDocument/2006/relationships/oleObject" Target="embeddings/oleObject2.bin"/><Relationship Id="rId46" Type="http://schemas.openxmlformats.org/officeDocument/2006/relationships/image" Target="media/image10.jpeg"/><Relationship Id="rId59" Type="http://schemas.openxmlformats.org/officeDocument/2006/relationships/hyperlink" Target="http://es.wikipedia.org/wiki/"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7" b="1" i="0" u="none" strike="noStrike" baseline="0">
                <a:solidFill>
                  <a:srgbClr val="000000"/>
                </a:solidFill>
                <a:latin typeface="Arial"/>
                <a:ea typeface="Arial"/>
                <a:cs typeface="Arial"/>
              </a:defRPr>
            </a:pPr>
            <a:r>
              <a:t>Volumen Objetivo 2006 
</a:t>
            </a:r>
          </a:p>
        </c:rich>
      </c:tx>
      <c:layout>
        <c:manualLayout>
          <c:xMode val="edge"/>
          <c:yMode val="edge"/>
          <c:x val="0.27795527156549532"/>
          <c:y val="0.22175732217573221"/>
        </c:manualLayout>
      </c:layout>
      <c:spPr>
        <a:noFill/>
        <a:ln w="25305">
          <a:noFill/>
        </a:ln>
      </c:spPr>
    </c:title>
    <c:view3D>
      <c:hPercent val="138"/>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2268370607028754"/>
          <c:y val="0.13389121338912138"/>
          <c:w val="0.74121405750798741"/>
          <c:h val="0.75523012552301261"/>
        </c:manualLayout>
      </c:layout>
      <c:bar3DChart>
        <c:barDir val="col"/>
        <c:grouping val="clustered"/>
        <c:varyColors val="1"/>
        <c:ser>
          <c:idx val="0"/>
          <c:order val="0"/>
          <c:spPr>
            <a:solidFill>
              <a:srgbClr val="9999FF"/>
            </a:solidFill>
            <a:ln w="12653">
              <a:solidFill>
                <a:srgbClr val="000000"/>
              </a:solidFill>
              <a:prstDash val="solid"/>
            </a:ln>
          </c:spPr>
          <c:dPt>
            <c:idx val="1"/>
            <c:spPr>
              <a:solidFill>
                <a:srgbClr val="993366"/>
              </a:solidFill>
              <a:ln w="12653">
                <a:solidFill>
                  <a:srgbClr val="000000"/>
                </a:solidFill>
                <a:prstDash val="solid"/>
              </a:ln>
            </c:spPr>
          </c:dPt>
          <c:dPt>
            <c:idx val="2"/>
            <c:spPr>
              <a:solidFill>
                <a:srgbClr val="FFFFCC"/>
              </a:solidFill>
              <a:ln w="12653">
                <a:solidFill>
                  <a:srgbClr val="000000"/>
                </a:solidFill>
                <a:prstDash val="solid"/>
              </a:ln>
            </c:spPr>
          </c:dPt>
          <c:dPt>
            <c:idx val="3"/>
            <c:spPr>
              <a:solidFill>
                <a:srgbClr val="CCFFFF"/>
              </a:solidFill>
              <a:ln w="12653">
                <a:solidFill>
                  <a:srgbClr val="000000"/>
                </a:solidFill>
                <a:prstDash val="solid"/>
              </a:ln>
            </c:spPr>
          </c:dPt>
          <c:dPt>
            <c:idx val="4"/>
            <c:spPr>
              <a:solidFill>
                <a:srgbClr val="C0C0C0"/>
              </a:solidFill>
              <a:ln w="12653">
                <a:solidFill>
                  <a:srgbClr val="000000"/>
                </a:solidFill>
                <a:prstDash val="solid"/>
              </a:ln>
            </c:spPr>
          </c:dPt>
          <c:dPt>
            <c:idx val="5"/>
            <c:spPr>
              <a:solidFill>
                <a:srgbClr val="FF8080"/>
              </a:solidFill>
              <a:ln w="12653">
                <a:solidFill>
                  <a:srgbClr val="000000"/>
                </a:solidFill>
                <a:prstDash val="solid"/>
              </a:ln>
            </c:spPr>
          </c:dPt>
          <c:dLbls>
            <c:dLbl>
              <c:idx val="0"/>
              <c:layout>
                <c:manualLayout>
                  <c:xMode val="edge"/>
                  <c:yMode val="edge"/>
                  <c:x val="0.27795527156549532"/>
                  <c:y val="0.71757322175732197"/>
                </c:manualLayout>
              </c:layout>
              <c:showVal val="1"/>
            </c:dLbl>
            <c:dLbl>
              <c:idx val="1"/>
              <c:layout>
                <c:manualLayout>
                  <c:xMode val="edge"/>
                  <c:yMode val="edge"/>
                  <c:x val="0.38977635782747627"/>
                  <c:y val="0.63598326359832669"/>
                </c:manualLayout>
              </c:layout>
              <c:showVal val="1"/>
            </c:dLbl>
            <c:dLbl>
              <c:idx val="2"/>
              <c:layout>
                <c:manualLayout>
                  <c:xMode val="edge"/>
                  <c:yMode val="edge"/>
                  <c:x val="0.51118210862619806"/>
                  <c:y val="0.61715481171548148"/>
                </c:manualLayout>
              </c:layout>
              <c:showVal val="1"/>
            </c:dLbl>
            <c:dLbl>
              <c:idx val="3"/>
              <c:layout>
                <c:manualLayout>
                  <c:xMode val="edge"/>
                  <c:yMode val="edge"/>
                  <c:x val="0.61022364217252423"/>
                  <c:y val="0.56903765690376573"/>
                </c:manualLayout>
              </c:layout>
              <c:showVal val="1"/>
            </c:dLbl>
            <c:dLbl>
              <c:idx val="4"/>
              <c:layout>
                <c:manualLayout>
                  <c:xMode val="edge"/>
                  <c:yMode val="edge"/>
                  <c:x val="0.73162939297124618"/>
                  <c:y val="0.5"/>
                </c:manualLayout>
              </c:layout>
              <c:showVal val="1"/>
            </c:dLbl>
            <c:dLbl>
              <c:idx val="5"/>
              <c:layout>
                <c:manualLayout>
                  <c:xMode val="edge"/>
                  <c:yMode val="edge"/>
                  <c:x val="0.85623003194888203"/>
                  <c:y val="0.14644351464435146"/>
                </c:manualLayout>
              </c:layout>
              <c:showVal val="1"/>
            </c:dLbl>
            <c:spPr>
              <a:noFill/>
              <a:ln w="25305">
                <a:noFill/>
              </a:ln>
            </c:spPr>
            <c:txPr>
              <a:bodyPr/>
              <a:lstStyle/>
              <a:p>
                <a:pPr>
                  <a:defRPr sz="797" b="0" i="0" u="none" strike="noStrike" baseline="0">
                    <a:solidFill>
                      <a:srgbClr val="000000"/>
                    </a:solidFill>
                    <a:latin typeface="Arial"/>
                    <a:ea typeface="Arial"/>
                    <a:cs typeface="Arial"/>
                  </a:defRPr>
                </a:pPr>
                <a:endParaRPr lang="es-ES"/>
              </a:p>
            </c:txPr>
            <c:showVal val="1"/>
          </c:dLbls>
          <c:cat>
            <c:strRef>
              <c:f>Hoja1!$B$2:$B$7</c:f>
              <c:strCache>
                <c:ptCount val="6"/>
                <c:pt idx="0">
                  <c:v>Fideos</c:v>
                </c:pt>
                <c:pt idx="1">
                  <c:v>Modificadores de Leche</c:v>
                </c:pt>
                <c:pt idx="2">
                  <c:v>Semielaborados</c:v>
                </c:pt>
                <c:pt idx="3">
                  <c:v>Chocolates</c:v>
                </c:pt>
                <c:pt idx="4">
                  <c:v>Confiteria</c:v>
                </c:pt>
                <c:pt idx="5">
                  <c:v>TOTAL</c:v>
                </c:pt>
              </c:strCache>
            </c:strRef>
          </c:cat>
          <c:val>
            <c:numRef>
              <c:f>Hoja1!$C$2:$C$7</c:f>
              <c:numCache>
                <c:formatCode>General</c:formatCode>
                <c:ptCount val="6"/>
                <c:pt idx="0">
                  <c:v>370</c:v>
                </c:pt>
                <c:pt idx="1">
                  <c:v>616</c:v>
                </c:pt>
                <c:pt idx="2">
                  <c:v>784</c:v>
                </c:pt>
                <c:pt idx="3">
                  <c:v>1244</c:v>
                </c:pt>
                <c:pt idx="4">
                  <c:v>1861</c:v>
                </c:pt>
                <c:pt idx="5">
                  <c:v>4875</c:v>
                </c:pt>
              </c:numCache>
            </c:numRef>
          </c:val>
        </c:ser>
        <c:dLbls>
          <c:showVal val="1"/>
        </c:dLbls>
        <c:shape val="box"/>
        <c:axId val="233155968"/>
        <c:axId val="233165952"/>
        <c:axId val="0"/>
      </c:bar3DChart>
      <c:catAx>
        <c:axId val="233155968"/>
        <c:scaling>
          <c:orientation val="minMax"/>
        </c:scaling>
        <c:axPos val="b"/>
        <c:numFmt formatCode="General" sourceLinked="1"/>
        <c:tickLblPos val="low"/>
        <c:spPr>
          <a:ln w="3163">
            <a:solidFill>
              <a:srgbClr val="000000"/>
            </a:solidFill>
            <a:prstDash val="solid"/>
          </a:ln>
        </c:spPr>
        <c:txPr>
          <a:bodyPr rot="-1620000" vert="horz"/>
          <a:lstStyle/>
          <a:p>
            <a:pPr>
              <a:defRPr sz="473" b="0" i="0" u="none" strike="noStrike" baseline="0">
                <a:solidFill>
                  <a:srgbClr val="000000"/>
                </a:solidFill>
                <a:latin typeface="Arial"/>
                <a:ea typeface="Arial"/>
                <a:cs typeface="Arial"/>
              </a:defRPr>
            </a:pPr>
            <a:endParaRPr lang="es-ES"/>
          </a:p>
        </c:txPr>
        <c:crossAx val="233165952"/>
        <c:crosses val="autoZero"/>
        <c:auto val="1"/>
        <c:lblAlgn val="ctr"/>
        <c:lblOffset val="100"/>
        <c:tickLblSkip val="1"/>
        <c:tickMarkSkip val="1"/>
      </c:catAx>
      <c:valAx>
        <c:axId val="233165952"/>
        <c:scaling>
          <c:orientation val="minMax"/>
        </c:scaling>
        <c:axPos val="l"/>
        <c:numFmt formatCode="General" sourceLinked="1"/>
        <c:tickLblPos val="nextTo"/>
        <c:spPr>
          <a:ln w="3163">
            <a:solidFill>
              <a:srgbClr val="000000"/>
            </a:solidFill>
            <a:prstDash val="solid"/>
          </a:ln>
        </c:spPr>
        <c:txPr>
          <a:bodyPr rot="0" vert="horz"/>
          <a:lstStyle/>
          <a:p>
            <a:pPr>
              <a:defRPr sz="797" b="0" i="0" u="none" strike="noStrike" baseline="0">
                <a:solidFill>
                  <a:srgbClr val="000000"/>
                </a:solidFill>
                <a:latin typeface="Arial"/>
                <a:ea typeface="Arial"/>
                <a:cs typeface="Arial"/>
              </a:defRPr>
            </a:pPr>
            <a:endParaRPr lang="es-ES"/>
          </a:p>
        </c:txPr>
        <c:crossAx val="233155968"/>
        <c:crosses val="autoZero"/>
        <c:crossBetween val="between"/>
      </c:valAx>
      <c:spPr>
        <a:noFill/>
        <a:ln w="25305">
          <a:noFill/>
        </a:ln>
      </c:spPr>
    </c:plotArea>
    <c:plotVisOnly val="1"/>
    <c:dispBlanksAs val="gap"/>
  </c:chart>
  <c:spPr>
    <a:noFill/>
    <a:ln>
      <a:noFill/>
    </a:ln>
  </c:spPr>
  <c:txPr>
    <a:bodyPr/>
    <a:lstStyle/>
    <a:p>
      <a:pPr>
        <a:defRPr sz="797"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Y val="80"/>
      <c:perspective val="0"/>
    </c:view3D>
    <c:plotArea>
      <c:layout>
        <c:manualLayout>
          <c:layoutTarget val="inner"/>
          <c:xMode val="edge"/>
          <c:yMode val="edge"/>
          <c:x val="0.17857142857142869"/>
          <c:y val="0.40517241379310348"/>
          <c:w val="0.44047619047619041"/>
          <c:h val="0.25"/>
        </c:manualLayout>
      </c:layout>
      <c:pie3DChart>
        <c:varyColors val="1"/>
        <c:ser>
          <c:idx val="0"/>
          <c:order val="0"/>
          <c:tx>
            <c:strRef>
              <c:f>Sheet1!$A$2</c:f>
              <c:strCache>
                <c:ptCount val="1"/>
                <c:pt idx="0">
                  <c:v>Este</c:v>
                </c:pt>
              </c:strCache>
            </c:strRef>
          </c:tx>
          <c:spPr>
            <a:solidFill>
              <a:srgbClr val="FFFF99"/>
            </a:solidFill>
            <a:ln w="12663">
              <a:solidFill>
                <a:srgbClr val="000000"/>
              </a:solidFill>
              <a:prstDash val="solid"/>
            </a:ln>
          </c:spPr>
          <c:dPt>
            <c:idx val="0"/>
            <c:spPr>
              <a:gradFill rotWithShape="0">
                <a:gsLst>
                  <a:gs pos="0">
                    <a:srgbClr val="FFFF99">
                      <a:gamma/>
                      <a:shade val="46275"/>
                      <a:invGamma/>
                    </a:srgbClr>
                  </a:gs>
                  <a:gs pos="50000">
                    <a:srgbClr val="FFFF99"/>
                  </a:gs>
                  <a:gs pos="100000">
                    <a:srgbClr val="FFFF99">
                      <a:gamma/>
                      <a:shade val="46275"/>
                      <a:invGamma/>
                    </a:srgbClr>
                  </a:gs>
                </a:gsLst>
                <a:lin ang="5400000" scaled="1"/>
              </a:gradFill>
              <a:ln w="12663">
                <a:solidFill>
                  <a:srgbClr val="000000"/>
                </a:solidFill>
                <a:prstDash val="solid"/>
              </a:ln>
            </c:spPr>
          </c:dPt>
          <c:dPt>
            <c:idx val="1"/>
            <c:spPr>
              <a:gradFill rotWithShape="0">
                <a:gsLst>
                  <a:gs pos="0">
                    <a:srgbClr val="C0C0C0">
                      <a:gamma/>
                      <a:shade val="46275"/>
                      <a:invGamma/>
                    </a:srgbClr>
                  </a:gs>
                  <a:gs pos="50000">
                    <a:srgbClr val="C0C0C0"/>
                  </a:gs>
                  <a:gs pos="100000">
                    <a:srgbClr val="C0C0C0">
                      <a:gamma/>
                      <a:shade val="46275"/>
                      <a:invGamma/>
                    </a:srgbClr>
                  </a:gs>
                </a:gsLst>
                <a:lin ang="5400000" scaled="1"/>
              </a:gradFill>
              <a:ln w="12663">
                <a:solidFill>
                  <a:srgbClr val="000000"/>
                </a:solidFill>
                <a:prstDash val="solid"/>
              </a:ln>
            </c:spPr>
          </c:dPt>
          <c:dLbls>
            <c:numFmt formatCode="0%" sourceLinked="0"/>
            <c:spPr>
              <a:noFill/>
              <a:ln w="25325">
                <a:noFill/>
              </a:ln>
            </c:spPr>
            <c:txPr>
              <a:bodyPr/>
              <a:lstStyle/>
              <a:p>
                <a:pPr>
                  <a:defRPr sz="748" b="1" i="0" u="none" strike="noStrike" baseline="0">
                    <a:solidFill>
                      <a:srgbClr val="000000"/>
                    </a:solidFill>
                    <a:latin typeface="Tahoma"/>
                    <a:ea typeface="Tahoma"/>
                    <a:cs typeface="Tahoma"/>
                  </a:defRPr>
                </a:pPr>
                <a:endParaRPr lang="es-ES"/>
              </a:p>
            </c:txPr>
            <c:showCatName val="1"/>
            <c:showPercent val="1"/>
            <c:showLeaderLines val="1"/>
          </c:dLbls>
          <c:cat>
            <c:strRef>
              <c:f>Sheet1!$B$1:$C$1</c:f>
              <c:strCache>
                <c:ptCount val="2"/>
                <c:pt idx="0">
                  <c:v>COCOA ECUADOR S.A.</c:v>
                </c:pt>
                <c:pt idx="1">
                  <c:v>OTROS</c:v>
                </c:pt>
              </c:strCache>
            </c:strRef>
          </c:cat>
          <c:val>
            <c:numRef>
              <c:f>Sheet1!$B$2:$C$2</c:f>
              <c:numCache>
                <c:formatCode>0%</c:formatCode>
                <c:ptCount val="2"/>
                <c:pt idx="0">
                  <c:v>8.5000000000000034E-2</c:v>
                </c:pt>
                <c:pt idx="1">
                  <c:v>0.91500000000000004</c:v>
                </c:pt>
              </c:numCache>
            </c:numRef>
          </c:val>
        </c:ser>
      </c:pie3DChart>
      <c:spPr>
        <a:noFill/>
        <a:ln w="25325">
          <a:noFill/>
        </a:ln>
      </c:spPr>
    </c:plotArea>
    <c:plotVisOnly val="1"/>
    <c:dispBlanksAs val="zero"/>
  </c:chart>
  <c:spPr>
    <a:noFill/>
    <a:ln>
      <a:noFill/>
    </a:ln>
  </c:spPr>
  <c:txPr>
    <a:bodyPr/>
    <a:lstStyle/>
    <a:p>
      <a:pPr>
        <a:defRPr sz="897" b="1" i="0" u="none" strike="noStrike" baseline="0">
          <a:solidFill>
            <a:srgbClr val="000000"/>
          </a:solidFill>
          <a:latin typeface="Tahoma"/>
          <a:ea typeface="Tahoma"/>
          <a:cs typeface="Tahoma"/>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00" b="1" i="0" u="none" strike="noStrike" baseline="0">
                <a:solidFill>
                  <a:srgbClr val="000000"/>
                </a:solidFill>
                <a:latin typeface="Arial"/>
                <a:ea typeface="Arial"/>
                <a:cs typeface="Arial"/>
              </a:defRPr>
            </a:pPr>
            <a:r>
              <a:t>Volumen Objetivo 2006 
</a:t>
            </a:r>
          </a:p>
        </c:rich>
      </c:tx>
      <c:layout>
        <c:manualLayout>
          <c:xMode val="edge"/>
          <c:yMode val="edge"/>
          <c:x val="0.21186440677966106"/>
          <c:y val="0.22388059701492538"/>
        </c:manualLayout>
      </c:layout>
      <c:spPr>
        <a:noFill/>
        <a:ln w="25400">
          <a:noFill/>
        </a:ln>
      </c:spPr>
    </c:title>
    <c:view3D>
      <c:hPercent val="63"/>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2711864406779666"/>
          <c:y val="0.26368159203980113"/>
          <c:w val="0.83050847457627142"/>
          <c:h val="0.56218905472636793"/>
        </c:manualLayout>
      </c:layout>
      <c:bar3DChart>
        <c:barDir val="col"/>
        <c:grouping val="clustered"/>
        <c:varyColors val="1"/>
        <c:ser>
          <c:idx val="0"/>
          <c:order val="0"/>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C0C0C0"/>
              </a:solidFill>
              <a:ln w="12700">
                <a:solidFill>
                  <a:srgbClr val="000000"/>
                </a:solidFill>
                <a:prstDash val="solid"/>
              </a:ln>
            </c:spPr>
          </c:dPt>
          <c:dLbls>
            <c:dLbl>
              <c:idx val="0"/>
              <c:layout>
                <c:manualLayout>
                  <c:xMode val="edge"/>
                  <c:yMode val="edge"/>
                  <c:x val="0.25"/>
                  <c:y val="0.64676616915422869"/>
                </c:manualLayout>
              </c:layout>
              <c:showVal val="1"/>
            </c:dLbl>
            <c:dLbl>
              <c:idx val="1"/>
              <c:layout>
                <c:manualLayout>
                  <c:xMode val="edge"/>
                  <c:yMode val="edge"/>
                  <c:x val="0.37288135593220362"/>
                  <c:y val="0.59701492537313428"/>
                </c:manualLayout>
              </c:layout>
              <c:showVal val="1"/>
            </c:dLbl>
            <c:dLbl>
              <c:idx val="2"/>
              <c:layout>
                <c:manualLayout>
                  <c:xMode val="edge"/>
                  <c:yMode val="edge"/>
                  <c:x val="0.52542372881355937"/>
                  <c:y val="0.58208955223880621"/>
                </c:manualLayout>
              </c:layout>
              <c:showVal val="1"/>
            </c:dLbl>
            <c:dLbl>
              <c:idx val="3"/>
              <c:layout>
                <c:manualLayout>
                  <c:xMode val="edge"/>
                  <c:yMode val="edge"/>
                  <c:x val="0.64830508474576276"/>
                  <c:y val="0.49751243781094551"/>
                </c:manualLayout>
              </c:layout>
              <c:showVal val="1"/>
            </c:dLbl>
            <c:dLbl>
              <c:idx val="4"/>
              <c:layout>
                <c:manualLayout>
                  <c:xMode val="edge"/>
                  <c:yMode val="edge"/>
                  <c:x val="0.78813559322033899"/>
                  <c:y val="0.23383084577114432"/>
                </c:manualLayout>
              </c:layout>
              <c:showVal val="1"/>
            </c:dLbl>
            <c:spPr>
              <a:noFill/>
              <a:ln w="25400">
                <a:noFill/>
              </a:ln>
            </c:spPr>
            <c:txPr>
              <a:bodyPr/>
              <a:lstStyle/>
              <a:p>
                <a:pPr>
                  <a:defRPr sz="500" b="0" i="0" u="none" strike="noStrike" baseline="0">
                    <a:solidFill>
                      <a:srgbClr val="000000"/>
                    </a:solidFill>
                    <a:latin typeface="Arial"/>
                    <a:ea typeface="Arial"/>
                    <a:cs typeface="Arial"/>
                  </a:defRPr>
                </a:pPr>
                <a:endParaRPr lang="es-ES"/>
              </a:p>
            </c:txPr>
            <c:showVal val="1"/>
          </c:dLbls>
          <c:cat>
            <c:strRef>
              <c:f>Hoja1!$B$2:$B$6</c:f>
              <c:strCache>
                <c:ptCount val="5"/>
                <c:pt idx="0">
                  <c:v>Chupetes</c:v>
                </c:pt>
                <c:pt idx="1">
                  <c:v>Goma de Mascar</c:v>
                </c:pt>
                <c:pt idx="2">
                  <c:v>Suaves</c:v>
                </c:pt>
                <c:pt idx="3">
                  <c:v>Duros</c:v>
                </c:pt>
                <c:pt idx="4">
                  <c:v>TOTAL</c:v>
                </c:pt>
              </c:strCache>
            </c:strRef>
          </c:cat>
          <c:val>
            <c:numRef>
              <c:f>Hoja1!$C$2:$C$6</c:f>
              <c:numCache>
                <c:formatCode>General</c:formatCode>
                <c:ptCount val="5"/>
                <c:pt idx="0">
                  <c:v>314</c:v>
                </c:pt>
                <c:pt idx="1">
                  <c:v>350</c:v>
                </c:pt>
                <c:pt idx="2">
                  <c:v>414</c:v>
                </c:pt>
                <c:pt idx="3">
                  <c:v>783</c:v>
                </c:pt>
                <c:pt idx="4">
                  <c:v>1861</c:v>
                </c:pt>
              </c:numCache>
            </c:numRef>
          </c:val>
        </c:ser>
        <c:dLbls>
          <c:showVal val="1"/>
        </c:dLbls>
        <c:shape val="box"/>
        <c:axId val="230587008"/>
        <c:axId val="233050496"/>
        <c:axId val="0"/>
      </c:bar3DChart>
      <c:catAx>
        <c:axId val="230587008"/>
        <c:scaling>
          <c:orientation val="minMax"/>
        </c:scaling>
        <c:axPos val="b"/>
        <c:numFmt formatCode="General" sourceLinked="1"/>
        <c:tickLblPos val="low"/>
        <c:spPr>
          <a:ln w="3175">
            <a:solidFill>
              <a:srgbClr val="000000"/>
            </a:solidFill>
            <a:prstDash val="solid"/>
          </a:ln>
        </c:spPr>
        <c:txPr>
          <a:bodyPr rot="0" vert="horz"/>
          <a:lstStyle/>
          <a:p>
            <a:pPr>
              <a:defRPr sz="375" b="0" i="0" u="none" strike="noStrike" baseline="0">
                <a:solidFill>
                  <a:srgbClr val="000000"/>
                </a:solidFill>
                <a:latin typeface="Arial"/>
                <a:ea typeface="Arial"/>
                <a:cs typeface="Arial"/>
              </a:defRPr>
            </a:pPr>
            <a:endParaRPr lang="es-ES"/>
          </a:p>
        </c:txPr>
        <c:crossAx val="233050496"/>
        <c:crosses val="autoZero"/>
        <c:auto val="1"/>
        <c:lblAlgn val="ctr"/>
        <c:lblOffset val="100"/>
        <c:tickLblSkip val="1"/>
        <c:tickMarkSkip val="1"/>
      </c:catAx>
      <c:valAx>
        <c:axId val="233050496"/>
        <c:scaling>
          <c:orientation val="minMax"/>
        </c:scaling>
        <c:axPos val="l"/>
        <c:numFmt formatCode="General" sourceLinked="1"/>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s-ES"/>
          </a:p>
        </c:txPr>
        <c:crossAx val="230587008"/>
        <c:crosses val="autoZero"/>
        <c:crossBetween val="between"/>
      </c:valAx>
      <c:spPr>
        <a:noFill/>
        <a:ln w="25400">
          <a:noFill/>
        </a:ln>
      </c:spPr>
    </c:plotArea>
    <c:plotVisOnly val="1"/>
    <c:dispBlanksAs val="gap"/>
  </c:chart>
  <c:spPr>
    <a:noFill/>
    <a:ln>
      <a:noFill/>
    </a:ln>
  </c:spPr>
  <c:txPr>
    <a:bodyPr/>
    <a:lstStyle/>
    <a:p>
      <a:pPr>
        <a:defRPr sz="500"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Y val="210"/>
      <c:perspective val="0"/>
    </c:view3D>
    <c:plotArea>
      <c:layout>
        <c:manualLayout>
          <c:layoutTarget val="inner"/>
          <c:xMode val="edge"/>
          <c:yMode val="edge"/>
          <c:x val="0.20382165605095537"/>
          <c:y val="5.737704918032787E-2"/>
          <c:w val="0.54777070063694266"/>
          <c:h val="0.56557377049180324"/>
        </c:manualLayout>
      </c:layout>
      <c:pie3DChart>
        <c:varyColors val="1"/>
        <c:ser>
          <c:idx val="0"/>
          <c:order val="0"/>
          <c:tx>
            <c:strRef>
              <c:f>Sheet1!$A$2</c:f>
              <c:strCache>
                <c:ptCount val="1"/>
                <c:pt idx="0">
                  <c:v>Barra</c:v>
                </c:pt>
              </c:strCache>
            </c:strRef>
          </c:tx>
          <c:spPr>
            <a:solidFill>
              <a:srgbClr val="FFFF99"/>
            </a:solidFill>
            <a:ln w="12662">
              <a:solidFill>
                <a:srgbClr val="000000"/>
              </a:solidFill>
              <a:prstDash val="solid"/>
            </a:ln>
          </c:spPr>
          <c:dPt>
            <c:idx val="1"/>
            <c:spPr>
              <a:gradFill rotWithShape="0">
                <a:gsLst>
                  <a:gs pos="0">
                    <a:srgbClr val="C0C0C0"/>
                  </a:gs>
                  <a:gs pos="50000">
                    <a:srgbClr val="C0C0C0">
                      <a:gamma/>
                      <a:shade val="46275"/>
                      <a:invGamma/>
                    </a:srgbClr>
                  </a:gs>
                  <a:gs pos="100000">
                    <a:srgbClr val="C0C0C0"/>
                  </a:gs>
                </a:gsLst>
                <a:lin ang="5400000" scaled="1"/>
              </a:gradFill>
              <a:ln w="12662">
                <a:solidFill>
                  <a:srgbClr val="000000"/>
                </a:solidFill>
                <a:prstDash val="solid"/>
              </a:ln>
            </c:spPr>
          </c:dPt>
          <c:dLbls>
            <c:dLbl>
              <c:idx val="0"/>
              <c:layout>
                <c:manualLayout>
                  <c:xMode val="edge"/>
                  <c:yMode val="edge"/>
                  <c:x val="0.10828025477707012"/>
                  <c:y val="0.61475409836065575"/>
                </c:manualLayout>
              </c:layout>
              <c:dLblPos val="bestFit"/>
              <c:showCatName val="1"/>
              <c:showPercent val="1"/>
            </c:dLbl>
            <c:numFmt formatCode="0.0%" sourceLinked="0"/>
            <c:spPr>
              <a:noFill/>
              <a:ln w="25323">
                <a:noFill/>
              </a:ln>
            </c:spPr>
            <c:txPr>
              <a:bodyPr/>
              <a:lstStyle/>
              <a:p>
                <a:pPr>
                  <a:defRPr sz="399" b="1" i="0" u="none" strike="noStrike" baseline="0">
                    <a:solidFill>
                      <a:srgbClr val="000000"/>
                    </a:solidFill>
                    <a:latin typeface="Tahoma"/>
                    <a:ea typeface="Tahoma"/>
                    <a:cs typeface="Tahoma"/>
                  </a:defRPr>
                </a:pPr>
                <a:endParaRPr lang="es-ES"/>
              </a:p>
            </c:txPr>
            <c:showCatName val="1"/>
            <c:showPercent val="1"/>
            <c:showLeaderLines val="1"/>
          </c:dLbls>
          <c:cat>
            <c:strRef>
              <c:f>Sheet1!$B$1:$C$1</c:f>
              <c:strCache>
                <c:ptCount val="2"/>
                <c:pt idx="0">
                  <c:v>ECUAFOOD S.A.</c:v>
                </c:pt>
                <c:pt idx="1">
                  <c:v>OTROS</c:v>
                </c:pt>
              </c:strCache>
            </c:strRef>
          </c:cat>
          <c:val>
            <c:numRef>
              <c:f>Sheet1!$B$2:$C$2</c:f>
              <c:numCache>
                <c:formatCode>0.0%</c:formatCode>
                <c:ptCount val="2"/>
                <c:pt idx="0">
                  <c:v>1.4999999999999998E-2</c:v>
                </c:pt>
                <c:pt idx="1">
                  <c:v>0.98499999999999999</c:v>
                </c:pt>
              </c:numCache>
            </c:numRef>
          </c:val>
        </c:ser>
      </c:pie3DChart>
      <c:spPr>
        <a:noFill/>
        <a:ln w="25323">
          <a:noFill/>
        </a:ln>
      </c:spPr>
    </c:plotArea>
    <c:plotVisOnly val="1"/>
    <c:dispBlanksAs val="zero"/>
  </c:chart>
  <c:spPr>
    <a:noFill/>
    <a:ln>
      <a:noFill/>
    </a:ln>
  </c:spPr>
  <c:txPr>
    <a:bodyPr/>
    <a:lstStyle/>
    <a:p>
      <a:pPr>
        <a:defRPr sz="523" b="1" i="0" u="none" strike="noStrike" baseline="0">
          <a:solidFill>
            <a:srgbClr val="000000"/>
          </a:solidFill>
          <a:latin typeface="Tahoma"/>
          <a:ea typeface="Tahoma"/>
          <a:cs typeface="Tahoma"/>
        </a:defRPr>
      </a:pPr>
      <a:endParaRPr lang="es-E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994546-2E06-42BB-B885-E14C0E753360}" type="doc">
      <dgm:prSet loTypeId="urn:microsoft.com/office/officeart/2005/8/layout/orgChart1" loCatId="hierarchy" qsTypeId="urn:microsoft.com/office/officeart/2005/8/quickstyle/simple1" qsCatId="simple" csTypeId="urn:microsoft.com/office/officeart/2005/8/colors/accent1_2" csCatId="accent1"/>
      <dgm:spPr/>
    </dgm:pt>
    <dgm:pt modelId="{DD5AA99E-99A5-4BA2-B98F-89CAAE7F62F9}">
      <dgm:prSet/>
      <dgm:spPr/>
      <dgm:t>
        <a:bodyPr/>
        <a:lstStyle/>
        <a:p>
          <a:pPr marR="0" algn="ctr" rtl="0"/>
          <a:endParaRPr lang="es-ES" baseline="0" smtClean="0">
            <a:solidFill>
              <a:srgbClr val="000000"/>
            </a:solidFill>
            <a:latin typeface="Arial"/>
          </a:endParaRPr>
        </a:p>
        <a:p>
          <a:pPr marR="0" algn="ctr" rtl="0"/>
          <a:r>
            <a:rPr lang="es-ES" baseline="0" smtClean="0">
              <a:solidFill>
                <a:srgbClr val="000000"/>
              </a:solidFill>
              <a:latin typeface="Arial"/>
            </a:rPr>
            <a:t>GERENTE</a:t>
          </a:r>
        </a:p>
        <a:p>
          <a:pPr marR="0" algn="ctr" rtl="0"/>
          <a:r>
            <a:rPr lang="es-ES" baseline="0" smtClean="0">
              <a:solidFill>
                <a:srgbClr val="000000"/>
              </a:solidFill>
              <a:latin typeface="Arial"/>
            </a:rPr>
            <a:t>GENERAL</a:t>
          </a:r>
          <a:endParaRPr lang="es-ES" smtClean="0"/>
        </a:p>
      </dgm:t>
    </dgm:pt>
    <dgm:pt modelId="{05741D6A-829E-453B-8486-523159545382}" type="parTrans" cxnId="{D3EEB5EF-9271-4095-BC77-A918C78D5361}">
      <dgm:prSet/>
      <dgm:spPr/>
    </dgm:pt>
    <dgm:pt modelId="{176B02B9-D2D4-48D1-AC8C-8F939B9A3182}" type="sibTrans" cxnId="{D3EEB5EF-9271-4095-BC77-A918C78D5361}">
      <dgm:prSet/>
      <dgm:spPr/>
    </dgm:pt>
    <dgm:pt modelId="{50668402-4C9E-485F-AE76-56666A7B4CBC}" type="asst">
      <dgm:prSet/>
      <dgm:spPr/>
      <dgm:t>
        <a:bodyPr/>
        <a:lstStyle/>
        <a:p>
          <a:pPr marR="0" algn="ctr" rtl="0"/>
          <a:endParaRPr lang="es-ES_tradnl" baseline="0" smtClean="0">
            <a:solidFill>
              <a:srgbClr val="000000"/>
            </a:solidFill>
            <a:latin typeface="Arial"/>
          </a:endParaRPr>
        </a:p>
        <a:p>
          <a:pPr marR="0" algn="ctr" rtl="0"/>
          <a:r>
            <a:rPr lang="es-ES_tradnl" baseline="0" smtClean="0">
              <a:solidFill>
                <a:srgbClr val="000000"/>
              </a:solidFill>
              <a:latin typeface="Arial"/>
            </a:rPr>
            <a:t>CONTRALOR</a:t>
          </a:r>
        </a:p>
      </dgm:t>
    </dgm:pt>
    <dgm:pt modelId="{6833A45D-19F4-4244-AD66-CECBBA3C6870}" type="parTrans" cxnId="{88AF6CDB-FD2A-42DC-9E55-C3AAEC63DD64}">
      <dgm:prSet/>
      <dgm:spPr/>
    </dgm:pt>
    <dgm:pt modelId="{702935F1-010E-4EC7-BF56-E1711A03B22B}" type="sibTrans" cxnId="{88AF6CDB-FD2A-42DC-9E55-C3AAEC63DD64}">
      <dgm:prSet/>
      <dgm:spPr/>
    </dgm:pt>
    <dgm:pt modelId="{0946FDF1-C28A-4C89-B1F3-166254E71822}" type="asst">
      <dgm:prSet/>
      <dgm:spPr/>
      <dgm:t>
        <a:bodyPr/>
        <a:lstStyle/>
        <a:p>
          <a:pPr marR="0" algn="ctr" rtl="0"/>
          <a:endParaRPr lang="es-ES_tradnl" baseline="0" smtClean="0">
            <a:solidFill>
              <a:srgbClr val="000000"/>
            </a:solidFill>
            <a:latin typeface="Arial"/>
          </a:endParaRPr>
        </a:p>
        <a:p>
          <a:pPr marR="0" algn="ctr" rtl="0"/>
          <a:r>
            <a:rPr lang="es-ES_tradnl" baseline="0" smtClean="0">
              <a:solidFill>
                <a:srgbClr val="000000"/>
              </a:solidFill>
              <a:latin typeface="Arial"/>
            </a:rPr>
            <a:t>GERENTE </a:t>
          </a:r>
        </a:p>
        <a:p>
          <a:pPr marR="0" algn="ctr" rtl="0"/>
          <a:r>
            <a:rPr lang="es-ES_tradnl" baseline="0" smtClean="0">
              <a:solidFill>
                <a:srgbClr val="000000"/>
              </a:solidFill>
              <a:latin typeface="Arial"/>
            </a:rPr>
            <a:t>FINANCIERO</a:t>
          </a:r>
        </a:p>
      </dgm:t>
    </dgm:pt>
    <dgm:pt modelId="{6439048F-F927-45D2-816E-D53ED6DF4E87}" type="parTrans" cxnId="{375764B5-4593-455E-BCDF-0837011160E5}">
      <dgm:prSet/>
      <dgm:spPr/>
    </dgm:pt>
    <dgm:pt modelId="{B9FB74C0-4785-444B-B38E-AFEA1FE87C88}" type="sibTrans" cxnId="{375764B5-4593-455E-BCDF-0837011160E5}">
      <dgm:prSet/>
      <dgm:spPr/>
    </dgm:pt>
    <dgm:pt modelId="{FD5323FD-B372-4298-9A53-E097B6714A7D}" type="asst">
      <dgm:prSet/>
      <dgm:spPr/>
      <dgm:t>
        <a:bodyPr/>
        <a:lstStyle/>
        <a:p>
          <a:pPr marR="0" algn="ctr" rtl="0"/>
          <a:r>
            <a:rPr lang="es-EC" baseline="0" smtClean="0">
              <a:solidFill>
                <a:srgbClr val="000000"/>
              </a:solidFill>
              <a:latin typeface="Arial"/>
            </a:rPr>
            <a:t>GERENTE DE</a:t>
          </a:r>
        </a:p>
        <a:p>
          <a:pPr marR="0" algn="ctr" rtl="0"/>
          <a:r>
            <a:rPr lang="es-EC" baseline="0" smtClean="0">
              <a:solidFill>
                <a:srgbClr val="000000"/>
              </a:solidFill>
              <a:latin typeface="Arial"/>
            </a:rPr>
            <a:t>TALENTO HUMANO</a:t>
          </a:r>
        </a:p>
      </dgm:t>
    </dgm:pt>
    <dgm:pt modelId="{0F03F01C-038B-400F-B8B3-04A1BF6E5DBE}" type="parTrans" cxnId="{E653AC38-3158-4825-A043-96C515DEC99A}">
      <dgm:prSet/>
      <dgm:spPr/>
    </dgm:pt>
    <dgm:pt modelId="{901553BC-5F79-4B0B-9B39-C4C5069CC0E2}" type="sibTrans" cxnId="{E653AC38-3158-4825-A043-96C515DEC99A}">
      <dgm:prSet/>
      <dgm:spPr/>
    </dgm:pt>
    <dgm:pt modelId="{70F26F7A-8801-4098-8C19-1ED5730D3CD0}">
      <dgm:prSet/>
      <dgm:spPr/>
      <dgm:t>
        <a:bodyPr/>
        <a:lstStyle/>
        <a:p>
          <a:pPr marR="0" algn="ctr" rtl="0"/>
          <a:endParaRPr lang="es-ES" baseline="0" smtClean="0">
            <a:solidFill>
              <a:srgbClr val="000000"/>
            </a:solidFill>
            <a:latin typeface="Arial"/>
          </a:endParaRPr>
        </a:p>
        <a:p>
          <a:pPr marR="0" algn="ctr" rtl="0"/>
          <a:r>
            <a:rPr lang="es-ES" baseline="0" smtClean="0">
              <a:solidFill>
                <a:srgbClr val="000000"/>
              </a:solidFill>
              <a:latin typeface="Arial"/>
            </a:rPr>
            <a:t>GERENTE</a:t>
          </a:r>
        </a:p>
        <a:p>
          <a:pPr marR="0" algn="ctr" rtl="0"/>
          <a:r>
            <a:rPr lang="es-ES" baseline="0" smtClean="0">
              <a:solidFill>
                <a:srgbClr val="000000"/>
              </a:solidFill>
              <a:latin typeface="Arial"/>
            </a:rPr>
            <a:t>OPERACIONES</a:t>
          </a:r>
        </a:p>
      </dgm:t>
    </dgm:pt>
    <dgm:pt modelId="{B2D6E111-E1E9-4E78-9E33-1DD5130B4536}" type="parTrans" cxnId="{9FD3AE2F-8EC7-450F-9F41-DC9D1AABFDF3}">
      <dgm:prSet/>
      <dgm:spPr/>
    </dgm:pt>
    <dgm:pt modelId="{120ED71B-DE18-44E5-B0B9-93C75A44F119}" type="sibTrans" cxnId="{9FD3AE2F-8EC7-450F-9F41-DC9D1AABFDF3}">
      <dgm:prSet/>
      <dgm:spPr/>
    </dgm:pt>
    <dgm:pt modelId="{27207856-B978-4550-BB79-03EDC26B1718}">
      <dgm:prSet/>
      <dgm:spPr/>
      <dgm:t>
        <a:bodyPr/>
        <a:lstStyle/>
        <a:p>
          <a:pPr marR="0" algn="ctr" rtl="0"/>
          <a:endParaRPr lang="es-ES" baseline="0" smtClean="0">
            <a:solidFill>
              <a:srgbClr val="000000"/>
            </a:solidFill>
            <a:latin typeface="Arial"/>
          </a:endParaRPr>
        </a:p>
        <a:p>
          <a:pPr marR="0" algn="ctr" rtl="0"/>
          <a:r>
            <a:rPr lang="es-ES" baseline="0" smtClean="0">
              <a:solidFill>
                <a:srgbClr val="000000"/>
              </a:solidFill>
              <a:latin typeface="Arial"/>
            </a:rPr>
            <a:t>DIRECTOR</a:t>
          </a:r>
        </a:p>
        <a:p>
          <a:pPr marR="0" algn="ctr" rtl="0"/>
          <a:r>
            <a:rPr lang="es-ES" baseline="0" smtClean="0">
              <a:solidFill>
                <a:srgbClr val="000000"/>
              </a:solidFill>
              <a:latin typeface="Arial"/>
            </a:rPr>
            <a:t>COMERCIAL</a:t>
          </a:r>
        </a:p>
      </dgm:t>
    </dgm:pt>
    <dgm:pt modelId="{80CB826D-7C37-46F5-B4E6-5364CB96F320}" type="parTrans" cxnId="{788EE388-FD07-4687-9858-FA26359B3D3E}">
      <dgm:prSet/>
      <dgm:spPr/>
    </dgm:pt>
    <dgm:pt modelId="{5F6E9296-4988-4842-8ACA-2AD6D1EF9885}" type="sibTrans" cxnId="{788EE388-FD07-4687-9858-FA26359B3D3E}">
      <dgm:prSet/>
      <dgm:spPr/>
    </dgm:pt>
    <dgm:pt modelId="{73FE45B6-D7DE-4FE1-A4C6-56FA54B09BD4}" type="pres">
      <dgm:prSet presAssocID="{70994546-2E06-42BB-B885-E14C0E753360}" presName="hierChild1" presStyleCnt="0">
        <dgm:presLayoutVars>
          <dgm:orgChart val="1"/>
          <dgm:chPref val="1"/>
          <dgm:dir/>
          <dgm:animOne val="branch"/>
          <dgm:animLvl val="lvl"/>
          <dgm:resizeHandles/>
        </dgm:presLayoutVars>
      </dgm:prSet>
      <dgm:spPr/>
    </dgm:pt>
    <dgm:pt modelId="{A84C4A2B-7A70-424B-94EE-0FB02702C1FF}" type="pres">
      <dgm:prSet presAssocID="{DD5AA99E-99A5-4BA2-B98F-89CAAE7F62F9}" presName="hierRoot1" presStyleCnt="0">
        <dgm:presLayoutVars>
          <dgm:hierBranch/>
        </dgm:presLayoutVars>
      </dgm:prSet>
      <dgm:spPr/>
    </dgm:pt>
    <dgm:pt modelId="{59B4EEE2-BB08-4538-BE52-387532E2ED56}" type="pres">
      <dgm:prSet presAssocID="{DD5AA99E-99A5-4BA2-B98F-89CAAE7F62F9}" presName="rootComposite1" presStyleCnt="0"/>
      <dgm:spPr/>
    </dgm:pt>
    <dgm:pt modelId="{B14B43D3-7A7D-4271-9B03-738245422D26}" type="pres">
      <dgm:prSet presAssocID="{DD5AA99E-99A5-4BA2-B98F-89CAAE7F62F9}" presName="rootText1" presStyleLbl="node0" presStyleIdx="0" presStyleCnt="1">
        <dgm:presLayoutVars>
          <dgm:chPref val="3"/>
        </dgm:presLayoutVars>
      </dgm:prSet>
      <dgm:spPr/>
    </dgm:pt>
    <dgm:pt modelId="{5F9F5ACB-1474-4BAF-801B-CBC9F5C62B05}" type="pres">
      <dgm:prSet presAssocID="{DD5AA99E-99A5-4BA2-B98F-89CAAE7F62F9}" presName="rootConnector1" presStyleLbl="node1" presStyleIdx="0" presStyleCnt="0"/>
      <dgm:spPr/>
    </dgm:pt>
    <dgm:pt modelId="{1200B72E-65F4-41F1-9458-EF1256A2BD35}" type="pres">
      <dgm:prSet presAssocID="{DD5AA99E-99A5-4BA2-B98F-89CAAE7F62F9}" presName="hierChild2" presStyleCnt="0"/>
      <dgm:spPr/>
    </dgm:pt>
    <dgm:pt modelId="{78D9899A-879F-4A1F-B22C-4DCA5306C9FA}" type="pres">
      <dgm:prSet presAssocID="{B2D6E111-E1E9-4E78-9E33-1DD5130B4536}" presName="Name35" presStyleLbl="parChTrans1D2" presStyleIdx="0" presStyleCnt="5"/>
      <dgm:spPr/>
    </dgm:pt>
    <dgm:pt modelId="{91814026-27E8-4D67-9F48-4074D9520910}" type="pres">
      <dgm:prSet presAssocID="{70F26F7A-8801-4098-8C19-1ED5730D3CD0}" presName="hierRoot2" presStyleCnt="0">
        <dgm:presLayoutVars>
          <dgm:hierBranch/>
        </dgm:presLayoutVars>
      </dgm:prSet>
      <dgm:spPr/>
    </dgm:pt>
    <dgm:pt modelId="{35308575-EFCC-41BB-A2B4-D71C4DD786E8}" type="pres">
      <dgm:prSet presAssocID="{70F26F7A-8801-4098-8C19-1ED5730D3CD0}" presName="rootComposite" presStyleCnt="0"/>
      <dgm:spPr/>
    </dgm:pt>
    <dgm:pt modelId="{B34C2026-C02A-4C1B-B948-1A761B5A0FB5}" type="pres">
      <dgm:prSet presAssocID="{70F26F7A-8801-4098-8C19-1ED5730D3CD0}" presName="rootText" presStyleLbl="node2" presStyleIdx="0" presStyleCnt="2">
        <dgm:presLayoutVars>
          <dgm:chPref val="3"/>
        </dgm:presLayoutVars>
      </dgm:prSet>
      <dgm:spPr/>
    </dgm:pt>
    <dgm:pt modelId="{51DF885B-4982-4D28-A176-49352F265ABB}" type="pres">
      <dgm:prSet presAssocID="{70F26F7A-8801-4098-8C19-1ED5730D3CD0}" presName="rootConnector" presStyleLbl="node2" presStyleIdx="0" presStyleCnt="2"/>
      <dgm:spPr/>
    </dgm:pt>
    <dgm:pt modelId="{21D398A4-43B4-4CC9-9FC1-76AAFCCC97DF}" type="pres">
      <dgm:prSet presAssocID="{70F26F7A-8801-4098-8C19-1ED5730D3CD0}" presName="hierChild4" presStyleCnt="0"/>
      <dgm:spPr/>
    </dgm:pt>
    <dgm:pt modelId="{5A42029B-18F5-47B8-B459-FE295E3A5EE8}" type="pres">
      <dgm:prSet presAssocID="{70F26F7A-8801-4098-8C19-1ED5730D3CD0}" presName="hierChild5" presStyleCnt="0"/>
      <dgm:spPr/>
    </dgm:pt>
    <dgm:pt modelId="{64D47FF4-DC60-4FE8-9073-B6F3447588CD}" type="pres">
      <dgm:prSet presAssocID="{80CB826D-7C37-46F5-B4E6-5364CB96F320}" presName="Name35" presStyleLbl="parChTrans1D2" presStyleIdx="1" presStyleCnt="5"/>
      <dgm:spPr/>
    </dgm:pt>
    <dgm:pt modelId="{D3D6E040-10F4-456B-815B-C0D62D54BE4E}" type="pres">
      <dgm:prSet presAssocID="{27207856-B978-4550-BB79-03EDC26B1718}" presName="hierRoot2" presStyleCnt="0">
        <dgm:presLayoutVars>
          <dgm:hierBranch/>
        </dgm:presLayoutVars>
      </dgm:prSet>
      <dgm:spPr/>
    </dgm:pt>
    <dgm:pt modelId="{03872B21-C86B-48C5-AD23-96F418860B3A}" type="pres">
      <dgm:prSet presAssocID="{27207856-B978-4550-BB79-03EDC26B1718}" presName="rootComposite" presStyleCnt="0"/>
      <dgm:spPr/>
    </dgm:pt>
    <dgm:pt modelId="{524C2770-5837-486A-BCAE-E262A2EDED46}" type="pres">
      <dgm:prSet presAssocID="{27207856-B978-4550-BB79-03EDC26B1718}" presName="rootText" presStyleLbl="node2" presStyleIdx="1" presStyleCnt="2">
        <dgm:presLayoutVars>
          <dgm:chPref val="3"/>
        </dgm:presLayoutVars>
      </dgm:prSet>
      <dgm:spPr/>
    </dgm:pt>
    <dgm:pt modelId="{B9955F5F-5323-418B-8844-98E5A47AA5AB}" type="pres">
      <dgm:prSet presAssocID="{27207856-B978-4550-BB79-03EDC26B1718}" presName="rootConnector" presStyleLbl="node2" presStyleIdx="1" presStyleCnt="2"/>
      <dgm:spPr/>
    </dgm:pt>
    <dgm:pt modelId="{EEF2BD84-D75B-44BF-988D-A20F45230A5E}" type="pres">
      <dgm:prSet presAssocID="{27207856-B978-4550-BB79-03EDC26B1718}" presName="hierChild4" presStyleCnt="0"/>
      <dgm:spPr/>
    </dgm:pt>
    <dgm:pt modelId="{71607A6D-B450-4E35-B2BB-8187C236F200}" type="pres">
      <dgm:prSet presAssocID="{27207856-B978-4550-BB79-03EDC26B1718}" presName="hierChild5" presStyleCnt="0"/>
      <dgm:spPr/>
    </dgm:pt>
    <dgm:pt modelId="{D08A341D-278A-4C02-94D8-50913412A53F}" type="pres">
      <dgm:prSet presAssocID="{DD5AA99E-99A5-4BA2-B98F-89CAAE7F62F9}" presName="hierChild3" presStyleCnt="0"/>
      <dgm:spPr/>
    </dgm:pt>
    <dgm:pt modelId="{8AB5A8AA-3878-4633-A8A0-5DE719ABBC2F}" type="pres">
      <dgm:prSet presAssocID="{6833A45D-19F4-4244-AD66-CECBBA3C6870}" presName="Name111" presStyleLbl="parChTrans1D2" presStyleIdx="2" presStyleCnt="5"/>
      <dgm:spPr/>
    </dgm:pt>
    <dgm:pt modelId="{108D8051-D185-4CD6-8C72-52E524BA361A}" type="pres">
      <dgm:prSet presAssocID="{50668402-4C9E-485F-AE76-56666A7B4CBC}" presName="hierRoot3" presStyleCnt="0">
        <dgm:presLayoutVars>
          <dgm:hierBranch/>
        </dgm:presLayoutVars>
      </dgm:prSet>
      <dgm:spPr/>
    </dgm:pt>
    <dgm:pt modelId="{AEE4CA72-B391-475D-93D0-D7D348C1871D}" type="pres">
      <dgm:prSet presAssocID="{50668402-4C9E-485F-AE76-56666A7B4CBC}" presName="rootComposite3" presStyleCnt="0"/>
      <dgm:spPr/>
    </dgm:pt>
    <dgm:pt modelId="{AA4E5EB1-7F9D-4171-8FA7-87FB0037E716}" type="pres">
      <dgm:prSet presAssocID="{50668402-4C9E-485F-AE76-56666A7B4CBC}" presName="rootText3" presStyleLbl="asst1" presStyleIdx="0" presStyleCnt="3">
        <dgm:presLayoutVars>
          <dgm:chPref val="3"/>
        </dgm:presLayoutVars>
      </dgm:prSet>
      <dgm:spPr/>
    </dgm:pt>
    <dgm:pt modelId="{E2E01B1A-47BD-4139-9167-620C2F83FF34}" type="pres">
      <dgm:prSet presAssocID="{50668402-4C9E-485F-AE76-56666A7B4CBC}" presName="rootConnector3" presStyleLbl="asst1" presStyleIdx="0" presStyleCnt="3"/>
      <dgm:spPr/>
    </dgm:pt>
    <dgm:pt modelId="{4663ED1F-135C-4170-91A8-67EA0854FF23}" type="pres">
      <dgm:prSet presAssocID="{50668402-4C9E-485F-AE76-56666A7B4CBC}" presName="hierChild6" presStyleCnt="0"/>
      <dgm:spPr/>
    </dgm:pt>
    <dgm:pt modelId="{7580D8C3-EE73-41A6-81A6-9E37EB77DF0C}" type="pres">
      <dgm:prSet presAssocID="{50668402-4C9E-485F-AE76-56666A7B4CBC}" presName="hierChild7" presStyleCnt="0"/>
      <dgm:spPr/>
    </dgm:pt>
    <dgm:pt modelId="{38A6CD6A-8C77-4BBC-B70D-0FBD6F93CC16}" type="pres">
      <dgm:prSet presAssocID="{6439048F-F927-45D2-816E-D53ED6DF4E87}" presName="Name111" presStyleLbl="parChTrans1D2" presStyleIdx="3" presStyleCnt="5"/>
      <dgm:spPr/>
    </dgm:pt>
    <dgm:pt modelId="{8D2CFB6B-78A1-4279-8307-C34A83EFA61F}" type="pres">
      <dgm:prSet presAssocID="{0946FDF1-C28A-4C89-B1F3-166254E71822}" presName="hierRoot3" presStyleCnt="0">
        <dgm:presLayoutVars>
          <dgm:hierBranch/>
        </dgm:presLayoutVars>
      </dgm:prSet>
      <dgm:spPr/>
    </dgm:pt>
    <dgm:pt modelId="{E33C2047-C434-4459-8E53-97FABDF497D6}" type="pres">
      <dgm:prSet presAssocID="{0946FDF1-C28A-4C89-B1F3-166254E71822}" presName="rootComposite3" presStyleCnt="0"/>
      <dgm:spPr/>
    </dgm:pt>
    <dgm:pt modelId="{DFD8534C-09AF-4939-9A13-29D0C1EC128E}" type="pres">
      <dgm:prSet presAssocID="{0946FDF1-C28A-4C89-B1F3-166254E71822}" presName="rootText3" presStyleLbl="asst1" presStyleIdx="1" presStyleCnt="3">
        <dgm:presLayoutVars>
          <dgm:chPref val="3"/>
        </dgm:presLayoutVars>
      </dgm:prSet>
      <dgm:spPr/>
    </dgm:pt>
    <dgm:pt modelId="{678968B2-5D36-4DB3-994A-B1D4872C9646}" type="pres">
      <dgm:prSet presAssocID="{0946FDF1-C28A-4C89-B1F3-166254E71822}" presName="rootConnector3" presStyleLbl="asst1" presStyleIdx="1" presStyleCnt="3"/>
      <dgm:spPr/>
    </dgm:pt>
    <dgm:pt modelId="{F80DDDD0-0C0B-41CB-A55A-C9F0FA26CB90}" type="pres">
      <dgm:prSet presAssocID="{0946FDF1-C28A-4C89-B1F3-166254E71822}" presName="hierChild6" presStyleCnt="0"/>
      <dgm:spPr/>
    </dgm:pt>
    <dgm:pt modelId="{424D0F4A-9885-4F52-9746-A5B62AD04709}" type="pres">
      <dgm:prSet presAssocID="{0946FDF1-C28A-4C89-B1F3-166254E71822}" presName="hierChild7" presStyleCnt="0"/>
      <dgm:spPr/>
    </dgm:pt>
    <dgm:pt modelId="{F9A3F95E-C1C1-4460-95CB-666013B28D61}" type="pres">
      <dgm:prSet presAssocID="{0F03F01C-038B-400F-B8B3-04A1BF6E5DBE}" presName="Name111" presStyleLbl="parChTrans1D2" presStyleIdx="4" presStyleCnt="5"/>
      <dgm:spPr/>
    </dgm:pt>
    <dgm:pt modelId="{CC139871-89BC-461F-8384-C378559B84E1}" type="pres">
      <dgm:prSet presAssocID="{FD5323FD-B372-4298-9A53-E097B6714A7D}" presName="hierRoot3" presStyleCnt="0">
        <dgm:presLayoutVars>
          <dgm:hierBranch/>
        </dgm:presLayoutVars>
      </dgm:prSet>
      <dgm:spPr/>
    </dgm:pt>
    <dgm:pt modelId="{BBBCF60F-0227-46D2-AE51-D2D15C52168A}" type="pres">
      <dgm:prSet presAssocID="{FD5323FD-B372-4298-9A53-E097B6714A7D}" presName="rootComposite3" presStyleCnt="0"/>
      <dgm:spPr/>
    </dgm:pt>
    <dgm:pt modelId="{32972D43-E055-428B-AD4A-E2F9B9B7575D}" type="pres">
      <dgm:prSet presAssocID="{FD5323FD-B372-4298-9A53-E097B6714A7D}" presName="rootText3" presStyleLbl="asst1" presStyleIdx="2" presStyleCnt="3">
        <dgm:presLayoutVars>
          <dgm:chPref val="3"/>
        </dgm:presLayoutVars>
      </dgm:prSet>
      <dgm:spPr/>
    </dgm:pt>
    <dgm:pt modelId="{218EB0FE-7FE9-456E-8782-6D1F3636C43A}" type="pres">
      <dgm:prSet presAssocID="{FD5323FD-B372-4298-9A53-E097B6714A7D}" presName="rootConnector3" presStyleLbl="asst1" presStyleIdx="2" presStyleCnt="3"/>
      <dgm:spPr/>
    </dgm:pt>
    <dgm:pt modelId="{842F4E91-F6B3-45C9-A9E4-E55D42B57605}" type="pres">
      <dgm:prSet presAssocID="{FD5323FD-B372-4298-9A53-E097B6714A7D}" presName="hierChild6" presStyleCnt="0"/>
      <dgm:spPr/>
    </dgm:pt>
    <dgm:pt modelId="{70E9C721-C05F-446E-AB4D-D977764E6A14}" type="pres">
      <dgm:prSet presAssocID="{FD5323FD-B372-4298-9A53-E097B6714A7D}" presName="hierChild7" presStyleCnt="0"/>
      <dgm:spPr/>
    </dgm:pt>
  </dgm:ptLst>
  <dgm:cxnLst>
    <dgm:cxn modelId="{B4E2AE6A-F0EF-4129-9350-DC054A0BF79D}" type="presOf" srcId="{0F03F01C-038B-400F-B8B3-04A1BF6E5DBE}" destId="{F9A3F95E-C1C1-4460-95CB-666013B28D61}" srcOrd="0" destOrd="0" presId="urn:microsoft.com/office/officeart/2005/8/layout/orgChart1"/>
    <dgm:cxn modelId="{7AC71A04-AD45-4673-9E4F-DF53FCD96562}" type="presOf" srcId="{0946FDF1-C28A-4C89-B1F3-166254E71822}" destId="{DFD8534C-09AF-4939-9A13-29D0C1EC128E}" srcOrd="0" destOrd="0" presId="urn:microsoft.com/office/officeart/2005/8/layout/orgChart1"/>
    <dgm:cxn modelId="{1CDD68A6-6370-46B0-A59B-AD91C9F0299D}" type="presOf" srcId="{0946FDF1-C28A-4C89-B1F3-166254E71822}" destId="{678968B2-5D36-4DB3-994A-B1D4872C9646}" srcOrd="1" destOrd="0" presId="urn:microsoft.com/office/officeart/2005/8/layout/orgChart1"/>
    <dgm:cxn modelId="{D69F91C9-4744-4C48-896B-7AA4D9113350}" type="presOf" srcId="{70994546-2E06-42BB-B885-E14C0E753360}" destId="{73FE45B6-D7DE-4FE1-A4C6-56FA54B09BD4}" srcOrd="0" destOrd="0" presId="urn:microsoft.com/office/officeart/2005/8/layout/orgChart1"/>
    <dgm:cxn modelId="{375764B5-4593-455E-BCDF-0837011160E5}" srcId="{DD5AA99E-99A5-4BA2-B98F-89CAAE7F62F9}" destId="{0946FDF1-C28A-4C89-B1F3-166254E71822}" srcOrd="1" destOrd="0" parTransId="{6439048F-F927-45D2-816E-D53ED6DF4E87}" sibTransId="{B9FB74C0-4785-444B-B38E-AFEA1FE87C88}"/>
    <dgm:cxn modelId="{8F084393-8291-4F00-8502-3C1458A25372}" type="presOf" srcId="{6439048F-F927-45D2-816E-D53ED6DF4E87}" destId="{38A6CD6A-8C77-4BBC-B70D-0FBD6F93CC16}" srcOrd="0" destOrd="0" presId="urn:microsoft.com/office/officeart/2005/8/layout/orgChart1"/>
    <dgm:cxn modelId="{88AF6CDB-FD2A-42DC-9E55-C3AAEC63DD64}" srcId="{DD5AA99E-99A5-4BA2-B98F-89CAAE7F62F9}" destId="{50668402-4C9E-485F-AE76-56666A7B4CBC}" srcOrd="0" destOrd="0" parTransId="{6833A45D-19F4-4244-AD66-CECBBA3C6870}" sibTransId="{702935F1-010E-4EC7-BF56-E1711A03B22B}"/>
    <dgm:cxn modelId="{478B4FDB-46E0-461D-B130-D893FC8CFECF}" type="presOf" srcId="{50668402-4C9E-485F-AE76-56666A7B4CBC}" destId="{AA4E5EB1-7F9D-4171-8FA7-87FB0037E716}" srcOrd="0" destOrd="0" presId="urn:microsoft.com/office/officeart/2005/8/layout/orgChart1"/>
    <dgm:cxn modelId="{ECA445B0-CA9D-47F0-845A-62EB813A349C}" type="presOf" srcId="{FD5323FD-B372-4298-9A53-E097B6714A7D}" destId="{32972D43-E055-428B-AD4A-E2F9B9B7575D}" srcOrd="0" destOrd="0" presId="urn:microsoft.com/office/officeart/2005/8/layout/orgChart1"/>
    <dgm:cxn modelId="{9FD3AE2F-8EC7-450F-9F41-DC9D1AABFDF3}" srcId="{DD5AA99E-99A5-4BA2-B98F-89CAAE7F62F9}" destId="{70F26F7A-8801-4098-8C19-1ED5730D3CD0}" srcOrd="3" destOrd="0" parTransId="{B2D6E111-E1E9-4E78-9E33-1DD5130B4536}" sibTransId="{120ED71B-DE18-44E5-B0B9-93C75A44F119}"/>
    <dgm:cxn modelId="{8608AC18-6B64-4145-95DA-513BF23E781C}" type="presOf" srcId="{27207856-B978-4550-BB79-03EDC26B1718}" destId="{524C2770-5837-486A-BCAE-E262A2EDED46}" srcOrd="0" destOrd="0" presId="urn:microsoft.com/office/officeart/2005/8/layout/orgChart1"/>
    <dgm:cxn modelId="{E653AC38-3158-4825-A043-96C515DEC99A}" srcId="{DD5AA99E-99A5-4BA2-B98F-89CAAE7F62F9}" destId="{FD5323FD-B372-4298-9A53-E097B6714A7D}" srcOrd="2" destOrd="0" parTransId="{0F03F01C-038B-400F-B8B3-04A1BF6E5DBE}" sibTransId="{901553BC-5F79-4B0B-9B39-C4C5069CC0E2}"/>
    <dgm:cxn modelId="{3CFD5310-F076-49A6-B5EE-3A57320E51E2}" type="presOf" srcId="{FD5323FD-B372-4298-9A53-E097B6714A7D}" destId="{218EB0FE-7FE9-456E-8782-6D1F3636C43A}" srcOrd="1" destOrd="0" presId="urn:microsoft.com/office/officeart/2005/8/layout/orgChart1"/>
    <dgm:cxn modelId="{5A0B7789-3C6D-4C1F-92EB-E0B2B390A106}" type="presOf" srcId="{DD5AA99E-99A5-4BA2-B98F-89CAAE7F62F9}" destId="{5F9F5ACB-1474-4BAF-801B-CBC9F5C62B05}" srcOrd="1" destOrd="0" presId="urn:microsoft.com/office/officeart/2005/8/layout/orgChart1"/>
    <dgm:cxn modelId="{1DE0F51A-83D3-4BCB-88A8-8528F43A33A2}" type="presOf" srcId="{B2D6E111-E1E9-4E78-9E33-1DD5130B4536}" destId="{78D9899A-879F-4A1F-B22C-4DCA5306C9FA}" srcOrd="0" destOrd="0" presId="urn:microsoft.com/office/officeart/2005/8/layout/orgChart1"/>
    <dgm:cxn modelId="{D3EEB5EF-9271-4095-BC77-A918C78D5361}" srcId="{70994546-2E06-42BB-B885-E14C0E753360}" destId="{DD5AA99E-99A5-4BA2-B98F-89CAAE7F62F9}" srcOrd="0" destOrd="0" parTransId="{05741D6A-829E-453B-8486-523159545382}" sibTransId="{176B02B9-D2D4-48D1-AC8C-8F939B9A3182}"/>
    <dgm:cxn modelId="{81755AB9-4B1E-4D2B-830E-5575A88BE7C6}" type="presOf" srcId="{27207856-B978-4550-BB79-03EDC26B1718}" destId="{B9955F5F-5323-418B-8844-98E5A47AA5AB}" srcOrd="1" destOrd="0" presId="urn:microsoft.com/office/officeart/2005/8/layout/orgChart1"/>
    <dgm:cxn modelId="{C6A704DD-C7AD-4E78-9C21-5D3659CF9DF3}" type="presOf" srcId="{70F26F7A-8801-4098-8C19-1ED5730D3CD0}" destId="{B34C2026-C02A-4C1B-B948-1A761B5A0FB5}" srcOrd="0" destOrd="0" presId="urn:microsoft.com/office/officeart/2005/8/layout/orgChart1"/>
    <dgm:cxn modelId="{5DDB91D2-D298-485F-A39F-05305BFADBF6}" type="presOf" srcId="{6833A45D-19F4-4244-AD66-CECBBA3C6870}" destId="{8AB5A8AA-3878-4633-A8A0-5DE719ABBC2F}" srcOrd="0" destOrd="0" presId="urn:microsoft.com/office/officeart/2005/8/layout/orgChart1"/>
    <dgm:cxn modelId="{E6CF1D3D-1881-466B-AAF8-AE90F6881102}" type="presOf" srcId="{70F26F7A-8801-4098-8C19-1ED5730D3CD0}" destId="{51DF885B-4982-4D28-A176-49352F265ABB}" srcOrd="1" destOrd="0" presId="urn:microsoft.com/office/officeart/2005/8/layout/orgChart1"/>
    <dgm:cxn modelId="{788EE388-FD07-4687-9858-FA26359B3D3E}" srcId="{DD5AA99E-99A5-4BA2-B98F-89CAAE7F62F9}" destId="{27207856-B978-4550-BB79-03EDC26B1718}" srcOrd="4" destOrd="0" parTransId="{80CB826D-7C37-46F5-B4E6-5364CB96F320}" sibTransId="{5F6E9296-4988-4842-8ACA-2AD6D1EF9885}"/>
    <dgm:cxn modelId="{55B14D35-8D8A-4C73-A1F0-34516AA41304}" type="presOf" srcId="{DD5AA99E-99A5-4BA2-B98F-89CAAE7F62F9}" destId="{B14B43D3-7A7D-4271-9B03-738245422D26}" srcOrd="0" destOrd="0" presId="urn:microsoft.com/office/officeart/2005/8/layout/orgChart1"/>
    <dgm:cxn modelId="{A592D4F0-2F86-414E-AA76-DBFA1FD9CC69}" type="presOf" srcId="{50668402-4C9E-485F-AE76-56666A7B4CBC}" destId="{E2E01B1A-47BD-4139-9167-620C2F83FF34}" srcOrd="1" destOrd="0" presId="urn:microsoft.com/office/officeart/2005/8/layout/orgChart1"/>
    <dgm:cxn modelId="{BA9AA43C-B4EF-4937-A27A-17A5A211A217}" type="presOf" srcId="{80CB826D-7C37-46F5-B4E6-5364CB96F320}" destId="{64D47FF4-DC60-4FE8-9073-B6F3447588CD}" srcOrd="0" destOrd="0" presId="urn:microsoft.com/office/officeart/2005/8/layout/orgChart1"/>
    <dgm:cxn modelId="{4B8333F5-AB59-473D-8DB6-C0E9988CE2B5}" type="presParOf" srcId="{73FE45B6-D7DE-4FE1-A4C6-56FA54B09BD4}" destId="{A84C4A2B-7A70-424B-94EE-0FB02702C1FF}" srcOrd="0" destOrd="0" presId="urn:microsoft.com/office/officeart/2005/8/layout/orgChart1"/>
    <dgm:cxn modelId="{6BDCB6CD-9670-4DAB-9DEE-A9D7331D1B89}" type="presParOf" srcId="{A84C4A2B-7A70-424B-94EE-0FB02702C1FF}" destId="{59B4EEE2-BB08-4538-BE52-387532E2ED56}" srcOrd="0" destOrd="0" presId="urn:microsoft.com/office/officeart/2005/8/layout/orgChart1"/>
    <dgm:cxn modelId="{2A07E823-59DF-48CE-A4CF-31C9E2EE4990}" type="presParOf" srcId="{59B4EEE2-BB08-4538-BE52-387532E2ED56}" destId="{B14B43D3-7A7D-4271-9B03-738245422D26}" srcOrd="0" destOrd="0" presId="urn:microsoft.com/office/officeart/2005/8/layout/orgChart1"/>
    <dgm:cxn modelId="{4184DAA1-F327-4233-B297-AFD72F3818EC}" type="presParOf" srcId="{59B4EEE2-BB08-4538-BE52-387532E2ED56}" destId="{5F9F5ACB-1474-4BAF-801B-CBC9F5C62B05}" srcOrd="1" destOrd="0" presId="urn:microsoft.com/office/officeart/2005/8/layout/orgChart1"/>
    <dgm:cxn modelId="{43951851-7C90-4323-9FF3-B79958B01FCE}" type="presParOf" srcId="{A84C4A2B-7A70-424B-94EE-0FB02702C1FF}" destId="{1200B72E-65F4-41F1-9458-EF1256A2BD35}" srcOrd="1" destOrd="0" presId="urn:microsoft.com/office/officeart/2005/8/layout/orgChart1"/>
    <dgm:cxn modelId="{D0960FC0-8BA8-4993-9BFC-6D776B410FC7}" type="presParOf" srcId="{1200B72E-65F4-41F1-9458-EF1256A2BD35}" destId="{78D9899A-879F-4A1F-B22C-4DCA5306C9FA}" srcOrd="0" destOrd="0" presId="urn:microsoft.com/office/officeart/2005/8/layout/orgChart1"/>
    <dgm:cxn modelId="{62FDBA8E-6A37-4A58-BE2E-8C884F7537A6}" type="presParOf" srcId="{1200B72E-65F4-41F1-9458-EF1256A2BD35}" destId="{91814026-27E8-4D67-9F48-4074D9520910}" srcOrd="1" destOrd="0" presId="urn:microsoft.com/office/officeart/2005/8/layout/orgChart1"/>
    <dgm:cxn modelId="{42094FE2-BCF4-4B42-B34A-F33268DD9CFB}" type="presParOf" srcId="{91814026-27E8-4D67-9F48-4074D9520910}" destId="{35308575-EFCC-41BB-A2B4-D71C4DD786E8}" srcOrd="0" destOrd="0" presId="urn:microsoft.com/office/officeart/2005/8/layout/orgChart1"/>
    <dgm:cxn modelId="{94F71FC2-6BF6-4718-AD6E-5E572C60A9A8}" type="presParOf" srcId="{35308575-EFCC-41BB-A2B4-D71C4DD786E8}" destId="{B34C2026-C02A-4C1B-B948-1A761B5A0FB5}" srcOrd="0" destOrd="0" presId="urn:microsoft.com/office/officeart/2005/8/layout/orgChart1"/>
    <dgm:cxn modelId="{2FEAD055-BE6D-41F8-BD8E-9A48D7C1A7CC}" type="presParOf" srcId="{35308575-EFCC-41BB-A2B4-D71C4DD786E8}" destId="{51DF885B-4982-4D28-A176-49352F265ABB}" srcOrd="1" destOrd="0" presId="urn:microsoft.com/office/officeart/2005/8/layout/orgChart1"/>
    <dgm:cxn modelId="{A8731F7C-B583-46E5-A228-9B1A8A8F84C4}" type="presParOf" srcId="{91814026-27E8-4D67-9F48-4074D9520910}" destId="{21D398A4-43B4-4CC9-9FC1-76AAFCCC97DF}" srcOrd="1" destOrd="0" presId="urn:microsoft.com/office/officeart/2005/8/layout/orgChart1"/>
    <dgm:cxn modelId="{B4A14D04-2E72-4577-91AA-993D2A70CFC4}" type="presParOf" srcId="{91814026-27E8-4D67-9F48-4074D9520910}" destId="{5A42029B-18F5-47B8-B459-FE295E3A5EE8}" srcOrd="2" destOrd="0" presId="urn:microsoft.com/office/officeart/2005/8/layout/orgChart1"/>
    <dgm:cxn modelId="{9C05E2C0-7627-48A6-982A-BEBC2353932A}" type="presParOf" srcId="{1200B72E-65F4-41F1-9458-EF1256A2BD35}" destId="{64D47FF4-DC60-4FE8-9073-B6F3447588CD}" srcOrd="2" destOrd="0" presId="urn:microsoft.com/office/officeart/2005/8/layout/orgChart1"/>
    <dgm:cxn modelId="{3DEEF1B3-7558-48CB-B7D7-BF8B83C04095}" type="presParOf" srcId="{1200B72E-65F4-41F1-9458-EF1256A2BD35}" destId="{D3D6E040-10F4-456B-815B-C0D62D54BE4E}" srcOrd="3" destOrd="0" presId="urn:microsoft.com/office/officeart/2005/8/layout/orgChart1"/>
    <dgm:cxn modelId="{559CA1F6-2FE0-4A96-B564-3FF956EE5844}" type="presParOf" srcId="{D3D6E040-10F4-456B-815B-C0D62D54BE4E}" destId="{03872B21-C86B-48C5-AD23-96F418860B3A}" srcOrd="0" destOrd="0" presId="urn:microsoft.com/office/officeart/2005/8/layout/orgChart1"/>
    <dgm:cxn modelId="{0036C816-8506-4F4C-95BB-2CF49A33120F}" type="presParOf" srcId="{03872B21-C86B-48C5-AD23-96F418860B3A}" destId="{524C2770-5837-486A-BCAE-E262A2EDED46}" srcOrd="0" destOrd="0" presId="urn:microsoft.com/office/officeart/2005/8/layout/orgChart1"/>
    <dgm:cxn modelId="{BF2F0BFA-9C2E-447D-868F-DA5F5CA5C672}" type="presParOf" srcId="{03872B21-C86B-48C5-AD23-96F418860B3A}" destId="{B9955F5F-5323-418B-8844-98E5A47AA5AB}" srcOrd="1" destOrd="0" presId="urn:microsoft.com/office/officeart/2005/8/layout/orgChart1"/>
    <dgm:cxn modelId="{C3FFB202-D420-4F1C-A4FE-28B4C214ED2B}" type="presParOf" srcId="{D3D6E040-10F4-456B-815B-C0D62D54BE4E}" destId="{EEF2BD84-D75B-44BF-988D-A20F45230A5E}" srcOrd="1" destOrd="0" presId="urn:microsoft.com/office/officeart/2005/8/layout/orgChart1"/>
    <dgm:cxn modelId="{B01E136F-7E4A-442D-B190-7DC8F1236F59}" type="presParOf" srcId="{D3D6E040-10F4-456B-815B-C0D62D54BE4E}" destId="{71607A6D-B450-4E35-B2BB-8187C236F200}" srcOrd="2" destOrd="0" presId="urn:microsoft.com/office/officeart/2005/8/layout/orgChart1"/>
    <dgm:cxn modelId="{B4996287-48FE-45DA-9E0B-85550D9CE29C}" type="presParOf" srcId="{A84C4A2B-7A70-424B-94EE-0FB02702C1FF}" destId="{D08A341D-278A-4C02-94D8-50913412A53F}" srcOrd="2" destOrd="0" presId="urn:microsoft.com/office/officeart/2005/8/layout/orgChart1"/>
    <dgm:cxn modelId="{653B0D34-4D72-4BF1-912C-2C0D2FD10494}" type="presParOf" srcId="{D08A341D-278A-4C02-94D8-50913412A53F}" destId="{8AB5A8AA-3878-4633-A8A0-5DE719ABBC2F}" srcOrd="0" destOrd="0" presId="urn:microsoft.com/office/officeart/2005/8/layout/orgChart1"/>
    <dgm:cxn modelId="{A73B820D-5F4D-4F54-B37C-59D8ED38162C}" type="presParOf" srcId="{D08A341D-278A-4C02-94D8-50913412A53F}" destId="{108D8051-D185-4CD6-8C72-52E524BA361A}" srcOrd="1" destOrd="0" presId="urn:microsoft.com/office/officeart/2005/8/layout/orgChart1"/>
    <dgm:cxn modelId="{768A744E-E9AB-4669-8AD8-5E792CBDA897}" type="presParOf" srcId="{108D8051-D185-4CD6-8C72-52E524BA361A}" destId="{AEE4CA72-B391-475D-93D0-D7D348C1871D}" srcOrd="0" destOrd="0" presId="urn:microsoft.com/office/officeart/2005/8/layout/orgChart1"/>
    <dgm:cxn modelId="{AD96F37F-C03F-4925-8D75-E67B58AC90FC}" type="presParOf" srcId="{AEE4CA72-B391-475D-93D0-D7D348C1871D}" destId="{AA4E5EB1-7F9D-4171-8FA7-87FB0037E716}" srcOrd="0" destOrd="0" presId="urn:microsoft.com/office/officeart/2005/8/layout/orgChart1"/>
    <dgm:cxn modelId="{2DD0567F-92A1-4DDF-AB52-5AD6B18F0DAB}" type="presParOf" srcId="{AEE4CA72-B391-475D-93D0-D7D348C1871D}" destId="{E2E01B1A-47BD-4139-9167-620C2F83FF34}" srcOrd="1" destOrd="0" presId="urn:microsoft.com/office/officeart/2005/8/layout/orgChart1"/>
    <dgm:cxn modelId="{70204A54-6013-4E2C-9E31-B6910AE269C2}" type="presParOf" srcId="{108D8051-D185-4CD6-8C72-52E524BA361A}" destId="{4663ED1F-135C-4170-91A8-67EA0854FF23}" srcOrd="1" destOrd="0" presId="urn:microsoft.com/office/officeart/2005/8/layout/orgChart1"/>
    <dgm:cxn modelId="{1055EDD8-2624-4AE7-B2E4-64030857FBA7}" type="presParOf" srcId="{108D8051-D185-4CD6-8C72-52E524BA361A}" destId="{7580D8C3-EE73-41A6-81A6-9E37EB77DF0C}" srcOrd="2" destOrd="0" presId="urn:microsoft.com/office/officeart/2005/8/layout/orgChart1"/>
    <dgm:cxn modelId="{0AC1D4E3-0E4F-44A4-B009-E11D47567EB2}" type="presParOf" srcId="{D08A341D-278A-4C02-94D8-50913412A53F}" destId="{38A6CD6A-8C77-4BBC-B70D-0FBD6F93CC16}" srcOrd="2" destOrd="0" presId="urn:microsoft.com/office/officeart/2005/8/layout/orgChart1"/>
    <dgm:cxn modelId="{BBD6AA16-9EE7-4787-ADB4-E8BC7415D642}" type="presParOf" srcId="{D08A341D-278A-4C02-94D8-50913412A53F}" destId="{8D2CFB6B-78A1-4279-8307-C34A83EFA61F}" srcOrd="3" destOrd="0" presId="urn:microsoft.com/office/officeart/2005/8/layout/orgChart1"/>
    <dgm:cxn modelId="{2D35AD3F-44B0-4589-A642-299C5D529B61}" type="presParOf" srcId="{8D2CFB6B-78A1-4279-8307-C34A83EFA61F}" destId="{E33C2047-C434-4459-8E53-97FABDF497D6}" srcOrd="0" destOrd="0" presId="urn:microsoft.com/office/officeart/2005/8/layout/orgChart1"/>
    <dgm:cxn modelId="{6E73F85E-11F5-4ADE-A0E0-7C0C176A9D2D}" type="presParOf" srcId="{E33C2047-C434-4459-8E53-97FABDF497D6}" destId="{DFD8534C-09AF-4939-9A13-29D0C1EC128E}" srcOrd="0" destOrd="0" presId="urn:microsoft.com/office/officeart/2005/8/layout/orgChart1"/>
    <dgm:cxn modelId="{47A740CE-806C-428C-8EB4-EC5C3F4FC429}" type="presParOf" srcId="{E33C2047-C434-4459-8E53-97FABDF497D6}" destId="{678968B2-5D36-4DB3-994A-B1D4872C9646}" srcOrd="1" destOrd="0" presId="urn:microsoft.com/office/officeart/2005/8/layout/orgChart1"/>
    <dgm:cxn modelId="{B5FF871E-189A-4320-BE2F-2992E85D62CA}" type="presParOf" srcId="{8D2CFB6B-78A1-4279-8307-C34A83EFA61F}" destId="{F80DDDD0-0C0B-41CB-A55A-C9F0FA26CB90}" srcOrd="1" destOrd="0" presId="urn:microsoft.com/office/officeart/2005/8/layout/orgChart1"/>
    <dgm:cxn modelId="{4E7139B8-C142-46BF-B208-693249B0DCEE}" type="presParOf" srcId="{8D2CFB6B-78A1-4279-8307-C34A83EFA61F}" destId="{424D0F4A-9885-4F52-9746-A5B62AD04709}" srcOrd="2" destOrd="0" presId="urn:microsoft.com/office/officeart/2005/8/layout/orgChart1"/>
    <dgm:cxn modelId="{DA15FE1A-B91A-4D11-8DE0-8EC7965D8730}" type="presParOf" srcId="{D08A341D-278A-4C02-94D8-50913412A53F}" destId="{F9A3F95E-C1C1-4460-95CB-666013B28D61}" srcOrd="4" destOrd="0" presId="urn:microsoft.com/office/officeart/2005/8/layout/orgChart1"/>
    <dgm:cxn modelId="{9281DCBD-BCA2-4409-9C7F-F2C247EFE482}" type="presParOf" srcId="{D08A341D-278A-4C02-94D8-50913412A53F}" destId="{CC139871-89BC-461F-8384-C378559B84E1}" srcOrd="5" destOrd="0" presId="urn:microsoft.com/office/officeart/2005/8/layout/orgChart1"/>
    <dgm:cxn modelId="{C24C9160-C487-4F4C-8BA5-07ADF16A248D}" type="presParOf" srcId="{CC139871-89BC-461F-8384-C378559B84E1}" destId="{BBBCF60F-0227-46D2-AE51-D2D15C52168A}" srcOrd="0" destOrd="0" presId="urn:microsoft.com/office/officeart/2005/8/layout/orgChart1"/>
    <dgm:cxn modelId="{C2341EB8-FD67-40D8-A1F0-FCDA8CD64888}" type="presParOf" srcId="{BBBCF60F-0227-46D2-AE51-D2D15C52168A}" destId="{32972D43-E055-428B-AD4A-E2F9B9B7575D}" srcOrd="0" destOrd="0" presId="urn:microsoft.com/office/officeart/2005/8/layout/orgChart1"/>
    <dgm:cxn modelId="{7043FDBE-B15E-4A0E-9E35-CEF6FEDED145}" type="presParOf" srcId="{BBBCF60F-0227-46D2-AE51-D2D15C52168A}" destId="{218EB0FE-7FE9-456E-8782-6D1F3636C43A}" srcOrd="1" destOrd="0" presId="urn:microsoft.com/office/officeart/2005/8/layout/orgChart1"/>
    <dgm:cxn modelId="{A6CCCFCA-2FB1-4C58-AA12-66898A7303BE}" type="presParOf" srcId="{CC139871-89BC-461F-8384-C378559B84E1}" destId="{842F4E91-F6B3-45C9-A9E4-E55D42B57605}" srcOrd="1" destOrd="0" presId="urn:microsoft.com/office/officeart/2005/8/layout/orgChart1"/>
    <dgm:cxn modelId="{D4DAC58B-7E2E-4B64-B0EC-9C5E237CA4F2}" type="presParOf" srcId="{CC139871-89BC-461F-8384-C378559B84E1}" destId="{70E9C721-C05F-446E-AB4D-D977764E6A14}"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2383D2ED-70EE-455E-B760-95285AA8D917}" type="doc">
      <dgm:prSet loTypeId="urn:microsoft.com/office/officeart/2005/8/layout/orgChart1" loCatId="hierarchy" qsTypeId="urn:microsoft.com/office/officeart/2005/8/quickstyle/simple1" qsCatId="simple" csTypeId="urn:microsoft.com/office/officeart/2005/8/colors/accent1_2" csCatId="accent1"/>
      <dgm:spPr/>
    </dgm:pt>
    <dgm:pt modelId="{860C4CB2-ED38-48D7-93AA-E49F22CB3535}">
      <dgm:prSet/>
      <dgm:spPr/>
      <dgm:t>
        <a:bodyPr/>
        <a:lstStyle/>
        <a:p>
          <a:pPr marR="0" algn="ctr" rtl="0"/>
          <a:endParaRPr lang="es-ES" baseline="0" smtClean="0">
            <a:solidFill>
              <a:srgbClr val="000000"/>
            </a:solidFill>
            <a:latin typeface="Tahoma"/>
          </a:endParaRPr>
        </a:p>
        <a:p>
          <a:pPr marR="0" algn="ctr" rtl="0"/>
          <a:r>
            <a:rPr lang="es-ES" baseline="0" smtClean="0">
              <a:solidFill>
                <a:srgbClr val="000000"/>
              </a:solidFill>
              <a:latin typeface="Tahoma"/>
            </a:rPr>
            <a:t>DIRECTOR COMERCIAL</a:t>
          </a:r>
        </a:p>
      </dgm:t>
    </dgm:pt>
    <dgm:pt modelId="{F312FCE5-BF0A-47F3-8B8A-38D941897DAB}" type="parTrans" cxnId="{8019FDEA-F921-4695-9C19-BB2CE05E8E14}">
      <dgm:prSet/>
      <dgm:spPr/>
    </dgm:pt>
    <dgm:pt modelId="{FB17E56D-CB19-4C02-BFB8-478DE458B63C}" type="sibTrans" cxnId="{8019FDEA-F921-4695-9C19-BB2CE05E8E14}">
      <dgm:prSet/>
      <dgm:spPr/>
    </dgm:pt>
    <dgm:pt modelId="{4EE618A9-E11F-4470-9D73-9D18D6C96EEF}" type="asst">
      <dgm:prSet/>
      <dgm:spPr/>
      <dgm:t>
        <a:bodyPr/>
        <a:lstStyle/>
        <a:p>
          <a:pPr marR="0" algn="ctr" rtl="0"/>
          <a:endParaRPr lang="es-ES" baseline="0" smtClean="0">
            <a:solidFill>
              <a:srgbClr val="000000"/>
            </a:solidFill>
            <a:latin typeface="Tahoma"/>
          </a:endParaRPr>
        </a:p>
        <a:p>
          <a:pPr marR="0" algn="ctr" rtl="0"/>
          <a:r>
            <a:rPr lang="es-ES" baseline="0" smtClean="0">
              <a:solidFill>
                <a:srgbClr val="000000"/>
              </a:solidFill>
              <a:latin typeface="Tahoma"/>
            </a:rPr>
            <a:t>ASISTENTE</a:t>
          </a:r>
        </a:p>
        <a:p>
          <a:pPr marR="0" algn="ctr" rtl="0"/>
          <a:r>
            <a:rPr lang="es-ES" baseline="0" smtClean="0">
              <a:solidFill>
                <a:srgbClr val="000000"/>
              </a:solidFill>
              <a:latin typeface="Tahoma"/>
            </a:rPr>
            <a:t>COMERCIAL</a:t>
          </a:r>
        </a:p>
      </dgm:t>
    </dgm:pt>
    <dgm:pt modelId="{5598567F-0F82-4135-BEE8-3F365CAD9E47}" type="parTrans" cxnId="{30295B07-2E31-440B-933F-BFF104BE159C}">
      <dgm:prSet/>
      <dgm:spPr/>
    </dgm:pt>
    <dgm:pt modelId="{D9799101-F250-4F93-A4FD-8EFE6888BB9C}" type="sibTrans" cxnId="{30295B07-2E31-440B-933F-BFF104BE159C}">
      <dgm:prSet/>
      <dgm:spPr/>
    </dgm:pt>
    <dgm:pt modelId="{5D758593-B9E3-442A-9722-8940076B66D2}" type="asst">
      <dgm:prSet/>
      <dgm:spPr/>
      <dgm:t>
        <a:bodyPr/>
        <a:lstStyle/>
        <a:p>
          <a:pPr marR="0" algn="ctr" rtl="0"/>
          <a:endParaRPr lang="es-ES" baseline="0" smtClean="0">
            <a:solidFill>
              <a:srgbClr val="FF3300"/>
            </a:solidFill>
            <a:latin typeface="Tahoma"/>
          </a:endParaRPr>
        </a:p>
        <a:p>
          <a:pPr marR="0" algn="ctr" rtl="0"/>
          <a:r>
            <a:rPr lang="es-ES" baseline="0" smtClean="0">
              <a:solidFill>
                <a:srgbClr val="FF3300"/>
              </a:solidFill>
              <a:latin typeface="Tahoma"/>
            </a:rPr>
            <a:t>SECRETARIA</a:t>
          </a:r>
        </a:p>
      </dgm:t>
    </dgm:pt>
    <dgm:pt modelId="{C478D1AA-2B97-4AB8-91B4-0A8DAAA924C1}" type="parTrans" cxnId="{845BB556-A263-486C-8AEB-3BF0481208AF}">
      <dgm:prSet/>
      <dgm:spPr/>
    </dgm:pt>
    <dgm:pt modelId="{398AB216-9ECA-4FF5-9C06-8180060E5128}" type="sibTrans" cxnId="{845BB556-A263-486C-8AEB-3BF0481208AF}">
      <dgm:prSet/>
      <dgm:spPr/>
    </dgm:pt>
    <dgm:pt modelId="{7EC90822-5609-4339-A62D-DC9B3429E37A}">
      <dgm:prSet/>
      <dgm:spPr/>
      <dgm:t>
        <a:bodyPr/>
        <a:lstStyle/>
        <a:p>
          <a:pPr marR="0" algn="ctr" rtl="0"/>
          <a:endParaRPr lang="es-ES" baseline="0" smtClean="0">
            <a:solidFill>
              <a:srgbClr val="000000"/>
            </a:solidFill>
            <a:latin typeface="Tahoma"/>
          </a:endParaRPr>
        </a:p>
        <a:p>
          <a:pPr marR="0" algn="ctr" rtl="0"/>
          <a:r>
            <a:rPr lang="es-ES" baseline="0" smtClean="0">
              <a:solidFill>
                <a:srgbClr val="000000"/>
              </a:solidFill>
              <a:latin typeface="Tahoma"/>
            </a:rPr>
            <a:t>GERENTE DE</a:t>
          </a:r>
        </a:p>
        <a:p>
          <a:pPr marR="0" algn="ctr" rtl="0"/>
          <a:r>
            <a:rPr lang="es-ES" baseline="0" smtClean="0">
              <a:solidFill>
                <a:srgbClr val="000000"/>
              </a:solidFill>
              <a:latin typeface="Tahoma"/>
            </a:rPr>
            <a:t>MARKETING</a:t>
          </a:r>
        </a:p>
      </dgm:t>
    </dgm:pt>
    <dgm:pt modelId="{647CF788-737B-4A36-97C7-8AF0E2422F4B}" type="parTrans" cxnId="{439E0E64-33BF-40B4-AC52-86143687F0D0}">
      <dgm:prSet/>
      <dgm:spPr/>
    </dgm:pt>
    <dgm:pt modelId="{8E8295F0-9101-469E-80BB-0AB340CE7A85}" type="sibTrans" cxnId="{439E0E64-33BF-40B4-AC52-86143687F0D0}">
      <dgm:prSet/>
      <dgm:spPr/>
    </dgm:pt>
    <dgm:pt modelId="{9CDFE1C9-C694-423C-A751-1950EED410A8}" type="asst">
      <dgm:prSet/>
      <dgm:spPr/>
      <dgm:t>
        <a:bodyPr/>
        <a:lstStyle/>
        <a:p>
          <a:pPr marR="0" algn="ctr" rtl="0"/>
          <a:r>
            <a:rPr lang="es-EC" baseline="0" smtClean="0">
              <a:solidFill>
                <a:srgbClr val="000000"/>
              </a:solidFill>
              <a:latin typeface="Tahoma"/>
            </a:rPr>
            <a:t>JEFE DE</a:t>
          </a:r>
        </a:p>
        <a:p>
          <a:pPr marR="0" algn="ctr" rtl="0"/>
          <a:r>
            <a:rPr lang="es-EC" baseline="0" smtClean="0">
              <a:solidFill>
                <a:srgbClr val="000000"/>
              </a:solidFill>
              <a:latin typeface="Tahoma"/>
            </a:rPr>
            <a:t>RELACIONES PÚBLICAS</a:t>
          </a:r>
        </a:p>
      </dgm:t>
    </dgm:pt>
    <dgm:pt modelId="{85D7759C-6EC7-4B0E-B214-F090E135EF75}" type="parTrans" cxnId="{567DD581-ABA0-452C-B591-FC80B0252B5A}">
      <dgm:prSet/>
      <dgm:spPr/>
    </dgm:pt>
    <dgm:pt modelId="{61F90A04-3FA5-4A26-9D1C-4132AF1C7B6A}" type="sibTrans" cxnId="{567DD581-ABA0-452C-B591-FC80B0252B5A}">
      <dgm:prSet/>
      <dgm:spPr/>
    </dgm:pt>
    <dgm:pt modelId="{8C229DFF-FABF-4294-B94B-76CCEFE6DFB6}" type="asst">
      <dgm:prSet/>
      <dgm:spPr/>
      <dgm:t>
        <a:bodyPr/>
        <a:lstStyle/>
        <a:p>
          <a:pPr marR="0" algn="ctr" rtl="0"/>
          <a:r>
            <a:rPr lang="es-EC" baseline="0" smtClean="0">
              <a:solidFill>
                <a:srgbClr val="000000"/>
              </a:solidFill>
              <a:latin typeface="Tahoma"/>
            </a:rPr>
            <a:t>JEFES DE</a:t>
          </a:r>
        </a:p>
        <a:p>
          <a:pPr marR="0" algn="ctr" rtl="0"/>
          <a:r>
            <a:rPr lang="es-EC" baseline="0" smtClean="0">
              <a:solidFill>
                <a:srgbClr val="000000"/>
              </a:solidFill>
              <a:latin typeface="Tahoma"/>
            </a:rPr>
            <a:t>PRODUCTO</a:t>
          </a:r>
        </a:p>
        <a:p>
          <a:pPr marR="0" algn="ctr" rtl="0"/>
          <a:endParaRPr lang="es-EC" baseline="0" smtClean="0">
            <a:solidFill>
              <a:srgbClr val="000000"/>
            </a:solidFill>
            <a:latin typeface="Tahoma"/>
          </a:endParaRPr>
        </a:p>
        <a:p>
          <a:pPr marR="0" algn="ctr" rtl="0"/>
          <a:r>
            <a:rPr lang="es-EC" baseline="0" smtClean="0">
              <a:solidFill>
                <a:srgbClr val="000000"/>
              </a:solidFill>
              <a:latin typeface="Tahoma"/>
            </a:rPr>
            <a:t>1 VACANTE</a:t>
          </a:r>
          <a:endParaRPr lang="es-ES" smtClean="0"/>
        </a:p>
      </dgm:t>
    </dgm:pt>
    <dgm:pt modelId="{7A9B35FC-0D45-4CE6-93B1-7DEB362F6545}" type="parTrans" cxnId="{5DB0E16F-F68A-46FE-99DE-FDA90C2EBC25}">
      <dgm:prSet/>
      <dgm:spPr/>
    </dgm:pt>
    <dgm:pt modelId="{CE153711-AE41-4FAB-9E36-DC2E84D0FD74}" type="sibTrans" cxnId="{5DB0E16F-F68A-46FE-99DE-FDA90C2EBC25}">
      <dgm:prSet/>
      <dgm:spPr/>
    </dgm:pt>
    <dgm:pt modelId="{EBEC4833-0ADF-412D-9661-4F1DF22A9AAC}">
      <dgm:prSet/>
      <dgm:spPr/>
      <dgm:t>
        <a:bodyPr/>
        <a:lstStyle/>
        <a:p>
          <a:pPr marR="0" algn="ctr" rtl="0"/>
          <a:r>
            <a:rPr lang="es-ES" baseline="0" smtClean="0">
              <a:solidFill>
                <a:srgbClr val="000000"/>
              </a:solidFill>
              <a:latin typeface="Tahoma"/>
            </a:rPr>
            <a:t>COORDINADOR</a:t>
          </a:r>
        </a:p>
        <a:p>
          <a:pPr marR="0" algn="ctr" rtl="0"/>
          <a:r>
            <a:rPr lang="es-ES" baseline="0" smtClean="0">
              <a:solidFill>
                <a:srgbClr val="000000"/>
              </a:solidFill>
              <a:latin typeface="Tahoma"/>
            </a:rPr>
            <a:t>EVENTOS</a:t>
          </a:r>
        </a:p>
        <a:p>
          <a:pPr marR="0" algn="ctr" rtl="0"/>
          <a:r>
            <a:rPr lang="es-ES" baseline="0" smtClean="0">
              <a:solidFill>
                <a:srgbClr val="000000"/>
              </a:solidFill>
              <a:latin typeface="Tahoma"/>
            </a:rPr>
            <a:t>ESPECIALES</a:t>
          </a:r>
        </a:p>
      </dgm:t>
    </dgm:pt>
    <dgm:pt modelId="{5F158353-5024-4DA8-8DD1-0E602FA8CD12}" type="parTrans" cxnId="{512A6FEB-E770-4B8B-8A70-93780DB69732}">
      <dgm:prSet/>
      <dgm:spPr/>
    </dgm:pt>
    <dgm:pt modelId="{265BB536-3C99-4E67-9AE8-00D5F4DD694E}" type="sibTrans" cxnId="{512A6FEB-E770-4B8B-8A70-93780DB69732}">
      <dgm:prSet/>
      <dgm:spPr/>
    </dgm:pt>
    <dgm:pt modelId="{CFC5D427-8BC1-4BFE-8EF7-716DC158D648}">
      <dgm:prSet/>
      <dgm:spPr/>
      <dgm:t>
        <a:bodyPr/>
        <a:lstStyle/>
        <a:p>
          <a:pPr marR="0" algn="ctr" rtl="0"/>
          <a:endParaRPr lang="es-ES" baseline="0" smtClean="0">
            <a:solidFill>
              <a:srgbClr val="FF3300"/>
            </a:solidFill>
            <a:latin typeface="Tahoma"/>
          </a:endParaRPr>
        </a:p>
        <a:p>
          <a:pPr marR="0" algn="ctr" rtl="0"/>
          <a:r>
            <a:rPr lang="es-ES" baseline="0" smtClean="0">
              <a:solidFill>
                <a:srgbClr val="FF3300"/>
              </a:solidFill>
              <a:latin typeface="Tahoma"/>
            </a:rPr>
            <a:t>CHOFER</a:t>
          </a:r>
        </a:p>
      </dgm:t>
    </dgm:pt>
    <dgm:pt modelId="{073683D8-6516-4DA0-B2E8-B8386BFE5195}" type="parTrans" cxnId="{79E14EEF-2D15-43CC-8A5E-F187ACAA31DF}">
      <dgm:prSet/>
      <dgm:spPr/>
    </dgm:pt>
    <dgm:pt modelId="{4B6CBB3C-3B4E-40AB-A38A-8E985C26257C}" type="sibTrans" cxnId="{79E14EEF-2D15-43CC-8A5E-F187ACAA31DF}">
      <dgm:prSet/>
      <dgm:spPr/>
    </dgm:pt>
    <dgm:pt modelId="{EFD95F6F-B9D5-4AF1-8531-F658149CD60D}">
      <dgm:prSet/>
      <dgm:spPr/>
      <dgm:t>
        <a:bodyPr/>
        <a:lstStyle/>
        <a:p>
          <a:pPr marR="0" algn="ctr" rtl="0"/>
          <a:endParaRPr lang="es-ES" baseline="0" smtClean="0">
            <a:solidFill>
              <a:srgbClr val="FF3300"/>
            </a:solidFill>
            <a:latin typeface="Tahoma"/>
          </a:endParaRPr>
        </a:p>
        <a:p>
          <a:pPr marR="0" algn="ctr" rtl="0"/>
          <a:r>
            <a:rPr lang="es-ES" baseline="0" smtClean="0">
              <a:solidFill>
                <a:srgbClr val="FF3300"/>
              </a:solidFill>
              <a:latin typeface="Tahoma"/>
            </a:rPr>
            <a:t>AYUDANTE</a:t>
          </a:r>
        </a:p>
      </dgm:t>
    </dgm:pt>
    <dgm:pt modelId="{6B84453E-E3BC-4B92-B67F-819A5EADE2DB}" type="parTrans" cxnId="{2659DAB3-E431-4479-8E40-3F5FF84FE4FA}">
      <dgm:prSet/>
      <dgm:spPr/>
    </dgm:pt>
    <dgm:pt modelId="{933DC100-7310-4AD9-9C63-533A47522309}" type="sibTrans" cxnId="{2659DAB3-E431-4479-8E40-3F5FF84FE4FA}">
      <dgm:prSet/>
      <dgm:spPr/>
    </dgm:pt>
    <dgm:pt modelId="{11BF829C-D481-4E95-B289-0A984D6391CA}">
      <dgm:prSet/>
      <dgm:spPr/>
      <dgm:t>
        <a:bodyPr/>
        <a:lstStyle/>
        <a:p>
          <a:pPr marR="0" algn="ctr" rtl="0"/>
          <a:endParaRPr lang="es-ES" baseline="0" smtClean="0">
            <a:solidFill>
              <a:srgbClr val="000000"/>
            </a:solidFill>
            <a:latin typeface="Tahoma"/>
          </a:endParaRPr>
        </a:p>
        <a:p>
          <a:pPr marR="0" algn="ctr" rtl="0"/>
          <a:r>
            <a:rPr lang="es-ES" baseline="0" smtClean="0">
              <a:solidFill>
                <a:srgbClr val="000000"/>
              </a:solidFill>
              <a:latin typeface="Tahoma"/>
            </a:rPr>
            <a:t>GERENTE DE</a:t>
          </a:r>
        </a:p>
        <a:p>
          <a:pPr marR="0" algn="ctr" rtl="0"/>
          <a:r>
            <a:rPr lang="es-ES" baseline="0" smtClean="0">
              <a:solidFill>
                <a:srgbClr val="000000"/>
              </a:solidFill>
              <a:latin typeface="Tahoma"/>
            </a:rPr>
            <a:t>VENTAS</a:t>
          </a:r>
        </a:p>
      </dgm:t>
    </dgm:pt>
    <dgm:pt modelId="{BC2742D4-1592-47BA-96EF-7F98B062D43B}" type="parTrans" cxnId="{416D445B-8C12-4C75-9B44-7563E896D8A2}">
      <dgm:prSet/>
      <dgm:spPr/>
    </dgm:pt>
    <dgm:pt modelId="{6C3A7ABE-FB4D-407C-8252-3482E997014F}" type="sibTrans" cxnId="{416D445B-8C12-4C75-9B44-7563E896D8A2}">
      <dgm:prSet/>
      <dgm:spPr/>
    </dgm:pt>
    <dgm:pt modelId="{40C4D59F-0BA7-4E2B-A34C-3C5800AE9F99}">
      <dgm:prSet/>
      <dgm:spPr/>
      <dgm:t>
        <a:bodyPr/>
        <a:lstStyle/>
        <a:p>
          <a:pPr marR="0" algn="ctr" rtl="0"/>
          <a:r>
            <a:rPr lang="es-EC" baseline="0" smtClean="0">
              <a:solidFill>
                <a:srgbClr val="000000"/>
              </a:solidFill>
              <a:latin typeface="Tahoma"/>
            </a:rPr>
            <a:t>JEFES DE</a:t>
          </a:r>
        </a:p>
        <a:p>
          <a:pPr marR="0" algn="ctr" rtl="0"/>
          <a:r>
            <a:rPr lang="es-EC" baseline="0" smtClean="0">
              <a:solidFill>
                <a:srgbClr val="000000"/>
              </a:solidFill>
              <a:latin typeface="Tahoma"/>
            </a:rPr>
            <a:t>DISTRITO</a:t>
          </a:r>
        </a:p>
        <a:p>
          <a:pPr marR="0" algn="ctr" rtl="0"/>
          <a:r>
            <a:rPr lang="es-EC" baseline="0" smtClean="0">
              <a:solidFill>
                <a:srgbClr val="000000"/>
              </a:solidFill>
              <a:latin typeface="Tahoma"/>
            </a:rPr>
            <a:t>2</a:t>
          </a:r>
        </a:p>
      </dgm:t>
    </dgm:pt>
    <dgm:pt modelId="{A4B5C39C-E959-4E4C-ACEE-3E001A256BEB}" type="parTrans" cxnId="{C0BE33BC-49D5-4712-AA7A-74DF60F149F2}">
      <dgm:prSet/>
      <dgm:spPr/>
    </dgm:pt>
    <dgm:pt modelId="{C4DBB23D-DB11-4D06-9C04-6EC433EFFD3C}" type="sibTrans" cxnId="{C0BE33BC-49D5-4712-AA7A-74DF60F149F2}">
      <dgm:prSet/>
      <dgm:spPr/>
    </dgm:pt>
    <dgm:pt modelId="{B1485B16-43D5-465D-AA9A-31E647549D37}">
      <dgm:prSet/>
      <dgm:spPr/>
      <dgm:t>
        <a:bodyPr/>
        <a:lstStyle/>
        <a:p>
          <a:pPr marR="0" algn="ctr" rtl="0"/>
          <a:r>
            <a:rPr lang="es-EC" baseline="0" smtClean="0">
              <a:solidFill>
                <a:srgbClr val="FF3300"/>
              </a:solidFill>
              <a:latin typeface="Tahoma"/>
            </a:rPr>
            <a:t>SUPERVISORES</a:t>
          </a:r>
        </a:p>
        <a:p>
          <a:pPr marR="0" algn="ctr" rtl="0"/>
          <a:r>
            <a:rPr lang="es-EC" baseline="0" smtClean="0">
              <a:solidFill>
                <a:srgbClr val="FF3300"/>
              </a:solidFill>
              <a:latin typeface="Tahoma"/>
            </a:rPr>
            <a:t>SIERRA</a:t>
          </a:r>
        </a:p>
        <a:p>
          <a:pPr marR="0" algn="ctr" rtl="0"/>
          <a:r>
            <a:rPr lang="es-EC" baseline="0" smtClean="0">
              <a:solidFill>
                <a:srgbClr val="FF3300"/>
              </a:solidFill>
              <a:latin typeface="Tahoma"/>
            </a:rPr>
            <a:t>3</a:t>
          </a:r>
          <a:endParaRPr lang="es-ES" smtClean="0"/>
        </a:p>
      </dgm:t>
    </dgm:pt>
    <dgm:pt modelId="{548AD502-5731-4AAF-B36E-9E0F91ED59D4}" type="parTrans" cxnId="{A304D146-F6FA-4D71-B495-2E905A1315D2}">
      <dgm:prSet/>
      <dgm:spPr/>
    </dgm:pt>
    <dgm:pt modelId="{D88798A6-0ADE-4265-B956-4DAFB7226657}" type="sibTrans" cxnId="{A304D146-F6FA-4D71-B495-2E905A1315D2}">
      <dgm:prSet/>
      <dgm:spPr/>
    </dgm:pt>
    <dgm:pt modelId="{4E727681-1D03-49AE-BEE5-5ABEE7874CA4}">
      <dgm:prSet/>
      <dgm:spPr/>
      <dgm:t>
        <a:bodyPr/>
        <a:lstStyle/>
        <a:p>
          <a:pPr marR="0" algn="ctr" rtl="0"/>
          <a:r>
            <a:rPr lang="es-EC" baseline="0" smtClean="0">
              <a:solidFill>
                <a:srgbClr val="FF3300"/>
              </a:solidFill>
              <a:latin typeface="Tahoma"/>
            </a:rPr>
            <a:t>SUPERVISORES</a:t>
          </a:r>
        </a:p>
        <a:p>
          <a:pPr marR="0" algn="ctr" rtl="0"/>
          <a:r>
            <a:rPr lang="es-EC" baseline="0" smtClean="0">
              <a:solidFill>
                <a:srgbClr val="FF3300"/>
              </a:solidFill>
              <a:latin typeface="Tahoma"/>
            </a:rPr>
            <a:t>COSTA</a:t>
          </a:r>
        </a:p>
        <a:p>
          <a:pPr marR="0" algn="ctr" rtl="0"/>
          <a:r>
            <a:rPr lang="es-EC" baseline="0" smtClean="0">
              <a:solidFill>
                <a:srgbClr val="FF3300"/>
              </a:solidFill>
              <a:latin typeface="Tahoma"/>
            </a:rPr>
            <a:t>3</a:t>
          </a:r>
          <a:endParaRPr lang="es-ES" smtClean="0"/>
        </a:p>
      </dgm:t>
    </dgm:pt>
    <dgm:pt modelId="{C3BE6F48-9757-463B-B232-67E96929699F}" type="parTrans" cxnId="{28864A46-36DD-4AB1-8472-ED6C373A8E45}">
      <dgm:prSet/>
      <dgm:spPr/>
    </dgm:pt>
    <dgm:pt modelId="{4FB30524-6A96-4346-8847-CB80F6ADC282}" type="sibTrans" cxnId="{28864A46-36DD-4AB1-8472-ED6C373A8E45}">
      <dgm:prSet/>
      <dgm:spPr/>
    </dgm:pt>
    <dgm:pt modelId="{A73FAE77-AA87-4E64-8BBE-A4EFCB27A676}">
      <dgm:prSet/>
      <dgm:spPr/>
      <dgm:t>
        <a:bodyPr/>
        <a:lstStyle/>
        <a:p>
          <a:pPr marR="0" algn="ctr" rtl="0"/>
          <a:r>
            <a:rPr lang="es-EC" baseline="0" smtClean="0">
              <a:solidFill>
                <a:srgbClr val="FF3300"/>
              </a:solidFill>
              <a:latin typeface="Tahoma"/>
            </a:rPr>
            <a:t>SUPERVISOR</a:t>
          </a:r>
        </a:p>
        <a:p>
          <a:pPr marR="0" algn="ctr" rtl="0"/>
          <a:r>
            <a:rPr lang="es-EC" baseline="0" smtClean="0">
              <a:solidFill>
                <a:srgbClr val="FF3300"/>
              </a:solidFill>
              <a:latin typeface="Tahoma"/>
            </a:rPr>
            <a:t>AUTOSERVICIOS</a:t>
          </a:r>
        </a:p>
        <a:p>
          <a:pPr marR="0" algn="ctr" rtl="0"/>
          <a:r>
            <a:rPr lang="es-EC" baseline="0" smtClean="0">
              <a:solidFill>
                <a:srgbClr val="FF3300"/>
              </a:solidFill>
              <a:latin typeface="Tahoma"/>
            </a:rPr>
            <a:t>1</a:t>
          </a:r>
          <a:endParaRPr lang="es-ES" smtClean="0"/>
        </a:p>
      </dgm:t>
    </dgm:pt>
    <dgm:pt modelId="{0660D17B-4142-4988-9C0F-A264D453E965}" type="parTrans" cxnId="{EE2565BF-52C7-4328-A826-A83F2DEF2E67}">
      <dgm:prSet/>
      <dgm:spPr/>
    </dgm:pt>
    <dgm:pt modelId="{13431160-46D6-4D6C-B4AB-342CBBC86EC6}" type="sibTrans" cxnId="{EE2565BF-52C7-4328-A826-A83F2DEF2E67}">
      <dgm:prSet/>
      <dgm:spPr/>
    </dgm:pt>
    <dgm:pt modelId="{D60B573F-8872-4B3E-A415-BE09DA9EF27C}">
      <dgm:prSet/>
      <dgm:spPr/>
      <dgm:t>
        <a:bodyPr/>
        <a:lstStyle/>
        <a:p>
          <a:pPr marR="0" algn="ctr" rtl="0"/>
          <a:r>
            <a:rPr lang="es-EC" baseline="0" smtClean="0">
              <a:solidFill>
                <a:srgbClr val="000000"/>
              </a:solidFill>
              <a:latin typeface="Arial"/>
            </a:rPr>
            <a:t>PREVENDEDORES</a:t>
          </a:r>
        </a:p>
        <a:p>
          <a:pPr marR="0" algn="ctr" rtl="0"/>
          <a:r>
            <a:rPr lang="es-EC" baseline="0" smtClean="0">
              <a:solidFill>
                <a:srgbClr val="000000"/>
              </a:solidFill>
              <a:latin typeface="Arial"/>
            </a:rPr>
            <a:t>AUTOSERVICIOS Y ALTERNATIVO</a:t>
          </a:r>
        </a:p>
        <a:p>
          <a:pPr marR="0" algn="ctr" rtl="0"/>
          <a:r>
            <a:rPr lang="es-EC" baseline="0" smtClean="0">
              <a:solidFill>
                <a:srgbClr val="000000"/>
              </a:solidFill>
              <a:latin typeface="Arial"/>
            </a:rPr>
            <a:t>4</a:t>
          </a:r>
          <a:endParaRPr lang="es-ES" smtClean="0"/>
        </a:p>
      </dgm:t>
    </dgm:pt>
    <dgm:pt modelId="{2A1D09E6-FB6B-4F6A-B1CE-CD809761C444}" type="parTrans" cxnId="{D7878E77-ACD3-4133-A22C-4150660558C1}">
      <dgm:prSet/>
      <dgm:spPr/>
    </dgm:pt>
    <dgm:pt modelId="{452BA6F5-115C-4B64-A32C-31EC2A2EF009}" type="sibTrans" cxnId="{D7878E77-ACD3-4133-A22C-4150660558C1}">
      <dgm:prSet/>
      <dgm:spPr/>
    </dgm:pt>
    <dgm:pt modelId="{CD4FFB92-7600-4B2E-959D-3BF0A55768F6}">
      <dgm:prSet/>
      <dgm:spPr/>
      <dgm:t>
        <a:bodyPr/>
        <a:lstStyle/>
        <a:p>
          <a:pPr marR="0" algn="ctr" rtl="0"/>
          <a:r>
            <a:rPr lang="es-EC" baseline="0" smtClean="0">
              <a:solidFill>
                <a:srgbClr val="FF3300"/>
              </a:solidFill>
              <a:latin typeface="Tahoma"/>
            </a:rPr>
            <a:t>VENDEDOR</a:t>
          </a:r>
        </a:p>
        <a:p>
          <a:pPr marR="0" algn="ctr" rtl="0"/>
          <a:r>
            <a:rPr lang="es-EC" baseline="0" smtClean="0">
              <a:solidFill>
                <a:srgbClr val="FF3300"/>
              </a:solidFill>
              <a:latin typeface="Tahoma"/>
            </a:rPr>
            <a:t>MINIMARKET</a:t>
          </a:r>
        </a:p>
      </dgm:t>
    </dgm:pt>
    <dgm:pt modelId="{122CADD9-C2A4-4DC9-B475-90C688412C65}" type="parTrans" cxnId="{A0E14843-AF5B-4DF3-84F3-D64D137D45A9}">
      <dgm:prSet/>
      <dgm:spPr/>
    </dgm:pt>
    <dgm:pt modelId="{1D37186F-972F-4E84-AA6A-A707B0058F71}" type="sibTrans" cxnId="{A0E14843-AF5B-4DF3-84F3-D64D137D45A9}">
      <dgm:prSet/>
      <dgm:spPr/>
    </dgm:pt>
    <dgm:pt modelId="{96AD2447-4B0E-4FC3-AD77-9C1EDB9E3A76}">
      <dgm:prSet/>
      <dgm:spPr/>
      <dgm:t>
        <a:bodyPr/>
        <a:lstStyle/>
        <a:p>
          <a:pPr marR="0" algn="ctr" rtl="0"/>
          <a:r>
            <a:rPr lang="es-EC" baseline="0" smtClean="0">
              <a:solidFill>
                <a:srgbClr val="FF3300"/>
              </a:solidFill>
              <a:latin typeface="Tahoma"/>
            </a:rPr>
            <a:t>AUXILIAR</a:t>
          </a:r>
        </a:p>
        <a:p>
          <a:pPr marR="0" algn="ctr" rtl="0"/>
          <a:r>
            <a:rPr lang="es-EC" baseline="0" smtClean="0">
              <a:solidFill>
                <a:srgbClr val="FF3300"/>
              </a:solidFill>
              <a:latin typeface="Tahoma"/>
            </a:rPr>
            <a:t>MINIMARKET</a:t>
          </a:r>
        </a:p>
      </dgm:t>
    </dgm:pt>
    <dgm:pt modelId="{5A6040E9-42AD-41AE-8335-1CD0BCBF2038}" type="parTrans" cxnId="{97ADDBD8-AE54-4D4A-9585-D7DEA2504F36}">
      <dgm:prSet/>
      <dgm:spPr/>
    </dgm:pt>
    <dgm:pt modelId="{6F5933AC-6986-4217-ABA4-428EF573926D}" type="sibTrans" cxnId="{97ADDBD8-AE54-4D4A-9585-D7DEA2504F36}">
      <dgm:prSet/>
      <dgm:spPr/>
    </dgm:pt>
    <dgm:pt modelId="{B1944EB5-00C9-4B72-BDE1-65D98E901172}">
      <dgm:prSet/>
      <dgm:spPr/>
      <dgm:t>
        <a:bodyPr/>
        <a:lstStyle/>
        <a:p>
          <a:pPr marR="0" algn="ctr" rtl="0"/>
          <a:endParaRPr lang="es-ES" baseline="0" smtClean="0">
            <a:solidFill>
              <a:srgbClr val="000000"/>
            </a:solidFill>
            <a:latin typeface="Tahoma"/>
          </a:endParaRPr>
        </a:p>
        <a:p>
          <a:pPr marR="0" algn="ctr" rtl="0"/>
          <a:r>
            <a:rPr lang="es-ES" baseline="0" smtClean="0">
              <a:solidFill>
                <a:srgbClr val="000000"/>
              </a:solidFill>
              <a:latin typeface="Tahoma"/>
            </a:rPr>
            <a:t>JEFE DE</a:t>
          </a:r>
        </a:p>
        <a:p>
          <a:pPr marR="0" algn="ctr" rtl="0"/>
          <a:r>
            <a:rPr lang="es-ES" baseline="0" smtClean="0">
              <a:solidFill>
                <a:srgbClr val="000000"/>
              </a:solidFill>
              <a:latin typeface="Tahoma"/>
            </a:rPr>
            <a:t>EXPORTACIONES</a:t>
          </a:r>
        </a:p>
      </dgm:t>
    </dgm:pt>
    <dgm:pt modelId="{CD164F65-EC04-4023-A744-2BB5B1BB09D1}" type="parTrans" cxnId="{83393A41-930E-4F12-B92D-F6B3ACF3C3D4}">
      <dgm:prSet/>
      <dgm:spPr/>
    </dgm:pt>
    <dgm:pt modelId="{8B681875-FDF2-4CDA-A0B9-9D6D17A3D7EF}" type="sibTrans" cxnId="{83393A41-930E-4F12-B92D-F6B3ACF3C3D4}">
      <dgm:prSet/>
      <dgm:spPr/>
    </dgm:pt>
    <dgm:pt modelId="{A6B8FA36-6E50-4E0E-941F-BC1E9EC9965C}" type="pres">
      <dgm:prSet presAssocID="{2383D2ED-70EE-455E-B760-95285AA8D917}" presName="hierChild1" presStyleCnt="0">
        <dgm:presLayoutVars>
          <dgm:orgChart val="1"/>
          <dgm:chPref val="1"/>
          <dgm:dir/>
          <dgm:animOne val="branch"/>
          <dgm:animLvl val="lvl"/>
          <dgm:resizeHandles/>
        </dgm:presLayoutVars>
      </dgm:prSet>
      <dgm:spPr/>
    </dgm:pt>
    <dgm:pt modelId="{B09522CE-DF10-406C-B0BE-B68B0FCC5C11}" type="pres">
      <dgm:prSet presAssocID="{860C4CB2-ED38-48D7-93AA-E49F22CB3535}" presName="hierRoot1" presStyleCnt="0">
        <dgm:presLayoutVars>
          <dgm:hierBranch/>
        </dgm:presLayoutVars>
      </dgm:prSet>
      <dgm:spPr/>
    </dgm:pt>
    <dgm:pt modelId="{4D20FC4D-93A7-4B5C-9ED9-233EF2E90EA3}" type="pres">
      <dgm:prSet presAssocID="{860C4CB2-ED38-48D7-93AA-E49F22CB3535}" presName="rootComposite1" presStyleCnt="0"/>
      <dgm:spPr/>
    </dgm:pt>
    <dgm:pt modelId="{7CCA4868-D14F-4C19-AB6F-89D1D6F3BABE}" type="pres">
      <dgm:prSet presAssocID="{860C4CB2-ED38-48D7-93AA-E49F22CB3535}" presName="rootText1" presStyleLbl="node0" presStyleIdx="0" presStyleCnt="1">
        <dgm:presLayoutVars>
          <dgm:chPref val="3"/>
        </dgm:presLayoutVars>
      </dgm:prSet>
      <dgm:spPr/>
    </dgm:pt>
    <dgm:pt modelId="{9B1CCCD9-BFEA-4ECC-A05D-327D1EB7690B}" type="pres">
      <dgm:prSet presAssocID="{860C4CB2-ED38-48D7-93AA-E49F22CB3535}" presName="rootConnector1" presStyleLbl="node1" presStyleIdx="0" presStyleCnt="0"/>
      <dgm:spPr/>
    </dgm:pt>
    <dgm:pt modelId="{A26DC23A-1022-493D-971B-864812A66E0A}" type="pres">
      <dgm:prSet presAssocID="{860C4CB2-ED38-48D7-93AA-E49F22CB3535}" presName="hierChild2" presStyleCnt="0"/>
      <dgm:spPr/>
    </dgm:pt>
    <dgm:pt modelId="{D6975728-457B-49FE-8B44-C4DC285B85FB}" type="pres">
      <dgm:prSet presAssocID="{647CF788-737B-4A36-97C7-8AF0E2422F4B}" presName="Name35" presStyleLbl="parChTrans1D2" presStyleIdx="0" presStyleCnt="5"/>
      <dgm:spPr/>
    </dgm:pt>
    <dgm:pt modelId="{C39462CB-F713-4161-8493-2E1EC1F401D8}" type="pres">
      <dgm:prSet presAssocID="{7EC90822-5609-4339-A62D-DC9B3429E37A}" presName="hierRoot2" presStyleCnt="0">
        <dgm:presLayoutVars>
          <dgm:hierBranch/>
        </dgm:presLayoutVars>
      </dgm:prSet>
      <dgm:spPr/>
    </dgm:pt>
    <dgm:pt modelId="{98B68874-BB90-4AFF-AD84-DB58E6B4E6D7}" type="pres">
      <dgm:prSet presAssocID="{7EC90822-5609-4339-A62D-DC9B3429E37A}" presName="rootComposite" presStyleCnt="0"/>
      <dgm:spPr/>
    </dgm:pt>
    <dgm:pt modelId="{9E86AF67-BF0A-4CB6-AA74-E02641F9FD59}" type="pres">
      <dgm:prSet presAssocID="{7EC90822-5609-4339-A62D-DC9B3429E37A}" presName="rootText" presStyleLbl="node2" presStyleIdx="0" presStyleCnt="3">
        <dgm:presLayoutVars>
          <dgm:chPref val="3"/>
        </dgm:presLayoutVars>
      </dgm:prSet>
      <dgm:spPr/>
    </dgm:pt>
    <dgm:pt modelId="{7348E44A-7962-4D2B-BFC0-646B64E769A0}" type="pres">
      <dgm:prSet presAssocID="{7EC90822-5609-4339-A62D-DC9B3429E37A}" presName="rootConnector" presStyleLbl="node2" presStyleIdx="0" presStyleCnt="3"/>
      <dgm:spPr/>
    </dgm:pt>
    <dgm:pt modelId="{AE616A2E-355D-4F52-AD23-289CBE784BA1}" type="pres">
      <dgm:prSet presAssocID="{7EC90822-5609-4339-A62D-DC9B3429E37A}" presName="hierChild4" presStyleCnt="0"/>
      <dgm:spPr/>
    </dgm:pt>
    <dgm:pt modelId="{AEB741BF-13E9-49C3-852E-0C1B7A79CAC1}" type="pres">
      <dgm:prSet presAssocID="{5F158353-5024-4DA8-8DD1-0E602FA8CD12}" presName="Name35" presStyleLbl="parChTrans1D3" presStyleIdx="0" presStyleCnt="4"/>
      <dgm:spPr/>
    </dgm:pt>
    <dgm:pt modelId="{EEEA7C60-17A0-4728-B3B5-D96CC822E201}" type="pres">
      <dgm:prSet presAssocID="{EBEC4833-0ADF-412D-9661-4F1DF22A9AAC}" presName="hierRoot2" presStyleCnt="0">
        <dgm:presLayoutVars>
          <dgm:hierBranch/>
        </dgm:presLayoutVars>
      </dgm:prSet>
      <dgm:spPr/>
    </dgm:pt>
    <dgm:pt modelId="{1B76C108-1D26-4306-9D53-AC9B895BD0E9}" type="pres">
      <dgm:prSet presAssocID="{EBEC4833-0ADF-412D-9661-4F1DF22A9AAC}" presName="rootComposite" presStyleCnt="0"/>
      <dgm:spPr/>
    </dgm:pt>
    <dgm:pt modelId="{3B5DBD0F-BAD9-482D-A9A4-1B30C31F50B7}" type="pres">
      <dgm:prSet presAssocID="{EBEC4833-0ADF-412D-9661-4F1DF22A9AAC}" presName="rootText" presStyleLbl="node3" presStyleIdx="0" presStyleCnt="2">
        <dgm:presLayoutVars>
          <dgm:chPref val="3"/>
        </dgm:presLayoutVars>
      </dgm:prSet>
      <dgm:spPr/>
    </dgm:pt>
    <dgm:pt modelId="{B99AFA91-519E-4A9C-AB2F-1B98CF89FAAD}" type="pres">
      <dgm:prSet presAssocID="{EBEC4833-0ADF-412D-9661-4F1DF22A9AAC}" presName="rootConnector" presStyleLbl="node3" presStyleIdx="0" presStyleCnt="2"/>
      <dgm:spPr/>
    </dgm:pt>
    <dgm:pt modelId="{09B9A622-03F9-4295-B735-AF874D84B166}" type="pres">
      <dgm:prSet presAssocID="{EBEC4833-0ADF-412D-9661-4F1DF22A9AAC}" presName="hierChild4" presStyleCnt="0"/>
      <dgm:spPr/>
    </dgm:pt>
    <dgm:pt modelId="{81521F4D-F697-47D2-95AE-09CF10380609}" type="pres">
      <dgm:prSet presAssocID="{073683D8-6516-4DA0-B2E8-B8386BFE5195}" presName="Name35" presStyleLbl="parChTrans1D4" presStyleIdx="0" presStyleCnt="8"/>
      <dgm:spPr/>
    </dgm:pt>
    <dgm:pt modelId="{A15651FA-8A69-437D-99B2-42CD603C3D85}" type="pres">
      <dgm:prSet presAssocID="{CFC5D427-8BC1-4BFE-8EF7-716DC158D648}" presName="hierRoot2" presStyleCnt="0">
        <dgm:presLayoutVars>
          <dgm:hierBranch val="r"/>
        </dgm:presLayoutVars>
      </dgm:prSet>
      <dgm:spPr/>
    </dgm:pt>
    <dgm:pt modelId="{37472DCC-A7D3-4D14-9243-F5D3397FCBE9}" type="pres">
      <dgm:prSet presAssocID="{CFC5D427-8BC1-4BFE-8EF7-716DC158D648}" presName="rootComposite" presStyleCnt="0"/>
      <dgm:spPr/>
    </dgm:pt>
    <dgm:pt modelId="{0BB5A9F4-F376-486A-AC1F-AD9A9762A474}" type="pres">
      <dgm:prSet presAssocID="{CFC5D427-8BC1-4BFE-8EF7-716DC158D648}" presName="rootText" presStyleLbl="node4" presStyleIdx="0" presStyleCnt="8">
        <dgm:presLayoutVars>
          <dgm:chPref val="3"/>
        </dgm:presLayoutVars>
      </dgm:prSet>
      <dgm:spPr/>
    </dgm:pt>
    <dgm:pt modelId="{04310838-E724-4483-83ED-5CBF8C74EBEB}" type="pres">
      <dgm:prSet presAssocID="{CFC5D427-8BC1-4BFE-8EF7-716DC158D648}" presName="rootConnector" presStyleLbl="node4" presStyleIdx="0" presStyleCnt="8"/>
      <dgm:spPr/>
    </dgm:pt>
    <dgm:pt modelId="{A68C5922-7142-41B7-ACF2-AA959C287822}" type="pres">
      <dgm:prSet presAssocID="{CFC5D427-8BC1-4BFE-8EF7-716DC158D648}" presName="hierChild4" presStyleCnt="0"/>
      <dgm:spPr/>
    </dgm:pt>
    <dgm:pt modelId="{8EA70FE2-C3AD-43A8-8253-5CF5F3487DA7}" type="pres">
      <dgm:prSet presAssocID="{CFC5D427-8BC1-4BFE-8EF7-716DC158D648}" presName="hierChild5" presStyleCnt="0"/>
      <dgm:spPr/>
    </dgm:pt>
    <dgm:pt modelId="{17D4F2B3-0BD6-405F-ABE4-741A0A68AF90}" type="pres">
      <dgm:prSet presAssocID="{6B84453E-E3BC-4B92-B67F-819A5EADE2DB}" presName="Name35" presStyleLbl="parChTrans1D4" presStyleIdx="1" presStyleCnt="8"/>
      <dgm:spPr/>
    </dgm:pt>
    <dgm:pt modelId="{309D3829-D8F3-4CA3-AAA8-BD40992AA8DB}" type="pres">
      <dgm:prSet presAssocID="{EFD95F6F-B9D5-4AF1-8531-F658149CD60D}" presName="hierRoot2" presStyleCnt="0">
        <dgm:presLayoutVars>
          <dgm:hierBranch val="r"/>
        </dgm:presLayoutVars>
      </dgm:prSet>
      <dgm:spPr/>
    </dgm:pt>
    <dgm:pt modelId="{9AD1658F-539B-4CC1-ACEF-18A40F0C047B}" type="pres">
      <dgm:prSet presAssocID="{EFD95F6F-B9D5-4AF1-8531-F658149CD60D}" presName="rootComposite" presStyleCnt="0"/>
      <dgm:spPr/>
    </dgm:pt>
    <dgm:pt modelId="{018DA191-E943-415D-97C6-C72000C9F890}" type="pres">
      <dgm:prSet presAssocID="{EFD95F6F-B9D5-4AF1-8531-F658149CD60D}" presName="rootText" presStyleLbl="node4" presStyleIdx="1" presStyleCnt="8">
        <dgm:presLayoutVars>
          <dgm:chPref val="3"/>
        </dgm:presLayoutVars>
      </dgm:prSet>
      <dgm:spPr/>
    </dgm:pt>
    <dgm:pt modelId="{7AD4A1BE-2354-41BB-A420-173AB74D17B4}" type="pres">
      <dgm:prSet presAssocID="{EFD95F6F-B9D5-4AF1-8531-F658149CD60D}" presName="rootConnector" presStyleLbl="node4" presStyleIdx="1" presStyleCnt="8"/>
      <dgm:spPr/>
    </dgm:pt>
    <dgm:pt modelId="{C3C70B04-9A89-4DE8-A0A5-EF5863EB7E74}" type="pres">
      <dgm:prSet presAssocID="{EFD95F6F-B9D5-4AF1-8531-F658149CD60D}" presName="hierChild4" presStyleCnt="0"/>
      <dgm:spPr/>
    </dgm:pt>
    <dgm:pt modelId="{019C7976-D1CD-45CD-ACA6-D8C4EDA90074}" type="pres">
      <dgm:prSet presAssocID="{EFD95F6F-B9D5-4AF1-8531-F658149CD60D}" presName="hierChild5" presStyleCnt="0"/>
      <dgm:spPr/>
    </dgm:pt>
    <dgm:pt modelId="{C7D49C62-E34C-438C-9E03-B3CEAEC36869}" type="pres">
      <dgm:prSet presAssocID="{EBEC4833-0ADF-412D-9661-4F1DF22A9AAC}" presName="hierChild5" presStyleCnt="0"/>
      <dgm:spPr/>
    </dgm:pt>
    <dgm:pt modelId="{0B7AEB29-514C-485E-8CF9-BA8DCC38F352}" type="pres">
      <dgm:prSet presAssocID="{7EC90822-5609-4339-A62D-DC9B3429E37A}" presName="hierChild5" presStyleCnt="0"/>
      <dgm:spPr/>
    </dgm:pt>
    <dgm:pt modelId="{468DB3BA-B388-4F72-BD7B-7086F71D8A64}" type="pres">
      <dgm:prSet presAssocID="{85D7759C-6EC7-4B0E-B214-F090E135EF75}" presName="Name111" presStyleLbl="parChTrans1D3" presStyleIdx="1" presStyleCnt="4"/>
      <dgm:spPr/>
    </dgm:pt>
    <dgm:pt modelId="{BD02AB37-8634-49F1-A37A-08CB68C6B7A9}" type="pres">
      <dgm:prSet presAssocID="{9CDFE1C9-C694-423C-A751-1950EED410A8}" presName="hierRoot3" presStyleCnt="0">
        <dgm:presLayoutVars>
          <dgm:hierBranch/>
        </dgm:presLayoutVars>
      </dgm:prSet>
      <dgm:spPr/>
    </dgm:pt>
    <dgm:pt modelId="{A51DCE64-3A78-4098-B3A7-F7B4C45161F6}" type="pres">
      <dgm:prSet presAssocID="{9CDFE1C9-C694-423C-A751-1950EED410A8}" presName="rootComposite3" presStyleCnt="0"/>
      <dgm:spPr/>
    </dgm:pt>
    <dgm:pt modelId="{1630639E-EDE2-46F2-9817-64BAC894998C}" type="pres">
      <dgm:prSet presAssocID="{9CDFE1C9-C694-423C-A751-1950EED410A8}" presName="rootText3" presStyleLbl="asst2" presStyleIdx="0" presStyleCnt="2">
        <dgm:presLayoutVars>
          <dgm:chPref val="3"/>
        </dgm:presLayoutVars>
      </dgm:prSet>
      <dgm:spPr/>
    </dgm:pt>
    <dgm:pt modelId="{DCD5B9A4-82AC-481F-8E03-130687FCAB73}" type="pres">
      <dgm:prSet presAssocID="{9CDFE1C9-C694-423C-A751-1950EED410A8}" presName="rootConnector3" presStyleLbl="asst2" presStyleIdx="0" presStyleCnt="2"/>
      <dgm:spPr/>
    </dgm:pt>
    <dgm:pt modelId="{84450CAA-8CD9-4979-BE3A-FA889446431D}" type="pres">
      <dgm:prSet presAssocID="{9CDFE1C9-C694-423C-A751-1950EED410A8}" presName="hierChild6" presStyleCnt="0"/>
      <dgm:spPr/>
    </dgm:pt>
    <dgm:pt modelId="{185EF213-CB30-4175-BC6A-70FE3A234FBA}" type="pres">
      <dgm:prSet presAssocID="{9CDFE1C9-C694-423C-A751-1950EED410A8}" presName="hierChild7" presStyleCnt="0"/>
      <dgm:spPr/>
    </dgm:pt>
    <dgm:pt modelId="{6770F8FB-6994-4725-A076-90F411B476B6}" type="pres">
      <dgm:prSet presAssocID="{7A9B35FC-0D45-4CE6-93B1-7DEB362F6545}" presName="Name111" presStyleLbl="parChTrans1D3" presStyleIdx="2" presStyleCnt="4"/>
      <dgm:spPr/>
    </dgm:pt>
    <dgm:pt modelId="{7ACC254E-00CB-4734-AE46-800CA449EED5}" type="pres">
      <dgm:prSet presAssocID="{8C229DFF-FABF-4294-B94B-76CCEFE6DFB6}" presName="hierRoot3" presStyleCnt="0">
        <dgm:presLayoutVars>
          <dgm:hierBranch/>
        </dgm:presLayoutVars>
      </dgm:prSet>
      <dgm:spPr/>
    </dgm:pt>
    <dgm:pt modelId="{52578565-8D70-4249-97C0-525C3A10F913}" type="pres">
      <dgm:prSet presAssocID="{8C229DFF-FABF-4294-B94B-76CCEFE6DFB6}" presName="rootComposite3" presStyleCnt="0"/>
      <dgm:spPr/>
    </dgm:pt>
    <dgm:pt modelId="{CF46C549-5116-4DC0-BD67-5C25FF5B8C4F}" type="pres">
      <dgm:prSet presAssocID="{8C229DFF-FABF-4294-B94B-76CCEFE6DFB6}" presName="rootText3" presStyleLbl="asst2" presStyleIdx="1" presStyleCnt="2">
        <dgm:presLayoutVars>
          <dgm:chPref val="3"/>
        </dgm:presLayoutVars>
      </dgm:prSet>
      <dgm:spPr/>
    </dgm:pt>
    <dgm:pt modelId="{B8131F3A-FA7C-4F6B-AC87-D36BA6D08932}" type="pres">
      <dgm:prSet presAssocID="{8C229DFF-FABF-4294-B94B-76CCEFE6DFB6}" presName="rootConnector3" presStyleLbl="asst2" presStyleIdx="1" presStyleCnt="2"/>
      <dgm:spPr/>
    </dgm:pt>
    <dgm:pt modelId="{9EA74F42-F9FE-42EB-88AF-AEDA4226AC6C}" type="pres">
      <dgm:prSet presAssocID="{8C229DFF-FABF-4294-B94B-76CCEFE6DFB6}" presName="hierChild6" presStyleCnt="0"/>
      <dgm:spPr/>
    </dgm:pt>
    <dgm:pt modelId="{BF065312-C37F-4900-A296-EC40B4A6B901}" type="pres">
      <dgm:prSet presAssocID="{8C229DFF-FABF-4294-B94B-76CCEFE6DFB6}" presName="hierChild7" presStyleCnt="0"/>
      <dgm:spPr/>
    </dgm:pt>
    <dgm:pt modelId="{70900F13-FDCC-4255-9883-F9AF6F6BBA0B}" type="pres">
      <dgm:prSet presAssocID="{BC2742D4-1592-47BA-96EF-7F98B062D43B}" presName="Name35" presStyleLbl="parChTrans1D2" presStyleIdx="1" presStyleCnt="5"/>
      <dgm:spPr/>
    </dgm:pt>
    <dgm:pt modelId="{CC3C7C77-5E14-41F4-9D0D-116C72FCE47D}" type="pres">
      <dgm:prSet presAssocID="{11BF829C-D481-4E95-B289-0A984D6391CA}" presName="hierRoot2" presStyleCnt="0">
        <dgm:presLayoutVars>
          <dgm:hierBranch/>
        </dgm:presLayoutVars>
      </dgm:prSet>
      <dgm:spPr/>
    </dgm:pt>
    <dgm:pt modelId="{35193405-5332-4B9A-BC90-FD44BA52FB07}" type="pres">
      <dgm:prSet presAssocID="{11BF829C-D481-4E95-B289-0A984D6391CA}" presName="rootComposite" presStyleCnt="0"/>
      <dgm:spPr/>
    </dgm:pt>
    <dgm:pt modelId="{C1BF2C9A-747D-4F6A-954A-61D95669ECC0}" type="pres">
      <dgm:prSet presAssocID="{11BF829C-D481-4E95-B289-0A984D6391CA}" presName="rootText" presStyleLbl="node2" presStyleIdx="1" presStyleCnt="3">
        <dgm:presLayoutVars>
          <dgm:chPref val="3"/>
        </dgm:presLayoutVars>
      </dgm:prSet>
      <dgm:spPr/>
    </dgm:pt>
    <dgm:pt modelId="{E27D623D-14AB-4AE3-84B0-D471BEACC0D5}" type="pres">
      <dgm:prSet presAssocID="{11BF829C-D481-4E95-B289-0A984D6391CA}" presName="rootConnector" presStyleLbl="node2" presStyleIdx="1" presStyleCnt="3"/>
      <dgm:spPr/>
    </dgm:pt>
    <dgm:pt modelId="{C02800DF-B4EC-45CE-8D97-9F5A32C06DEA}" type="pres">
      <dgm:prSet presAssocID="{11BF829C-D481-4E95-B289-0A984D6391CA}" presName="hierChild4" presStyleCnt="0"/>
      <dgm:spPr/>
    </dgm:pt>
    <dgm:pt modelId="{3E5539DE-6E43-49D5-957E-489ADFEB0405}" type="pres">
      <dgm:prSet presAssocID="{A4B5C39C-E959-4E4C-ACEE-3E001A256BEB}" presName="Name35" presStyleLbl="parChTrans1D3" presStyleIdx="3" presStyleCnt="4"/>
      <dgm:spPr/>
    </dgm:pt>
    <dgm:pt modelId="{DB9AEEB6-EBAE-4E41-A88D-F742B3303E01}" type="pres">
      <dgm:prSet presAssocID="{40C4D59F-0BA7-4E2B-A34C-3C5800AE9F99}" presName="hierRoot2" presStyleCnt="0">
        <dgm:presLayoutVars>
          <dgm:hierBranch/>
        </dgm:presLayoutVars>
      </dgm:prSet>
      <dgm:spPr/>
    </dgm:pt>
    <dgm:pt modelId="{A932E363-F2CA-4E6D-84E0-B5ED68A204D6}" type="pres">
      <dgm:prSet presAssocID="{40C4D59F-0BA7-4E2B-A34C-3C5800AE9F99}" presName="rootComposite" presStyleCnt="0"/>
      <dgm:spPr/>
    </dgm:pt>
    <dgm:pt modelId="{30779508-731A-415C-8354-CEB9399331AE}" type="pres">
      <dgm:prSet presAssocID="{40C4D59F-0BA7-4E2B-A34C-3C5800AE9F99}" presName="rootText" presStyleLbl="node3" presStyleIdx="1" presStyleCnt="2">
        <dgm:presLayoutVars>
          <dgm:chPref val="3"/>
        </dgm:presLayoutVars>
      </dgm:prSet>
      <dgm:spPr/>
    </dgm:pt>
    <dgm:pt modelId="{3FE32F22-597A-4B62-964C-CA6D6885F011}" type="pres">
      <dgm:prSet presAssocID="{40C4D59F-0BA7-4E2B-A34C-3C5800AE9F99}" presName="rootConnector" presStyleLbl="node3" presStyleIdx="1" presStyleCnt="2"/>
      <dgm:spPr/>
    </dgm:pt>
    <dgm:pt modelId="{4266435E-70B8-4386-8644-58C0C2B01984}" type="pres">
      <dgm:prSet presAssocID="{40C4D59F-0BA7-4E2B-A34C-3C5800AE9F99}" presName="hierChild4" presStyleCnt="0"/>
      <dgm:spPr/>
    </dgm:pt>
    <dgm:pt modelId="{4A87CC5B-0B8C-4EF2-A9B0-96A35A2D3EEF}" type="pres">
      <dgm:prSet presAssocID="{548AD502-5731-4AAF-B36E-9E0F91ED59D4}" presName="Name35" presStyleLbl="parChTrans1D4" presStyleIdx="2" presStyleCnt="8"/>
      <dgm:spPr/>
    </dgm:pt>
    <dgm:pt modelId="{F610A3D8-D0AB-47C6-893A-9AFEBC690211}" type="pres">
      <dgm:prSet presAssocID="{B1485B16-43D5-465D-AA9A-31E647549D37}" presName="hierRoot2" presStyleCnt="0">
        <dgm:presLayoutVars>
          <dgm:hierBranch val="r"/>
        </dgm:presLayoutVars>
      </dgm:prSet>
      <dgm:spPr/>
    </dgm:pt>
    <dgm:pt modelId="{9B57B4D7-607D-455B-AEF9-DD566222778A}" type="pres">
      <dgm:prSet presAssocID="{B1485B16-43D5-465D-AA9A-31E647549D37}" presName="rootComposite" presStyleCnt="0"/>
      <dgm:spPr/>
    </dgm:pt>
    <dgm:pt modelId="{A23A64AB-139D-4C9F-9B58-AD46EDB9DF6D}" type="pres">
      <dgm:prSet presAssocID="{B1485B16-43D5-465D-AA9A-31E647549D37}" presName="rootText" presStyleLbl="node4" presStyleIdx="2" presStyleCnt="8">
        <dgm:presLayoutVars>
          <dgm:chPref val="3"/>
        </dgm:presLayoutVars>
      </dgm:prSet>
      <dgm:spPr/>
    </dgm:pt>
    <dgm:pt modelId="{DAF0DF27-6057-4FAF-8B1F-5B31175289E6}" type="pres">
      <dgm:prSet presAssocID="{B1485B16-43D5-465D-AA9A-31E647549D37}" presName="rootConnector" presStyleLbl="node4" presStyleIdx="2" presStyleCnt="8"/>
      <dgm:spPr/>
    </dgm:pt>
    <dgm:pt modelId="{77BA32B7-30C1-4ED3-8CEA-BBB7C8EDF014}" type="pres">
      <dgm:prSet presAssocID="{B1485B16-43D5-465D-AA9A-31E647549D37}" presName="hierChild4" presStyleCnt="0"/>
      <dgm:spPr/>
    </dgm:pt>
    <dgm:pt modelId="{CCAC969F-2F30-4D8F-B520-03907060AA90}" type="pres">
      <dgm:prSet presAssocID="{B1485B16-43D5-465D-AA9A-31E647549D37}" presName="hierChild5" presStyleCnt="0"/>
      <dgm:spPr/>
    </dgm:pt>
    <dgm:pt modelId="{54010E75-E86A-4D68-9BCB-1C433CBD8165}" type="pres">
      <dgm:prSet presAssocID="{C3BE6F48-9757-463B-B232-67E96929699F}" presName="Name35" presStyleLbl="parChTrans1D4" presStyleIdx="3" presStyleCnt="8"/>
      <dgm:spPr/>
    </dgm:pt>
    <dgm:pt modelId="{8DF176BC-E447-4B20-832E-9C221786DAD5}" type="pres">
      <dgm:prSet presAssocID="{4E727681-1D03-49AE-BEE5-5ABEE7874CA4}" presName="hierRoot2" presStyleCnt="0">
        <dgm:presLayoutVars>
          <dgm:hierBranch val="r"/>
        </dgm:presLayoutVars>
      </dgm:prSet>
      <dgm:spPr/>
    </dgm:pt>
    <dgm:pt modelId="{6E80DB9B-F512-4BA0-8DDE-61A17F58450F}" type="pres">
      <dgm:prSet presAssocID="{4E727681-1D03-49AE-BEE5-5ABEE7874CA4}" presName="rootComposite" presStyleCnt="0"/>
      <dgm:spPr/>
    </dgm:pt>
    <dgm:pt modelId="{68FC9B00-E4A4-48CA-AE08-82C32D11210B}" type="pres">
      <dgm:prSet presAssocID="{4E727681-1D03-49AE-BEE5-5ABEE7874CA4}" presName="rootText" presStyleLbl="node4" presStyleIdx="3" presStyleCnt="8">
        <dgm:presLayoutVars>
          <dgm:chPref val="3"/>
        </dgm:presLayoutVars>
      </dgm:prSet>
      <dgm:spPr/>
    </dgm:pt>
    <dgm:pt modelId="{8F195850-DF47-463B-82A6-03E7985E2F82}" type="pres">
      <dgm:prSet presAssocID="{4E727681-1D03-49AE-BEE5-5ABEE7874CA4}" presName="rootConnector" presStyleLbl="node4" presStyleIdx="3" presStyleCnt="8"/>
      <dgm:spPr/>
    </dgm:pt>
    <dgm:pt modelId="{34615C4E-C380-4390-B9F8-5F9E513CA62E}" type="pres">
      <dgm:prSet presAssocID="{4E727681-1D03-49AE-BEE5-5ABEE7874CA4}" presName="hierChild4" presStyleCnt="0"/>
      <dgm:spPr/>
    </dgm:pt>
    <dgm:pt modelId="{AD91D71A-4383-4957-85A8-37D2DCF9DE54}" type="pres">
      <dgm:prSet presAssocID="{4E727681-1D03-49AE-BEE5-5ABEE7874CA4}" presName="hierChild5" presStyleCnt="0"/>
      <dgm:spPr/>
    </dgm:pt>
    <dgm:pt modelId="{C872DF15-2F3B-4BAC-ACB9-C1D1B8F7BA87}" type="pres">
      <dgm:prSet presAssocID="{0660D17B-4142-4988-9C0F-A264D453E965}" presName="Name35" presStyleLbl="parChTrans1D4" presStyleIdx="4" presStyleCnt="8"/>
      <dgm:spPr/>
    </dgm:pt>
    <dgm:pt modelId="{593A35F4-785F-4498-B358-A6B848DF3055}" type="pres">
      <dgm:prSet presAssocID="{A73FAE77-AA87-4E64-8BBE-A4EFCB27A676}" presName="hierRoot2" presStyleCnt="0">
        <dgm:presLayoutVars>
          <dgm:hierBranch val="r"/>
        </dgm:presLayoutVars>
      </dgm:prSet>
      <dgm:spPr/>
    </dgm:pt>
    <dgm:pt modelId="{BECD949A-1D05-4AB5-86F1-353E2E09F953}" type="pres">
      <dgm:prSet presAssocID="{A73FAE77-AA87-4E64-8BBE-A4EFCB27A676}" presName="rootComposite" presStyleCnt="0"/>
      <dgm:spPr/>
    </dgm:pt>
    <dgm:pt modelId="{781C35A2-D387-47E0-9748-807BA398E40A}" type="pres">
      <dgm:prSet presAssocID="{A73FAE77-AA87-4E64-8BBE-A4EFCB27A676}" presName="rootText" presStyleLbl="node4" presStyleIdx="4" presStyleCnt="8">
        <dgm:presLayoutVars>
          <dgm:chPref val="3"/>
        </dgm:presLayoutVars>
      </dgm:prSet>
      <dgm:spPr/>
    </dgm:pt>
    <dgm:pt modelId="{807ECA8F-DB75-47D4-ADE3-5DC9FC9148A6}" type="pres">
      <dgm:prSet presAssocID="{A73FAE77-AA87-4E64-8BBE-A4EFCB27A676}" presName="rootConnector" presStyleLbl="node4" presStyleIdx="4" presStyleCnt="8"/>
      <dgm:spPr/>
    </dgm:pt>
    <dgm:pt modelId="{21F01D7A-D377-4BD8-95D2-3FE8333B049C}" type="pres">
      <dgm:prSet presAssocID="{A73FAE77-AA87-4E64-8BBE-A4EFCB27A676}" presName="hierChild4" presStyleCnt="0"/>
      <dgm:spPr/>
    </dgm:pt>
    <dgm:pt modelId="{691E27A7-486D-4DDE-886C-9E24966BA1A9}" type="pres">
      <dgm:prSet presAssocID="{2A1D09E6-FB6B-4F6A-B1CE-CD809761C444}" presName="Name50" presStyleLbl="parChTrans1D4" presStyleIdx="5" presStyleCnt="8"/>
      <dgm:spPr/>
    </dgm:pt>
    <dgm:pt modelId="{BCAE9E57-1EC6-41DF-93C7-FC123CA59EEB}" type="pres">
      <dgm:prSet presAssocID="{D60B573F-8872-4B3E-A415-BE09DA9EF27C}" presName="hierRoot2" presStyleCnt="0">
        <dgm:presLayoutVars>
          <dgm:hierBranch val="r"/>
        </dgm:presLayoutVars>
      </dgm:prSet>
      <dgm:spPr/>
    </dgm:pt>
    <dgm:pt modelId="{AB0FE702-40CA-4C73-A1B2-639B2268F63A}" type="pres">
      <dgm:prSet presAssocID="{D60B573F-8872-4B3E-A415-BE09DA9EF27C}" presName="rootComposite" presStyleCnt="0"/>
      <dgm:spPr/>
    </dgm:pt>
    <dgm:pt modelId="{9D249220-D64F-4B01-BB1B-4BB6DE1DC34A}" type="pres">
      <dgm:prSet presAssocID="{D60B573F-8872-4B3E-A415-BE09DA9EF27C}" presName="rootText" presStyleLbl="node4" presStyleIdx="5" presStyleCnt="8">
        <dgm:presLayoutVars>
          <dgm:chPref val="3"/>
        </dgm:presLayoutVars>
      </dgm:prSet>
      <dgm:spPr/>
    </dgm:pt>
    <dgm:pt modelId="{84703576-2BE6-451B-AFE3-EEE73F143BE7}" type="pres">
      <dgm:prSet presAssocID="{D60B573F-8872-4B3E-A415-BE09DA9EF27C}" presName="rootConnector" presStyleLbl="node4" presStyleIdx="5" presStyleCnt="8"/>
      <dgm:spPr/>
    </dgm:pt>
    <dgm:pt modelId="{56C80FB0-76A2-4EA5-AB35-DF122A9DD73F}" type="pres">
      <dgm:prSet presAssocID="{D60B573F-8872-4B3E-A415-BE09DA9EF27C}" presName="hierChild4" presStyleCnt="0"/>
      <dgm:spPr/>
    </dgm:pt>
    <dgm:pt modelId="{C8D108B7-DFAC-47A5-9634-AD289A208009}" type="pres">
      <dgm:prSet presAssocID="{D60B573F-8872-4B3E-A415-BE09DA9EF27C}" presName="hierChild5" presStyleCnt="0"/>
      <dgm:spPr/>
    </dgm:pt>
    <dgm:pt modelId="{3EDCBBA9-8EBC-456E-8E85-918255280553}" type="pres">
      <dgm:prSet presAssocID="{A73FAE77-AA87-4E64-8BBE-A4EFCB27A676}" presName="hierChild5" presStyleCnt="0"/>
      <dgm:spPr/>
    </dgm:pt>
    <dgm:pt modelId="{F584F05F-CE89-4378-A13C-C3AB5564083F}" type="pres">
      <dgm:prSet presAssocID="{122CADD9-C2A4-4DC9-B475-90C688412C65}" presName="Name35" presStyleLbl="parChTrans1D4" presStyleIdx="6" presStyleCnt="8"/>
      <dgm:spPr/>
    </dgm:pt>
    <dgm:pt modelId="{F0F865DA-5270-4315-8CA7-D6E7D798D475}" type="pres">
      <dgm:prSet presAssocID="{CD4FFB92-7600-4B2E-959D-3BF0A55768F6}" presName="hierRoot2" presStyleCnt="0">
        <dgm:presLayoutVars>
          <dgm:hierBranch/>
        </dgm:presLayoutVars>
      </dgm:prSet>
      <dgm:spPr/>
    </dgm:pt>
    <dgm:pt modelId="{0C549B60-FEEB-4504-B92A-049C23951320}" type="pres">
      <dgm:prSet presAssocID="{CD4FFB92-7600-4B2E-959D-3BF0A55768F6}" presName="rootComposite" presStyleCnt="0"/>
      <dgm:spPr/>
    </dgm:pt>
    <dgm:pt modelId="{8FE5D0C7-6110-45B0-A675-82C1931C3BB7}" type="pres">
      <dgm:prSet presAssocID="{CD4FFB92-7600-4B2E-959D-3BF0A55768F6}" presName="rootText" presStyleLbl="node4" presStyleIdx="6" presStyleCnt="8">
        <dgm:presLayoutVars>
          <dgm:chPref val="3"/>
        </dgm:presLayoutVars>
      </dgm:prSet>
      <dgm:spPr/>
    </dgm:pt>
    <dgm:pt modelId="{8B290FEA-6D48-4E85-9E3B-3887A71A95FC}" type="pres">
      <dgm:prSet presAssocID="{CD4FFB92-7600-4B2E-959D-3BF0A55768F6}" presName="rootConnector" presStyleLbl="node4" presStyleIdx="6" presStyleCnt="8"/>
      <dgm:spPr/>
    </dgm:pt>
    <dgm:pt modelId="{EBE20FC7-65E0-4160-BEC6-2CD4A604C4A9}" type="pres">
      <dgm:prSet presAssocID="{CD4FFB92-7600-4B2E-959D-3BF0A55768F6}" presName="hierChild4" presStyleCnt="0"/>
      <dgm:spPr/>
    </dgm:pt>
    <dgm:pt modelId="{7D5BCD05-21BA-4379-8496-B78710723812}" type="pres">
      <dgm:prSet presAssocID="{5A6040E9-42AD-41AE-8335-1CD0BCBF2038}" presName="Name35" presStyleLbl="parChTrans1D4" presStyleIdx="7" presStyleCnt="8"/>
      <dgm:spPr/>
    </dgm:pt>
    <dgm:pt modelId="{E6594615-A873-40DE-B64F-08771BCA0DF3}" type="pres">
      <dgm:prSet presAssocID="{96AD2447-4B0E-4FC3-AD77-9C1EDB9E3A76}" presName="hierRoot2" presStyleCnt="0">
        <dgm:presLayoutVars>
          <dgm:hierBranch val="r"/>
        </dgm:presLayoutVars>
      </dgm:prSet>
      <dgm:spPr/>
    </dgm:pt>
    <dgm:pt modelId="{9DB6B361-EC9D-4980-9C86-6E8C7242E474}" type="pres">
      <dgm:prSet presAssocID="{96AD2447-4B0E-4FC3-AD77-9C1EDB9E3A76}" presName="rootComposite" presStyleCnt="0"/>
      <dgm:spPr/>
    </dgm:pt>
    <dgm:pt modelId="{E2294563-AFB8-4D40-AFC0-99D27390B49A}" type="pres">
      <dgm:prSet presAssocID="{96AD2447-4B0E-4FC3-AD77-9C1EDB9E3A76}" presName="rootText" presStyleLbl="node4" presStyleIdx="7" presStyleCnt="8">
        <dgm:presLayoutVars>
          <dgm:chPref val="3"/>
        </dgm:presLayoutVars>
      </dgm:prSet>
      <dgm:spPr/>
    </dgm:pt>
    <dgm:pt modelId="{3D8E1B3C-5344-4113-B2F9-548FFF30CA45}" type="pres">
      <dgm:prSet presAssocID="{96AD2447-4B0E-4FC3-AD77-9C1EDB9E3A76}" presName="rootConnector" presStyleLbl="node4" presStyleIdx="7" presStyleCnt="8"/>
      <dgm:spPr/>
    </dgm:pt>
    <dgm:pt modelId="{ED89A2A5-105B-4C5B-B2B5-40281E8FF71F}" type="pres">
      <dgm:prSet presAssocID="{96AD2447-4B0E-4FC3-AD77-9C1EDB9E3A76}" presName="hierChild4" presStyleCnt="0"/>
      <dgm:spPr/>
    </dgm:pt>
    <dgm:pt modelId="{EA696B52-6233-4B9D-AD10-0BDE7A926E1F}" type="pres">
      <dgm:prSet presAssocID="{96AD2447-4B0E-4FC3-AD77-9C1EDB9E3A76}" presName="hierChild5" presStyleCnt="0"/>
      <dgm:spPr/>
    </dgm:pt>
    <dgm:pt modelId="{99992615-A9AF-4FD6-B4A7-F13B8F26AFF3}" type="pres">
      <dgm:prSet presAssocID="{CD4FFB92-7600-4B2E-959D-3BF0A55768F6}" presName="hierChild5" presStyleCnt="0"/>
      <dgm:spPr/>
    </dgm:pt>
    <dgm:pt modelId="{9E9DDD21-4B87-4BF7-9953-6B319EEF06C8}" type="pres">
      <dgm:prSet presAssocID="{40C4D59F-0BA7-4E2B-A34C-3C5800AE9F99}" presName="hierChild5" presStyleCnt="0"/>
      <dgm:spPr/>
    </dgm:pt>
    <dgm:pt modelId="{D2138747-FAA1-4493-9506-DEA66A65D78B}" type="pres">
      <dgm:prSet presAssocID="{11BF829C-D481-4E95-B289-0A984D6391CA}" presName="hierChild5" presStyleCnt="0"/>
      <dgm:spPr/>
    </dgm:pt>
    <dgm:pt modelId="{B831EE7D-5B4C-48E2-B1DD-D638CCA21782}" type="pres">
      <dgm:prSet presAssocID="{CD164F65-EC04-4023-A744-2BB5B1BB09D1}" presName="Name35" presStyleLbl="parChTrans1D2" presStyleIdx="2" presStyleCnt="5"/>
      <dgm:spPr/>
    </dgm:pt>
    <dgm:pt modelId="{1D23AB34-68C7-41C0-880F-67A7C8184844}" type="pres">
      <dgm:prSet presAssocID="{B1944EB5-00C9-4B72-BDE1-65D98E901172}" presName="hierRoot2" presStyleCnt="0">
        <dgm:presLayoutVars>
          <dgm:hierBranch/>
        </dgm:presLayoutVars>
      </dgm:prSet>
      <dgm:spPr/>
    </dgm:pt>
    <dgm:pt modelId="{38F796B5-9FB2-4133-962C-32CB492D04BB}" type="pres">
      <dgm:prSet presAssocID="{B1944EB5-00C9-4B72-BDE1-65D98E901172}" presName="rootComposite" presStyleCnt="0"/>
      <dgm:spPr/>
    </dgm:pt>
    <dgm:pt modelId="{58CF6997-F7CC-4CC1-A346-7A11D48F0E12}" type="pres">
      <dgm:prSet presAssocID="{B1944EB5-00C9-4B72-BDE1-65D98E901172}" presName="rootText" presStyleLbl="node2" presStyleIdx="2" presStyleCnt="3">
        <dgm:presLayoutVars>
          <dgm:chPref val="3"/>
        </dgm:presLayoutVars>
      </dgm:prSet>
      <dgm:spPr/>
    </dgm:pt>
    <dgm:pt modelId="{27A524A0-09CE-42E3-A8E1-A34CA58635B3}" type="pres">
      <dgm:prSet presAssocID="{B1944EB5-00C9-4B72-BDE1-65D98E901172}" presName="rootConnector" presStyleLbl="node2" presStyleIdx="2" presStyleCnt="3"/>
      <dgm:spPr/>
    </dgm:pt>
    <dgm:pt modelId="{D1BD1290-6ABB-42A9-A061-195A69F17407}" type="pres">
      <dgm:prSet presAssocID="{B1944EB5-00C9-4B72-BDE1-65D98E901172}" presName="hierChild4" presStyleCnt="0"/>
      <dgm:spPr/>
    </dgm:pt>
    <dgm:pt modelId="{A097E3B0-7DF9-4E1E-AC2A-2A97894BCF28}" type="pres">
      <dgm:prSet presAssocID="{B1944EB5-00C9-4B72-BDE1-65D98E901172}" presName="hierChild5" presStyleCnt="0"/>
      <dgm:spPr/>
    </dgm:pt>
    <dgm:pt modelId="{8D7A7B25-E15F-4906-8430-1AFE3B02898E}" type="pres">
      <dgm:prSet presAssocID="{860C4CB2-ED38-48D7-93AA-E49F22CB3535}" presName="hierChild3" presStyleCnt="0"/>
      <dgm:spPr/>
    </dgm:pt>
    <dgm:pt modelId="{2EDF7FD7-2EEC-4348-BAB5-EAB1580A954A}" type="pres">
      <dgm:prSet presAssocID="{5598567F-0F82-4135-BEE8-3F365CAD9E47}" presName="Name111" presStyleLbl="parChTrans1D2" presStyleIdx="3" presStyleCnt="5"/>
      <dgm:spPr/>
    </dgm:pt>
    <dgm:pt modelId="{910C909F-1F0D-4CAB-8DDD-8A8958133418}" type="pres">
      <dgm:prSet presAssocID="{4EE618A9-E11F-4470-9D73-9D18D6C96EEF}" presName="hierRoot3" presStyleCnt="0">
        <dgm:presLayoutVars>
          <dgm:hierBranch/>
        </dgm:presLayoutVars>
      </dgm:prSet>
      <dgm:spPr/>
    </dgm:pt>
    <dgm:pt modelId="{52A1F342-4015-4D0E-B736-2147A532CCE5}" type="pres">
      <dgm:prSet presAssocID="{4EE618A9-E11F-4470-9D73-9D18D6C96EEF}" presName="rootComposite3" presStyleCnt="0"/>
      <dgm:spPr/>
    </dgm:pt>
    <dgm:pt modelId="{2619CE8B-13D1-4D5D-9523-DA723AB3F16E}" type="pres">
      <dgm:prSet presAssocID="{4EE618A9-E11F-4470-9D73-9D18D6C96EEF}" presName="rootText3" presStyleLbl="asst1" presStyleIdx="0" presStyleCnt="2">
        <dgm:presLayoutVars>
          <dgm:chPref val="3"/>
        </dgm:presLayoutVars>
      </dgm:prSet>
      <dgm:spPr/>
    </dgm:pt>
    <dgm:pt modelId="{16D142F1-B475-4F72-905A-5A57A84D9124}" type="pres">
      <dgm:prSet presAssocID="{4EE618A9-E11F-4470-9D73-9D18D6C96EEF}" presName="rootConnector3" presStyleLbl="asst1" presStyleIdx="0" presStyleCnt="2"/>
      <dgm:spPr/>
    </dgm:pt>
    <dgm:pt modelId="{074BEC4C-742E-4AEC-9905-2AA682E0F581}" type="pres">
      <dgm:prSet presAssocID="{4EE618A9-E11F-4470-9D73-9D18D6C96EEF}" presName="hierChild6" presStyleCnt="0"/>
      <dgm:spPr/>
    </dgm:pt>
    <dgm:pt modelId="{D63CE092-ED84-4433-B313-3DA0E45AE12D}" type="pres">
      <dgm:prSet presAssocID="{4EE618A9-E11F-4470-9D73-9D18D6C96EEF}" presName="hierChild7" presStyleCnt="0"/>
      <dgm:spPr/>
    </dgm:pt>
    <dgm:pt modelId="{651D93F8-D8CA-4349-A0A6-11EC2AB7E1C4}" type="pres">
      <dgm:prSet presAssocID="{C478D1AA-2B97-4AB8-91B4-0A8DAAA924C1}" presName="Name111" presStyleLbl="parChTrans1D2" presStyleIdx="4" presStyleCnt="5"/>
      <dgm:spPr/>
    </dgm:pt>
    <dgm:pt modelId="{BA1D96D0-06EF-4D32-8419-6329FA5A3EDD}" type="pres">
      <dgm:prSet presAssocID="{5D758593-B9E3-442A-9722-8940076B66D2}" presName="hierRoot3" presStyleCnt="0">
        <dgm:presLayoutVars>
          <dgm:hierBranch/>
        </dgm:presLayoutVars>
      </dgm:prSet>
      <dgm:spPr/>
    </dgm:pt>
    <dgm:pt modelId="{9B99DF4C-5667-4F99-94C4-CA9102F049D8}" type="pres">
      <dgm:prSet presAssocID="{5D758593-B9E3-442A-9722-8940076B66D2}" presName="rootComposite3" presStyleCnt="0"/>
      <dgm:spPr/>
    </dgm:pt>
    <dgm:pt modelId="{BB8B8A3F-A64C-4615-9D04-FD8FE4A5E299}" type="pres">
      <dgm:prSet presAssocID="{5D758593-B9E3-442A-9722-8940076B66D2}" presName="rootText3" presStyleLbl="asst1" presStyleIdx="1" presStyleCnt="2">
        <dgm:presLayoutVars>
          <dgm:chPref val="3"/>
        </dgm:presLayoutVars>
      </dgm:prSet>
      <dgm:spPr/>
    </dgm:pt>
    <dgm:pt modelId="{964E4504-C5F0-4C2D-9ECF-405822AF0EBE}" type="pres">
      <dgm:prSet presAssocID="{5D758593-B9E3-442A-9722-8940076B66D2}" presName="rootConnector3" presStyleLbl="asst1" presStyleIdx="1" presStyleCnt="2"/>
      <dgm:spPr/>
    </dgm:pt>
    <dgm:pt modelId="{994113E2-795F-488D-B60F-298331195769}" type="pres">
      <dgm:prSet presAssocID="{5D758593-B9E3-442A-9722-8940076B66D2}" presName="hierChild6" presStyleCnt="0"/>
      <dgm:spPr/>
    </dgm:pt>
    <dgm:pt modelId="{87697453-AA99-48C7-BD50-E424AF13D03D}" type="pres">
      <dgm:prSet presAssocID="{5D758593-B9E3-442A-9722-8940076B66D2}" presName="hierChild7" presStyleCnt="0"/>
      <dgm:spPr/>
    </dgm:pt>
  </dgm:ptLst>
  <dgm:cxnLst>
    <dgm:cxn modelId="{258C2C6D-9640-41CD-8F7C-CAD79D18CFE2}" type="presOf" srcId="{2383D2ED-70EE-455E-B760-95285AA8D917}" destId="{A6B8FA36-6E50-4E0E-941F-BC1E9EC9965C}" srcOrd="0" destOrd="0" presId="urn:microsoft.com/office/officeart/2005/8/layout/orgChart1"/>
    <dgm:cxn modelId="{FCBA5FA1-0D07-488C-BEA0-CBC2AAF1E89A}" type="presOf" srcId="{B1485B16-43D5-465D-AA9A-31E647549D37}" destId="{A23A64AB-139D-4C9F-9B58-AD46EDB9DF6D}" srcOrd="0" destOrd="0" presId="urn:microsoft.com/office/officeart/2005/8/layout/orgChart1"/>
    <dgm:cxn modelId="{7F10F106-C4A1-4BAD-9950-F91FA72B3970}" type="presOf" srcId="{A73FAE77-AA87-4E64-8BBE-A4EFCB27A676}" destId="{807ECA8F-DB75-47D4-ADE3-5DC9FC9148A6}" srcOrd="1" destOrd="0" presId="urn:microsoft.com/office/officeart/2005/8/layout/orgChart1"/>
    <dgm:cxn modelId="{C0BE33BC-49D5-4712-AA7A-74DF60F149F2}" srcId="{11BF829C-D481-4E95-B289-0A984D6391CA}" destId="{40C4D59F-0BA7-4E2B-A34C-3C5800AE9F99}" srcOrd="0" destOrd="0" parTransId="{A4B5C39C-E959-4E4C-ACEE-3E001A256BEB}" sibTransId="{C4DBB23D-DB11-4D06-9C04-6EC433EFFD3C}"/>
    <dgm:cxn modelId="{D7878E77-ACD3-4133-A22C-4150660558C1}" srcId="{A73FAE77-AA87-4E64-8BBE-A4EFCB27A676}" destId="{D60B573F-8872-4B3E-A415-BE09DA9EF27C}" srcOrd="0" destOrd="0" parTransId="{2A1D09E6-FB6B-4F6A-B1CE-CD809761C444}" sibTransId="{452BA6F5-115C-4B64-A32C-31EC2A2EF009}"/>
    <dgm:cxn modelId="{D6F21351-3ED4-4273-A666-C2FFB53CAEBE}" type="presOf" srcId="{EFD95F6F-B9D5-4AF1-8531-F658149CD60D}" destId="{7AD4A1BE-2354-41BB-A420-173AB74D17B4}" srcOrd="1" destOrd="0" presId="urn:microsoft.com/office/officeart/2005/8/layout/orgChart1"/>
    <dgm:cxn modelId="{87712523-41A8-449E-9D73-829D3358E87E}" type="presOf" srcId="{CFC5D427-8BC1-4BFE-8EF7-716DC158D648}" destId="{04310838-E724-4483-83ED-5CBF8C74EBEB}" srcOrd="1" destOrd="0" presId="urn:microsoft.com/office/officeart/2005/8/layout/orgChart1"/>
    <dgm:cxn modelId="{9F09668E-92E4-410E-AA73-CEA64E9A0684}" type="presOf" srcId="{A4B5C39C-E959-4E4C-ACEE-3E001A256BEB}" destId="{3E5539DE-6E43-49D5-957E-489ADFEB0405}" srcOrd="0" destOrd="0" presId="urn:microsoft.com/office/officeart/2005/8/layout/orgChart1"/>
    <dgm:cxn modelId="{512A6FEB-E770-4B8B-8A70-93780DB69732}" srcId="{7EC90822-5609-4339-A62D-DC9B3429E37A}" destId="{EBEC4833-0ADF-412D-9661-4F1DF22A9AAC}" srcOrd="2" destOrd="0" parTransId="{5F158353-5024-4DA8-8DD1-0E602FA8CD12}" sibTransId="{265BB536-3C99-4E67-9AE8-00D5F4DD694E}"/>
    <dgm:cxn modelId="{F46D3992-F70E-4447-957D-B844F41260C1}" type="presOf" srcId="{11BF829C-D481-4E95-B289-0A984D6391CA}" destId="{C1BF2C9A-747D-4F6A-954A-61D95669ECC0}" srcOrd="0" destOrd="0" presId="urn:microsoft.com/office/officeart/2005/8/layout/orgChart1"/>
    <dgm:cxn modelId="{2CCF9C90-8F1B-43EC-82B3-9A92D1427EBF}" type="presOf" srcId="{5D758593-B9E3-442A-9722-8940076B66D2}" destId="{BB8B8A3F-A64C-4615-9D04-FD8FE4A5E299}" srcOrd="0" destOrd="0" presId="urn:microsoft.com/office/officeart/2005/8/layout/orgChart1"/>
    <dgm:cxn modelId="{9B2C7068-BD4B-466C-AFB3-7DE7E14ED483}" type="presOf" srcId="{CD4FFB92-7600-4B2E-959D-3BF0A55768F6}" destId="{8FE5D0C7-6110-45B0-A675-82C1931C3BB7}" srcOrd="0" destOrd="0" presId="urn:microsoft.com/office/officeart/2005/8/layout/orgChart1"/>
    <dgm:cxn modelId="{6C1ABEC9-6199-47D8-B571-434629C976DA}" type="presOf" srcId="{2A1D09E6-FB6B-4F6A-B1CE-CD809761C444}" destId="{691E27A7-486D-4DDE-886C-9E24966BA1A9}" srcOrd="0" destOrd="0" presId="urn:microsoft.com/office/officeart/2005/8/layout/orgChart1"/>
    <dgm:cxn modelId="{B3E10CB2-F072-4CD9-B5F0-C197DF2CDC84}" type="presOf" srcId="{5598567F-0F82-4135-BEE8-3F365CAD9E47}" destId="{2EDF7FD7-2EEC-4348-BAB5-EAB1580A954A}" srcOrd="0" destOrd="0" presId="urn:microsoft.com/office/officeart/2005/8/layout/orgChart1"/>
    <dgm:cxn modelId="{845BB556-A263-486C-8AEB-3BF0481208AF}" srcId="{860C4CB2-ED38-48D7-93AA-E49F22CB3535}" destId="{5D758593-B9E3-442A-9722-8940076B66D2}" srcOrd="1" destOrd="0" parTransId="{C478D1AA-2B97-4AB8-91B4-0A8DAAA924C1}" sibTransId="{398AB216-9ECA-4FF5-9C06-8180060E5128}"/>
    <dgm:cxn modelId="{8019FDEA-F921-4695-9C19-BB2CE05E8E14}" srcId="{2383D2ED-70EE-455E-B760-95285AA8D917}" destId="{860C4CB2-ED38-48D7-93AA-E49F22CB3535}" srcOrd="0" destOrd="0" parTransId="{F312FCE5-BF0A-47F3-8B8A-38D941897DAB}" sibTransId="{FB17E56D-CB19-4C02-BFB8-478DE458B63C}"/>
    <dgm:cxn modelId="{797FC1DC-F5AD-4278-8EA5-324C1979F6C0}" type="presOf" srcId="{C3BE6F48-9757-463B-B232-67E96929699F}" destId="{54010E75-E86A-4D68-9BCB-1C433CBD8165}" srcOrd="0" destOrd="0" presId="urn:microsoft.com/office/officeart/2005/8/layout/orgChart1"/>
    <dgm:cxn modelId="{FDC96901-C31E-41BE-86C9-61ED9CB552C3}" type="presOf" srcId="{D60B573F-8872-4B3E-A415-BE09DA9EF27C}" destId="{9D249220-D64F-4B01-BB1B-4BB6DE1DC34A}" srcOrd="0" destOrd="0" presId="urn:microsoft.com/office/officeart/2005/8/layout/orgChart1"/>
    <dgm:cxn modelId="{012250D5-9D98-40A2-B89A-D6B3D3EFA19A}" type="presOf" srcId="{4E727681-1D03-49AE-BEE5-5ABEE7874CA4}" destId="{8F195850-DF47-463B-82A6-03E7985E2F82}" srcOrd="1" destOrd="0" presId="urn:microsoft.com/office/officeart/2005/8/layout/orgChart1"/>
    <dgm:cxn modelId="{8A2A67BE-597D-4552-B54C-BF44AC5720E6}" type="presOf" srcId="{B1944EB5-00C9-4B72-BDE1-65D98E901172}" destId="{27A524A0-09CE-42E3-A8E1-A34CA58635B3}" srcOrd="1" destOrd="0" presId="urn:microsoft.com/office/officeart/2005/8/layout/orgChart1"/>
    <dgm:cxn modelId="{DA1AD53C-BA6F-41C0-ABC5-696771FEECF9}" type="presOf" srcId="{D60B573F-8872-4B3E-A415-BE09DA9EF27C}" destId="{84703576-2BE6-451B-AFE3-EEE73F143BE7}" srcOrd="1" destOrd="0" presId="urn:microsoft.com/office/officeart/2005/8/layout/orgChart1"/>
    <dgm:cxn modelId="{5DB0E16F-F68A-46FE-99DE-FDA90C2EBC25}" srcId="{7EC90822-5609-4339-A62D-DC9B3429E37A}" destId="{8C229DFF-FABF-4294-B94B-76CCEFE6DFB6}" srcOrd="1" destOrd="0" parTransId="{7A9B35FC-0D45-4CE6-93B1-7DEB362F6545}" sibTransId="{CE153711-AE41-4FAB-9E36-DC2E84D0FD74}"/>
    <dgm:cxn modelId="{2659DAB3-E431-4479-8E40-3F5FF84FE4FA}" srcId="{EBEC4833-0ADF-412D-9661-4F1DF22A9AAC}" destId="{EFD95F6F-B9D5-4AF1-8531-F658149CD60D}" srcOrd="1" destOrd="0" parTransId="{6B84453E-E3BC-4B92-B67F-819A5EADE2DB}" sibTransId="{933DC100-7310-4AD9-9C63-533A47522309}"/>
    <dgm:cxn modelId="{6FB508B5-3618-4DD7-9B45-3F54AA89F976}" type="presOf" srcId="{CD4FFB92-7600-4B2E-959D-3BF0A55768F6}" destId="{8B290FEA-6D48-4E85-9E3B-3887A71A95FC}" srcOrd="1" destOrd="0" presId="urn:microsoft.com/office/officeart/2005/8/layout/orgChart1"/>
    <dgm:cxn modelId="{A0E14843-AF5B-4DF3-84F3-D64D137D45A9}" srcId="{40C4D59F-0BA7-4E2B-A34C-3C5800AE9F99}" destId="{CD4FFB92-7600-4B2E-959D-3BF0A55768F6}" srcOrd="3" destOrd="0" parTransId="{122CADD9-C2A4-4DC9-B475-90C688412C65}" sibTransId="{1D37186F-972F-4E84-AA6A-A707B0058F71}"/>
    <dgm:cxn modelId="{83393A41-930E-4F12-B92D-F6B3ACF3C3D4}" srcId="{860C4CB2-ED38-48D7-93AA-E49F22CB3535}" destId="{B1944EB5-00C9-4B72-BDE1-65D98E901172}" srcOrd="4" destOrd="0" parTransId="{CD164F65-EC04-4023-A744-2BB5B1BB09D1}" sibTransId="{8B681875-FDF2-4CDA-A0B9-9D6D17A3D7EF}"/>
    <dgm:cxn modelId="{400B2C0F-5593-4DDB-8C2E-C32AFC1D2456}" type="presOf" srcId="{5A6040E9-42AD-41AE-8335-1CD0BCBF2038}" destId="{7D5BCD05-21BA-4379-8496-B78710723812}" srcOrd="0" destOrd="0" presId="urn:microsoft.com/office/officeart/2005/8/layout/orgChart1"/>
    <dgm:cxn modelId="{567DD581-ABA0-452C-B591-FC80B0252B5A}" srcId="{7EC90822-5609-4339-A62D-DC9B3429E37A}" destId="{9CDFE1C9-C694-423C-A751-1950EED410A8}" srcOrd="0" destOrd="0" parTransId="{85D7759C-6EC7-4B0E-B214-F090E135EF75}" sibTransId="{61F90A04-3FA5-4A26-9D1C-4132AF1C7B6A}"/>
    <dgm:cxn modelId="{DA6E9093-AB0B-4FEC-BA77-178D0E40F68E}" type="presOf" srcId="{CD164F65-EC04-4023-A744-2BB5B1BB09D1}" destId="{B831EE7D-5B4C-48E2-B1DD-D638CCA21782}" srcOrd="0" destOrd="0" presId="urn:microsoft.com/office/officeart/2005/8/layout/orgChart1"/>
    <dgm:cxn modelId="{32882742-7676-490F-B441-DCDD7AE8564A}" type="presOf" srcId="{A73FAE77-AA87-4E64-8BBE-A4EFCB27A676}" destId="{781C35A2-D387-47E0-9748-807BA398E40A}" srcOrd="0" destOrd="0" presId="urn:microsoft.com/office/officeart/2005/8/layout/orgChart1"/>
    <dgm:cxn modelId="{43A13D98-6F5F-4A2F-ABE4-0EB74D7F4B57}" type="presOf" srcId="{6B84453E-E3BC-4B92-B67F-819A5EADE2DB}" destId="{17D4F2B3-0BD6-405F-ABE4-741A0A68AF90}" srcOrd="0" destOrd="0" presId="urn:microsoft.com/office/officeart/2005/8/layout/orgChart1"/>
    <dgm:cxn modelId="{BE6E662F-8F74-48DE-8C90-41BE15D5CA38}" type="presOf" srcId="{11BF829C-D481-4E95-B289-0A984D6391CA}" destId="{E27D623D-14AB-4AE3-84B0-D471BEACC0D5}" srcOrd="1" destOrd="0" presId="urn:microsoft.com/office/officeart/2005/8/layout/orgChart1"/>
    <dgm:cxn modelId="{32FFFDE7-6432-4D7F-A27A-4175CF0E66ED}" type="presOf" srcId="{8C229DFF-FABF-4294-B94B-76CCEFE6DFB6}" destId="{CF46C549-5116-4DC0-BD67-5C25FF5B8C4F}" srcOrd="0" destOrd="0" presId="urn:microsoft.com/office/officeart/2005/8/layout/orgChart1"/>
    <dgm:cxn modelId="{97ADDBD8-AE54-4D4A-9585-D7DEA2504F36}" srcId="{CD4FFB92-7600-4B2E-959D-3BF0A55768F6}" destId="{96AD2447-4B0E-4FC3-AD77-9C1EDB9E3A76}" srcOrd="0" destOrd="0" parTransId="{5A6040E9-42AD-41AE-8335-1CD0BCBF2038}" sibTransId="{6F5933AC-6986-4217-ABA4-428EF573926D}"/>
    <dgm:cxn modelId="{FC54E7E8-18F7-44E8-930E-FE73EC1C009C}" type="presOf" srcId="{8C229DFF-FABF-4294-B94B-76CCEFE6DFB6}" destId="{B8131F3A-FA7C-4F6B-AC87-D36BA6D08932}" srcOrd="1" destOrd="0" presId="urn:microsoft.com/office/officeart/2005/8/layout/orgChart1"/>
    <dgm:cxn modelId="{FCB8BA5F-2CDD-45D5-B59D-DD448AD15529}" type="presOf" srcId="{9CDFE1C9-C694-423C-A751-1950EED410A8}" destId="{1630639E-EDE2-46F2-9817-64BAC894998C}" srcOrd="0" destOrd="0" presId="urn:microsoft.com/office/officeart/2005/8/layout/orgChart1"/>
    <dgm:cxn modelId="{8DE4B292-0B66-483B-8C13-A210562140AD}" type="presOf" srcId="{EBEC4833-0ADF-412D-9661-4F1DF22A9AAC}" destId="{B99AFA91-519E-4A9C-AB2F-1B98CF89FAAD}" srcOrd="1" destOrd="0" presId="urn:microsoft.com/office/officeart/2005/8/layout/orgChart1"/>
    <dgm:cxn modelId="{23FEEC70-0817-4A4B-8960-3AE5CAFD260F}" type="presOf" srcId="{85D7759C-6EC7-4B0E-B214-F090E135EF75}" destId="{468DB3BA-B388-4F72-BD7B-7086F71D8A64}" srcOrd="0" destOrd="0" presId="urn:microsoft.com/office/officeart/2005/8/layout/orgChart1"/>
    <dgm:cxn modelId="{0A822732-5DA8-435B-A75F-7E96C46ADFE4}" type="presOf" srcId="{9CDFE1C9-C694-423C-A751-1950EED410A8}" destId="{DCD5B9A4-82AC-481F-8E03-130687FCAB73}" srcOrd="1" destOrd="0" presId="urn:microsoft.com/office/officeart/2005/8/layout/orgChart1"/>
    <dgm:cxn modelId="{2BBE4FDA-B9BF-4E51-B9C7-86AEF241A811}" type="presOf" srcId="{4EE618A9-E11F-4470-9D73-9D18D6C96EEF}" destId="{16D142F1-B475-4F72-905A-5A57A84D9124}" srcOrd="1" destOrd="0" presId="urn:microsoft.com/office/officeart/2005/8/layout/orgChart1"/>
    <dgm:cxn modelId="{E5D78729-A270-4EFC-B83E-3ECE3258177E}" type="presOf" srcId="{7EC90822-5609-4339-A62D-DC9B3429E37A}" destId="{9E86AF67-BF0A-4CB6-AA74-E02641F9FD59}" srcOrd="0" destOrd="0" presId="urn:microsoft.com/office/officeart/2005/8/layout/orgChart1"/>
    <dgm:cxn modelId="{416D445B-8C12-4C75-9B44-7563E896D8A2}" srcId="{860C4CB2-ED38-48D7-93AA-E49F22CB3535}" destId="{11BF829C-D481-4E95-B289-0A984D6391CA}" srcOrd="3" destOrd="0" parTransId="{BC2742D4-1592-47BA-96EF-7F98B062D43B}" sibTransId="{6C3A7ABE-FB4D-407C-8252-3482E997014F}"/>
    <dgm:cxn modelId="{4D03BF59-3449-4B3D-97BE-9B7C1579C74F}" type="presOf" srcId="{40C4D59F-0BA7-4E2B-A34C-3C5800AE9F99}" destId="{30779508-731A-415C-8354-CEB9399331AE}" srcOrd="0" destOrd="0" presId="urn:microsoft.com/office/officeart/2005/8/layout/orgChart1"/>
    <dgm:cxn modelId="{619AB3A4-C86A-4B43-8411-3493458D7E9C}" type="presOf" srcId="{BC2742D4-1592-47BA-96EF-7F98B062D43B}" destId="{70900F13-FDCC-4255-9883-F9AF6F6BBA0B}" srcOrd="0" destOrd="0" presId="urn:microsoft.com/office/officeart/2005/8/layout/orgChart1"/>
    <dgm:cxn modelId="{4A0A5BE3-4426-4796-BED4-A2BD38866E25}" type="presOf" srcId="{40C4D59F-0BA7-4E2B-A34C-3C5800AE9F99}" destId="{3FE32F22-597A-4B62-964C-CA6D6885F011}" srcOrd="1" destOrd="0" presId="urn:microsoft.com/office/officeart/2005/8/layout/orgChart1"/>
    <dgm:cxn modelId="{57876BB3-FA70-424D-95A2-C71461A6CB66}" type="presOf" srcId="{CFC5D427-8BC1-4BFE-8EF7-716DC158D648}" destId="{0BB5A9F4-F376-486A-AC1F-AD9A9762A474}" srcOrd="0" destOrd="0" presId="urn:microsoft.com/office/officeart/2005/8/layout/orgChart1"/>
    <dgm:cxn modelId="{0B8ADCC3-341D-44D7-928A-5CB8DC0AB3D0}" type="presOf" srcId="{0660D17B-4142-4988-9C0F-A264D453E965}" destId="{C872DF15-2F3B-4BAC-ACB9-C1D1B8F7BA87}" srcOrd="0" destOrd="0" presId="urn:microsoft.com/office/officeart/2005/8/layout/orgChart1"/>
    <dgm:cxn modelId="{044C0911-7B07-4C5F-A648-6C04B0129A54}" type="presOf" srcId="{B1944EB5-00C9-4B72-BDE1-65D98E901172}" destId="{58CF6997-F7CC-4CC1-A346-7A11D48F0E12}" srcOrd="0" destOrd="0" presId="urn:microsoft.com/office/officeart/2005/8/layout/orgChart1"/>
    <dgm:cxn modelId="{30295B07-2E31-440B-933F-BFF104BE159C}" srcId="{860C4CB2-ED38-48D7-93AA-E49F22CB3535}" destId="{4EE618A9-E11F-4470-9D73-9D18D6C96EEF}" srcOrd="0" destOrd="0" parTransId="{5598567F-0F82-4135-BEE8-3F365CAD9E47}" sibTransId="{D9799101-F250-4F93-A4FD-8EFE6888BB9C}"/>
    <dgm:cxn modelId="{3CDF5535-CD25-4F50-9B63-A7FF8E0EEA82}" type="presOf" srcId="{4E727681-1D03-49AE-BEE5-5ABEE7874CA4}" destId="{68FC9B00-E4A4-48CA-AE08-82C32D11210B}" srcOrd="0" destOrd="0" presId="urn:microsoft.com/office/officeart/2005/8/layout/orgChart1"/>
    <dgm:cxn modelId="{3A6724CC-764B-4946-9040-E705005B82B4}" type="presOf" srcId="{5D758593-B9E3-442A-9722-8940076B66D2}" destId="{964E4504-C5F0-4C2D-9ECF-405822AF0EBE}" srcOrd="1" destOrd="0" presId="urn:microsoft.com/office/officeart/2005/8/layout/orgChart1"/>
    <dgm:cxn modelId="{EE2565BF-52C7-4328-A826-A83F2DEF2E67}" srcId="{40C4D59F-0BA7-4E2B-A34C-3C5800AE9F99}" destId="{A73FAE77-AA87-4E64-8BBE-A4EFCB27A676}" srcOrd="2" destOrd="0" parTransId="{0660D17B-4142-4988-9C0F-A264D453E965}" sibTransId="{13431160-46D6-4D6C-B4AB-342CBBC86EC6}"/>
    <dgm:cxn modelId="{FF422B24-0714-44E6-8539-2DD670F5882D}" type="presOf" srcId="{073683D8-6516-4DA0-B2E8-B8386BFE5195}" destId="{81521F4D-F697-47D2-95AE-09CF10380609}" srcOrd="0" destOrd="0" presId="urn:microsoft.com/office/officeart/2005/8/layout/orgChart1"/>
    <dgm:cxn modelId="{6009EA71-E2F4-4933-8D11-ADD61AC1398C}" type="presOf" srcId="{860C4CB2-ED38-48D7-93AA-E49F22CB3535}" destId="{9B1CCCD9-BFEA-4ECC-A05D-327D1EB7690B}" srcOrd="1" destOrd="0" presId="urn:microsoft.com/office/officeart/2005/8/layout/orgChart1"/>
    <dgm:cxn modelId="{C50A5DAE-3D04-4BE0-BFED-5735AF465D76}" type="presOf" srcId="{B1485B16-43D5-465D-AA9A-31E647549D37}" destId="{DAF0DF27-6057-4FAF-8B1F-5B31175289E6}" srcOrd="1" destOrd="0" presId="urn:microsoft.com/office/officeart/2005/8/layout/orgChart1"/>
    <dgm:cxn modelId="{439E0E64-33BF-40B4-AC52-86143687F0D0}" srcId="{860C4CB2-ED38-48D7-93AA-E49F22CB3535}" destId="{7EC90822-5609-4339-A62D-DC9B3429E37A}" srcOrd="2" destOrd="0" parTransId="{647CF788-737B-4A36-97C7-8AF0E2422F4B}" sibTransId="{8E8295F0-9101-469E-80BB-0AB340CE7A85}"/>
    <dgm:cxn modelId="{28864A46-36DD-4AB1-8472-ED6C373A8E45}" srcId="{40C4D59F-0BA7-4E2B-A34C-3C5800AE9F99}" destId="{4E727681-1D03-49AE-BEE5-5ABEE7874CA4}" srcOrd="1" destOrd="0" parTransId="{C3BE6F48-9757-463B-B232-67E96929699F}" sibTransId="{4FB30524-6A96-4346-8847-CB80F6ADC282}"/>
    <dgm:cxn modelId="{73D8E34C-7DC2-4E1D-9294-A26FC2BDC0FE}" type="presOf" srcId="{5F158353-5024-4DA8-8DD1-0E602FA8CD12}" destId="{AEB741BF-13E9-49C3-852E-0C1B7A79CAC1}" srcOrd="0" destOrd="0" presId="urn:microsoft.com/office/officeart/2005/8/layout/orgChart1"/>
    <dgm:cxn modelId="{9A30A25E-44DF-47A3-B3A5-3806FE69F6EF}" type="presOf" srcId="{4EE618A9-E11F-4470-9D73-9D18D6C96EEF}" destId="{2619CE8B-13D1-4D5D-9523-DA723AB3F16E}" srcOrd="0" destOrd="0" presId="urn:microsoft.com/office/officeart/2005/8/layout/orgChart1"/>
    <dgm:cxn modelId="{DE09B79A-8F2A-4418-B8E8-3C4E5871B2F0}" type="presOf" srcId="{96AD2447-4B0E-4FC3-AD77-9C1EDB9E3A76}" destId="{E2294563-AFB8-4D40-AFC0-99D27390B49A}" srcOrd="0" destOrd="0" presId="urn:microsoft.com/office/officeart/2005/8/layout/orgChart1"/>
    <dgm:cxn modelId="{A304D146-F6FA-4D71-B495-2E905A1315D2}" srcId="{40C4D59F-0BA7-4E2B-A34C-3C5800AE9F99}" destId="{B1485B16-43D5-465D-AA9A-31E647549D37}" srcOrd="0" destOrd="0" parTransId="{548AD502-5731-4AAF-B36E-9E0F91ED59D4}" sibTransId="{D88798A6-0ADE-4265-B956-4DAFB7226657}"/>
    <dgm:cxn modelId="{88F2381D-1DC1-4CD9-9726-76FDEEB9604B}" type="presOf" srcId="{C478D1AA-2B97-4AB8-91B4-0A8DAAA924C1}" destId="{651D93F8-D8CA-4349-A0A6-11EC2AB7E1C4}" srcOrd="0" destOrd="0" presId="urn:microsoft.com/office/officeart/2005/8/layout/orgChart1"/>
    <dgm:cxn modelId="{C74D4561-ADC7-47C7-AA41-F3ED6072C0F5}" type="presOf" srcId="{7A9B35FC-0D45-4CE6-93B1-7DEB362F6545}" destId="{6770F8FB-6994-4725-A076-90F411B476B6}" srcOrd="0" destOrd="0" presId="urn:microsoft.com/office/officeart/2005/8/layout/orgChart1"/>
    <dgm:cxn modelId="{E03B1184-D38F-47C2-B794-6AEF1925A3FA}" type="presOf" srcId="{EFD95F6F-B9D5-4AF1-8531-F658149CD60D}" destId="{018DA191-E943-415D-97C6-C72000C9F890}" srcOrd="0" destOrd="0" presId="urn:microsoft.com/office/officeart/2005/8/layout/orgChart1"/>
    <dgm:cxn modelId="{C59FF78C-2BCD-4445-AD62-989F8E42BABA}" type="presOf" srcId="{548AD502-5731-4AAF-B36E-9E0F91ED59D4}" destId="{4A87CC5B-0B8C-4EF2-A9B0-96A35A2D3EEF}" srcOrd="0" destOrd="0" presId="urn:microsoft.com/office/officeart/2005/8/layout/orgChart1"/>
    <dgm:cxn modelId="{C3BA464B-5BD9-42EE-814D-E0B90D00E6D2}" type="presOf" srcId="{96AD2447-4B0E-4FC3-AD77-9C1EDB9E3A76}" destId="{3D8E1B3C-5344-4113-B2F9-548FFF30CA45}" srcOrd="1" destOrd="0" presId="urn:microsoft.com/office/officeart/2005/8/layout/orgChart1"/>
    <dgm:cxn modelId="{4AE1A855-1DBD-4157-B88B-F1F06D7816C3}" type="presOf" srcId="{122CADD9-C2A4-4DC9-B475-90C688412C65}" destId="{F584F05F-CE89-4378-A13C-C3AB5564083F}" srcOrd="0" destOrd="0" presId="urn:microsoft.com/office/officeart/2005/8/layout/orgChart1"/>
    <dgm:cxn modelId="{3B7441C6-ABB3-4416-AC11-5B59A317E47A}" type="presOf" srcId="{EBEC4833-0ADF-412D-9661-4F1DF22A9AAC}" destId="{3B5DBD0F-BAD9-482D-A9A4-1B30C31F50B7}" srcOrd="0" destOrd="0" presId="urn:microsoft.com/office/officeart/2005/8/layout/orgChart1"/>
    <dgm:cxn modelId="{6A251FED-9D99-4788-871B-1C1F06AB0C10}" type="presOf" srcId="{860C4CB2-ED38-48D7-93AA-E49F22CB3535}" destId="{7CCA4868-D14F-4C19-AB6F-89D1D6F3BABE}" srcOrd="0" destOrd="0" presId="urn:microsoft.com/office/officeart/2005/8/layout/orgChart1"/>
    <dgm:cxn modelId="{F607E04D-3279-4F2E-ACDB-B0AC9A682F34}" type="presOf" srcId="{647CF788-737B-4A36-97C7-8AF0E2422F4B}" destId="{D6975728-457B-49FE-8B44-C4DC285B85FB}" srcOrd="0" destOrd="0" presId="urn:microsoft.com/office/officeart/2005/8/layout/orgChart1"/>
    <dgm:cxn modelId="{79E14EEF-2D15-43CC-8A5E-F187ACAA31DF}" srcId="{EBEC4833-0ADF-412D-9661-4F1DF22A9AAC}" destId="{CFC5D427-8BC1-4BFE-8EF7-716DC158D648}" srcOrd="0" destOrd="0" parTransId="{073683D8-6516-4DA0-B2E8-B8386BFE5195}" sibTransId="{4B6CBB3C-3B4E-40AB-A38A-8E985C26257C}"/>
    <dgm:cxn modelId="{60131ECE-D249-4319-8BE9-00E4451B2787}" type="presOf" srcId="{7EC90822-5609-4339-A62D-DC9B3429E37A}" destId="{7348E44A-7962-4D2B-BFC0-646B64E769A0}" srcOrd="1" destOrd="0" presId="urn:microsoft.com/office/officeart/2005/8/layout/orgChart1"/>
    <dgm:cxn modelId="{5C307F8F-66D9-41C2-93DF-1890D7D61647}" type="presParOf" srcId="{A6B8FA36-6E50-4E0E-941F-BC1E9EC9965C}" destId="{B09522CE-DF10-406C-B0BE-B68B0FCC5C11}" srcOrd="0" destOrd="0" presId="urn:microsoft.com/office/officeart/2005/8/layout/orgChart1"/>
    <dgm:cxn modelId="{748FA9B8-B71C-486D-BBEC-56FCD549D92E}" type="presParOf" srcId="{B09522CE-DF10-406C-B0BE-B68B0FCC5C11}" destId="{4D20FC4D-93A7-4B5C-9ED9-233EF2E90EA3}" srcOrd="0" destOrd="0" presId="urn:microsoft.com/office/officeart/2005/8/layout/orgChart1"/>
    <dgm:cxn modelId="{46F37B4C-44B7-41B0-88DA-2F1D3E4DF8D0}" type="presParOf" srcId="{4D20FC4D-93A7-4B5C-9ED9-233EF2E90EA3}" destId="{7CCA4868-D14F-4C19-AB6F-89D1D6F3BABE}" srcOrd="0" destOrd="0" presId="urn:microsoft.com/office/officeart/2005/8/layout/orgChart1"/>
    <dgm:cxn modelId="{77BB4E2C-5375-4880-8BE4-3189F3B87BF8}" type="presParOf" srcId="{4D20FC4D-93A7-4B5C-9ED9-233EF2E90EA3}" destId="{9B1CCCD9-BFEA-4ECC-A05D-327D1EB7690B}" srcOrd="1" destOrd="0" presId="urn:microsoft.com/office/officeart/2005/8/layout/orgChart1"/>
    <dgm:cxn modelId="{8972088F-A52A-44C0-8B74-A7793905C897}" type="presParOf" srcId="{B09522CE-DF10-406C-B0BE-B68B0FCC5C11}" destId="{A26DC23A-1022-493D-971B-864812A66E0A}" srcOrd="1" destOrd="0" presId="urn:microsoft.com/office/officeart/2005/8/layout/orgChart1"/>
    <dgm:cxn modelId="{01FE33FF-8FB8-4185-A954-4B5E6F61C570}" type="presParOf" srcId="{A26DC23A-1022-493D-971B-864812A66E0A}" destId="{D6975728-457B-49FE-8B44-C4DC285B85FB}" srcOrd="0" destOrd="0" presId="urn:microsoft.com/office/officeart/2005/8/layout/orgChart1"/>
    <dgm:cxn modelId="{1F527381-A9DC-42F9-9532-FBF98DCADFF7}" type="presParOf" srcId="{A26DC23A-1022-493D-971B-864812A66E0A}" destId="{C39462CB-F713-4161-8493-2E1EC1F401D8}" srcOrd="1" destOrd="0" presId="urn:microsoft.com/office/officeart/2005/8/layout/orgChart1"/>
    <dgm:cxn modelId="{464F8886-34C3-4553-AB8A-1F3B2188A973}" type="presParOf" srcId="{C39462CB-F713-4161-8493-2E1EC1F401D8}" destId="{98B68874-BB90-4AFF-AD84-DB58E6B4E6D7}" srcOrd="0" destOrd="0" presId="urn:microsoft.com/office/officeart/2005/8/layout/orgChart1"/>
    <dgm:cxn modelId="{CEB451E3-62A2-4B72-8F43-592FB765B3B4}" type="presParOf" srcId="{98B68874-BB90-4AFF-AD84-DB58E6B4E6D7}" destId="{9E86AF67-BF0A-4CB6-AA74-E02641F9FD59}" srcOrd="0" destOrd="0" presId="urn:microsoft.com/office/officeart/2005/8/layout/orgChart1"/>
    <dgm:cxn modelId="{F0B8FC6C-819F-45A0-B280-A661D7FFEE2F}" type="presParOf" srcId="{98B68874-BB90-4AFF-AD84-DB58E6B4E6D7}" destId="{7348E44A-7962-4D2B-BFC0-646B64E769A0}" srcOrd="1" destOrd="0" presId="urn:microsoft.com/office/officeart/2005/8/layout/orgChart1"/>
    <dgm:cxn modelId="{C8252E79-4811-4C8D-B829-6D88EC191F50}" type="presParOf" srcId="{C39462CB-F713-4161-8493-2E1EC1F401D8}" destId="{AE616A2E-355D-4F52-AD23-289CBE784BA1}" srcOrd="1" destOrd="0" presId="urn:microsoft.com/office/officeart/2005/8/layout/orgChart1"/>
    <dgm:cxn modelId="{6949C26C-F622-4F28-99D6-57AEEBDAFA69}" type="presParOf" srcId="{AE616A2E-355D-4F52-AD23-289CBE784BA1}" destId="{AEB741BF-13E9-49C3-852E-0C1B7A79CAC1}" srcOrd="0" destOrd="0" presId="urn:microsoft.com/office/officeart/2005/8/layout/orgChart1"/>
    <dgm:cxn modelId="{125A6463-00A9-4328-B704-BB412D4AD23F}" type="presParOf" srcId="{AE616A2E-355D-4F52-AD23-289CBE784BA1}" destId="{EEEA7C60-17A0-4728-B3B5-D96CC822E201}" srcOrd="1" destOrd="0" presId="urn:microsoft.com/office/officeart/2005/8/layout/orgChart1"/>
    <dgm:cxn modelId="{F7F6F8B9-8FBF-4495-BA81-C911BF1A060A}" type="presParOf" srcId="{EEEA7C60-17A0-4728-B3B5-D96CC822E201}" destId="{1B76C108-1D26-4306-9D53-AC9B895BD0E9}" srcOrd="0" destOrd="0" presId="urn:microsoft.com/office/officeart/2005/8/layout/orgChart1"/>
    <dgm:cxn modelId="{6FCF88A1-750E-4E8A-9BD2-9579AA425D1E}" type="presParOf" srcId="{1B76C108-1D26-4306-9D53-AC9B895BD0E9}" destId="{3B5DBD0F-BAD9-482D-A9A4-1B30C31F50B7}" srcOrd="0" destOrd="0" presId="urn:microsoft.com/office/officeart/2005/8/layout/orgChart1"/>
    <dgm:cxn modelId="{0CD034FC-E8BA-491E-8762-335433CFFCD9}" type="presParOf" srcId="{1B76C108-1D26-4306-9D53-AC9B895BD0E9}" destId="{B99AFA91-519E-4A9C-AB2F-1B98CF89FAAD}" srcOrd="1" destOrd="0" presId="urn:microsoft.com/office/officeart/2005/8/layout/orgChart1"/>
    <dgm:cxn modelId="{AB3C5CFB-BA7E-4FF5-8334-846B7542DE3A}" type="presParOf" srcId="{EEEA7C60-17A0-4728-B3B5-D96CC822E201}" destId="{09B9A622-03F9-4295-B735-AF874D84B166}" srcOrd="1" destOrd="0" presId="urn:microsoft.com/office/officeart/2005/8/layout/orgChart1"/>
    <dgm:cxn modelId="{2D6C6124-B3A5-4EC3-8FFF-A19E1CCF0ABE}" type="presParOf" srcId="{09B9A622-03F9-4295-B735-AF874D84B166}" destId="{81521F4D-F697-47D2-95AE-09CF10380609}" srcOrd="0" destOrd="0" presId="urn:microsoft.com/office/officeart/2005/8/layout/orgChart1"/>
    <dgm:cxn modelId="{912A8C95-960C-4954-BF16-C4FE3E8EEFCD}" type="presParOf" srcId="{09B9A622-03F9-4295-B735-AF874D84B166}" destId="{A15651FA-8A69-437D-99B2-42CD603C3D85}" srcOrd="1" destOrd="0" presId="urn:microsoft.com/office/officeart/2005/8/layout/orgChart1"/>
    <dgm:cxn modelId="{F5964CEF-B447-418A-878B-BF2E6F7162F0}" type="presParOf" srcId="{A15651FA-8A69-437D-99B2-42CD603C3D85}" destId="{37472DCC-A7D3-4D14-9243-F5D3397FCBE9}" srcOrd="0" destOrd="0" presId="urn:microsoft.com/office/officeart/2005/8/layout/orgChart1"/>
    <dgm:cxn modelId="{8F3F11BD-6AD8-46BD-8A29-19C621DFF1A0}" type="presParOf" srcId="{37472DCC-A7D3-4D14-9243-F5D3397FCBE9}" destId="{0BB5A9F4-F376-486A-AC1F-AD9A9762A474}" srcOrd="0" destOrd="0" presId="urn:microsoft.com/office/officeart/2005/8/layout/orgChart1"/>
    <dgm:cxn modelId="{C4300ED0-5057-461C-BB4E-251B528024A7}" type="presParOf" srcId="{37472DCC-A7D3-4D14-9243-F5D3397FCBE9}" destId="{04310838-E724-4483-83ED-5CBF8C74EBEB}" srcOrd="1" destOrd="0" presId="urn:microsoft.com/office/officeart/2005/8/layout/orgChart1"/>
    <dgm:cxn modelId="{CB700A46-2415-4991-8509-D4C9306707D2}" type="presParOf" srcId="{A15651FA-8A69-437D-99B2-42CD603C3D85}" destId="{A68C5922-7142-41B7-ACF2-AA959C287822}" srcOrd="1" destOrd="0" presId="urn:microsoft.com/office/officeart/2005/8/layout/orgChart1"/>
    <dgm:cxn modelId="{7204145C-D230-4CA3-B3E0-C1115C9CDBDC}" type="presParOf" srcId="{A15651FA-8A69-437D-99B2-42CD603C3D85}" destId="{8EA70FE2-C3AD-43A8-8253-5CF5F3487DA7}" srcOrd="2" destOrd="0" presId="urn:microsoft.com/office/officeart/2005/8/layout/orgChart1"/>
    <dgm:cxn modelId="{0514DC1F-19B8-4F03-B5DD-5BFE6060CF53}" type="presParOf" srcId="{09B9A622-03F9-4295-B735-AF874D84B166}" destId="{17D4F2B3-0BD6-405F-ABE4-741A0A68AF90}" srcOrd="2" destOrd="0" presId="urn:microsoft.com/office/officeart/2005/8/layout/orgChart1"/>
    <dgm:cxn modelId="{D826DADF-CC79-4711-88AB-4AB8B7B1614F}" type="presParOf" srcId="{09B9A622-03F9-4295-B735-AF874D84B166}" destId="{309D3829-D8F3-4CA3-AAA8-BD40992AA8DB}" srcOrd="3" destOrd="0" presId="urn:microsoft.com/office/officeart/2005/8/layout/orgChart1"/>
    <dgm:cxn modelId="{D246027B-B75A-46CA-91F6-7EA6734FD493}" type="presParOf" srcId="{309D3829-D8F3-4CA3-AAA8-BD40992AA8DB}" destId="{9AD1658F-539B-4CC1-ACEF-18A40F0C047B}" srcOrd="0" destOrd="0" presId="urn:microsoft.com/office/officeart/2005/8/layout/orgChart1"/>
    <dgm:cxn modelId="{CAE555B9-CE35-4F99-9120-B59AD98D9F18}" type="presParOf" srcId="{9AD1658F-539B-4CC1-ACEF-18A40F0C047B}" destId="{018DA191-E943-415D-97C6-C72000C9F890}" srcOrd="0" destOrd="0" presId="urn:microsoft.com/office/officeart/2005/8/layout/orgChart1"/>
    <dgm:cxn modelId="{08A65737-AC39-47EE-AD03-7F4B40B6BBF0}" type="presParOf" srcId="{9AD1658F-539B-4CC1-ACEF-18A40F0C047B}" destId="{7AD4A1BE-2354-41BB-A420-173AB74D17B4}" srcOrd="1" destOrd="0" presId="urn:microsoft.com/office/officeart/2005/8/layout/orgChart1"/>
    <dgm:cxn modelId="{92EDC23B-3C95-4FB8-A723-F7568BD16A9A}" type="presParOf" srcId="{309D3829-D8F3-4CA3-AAA8-BD40992AA8DB}" destId="{C3C70B04-9A89-4DE8-A0A5-EF5863EB7E74}" srcOrd="1" destOrd="0" presId="urn:microsoft.com/office/officeart/2005/8/layout/orgChart1"/>
    <dgm:cxn modelId="{695B68E7-B135-44F2-B6DB-84CAD05A1D25}" type="presParOf" srcId="{309D3829-D8F3-4CA3-AAA8-BD40992AA8DB}" destId="{019C7976-D1CD-45CD-ACA6-D8C4EDA90074}" srcOrd="2" destOrd="0" presId="urn:microsoft.com/office/officeart/2005/8/layout/orgChart1"/>
    <dgm:cxn modelId="{67547FDB-EA22-46DF-915F-BA4897B5E727}" type="presParOf" srcId="{EEEA7C60-17A0-4728-B3B5-D96CC822E201}" destId="{C7D49C62-E34C-438C-9E03-B3CEAEC36869}" srcOrd="2" destOrd="0" presId="urn:microsoft.com/office/officeart/2005/8/layout/orgChart1"/>
    <dgm:cxn modelId="{C3D669B8-124F-4BB9-8909-9A93DD25B000}" type="presParOf" srcId="{C39462CB-F713-4161-8493-2E1EC1F401D8}" destId="{0B7AEB29-514C-485E-8CF9-BA8DCC38F352}" srcOrd="2" destOrd="0" presId="urn:microsoft.com/office/officeart/2005/8/layout/orgChart1"/>
    <dgm:cxn modelId="{0D29C1C6-6203-4814-84EA-3650EFEAE887}" type="presParOf" srcId="{0B7AEB29-514C-485E-8CF9-BA8DCC38F352}" destId="{468DB3BA-B388-4F72-BD7B-7086F71D8A64}" srcOrd="0" destOrd="0" presId="urn:microsoft.com/office/officeart/2005/8/layout/orgChart1"/>
    <dgm:cxn modelId="{42A23288-FA41-4797-AA61-0E80ED4DA7C9}" type="presParOf" srcId="{0B7AEB29-514C-485E-8CF9-BA8DCC38F352}" destId="{BD02AB37-8634-49F1-A37A-08CB68C6B7A9}" srcOrd="1" destOrd="0" presId="urn:microsoft.com/office/officeart/2005/8/layout/orgChart1"/>
    <dgm:cxn modelId="{D6AAFE86-CFC7-4576-9304-D5CF9772B096}" type="presParOf" srcId="{BD02AB37-8634-49F1-A37A-08CB68C6B7A9}" destId="{A51DCE64-3A78-4098-B3A7-F7B4C45161F6}" srcOrd="0" destOrd="0" presId="urn:microsoft.com/office/officeart/2005/8/layout/orgChart1"/>
    <dgm:cxn modelId="{A4E9B162-2F7F-4318-90EC-7C5D85280467}" type="presParOf" srcId="{A51DCE64-3A78-4098-B3A7-F7B4C45161F6}" destId="{1630639E-EDE2-46F2-9817-64BAC894998C}" srcOrd="0" destOrd="0" presId="urn:microsoft.com/office/officeart/2005/8/layout/orgChart1"/>
    <dgm:cxn modelId="{9617A5BC-A7C0-493F-9726-48A0A917F0A4}" type="presParOf" srcId="{A51DCE64-3A78-4098-B3A7-F7B4C45161F6}" destId="{DCD5B9A4-82AC-481F-8E03-130687FCAB73}" srcOrd="1" destOrd="0" presId="urn:microsoft.com/office/officeart/2005/8/layout/orgChart1"/>
    <dgm:cxn modelId="{15D8C1AA-6D90-481A-ADEB-7A4117BB1781}" type="presParOf" srcId="{BD02AB37-8634-49F1-A37A-08CB68C6B7A9}" destId="{84450CAA-8CD9-4979-BE3A-FA889446431D}" srcOrd="1" destOrd="0" presId="urn:microsoft.com/office/officeart/2005/8/layout/orgChart1"/>
    <dgm:cxn modelId="{05D3787D-D995-40BF-813B-6DA276CE2E71}" type="presParOf" srcId="{BD02AB37-8634-49F1-A37A-08CB68C6B7A9}" destId="{185EF213-CB30-4175-BC6A-70FE3A234FBA}" srcOrd="2" destOrd="0" presId="urn:microsoft.com/office/officeart/2005/8/layout/orgChart1"/>
    <dgm:cxn modelId="{2E8C63D1-96D2-46BB-9280-9E30E0861CF8}" type="presParOf" srcId="{0B7AEB29-514C-485E-8CF9-BA8DCC38F352}" destId="{6770F8FB-6994-4725-A076-90F411B476B6}" srcOrd="2" destOrd="0" presId="urn:microsoft.com/office/officeart/2005/8/layout/orgChart1"/>
    <dgm:cxn modelId="{D222DDC5-C59F-4AF6-9C12-D6679FB1879A}" type="presParOf" srcId="{0B7AEB29-514C-485E-8CF9-BA8DCC38F352}" destId="{7ACC254E-00CB-4734-AE46-800CA449EED5}" srcOrd="3" destOrd="0" presId="urn:microsoft.com/office/officeart/2005/8/layout/orgChart1"/>
    <dgm:cxn modelId="{49C6660F-4E92-451E-80AF-E4AA09D8FB45}" type="presParOf" srcId="{7ACC254E-00CB-4734-AE46-800CA449EED5}" destId="{52578565-8D70-4249-97C0-525C3A10F913}" srcOrd="0" destOrd="0" presId="urn:microsoft.com/office/officeart/2005/8/layout/orgChart1"/>
    <dgm:cxn modelId="{E6447AD4-216C-4AFB-A995-43ABDEDA0C16}" type="presParOf" srcId="{52578565-8D70-4249-97C0-525C3A10F913}" destId="{CF46C549-5116-4DC0-BD67-5C25FF5B8C4F}" srcOrd="0" destOrd="0" presId="urn:microsoft.com/office/officeart/2005/8/layout/orgChart1"/>
    <dgm:cxn modelId="{5E40274E-A242-4D2E-ADCF-08B37F37CC08}" type="presParOf" srcId="{52578565-8D70-4249-97C0-525C3A10F913}" destId="{B8131F3A-FA7C-4F6B-AC87-D36BA6D08932}" srcOrd="1" destOrd="0" presId="urn:microsoft.com/office/officeart/2005/8/layout/orgChart1"/>
    <dgm:cxn modelId="{11A1D6B9-643F-4C7E-A308-3E4099E85EC4}" type="presParOf" srcId="{7ACC254E-00CB-4734-AE46-800CA449EED5}" destId="{9EA74F42-F9FE-42EB-88AF-AEDA4226AC6C}" srcOrd="1" destOrd="0" presId="urn:microsoft.com/office/officeart/2005/8/layout/orgChart1"/>
    <dgm:cxn modelId="{B0D90873-B463-495F-A886-7DF80949EAEC}" type="presParOf" srcId="{7ACC254E-00CB-4734-AE46-800CA449EED5}" destId="{BF065312-C37F-4900-A296-EC40B4A6B901}" srcOrd="2" destOrd="0" presId="urn:microsoft.com/office/officeart/2005/8/layout/orgChart1"/>
    <dgm:cxn modelId="{5A41A254-369A-4526-B07F-D097EE5EA4EA}" type="presParOf" srcId="{A26DC23A-1022-493D-971B-864812A66E0A}" destId="{70900F13-FDCC-4255-9883-F9AF6F6BBA0B}" srcOrd="2" destOrd="0" presId="urn:microsoft.com/office/officeart/2005/8/layout/orgChart1"/>
    <dgm:cxn modelId="{1E16725E-FBEA-4EF2-99AC-7C6F2B8E4C32}" type="presParOf" srcId="{A26DC23A-1022-493D-971B-864812A66E0A}" destId="{CC3C7C77-5E14-41F4-9D0D-116C72FCE47D}" srcOrd="3" destOrd="0" presId="urn:microsoft.com/office/officeart/2005/8/layout/orgChart1"/>
    <dgm:cxn modelId="{4D8F9E8B-E8E9-4B02-BF9A-4C3004DEC5B3}" type="presParOf" srcId="{CC3C7C77-5E14-41F4-9D0D-116C72FCE47D}" destId="{35193405-5332-4B9A-BC90-FD44BA52FB07}" srcOrd="0" destOrd="0" presId="urn:microsoft.com/office/officeart/2005/8/layout/orgChart1"/>
    <dgm:cxn modelId="{FF30A5B3-49F4-4978-A4C6-56E368919EA8}" type="presParOf" srcId="{35193405-5332-4B9A-BC90-FD44BA52FB07}" destId="{C1BF2C9A-747D-4F6A-954A-61D95669ECC0}" srcOrd="0" destOrd="0" presId="urn:microsoft.com/office/officeart/2005/8/layout/orgChart1"/>
    <dgm:cxn modelId="{992E45CE-E2F2-4462-9280-EE4D3CB36D80}" type="presParOf" srcId="{35193405-5332-4B9A-BC90-FD44BA52FB07}" destId="{E27D623D-14AB-4AE3-84B0-D471BEACC0D5}" srcOrd="1" destOrd="0" presId="urn:microsoft.com/office/officeart/2005/8/layout/orgChart1"/>
    <dgm:cxn modelId="{12934904-A2FB-4D81-B0BE-89082E1EF938}" type="presParOf" srcId="{CC3C7C77-5E14-41F4-9D0D-116C72FCE47D}" destId="{C02800DF-B4EC-45CE-8D97-9F5A32C06DEA}" srcOrd="1" destOrd="0" presId="urn:microsoft.com/office/officeart/2005/8/layout/orgChart1"/>
    <dgm:cxn modelId="{DB389C6A-00B6-432B-BFA2-F44F286C29E7}" type="presParOf" srcId="{C02800DF-B4EC-45CE-8D97-9F5A32C06DEA}" destId="{3E5539DE-6E43-49D5-957E-489ADFEB0405}" srcOrd="0" destOrd="0" presId="urn:microsoft.com/office/officeart/2005/8/layout/orgChart1"/>
    <dgm:cxn modelId="{89A91104-886D-421B-9A0B-4D490F300933}" type="presParOf" srcId="{C02800DF-B4EC-45CE-8D97-9F5A32C06DEA}" destId="{DB9AEEB6-EBAE-4E41-A88D-F742B3303E01}" srcOrd="1" destOrd="0" presId="urn:microsoft.com/office/officeart/2005/8/layout/orgChart1"/>
    <dgm:cxn modelId="{E32D42DD-2745-4CC1-B97C-15CABEF206D1}" type="presParOf" srcId="{DB9AEEB6-EBAE-4E41-A88D-F742B3303E01}" destId="{A932E363-F2CA-4E6D-84E0-B5ED68A204D6}" srcOrd="0" destOrd="0" presId="urn:microsoft.com/office/officeart/2005/8/layout/orgChart1"/>
    <dgm:cxn modelId="{BBA05CBA-10E9-4D11-BF1B-C05303C5A4CF}" type="presParOf" srcId="{A932E363-F2CA-4E6D-84E0-B5ED68A204D6}" destId="{30779508-731A-415C-8354-CEB9399331AE}" srcOrd="0" destOrd="0" presId="urn:microsoft.com/office/officeart/2005/8/layout/orgChart1"/>
    <dgm:cxn modelId="{A42096F1-539E-495E-A0EA-493AC45A740D}" type="presParOf" srcId="{A932E363-F2CA-4E6D-84E0-B5ED68A204D6}" destId="{3FE32F22-597A-4B62-964C-CA6D6885F011}" srcOrd="1" destOrd="0" presId="urn:microsoft.com/office/officeart/2005/8/layout/orgChart1"/>
    <dgm:cxn modelId="{912FA188-2CE8-474E-98A2-4D1209547AC5}" type="presParOf" srcId="{DB9AEEB6-EBAE-4E41-A88D-F742B3303E01}" destId="{4266435E-70B8-4386-8644-58C0C2B01984}" srcOrd="1" destOrd="0" presId="urn:microsoft.com/office/officeart/2005/8/layout/orgChart1"/>
    <dgm:cxn modelId="{4651F749-EC4A-43E5-A035-771E784A9D19}" type="presParOf" srcId="{4266435E-70B8-4386-8644-58C0C2B01984}" destId="{4A87CC5B-0B8C-4EF2-A9B0-96A35A2D3EEF}" srcOrd="0" destOrd="0" presId="urn:microsoft.com/office/officeart/2005/8/layout/orgChart1"/>
    <dgm:cxn modelId="{B19DC69A-E1AD-4A38-9B8B-23D703D075AE}" type="presParOf" srcId="{4266435E-70B8-4386-8644-58C0C2B01984}" destId="{F610A3D8-D0AB-47C6-893A-9AFEBC690211}" srcOrd="1" destOrd="0" presId="urn:microsoft.com/office/officeart/2005/8/layout/orgChart1"/>
    <dgm:cxn modelId="{FC8B27F0-F86C-44D1-BA18-3584D0A33EA7}" type="presParOf" srcId="{F610A3D8-D0AB-47C6-893A-9AFEBC690211}" destId="{9B57B4D7-607D-455B-AEF9-DD566222778A}" srcOrd="0" destOrd="0" presId="urn:microsoft.com/office/officeart/2005/8/layout/orgChart1"/>
    <dgm:cxn modelId="{77375D96-D402-4579-A673-B7BC2A8EEE9A}" type="presParOf" srcId="{9B57B4D7-607D-455B-AEF9-DD566222778A}" destId="{A23A64AB-139D-4C9F-9B58-AD46EDB9DF6D}" srcOrd="0" destOrd="0" presId="urn:microsoft.com/office/officeart/2005/8/layout/orgChart1"/>
    <dgm:cxn modelId="{41B11B33-87DF-4C3D-B1E2-EA00AF7B6637}" type="presParOf" srcId="{9B57B4D7-607D-455B-AEF9-DD566222778A}" destId="{DAF0DF27-6057-4FAF-8B1F-5B31175289E6}" srcOrd="1" destOrd="0" presId="urn:microsoft.com/office/officeart/2005/8/layout/orgChart1"/>
    <dgm:cxn modelId="{4B817D7F-6706-4C0E-82CC-3E669DD94588}" type="presParOf" srcId="{F610A3D8-D0AB-47C6-893A-9AFEBC690211}" destId="{77BA32B7-30C1-4ED3-8CEA-BBB7C8EDF014}" srcOrd="1" destOrd="0" presId="urn:microsoft.com/office/officeart/2005/8/layout/orgChart1"/>
    <dgm:cxn modelId="{EC0C0500-C840-4CDE-A9AE-4A579300F650}" type="presParOf" srcId="{F610A3D8-D0AB-47C6-893A-9AFEBC690211}" destId="{CCAC969F-2F30-4D8F-B520-03907060AA90}" srcOrd="2" destOrd="0" presId="urn:microsoft.com/office/officeart/2005/8/layout/orgChart1"/>
    <dgm:cxn modelId="{B828F9F9-FA2A-4028-9E1B-853B86DE4495}" type="presParOf" srcId="{4266435E-70B8-4386-8644-58C0C2B01984}" destId="{54010E75-E86A-4D68-9BCB-1C433CBD8165}" srcOrd="2" destOrd="0" presId="urn:microsoft.com/office/officeart/2005/8/layout/orgChart1"/>
    <dgm:cxn modelId="{D467C712-4AA3-471C-A847-41F931D750C2}" type="presParOf" srcId="{4266435E-70B8-4386-8644-58C0C2B01984}" destId="{8DF176BC-E447-4B20-832E-9C221786DAD5}" srcOrd="3" destOrd="0" presId="urn:microsoft.com/office/officeart/2005/8/layout/orgChart1"/>
    <dgm:cxn modelId="{E8D8EF5F-207C-4353-8988-C5676FD921E8}" type="presParOf" srcId="{8DF176BC-E447-4B20-832E-9C221786DAD5}" destId="{6E80DB9B-F512-4BA0-8DDE-61A17F58450F}" srcOrd="0" destOrd="0" presId="urn:microsoft.com/office/officeart/2005/8/layout/orgChart1"/>
    <dgm:cxn modelId="{F8C4A96F-6A65-429F-A129-B47B24DCAA0D}" type="presParOf" srcId="{6E80DB9B-F512-4BA0-8DDE-61A17F58450F}" destId="{68FC9B00-E4A4-48CA-AE08-82C32D11210B}" srcOrd="0" destOrd="0" presId="urn:microsoft.com/office/officeart/2005/8/layout/orgChart1"/>
    <dgm:cxn modelId="{D84C9531-A831-4CA2-AF76-28ADDA0E4E64}" type="presParOf" srcId="{6E80DB9B-F512-4BA0-8DDE-61A17F58450F}" destId="{8F195850-DF47-463B-82A6-03E7985E2F82}" srcOrd="1" destOrd="0" presId="urn:microsoft.com/office/officeart/2005/8/layout/orgChart1"/>
    <dgm:cxn modelId="{D426C1E6-66E6-4187-BCA1-597A4DDBB01E}" type="presParOf" srcId="{8DF176BC-E447-4B20-832E-9C221786DAD5}" destId="{34615C4E-C380-4390-B9F8-5F9E513CA62E}" srcOrd="1" destOrd="0" presId="urn:microsoft.com/office/officeart/2005/8/layout/orgChart1"/>
    <dgm:cxn modelId="{29BCDD81-F22A-4D0F-B159-D54337E01CFB}" type="presParOf" srcId="{8DF176BC-E447-4B20-832E-9C221786DAD5}" destId="{AD91D71A-4383-4957-85A8-37D2DCF9DE54}" srcOrd="2" destOrd="0" presId="urn:microsoft.com/office/officeart/2005/8/layout/orgChart1"/>
    <dgm:cxn modelId="{B0E5FB2E-8939-4D95-BDA1-11E0FA809745}" type="presParOf" srcId="{4266435E-70B8-4386-8644-58C0C2B01984}" destId="{C872DF15-2F3B-4BAC-ACB9-C1D1B8F7BA87}" srcOrd="4" destOrd="0" presId="urn:microsoft.com/office/officeart/2005/8/layout/orgChart1"/>
    <dgm:cxn modelId="{8E4610AD-CF3C-4DF3-9056-39750F97CE36}" type="presParOf" srcId="{4266435E-70B8-4386-8644-58C0C2B01984}" destId="{593A35F4-785F-4498-B358-A6B848DF3055}" srcOrd="5" destOrd="0" presId="urn:microsoft.com/office/officeart/2005/8/layout/orgChart1"/>
    <dgm:cxn modelId="{777E3873-229B-45B6-8318-99ED74EAC042}" type="presParOf" srcId="{593A35F4-785F-4498-B358-A6B848DF3055}" destId="{BECD949A-1D05-4AB5-86F1-353E2E09F953}" srcOrd="0" destOrd="0" presId="urn:microsoft.com/office/officeart/2005/8/layout/orgChart1"/>
    <dgm:cxn modelId="{50315AEF-6045-49B4-B5D9-80448C775ED8}" type="presParOf" srcId="{BECD949A-1D05-4AB5-86F1-353E2E09F953}" destId="{781C35A2-D387-47E0-9748-807BA398E40A}" srcOrd="0" destOrd="0" presId="urn:microsoft.com/office/officeart/2005/8/layout/orgChart1"/>
    <dgm:cxn modelId="{94432CFF-7596-4256-90B7-3DD791E6A8A8}" type="presParOf" srcId="{BECD949A-1D05-4AB5-86F1-353E2E09F953}" destId="{807ECA8F-DB75-47D4-ADE3-5DC9FC9148A6}" srcOrd="1" destOrd="0" presId="urn:microsoft.com/office/officeart/2005/8/layout/orgChart1"/>
    <dgm:cxn modelId="{BBC7AD02-8C74-458C-9311-1A6E9ECB32A9}" type="presParOf" srcId="{593A35F4-785F-4498-B358-A6B848DF3055}" destId="{21F01D7A-D377-4BD8-95D2-3FE8333B049C}" srcOrd="1" destOrd="0" presId="urn:microsoft.com/office/officeart/2005/8/layout/orgChart1"/>
    <dgm:cxn modelId="{09674214-C620-4366-8060-AD876F656E98}" type="presParOf" srcId="{21F01D7A-D377-4BD8-95D2-3FE8333B049C}" destId="{691E27A7-486D-4DDE-886C-9E24966BA1A9}" srcOrd="0" destOrd="0" presId="urn:microsoft.com/office/officeart/2005/8/layout/orgChart1"/>
    <dgm:cxn modelId="{D5D56674-9465-486A-8F29-8BDE2BB2CE6A}" type="presParOf" srcId="{21F01D7A-D377-4BD8-95D2-3FE8333B049C}" destId="{BCAE9E57-1EC6-41DF-93C7-FC123CA59EEB}" srcOrd="1" destOrd="0" presId="urn:microsoft.com/office/officeart/2005/8/layout/orgChart1"/>
    <dgm:cxn modelId="{6D5ADDD2-CC58-4D25-8BCE-EBECB63D4CD3}" type="presParOf" srcId="{BCAE9E57-1EC6-41DF-93C7-FC123CA59EEB}" destId="{AB0FE702-40CA-4C73-A1B2-639B2268F63A}" srcOrd="0" destOrd="0" presId="urn:microsoft.com/office/officeart/2005/8/layout/orgChart1"/>
    <dgm:cxn modelId="{944EB497-323A-4DBE-A5BE-DFDF00E463AD}" type="presParOf" srcId="{AB0FE702-40CA-4C73-A1B2-639B2268F63A}" destId="{9D249220-D64F-4B01-BB1B-4BB6DE1DC34A}" srcOrd="0" destOrd="0" presId="urn:microsoft.com/office/officeart/2005/8/layout/orgChart1"/>
    <dgm:cxn modelId="{B863B5DF-42AE-434B-BC65-77D4C0AE4C50}" type="presParOf" srcId="{AB0FE702-40CA-4C73-A1B2-639B2268F63A}" destId="{84703576-2BE6-451B-AFE3-EEE73F143BE7}" srcOrd="1" destOrd="0" presId="urn:microsoft.com/office/officeart/2005/8/layout/orgChart1"/>
    <dgm:cxn modelId="{FCE416A2-19FE-4928-A33E-B8EC51EA281D}" type="presParOf" srcId="{BCAE9E57-1EC6-41DF-93C7-FC123CA59EEB}" destId="{56C80FB0-76A2-4EA5-AB35-DF122A9DD73F}" srcOrd="1" destOrd="0" presId="urn:microsoft.com/office/officeart/2005/8/layout/orgChart1"/>
    <dgm:cxn modelId="{934AA32A-4B8C-44B1-9E0E-A2D6D1590A26}" type="presParOf" srcId="{BCAE9E57-1EC6-41DF-93C7-FC123CA59EEB}" destId="{C8D108B7-DFAC-47A5-9634-AD289A208009}" srcOrd="2" destOrd="0" presId="urn:microsoft.com/office/officeart/2005/8/layout/orgChart1"/>
    <dgm:cxn modelId="{AF060FE1-DD43-47E8-832D-31C2B2A099B7}" type="presParOf" srcId="{593A35F4-785F-4498-B358-A6B848DF3055}" destId="{3EDCBBA9-8EBC-456E-8E85-918255280553}" srcOrd="2" destOrd="0" presId="urn:microsoft.com/office/officeart/2005/8/layout/orgChart1"/>
    <dgm:cxn modelId="{E2467F34-E385-4017-BC69-3CDB1A74FB17}" type="presParOf" srcId="{4266435E-70B8-4386-8644-58C0C2B01984}" destId="{F584F05F-CE89-4378-A13C-C3AB5564083F}" srcOrd="6" destOrd="0" presId="urn:microsoft.com/office/officeart/2005/8/layout/orgChart1"/>
    <dgm:cxn modelId="{5F68AF19-9600-4DB4-B992-635C1284BB4C}" type="presParOf" srcId="{4266435E-70B8-4386-8644-58C0C2B01984}" destId="{F0F865DA-5270-4315-8CA7-D6E7D798D475}" srcOrd="7" destOrd="0" presId="urn:microsoft.com/office/officeart/2005/8/layout/orgChart1"/>
    <dgm:cxn modelId="{D37780A1-E92C-4A28-BA19-6C4F4B7C3BED}" type="presParOf" srcId="{F0F865DA-5270-4315-8CA7-D6E7D798D475}" destId="{0C549B60-FEEB-4504-B92A-049C23951320}" srcOrd="0" destOrd="0" presId="urn:microsoft.com/office/officeart/2005/8/layout/orgChart1"/>
    <dgm:cxn modelId="{F610682D-72F2-464A-AF66-4C7189D31CBC}" type="presParOf" srcId="{0C549B60-FEEB-4504-B92A-049C23951320}" destId="{8FE5D0C7-6110-45B0-A675-82C1931C3BB7}" srcOrd="0" destOrd="0" presId="urn:microsoft.com/office/officeart/2005/8/layout/orgChart1"/>
    <dgm:cxn modelId="{4F776D80-E204-4D19-915B-EB7D7DFF4EBB}" type="presParOf" srcId="{0C549B60-FEEB-4504-B92A-049C23951320}" destId="{8B290FEA-6D48-4E85-9E3B-3887A71A95FC}" srcOrd="1" destOrd="0" presId="urn:microsoft.com/office/officeart/2005/8/layout/orgChart1"/>
    <dgm:cxn modelId="{29312476-7F3E-4FB3-B9FB-699FD1912E30}" type="presParOf" srcId="{F0F865DA-5270-4315-8CA7-D6E7D798D475}" destId="{EBE20FC7-65E0-4160-BEC6-2CD4A604C4A9}" srcOrd="1" destOrd="0" presId="urn:microsoft.com/office/officeart/2005/8/layout/orgChart1"/>
    <dgm:cxn modelId="{84F68503-998E-4036-B132-2DD056B4330A}" type="presParOf" srcId="{EBE20FC7-65E0-4160-BEC6-2CD4A604C4A9}" destId="{7D5BCD05-21BA-4379-8496-B78710723812}" srcOrd="0" destOrd="0" presId="urn:microsoft.com/office/officeart/2005/8/layout/orgChart1"/>
    <dgm:cxn modelId="{777F1F6A-F391-4601-943B-1EAB91262A6D}" type="presParOf" srcId="{EBE20FC7-65E0-4160-BEC6-2CD4A604C4A9}" destId="{E6594615-A873-40DE-B64F-08771BCA0DF3}" srcOrd="1" destOrd="0" presId="urn:microsoft.com/office/officeart/2005/8/layout/orgChart1"/>
    <dgm:cxn modelId="{C15C4071-9666-49B0-A611-E1849C8AD72D}" type="presParOf" srcId="{E6594615-A873-40DE-B64F-08771BCA0DF3}" destId="{9DB6B361-EC9D-4980-9C86-6E8C7242E474}" srcOrd="0" destOrd="0" presId="urn:microsoft.com/office/officeart/2005/8/layout/orgChart1"/>
    <dgm:cxn modelId="{E463798A-45C5-4CB4-8974-39026B36686D}" type="presParOf" srcId="{9DB6B361-EC9D-4980-9C86-6E8C7242E474}" destId="{E2294563-AFB8-4D40-AFC0-99D27390B49A}" srcOrd="0" destOrd="0" presId="urn:microsoft.com/office/officeart/2005/8/layout/orgChart1"/>
    <dgm:cxn modelId="{E3741407-3AC5-4E74-8A6A-E9284B14E39E}" type="presParOf" srcId="{9DB6B361-EC9D-4980-9C86-6E8C7242E474}" destId="{3D8E1B3C-5344-4113-B2F9-548FFF30CA45}" srcOrd="1" destOrd="0" presId="urn:microsoft.com/office/officeart/2005/8/layout/orgChart1"/>
    <dgm:cxn modelId="{62358C10-C125-4FB3-A00A-AEB281E104EF}" type="presParOf" srcId="{E6594615-A873-40DE-B64F-08771BCA0DF3}" destId="{ED89A2A5-105B-4C5B-B2B5-40281E8FF71F}" srcOrd="1" destOrd="0" presId="urn:microsoft.com/office/officeart/2005/8/layout/orgChart1"/>
    <dgm:cxn modelId="{BB5B404D-5FA6-49D3-B66D-BD98F12EEF47}" type="presParOf" srcId="{E6594615-A873-40DE-B64F-08771BCA0DF3}" destId="{EA696B52-6233-4B9D-AD10-0BDE7A926E1F}" srcOrd="2" destOrd="0" presId="urn:microsoft.com/office/officeart/2005/8/layout/orgChart1"/>
    <dgm:cxn modelId="{762A27C5-F990-45ED-9386-BFDB7CC0FDBE}" type="presParOf" srcId="{F0F865DA-5270-4315-8CA7-D6E7D798D475}" destId="{99992615-A9AF-4FD6-B4A7-F13B8F26AFF3}" srcOrd="2" destOrd="0" presId="urn:microsoft.com/office/officeart/2005/8/layout/orgChart1"/>
    <dgm:cxn modelId="{7E9066A2-6D74-4FDF-B9DD-4733F87215B6}" type="presParOf" srcId="{DB9AEEB6-EBAE-4E41-A88D-F742B3303E01}" destId="{9E9DDD21-4B87-4BF7-9953-6B319EEF06C8}" srcOrd="2" destOrd="0" presId="urn:microsoft.com/office/officeart/2005/8/layout/orgChart1"/>
    <dgm:cxn modelId="{0D4AC47D-E0C4-4EC3-846F-69FD861A55AE}" type="presParOf" srcId="{CC3C7C77-5E14-41F4-9D0D-116C72FCE47D}" destId="{D2138747-FAA1-4493-9506-DEA66A65D78B}" srcOrd="2" destOrd="0" presId="urn:microsoft.com/office/officeart/2005/8/layout/orgChart1"/>
    <dgm:cxn modelId="{0579F5F4-788C-4891-984D-3882EE3E194E}" type="presParOf" srcId="{A26DC23A-1022-493D-971B-864812A66E0A}" destId="{B831EE7D-5B4C-48E2-B1DD-D638CCA21782}" srcOrd="4" destOrd="0" presId="urn:microsoft.com/office/officeart/2005/8/layout/orgChart1"/>
    <dgm:cxn modelId="{55DC4FB8-650C-4742-8FC7-87F54AF01793}" type="presParOf" srcId="{A26DC23A-1022-493D-971B-864812A66E0A}" destId="{1D23AB34-68C7-41C0-880F-67A7C8184844}" srcOrd="5" destOrd="0" presId="urn:microsoft.com/office/officeart/2005/8/layout/orgChart1"/>
    <dgm:cxn modelId="{E69EEC12-21C3-4B24-BAE9-258D009DDEDB}" type="presParOf" srcId="{1D23AB34-68C7-41C0-880F-67A7C8184844}" destId="{38F796B5-9FB2-4133-962C-32CB492D04BB}" srcOrd="0" destOrd="0" presId="urn:microsoft.com/office/officeart/2005/8/layout/orgChart1"/>
    <dgm:cxn modelId="{F9EE44E3-EADE-4F0D-8C91-50C1B0C37508}" type="presParOf" srcId="{38F796B5-9FB2-4133-962C-32CB492D04BB}" destId="{58CF6997-F7CC-4CC1-A346-7A11D48F0E12}" srcOrd="0" destOrd="0" presId="urn:microsoft.com/office/officeart/2005/8/layout/orgChart1"/>
    <dgm:cxn modelId="{326ABD7B-C45D-4B22-92F4-17AEDC321647}" type="presParOf" srcId="{38F796B5-9FB2-4133-962C-32CB492D04BB}" destId="{27A524A0-09CE-42E3-A8E1-A34CA58635B3}" srcOrd="1" destOrd="0" presId="urn:microsoft.com/office/officeart/2005/8/layout/orgChart1"/>
    <dgm:cxn modelId="{04725240-65C4-4743-BB1C-51A5B7619B53}" type="presParOf" srcId="{1D23AB34-68C7-41C0-880F-67A7C8184844}" destId="{D1BD1290-6ABB-42A9-A061-195A69F17407}" srcOrd="1" destOrd="0" presId="urn:microsoft.com/office/officeart/2005/8/layout/orgChart1"/>
    <dgm:cxn modelId="{1FAD0160-B767-487F-9EF3-111644AB75EE}" type="presParOf" srcId="{1D23AB34-68C7-41C0-880F-67A7C8184844}" destId="{A097E3B0-7DF9-4E1E-AC2A-2A97894BCF28}" srcOrd="2" destOrd="0" presId="urn:microsoft.com/office/officeart/2005/8/layout/orgChart1"/>
    <dgm:cxn modelId="{C1CF3A6B-056A-42D4-B305-7FBDAEC4BAED}" type="presParOf" srcId="{B09522CE-DF10-406C-B0BE-B68B0FCC5C11}" destId="{8D7A7B25-E15F-4906-8430-1AFE3B02898E}" srcOrd="2" destOrd="0" presId="urn:microsoft.com/office/officeart/2005/8/layout/orgChart1"/>
    <dgm:cxn modelId="{E0D89DFA-124B-4BA2-8FB5-1B8A6845E82A}" type="presParOf" srcId="{8D7A7B25-E15F-4906-8430-1AFE3B02898E}" destId="{2EDF7FD7-2EEC-4348-BAB5-EAB1580A954A}" srcOrd="0" destOrd="0" presId="urn:microsoft.com/office/officeart/2005/8/layout/orgChart1"/>
    <dgm:cxn modelId="{9696201F-C716-4C99-A7C0-26A856720021}" type="presParOf" srcId="{8D7A7B25-E15F-4906-8430-1AFE3B02898E}" destId="{910C909F-1F0D-4CAB-8DDD-8A8958133418}" srcOrd="1" destOrd="0" presId="urn:microsoft.com/office/officeart/2005/8/layout/orgChart1"/>
    <dgm:cxn modelId="{0B3676D6-8E89-4232-BB19-2C88B85ACF39}" type="presParOf" srcId="{910C909F-1F0D-4CAB-8DDD-8A8958133418}" destId="{52A1F342-4015-4D0E-B736-2147A532CCE5}" srcOrd="0" destOrd="0" presId="urn:microsoft.com/office/officeart/2005/8/layout/orgChart1"/>
    <dgm:cxn modelId="{830C7AF2-B896-4298-8434-715DE697ADB1}" type="presParOf" srcId="{52A1F342-4015-4D0E-B736-2147A532CCE5}" destId="{2619CE8B-13D1-4D5D-9523-DA723AB3F16E}" srcOrd="0" destOrd="0" presId="urn:microsoft.com/office/officeart/2005/8/layout/orgChart1"/>
    <dgm:cxn modelId="{FFEA580E-D089-4EB8-BB62-F845BCD0A8E6}" type="presParOf" srcId="{52A1F342-4015-4D0E-B736-2147A532CCE5}" destId="{16D142F1-B475-4F72-905A-5A57A84D9124}" srcOrd="1" destOrd="0" presId="urn:microsoft.com/office/officeart/2005/8/layout/orgChart1"/>
    <dgm:cxn modelId="{94002C22-3EA1-4FFE-BE88-F661E3A09BBF}" type="presParOf" srcId="{910C909F-1F0D-4CAB-8DDD-8A8958133418}" destId="{074BEC4C-742E-4AEC-9905-2AA682E0F581}" srcOrd="1" destOrd="0" presId="urn:microsoft.com/office/officeart/2005/8/layout/orgChart1"/>
    <dgm:cxn modelId="{DC055624-2035-438E-AE55-205B4ACA7743}" type="presParOf" srcId="{910C909F-1F0D-4CAB-8DDD-8A8958133418}" destId="{D63CE092-ED84-4433-B313-3DA0E45AE12D}" srcOrd="2" destOrd="0" presId="urn:microsoft.com/office/officeart/2005/8/layout/orgChart1"/>
    <dgm:cxn modelId="{313DE5B9-DE60-4341-B7D9-078C9330FEE6}" type="presParOf" srcId="{8D7A7B25-E15F-4906-8430-1AFE3B02898E}" destId="{651D93F8-D8CA-4349-A0A6-11EC2AB7E1C4}" srcOrd="2" destOrd="0" presId="urn:microsoft.com/office/officeart/2005/8/layout/orgChart1"/>
    <dgm:cxn modelId="{81B22BFC-0940-4B6A-AF58-838ECD88D4B3}" type="presParOf" srcId="{8D7A7B25-E15F-4906-8430-1AFE3B02898E}" destId="{BA1D96D0-06EF-4D32-8419-6329FA5A3EDD}" srcOrd="3" destOrd="0" presId="urn:microsoft.com/office/officeart/2005/8/layout/orgChart1"/>
    <dgm:cxn modelId="{2EA84495-D5DC-4338-B73C-38E5E9452EF8}" type="presParOf" srcId="{BA1D96D0-06EF-4D32-8419-6329FA5A3EDD}" destId="{9B99DF4C-5667-4F99-94C4-CA9102F049D8}" srcOrd="0" destOrd="0" presId="urn:microsoft.com/office/officeart/2005/8/layout/orgChart1"/>
    <dgm:cxn modelId="{59FFFDD7-38C3-4456-8618-98664D9EDE27}" type="presParOf" srcId="{9B99DF4C-5667-4F99-94C4-CA9102F049D8}" destId="{BB8B8A3F-A64C-4615-9D04-FD8FE4A5E299}" srcOrd="0" destOrd="0" presId="urn:microsoft.com/office/officeart/2005/8/layout/orgChart1"/>
    <dgm:cxn modelId="{AE3D9B45-A3E9-4FCB-BD36-60D9A3A2D181}" type="presParOf" srcId="{9B99DF4C-5667-4F99-94C4-CA9102F049D8}" destId="{964E4504-C5F0-4C2D-9ECF-405822AF0EBE}" srcOrd="1" destOrd="0" presId="urn:microsoft.com/office/officeart/2005/8/layout/orgChart1"/>
    <dgm:cxn modelId="{91B0EA6E-D8E0-4625-8A39-B7B923067746}" type="presParOf" srcId="{BA1D96D0-06EF-4D32-8419-6329FA5A3EDD}" destId="{994113E2-795F-488D-B60F-298331195769}" srcOrd="1" destOrd="0" presId="urn:microsoft.com/office/officeart/2005/8/layout/orgChart1"/>
    <dgm:cxn modelId="{D0A9F329-3A04-4881-ACC7-DB895872BB15}" type="presParOf" srcId="{BA1D96D0-06EF-4D32-8419-6329FA5A3EDD}" destId="{87697453-AA99-48C7-BD50-E424AF13D03D}"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3A6E6AC0-3494-4BFF-B556-5085188502B4}" type="doc">
      <dgm:prSet loTypeId="urn:microsoft.com/office/officeart/2005/8/layout/orgChart1" loCatId="hierarchy" qsTypeId="urn:microsoft.com/office/officeart/2005/8/quickstyle/simple1" qsCatId="simple" csTypeId="urn:microsoft.com/office/officeart/2005/8/colors/accent1_2" csCatId="accent1"/>
      <dgm:spPr/>
    </dgm:pt>
    <dgm:pt modelId="{C3CCF016-3F11-4039-8127-3461D5CD7626}">
      <dgm:prSet/>
      <dgm:spPr/>
      <dgm:t>
        <a:bodyPr/>
        <a:lstStyle/>
        <a:p>
          <a:pPr marR="0" algn="ctr" rtl="0"/>
          <a:r>
            <a:rPr lang="es-EC" baseline="0" smtClean="0">
              <a:solidFill>
                <a:srgbClr val="000000"/>
              </a:solidFill>
              <a:latin typeface="Arial"/>
            </a:rPr>
            <a:t>GERENTE </a:t>
          </a:r>
        </a:p>
        <a:p>
          <a:pPr marR="0" algn="ctr" rtl="0"/>
          <a:r>
            <a:rPr lang="es-EC" baseline="0" smtClean="0">
              <a:solidFill>
                <a:srgbClr val="000000"/>
              </a:solidFill>
              <a:latin typeface="Arial"/>
            </a:rPr>
            <a:t>OPERACIONES</a:t>
          </a:r>
        </a:p>
      </dgm:t>
    </dgm:pt>
    <dgm:pt modelId="{CD32D1ED-BA0A-48BA-ADF2-39F30CF87503}" type="parTrans" cxnId="{FC67135A-98B1-4314-8D74-BB777726AC26}">
      <dgm:prSet/>
      <dgm:spPr/>
    </dgm:pt>
    <dgm:pt modelId="{364A6047-C2DC-4271-8164-28AAE25BE18F}" type="sibTrans" cxnId="{FC67135A-98B1-4314-8D74-BB777726AC26}">
      <dgm:prSet/>
      <dgm:spPr/>
    </dgm:pt>
    <dgm:pt modelId="{1B0E9B6B-2312-4E1A-A350-E4528BF3D000}" type="asst">
      <dgm:prSet/>
      <dgm:spPr/>
      <dgm:t>
        <a:bodyPr/>
        <a:lstStyle/>
        <a:p>
          <a:pPr marR="0" algn="ctr" rtl="0"/>
          <a:endParaRPr lang="es-EC" baseline="0" smtClean="0">
            <a:solidFill>
              <a:srgbClr val="000000"/>
            </a:solidFill>
            <a:latin typeface="Arial"/>
          </a:endParaRPr>
        </a:p>
        <a:p>
          <a:pPr marR="0" algn="ctr" rtl="0"/>
          <a:r>
            <a:rPr lang="es-EC" baseline="0" smtClean="0">
              <a:solidFill>
                <a:srgbClr val="000000"/>
              </a:solidFill>
              <a:latin typeface="Arial"/>
            </a:rPr>
            <a:t>ASISTENTE</a:t>
          </a:r>
        </a:p>
      </dgm:t>
    </dgm:pt>
    <dgm:pt modelId="{DE56C898-0E32-49F4-A78C-5B406D3AB4C7}" type="parTrans" cxnId="{589DA6B3-014E-43F3-84F7-F45A79A9636E}">
      <dgm:prSet/>
      <dgm:spPr/>
    </dgm:pt>
    <dgm:pt modelId="{8BD78F63-8D3A-4AC6-B46A-C75514663B4C}" type="sibTrans" cxnId="{589DA6B3-014E-43F3-84F7-F45A79A9636E}">
      <dgm:prSet/>
      <dgm:spPr/>
    </dgm:pt>
    <dgm:pt modelId="{8E8C71B4-A96D-4927-AA6C-A39FC3BC8CD0}">
      <dgm:prSet/>
      <dgm:spPr/>
      <dgm:t>
        <a:bodyPr/>
        <a:lstStyle/>
        <a:p>
          <a:pPr marR="0" algn="ctr" rtl="0"/>
          <a:endParaRPr lang="es-EC" baseline="0" smtClean="0">
            <a:solidFill>
              <a:srgbClr val="000000"/>
            </a:solidFill>
            <a:latin typeface="Arial"/>
          </a:endParaRPr>
        </a:p>
        <a:p>
          <a:pPr marR="0" algn="ctr" rtl="0"/>
          <a:r>
            <a:rPr lang="es-EC" baseline="0" smtClean="0">
              <a:solidFill>
                <a:srgbClr val="000000"/>
              </a:solidFill>
              <a:latin typeface="Arial"/>
            </a:rPr>
            <a:t>JEFE DE</a:t>
          </a:r>
        </a:p>
        <a:p>
          <a:pPr marR="0" algn="ctr" rtl="0"/>
          <a:r>
            <a:rPr lang="es-EC" baseline="0" smtClean="0">
              <a:solidFill>
                <a:srgbClr val="000000"/>
              </a:solidFill>
              <a:latin typeface="Arial"/>
            </a:rPr>
            <a:t>LOGISTICA</a:t>
          </a:r>
        </a:p>
      </dgm:t>
    </dgm:pt>
    <dgm:pt modelId="{41735F65-EB34-42B1-847F-276CA946A302}" type="parTrans" cxnId="{49D0DD0B-8B57-4F82-9257-98654AB8B353}">
      <dgm:prSet/>
      <dgm:spPr/>
    </dgm:pt>
    <dgm:pt modelId="{0AC4A9B3-44B6-44EA-BAC4-2888519FB411}" type="sibTrans" cxnId="{49D0DD0B-8B57-4F82-9257-98654AB8B353}">
      <dgm:prSet/>
      <dgm:spPr/>
    </dgm:pt>
    <dgm:pt modelId="{09961AEF-1637-44B0-9F04-18ED8023BC9E}">
      <dgm:prSet/>
      <dgm:spPr/>
      <dgm:t>
        <a:bodyPr/>
        <a:lstStyle/>
        <a:p>
          <a:pPr marR="0" algn="ctr" rtl="0"/>
          <a:endParaRPr lang="es-EC" baseline="0" smtClean="0">
            <a:solidFill>
              <a:srgbClr val="FF3300"/>
            </a:solidFill>
            <a:latin typeface="Arial"/>
          </a:endParaRPr>
        </a:p>
        <a:p>
          <a:pPr marR="0" algn="ctr" rtl="0"/>
          <a:r>
            <a:rPr lang="es-EC" baseline="0" smtClean="0">
              <a:solidFill>
                <a:srgbClr val="FF3300"/>
              </a:solidFill>
              <a:latin typeface="Arial"/>
            </a:rPr>
            <a:t>JEFE DE</a:t>
          </a:r>
        </a:p>
        <a:p>
          <a:pPr marR="0" algn="ctr" rtl="0"/>
          <a:r>
            <a:rPr lang="es-EC" baseline="0" smtClean="0">
              <a:solidFill>
                <a:srgbClr val="FF3300"/>
              </a:solidFill>
              <a:latin typeface="Arial"/>
            </a:rPr>
            <a:t>BODEGA</a:t>
          </a:r>
        </a:p>
      </dgm:t>
    </dgm:pt>
    <dgm:pt modelId="{A11FE367-4A0B-4CB7-A44A-66A09B8C6F33}" type="parTrans" cxnId="{0514EC79-D8CA-4B91-BD16-291C8EFE734D}">
      <dgm:prSet/>
      <dgm:spPr/>
    </dgm:pt>
    <dgm:pt modelId="{3AA89CAC-923B-4A67-ACEE-E884A7A66F21}" type="sibTrans" cxnId="{0514EC79-D8CA-4B91-BD16-291C8EFE734D}">
      <dgm:prSet/>
      <dgm:spPr/>
    </dgm:pt>
    <dgm:pt modelId="{502F04B4-6071-4FFA-8493-1768871811A2}" type="asst">
      <dgm:prSet/>
      <dgm:spPr/>
      <dgm:t>
        <a:bodyPr/>
        <a:lstStyle/>
        <a:p>
          <a:pPr marR="0" algn="ctr" rtl="0"/>
          <a:endParaRPr lang="es-EC" baseline="0" smtClean="0">
            <a:solidFill>
              <a:srgbClr val="FF3300"/>
            </a:solidFill>
            <a:latin typeface="Arial"/>
          </a:endParaRPr>
        </a:p>
        <a:p>
          <a:pPr marR="0" algn="ctr" rtl="0"/>
          <a:r>
            <a:rPr lang="es-EC" baseline="0" smtClean="0">
              <a:solidFill>
                <a:srgbClr val="FF3300"/>
              </a:solidFill>
              <a:latin typeface="Arial"/>
            </a:rPr>
            <a:t>ESTIBADORES</a:t>
          </a:r>
        </a:p>
        <a:p>
          <a:pPr marR="0" algn="ctr" rtl="0"/>
          <a:r>
            <a:rPr lang="es-EC" baseline="0" smtClean="0">
              <a:solidFill>
                <a:srgbClr val="FF3300"/>
              </a:solidFill>
              <a:latin typeface="Arial"/>
            </a:rPr>
            <a:t>5</a:t>
          </a:r>
        </a:p>
      </dgm:t>
    </dgm:pt>
    <dgm:pt modelId="{6A8472B5-6B44-48E8-8237-B6F872A37896}" type="parTrans" cxnId="{1A4E3CDD-9531-4D3F-98AC-F03505732B30}">
      <dgm:prSet/>
      <dgm:spPr/>
    </dgm:pt>
    <dgm:pt modelId="{DB3FC58D-51D8-48A3-BB26-37162F19344B}" type="sibTrans" cxnId="{1A4E3CDD-9531-4D3F-98AC-F03505732B30}">
      <dgm:prSet/>
      <dgm:spPr/>
    </dgm:pt>
    <dgm:pt modelId="{BBD67ECE-D293-42E3-A389-A2863C8026BB}">
      <dgm:prSet/>
      <dgm:spPr/>
      <dgm:t>
        <a:bodyPr/>
        <a:lstStyle/>
        <a:p>
          <a:pPr marR="0" algn="ctr" rtl="0"/>
          <a:r>
            <a:rPr lang="es-EC" baseline="0" smtClean="0">
              <a:solidFill>
                <a:srgbClr val="000000"/>
              </a:solidFill>
              <a:latin typeface="Arial"/>
            </a:rPr>
            <a:t>JEFE DE</a:t>
          </a:r>
        </a:p>
        <a:p>
          <a:pPr marR="0" algn="ctr" rtl="0"/>
          <a:r>
            <a:rPr lang="es-EC" baseline="0" smtClean="0">
              <a:solidFill>
                <a:srgbClr val="000000"/>
              </a:solidFill>
              <a:latin typeface="Arial"/>
            </a:rPr>
            <a:t>ASEGURAMIENTO</a:t>
          </a:r>
        </a:p>
        <a:p>
          <a:pPr marR="0" algn="ctr" rtl="0"/>
          <a:r>
            <a:rPr lang="es-EC" baseline="0" smtClean="0">
              <a:solidFill>
                <a:srgbClr val="000000"/>
              </a:solidFill>
              <a:latin typeface="Arial"/>
            </a:rPr>
            <a:t>DE CALIDAD</a:t>
          </a:r>
        </a:p>
      </dgm:t>
    </dgm:pt>
    <dgm:pt modelId="{F54D9E2F-2DAC-4FCA-9BDB-C82670E3FBCA}" type="parTrans" cxnId="{DD06796E-22E1-45C9-9DB5-EE9628574690}">
      <dgm:prSet/>
      <dgm:spPr/>
    </dgm:pt>
    <dgm:pt modelId="{79D24B3A-4765-401E-A8A4-EB8F5DB3133B}" type="sibTrans" cxnId="{DD06796E-22E1-45C9-9DB5-EE9628574690}">
      <dgm:prSet/>
      <dgm:spPr/>
    </dgm:pt>
    <dgm:pt modelId="{2E5535F7-1881-4F31-A794-6E441345B507}">
      <dgm:prSet/>
      <dgm:spPr/>
      <dgm:t>
        <a:bodyPr/>
        <a:lstStyle/>
        <a:p>
          <a:pPr marR="0" algn="ctr" rtl="0"/>
          <a:endParaRPr lang="es-EC" baseline="0" smtClean="0">
            <a:solidFill>
              <a:srgbClr val="FF3300"/>
            </a:solidFill>
            <a:latin typeface="Arial"/>
          </a:endParaRPr>
        </a:p>
        <a:p>
          <a:pPr marR="0" algn="ctr" rtl="0"/>
          <a:r>
            <a:rPr lang="es-EC" baseline="0" smtClean="0">
              <a:solidFill>
                <a:srgbClr val="FF3300"/>
              </a:solidFill>
              <a:latin typeface="Arial"/>
            </a:rPr>
            <a:t>ANALISTA</a:t>
          </a:r>
        </a:p>
        <a:p>
          <a:pPr marR="0" algn="ctr" rtl="0"/>
          <a:r>
            <a:rPr lang="es-EC" baseline="0" smtClean="0">
              <a:solidFill>
                <a:srgbClr val="FF3300"/>
              </a:solidFill>
              <a:latin typeface="Arial"/>
            </a:rPr>
            <a:t>FISICO QUIMICO</a:t>
          </a:r>
          <a:endParaRPr lang="es-ES" smtClean="0"/>
        </a:p>
      </dgm:t>
    </dgm:pt>
    <dgm:pt modelId="{13C004BD-52CB-4D1E-B406-8AB94253D429}" type="parTrans" cxnId="{91BE85C3-D7B1-46A7-98CA-86D8A147DDA3}">
      <dgm:prSet/>
      <dgm:spPr/>
    </dgm:pt>
    <dgm:pt modelId="{7BC8E120-6E4E-4CEE-BFBD-104A089D34DC}" type="sibTrans" cxnId="{91BE85C3-D7B1-46A7-98CA-86D8A147DDA3}">
      <dgm:prSet/>
      <dgm:spPr/>
    </dgm:pt>
    <dgm:pt modelId="{50E1448E-5ABA-4FBB-A624-8A06EFE47012}">
      <dgm:prSet/>
      <dgm:spPr/>
      <dgm:t>
        <a:bodyPr/>
        <a:lstStyle/>
        <a:p>
          <a:pPr marR="0" algn="ctr" rtl="0"/>
          <a:endParaRPr lang="es-EC" baseline="0" smtClean="0">
            <a:solidFill>
              <a:srgbClr val="FF3300"/>
            </a:solidFill>
            <a:latin typeface="Arial"/>
          </a:endParaRPr>
        </a:p>
        <a:p>
          <a:pPr marR="0" algn="ctr" rtl="0"/>
          <a:r>
            <a:rPr lang="es-EC" baseline="0" smtClean="0">
              <a:solidFill>
                <a:srgbClr val="FF3300"/>
              </a:solidFill>
              <a:latin typeface="Arial"/>
            </a:rPr>
            <a:t>MICROBIOLOGO</a:t>
          </a:r>
        </a:p>
      </dgm:t>
    </dgm:pt>
    <dgm:pt modelId="{48935B15-05EA-4A92-96F9-717B1E75E4EF}" type="parTrans" cxnId="{879D64B4-2F48-4F6F-AB77-1CE763F68B5F}">
      <dgm:prSet/>
      <dgm:spPr/>
    </dgm:pt>
    <dgm:pt modelId="{E951520A-5822-41ED-B941-FC61BDDB5EA0}" type="sibTrans" cxnId="{879D64B4-2F48-4F6F-AB77-1CE763F68B5F}">
      <dgm:prSet/>
      <dgm:spPr/>
    </dgm:pt>
    <dgm:pt modelId="{A53E4C24-E700-4BB0-B2A1-DC24DBD8A766}">
      <dgm:prSet/>
      <dgm:spPr/>
      <dgm:t>
        <a:bodyPr/>
        <a:lstStyle/>
        <a:p>
          <a:pPr marR="0" algn="ctr" rtl="0"/>
          <a:endParaRPr lang="es-EC" baseline="0" smtClean="0">
            <a:solidFill>
              <a:srgbClr val="FF3300"/>
            </a:solidFill>
            <a:latin typeface="Arial"/>
          </a:endParaRPr>
        </a:p>
        <a:p>
          <a:pPr marR="0" algn="ctr" rtl="0"/>
          <a:r>
            <a:rPr lang="es-EC" baseline="0" smtClean="0">
              <a:solidFill>
                <a:srgbClr val="FF3300"/>
              </a:solidFill>
              <a:latin typeface="Arial"/>
            </a:rPr>
            <a:t>MATERIALES</a:t>
          </a:r>
        </a:p>
        <a:p>
          <a:pPr marR="0" algn="ctr" rtl="0"/>
          <a:r>
            <a:rPr lang="es-EC" baseline="0" smtClean="0">
              <a:solidFill>
                <a:srgbClr val="FF3300"/>
              </a:solidFill>
              <a:latin typeface="Arial"/>
            </a:rPr>
            <a:t>EMPAQUES</a:t>
          </a:r>
          <a:endParaRPr lang="es-ES" smtClean="0"/>
        </a:p>
      </dgm:t>
    </dgm:pt>
    <dgm:pt modelId="{10989222-6F4A-4937-8FBA-CA9DDB6C6AB2}" type="parTrans" cxnId="{E64D0295-33AD-4B52-B255-C9160EA269D4}">
      <dgm:prSet/>
      <dgm:spPr/>
    </dgm:pt>
    <dgm:pt modelId="{AF388838-A19A-49DF-A788-E860A65C5B71}" type="sibTrans" cxnId="{E64D0295-33AD-4B52-B255-C9160EA269D4}">
      <dgm:prSet/>
      <dgm:spPr/>
    </dgm:pt>
    <dgm:pt modelId="{55E0A7C5-A2EC-47C0-9B72-E4A0C084F22C}">
      <dgm:prSet/>
      <dgm:spPr/>
      <dgm:t>
        <a:bodyPr/>
        <a:lstStyle/>
        <a:p>
          <a:pPr marR="0" algn="ctr" rtl="0"/>
          <a:endParaRPr lang="es-EC" baseline="0" smtClean="0">
            <a:solidFill>
              <a:srgbClr val="000000"/>
            </a:solidFill>
            <a:latin typeface="Arial"/>
          </a:endParaRPr>
        </a:p>
        <a:p>
          <a:pPr marR="0" algn="ctr" rtl="0"/>
          <a:r>
            <a:rPr lang="es-EC" baseline="0" smtClean="0">
              <a:solidFill>
                <a:srgbClr val="000000"/>
              </a:solidFill>
              <a:latin typeface="Arial"/>
            </a:rPr>
            <a:t>GERENTE</a:t>
          </a:r>
        </a:p>
        <a:p>
          <a:pPr marR="0" algn="ctr" rtl="0"/>
          <a:r>
            <a:rPr lang="es-EC" baseline="0" smtClean="0">
              <a:solidFill>
                <a:srgbClr val="000000"/>
              </a:solidFill>
              <a:latin typeface="Arial"/>
            </a:rPr>
            <a:t>TECNICO</a:t>
          </a:r>
        </a:p>
      </dgm:t>
    </dgm:pt>
    <dgm:pt modelId="{23D3D941-6142-4EF3-A1E8-917B771B9440}" type="parTrans" cxnId="{8C733B35-A3FD-43B2-AD6E-47868E708A69}">
      <dgm:prSet/>
      <dgm:spPr/>
    </dgm:pt>
    <dgm:pt modelId="{540A169A-459B-477F-A8B0-5547ABEF3BFB}" type="sibTrans" cxnId="{8C733B35-A3FD-43B2-AD6E-47868E708A69}">
      <dgm:prSet/>
      <dgm:spPr/>
    </dgm:pt>
    <dgm:pt modelId="{21EDFB61-78AC-41ED-98AE-D3EE3E5771B1}" type="asst">
      <dgm:prSet/>
      <dgm:spPr/>
      <dgm:t>
        <a:bodyPr/>
        <a:lstStyle/>
        <a:p>
          <a:pPr marR="0" algn="ctr" rtl="0"/>
          <a:endParaRPr lang="es-EC" baseline="0" smtClean="0">
            <a:solidFill>
              <a:srgbClr val="000000"/>
            </a:solidFill>
            <a:latin typeface="Arial"/>
          </a:endParaRPr>
        </a:p>
        <a:p>
          <a:pPr marR="0" algn="ctr" rtl="0"/>
          <a:r>
            <a:rPr lang="es-EC" baseline="0" smtClean="0">
              <a:solidFill>
                <a:srgbClr val="000000"/>
              </a:solidFill>
              <a:latin typeface="Arial"/>
            </a:rPr>
            <a:t>ASISTENTE</a:t>
          </a:r>
        </a:p>
      </dgm:t>
    </dgm:pt>
    <dgm:pt modelId="{06A23070-DCEF-42C3-8571-D9B031567A7D}" type="parTrans" cxnId="{F108E872-2E1C-449B-A217-B0C43D9AC67C}">
      <dgm:prSet/>
      <dgm:spPr/>
    </dgm:pt>
    <dgm:pt modelId="{296BC361-1335-4581-AADB-32C5004D1385}" type="sibTrans" cxnId="{F108E872-2E1C-449B-A217-B0C43D9AC67C}">
      <dgm:prSet/>
      <dgm:spPr/>
    </dgm:pt>
    <dgm:pt modelId="{435C4B3C-C307-40CD-8CBC-3C1A87C5095E}">
      <dgm:prSet/>
      <dgm:spPr/>
      <dgm:t>
        <a:bodyPr/>
        <a:lstStyle/>
        <a:p>
          <a:pPr marR="0" algn="ctr" rtl="0"/>
          <a:endParaRPr lang="es-EC" baseline="0" smtClean="0">
            <a:solidFill>
              <a:srgbClr val="000000"/>
            </a:solidFill>
            <a:latin typeface="Arial"/>
          </a:endParaRPr>
        </a:p>
        <a:p>
          <a:pPr marR="0" algn="ctr" rtl="0"/>
          <a:r>
            <a:rPr lang="es-EC" baseline="0" smtClean="0">
              <a:solidFill>
                <a:srgbClr val="000000"/>
              </a:solidFill>
              <a:latin typeface="Arial"/>
            </a:rPr>
            <a:t>JEFE</a:t>
          </a:r>
        </a:p>
        <a:p>
          <a:pPr marR="0" algn="ctr" rtl="0"/>
          <a:r>
            <a:rPr lang="es-EC" baseline="0" smtClean="0">
              <a:solidFill>
                <a:srgbClr val="000000"/>
              </a:solidFill>
              <a:latin typeface="Arial"/>
            </a:rPr>
            <a:t>MANTENIMIENTO</a:t>
          </a:r>
        </a:p>
      </dgm:t>
    </dgm:pt>
    <dgm:pt modelId="{C54C9CED-7BB4-442F-B354-6CAD2D01C984}" type="parTrans" cxnId="{D228345B-931F-4574-AC65-E22F6388B1A3}">
      <dgm:prSet/>
      <dgm:spPr/>
    </dgm:pt>
    <dgm:pt modelId="{B97F102F-7146-4D1F-9810-12CD582D21D4}" type="sibTrans" cxnId="{D228345B-931F-4574-AC65-E22F6388B1A3}">
      <dgm:prSet/>
      <dgm:spPr/>
    </dgm:pt>
    <dgm:pt modelId="{795895DE-EC02-4A80-9FCB-DB3AE032653F}">
      <dgm:prSet/>
      <dgm:spPr/>
      <dgm:t>
        <a:bodyPr/>
        <a:lstStyle/>
        <a:p>
          <a:pPr marR="0" algn="ctr" rtl="0"/>
          <a:r>
            <a:rPr lang="es-EC" baseline="0" smtClean="0">
              <a:solidFill>
                <a:srgbClr val="FF3300"/>
              </a:solidFill>
              <a:latin typeface="Arial"/>
            </a:rPr>
            <a:t>MECANICO</a:t>
          </a:r>
        </a:p>
        <a:p>
          <a:pPr marR="0" algn="l" rtl="0"/>
          <a:r>
            <a:rPr lang="es-EC" baseline="0" smtClean="0">
              <a:solidFill>
                <a:srgbClr val="FF3300"/>
              </a:solidFill>
              <a:latin typeface="Arial"/>
            </a:rPr>
            <a:t>CALDERISTAS</a:t>
          </a:r>
          <a:endParaRPr lang="es-ES" smtClean="0"/>
        </a:p>
      </dgm:t>
    </dgm:pt>
    <dgm:pt modelId="{961B3E60-92D7-4636-AAD3-20344A7509F3}" type="parTrans" cxnId="{A62893B7-9C45-41B3-B902-4C889261A358}">
      <dgm:prSet/>
      <dgm:spPr/>
    </dgm:pt>
    <dgm:pt modelId="{03953D65-CD10-405B-9389-F1D58AEDCFD0}" type="sibTrans" cxnId="{A62893B7-9C45-41B3-B902-4C889261A358}">
      <dgm:prSet/>
      <dgm:spPr/>
    </dgm:pt>
    <dgm:pt modelId="{36DDDDE1-581A-4DAD-BDC8-B71EC9648664}">
      <dgm:prSet/>
      <dgm:spPr/>
      <dgm:t>
        <a:bodyPr/>
        <a:lstStyle/>
        <a:p>
          <a:pPr marR="0" algn="ctr" rtl="0"/>
          <a:r>
            <a:rPr lang="es-EC" baseline="0" smtClean="0">
              <a:solidFill>
                <a:srgbClr val="FF3300"/>
              </a:solidFill>
              <a:latin typeface="Arial"/>
            </a:rPr>
            <a:t>ELECTRICISTAS</a:t>
          </a:r>
          <a:endParaRPr lang="es-ES" smtClean="0"/>
        </a:p>
      </dgm:t>
    </dgm:pt>
    <dgm:pt modelId="{5BA3DB0D-FF4A-4568-AFB5-A340AC26F218}" type="parTrans" cxnId="{ACCED111-5CD1-43CC-A6EA-2F94499DC60C}">
      <dgm:prSet/>
      <dgm:spPr/>
    </dgm:pt>
    <dgm:pt modelId="{E92A4995-9EE5-4FA7-AF58-98D05A34319C}" type="sibTrans" cxnId="{ACCED111-5CD1-43CC-A6EA-2F94499DC60C}">
      <dgm:prSet/>
      <dgm:spPr/>
    </dgm:pt>
    <dgm:pt modelId="{95DE44CD-BB9B-4A50-90C0-14B3AE5C027D}">
      <dgm:prSet/>
      <dgm:spPr/>
      <dgm:t>
        <a:bodyPr/>
        <a:lstStyle/>
        <a:p>
          <a:pPr marR="0" algn="ctr" rtl="0"/>
          <a:r>
            <a:rPr lang="es-EC" baseline="0" smtClean="0">
              <a:solidFill>
                <a:srgbClr val="FF3300"/>
              </a:solidFill>
              <a:latin typeface="Arial"/>
            </a:rPr>
            <a:t>SUPERVISOR</a:t>
          </a:r>
        </a:p>
        <a:p>
          <a:pPr marR="0" algn="ctr" rtl="0"/>
          <a:r>
            <a:rPr lang="es-EC" baseline="0" smtClean="0">
              <a:solidFill>
                <a:srgbClr val="FF3300"/>
              </a:solidFill>
              <a:latin typeface="Arial"/>
            </a:rPr>
            <a:t>SEGURIDAD </a:t>
          </a:r>
        </a:p>
      </dgm:t>
    </dgm:pt>
    <dgm:pt modelId="{597F8396-EE0E-4044-8AB6-B1E35BC75BB9}" type="parTrans" cxnId="{5C5ED678-7EE3-4747-9694-743DAEA5EC6C}">
      <dgm:prSet/>
      <dgm:spPr/>
    </dgm:pt>
    <dgm:pt modelId="{41EC85F1-CCA8-4C1C-AB8A-0A486357043C}" type="sibTrans" cxnId="{5C5ED678-7EE3-4747-9694-743DAEA5EC6C}">
      <dgm:prSet/>
      <dgm:spPr/>
    </dgm:pt>
    <dgm:pt modelId="{90B34D09-AE38-4A72-A91F-E07CDA85E9FB}">
      <dgm:prSet/>
      <dgm:spPr/>
      <dgm:t>
        <a:bodyPr/>
        <a:lstStyle/>
        <a:p>
          <a:pPr marR="0" algn="l" rtl="0"/>
          <a:r>
            <a:rPr lang="es-EC" baseline="0" smtClean="0">
              <a:solidFill>
                <a:srgbClr val="FF3300"/>
              </a:solidFill>
              <a:latin typeface="Arial"/>
            </a:rPr>
            <a:t>BODEGUERO REPUESTOS</a:t>
          </a:r>
        </a:p>
      </dgm:t>
    </dgm:pt>
    <dgm:pt modelId="{9D303789-F8CB-449B-A60F-657B2D543D26}" type="parTrans" cxnId="{8982AC39-7E5B-4B31-AB80-DFBAA4D9657D}">
      <dgm:prSet/>
      <dgm:spPr/>
    </dgm:pt>
    <dgm:pt modelId="{5F11719D-BBE9-4D25-8BD0-3C304E3F466B}" type="sibTrans" cxnId="{8982AC39-7E5B-4B31-AB80-DFBAA4D9657D}">
      <dgm:prSet/>
      <dgm:spPr/>
    </dgm:pt>
    <dgm:pt modelId="{CFA1B400-7C3C-49AA-8520-2C5C973DE15E}">
      <dgm:prSet/>
      <dgm:spPr/>
      <dgm:t>
        <a:bodyPr/>
        <a:lstStyle/>
        <a:p>
          <a:pPr marR="0" algn="ctr" rtl="0"/>
          <a:r>
            <a:rPr lang="es-EC" baseline="0" smtClean="0">
              <a:solidFill>
                <a:srgbClr val="000000"/>
              </a:solidFill>
              <a:latin typeface="Arial"/>
            </a:rPr>
            <a:t>JEFE DESARROLLO</a:t>
          </a:r>
        </a:p>
        <a:p>
          <a:pPr marR="0" algn="ctr" rtl="0"/>
          <a:r>
            <a:rPr lang="es-EC" baseline="0" smtClean="0">
              <a:solidFill>
                <a:srgbClr val="000000"/>
              </a:solidFill>
              <a:latin typeface="Arial"/>
            </a:rPr>
            <a:t>DE PRODUCTOS</a:t>
          </a:r>
        </a:p>
      </dgm:t>
    </dgm:pt>
    <dgm:pt modelId="{464565E5-1AB5-4CA7-B330-684ABF8FE548}" type="parTrans" cxnId="{D67AEF0A-B16A-437A-9B0F-1586AF3A9B30}">
      <dgm:prSet/>
      <dgm:spPr/>
    </dgm:pt>
    <dgm:pt modelId="{55D63E68-35B3-44F9-8833-1B65E4E0C044}" type="sibTrans" cxnId="{D67AEF0A-B16A-437A-9B0F-1586AF3A9B30}">
      <dgm:prSet/>
      <dgm:spPr/>
    </dgm:pt>
    <dgm:pt modelId="{BC3D9ECD-BC94-4A60-A8BD-F98873CC2D56}">
      <dgm:prSet/>
      <dgm:spPr/>
      <dgm:t>
        <a:bodyPr/>
        <a:lstStyle/>
        <a:p>
          <a:pPr marR="0" algn="ctr" rtl="0"/>
          <a:endParaRPr lang="es-EC" baseline="0" smtClean="0">
            <a:solidFill>
              <a:srgbClr val="FF3300"/>
            </a:solidFill>
            <a:latin typeface="Arial"/>
          </a:endParaRPr>
        </a:p>
        <a:p>
          <a:pPr marR="0" algn="ctr" rtl="0"/>
          <a:r>
            <a:rPr lang="es-EC" baseline="0" smtClean="0">
              <a:solidFill>
                <a:srgbClr val="FF3300"/>
              </a:solidFill>
              <a:latin typeface="Arial"/>
            </a:rPr>
            <a:t>DOSIMETRIA</a:t>
          </a:r>
        </a:p>
      </dgm:t>
    </dgm:pt>
    <dgm:pt modelId="{6B1AE17B-5FF1-42DC-9338-54107EAF0C2C}" type="parTrans" cxnId="{BC25B3AD-4395-482F-89D7-411BFB6B2D8E}">
      <dgm:prSet/>
      <dgm:spPr/>
    </dgm:pt>
    <dgm:pt modelId="{F2DD5245-CFFB-455F-9FEA-F9F71DC92425}" type="sibTrans" cxnId="{BC25B3AD-4395-482F-89D7-411BFB6B2D8E}">
      <dgm:prSet/>
      <dgm:spPr/>
    </dgm:pt>
    <dgm:pt modelId="{BF8A046A-245A-48DA-878C-F147D6267BD6}">
      <dgm:prSet/>
      <dgm:spPr/>
      <dgm:t>
        <a:bodyPr/>
        <a:lstStyle/>
        <a:p>
          <a:pPr marR="0" algn="ctr" rtl="0"/>
          <a:r>
            <a:rPr lang="es-EC" baseline="0" smtClean="0">
              <a:solidFill>
                <a:srgbClr val="000000"/>
              </a:solidFill>
              <a:latin typeface="Arial"/>
            </a:rPr>
            <a:t>JEFE DE</a:t>
          </a:r>
        </a:p>
        <a:p>
          <a:pPr marR="0" algn="ctr" rtl="0"/>
          <a:r>
            <a:rPr lang="es-EC" baseline="0" smtClean="0">
              <a:solidFill>
                <a:srgbClr val="000000"/>
              </a:solidFill>
              <a:latin typeface="Arial"/>
            </a:rPr>
            <a:t>PLANTA</a:t>
          </a:r>
        </a:p>
      </dgm:t>
    </dgm:pt>
    <dgm:pt modelId="{9260AFDF-0249-461E-97C9-7E8B0B0BAD3E}" type="parTrans" cxnId="{B1C16142-889A-4CCB-8D2A-2BB26627723D}">
      <dgm:prSet/>
      <dgm:spPr/>
    </dgm:pt>
    <dgm:pt modelId="{3F20272A-053D-4339-BAD8-95C1F90659D1}" type="sibTrans" cxnId="{B1C16142-889A-4CCB-8D2A-2BB26627723D}">
      <dgm:prSet/>
      <dgm:spPr/>
    </dgm:pt>
    <dgm:pt modelId="{AA1A2161-E280-41E5-935C-34D51BA8E166}">
      <dgm:prSet/>
      <dgm:spPr/>
      <dgm:t>
        <a:bodyPr/>
        <a:lstStyle/>
        <a:p>
          <a:pPr marR="0" algn="ctr" rtl="0"/>
          <a:r>
            <a:rPr lang="es-EC" baseline="0" smtClean="0">
              <a:solidFill>
                <a:srgbClr val="FF3300"/>
              </a:solidFill>
              <a:latin typeface="Arial"/>
            </a:rPr>
            <a:t>SUPERVISOR</a:t>
          </a:r>
        </a:p>
        <a:p>
          <a:pPr marR="0" algn="ctr" rtl="0"/>
          <a:r>
            <a:rPr lang="es-EC" baseline="0" smtClean="0">
              <a:solidFill>
                <a:srgbClr val="FF3300"/>
              </a:solidFill>
              <a:latin typeface="Arial"/>
            </a:rPr>
            <a:t>TOFEE</a:t>
          </a:r>
        </a:p>
        <a:p>
          <a:pPr marR="0" algn="ctr" rtl="0"/>
          <a:r>
            <a:rPr lang="es-EC" baseline="0" smtClean="0">
              <a:solidFill>
                <a:srgbClr val="FF3300"/>
              </a:solidFill>
              <a:latin typeface="Arial"/>
            </a:rPr>
            <a:t>CARAMELOS</a:t>
          </a:r>
        </a:p>
        <a:p>
          <a:pPr marR="0" algn="ctr" rtl="0"/>
          <a:r>
            <a:rPr lang="es-EC" baseline="0" smtClean="0">
              <a:solidFill>
                <a:srgbClr val="FF3300"/>
              </a:solidFill>
              <a:latin typeface="Arial"/>
            </a:rPr>
            <a:t>VACANTE</a:t>
          </a:r>
          <a:endParaRPr lang="es-ES" smtClean="0"/>
        </a:p>
      </dgm:t>
    </dgm:pt>
    <dgm:pt modelId="{ABF419D8-AEE6-4C48-A054-A7908EFCCEA3}" type="parTrans" cxnId="{153CD157-3539-4300-949D-D5DE5F15A04A}">
      <dgm:prSet/>
      <dgm:spPr/>
    </dgm:pt>
    <dgm:pt modelId="{DAE6444C-6F5D-4AD9-8781-D171A270738B}" type="sibTrans" cxnId="{153CD157-3539-4300-949D-D5DE5F15A04A}">
      <dgm:prSet/>
      <dgm:spPr/>
    </dgm:pt>
    <dgm:pt modelId="{E344C3C7-59A8-497C-B71F-94373BBFA479}">
      <dgm:prSet/>
      <dgm:spPr/>
      <dgm:t>
        <a:bodyPr/>
        <a:lstStyle/>
        <a:p>
          <a:pPr marR="0" algn="ctr" rtl="0"/>
          <a:r>
            <a:rPr lang="es-EC" baseline="0" smtClean="0">
              <a:solidFill>
                <a:srgbClr val="FF3300"/>
              </a:solidFill>
              <a:latin typeface="Arial"/>
            </a:rPr>
            <a:t>PERSONAL DE</a:t>
          </a:r>
        </a:p>
        <a:p>
          <a:pPr marR="0" algn="ctr" rtl="0"/>
          <a:r>
            <a:rPr lang="es-EC" baseline="0" smtClean="0">
              <a:solidFill>
                <a:srgbClr val="FF3300"/>
              </a:solidFill>
              <a:latin typeface="Arial"/>
            </a:rPr>
            <a:t>LINEAS 21</a:t>
          </a:r>
          <a:endParaRPr lang="es-ES" smtClean="0"/>
        </a:p>
      </dgm:t>
    </dgm:pt>
    <dgm:pt modelId="{C34B71E9-515A-4235-991D-6870643E397F}" type="parTrans" cxnId="{F43B0ACA-2854-4AA9-843D-CFD7F59A87A5}">
      <dgm:prSet/>
      <dgm:spPr/>
    </dgm:pt>
    <dgm:pt modelId="{33BB6CE2-35EE-4300-80FD-4984875E31A2}" type="sibTrans" cxnId="{F43B0ACA-2854-4AA9-843D-CFD7F59A87A5}">
      <dgm:prSet/>
      <dgm:spPr/>
    </dgm:pt>
    <dgm:pt modelId="{D4D5BB6D-CB23-4018-9B53-3285E0AE5745}">
      <dgm:prSet/>
      <dgm:spPr/>
      <dgm:t>
        <a:bodyPr/>
        <a:lstStyle/>
        <a:p>
          <a:pPr marR="0" algn="ctr" rtl="0"/>
          <a:r>
            <a:rPr lang="es-EC" baseline="0" smtClean="0">
              <a:solidFill>
                <a:srgbClr val="FF3300"/>
              </a:solidFill>
              <a:latin typeface="Arial"/>
            </a:rPr>
            <a:t>SUPERVISOR</a:t>
          </a:r>
        </a:p>
        <a:p>
          <a:pPr marR="0" algn="ctr" rtl="0"/>
          <a:r>
            <a:rPr lang="es-EC" baseline="0" smtClean="0">
              <a:solidFill>
                <a:srgbClr val="FF3300"/>
              </a:solidFill>
              <a:latin typeface="Arial"/>
            </a:rPr>
            <a:t>SEMI-ELABORADOS</a:t>
          </a:r>
        </a:p>
        <a:p>
          <a:pPr marR="0" algn="ctr" rtl="0"/>
          <a:r>
            <a:rPr lang="es-EC" baseline="0" smtClean="0">
              <a:solidFill>
                <a:srgbClr val="FF3300"/>
              </a:solidFill>
              <a:latin typeface="Arial"/>
            </a:rPr>
            <a:t>CHOCOLATES</a:t>
          </a:r>
        </a:p>
        <a:p>
          <a:pPr marR="0" algn="ctr" rtl="0"/>
          <a:r>
            <a:rPr lang="es-EC" baseline="0" smtClean="0">
              <a:solidFill>
                <a:srgbClr val="FF3300"/>
              </a:solidFill>
              <a:latin typeface="Arial"/>
            </a:rPr>
            <a:t>VACANTE</a:t>
          </a:r>
          <a:endParaRPr lang="es-ES" smtClean="0"/>
        </a:p>
      </dgm:t>
    </dgm:pt>
    <dgm:pt modelId="{017D5A28-9F04-49A7-A576-2780DA71BAC0}" type="parTrans" cxnId="{D7B09172-15A2-4D84-BB14-DAB407FD760A}">
      <dgm:prSet/>
      <dgm:spPr/>
    </dgm:pt>
    <dgm:pt modelId="{2C9E5522-3662-4E85-9BF9-D74104DAB201}" type="sibTrans" cxnId="{D7B09172-15A2-4D84-BB14-DAB407FD760A}">
      <dgm:prSet/>
      <dgm:spPr/>
    </dgm:pt>
    <dgm:pt modelId="{93DCEDD9-97B2-4FD2-B33D-EBDC3C6668CA}">
      <dgm:prSet/>
      <dgm:spPr/>
      <dgm:t>
        <a:bodyPr/>
        <a:lstStyle/>
        <a:p>
          <a:pPr marR="0" algn="ctr" rtl="0"/>
          <a:r>
            <a:rPr lang="es-EC" baseline="0" smtClean="0">
              <a:solidFill>
                <a:srgbClr val="FF3300"/>
              </a:solidFill>
              <a:latin typeface="Arial"/>
            </a:rPr>
            <a:t>PERSONAL DE</a:t>
          </a:r>
        </a:p>
        <a:p>
          <a:pPr marR="0" algn="ctr" rtl="0"/>
          <a:r>
            <a:rPr lang="es-EC" baseline="0" smtClean="0">
              <a:solidFill>
                <a:srgbClr val="FF3300"/>
              </a:solidFill>
              <a:latin typeface="Arial"/>
            </a:rPr>
            <a:t>LINEAS 20</a:t>
          </a:r>
          <a:endParaRPr lang="es-ES" smtClean="0"/>
        </a:p>
      </dgm:t>
    </dgm:pt>
    <dgm:pt modelId="{56C69C14-15CF-444E-A072-4A7A8A0F250C}" type="parTrans" cxnId="{2619D2EC-FD76-485D-AE32-0B44933FBC13}">
      <dgm:prSet/>
      <dgm:spPr/>
    </dgm:pt>
    <dgm:pt modelId="{47A405FF-9A4C-46DE-A4D5-40D59E8F2D1C}" type="sibTrans" cxnId="{2619D2EC-FD76-485D-AE32-0B44933FBC13}">
      <dgm:prSet/>
      <dgm:spPr/>
    </dgm:pt>
    <dgm:pt modelId="{34217655-C398-4BFB-BC25-1AA0A2C171AB}">
      <dgm:prSet/>
      <dgm:spPr/>
      <dgm:t>
        <a:bodyPr/>
        <a:lstStyle/>
        <a:p>
          <a:pPr marR="0" algn="ctr" rtl="0"/>
          <a:r>
            <a:rPr lang="es-EC" baseline="0" smtClean="0">
              <a:solidFill>
                <a:srgbClr val="FF3300"/>
              </a:solidFill>
              <a:latin typeface="Arial"/>
            </a:rPr>
            <a:t>SUPERVISOR</a:t>
          </a:r>
        </a:p>
        <a:p>
          <a:pPr marR="0" algn="ctr" rtl="0"/>
          <a:r>
            <a:rPr lang="es-EC" baseline="0" smtClean="0">
              <a:solidFill>
                <a:srgbClr val="FF3300"/>
              </a:solidFill>
              <a:latin typeface="Arial"/>
            </a:rPr>
            <a:t>BAÑADOS</a:t>
          </a:r>
        </a:p>
        <a:p>
          <a:pPr marR="0" algn="ctr" rtl="0"/>
          <a:r>
            <a:rPr lang="es-EC" baseline="0" smtClean="0">
              <a:solidFill>
                <a:srgbClr val="FF3300"/>
              </a:solidFill>
              <a:latin typeface="Arial"/>
            </a:rPr>
            <a:t>Y FIDEOS</a:t>
          </a:r>
        </a:p>
        <a:p>
          <a:pPr marR="0" algn="ctr" rtl="0"/>
          <a:r>
            <a:rPr lang="es-EC" baseline="0" smtClean="0">
              <a:solidFill>
                <a:srgbClr val="FF3300"/>
              </a:solidFill>
              <a:latin typeface="Arial"/>
            </a:rPr>
            <a:t>VACANTE</a:t>
          </a:r>
          <a:endParaRPr lang="es-ES" smtClean="0"/>
        </a:p>
      </dgm:t>
    </dgm:pt>
    <dgm:pt modelId="{9FF4DA57-C0EF-4AC1-BADD-EECB37C0FC14}" type="parTrans" cxnId="{7BA2F183-45C7-46E5-8F90-3DAC0452571B}">
      <dgm:prSet/>
      <dgm:spPr/>
    </dgm:pt>
    <dgm:pt modelId="{45D3312D-C17D-46C3-A9D5-7B2818194FB9}" type="sibTrans" cxnId="{7BA2F183-45C7-46E5-8F90-3DAC0452571B}">
      <dgm:prSet/>
      <dgm:spPr/>
    </dgm:pt>
    <dgm:pt modelId="{168C022A-9951-4F6B-8258-3A9EB3C5D9AC}">
      <dgm:prSet/>
      <dgm:spPr/>
      <dgm:t>
        <a:bodyPr/>
        <a:lstStyle/>
        <a:p>
          <a:pPr marR="0" algn="ctr" rtl="0"/>
          <a:r>
            <a:rPr lang="es-EC" baseline="0" smtClean="0">
              <a:solidFill>
                <a:srgbClr val="FF3300"/>
              </a:solidFill>
              <a:latin typeface="Arial"/>
            </a:rPr>
            <a:t>PERSONAL DE</a:t>
          </a:r>
        </a:p>
        <a:p>
          <a:pPr marR="0" algn="ctr" rtl="0"/>
          <a:r>
            <a:rPr lang="es-EC" baseline="0" smtClean="0">
              <a:solidFill>
                <a:srgbClr val="FF3300"/>
              </a:solidFill>
              <a:latin typeface="Arial"/>
            </a:rPr>
            <a:t>LINEAS 21</a:t>
          </a:r>
          <a:endParaRPr lang="es-ES" smtClean="0"/>
        </a:p>
      </dgm:t>
    </dgm:pt>
    <dgm:pt modelId="{2CA36B1E-333E-48D3-BB8E-23AE5C6027E1}" type="parTrans" cxnId="{4C7DF684-D7FE-43B8-A937-1BE878502F0B}">
      <dgm:prSet/>
      <dgm:spPr/>
    </dgm:pt>
    <dgm:pt modelId="{5911EA77-5993-4B1F-85EE-CBCA81ECBBD3}" type="sibTrans" cxnId="{4C7DF684-D7FE-43B8-A937-1BE878502F0B}">
      <dgm:prSet/>
      <dgm:spPr/>
    </dgm:pt>
    <dgm:pt modelId="{B106B31F-9BC8-4EB1-80C4-241EA0C3631D}" type="pres">
      <dgm:prSet presAssocID="{3A6E6AC0-3494-4BFF-B556-5085188502B4}" presName="hierChild1" presStyleCnt="0">
        <dgm:presLayoutVars>
          <dgm:orgChart val="1"/>
          <dgm:chPref val="1"/>
          <dgm:dir/>
          <dgm:animOne val="branch"/>
          <dgm:animLvl val="lvl"/>
          <dgm:resizeHandles/>
        </dgm:presLayoutVars>
      </dgm:prSet>
      <dgm:spPr/>
    </dgm:pt>
    <dgm:pt modelId="{68EDE080-8686-4B27-8089-BCC3D0D4B1ED}" type="pres">
      <dgm:prSet presAssocID="{C3CCF016-3F11-4039-8127-3461D5CD7626}" presName="hierRoot1" presStyleCnt="0">
        <dgm:presLayoutVars>
          <dgm:hierBranch/>
        </dgm:presLayoutVars>
      </dgm:prSet>
      <dgm:spPr/>
    </dgm:pt>
    <dgm:pt modelId="{84E55CC8-5170-4938-91D6-632E804EE2FA}" type="pres">
      <dgm:prSet presAssocID="{C3CCF016-3F11-4039-8127-3461D5CD7626}" presName="rootComposite1" presStyleCnt="0"/>
      <dgm:spPr/>
    </dgm:pt>
    <dgm:pt modelId="{F6A7552C-807D-4D36-913C-E22853159470}" type="pres">
      <dgm:prSet presAssocID="{C3CCF016-3F11-4039-8127-3461D5CD7626}" presName="rootText1" presStyleLbl="node0" presStyleIdx="0" presStyleCnt="1">
        <dgm:presLayoutVars>
          <dgm:chPref val="3"/>
        </dgm:presLayoutVars>
      </dgm:prSet>
      <dgm:spPr/>
    </dgm:pt>
    <dgm:pt modelId="{41BFF650-5EE3-4AF7-B370-A9B27C5DF64B}" type="pres">
      <dgm:prSet presAssocID="{C3CCF016-3F11-4039-8127-3461D5CD7626}" presName="rootConnector1" presStyleLbl="node1" presStyleIdx="0" presStyleCnt="0"/>
      <dgm:spPr/>
    </dgm:pt>
    <dgm:pt modelId="{167286C1-99DE-4B15-9FF6-8AE6506DCFB3}" type="pres">
      <dgm:prSet presAssocID="{C3CCF016-3F11-4039-8127-3461D5CD7626}" presName="hierChild2" presStyleCnt="0"/>
      <dgm:spPr/>
    </dgm:pt>
    <dgm:pt modelId="{59E8BA0E-5552-43F1-8C1E-F62332D9C02C}" type="pres">
      <dgm:prSet presAssocID="{41735F65-EB34-42B1-847F-276CA946A302}" presName="Name35" presStyleLbl="parChTrans1D2" presStyleIdx="0" presStyleCnt="6"/>
      <dgm:spPr/>
    </dgm:pt>
    <dgm:pt modelId="{E391FC3A-6493-41FA-8C5A-47CEC30F6AE3}" type="pres">
      <dgm:prSet presAssocID="{8E8C71B4-A96D-4927-AA6C-A39FC3BC8CD0}" presName="hierRoot2" presStyleCnt="0">
        <dgm:presLayoutVars>
          <dgm:hierBranch/>
        </dgm:presLayoutVars>
      </dgm:prSet>
      <dgm:spPr/>
    </dgm:pt>
    <dgm:pt modelId="{406BA030-4ED3-4DB2-810D-0D5DA6C9A26B}" type="pres">
      <dgm:prSet presAssocID="{8E8C71B4-A96D-4927-AA6C-A39FC3BC8CD0}" presName="rootComposite" presStyleCnt="0"/>
      <dgm:spPr/>
    </dgm:pt>
    <dgm:pt modelId="{F208AA96-8FEB-4EED-A16E-16B4E7C51B84}" type="pres">
      <dgm:prSet presAssocID="{8E8C71B4-A96D-4927-AA6C-A39FC3BC8CD0}" presName="rootText" presStyleLbl="node2" presStyleIdx="0" presStyleCnt="5">
        <dgm:presLayoutVars>
          <dgm:chPref val="3"/>
        </dgm:presLayoutVars>
      </dgm:prSet>
      <dgm:spPr/>
    </dgm:pt>
    <dgm:pt modelId="{64460B3D-9CA9-433B-82C2-09EA41A51377}" type="pres">
      <dgm:prSet presAssocID="{8E8C71B4-A96D-4927-AA6C-A39FC3BC8CD0}" presName="rootConnector" presStyleLbl="node2" presStyleIdx="0" presStyleCnt="5"/>
      <dgm:spPr/>
    </dgm:pt>
    <dgm:pt modelId="{3153FE2F-C294-4B06-9702-F824A6FD6C9F}" type="pres">
      <dgm:prSet presAssocID="{8E8C71B4-A96D-4927-AA6C-A39FC3BC8CD0}" presName="hierChild4" presStyleCnt="0"/>
      <dgm:spPr/>
    </dgm:pt>
    <dgm:pt modelId="{47E137E6-69DD-4461-844A-27E07E919577}" type="pres">
      <dgm:prSet presAssocID="{A11FE367-4A0B-4CB7-A44A-66A09B8C6F33}" presName="Name35" presStyleLbl="parChTrans1D3" presStyleIdx="0" presStyleCnt="12"/>
      <dgm:spPr/>
    </dgm:pt>
    <dgm:pt modelId="{2315B314-A796-48C5-89DD-CA19CD7FA294}" type="pres">
      <dgm:prSet presAssocID="{09961AEF-1637-44B0-9F04-18ED8023BC9E}" presName="hierRoot2" presStyleCnt="0">
        <dgm:presLayoutVars>
          <dgm:hierBranch val="r"/>
        </dgm:presLayoutVars>
      </dgm:prSet>
      <dgm:spPr/>
    </dgm:pt>
    <dgm:pt modelId="{538D1876-7520-451C-B0D9-BE13C040C19B}" type="pres">
      <dgm:prSet presAssocID="{09961AEF-1637-44B0-9F04-18ED8023BC9E}" presName="rootComposite" presStyleCnt="0"/>
      <dgm:spPr/>
    </dgm:pt>
    <dgm:pt modelId="{31E8B7F2-21DE-4DEF-9565-9FD75BAA7CB5}" type="pres">
      <dgm:prSet presAssocID="{09961AEF-1637-44B0-9F04-18ED8023BC9E}" presName="rootText" presStyleLbl="node3" presStyleIdx="0" presStyleCnt="11">
        <dgm:presLayoutVars>
          <dgm:chPref val="3"/>
        </dgm:presLayoutVars>
      </dgm:prSet>
      <dgm:spPr/>
    </dgm:pt>
    <dgm:pt modelId="{4B274EF1-EBD1-4C70-9506-8C0ED5D0C64B}" type="pres">
      <dgm:prSet presAssocID="{09961AEF-1637-44B0-9F04-18ED8023BC9E}" presName="rootConnector" presStyleLbl="node3" presStyleIdx="0" presStyleCnt="11"/>
      <dgm:spPr/>
    </dgm:pt>
    <dgm:pt modelId="{B76143EF-7810-4C4E-8513-4CD051822FA2}" type="pres">
      <dgm:prSet presAssocID="{09961AEF-1637-44B0-9F04-18ED8023BC9E}" presName="hierChild4" presStyleCnt="0"/>
      <dgm:spPr/>
    </dgm:pt>
    <dgm:pt modelId="{15147A5C-5E94-4236-8AE2-BC024AD45996}" type="pres">
      <dgm:prSet presAssocID="{09961AEF-1637-44B0-9F04-18ED8023BC9E}" presName="hierChild5" presStyleCnt="0"/>
      <dgm:spPr/>
    </dgm:pt>
    <dgm:pt modelId="{2C77ADEF-5CC2-4896-A117-3A9789A3C634}" type="pres">
      <dgm:prSet presAssocID="{6A8472B5-6B44-48E8-8237-B6F872A37896}" presName="Name111" presStyleLbl="parChTrans1D4" presStyleIdx="0" presStyleCnt="6"/>
      <dgm:spPr/>
    </dgm:pt>
    <dgm:pt modelId="{3B7DFB88-28D2-4DD0-AB2A-EB03B0024323}" type="pres">
      <dgm:prSet presAssocID="{502F04B4-6071-4FFA-8493-1768871811A2}" presName="hierRoot3" presStyleCnt="0">
        <dgm:presLayoutVars>
          <dgm:hierBranch/>
        </dgm:presLayoutVars>
      </dgm:prSet>
      <dgm:spPr/>
    </dgm:pt>
    <dgm:pt modelId="{564A3FDF-A8A4-49CE-98E4-41AC453AA6BE}" type="pres">
      <dgm:prSet presAssocID="{502F04B4-6071-4FFA-8493-1768871811A2}" presName="rootComposite3" presStyleCnt="0"/>
      <dgm:spPr/>
    </dgm:pt>
    <dgm:pt modelId="{92FDFDB9-08CF-43B9-B85A-2A1A6C32C581}" type="pres">
      <dgm:prSet presAssocID="{502F04B4-6071-4FFA-8493-1768871811A2}" presName="rootText3" presStyleLbl="asst3" presStyleIdx="0" presStyleCnt="1">
        <dgm:presLayoutVars>
          <dgm:chPref val="3"/>
        </dgm:presLayoutVars>
      </dgm:prSet>
      <dgm:spPr/>
    </dgm:pt>
    <dgm:pt modelId="{7B5E5DE3-6ECC-462E-9D18-3E5F8DE6A617}" type="pres">
      <dgm:prSet presAssocID="{502F04B4-6071-4FFA-8493-1768871811A2}" presName="rootConnector3" presStyleLbl="asst3" presStyleIdx="0" presStyleCnt="1"/>
      <dgm:spPr/>
    </dgm:pt>
    <dgm:pt modelId="{EE7C19BC-2E2E-47CF-AB7D-6F2F87A23F00}" type="pres">
      <dgm:prSet presAssocID="{502F04B4-6071-4FFA-8493-1768871811A2}" presName="hierChild6" presStyleCnt="0"/>
      <dgm:spPr/>
    </dgm:pt>
    <dgm:pt modelId="{07F25F61-06A7-4084-BA87-BFEA6F2751A2}" type="pres">
      <dgm:prSet presAssocID="{502F04B4-6071-4FFA-8493-1768871811A2}" presName="hierChild7" presStyleCnt="0"/>
      <dgm:spPr/>
    </dgm:pt>
    <dgm:pt modelId="{9EB37A2D-22B1-47EA-B9D5-9EE6DF78463D}" type="pres">
      <dgm:prSet presAssocID="{8E8C71B4-A96D-4927-AA6C-A39FC3BC8CD0}" presName="hierChild5" presStyleCnt="0"/>
      <dgm:spPr/>
    </dgm:pt>
    <dgm:pt modelId="{6AA7FC2C-C290-48EF-8233-5C521EDA43EA}" type="pres">
      <dgm:prSet presAssocID="{F54D9E2F-2DAC-4FCA-9BDB-C82670E3FBCA}" presName="Name35" presStyleLbl="parChTrans1D2" presStyleIdx="1" presStyleCnt="6"/>
      <dgm:spPr/>
    </dgm:pt>
    <dgm:pt modelId="{9CDE2B8F-00AF-467A-9DA1-93C0BC162C69}" type="pres">
      <dgm:prSet presAssocID="{BBD67ECE-D293-42E3-A389-A2863C8026BB}" presName="hierRoot2" presStyleCnt="0">
        <dgm:presLayoutVars>
          <dgm:hierBranch/>
        </dgm:presLayoutVars>
      </dgm:prSet>
      <dgm:spPr/>
    </dgm:pt>
    <dgm:pt modelId="{EB9E5DF6-476C-4F07-9BF3-DF2D595CA6AB}" type="pres">
      <dgm:prSet presAssocID="{BBD67ECE-D293-42E3-A389-A2863C8026BB}" presName="rootComposite" presStyleCnt="0"/>
      <dgm:spPr/>
    </dgm:pt>
    <dgm:pt modelId="{E80A756A-A7D4-486E-984B-09580D05ABB7}" type="pres">
      <dgm:prSet presAssocID="{BBD67ECE-D293-42E3-A389-A2863C8026BB}" presName="rootText" presStyleLbl="node2" presStyleIdx="1" presStyleCnt="5">
        <dgm:presLayoutVars>
          <dgm:chPref val="3"/>
        </dgm:presLayoutVars>
      </dgm:prSet>
      <dgm:spPr/>
    </dgm:pt>
    <dgm:pt modelId="{A5C87D6F-70F7-41ED-A097-5F670803FD82}" type="pres">
      <dgm:prSet presAssocID="{BBD67ECE-D293-42E3-A389-A2863C8026BB}" presName="rootConnector" presStyleLbl="node2" presStyleIdx="1" presStyleCnt="5"/>
      <dgm:spPr/>
    </dgm:pt>
    <dgm:pt modelId="{33245EE5-0696-4CF9-B7B5-95B1C453DBC7}" type="pres">
      <dgm:prSet presAssocID="{BBD67ECE-D293-42E3-A389-A2863C8026BB}" presName="hierChild4" presStyleCnt="0"/>
      <dgm:spPr/>
    </dgm:pt>
    <dgm:pt modelId="{7CCE0442-8AE4-43AE-BFC4-CC2E1642C92F}" type="pres">
      <dgm:prSet presAssocID="{13C004BD-52CB-4D1E-B406-8AB94253D429}" presName="Name35" presStyleLbl="parChTrans1D3" presStyleIdx="1" presStyleCnt="12"/>
      <dgm:spPr/>
    </dgm:pt>
    <dgm:pt modelId="{0E6221B8-BB64-436B-9125-069AE3F2D90D}" type="pres">
      <dgm:prSet presAssocID="{2E5535F7-1881-4F31-A794-6E441345B507}" presName="hierRoot2" presStyleCnt="0">
        <dgm:presLayoutVars>
          <dgm:hierBranch val="r"/>
        </dgm:presLayoutVars>
      </dgm:prSet>
      <dgm:spPr/>
    </dgm:pt>
    <dgm:pt modelId="{CB9FD64C-D4B5-4E13-A2D9-0BA94D4EF8E4}" type="pres">
      <dgm:prSet presAssocID="{2E5535F7-1881-4F31-A794-6E441345B507}" presName="rootComposite" presStyleCnt="0"/>
      <dgm:spPr/>
    </dgm:pt>
    <dgm:pt modelId="{92146ADD-0038-4844-91F3-091ECC88FA07}" type="pres">
      <dgm:prSet presAssocID="{2E5535F7-1881-4F31-A794-6E441345B507}" presName="rootText" presStyleLbl="node3" presStyleIdx="1" presStyleCnt="11">
        <dgm:presLayoutVars>
          <dgm:chPref val="3"/>
        </dgm:presLayoutVars>
      </dgm:prSet>
      <dgm:spPr/>
    </dgm:pt>
    <dgm:pt modelId="{70E7103A-8F90-4FE9-A42F-2D2D395BDB4A}" type="pres">
      <dgm:prSet presAssocID="{2E5535F7-1881-4F31-A794-6E441345B507}" presName="rootConnector" presStyleLbl="node3" presStyleIdx="1" presStyleCnt="11"/>
      <dgm:spPr/>
    </dgm:pt>
    <dgm:pt modelId="{F8E1F065-70C5-4C54-BCA6-A73E256BBE1F}" type="pres">
      <dgm:prSet presAssocID="{2E5535F7-1881-4F31-A794-6E441345B507}" presName="hierChild4" presStyleCnt="0"/>
      <dgm:spPr/>
    </dgm:pt>
    <dgm:pt modelId="{EA52224F-7F39-44FE-94BE-BDD8F5EE3FB5}" type="pres">
      <dgm:prSet presAssocID="{2E5535F7-1881-4F31-A794-6E441345B507}" presName="hierChild5" presStyleCnt="0"/>
      <dgm:spPr/>
    </dgm:pt>
    <dgm:pt modelId="{A70E037D-B311-4F0F-A774-F7552AF5EA10}" type="pres">
      <dgm:prSet presAssocID="{48935B15-05EA-4A92-96F9-717B1E75E4EF}" presName="Name35" presStyleLbl="parChTrans1D3" presStyleIdx="2" presStyleCnt="12"/>
      <dgm:spPr/>
    </dgm:pt>
    <dgm:pt modelId="{D049E22D-8CE8-4682-9029-01EADC35D234}" type="pres">
      <dgm:prSet presAssocID="{50E1448E-5ABA-4FBB-A624-8A06EFE47012}" presName="hierRoot2" presStyleCnt="0">
        <dgm:presLayoutVars>
          <dgm:hierBranch val="r"/>
        </dgm:presLayoutVars>
      </dgm:prSet>
      <dgm:spPr/>
    </dgm:pt>
    <dgm:pt modelId="{7D94B9C9-BE52-428E-8629-E648640669CD}" type="pres">
      <dgm:prSet presAssocID="{50E1448E-5ABA-4FBB-A624-8A06EFE47012}" presName="rootComposite" presStyleCnt="0"/>
      <dgm:spPr/>
    </dgm:pt>
    <dgm:pt modelId="{69605FC2-E2EE-4201-9EC3-8B7C7C44AD56}" type="pres">
      <dgm:prSet presAssocID="{50E1448E-5ABA-4FBB-A624-8A06EFE47012}" presName="rootText" presStyleLbl="node3" presStyleIdx="2" presStyleCnt="11">
        <dgm:presLayoutVars>
          <dgm:chPref val="3"/>
        </dgm:presLayoutVars>
      </dgm:prSet>
      <dgm:spPr/>
    </dgm:pt>
    <dgm:pt modelId="{D4F42AE9-B47F-43BE-B87C-74AAD9EF2586}" type="pres">
      <dgm:prSet presAssocID="{50E1448E-5ABA-4FBB-A624-8A06EFE47012}" presName="rootConnector" presStyleLbl="node3" presStyleIdx="2" presStyleCnt="11"/>
      <dgm:spPr/>
    </dgm:pt>
    <dgm:pt modelId="{EBF1225E-3254-4384-A9BD-7D84E1F2AB87}" type="pres">
      <dgm:prSet presAssocID="{50E1448E-5ABA-4FBB-A624-8A06EFE47012}" presName="hierChild4" presStyleCnt="0"/>
      <dgm:spPr/>
    </dgm:pt>
    <dgm:pt modelId="{4344CD01-8138-47EE-9915-51C63951F5B0}" type="pres">
      <dgm:prSet presAssocID="{50E1448E-5ABA-4FBB-A624-8A06EFE47012}" presName="hierChild5" presStyleCnt="0"/>
      <dgm:spPr/>
    </dgm:pt>
    <dgm:pt modelId="{55E85D97-7ED4-4947-9195-FCE557D7EB72}" type="pres">
      <dgm:prSet presAssocID="{10989222-6F4A-4937-8FBA-CA9DDB6C6AB2}" presName="Name35" presStyleLbl="parChTrans1D3" presStyleIdx="3" presStyleCnt="12"/>
      <dgm:spPr/>
    </dgm:pt>
    <dgm:pt modelId="{77E43201-26B9-4585-9707-6644E2EC2D7A}" type="pres">
      <dgm:prSet presAssocID="{A53E4C24-E700-4BB0-B2A1-DC24DBD8A766}" presName="hierRoot2" presStyleCnt="0">
        <dgm:presLayoutVars>
          <dgm:hierBranch val="r"/>
        </dgm:presLayoutVars>
      </dgm:prSet>
      <dgm:spPr/>
    </dgm:pt>
    <dgm:pt modelId="{71C0CB37-5813-4105-96A8-DBE848325ACD}" type="pres">
      <dgm:prSet presAssocID="{A53E4C24-E700-4BB0-B2A1-DC24DBD8A766}" presName="rootComposite" presStyleCnt="0"/>
      <dgm:spPr/>
    </dgm:pt>
    <dgm:pt modelId="{C05DC94D-DB7B-430D-8E70-14B60D1B54EF}" type="pres">
      <dgm:prSet presAssocID="{A53E4C24-E700-4BB0-B2A1-DC24DBD8A766}" presName="rootText" presStyleLbl="node3" presStyleIdx="3" presStyleCnt="11">
        <dgm:presLayoutVars>
          <dgm:chPref val="3"/>
        </dgm:presLayoutVars>
      </dgm:prSet>
      <dgm:spPr/>
    </dgm:pt>
    <dgm:pt modelId="{E0DAC788-D747-49B7-93BE-E3D92756A446}" type="pres">
      <dgm:prSet presAssocID="{A53E4C24-E700-4BB0-B2A1-DC24DBD8A766}" presName="rootConnector" presStyleLbl="node3" presStyleIdx="3" presStyleCnt="11"/>
      <dgm:spPr/>
    </dgm:pt>
    <dgm:pt modelId="{76C80591-7463-4517-90C4-C717D780A54B}" type="pres">
      <dgm:prSet presAssocID="{A53E4C24-E700-4BB0-B2A1-DC24DBD8A766}" presName="hierChild4" presStyleCnt="0"/>
      <dgm:spPr/>
    </dgm:pt>
    <dgm:pt modelId="{168C6EB2-9041-4EE0-B8EB-8043CDEDD60F}" type="pres">
      <dgm:prSet presAssocID="{A53E4C24-E700-4BB0-B2A1-DC24DBD8A766}" presName="hierChild5" presStyleCnt="0"/>
      <dgm:spPr/>
    </dgm:pt>
    <dgm:pt modelId="{560F0FAC-906D-404E-86CF-3B4BA0969E3B}" type="pres">
      <dgm:prSet presAssocID="{BBD67ECE-D293-42E3-A389-A2863C8026BB}" presName="hierChild5" presStyleCnt="0"/>
      <dgm:spPr/>
    </dgm:pt>
    <dgm:pt modelId="{79DF1CFE-F3E4-4D28-95FE-AFB87E519EA3}" type="pres">
      <dgm:prSet presAssocID="{23D3D941-6142-4EF3-A1E8-917B771B9440}" presName="Name35" presStyleLbl="parChTrans1D2" presStyleIdx="2" presStyleCnt="6"/>
      <dgm:spPr/>
    </dgm:pt>
    <dgm:pt modelId="{F1B017CC-F14F-40D0-B26C-8C714CAC794E}" type="pres">
      <dgm:prSet presAssocID="{55E0A7C5-A2EC-47C0-9B72-E4A0C084F22C}" presName="hierRoot2" presStyleCnt="0">
        <dgm:presLayoutVars>
          <dgm:hierBranch/>
        </dgm:presLayoutVars>
      </dgm:prSet>
      <dgm:spPr/>
    </dgm:pt>
    <dgm:pt modelId="{430D3028-9801-4F35-BB55-28DCEA527F1F}" type="pres">
      <dgm:prSet presAssocID="{55E0A7C5-A2EC-47C0-9B72-E4A0C084F22C}" presName="rootComposite" presStyleCnt="0"/>
      <dgm:spPr/>
    </dgm:pt>
    <dgm:pt modelId="{82AE8A9B-C1A6-48EB-8665-428DF925BE64}" type="pres">
      <dgm:prSet presAssocID="{55E0A7C5-A2EC-47C0-9B72-E4A0C084F22C}" presName="rootText" presStyleLbl="node2" presStyleIdx="2" presStyleCnt="5">
        <dgm:presLayoutVars>
          <dgm:chPref val="3"/>
        </dgm:presLayoutVars>
      </dgm:prSet>
      <dgm:spPr/>
    </dgm:pt>
    <dgm:pt modelId="{F6516992-D351-467F-B521-C039E6751307}" type="pres">
      <dgm:prSet presAssocID="{55E0A7C5-A2EC-47C0-9B72-E4A0C084F22C}" presName="rootConnector" presStyleLbl="node2" presStyleIdx="2" presStyleCnt="5"/>
      <dgm:spPr/>
    </dgm:pt>
    <dgm:pt modelId="{C3AD24BA-1C07-4D58-AC03-9B5C271C19A6}" type="pres">
      <dgm:prSet presAssocID="{55E0A7C5-A2EC-47C0-9B72-E4A0C084F22C}" presName="hierChild4" presStyleCnt="0"/>
      <dgm:spPr/>
    </dgm:pt>
    <dgm:pt modelId="{D742DAC7-8B6B-4A36-B4BF-5F57A291FD0B}" type="pres">
      <dgm:prSet presAssocID="{C54C9CED-7BB4-442F-B354-6CAD2D01C984}" presName="Name35" presStyleLbl="parChTrans1D3" presStyleIdx="4" presStyleCnt="12"/>
      <dgm:spPr/>
    </dgm:pt>
    <dgm:pt modelId="{3B482A63-24BF-4D22-A079-8486E743D53F}" type="pres">
      <dgm:prSet presAssocID="{435C4B3C-C307-40CD-8CBC-3C1A87C5095E}" presName="hierRoot2" presStyleCnt="0">
        <dgm:presLayoutVars>
          <dgm:hierBranch/>
        </dgm:presLayoutVars>
      </dgm:prSet>
      <dgm:spPr/>
    </dgm:pt>
    <dgm:pt modelId="{BFDB1F1D-7D69-4EA7-8715-CFD0C9324582}" type="pres">
      <dgm:prSet presAssocID="{435C4B3C-C307-40CD-8CBC-3C1A87C5095E}" presName="rootComposite" presStyleCnt="0"/>
      <dgm:spPr/>
    </dgm:pt>
    <dgm:pt modelId="{468EE7FE-1554-4711-9D5F-5504A1DA070B}" type="pres">
      <dgm:prSet presAssocID="{435C4B3C-C307-40CD-8CBC-3C1A87C5095E}" presName="rootText" presStyleLbl="node3" presStyleIdx="4" presStyleCnt="11">
        <dgm:presLayoutVars>
          <dgm:chPref val="3"/>
        </dgm:presLayoutVars>
      </dgm:prSet>
      <dgm:spPr/>
    </dgm:pt>
    <dgm:pt modelId="{3466465B-9B94-4592-AC6C-93C1F1327BEF}" type="pres">
      <dgm:prSet presAssocID="{435C4B3C-C307-40CD-8CBC-3C1A87C5095E}" presName="rootConnector" presStyleLbl="node3" presStyleIdx="4" presStyleCnt="11"/>
      <dgm:spPr/>
    </dgm:pt>
    <dgm:pt modelId="{62B84BBA-506D-4176-B631-98C9D9750D66}" type="pres">
      <dgm:prSet presAssocID="{435C4B3C-C307-40CD-8CBC-3C1A87C5095E}" presName="hierChild4" presStyleCnt="0"/>
      <dgm:spPr/>
    </dgm:pt>
    <dgm:pt modelId="{56246D60-C351-44BB-B427-8A4307CD5ED8}" type="pres">
      <dgm:prSet presAssocID="{961B3E60-92D7-4636-AAD3-20344A7509F3}" presName="Name35" presStyleLbl="parChTrans1D4" presStyleIdx="1" presStyleCnt="6"/>
      <dgm:spPr/>
    </dgm:pt>
    <dgm:pt modelId="{858E4675-18E6-463D-B440-79D1D7D83203}" type="pres">
      <dgm:prSet presAssocID="{795895DE-EC02-4A80-9FCB-DB3AE032653F}" presName="hierRoot2" presStyleCnt="0">
        <dgm:presLayoutVars>
          <dgm:hierBranch val="r"/>
        </dgm:presLayoutVars>
      </dgm:prSet>
      <dgm:spPr/>
    </dgm:pt>
    <dgm:pt modelId="{2DA314B6-B2AF-4213-9275-099593301101}" type="pres">
      <dgm:prSet presAssocID="{795895DE-EC02-4A80-9FCB-DB3AE032653F}" presName="rootComposite" presStyleCnt="0"/>
      <dgm:spPr/>
    </dgm:pt>
    <dgm:pt modelId="{A9E3AAB4-C63C-4CF2-A2E7-A1869BBD9CAA}" type="pres">
      <dgm:prSet presAssocID="{795895DE-EC02-4A80-9FCB-DB3AE032653F}" presName="rootText" presStyleLbl="node4" presStyleIdx="0" presStyleCnt="5">
        <dgm:presLayoutVars>
          <dgm:chPref val="3"/>
        </dgm:presLayoutVars>
      </dgm:prSet>
      <dgm:spPr/>
    </dgm:pt>
    <dgm:pt modelId="{45D4D410-1768-4070-83DC-DBE46B053660}" type="pres">
      <dgm:prSet presAssocID="{795895DE-EC02-4A80-9FCB-DB3AE032653F}" presName="rootConnector" presStyleLbl="node4" presStyleIdx="0" presStyleCnt="5"/>
      <dgm:spPr/>
    </dgm:pt>
    <dgm:pt modelId="{8A520DEA-58EC-4993-B945-FBA98DF2512F}" type="pres">
      <dgm:prSet presAssocID="{795895DE-EC02-4A80-9FCB-DB3AE032653F}" presName="hierChild4" presStyleCnt="0"/>
      <dgm:spPr/>
    </dgm:pt>
    <dgm:pt modelId="{95AC800D-6CA6-4074-B9F3-3B17DC72EBF7}" type="pres">
      <dgm:prSet presAssocID="{795895DE-EC02-4A80-9FCB-DB3AE032653F}" presName="hierChild5" presStyleCnt="0"/>
      <dgm:spPr/>
    </dgm:pt>
    <dgm:pt modelId="{E4FABADB-C9C4-48FC-B36B-527EEFF37C7A}" type="pres">
      <dgm:prSet presAssocID="{5BA3DB0D-FF4A-4568-AFB5-A340AC26F218}" presName="Name35" presStyleLbl="parChTrans1D4" presStyleIdx="2" presStyleCnt="6"/>
      <dgm:spPr/>
    </dgm:pt>
    <dgm:pt modelId="{8051C97B-F88C-405C-A109-77E970C5CE0A}" type="pres">
      <dgm:prSet presAssocID="{36DDDDE1-581A-4DAD-BDC8-B71EC9648664}" presName="hierRoot2" presStyleCnt="0">
        <dgm:presLayoutVars>
          <dgm:hierBranch val="r"/>
        </dgm:presLayoutVars>
      </dgm:prSet>
      <dgm:spPr/>
    </dgm:pt>
    <dgm:pt modelId="{3ECBA2C3-F37A-499D-9D98-54FF25CF780C}" type="pres">
      <dgm:prSet presAssocID="{36DDDDE1-581A-4DAD-BDC8-B71EC9648664}" presName="rootComposite" presStyleCnt="0"/>
      <dgm:spPr/>
    </dgm:pt>
    <dgm:pt modelId="{7DC03237-2F6D-4700-81F3-6E94FF2713E0}" type="pres">
      <dgm:prSet presAssocID="{36DDDDE1-581A-4DAD-BDC8-B71EC9648664}" presName="rootText" presStyleLbl="node4" presStyleIdx="1" presStyleCnt="5">
        <dgm:presLayoutVars>
          <dgm:chPref val="3"/>
        </dgm:presLayoutVars>
      </dgm:prSet>
      <dgm:spPr/>
    </dgm:pt>
    <dgm:pt modelId="{84103B3E-B647-4D48-832C-495B8A6F9FEB}" type="pres">
      <dgm:prSet presAssocID="{36DDDDE1-581A-4DAD-BDC8-B71EC9648664}" presName="rootConnector" presStyleLbl="node4" presStyleIdx="1" presStyleCnt="5"/>
      <dgm:spPr/>
    </dgm:pt>
    <dgm:pt modelId="{C5298F06-2D18-4695-A5B4-E55C0D8D85F4}" type="pres">
      <dgm:prSet presAssocID="{36DDDDE1-581A-4DAD-BDC8-B71EC9648664}" presName="hierChild4" presStyleCnt="0"/>
      <dgm:spPr/>
    </dgm:pt>
    <dgm:pt modelId="{D87A172F-B5F7-4FF7-800B-40039DEC53EA}" type="pres">
      <dgm:prSet presAssocID="{36DDDDE1-581A-4DAD-BDC8-B71EC9648664}" presName="hierChild5" presStyleCnt="0"/>
      <dgm:spPr/>
    </dgm:pt>
    <dgm:pt modelId="{70A4F27B-1C90-4F28-A082-DCAFB9929451}" type="pres">
      <dgm:prSet presAssocID="{435C4B3C-C307-40CD-8CBC-3C1A87C5095E}" presName="hierChild5" presStyleCnt="0"/>
      <dgm:spPr/>
    </dgm:pt>
    <dgm:pt modelId="{96B887E8-AA17-4F4D-9A2C-AE2E43BD0443}" type="pres">
      <dgm:prSet presAssocID="{597F8396-EE0E-4044-8AB6-B1E35BC75BB9}" presName="Name35" presStyleLbl="parChTrans1D3" presStyleIdx="5" presStyleCnt="12"/>
      <dgm:spPr/>
    </dgm:pt>
    <dgm:pt modelId="{04B1F396-2113-4EC5-B25E-B2E44D063B25}" type="pres">
      <dgm:prSet presAssocID="{95DE44CD-BB9B-4A50-90C0-14B3AE5C027D}" presName="hierRoot2" presStyleCnt="0">
        <dgm:presLayoutVars>
          <dgm:hierBranch val="r"/>
        </dgm:presLayoutVars>
      </dgm:prSet>
      <dgm:spPr/>
    </dgm:pt>
    <dgm:pt modelId="{AA8A10BC-CE9F-464A-AA1E-51C02A3C3D47}" type="pres">
      <dgm:prSet presAssocID="{95DE44CD-BB9B-4A50-90C0-14B3AE5C027D}" presName="rootComposite" presStyleCnt="0"/>
      <dgm:spPr/>
    </dgm:pt>
    <dgm:pt modelId="{540B46C7-7B13-494E-8542-2CF439CB81A4}" type="pres">
      <dgm:prSet presAssocID="{95DE44CD-BB9B-4A50-90C0-14B3AE5C027D}" presName="rootText" presStyleLbl="node3" presStyleIdx="5" presStyleCnt="11">
        <dgm:presLayoutVars>
          <dgm:chPref val="3"/>
        </dgm:presLayoutVars>
      </dgm:prSet>
      <dgm:spPr/>
    </dgm:pt>
    <dgm:pt modelId="{F5067268-02F6-4637-9E67-57488AA0BF13}" type="pres">
      <dgm:prSet presAssocID="{95DE44CD-BB9B-4A50-90C0-14B3AE5C027D}" presName="rootConnector" presStyleLbl="node3" presStyleIdx="5" presStyleCnt="11"/>
      <dgm:spPr/>
    </dgm:pt>
    <dgm:pt modelId="{00BFE2DA-F335-48B3-9DFD-7724D1EB9B36}" type="pres">
      <dgm:prSet presAssocID="{95DE44CD-BB9B-4A50-90C0-14B3AE5C027D}" presName="hierChild4" presStyleCnt="0"/>
      <dgm:spPr/>
    </dgm:pt>
    <dgm:pt modelId="{9A46C561-0F57-43F1-84E5-AD8ADE155827}" type="pres">
      <dgm:prSet presAssocID="{95DE44CD-BB9B-4A50-90C0-14B3AE5C027D}" presName="hierChild5" presStyleCnt="0"/>
      <dgm:spPr/>
    </dgm:pt>
    <dgm:pt modelId="{398153C7-4DBA-42FF-BABF-A90360927090}" type="pres">
      <dgm:prSet presAssocID="{9D303789-F8CB-449B-A60F-657B2D543D26}" presName="Name35" presStyleLbl="parChTrans1D3" presStyleIdx="6" presStyleCnt="12"/>
      <dgm:spPr/>
    </dgm:pt>
    <dgm:pt modelId="{F2F23C4B-4295-466B-8EEB-61CD3730A68D}" type="pres">
      <dgm:prSet presAssocID="{90B34D09-AE38-4A72-A91F-E07CDA85E9FB}" presName="hierRoot2" presStyleCnt="0">
        <dgm:presLayoutVars>
          <dgm:hierBranch val="r"/>
        </dgm:presLayoutVars>
      </dgm:prSet>
      <dgm:spPr/>
    </dgm:pt>
    <dgm:pt modelId="{5FA8C987-2CDE-4B02-85F4-9660FF582B73}" type="pres">
      <dgm:prSet presAssocID="{90B34D09-AE38-4A72-A91F-E07CDA85E9FB}" presName="rootComposite" presStyleCnt="0"/>
      <dgm:spPr/>
    </dgm:pt>
    <dgm:pt modelId="{154E74B4-2F38-46A3-BFD8-45DC10AF78B0}" type="pres">
      <dgm:prSet presAssocID="{90B34D09-AE38-4A72-A91F-E07CDA85E9FB}" presName="rootText" presStyleLbl="node3" presStyleIdx="6" presStyleCnt="11">
        <dgm:presLayoutVars>
          <dgm:chPref val="3"/>
        </dgm:presLayoutVars>
      </dgm:prSet>
      <dgm:spPr/>
    </dgm:pt>
    <dgm:pt modelId="{74EAEDD0-B5BD-4A8C-AA1C-379A46026CB5}" type="pres">
      <dgm:prSet presAssocID="{90B34D09-AE38-4A72-A91F-E07CDA85E9FB}" presName="rootConnector" presStyleLbl="node3" presStyleIdx="6" presStyleCnt="11"/>
      <dgm:spPr/>
    </dgm:pt>
    <dgm:pt modelId="{5A964583-8044-48A8-B3D9-03B0E8B5D0AF}" type="pres">
      <dgm:prSet presAssocID="{90B34D09-AE38-4A72-A91F-E07CDA85E9FB}" presName="hierChild4" presStyleCnt="0"/>
      <dgm:spPr/>
    </dgm:pt>
    <dgm:pt modelId="{289CE6BB-2F5C-43AD-A3BD-FECAFDF6E307}" type="pres">
      <dgm:prSet presAssocID="{90B34D09-AE38-4A72-A91F-E07CDA85E9FB}" presName="hierChild5" presStyleCnt="0"/>
      <dgm:spPr/>
    </dgm:pt>
    <dgm:pt modelId="{675325CC-161D-4F6D-8221-EBAC19EF4ED9}" type="pres">
      <dgm:prSet presAssocID="{55E0A7C5-A2EC-47C0-9B72-E4A0C084F22C}" presName="hierChild5" presStyleCnt="0"/>
      <dgm:spPr/>
    </dgm:pt>
    <dgm:pt modelId="{A5AE0B48-AD39-48E2-9DB5-F21D7361BD44}" type="pres">
      <dgm:prSet presAssocID="{06A23070-DCEF-42C3-8571-D9B031567A7D}" presName="Name111" presStyleLbl="parChTrans1D3" presStyleIdx="7" presStyleCnt="12"/>
      <dgm:spPr/>
    </dgm:pt>
    <dgm:pt modelId="{3DCB93C7-EBA8-445A-8A4C-80EA8BE8444E}" type="pres">
      <dgm:prSet presAssocID="{21EDFB61-78AC-41ED-98AE-D3EE3E5771B1}" presName="hierRoot3" presStyleCnt="0">
        <dgm:presLayoutVars>
          <dgm:hierBranch/>
        </dgm:presLayoutVars>
      </dgm:prSet>
      <dgm:spPr/>
    </dgm:pt>
    <dgm:pt modelId="{0E7AB6CC-F6A4-4FA7-B770-F9DF5DE4CD3B}" type="pres">
      <dgm:prSet presAssocID="{21EDFB61-78AC-41ED-98AE-D3EE3E5771B1}" presName="rootComposite3" presStyleCnt="0"/>
      <dgm:spPr/>
    </dgm:pt>
    <dgm:pt modelId="{9DB876B3-D239-473B-99D1-2AC931EE4B9E}" type="pres">
      <dgm:prSet presAssocID="{21EDFB61-78AC-41ED-98AE-D3EE3E5771B1}" presName="rootText3" presStyleLbl="asst2" presStyleIdx="0" presStyleCnt="1">
        <dgm:presLayoutVars>
          <dgm:chPref val="3"/>
        </dgm:presLayoutVars>
      </dgm:prSet>
      <dgm:spPr/>
    </dgm:pt>
    <dgm:pt modelId="{805735CC-7966-4163-BB4C-085C5412555B}" type="pres">
      <dgm:prSet presAssocID="{21EDFB61-78AC-41ED-98AE-D3EE3E5771B1}" presName="rootConnector3" presStyleLbl="asst2" presStyleIdx="0" presStyleCnt="1"/>
      <dgm:spPr/>
    </dgm:pt>
    <dgm:pt modelId="{09D97C86-B790-4A9A-B4C2-3F29DE20C93B}" type="pres">
      <dgm:prSet presAssocID="{21EDFB61-78AC-41ED-98AE-D3EE3E5771B1}" presName="hierChild6" presStyleCnt="0"/>
      <dgm:spPr/>
    </dgm:pt>
    <dgm:pt modelId="{C90A2E19-5FDB-4EBA-A8AA-A733399EC73F}" type="pres">
      <dgm:prSet presAssocID="{21EDFB61-78AC-41ED-98AE-D3EE3E5771B1}" presName="hierChild7" presStyleCnt="0"/>
      <dgm:spPr/>
    </dgm:pt>
    <dgm:pt modelId="{FE4ECBBD-A456-47D3-B0DE-6E03A33E61EC}" type="pres">
      <dgm:prSet presAssocID="{464565E5-1AB5-4CA7-B330-684ABF8FE548}" presName="Name35" presStyleLbl="parChTrans1D2" presStyleIdx="3" presStyleCnt="6"/>
      <dgm:spPr/>
    </dgm:pt>
    <dgm:pt modelId="{86DA3E65-02CF-4712-ABE9-091A15F1EE91}" type="pres">
      <dgm:prSet presAssocID="{CFA1B400-7C3C-49AA-8520-2C5C973DE15E}" presName="hierRoot2" presStyleCnt="0">
        <dgm:presLayoutVars>
          <dgm:hierBranch/>
        </dgm:presLayoutVars>
      </dgm:prSet>
      <dgm:spPr/>
    </dgm:pt>
    <dgm:pt modelId="{8035A46A-F2F3-4C7D-B84F-EE8300062350}" type="pres">
      <dgm:prSet presAssocID="{CFA1B400-7C3C-49AA-8520-2C5C973DE15E}" presName="rootComposite" presStyleCnt="0"/>
      <dgm:spPr/>
    </dgm:pt>
    <dgm:pt modelId="{646A40BE-5198-4F04-A040-09E0AAC53C9B}" type="pres">
      <dgm:prSet presAssocID="{CFA1B400-7C3C-49AA-8520-2C5C973DE15E}" presName="rootText" presStyleLbl="node2" presStyleIdx="3" presStyleCnt="5">
        <dgm:presLayoutVars>
          <dgm:chPref val="3"/>
        </dgm:presLayoutVars>
      </dgm:prSet>
      <dgm:spPr/>
    </dgm:pt>
    <dgm:pt modelId="{89F2A862-1A25-43FA-8C2A-EFBE84EE2213}" type="pres">
      <dgm:prSet presAssocID="{CFA1B400-7C3C-49AA-8520-2C5C973DE15E}" presName="rootConnector" presStyleLbl="node2" presStyleIdx="3" presStyleCnt="5"/>
      <dgm:spPr/>
    </dgm:pt>
    <dgm:pt modelId="{38E44156-9D74-440A-BB54-D48AAACC5E47}" type="pres">
      <dgm:prSet presAssocID="{CFA1B400-7C3C-49AA-8520-2C5C973DE15E}" presName="hierChild4" presStyleCnt="0"/>
      <dgm:spPr/>
    </dgm:pt>
    <dgm:pt modelId="{184F8AE6-25C3-4761-85DE-D7432E64E804}" type="pres">
      <dgm:prSet presAssocID="{6B1AE17B-5FF1-42DC-9338-54107EAF0C2C}" presName="Name35" presStyleLbl="parChTrans1D3" presStyleIdx="8" presStyleCnt="12"/>
      <dgm:spPr/>
    </dgm:pt>
    <dgm:pt modelId="{8F68D1D5-F57F-4B55-9C4C-AE13063365C7}" type="pres">
      <dgm:prSet presAssocID="{BC3D9ECD-BC94-4A60-A8BD-F98873CC2D56}" presName="hierRoot2" presStyleCnt="0">
        <dgm:presLayoutVars>
          <dgm:hierBranch val="r"/>
        </dgm:presLayoutVars>
      </dgm:prSet>
      <dgm:spPr/>
    </dgm:pt>
    <dgm:pt modelId="{5AAA0D0C-8750-4550-835C-7AF13E8C4925}" type="pres">
      <dgm:prSet presAssocID="{BC3D9ECD-BC94-4A60-A8BD-F98873CC2D56}" presName="rootComposite" presStyleCnt="0"/>
      <dgm:spPr/>
    </dgm:pt>
    <dgm:pt modelId="{149B3D26-F5F9-42B8-95F3-AC2876271FC4}" type="pres">
      <dgm:prSet presAssocID="{BC3D9ECD-BC94-4A60-A8BD-F98873CC2D56}" presName="rootText" presStyleLbl="node3" presStyleIdx="7" presStyleCnt="11">
        <dgm:presLayoutVars>
          <dgm:chPref val="3"/>
        </dgm:presLayoutVars>
      </dgm:prSet>
      <dgm:spPr/>
    </dgm:pt>
    <dgm:pt modelId="{D77F0DE7-C918-47DB-BCB4-08F30EC11CA8}" type="pres">
      <dgm:prSet presAssocID="{BC3D9ECD-BC94-4A60-A8BD-F98873CC2D56}" presName="rootConnector" presStyleLbl="node3" presStyleIdx="7" presStyleCnt="11"/>
      <dgm:spPr/>
    </dgm:pt>
    <dgm:pt modelId="{6758652E-A7B9-496A-AA53-0BF6C0EFCB20}" type="pres">
      <dgm:prSet presAssocID="{BC3D9ECD-BC94-4A60-A8BD-F98873CC2D56}" presName="hierChild4" presStyleCnt="0"/>
      <dgm:spPr/>
    </dgm:pt>
    <dgm:pt modelId="{8B6D1520-326A-48EF-BF0F-2E583C677866}" type="pres">
      <dgm:prSet presAssocID="{BC3D9ECD-BC94-4A60-A8BD-F98873CC2D56}" presName="hierChild5" presStyleCnt="0"/>
      <dgm:spPr/>
    </dgm:pt>
    <dgm:pt modelId="{0545DD60-D90B-40B3-A570-8CA4FA6798D1}" type="pres">
      <dgm:prSet presAssocID="{CFA1B400-7C3C-49AA-8520-2C5C973DE15E}" presName="hierChild5" presStyleCnt="0"/>
      <dgm:spPr/>
    </dgm:pt>
    <dgm:pt modelId="{35B669A3-ADF5-41C1-867D-F8C13B5E1315}" type="pres">
      <dgm:prSet presAssocID="{9260AFDF-0249-461E-97C9-7E8B0B0BAD3E}" presName="Name35" presStyleLbl="parChTrans1D2" presStyleIdx="4" presStyleCnt="6"/>
      <dgm:spPr/>
    </dgm:pt>
    <dgm:pt modelId="{89DBB3EB-94A1-4E76-BF60-2EAEB15CB10B}" type="pres">
      <dgm:prSet presAssocID="{BF8A046A-245A-48DA-878C-F147D6267BD6}" presName="hierRoot2" presStyleCnt="0">
        <dgm:presLayoutVars>
          <dgm:hierBranch/>
        </dgm:presLayoutVars>
      </dgm:prSet>
      <dgm:spPr/>
    </dgm:pt>
    <dgm:pt modelId="{EE1A806A-2427-42A7-BB8B-E719E5152382}" type="pres">
      <dgm:prSet presAssocID="{BF8A046A-245A-48DA-878C-F147D6267BD6}" presName="rootComposite" presStyleCnt="0"/>
      <dgm:spPr/>
    </dgm:pt>
    <dgm:pt modelId="{347A55CC-F480-4B0D-86DF-52A5292B7114}" type="pres">
      <dgm:prSet presAssocID="{BF8A046A-245A-48DA-878C-F147D6267BD6}" presName="rootText" presStyleLbl="node2" presStyleIdx="4" presStyleCnt="5">
        <dgm:presLayoutVars>
          <dgm:chPref val="3"/>
        </dgm:presLayoutVars>
      </dgm:prSet>
      <dgm:spPr/>
    </dgm:pt>
    <dgm:pt modelId="{52DA36FC-3A2F-4B42-AD35-478F52C0EEDC}" type="pres">
      <dgm:prSet presAssocID="{BF8A046A-245A-48DA-878C-F147D6267BD6}" presName="rootConnector" presStyleLbl="node2" presStyleIdx="4" presStyleCnt="5"/>
      <dgm:spPr/>
    </dgm:pt>
    <dgm:pt modelId="{C840C5B4-E826-4FAD-89AF-BEFEEF4F8201}" type="pres">
      <dgm:prSet presAssocID="{BF8A046A-245A-48DA-878C-F147D6267BD6}" presName="hierChild4" presStyleCnt="0"/>
      <dgm:spPr/>
    </dgm:pt>
    <dgm:pt modelId="{6219CD02-5770-41F9-888E-085CD123391E}" type="pres">
      <dgm:prSet presAssocID="{ABF419D8-AEE6-4C48-A054-A7908EFCCEA3}" presName="Name35" presStyleLbl="parChTrans1D3" presStyleIdx="9" presStyleCnt="12"/>
      <dgm:spPr/>
    </dgm:pt>
    <dgm:pt modelId="{1C24CC30-EC68-45AA-9E02-4DB7FD456CA5}" type="pres">
      <dgm:prSet presAssocID="{AA1A2161-E280-41E5-935C-34D51BA8E166}" presName="hierRoot2" presStyleCnt="0">
        <dgm:presLayoutVars>
          <dgm:hierBranch/>
        </dgm:presLayoutVars>
      </dgm:prSet>
      <dgm:spPr/>
    </dgm:pt>
    <dgm:pt modelId="{9E7B0491-43BC-4517-A9DF-8CC839271AF6}" type="pres">
      <dgm:prSet presAssocID="{AA1A2161-E280-41E5-935C-34D51BA8E166}" presName="rootComposite" presStyleCnt="0"/>
      <dgm:spPr/>
    </dgm:pt>
    <dgm:pt modelId="{2B049C7A-5BEA-4985-A728-C116D1197C94}" type="pres">
      <dgm:prSet presAssocID="{AA1A2161-E280-41E5-935C-34D51BA8E166}" presName="rootText" presStyleLbl="node3" presStyleIdx="8" presStyleCnt="11">
        <dgm:presLayoutVars>
          <dgm:chPref val="3"/>
        </dgm:presLayoutVars>
      </dgm:prSet>
      <dgm:spPr/>
    </dgm:pt>
    <dgm:pt modelId="{94C0CE84-0E82-4C1E-85BB-4CB8F94A428E}" type="pres">
      <dgm:prSet presAssocID="{AA1A2161-E280-41E5-935C-34D51BA8E166}" presName="rootConnector" presStyleLbl="node3" presStyleIdx="8" presStyleCnt="11"/>
      <dgm:spPr/>
    </dgm:pt>
    <dgm:pt modelId="{FEFECCA7-4AE9-43F7-B92B-A75F3CE2F11C}" type="pres">
      <dgm:prSet presAssocID="{AA1A2161-E280-41E5-935C-34D51BA8E166}" presName="hierChild4" presStyleCnt="0"/>
      <dgm:spPr/>
    </dgm:pt>
    <dgm:pt modelId="{8724C697-8B86-401E-A9E5-3EBD90D82AD1}" type="pres">
      <dgm:prSet presAssocID="{C34B71E9-515A-4235-991D-6870643E397F}" presName="Name35" presStyleLbl="parChTrans1D4" presStyleIdx="3" presStyleCnt="6"/>
      <dgm:spPr/>
    </dgm:pt>
    <dgm:pt modelId="{28826CA2-877E-4234-A902-55BB021C74C1}" type="pres">
      <dgm:prSet presAssocID="{E344C3C7-59A8-497C-B71F-94373BBFA479}" presName="hierRoot2" presStyleCnt="0">
        <dgm:presLayoutVars>
          <dgm:hierBranch val="r"/>
        </dgm:presLayoutVars>
      </dgm:prSet>
      <dgm:spPr/>
    </dgm:pt>
    <dgm:pt modelId="{E0A19460-46C2-4A2F-96FF-CF6549B5EBF5}" type="pres">
      <dgm:prSet presAssocID="{E344C3C7-59A8-497C-B71F-94373BBFA479}" presName="rootComposite" presStyleCnt="0"/>
      <dgm:spPr/>
    </dgm:pt>
    <dgm:pt modelId="{FC2B9A04-3ECA-405D-BF63-0A07920448B2}" type="pres">
      <dgm:prSet presAssocID="{E344C3C7-59A8-497C-B71F-94373BBFA479}" presName="rootText" presStyleLbl="node4" presStyleIdx="2" presStyleCnt="5">
        <dgm:presLayoutVars>
          <dgm:chPref val="3"/>
        </dgm:presLayoutVars>
      </dgm:prSet>
      <dgm:spPr/>
    </dgm:pt>
    <dgm:pt modelId="{7B37E6E0-2636-472B-B39C-CB1F343EBAF7}" type="pres">
      <dgm:prSet presAssocID="{E344C3C7-59A8-497C-B71F-94373BBFA479}" presName="rootConnector" presStyleLbl="node4" presStyleIdx="2" presStyleCnt="5"/>
      <dgm:spPr/>
    </dgm:pt>
    <dgm:pt modelId="{8DA3D223-CEBE-44D7-80DF-F603789DC70A}" type="pres">
      <dgm:prSet presAssocID="{E344C3C7-59A8-497C-B71F-94373BBFA479}" presName="hierChild4" presStyleCnt="0"/>
      <dgm:spPr/>
    </dgm:pt>
    <dgm:pt modelId="{E97D476A-B6C6-4E6C-B16B-77CFCF32763A}" type="pres">
      <dgm:prSet presAssocID="{E344C3C7-59A8-497C-B71F-94373BBFA479}" presName="hierChild5" presStyleCnt="0"/>
      <dgm:spPr/>
    </dgm:pt>
    <dgm:pt modelId="{A167757E-5A20-4145-905D-E250ECEE4CFA}" type="pres">
      <dgm:prSet presAssocID="{AA1A2161-E280-41E5-935C-34D51BA8E166}" presName="hierChild5" presStyleCnt="0"/>
      <dgm:spPr/>
    </dgm:pt>
    <dgm:pt modelId="{38189F38-293D-4009-96CE-894A5CE7E44E}" type="pres">
      <dgm:prSet presAssocID="{017D5A28-9F04-49A7-A576-2780DA71BAC0}" presName="Name35" presStyleLbl="parChTrans1D3" presStyleIdx="10" presStyleCnt="12"/>
      <dgm:spPr/>
    </dgm:pt>
    <dgm:pt modelId="{0471572C-0FE2-4C45-8D90-594714BC50B1}" type="pres">
      <dgm:prSet presAssocID="{D4D5BB6D-CB23-4018-9B53-3285E0AE5745}" presName="hierRoot2" presStyleCnt="0">
        <dgm:presLayoutVars>
          <dgm:hierBranch/>
        </dgm:presLayoutVars>
      </dgm:prSet>
      <dgm:spPr/>
    </dgm:pt>
    <dgm:pt modelId="{659E664A-0C70-49FC-AD95-3EBF7EB17C2D}" type="pres">
      <dgm:prSet presAssocID="{D4D5BB6D-CB23-4018-9B53-3285E0AE5745}" presName="rootComposite" presStyleCnt="0"/>
      <dgm:spPr/>
    </dgm:pt>
    <dgm:pt modelId="{824BD8FF-EDEE-43BF-B9A0-5B1254411390}" type="pres">
      <dgm:prSet presAssocID="{D4D5BB6D-CB23-4018-9B53-3285E0AE5745}" presName="rootText" presStyleLbl="node3" presStyleIdx="9" presStyleCnt="11">
        <dgm:presLayoutVars>
          <dgm:chPref val="3"/>
        </dgm:presLayoutVars>
      </dgm:prSet>
      <dgm:spPr/>
    </dgm:pt>
    <dgm:pt modelId="{E3A1FD95-A13B-41C2-BF5C-7AE675310F64}" type="pres">
      <dgm:prSet presAssocID="{D4D5BB6D-CB23-4018-9B53-3285E0AE5745}" presName="rootConnector" presStyleLbl="node3" presStyleIdx="9" presStyleCnt="11"/>
      <dgm:spPr/>
    </dgm:pt>
    <dgm:pt modelId="{B189972B-B044-4BF3-B79C-F888159F6AFA}" type="pres">
      <dgm:prSet presAssocID="{D4D5BB6D-CB23-4018-9B53-3285E0AE5745}" presName="hierChild4" presStyleCnt="0"/>
      <dgm:spPr/>
    </dgm:pt>
    <dgm:pt modelId="{03CFBD63-DD06-42A1-A2C4-38332982A41E}" type="pres">
      <dgm:prSet presAssocID="{56C69C14-15CF-444E-A072-4A7A8A0F250C}" presName="Name35" presStyleLbl="parChTrans1D4" presStyleIdx="4" presStyleCnt="6"/>
      <dgm:spPr/>
    </dgm:pt>
    <dgm:pt modelId="{0C50CADA-B3F8-4193-A61C-6F3C925182C9}" type="pres">
      <dgm:prSet presAssocID="{93DCEDD9-97B2-4FD2-B33D-EBDC3C6668CA}" presName="hierRoot2" presStyleCnt="0">
        <dgm:presLayoutVars>
          <dgm:hierBranch val="r"/>
        </dgm:presLayoutVars>
      </dgm:prSet>
      <dgm:spPr/>
    </dgm:pt>
    <dgm:pt modelId="{BBD6BB0C-0CC5-4DBE-A0A7-3CA7FF034471}" type="pres">
      <dgm:prSet presAssocID="{93DCEDD9-97B2-4FD2-B33D-EBDC3C6668CA}" presName="rootComposite" presStyleCnt="0"/>
      <dgm:spPr/>
    </dgm:pt>
    <dgm:pt modelId="{C0FAF02A-D653-4714-9CB7-C4AA335F9CF6}" type="pres">
      <dgm:prSet presAssocID="{93DCEDD9-97B2-4FD2-B33D-EBDC3C6668CA}" presName="rootText" presStyleLbl="node4" presStyleIdx="3" presStyleCnt="5">
        <dgm:presLayoutVars>
          <dgm:chPref val="3"/>
        </dgm:presLayoutVars>
      </dgm:prSet>
      <dgm:spPr/>
    </dgm:pt>
    <dgm:pt modelId="{03123026-D35D-4439-8E6F-9C4AA3C31D42}" type="pres">
      <dgm:prSet presAssocID="{93DCEDD9-97B2-4FD2-B33D-EBDC3C6668CA}" presName="rootConnector" presStyleLbl="node4" presStyleIdx="3" presStyleCnt="5"/>
      <dgm:spPr/>
    </dgm:pt>
    <dgm:pt modelId="{9A94ED33-F1A2-4E6B-A0C8-03CA73ED3D87}" type="pres">
      <dgm:prSet presAssocID="{93DCEDD9-97B2-4FD2-B33D-EBDC3C6668CA}" presName="hierChild4" presStyleCnt="0"/>
      <dgm:spPr/>
    </dgm:pt>
    <dgm:pt modelId="{7E19E000-546B-4A48-8F51-E4C2EEC76B2A}" type="pres">
      <dgm:prSet presAssocID="{93DCEDD9-97B2-4FD2-B33D-EBDC3C6668CA}" presName="hierChild5" presStyleCnt="0"/>
      <dgm:spPr/>
    </dgm:pt>
    <dgm:pt modelId="{69518597-816E-4711-87C4-811380966957}" type="pres">
      <dgm:prSet presAssocID="{D4D5BB6D-CB23-4018-9B53-3285E0AE5745}" presName="hierChild5" presStyleCnt="0"/>
      <dgm:spPr/>
    </dgm:pt>
    <dgm:pt modelId="{79636533-0020-4B85-858C-D00FA18EE390}" type="pres">
      <dgm:prSet presAssocID="{9FF4DA57-C0EF-4AC1-BADD-EECB37C0FC14}" presName="Name35" presStyleLbl="parChTrans1D3" presStyleIdx="11" presStyleCnt="12"/>
      <dgm:spPr/>
    </dgm:pt>
    <dgm:pt modelId="{F1099A15-AC76-4026-8D93-855A352C4F45}" type="pres">
      <dgm:prSet presAssocID="{34217655-C398-4BFB-BC25-1AA0A2C171AB}" presName="hierRoot2" presStyleCnt="0">
        <dgm:presLayoutVars>
          <dgm:hierBranch/>
        </dgm:presLayoutVars>
      </dgm:prSet>
      <dgm:spPr/>
    </dgm:pt>
    <dgm:pt modelId="{78C7FD69-FADB-497A-8397-BD96720EF487}" type="pres">
      <dgm:prSet presAssocID="{34217655-C398-4BFB-BC25-1AA0A2C171AB}" presName="rootComposite" presStyleCnt="0"/>
      <dgm:spPr/>
    </dgm:pt>
    <dgm:pt modelId="{9F89EF4B-850E-49FC-B3DC-2E45324FF7A3}" type="pres">
      <dgm:prSet presAssocID="{34217655-C398-4BFB-BC25-1AA0A2C171AB}" presName="rootText" presStyleLbl="node3" presStyleIdx="10" presStyleCnt="11">
        <dgm:presLayoutVars>
          <dgm:chPref val="3"/>
        </dgm:presLayoutVars>
      </dgm:prSet>
      <dgm:spPr/>
    </dgm:pt>
    <dgm:pt modelId="{A1F052F4-3374-40DB-A561-5DF24E7C06FB}" type="pres">
      <dgm:prSet presAssocID="{34217655-C398-4BFB-BC25-1AA0A2C171AB}" presName="rootConnector" presStyleLbl="node3" presStyleIdx="10" presStyleCnt="11"/>
      <dgm:spPr/>
    </dgm:pt>
    <dgm:pt modelId="{3656EA56-567A-4439-AD40-F8769144698E}" type="pres">
      <dgm:prSet presAssocID="{34217655-C398-4BFB-BC25-1AA0A2C171AB}" presName="hierChild4" presStyleCnt="0"/>
      <dgm:spPr/>
    </dgm:pt>
    <dgm:pt modelId="{CE788CA7-5599-4BAD-A83C-29A096EADAE2}" type="pres">
      <dgm:prSet presAssocID="{2CA36B1E-333E-48D3-BB8E-23AE5C6027E1}" presName="Name35" presStyleLbl="parChTrans1D4" presStyleIdx="5" presStyleCnt="6"/>
      <dgm:spPr/>
    </dgm:pt>
    <dgm:pt modelId="{971B2B46-5914-4D63-B5B8-C6D8F14D9EF1}" type="pres">
      <dgm:prSet presAssocID="{168C022A-9951-4F6B-8258-3A9EB3C5D9AC}" presName="hierRoot2" presStyleCnt="0">
        <dgm:presLayoutVars>
          <dgm:hierBranch val="r"/>
        </dgm:presLayoutVars>
      </dgm:prSet>
      <dgm:spPr/>
    </dgm:pt>
    <dgm:pt modelId="{9A7548F2-4C4C-4B2D-A653-CCAF972E285A}" type="pres">
      <dgm:prSet presAssocID="{168C022A-9951-4F6B-8258-3A9EB3C5D9AC}" presName="rootComposite" presStyleCnt="0"/>
      <dgm:spPr/>
    </dgm:pt>
    <dgm:pt modelId="{920B0C50-284A-4C10-B8B2-97F20B35A3F6}" type="pres">
      <dgm:prSet presAssocID="{168C022A-9951-4F6B-8258-3A9EB3C5D9AC}" presName="rootText" presStyleLbl="node4" presStyleIdx="4" presStyleCnt="5">
        <dgm:presLayoutVars>
          <dgm:chPref val="3"/>
        </dgm:presLayoutVars>
      </dgm:prSet>
      <dgm:spPr/>
    </dgm:pt>
    <dgm:pt modelId="{8F414406-ED5F-4E72-A126-39B0847B675B}" type="pres">
      <dgm:prSet presAssocID="{168C022A-9951-4F6B-8258-3A9EB3C5D9AC}" presName="rootConnector" presStyleLbl="node4" presStyleIdx="4" presStyleCnt="5"/>
      <dgm:spPr/>
    </dgm:pt>
    <dgm:pt modelId="{C9828FDC-B81E-45F3-9C91-9AF5565955FD}" type="pres">
      <dgm:prSet presAssocID="{168C022A-9951-4F6B-8258-3A9EB3C5D9AC}" presName="hierChild4" presStyleCnt="0"/>
      <dgm:spPr/>
    </dgm:pt>
    <dgm:pt modelId="{5F24F5E8-1201-42C1-B9D5-47A54EA51A52}" type="pres">
      <dgm:prSet presAssocID="{168C022A-9951-4F6B-8258-3A9EB3C5D9AC}" presName="hierChild5" presStyleCnt="0"/>
      <dgm:spPr/>
    </dgm:pt>
    <dgm:pt modelId="{A7F58659-F5BC-4D09-A8F0-7B95749B86FE}" type="pres">
      <dgm:prSet presAssocID="{34217655-C398-4BFB-BC25-1AA0A2C171AB}" presName="hierChild5" presStyleCnt="0"/>
      <dgm:spPr/>
    </dgm:pt>
    <dgm:pt modelId="{0FBEF35E-D180-4E75-90FB-E4DB277BA6A1}" type="pres">
      <dgm:prSet presAssocID="{BF8A046A-245A-48DA-878C-F147D6267BD6}" presName="hierChild5" presStyleCnt="0"/>
      <dgm:spPr/>
    </dgm:pt>
    <dgm:pt modelId="{6593E55A-BE5E-41DC-A3E6-AC9AC10144E6}" type="pres">
      <dgm:prSet presAssocID="{C3CCF016-3F11-4039-8127-3461D5CD7626}" presName="hierChild3" presStyleCnt="0"/>
      <dgm:spPr/>
    </dgm:pt>
    <dgm:pt modelId="{4D0FFEDE-3040-48FA-BD28-047B2115BA8E}" type="pres">
      <dgm:prSet presAssocID="{DE56C898-0E32-49F4-A78C-5B406D3AB4C7}" presName="Name111" presStyleLbl="parChTrans1D2" presStyleIdx="5" presStyleCnt="6"/>
      <dgm:spPr/>
    </dgm:pt>
    <dgm:pt modelId="{E7B48D4C-C671-4366-94B4-ACE5274FF0EB}" type="pres">
      <dgm:prSet presAssocID="{1B0E9B6B-2312-4E1A-A350-E4528BF3D000}" presName="hierRoot3" presStyleCnt="0">
        <dgm:presLayoutVars>
          <dgm:hierBranch/>
        </dgm:presLayoutVars>
      </dgm:prSet>
      <dgm:spPr/>
    </dgm:pt>
    <dgm:pt modelId="{CBC4AED0-A816-4449-A2B9-5397C703AA32}" type="pres">
      <dgm:prSet presAssocID="{1B0E9B6B-2312-4E1A-A350-E4528BF3D000}" presName="rootComposite3" presStyleCnt="0"/>
      <dgm:spPr/>
    </dgm:pt>
    <dgm:pt modelId="{728C972C-E21A-42CB-A524-95B07023EF7E}" type="pres">
      <dgm:prSet presAssocID="{1B0E9B6B-2312-4E1A-A350-E4528BF3D000}" presName="rootText3" presStyleLbl="asst1" presStyleIdx="0" presStyleCnt="1">
        <dgm:presLayoutVars>
          <dgm:chPref val="3"/>
        </dgm:presLayoutVars>
      </dgm:prSet>
      <dgm:spPr/>
    </dgm:pt>
    <dgm:pt modelId="{84AF3AE3-6785-4525-AB23-5E9762A5C651}" type="pres">
      <dgm:prSet presAssocID="{1B0E9B6B-2312-4E1A-A350-E4528BF3D000}" presName="rootConnector3" presStyleLbl="asst1" presStyleIdx="0" presStyleCnt="1"/>
      <dgm:spPr/>
    </dgm:pt>
    <dgm:pt modelId="{52BB3E82-84EB-4FDB-96C5-BB0EB80C4529}" type="pres">
      <dgm:prSet presAssocID="{1B0E9B6B-2312-4E1A-A350-E4528BF3D000}" presName="hierChild6" presStyleCnt="0"/>
      <dgm:spPr/>
    </dgm:pt>
    <dgm:pt modelId="{A3C41E2D-5A07-4436-BF81-8FCAA83A9A93}" type="pres">
      <dgm:prSet presAssocID="{1B0E9B6B-2312-4E1A-A350-E4528BF3D000}" presName="hierChild7" presStyleCnt="0"/>
      <dgm:spPr/>
    </dgm:pt>
  </dgm:ptLst>
  <dgm:cxnLst>
    <dgm:cxn modelId="{896E8073-723C-4C99-9CC1-896471F4B4C5}" type="presOf" srcId="{2E5535F7-1881-4F31-A794-6E441345B507}" destId="{92146ADD-0038-4844-91F3-091ECC88FA07}" srcOrd="0" destOrd="0" presId="urn:microsoft.com/office/officeart/2005/8/layout/orgChart1"/>
    <dgm:cxn modelId="{70588DE3-C9F9-46CA-AA9A-C73EDEFA7086}" type="presOf" srcId="{795895DE-EC02-4A80-9FCB-DB3AE032653F}" destId="{45D4D410-1768-4070-83DC-DBE46B053660}" srcOrd="1" destOrd="0" presId="urn:microsoft.com/office/officeart/2005/8/layout/orgChart1"/>
    <dgm:cxn modelId="{8DE92BA7-3166-41DC-804F-24DF0CDB222D}" type="presOf" srcId="{6B1AE17B-5FF1-42DC-9338-54107EAF0C2C}" destId="{184F8AE6-25C3-4761-85DE-D7432E64E804}" srcOrd="0" destOrd="0" presId="urn:microsoft.com/office/officeart/2005/8/layout/orgChart1"/>
    <dgm:cxn modelId="{153CD157-3539-4300-949D-D5DE5F15A04A}" srcId="{BF8A046A-245A-48DA-878C-F147D6267BD6}" destId="{AA1A2161-E280-41E5-935C-34D51BA8E166}" srcOrd="0" destOrd="0" parTransId="{ABF419D8-AEE6-4C48-A054-A7908EFCCEA3}" sibTransId="{DAE6444C-6F5D-4AD9-8781-D171A270738B}"/>
    <dgm:cxn modelId="{262D5553-255E-4D9D-ADC7-C1E05BF3675F}" type="presOf" srcId="{9260AFDF-0249-461E-97C9-7E8B0B0BAD3E}" destId="{35B669A3-ADF5-41C1-867D-F8C13B5E1315}" srcOrd="0" destOrd="0" presId="urn:microsoft.com/office/officeart/2005/8/layout/orgChart1"/>
    <dgm:cxn modelId="{D8E4FFE3-6C17-4B7D-AB2A-6E63569E4868}" type="presOf" srcId="{09961AEF-1637-44B0-9F04-18ED8023BC9E}" destId="{4B274EF1-EBD1-4C70-9506-8C0ED5D0C64B}" srcOrd="1" destOrd="0" presId="urn:microsoft.com/office/officeart/2005/8/layout/orgChart1"/>
    <dgm:cxn modelId="{0E6AB7C3-25F5-44DD-8EDB-5DCB3812B3EC}" type="presOf" srcId="{34217655-C398-4BFB-BC25-1AA0A2C171AB}" destId="{A1F052F4-3374-40DB-A561-5DF24E7C06FB}" srcOrd="1" destOrd="0" presId="urn:microsoft.com/office/officeart/2005/8/layout/orgChart1"/>
    <dgm:cxn modelId="{D228345B-931F-4574-AC65-E22F6388B1A3}" srcId="{55E0A7C5-A2EC-47C0-9B72-E4A0C084F22C}" destId="{435C4B3C-C307-40CD-8CBC-3C1A87C5095E}" srcOrd="1" destOrd="0" parTransId="{C54C9CED-7BB4-442F-B354-6CAD2D01C984}" sibTransId="{B97F102F-7146-4D1F-9810-12CD582D21D4}"/>
    <dgm:cxn modelId="{A90174E4-F6FF-4CC5-82F1-650E260263C4}" type="presOf" srcId="{597F8396-EE0E-4044-8AB6-B1E35BC75BB9}" destId="{96B887E8-AA17-4F4D-9A2C-AE2E43BD0443}" srcOrd="0" destOrd="0" presId="urn:microsoft.com/office/officeart/2005/8/layout/orgChart1"/>
    <dgm:cxn modelId="{7BA2F183-45C7-46E5-8F90-3DAC0452571B}" srcId="{BF8A046A-245A-48DA-878C-F147D6267BD6}" destId="{34217655-C398-4BFB-BC25-1AA0A2C171AB}" srcOrd="2" destOrd="0" parTransId="{9FF4DA57-C0EF-4AC1-BADD-EECB37C0FC14}" sibTransId="{45D3312D-C17D-46C3-A9D5-7B2818194FB9}"/>
    <dgm:cxn modelId="{370AC4EA-74E4-4138-822A-0D945B34F1C3}" type="presOf" srcId="{DE56C898-0E32-49F4-A78C-5B406D3AB4C7}" destId="{4D0FFEDE-3040-48FA-BD28-047B2115BA8E}" srcOrd="0" destOrd="0" presId="urn:microsoft.com/office/officeart/2005/8/layout/orgChart1"/>
    <dgm:cxn modelId="{5DF247EC-2DA7-4DCC-A09C-8EBE4DD4B0AD}" type="presOf" srcId="{168C022A-9951-4F6B-8258-3A9EB3C5D9AC}" destId="{920B0C50-284A-4C10-B8B2-97F20B35A3F6}" srcOrd="0" destOrd="0" presId="urn:microsoft.com/office/officeart/2005/8/layout/orgChart1"/>
    <dgm:cxn modelId="{BEAE4053-C371-4F42-BF73-622C5E41A4E9}" type="presOf" srcId="{E344C3C7-59A8-497C-B71F-94373BBFA479}" destId="{7B37E6E0-2636-472B-B39C-CB1F343EBAF7}" srcOrd="1" destOrd="0" presId="urn:microsoft.com/office/officeart/2005/8/layout/orgChart1"/>
    <dgm:cxn modelId="{D13084EA-8F07-4B51-BCB9-1D70271849D0}" type="presOf" srcId="{50E1448E-5ABA-4FBB-A624-8A06EFE47012}" destId="{D4F42AE9-B47F-43BE-B87C-74AAD9EF2586}" srcOrd="1" destOrd="0" presId="urn:microsoft.com/office/officeart/2005/8/layout/orgChart1"/>
    <dgm:cxn modelId="{34A14D8A-F2B2-4379-8AAD-9F967FF6ACAC}" type="presOf" srcId="{95DE44CD-BB9B-4A50-90C0-14B3AE5C027D}" destId="{540B46C7-7B13-494E-8542-2CF439CB81A4}" srcOrd="0" destOrd="0" presId="urn:microsoft.com/office/officeart/2005/8/layout/orgChart1"/>
    <dgm:cxn modelId="{28E7B355-B5C6-49BD-9CB2-5D9777E46589}" type="presOf" srcId="{95DE44CD-BB9B-4A50-90C0-14B3AE5C027D}" destId="{F5067268-02F6-4637-9E67-57488AA0BF13}" srcOrd="1" destOrd="0" presId="urn:microsoft.com/office/officeart/2005/8/layout/orgChart1"/>
    <dgm:cxn modelId="{D67AEF0A-B16A-437A-9B0F-1586AF3A9B30}" srcId="{C3CCF016-3F11-4039-8127-3461D5CD7626}" destId="{CFA1B400-7C3C-49AA-8520-2C5C973DE15E}" srcOrd="4" destOrd="0" parTransId="{464565E5-1AB5-4CA7-B330-684ABF8FE548}" sibTransId="{55D63E68-35B3-44F9-8833-1B65E4E0C044}"/>
    <dgm:cxn modelId="{F3663791-2C53-4E37-BB4C-C14EA4F3EADA}" type="presOf" srcId="{36DDDDE1-581A-4DAD-BDC8-B71EC9648664}" destId="{84103B3E-B647-4D48-832C-495B8A6F9FEB}" srcOrd="1" destOrd="0" presId="urn:microsoft.com/office/officeart/2005/8/layout/orgChart1"/>
    <dgm:cxn modelId="{49D0DD0B-8B57-4F82-9257-98654AB8B353}" srcId="{C3CCF016-3F11-4039-8127-3461D5CD7626}" destId="{8E8C71B4-A96D-4927-AA6C-A39FC3BC8CD0}" srcOrd="1" destOrd="0" parTransId="{41735F65-EB34-42B1-847F-276CA946A302}" sibTransId="{0AC4A9B3-44B6-44EA-BAC4-2888519FB411}"/>
    <dgm:cxn modelId="{5C5ED678-7EE3-4747-9694-743DAEA5EC6C}" srcId="{55E0A7C5-A2EC-47C0-9B72-E4A0C084F22C}" destId="{95DE44CD-BB9B-4A50-90C0-14B3AE5C027D}" srcOrd="2" destOrd="0" parTransId="{597F8396-EE0E-4044-8AB6-B1E35BC75BB9}" sibTransId="{41EC85F1-CCA8-4C1C-AB8A-0A486357043C}"/>
    <dgm:cxn modelId="{79AF4227-D6B8-46A7-A06B-49AE5C0AA75A}" type="presOf" srcId="{2E5535F7-1881-4F31-A794-6E441345B507}" destId="{70E7103A-8F90-4FE9-A42F-2D2D395BDB4A}" srcOrd="1" destOrd="0" presId="urn:microsoft.com/office/officeart/2005/8/layout/orgChart1"/>
    <dgm:cxn modelId="{7DE510CF-BB84-4A4E-A7A0-CF618AC0CB8E}" type="presOf" srcId="{9D303789-F8CB-449B-A60F-657B2D543D26}" destId="{398153C7-4DBA-42FF-BABF-A90360927090}" srcOrd="0" destOrd="0" presId="urn:microsoft.com/office/officeart/2005/8/layout/orgChart1"/>
    <dgm:cxn modelId="{FB510000-B018-4DCF-9119-F0A24A0887E5}" type="presOf" srcId="{A11FE367-4A0B-4CB7-A44A-66A09B8C6F33}" destId="{47E137E6-69DD-4461-844A-27E07E919577}" srcOrd="0" destOrd="0" presId="urn:microsoft.com/office/officeart/2005/8/layout/orgChart1"/>
    <dgm:cxn modelId="{59EFBB3C-B7AB-4662-BFE4-CFF92A4EDA38}" type="presOf" srcId="{F54D9E2F-2DAC-4FCA-9BDB-C82670E3FBCA}" destId="{6AA7FC2C-C290-48EF-8233-5C521EDA43EA}" srcOrd="0" destOrd="0" presId="urn:microsoft.com/office/officeart/2005/8/layout/orgChart1"/>
    <dgm:cxn modelId="{1FB13525-7F14-4923-8A41-44AFFAB61D7C}" type="presOf" srcId="{BBD67ECE-D293-42E3-A389-A2863C8026BB}" destId="{E80A756A-A7D4-486E-984B-09580D05ABB7}" srcOrd="0" destOrd="0" presId="urn:microsoft.com/office/officeart/2005/8/layout/orgChart1"/>
    <dgm:cxn modelId="{0514EC79-D8CA-4B91-BD16-291C8EFE734D}" srcId="{8E8C71B4-A96D-4927-AA6C-A39FC3BC8CD0}" destId="{09961AEF-1637-44B0-9F04-18ED8023BC9E}" srcOrd="0" destOrd="0" parTransId="{A11FE367-4A0B-4CB7-A44A-66A09B8C6F33}" sibTransId="{3AA89CAC-923B-4A67-ACEE-E884A7A66F21}"/>
    <dgm:cxn modelId="{734FFE3C-51B4-4141-BE90-CD861AD8AFEB}" type="presOf" srcId="{A53E4C24-E700-4BB0-B2A1-DC24DBD8A766}" destId="{E0DAC788-D747-49B7-93BE-E3D92756A446}" srcOrd="1" destOrd="0" presId="urn:microsoft.com/office/officeart/2005/8/layout/orgChart1"/>
    <dgm:cxn modelId="{9CD07059-3C59-42FA-AFFA-60716CB84E28}" type="presOf" srcId="{06A23070-DCEF-42C3-8571-D9B031567A7D}" destId="{A5AE0B48-AD39-48E2-9DB5-F21D7361BD44}" srcOrd="0" destOrd="0" presId="urn:microsoft.com/office/officeart/2005/8/layout/orgChart1"/>
    <dgm:cxn modelId="{879D64B4-2F48-4F6F-AB77-1CE763F68B5F}" srcId="{BBD67ECE-D293-42E3-A389-A2863C8026BB}" destId="{50E1448E-5ABA-4FBB-A624-8A06EFE47012}" srcOrd="1" destOrd="0" parTransId="{48935B15-05EA-4A92-96F9-717B1E75E4EF}" sibTransId="{E951520A-5822-41ED-B941-FC61BDDB5EA0}"/>
    <dgm:cxn modelId="{4A4570F8-F0B0-4BE4-B9EB-AD7FF0C74538}" type="presOf" srcId="{435C4B3C-C307-40CD-8CBC-3C1A87C5095E}" destId="{3466465B-9B94-4592-AC6C-93C1F1327BEF}" srcOrd="1" destOrd="0" presId="urn:microsoft.com/office/officeart/2005/8/layout/orgChart1"/>
    <dgm:cxn modelId="{F04A9072-CA42-4698-9FF2-117BB957397A}" type="presOf" srcId="{ABF419D8-AEE6-4C48-A054-A7908EFCCEA3}" destId="{6219CD02-5770-41F9-888E-085CD123391E}" srcOrd="0" destOrd="0" presId="urn:microsoft.com/office/officeart/2005/8/layout/orgChart1"/>
    <dgm:cxn modelId="{E64D0295-33AD-4B52-B255-C9160EA269D4}" srcId="{BBD67ECE-D293-42E3-A389-A2863C8026BB}" destId="{A53E4C24-E700-4BB0-B2A1-DC24DBD8A766}" srcOrd="2" destOrd="0" parTransId="{10989222-6F4A-4937-8FBA-CA9DDB6C6AB2}" sibTransId="{AF388838-A19A-49DF-A788-E860A65C5B71}"/>
    <dgm:cxn modelId="{1A4E3CDD-9531-4D3F-98AC-F03505732B30}" srcId="{09961AEF-1637-44B0-9F04-18ED8023BC9E}" destId="{502F04B4-6071-4FFA-8493-1768871811A2}" srcOrd="0" destOrd="0" parTransId="{6A8472B5-6B44-48E8-8237-B6F872A37896}" sibTransId="{DB3FC58D-51D8-48A3-BB26-37162F19344B}"/>
    <dgm:cxn modelId="{4477207A-A14D-4C2E-B775-3170145FDF90}" type="presOf" srcId="{3A6E6AC0-3494-4BFF-B556-5085188502B4}" destId="{B106B31F-9BC8-4EB1-80C4-241EA0C3631D}" srcOrd="0" destOrd="0" presId="urn:microsoft.com/office/officeart/2005/8/layout/orgChart1"/>
    <dgm:cxn modelId="{BCFA0952-5B98-42B3-A362-D768D39260BC}" type="presOf" srcId="{90B34D09-AE38-4A72-A91F-E07CDA85E9FB}" destId="{154E74B4-2F38-46A3-BFD8-45DC10AF78B0}" srcOrd="0" destOrd="0" presId="urn:microsoft.com/office/officeart/2005/8/layout/orgChart1"/>
    <dgm:cxn modelId="{073474C6-172C-418B-9338-79EEFA862E21}" type="presOf" srcId="{C3CCF016-3F11-4039-8127-3461D5CD7626}" destId="{F6A7552C-807D-4D36-913C-E22853159470}" srcOrd="0" destOrd="0" presId="urn:microsoft.com/office/officeart/2005/8/layout/orgChart1"/>
    <dgm:cxn modelId="{C8F0A895-121E-4618-A158-128C4D8CD3ED}" type="presOf" srcId="{9FF4DA57-C0EF-4AC1-BADD-EECB37C0FC14}" destId="{79636533-0020-4B85-858C-D00FA18EE390}" srcOrd="0" destOrd="0" presId="urn:microsoft.com/office/officeart/2005/8/layout/orgChart1"/>
    <dgm:cxn modelId="{2619D2EC-FD76-485D-AE32-0B44933FBC13}" srcId="{D4D5BB6D-CB23-4018-9B53-3285E0AE5745}" destId="{93DCEDD9-97B2-4FD2-B33D-EBDC3C6668CA}" srcOrd="0" destOrd="0" parTransId="{56C69C14-15CF-444E-A072-4A7A8A0F250C}" sibTransId="{47A405FF-9A4C-46DE-A4D5-40D59E8F2D1C}"/>
    <dgm:cxn modelId="{84A6AD5F-2697-461D-89A9-5D54399419ED}" type="presOf" srcId="{168C022A-9951-4F6B-8258-3A9EB3C5D9AC}" destId="{8F414406-ED5F-4E72-A126-39B0847B675B}" srcOrd="1" destOrd="0" presId="urn:microsoft.com/office/officeart/2005/8/layout/orgChart1"/>
    <dgm:cxn modelId="{F225628B-8CBB-4653-A029-895C879DB7C3}" type="presOf" srcId="{13C004BD-52CB-4D1E-B406-8AB94253D429}" destId="{7CCE0442-8AE4-43AE-BFC4-CC2E1642C92F}" srcOrd="0" destOrd="0" presId="urn:microsoft.com/office/officeart/2005/8/layout/orgChart1"/>
    <dgm:cxn modelId="{56E83B2F-ACC1-4C2D-951F-E26E229A7539}" type="presOf" srcId="{55E0A7C5-A2EC-47C0-9B72-E4A0C084F22C}" destId="{82AE8A9B-C1A6-48EB-8665-428DF925BE64}" srcOrd="0" destOrd="0" presId="urn:microsoft.com/office/officeart/2005/8/layout/orgChart1"/>
    <dgm:cxn modelId="{8C733B35-A3FD-43B2-AD6E-47868E708A69}" srcId="{C3CCF016-3F11-4039-8127-3461D5CD7626}" destId="{55E0A7C5-A2EC-47C0-9B72-E4A0C084F22C}" srcOrd="3" destOrd="0" parTransId="{23D3D941-6142-4EF3-A1E8-917B771B9440}" sibTransId="{540A169A-459B-477F-A8B0-5547ABEF3BFB}"/>
    <dgm:cxn modelId="{9C4AC9AA-3AEA-4D79-A0EC-783CA4CEED70}" type="presOf" srcId="{41735F65-EB34-42B1-847F-276CA946A302}" destId="{59E8BA0E-5552-43F1-8C1E-F62332D9C02C}" srcOrd="0" destOrd="0" presId="urn:microsoft.com/office/officeart/2005/8/layout/orgChart1"/>
    <dgm:cxn modelId="{F43B0ACA-2854-4AA9-843D-CFD7F59A87A5}" srcId="{AA1A2161-E280-41E5-935C-34D51BA8E166}" destId="{E344C3C7-59A8-497C-B71F-94373BBFA479}" srcOrd="0" destOrd="0" parTransId="{C34B71E9-515A-4235-991D-6870643E397F}" sibTransId="{33BB6CE2-35EE-4300-80FD-4984875E31A2}"/>
    <dgm:cxn modelId="{F108E872-2E1C-449B-A217-B0C43D9AC67C}" srcId="{55E0A7C5-A2EC-47C0-9B72-E4A0C084F22C}" destId="{21EDFB61-78AC-41ED-98AE-D3EE3E5771B1}" srcOrd="0" destOrd="0" parTransId="{06A23070-DCEF-42C3-8571-D9B031567A7D}" sibTransId="{296BC361-1335-4581-AADB-32C5004D1385}"/>
    <dgm:cxn modelId="{10FCFB9A-A64B-4F5C-9137-5FFDDC159957}" type="presOf" srcId="{09961AEF-1637-44B0-9F04-18ED8023BC9E}" destId="{31E8B7F2-21DE-4DEF-9565-9FD75BAA7CB5}" srcOrd="0" destOrd="0" presId="urn:microsoft.com/office/officeart/2005/8/layout/orgChart1"/>
    <dgm:cxn modelId="{589DA6B3-014E-43F3-84F7-F45A79A9636E}" srcId="{C3CCF016-3F11-4039-8127-3461D5CD7626}" destId="{1B0E9B6B-2312-4E1A-A350-E4528BF3D000}" srcOrd="0" destOrd="0" parTransId="{DE56C898-0E32-49F4-A78C-5B406D3AB4C7}" sibTransId="{8BD78F63-8D3A-4AC6-B46A-C75514663B4C}"/>
    <dgm:cxn modelId="{95D6E6CE-775D-435F-ACB3-CD7AEA29A9AA}" type="presOf" srcId="{E344C3C7-59A8-497C-B71F-94373BBFA479}" destId="{FC2B9A04-3ECA-405D-BF63-0A07920448B2}" srcOrd="0" destOrd="0" presId="urn:microsoft.com/office/officeart/2005/8/layout/orgChart1"/>
    <dgm:cxn modelId="{06912826-F32A-4AC4-81FC-F717D8AF9F21}" type="presOf" srcId="{BBD67ECE-D293-42E3-A389-A2863C8026BB}" destId="{A5C87D6F-70F7-41ED-A097-5F670803FD82}" srcOrd="1" destOrd="0" presId="urn:microsoft.com/office/officeart/2005/8/layout/orgChart1"/>
    <dgm:cxn modelId="{10008755-28DA-4661-BAF0-2EC5EBD83206}" type="presOf" srcId="{56C69C14-15CF-444E-A072-4A7A8A0F250C}" destId="{03CFBD63-DD06-42A1-A2C4-38332982A41E}" srcOrd="0" destOrd="0" presId="urn:microsoft.com/office/officeart/2005/8/layout/orgChart1"/>
    <dgm:cxn modelId="{03758F3F-A0FC-43A0-8F66-C805048A7856}" type="presOf" srcId="{464565E5-1AB5-4CA7-B330-684ABF8FE548}" destId="{FE4ECBBD-A456-47D3-B0DE-6E03A33E61EC}" srcOrd="0" destOrd="0" presId="urn:microsoft.com/office/officeart/2005/8/layout/orgChart1"/>
    <dgm:cxn modelId="{F142115F-9CD9-412B-BC0F-1718D8E2E966}" type="presOf" srcId="{1B0E9B6B-2312-4E1A-A350-E4528BF3D000}" destId="{728C972C-E21A-42CB-A524-95B07023EF7E}" srcOrd="0" destOrd="0" presId="urn:microsoft.com/office/officeart/2005/8/layout/orgChart1"/>
    <dgm:cxn modelId="{A62893B7-9C45-41B3-B902-4C889261A358}" srcId="{435C4B3C-C307-40CD-8CBC-3C1A87C5095E}" destId="{795895DE-EC02-4A80-9FCB-DB3AE032653F}" srcOrd="0" destOrd="0" parTransId="{961B3E60-92D7-4636-AAD3-20344A7509F3}" sibTransId="{03953D65-CD10-405B-9389-F1D58AEDCFD0}"/>
    <dgm:cxn modelId="{EF22B59B-A9C5-4241-813B-AE76BBD4AB70}" type="presOf" srcId="{D4D5BB6D-CB23-4018-9B53-3285E0AE5745}" destId="{824BD8FF-EDEE-43BF-B9A0-5B1254411390}" srcOrd="0" destOrd="0" presId="urn:microsoft.com/office/officeart/2005/8/layout/orgChart1"/>
    <dgm:cxn modelId="{A3666DE4-A899-4216-BDD4-458530A1529F}" type="presOf" srcId="{8E8C71B4-A96D-4927-AA6C-A39FC3BC8CD0}" destId="{64460B3D-9CA9-433B-82C2-09EA41A51377}" srcOrd="1" destOrd="0" presId="urn:microsoft.com/office/officeart/2005/8/layout/orgChart1"/>
    <dgm:cxn modelId="{CCA7FDB0-5322-4CF8-ACBB-264C4E1EF51F}" type="presOf" srcId="{AA1A2161-E280-41E5-935C-34D51BA8E166}" destId="{94C0CE84-0E82-4C1E-85BB-4CB8F94A428E}" srcOrd="1" destOrd="0" presId="urn:microsoft.com/office/officeart/2005/8/layout/orgChart1"/>
    <dgm:cxn modelId="{FDEB380E-66CF-49E5-9BD5-06DE01EFD08A}" type="presOf" srcId="{D4D5BB6D-CB23-4018-9B53-3285E0AE5745}" destId="{E3A1FD95-A13B-41C2-BF5C-7AE675310F64}" srcOrd="1" destOrd="0" presId="urn:microsoft.com/office/officeart/2005/8/layout/orgChart1"/>
    <dgm:cxn modelId="{FA2CC6B4-E15D-49A5-AFF7-B4DFCB463FD3}" type="presOf" srcId="{961B3E60-92D7-4636-AAD3-20344A7509F3}" destId="{56246D60-C351-44BB-B427-8A4307CD5ED8}" srcOrd="0" destOrd="0" presId="urn:microsoft.com/office/officeart/2005/8/layout/orgChart1"/>
    <dgm:cxn modelId="{B3A05124-D47D-4CC2-BA9D-3CE7E79ED14E}" type="presOf" srcId="{C34B71E9-515A-4235-991D-6870643E397F}" destId="{8724C697-8B86-401E-A9E5-3EBD90D82AD1}" srcOrd="0" destOrd="0" presId="urn:microsoft.com/office/officeart/2005/8/layout/orgChart1"/>
    <dgm:cxn modelId="{018FD582-4F3D-4D80-8534-97EE894527E4}" type="presOf" srcId="{21EDFB61-78AC-41ED-98AE-D3EE3E5771B1}" destId="{9DB876B3-D239-473B-99D1-2AC931EE4B9E}" srcOrd="0" destOrd="0" presId="urn:microsoft.com/office/officeart/2005/8/layout/orgChart1"/>
    <dgm:cxn modelId="{D7B09172-15A2-4D84-BB14-DAB407FD760A}" srcId="{BF8A046A-245A-48DA-878C-F147D6267BD6}" destId="{D4D5BB6D-CB23-4018-9B53-3285E0AE5745}" srcOrd="1" destOrd="0" parTransId="{017D5A28-9F04-49A7-A576-2780DA71BAC0}" sibTransId="{2C9E5522-3662-4E85-9BF9-D74104DAB201}"/>
    <dgm:cxn modelId="{ACCED111-5CD1-43CC-A6EA-2F94499DC60C}" srcId="{435C4B3C-C307-40CD-8CBC-3C1A87C5095E}" destId="{36DDDDE1-581A-4DAD-BDC8-B71EC9648664}" srcOrd="1" destOrd="0" parTransId="{5BA3DB0D-FF4A-4568-AFB5-A340AC26F218}" sibTransId="{E92A4995-9EE5-4FA7-AF58-98D05A34319C}"/>
    <dgm:cxn modelId="{B78E9C8A-20D4-4411-BFC7-05CD437B54CF}" type="presOf" srcId="{BC3D9ECD-BC94-4A60-A8BD-F98873CC2D56}" destId="{149B3D26-F5F9-42B8-95F3-AC2876271FC4}" srcOrd="0" destOrd="0" presId="urn:microsoft.com/office/officeart/2005/8/layout/orgChart1"/>
    <dgm:cxn modelId="{87ABD3CD-F083-42F0-A3D4-2427764ECC1B}" type="presOf" srcId="{017D5A28-9F04-49A7-A576-2780DA71BAC0}" destId="{38189F38-293D-4009-96CE-894A5CE7E44E}" srcOrd="0" destOrd="0" presId="urn:microsoft.com/office/officeart/2005/8/layout/orgChart1"/>
    <dgm:cxn modelId="{8A74695F-51BD-4C97-8A76-BAC763CF7BDE}" type="presOf" srcId="{48935B15-05EA-4A92-96F9-717B1E75E4EF}" destId="{A70E037D-B311-4F0F-A774-F7552AF5EA10}" srcOrd="0" destOrd="0" presId="urn:microsoft.com/office/officeart/2005/8/layout/orgChart1"/>
    <dgm:cxn modelId="{543A2E32-36C6-4C85-8378-509FCAADF1C3}" type="presOf" srcId="{BF8A046A-245A-48DA-878C-F147D6267BD6}" destId="{347A55CC-F480-4B0D-86DF-52A5292B7114}" srcOrd="0" destOrd="0" presId="urn:microsoft.com/office/officeart/2005/8/layout/orgChart1"/>
    <dgm:cxn modelId="{91BE85C3-D7B1-46A7-98CA-86D8A147DDA3}" srcId="{BBD67ECE-D293-42E3-A389-A2863C8026BB}" destId="{2E5535F7-1881-4F31-A794-6E441345B507}" srcOrd="0" destOrd="0" parTransId="{13C004BD-52CB-4D1E-B406-8AB94253D429}" sibTransId="{7BC8E120-6E4E-4CEE-BFBD-104A089D34DC}"/>
    <dgm:cxn modelId="{A1D1CBE0-DA78-4D12-8492-FE4A78182D7D}" type="presOf" srcId="{502F04B4-6071-4FFA-8493-1768871811A2}" destId="{7B5E5DE3-6ECC-462E-9D18-3E5F8DE6A617}" srcOrd="1" destOrd="0" presId="urn:microsoft.com/office/officeart/2005/8/layout/orgChart1"/>
    <dgm:cxn modelId="{63990AD9-A61C-4140-BBE1-2AEC2BF9FBC3}" type="presOf" srcId="{CFA1B400-7C3C-49AA-8520-2C5C973DE15E}" destId="{89F2A862-1A25-43FA-8C2A-EFBE84EE2213}" srcOrd="1" destOrd="0" presId="urn:microsoft.com/office/officeart/2005/8/layout/orgChart1"/>
    <dgm:cxn modelId="{9A1CF6F3-507A-4CBA-8944-69C4532303DA}" type="presOf" srcId="{795895DE-EC02-4A80-9FCB-DB3AE032653F}" destId="{A9E3AAB4-C63C-4CF2-A2E7-A1869BBD9CAA}" srcOrd="0" destOrd="0" presId="urn:microsoft.com/office/officeart/2005/8/layout/orgChart1"/>
    <dgm:cxn modelId="{03F1459F-732C-4B33-8D88-BD6AEA4914AA}" type="presOf" srcId="{5BA3DB0D-FF4A-4568-AFB5-A340AC26F218}" destId="{E4FABADB-C9C4-48FC-B36B-527EEFF37C7A}" srcOrd="0" destOrd="0" presId="urn:microsoft.com/office/officeart/2005/8/layout/orgChart1"/>
    <dgm:cxn modelId="{FC67135A-98B1-4314-8D74-BB777726AC26}" srcId="{3A6E6AC0-3494-4BFF-B556-5085188502B4}" destId="{C3CCF016-3F11-4039-8127-3461D5CD7626}" srcOrd="0" destOrd="0" parTransId="{CD32D1ED-BA0A-48BA-ADF2-39F30CF87503}" sibTransId="{364A6047-C2DC-4271-8164-28AAE25BE18F}"/>
    <dgm:cxn modelId="{9CC85D67-333F-421D-A32B-4D459CB5B938}" type="presOf" srcId="{6A8472B5-6B44-48E8-8237-B6F872A37896}" destId="{2C77ADEF-5CC2-4896-A117-3A9789A3C634}" srcOrd="0" destOrd="0" presId="urn:microsoft.com/office/officeart/2005/8/layout/orgChart1"/>
    <dgm:cxn modelId="{B03AF0B5-EA23-4033-8C10-9461146D5BA5}" type="presOf" srcId="{502F04B4-6071-4FFA-8493-1768871811A2}" destId="{92FDFDB9-08CF-43B9-B85A-2A1A6C32C581}" srcOrd="0" destOrd="0" presId="urn:microsoft.com/office/officeart/2005/8/layout/orgChart1"/>
    <dgm:cxn modelId="{E4592392-F542-4831-8F64-7BAB3B9AC2FD}" type="presOf" srcId="{34217655-C398-4BFB-BC25-1AA0A2C171AB}" destId="{9F89EF4B-850E-49FC-B3DC-2E45324FF7A3}" srcOrd="0" destOrd="0" presId="urn:microsoft.com/office/officeart/2005/8/layout/orgChart1"/>
    <dgm:cxn modelId="{DD06796E-22E1-45C9-9DB5-EE9628574690}" srcId="{C3CCF016-3F11-4039-8127-3461D5CD7626}" destId="{BBD67ECE-D293-42E3-A389-A2863C8026BB}" srcOrd="2" destOrd="0" parTransId="{F54D9E2F-2DAC-4FCA-9BDB-C82670E3FBCA}" sibTransId="{79D24B3A-4765-401E-A8A4-EB8F5DB3133B}"/>
    <dgm:cxn modelId="{21CB8722-9684-4C85-BD9D-47CD90741D6A}" type="presOf" srcId="{21EDFB61-78AC-41ED-98AE-D3EE3E5771B1}" destId="{805735CC-7966-4163-BB4C-085C5412555B}" srcOrd="1" destOrd="0" presId="urn:microsoft.com/office/officeart/2005/8/layout/orgChart1"/>
    <dgm:cxn modelId="{261F75F6-77C5-42CF-BD8F-C5CC1642BEA7}" type="presOf" srcId="{A53E4C24-E700-4BB0-B2A1-DC24DBD8A766}" destId="{C05DC94D-DB7B-430D-8E70-14B60D1B54EF}" srcOrd="0" destOrd="0" presId="urn:microsoft.com/office/officeart/2005/8/layout/orgChart1"/>
    <dgm:cxn modelId="{9A2E9EE1-8611-4883-B8B0-B73D9AA5E6B2}" type="presOf" srcId="{93DCEDD9-97B2-4FD2-B33D-EBDC3C6668CA}" destId="{03123026-D35D-4439-8E6F-9C4AA3C31D42}" srcOrd="1" destOrd="0" presId="urn:microsoft.com/office/officeart/2005/8/layout/orgChart1"/>
    <dgm:cxn modelId="{B1C16142-889A-4CCB-8D2A-2BB26627723D}" srcId="{C3CCF016-3F11-4039-8127-3461D5CD7626}" destId="{BF8A046A-245A-48DA-878C-F147D6267BD6}" srcOrd="5" destOrd="0" parTransId="{9260AFDF-0249-461E-97C9-7E8B0B0BAD3E}" sibTransId="{3F20272A-053D-4339-BAD8-95C1F90659D1}"/>
    <dgm:cxn modelId="{5B629198-92E5-4454-967F-47E84100EF8D}" type="presOf" srcId="{8E8C71B4-A96D-4927-AA6C-A39FC3BC8CD0}" destId="{F208AA96-8FEB-4EED-A16E-16B4E7C51B84}" srcOrd="0" destOrd="0" presId="urn:microsoft.com/office/officeart/2005/8/layout/orgChart1"/>
    <dgm:cxn modelId="{FBC706F9-D003-4E1E-AA75-82C18CC42AD9}" type="presOf" srcId="{36DDDDE1-581A-4DAD-BDC8-B71EC9648664}" destId="{7DC03237-2F6D-4700-81F3-6E94FF2713E0}" srcOrd="0" destOrd="0" presId="urn:microsoft.com/office/officeart/2005/8/layout/orgChart1"/>
    <dgm:cxn modelId="{95BE03B7-F5C2-410F-AC5A-16C05FCC00B0}" type="presOf" srcId="{2CA36B1E-333E-48D3-BB8E-23AE5C6027E1}" destId="{CE788CA7-5599-4BAD-A83C-29A096EADAE2}" srcOrd="0" destOrd="0" presId="urn:microsoft.com/office/officeart/2005/8/layout/orgChart1"/>
    <dgm:cxn modelId="{BC25B3AD-4395-482F-89D7-411BFB6B2D8E}" srcId="{CFA1B400-7C3C-49AA-8520-2C5C973DE15E}" destId="{BC3D9ECD-BC94-4A60-A8BD-F98873CC2D56}" srcOrd="0" destOrd="0" parTransId="{6B1AE17B-5FF1-42DC-9338-54107EAF0C2C}" sibTransId="{F2DD5245-CFFB-455F-9FEA-F9F71DC92425}"/>
    <dgm:cxn modelId="{A2E55AF9-10F5-449A-BB4C-EFA1862ADBB6}" type="presOf" srcId="{55E0A7C5-A2EC-47C0-9B72-E4A0C084F22C}" destId="{F6516992-D351-467F-B521-C039E6751307}" srcOrd="1" destOrd="0" presId="urn:microsoft.com/office/officeart/2005/8/layout/orgChart1"/>
    <dgm:cxn modelId="{1E862422-42CF-41FC-A0D2-BED6D20E7B11}" type="presOf" srcId="{BC3D9ECD-BC94-4A60-A8BD-F98873CC2D56}" destId="{D77F0DE7-C918-47DB-BCB4-08F30EC11CA8}" srcOrd="1" destOrd="0" presId="urn:microsoft.com/office/officeart/2005/8/layout/orgChart1"/>
    <dgm:cxn modelId="{23D98F28-0303-4466-86B2-DBAB515C09BC}" type="presOf" srcId="{1B0E9B6B-2312-4E1A-A350-E4528BF3D000}" destId="{84AF3AE3-6785-4525-AB23-5E9762A5C651}" srcOrd="1" destOrd="0" presId="urn:microsoft.com/office/officeart/2005/8/layout/orgChart1"/>
    <dgm:cxn modelId="{4EF44C0A-38CA-4092-AB56-09345635BDF4}" type="presOf" srcId="{10989222-6F4A-4937-8FBA-CA9DDB6C6AB2}" destId="{55E85D97-7ED4-4947-9195-FCE557D7EB72}" srcOrd="0" destOrd="0" presId="urn:microsoft.com/office/officeart/2005/8/layout/orgChart1"/>
    <dgm:cxn modelId="{B26CBCCF-4DAF-4715-BA29-F546B69F398A}" type="presOf" srcId="{50E1448E-5ABA-4FBB-A624-8A06EFE47012}" destId="{69605FC2-E2EE-4201-9EC3-8B7C7C44AD56}" srcOrd="0" destOrd="0" presId="urn:microsoft.com/office/officeart/2005/8/layout/orgChart1"/>
    <dgm:cxn modelId="{9B296AD1-5FB5-481A-91C5-64A82591C143}" type="presOf" srcId="{90B34D09-AE38-4A72-A91F-E07CDA85E9FB}" destId="{74EAEDD0-B5BD-4A8C-AA1C-379A46026CB5}" srcOrd="1" destOrd="0" presId="urn:microsoft.com/office/officeart/2005/8/layout/orgChart1"/>
    <dgm:cxn modelId="{C6680751-8BCA-4A51-8937-6D024F2E59F7}" type="presOf" srcId="{C3CCF016-3F11-4039-8127-3461D5CD7626}" destId="{41BFF650-5EE3-4AF7-B370-A9B27C5DF64B}" srcOrd="1" destOrd="0" presId="urn:microsoft.com/office/officeart/2005/8/layout/orgChart1"/>
    <dgm:cxn modelId="{5E234B01-F6AC-4A5E-9D17-869C0B02BCE0}" type="presOf" srcId="{CFA1B400-7C3C-49AA-8520-2C5C973DE15E}" destId="{646A40BE-5198-4F04-A040-09E0AAC53C9B}" srcOrd="0" destOrd="0" presId="urn:microsoft.com/office/officeart/2005/8/layout/orgChart1"/>
    <dgm:cxn modelId="{A9528175-EDA8-422F-9B79-979F1FD112F3}" type="presOf" srcId="{93DCEDD9-97B2-4FD2-B33D-EBDC3C6668CA}" destId="{C0FAF02A-D653-4714-9CB7-C4AA335F9CF6}" srcOrd="0" destOrd="0" presId="urn:microsoft.com/office/officeart/2005/8/layout/orgChart1"/>
    <dgm:cxn modelId="{203100A7-FFD8-4756-B17F-41B6883B325C}" type="presOf" srcId="{C54C9CED-7BB4-442F-B354-6CAD2D01C984}" destId="{D742DAC7-8B6B-4A36-B4BF-5F57A291FD0B}" srcOrd="0" destOrd="0" presId="urn:microsoft.com/office/officeart/2005/8/layout/orgChart1"/>
    <dgm:cxn modelId="{0F6CF019-C232-457D-BBD5-42E0DA41C70B}" type="presOf" srcId="{AA1A2161-E280-41E5-935C-34D51BA8E166}" destId="{2B049C7A-5BEA-4985-A728-C116D1197C94}" srcOrd="0" destOrd="0" presId="urn:microsoft.com/office/officeart/2005/8/layout/orgChart1"/>
    <dgm:cxn modelId="{4C7DF684-D7FE-43B8-A937-1BE878502F0B}" srcId="{34217655-C398-4BFB-BC25-1AA0A2C171AB}" destId="{168C022A-9951-4F6B-8258-3A9EB3C5D9AC}" srcOrd="0" destOrd="0" parTransId="{2CA36B1E-333E-48D3-BB8E-23AE5C6027E1}" sibTransId="{5911EA77-5993-4B1F-85EE-CBCA81ECBBD3}"/>
    <dgm:cxn modelId="{06BD7F5E-2B64-48E8-B5B8-70A6870D3D46}" type="presOf" srcId="{435C4B3C-C307-40CD-8CBC-3C1A87C5095E}" destId="{468EE7FE-1554-4711-9D5F-5504A1DA070B}" srcOrd="0" destOrd="0" presId="urn:microsoft.com/office/officeart/2005/8/layout/orgChart1"/>
    <dgm:cxn modelId="{DA73A678-9328-4A39-977E-59BC9BEEF93E}" type="presOf" srcId="{BF8A046A-245A-48DA-878C-F147D6267BD6}" destId="{52DA36FC-3A2F-4B42-AD35-478F52C0EEDC}" srcOrd="1" destOrd="0" presId="urn:microsoft.com/office/officeart/2005/8/layout/orgChart1"/>
    <dgm:cxn modelId="{7EE4F046-539D-47AF-81CB-7A1B91A59E59}" type="presOf" srcId="{23D3D941-6142-4EF3-A1E8-917B771B9440}" destId="{79DF1CFE-F3E4-4D28-95FE-AFB87E519EA3}" srcOrd="0" destOrd="0" presId="urn:microsoft.com/office/officeart/2005/8/layout/orgChart1"/>
    <dgm:cxn modelId="{8982AC39-7E5B-4B31-AB80-DFBAA4D9657D}" srcId="{55E0A7C5-A2EC-47C0-9B72-E4A0C084F22C}" destId="{90B34D09-AE38-4A72-A91F-E07CDA85E9FB}" srcOrd="3" destOrd="0" parTransId="{9D303789-F8CB-449B-A60F-657B2D543D26}" sibTransId="{5F11719D-BBE9-4D25-8BD0-3C304E3F466B}"/>
    <dgm:cxn modelId="{6C9568EF-F02F-4DD4-9AEF-10BBC9B86977}" type="presParOf" srcId="{B106B31F-9BC8-4EB1-80C4-241EA0C3631D}" destId="{68EDE080-8686-4B27-8089-BCC3D0D4B1ED}" srcOrd="0" destOrd="0" presId="urn:microsoft.com/office/officeart/2005/8/layout/orgChart1"/>
    <dgm:cxn modelId="{C6DBB0CA-64E9-469D-A913-CF7519BCA392}" type="presParOf" srcId="{68EDE080-8686-4B27-8089-BCC3D0D4B1ED}" destId="{84E55CC8-5170-4938-91D6-632E804EE2FA}" srcOrd="0" destOrd="0" presId="urn:microsoft.com/office/officeart/2005/8/layout/orgChart1"/>
    <dgm:cxn modelId="{B4723888-7141-4871-A0A7-EBEE63FE37BF}" type="presParOf" srcId="{84E55CC8-5170-4938-91D6-632E804EE2FA}" destId="{F6A7552C-807D-4D36-913C-E22853159470}" srcOrd="0" destOrd="0" presId="urn:microsoft.com/office/officeart/2005/8/layout/orgChart1"/>
    <dgm:cxn modelId="{2C646A0E-5ADD-4BF0-B87D-935468254F51}" type="presParOf" srcId="{84E55CC8-5170-4938-91D6-632E804EE2FA}" destId="{41BFF650-5EE3-4AF7-B370-A9B27C5DF64B}" srcOrd="1" destOrd="0" presId="urn:microsoft.com/office/officeart/2005/8/layout/orgChart1"/>
    <dgm:cxn modelId="{8BE863D0-E7EA-4E33-BF67-52EF6346C46D}" type="presParOf" srcId="{68EDE080-8686-4B27-8089-BCC3D0D4B1ED}" destId="{167286C1-99DE-4B15-9FF6-8AE6506DCFB3}" srcOrd="1" destOrd="0" presId="urn:microsoft.com/office/officeart/2005/8/layout/orgChart1"/>
    <dgm:cxn modelId="{5271E0F2-F3E6-4F53-AA46-5D9A4F9CB173}" type="presParOf" srcId="{167286C1-99DE-4B15-9FF6-8AE6506DCFB3}" destId="{59E8BA0E-5552-43F1-8C1E-F62332D9C02C}" srcOrd="0" destOrd="0" presId="urn:microsoft.com/office/officeart/2005/8/layout/orgChart1"/>
    <dgm:cxn modelId="{D87F66D6-5DAE-43DD-92DB-26B32F45AD79}" type="presParOf" srcId="{167286C1-99DE-4B15-9FF6-8AE6506DCFB3}" destId="{E391FC3A-6493-41FA-8C5A-47CEC30F6AE3}" srcOrd="1" destOrd="0" presId="urn:microsoft.com/office/officeart/2005/8/layout/orgChart1"/>
    <dgm:cxn modelId="{170F283E-1E49-413A-8926-707B37A85280}" type="presParOf" srcId="{E391FC3A-6493-41FA-8C5A-47CEC30F6AE3}" destId="{406BA030-4ED3-4DB2-810D-0D5DA6C9A26B}" srcOrd="0" destOrd="0" presId="urn:microsoft.com/office/officeart/2005/8/layout/orgChart1"/>
    <dgm:cxn modelId="{11C70900-7628-41AB-9044-B996E4A1B37B}" type="presParOf" srcId="{406BA030-4ED3-4DB2-810D-0D5DA6C9A26B}" destId="{F208AA96-8FEB-4EED-A16E-16B4E7C51B84}" srcOrd="0" destOrd="0" presId="urn:microsoft.com/office/officeart/2005/8/layout/orgChart1"/>
    <dgm:cxn modelId="{D4B6583C-B74C-4A49-8D06-8B9D848DB6A9}" type="presParOf" srcId="{406BA030-4ED3-4DB2-810D-0D5DA6C9A26B}" destId="{64460B3D-9CA9-433B-82C2-09EA41A51377}" srcOrd="1" destOrd="0" presId="urn:microsoft.com/office/officeart/2005/8/layout/orgChart1"/>
    <dgm:cxn modelId="{C065A3F0-9071-4938-91A7-D03349E77DEE}" type="presParOf" srcId="{E391FC3A-6493-41FA-8C5A-47CEC30F6AE3}" destId="{3153FE2F-C294-4B06-9702-F824A6FD6C9F}" srcOrd="1" destOrd="0" presId="urn:microsoft.com/office/officeart/2005/8/layout/orgChart1"/>
    <dgm:cxn modelId="{DC11615F-38D5-490B-A395-20E10FD19771}" type="presParOf" srcId="{3153FE2F-C294-4B06-9702-F824A6FD6C9F}" destId="{47E137E6-69DD-4461-844A-27E07E919577}" srcOrd="0" destOrd="0" presId="urn:microsoft.com/office/officeart/2005/8/layout/orgChart1"/>
    <dgm:cxn modelId="{EAE2784F-0C81-42FA-84EC-7C71F4733905}" type="presParOf" srcId="{3153FE2F-C294-4B06-9702-F824A6FD6C9F}" destId="{2315B314-A796-48C5-89DD-CA19CD7FA294}" srcOrd="1" destOrd="0" presId="urn:microsoft.com/office/officeart/2005/8/layout/orgChart1"/>
    <dgm:cxn modelId="{A1A8DB20-7DAB-4717-922C-19F94468660C}" type="presParOf" srcId="{2315B314-A796-48C5-89DD-CA19CD7FA294}" destId="{538D1876-7520-451C-B0D9-BE13C040C19B}" srcOrd="0" destOrd="0" presId="urn:microsoft.com/office/officeart/2005/8/layout/orgChart1"/>
    <dgm:cxn modelId="{448302A2-D36A-4492-9AEB-C83EAE38629C}" type="presParOf" srcId="{538D1876-7520-451C-B0D9-BE13C040C19B}" destId="{31E8B7F2-21DE-4DEF-9565-9FD75BAA7CB5}" srcOrd="0" destOrd="0" presId="urn:microsoft.com/office/officeart/2005/8/layout/orgChart1"/>
    <dgm:cxn modelId="{B7B30CD2-3D4D-402E-897E-416471D9B087}" type="presParOf" srcId="{538D1876-7520-451C-B0D9-BE13C040C19B}" destId="{4B274EF1-EBD1-4C70-9506-8C0ED5D0C64B}" srcOrd="1" destOrd="0" presId="urn:microsoft.com/office/officeart/2005/8/layout/orgChart1"/>
    <dgm:cxn modelId="{C8974C1D-D9FE-46D9-BECD-BE365C5060C5}" type="presParOf" srcId="{2315B314-A796-48C5-89DD-CA19CD7FA294}" destId="{B76143EF-7810-4C4E-8513-4CD051822FA2}" srcOrd="1" destOrd="0" presId="urn:microsoft.com/office/officeart/2005/8/layout/orgChart1"/>
    <dgm:cxn modelId="{8D7DF5A6-A827-427E-9AB3-741FB1799C5F}" type="presParOf" srcId="{2315B314-A796-48C5-89DD-CA19CD7FA294}" destId="{15147A5C-5E94-4236-8AE2-BC024AD45996}" srcOrd="2" destOrd="0" presId="urn:microsoft.com/office/officeart/2005/8/layout/orgChart1"/>
    <dgm:cxn modelId="{061E9937-5323-442F-8279-1B6220F2A915}" type="presParOf" srcId="{15147A5C-5E94-4236-8AE2-BC024AD45996}" destId="{2C77ADEF-5CC2-4896-A117-3A9789A3C634}" srcOrd="0" destOrd="0" presId="urn:microsoft.com/office/officeart/2005/8/layout/orgChart1"/>
    <dgm:cxn modelId="{F4704270-204B-46FD-9E83-AD1B143CDFE5}" type="presParOf" srcId="{15147A5C-5E94-4236-8AE2-BC024AD45996}" destId="{3B7DFB88-28D2-4DD0-AB2A-EB03B0024323}" srcOrd="1" destOrd="0" presId="urn:microsoft.com/office/officeart/2005/8/layout/orgChart1"/>
    <dgm:cxn modelId="{8BF2BDFA-DC9C-45BF-BA77-D9CA64A1A98F}" type="presParOf" srcId="{3B7DFB88-28D2-4DD0-AB2A-EB03B0024323}" destId="{564A3FDF-A8A4-49CE-98E4-41AC453AA6BE}" srcOrd="0" destOrd="0" presId="urn:microsoft.com/office/officeart/2005/8/layout/orgChart1"/>
    <dgm:cxn modelId="{00BA3B36-9CD0-4BEB-A60F-AFA2E5F7DCA4}" type="presParOf" srcId="{564A3FDF-A8A4-49CE-98E4-41AC453AA6BE}" destId="{92FDFDB9-08CF-43B9-B85A-2A1A6C32C581}" srcOrd="0" destOrd="0" presId="urn:microsoft.com/office/officeart/2005/8/layout/orgChart1"/>
    <dgm:cxn modelId="{A26A8F23-F307-4013-A0FE-CADD94BE5A67}" type="presParOf" srcId="{564A3FDF-A8A4-49CE-98E4-41AC453AA6BE}" destId="{7B5E5DE3-6ECC-462E-9D18-3E5F8DE6A617}" srcOrd="1" destOrd="0" presId="urn:microsoft.com/office/officeart/2005/8/layout/orgChart1"/>
    <dgm:cxn modelId="{DD7A308D-6BDF-4706-B470-76B0B2C8DDD5}" type="presParOf" srcId="{3B7DFB88-28D2-4DD0-AB2A-EB03B0024323}" destId="{EE7C19BC-2E2E-47CF-AB7D-6F2F87A23F00}" srcOrd="1" destOrd="0" presId="urn:microsoft.com/office/officeart/2005/8/layout/orgChart1"/>
    <dgm:cxn modelId="{0586751B-CD39-4A20-BA9B-1C765E1FB1E7}" type="presParOf" srcId="{3B7DFB88-28D2-4DD0-AB2A-EB03B0024323}" destId="{07F25F61-06A7-4084-BA87-BFEA6F2751A2}" srcOrd="2" destOrd="0" presId="urn:microsoft.com/office/officeart/2005/8/layout/orgChart1"/>
    <dgm:cxn modelId="{F96AE82D-60C8-47F3-BD2D-3A4ABE14DE9C}" type="presParOf" srcId="{E391FC3A-6493-41FA-8C5A-47CEC30F6AE3}" destId="{9EB37A2D-22B1-47EA-B9D5-9EE6DF78463D}" srcOrd="2" destOrd="0" presId="urn:microsoft.com/office/officeart/2005/8/layout/orgChart1"/>
    <dgm:cxn modelId="{FCFAB8C9-9A28-42A5-AD46-746C2E9F1BEC}" type="presParOf" srcId="{167286C1-99DE-4B15-9FF6-8AE6506DCFB3}" destId="{6AA7FC2C-C290-48EF-8233-5C521EDA43EA}" srcOrd="2" destOrd="0" presId="urn:microsoft.com/office/officeart/2005/8/layout/orgChart1"/>
    <dgm:cxn modelId="{3166D378-DA17-4F43-AE9A-61AF759B8C38}" type="presParOf" srcId="{167286C1-99DE-4B15-9FF6-8AE6506DCFB3}" destId="{9CDE2B8F-00AF-467A-9DA1-93C0BC162C69}" srcOrd="3" destOrd="0" presId="urn:microsoft.com/office/officeart/2005/8/layout/orgChart1"/>
    <dgm:cxn modelId="{A0E0BDCB-0D83-4DA6-96E5-CD70AEFDA77C}" type="presParOf" srcId="{9CDE2B8F-00AF-467A-9DA1-93C0BC162C69}" destId="{EB9E5DF6-476C-4F07-9BF3-DF2D595CA6AB}" srcOrd="0" destOrd="0" presId="urn:microsoft.com/office/officeart/2005/8/layout/orgChart1"/>
    <dgm:cxn modelId="{AC3BD10A-04A0-427A-BADB-5CA1FC1D39A9}" type="presParOf" srcId="{EB9E5DF6-476C-4F07-9BF3-DF2D595CA6AB}" destId="{E80A756A-A7D4-486E-984B-09580D05ABB7}" srcOrd="0" destOrd="0" presId="urn:microsoft.com/office/officeart/2005/8/layout/orgChart1"/>
    <dgm:cxn modelId="{B7F21690-43FF-463B-9F97-F3C53B80B4BF}" type="presParOf" srcId="{EB9E5DF6-476C-4F07-9BF3-DF2D595CA6AB}" destId="{A5C87D6F-70F7-41ED-A097-5F670803FD82}" srcOrd="1" destOrd="0" presId="urn:microsoft.com/office/officeart/2005/8/layout/orgChart1"/>
    <dgm:cxn modelId="{10D34013-2F41-463C-8EFC-C7B9596FDE6D}" type="presParOf" srcId="{9CDE2B8F-00AF-467A-9DA1-93C0BC162C69}" destId="{33245EE5-0696-4CF9-B7B5-95B1C453DBC7}" srcOrd="1" destOrd="0" presId="urn:microsoft.com/office/officeart/2005/8/layout/orgChart1"/>
    <dgm:cxn modelId="{5B449900-6EF5-4C54-8C67-8A6690C2A4F6}" type="presParOf" srcId="{33245EE5-0696-4CF9-B7B5-95B1C453DBC7}" destId="{7CCE0442-8AE4-43AE-BFC4-CC2E1642C92F}" srcOrd="0" destOrd="0" presId="urn:microsoft.com/office/officeart/2005/8/layout/orgChart1"/>
    <dgm:cxn modelId="{73FB3C5C-C1A3-4D0C-96DB-518E78992342}" type="presParOf" srcId="{33245EE5-0696-4CF9-B7B5-95B1C453DBC7}" destId="{0E6221B8-BB64-436B-9125-069AE3F2D90D}" srcOrd="1" destOrd="0" presId="urn:microsoft.com/office/officeart/2005/8/layout/orgChart1"/>
    <dgm:cxn modelId="{2FEB177F-FD6C-4A8A-B28B-69CEEAFA5493}" type="presParOf" srcId="{0E6221B8-BB64-436B-9125-069AE3F2D90D}" destId="{CB9FD64C-D4B5-4E13-A2D9-0BA94D4EF8E4}" srcOrd="0" destOrd="0" presId="urn:microsoft.com/office/officeart/2005/8/layout/orgChart1"/>
    <dgm:cxn modelId="{87213E7E-E188-44CA-A28D-53FE60F86F76}" type="presParOf" srcId="{CB9FD64C-D4B5-4E13-A2D9-0BA94D4EF8E4}" destId="{92146ADD-0038-4844-91F3-091ECC88FA07}" srcOrd="0" destOrd="0" presId="urn:microsoft.com/office/officeart/2005/8/layout/orgChart1"/>
    <dgm:cxn modelId="{DF146FB3-6FCC-4CB3-B9F9-708F036D3C67}" type="presParOf" srcId="{CB9FD64C-D4B5-4E13-A2D9-0BA94D4EF8E4}" destId="{70E7103A-8F90-4FE9-A42F-2D2D395BDB4A}" srcOrd="1" destOrd="0" presId="urn:microsoft.com/office/officeart/2005/8/layout/orgChart1"/>
    <dgm:cxn modelId="{D4792C33-A5A1-497F-B4A8-CD829552C897}" type="presParOf" srcId="{0E6221B8-BB64-436B-9125-069AE3F2D90D}" destId="{F8E1F065-70C5-4C54-BCA6-A73E256BBE1F}" srcOrd="1" destOrd="0" presId="urn:microsoft.com/office/officeart/2005/8/layout/orgChart1"/>
    <dgm:cxn modelId="{DE9B01CF-634E-4024-99EF-F145CAD3A336}" type="presParOf" srcId="{0E6221B8-BB64-436B-9125-069AE3F2D90D}" destId="{EA52224F-7F39-44FE-94BE-BDD8F5EE3FB5}" srcOrd="2" destOrd="0" presId="urn:microsoft.com/office/officeart/2005/8/layout/orgChart1"/>
    <dgm:cxn modelId="{C294024D-D901-4017-8DA1-0666D86E0B27}" type="presParOf" srcId="{33245EE5-0696-4CF9-B7B5-95B1C453DBC7}" destId="{A70E037D-B311-4F0F-A774-F7552AF5EA10}" srcOrd="2" destOrd="0" presId="urn:microsoft.com/office/officeart/2005/8/layout/orgChart1"/>
    <dgm:cxn modelId="{4077AD5D-BB70-4000-9646-889A966B5CEC}" type="presParOf" srcId="{33245EE5-0696-4CF9-B7B5-95B1C453DBC7}" destId="{D049E22D-8CE8-4682-9029-01EADC35D234}" srcOrd="3" destOrd="0" presId="urn:microsoft.com/office/officeart/2005/8/layout/orgChart1"/>
    <dgm:cxn modelId="{F4A29EAF-1044-4148-A128-F64F1EB432B3}" type="presParOf" srcId="{D049E22D-8CE8-4682-9029-01EADC35D234}" destId="{7D94B9C9-BE52-428E-8629-E648640669CD}" srcOrd="0" destOrd="0" presId="urn:microsoft.com/office/officeart/2005/8/layout/orgChart1"/>
    <dgm:cxn modelId="{761D347B-E3F7-447B-B589-2FD954C2AF60}" type="presParOf" srcId="{7D94B9C9-BE52-428E-8629-E648640669CD}" destId="{69605FC2-E2EE-4201-9EC3-8B7C7C44AD56}" srcOrd="0" destOrd="0" presId="urn:microsoft.com/office/officeart/2005/8/layout/orgChart1"/>
    <dgm:cxn modelId="{F3C8BF44-B26F-483C-8D57-B4C4B278D61A}" type="presParOf" srcId="{7D94B9C9-BE52-428E-8629-E648640669CD}" destId="{D4F42AE9-B47F-43BE-B87C-74AAD9EF2586}" srcOrd="1" destOrd="0" presId="urn:microsoft.com/office/officeart/2005/8/layout/orgChart1"/>
    <dgm:cxn modelId="{0A1DEF74-C8BB-4045-8653-35794F3E1B38}" type="presParOf" srcId="{D049E22D-8CE8-4682-9029-01EADC35D234}" destId="{EBF1225E-3254-4384-A9BD-7D84E1F2AB87}" srcOrd="1" destOrd="0" presId="urn:microsoft.com/office/officeart/2005/8/layout/orgChart1"/>
    <dgm:cxn modelId="{BE7D4C7D-5B08-445A-B7A3-77CD3FD11692}" type="presParOf" srcId="{D049E22D-8CE8-4682-9029-01EADC35D234}" destId="{4344CD01-8138-47EE-9915-51C63951F5B0}" srcOrd="2" destOrd="0" presId="urn:microsoft.com/office/officeart/2005/8/layout/orgChart1"/>
    <dgm:cxn modelId="{96C5155C-922A-4CAD-AF4F-CB5866288E59}" type="presParOf" srcId="{33245EE5-0696-4CF9-B7B5-95B1C453DBC7}" destId="{55E85D97-7ED4-4947-9195-FCE557D7EB72}" srcOrd="4" destOrd="0" presId="urn:microsoft.com/office/officeart/2005/8/layout/orgChart1"/>
    <dgm:cxn modelId="{37CB0F5C-679D-4440-9F83-76F067B46814}" type="presParOf" srcId="{33245EE5-0696-4CF9-B7B5-95B1C453DBC7}" destId="{77E43201-26B9-4585-9707-6644E2EC2D7A}" srcOrd="5" destOrd="0" presId="urn:microsoft.com/office/officeart/2005/8/layout/orgChart1"/>
    <dgm:cxn modelId="{FB5A9926-7481-4B6C-B52D-870ED93BA635}" type="presParOf" srcId="{77E43201-26B9-4585-9707-6644E2EC2D7A}" destId="{71C0CB37-5813-4105-96A8-DBE848325ACD}" srcOrd="0" destOrd="0" presId="urn:microsoft.com/office/officeart/2005/8/layout/orgChart1"/>
    <dgm:cxn modelId="{34195505-5AA4-467F-A513-2364FB616BBF}" type="presParOf" srcId="{71C0CB37-5813-4105-96A8-DBE848325ACD}" destId="{C05DC94D-DB7B-430D-8E70-14B60D1B54EF}" srcOrd="0" destOrd="0" presId="urn:microsoft.com/office/officeart/2005/8/layout/orgChart1"/>
    <dgm:cxn modelId="{1AB86A2C-ADA5-4028-8BF8-6F8B80A15559}" type="presParOf" srcId="{71C0CB37-5813-4105-96A8-DBE848325ACD}" destId="{E0DAC788-D747-49B7-93BE-E3D92756A446}" srcOrd="1" destOrd="0" presId="urn:microsoft.com/office/officeart/2005/8/layout/orgChart1"/>
    <dgm:cxn modelId="{9DEE5E81-19D8-4E7D-AAE3-B5189A07F782}" type="presParOf" srcId="{77E43201-26B9-4585-9707-6644E2EC2D7A}" destId="{76C80591-7463-4517-90C4-C717D780A54B}" srcOrd="1" destOrd="0" presId="urn:microsoft.com/office/officeart/2005/8/layout/orgChart1"/>
    <dgm:cxn modelId="{05A0E6D7-A1B0-44A1-A7F6-B101E12B32D6}" type="presParOf" srcId="{77E43201-26B9-4585-9707-6644E2EC2D7A}" destId="{168C6EB2-9041-4EE0-B8EB-8043CDEDD60F}" srcOrd="2" destOrd="0" presId="urn:microsoft.com/office/officeart/2005/8/layout/orgChart1"/>
    <dgm:cxn modelId="{D36B4BB6-0C6B-49CB-B79B-D668FE8C944E}" type="presParOf" srcId="{9CDE2B8F-00AF-467A-9DA1-93C0BC162C69}" destId="{560F0FAC-906D-404E-86CF-3B4BA0969E3B}" srcOrd="2" destOrd="0" presId="urn:microsoft.com/office/officeart/2005/8/layout/orgChart1"/>
    <dgm:cxn modelId="{E14B41A0-821A-44B2-91C1-CBBA42E788B4}" type="presParOf" srcId="{167286C1-99DE-4B15-9FF6-8AE6506DCFB3}" destId="{79DF1CFE-F3E4-4D28-95FE-AFB87E519EA3}" srcOrd="4" destOrd="0" presId="urn:microsoft.com/office/officeart/2005/8/layout/orgChart1"/>
    <dgm:cxn modelId="{BD650030-3A2D-448C-9ADD-210B44A2F506}" type="presParOf" srcId="{167286C1-99DE-4B15-9FF6-8AE6506DCFB3}" destId="{F1B017CC-F14F-40D0-B26C-8C714CAC794E}" srcOrd="5" destOrd="0" presId="urn:microsoft.com/office/officeart/2005/8/layout/orgChart1"/>
    <dgm:cxn modelId="{BC12BF9A-10E6-4DD8-930B-00A88EACB6F3}" type="presParOf" srcId="{F1B017CC-F14F-40D0-B26C-8C714CAC794E}" destId="{430D3028-9801-4F35-BB55-28DCEA527F1F}" srcOrd="0" destOrd="0" presId="urn:microsoft.com/office/officeart/2005/8/layout/orgChart1"/>
    <dgm:cxn modelId="{275E8229-BDFF-4A12-A347-4E0C9FA3F52A}" type="presParOf" srcId="{430D3028-9801-4F35-BB55-28DCEA527F1F}" destId="{82AE8A9B-C1A6-48EB-8665-428DF925BE64}" srcOrd="0" destOrd="0" presId="urn:microsoft.com/office/officeart/2005/8/layout/orgChart1"/>
    <dgm:cxn modelId="{A347D07D-A786-4D9F-87EB-727E7FA8EFC3}" type="presParOf" srcId="{430D3028-9801-4F35-BB55-28DCEA527F1F}" destId="{F6516992-D351-467F-B521-C039E6751307}" srcOrd="1" destOrd="0" presId="urn:microsoft.com/office/officeart/2005/8/layout/orgChart1"/>
    <dgm:cxn modelId="{A407BB68-6208-4897-A608-54413156B29F}" type="presParOf" srcId="{F1B017CC-F14F-40D0-B26C-8C714CAC794E}" destId="{C3AD24BA-1C07-4D58-AC03-9B5C271C19A6}" srcOrd="1" destOrd="0" presId="urn:microsoft.com/office/officeart/2005/8/layout/orgChart1"/>
    <dgm:cxn modelId="{965701F6-7C5B-43C3-AF89-750AFFF8D44C}" type="presParOf" srcId="{C3AD24BA-1C07-4D58-AC03-9B5C271C19A6}" destId="{D742DAC7-8B6B-4A36-B4BF-5F57A291FD0B}" srcOrd="0" destOrd="0" presId="urn:microsoft.com/office/officeart/2005/8/layout/orgChart1"/>
    <dgm:cxn modelId="{C5307745-348B-4D6B-994F-93622ACD72AB}" type="presParOf" srcId="{C3AD24BA-1C07-4D58-AC03-9B5C271C19A6}" destId="{3B482A63-24BF-4D22-A079-8486E743D53F}" srcOrd="1" destOrd="0" presId="urn:microsoft.com/office/officeart/2005/8/layout/orgChart1"/>
    <dgm:cxn modelId="{D3523166-28BE-42D0-BCF8-153BB4E2ADA9}" type="presParOf" srcId="{3B482A63-24BF-4D22-A079-8486E743D53F}" destId="{BFDB1F1D-7D69-4EA7-8715-CFD0C9324582}" srcOrd="0" destOrd="0" presId="urn:microsoft.com/office/officeart/2005/8/layout/orgChart1"/>
    <dgm:cxn modelId="{5D837EE0-88EA-4D86-9395-0C1EC34608E6}" type="presParOf" srcId="{BFDB1F1D-7D69-4EA7-8715-CFD0C9324582}" destId="{468EE7FE-1554-4711-9D5F-5504A1DA070B}" srcOrd="0" destOrd="0" presId="urn:microsoft.com/office/officeart/2005/8/layout/orgChart1"/>
    <dgm:cxn modelId="{7E8B99B8-6531-40EE-965C-48EDF82A8AFD}" type="presParOf" srcId="{BFDB1F1D-7D69-4EA7-8715-CFD0C9324582}" destId="{3466465B-9B94-4592-AC6C-93C1F1327BEF}" srcOrd="1" destOrd="0" presId="urn:microsoft.com/office/officeart/2005/8/layout/orgChart1"/>
    <dgm:cxn modelId="{D48DC6F1-554D-49C8-AE78-7D323B9DB08D}" type="presParOf" srcId="{3B482A63-24BF-4D22-A079-8486E743D53F}" destId="{62B84BBA-506D-4176-B631-98C9D9750D66}" srcOrd="1" destOrd="0" presId="urn:microsoft.com/office/officeart/2005/8/layout/orgChart1"/>
    <dgm:cxn modelId="{4F1BA5CF-5C27-4337-BE5F-7243FB874CA2}" type="presParOf" srcId="{62B84BBA-506D-4176-B631-98C9D9750D66}" destId="{56246D60-C351-44BB-B427-8A4307CD5ED8}" srcOrd="0" destOrd="0" presId="urn:microsoft.com/office/officeart/2005/8/layout/orgChart1"/>
    <dgm:cxn modelId="{CF922245-28AF-4744-B4E8-393930E938DB}" type="presParOf" srcId="{62B84BBA-506D-4176-B631-98C9D9750D66}" destId="{858E4675-18E6-463D-B440-79D1D7D83203}" srcOrd="1" destOrd="0" presId="urn:microsoft.com/office/officeart/2005/8/layout/orgChart1"/>
    <dgm:cxn modelId="{AAF19F01-154F-430F-82C9-F22AE768A4C7}" type="presParOf" srcId="{858E4675-18E6-463D-B440-79D1D7D83203}" destId="{2DA314B6-B2AF-4213-9275-099593301101}" srcOrd="0" destOrd="0" presId="urn:microsoft.com/office/officeart/2005/8/layout/orgChart1"/>
    <dgm:cxn modelId="{830D19AE-954F-4D2C-971C-542E203B31EE}" type="presParOf" srcId="{2DA314B6-B2AF-4213-9275-099593301101}" destId="{A9E3AAB4-C63C-4CF2-A2E7-A1869BBD9CAA}" srcOrd="0" destOrd="0" presId="urn:microsoft.com/office/officeart/2005/8/layout/orgChart1"/>
    <dgm:cxn modelId="{37C7FF5B-5279-45F6-AD9B-26C237E48A82}" type="presParOf" srcId="{2DA314B6-B2AF-4213-9275-099593301101}" destId="{45D4D410-1768-4070-83DC-DBE46B053660}" srcOrd="1" destOrd="0" presId="urn:microsoft.com/office/officeart/2005/8/layout/orgChart1"/>
    <dgm:cxn modelId="{C61ECDD4-BE7E-4FBF-9281-663A3E4F2DF2}" type="presParOf" srcId="{858E4675-18E6-463D-B440-79D1D7D83203}" destId="{8A520DEA-58EC-4993-B945-FBA98DF2512F}" srcOrd="1" destOrd="0" presId="urn:microsoft.com/office/officeart/2005/8/layout/orgChart1"/>
    <dgm:cxn modelId="{26D6CA6D-029C-439C-B24C-8397F0BB7A2B}" type="presParOf" srcId="{858E4675-18E6-463D-B440-79D1D7D83203}" destId="{95AC800D-6CA6-4074-B9F3-3B17DC72EBF7}" srcOrd="2" destOrd="0" presId="urn:microsoft.com/office/officeart/2005/8/layout/orgChart1"/>
    <dgm:cxn modelId="{4B28703B-A7F7-40F6-8AD7-975E24398793}" type="presParOf" srcId="{62B84BBA-506D-4176-B631-98C9D9750D66}" destId="{E4FABADB-C9C4-48FC-B36B-527EEFF37C7A}" srcOrd="2" destOrd="0" presId="urn:microsoft.com/office/officeart/2005/8/layout/orgChart1"/>
    <dgm:cxn modelId="{4CC6F8D7-EFF9-40C3-8BA1-F1C2C9E29C0E}" type="presParOf" srcId="{62B84BBA-506D-4176-B631-98C9D9750D66}" destId="{8051C97B-F88C-405C-A109-77E970C5CE0A}" srcOrd="3" destOrd="0" presId="urn:microsoft.com/office/officeart/2005/8/layout/orgChart1"/>
    <dgm:cxn modelId="{66C26F62-FFA7-4E5B-A1D2-BB172405098A}" type="presParOf" srcId="{8051C97B-F88C-405C-A109-77E970C5CE0A}" destId="{3ECBA2C3-F37A-499D-9D98-54FF25CF780C}" srcOrd="0" destOrd="0" presId="urn:microsoft.com/office/officeart/2005/8/layout/orgChart1"/>
    <dgm:cxn modelId="{C4C36D35-990F-40FD-BA45-978BE0FE0F42}" type="presParOf" srcId="{3ECBA2C3-F37A-499D-9D98-54FF25CF780C}" destId="{7DC03237-2F6D-4700-81F3-6E94FF2713E0}" srcOrd="0" destOrd="0" presId="urn:microsoft.com/office/officeart/2005/8/layout/orgChart1"/>
    <dgm:cxn modelId="{4862A941-725A-45A3-8952-AADCD65CA8EE}" type="presParOf" srcId="{3ECBA2C3-F37A-499D-9D98-54FF25CF780C}" destId="{84103B3E-B647-4D48-832C-495B8A6F9FEB}" srcOrd="1" destOrd="0" presId="urn:microsoft.com/office/officeart/2005/8/layout/orgChart1"/>
    <dgm:cxn modelId="{963B484F-28C7-4FBB-96F2-6C6791AFC679}" type="presParOf" srcId="{8051C97B-F88C-405C-A109-77E970C5CE0A}" destId="{C5298F06-2D18-4695-A5B4-E55C0D8D85F4}" srcOrd="1" destOrd="0" presId="urn:microsoft.com/office/officeart/2005/8/layout/orgChart1"/>
    <dgm:cxn modelId="{F15FE071-2CFB-48DF-94FF-642CDFBCF77B}" type="presParOf" srcId="{8051C97B-F88C-405C-A109-77E970C5CE0A}" destId="{D87A172F-B5F7-4FF7-800B-40039DEC53EA}" srcOrd="2" destOrd="0" presId="urn:microsoft.com/office/officeart/2005/8/layout/orgChart1"/>
    <dgm:cxn modelId="{621B0B5C-FC94-4309-8BDA-8C71E646AEAE}" type="presParOf" srcId="{3B482A63-24BF-4D22-A079-8486E743D53F}" destId="{70A4F27B-1C90-4F28-A082-DCAFB9929451}" srcOrd="2" destOrd="0" presId="urn:microsoft.com/office/officeart/2005/8/layout/orgChart1"/>
    <dgm:cxn modelId="{6DA3E935-DADC-4F25-B61D-50A4D24A02D6}" type="presParOf" srcId="{C3AD24BA-1C07-4D58-AC03-9B5C271C19A6}" destId="{96B887E8-AA17-4F4D-9A2C-AE2E43BD0443}" srcOrd="2" destOrd="0" presId="urn:microsoft.com/office/officeart/2005/8/layout/orgChart1"/>
    <dgm:cxn modelId="{A1788BAD-DCA6-4051-9A6B-95AFA8F5C78E}" type="presParOf" srcId="{C3AD24BA-1C07-4D58-AC03-9B5C271C19A6}" destId="{04B1F396-2113-4EC5-B25E-B2E44D063B25}" srcOrd="3" destOrd="0" presId="urn:microsoft.com/office/officeart/2005/8/layout/orgChart1"/>
    <dgm:cxn modelId="{2C8D2960-5FFE-4E3B-A781-D3F10676CE13}" type="presParOf" srcId="{04B1F396-2113-4EC5-B25E-B2E44D063B25}" destId="{AA8A10BC-CE9F-464A-AA1E-51C02A3C3D47}" srcOrd="0" destOrd="0" presId="urn:microsoft.com/office/officeart/2005/8/layout/orgChart1"/>
    <dgm:cxn modelId="{30450A19-55F3-4F64-847E-77EC8C2DC547}" type="presParOf" srcId="{AA8A10BC-CE9F-464A-AA1E-51C02A3C3D47}" destId="{540B46C7-7B13-494E-8542-2CF439CB81A4}" srcOrd="0" destOrd="0" presId="urn:microsoft.com/office/officeart/2005/8/layout/orgChart1"/>
    <dgm:cxn modelId="{8BDFB821-1FB0-4E82-A257-AB2075EA0599}" type="presParOf" srcId="{AA8A10BC-CE9F-464A-AA1E-51C02A3C3D47}" destId="{F5067268-02F6-4637-9E67-57488AA0BF13}" srcOrd="1" destOrd="0" presId="urn:microsoft.com/office/officeart/2005/8/layout/orgChart1"/>
    <dgm:cxn modelId="{E757FB76-6E80-4E01-9AD9-B6D08A50FB8F}" type="presParOf" srcId="{04B1F396-2113-4EC5-B25E-B2E44D063B25}" destId="{00BFE2DA-F335-48B3-9DFD-7724D1EB9B36}" srcOrd="1" destOrd="0" presId="urn:microsoft.com/office/officeart/2005/8/layout/orgChart1"/>
    <dgm:cxn modelId="{BA0E83C7-4245-401B-9268-4E890516127B}" type="presParOf" srcId="{04B1F396-2113-4EC5-B25E-B2E44D063B25}" destId="{9A46C561-0F57-43F1-84E5-AD8ADE155827}" srcOrd="2" destOrd="0" presId="urn:microsoft.com/office/officeart/2005/8/layout/orgChart1"/>
    <dgm:cxn modelId="{DFB50167-5ABA-4463-86D3-F955076AD547}" type="presParOf" srcId="{C3AD24BA-1C07-4D58-AC03-9B5C271C19A6}" destId="{398153C7-4DBA-42FF-BABF-A90360927090}" srcOrd="4" destOrd="0" presId="urn:microsoft.com/office/officeart/2005/8/layout/orgChart1"/>
    <dgm:cxn modelId="{CCC8A49B-65DC-41EC-A134-4ED67704148C}" type="presParOf" srcId="{C3AD24BA-1C07-4D58-AC03-9B5C271C19A6}" destId="{F2F23C4B-4295-466B-8EEB-61CD3730A68D}" srcOrd="5" destOrd="0" presId="urn:microsoft.com/office/officeart/2005/8/layout/orgChart1"/>
    <dgm:cxn modelId="{8BA14F71-8ACC-4DB3-89CE-63CF51B6FAF5}" type="presParOf" srcId="{F2F23C4B-4295-466B-8EEB-61CD3730A68D}" destId="{5FA8C987-2CDE-4B02-85F4-9660FF582B73}" srcOrd="0" destOrd="0" presId="urn:microsoft.com/office/officeart/2005/8/layout/orgChart1"/>
    <dgm:cxn modelId="{86EDFDB6-2033-4032-9BF6-4C103ECDD56D}" type="presParOf" srcId="{5FA8C987-2CDE-4B02-85F4-9660FF582B73}" destId="{154E74B4-2F38-46A3-BFD8-45DC10AF78B0}" srcOrd="0" destOrd="0" presId="urn:microsoft.com/office/officeart/2005/8/layout/orgChart1"/>
    <dgm:cxn modelId="{599C625C-58CD-417E-8136-4145C1CCD7B4}" type="presParOf" srcId="{5FA8C987-2CDE-4B02-85F4-9660FF582B73}" destId="{74EAEDD0-B5BD-4A8C-AA1C-379A46026CB5}" srcOrd="1" destOrd="0" presId="urn:microsoft.com/office/officeart/2005/8/layout/orgChart1"/>
    <dgm:cxn modelId="{3A8A6FE3-1490-4B9D-B2D1-2005E671240D}" type="presParOf" srcId="{F2F23C4B-4295-466B-8EEB-61CD3730A68D}" destId="{5A964583-8044-48A8-B3D9-03B0E8B5D0AF}" srcOrd="1" destOrd="0" presId="urn:microsoft.com/office/officeart/2005/8/layout/orgChart1"/>
    <dgm:cxn modelId="{E2DEA54B-C3E6-47A0-AB5B-9A3DDA1F66B8}" type="presParOf" srcId="{F2F23C4B-4295-466B-8EEB-61CD3730A68D}" destId="{289CE6BB-2F5C-43AD-A3BD-FECAFDF6E307}" srcOrd="2" destOrd="0" presId="urn:microsoft.com/office/officeart/2005/8/layout/orgChart1"/>
    <dgm:cxn modelId="{339C2A71-3ABD-42C9-9162-B42F69BC06DA}" type="presParOf" srcId="{F1B017CC-F14F-40D0-B26C-8C714CAC794E}" destId="{675325CC-161D-4F6D-8221-EBAC19EF4ED9}" srcOrd="2" destOrd="0" presId="urn:microsoft.com/office/officeart/2005/8/layout/orgChart1"/>
    <dgm:cxn modelId="{CA7BA7C0-FCDA-491F-8F93-40877ADA3767}" type="presParOf" srcId="{675325CC-161D-4F6D-8221-EBAC19EF4ED9}" destId="{A5AE0B48-AD39-48E2-9DB5-F21D7361BD44}" srcOrd="0" destOrd="0" presId="urn:microsoft.com/office/officeart/2005/8/layout/orgChart1"/>
    <dgm:cxn modelId="{29DCCAD8-2351-4DEF-B47A-9BD31594CDCC}" type="presParOf" srcId="{675325CC-161D-4F6D-8221-EBAC19EF4ED9}" destId="{3DCB93C7-EBA8-445A-8A4C-80EA8BE8444E}" srcOrd="1" destOrd="0" presId="urn:microsoft.com/office/officeart/2005/8/layout/orgChart1"/>
    <dgm:cxn modelId="{51904AAB-AF71-44A2-BFB7-C0F0AE979B63}" type="presParOf" srcId="{3DCB93C7-EBA8-445A-8A4C-80EA8BE8444E}" destId="{0E7AB6CC-F6A4-4FA7-B770-F9DF5DE4CD3B}" srcOrd="0" destOrd="0" presId="urn:microsoft.com/office/officeart/2005/8/layout/orgChart1"/>
    <dgm:cxn modelId="{47B97BD4-F690-481E-B1E5-8BA83F20E3BA}" type="presParOf" srcId="{0E7AB6CC-F6A4-4FA7-B770-F9DF5DE4CD3B}" destId="{9DB876B3-D239-473B-99D1-2AC931EE4B9E}" srcOrd="0" destOrd="0" presId="urn:microsoft.com/office/officeart/2005/8/layout/orgChart1"/>
    <dgm:cxn modelId="{3B5BE8BB-D409-465A-9D97-E956CB821390}" type="presParOf" srcId="{0E7AB6CC-F6A4-4FA7-B770-F9DF5DE4CD3B}" destId="{805735CC-7966-4163-BB4C-085C5412555B}" srcOrd="1" destOrd="0" presId="urn:microsoft.com/office/officeart/2005/8/layout/orgChart1"/>
    <dgm:cxn modelId="{1030B630-3A14-47D3-A74B-1DBA457CD2FA}" type="presParOf" srcId="{3DCB93C7-EBA8-445A-8A4C-80EA8BE8444E}" destId="{09D97C86-B790-4A9A-B4C2-3F29DE20C93B}" srcOrd="1" destOrd="0" presId="urn:microsoft.com/office/officeart/2005/8/layout/orgChart1"/>
    <dgm:cxn modelId="{8CC4BEF5-49F3-4FC5-801C-7479F9D6AE7D}" type="presParOf" srcId="{3DCB93C7-EBA8-445A-8A4C-80EA8BE8444E}" destId="{C90A2E19-5FDB-4EBA-A8AA-A733399EC73F}" srcOrd="2" destOrd="0" presId="urn:microsoft.com/office/officeart/2005/8/layout/orgChart1"/>
    <dgm:cxn modelId="{1253C542-CEF3-4A67-9756-480C919BB82B}" type="presParOf" srcId="{167286C1-99DE-4B15-9FF6-8AE6506DCFB3}" destId="{FE4ECBBD-A456-47D3-B0DE-6E03A33E61EC}" srcOrd="6" destOrd="0" presId="urn:microsoft.com/office/officeart/2005/8/layout/orgChart1"/>
    <dgm:cxn modelId="{AE607381-80B1-4B3C-82B7-D07933AC8E02}" type="presParOf" srcId="{167286C1-99DE-4B15-9FF6-8AE6506DCFB3}" destId="{86DA3E65-02CF-4712-ABE9-091A15F1EE91}" srcOrd="7" destOrd="0" presId="urn:microsoft.com/office/officeart/2005/8/layout/orgChart1"/>
    <dgm:cxn modelId="{A725C191-C83C-4D8D-92FA-6B8380AFB48B}" type="presParOf" srcId="{86DA3E65-02CF-4712-ABE9-091A15F1EE91}" destId="{8035A46A-F2F3-4C7D-B84F-EE8300062350}" srcOrd="0" destOrd="0" presId="urn:microsoft.com/office/officeart/2005/8/layout/orgChart1"/>
    <dgm:cxn modelId="{C7DBA33B-630B-443E-9926-99DBA0953610}" type="presParOf" srcId="{8035A46A-F2F3-4C7D-B84F-EE8300062350}" destId="{646A40BE-5198-4F04-A040-09E0AAC53C9B}" srcOrd="0" destOrd="0" presId="urn:microsoft.com/office/officeart/2005/8/layout/orgChart1"/>
    <dgm:cxn modelId="{7E941364-115E-45EA-9B4F-6D1A909D99B9}" type="presParOf" srcId="{8035A46A-F2F3-4C7D-B84F-EE8300062350}" destId="{89F2A862-1A25-43FA-8C2A-EFBE84EE2213}" srcOrd="1" destOrd="0" presId="urn:microsoft.com/office/officeart/2005/8/layout/orgChart1"/>
    <dgm:cxn modelId="{E80D97F2-D364-4270-9F9E-F5C84A77B673}" type="presParOf" srcId="{86DA3E65-02CF-4712-ABE9-091A15F1EE91}" destId="{38E44156-9D74-440A-BB54-D48AAACC5E47}" srcOrd="1" destOrd="0" presId="urn:microsoft.com/office/officeart/2005/8/layout/orgChart1"/>
    <dgm:cxn modelId="{D53BBCBF-5611-4742-BE1A-C9CD9A549D0D}" type="presParOf" srcId="{38E44156-9D74-440A-BB54-D48AAACC5E47}" destId="{184F8AE6-25C3-4761-85DE-D7432E64E804}" srcOrd="0" destOrd="0" presId="urn:microsoft.com/office/officeart/2005/8/layout/orgChart1"/>
    <dgm:cxn modelId="{EA57DF70-C2C0-4AE4-A4D3-FFBCB57A4E19}" type="presParOf" srcId="{38E44156-9D74-440A-BB54-D48AAACC5E47}" destId="{8F68D1D5-F57F-4B55-9C4C-AE13063365C7}" srcOrd="1" destOrd="0" presId="urn:microsoft.com/office/officeart/2005/8/layout/orgChart1"/>
    <dgm:cxn modelId="{AA289B2B-8B1D-4A13-8C8B-316B0413ECD1}" type="presParOf" srcId="{8F68D1D5-F57F-4B55-9C4C-AE13063365C7}" destId="{5AAA0D0C-8750-4550-835C-7AF13E8C4925}" srcOrd="0" destOrd="0" presId="urn:microsoft.com/office/officeart/2005/8/layout/orgChart1"/>
    <dgm:cxn modelId="{2CC823DB-CAC5-4E87-B3F8-79DBB983B887}" type="presParOf" srcId="{5AAA0D0C-8750-4550-835C-7AF13E8C4925}" destId="{149B3D26-F5F9-42B8-95F3-AC2876271FC4}" srcOrd="0" destOrd="0" presId="urn:microsoft.com/office/officeart/2005/8/layout/orgChart1"/>
    <dgm:cxn modelId="{0E58BD9E-92DA-49C5-84C1-E467401A92B1}" type="presParOf" srcId="{5AAA0D0C-8750-4550-835C-7AF13E8C4925}" destId="{D77F0DE7-C918-47DB-BCB4-08F30EC11CA8}" srcOrd="1" destOrd="0" presId="urn:microsoft.com/office/officeart/2005/8/layout/orgChart1"/>
    <dgm:cxn modelId="{C8EA38E9-A1D6-4016-B1B4-CA1512FD1DDA}" type="presParOf" srcId="{8F68D1D5-F57F-4B55-9C4C-AE13063365C7}" destId="{6758652E-A7B9-496A-AA53-0BF6C0EFCB20}" srcOrd="1" destOrd="0" presId="urn:microsoft.com/office/officeart/2005/8/layout/orgChart1"/>
    <dgm:cxn modelId="{5ECDC149-E9D0-481D-BDA5-99ACCED51F79}" type="presParOf" srcId="{8F68D1D5-F57F-4B55-9C4C-AE13063365C7}" destId="{8B6D1520-326A-48EF-BF0F-2E583C677866}" srcOrd="2" destOrd="0" presId="urn:microsoft.com/office/officeart/2005/8/layout/orgChart1"/>
    <dgm:cxn modelId="{14DC7A07-A969-4C8D-B313-C1A631D8B14B}" type="presParOf" srcId="{86DA3E65-02CF-4712-ABE9-091A15F1EE91}" destId="{0545DD60-D90B-40B3-A570-8CA4FA6798D1}" srcOrd="2" destOrd="0" presId="urn:microsoft.com/office/officeart/2005/8/layout/orgChart1"/>
    <dgm:cxn modelId="{BF1A9A6F-08F9-4AB2-8D89-2FFDE46E91EB}" type="presParOf" srcId="{167286C1-99DE-4B15-9FF6-8AE6506DCFB3}" destId="{35B669A3-ADF5-41C1-867D-F8C13B5E1315}" srcOrd="8" destOrd="0" presId="urn:microsoft.com/office/officeart/2005/8/layout/orgChart1"/>
    <dgm:cxn modelId="{CCEEEE20-E08E-4730-9F2B-1ECBB419C5C2}" type="presParOf" srcId="{167286C1-99DE-4B15-9FF6-8AE6506DCFB3}" destId="{89DBB3EB-94A1-4E76-BF60-2EAEB15CB10B}" srcOrd="9" destOrd="0" presId="urn:microsoft.com/office/officeart/2005/8/layout/orgChart1"/>
    <dgm:cxn modelId="{CCEABBA2-438D-45BA-9F72-F4CF2804D1AF}" type="presParOf" srcId="{89DBB3EB-94A1-4E76-BF60-2EAEB15CB10B}" destId="{EE1A806A-2427-42A7-BB8B-E719E5152382}" srcOrd="0" destOrd="0" presId="urn:microsoft.com/office/officeart/2005/8/layout/orgChart1"/>
    <dgm:cxn modelId="{CC960065-6171-4090-94E2-9BE98D2778C5}" type="presParOf" srcId="{EE1A806A-2427-42A7-BB8B-E719E5152382}" destId="{347A55CC-F480-4B0D-86DF-52A5292B7114}" srcOrd="0" destOrd="0" presId="urn:microsoft.com/office/officeart/2005/8/layout/orgChart1"/>
    <dgm:cxn modelId="{4ADE9586-C422-4440-8029-FC465BB0707B}" type="presParOf" srcId="{EE1A806A-2427-42A7-BB8B-E719E5152382}" destId="{52DA36FC-3A2F-4B42-AD35-478F52C0EEDC}" srcOrd="1" destOrd="0" presId="urn:microsoft.com/office/officeart/2005/8/layout/orgChart1"/>
    <dgm:cxn modelId="{32995121-E6A5-41FA-9F13-F072E8D5D3CB}" type="presParOf" srcId="{89DBB3EB-94A1-4E76-BF60-2EAEB15CB10B}" destId="{C840C5B4-E826-4FAD-89AF-BEFEEF4F8201}" srcOrd="1" destOrd="0" presId="urn:microsoft.com/office/officeart/2005/8/layout/orgChart1"/>
    <dgm:cxn modelId="{C256E526-62A6-4CE3-B499-50F188AB61BF}" type="presParOf" srcId="{C840C5B4-E826-4FAD-89AF-BEFEEF4F8201}" destId="{6219CD02-5770-41F9-888E-085CD123391E}" srcOrd="0" destOrd="0" presId="urn:microsoft.com/office/officeart/2005/8/layout/orgChart1"/>
    <dgm:cxn modelId="{BADAF334-A825-42B1-A6B3-3344E108F693}" type="presParOf" srcId="{C840C5B4-E826-4FAD-89AF-BEFEEF4F8201}" destId="{1C24CC30-EC68-45AA-9E02-4DB7FD456CA5}" srcOrd="1" destOrd="0" presId="urn:microsoft.com/office/officeart/2005/8/layout/orgChart1"/>
    <dgm:cxn modelId="{211D56D8-8EED-4E43-B97C-B7EC8174B86B}" type="presParOf" srcId="{1C24CC30-EC68-45AA-9E02-4DB7FD456CA5}" destId="{9E7B0491-43BC-4517-A9DF-8CC839271AF6}" srcOrd="0" destOrd="0" presId="urn:microsoft.com/office/officeart/2005/8/layout/orgChart1"/>
    <dgm:cxn modelId="{DB4FC0D0-EDB8-4429-889C-312F2C221786}" type="presParOf" srcId="{9E7B0491-43BC-4517-A9DF-8CC839271AF6}" destId="{2B049C7A-5BEA-4985-A728-C116D1197C94}" srcOrd="0" destOrd="0" presId="urn:microsoft.com/office/officeart/2005/8/layout/orgChart1"/>
    <dgm:cxn modelId="{C6E677A4-7BA3-444D-9479-2C7F0B508BC9}" type="presParOf" srcId="{9E7B0491-43BC-4517-A9DF-8CC839271AF6}" destId="{94C0CE84-0E82-4C1E-85BB-4CB8F94A428E}" srcOrd="1" destOrd="0" presId="urn:microsoft.com/office/officeart/2005/8/layout/orgChart1"/>
    <dgm:cxn modelId="{480DCDCD-6B0A-4161-8E95-B1A7EE184E38}" type="presParOf" srcId="{1C24CC30-EC68-45AA-9E02-4DB7FD456CA5}" destId="{FEFECCA7-4AE9-43F7-B92B-A75F3CE2F11C}" srcOrd="1" destOrd="0" presId="urn:microsoft.com/office/officeart/2005/8/layout/orgChart1"/>
    <dgm:cxn modelId="{D8707318-D1F1-470A-94B3-F6AE73A85375}" type="presParOf" srcId="{FEFECCA7-4AE9-43F7-B92B-A75F3CE2F11C}" destId="{8724C697-8B86-401E-A9E5-3EBD90D82AD1}" srcOrd="0" destOrd="0" presId="urn:microsoft.com/office/officeart/2005/8/layout/orgChart1"/>
    <dgm:cxn modelId="{68F7E726-75A2-4F44-9CB4-43340F8E1181}" type="presParOf" srcId="{FEFECCA7-4AE9-43F7-B92B-A75F3CE2F11C}" destId="{28826CA2-877E-4234-A902-55BB021C74C1}" srcOrd="1" destOrd="0" presId="urn:microsoft.com/office/officeart/2005/8/layout/orgChart1"/>
    <dgm:cxn modelId="{2187D9B2-1257-4107-8EA2-0E3B110D175F}" type="presParOf" srcId="{28826CA2-877E-4234-A902-55BB021C74C1}" destId="{E0A19460-46C2-4A2F-96FF-CF6549B5EBF5}" srcOrd="0" destOrd="0" presId="urn:microsoft.com/office/officeart/2005/8/layout/orgChart1"/>
    <dgm:cxn modelId="{DEA76A9C-CAD4-40BC-90E0-6194109EF4ED}" type="presParOf" srcId="{E0A19460-46C2-4A2F-96FF-CF6549B5EBF5}" destId="{FC2B9A04-3ECA-405D-BF63-0A07920448B2}" srcOrd="0" destOrd="0" presId="urn:microsoft.com/office/officeart/2005/8/layout/orgChart1"/>
    <dgm:cxn modelId="{28BD2094-CD46-4F7D-BF5F-A66B082BB940}" type="presParOf" srcId="{E0A19460-46C2-4A2F-96FF-CF6549B5EBF5}" destId="{7B37E6E0-2636-472B-B39C-CB1F343EBAF7}" srcOrd="1" destOrd="0" presId="urn:microsoft.com/office/officeart/2005/8/layout/orgChart1"/>
    <dgm:cxn modelId="{C37BA34E-AA5E-4451-8427-B48055CB06B5}" type="presParOf" srcId="{28826CA2-877E-4234-A902-55BB021C74C1}" destId="{8DA3D223-CEBE-44D7-80DF-F603789DC70A}" srcOrd="1" destOrd="0" presId="urn:microsoft.com/office/officeart/2005/8/layout/orgChart1"/>
    <dgm:cxn modelId="{4BE3793B-7E63-4B51-8C96-CBD5B13BEC65}" type="presParOf" srcId="{28826CA2-877E-4234-A902-55BB021C74C1}" destId="{E97D476A-B6C6-4E6C-B16B-77CFCF32763A}" srcOrd="2" destOrd="0" presId="urn:microsoft.com/office/officeart/2005/8/layout/orgChart1"/>
    <dgm:cxn modelId="{77362D45-14DA-4F18-BC20-2ABE703321ED}" type="presParOf" srcId="{1C24CC30-EC68-45AA-9E02-4DB7FD456CA5}" destId="{A167757E-5A20-4145-905D-E250ECEE4CFA}" srcOrd="2" destOrd="0" presId="urn:microsoft.com/office/officeart/2005/8/layout/orgChart1"/>
    <dgm:cxn modelId="{DB25EE69-CCCD-4A95-9100-A8F7BAB7C054}" type="presParOf" srcId="{C840C5B4-E826-4FAD-89AF-BEFEEF4F8201}" destId="{38189F38-293D-4009-96CE-894A5CE7E44E}" srcOrd="2" destOrd="0" presId="urn:microsoft.com/office/officeart/2005/8/layout/orgChart1"/>
    <dgm:cxn modelId="{B9183D0D-F886-49A9-9C3B-840FE3778305}" type="presParOf" srcId="{C840C5B4-E826-4FAD-89AF-BEFEEF4F8201}" destId="{0471572C-0FE2-4C45-8D90-594714BC50B1}" srcOrd="3" destOrd="0" presId="urn:microsoft.com/office/officeart/2005/8/layout/orgChart1"/>
    <dgm:cxn modelId="{22740EC9-D21C-4635-86C9-564EF3335656}" type="presParOf" srcId="{0471572C-0FE2-4C45-8D90-594714BC50B1}" destId="{659E664A-0C70-49FC-AD95-3EBF7EB17C2D}" srcOrd="0" destOrd="0" presId="urn:microsoft.com/office/officeart/2005/8/layout/orgChart1"/>
    <dgm:cxn modelId="{BB5466EB-53FD-42F7-B1EF-FC9D093DA94C}" type="presParOf" srcId="{659E664A-0C70-49FC-AD95-3EBF7EB17C2D}" destId="{824BD8FF-EDEE-43BF-B9A0-5B1254411390}" srcOrd="0" destOrd="0" presId="urn:microsoft.com/office/officeart/2005/8/layout/orgChart1"/>
    <dgm:cxn modelId="{B025A8ED-633F-405D-B2BA-1D578BF9E30E}" type="presParOf" srcId="{659E664A-0C70-49FC-AD95-3EBF7EB17C2D}" destId="{E3A1FD95-A13B-41C2-BF5C-7AE675310F64}" srcOrd="1" destOrd="0" presId="urn:microsoft.com/office/officeart/2005/8/layout/orgChart1"/>
    <dgm:cxn modelId="{B2CE9F28-CB91-44E7-B13F-A9347C80167B}" type="presParOf" srcId="{0471572C-0FE2-4C45-8D90-594714BC50B1}" destId="{B189972B-B044-4BF3-B79C-F888159F6AFA}" srcOrd="1" destOrd="0" presId="urn:microsoft.com/office/officeart/2005/8/layout/orgChart1"/>
    <dgm:cxn modelId="{720DE14A-EE1F-4190-A684-A4E1BADBA50F}" type="presParOf" srcId="{B189972B-B044-4BF3-B79C-F888159F6AFA}" destId="{03CFBD63-DD06-42A1-A2C4-38332982A41E}" srcOrd="0" destOrd="0" presId="urn:microsoft.com/office/officeart/2005/8/layout/orgChart1"/>
    <dgm:cxn modelId="{8B156E05-8E3D-4C0C-ACDA-5030C615D4E8}" type="presParOf" srcId="{B189972B-B044-4BF3-B79C-F888159F6AFA}" destId="{0C50CADA-B3F8-4193-A61C-6F3C925182C9}" srcOrd="1" destOrd="0" presId="urn:microsoft.com/office/officeart/2005/8/layout/orgChart1"/>
    <dgm:cxn modelId="{C4807B57-297A-47AF-BEDE-7BCCA9DC7C78}" type="presParOf" srcId="{0C50CADA-B3F8-4193-A61C-6F3C925182C9}" destId="{BBD6BB0C-0CC5-4DBE-A0A7-3CA7FF034471}" srcOrd="0" destOrd="0" presId="urn:microsoft.com/office/officeart/2005/8/layout/orgChart1"/>
    <dgm:cxn modelId="{3FCC6479-6988-4358-B8D2-56DF2D3651A9}" type="presParOf" srcId="{BBD6BB0C-0CC5-4DBE-A0A7-3CA7FF034471}" destId="{C0FAF02A-D653-4714-9CB7-C4AA335F9CF6}" srcOrd="0" destOrd="0" presId="urn:microsoft.com/office/officeart/2005/8/layout/orgChart1"/>
    <dgm:cxn modelId="{85507D89-132A-4786-A38F-D2028340B3E2}" type="presParOf" srcId="{BBD6BB0C-0CC5-4DBE-A0A7-3CA7FF034471}" destId="{03123026-D35D-4439-8E6F-9C4AA3C31D42}" srcOrd="1" destOrd="0" presId="urn:microsoft.com/office/officeart/2005/8/layout/orgChart1"/>
    <dgm:cxn modelId="{FA433AD7-89F8-4556-9709-97C97878AC64}" type="presParOf" srcId="{0C50CADA-B3F8-4193-A61C-6F3C925182C9}" destId="{9A94ED33-F1A2-4E6B-A0C8-03CA73ED3D87}" srcOrd="1" destOrd="0" presId="urn:microsoft.com/office/officeart/2005/8/layout/orgChart1"/>
    <dgm:cxn modelId="{1E4164CF-BB29-46A2-A1FB-7434AC392B37}" type="presParOf" srcId="{0C50CADA-B3F8-4193-A61C-6F3C925182C9}" destId="{7E19E000-546B-4A48-8F51-E4C2EEC76B2A}" srcOrd="2" destOrd="0" presId="urn:microsoft.com/office/officeart/2005/8/layout/orgChart1"/>
    <dgm:cxn modelId="{65568641-AD2A-44F1-A5E0-A99EF66B9269}" type="presParOf" srcId="{0471572C-0FE2-4C45-8D90-594714BC50B1}" destId="{69518597-816E-4711-87C4-811380966957}" srcOrd="2" destOrd="0" presId="urn:microsoft.com/office/officeart/2005/8/layout/orgChart1"/>
    <dgm:cxn modelId="{02F0623B-EDAC-49E8-8933-0FBC0A40F39B}" type="presParOf" srcId="{C840C5B4-E826-4FAD-89AF-BEFEEF4F8201}" destId="{79636533-0020-4B85-858C-D00FA18EE390}" srcOrd="4" destOrd="0" presId="urn:microsoft.com/office/officeart/2005/8/layout/orgChart1"/>
    <dgm:cxn modelId="{7C37D7A2-DC00-4FAF-84EA-52C3D7270AB4}" type="presParOf" srcId="{C840C5B4-E826-4FAD-89AF-BEFEEF4F8201}" destId="{F1099A15-AC76-4026-8D93-855A352C4F45}" srcOrd="5" destOrd="0" presId="urn:microsoft.com/office/officeart/2005/8/layout/orgChart1"/>
    <dgm:cxn modelId="{23C8538B-F6AD-424C-AC24-30ACD688E164}" type="presParOf" srcId="{F1099A15-AC76-4026-8D93-855A352C4F45}" destId="{78C7FD69-FADB-497A-8397-BD96720EF487}" srcOrd="0" destOrd="0" presId="urn:microsoft.com/office/officeart/2005/8/layout/orgChart1"/>
    <dgm:cxn modelId="{3083B358-E55C-486A-891D-16D98257AD08}" type="presParOf" srcId="{78C7FD69-FADB-497A-8397-BD96720EF487}" destId="{9F89EF4B-850E-49FC-B3DC-2E45324FF7A3}" srcOrd="0" destOrd="0" presId="urn:microsoft.com/office/officeart/2005/8/layout/orgChart1"/>
    <dgm:cxn modelId="{9753D509-65C9-44E0-AF4E-457BE14FF1A0}" type="presParOf" srcId="{78C7FD69-FADB-497A-8397-BD96720EF487}" destId="{A1F052F4-3374-40DB-A561-5DF24E7C06FB}" srcOrd="1" destOrd="0" presId="urn:microsoft.com/office/officeart/2005/8/layout/orgChart1"/>
    <dgm:cxn modelId="{3C844B7A-678E-428C-96AB-50F710C3C339}" type="presParOf" srcId="{F1099A15-AC76-4026-8D93-855A352C4F45}" destId="{3656EA56-567A-4439-AD40-F8769144698E}" srcOrd="1" destOrd="0" presId="urn:microsoft.com/office/officeart/2005/8/layout/orgChart1"/>
    <dgm:cxn modelId="{964B141D-2873-4B10-9198-B2B356BC83D6}" type="presParOf" srcId="{3656EA56-567A-4439-AD40-F8769144698E}" destId="{CE788CA7-5599-4BAD-A83C-29A096EADAE2}" srcOrd="0" destOrd="0" presId="urn:microsoft.com/office/officeart/2005/8/layout/orgChart1"/>
    <dgm:cxn modelId="{B1914F29-93EF-4E5E-88E1-1BCEC623DC03}" type="presParOf" srcId="{3656EA56-567A-4439-AD40-F8769144698E}" destId="{971B2B46-5914-4D63-B5B8-C6D8F14D9EF1}" srcOrd="1" destOrd="0" presId="urn:microsoft.com/office/officeart/2005/8/layout/orgChart1"/>
    <dgm:cxn modelId="{7F305EF1-7587-4C10-B16B-425246154C73}" type="presParOf" srcId="{971B2B46-5914-4D63-B5B8-C6D8F14D9EF1}" destId="{9A7548F2-4C4C-4B2D-A653-CCAF972E285A}" srcOrd="0" destOrd="0" presId="urn:microsoft.com/office/officeart/2005/8/layout/orgChart1"/>
    <dgm:cxn modelId="{F25F5C88-C13D-48CF-A49A-36F4C5135CBD}" type="presParOf" srcId="{9A7548F2-4C4C-4B2D-A653-CCAF972E285A}" destId="{920B0C50-284A-4C10-B8B2-97F20B35A3F6}" srcOrd="0" destOrd="0" presId="urn:microsoft.com/office/officeart/2005/8/layout/orgChart1"/>
    <dgm:cxn modelId="{D2C5F769-3971-49D2-B5C0-29967314E472}" type="presParOf" srcId="{9A7548F2-4C4C-4B2D-A653-CCAF972E285A}" destId="{8F414406-ED5F-4E72-A126-39B0847B675B}" srcOrd="1" destOrd="0" presId="urn:microsoft.com/office/officeart/2005/8/layout/orgChart1"/>
    <dgm:cxn modelId="{9EAC7A4C-70CD-4430-8C8B-6E87BEC5B49B}" type="presParOf" srcId="{971B2B46-5914-4D63-B5B8-C6D8F14D9EF1}" destId="{C9828FDC-B81E-45F3-9C91-9AF5565955FD}" srcOrd="1" destOrd="0" presId="urn:microsoft.com/office/officeart/2005/8/layout/orgChart1"/>
    <dgm:cxn modelId="{30BA57AE-B8A7-43CB-8CBB-32EFE69A1450}" type="presParOf" srcId="{971B2B46-5914-4D63-B5B8-C6D8F14D9EF1}" destId="{5F24F5E8-1201-42C1-B9D5-47A54EA51A52}" srcOrd="2" destOrd="0" presId="urn:microsoft.com/office/officeart/2005/8/layout/orgChart1"/>
    <dgm:cxn modelId="{385EE12B-0F1E-4ED7-9DE2-182DD52F16E6}" type="presParOf" srcId="{F1099A15-AC76-4026-8D93-855A352C4F45}" destId="{A7F58659-F5BC-4D09-A8F0-7B95749B86FE}" srcOrd="2" destOrd="0" presId="urn:microsoft.com/office/officeart/2005/8/layout/orgChart1"/>
    <dgm:cxn modelId="{59B45E3E-BA7D-4F67-A8D7-B08BB0C137B2}" type="presParOf" srcId="{89DBB3EB-94A1-4E76-BF60-2EAEB15CB10B}" destId="{0FBEF35E-D180-4E75-90FB-E4DB277BA6A1}" srcOrd="2" destOrd="0" presId="urn:microsoft.com/office/officeart/2005/8/layout/orgChart1"/>
    <dgm:cxn modelId="{5520EB07-051E-4636-A622-58B37C8A5B26}" type="presParOf" srcId="{68EDE080-8686-4B27-8089-BCC3D0D4B1ED}" destId="{6593E55A-BE5E-41DC-A3E6-AC9AC10144E6}" srcOrd="2" destOrd="0" presId="urn:microsoft.com/office/officeart/2005/8/layout/orgChart1"/>
    <dgm:cxn modelId="{9B56D41B-2C15-46E7-AAF4-C8457388DB35}" type="presParOf" srcId="{6593E55A-BE5E-41DC-A3E6-AC9AC10144E6}" destId="{4D0FFEDE-3040-48FA-BD28-047B2115BA8E}" srcOrd="0" destOrd="0" presId="urn:microsoft.com/office/officeart/2005/8/layout/orgChart1"/>
    <dgm:cxn modelId="{E95F14F5-614F-4F2B-9E98-C97D2BFC3560}" type="presParOf" srcId="{6593E55A-BE5E-41DC-A3E6-AC9AC10144E6}" destId="{E7B48D4C-C671-4366-94B4-ACE5274FF0EB}" srcOrd="1" destOrd="0" presId="urn:microsoft.com/office/officeart/2005/8/layout/orgChart1"/>
    <dgm:cxn modelId="{C74BC7DD-1E77-43FD-8D04-5AE71BEF8BC5}" type="presParOf" srcId="{E7B48D4C-C671-4366-94B4-ACE5274FF0EB}" destId="{CBC4AED0-A816-4449-A2B9-5397C703AA32}" srcOrd="0" destOrd="0" presId="urn:microsoft.com/office/officeart/2005/8/layout/orgChart1"/>
    <dgm:cxn modelId="{98DFC42E-7357-4027-9165-D3ED4FE52538}" type="presParOf" srcId="{CBC4AED0-A816-4449-A2B9-5397C703AA32}" destId="{728C972C-E21A-42CB-A524-95B07023EF7E}" srcOrd="0" destOrd="0" presId="urn:microsoft.com/office/officeart/2005/8/layout/orgChart1"/>
    <dgm:cxn modelId="{39243D3A-1F9F-422F-ACB0-44B1F0D4934E}" type="presParOf" srcId="{CBC4AED0-A816-4449-A2B9-5397C703AA32}" destId="{84AF3AE3-6785-4525-AB23-5E9762A5C651}" srcOrd="1" destOrd="0" presId="urn:microsoft.com/office/officeart/2005/8/layout/orgChart1"/>
    <dgm:cxn modelId="{E4ED702B-D911-4128-85A7-0686EF26D36F}" type="presParOf" srcId="{E7B48D4C-C671-4366-94B4-ACE5274FF0EB}" destId="{52BB3E82-84EB-4FDB-96C5-BB0EB80C4529}" srcOrd="1" destOrd="0" presId="urn:microsoft.com/office/officeart/2005/8/layout/orgChart1"/>
    <dgm:cxn modelId="{68F9E175-9BDC-456D-B1FF-A863A0DC0435}" type="presParOf" srcId="{E7B48D4C-C671-4366-94B4-ACE5274FF0EB}" destId="{A3C41E2D-5A07-4436-BF81-8FCAA83A9A93}" srcOrd="2" destOrd="0" presId="urn:microsoft.com/office/officeart/2005/8/layout/orgChart1"/>
  </dgm:cxnLst>
  <dgm:bg/>
  <dgm:whole/>
</dgm:dataModel>
</file>

<file path=word/diagrams/data4.xml><?xml version="1.0" encoding="utf-8"?>
<dgm:dataModel xmlns:dgm="http://schemas.openxmlformats.org/drawingml/2006/diagram" xmlns:a="http://schemas.openxmlformats.org/drawingml/2006/main">
  <dgm:ptLst>
    <dgm:pt modelId="{AE331001-6AD2-4E0C-8E70-E57FE3DEB0ED}" type="doc">
      <dgm:prSet loTypeId="urn:microsoft.com/office/officeart/2005/8/layout/orgChart1" loCatId="hierarchy" qsTypeId="urn:microsoft.com/office/officeart/2005/8/quickstyle/simple1" qsCatId="simple" csTypeId="urn:microsoft.com/office/officeart/2005/8/colors/accent1_2" csCatId="accent1"/>
      <dgm:spPr/>
    </dgm:pt>
    <dgm:pt modelId="{AF5108FA-AB10-466A-92FB-C1EE56B11381}">
      <dgm:prSet/>
      <dgm:spPr/>
      <dgm:t>
        <a:bodyPr/>
        <a:lstStyle/>
        <a:p>
          <a:pPr marR="0" algn="ctr" rtl="0"/>
          <a:endParaRPr lang="es-EC" baseline="0" smtClean="0">
            <a:solidFill>
              <a:srgbClr val="000000"/>
            </a:solidFill>
            <a:latin typeface="Arial"/>
          </a:endParaRPr>
        </a:p>
        <a:p>
          <a:pPr marR="0" algn="ctr" rtl="0"/>
          <a:r>
            <a:rPr lang="es-EC" baseline="0" smtClean="0">
              <a:solidFill>
                <a:srgbClr val="000000"/>
              </a:solidFill>
              <a:latin typeface="Arial"/>
            </a:rPr>
            <a:t>GERENTE</a:t>
          </a:r>
        </a:p>
        <a:p>
          <a:pPr marR="0" algn="ctr" rtl="0"/>
          <a:r>
            <a:rPr lang="es-EC" baseline="0" smtClean="0">
              <a:solidFill>
                <a:srgbClr val="000000"/>
              </a:solidFill>
              <a:latin typeface="Arial"/>
            </a:rPr>
            <a:t>GENERAL</a:t>
          </a:r>
          <a:endParaRPr lang="es-ES" smtClean="0"/>
        </a:p>
      </dgm:t>
    </dgm:pt>
    <dgm:pt modelId="{E0F9493C-8384-4217-AE50-4C77D810F5BC}" type="parTrans" cxnId="{43615B0C-2E53-416F-AAAC-169C498C56B8}">
      <dgm:prSet/>
      <dgm:spPr/>
    </dgm:pt>
    <dgm:pt modelId="{63EE6169-FEF1-4B10-B0F7-9E7683F5277C}" type="sibTrans" cxnId="{43615B0C-2E53-416F-AAAC-169C498C56B8}">
      <dgm:prSet/>
      <dgm:spPr/>
    </dgm:pt>
    <dgm:pt modelId="{1F631472-F483-4E4E-9579-727133AE13AA}" type="asst">
      <dgm:prSet/>
      <dgm:spPr/>
      <dgm:t>
        <a:bodyPr/>
        <a:lstStyle/>
        <a:p>
          <a:pPr marR="0" algn="ctr" rtl="0"/>
          <a:r>
            <a:rPr lang="es-EC" baseline="0" smtClean="0">
              <a:solidFill>
                <a:srgbClr val="000000"/>
              </a:solidFill>
              <a:latin typeface="Arial"/>
            </a:rPr>
            <a:t>PLANIFICACIÓN Y CONTROL</a:t>
          </a:r>
        </a:p>
        <a:p>
          <a:pPr marR="0" algn="ctr" rtl="0"/>
          <a:r>
            <a:rPr lang="es-EC" baseline="0" smtClean="0">
              <a:solidFill>
                <a:srgbClr val="000000"/>
              </a:solidFill>
              <a:latin typeface="Arial"/>
            </a:rPr>
            <a:t>DE GESTION</a:t>
          </a:r>
          <a:endParaRPr lang="es-ES" smtClean="0"/>
        </a:p>
      </dgm:t>
    </dgm:pt>
    <dgm:pt modelId="{04DB65CE-A412-422F-A16B-092DDB5AD0B7}" type="parTrans" cxnId="{3D7C9970-1323-43BE-BA46-1CD79A8E42A0}">
      <dgm:prSet/>
      <dgm:spPr/>
    </dgm:pt>
    <dgm:pt modelId="{6A7B7C39-A8BD-4F27-91E5-6970996FC298}" type="sibTrans" cxnId="{3D7C9970-1323-43BE-BA46-1CD79A8E42A0}">
      <dgm:prSet/>
      <dgm:spPr/>
    </dgm:pt>
    <dgm:pt modelId="{82D2920A-1F94-4A3B-9375-911849D33220}" type="asst">
      <dgm:prSet/>
      <dgm:spPr/>
      <dgm:t>
        <a:bodyPr/>
        <a:lstStyle/>
        <a:p>
          <a:pPr marR="0" algn="ctr" rtl="0"/>
          <a:endParaRPr lang="es-EC" baseline="0" smtClean="0">
            <a:solidFill>
              <a:srgbClr val="FF3300"/>
            </a:solidFill>
            <a:latin typeface="Arial"/>
          </a:endParaRPr>
        </a:p>
        <a:p>
          <a:pPr marR="0" algn="ctr" rtl="0"/>
          <a:r>
            <a:rPr lang="es-EC" baseline="0" smtClean="0">
              <a:solidFill>
                <a:srgbClr val="FF3300"/>
              </a:solidFill>
              <a:latin typeface="Arial"/>
            </a:rPr>
            <a:t>SECRETARIA</a:t>
          </a:r>
        </a:p>
      </dgm:t>
    </dgm:pt>
    <dgm:pt modelId="{6F237FEF-2108-4301-9A82-8EBCC93E1A5D}" type="parTrans" cxnId="{E2E84E6A-D863-4640-858D-BD2520089D21}">
      <dgm:prSet/>
      <dgm:spPr/>
    </dgm:pt>
    <dgm:pt modelId="{961ACDA2-7148-4D4C-9387-A2DEBFEEFFF9}" type="sibTrans" cxnId="{E2E84E6A-D863-4640-858D-BD2520089D21}">
      <dgm:prSet/>
      <dgm:spPr/>
    </dgm:pt>
    <dgm:pt modelId="{AE1B137D-818F-439B-B068-4D91D5D39C00}">
      <dgm:prSet/>
      <dgm:spPr/>
      <dgm:t>
        <a:bodyPr/>
        <a:lstStyle/>
        <a:p>
          <a:pPr marR="0" algn="ctr" rtl="0"/>
          <a:endParaRPr lang="es-EC" baseline="0" smtClean="0">
            <a:solidFill>
              <a:srgbClr val="000000"/>
            </a:solidFill>
            <a:latin typeface="Arial"/>
          </a:endParaRPr>
        </a:p>
        <a:p>
          <a:pPr marR="0" algn="ctr" rtl="0"/>
          <a:r>
            <a:rPr lang="es-EC" baseline="0" smtClean="0">
              <a:solidFill>
                <a:srgbClr val="000000"/>
              </a:solidFill>
              <a:latin typeface="Arial"/>
            </a:rPr>
            <a:t>GERENTE</a:t>
          </a:r>
        </a:p>
        <a:p>
          <a:pPr marR="0" algn="ctr" rtl="0"/>
          <a:r>
            <a:rPr lang="es-EC" baseline="0" smtClean="0">
              <a:solidFill>
                <a:srgbClr val="000000"/>
              </a:solidFill>
              <a:latin typeface="Arial"/>
            </a:rPr>
            <a:t>FINANCIERO</a:t>
          </a:r>
          <a:endParaRPr lang="es-ES" smtClean="0"/>
        </a:p>
      </dgm:t>
    </dgm:pt>
    <dgm:pt modelId="{FA16E23C-2EE9-4A5E-99C3-D91E6AB617BC}" type="parTrans" cxnId="{E6A9DED1-1871-490F-B362-7322AEAAF0DA}">
      <dgm:prSet/>
      <dgm:spPr/>
    </dgm:pt>
    <dgm:pt modelId="{952CFB8E-7CA0-408B-A527-FFDA5C5009BB}" type="sibTrans" cxnId="{E6A9DED1-1871-490F-B362-7322AEAAF0DA}">
      <dgm:prSet/>
      <dgm:spPr/>
    </dgm:pt>
    <dgm:pt modelId="{63FDC741-53F1-416B-AA6D-522424A249F2}" type="asst">
      <dgm:prSet/>
      <dgm:spPr/>
      <dgm:t>
        <a:bodyPr/>
        <a:lstStyle/>
        <a:p>
          <a:pPr marR="0" algn="ctr" rtl="0"/>
          <a:r>
            <a:rPr lang="es-EC" baseline="0" smtClean="0">
              <a:solidFill>
                <a:srgbClr val="FF3300"/>
              </a:solidFill>
              <a:latin typeface="Arial"/>
            </a:rPr>
            <a:t>SECRETARIA</a:t>
          </a:r>
        </a:p>
        <a:p>
          <a:pPr marR="0" algn="ctr" rtl="0"/>
          <a:r>
            <a:rPr lang="es-EC" baseline="0" smtClean="0">
              <a:solidFill>
                <a:srgbClr val="FF3300"/>
              </a:solidFill>
              <a:latin typeface="Arial"/>
            </a:rPr>
            <a:t>ASISTENTE</a:t>
          </a:r>
        </a:p>
        <a:p>
          <a:pPr marR="0" algn="ctr" rtl="0"/>
          <a:r>
            <a:rPr lang="es-EC" baseline="0" smtClean="0">
              <a:solidFill>
                <a:srgbClr val="FF3300"/>
              </a:solidFill>
              <a:latin typeface="Arial"/>
            </a:rPr>
            <a:t>VACANTE</a:t>
          </a:r>
          <a:endParaRPr lang="es-ES" smtClean="0"/>
        </a:p>
      </dgm:t>
    </dgm:pt>
    <dgm:pt modelId="{B1AFEFF4-5B18-4155-BC46-63BE8A4B73EC}" type="parTrans" cxnId="{169E5725-D7B1-458E-B919-7F3C8C7B5DF9}">
      <dgm:prSet/>
      <dgm:spPr/>
    </dgm:pt>
    <dgm:pt modelId="{BE4580EB-6E69-4703-9454-6E6241C2A719}" type="sibTrans" cxnId="{169E5725-D7B1-458E-B919-7F3C8C7B5DF9}">
      <dgm:prSet/>
      <dgm:spPr/>
    </dgm:pt>
    <dgm:pt modelId="{F8A160CF-BDC9-4A1E-97E8-52481CFF7280}">
      <dgm:prSet/>
      <dgm:spPr/>
      <dgm:t>
        <a:bodyPr/>
        <a:lstStyle/>
        <a:p>
          <a:pPr marR="0" algn="ctr" rtl="0"/>
          <a:endParaRPr lang="es-EC" baseline="0" smtClean="0">
            <a:solidFill>
              <a:srgbClr val="000000"/>
            </a:solidFill>
            <a:latin typeface="Arial"/>
          </a:endParaRPr>
        </a:p>
        <a:p>
          <a:pPr marR="0" algn="ctr" rtl="0"/>
          <a:r>
            <a:rPr lang="es-EC" baseline="0" smtClean="0">
              <a:solidFill>
                <a:srgbClr val="000000"/>
              </a:solidFill>
              <a:latin typeface="Arial"/>
            </a:rPr>
            <a:t>TESORERO</a:t>
          </a:r>
        </a:p>
      </dgm:t>
    </dgm:pt>
    <dgm:pt modelId="{448B0F9E-73CD-4811-85D8-47A7A6752B59}" type="parTrans" cxnId="{3D7BDAD6-70C5-4976-829D-A9238AECB1B1}">
      <dgm:prSet/>
      <dgm:spPr/>
    </dgm:pt>
    <dgm:pt modelId="{D1AE557D-CF04-42B9-A794-0AC903D37D34}" type="sibTrans" cxnId="{3D7BDAD6-70C5-4976-829D-A9238AECB1B1}">
      <dgm:prSet/>
      <dgm:spPr/>
    </dgm:pt>
    <dgm:pt modelId="{6E53A5DC-2AFA-4404-B5C2-1457BF0358A6}">
      <dgm:prSet/>
      <dgm:spPr/>
      <dgm:t>
        <a:bodyPr/>
        <a:lstStyle/>
        <a:p>
          <a:pPr marR="0" algn="ctr" rtl="0"/>
          <a:r>
            <a:rPr lang="es-EC" baseline="0" smtClean="0">
              <a:solidFill>
                <a:srgbClr val="FF3300"/>
              </a:solidFill>
              <a:latin typeface="Arial"/>
            </a:rPr>
            <a:t>SUPERVISOR</a:t>
          </a:r>
        </a:p>
        <a:p>
          <a:pPr marR="0" algn="ctr" rtl="0"/>
          <a:r>
            <a:rPr lang="es-EC" baseline="0" smtClean="0">
              <a:solidFill>
                <a:srgbClr val="FF3300"/>
              </a:solidFill>
              <a:latin typeface="Arial"/>
            </a:rPr>
            <a:t>CARTERA Y</a:t>
          </a:r>
        </a:p>
        <a:p>
          <a:pPr marR="0" algn="ctr" rtl="0"/>
          <a:r>
            <a:rPr lang="es-EC" baseline="0" smtClean="0">
              <a:solidFill>
                <a:srgbClr val="FF3300"/>
              </a:solidFill>
              <a:latin typeface="Arial"/>
            </a:rPr>
            <a:t>COBRANZA</a:t>
          </a:r>
        </a:p>
      </dgm:t>
    </dgm:pt>
    <dgm:pt modelId="{EA8A5069-B781-4826-AD2F-6099C4126E0E}" type="parTrans" cxnId="{66584595-F706-4EC7-B0D8-3A90071067E0}">
      <dgm:prSet/>
      <dgm:spPr/>
    </dgm:pt>
    <dgm:pt modelId="{B9D01566-4AC4-484E-9554-3182127CFA4E}" type="sibTrans" cxnId="{66584595-F706-4EC7-B0D8-3A90071067E0}">
      <dgm:prSet/>
      <dgm:spPr/>
    </dgm:pt>
    <dgm:pt modelId="{A01003E6-0919-4488-86F2-AB2831972E3D}">
      <dgm:prSet/>
      <dgm:spPr/>
      <dgm:t>
        <a:bodyPr/>
        <a:lstStyle/>
        <a:p>
          <a:pPr marR="0" algn="ctr" rtl="0"/>
          <a:endParaRPr lang="es-EC" baseline="0" smtClean="0">
            <a:solidFill>
              <a:srgbClr val="FF3300"/>
            </a:solidFill>
            <a:latin typeface="Arial"/>
          </a:endParaRPr>
        </a:p>
        <a:p>
          <a:pPr marR="0" algn="ctr" rtl="0"/>
          <a:r>
            <a:rPr lang="es-EC" baseline="0" smtClean="0">
              <a:solidFill>
                <a:srgbClr val="FF3300"/>
              </a:solidFill>
              <a:latin typeface="Arial"/>
            </a:rPr>
            <a:t>CAJERO</a:t>
          </a:r>
        </a:p>
        <a:p>
          <a:pPr marR="0" algn="ctr" rtl="0"/>
          <a:r>
            <a:rPr lang="es-EC" baseline="0" smtClean="0">
              <a:solidFill>
                <a:srgbClr val="FF3300"/>
              </a:solidFill>
              <a:latin typeface="Arial"/>
            </a:rPr>
            <a:t>FACTURADOR</a:t>
          </a:r>
        </a:p>
      </dgm:t>
    </dgm:pt>
    <dgm:pt modelId="{900B7465-9171-44CE-97B5-7C0E20CB2690}" type="parTrans" cxnId="{CDB54360-706A-46A9-A1F7-4A75A097E9DE}">
      <dgm:prSet/>
      <dgm:spPr/>
    </dgm:pt>
    <dgm:pt modelId="{96846521-D59D-4DB6-B9C4-84DAEA4929C3}" type="sibTrans" cxnId="{CDB54360-706A-46A9-A1F7-4A75A097E9DE}">
      <dgm:prSet/>
      <dgm:spPr/>
    </dgm:pt>
    <dgm:pt modelId="{D345367E-65C2-494D-986E-FD74C8E250C0}">
      <dgm:prSet/>
      <dgm:spPr/>
      <dgm:t>
        <a:bodyPr/>
        <a:lstStyle/>
        <a:p>
          <a:pPr marR="0" algn="ctr" rtl="0"/>
          <a:endParaRPr lang="es-EC" baseline="0" smtClean="0">
            <a:solidFill>
              <a:srgbClr val="000000"/>
            </a:solidFill>
            <a:latin typeface="Arial"/>
          </a:endParaRPr>
        </a:p>
        <a:p>
          <a:pPr marR="0" algn="ctr" rtl="0"/>
          <a:r>
            <a:rPr lang="es-EC" baseline="0" smtClean="0">
              <a:solidFill>
                <a:srgbClr val="000000"/>
              </a:solidFill>
              <a:latin typeface="Arial"/>
            </a:rPr>
            <a:t>GERENTE DE</a:t>
          </a:r>
        </a:p>
        <a:p>
          <a:pPr marR="0" algn="ctr" rtl="0"/>
          <a:r>
            <a:rPr lang="es-EC" baseline="0" smtClean="0">
              <a:solidFill>
                <a:srgbClr val="000000"/>
              </a:solidFill>
              <a:latin typeface="Arial"/>
            </a:rPr>
            <a:t>COMPRAS</a:t>
          </a:r>
        </a:p>
      </dgm:t>
    </dgm:pt>
    <dgm:pt modelId="{6233A5F0-4EE1-4D9C-81D4-2DDC2F316D30}" type="parTrans" cxnId="{4E3DD384-D91B-4A8E-BC3F-84365FBA4780}">
      <dgm:prSet/>
      <dgm:spPr/>
    </dgm:pt>
    <dgm:pt modelId="{2633E914-EA77-4873-91FE-2656E78A4F73}" type="sibTrans" cxnId="{4E3DD384-D91B-4A8E-BC3F-84365FBA4780}">
      <dgm:prSet/>
      <dgm:spPr/>
    </dgm:pt>
    <dgm:pt modelId="{8DCF26F5-AA15-478F-935E-FA5FBC617FEB}">
      <dgm:prSet/>
      <dgm:spPr/>
      <dgm:t>
        <a:bodyPr/>
        <a:lstStyle/>
        <a:p>
          <a:pPr marR="0" algn="ctr" rtl="0"/>
          <a:endParaRPr lang="es-EC" baseline="0" smtClean="0">
            <a:solidFill>
              <a:srgbClr val="FF3300"/>
            </a:solidFill>
            <a:latin typeface="Arial"/>
          </a:endParaRPr>
        </a:p>
        <a:p>
          <a:pPr marR="0" algn="ctr" rtl="0"/>
          <a:r>
            <a:rPr lang="es-EC" baseline="0" smtClean="0">
              <a:solidFill>
                <a:srgbClr val="FF3300"/>
              </a:solidFill>
              <a:latin typeface="Arial"/>
            </a:rPr>
            <a:t>COMPRADOR</a:t>
          </a:r>
        </a:p>
        <a:p>
          <a:pPr marR="0" algn="ctr" rtl="0"/>
          <a:r>
            <a:rPr lang="es-EC" baseline="0" smtClean="0">
              <a:solidFill>
                <a:srgbClr val="FF3300"/>
              </a:solidFill>
              <a:latin typeface="Arial"/>
            </a:rPr>
            <a:t>DE CACAO</a:t>
          </a:r>
        </a:p>
      </dgm:t>
    </dgm:pt>
    <dgm:pt modelId="{127F4471-2948-4F89-8A42-BFB04AFB5DBA}" type="parTrans" cxnId="{70BBA538-0DFC-480F-BA9C-EBC63D80F6ED}">
      <dgm:prSet/>
      <dgm:spPr/>
    </dgm:pt>
    <dgm:pt modelId="{CA811AEF-B691-4CFD-B51E-5852DCE2379C}" type="sibTrans" cxnId="{70BBA538-0DFC-480F-BA9C-EBC63D80F6ED}">
      <dgm:prSet/>
      <dgm:spPr/>
    </dgm:pt>
    <dgm:pt modelId="{6AD6348B-CEE0-4EFB-85FF-076705DDA617}">
      <dgm:prSet/>
      <dgm:spPr/>
      <dgm:t>
        <a:bodyPr/>
        <a:lstStyle/>
        <a:p>
          <a:pPr marR="0" algn="ctr" rtl="0"/>
          <a:endParaRPr lang="es-EC" baseline="0" smtClean="0">
            <a:solidFill>
              <a:srgbClr val="000000"/>
            </a:solidFill>
            <a:latin typeface="Arial"/>
          </a:endParaRPr>
        </a:p>
        <a:p>
          <a:pPr marR="0" algn="ctr" rtl="0"/>
          <a:r>
            <a:rPr lang="es-EC" baseline="0" smtClean="0">
              <a:solidFill>
                <a:srgbClr val="000000"/>
              </a:solidFill>
              <a:latin typeface="Arial"/>
            </a:rPr>
            <a:t>GERENTE DE</a:t>
          </a:r>
        </a:p>
        <a:p>
          <a:pPr marR="0" algn="ctr" rtl="0"/>
          <a:r>
            <a:rPr lang="es-EC" baseline="0" smtClean="0">
              <a:solidFill>
                <a:srgbClr val="000000"/>
              </a:solidFill>
              <a:latin typeface="Arial"/>
            </a:rPr>
            <a:t>SISTEMAS</a:t>
          </a:r>
        </a:p>
      </dgm:t>
    </dgm:pt>
    <dgm:pt modelId="{72A38187-668C-4D31-AB2A-9812C4BB8596}" type="parTrans" cxnId="{F60E171F-1DF3-4DC1-8BC4-9FC08BEE567D}">
      <dgm:prSet/>
      <dgm:spPr/>
    </dgm:pt>
    <dgm:pt modelId="{7925A34D-AC16-467D-95AE-491192279B26}" type="sibTrans" cxnId="{F60E171F-1DF3-4DC1-8BC4-9FC08BEE567D}">
      <dgm:prSet/>
      <dgm:spPr/>
    </dgm:pt>
    <dgm:pt modelId="{12236484-B3C0-41BA-8EB6-140494C3DD14}">
      <dgm:prSet/>
      <dgm:spPr/>
      <dgm:t>
        <a:bodyPr/>
        <a:lstStyle/>
        <a:p>
          <a:pPr marR="0" algn="ctr" rtl="0"/>
          <a:endParaRPr lang="es-EC" baseline="0" smtClean="0">
            <a:solidFill>
              <a:srgbClr val="FF3300"/>
            </a:solidFill>
            <a:latin typeface="Arial"/>
          </a:endParaRPr>
        </a:p>
        <a:p>
          <a:pPr marR="0" algn="ctr" rtl="0"/>
          <a:r>
            <a:rPr lang="es-EC" baseline="0" smtClean="0">
              <a:solidFill>
                <a:srgbClr val="FF3300"/>
              </a:solidFill>
              <a:latin typeface="Arial"/>
            </a:rPr>
            <a:t>COSTOS Y</a:t>
          </a:r>
        </a:p>
        <a:p>
          <a:pPr marR="0" algn="ctr" rtl="0"/>
          <a:r>
            <a:rPr lang="es-EC" baseline="0" smtClean="0">
              <a:solidFill>
                <a:srgbClr val="FF3300"/>
              </a:solidFill>
              <a:latin typeface="Arial"/>
            </a:rPr>
            <a:t>PRESUPUESTO</a:t>
          </a:r>
          <a:endParaRPr lang="es-ES" smtClean="0"/>
        </a:p>
      </dgm:t>
    </dgm:pt>
    <dgm:pt modelId="{14B67963-04C3-4522-BD34-3C868EBCF2FD}" type="parTrans" cxnId="{20738C4B-C335-4DE9-AFC5-97CB7F8DBA61}">
      <dgm:prSet/>
      <dgm:spPr/>
    </dgm:pt>
    <dgm:pt modelId="{5C59BF8E-37C2-4ECE-B15A-E987C1CB7D91}" type="sibTrans" cxnId="{20738C4B-C335-4DE9-AFC5-97CB7F8DBA61}">
      <dgm:prSet/>
      <dgm:spPr/>
    </dgm:pt>
    <dgm:pt modelId="{06A0953D-E52A-4093-8EFA-D98A08BC86C4}">
      <dgm:prSet/>
      <dgm:spPr/>
      <dgm:t>
        <a:bodyPr/>
        <a:lstStyle/>
        <a:p>
          <a:pPr marR="0" algn="ctr" rtl="0"/>
          <a:endParaRPr lang="es-EC" baseline="0" smtClean="0">
            <a:solidFill>
              <a:srgbClr val="000000"/>
            </a:solidFill>
            <a:latin typeface="Arial"/>
          </a:endParaRPr>
        </a:p>
        <a:p>
          <a:pPr marR="0" algn="ctr" rtl="0"/>
          <a:r>
            <a:rPr lang="es-EC" baseline="0" smtClean="0">
              <a:solidFill>
                <a:srgbClr val="000000"/>
              </a:solidFill>
              <a:latin typeface="Arial"/>
            </a:rPr>
            <a:t>CONTADOR</a:t>
          </a:r>
        </a:p>
      </dgm:t>
    </dgm:pt>
    <dgm:pt modelId="{BBA5EDFC-6D71-4AD5-80EC-BB8B89D1BC77}" type="parTrans" cxnId="{9E64EFBB-24F9-41DF-86DC-5AA1E43409D3}">
      <dgm:prSet/>
      <dgm:spPr/>
    </dgm:pt>
    <dgm:pt modelId="{8BFD0B05-A023-42F9-A82B-E433A0D41E29}" type="sibTrans" cxnId="{9E64EFBB-24F9-41DF-86DC-5AA1E43409D3}">
      <dgm:prSet/>
      <dgm:spPr/>
    </dgm:pt>
    <dgm:pt modelId="{8042B346-F7D6-484D-9DE2-4315BCEF0AEA}" type="asst">
      <dgm:prSet/>
      <dgm:spPr/>
      <dgm:t>
        <a:bodyPr/>
        <a:lstStyle/>
        <a:p>
          <a:pPr marR="0" algn="ctr" rtl="0"/>
          <a:endParaRPr lang="es-EC" baseline="0" smtClean="0">
            <a:solidFill>
              <a:srgbClr val="FF3300"/>
            </a:solidFill>
            <a:latin typeface="Arial"/>
          </a:endParaRPr>
        </a:p>
        <a:p>
          <a:pPr marR="0" algn="ctr" rtl="0"/>
          <a:r>
            <a:rPr lang="es-EC" baseline="0" smtClean="0">
              <a:solidFill>
                <a:srgbClr val="FF3300"/>
              </a:solidFill>
              <a:latin typeface="Arial"/>
            </a:rPr>
            <a:t>ASISTENTE</a:t>
          </a:r>
        </a:p>
      </dgm:t>
    </dgm:pt>
    <dgm:pt modelId="{073E13E0-C942-4F02-8528-3F49C83F002A}" type="parTrans" cxnId="{0ABF4EEB-433F-4764-9E82-C3F255973FEA}">
      <dgm:prSet/>
      <dgm:spPr/>
    </dgm:pt>
    <dgm:pt modelId="{CD3272C3-6CE4-46C7-BD58-D0C9E6AC06A8}" type="sibTrans" cxnId="{0ABF4EEB-433F-4764-9E82-C3F255973FEA}">
      <dgm:prSet/>
      <dgm:spPr/>
    </dgm:pt>
    <dgm:pt modelId="{F1D4022A-72DA-4AAA-BA24-10F88D3A99A2}" type="asst">
      <dgm:prSet/>
      <dgm:spPr/>
      <dgm:t>
        <a:bodyPr/>
        <a:lstStyle/>
        <a:p>
          <a:pPr marR="0" algn="ctr" rtl="0"/>
          <a:endParaRPr lang="es-EC" baseline="0" smtClean="0">
            <a:solidFill>
              <a:srgbClr val="FF3300"/>
            </a:solidFill>
            <a:latin typeface="Arial"/>
          </a:endParaRPr>
        </a:p>
        <a:p>
          <a:pPr marR="0" algn="ctr" rtl="0"/>
          <a:r>
            <a:rPr lang="es-EC" baseline="0" smtClean="0">
              <a:solidFill>
                <a:srgbClr val="FF3300"/>
              </a:solidFill>
              <a:latin typeface="Arial"/>
            </a:rPr>
            <a:t>ASISTENTE</a:t>
          </a:r>
        </a:p>
      </dgm:t>
    </dgm:pt>
    <dgm:pt modelId="{A09A830E-CB91-4ED3-B65C-059BE2200368}" type="parTrans" cxnId="{B9ACEA41-F467-4AD6-A815-02F3E2A88949}">
      <dgm:prSet/>
      <dgm:spPr/>
    </dgm:pt>
    <dgm:pt modelId="{162615F6-8845-4E83-B498-40EDC088D634}" type="sibTrans" cxnId="{B9ACEA41-F467-4AD6-A815-02F3E2A88949}">
      <dgm:prSet/>
      <dgm:spPr/>
    </dgm:pt>
    <dgm:pt modelId="{47EC2BB6-7CBE-4A01-B044-BAD536082F5C}">
      <dgm:prSet/>
      <dgm:spPr/>
      <dgm:t>
        <a:bodyPr/>
        <a:lstStyle/>
        <a:p>
          <a:pPr marR="0" algn="ctr" rtl="0"/>
          <a:r>
            <a:rPr lang="es-EC" baseline="0" smtClean="0">
              <a:solidFill>
                <a:srgbClr val="000000"/>
              </a:solidFill>
              <a:latin typeface="Arial"/>
            </a:rPr>
            <a:t>GERENTE</a:t>
          </a:r>
        </a:p>
        <a:p>
          <a:pPr marR="0" algn="ctr" rtl="0"/>
          <a:r>
            <a:rPr lang="es-EC" baseline="0" smtClean="0">
              <a:solidFill>
                <a:srgbClr val="000000"/>
              </a:solidFill>
              <a:latin typeface="Arial"/>
            </a:rPr>
            <a:t>TALENTO HUMANO</a:t>
          </a:r>
        </a:p>
      </dgm:t>
    </dgm:pt>
    <dgm:pt modelId="{2080737F-DC45-474A-9C98-09DDCEE2BCDD}" type="parTrans" cxnId="{A19F999F-6CA7-4C0F-9EE5-E4C9B682F6F9}">
      <dgm:prSet/>
      <dgm:spPr/>
    </dgm:pt>
    <dgm:pt modelId="{1FF37D17-B418-45B0-9BC0-E8D6BB99BFA6}" type="sibTrans" cxnId="{A19F999F-6CA7-4C0F-9EE5-E4C9B682F6F9}">
      <dgm:prSet/>
      <dgm:spPr/>
    </dgm:pt>
    <dgm:pt modelId="{F56B3E99-2642-4FF7-9863-A01C490C4300}" type="asst">
      <dgm:prSet/>
      <dgm:spPr/>
      <dgm:t>
        <a:bodyPr/>
        <a:lstStyle/>
        <a:p>
          <a:pPr marR="0" algn="ctr" rtl="0"/>
          <a:r>
            <a:rPr lang="es-EC" baseline="0" smtClean="0">
              <a:solidFill>
                <a:srgbClr val="FF3300"/>
              </a:solidFill>
              <a:latin typeface="Arial"/>
            </a:rPr>
            <a:t>SECRETARIA</a:t>
          </a:r>
        </a:p>
        <a:p>
          <a:pPr marR="0" algn="ctr" rtl="0"/>
          <a:r>
            <a:rPr lang="es-EC" baseline="0" smtClean="0">
              <a:solidFill>
                <a:srgbClr val="FF3300"/>
              </a:solidFill>
              <a:latin typeface="Arial"/>
            </a:rPr>
            <a:t>ASISTENTE</a:t>
          </a:r>
          <a:endParaRPr lang="es-ES" smtClean="0"/>
        </a:p>
      </dgm:t>
    </dgm:pt>
    <dgm:pt modelId="{F5A14259-8F4F-41AA-9006-2CD02AA0A349}" type="parTrans" cxnId="{7DA40457-3120-4BE4-B813-C3DC6F9049C0}">
      <dgm:prSet/>
      <dgm:spPr/>
    </dgm:pt>
    <dgm:pt modelId="{6066F3C3-A720-46C7-AA1A-9E0B638D6F6C}" type="sibTrans" cxnId="{7DA40457-3120-4BE4-B813-C3DC6F9049C0}">
      <dgm:prSet/>
      <dgm:spPr/>
    </dgm:pt>
    <dgm:pt modelId="{4792ED7F-142E-4EF7-9740-34D86DAA40B5}">
      <dgm:prSet/>
      <dgm:spPr/>
      <dgm:t>
        <a:bodyPr/>
        <a:lstStyle/>
        <a:p>
          <a:pPr marR="0" algn="ctr" rtl="0"/>
          <a:r>
            <a:rPr lang="es-EC" baseline="0" smtClean="0">
              <a:solidFill>
                <a:srgbClr val="FF3300"/>
              </a:solidFill>
              <a:latin typeface="Arial"/>
            </a:rPr>
            <a:t>MENSAJERO</a:t>
          </a:r>
        </a:p>
        <a:p>
          <a:pPr marR="0" algn="ctr" rtl="0"/>
          <a:r>
            <a:rPr lang="es-EC" baseline="0" smtClean="0">
              <a:solidFill>
                <a:srgbClr val="FF3300"/>
              </a:solidFill>
              <a:latin typeface="Arial"/>
            </a:rPr>
            <a:t>2</a:t>
          </a:r>
        </a:p>
      </dgm:t>
    </dgm:pt>
    <dgm:pt modelId="{06EC5F25-3426-43F5-BAA8-6248FD9FE3CD}" type="parTrans" cxnId="{2904AD36-00FC-426A-A851-CDA67DBE6BFE}">
      <dgm:prSet/>
      <dgm:spPr/>
    </dgm:pt>
    <dgm:pt modelId="{2D31A756-7C52-49AA-9356-1534BF1A9A4D}" type="sibTrans" cxnId="{2904AD36-00FC-426A-A851-CDA67DBE6BFE}">
      <dgm:prSet/>
      <dgm:spPr/>
    </dgm:pt>
    <dgm:pt modelId="{B31284EA-195C-46D6-94C0-9BAA03156AE6}">
      <dgm:prSet/>
      <dgm:spPr/>
      <dgm:t>
        <a:bodyPr/>
        <a:lstStyle/>
        <a:p>
          <a:pPr marR="0" algn="ctr" rtl="0"/>
          <a:r>
            <a:rPr lang="es-EC" baseline="0" smtClean="0">
              <a:solidFill>
                <a:srgbClr val="FF3300"/>
              </a:solidFill>
              <a:latin typeface="Arial"/>
            </a:rPr>
            <a:t>RECEPCIONISTA</a:t>
          </a:r>
          <a:endParaRPr lang="es-ES" smtClean="0"/>
        </a:p>
      </dgm:t>
    </dgm:pt>
    <dgm:pt modelId="{85EDE2AD-1F55-4573-9A42-A86E59BF4646}" type="parTrans" cxnId="{DFA8D5EA-987C-4E58-85E9-327480ADFAEE}">
      <dgm:prSet/>
      <dgm:spPr/>
    </dgm:pt>
    <dgm:pt modelId="{52C091EC-9B81-454E-A67E-5F9347C88613}" type="sibTrans" cxnId="{DFA8D5EA-987C-4E58-85E9-327480ADFAEE}">
      <dgm:prSet/>
      <dgm:spPr/>
    </dgm:pt>
    <dgm:pt modelId="{B9AE0D51-EE8F-46CE-ABFC-CF7B1A5AB47D}">
      <dgm:prSet/>
      <dgm:spPr/>
      <dgm:t>
        <a:bodyPr/>
        <a:lstStyle/>
        <a:p>
          <a:pPr marR="0" algn="ctr" rtl="0"/>
          <a:r>
            <a:rPr lang="es-EC" baseline="0" smtClean="0">
              <a:solidFill>
                <a:srgbClr val="FF3300"/>
              </a:solidFill>
              <a:latin typeface="Arial"/>
            </a:rPr>
            <a:t>TRABAJADORA</a:t>
          </a:r>
        </a:p>
        <a:p>
          <a:pPr marR="0" algn="ctr" rtl="0"/>
          <a:r>
            <a:rPr lang="es-EC" baseline="0" smtClean="0">
              <a:solidFill>
                <a:srgbClr val="FF3300"/>
              </a:solidFill>
              <a:latin typeface="Arial"/>
            </a:rPr>
            <a:t>SOCIAL</a:t>
          </a:r>
        </a:p>
        <a:p>
          <a:pPr marR="0" algn="ctr" rtl="0"/>
          <a:r>
            <a:rPr lang="es-EC" baseline="0" smtClean="0">
              <a:solidFill>
                <a:srgbClr val="FF3300"/>
              </a:solidFill>
              <a:latin typeface="Arial"/>
            </a:rPr>
            <a:t>TERCERIZADO</a:t>
          </a:r>
        </a:p>
        <a:p>
          <a:pPr marR="0" algn="ctr" rtl="0"/>
          <a:r>
            <a:rPr lang="es-EC" baseline="0" smtClean="0">
              <a:solidFill>
                <a:srgbClr val="FF3300"/>
              </a:solidFill>
              <a:latin typeface="Arial"/>
            </a:rPr>
            <a:t>COMPOLAN</a:t>
          </a:r>
          <a:endParaRPr lang="es-ES" smtClean="0"/>
        </a:p>
      </dgm:t>
    </dgm:pt>
    <dgm:pt modelId="{FF0D7AFB-1811-4769-96C1-00BFB66443BE}" type="parTrans" cxnId="{DAE066D7-082A-4263-9BD0-DFF187DCBC99}">
      <dgm:prSet/>
      <dgm:spPr/>
    </dgm:pt>
    <dgm:pt modelId="{1CEFAD0C-27C7-43CA-AA2F-88CAFAC7443B}" type="sibTrans" cxnId="{DAE066D7-082A-4263-9BD0-DFF187DCBC99}">
      <dgm:prSet/>
      <dgm:spPr/>
    </dgm:pt>
    <dgm:pt modelId="{525DF1D7-553A-4792-AB01-C14054F17640}">
      <dgm:prSet/>
      <dgm:spPr/>
      <dgm:t>
        <a:bodyPr/>
        <a:lstStyle/>
        <a:p>
          <a:pPr marR="0" algn="ctr" rtl="0"/>
          <a:r>
            <a:rPr lang="es-EC" baseline="0" smtClean="0">
              <a:solidFill>
                <a:srgbClr val="FF3300"/>
              </a:solidFill>
              <a:latin typeface="Arial"/>
            </a:rPr>
            <a:t>MEDICO</a:t>
          </a:r>
        </a:p>
        <a:p>
          <a:pPr marR="0" algn="ctr" rtl="0"/>
          <a:r>
            <a:rPr lang="es-EC" baseline="0" smtClean="0">
              <a:solidFill>
                <a:srgbClr val="FF3300"/>
              </a:solidFill>
              <a:latin typeface="Arial"/>
            </a:rPr>
            <a:t>TERCERIZADO</a:t>
          </a:r>
        </a:p>
        <a:p>
          <a:pPr marR="0" algn="ctr" rtl="0"/>
          <a:r>
            <a:rPr lang="es-EC" baseline="0" smtClean="0">
              <a:solidFill>
                <a:srgbClr val="FF3300"/>
              </a:solidFill>
              <a:latin typeface="Arial"/>
            </a:rPr>
            <a:t>COMPOLAN</a:t>
          </a:r>
          <a:endParaRPr lang="es-ES" smtClean="0"/>
        </a:p>
      </dgm:t>
    </dgm:pt>
    <dgm:pt modelId="{B6997871-781C-45E3-B567-C6C4BC1A9F78}" type="parTrans" cxnId="{21E0C769-2A2F-4FFB-874D-145E52ED78FA}">
      <dgm:prSet/>
      <dgm:spPr/>
    </dgm:pt>
    <dgm:pt modelId="{32023575-4F9D-45E4-9E88-26183419E460}" type="sibTrans" cxnId="{21E0C769-2A2F-4FFB-874D-145E52ED78FA}">
      <dgm:prSet/>
      <dgm:spPr/>
    </dgm:pt>
    <dgm:pt modelId="{7CE59062-FDF5-49A1-8B15-577320AAC299}">
      <dgm:prSet/>
      <dgm:spPr/>
      <dgm:t>
        <a:bodyPr/>
        <a:lstStyle/>
        <a:p>
          <a:pPr marR="0" algn="ctr" rtl="0"/>
          <a:r>
            <a:rPr lang="es-EC" baseline="0" smtClean="0">
              <a:solidFill>
                <a:srgbClr val="FF3300"/>
              </a:solidFill>
              <a:latin typeface="Arial"/>
            </a:rPr>
            <a:t>JEFE DE</a:t>
          </a:r>
        </a:p>
        <a:p>
          <a:pPr marR="0" algn="ctr" rtl="0"/>
          <a:r>
            <a:rPr lang="es-EC" baseline="0" smtClean="0">
              <a:solidFill>
                <a:srgbClr val="FF3300"/>
              </a:solidFill>
              <a:latin typeface="Arial"/>
            </a:rPr>
            <a:t>SEGURIDAD</a:t>
          </a:r>
        </a:p>
        <a:p>
          <a:pPr marR="0" algn="ctr" rtl="0"/>
          <a:r>
            <a:rPr lang="es-EC" baseline="0" smtClean="0">
              <a:solidFill>
                <a:srgbClr val="FF3300"/>
              </a:solidFill>
              <a:latin typeface="Arial"/>
            </a:rPr>
            <a:t>TERCERIZADO</a:t>
          </a:r>
          <a:endParaRPr lang="es-ES" smtClean="0"/>
        </a:p>
      </dgm:t>
    </dgm:pt>
    <dgm:pt modelId="{95938C34-A36E-4AA8-96BA-15F6BEC683EF}" type="parTrans" cxnId="{09286FCA-4897-4857-B29E-E469E4EA7141}">
      <dgm:prSet/>
      <dgm:spPr/>
    </dgm:pt>
    <dgm:pt modelId="{BB55FE2F-8014-4E3D-8278-06E5FAF31354}" type="sibTrans" cxnId="{09286FCA-4897-4857-B29E-E469E4EA7141}">
      <dgm:prSet/>
      <dgm:spPr/>
    </dgm:pt>
    <dgm:pt modelId="{0D5A0485-ABD1-4361-96D3-1B420248E29A}">
      <dgm:prSet/>
      <dgm:spPr/>
      <dgm:t>
        <a:bodyPr/>
        <a:lstStyle/>
        <a:p>
          <a:pPr marR="0" algn="ctr" rtl="0"/>
          <a:r>
            <a:rPr lang="es-EC" baseline="0" smtClean="0">
              <a:solidFill>
                <a:srgbClr val="FF3300"/>
              </a:solidFill>
              <a:latin typeface="Arial"/>
            </a:rPr>
            <a:t>CHOFER</a:t>
          </a:r>
        </a:p>
        <a:p>
          <a:pPr marR="0" algn="ctr" rtl="0"/>
          <a:r>
            <a:rPr lang="es-EC" baseline="0" smtClean="0">
              <a:solidFill>
                <a:srgbClr val="FF3300"/>
              </a:solidFill>
              <a:latin typeface="Arial"/>
            </a:rPr>
            <a:t>1</a:t>
          </a:r>
        </a:p>
      </dgm:t>
    </dgm:pt>
    <dgm:pt modelId="{8AD12495-B455-4337-B521-A3EAB9BA2A21}" type="parTrans" cxnId="{C5BA1183-13D5-44F8-BE88-6F07A1D8CBD9}">
      <dgm:prSet/>
      <dgm:spPr/>
    </dgm:pt>
    <dgm:pt modelId="{CC00F07D-9839-4D21-B068-13B973DA359D}" type="sibTrans" cxnId="{C5BA1183-13D5-44F8-BE88-6F07A1D8CBD9}">
      <dgm:prSet/>
      <dgm:spPr/>
    </dgm:pt>
    <dgm:pt modelId="{73B4288F-EB9D-48C0-9476-419DFD0DC835}">
      <dgm:prSet/>
      <dgm:spPr/>
      <dgm:t>
        <a:bodyPr/>
        <a:lstStyle/>
        <a:p>
          <a:pPr marR="0" algn="ctr" rtl="0"/>
          <a:r>
            <a:rPr lang="es-EC" baseline="0" smtClean="0">
              <a:solidFill>
                <a:srgbClr val="000000"/>
              </a:solidFill>
              <a:latin typeface="Arial"/>
            </a:rPr>
            <a:t>CONTRALOR</a:t>
          </a:r>
        </a:p>
        <a:p>
          <a:pPr marR="0" algn="ctr" rtl="0"/>
          <a:r>
            <a:rPr lang="es-EC" baseline="0" smtClean="0">
              <a:solidFill>
                <a:srgbClr val="000000"/>
              </a:solidFill>
              <a:latin typeface="Arial"/>
            </a:rPr>
            <a:t>VACANTE</a:t>
          </a:r>
          <a:endParaRPr lang="es-ES" smtClean="0"/>
        </a:p>
      </dgm:t>
    </dgm:pt>
    <dgm:pt modelId="{C5893405-A90D-431F-B252-42275CB5C61D}" type="parTrans" cxnId="{48CEC376-C603-48C2-9F3A-A75A82B8E0E9}">
      <dgm:prSet/>
      <dgm:spPr/>
    </dgm:pt>
    <dgm:pt modelId="{481DB4CE-B060-4E6A-B373-D4D7C085A0F9}" type="sibTrans" cxnId="{48CEC376-C603-48C2-9F3A-A75A82B8E0E9}">
      <dgm:prSet/>
      <dgm:spPr/>
    </dgm:pt>
    <dgm:pt modelId="{88489FC1-0368-4145-8942-DDE36F844517}" type="pres">
      <dgm:prSet presAssocID="{AE331001-6AD2-4E0C-8E70-E57FE3DEB0ED}" presName="hierChild1" presStyleCnt="0">
        <dgm:presLayoutVars>
          <dgm:orgChart val="1"/>
          <dgm:chPref val="1"/>
          <dgm:dir/>
          <dgm:animOne val="branch"/>
          <dgm:animLvl val="lvl"/>
          <dgm:resizeHandles/>
        </dgm:presLayoutVars>
      </dgm:prSet>
      <dgm:spPr/>
    </dgm:pt>
    <dgm:pt modelId="{ED3E9509-5576-45FE-BAB1-7F2B2CCCDF65}" type="pres">
      <dgm:prSet presAssocID="{AF5108FA-AB10-466A-92FB-C1EE56B11381}" presName="hierRoot1" presStyleCnt="0">
        <dgm:presLayoutVars>
          <dgm:hierBranch/>
        </dgm:presLayoutVars>
      </dgm:prSet>
      <dgm:spPr/>
    </dgm:pt>
    <dgm:pt modelId="{93D17B87-A41B-4307-997C-5AC24EE864BF}" type="pres">
      <dgm:prSet presAssocID="{AF5108FA-AB10-466A-92FB-C1EE56B11381}" presName="rootComposite1" presStyleCnt="0"/>
      <dgm:spPr/>
    </dgm:pt>
    <dgm:pt modelId="{38192461-BD01-44F1-BF55-89BE0E5CFB40}" type="pres">
      <dgm:prSet presAssocID="{AF5108FA-AB10-466A-92FB-C1EE56B11381}" presName="rootText1" presStyleLbl="node0" presStyleIdx="0" presStyleCnt="1">
        <dgm:presLayoutVars>
          <dgm:chPref val="3"/>
        </dgm:presLayoutVars>
      </dgm:prSet>
      <dgm:spPr/>
    </dgm:pt>
    <dgm:pt modelId="{6B57DCFA-5628-4CD5-8013-03AC5B24160B}" type="pres">
      <dgm:prSet presAssocID="{AF5108FA-AB10-466A-92FB-C1EE56B11381}" presName="rootConnector1" presStyleLbl="node1" presStyleIdx="0" presStyleCnt="0"/>
      <dgm:spPr/>
    </dgm:pt>
    <dgm:pt modelId="{5E3C20E6-383C-404F-B95F-15592C240195}" type="pres">
      <dgm:prSet presAssocID="{AF5108FA-AB10-466A-92FB-C1EE56B11381}" presName="hierChild2" presStyleCnt="0"/>
      <dgm:spPr/>
    </dgm:pt>
    <dgm:pt modelId="{61818B3B-0B9F-4551-B1EE-8BAE2B7EFD04}" type="pres">
      <dgm:prSet presAssocID="{FA16E23C-2EE9-4A5E-99C3-D91E6AB617BC}" presName="Name35" presStyleLbl="parChTrans1D2" presStyleIdx="0" presStyleCnt="5"/>
      <dgm:spPr/>
    </dgm:pt>
    <dgm:pt modelId="{5E72E8D0-340E-48D6-BD87-E6472601D1C1}" type="pres">
      <dgm:prSet presAssocID="{AE1B137D-818F-439B-B068-4D91D5D39C00}" presName="hierRoot2" presStyleCnt="0">
        <dgm:presLayoutVars>
          <dgm:hierBranch/>
        </dgm:presLayoutVars>
      </dgm:prSet>
      <dgm:spPr/>
    </dgm:pt>
    <dgm:pt modelId="{0D859FCA-121D-4D36-B6DF-271263F91855}" type="pres">
      <dgm:prSet presAssocID="{AE1B137D-818F-439B-B068-4D91D5D39C00}" presName="rootComposite" presStyleCnt="0"/>
      <dgm:spPr/>
    </dgm:pt>
    <dgm:pt modelId="{10349932-54F2-4981-9ED8-29357852D4B7}" type="pres">
      <dgm:prSet presAssocID="{AE1B137D-818F-439B-B068-4D91D5D39C00}" presName="rootText" presStyleLbl="node2" presStyleIdx="0" presStyleCnt="3">
        <dgm:presLayoutVars>
          <dgm:chPref val="3"/>
        </dgm:presLayoutVars>
      </dgm:prSet>
      <dgm:spPr/>
    </dgm:pt>
    <dgm:pt modelId="{78FC0002-BF4E-4810-9596-9CC658CF91EB}" type="pres">
      <dgm:prSet presAssocID="{AE1B137D-818F-439B-B068-4D91D5D39C00}" presName="rootConnector" presStyleLbl="node2" presStyleIdx="0" presStyleCnt="3"/>
      <dgm:spPr/>
    </dgm:pt>
    <dgm:pt modelId="{47A4CF86-CAD2-4D34-AE42-D9C3EA5E72A7}" type="pres">
      <dgm:prSet presAssocID="{AE1B137D-818F-439B-B068-4D91D5D39C00}" presName="hierChild4" presStyleCnt="0"/>
      <dgm:spPr/>
    </dgm:pt>
    <dgm:pt modelId="{D6B2A802-3D6C-4E22-B893-1A576B1294C7}" type="pres">
      <dgm:prSet presAssocID="{448B0F9E-73CD-4811-85D8-47A7A6752B59}" presName="Name35" presStyleLbl="parChTrans1D3" presStyleIdx="0" presStyleCnt="13"/>
      <dgm:spPr/>
    </dgm:pt>
    <dgm:pt modelId="{14055252-C03F-4935-BD35-BAD26E77059A}" type="pres">
      <dgm:prSet presAssocID="{F8A160CF-BDC9-4A1E-97E8-52481CFF7280}" presName="hierRoot2" presStyleCnt="0">
        <dgm:presLayoutVars>
          <dgm:hierBranch val="r"/>
        </dgm:presLayoutVars>
      </dgm:prSet>
      <dgm:spPr/>
    </dgm:pt>
    <dgm:pt modelId="{6F0C0C4C-E561-4B38-8B34-24772C2C22C0}" type="pres">
      <dgm:prSet presAssocID="{F8A160CF-BDC9-4A1E-97E8-52481CFF7280}" presName="rootComposite" presStyleCnt="0"/>
      <dgm:spPr/>
    </dgm:pt>
    <dgm:pt modelId="{555A5A88-9A33-42AC-A3C9-AC2808F28D36}" type="pres">
      <dgm:prSet presAssocID="{F8A160CF-BDC9-4A1E-97E8-52481CFF7280}" presName="rootText" presStyleLbl="node3" presStyleIdx="0" presStyleCnt="11">
        <dgm:presLayoutVars>
          <dgm:chPref val="3"/>
        </dgm:presLayoutVars>
      </dgm:prSet>
      <dgm:spPr/>
    </dgm:pt>
    <dgm:pt modelId="{0F2A9777-1BED-4EC3-BF9E-8034C4849BCB}" type="pres">
      <dgm:prSet presAssocID="{F8A160CF-BDC9-4A1E-97E8-52481CFF7280}" presName="rootConnector" presStyleLbl="node3" presStyleIdx="0" presStyleCnt="11"/>
      <dgm:spPr/>
    </dgm:pt>
    <dgm:pt modelId="{C9BCA845-DB58-4057-A128-AA7152D83A3D}" type="pres">
      <dgm:prSet presAssocID="{F8A160CF-BDC9-4A1E-97E8-52481CFF7280}" presName="hierChild4" presStyleCnt="0"/>
      <dgm:spPr/>
    </dgm:pt>
    <dgm:pt modelId="{BD65BE4E-F331-45F0-9F8A-DF647951C754}" type="pres">
      <dgm:prSet presAssocID="{F8A160CF-BDC9-4A1E-97E8-52481CFF7280}" presName="hierChild5" presStyleCnt="0"/>
      <dgm:spPr/>
    </dgm:pt>
    <dgm:pt modelId="{CED56889-12DC-46F4-93BF-1C819F357AFD}" type="pres">
      <dgm:prSet presAssocID="{EA8A5069-B781-4826-AD2F-6099C4126E0E}" presName="Name35" presStyleLbl="parChTrans1D3" presStyleIdx="1" presStyleCnt="13"/>
      <dgm:spPr/>
    </dgm:pt>
    <dgm:pt modelId="{DE966C83-C084-4B83-8345-11B227A5077A}" type="pres">
      <dgm:prSet presAssocID="{6E53A5DC-2AFA-4404-B5C2-1457BF0358A6}" presName="hierRoot2" presStyleCnt="0">
        <dgm:presLayoutVars>
          <dgm:hierBranch/>
        </dgm:presLayoutVars>
      </dgm:prSet>
      <dgm:spPr/>
    </dgm:pt>
    <dgm:pt modelId="{4508244A-4548-49B3-A336-BDC860DE36C1}" type="pres">
      <dgm:prSet presAssocID="{6E53A5DC-2AFA-4404-B5C2-1457BF0358A6}" presName="rootComposite" presStyleCnt="0"/>
      <dgm:spPr/>
    </dgm:pt>
    <dgm:pt modelId="{27BACC57-B45B-4391-BBBD-A527DF47294F}" type="pres">
      <dgm:prSet presAssocID="{6E53A5DC-2AFA-4404-B5C2-1457BF0358A6}" presName="rootText" presStyleLbl="node3" presStyleIdx="1" presStyleCnt="11">
        <dgm:presLayoutVars>
          <dgm:chPref val="3"/>
        </dgm:presLayoutVars>
      </dgm:prSet>
      <dgm:spPr/>
    </dgm:pt>
    <dgm:pt modelId="{6075B180-9F6A-40AD-93D6-3042FC96596A}" type="pres">
      <dgm:prSet presAssocID="{6E53A5DC-2AFA-4404-B5C2-1457BF0358A6}" presName="rootConnector" presStyleLbl="node3" presStyleIdx="1" presStyleCnt="11"/>
      <dgm:spPr/>
    </dgm:pt>
    <dgm:pt modelId="{280DBB69-E71A-4C0F-828B-7C022C5FD696}" type="pres">
      <dgm:prSet presAssocID="{6E53A5DC-2AFA-4404-B5C2-1457BF0358A6}" presName="hierChild4" presStyleCnt="0"/>
      <dgm:spPr/>
    </dgm:pt>
    <dgm:pt modelId="{7FA5FB1C-ACF9-42F1-B232-76B1CAA4643E}" type="pres">
      <dgm:prSet presAssocID="{900B7465-9171-44CE-97B5-7C0E20CB2690}" presName="Name35" presStyleLbl="parChTrans1D4" presStyleIdx="0" presStyleCnt="5"/>
      <dgm:spPr/>
    </dgm:pt>
    <dgm:pt modelId="{40639C0A-7BDD-4D86-9CD5-14CB91DA9E6E}" type="pres">
      <dgm:prSet presAssocID="{A01003E6-0919-4488-86F2-AB2831972E3D}" presName="hierRoot2" presStyleCnt="0">
        <dgm:presLayoutVars>
          <dgm:hierBranch val="r"/>
        </dgm:presLayoutVars>
      </dgm:prSet>
      <dgm:spPr/>
    </dgm:pt>
    <dgm:pt modelId="{CA5E47B1-BB05-42B1-B4B4-67B063C7A226}" type="pres">
      <dgm:prSet presAssocID="{A01003E6-0919-4488-86F2-AB2831972E3D}" presName="rootComposite" presStyleCnt="0"/>
      <dgm:spPr/>
    </dgm:pt>
    <dgm:pt modelId="{D3538656-D583-4D98-AD3E-FEA78A86CCEC}" type="pres">
      <dgm:prSet presAssocID="{A01003E6-0919-4488-86F2-AB2831972E3D}" presName="rootText" presStyleLbl="node4" presStyleIdx="0" presStyleCnt="3">
        <dgm:presLayoutVars>
          <dgm:chPref val="3"/>
        </dgm:presLayoutVars>
      </dgm:prSet>
      <dgm:spPr/>
    </dgm:pt>
    <dgm:pt modelId="{86BED734-D6B4-4059-B704-9DD554655368}" type="pres">
      <dgm:prSet presAssocID="{A01003E6-0919-4488-86F2-AB2831972E3D}" presName="rootConnector" presStyleLbl="node4" presStyleIdx="0" presStyleCnt="3"/>
      <dgm:spPr/>
    </dgm:pt>
    <dgm:pt modelId="{964593EB-9174-4BFC-92D8-DE710918E981}" type="pres">
      <dgm:prSet presAssocID="{A01003E6-0919-4488-86F2-AB2831972E3D}" presName="hierChild4" presStyleCnt="0"/>
      <dgm:spPr/>
    </dgm:pt>
    <dgm:pt modelId="{2F292AD8-6EB0-4845-A915-2157815759CC}" type="pres">
      <dgm:prSet presAssocID="{A01003E6-0919-4488-86F2-AB2831972E3D}" presName="hierChild5" presStyleCnt="0"/>
      <dgm:spPr/>
    </dgm:pt>
    <dgm:pt modelId="{8183204C-F9DB-4E62-AEBD-9B977BF1EA35}" type="pres">
      <dgm:prSet presAssocID="{6E53A5DC-2AFA-4404-B5C2-1457BF0358A6}" presName="hierChild5" presStyleCnt="0"/>
      <dgm:spPr/>
    </dgm:pt>
    <dgm:pt modelId="{DFF56E63-E025-4FCA-8B4E-E8D4FC8AD3EC}" type="pres">
      <dgm:prSet presAssocID="{6233A5F0-4EE1-4D9C-81D4-2DDC2F316D30}" presName="Name35" presStyleLbl="parChTrans1D3" presStyleIdx="2" presStyleCnt="13"/>
      <dgm:spPr/>
    </dgm:pt>
    <dgm:pt modelId="{24F98C64-68BE-4EE1-9111-423FC9EF6D49}" type="pres">
      <dgm:prSet presAssocID="{D345367E-65C2-494D-986E-FD74C8E250C0}" presName="hierRoot2" presStyleCnt="0">
        <dgm:presLayoutVars>
          <dgm:hierBranch/>
        </dgm:presLayoutVars>
      </dgm:prSet>
      <dgm:spPr/>
    </dgm:pt>
    <dgm:pt modelId="{B47823F5-FA83-4B1E-970C-8D08DEE043E2}" type="pres">
      <dgm:prSet presAssocID="{D345367E-65C2-494D-986E-FD74C8E250C0}" presName="rootComposite" presStyleCnt="0"/>
      <dgm:spPr/>
    </dgm:pt>
    <dgm:pt modelId="{0C782A1A-269A-4B52-9BF1-D77F936F16D6}" type="pres">
      <dgm:prSet presAssocID="{D345367E-65C2-494D-986E-FD74C8E250C0}" presName="rootText" presStyleLbl="node3" presStyleIdx="2" presStyleCnt="11">
        <dgm:presLayoutVars>
          <dgm:chPref val="3"/>
        </dgm:presLayoutVars>
      </dgm:prSet>
      <dgm:spPr/>
    </dgm:pt>
    <dgm:pt modelId="{CB4C0A02-87E8-42B5-9871-0139E1ADAD19}" type="pres">
      <dgm:prSet presAssocID="{D345367E-65C2-494D-986E-FD74C8E250C0}" presName="rootConnector" presStyleLbl="node3" presStyleIdx="2" presStyleCnt="11"/>
      <dgm:spPr/>
    </dgm:pt>
    <dgm:pt modelId="{FFF6038C-36FB-47D7-AC13-E5A74BC1CE86}" type="pres">
      <dgm:prSet presAssocID="{D345367E-65C2-494D-986E-FD74C8E250C0}" presName="hierChild4" presStyleCnt="0"/>
      <dgm:spPr/>
    </dgm:pt>
    <dgm:pt modelId="{AB7BC4BF-27EC-40E5-9DB1-8553ED5F6553}" type="pres">
      <dgm:prSet presAssocID="{127F4471-2948-4F89-8A42-BFB04AFB5DBA}" presName="Name35" presStyleLbl="parChTrans1D4" presStyleIdx="1" presStyleCnt="5"/>
      <dgm:spPr/>
    </dgm:pt>
    <dgm:pt modelId="{AE62E29A-A5F2-4CFD-A58F-77AF3BA21797}" type="pres">
      <dgm:prSet presAssocID="{8DCF26F5-AA15-478F-935E-FA5FBC617FEB}" presName="hierRoot2" presStyleCnt="0">
        <dgm:presLayoutVars>
          <dgm:hierBranch val="r"/>
        </dgm:presLayoutVars>
      </dgm:prSet>
      <dgm:spPr/>
    </dgm:pt>
    <dgm:pt modelId="{E96E409D-300A-44F4-A744-9E3D1B4A13A1}" type="pres">
      <dgm:prSet presAssocID="{8DCF26F5-AA15-478F-935E-FA5FBC617FEB}" presName="rootComposite" presStyleCnt="0"/>
      <dgm:spPr/>
    </dgm:pt>
    <dgm:pt modelId="{A29DC3A6-FC64-4363-8F50-6D57133AD101}" type="pres">
      <dgm:prSet presAssocID="{8DCF26F5-AA15-478F-935E-FA5FBC617FEB}" presName="rootText" presStyleLbl="node4" presStyleIdx="1" presStyleCnt="3">
        <dgm:presLayoutVars>
          <dgm:chPref val="3"/>
        </dgm:presLayoutVars>
      </dgm:prSet>
      <dgm:spPr/>
    </dgm:pt>
    <dgm:pt modelId="{B7BC4744-2E97-46B3-AB17-1CBFDA149F8D}" type="pres">
      <dgm:prSet presAssocID="{8DCF26F5-AA15-478F-935E-FA5FBC617FEB}" presName="rootConnector" presStyleLbl="node4" presStyleIdx="1" presStyleCnt="3"/>
      <dgm:spPr/>
    </dgm:pt>
    <dgm:pt modelId="{2AC2BB47-BE4A-47E0-935A-FC035B4B8EBC}" type="pres">
      <dgm:prSet presAssocID="{8DCF26F5-AA15-478F-935E-FA5FBC617FEB}" presName="hierChild4" presStyleCnt="0"/>
      <dgm:spPr/>
    </dgm:pt>
    <dgm:pt modelId="{169E4A9D-0474-47F7-B9C6-818AA28D5CBE}" type="pres">
      <dgm:prSet presAssocID="{8DCF26F5-AA15-478F-935E-FA5FBC617FEB}" presName="hierChild5" presStyleCnt="0"/>
      <dgm:spPr/>
    </dgm:pt>
    <dgm:pt modelId="{7AE5DA75-AFEF-4E80-829B-4B4650CCFC6A}" type="pres">
      <dgm:prSet presAssocID="{D345367E-65C2-494D-986E-FD74C8E250C0}" presName="hierChild5" presStyleCnt="0"/>
      <dgm:spPr/>
    </dgm:pt>
    <dgm:pt modelId="{A4CAE406-5ECB-431E-AD33-C6F0C6821AEA}" type="pres">
      <dgm:prSet presAssocID="{72A38187-668C-4D31-AB2A-9812C4BB8596}" presName="Name35" presStyleLbl="parChTrans1D3" presStyleIdx="3" presStyleCnt="13"/>
      <dgm:spPr/>
    </dgm:pt>
    <dgm:pt modelId="{754E6F87-77C6-4659-BBE8-512F70AEC270}" type="pres">
      <dgm:prSet presAssocID="{6AD6348B-CEE0-4EFB-85FF-076705DDA617}" presName="hierRoot2" presStyleCnt="0">
        <dgm:presLayoutVars>
          <dgm:hierBranch val="r"/>
        </dgm:presLayoutVars>
      </dgm:prSet>
      <dgm:spPr/>
    </dgm:pt>
    <dgm:pt modelId="{75B055FE-BA2D-4A08-B9B0-35E8DFF651A0}" type="pres">
      <dgm:prSet presAssocID="{6AD6348B-CEE0-4EFB-85FF-076705DDA617}" presName="rootComposite" presStyleCnt="0"/>
      <dgm:spPr/>
    </dgm:pt>
    <dgm:pt modelId="{1FA4DAC3-7EE6-4CD9-8573-29380BEAD84B}" type="pres">
      <dgm:prSet presAssocID="{6AD6348B-CEE0-4EFB-85FF-076705DDA617}" presName="rootText" presStyleLbl="node3" presStyleIdx="3" presStyleCnt="11">
        <dgm:presLayoutVars>
          <dgm:chPref val="3"/>
        </dgm:presLayoutVars>
      </dgm:prSet>
      <dgm:spPr/>
    </dgm:pt>
    <dgm:pt modelId="{B963D675-3A57-4290-AA3B-9168BEEA2F9F}" type="pres">
      <dgm:prSet presAssocID="{6AD6348B-CEE0-4EFB-85FF-076705DDA617}" presName="rootConnector" presStyleLbl="node3" presStyleIdx="3" presStyleCnt="11"/>
      <dgm:spPr/>
    </dgm:pt>
    <dgm:pt modelId="{078CA661-EDC4-40CF-9682-4A3EF97DC57D}" type="pres">
      <dgm:prSet presAssocID="{6AD6348B-CEE0-4EFB-85FF-076705DDA617}" presName="hierChild4" presStyleCnt="0"/>
      <dgm:spPr/>
    </dgm:pt>
    <dgm:pt modelId="{DE193FF2-02E2-4A2A-9C8F-D0710CC22AD5}" type="pres">
      <dgm:prSet presAssocID="{6AD6348B-CEE0-4EFB-85FF-076705DDA617}" presName="hierChild5" presStyleCnt="0"/>
      <dgm:spPr/>
    </dgm:pt>
    <dgm:pt modelId="{2369CC1F-397B-495B-ADD5-A9340DC58BF3}" type="pres">
      <dgm:prSet presAssocID="{14B67963-04C3-4522-BD34-3C868EBCF2FD}" presName="Name35" presStyleLbl="parChTrans1D3" presStyleIdx="4" presStyleCnt="13"/>
      <dgm:spPr/>
    </dgm:pt>
    <dgm:pt modelId="{5DFABFCB-4AC5-4777-A175-94452B31F785}" type="pres">
      <dgm:prSet presAssocID="{12236484-B3C0-41BA-8EB6-140494C3DD14}" presName="hierRoot2" presStyleCnt="0">
        <dgm:presLayoutVars>
          <dgm:hierBranch val="r"/>
        </dgm:presLayoutVars>
      </dgm:prSet>
      <dgm:spPr/>
    </dgm:pt>
    <dgm:pt modelId="{E679BAF1-E707-4705-8932-5C8E4542AC47}" type="pres">
      <dgm:prSet presAssocID="{12236484-B3C0-41BA-8EB6-140494C3DD14}" presName="rootComposite" presStyleCnt="0"/>
      <dgm:spPr/>
    </dgm:pt>
    <dgm:pt modelId="{E011A286-4160-4A46-B43B-61386A78E80C}" type="pres">
      <dgm:prSet presAssocID="{12236484-B3C0-41BA-8EB6-140494C3DD14}" presName="rootText" presStyleLbl="node3" presStyleIdx="4" presStyleCnt="11">
        <dgm:presLayoutVars>
          <dgm:chPref val="3"/>
        </dgm:presLayoutVars>
      </dgm:prSet>
      <dgm:spPr/>
    </dgm:pt>
    <dgm:pt modelId="{14AD035A-8205-461A-BCDE-3B355D1C1D4C}" type="pres">
      <dgm:prSet presAssocID="{12236484-B3C0-41BA-8EB6-140494C3DD14}" presName="rootConnector" presStyleLbl="node3" presStyleIdx="4" presStyleCnt="11"/>
      <dgm:spPr/>
    </dgm:pt>
    <dgm:pt modelId="{74855EF6-B278-4157-AE2D-C708D51DB278}" type="pres">
      <dgm:prSet presAssocID="{12236484-B3C0-41BA-8EB6-140494C3DD14}" presName="hierChild4" presStyleCnt="0"/>
      <dgm:spPr/>
    </dgm:pt>
    <dgm:pt modelId="{4A366418-483A-4FED-8902-208AAB5B1AC2}" type="pres">
      <dgm:prSet presAssocID="{12236484-B3C0-41BA-8EB6-140494C3DD14}" presName="hierChild5" presStyleCnt="0"/>
      <dgm:spPr/>
    </dgm:pt>
    <dgm:pt modelId="{EF9CF8BF-E421-4517-B4A8-C89D3E795390}" type="pres">
      <dgm:prSet presAssocID="{BBA5EDFC-6D71-4AD5-80EC-BB8B89D1BC77}" presName="Name35" presStyleLbl="parChTrans1D3" presStyleIdx="5" presStyleCnt="13"/>
      <dgm:spPr/>
    </dgm:pt>
    <dgm:pt modelId="{9E1B1FF7-1079-4580-9C1D-562AEB770DBB}" type="pres">
      <dgm:prSet presAssocID="{06A0953D-E52A-4093-8EFA-D98A08BC86C4}" presName="hierRoot2" presStyleCnt="0">
        <dgm:presLayoutVars>
          <dgm:hierBranch val="r"/>
        </dgm:presLayoutVars>
      </dgm:prSet>
      <dgm:spPr/>
    </dgm:pt>
    <dgm:pt modelId="{DD3A395F-22AD-49AF-9E9E-9DB7D0524792}" type="pres">
      <dgm:prSet presAssocID="{06A0953D-E52A-4093-8EFA-D98A08BC86C4}" presName="rootComposite" presStyleCnt="0"/>
      <dgm:spPr/>
    </dgm:pt>
    <dgm:pt modelId="{CDBEBE31-8997-473B-A6C3-B7C170F7027E}" type="pres">
      <dgm:prSet presAssocID="{06A0953D-E52A-4093-8EFA-D98A08BC86C4}" presName="rootText" presStyleLbl="node3" presStyleIdx="5" presStyleCnt="11">
        <dgm:presLayoutVars>
          <dgm:chPref val="3"/>
        </dgm:presLayoutVars>
      </dgm:prSet>
      <dgm:spPr/>
    </dgm:pt>
    <dgm:pt modelId="{9BBFDD1A-AFAF-45C8-9C3D-44EDE5564D0F}" type="pres">
      <dgm:prSet presAssocID="{06A0953D-E52A-4093-8EFA-D98A08BC86C4}" presName="rootConnector" presStyleLbl="node3" presStyleIdx="5" presStyleCnt="11"/>
      <dgm:spPr/>
    </dgm:pt>
    <dgm:pt modelId="{352A8915-15F8-4D88-BFE1-F7100988100B}" type="pres">
      <dgm:prSet presAssocID="{06A0953D-E52A-4093-8EFA-D98A08BC86C4}" presName="hierChild4" presStyleCnt="0"/>
      <dgm:spPr/>
    </dgm:pt>
    <dgm:pt modelId="{3060404C-64B9-48F2-8866-928DF3C68ECA}" type="pres">
      <dgm:prSet presAssocID="{06A0953D-E52A-4093-8EFA-D98A08BC86C4}" presName="hierChild5" presStyleCnt="0"/>
      <dgm:spPr/>
    </dgm:pt>
    <dgm:pt modelId="{C4B6B5C5-C72D-40A2-B450-C7AC0DF8B546}" type="pres">
      <dgm:prSet presAssocID="{073E13E0-C942-4F02-8528-3F49C83F002A}" presName="Name111" presStyleLbl="parChTrans1D4" presStyleIdx="2" presStyleCnt="5"/>
      <dgm:spPr/>
    </dgm:pt>
    <dgm:pt modelId="{A327B0BD-0E79-41CF-9FE2-DE3D8B6C36C0}" type="pres">
      <dgm:prSet presAssocID="{8042B346-F7D6-484D-9DE2-4315BCEF0AEA}" presName="hierRoot3" presStyleCnt="0">
        <dgm:presLayoutVars>
          <dgm:hierBranch/>
        </dgm:presLayoutVars>
      </dgm:prSet>
      <dgm:spPr/>
    </dgm:pt>
    <dgm:pt modelId="{AFC070C8-B0BD-409C-8E7B-45084534CCC1}" type="pres">
      <dgm:prSet presAssocID="{8042B346-F7D6-484D-9DE2-4315BCEF0AEA}" presName="rootComposite3" presStyleCnt="0"/>
      <dgm:spPr/>
    </dgm:pt>
    <dgm:pt modelId="{7B0FADA1-E569-422E-8B26-34D932A0B1FC}" type="pres">
      <dgm:prSet presAssocID="{8042B346-F7D6-484D-9DE2-4315BCEF0AEA}" presName="rootText3" presStyleLbl="asst3" presStyleIdx="0" presStyleCnt="2">
        <dgm:presLayoutVars>
          <dgm:chPref val="3"/>
        </dgm:presLayoutVars>
      </dgm:prSet>
      <dgm:spPr/>
    </dgm:pt>
    <dgm:pt modelId="{9CE4D817-0C02-4CA5-A1E2-858DD31426BF}" type="pres">
      <dgm:prSet presAssocID="{8042B346-F7D6-484D-9DE2-4315BCEF0AEA}" presName="rootConnector3" presStyleLbl="asst3" presStyleIdx="0" presStyleCnt="2"/>
      <dgm:spPr/>
    </dgm:pt>
    <dgm:pt modelId="{D0855DF6-509F-4391-99F1-759E70CD4488}" type="pres">
      <dgm:prSet presAssocID="{8042B346-F7D6-484D-9DE2-4315BCEF0AEA}" presName="hierChild6" presStyleCnt="0"/>
      <dgm:spPr/>
    </dgm:pt>
    <dgm:pt modelId="{D45FB5F6-B519-42A3-8ED7-8E812FE1288F}" type="pres">
      <dgm:prSet presAssocID="{8042B346-F7D6-484D-9DE2-4315BCEF0AEA}" presName="hierChild7" presStyleCnt="0"/>
      <dgm:spPr/>
    </dgm:pt>
    <dgm:pt modelId="{DE0BE50E-4527-4875-89DD-E265124462F6}" type="pres">
      <dgm:prSet presAssocID="{A09A830E-CB91-4ED3-B65C-059BE2200368}" presName="Name111" presStyleLbl="parChTrans1D4" presStyleIdx="3" presStyleCnt="5"/>
      <dgm:spPr/>
    </dgm:pt>
    <dgm:pt modelId="{2CDEF2AB-C9B4-4D81-BEAD-2E83CF161E28}" type="pres">
      <dgm:prSet presAssocID="{F1D4022A-72DA-4AAA-BA24-10F88D3A99A2}" presName="hierRoot3" presStyleCnt="0">
        <dgm:presLayoutVars>
          <dgm:hierBranch/>
        </dgm:presLayoutVars>
      </dgm:prSet>
      <dgm:spPr/>
    </dgm:pt>
    <dgm:pt modelId="{8CBA4C0B-CFEA-4E74-8CEF-942C0C592157}" type="pres">
      <dgm:prSet presAssocID="{F1D4022A-72DA-4AAA-BA24-10F88D3A99A2}" presName="rootComposite3" presStyleCnt="0"/>
      <dgm:spPr/>
    </dgm:pt>
    <dgm:pt modelId="{23C0B847-B656-4EB3-B975-2CC7163D81EC}" type="pres">
      <dgm:prSet presAssocID="{F1D4022A-72DA-4AAA-BA24-10F88D3A99A2}" presName="rootText3" presStyleLbl="asst3" presStyleIdx="1" presStyleCnt="2">
        <dgm:presLayoutVars>
          <dgm:chPref val="3"/>
        </dgm:presLayoutVars>
      </dgm:prSet>
      <dgm:spPr/>
    </dgm:pt>
    <dgm:pt modelId="{7991A9AD-50E6-4AF1-B572-5F86C4261FE3}" type="pres">
      <dgm:prSet presAssocID="{F1D4022A-72DA-4AAA-BA24-10F88D3A99A2}" presName="rootConnector3" presStyleLbl="asst3" presStyleIdx="1" presStyleCnt="2"/>
      <dgm:spPr/>
    </dgm:pt>
    <dgm:pt modelId="{E3E8C731-0062-4212-BD5E-3ADC8E15D6C5}" type="pres">
      <dgm:prSet presAssocID="{F1D4022A-72DA-4AAA-BA24-10F88D3A99A2}" presName="hierChild6" presStyleCnt="0"/>
      <dgm:spPr/>
    </dgm:pt>
    <dgm:pt modelId="{55868121-D309-472B-AD07-83D33F0F67FD}" type="pres">
      <dgm:prSet presAssocID="{F1D4022A-72DA-4AAA-BA24-10F88D3A99A2}" presName="hierChild7" presStyleCnt="0"/>
      <dgm:spPr/>
    </dgm:pt>
    <dgm:pt modelId="{9A38F32C-D6E8-4F5B-AA2B-4136C38B2B92}" type="pres">
      <dgm:prSet presAssocID="{AE1B137D-818F-439B-B068-4D91D5D39C00}" presName="hierChild5" presStyleCnt="0"/>
      <dgm:spPr/>
    </dgm:pt>
    <dgm:pt modelId="{BA1454F4-4575-4102-B4E7-234E0C45E4A3}" type="pres">
      <dgm:prSet presAssocID="{B1AFEFF4-5B18-4155-BC46-63BE8A4B73EC}" presName="Name111" presStyleLbl="parChTrans1D3" presStyleIdx="6" presStyleCnt="13"/>
      <dgm:spPr/>
    </dgm:pt>
    <dgm:pt modelId="{B430770B-2A14-496C-A026-A08395B26CA5}" type="pres">
      <dgm:prSet presAssocID="{63FDC741-53F1-416B-AA6D-522424A249F2}" presName="hierRoot3" presStyleCnt="0">
        <dgm:presLayoutVars>
          <dgm:hierBranch/>
        </dgm:presLayoutVars>
      </dgm:prSet>
      <dgm:spPr/>
    </dgm:pt>
    <dgm:pt modelId="{7E02FC6D-19F1-491D-A805-93F299B657AF}" type="pres">
      <dgm:prSet presAssocID="{63FDC741-53F1-416B-AA6D-522424A249F2}" presName="rootComposite3" presStyleCnt="0"/>
      <dgm:spPr/>
    </dgm:pt>
    <dgm:pt modelId="{E188C6F3-1D84-4935-B429-FC32A2D1CBB9}" type="pres">
      <dgm:prSet presAssocID="{63FDC741-53F1-416B-AA6D-522424A249F2}" presName="rootText3" presStyleLbl="asst2" presStyleIdx="0" presStyleCnt="2">
        <dgm:presLayoutVars>
          <dgm:chPref val="3"/>
        </dgm:presLayoutVars>
      </dgm:prSet>
      <dgm:spPr/>
    </dgm:pt>
    <dgm:pt modelId="{5502F95B-A77D-4682-ABDE-D8BC7ABA8217}" type="pres">
      <dgm:prSet presAssocID="{63FDC741-53F1-416B-AA6D-522424A249F2}" presName="rootConnector3" presStyleLbl="asst2" presStyleIdx="0" presStyleCnt="2"/>
      <dgm:spPr/>
    </dgm:pt>
    <dgm:pt modelId="{CFB42CDF-EE48-4C6A-93A6-FC831D3B757F}" type="pres">
      <dgm:prSet presAssocID="{63FDC741-53F1-416B-AA6D-522424A249F2}" presName="hierChild6" presStyleCnt="0"/>
      <dgm:spPr/>
    </dgm:pt>
    <dgm:pt modelId="{C53D3E84-383E-4343-BEEB-D0D30FD65EC4}" type="pres">
      <dgm:prSet presAssocID="{63FDC741-53F1-416B-AA6D-522424A249F2}" presName="hierChild7" presStyleCnt="0"/>
      <dgm:spPr/>
    </dgm:pt>
    <dgm:pt modelId="{5185A2BE-72EB-4459-874A-691BA3EC4580}" type="pres">
      <dgm:prSet presAssocID="{2080737F-DC45-474A-9C98-09DDCEE2BCDD}" presName="Name35" presStyleLbl="parChTrans1D2" presStyleIdx="1" presStyleCnt="5"/>
      <dgm:spPr/>
    </dgm:pt>
    <dgm:pt modelId="{C505C79B-230D-4EF5-A06D-E248F27F06A4}" type="pres">
      <dgm:prSet presAssocID="{47EC2BB6-7CBE-4A01-B044-BAD536082F5C}" presName="hierRoot2" presStyleCnt="0">
        <dgm:presLayoutVars>
          <dgm:hierBranch/>
        </dgm:presLayoutVars>
      </dgm:prSet>
      <dgm:spPr/>
    </dgm:pt>
    <dgm:pt modelId="{0AFEAA97-026A-4E52-82CE-7496ECED3F8D}" type="pres">
      <dgm:prSet presAssocID="{47EC2BB6-7CBE-4A01-B044-BAD536082F5C}" presName="rootComposite" presStyleCnt="0"/>
      <dgm:spPr/>
    </dgm:pt>
    <dgm:pt modelId="{A51368AB-1C53-40E7-836D-B840B58702E1}" type="pres">
      <dgm:prSet presAssocID="{47EC2BB6-7CBE-4A01-B044-BAD536082F5C}" presName="rootText" presStyleLbl="node2" presStyleIdx="1" presStyleCnt="3">
        <dgm:presLayoutVars>
          <dgm:chPref val="3"/>
        </dgm:presLayoutVars>
      </dgm:prSet>
      <dgm:spPr/>
    </dgm:pt>
    <dgm:pt modelId="{2F5AF468-5C4A-4039-9556-D9E98757FB02}" type="pres">
      <dgm:prSet presAssocID="{47EC2BB6-7CBE-4A01-B044-BAD536082F5C}" presName="rootConnector" presStyleLbl="node2" presStyleIdx="1" presStyleCnt="3"/>
      <dgm:spPr/>
    </dgm:pt>
    <dgm:pt modelId="{2DA909B2-02A3-4576-A2B1-E16F0A513713}" type="pres">
      <dgm:prSet presAssocID="{47EC2BB6-7CBE-4A01-B044-BAD536082F5C}" presName="hierChild4" presStyleCnt="0"/>
      <dgm:spPr/>
    </dgm:pt>
    <dgm:pt modelId="{7558DA1B-56D9-4E60-A75B-F489CC4D9594}" type="pres">
      <dgm:prSet presAssocID="{06EC5F25-3426-43F5-BAA8-6248FD9FE3CD}" presName="Name35" presStyleLbl="parChTrans1D3" presStyleIdx="7" presStyleCnt="13"/>
      <dgm:spPr/>
    </dgm:pt>
    <dgm:pt modelId="{FDDB5A85-326D-4813-91E6-7F365465FDF6}" type="pres">
      <dgm:prSet presAssocID="{4792ED7F-142E-4EF7-9740-34D86DAA40B5}" presName="hierRoot2" presStyleCnt="0">
        <dgm:presLayoutVars>
          <dgm:hierBranch val="r"/>
        </dgm:presLayoutVars>
      </dgm:prSet>
      <dgm:spPr/>
    </dgm:pt>
    <dgm:pt modelId="{4E2CE589-529A-44DD-AAFC-FBC34DE55C5E}" type="pres">
      <dgm:prSet presAssocID="{4792ED7F-142E-4EF7-9740-34D86DAA40B5}" presName="rootComposite" presStyleCnt="0"/>
      <dgm:spPr/>
    </dgm:pt>
    <dgm:pt modelId="{A2F3A1EA-BC3F-40A8-A648-DED1F06C4545}" type="pres">
      <dgm:prSet presAssocID="{4792ED7F-142E-4EF7-9740-34D86DAA40B5}" presName="rootText" presStyleLbl="node3" presStyleIdx="6" presStyleCnt="11">
        <dgm:presLayoutVars>
          <dgm:chPref val="3"/>
        </dgm:presLayoutVars>
      </dgm:prSet>
      <dgm:spPr/>
    </dgm:pt>
    <dgm:pt modelId="{C77015B1-B130-4CEE-B5C0-A0ED1657D734}" type="pres">
      <dgm:prSet presAssocID="{4792ED7F-142E-4EF7-9740-34D86DAA40B5}" presName="rootConnector" presStyleLbl="node3" presStyleIdx="6" presStyleCnt="11"/>
      <dgm:spPr/>
    </dgm:pt>
    <dgm:pt modelId="{A024CBB0-5AB4-4B84-B759-ADF3A863F480}" type="pres">
      <dgm:prSet presAssocID="{4792ED7F-142E-4EF7-9740-34D86DAA40B5}" presName="hierChild4" presStyleCnt="0"/>
      <dgm:spPr/>
    </dgm:pt>
    <dgm:pt modelId="{183FA9D3-283D-4EA9-8237-054190E2F53F}" type="pres">
      <dgm:prSet presAssocID="{4792ED7F-142E-4EF7-9740-34D86DAA40B5}" presName="hierChild5" presStyleCnt="0"/>
      <dgm:spPr/>
    </dgm:pt>
    <dgm:pt modelId="{C61E37D0-F331-4604-8DEC-9A617BB23B50}" type="pres">
      <dgm:prSet presAssocID="{85EDE2AD-1F55-4573-9A42-A86E59BF4646}" presName="Name35" presStyleLbl="parChTrans1D3" presStyleIdx="8" presStyleCnt="13"/>
      <dgm:spPr/>
    </dgm:pt>
    <dgm:pt modelId="{12B8E637-A0E4-4121-9850-CAA1BE795585}" type="pres">
      <dgm:prSet presAssocID="{B31284EA-195C-46D6-94C0-9BAA03156AE6}" presName="hierRoot2" presStyleCnt="0">
        <dgm:presLayoutVars>
          <dgm:hierBranch val="r"/>
        </dgm:presLayoutVars>
      </dgm:prSet>
      <dgm:spPr/>
    </dgm:pt>
    <dgm:pt modelId="{1636E8AB-A9DB-4B2E-9C30-8873F9341922}" type="pres">
      <dgm:prSet presAssocID="{B31284EA-195C-46D6-94C0-9BAA03156AE6}" presName="rootComposite" presStyleCnt="0"/>
      <dgm:spPr/>
    </dgm:pt>
    <dgm:pt modelId="{DBB107F5-80E4-4140-B63D-BA2B13B9F149}" type="pres">
      <dgm:prSet presAssocID="{B31284EA-195C-46D6-94C0-9BAA03156AE6}" presName="rootText" presStyleLbl="node3" presStyleIdx="7" presStyleCnt="11">
        <dgm:presLayoutVars>
          <dgm:chPref val="3"/>
        </dgm:presLayoutVars>
      </dgm:prSet>
      <dgm:spPr/>
    </dgm:pt>
    <dgm:pt modelId="{10DED93C-B5EB-432E-ACA9-8D1218580C2B}" type="pres">
      <dgm:prSet presAssocID="{B31284EA-195C-46D6-94C0-9BAA03156AE6}" presName="rootConnector" presStyleLbl="node3" presStyleIdx="7" presStyleCnt="11"/>
      <dgm:spPr/>
    </dgm:pt>
    <dgm:pt modelId="{34175F5E-54E6-4485-86A6-D110183C2944}" type="pres">
      <dgm:prSet presAssocID="{B31284EA-195C-46D6-94C0-9BAA03156AE6}" presName="hierChild4" presStyleCnt="0"/>
      <dgm:spPr/>
    </dgm:pt>
    <dgm:pt modelId="{5B0E9C9F-B30E-492A-B23A-D6AB00D6CA20}" type="pres">
      <dgm:prSet presAssocID="{B31284EA-195C-46D6-94C0-9BAA03156AE6}" presName="hierChild5" presStyleCnt="0"/>
      <dgm:spPr/>
    </dgm:pt>
    <dgm:pt modelId="{E03EB516-9700-4793-8B39-C9EBBDDDBA57}" type="pres">
      <dgm:prSet presAssocID="{FF0D7AFB-1811-4769-96C1-00BFB66443BE}" presName="Name35" presStyleLbl="parChTrans1D3" presStyleIdx="9" presStyleCnt="13"/>
      <dgm:spPr/>
    </dgm:pt>
    <dgm:pt modelId="{C638A438-5467-4D62-9FE4-59811F564445}" type="pres">
      <dgm:prSet presAssocID="{B9AE0D51-EE8F-46CE-ABFC-CF7B1A5AB47D}" presName="hierRoot2" presStyleCnt="0">
        <dgm:presLayoutVars>
          <dgm:hierBranch val="r"/>
        </dgm:presLayoutVars>
      </dgm:prSet>
      <dgm:spPr/>
    </dgm:pt>
    <dgm:pt modelId="{004B1BF6-7128-494F-B63E-90D4474E8933}" type="pres">
      <dgm:prSet presAssocID="{B9AE0D51-EE8F-46CE-ABFC-CF7B1A5AB47D}" presName="rootComposite" presStyleCnt="0"/>
      <dgm:spPr/>
    </dgm:pt>
    <dgm:pt modelId="{30ED86F9-2C93-446F-BCB5-B44E53DFB3E2}" type="pres">
      <dgm:prSet presAssocID="{B9AE0D51-EE8F-46CE-ABFC-CF7B1A5AB47D}" presName="rootText" presStyleLbl="node3" presStyleIdx="8" presStyleCnt="11">
        <dgm:presLayoutVars>
          <dgm:chPref val="3"/>
        </dgm:presLayoutVars>
      </dgm:prSet>
      <dgm:spPr/>
    </dgm:pt>
    <dgm:pt modelId="{56E98B4E-501B-400B-8FF9-1B33B514233A}" type="pres">
      <dgm:prSet presAssocID="{B9AE0D51-EE8F-46CE-ABFC-CF7B1A5AB47D}" presName="rootConnector" presStyleLbl="node3" presStyleIdx="8" presStyleCnt="11"/>
      <dgm:spPr/>
    </dgm:pt>
    <dgm:pt modelId="{456378EE-15C8-4916-B641-C369798E690B}" type="pres">
      <dgm:prSet presAssocID="{B9AE0D51-EE8F-46CE-ABFC-CF7B1A5AB47D}" presName="hierChild4" presStyleCnt="0"/>
      <dgm:spPr/>
    </dgm:pt>
    <dgm:pt modelId="{4348C193-2724-4EFF-B71B-912EF30AC081}" type="pres">
      <dgm:prSet presAssocID="{B9AE0D51-EE8F-46CE-ABFC-CF7B1A5AB47D}" presName="hierChild5" presStyleCnt="0"/>
      <dgm:spPr/>
    </dgm:pt>
    <dgm:pt modelId="{1E2B9944-7AFF-4457-A290-480FF263FD17}" type="pres">
      <dgm:prSet presAssocID="{B6997871-781C-45E3-B567-C6C4BC1A9F78}" presName="Name35" presStyleLbl="parChTrans1D3" presStyleIdx="10" presStyleCnt="13"/>
      <dgm:spPr/>
    </dgm:pt>
    <dgm:pt modelId="{81886459-0E12-49BF-BC12-9C0B6BABF784}" type="pres">
      <dgm:prSet presAssocID="{525DF1D7-553A-4792-AB01-C14054F17640}" presName="hierRoot2" presStyleCnt="0">
        <dgm:presLayoutVars>
          <dgm:hierBranch/>
        </dgm:presLayoutVars>
      </dgm:prSet>
      <dgm:spPr/>
    </dgm:pt>
    <dgm:pt modelId="{29E8E48E-650F-4D18-928A-C744C02CDDF1}" type="pres">
      <dgm:prSet presAssocID="{525DF1D7-553A-4792-AB01-C14054F17640}" presName="rootComposite" presStyleCnt="0"/>
      <dgm:spPr/>
    </dgm:pt>
    <dgm:pt modelId="{A4BF6996-F8F6-431A-A385-DE8B83F25FF1}" type="pres">
      <dgm:prSet presAssocID="{525DF1D7-553A-4792-AB01-C14054F17640}" presName="rootText" presStyleLbl="node3" presStyleIdx="9" presStyleCnt="11">
        <dgm:presLayoutVars>
          <dgm:chPref val="3"/>
        </dgm:presLayoutVars>
      </dgm:prSet>
      <dgm:spPr/>
    </dgm:pt>
    <dgm:pt modelId="{B486538E-D3BD-4386-85FA-3BC2FA592490}" type="pres">
      <dgm:prSet presAssocID="{525DF1D7-553A-4792-AB01-C14054F17640}" presName="rootConnector" presStyleLbl="node3" presStyleIdx="9" presStyleCnt="11"/>
      <dgm:spPr/>
    </dgm:pt>
    <dgm:pt modelId="{A02ED089-905D-46EC-832A-D8DB903C6E79}" type="pres">
      <dgm:prSet presAssocID="{525DF1D7-553A-4792-AB01-C14054F17640}" presName="hierChild4" presStyleCnt="0"/>
      <dgm:spPr/>
    </dgm:pt>
    <dgm:pt modelId="{E758345F-27FE-4168-9A67-5519A8272334}" type="pres">
      <dgm:prSet presAssocID="{525DF1D7-553A-4792-AB01-C14054F17640}" presName="hierChild5" presStyleCnt="0"/>
      <dgm:spPr/>
    </dgm:pt>
    <dgm:pt modelId="{AAC65C0A-FC21-4737-8CA3-2ABBD07DB247}" type="pres">
      <dgm:prSet presAssocID="{95938C34-A36E-4AA8-96BA-15F6BEC683EF}" presName="Name35" presStyleLbl="parChTrans1D3" presStyleIdx="11" presStyleCnt="13"/>
      <dgm:spPr/>
    </dgm:pt>
    <dgm:pt modelId="{CAA2C460-33EF-4C3C-B8CC-E2E0CD4F0E0D}" type="pres">
      <dgm:prSet presAssocID="{7CE59062-FDF5-49A1-8B15-577320AAC299}" presName="hierRoot2" presStyleCnt="0">
        <dgm:presLayoutVars>
          <dgm:hierBranch/>
        </dgm:presLayoutVars>
      </dgm:prSet>
      <dgm:spPr/>
    </dgm:pt>
    <dgm:pt modelId="{4D3C3C9D-375F-4436-AB5E-ACB709FFF733}" type="pres">
      <dgm:prSet presAssocID="{7CE59062-FDF5-49A1-8B15-577320AAC299}" presName="rootComposite" presStyleCnt="0"/>
      <dgm:spPr/>
    </dgm:pt>
    <dgm:pt modelId="{2361908E-0AE5-496B-91EA-C34C76FC1F25}" type="pres">
      <dgm:prSet presAssocID="{7CE59062-FDF5-49A1-8B15-577320AAC299}" presName="rootText" presStyleLbl="node3" presStyleIdx="10" presStyleCnt="11">
        <dgm:presLayoutVars>
          <dgm:chPref val="3"/>
        </dgm:presLayoutVars>
      </dgm:prSet>
      <dgm:spPr/>
    </dgm:pt>
    <dgm:pt modelId="{37D6D6B0-5FEF-4C1B-A020-762CC217E5B4}" type="pres">
      <dgm:prSet presAssocID="{7CE59062-FDF5-49A1-8B15-577320AAC299}" presName="rootConnector" presStyleLbl="node3" presStyleIdx="10" presStyleCnt="11"/>
      <dgm:spPr/>
    </dgm:pt>
    <dgm:pt modelId="{CABF4A25-CCB3-4E4F-BF85-20525F1A7F57}" type="pres">
      <dgm:prSet presAssocID="{7CE59062-FDF5-49A1-8B15-577320AAC299}" presName="hierChild4" presStyleCnt="0"/>
      <dgm:spPr/>
    </dgm:pt>
    <dgm:pt modelId="{7A446529-61A9-44FC-B16F-B42F5016810C}" type="pres">
      <dgm:prSet presAssocID="{8AD12495-B455-4337-B521-A3EAB9BA2A21}" presName="Name35" presStyleLbl="parChTrans1D4" presStyleIdx="4" presStyleCnt="5"/>
      <dgm:spPr/>
    </dgm:pt>
    <dgm:pt modelId="{B09EE24E-BD38-4708-882B-84ACBC79E177}" type="pres">
      <dgm:prSet presAssocID="{0D5A0485-ABD1-4361-96D3-1B420248E29A}" presName="hierRoot2" presStyleCnt="0">
        <dgm:presLayoutVars>
          <dgm:hierBranch val="r"/>
        </dgm:presLayoutVars>
      </dgm:prSet>
      <dgm:spPr/>
    </dgm:pt>
    <dgm:pt modelId="{0FA5950A-8B8A-4752-864F-EFF53B61CC63}" type="pres">
      <dgm:prSet presAssocID="{0D5A0485-ABD1-4361-96D3-1B420248E29A}" presName="rootComposite" presStyleCnt="0"/>
      <dgm:spPr/>
    </dgm:pt>
    <dgm:pt modelId="{A7CF838F-BBD8-485D-BCC7-18A9E1294639}" type="pres">
      <dgm:prSet presAssocID="{0D5A0485-ABD1-4361-96D3-1B420248E29A}" presName="rootText" presStyleLbl="node4" presStyleIdx="2" presStyleCnt="3">
        <dgm:presLayoutVars>
          <dgm:chPref val="3"/>
        </dgm:presLayoutVars>
      </dgm:prSet>
      <dgm:spPr/>
    </dgm:pt>
    <dgm:pt modelId="{B42FAC67-289C-42ED-8BD6-5202496342A1}" type="pres">
      <dgm:prSet presAssocID="{0D5A0485-ABD1-4361-96D3-1B420248E29A}" presName="rootConnector" presStyleLbl="node4" presStyleIdx="2" presStyleCnt="3"/>
      <dgm:spPr/>
    </dgm:pt>
    <dgm:pt modelId="{29E1CFD3-355E-49B2-A0BF-874413B13430}" type="pres">
      <dgm:prSet presAssocID="{0D5A0485-ABD1-4361-96D3-1B420248E29A}" presName="hierChild4" presStyleCnt="0"/>
      <dgm:spPr/>
    </dgm:pt>
    <dgm:pt modelId="{36EA41F7-5604-438E-974D-1DB834754C33}" type="pres">
      <dgm:prSet presAssocID="{0D5A0485-ABD1-4361-96D3-1B420248E29A}" presName="hierChild5" presStyleCnt="0"/>
      <dgm:spPr/>
    </dgm:pt>
    <dgm:pt modelId="{A544FADF-6E88-421B-B61A-71E24F9BD1A5}" type="pres">
      <dgm:prSet presAssocID="{7CE59062-FDF5-49A1-8B15-577320AAC299}" presName="hierChild5" presStyleCnt="0"/>
      <dgm:spPr/>
    </dgm:pt>
    <dgm:pt modelId="{CFA5E53E-9DA0-4F28-8003-F1EBB0C566AB}" type="pres">
      <dgm:prSet presAssocID="{47EC2BB6-7CBE-4A01-B044-BAD536082F5C}" presName="hierChild5" presStyleCnt="0"/>
      <dgm:spPr/>
    </dgm:pt>
    <dgm:pt modelId="{5ED3EC13-0F76-4032-8498-BD2FA608182F}" type="pres">
      <dgm:prSet presAssocID="{F5A14259-8F4F-41AA-9006-2CD02AA0A349}" presName="Name111" presStyleLbl="parChTrans1D3" presStyleIdx="12" presStyleCnt="13"/>
      <dgm:spPr/>
    </dgm:pt>
    <dgm:pt modelId="{7A1F20F3-B2D4-44E8-9835-9E31D2F14331}" type="pres">
      <dgm:prSet presAssocID="{F56B3E99-2642-4FF7-9863-A01C490C4300}" presName="hierRoot3" presStyleCnt="0">
        <dgm:presLayoutVars>
          <dgm:hierBranch/>
        </dgm:presLayoutVars>
      </dgm:prSet>
      <dgm:spPr/>
    </dgm:pt>
    <dgm:pt modelId="{9EC9998A-D75F-4A0D-B878-88610899D629}" type="pres">
      <dgm:prSet presAssocID="{F56B3E99-2642-4FF7-9863-A01C490C4300}" presName="rootComposite3" presStyleCnt="0"/>
      <dgm:spPr/>
    </dgm:pt>
    <dgm:pt modelId="{9EFEDC5E-2AC7-4063-ABC4-24DF58EE67C9}" type="pres">
      <dgm:prSet presAssocID="{F56B3E99-2642-4FF7-9863-A01C490C4300}" presName="rootText3" presStyleLbl="asst2" presStyleIdx="1" presStyleCnt="2">
        <dgm:presLayoutVars>
          <dgm:chPref val="3"/>
        </dgm:presLayoutVars>
      </dgm:prSet>
      <dgm:spPr/>
    </dgm:pt>
    <dgm:pt modelId="{3C048416-FDDB-49F6-80A8-83E6BB7351F8}" type="pres">
      <dgm:prSet presAssocID="{F56B3E99-2642-4FF7-9863-A01C490C4300}" presName="rootConnector3" presStyleLbl="asst2" presStyleIdx="1" presStyleCnt="2"/>
      <dgm:spPr/>
    </dgm:pt>
    <dgm:pt modelId="{1FD660FE-6141-45D3-958E-5D1C7DCC74DC}" type="pres">
      <dgm:prSet presAssocID="{F56B3E99-2642-4FF7-9863-A01C490C4300}" presName="hierChild6" presStyleCnt="0"/>
      <dgm:spPr/>
    </dgm:pt>
    <dgm:pt modelId="{BEF255A1-5E60-47AD-B3B7-04643CEBBDF0}" type="pres">
      <dgm:prSet presAssocID="{F56B3E99-2642-4FF7-9863-A01C490C4300}" presName="hierChild7" presStyleCnt="0"/>
      <dgm:spPr/>
    </dgm:pt>
    <dgm:pt modelId="{63A4764E-AE0F-4EF4-9F99-7F96A0E0B87C}" type="pres">
      <dgm:prSet presAssocID="{C5893405-A90D-431F-B252-42275CB5C61D}" presName="Name35" presStyleLbl="parChTrans1D2" presStyleIdx="2" presStyleCnt="5"/>
      <dgm:spPr/>
    </dgm:pt>
    <dgm:pt modelId="{61294CDD-EEA7-4293-BFDE-66DBECDF59F2}" type="pres">
      <dgm:prSet presAssocID="{73B4288F-EB9D-48C0-9476-419DFD0DC835}" presName="hierRoot2" presStyleCnt="0">
        <dgm:presLayoutVars>
          <dgm:hierBranch/>
        </dgm:presLayoutVars>
      </dgm:prSet>
      <dgm:spPr/>
    </dgm:pt>
    <dgm:pt modelId="{6C052122-3311-48A0-971D-C6B1F250BD3F}" type="pres">
      <dgm:prSet presAssocID="{73B4288F-EB9D-48C0-9476-419DFD0DC835}" presName="rootComposite" presStyleCnt="0"/>
      <dgm:spPr/>
    </dgm:pt>
    <dgm:pt modelId="{B85451E0-81A5-49A6-897D-DFC0E657A43E}" type="pres">
      <dgm:prSet presAssocID="{73B4288F-EB9D-48C0-9476-419DFD0DC835}" presName="rootText" presStyleLbl="node2" presStyleIdx="2" presStyleCnt="3">
        <dgm:presLayoutVars>
          <dgm:chPref val="3"/>
        </dgm:presLayoutVars>
      </dgm:prSet>
      <dgm:spPr/>
    </dgm:pt>
    <dgm:pt modelId="{1389A05D-1512-47DC-B76E-F50B80C1D9F6}" type="pres">
      <dgm:prSet presAssocID="{73B4288F-EB9D-48C0-9476-419DFD0DC835}" presName="rootConnector" presStyleLbl="node2" presStyleIdx="2" presStyleCnt="3"/>
      <dgm:spPr/>
    </dgm:pt>
    <dgm:pt modelId="{39CA85A5-177A-47DA-816B-A667B13A9C0B}" type="pres">
      <dgm:prSet presAssocID="{73B4288F-EB9D-48C0-9476-419DFD0DC835}" presName="hierChild4" presStyleCnt="0"/>
      <dgm:spPr/>
    </dgm:pt>
    <dgm:pt modelId="{37C7B696-75AE-43E1-BE5C-A11851726271}" type="pres">
      <dgm:prSet presAssocID="{73B4288F-EB9D-48C0-9476-419DFD0DC835}" presName="hierChild5" presStyleCnt="0"/>
      <dgm:spPr/>
    </dgm:pt>
    <dgm:pt modelId="{F00FC6C4-4B27-4016-9AF8-0AE3C24E90C1}" type="pres">
      <dgm:prSet presAssocID="{AF5108FA-AB10-466A-92FB-C1EE56B11381}" presName="hierChild3" presStyleCnt="0"/>
      <dgm:spPr/>
    </dgm:pt>
    <dgm:pt modelId="{0919D373-28FF-4992-97F0-271A8692B452}" type="pres">
      <dgm:prSet presAssocID="{04DB65CE-A412-422F-A16B-092DDB5AD0B7}" presName="Name111" presStyleLbl="parChTrans1D2" presStyleIdx="3" presStyleCnt="5"/>
      <dgm:spPr/>
    </dgm:pt>
    <dgm:pt modelId="{6EF10511-0B37-4C68-945E-CA47781962A7}" type="pres">
      <dgm:prSet presAssocID="{1F631472-F483-4E4E-9579-727133AE13AA}" presName="hierRoot3" presStyleCnt="0">
        <dgm:presLayoutVars>
          <dgm:hierBranch/>
        </dgm:presLayoutVars>
      </dgm:prSet>
      <dgm:spPr/>
    </dgm:pt>
    <dgm:pt modelId="{FB856748-0600-4DB9-ADE5-D5BE54E5D3B0}" type="pres">
      <dgm:prSet presAssocID="{1F631472-F483-4E4E-9579-727133AE13AA}" presName="rootComposite3" presStyleCnt="0"/>
      <dgm:spPr/>
    </dgm:pt>
    <dgm:pt modelId="{6DD58EEC-7B07-4278-882B-8E02E5B22A67}" type="pres">
      <dgm:prSet presAssocID="{1F631472-F483-4E4E-9579-727133AE13AA}" presName="rootText3" presStyleLbl="asst1" presStyleIdx="0" presStyleCnt="2">
        <dgm:presLayoutVars>
          <dgm:chPref val="3"/>
        </dgm:presLayoutVars>
      </dgm:prSet>
      <dgm:spPr/>
    </dgm:pt>
    <dgm:pt modelId="{CCE07DD6-966D-4E36-96AE-C966AA4787DF}" type="pres">
      <dgm:prSet presAssocID="{1F631472-F483-4E4E-9579-727133AE13AA}" presName="rootConnector3" presStyleLbl="asst1" presStyleIdx="0" presStyleCnt="2"/>
      <dgm:spPr/>
    </dgm:pt>
    <dgm:pt modelId="{AFCA2AD8-5FE6-409F-8284-BFAE4600B7AC}" type="pres">
      <dgm:prSet presAssocID="{1F631472-F483-4E4E-9579-727133AE13AA}" presName="hierChild6" presStyleCnt="0"/>
      <dgm:spPr/>
    </dgm:pt>
    <dgm:pt modelId="{D1BB0C09-3CD2-453D-B826-35722A2A4A53}" type="pres">
      <dgm:prSet presAssocID="{1F631472-F483-4E4E-9579-727133AE13AA}" presName="hierChild7" presStyleCnt="0"/>
      <dgm:spPr/>
    </dgm:pt>
    <dgm:pt modelId="{CD836C1F-B7B3-464D-8892-38D254553A1C}" type="pres">
      <dgm:prSet presAssocID="{6F237FEF-2108-4301-9A82-8EBCC93E1A5D}" presName="Name111" presStyleLbl="parChTrans1D2" presStyleIdx="4" presStyleCnt="5"/>
      <dgm:spPr/>
    </dgm:pt>
    <dgm:pt modelId="{235DC64F-F6D4-4E65-904E-D4375BD01EA4}" type="pres">
      <dgm:prSet presAssocID="{82D2920A-1F94-4A3B-9375-911849D33220}" presName="hierRoot3" presStyleCnt="0">
        <dgm:presLayoutVars>
          <dgm:hierBranch/>
        </dgm:presLayoutVars>
      </dgm:prSet>
      <dgm:spPr/>
    </dgm:pt>
    <dgm:pt modelId="{98EA4C7C-4EC1-4CC7-A736-766BF0BB8D33}" type="pres">
      <dgm:prSet presAssocID="{82D2920A-1F94-4A3B-9375-911849D33220}" presName="rootComposite3" presStyleCnt="0"/>
      <dgm:spPr/>
    </dgm:pt>
    <dgm:pt modelId="{6301657E-D7C9-48C1-9FF9-00F58269776C}" type="pres">
      <dgm:prSet presAssocID="{82D2920A-1F94-4A3B-9375-911849D33220}" presName="rootText3" presStyleLbl="asst1" presStyleIdx="1" presStyleCnt="2">
        <dgm:presLayoutVars>
          <dgm:chPref val="3"/>
        </dgm:presLayoutVars>
      </dgm:prSet>
      <dgm:spPr/>
    </dgm:pt>
    <dgm:pt modelId="{D1B465EF-B32A-4FDD-9E27-E02EC0766155}" type="pres">
      <dgm:prSet presAssocID="{82D2920A-1F94-4A3B-9375-911849D33220}" presName="rootConnector3" presStyleLbl="asst1" presStyleIdx="1" presStyleCnt="2"/>
      <dgm:spPr/>
    </dgm:pt>
    <dgm:pt modelId="{579B073E-8AED-4024-BD8A-763D372183F6}" type="pres">
      <dgm:prSet presAssocID="{82D2920A-1F94-4A3B-9375-911849D33220}" presName="hierChild6" presStyleCnt="0"/>
      <dgm:spPr/>
    </dgm:pt>
    <dgm:pt modelId="{FE6F6E40-FC88-4D52-A859-93ACAE3CFB34}" type="pres">
      <dgm:prSet presAssocID="{82D2920A-1F94-4A3B-9375-911849D33220}" presName="hierChild7" presStyleCnt="0"/>
      <dgm:spPr/>
    </dgm:pt>
  </dgm:ptLst>
  <dgm:cxnLst>
    <dgm:cxn modelId="{43615B0C-2E53-416F-AAAC-169C498C56B8}" srcId="{AE331001-6AD2-4E0C-8E70-E57FE3DEB0ED}" destId="{AF5108FA-AB10-466A-92FB-C1EE56B11381}" srcOrd="0" destOrd="0" parTransId="{E0F9493C-8384-4217-AE50-4C77D810F5BC}" sibTransId="{63EE6169-FEF1-4B10-B0F7-9E7683F5277C}"/>
    <dgm:cxn modelId="{5F2BF68E-B2B2-4999-919D-95A3B1CD8667}" type="presOf" srcId="{B31284EA-195C-46D6-94C0-9BAA03156AE6}" destId="{DBB107F5-80E4-4140-B63D-BA2B13B9F149}" srcOrd="0" destOrd="0" presId="urn:microsoft.com/office/officeart/2005/8/layout/orgChart1"/>
    <dgm:cxn modelId="{14D9D356-BF22-420F-ACAF-90DA635490B9}" type="presOf" srcId="{1F631472-F483-4E4E-9579-727133AE13AA}" destId="{CCE07DD6-966D-4E36-96AE-C966AA4787DF}" srcOrd="1" destOrd="0" presId="urn:microsoft.com/office/officeart/2005/8/layout/orgChart1"/>
    <dgm:cxn modelId="{78CEC498-76CA-4A4D-BE94-F10BC14A889B}" type="presOf" srcId="{AF5108FA-AB10-466A-92FB-C1EE56B11381}" destId="{38192461-BD01-44F1-BF55-89BE0E5CFB40}" srcOrd="0" destOrd="0" presId="urn:microsoft.com/office/officeart/2005/8/layout/orgChart1"/>
    <dgm:cxn modelId="{C3EB7966-05A5-4A27-AB3C-D958436F75A2}" type="presOf" srcId="{525DF1D7-553A-4792-AB01-C14054F17640}" destId="{A4BF6996-F8F6-431A-A385-DE8B83F25FF1}" srcOrd="0" destOrd="0" presId="urn:microsoft.com/office/officeart/2005/8/layout/orgChart1"/>
    <dgm:cxn modelId="{A9F007E7-A776-4E34-95FA-999E3CFC7568}" type="presOf" srcId="{0D5A0485-ABD1-4361-96D3-1B420248E29A}" destId="{A7CF838F-BBD8-485D-BCC7-18A9E1294639}" srcOrd="0" destOrd="0" presId="urn:microsoft.com/office/officeart/2005/8/layout/orgChart1"/>
    <dgm:cxn modelId="{B9ACEA41-F467-4AD6-A815-02F3E2A88949}" srcId="{06A0953D-E52A-4093-8EFA-D98A08BC86C4}" destId="{F1D4022A-72DA-4AAA-BA24-10F88D3A99A2}" srcOrd="1" destOrd="0" parTransId="{A09A830E-CB91-4ED3-B65C-059BE2200368}" sibTransId="{162615F6-8845-4E83-B498-40EDC088D634}"/>
    <dgm:cxn modelId="{2904AD36-00FC-426A-A851-CDA67DBE6BFE}" srcId="{47EC2BB6-7CBE-4A01-B044-BAD536082F5C}" destId="{4792ED7F-142E-4EF7-9740-34D86DAA40B5}" srcOrd="1" destOrd="0" parTransId="{06EC5F25-3426-43F5-BAA8-6248FD9FE3CD}" sibTransId="{2D31A756-7C52-49AA-9356-1534BF1A9A4D}"/>
    <dgm:cxn modelId="{169E5725-D7B1-458E-B919-7F3C8C7B5DF9}" srcId="{AE1B137D-818F-439B-B068-4D91D5D39C00}" destId="{63FDC741-53F1-416B-AA6D-522424A249F2}" srcOrd="0" destOrd="0" parTransId="{B1AFEFF4-5B18-4155-BC46-63BE8A4B73EC}" sibTransId="{BE4580EB-6E69-4703-9454-6E6241C2A719}"/>
    <dgm:cxn modelId="{DC6E6A8C-4DF9-4FA6-B6AD-D5AFDF8FDD24}" type="presOf" srcId="{14B67963-04C3-4522-BD34-3C868EBCF2FD}" destId="{2369CC1F-397B-495B-ADD5-A9340DC58BF3}" srcOrd="0" destOrd="0" presId="urn:microsoft.com/office/officeart/2005/8/layout/orgChart1"/>
    <dgm:cxn modelId="{9E64EFBB-24F9-41DF-86DC-5AA1E43409D3}" srcId="{AE1B137D-818F-439B-B068-4D91D5D39C00}" destId="{06A0953D-E52A-4093-8EFA-D98A08BC86C4}" srcOrd="6" destOrd="0" parTransId="{BBA5EDFC-6D71-4AD5-80EC-BB8B89D1BC77}" sibTransId="{8BFD0B05-A023-42F9-A82B-E433A0D41E29}"/>
    <dgm:cxn modelId="{48CEC376-C603-48C2-9F3A-A75A82B8E0E9}" srcId="{AF5108FA-AB10-466A-92FB-C1EE56B11381}" destId="{73B4288F-EB9D-48C0-9476-419DFD0DC835}" srcOrd="4" destOrd="0" parTransId="{C5893405-A90D-431F-B252-42275CB5C61D}" sibTransId="{481DB4CE-B060-4E6A-B373-D4D7C085A0F9}"/>
    <dgm:cxn modelId="{8948D159-8F51-4DD1-9AD1-1014312B8D2F}" type="presOf" srcId="{F5A14259-8F4F-41AA-9006-2CD02AA0A349}" destId="{5ED3EC13-0F76-4032-8498-BD2FA608182F}" srcOrd="0" destOrd="0" presId="urn:microsoft.com/office/officeart/2005/8/layout/orgChart1"/>
    <dgm:cxn modelId="{4226FEAA-4813-46E0-8567-E91D15AEE6AE}" type="presOf" srcId="{63FDC741-53F1-416B-AA6D-522424A249F2}" destId="{5502F95B-A77D-4682-ABDE-D8BC7ABA8217}" srcOrd="1" destOrd="0" presId="urn:microsoft.com/office/officeart/2005/8/layout/orgChart1"/>
    <dgm:cxn modelId="{53FE3296-73D4-4611-8353-EAD2EBA28C44}" type="presOf" srcId="{8AD12495-B455-4337-B521-A3EAB9BA2A21}" destId="{7A446529-61A9-44FC-B16F-B42F5016810C}" srcOrd="0" destOrd="0" presId="urn:microsoft.com/office/officeart/2005/8/layout/orgChart1"/>
    <dgm:cxn modelId="{0EA7C080-EE7E-417B-BA11-1CF227067D8F}" type="presOf" srcId="{AE1B137D-818F-439B-B068-4D91D5D39C00}" destId="{78FC0002-BF4E-4810-9596-9CC658CF91EB}" srcOrd="1" destOrd="0" presId="urn:microsoft.com/office/officeart/2005/8/layout/orgChart1"/>
    <dgm:cxn modelId="{62FB78A6-8B8C-4DFA-A6CE-A9330FBF9B28}" type="presOf" srcId="{04DB65CE-A412-422F-A16B-092DDB5AD0B7}" destId="{0919D373-28FF-4992-97F0-271A8692B452}" srcOrd="0" destOrd="0" presId="urn:microsoft.com/office/officeart/2005/8/layout/orgChart1"/>
    <dgm:cxn modelId="{B12F3913-73E3-4ACB-AC47-C43B4691DE20}" type="presOf" srcId="{AF5108FA-AB10-466A-92FB-C1EE56B11381}" destId="{6B57DCFA-5628-4CD5-8013-03AC5B24160B}" srcOrd="1" destOrd="0" presId="urn:microsoft.com/office/officeart/2005/8/layout/orgChart1"/>
    <dgm:cxn modelId="{AB612378-A0EC-41F1-8599-C4E6AB0E2BDA}" type="presOf" srcId="{F56B3E99-2642-4FF7-9863-A01C490C4300}" destId="{3C048416-FDDB-49F6-80A8-83E6BB7351F8}" srcOrd="1" destOrd="0" presId="urn:microsoft.com/office/officeart/2005/8/layout/orgChart1"/>
    <dgm:cxn modelId="{DAE066D7-082A-4263-9BD0-DFF187DCBC99}" srcId="{47EC2BB6-7CBE-4A01-B044-BAD536082F5C}" destId="{B9AE0D51-EE8F-46CE-ABFC-CF7B1A5AB47D}" srcOrd="3" destOrd="0" parTransId="{FF0D7AFB-1811-4769-96C1-00BFB66443BE}" sibTransId="{1CEFAD0C-27C7-43CA-AA2F-88CAFAC7443B}"/>
    <dgm:cxn modelId="{D73EF762-8C8A-48D5-AF68-3F5A8F3FB092}" type="presOf" srcId="{72A38187-668C-4D31-AB2A-9812C4BB8596}" destId="{A4CAE406-5ECB-431E-AD33-C6F0C6821AEA}" srcOrd="0" destOrd="0" presId="urn:microsoft.com/office/officeart/2005/8/layout/orgChart1"/>
    <dgm:cxn modelId="{7FAFBF1E-BE08-44AD-BB20-2B96FE8CC09C}" type="presOf" srcId="{B1AFEFF4-5B18-4155-BC46-63BE8A4B73EC}" destId="{BA1454F4-4575-4102-B4E7-234E0C45E4A3}" srcOrd="0" destOrd="0" presId="urn:microsoft.com/office/officeart/2005/8/layout/orgChart1"/>
    <dgm:cxn modelId="{DFA8D5EA-987C-4E58-85E9-327480ADFAEE}" srcId="{47EC2BB6-7CBE-4A01-B044-BAD536082F5C}" destId="{B31284EA-195C-46D6-94C0-9BAA03156AE6}" srcOrd="2" destOrd="0" parTransId="{85EDE2AD-1F55-4573-9A42-A86E59BF4646}" sibTransId="{52C091EC-9B81-454E-A67E-5F9347C88613}"/>
    <dgm:cxn modelId="{E2E84E6A-D863-4640-858D-BD2520089D21}" srcId="{AF5108FA-AB10-466A-92FB-C1EE56B11381}" destId="{82D2920A-1F94-4A3B-9375-911849D33220}" srcOrd="1" destOrd="0" parTransId="{6F237FEF-2108-4301-9A82-8EBCC93E1A5D}" sibTransId="{961ACDA2-7148-4D4C-9387-A2DEBFEEFFF9}"/>
    <dgm:cxn modelId="{2DD289F8-4916-4011-BB77-E893E64D171B}" type="presOf" srcId="{AE331001-6AD2-4E0C-8E70-E57FE3DEB0ED}" destId="{88489FC1-0368-4145-8942-DDE36F844517}" srcOrd="0" destOrd="0" presId="urn:microsoft.com/office/officeart/2005/8/layout/orgChart1"/>
    <dgm:cxn modelId="{CB5DB139-7B5C-4A00-B3A0-3222E73F76AA}" type="presOf" srcId="{06A0953D-E52A-4093-8EFA-D98A08BC86C4}" destId="{CDBEBE31-8997-473B-A6C3-B7C170F7027E}" srcOrd="0" destOrd="0" presId="urn:microsoft.com/office/officeart/2005/8/layout/orgChart1"/>
    <dgm:cxn modelId="{FA58DFB6-73C2-4AEB-9F81-6DDF246C8C04}" type="presOf" srcId="{12236484-B3C0-41BA-8EB6-140494C3DD14}" destId="{E011A286-4160-4A46-B43B-61386A78E80C}" srcOrd="0" destOrd="0" presId="urn:microsoft.com/office/officeart/2005/8/layout/orgChart1"/>
    <dgm:cxn modelId="{AF4C4464-E787-4929-9E7C-2248DFC4C960}" type="presOf" srcId="{6E53A5DC-2AFA-4404-B5C2-1457BF0358A6}" destId="{27BACC57-B45B-4391-BBBD-A527DF47294F}" srcOrd="0" destOrd="0" presId="urn:microsoft.com/office/officeart/2005/8/layout/orgChart1"/>
    <dgm:cxn modelId="{3D0A6850-6824-478E-99B8-9B238545D844}" type="presOf" srcId="{82D2920A-1F94-4A3B-9375-911849D33220}" destId="{6301657E-D7C9-48C1-9FF9-00F58269776C}" srcOrd="0" destOrd="0" presId="urn:microsoft.com/office/officeart/2005/8/layout/orgChart1"/>
    <dgm:cxn modelId="{6DF63D57-5B3C-4F09-A821-6418FE1933E3}" type="presOf" srcId="{6E53A5DC-2AFA-4404-B5C2-1457BF0358A6}" destId="{6075B180-9F6A-40AD-93D6-3042FC96596A}" srcOrd="1" destOrd="0" presId="urn:microsoft.com/office/officeart/2005/8/layout/orgChart1"/>
    <dgm:cxn modelId="{3D7BDAD6-70C5-4976-829D-A9238AECB1B1}" srcId="{AE1B137D-818F-439B-B068-4D91D5D39C00}" destId="{F8A160CF-BDC9-4A1E-97E8-52481CFF7280}" srcOrd="1" destOrd="0" parTransId="{448B0F9E-73CD-4811-85D8-47A7A6752B59}" sibTransId="{D1AE557D-CF04-42B9-A794-0AC903D37D34}"/>
    <dgm:cxn modelId="{4E3DD384-D91B-4A8E-BC3F-84365FBA4780}" srcId="{AE1B137D-818F-439B-B068-4D91D5D39C00}" destId="{D345367E-65C2-494D-986E-FD74C8E250C0}" srcOrd="3" destOrd="0" parTransId="{6233A5F0-4EE1-4D9C-81D4-2DDC2F316D30}" sibTransId="{2633E914-EA77-4873-91FE-2656E78A4F73}"/>
    <dgm:cxn modelId="{7DA40457-3120-4BE4-B813-C3DC6F9049C0}" srcId="{47EC2BB6-7CBE-4A01-B044-BAD536082F5C}" destId="{F56B3E99-2642-4FF7-9863-A01C490C4300}" srcOrd="0" destOrd="0" parTransId="{F5A14259-8F4F-41AA-9006-2CD02AA0A349}" sibTransId="{6066F3C3-A720-46C7-AA1A-9E0B638D6F6C}"/>
    <dgm:cxn modelId="{7EEC0974-1B87-47FB-8106-706D2E34E11D}" type="presOf" srcId="{A01003E6-0919-4488-86F2-AB2831972E3D}" destId="{86BED734-D6B4-4059-B704-9DD554655368}" srcOrd="1" destOrd="0" presId="urn:microsoft.com/office/officeart/2005/8/layout/orgChart1"/>
    <dgm:cxn modelId="{2D5FFBD2-D2A3-4DF1-A9BB-834EE0166F7D}" type="presOf" srcId="{B31284EA-195C-46D6-94C0-9BAA03156AE6}" destId="{10DED93C-B5EB-432E-ACA9-8D1218580C2B}" srcOrd="1" destOrd="0" presId="urn:microsoft.com/office/officeart/2005/8/layout/orgChart1"/>
    <dgm:cxn modelId="{2706C58F-FE7E-4E09-9960-843326594BAD}" type="presOf" srcId="{AE1B137D-818F-439B-B068-4D91D5D39C00}" destId="{10349932-54F2-4981-9ED8-29357852D4B7}" srcOrd="0" destOrd="0" presId="urn:microsoft.com/office/officeart/2005/8/layout/orgChart1"/>
    <dgm:cxn modelId="{913C43D9-ED11-4AD9-8FCF-BF4571837F2F}" type="presOf" srcId="{0D5A0485-ABD1-4361-96D3-1B420248E29A}" destId="{B42FAC67-289C-42ED-8BD6-5202496342A1}" srcOrd="1" destOrd="0" presId="urn:microsoft.com/office/officeart/2005/8/layout/orgChart1"/>
    <dgm:cxn modelId="{3FEE57C6-1BE7-4C6D-B96F-D574106DF14C}" type="presOf" srcId="{D345367E-65C2-494D-986E-FD74C8E250C0}" destId="{CB4C0A02-87E8-42B5-9871-0139E1ADAD19}" srcOrd="1" destOrd="0" presId="urn:microsoft.com/office/officeart/2005/8/layout/orgChart1"/>
    <dgm:cxn modelId="{789F559F-A5A1-42C8-8633-4230ACA823CA}" type="presOf" srcId="{900B7465-9171-44CE-97B5-7C0E20CB2690}" destId="{7FA5FB1C-ACF9-42F1-B232-76B1CAA4643E}" srcOrd="0" destOrd="0" presId="urn:microsoft.com/office/officeart/2005/8/layout/orgChart1"/>
    <dgm:cxn modelId="{2554A554-8500-46A0-B280-438DEC332C84}" type="presOf" srcId="{BBA5EDFC-6D71-4AD5-80EC-BB8B89D1BC77}" destId="{EF9CF8BF-E421-4517-B4A8-C89D3E795390}" srcOrd="0" destOrd="0" presId="urn:microsoft.com/office/officeart/2005/8/layout/orgChart1"/>
    <dgm:cxn modelId="{8EE83A71-B99C-4D94-956B-CAF075C52987}" type="presOf" srcId="{448B0F9E-73CD-4811-85D8-47A7A6752B59}" destId="{D6B2A802-3D6C-4E22-B893-1A576B1294C7}" srcOrd="0" destOrd="0" presId="urn:microsoft.com/office/officeart/2005/8/layout/orgChart1"/>
    <dgm:cxn modelId="{66584595-F706-4EC7-B0D8-3A90071067E0}" srcId="{AE1B137D-818F-439B-B068-4D91D5D39C00}" destId="{6E53A5DC-2AFA-4404-B5C2-1457BF0358A6}" srcOrd="2" destOrd="0" parTransId="{EA8A5069-B781-4826-AD2F-6099C4126E0E}" sibTransId="{B9D01566-4AC4-484E-9554-3182127CFA4E}"/>
    <dgm:cxn modelId="{1A5DAEDA-9C56-4F02-8292-C5043CD94B51}" type="presOf" srcId="{6AD6348B-CEE0-4EFB-85FF-076705DDA617}" destId="{1FA4DAC3-7EE6-4CD9-8573-29380BEAD84B}" srcOrd="0" destOrd="0" presId="urn:microsoft.com/office/officeart/2005/8/layout/orgChart1"/>
    <dgm:cxn modelId="{3617B0BE-0026-4201-A04B-8F8058043E45}" type="presOf" srcId="{06EC5F25-3426-43F5-BAA8-6248FD9FE3CD}" destId="{7558DA1B-56D9-4E60-A75B-F489CC4D9594}" srcOrd="0" destOrd="0" presId="urn:microsoft.com/office/officeart/2005/8/layout/orgChart1"/>
    <dgm:cxn modelId="{A0B8C508-17D1-4628-B171-B4D245CBF06A}" type="presOf" srcId="{A09A830E-CB91-4ED3-B65C-059BE2200368}" destId="{DE0BE50E-4527-4875-89DD-E265124462F6}" srcOrd="0" destOrd="0" presId="urn:microsoft.com/office/officeart/2005/8/layout/orgChart1"/>
    <dgm:cxn modelId="{87D36286-4354-4F42-A158-37E7BC3DD5D6}" type="presOf" srcId="{73B4288F-EB9D-48C0-9476-419DFD0DC835}" destId="{B85451E0-81A5-49A6-897D-DFC0E657A43E}" srcOrd="0" destOrd="0" presId="urn:microsoft.com/office/officeart/2005/8/layout/orgChart1"/>
    <dgm:cxn modelId="{AD9B3394-8CA7-41FE-A13A-D9820A231E52}" type="presOf" srcId="{1F631472-F483-4E4E-9579-727133AE13AA}" destId="{6DD58EEC-7B07-4278-882B-8E02E5B22A67}" srcOrd="0" destOrd="0" presId="urn:microsoft.com/office/officeart/2005/8/layout/orgChart1"/>
    <dgm:cxn modelId="{B71C0847-A99B-473B-B69D-A09D06C005D9}" type="presOf" srcId="{A01003E6-0919-4488-86F2-AB2831972E3D}" destId="{D3538656-D583-4D98-AD3E-FEA78A86CCEC}" srcOrd="0" destOrd="0" presId="urn:microsoft.com/office/officeart/2005/8/layout/orgChart1"/>
    <dgm:cxn modelId="{E4B60834-BFBE-48C2-8E9E-9EA50D92862C}" type="presOf" srcId="{85EDE2AD-1F55-4573-9A42-A86E59BF4646}" destId="{C61E37D0-F331-4604-8DEC-9A617BB23B50}" srcOrd="0" destOrd="0" presId="urn:microsoft.com/office/officeart/2005/8/layout/orgChart1"/>
    <dgm:cxn modelId="{C5BA1183-13D5-44F8-BE88-6F07A1D8CBD9}" srcId="{7CE59062-FDF5-49A1-8B15-577320AAC299}" destId="{0D5A0485-ABD1-4361-96D3-1B420248E29A}" srcOrd="0" destOrd="0" parTransId="{8AD12495-B455-4337-B521-A3EAB9BA2A21}" sibTransId="{CC00F07D-9839-4D21-B068-13B973DA359D}"/>
    <dgm:cxn modelId="{E6A9DED1-1871-490F-B362-7322AEAAF0DA}" srcId="{AF5108FA-AB10-466A-92FB-C1EE56B11381}" destId="{AE1B137D-818F-439B-B068-4D91D5D39C00}" srcOrd="2" destOrd="0" parTransId="{FA16E23C-2EE9-4A5E-99C3-D91E6AB617BC}" sibTransId="{952CFB8E-7CA0-408B-A527-FFDA5C5009BB}"/>
    <dgm:cxn modelId="{09CCF422-EACD-4365-B5A7-038FE46646E7}" type="presOf" srcId="{D345367E-65C2-494D-986E-FD74C8E250C0}" destId="{0C782A1A-269A-4B52-9BF1-D77F936F16D6}" srcOrd="0" destOrd="0" presId="urn:microsoft.com/office/officeart/2005/8/layout/orgChart1"/>
    <dgm:cxn modelId="{8E70A80B-F5A8-414E-ACE7-5D692C77F2AD}" type="presOf" srcId="{8042B346-F7D6-484D-9DE2-4315BCEF0AEA}" destId="{9CE4D817-0C02-4CA5-A1E2-858DD31426BF}" srcOrd="1" destOrd="0" presId="urn:microsoft.com/office/officeart/2005/8/layout/orgChart1"/>
    <dgm:cxn modelId="{80E4C336-993A-4FF7-9CEF-65E34D1D5BBD}" type="presOf" srcId="{8DCF26F5-AA15-478F-935E-FA5FBC617FEB}" destId="{B7BC4744-2E97-46B3-AB17-1CBFDA149F8D}" srcOrd="1" destOrd="0" presId="urn:microsoft.com/office/officeart/2005/8/layout/orgChart1"/>
    <dgm:cxn modelId="{77489A03-BEA3-4774-8B90-5648DF35338B}" type="presOf" srcId="{82D2920A-1F94-4A3B-9375-911849D33220}" destId="{D1B465EF-B32A-4FDD-9E27-E02EC0766155}" srcOrd="1" destOrd="0" presId="urn:microsoft.com/office/officeart/2005/8/layout/orgChart1"/>
    <dgm:cxn modelId="{22D19940-58CF-4A3F-8506-F6219E24A5F6}" type="presOf" srcId="{73B4288F-EB9D-48C0-9476-419DFD0DC835}" destId="{1389A05D-1512-47DC-B76E-F50B80C1D9F6}" srcOrd="1" destOrd="0" presId="urn:microsoft.com/office/officeart/2005/8/layout/orgChart1"/>
    <dgm:cxn modelId="{0ABF4EEB-433F-4764-9E82-C3F255973FEA}" srcId="{06A0953D-E52A-4093-8EFA-D98A08BC86C4}" destId="{8042B346-F7D6-484D-9DE2-4315BCEF0AEA}" srcOrd="0" destOrd="0" parTransId="{073E13E0-C942-4F02-8528-3F49C83F002A}" sibTransId="{CD3272C3-6CE4-46C7-BD58-D0C9E6AC06A8}"/>
    <dgm:cxn modelId="{65488ED2-7FCE-43BB-9CFD-D6A0D040DBBA}" type="presOf" srcId="{F56B3E99-2642-4FF7-9863-A01C490C4300}" destId="{9EFEDC5E-2AC7-4063-ABC4-24DF58EE67C9}" srcOrd="0" destOrd="0" presId="urn:microsoft.com/office/officeart/2005/8/layout/orgChart1"/>
    <dgm:cxn modelId="{6F37FAA4-4C90-4FE1-9C3B-AE3CE0B7FC50}" type="presOf" srcId="{6F237FEF-2108-4301-9A82-8EBCC93E1A5D}" destId="{CD836C1F-B7B3-464D-8892-38D254553A1C}" srcOrd="0" destOrd="0" presId="urn:microsoft.com/office/officeart/2005/8/layout/orgChart1"/>
    <dgm:cxn modelId="{998B2E31-8D7A-4978-A986-44D69B630D65}" type="presOf" srcId="{06A0953D-E52A-4093-8EFA-D98A08BC86C4}" destId="{9BBFDD1A-AFAF-45C8-9C3D-44EDE5564D0F}" srcOrd="1" destOrd="0" presId="urn:microsoft.com/office/officeart/2005/8/layout/orgChart1"/>
    <dgm:cxn modelId="{C55B43CB-1A10-4D51-AC3D-B8C34C0FF49F}" type="presOf" srcId="{7CE59062-FDF5-49A1-8B15-577320AAC299}" destId="{2361908E-0AE5-496B-91EA-C34C76FC1F25}" srcOrd="0" destOrd="0" presId="urn:microsoft.com/office/officeart/2005/8/layout/orgChart1"/>
    <dgm:cxn modelId="{46A2A862-8543-4115-B7FB-E33816D86F59}" type="presOf" srcId="{63FDC741-53F1-416B-AA6D-522424A249F2}" destId="{E188C6F3-1D84-4935-B429-FC32A2D1CBB9}" srcOrd="0" destOrd="0" presId="urn:microsoft.com/office/officeart/2005/8/layout/orgChart1"/>
    <dgm:cxn modelId="{DE8B4925-D4A5-494E-A062-71F6D38549B3}" type="presOf" srcId="{2080737F-DC45-474A-9C98-09DDCEE2BCDD}" destId="{5185A2BE-72EB-4459-874A-691BA3EC4580}" srcOrd="0" destOrd="0" presId="urn:microsoft.com/office/officeart/2005/8/layout/orgChart1"/>
    <dgm:cxn modelId="{224E26F0-9D34-438C-8D5D-31404B1EAF6A}" type="presOf" srcId="{6233A5F0-4EE1-4D9C-81D4-2DDC2F316D30}" destId="{DFF56E63-E025-4FCA-8B4E-E8D4FC8AD3EC}" srcOrd="0" destOrd="0" presId="urn:microsoft.com/office/officeart/2005/8/layout/orgChart1"/>
    <dgm:cxn modelId="{8A59F4C2-6B28-4985-8F22-0662A9BC2EA2}" type="presOf" srcId="{FF0D7AFB-1811-4769-96C1-00BFB66443BE}" destId="{E03EB516-9700-4793-8B39-C9EBBDDDBA57}" srcOrd="0" destOrd="0" presId="urn:microsoft.com/office/officeart/2005/8/layout/orgChart1"/>
    <dgm:cxn modelId="{0C7DB2B2-99D0-4BF3-93A9-E5CBEB00AA41}" type="presOf" srcId="{8042B346-F7D6-484D-9DE2-4315BCEF0AEA}" destId="{7B0FADA1-E569-422E-8B26-34D932A0B1FC}" srcOrd="0" destOrd="0" presId="urn:microsoft.com/office/officeart/2005/8/layout/orgChart1"/>
    <dgm:cxn modelId="{EF66BC82-76D4-47CD-8485-34564F56AD0F}" type="presOf" srcId="{47EC2BB6-7CBE-4A01-B044-BAD536082F5C}" destId="{A51368AB-1C53-40E7-836D-B840B58702E1}" srcOrd="0" destOrd="0" presId="urn:microsoft.com/office/officeart/2005/8/layout/orgChart1"/>
    <dgm:cxn modelId="{1AADD759-6039-49E3-92C2-0DB94366600C}" type="presOf" srcId="{FA16E23C-2EE9-4A5E-99C3-D91E6AB617BC}" destId="{61818B3B-0B9F-4551-B1EE-8BAE2B7EFD04}" srcOrd="0" destOrd="0" presId="urn:microsoft.com/office/officeart/2005/8/layout/orgChart1"/>
    <dgm:cxn modelId="{09286FCA-4897-4857-B29E-E469E4EA7141}" srcId="{47EC2BB6-7CBE-4A01-B044-BAD536082F5C}" destId="{7CE59062-FDF5-49A1-8B15-577320AAC299}" srcOrd="5" destOrd="0" parTransId="{95938C34-A36E-4AA8-96BA-15F6BEC683EF}" sibTransId="{BB55FE2F-8014-4E3D-8278-06E5FAF31354}"/>
    <dgm:cxn modelId="{49835B25-5725-4BAE-BB26-7250BC3FCD97}" type="presOf" srcId="{C5893405-A90D-431F-B252-42275CB5C61D}" destId="{63A4764E-AE0F-4EF4-9F99-7F96A0E0B87C}" srcOrd="0" destOrd="0" presId="urn:microsoft.com/office/officeart/2005/8/layout/orgChart1"/>
    <dgm:cxn modelId="{B4C20951-0DB9-43AC-B58F-30455CCF8710}" type="presOf" srcId="{073E13E0-C942-4F02-8528-3F49C83F002A}" destId="{C4B6B5C5-C72D-40A2-B450-C7AC0DF8B546}" srcOrd="0" destOrd="0" presId="urn:microsoft.com/office/officeart/2005/8/layout/orgChart1"/>
    <dgm:cxn modelId="{EF3AF678-6584-42C6-995C-F05DF6BECFFC}" type="presOf" srcId="{4792ED7F-142E-4EF7-9740-34D86DAA40B5}" destId="{A2F3A1EA-BC3F-40A8-A648-DED1F06C4545}" srcOrd="0" destOrd="0" presId="urn:microsoft.com/office/officeart/2005/8/layout/orgChart1"/>
    <dgm:cxn modelId="{CF5FD30E-AA42-4257-9AA3-D2ADA9B43550}" type="presOf" srcId="{F8A160CF-BDC9-4A1E-97E8-52481CFF7280}" destId="{555A5A88-9A33-42AC-A3C9-AC2808F28D36}" srcOrd="0" destOrd="0" presId="urn:microsoft.com/office/officeart/2005/8/layout/orgChart1"/>
    <dgm:cxn modelId="{28EF696D-5A22-41ED-8985-9E76847AA64B}" type="presOf" srcId="{B9AE0D51-EE8F-46CE-ABFC-CF7B1A5AB47D}" destId="{56E98B4E-501B-400B-8FF9-1B33B514233A}" srcOrd="1" destOrd="0" presId="urn:microsoft.com/office/officeart/2005/8/layout/orgChart1"/>
    <dgm:cxn modelId="{ABEC5DE8-AB1A-4708-98DB-6EA221FF266A}" type="presOf" srcId="{12236484-B3C0-41BA-8EB6-140494C3DD14}" destId="{14AD035A-8205-461A-BCDE-3B355D1C1D4C}" srcOrd="1" destOrd="0" presId="urn:microsoft.com/office/officeart/2005/8/layout/orgChart1"/>
    <dgm:cxn modelId="{CDB54360-706A-46A9-A1F7-4A75A097E9DE}" srcId="{6E53A5DC-2AFA-4404-B5C2-1457BF0358A6}" destId="{A01003E6-0919-4488-86F2-AB2831972E3D}" srcOrd="0" destOrd="0" parTransId="{900B7465-9171-44CE-97B5-7C0E20CB2690}" sibTransId="{96846521-D59D-4DB6-B9C4-84DAEA4929C3}"/>
    <dgm:cxn modelId="{B3A64BC5-FB8B-4323-B145-F86D23D92EE5}" type="presOf" srcId="{525DF1D7-553A-4792-AB01-C14054F17640}" destId="{B486538E-D3BD-4386-85FA-3BC2FA592490}" srcOrd="1" destOrd="0" presId="urn:microsoft.com/office/officeart/2005/8/layout/orgChart1"/>
    <dgm:cxn modelId="{89B5F669-2A2D-4872-B36F-A1AD0C27DB83}" type="presOf" srcId="{47EC2BB6-7CBE-4A01-B044-BAD536082F5C}" destId="{2F5AF468-5C4A-4039-9556-D9E98757FB02}" srcOrd="1" destOrd="0" presId="urn:microsoft.com/office/officeart/2005/8/layout/orgChart1"/>
    <dgm:cxn modelId="{A850E8CA-A1C4-4D47-B9BC-306E6984F68B}" type="presOf" srcId="{4792ED7F-142E-4EF7-9740-34D86DAA40B5}" destId="{C77015B1-B130-4CEE-B5C0-A0ED1657D734}" srcOrd="1" destOrd="0" presId="urn:microsoft.com/office/officeart/2005/8/layout/orgChart1"/>
    <dgm:cxn modelId="{20738C4B-C335-4DE9-AFC5-97CB7F8DBA61}" srcId="{AE1B137D-818F-439B-B068-4D91D5D39C00}" destId="{12236484-B3C0-41BA-8EB6-140494C3DD14}" srcOrd="5" destOrd="0" parTransId="{14B67963-04C3-4522-BD34-3C868EBCF2FD}" sibTransId="{5C59BF8E-37C2-4ECE-B15A-E987C1CB7D91}"/>
    <dgm:cxn modelId="{F60E171F-1DF3-4DC1-8BC4-9FC08BEE567D}" srcId="{AE1B137D-818F-439B-B068-4D91D5D39C00}" destId="{6AD6348B-CEE0-4EFB-85FF-076705DDA617}" srcOrd="4" destOrd="0" parTransId="{72A38187-668C-4D31-AB2A-9812C4BB8596}" sibTransId="{7925A34D-AC16-467D-95AE-491192279B26}"/>
    <dgm:cxn modelId="{9C69CF3F-021B-42D6-8CF9-E0B3A44AB51B}" type="presOf" srcId="{7CE59062-FDF5-49A1-8B15-577320AAC299}" destId="{37D6D6B0-5FEF-4C1B-A020-762CC217E5B4}" srcOrd="1" destOrd="0" presId="urn:microsoft.com/office/officeart/2005/8/layout/orgChart1"/>
    <dgm:cxn modelId="{1F8D473A-CC47-41E9-A5A2-B0209DB3EFA5}" type="presOf" srcId="{EA8A5069-B781-4826-AD2F-6099C4126E0E}" destId="{CED56889-12DC-46F4-93BF-1C819F357AFD}" srcOrd="0" destOrd="0" presId="urn:microsoft.com/office/officeart/2005/8/layout/orgChart1"/>
    <dgm:cxn modelId="{70BBA538-0DFC-480F-BA9C-EBC63D80F6ED}" srcId="{D345367E-65C2-494D-986E-FD74C8E250C0}" destId="{8DCF26F5-AA15-478F-935E-FA5FBC617FEB}" srcOrd="0" destOrd="0" parTransId="{127F4471-2948-4F89-8A42-BFB04AFB5DBA}" sibTransId="{CA811AEF-B691-4CFD-B51E-5852DCE2379C}"/>
    <dgm:cxn modelId="{57DD21DC-9D1A-4D39-B398-A709B8F7FB75}" type="presOf" srcId="{F1D4022A-72DA-4AAA-BA24-10F88D3A99A2}" destId="{23C0B847-B656-4EB3-B975-2CC7163D81EC}" srcOrd="0" destOrd="0" presId="urn:microsoft.com/office/officeart/2005/8/layout/orgChart1"/>
    <dgm:cxn modelId="{21E0C769-2A2F-4FFB-874D-145E52ED78FA}" srcId="{47EC2BB6-7CBE-4A01-B044-BAD536082F5C}" destId="{525DF1D7-553A-4792-AB01-C14054F17640}" srcOrd="4" destOrd="0" parTransId="{B6997871-781C-45E3-B567-C6C4BC1A9F78}" sibTransId="{32023575-4F9D-45E4-9E88-26183419E460}"/>
    <dgm:cxn modelId="{A58F7F99-6C08-4004-92CE-5E43D239D5F9}" type="presOf" srcId="{8DCF26F5-AA15-478F-935E-FA5FBC617FEB}" destId="{A29DC3A6-FC64-4363-8F50-6D57133AD101}" srcOrd="0" destOrd="0" presId="urn:microsoft.com/office/officeart/2005/8/layout/orgChart1"/>
    <dgm:cxn modelId="{A19F999F-6CA7-4C0F-9EE5-E4C9B682F6F9}" srcId="{AF5108FA-AB10-466A-92FB-C1EE56B11381}" destId="{47EC2BB6-7CBE-4A01-B044-BAD536082F5C}" srcOrd="3" destOrd="0" parTransId="{2080737F-DC45-474A-9C98-09DDCEE2BCDD}" sibTransId="{1FF37D17-B418-45B0-9BC0-E8D6BB99BFA6}"/>
    <dgm:cxn modelId="{1C96BB46-9363-443D-AC81-0E5C6F7CF19C}" type="presOf" srcId="{F1D4022A-72DA-4AAA-BA24-10F88D3A99A2}" destId="{7991A9AD-50E6-4AF1-B572-5F86C4261FE3}" srcOrd="1" destOrd="0" presId="urn:microsoft.com/office/officeart/2005/8/layout/orgChart1"/>
    <dgm:cxn modelId="{DCFA87F9-B8C7-4879-925F-D88E2FEC8FC2}" type="presOf" srcId="{6AD6348B-CEE0-4EFB-85FF-076705DDA617}" destId="{B963D675-3A57-4290-AA3B-9168BEEA2F9F}" srcOrd="1" destOrd="0" presId="urn:microsoft.com/office/officeart/2005/8/layout/orgChart1"/>
    <dgm:cxn modelId="{3D7C9970-1323-43BE-BA46-1CD79A8E42A0}" srcId="{AF5108FA-AB10-466A-92FB-C1EE56B11381}" destId="{1F631472-F483-4E4E-9579-727133AE13AA}" srcOrd="0" destOrd="0" parTransId="{04DB65CE-A412-422F-A16B-092DDB5AD0B7}" sibTransId="{6A7B7C39-A8BD-4F27-91E5-6970996FC298}"/>
    <dgm:cxn modelId="{75E7DF7D-AE76-45FD-AA8C-2277543ABED7}" type="presOf" srcId="{F8A160CF-BDC9-4A1E-97E8-52481CFF7280}" destId="{0F2A9777-1BED-4EC3-BF9E-8034C4849BCB}" srcOrd="1" destOrd="0" presId="urn:microsoft.com/office/officeart/2005/8/layout/orgChart1"/>
    <dgm:cxn modelId="{F66876D3-C719-4CC3-B123-F409497759FC}" type="presOf" srcId="{B6997871-781C-45E3-B567-C6C4BC1A9F78}" destId="{1E2B9944-7AFF-4457-A290-480FF263FD17}" srcOrd="0" destOrd="0" presId="urn:microsoft.com/office/officeart/2005/8/layout/orgChart1"/>
    <dgm:cxn modelId="{5569801C-0DFC-43AC-8295-D21B1E53877E}" type="presOf" srcId="{B9AE0D51-EE8F-46CE-ABFC-CF7B1A5AB47D}" destId="{30ED86F9-2C93-446F-BCB5-B44E53DFB3E2}" srcOrd="0" destOrd="0" presId="urn:microsoft.com/office/officeart/2005/8/layout/orgChart1"/>
    <dgm:cxn modelId="{718CF4E3-C7EB-4AC6-82D0-CD00F52D8E76}" type="presOf" srcId="{95938C34-A36E-4AA8-96BA-15F6BEC683EF}" destId="{AAC65C0A-FC21-4737-8CA3-2ABBD07DB247}" srcOrd="0" destOrd="0" presId="urn:microsoft.com/office/officeart/2005/8/layout/orgChart1"/>
    <dgm:cxn modelId="{E225D9DC-E094-48E9-B180-B8AC4EC02044}" type="presOf" srcId="{127F4471-2948-4F89-8A42-BFB04AFB5DBA}" destId="{AB7BC4BF-27EC-40E5-9DB1-8553ED5F6553}" srcOrd="0" destOrd="0" presId="urn:microsoft.com/office/officeart/2005/8/layout/orgChart1"/>
    <dgm:cxn modelId="{7543C848-A9F6-4DED-992B-80C32716FDEB}" type="presParOf" srcId="{88489FC1-0368-4145-8942-DDE36F844517}" destId="{ED3E9509-5576-45FE-BAB1-7F2B2CCCDF65}" srcOrd="0" destOrd="0" presId="urn:microsoft.com/office/officeart/2005/8/layout/orgChart1"/>
    <dgm:cxn modelId="{7CF717E8-32FB-4C13-BE37-8AF63EB7AF74}" type="presParOf" srcId="{ED3E9509-5576-45FE-BAB1-7F2B2CCCDF65}" destId="{93D17B87-A41B-4307-997C-5AC24EE864BF}" srcOrd="0" destOrd="0" presId="urn:microsoft.com/office/officeart/2005/8/layout/orgChart1"/>
    <dgm:cxn modelId="{888F5BC4-78D2-482A-8196-8E499B8D183E}" type="presParOf" srcId="{93D17B87-A41B-4307-997C-5AC24EE864BF}" destId="{38192461-BD01-44F1-BF55-89BE0E5CFB40}" srcOrd="0" destOrd="0" presId="urn:microsoft.com/office/officeart/2005/8/layout/orgChart1"/>
    <dgm:cxn modelId="{38E80C16-2AA7-4308-9ECE-1F6154A8DAA3}" type="presParOf" srcId="{93D17B87-A41B-4307-997C-5AC24EE864BF}" destId="{6B57DCFA-5628-4CD5-8013-03AC5B24160B}" srcOrd="1" destOrd="0" presId="urn:microsoft.com/office/officeart/2005/8/layout/orgChart1"/>
    <dgm:cxn modelId="{60B5F2C8-3CB9-4E55-A7D8-63940541EDC5}" type="presParOf" srcId="{ED3E9509-5576-45FE-BAB1-7F2B2CCCDF65}" destId="{5E3C20E6-383C-404F-B95F-15592C240195}" srcOrd="1" destOrd="0" presId="urn:microsoft.com/office/officeart/2005/8/layout/orgChart1"/>
    <dgm:cxn modelId="{CA819564-49DC-4636-B50C-C79FD3F6C2C9}" type="presParOf" srcId="{5E3C20E6-383C-404F-B95F-15592C240195}" destId="{61818B3B-0B9F-4551-B1EE-8BAE2B7EFD04}" srcOrd="0" destOrd="0" presId="urn:microsoft.com/office/officeart/2005/8/layout/orgChart1"/>
    <dgm:cxn modelId="{A32629F8-FE88-4D80-BC24-92C04256C278}" type="presParOf" srcId="{5E3C20E6-383C-404F-B95F-15592C240195}" destId="{5E72E8D0-340E-48D6-BD87-E6472601D1C1}" srcOrd="1" destOrd="0" presId="urn:microsoft.com/office/officeart/2005/8/layout/orgChart1"/>
    <dgm:cxn modelId="{4193666A-D4FB-418E-A8FD-B062538C6485}" type="presParOf" srcId="{5E72E8D0-340E-48D6-BD87-E6472601D1C1}" destId="{0D859FCA-121D-4D36-B6DF-271263F91855}" srcOrd="0" destOrd="0" presId="urn:microsoft.com/office/officeart/2005/8/layout/orgChart1"/>
    <dgm:cxn modelId="{D13A346A-C7E2-4EC5-B009-1D0B569C3834}" type="presParOf" srcId="{0D859FCA-121D-4D36-B6DF-271263F91855}" destId="{10349932-54F2-4981-9ED8-29357852D4B7}" srcOrd="0" destOrd="0" presId="urn:microsoft.com/office/officeart/2005/8/layout/orgChart1"/>
    <dgm:cxn modelId="{D9BC9432-B865-44FD-8459-6F80CAB61532}" type="presParOf" srcId="{0D859FCA-121D-4D36-B6DF-271263F91855}" destId="{78FC0002-BF4E-4810-9596-9CC658CF91EB}" srcOrd="1" destOrd="0" presId="urn:microsoft.com/office/officeart/2005/8/layout/orgChart1"/>
    <dgm:cxn modelId="{DA2AEA71-D573-45A0-9481-34FAA6315192}" type="presParOf" srcId="{5E72E8D0-340E-48D6-BD87-E6472601D1C1}" destId="{47A4CF86-CAD2-4D34-AE42-D9C3EA5E72A7}" srcOrd="1" destOrd="0" presId="urn:microsoft.com/office/officeart/2005/8/layout/orgChart1"/>
    <dgm:cxn modelId="{29768D7B-633D-43FC-8FAF-59882D95854D}" type="presParOf" srcId="{47A4CF86-CAD2-4D34-AE42-D9C3EA5E72A7}" destId="{D6B2A802-3D6C-4E22-B893-1A576B1294C7}" srcOrd="0" destOrd="0" presId="urn:microsoft.com/office/officeart/2005/8/layout/orgChart1"/>
    <dgm:cxn modelId="{F644C238-EDC5-44F5-80E9-6B61D09552B9}" type="presParOf" srcId="{47A4CF86-CAD2-4D34-AE42-D9C3EA5E72A7}" destId="{14055252-C03F-4935-BD35-BAD26E77059A}" srcOrd="1" destOrd="0" presId="urn:microsoft.com/office/officeart/2005/8/layout/orgChart1"/>
    <dgm:cxn modelId="{8CA8997D-5C44-4271-A985-03C6857D3208}" type="presParOf" srcId="{14055252-C03F-4935-BD35-BAD26E77059A}" destId="{6F0C0C4C-E561-4B38-8B34-24772C2C22C0}" srcOrd="0" destOrd="0" presId="urn:microsoft.com/office/officeart/2005/8/layout/orgChart1"/>
    <dgm:cxn modelId="{C9127FAF-13D2-4B53-AB6F-03BB5694E41C}" type="presParOf" srcId="{6F0C0C4C-E561-4B38-8B34-24772C2C22C0}" destId="{555A5A88-9A33-42AC-A3C9-AC2808F28D36}" srcOrd="0" destOrd="0" presId="urn:microsoft.com/office/officeart/2005/8/layout/orgChart1"/>
    <dgm:cxn modelId="{1BF81547-E0ED-4D0F-8831-08C732C12284}" type="presParOf" srcId="{6F0C0C4C-E561-4B38-8B34-24772C2C22C0}" destId="{0F2A9777-1BED-4EC3-BF9E-8034C4849BCB}" srcOrd="1" destOrd="0" presId="urn:microsoft.com/office/officeart/2005/8/layout/orgChart1"/>
    <dgm:cxn modelId="{28DBDE82-0598-4F96-AFF6-2AA872679A13}" type="presParOf" srcId="{14055252-C03F-4935-BD35-BAD26E77059A}" destId="{C9BCA845-DB58-4057-A128-AA7152D83A3D}" srcOrd="1" destOrd="0" presId="urn:microsoft.com/office/officeart/2005/8/layout/orgChart1"/>
    <dgm:cxn modelId="{EFCF324B-FC8B-4C99-AE0D-5B68740BA318}" type="presParOf" srcId="{14055252-C03F-4935-BD35-BAD26E77059A}" destId="{BD65BE4E-F331-45F0-9F8A-DF647951C754}" srcOrd="2" destOrd="0" presId="urn:microsoft.com/office/officeart/2005/8/layout/orgChart1"/>
    <dgm:cxn modelId="{F928BCA3-99BE-4D84-BADA-52473F5929DA}" type="presParOf" srcId="{47A4CF86-CAD2-4D34-AE42-D9C3EA5E72A7}" destId="{CED56889-12DC-46F4-93BF-1C819F357AFD}" srcOrd="2" destOrd="0" presId="urn:microsoft.com/office/officeart/2005/8/layout/orgChart1"/>
    <dgm:cxn modelId="{773F505C-37E4-45CD-ACCD-A7BAD76613B9}" type="presParOf" srcId="{47A4CF86-CAD2-4D34-AE42-D9C3EA5E72A7}" destId="{DE966C83-C084-4B83-8345-11B227A5077A}" srcOrd="3" destOrd="0" presId="urn:microsoft.com/office/officeart/2005/8/layout/orgChart1"/>
    <dgm:cxn modelId="{52932277-209D-4477-A042-541F58F57B71}" type="presParOf" srcId="{DE966C83-C084-4B83-8345-11B227A5077A}" destId="{4508244A-4548-49B3-A336-BDC860DE36C1}" srcOrd="0" destOrd="0" presId="urn:microsoft.com/office/officeart/2005/8/layout/orgChart1"/>
    <dgm:cxn modelId="{C541E47B-0918-468F-B366-0DCC606FFBAF}" type="presParOf" srcId="{4508244A-4548-49B3-A336-BDC860DE36C1}" destId="{27BACC57-B45B-4391-BBBD-A527DF47294F}" srcOrd="0" destOrd="0" presId="urn:microsoft.com/office/officeart/2005/8/layout/orgChart1"/>
    <dgm:cxn modelId="{C61F764B-EA02-4DB0-B7BF-B5A054172E57}" type="presParOf" srcId="{4508244A-4548-49B3-A336-BDC860DE36C1}" destId="{6075B180-9F6A-40AD-93D6-3042FC96596A}" srcOrd="1" destOrd="0" presId="urn:microsoft.com/office/officeart/2005/8/layout/orgChart1"/>
    <dgm:cxn modelId="{EE84C6FE-3FEF-4D02-888E-918B688CADC9}" type="presParOf" srcId="{DE966C83-C084-4B83-8345-11B227A5077A}" destId="{280DBB69-E71A-4C0F-828B-7C022C5FD696}" srcOrd="1" destOrd="0" presId="urn:microsoft.com/office/officeart/2005/8/layout/orgChart1"/>
    <dgm:cxn modelId="{8CD8B2E3-653D-49B2-840A-F561B61B4452}" type="presParOf" srcId="{280DBB69-E71A-4C0F-828B-7C022C5FD696}" destId="{7FA5FB1C-ACF9-42F1-B232-76B1CAA4643E}" srcOrd="0" destOrd="0" presId="urn:microsoft.com/office/officeart/2005/8/layout/orgChart1"/>
    <dgm:cxn modelId="{829C183A-AB9F-412C-A70F-05334518BAA5}" type="presParOf" srcId="{280DBB69-E71A-4C0F-828B-7C022C5FD696}" destId="{40639C0A-7BDD-4D86-9CD5-14CB91DA9E6E}" srcOrd="1" destOrd="0" presId="urn:microsoft.com/office/officeart/2005/8/layout/orgChart1"/>
    <dgm:cxn modelId="{748E77B4-07F8-42CB-B6B1-EBB82C21584D}" type="presParOf" srcId="{40639C0A-7BDD-4D86-9CD5-14CB91DA9E6E}" destId="{CA5E47B1-BB05-42B1-B4B4-67B063C7A226}" srcOrd="0" destOrd="0" presId="urn:microsoft.com/office/officeart/2005/8/layout/orgChart1"/>
    <dgm:cxn modelId="{523282DF-5CC0-43E5-B5C7-1CFF3F1E351C}" type="presParOf" srcId="{CA5E47B1-BB05-42B1-B4B4-67B063C7A226}" destId="{D3538656-D583-4D98-AD3E-FEA78A86CCEC}" srcOrd="0" destOrd="0" presId="urn:microsoft.com/office/officeart/2005/8/layout/orgChart1"/>
    <dgm:cxn modelId="{0BEDF294-B365-45FA-A2D1-C0A537D62ADD}" type="presParOf" srcId="{CA5E47B1-BB05-42B1-B4B4-67B063C7A226}" destId="{86BED734-D6B4-4059-B704-9DD554655368}" srcOrd="1" destOrd="0" presId="urn:microsoft.com/office/officeart/2005/8/layout/orgChart1"/>
    <dgm:cxn modelId="{FFCC34A3-FC7F-46A3-8506-22E3C7D42E41}" type="presParOf" srcId="{40639C0A-7BDD-4D86-9CD5-14CB91DA9E6E}" destId="{964593EB-9174-4BFC-92D8-DE710918E981}" srcOrd="1" destOrd="0" presId="urn:microsoft.com/office/officeart/2005/8/layout/orgChart1"/>
    <dgm:cxn modelId="{74D771AD-C966-461F-8B7A-829176AEDC51}" type="presParOf" srcId="{40639C0A-7BDD-4D86-9CD5-14CB91DA9E6E}" destId="{2F292AD8-6EB0-4845-A915-2157815759CC}" srcOrd="2" destOrd="0" presId="urn:microsoft.com/office/officeart/2005/8/layout/orgChart1"/>
    <dgm:cxn modelId="{18804DB5-E91A-401E-8C7C-BD44A5A9BDA2}" type="presParOf" srcId="{DE966C83-C084-4B83-8345-11B227A5077A}" destId="{8183204C-F9DB-4E62-AEBD-9B977BF1EA35}" srcOrd="2" destOrd="0" presId="urn:microsoft.com/office/officeart/2005/8/layout/orgChart1"/>
    <dgm:cxn modelId="{85FBE434-95D4-4995-8FCB-0ACA80B66F90}" type="presParOf" srcId="{47A4CF86-CAD2-4D34-AE42-D9C3EA5E72A7}" destId="{DFF56E63-E025-4FCA-8B4E-E8D4FC8AD3EC}" srcOrd="4" destOrd="0" presId="urn:microsoft.com/office/officeart/2005/8/layout/orgChart1"/>
    <dgm:cxn modelId="{073041F3-6DB4-4F1A-A802-D99A2355B7D3}" type="presParOf" srcId="{47A4CF86-CAD2-4D34-AE42-D9C3EA5E72A7}" destId="{24F98C64-68BE-4EE1-9111-423FC9EF6D49}" srcOrd="5" destOrd="0" presId="urn:microsoft.com/office/officeart/2005/8/layout/orgChart1"/>
    <dgm:cxn modelId="{AA7A322A-EFCF-45FD-87B4-CD97572E5027}" type="presParOf" srcId="{24F98C64-68BE-4EE1-9111-423FC9EF6D49}" destId="{B47823F5-FA83-4B1E-970C-8D08DEE043E2}" srcOrd="0" destOrd="0" presId="urn:microsoft.com/office/officeart/2005/8/layout/orgChart1"/>
    <dgm:cxn modelId="{A0E5567F-964C-47A5-A7EA-A9BAA6EA1189}" type="presParOf" srcId="{B47823F5-FA83-4B1E-970C-8D08DEE043E2}" destId="{0C782A1A-269A-4B52-9BF1-D77F936F16D6}" srcOrd="0" destOrd="0" presId="urn:microsoft.com/office/officeart/2005/8/layout/orgChart1"/>
    <dgm:cxn modelId="{2BFC337D-53F6-49CC-997F-E7F95B499784}" type="presParOf" srcId="{B47823F5-FA83-4B1E-970C-8D08DEE043E2}" destId="{CB4C0A02-87E8-42B5-9871-0139E1ADAD19}" srcOrd="1" destOrd="0" presId="urn:microsoft.com/office/officeart/2005/8/layout/orgChart1"/>
    <dgm:cxn modelId="{C5D97889-90EF-40C7-9C64-47841041CC8C}" type="presParOf" srcId="{24F98C64-68BE-4EE1-9111-423FC9EF6D49}" destId="{FFF6038C-36FB-47D7-AC13-E5A74BC1CE86}" srcOrd="1" destOrd="0" presId="urn:microsoft.com/office/officeart/2005/8/layout/orgChart1"/>
    <dgm:cxn modelId="{5284A05A-3CDA-47DE-961E-AAC3FC5F6B7A}" type="presParOf" srcId="{FFF6038C-36FB-47D7-AC13-E5A74BC1CE86}" destId="{AB7BC4BF-27EC-40E5-9DB1-8553ED5F6553}" srcOrd="0" destOrd="0" presId="urn:microsoft.com/office/officeart/2005/8/layout/orgChart1"/>
    <dgm:cxn modelId="{C05062D5-DD0D-47D0-9F58-F4851E06BA25}" type="presParOf" srcId="{FFF6038C-36FB-47D7-AC13-E5A74BC1CE86}" destId="{AE62E29A-A5F2-4CFD-A58F-77AF3BA21797}" srcOrd="1" destOrd="0" presId="urn:microsoft.com/office/officeart/2005/8/layout/orgChart1"/>
    <dgm:cxn modelId="{771D9FB5-DE56-44AF-8018-C3CB5ECA6D09}" type="presParOf" srcId="{AE62E29A-A5F2-4CFD-A58F-77AF3BA21797}" destId="{E96E409D-300A-44F4-A744-9E3D1B4A13A1}" srcOrd="0" destOrd="0" presId="urn:microsoft.com/office/officeart/2005/8/layout/orgChart1"/>
    <dgm:cxn modelId="{9E60E23F-CAE4-4B5E-83E7-677EF16DDCD3}" type="presParOf" srcId="{E96E409D-300A-44F4-A744-9E3D1B4A13A1}" destId="{A29DC3A6-FC64-4363-8F50-6D57133AD101}" srcOrd="0" destOrd="0" presId="urn:microsoft.com/office/officeart/2005/8/layout/orgChart1"/>
    <dgm:cxn modelId="{C27CBF5D-4DC2-4FCD-A714-C043267DEFD9}" type="presParOf" srcId="{E96E409D-300A-44F4-A744-9E3D1B4A13A1}" destId="{B7BC4744-2E97-46B3-AB17-1CBFDA149F8D}" srcOrd="1" destOrd="0" presId="urn:microsoft.com/office/officeart/2005/8/layout/orgChart1"/>
    <dgm:cxn modelId="{923A5DF4-BBCA-44D6-865E-031BB1F83B24}" type="presParOf" srcId="{AE62E29A-A5F2-4CFD-A58F-77AF3BA21797}" destId="{2AC2BB47-BE4A-47E0-935A-FC035B4B8EBC}" srcOrd="1" destOrd="0" presId="urn:microsoft.com/office/officeart/2005/8/layout/orgChart1"/>
    <dgm:cxn modelId="{29C3FE62-B082-4ECE-9444-FC8D68F74981}" type="presParOf" srcId="{AE62E29A-A5F2-4CFD-A58F-77AF3BA21797}" destId="{169E4A9D-0474-47F7-B9C6-818AA28D5CBE}" srcOrd="2" destOrd="0" presId="urn:microsoft.com/office/officeart/2005/8/layout/orgChart1"/>
    <dgm:cxn modelId="{4E5C7122-A4B1-42BF-9BA3-E5E6132091CD}" type="presParOf" srcId="{24F98C64-68BE-4EE1-9111-423FC9EF6D49}" destId="{7AE5DA75-AFEF-4E80-829B-4B4650CCFC6A}" srcOrd="2" destOrd="0" presId="urn:microsoft.com/office/officeart/2005/8/layout/orgChart1"/>
    <dgm:cxn modelId="{EFAC9B30-07A6-4E90-9177-95E55F7C75AB}" type="presParOf" srcId="{47A4CF86-CAD2-4D34-AE42-D9C3EA5E72A7}" destId="{A4CAE406-5ECB-431E-AD33-C6F0C6821AEA}" srcOrd="6" destOrd="0" presId="urn:microsoft.com/office/officeart/2005/8/layout/orgChart1"/>
    <dgm:cxn modelId="{EF6EA792-47D4-4C1F-98FC-5B030CA65D4F}" type="presParOf" srcId="{47A4CF86-CAD2-4D34-AE42-D9C3EA5E72A7}" destId="{754E6F87-77C6-4659-BBE8-512F70AEC270}" srcOrd="7" destOrd="0" presId="urn:microsoft.com/office/officeart/2005/8/layout/orgChart1"/>
    <dgm:cxn modelId="{9FF3E240-B88A-42E8-AD3C-FE6C4EFDB320}" type="presParOf" srcId="{754E6F87-77C6-4659-BBE8-512F70AEC270}" destId="{75B055FE-BA2D-4A08-B9B0-35E8DFF651A0}" srcOrd="0" destOrd="0" presId="urn:microsoft.com/office/officeart/2005/8/layout/orgChart1"/>
    <dgm:cxn modelId="{FFC0EE4D-49D8-4497-A841-E93558D6AAFF}" type="presParOf" srcId="{75B055FE-BA2D-4A08-B9B0-35E8DFF651A0}" destId="{1FA4DAC3-7EE6-4CD9-8573-29380BEAD84B}" srcOrd="0" destOrd="0" presId="urn:microsoft.com/office/officeart/2005/8/layout/orgChart1"/>
    <dgm:cxn modelId="{AA5801CA-91BC-4CA0-8A88-472384999661}" type="presParOf" srcId="{75B055FE-BA2D-4A08-B9B0-35E8DFF651A0}" destId="{B963D675-3A57-4290-AA3B-9168BEEA2F9F}" srcOrd="1" destOrd="0" presId="urn:microsoft.com/office/officeart/2005/8/layout/orgChart1"/>
    <dgm:cxn modelId="{463040A1-C856-484E-AF89-7F48E3F68074}" type="presParOf" srcId="{754E6F87-77C6-4659-BBE8-512F70AEC270}" destId="{078CA661-EDC4-40CF-9682-4A3EF97DC57D}" srcOrd="1" destOrd="0" presId="urn:microsoft.com/office/officeart/2005/8/layout/orgChart1"/>
    <dgm:cxn modelId="{DDBCE814-D87D-477F-B1E5-02901FB19D4A}" type="presParOf" srcId="{754E6F87-77C6-4659-BBE8-512F70AEC270}" destId="{DE193FF2-02E2-4A2A-9C8F-D0710CC22AD5}" srcOrd="2" destOrd="0" presId="urn:microsoft.com/office/officeart/2005/8/layout/orgChart1"/>
    <dgm:cxn modelId="{59448DF9-088F-4494-8DDD-9BEEDCA129EA}" type="presParOf" srcId="{47A4CF86-CAD2-4D34-AE42-D9C3EA5E72A7}" destId="{2369CC1F-397B-495B-ADD5-A9340DC58BF3}" srcOrd="8" destOrd="0" presId="urn:microsoft.com/office/officeart/2005/8/layout/orgChart1"/>
    <dgm:cxn modelId="{718D11E8-D5BB-4051-BE4D-D43235077493}" type="presParOf" srcId="{47A4CF86-CAD2-4D34-AE42-D9C3EA5E72A7}" destId="{5DFABFCB-4AC5-4777-A175-94452B31F785}" srcOrd="9" destOrd="0" presId="urn:microsoft.com/office/officeart/2005/8/layout/orgChart1"/>
    <dgm:cxn modelId="{CE2F97E7-4D6E-4116-B61C-F04A32A328BD}" type="presParOf" srcId="{5DFABFCB-4AC5-4777-A175-94452B31F785}" destId="{E679BAF1-E707-4705-8932-5C8E4542AC47}" srcOrd="0" destOrd="0" presId="urn:microsoft.com/office/officeart/2005/8/layout/orgChart1"/>
    <dgm:cxn modelId="{D091EDD3-8E61-4270-AF32-C9C5A76EA1E3}" type="presParOf" srcId="{E679BAF1-E707-4705-8932-5C8E4542AC47}" destId="{E011A286-4160-4A46-B43B-61386A78E80C}" srcOrd="0" destOrd="0" presId="urn:microsoft.com/office/officeart/2005/8/layout/orgChart1"/>
    <dgm:cxn modelId="{EEA5BF75-D25B-4381-9FFE-33CD8367DCF4}" type="presParOf" srcId="{E679BAF1-E707-4705-8932-5C8E4542AC47}" destId="{14AD035A-8205-461A-BCDE-3B355D1C1D4C}" srcOrd="1" destOrd="0" presId="urn:microsoft.com/office/officeart/2005/8/layout/orgChart1"/>
    <dgm:cxn modelId="{CB8E676F-2997-498C-98E4-BF02A13D3B9D}" type="presParOf" srcId="{5DFABFCB-4AC5-4777-A175-94452B31F785}" destId="{74855EF6-B278-4157-AE2D-C708D51DB278}" srcOrd="1" destOrd="0" presId="urn:microsoft.com/office/officeart/2005/8/layout/orgChart1"/>
    <dgm:cxn modelId="{60F07C86-1526-4275-9A63-BC9F38708CEE}" type="presParOf" srcId="{5DFABFCB-4AC5-4777-A175-94452B31F785}" destId="{4A366418-483A-4FED-8902-208AAB5B1AC2}" srcOrd="2" destOrd="0" presId="urn:microsoft.com/office/officeart/2005/8/layout/orgChart1"/>
    <dgm:cxn modelId="{DDEC5C2F-F76D-4155-8290-ABA7BA97F056}" type="presParOf" srcId="{47A4CF86-CAD2-4D34-AE42-D9C3EA5E72A7}" destId="{EF9CF8BF-E421-4517-B4A8-C89D3E795390}" srcOrd="10" destOrd="0" presId="urn:microsoft.com/office/officeart/2005/8/layout/orgChart1"/>
    <dgm:cxn modelId="{9215EC54-7A47-402F-B3F1-14D1C25D567B}" type="presParOf" srcId="{47A4CF86-CAD2-4D34-AE42-D9C3EA5E72A7}" destId="{9E1B1FF7-1079-4580-9C1D-562AEB770DBB}" srcOrd="11" destOrd="0" presId="urn:microsoft.com/office/officeart/2005/8/layout/orgChart1"/>
    <dgm:cxn modelId="{158C03AB-5077-4EDC-9A4F-70253F464D3C}" type="presParOf" srcId="{9E1B1FF7-1079-4580-9C1D-562AEB770DBB}" destId="{DD3A395F-22AD-49AF-9E9E-9DB7D0524792}" srcOrd="0" destOrd="0" presId="urn:microsoft.com/office/officeart/2005/8/layout/orgChart1"/>
    <dgm:cxn modelId="{330FDC75-820C-4BD2-87AE-E5726277241A}" type="presParOf" srcId="{DD3A395F-22AD-49AF-9E9E-9DB7D0524792}" destId="{CDBEBE31-8997-473B-A6C3-B7C170F7027E}" srcOrd="0" destOrd="0" presId="urn:microsoft.com/office/officeart/2005/8/layout/orgChart1"/>
    <dgm:cxn modelId="{B4D27B11-31BE-4192-8314-52F3E014AA08}" type="presParOf" srcId="{DD3A395F-22AD-49AF-9E9E-9DB7D0524792}" destId="{9BBFDD1A-AFAF-45C8-9C3D-44EDE5564D0F}" srcOrd="1" destOrd="0" presId="urn:microsoft.com/office/officeart/2005/8/layout/orgChart1"/>
    <dgm:cxn modelId="{244D25E9-8986-46ED-BD03-7C64833F52B9}" type="presParOf" srcId="{9E1B1FF7-1079-4580-9C1D-562AEB770DBB}" destId="{352A8915-15F8-4D88-BFE1-F7100988100B}" srcOrd="1" destOrd="0" presId="urn:microsoft.com/office/officeart/2005/8/layout/orgChart1"/>
    <dgm:cxn modelId="{15210E10-DA90-4C16-A1BE-9637BAEE065F}" type="presParOf" srcId="{9E1B1FF7-1079-4580-9C1D-562AEB770DBB}" destId="{3060404C-64B9-48F2-8866-928DF3C68ECA}" srcOrd="2" destOrd="0" presId="urn:microsoft.com/office/officeart/2005/8/layout/orgChart1"/>
    <dgm:cxn modelId="{59A1D8EF-9C10-4F21-8F4D-5605276B8B05}" type="presParOf" srcId="{3060404C-64B9-48F2-8866-928DF3C68ECA}" destId="{C4B6B5C5-C72D-40A2-B450-C7AC0DF8B546}" srcOrd="0" destOrd="0" presId="urn:microsoft.com/office/officeart/2005/8/layout/orgChart1"/>
    <dgm:cxn modelId="{7DA0F1FE-06B2-4165-AB5D-CE2E6250A239}" type="presParOf" srcId="{3060404C-64B9-48F2-8866-928DF3C68ECA}" destId="{A327B0BD-0E79-41CF-9FE2-DE3D8B6C36C0}" srcOrd="1" destOrd="0" presId="urn:microsoft.com/office/officeart/2005/8/layout/orgChart1"/>
    <dgm:cxn modelId="{71CB1A08-810C-474F-B693-1DB601D29E40}" type="presParOf" srcId="{A327B0BD-0E79-41CF-9FE2-DE3D8B6C36C0}" destId="{AFC070C8-B0BD-409C-8E7B-45084534CCC1}" srcOrd="0" destOrd="0" presId="urn:microsoft.com/office/officeart/2005/8/layout/orgChart1"/>
    <dgm:cxn modelId="{ABD5272D-064A-40AA-A9F1-91959C93EE4C}" type="presParOf" srcId="{AFC070C8-B0BD-409C-8E7B-45084534CCC1}" destId="{7B0FADA1-E569-422E-8B26-34D932A0B1FC}" srcOrd="0" destOrd="0" presId="urn:microsoft.com/office/officeart/2005/8/layout/orgChart1"/>
    <dgm:cxn modelId="{595F5616-F7D3-4200-AD0F-1222160AF352}" type="presParOf" srcId="{AFC070C8-B0BD-409C-8E7B-45084534CCC1}" destId="{9CE4D817-0C02-4CA5-A1E2-858DD31426BF}" srcOrd="1" destOrd="0" presId="urn:microsoft.com/office/officeart/2005/8/layout/orgChart1"/>
    <dgm:cxn modelId="{65EF71E0-8672-4FAC-9C4F-D61281F2DE7E}" type="presParOf" srcId="{A327B0BD-0E79-41CF-9FE2-DE3D8B6C36C0}" destId="{D0855DF6-509F-4391-99F1-759E70CD4488}" srcOrd="1" destOrd="0" presId="urn:microsoft.com/office/officeart/2005/8/layout/orgChart1"/>
    <dgm:cxn modelId="{72C22BB4-4BCD-48CB-83EC-D8C304795E9F}" type="presParOf" srcId="{A327B0BD-0E79-41CF-9FE2-DE3D8B6C36C0}" destId="{D45FB5F6-B519-42A3-8ED7-8E812FE1288F}" srcOrd="2" destOrd="0" presId="urn:microsoft.com/office/officeart/2005/8/layout/orgChart1"/>
    <dgm:cxn modelId="{745DD2A4-734A-465A-94A1-D2261433CC5D}" type="presParOf" srcId="{3060404C-64B9-48F2-8866-928DF3C68ECA}" destId="{DE0BE50E-4527-4875-89DD-E265124462F6}" srcOrd="2" destOrd="0" presId="urn:microsoft.com/office/officeart/2005/8/layout/orgChart1"/>
    <dgm:cxn modelId="{765A27FC-1548-41E7-B681-B40974E9FA45}" type="presParOf" srcId="{3060404C-64B9-48F2-8866-928DF3C68ECA}" destId="{2CDEF2AB-C9B4-4D81-BEAD-2E83CF161E28}" srcOrd="3" destOrd="0" presId="urn:microsoft.com/office/officeart/2005/8/layout/orgChart1"/>
    <dgm:cxn modelId="{750BD9E8-2B7E-45F8-A0BD-4E34797204B0}" type="presParOf" srcId="{2CDEF2AB-C9B4-4D81-BEAD-2E83CF161E28}" destId="{8CBA4C0B-CFEA-4E74-8CEF-942C0C592157}" srcOrd="0" destOrd="0" presId="urn:microsoft.com/office/officeart/2005/8/layout/orgChart1"/>
    <dgm:cxn modelId="{32C3DF45-5404-4E39-987F-F90A11C806F6}" type="presParOf" srcId="{8CBA4C0B-CFEA-4E74-8CEF-942C0C592157}" destId="{23C0B847-B656-4EB3-B975-2CC7163D81EC}" srcOrd="0" destOrd="0" presId="urn:microsoft.com/office/officeart/2005/8/layout/orgChart1"/>
    <dgm:cxn modelId="{2338DEE4-34AF-410E-9015-E08CF0795B3F}" type="presParOf" srcId="{8CBA4C0B-CFEA-4E74-8CEF-942C0C592157}" destId="{7991A9AD-50E6-4AF1-B572-5F86C4261FE3}" srcOrd="1" destOrd="0" presId="urn:microsoft.com/office/officeart/2005/8/layout/orgChart1"/>
    <dgm:cxn modelId="{DE6F2075-C909-4A1F-87D0-2747FC277FE2}" type="presParOf" srcId="{2CDEF2AB-C9B4-4D81-BEAD-2E83CF161E28}" destId="{E3E8C731-0062-4212-BD5E-3ADC8E15D6C5}" srcOrd="1" destOrd="0" presId="urn:microsoft.com/office/officeart/2005/8/layout/orgChart1"/>
    <dgm:cxn modelId="{4C434B41-79F3-47E5-BC07-D5E6D4FEEDE9}" type="presParOf" srcId="{2CDEF2AB-C9B4-4D81-BEAD-2E83CF161E28}" destId="{55868121-D309-472B-AD07-83D33F0F67FD}" srcOrd="2" destOrd="0" presId="urn:microsoft.com/office/officeart/2005/8/layout/orgChart1"/>
    <dgm:cxn modelId="{97BBE340-3422-4F99-80F5-25808104A790}" type="presParOf" srcId="{5E72E8D0-340E-48D6-BD87-E6472601D1C1}" destId="{9A38F32C-D6E8-4F5B-AA2B-4136C38B2B92}" srcOrd="2" destOrd="0" presId="urn:microsoft.com/office/officeart/2005/8/layout/orgChart1"/>
    <dgm:cxn modelId="{BA8CB2DB-83A1-410C-8274-2F61E876A03F}" type="presParOf" srcId="{9A38F32C-D6E8-4F5B-AA2B-4136C38B2B92}" destId="{BA1454F4-4575-4102-B4E7-234E0C45E4A3}" srcOrd="0" destOrd="0" presId="urn:microsoft.com/office/officeart/2005/8/layout/orgChart1"/>
    <dgm:cxn modelId="{41FB1E9D-2BCA-440C-9322-EE892AADADDB}" type="presParOf" srcId="{9A38F32C-D6E8-4F5B-AA2B-4136C38B2B92}" destId="{B430770B-2A14-496C-A026-A08395B26CA5}" srcOrd="1" destOrd="0" presId="urn:microsoft.com/office/officeart/2005/8/layout/orgChart1"/>
    <dgm:cxn modelId="{1D71DD09-C671-4C25-B442-0B47ACEA89AF}" type="presParOf" srcId="{B430770B-2A14-496C-A026-A08395B26CA5}" destId="{7E02FC6D-19F1-491D-A805-93F299B657AF}" srcOrd="0" destOrd="0" presId="urn:microsoft.com/office/officeart/2005/8/layout/orgChart1"/>
    <dgm:cxn modelId="{4DEC2D44-294E-4836-950A-1536EB526D42}" type="presParOf" srcId="{7E02FC6D-19F1-491D-A805-93F299B657AF}" destId="{E188C6F3-1D84-4935-B429-FC32A2D1CBB9}" srcOrd="0" destOrd="0" presId="urn:microsoft.com/office/officeart/2005/8/layout/orgChart1"/>
    <dgm:cxn modelId="{81E57E93-CAF1-4098-ABA4-18408E041F39}" type="presParOf" srcId="{7E02FC6D-19F1-491D-A805-93F299B657AF}" destId="{5502F95B-A77D-4682-ABDE-D8BC7ABA8217}" srcOrd="1" destOrd="0" presId="urn:microsoft.com/office/officeart/2005/8/layout/orgChart1"/>
    <dgm:cxn modelId="{438851FE-53E6-4CC4-8084-D3F015CC5545}" type="presParOf" srcId="{B430770B-2A14-496C-A026-A08395B26CA5}" destId="{CFB42CDF-EE48-4C6A-93A6-FC831D3B757F}" srcOrd="1" destOrd="0" presId="urn:microsoft.com/office/officeart/2005/8/layout/orgChart1"/>
    <dgm:cxn modelId="{0F3DE3A5-EA5C-4537-BD66-9CD204E84353}" type="presParOf" srcId="{B430770B-2A14-496C-A026-A08395B26CA5}" destId="{C53D3E84-383E-4343-BEEB-D0D30FD65EC4}" srcOrd="2" destOrd="0" presId="urn:microsoft.com/office/officeart/2005/8/layout/orgChart1"/>
    <dgm:cxn modelId="{1F7E4BF4-3CC2-4726-9241-3712C066B539}" type="presParOf" srcId="{5E3C20E6-383C-404F-B95F-15592C240195}" destId="{5185A2BE-72EB-4459-874A-691BA3EC4580}" srcOrd="2" destOrd="0" presId="urn:microsoft.com/office/officeart/2005/8/layout/orgChart1"/>
    <dgm:cxn modelId="{97701DBF-AC87-4306-AC28-56F233BCB27C}" type="presParOf" srcId="{5E3C20E6-383C-404F-B95F-15592C240195}" destId="{C505C79B-230D-4EF5-A06D-E248F27F06A4}" srcOrd="3" destOrd="0" presId="urn:microsoft.com/office/officeart/2005/8/layout/orgChart1"/>
    <dgm:cxn modelId="{46B3A2CA-3287-45B6-B415-CBD5B0F09C0A}" type="presParOf" srcId="{C505C79B-230D-4EF5-A06D-E248F27F06A4}" destId="{0AFEAA97-026A-4E52-82CE-7496ECED3F8D}" srcOrd="0" destOrd="0" presId="urn:microsoft.com/office/officeart/2005/8/layout/orgChart1"/>
    <dgm:cxn modelId="{D17822BF-5F62-4752-9176-965B980FB663}" type="presParOf" srcId="{0AFEAA97-026A-4E52-82CE-7496ECED3F8D}" destId="{A51368AB-1C53-40E7-836D-B840B58702E1}" srcOrd="0" destOrd="0" presId="urn:microsoft.com/office/officeart/2005/8/layout/orgChart1"/>
    <dgm:cxn modelId="{A1349552-841A-47F2-A0FB-0BE4BB46BDFC}" type="presParOf" srcId="{0AFEAA97-026A-4E52-82CE-7496ECED3F8D}" destId="{2F5AF468-5C4A-4039-9556-D9E98757FB02}" srcOrd="1" destOrd="0" presId="urn:microsoft.com/office/officeart/2005/8/layout/orgChart1"/>
    <dgm:cxn modelId="{3B0C1C3E-AC78-49F3-B399-C1C41B523D63}" type="presParOf" srcId="{C505C79B-230D-4EF5-A06D-E248F27F06A4}" destId="{2DA909B2-02A3-4576-A2B1-E16F0A513713}" srcOrd="1" destOrd="0" presId="urn:microsoft.com/office/officeart/2005/8/layout/orgChart1"/>
    <dgm:cxn modelId="{60EDC6C5-BB6D-4608-A6EA-D4DD1523870B}" type="presParOf" srcId="{2DA909B2-02A3-4576-A2B1-E16F0A513713}" destId="{7558DA1B-56D9-4E60-A75B-F489CC4D9594}" srcOrd="0" destOrd="0" presId="urn:microsoft.com/office/officeart/2005/8/layout/orgChart1"/>
    <dgm:cxn modelId="{ECB2BA47-D031-4314-ABFC-D8C09110202F}" type="presParOf" srcId="{2DA909B2-02A3-4576-A2B1-E16F0A513713}" destId="{FDDB5A85-326D-4813-91E6-7F365465FDF6}" srcOrd="1" destOrd="0" presId="urn:microsoft.com/office/officeart/2005/8/layout/orgChart1"/>
    <dgm:cxn modelId="{BFC37B82-F363-4E55-BDE4-F164AC267F33}" type="presParOf" srcId="{FDDB5A85-326D-4813-91E6-7F365465FDF6}" destId="{4E2CE589-529A-44DD-AAFC-FBC34DE55C5E}" srcOrd="0" destOrd="0" presId="urn:microsoft.com/office/officeart/2005/8/layout/orgChart1"/>
    <dgm:cxn modelId="{6080801F-3BE1-41B8-9C4D-781CB67163D9}" type="presParOf" srcId="{4E2CE589-529A-44DD-AAFC-FBC34DE55C5E}" destId="{A2F3A1EA-BC3F-40A8-A648-DED1F06C4545}" srcOrd="0" destOrd="0" presId="urn:microsoft.com/office/officeart/2005/8/layout/orgChart1"/>
    <dgm:cxn modelId="{700B9704-BE3D-49A3-864E-73BBEF648107}" type="presParOf" srcId="{4E2CE589-529A-44DD-AAFC-FBC34DE55C5E}" destId="{C77015B1-B130-4CEE-B5C0-A0ED1657D734}" srcOrd="1" destOrd="0" presId="urn:microsoft.com/office/officeart/2005/8/layout/orgChart1"/>
    <dgm:cxn modelId="{007EFF3C-C917-4F7D-88F5-87D740470BE2}" type="presParOf" srcId="{FDDB5A85-326D-4813-91E6-7F365465FDF6}" destId="{A024CBB0-5AB4-4B84-B759-ADF3A863F480}" srcOrd="1" destOrd="0" presId="urn:microsoft.com/office/officeart/2005/8/layout/orgChart1"/>
    <dgm:cxn modelId="{BDDC2063-CF8C-4E4C-8AD6-9688833C7407}" type="presParOf" srcId="{FDDB5A85-326D-4813-91E6-7F365465FDF6}" destId="{183FA9D3-283D-4EA9-8237-054190E2F53F}" srcOrd="2" destOrd="0" presId="urn:microsoft.com/office/officeart/2005/8/layout/orgChart1"/>
    <dgm:cxn modelId="{A3F9B447-EE80-4F4C-B8D9-36A022DB4A36}" type="presParOf" srcId="{2DA909B2-02A3-4576-A2B1-E16F0A513713}" destId="{C61E37D0-F331-4604-8DEC-9A617BB23B50}" srcOrd="2" destOrd="0" presId="urn:microsoft.com/office/officeart/2005/8/layout/orgChart1"/>
    <dgm:cxn modelId="{9E877354-BF13-49EC-9703-D6A1CA4BC5ED}" type="presParOf" srcId="{2DA909B2-02A3-4576-A2B1-E16F0A513713}" destId="{12B8E637-A0E4-4121-9850-CAA1BE795585}" srcOrd="3" destOrd="0" presId="urn:microsoft.com/office/officeart/2005/8/layout/orgChart1"/>
    <dgm:cxn modelId="{948E93D5-EF50-4C70-A79A-C41B0C640629}" type="presParOf" srcId="{12B8E637-A0E4-4121-9850-CAA1BE795585}" destId="{1636E8AB-A9DB-4B2E-9C30-8873F9341922}" srcOrd="0" destOrd="0" presId="urn:microsoft.com/office/officeart/2005/8/layout/orgChart1"/>
    <dgm:cxn modelId="{BE0A4244-1512-4F2F-B29B-781A3EAEDA2D}" type="presParOf" srcId="{1636E8AB-A9DB-4B2E-9C30-8873F9341922}" destId="{DBB107F5-80E4-4140-B63D-BA2B13B9F149}" srcOrd="0" destOrd="0" presId="urn:microsoft.com/office/officeart/2005/8/layout/orgChart1"/>
    <dgm:cxn modelId="{4E81FED8-9BDF-4DAC-B397-EB4C64352E05}" type="presParOf" srcId="{1636E8AB-A9DB-4B2E-9C30-8873F9341922}" destId="{10DED93C-B5EB-432E-ACA9-8D1218580C2B}" srcOrd="1" destOrd="0" presId="urn:microsoft.com/office/officeart/2005/8/layout/orgChart1"/>
    <dgm:cxn modelId="{2F0163E1-2331-424C-9ACE-33F97074E6AD}" type="presParOf" srcId="{12B8E637-A0E4-4121-9850-CAA1BE795585}" destId="{34175F5E-54E6-4485-86A6-D110183C2944}" srcOrd="1" destOrd="0" presId="urn:microsoft.com/office/officeart/2005/8/layout/orgChart1"/>
    <dgm:cxn modelId="{AFDF84D1-01E7-4E00-BB01-5AB42BBFA604}" type="presParOf" srcId="{12B8E637-A0E4-4121-9850-CAA1BE795585}" destId="{5B0E9C9F-B30E-492A-B23A-D6AB00D6CA20}" srcOrd="2" destOrd="0" presId="urn:microsoft.com/office/officeart/2005/8/layout/orgChart1"/>
    <dgm:cxn modelId="{85ACE589-904D-44B4-A3D2-456401B09D7A}" type="presParOf" srcId="{2DA909B2-02A3-4576-A2B1-E16F0A513713}" destId="{E03EB516-9700-4793-8B39-C9EBBDDDBA57}" srcOrd="4" destOrd="0" presId="urn:microsoft.com/office/officeart/2005/8/layout/orgChart1"/>
    <dgm:cxn modelId="{272502AE-652D-48FA-8C37-ADB334DE65FD}" type="presParOf" srcId="{2DA909B2-02A3-4576-A2B1-E16F0A513713}" destId="{C638A438-5467-4D62-9FE4-59811F564445}" srcOrd="5" destOrd="0" presId="urn:microsoft.com/office/officeart/2005/8/layout/orgChart1"/>
    <dgm:cxn modelId="{C97FFB56-4358-4FD5-AF06-56F1E49A54FF}" type="presParOf" srcId="{C638A438-5467-4D62-9FE4-59811F564445}" destId="{004B1BF6-7128-494F-B63E-90D4474E8933}" srcOrd="0" destOrd="0" presId="urn:microsoft.com/office/officeart/2005/8/layout/orgChart1"/>
    <dgm:cxn modelId="{F0DF5092-15F4-4489-81E6-51F2C5A2CA28}" type="presParOf" srcId="{004B1BF6-7128-494F-B63E-90D4474E8933}" destId="{30ED86F9-2C93-446F-BCB5-B44E53DFB3E2}" srcOrd="0" destOrd="0" presId="urn:microsoft.com/office/officeart/2005/8/layout/orgChart1"/>
    <dgm:cxn modelId="{4C5565D3-B1D1-4F59-9CA3-BE072BF0046A}" type="presParOf" srcId="{004B1BF6-7128-494F-B63E-90D4474E8933}" destId="{56E98B4E-501B-400B-8FF9-1B33B514233A}" srcOrd="1" destOrd="0" presId="urn:microsoft.com/office/officeart/2005/8/layout/orgChart1"/>
    <dgm:cxn modelId="{3117D2D9-902B-436E-B442-5BB5EB1B3F09}" type="presParOf" srcId="{C638A438-5467-4D62-9FE4-59811F564445}" destId="{456378EE-15C8-4916-B641-C369798E690B}" srcOrd="1" destOrd="0" presId="urn:microsoft.com/office/officeart/2005/8/layout/orgChart1"/>
    <dgm:cxn modelId="{A04880A8-2094-402C-98EA-DA60F52E0276}" type="presParOf" srcId="{C638A438-5467-4D62-9FE4-59811F564445}" destId="{4348C193-2724-4EFF-B71B-912EF30AC081}" srcOrd="2" destOrd="0" presId="urn:microsoft.com/office/officeart/2005/8/layout/orgChart1"/>
    <dgm:cxn modelId="{9EC4F9A5-438C-4359-AA81-12282824B2A4}" type="presParOf" srcId="{2DA909B2-02A3-4576-A2B1-E16F0A513713}" destId="{1E2B9944-7AFF-4457-A290-480FF263FD17}" srcOrd="6" destOrd="0" presId="urn:microsoft.com/office/officeart/2005/8/layout/orgChart1"/>
    <dgm:cxn modelId="{E8C7431A-3566-44C7-B31C-43FE606A5834}" type="presParOf" srcId="{2DA909B2-02A3-4576-A2B1-E16F0A513713}" destId="{81886459-0E12-49BF-BC12-9C0B6BABF784}" srcOrd="7" destOrd="0" presId="urn:microsoft.com/office/officeart/2005/8/layout/orgChart1"/>
    <dgm:cxn modelId="{C41215E5-15A3-422A-89FF-06C92E859E10}" type="presParOf" srcId="{81886459-0E12-49BF-BC12-9C0B6BABF784}" destId="{29E8E48E-650F-4D18-928A-C744C02CDDF1}" srcOrd="0" destOrd="0" presId="urn:microsoft.com/office/officeart/2005/8/layout/orgChart1"/>
    <dgm:cxn modelId="{B9141E82-56B4-4A28-995D-937AFE2D7043}" type="presParOf" srcId="{29E8E48E-650F-4D18-928A-C744C02CDDF1}" destId="{A4BF6996-F8F6-431A-A385-DE8B83F25FF1}" srcOrd="0" destOrd="0" presId="urn:microsoft.com/office/officeart/2005/8/layout/orgChart1"/>
    <dgm:cxn modelId="{7607B30E-3F81-4AC9-8B7C-4E407D0107EE}" type="presParOf" srcId="{29E8E48E-650F-4D18-928A-C744C02CDDF1}" destId="{B486538E-D3BD-4386-85FA-3BC2FA592490}" srcOrd="1" destOrd="0" presId="urn:microsoft.com/office/officeart/2005/8/layout/orgChart1"/>
    <dgm:cxn modelId="{5C4C3960-78EC-40AC-BE70-55B4B5FFFECD}" type="presParOf" srcId="{81886459-0E12-49BF-BC12-9C0B6BABF784}" destId="{A02ED089-905D-46EC-832A-D8DB903C6E79}" srcOrd="1" destOrd="0" presId="urn:microsoft.com/office/officeart/2005/8/layout/orgChart1"/>
    <dgm:cxn modelId="{850C9261-094B-494D-8C84-B531D4F128D2}" type="presParOf" srcId="{81886459-0E12-49BF-BC12-9C0B6BABF784}" destId="{E758345F-27FE-4168-9A67-5519A8272334}" srcOrd="2" destOrd="0" presId="urn:microsoft.com/office/officeart/2005/8/layout/orgChart1"/>
    <dgm:cxn modelId="{B5D9DD34-6816-4C7A-8117-CD15A2771264}" type="presParOf" srcId="{2DA909B2-02A3-4576-A2B1-E16F0A513713}" destId="{AAC65C0A-FC21-4737-8CA3-2ABBD07DB247}" srcOrd="8" destOrd="0" presId="urn:microsoft.com/office/officeart/2005/8/layout/orgChart1"/>
    <dgm:cxn modelId="{4BBC4582-A651-40A3-B085-E5BF4FD08A34}" type="presParOf" srcId="{2DA909B2-02A3-4576-A2B1-E16F0A513713}" destId="{CAA2C460-33EF-4C3C-B8CC-E2E0CD4F0E0D}" srcOrd="9" destOrd="0" presId="urn:microsoft.com/office/officeart/2005/8/layout/orgChart1"/>
    <dgm:cxn modelId="{0D7D2406-2781-46B0-9DD9-C5998E161A62}" type="presParOf" srcId="{CAA2C460-33EF-4C3C-B8CC-E2E0CD4F0E0D}" destId="{4D3C3C9D-375F-4436-AB5E-ACB709FFF733}" srcOrd="0" destOrd="0" presId="urn:microsoft.com/office/officeart/2005/8/layout/orgChart1"/>
    <dgm:cxn modelId="{5676D8E7-5F19-420E-8F47-E84DEB145BA3}" type="presParOf" srcId="{4D3C3C9D-375F-4436-AB5E-ACB709FFF733}" destId="{2361908E-0AE5-496B-91EA-C34C76FC1F25}" srcOrd="0" destOrd="0" presId="urn:microsoft.com/office/officeart/2005/8/layout/orgChart1"/>
    <dgm:cxn modelId="{E8D1BB0E-B57F-4FF3-8FD8-E7D0649BE931}" type="presParOf" srcId="{4D3C3C9D-375F-4436-AB5E-ACB709FFF733}" destId="{37D6D6B0-5FEF-4C1B-A020-762CC217E5B4}" srcOrd="1" destOrd="0" presId="urn:microsoft.com/office/officeart/2005/8/layout/orgChart1"/>
    <dgm:cxn modelId="{34A5AA9E-E18F-4599-A42B-215D65A161C6}" type="presParOf" srcId="{CAA2C460-33EF-4C3C-B8CC-E2E0CD4F0E0D}" destId="{CABF4A25-CCB3-4E4F-BF85-20525F1A7F57}" srcOrd="1" destOrd="0" presId="urn:microsoft.com/office/officeart/2005/8/layout/orgChart1"/>
    <dgm:cxn modelId="{A66B3FE8-2C49-48D0-93A9-D59F4EA3D6B6}" type="presParOf" srcId="{CABF4A25-CCB3-4E4F-BF85-20525F1A7F57}" destId="{7A446529-61A9-44FC-B16F-B42F5016810C}" srcOrd="0" destOrd="0" presId="urn:microsoft.com/office/officeart/2005/8/layout/orgChart1"/>
    <dgm:cxn modelId="{F3FABCB4-DF01-402B-9806-DE93CEDA7506}" type="presParOf" srcId="{CABF4A25-CCB3-4E4F-BF85-20525F1A7F57}" destId="{B09EE24E-BD38-4708-882B-84ACBC79E177}" srcOrd="1" destOrd="0" presId="urn:microsoft.com/office/officeart/2005/8/layout/orgChart1"/>
    <dgm:cxn modelId="{DD79133A-67FA-4798-A30D-8A8E625DDE1E}" type="presParOf" srcId="{B09EE24E-BD38-4708-882B-84ACBC79E177}" destId="{0FA5950A-8B8A-4752-864F-EFF53B61CC63}" srcOrd="0" destOrd="0" presId="urn:microsoft.com/office/officeart/2005/8/layout/orgChart1"/>
    <dgm:cxn modelId="{1C5B62D1-5C1C-4A3E-8C08-F9A6B1479B01}" type="presParOf" srcId="{0FA5950A-8B8A-4752-864F-EFF53B61CC63}" destId="{A7CF838F-BBD8-485D-BCC7-18A9E1294639}" srcOrd="0" destOrd="0" presId="urn:microsoft.com/office/officeart/2005/8/layout/orgChart1"/>
    <dgm:cxn modelId="{530C6902-5157-4D20-9A66-8D4EC8C15300}" type="presParOf" srcId="{0FA5950A-8B8A-4752-864F-EFF53B61CC63}" destId="{B42FAC67-289C-42ED-8BD6-5202496342A1}" srcOrd="1" destOrd="0" presId="urn:microsoft.com/office/officeart/2005/8/layout/orgChart1"/>
    <dgm:cxn modelId="{52430697-4720-42FE-A640-0EF598086FD4}" type="presParOf" srcId="{B09EE24E-BD38-4708-882B-84ACBC79E177}" destId="{29E1CFD3-355E-49B2-A0BF-874413B13430}" srcOrd="1" destOrd="0" presId="urn:microsoft.com/office/officeart/2005/8/layout/orgChart1"/>
    <dgm:cxn modelId="{E52DB3C4-372C-4C52-A121-2EEFF30391A4}" type="presParOf" srcId="{B09EE24E-BD38-4708-882B-84ACBC79E177}" destId="{36EA41F7-5604-438E-974D-1DB834754C33}" srcOrd="2" destOrd="0" presId="urn:microsoft.com/office/officeart/2005/8/layout/orgChart1"/>
    <dgm:cxn modelId="{C384B5B0-6900-4224-A28A-905BBFCFB6D2}" type="presParOf" srcId="{CAA2C460-33EF-4C3C-B8CC-E2E0CD4F0E0D}" destId="{A544FADF-6E88-421B-B61A-71E24F9BD1A5}" srcOrd="2" destOrd="0" presId="urn:microsoft.com/office/officeart/2005/8/layout/orgChart1"/>
    <dgm:cxn modelId="{C6619C12-C8F9-4017-AE14-CE30ADA8CC56}" type="presParOf" srcId="{C505C79B-230D-4EF5-A06D-E248F27F06A4}" destId="{CFA5E53E-9DA0-4F28-8003-F1EBB0C566AB}" srcOrd="2" destOrd="0" presId="urn:microsoft.com/office/officeart/2005/8/layout/orgChart1"/>
    <dgm:cxn modelId="{C2722446-C704-45DC-85C7-CF91B9108AFD}" type="presParOf" srcId="{CFA5E53E-9DA0-4F28-8003-F1EBB0C566AB}" destId="{5ED3EC13-0F76-4032-8498-BD2FA608182F}" srcOrd="0" destOrd="0" presId="urn:microsoft.com/office/officeart/2005/8/layout/orgChart1"/>
    <dgm:cxn modelId="{E1E6199F-72D8-41C0-8C69-51A686C6D500}" type="presParOf" srcId="{CFA5E53E-9DA0-4F28-8003-F1EBB0C566AB}" destId="{7A1F20F3-B2D4-44E8-9835-9E31D2F14331}" srcOrd="1" destOrd="0" presId="urn:microsoft.com/office/officeart/2005/8/layout/orgChart1"/>
    <dgm:cxn modelId="{A1527BBF-6007-4277-87A6-A9596F4C8A56}" type="presParOf" srcId="{7A1F20F3-B2D4-44E8-9835-9E31D2F14331}" destId="{9EC9998A-D75F-4A0D-B878-88610899D629}" srcOrd="0" destOrd="0" presId="urn:microsoft.com/office/officeart/2005/8/layout/orgChart1"/>
    <dgm:cxn modelId="{5284B4C2-432A-442D-9680-B31838F48C36}" type="presParOf" srcId="{9EC9998A-D75F-4A0D-B878-88610899D629}" destId="{9EFEDC5E-2AC7-4063-ABC4-24DF58EE67C9}" srcOrd="0" destOrd="0" presId="urn:microsoft.com/office/officeart/2005/8/layout/orgChart1"/>
    <dgm:cxn modelId="{A6E058F5-ECD8-40E5-BDC4-85BAA805DFC4}" type="presParOf" srcId="{9EC9998A-D75F-4A0D-B878-88610899D629}" destId="{3C048416-FDDB-49F6-80A8-83E6BB7351F8}" srcOrd="1" destOrd="0" presId="urn:microsoft.com/office/officeart/2005/8/layout/orgChart1"/>
    <dgm:cxn modelId="{60536915-646C-48E9-A01C-1B56B67EF587}" type="presParOf" srcId="{7A1F20F3-B2D4-44E8-9835-9E31D2F14331}" destId="{1FD660FE-6141-45D3-958E-5D1C7DCC74DC}" srcOrd="1" destOrd="0" presId="urn:microsoft.com/office/officeart/2005/8/layout/orgChart1"/>
    <dgm:cxn modelId="{11CA0823-0279-4197-9A9E-548FEC856E7F}" type="presParOf" srcId="{7A1F20F3-B2D4-44E8-9835-9E31D2F14331}" destId="{BEF255A1-5E60-47AD-B3B7-04643CEBBDF0}" srcOrd="2" destOrd="0" presId="urn:microsoft.com/office/officeart/2005/8/layout/orgChart1"/>
    <dgm:cxn modelId="{1B89733A-7B7E-4777-ABE0-4F7EB28FD996}" type="presParOf" srcId="{5E3C20E6-383C-404F-B95F-15592C240195}" destId="{63A4764E-AE0F-4EF4-9F99-7F96A0E0B87C}" srcOrd="4" destOrd="0" presId="urn:microsoft.com/office/officeart/2005/8/layout/orgChart1"/>
    <dgm:cxn modelId="{5C71025D-A987-4294-A3D7-F1D51D1B4227}" type="presParOf" srcId="{5E3C20E6-383C-404F-B95F-15592C240195}" destId="{61294CDD-EEA7-4293-BFDE-66DBECDF59F2}" srcOrd="5" destOrd="0" presId="urn:microsoft.com/office/officeart/2005/8/layout/orgChart1"/>
    <dgm:cxn modelId="{73EA453B-2656-4E20-9652-5212B485AB5F}" type="presParOf" srcId="{61294CDD-EEA7-4293-BFDE-66DBECDF59F2}" destId="{6C052122-3311-48A0-971D-C6B1F250BD3F}" srcOrd="0" destOrd="0" presId="urn:microsoft.com/office/officeart/2005/8/layout/orgChart1"/>
    <dgm:cxn modelId="{A52F530B-B8CC-46A3-BA5A-32FC1D4BD573}" type="presParOf" srcId="{6C052122-3311-48A0-971D-C6B1F250BD3F}" destId="{B85451E0-81A5-49A6-897D-DFC0E657A43E}" srcOrd="0" destOrd="0" presId="urn:microsoft.com/office/officeart/2005/8/layout/orgChart1"/>
    <dgm:cxn modelId="{FC606B7C-E963-4D55-A047-A21A1D211BAA}" type="presParOf" srcId="{6C052122-3311-48A0-971D-C6B1F250BD3F}" destId="{1389A05D-1512-47DC-B76E-F50B80C1D9F6}" srcOrd="1" destOrd="0" presId="urn:microsoft.com/office/officeart/2005/8/layout/orgChart1"/>
    <dgm:cxn modelId="{7F23F1B6-AC6E-4D08-A03C-8C2638B0AB64}" type="presParOf" srcId="{61294CDD-EEA7-4293-BFDE-66DBECDF59F2}" destId="{39CA85A5-177A-47DA-816B-A667B13A9C0B}" srcOrd="1" destOrd="0" presId="urn:microsoft.com/office/officeart/2005/8/layout/orgChart1"/>
    <dgm:cxn modelId="{6F0405FE-0ABE-4B55-9979-1AB47D6937BB}" type="presParOf" srcId="{61294CDD-EEA7-4293-BFDE-66DBECDF59F2}" destId="{37C7B696-75AE-43E1-BE5C-A11851726271}" srcOrd="2" destOrd="0" presId="urn:microsoft.com/office/officeart/2005/8/layout/orgChart1"/>
    <dgm:cxn modelId="{668F4E88-236C-4DFC-8FA2-F920252521E5}" type="presParOf" srcId="{ED3E9509-5576-45FE-BAB1-7F2B2CCCDF65}" destId="{F00FC6C4-4B27-4016-9AF8-0AE3C24E90C1}" srcOrd="2" destOrd="0" presId="urn:microsoft.com/office/officeart/2005/8/layout/orgChart1"/>
    <dgm:cxn modelId="{9E3BEF02-984A-474D-A34F-37B72369DE0E}" type="presParOf" srcId="{F00FC6C4-4B27-4016-9AF8-0AE3C24E90C1}" destId="{0919D373-28FF-4992-97F0-271A8692B452}" srcOrd="0" destOrd="0" presId="urn:microsoft.com/office/officeart/2005/8/layout/orgChart1"/>
    <dgm:cxn modelId="{F6E7AAFC-852F-46B6-915A-66C6C46360FB}" type="presParOf" srcId="{F00FC6C4-4B27-4016-9AF8-0AE3C24E90C1}" destId="{6EF10511-0B37-4C68-945E-CA47781962A7}" srcOrd="1" destOrd="0" presId="urn:microsoft.com/office/officeart/2005/8/layout/orgChart1"/>
    <dgm:cxn modelId="{2F2A46C7-E8D7-4A93-B921-FB835E5B887B}" type="presParOf" srcId="{6EF10511-0B37-4C68-945E-CA47781962A7}" destId="{FB856748-0600-4DB9-ADE5-D5BE54E5D3B0}" srcOrd="0" destOrd="0" presId="urn:microsoft.com/office/officeart/2005/8/layout/orgChart1"/>
    <dgm:cxn modelId="{74222F82-C6B4-40DD-ACE8-ABEE470D0D35}" type="presParOf" srcId="{FB856748-0600-4DB9-ADE5-D5BE54E5D3B0}" destId="{6DD58EEC-7B07-4278-882B-8E02E5B22A67}" srcOrd="0" destOrd="0" presId="urn:microsoft.com/office/officeart/2005/8/layout/orgChart1"/>
    <dgm:cxn modelId="{9AC1FF8C-00AC-4F8B-B86C-4747A51ADFB5}" type="presParOf" srcId="{FB856748-0600-4DB9-ADE5-D5BE54E5D3B0}" destId="{CCE07DD6-966D-4E36-96AE-C966AA4787DF}" srcOrd="1" destOrd="0" presId="urn:microsoft.com/office/officeart/2005/8/layout/orgChart1"/>
    <dgm:cxn modelId="{53B76051-9701-4DDC-B5BC-29281F045089}" type="presParOf" srcId="{6EF10511-0B37-4C68-945E-CA47781962A7}" destId="{AFCA2AD8-5FE6-409F-8284-BFAE4600B7AC}" srcOrd="1" destOrd="0" presId="urn:microsoft.com/office/officeart/2005/8/layout/orgChart1"/>
    <dgm:cxn modelId="{657A5E19-7AC0-4B53-9AF8-0068B4757106}" type="presParOf" srcId="{6EF10511-0B37-4C68-945E-CA47781962A7}" destId="{D1BB0C09-3CD2-453D-B826-35722A2A4A53}" srcOrd="2" destOrd="0" presId="urn:microsoft.com/office/officeart/2005/8/layout/orgChart1"/>
    <dgm:cxn modelId="{B8A7D263-8BA1-476C-8A91-82570F784E41}" type="presParOf" srcId="{F00FC6C4-4B27-4016-9AF8-0AE3C24E90C1}" destId="{CD836C1F-B7B3-464D-8892-38D254553A1C}" srcOrd="2" destOrd="0" presId="urn:microsoft.com/office/officeart/2005/8/layout/orgChart1"/>
    <dgm:cxn modelId="{EBBF19E8-058F-4743-B077-15AD248E4A4A}" type="presParOf" srcId="{F00FC6C4-4B27-4016-9AF8-0AE3C24E90C1}" destId="{235DC64F-F6D4-4E65-904E-D4375BD01EA4}" srcOrd="3" destOrd="0" presId="urn:microsoft.com/office/officeart/2005/8/layout/orgChart1"/>
    <dgm:cxn modelId="{BD491F22-99FC-471E-93F4-7E7E46C3F720}" type="presParOf" srcId="{235DC64F-F6D4-4E65-904E-D4375BD01EA4}" destId="{98EA4C7C-4EC1-4CC7-A736-766BF0BB8D33}" srcOrd="0" destOrd="0" presId="urn:microsoft.com/office/officeart/2005/8/layout/orgChart1"/>
    <dgm:cxn modelId="{A9AA3B1E-D021-4717-9441-544EE2A84CBE}" type="presParOf" srcId="{98EA4C7C-4EC1-4CC7-A736-766BF0BB8D33}" destId="{6301657E-D7C9-48C1-9FF9-00F58269776C}" srcOrd="0" destOrd="0" presId="urn:microsoft.com/office/officeart/2005/8/layout/orgChart1"/>
    <dgm:cxn modelId="{38118DD1-8C63-4076-A7DB-2DE8559733CC}" type="presParOf" srcId="{98EA4C7C-4EC1-4CC7-A736-766BF0BB8D33}" destId="{D1B465EF-B32A-4FDD-9E27-E02EC0766155}" srcOrd="1" destOrd="0" presId="urn:microsoft.com/office/officeart/2005/8/layout/orgChart1"/>
    <dgm:cxn modelId="{EC49428A-D5C9-4E40-9BFB-874B3BDDD86F}" type="presParOf" srcId="{235DC64F-F6D4-4E65-904E-D4375BD01EA4}" destId="{579B073E-8AED-4024-BD8A-763D372183F6}" srcOrd="1" destOrd="0" presId="urn:microsoft.com/office/officeart/2005/8/layout/orgChart1"/>
    <dgm:cxn modelId="{D7B8C82A-F148-41EB-BB09-43C3E92657CE}" type="presParOf" srcId="{235DC64F-F6D4-4E65-904E-D4375BD01EA4}" destId="{FE6F6E40-FC88-4D52-A859-93ACAE3CFB34}" srcOrd="2" destOrd="0" presId="urn:microsoft.com/office/officeart/2005/8/layout/orgChart1"/>
  </dgm:cxnLst>
  <dgm:bg/>
  <dgm:whole/>
</dgm:dataModel>
</file>

<file path=word/diagrams/data5.xml><?xml version="1.0" encoding="utf-8"?>
<dgm:dataModel xmlns:dgm="http://schemas.openxmlformats.org/drawingml/2006/diagram" xmlns:a="http://schemas.openxmlformats.org/drawingml/2006/main">
  <dgm:ptLst>
    <dgm:pt modelId="{4E3ACDF9-F181-4993-B0CC-18F9D0F1FC60}" type="doc">
      <dgm:prSet loTypeId="urn:microsoft.com/office/officeart/2005/8/layout/radial1" loCatId="relationship" qsTypeId="urn:microsoft.com/office/officeart/2005/8/quickstyle/simple1" qsCatId="simple" csTypeId="urn:microsoft.com/office/officeart/2005/8/colors/accent1_2" csCatId="accent1"/>
      <dgm:spPr/>
    </dgm:pt>
    <dgm:pt modelId="{D7F6B7F9-D98F-484A-99B8-DCEFAB7DE9EB}">
      <dgm:prSet/>
      <dgm:spPr/>
      <dgm:t>
        <a:bodyPr/>
        <a:lstStyle/>
        <a:p>
          <a:pPr marR="0" algn="ctr" rtl="0"/>
          <a:r>
            <a:rPr lang="es-ES" baseline="0" smtClean="0">
              <a:solidFill>
                <a:srgbClr val="000000"/>
              </a:solidFill>
              <a:latin typeface="Arial"/>
            </a:rPr>
            <a:t>FOCUS GROUP</a:t>
          </a:r>
          <a:endParaRPr lang="es-ES" smtClean="0"/>
        </a:p>
      </dgm:t>
    </dgm:pt>
    <dgm:pt modelId="{C2950505-237A-4F1E-B3E5-67F854370D01}" type="parTrans" cxnId="{8C3EA3A3-7433-4B16-86DB-A26B15FF73AB}">
      <dgm:prSet/>
      <dgm:spPr/>
    </dgm:pt>
    <dgm:pt modelId="{78BB6B40-3DC2-4FE2-97BE-79005A1BE13C}" type="sibTrans" cxnId="{8C3EA3A3-7433-4B16-86DB-A26B15FF73AB}">
      <dgm:prSet/>
      <dgm:spPr/>
    </dgm:pt>
    <dgm:pt modelId="{4B709BB4-7E8F-4C26-9905-044ED9D23D11}">
      <dgm:prSet/>
      <dgm:spPr/>
      <dgm:t>
        <a:bodyPr/>
        <a:lstStyle/>
        <a:p>
          <a:pPr marR="0" algn="ctr" rtl="0"/>
          <a:r>
            <a:rPr lang="es-ES" baseline="0" smtClean="0">
              <a:solidFill>
                <a:srgbClr val="000000"/>
              </a:solidFill>
              <a:latin typeface="Arial"/>
            </a:rPr>
            <a:t>Variedad de </a:t>
          </a:r>
        </a:p>
        <a:p>
          <a:pPr marR="0" algn="ctr" rtl="0"/>
          <a:r>
            <a:rPr lang="es-ES" baseline="0" smtClean="0">
              <a:solidFill>
                <a:srgbClr val="000000"/>
              </a:solidFill>
              <a:latin typeface="Arial"/>
            </a:rPr>
            <a:t>Productos</a:t>
          </a:r>
          <a:endParaRPr lang="es-ES" smtClean="0"/>
        </a:p>
      </dgm:t>
    </dgm:pt>
    <dgm:pt modelId="{35098368-E910-4C16-ABB8-B19870C6A8A9}" type="parTrans" cxnId="{37455B30-79B6-4AE8-90F0-6B3E82245876}">
      <dgm:prSet/>
      <dgm:spPr/>
      <dgm:t>
        <a:bodyPr/>
        <a:lstStyle/>
        <a:p>
          <a:endParaRPr lang="es-ES"/>
        </a:p>
      </dgm:t>
    </dgm:pt>
    <dgm:pt modelId="{A8B810E2-9561-48E1-B062-24F41F6AA4D7}" type="sibTrans" cxnId="{37455B30-79B6-4AE8-90F0-6B3E82245876}">
      <dgm:prSet/>
      <dgm:spPr/>
    </dgm:pt>
    <dgm:pt modelId="{EAC20BA1-F0D4-4360-ADF8-CAC374E7E007}">
      <dgm:prSet/>
      <dgm:spPr/>
      <dgm:t>
        <a:bodyPr/>
        <a:lstStyle/>
        <a:p>
          <a:pPr marR="0" algn="ctr" rtl="0"/>
          <a:r>
            <a:rPr lang="es-ES" baseline="0" smtClean="0">
              <a:solidFill>
                <a:srgbClr val="000000"/>
              </a:solidFill>
              <a:latin typeface="Arial"/>
            </a:rPr>
            <a:t>Precio Competitivo</a:t>
          </a:r>
          <a:endParaRPr lang="es-ES" smtClean="0"/>
        </a:p>
      </dgm:t>
    </dgm:pt>
    <dgm:pt modelId="{6263F71C-BA5E-4129-B1F0-A7FEDA059778}" type="parTrans" cxnId="{F257546F-89DF-42DA-A8FB-55358AA4DA1B}">
      <dgm:prSet/>
      <dgm:spPr/>
      <dgm:t>
        <a:bodyPr/>
        <a:lstStyle/>
        <a:p>
          <a:endParaRPr lang="es-ES"/>
        </a:p>
      </dgm:t>
    </dgm:pt>
    <dgm:pt modelId="{3D5579CA-00F0-4304-B829-28E1BE2DDE8C}" type="sibTrans" cxnId="{F257546F-89DF-42DA-A8FB-55358AA4DA1B}">
      <dgm:prSet/>
      <dgm:spPr/>
    </dgm:pt>
    <dgm:pt modelId="{BA24C869-F3C4-4296-8FEF-1F906B0F09C6}">
      <dgm:prSet/>
      <dgm:spPr/>
      <dgm:t>
        <a:bodyPr/>
        <a:lstStyle/>
        <a:p>
          <a:pPr marR="0" algn="ctr" rtl="0"/>
          <a:r>
            <a:rPr lang="es-ES" baseline="0" smtClean="0">
              <a:solidFill>
                <a:srgbClr val="000000"/>
              </a:solidFill>
              <a:latin typeface="Arial"/>
            </a:rPr>
            <a:t>Excelente Calidad</a:t>
          </a:r>
          <a:endParaRPr lang="es-ES" smtClean="0"/>
        </a:p>
      </dgm:t>
    </dgm:pt>
    <dgm:pt modelId="{DD7FD0E2-AD9B-48EA-ACA4-99B735C97177}" type="parTrans" cxnId="{4E0E2D32-1798-4788-B276-0D33643D674A}">
      <dgm:prSet/>
      <dgm:spPr/>
      <dgm:t>
        <a:bodyPr/>
        <a:lstStyle/>
        <a:p>
          <a:endParaRPr lang="es-ES"/>
        </a:p>
      </dgm:t>
    </dgm:pt>
    <dgm:pt modelId="{BCB20950-211E-45FB-86DA-239F486C9D5A}" type="sibTrans" cxnId="{4E0E2D32-1798-4788-B276-0D33643D674A}">
      <dgm:prSet/>
      <dgm:spPr/>
    </dgm:pt>
    <dgm:pt modelId="{173580BF-86EE-4096-BB38-9AD62D32834F}">
      <dgm:prSet/>
      <dgm:spPr/>
      <dgm:t>
        <a:bodyPr/>
        <a:lstStyle/>
        <a:p>
          <a:pPr marR="0" algn="ctr" rtl="0"/>
          <a:r>
            <a:rPr lang="es-ES" baseline="0" smtClean="0">
              <a:solidFill>
                <a:srgbClr val="000000"/>
              </a:solidFill>
              <a:latin typeface="Arial"/>
            </a:rPr>
            <a:t>Nostalgia </a:t>
          </a:r>
        </a:p>
        <a:p>
          <a:pPr marR="0" algn="ctr" rtl="0"/>
          <a:r>
            <a:rPr lang="es-ES" baseline="0" smtClean="0">
              <a:solidFill>
                <a:srgbClr val="000000"/>
              </a:solidFill>
              <a:latin typeface="Arial"/>
            </a:rPr>
            <a:t>e </a:t>
          </a:r>
        </a:p>
        <a:p>
          <a:pPr marR="0" algn="ctr" rtl="0"/>
          <a:r>
            <a:rPr lang="es-ES" baseline="0" smtClean="0">
              <a:solidFill>
                <a:srgbClr val="000000"/>
              </a:solidFill>
              <a:latin typeface="Arial"/>
            </a:rPr>
            <a:t>Innovación</a:t>
          </a:r>
          <a:endParaRPr lang="es-ES" smtClean="0"/>
        </a:p>
      </dgm:t>
    </dgm:pt>
    <dgm:pt modelId="{6528FFF5-67D6-424D-97AE-0FB9692671BF}" type="parTrans" cxnId="{74857300-584E-446F-9402-576DEA26EE90}">
      <dgm:prSet/>
      <dgm:spPr/>
      <dgm:t>
        <a:bodyPr/>
        <a:lstStyle/>
        <a:p>
          <a:endParaRPr lang="es-ES"/>
        </a:p>
      </dgm:t>
    </dgm:pt>
    <dgm:pt modelId="{30D832C6-EF13-435A-B593-4DF70702966E}" type="sibTrans" cxnId="{74857300-584E-446F-9402-576DEA26EE90}">
      <dgm:prSet/>
      <dgm:spPr/>
    </dgm:pt>
    <dgm:pt modelId="{E9D0E6CB-6AC2-4D4F-BDB7-7E1462526473}">
      <dgm:prSet/>
      <dgm:spPr/>
      <dgm:t>
        <a:bodyPr/>
        <a:lstStyle/>
        <a:p>
          <a:pPr marR="0" algn="ctr" rtl="0"/>
          <a:r>
            <a:rPr lang="es-ES" baseline="0" smtClean="0">
              <a:solidFill>
                <a:srgbClr val="000000"/>
              </a:solidFill>
              <a:latin typeface="Arial"/>
            </a:rPr>
            <a:t>Productos Estrella</a:t>
          </a:r>
          <a:endParaRPr lang="es-ES" smtClean="0"/>
        </a:p>
      </dgm:t>
    </dgm:pt>
    <dgm:pt modelId="{0AD4C150-59E8-44DA-A185-BDA9BD848A52}" type="parTrans" cxnId="{A383DC67-9DD1-44B7-84E9-088B204EC2A5}">
      <dgm:prSet/>
      <dgm:spPr/>
      <dgm:t>
        <a:bodyPr/>
        <a:lstStyle/>
        <a:p>
          <a:endParaRPr lang="es-ES"/>
        </a:p>
      </dgm:t>
    </dgm:pt>
    <dgm:pt modelId="{E911444F-56F2-40FD-A460-484B023EB9B2}" type="sibTrans" cxnId="{A383DC67-9DD1-44B7-84E9-088B204EC2A5}">
      <dgm:prSet/>
      <dgm:spPr/>
    </dgm:pt>
    <dgm:pt modelId="{7E623350-D21D-4095-9AF3-5CBA34963B5E}">
      <dgm:prSet/>
      <dgm:spPr/>
      <dgm:t>
        <a:bodyPr/>
        <a:lstStyle/>
        <a:p>
          <a:pPr marR="0" algn="ctr" rtl="0"/>
          <a:r>
            <a:rPr lang="es-ES" baseline="0" smtClean="0">
              <a:solidFill>
                <a:srgbClr val="000000"/>
              </a:solidFill>
              <a:latin typeface="Arial"/>
            </a:rPr>
            <a:t>Apoyo del comercio</a:t>
          </a:r>
          <a:endParaRPr lang="es-ES" smtClean="0"/>
        </a:p>
      </dgm:t>
    </dgm:pt>
    <dgm:pt modelId="{1A6FE05B-F647-4D1D-959D-C6A6952B4E17}" type="parTrans" cxnId="{64596CBE-E9B0-4D57-BC17-E859845D996C}">
      <dgm:prSet/>
      <dgm:spPr/>
      <dgm:t>
        <a:bodyPr/>
        <a:lstStyle/>
        <a:p>
          <a:endParaRPr lang="es-ES"/>
        </a:p>
      </dgm:t>
    </dgm:pt>
    <dgm:pt modelId="{A050DDC2-BAF3-4E10-BC3E-77B65E3B4F1A}" type="sibTrans" cxnId="{64596CBE-E9B0-4D57-BC17-E859845D996C}">
      <dgm:prSet/>
      <dgm:spPr/>
    </dgm:pt>
    <dgm:pt modelId="{D4FEE48C-DCED-4215-A720-91BFD7B9BD2D}">
      <dgm:prSet/>
      <dgm:spPr/>
      <dgm:t>
        <a:bodyPr/>
        <a:lstStyle/>
        <a:p>
          <a:pPr marR="0" algn="ctr" rtl="0"/>
          <a:r>
            <a:rPr lang="es-ES" baseline="0" smtClean="0">
              <a:solidFill>
                <a:srgbClr val="000000"/>
              </a:solidFill>
              <a:latin typeface="Arial"/>
            </a:rPr>
            <a:t>Colaboradores </a:t>
          </a:r>
        </a:p>
        <a:p>
          <a:pPr marR="0" algn="ctr" rtl="0"/>
          <a:r>
            <a:rPr lang="es-ES" baseline="0" smtClean="0">
              <a:solidFill>
                <a:srgbClr val="000000"/>
              </a:solidFill>
              <a:latin typeface="Arial"/>
            </a:rPr>
            <a:t>enfocados al cliente</a:t>
          </a:r>
          <a:endParaRPr lang="es-ES" smtClean="0"/>
        </a:p>
      </dgm:t>
    </dgm:pt>
    <dgm:pt modelId="{AC1C8CFB-BC9B-4096-9B0C-03AA31FD6F80}" type="parTrans" cxnId="{6D3E300E-4760-4E33-AD2F-AC9B622918B3}">
      <dgm:prSet/>
      <dgm:spPr/>
      <dgm:t>
        <a:bodyPr/>
        <a:lstStyle/>
        <a:p>
          <a:endParaRPr lang="es-ES"/>
        </a:p>
      </dgm:t>
    </dgm:pt>
    <dgm:pt modelId="{176A3AE3-4C2F-47A8-9294-0CD36C77E692}" type="sibTrans" cxnId="{6D3E300E-4760-4E33-AD2F-AC9B622918B3}">
      <dgm:prSet/>
      <dgm:spPr/>
    </dgm:pt>
    <dgm:pt modelId="{EAC39F00-B7D1-436E-802F-E7B6B85230C5}" type="pres">
      <dgm:prSet presAssocID="{4E3ACDF9-F181-4993-B0CC-18F9D0F1FC60}" presName="cycle" presStyleCnt="0">
        <dgm:presLayoutVars>
          <dgm:chMax val="1"/>
          <dgm:dir/>
          <dgm:animLvl val="ctr"/>
          <dgm:resizeHandles val="exact"/>
        </dgm:presLayoutVars>
      </dgm:prSet>
      <dgm:spPr/>
    </dgm:pt>
    <dgm:pt modelId="{A93EADF0-076D-494B-A0C5-C6B8DA7E301E}" type="pres">
      <dgm:prSet presAssocID="{D7F6B7F9-D98F-484A-99B8-DCEFAB7DE9EB}" presName="centerShape" presStyleLbl="node0" presStyleIdx="0" presStyleCnt="1"/>
      <dgm:spPr/>
    </dgm:pt>
    <dgm:pt modelId="{88717673-BB8B-4681-A2F8-669C8BA6BB19}" type="pres">
      <dgm:prSet presAssocID="{35098368-E910-4C16-ABB8-B19870C6A8A9}" presName="Name9" presStyleLbl="parChTrans1D2" presStyleIdx="0" presStyleCnt="7"/>
      <dgm:spPr/>
    </dgm:pt>
    <dgm:pt modelId="{B4030723-0652-4536-8226-46DA84AEAA7F}" type="pres">
      <dgm:prSet presAssocID="{35098368-E910-4C16-ABB8-B19870C6A8A9}" presName="connTx" presStyleLbl="parChTrans1D2" presStyleIdx="0" presStyleCnt="7"/>
      <dgm:spPr/>
    </dgm:pt>
    <dgm:pt modelId="{775EF067-76BD-4F7F-9BE4-FDF1C0B8F755}" type="pres">
      <dgm:prSet presAssocID="{4B709BB4-7E8F-4C26-9905-044ED9D23D11}" presName="node" presStyleLbl="node1" presStyleIdx="0" presStyleCnt="7">
        <dgm:presLayoutVars>
          <dgm:bulletEnabled val="1"/>
        </dgm:presLayoutVars>
      </dgm:prSet>
      <dgm:spPr/>
    </dgm:pt>
    <dgm:pt modelId="{080A71D6-4D94-407C-8041-A3B9CB4F5888}" type="pres">
      <dgm:prSet presAssocID="{6263F71C-BA5E-4129-B1F0-A7FEDA059778}" presName="Name9" presStyleLbl="parChTrans1D2" presStyleIdx="1" presStyleCnt="7"/>
      <dgm:spPr/>
    </dgm:pt>
    <dgm:pt modelId="{4A495CC0-0199-4D20-ACB2-56DD40A6929E}" type="pres">
      <dgm:prSet presAssocID="{6263F71C-BA5E-4129-B1F0-A7FEDA059778}" presName="connTx" presStyleLbl="parChTrans1D2" presStyleIdx="1" presStyleCnt="7"/>
      <dgm:spPr/>
    </dgm:pt>
    <dgm:pt modelId="{E0D1ECFB-6267-49D2-932B-F499E39337B3}" type="pres">
      <dgm:prSet presAssocID="{EAC20BA1-F0D4-4360-ADF8-CAC374E7E007}" presName="node" presStyleLbl="node1" presStyleIdx="1" presStyleCnt="7">
        <dgm:presLayoutVars>
          <dgm:bulletEnabled val="1"/>
        </dgm:presLayoutVars>
      </dgm:prSet>
      <dgm:spPr/>
    </dgm:pt>
    <dgm:pt modelId="{564DCDB8-83F4-4C24-9F91-190690769DE2}" type="pres">
      <dgm:prSet presAssocID="{DD7FD0E2-AD9B-48EA-ACA4-99B735C97177}" presName="Name9" presStyleLbl="parChTrans1D2" presStyleIdx="2" presStyleCnt="7"/>
      <dgm:spPr/>
    </dgm:pt>
    <dgm:pt modelId="{AAE9B66F-DBAA-4C2B-BC0D-B9059C85CCE5}" type="pres">
      <dgm:prSet presAssocID="{DD7FD0E2-AD9B-48EA-ACA4-99B735C97177}" presName="connTx" presStyleLbl="parChTrans1D2" presStyleIdx="2" presStyleCnt="7"/>
      <dgm:spPr/>
    </dgm:pt>
    <dgm:pt modelId="{0CB60D94-8ECC-4A86-A5A0-16241E9CEAB4}" type="pres">
      <dgm:prSet presAssocID="{BA24C869-F3C4-4296-8FEF-1F906B0F09C6}" presName="node" presStyleLbl="node1" presStyleIdx="2" presStyleCnt="7">
        <dgm:presLayoutVars>
          <dgm:bulletEnabled val="1"/>
        </dgm:presLayoutVars>
      </dgm:prSet>
      <dgm:spPr/>
    </dgm:pt>
    <dgm:pt modelId="{5BC4315E-997B-4235-8B72-9B018D3CB31A}" type="pres">
      <dgm:prSet presAssocID="{6528FFF5-67D6-424D-97AE-0FB9692671BF}" presName="Name9" presStyleLbl="parChTrans1D2" presStyleIdx="3" presStyleCnt="7"/>
      <dgm:spPr/>
    </dgm:pt>
    <dgm:pt modelId="{5222D71D-0ACA-4A6F-A935-BA4213527998}" type="pres">
      <dgm:prSet presAssocID="{6528FFF5-67D6-424D-97AE-0FB9692671BF}" presName="connTx" presStyleLbl="parChTrans1D2" presStyleIdx="3" presStyleCnt="7"/>
      <dgm:spPr/>
    </dgm:pt>
    <dgm:pt modelId="{8CE4E9B3-E3C3-4BCB-88CA-02063A986F1F}" type="pres">
      <dgm:prSet presAssocID="{173580BF-86EE-4096-BB38-9AD62D32834F}" presName="node" presStyleLbl="node1" presStyleIdx="3" presStyleCnt="7">
        <dgm:presLayoutVars>
          <dgm:bulletEnabled val="1"/>
        </dgm:presLayoutVars>
      </dgm:prSet>
      <dgm:spPr/>
    </dgm:pt>
    <dgm:pt modelId="{54C3DAA3-0023-402D-9394-BAF42B729BAD}" type="pres">
      <dgm:prSet presAssocID="{0AD4C150-59E8-44DA-A185-BDA9BD848A52}" presName="Name9" presStyleLbl="parChTrans1D2" presStyleIdx="4" presStyleCnt="7"/>
      <dgm:spPr/>
    </dgm:pt>
    <dgm:pt modelId="{F1586A00-0C90-421A-B3D2-32D9B4CA52AC}" type="pres">
      <dgm:prSet presAssocID="{0AD4C150-59E8-44DA-A185-BDA9BD848A52}" presName="connTx" presStyleLbl="parChTrans1D2" presStyleIdx="4" presStyleCnt="7"/>
      <dgm:spPr/>
    </dgm:pt>
    <dgm:pt modelId="{EFBFF7E9-3435-45E0-A466-B3B29C3E8DEA}" type="pres">
      <dgm:prSet presAssocID="{E9D0E6CB-6AC2-4D4F-BDB7-7E1462526473}" presName="node" presStyleLbl="node1" presStyleIdx="4" presStyleCnt="7">
        <dgm:presLayoutVars>
          <dgm:bulletEnabled val="1"/>
        </dgm:presLayoutVars>
      </dgm:prSet>
      <dgm:spPr/>
    </dgm:pt>
    <dgm:pt modelId="{86D34F03-6C21-461C-8CAB-6A4E11CEA1EE}" type="pres">
      <dgm:prSet presAssocID="{1A6FE05B-F647-4D1D-959D-C6A6952B4E17}" presName="Name9" presStyleLbl="parChTrans1D2" presStyleIdx="5" presStyleCnt="7"/>
      <dgm:spPr/>
    </dgm:pt>
    <dgm:pt modelId="{47C84AF5-39A5-4C68-9BEB-E3A1A79F36AF}" type="pres">
      <dgm:prSet presAssocID="{1A6FE05B-F647-4D1D-959D-C6A6952B4E17}" presName="connTx" presStyleLbl="parChTrans1D2" presStyleIdx="5" presStyleCnt="7"/>
      <dgm:spPr/>
    </dgm:pt>
    <dgm:pt modelId="{3664FFDC-E5E8-4ACF-B9D5-A73822A779F7}" type="pres">
      <dgm:prSet presAssocID="{7E623350-D21D-4095-9AF3-5CBA34963B5E}" presName="node" presStyleLbl="node1" presStyleIdx="5" presStyleCnt="7">
        <dgm:presLayoutVars>
          <dgm:bulletEnabled val="1"/>
        </dgm:presLayoutVars>
      </dgm:prSet>
      <dgm:spPr/>
    </dgm:pt>
    <dgm:pt modelId="{6E791506-8B84-457E-A715-708D5D9C91C9}" type="pres">
      <dgm:prSet presAssocID="{AC1C8CFB-BC9B-4096-9B0C-03AA31FD6F80}" presName="Name9" presStyleLbl="parChTrans1D2" presStyleIdx="6" presStyleCnt="7"/>
      <dgm:spPr/>
    </dgm:pt>
    <dgm:pt modelId="{43A4CDB3-01CF-4264-8001-D36AA034CEAA}" type="pres">
      <dgm:prSet presAssocID="{AC1C8CFB-BC9B-4096-9B0C-03AA31FD6F80}" presName="connTx" presStyleLbl="parChTrans1D2" presStyleIdx="6" presStyleCnt="7"/>
      <dgm:spPr/>
    </dgm:pt>
    <dgm:pt modelId="{A4091676-9D91-4AC8-BCA5-EC1F90AB5D80}" type="pres">
      <dgm:prSet presAssocID="{D4FEE48C-DCED-4215-A720-91BFD7B9BD2D}" presName="node" presStyleLbl="node1" presStyleIdx="6" presStyleCnt="7">
        <dgm:presLayoutVars>
          <dgm:bulletEnabled val="1"/>
        </dgm:presLayoutVars>
      </dgm:prSet>
      <dgm:spPr/>
    </dgm:pt>
  </dgm:ptLst>
  <dgm:cxnLst>
    <dgm:cxn modelId="{76F6F20A-4344-4D8F-BC2F-5C44C977B510}" type="presOf" srcId="{35098368-E910-4C16-ABB8-B19870C6A8A9}" destId="{B4030723-0652-4536-8226-46DA84AEAA7F}" srcOrd="1" destOrd="0" presId="urn:microsoft.com/office/officeart/2005/8/layout/radial1"/>
    <dgm:cxn modelId="{E2937403-AE20-4D37-A809-BF5AFED55E5C}" type="presOf" srcId="{AC1C8CFB-BC9B-4096-9B0C-03AA31FD6F80}" destId="{6E791506-8B84-457E-A715-708D5D9C91C9}" srcOrd="0" destOrd="0" presId="urn:microsoft.com/office/officeart/2005/8/layout/radial1"/>
    <dgm:cxn modelId="{D49BE86B-1480-497B-99E1-CF66B54BDA50}" type="presOf" srcId="{0AD4C150-59E8-44DA-A185-BDA9BD848A52}" destId="{54C3DAA3-0023-402D-9394-BAF42B729BAD}" srcOrd="0" destOrd="0" presId="urn:microsoft.com/office/officeart/2005/8/layout/radial1"/>
    <dgm:cxn modelId="{8999BACD-196B-49EE-86FA-24FA91AB42A8}" type="presOf" srcId="{1A6FE05B-F647-4D1D-959D-C6A6952B4E17}" destId="{86D34F03-6C21-461C-8CAB-6A4E11CEA1EE}" srcOrd="0" destOrd="0" presId="urn:microsoft.com/office/officeart/2005/8/layout/radial1"/>
    <dgm:cxn modelId="{37455B30-79B6-4AE8-90F0-6B3E82245876}" srcId="{D7F6B7F9-D98F-484A-99B8-DCEFAB7DE9EB}" destId="{4B709BB4-7E8F-4C26-9905-044ED9D23D11}" srcOrd="0" destOrd="0" parTransId="{35098368-E910-4C16-ABB8-B19870C6A8A9}" sibTransId="{A8B810E2-9561-48E1-B062-24F41F6AA4D7}"/>
    <dgm:cxn modelId="{C010A4F4-AEB2-49EB-9FE3-712F7669FAE5}" type="presOf" srcId="{6528FFF5-67D6-424D-97AE-0FB9692671BF}" destId="{5222D71D-0ACA-4A6F-A935-BA4213527998}" srcOrd="1" destOrd="0" presId="urn:microsoft.com/office/officeart/2005/8/layout/radial1"/>
    <dgm:cxn modelId="{A383DC67-9DD1-44B7-84E9-088B204EC2A5}" srcId="{D7F6B7F9-D98F-484A-99B8-DCEFAB7DE9EB}" destId="{E9D0E6CB-6AC2-4D4F-BDB7-7E1462526473}" srcOrd="4" destOrd="0" parTransId="{0AD4C150-59E8-44DA-A185-BDA9BD848A52}" sibTransId="{E911444F-56F2-40FD-A460-484B023EB9B2}"/>
    <dgm:cxn modelId="{63DBDADF-7CB9-435B-A7D3-15566E81C656}" type="presOf" srcId="{4B709BB4-7E8F-4C26-9905-044ED9D23D11}" destId="{775EF067-76BD-4F7F-9BE4-FDF1C0B8F755}" srcOrd="0" destOrd="0" presId="urn:microsoft.com/office/officeart/2005/8/layout/radial1"/>
    <dgm:cxn modelId="{9F0E40C0-06A9-4FB3-8387-1BE442859768}" type="presOf" srcId="{BA24C869-F3C4-4296-8FEF-1F906B0F09C6}" destId="{0CB60D94-8ECC-4A86-A5A0-16241E9CEAB4}" srcOrd="0" destOrd="0" presId="urn:microsoft.com/office/officeart/2005/8/layout/radial1"/>
    <dgm:cxn modelId="{FD89EE2A-02C7-49D2-BAC8-60BF95831120}" type="presOf" srcId="{D7F6B7F9-D98F-484A-99B8-DCEFAB7DE9EB}" destId="{A93EADF0-076D-494B-A0C5-C6B8DA7E301E}" srcOrd="0" destOrd="0" presId="urn:microsoft.com/office/officeart/2005/8/layout/radial1"/>
    <dgm:cxn modelId="{4E0E2D32-1798-4788-B276-0D33643D674A}" srcId="{D7F6B7F9-D98F-484A-99B8-DCEFAB7DE9EB}" destId="{BA24C869-F3C4-4296-8FEF-1F906B0F09C6}" srcOrd="2" destOrd="0" parTransId="{DD7FD0E2-AD9B-48EA-ACA4-99B735C97177}" sibTransId="{BCB20950-211E-45FB-86DA-239F486C9D5A}"/>
    <dgm:cxn modelId="{ED865F3F-64C9-4B50-8C23-57CD9DD77A60}" type="presOf" srcId="{4E3ACDF9-F181-4993-B0CC-18F9D0F1FC60}" destId="{EAC39F00-B7D1-436E-802F-E7B6B85230C5}" srcOrd="0" destOrd="0" presId="urn:microsoft.com/office/officeart/2005/8/layout/radial1"/>
    <dgm:cxn modelId="{E81F2D89-03D9-41B3-BBB3-EFACCD8DE082}" type="presOf" srcId="{0AD4C150-59E8-44DA-A185-BDA9BD848A52}" destId="{F1586A00-0C90-421A-B3D2-32D9B4CA52AC}" srcOrd="1" destOrd="0" presId="urn:microsoft.com/office/officeart/2005/8/layout/radial1"/>
    <dgm:cxn modelId="{9BFAB66C-07EA-4C92-B1DC-D75A5B42DFFC}" type="presOf" srcId="{EAC20BA1-F0D4-4360-ADF8-CAC374E7E007}" destId="{E0D1ECFB-6267-49D2-932B-F499E39337B3}" srcOrd="0" destOrd="0" presId="urn:microsoft.com/office/officeart/2005/8/layout/radial1"/>
    <dgm:cxn modelId="{8C3EA3A3-7433-4B16-86DB-A26B15FF73AB}" srcId="{4E3ACDF9-F181-4993-B0CC-18F9D0F1FC60}" destId="{D7F6B7F9-D98F-484A-99B8-DCEFAB7DE9EB}" srcOrd="0" destOrd="0" parTransId="{C2950505-237A-4F1E-B3E5-67F854370D01}" sibTransId="{78BB6B40-3DC2-4FE2-97BE-79005A1BE13C}"/>
    <dgm:cxn modelId="{B65038B7-2145-4FC2-A90F-D1EEA9952253}" type="presOf" srcId="{E9D0E6CB-6AC2-4D4F-BDB7-7E1462526473}" destId="{EFBFF7E9-3435-45E0-A466-B3B29C3E8DEA}" srcOrd="0" destOrd="0" presId="urn:microsoft.com/office/officeart/2005/8/layout/radial1"/>
    <dgm:cxn modelId="{51EF24A7-D766-438D-91E8-B325E93FEB37}" type="presOf" srcId="{DD7FD0E2-AD9B-48EA-ACA4-99B735C97177}" destId="{AAE9B66F-DBAA-4C2B-BC0D-B9059C85CCE5}" srcOrd="1" destOrd="0" presId="urn:microsoft.com/office/officeart/2005/8/layout/radial1"/>
    <dgm:cxn modelId="{74857300-584E-446F-9402-576DEA26EE90}" srcId="{D7F6B7F9-D98F-484A-99B8-DCEFAB7DE9EB}" destId="{173580BF-86EE-4096-BB38-9AD62D32834F}" srcOrd="3" destOrd="0" parTransId="{6528FFF5-67D6-424D-97AE-0FB9692671BF}" sibTransId="{30D832C6-EF13-435A-B593-4DF70702966E}"/>
    <dgm:cxn modelId="{411E6A25-E4E7-43F8-B05B-4C30A056CB3B}" type="presOf" srcId="{6528FFF5-67D6-424D-97AE-0FB9692671BF}" destId="{5BC4315E-997B-4235-8B72-9B018D3CB31A}" srcOrd="0" destOrd="0" presId="urn:microsoft.com/office/officeart/2005/8/layout/radial1"/>
    <dgm:cxn modelId="{6D3E300E-4760-4E33-AD2F-AC9B622918B3}" srcId="{D7F6B7F9-D98F-484A-99B8-DCEFAB7DE9EB}" destId="{D4FEE48C-DCED-4215-A720-91BFD7B9BD2D}" srcOrd="6" destOrd="0" parTransId="{AC1C8CFB-BC9B-4096-9B0C-03AA31FD6F80}" sibTransId="{176A3AE3-4C2F-47A8-9294-0CD36C77E692}"/>
    <dgm:cxn modelId="{64596CBE-E9B0-4D57-BC17-E859845D996C}" srcId="{D7F6B7F9-D98F-484A-99B8-DCEFAB7DE9EB}" destId="{7E623350-D21D-4095-9AF3-5CBA34963B5E}" srcOrd="5" destOrd="0" parTransId="{1A6FE05B-F647-4D1D-959D-C6A6952B4E17}" sibTransId="{A050DDC2-BAF3-4E10-BC3E-77B65E3B4F1A}"/>
    <dgm:cxn modelId="{B7757842-B79A-4044-A209-913BF901FC5A}" type="presOf" srcId="{1A6FE05B-F647-4D1D-959D-C6A6952B4E17}" destId="{47C84AF5-39A5-4C68-9BEB-E3A1A79F36AF}" srcOrd="1" destOrd="0" presId="urn:microsoft.com/office/officeart/2005/8/layout/radial1"/>
    <dgm:cxn modelId="{07757A33-0509-4CE6-851F-5B50F0E1B927}" type="presOf" srcId="{6263F71C-BA5E-4129-B1F0-A7FEDA059778}" destId="{4A495CC0-0199-4D20-ACB2-56DD40A6929E}" srcOrd="1" destOrd="0" presId="urn:microsoft.com/office/officeart/2005/8/layout/radial1"/>
    <dgm:cxn modelId="{357BD504-09C2-4605-BC13-4CC353F5175A}" type="presOf" srcId="{DD7FD0E2-AD9B-48EA-ACA4-99B735C97177}" destId="{564DCDB8-83F4-4C24-9F91-190690769DE2}" srcOrd="0" destOrd="0" presId="urn:microsoft.com/office/officeart/2005/8/layout/radial1"/>
    <dgm:cxn modelId="{81C1EBEA-E7B6-4AA2-827F-F33A8856113D}" type="presOf" srcId="{D4FEE48C-DCED-4215-A720-91BFD7B9BD2D}" destId="{A4091676-9D91-4AC8-BCA5-EC1F90AB5D80}" srcOrd="0" destOrd="0" presId="urn:microsoft.com/office/officeart/2005/8/layout/radial1"/>
    <dgm:cxn modelId="{7CA23FCA-4809-48E1-906B-A0DA915C8456}" type="presOf" srcId="{173580BF-86EE-4096-BB38-9AD62D32834F}" destId="{8CE4E9B3-E3C3-4BCB-88CA-02063A986F1F}" srcOrd="0" destOrd="0" presId="urn:microsoft.com/office/officeart/2005/8/layout/radial1"/>
    <dgm:cxn modelId="{FF0A846C-2210-4E7D-8F8D-18E16D780B63}" type="presOf" srcId="{AC1C8CFB-BC9B-4096-9B0C-03AA31FD6F80}" destId="{43A4CDB3-01CF-4264-8001-D36AA034CEAA}" srcOrd="1" destOrd="0" presId="urn:microsoft.com/office/officeart/2005/8/layout/radial1"/>
    <dgm:cxn modelId="{F1C6C297-1957-4454-800A-116360A5D624}" type="presOf" srcId="{35098368-E910-4C16-ABB8-B19870C6A8A9}" destId="{88717673-BB8B-4681-A2F8-669C8BA6BB19}" srcOrd="0" destOrd="0" presId="urn:microsoft.com/office/officeart/2005/8/layout/radial1"/>
    <dgm:cxn modelId="{F257546F-89DF-42DA-A8FB-55358AA4DA1B}" srcId="{D7F6B7F9-D98F-484A-99B8-DCEFAB7DE9EB}" destId="{EAC20BA1-F0D4-4360-ADF8-CAC374E7E007}" srcOrd="1" destOrd="0" parTransId="{6263F71C-BA5E-4129-B1F0-A7FEDA059778}" sibTransId="{3D5579CA-00F0-4304-B829-28E1BE2DDE8C}"/>
    <dgm:cxn modelId="{8322AB28-4960-4B4A-B48D-898341FBE4AD}" type="presOf" srcId="{7E623350-D21D-4095-9AF3-5CBA34963B5E}" destId="{3664FFDC-E5E8-4ACF-B9D5-A73822A779F7}" srcOrd="0" destOrd="0" presId="urn:microsoft.com/office/officeart/2005/8/layout/radial1"/>
    <dgm:cxn modelId="{5BC6C1F8-3A44-4117-840E-5F99AF61F099}" type="presOf" srcId="{6263F71C-BA5E-4129-B1F0-A7FEDA059778}" destId="{080A71D6-4D94-407C-8041-A3B9CB4F5888}" srcOrd="0" destOrd="0" presId="urn:microsoft.com/office/officeart/2005/8/layout/radial1"/>
    <dgm:cxn modelId="{F47678FD-4126-4F3B-9BD4-91A65722D0EB}" type="presParOf" srcId="{EAC39F00-B7D1-436E-802F-E7B6B85230C5}" destId="{A93EADF0-076D-494B-A0C5-C6B8DA7E301E}" srcOrd="0" destOrd="0" presId="urn:microsoft.com/office/officeart/2005/8/layout/radial1"/>
    <dgm:cxn modelId="{EBC8879A-F74E-4A7B-BB24-0E9D4D5A8480}" type="presParOf" srcId="{EAC39F00-B7D1-436E-802F-E7B6B85230C5}" destId="{88717673-BB8B-4681-A2F8-669C8BA6BB19}" srcOrd="1" destOrd="0" presId="urn:microsoft.com/office/officeart/2005/8/layout/radial1"/>
    <dgm:cxn modelId="{3DA9D0C8-8F0E-439D-B40A-5C73B0094F04}" type="presParOf" srcId="{88717673-BB8B-4681-A2F8-669C8BA6BB19}" destId="{B4030723-0652-4536-8226-46DA84AEAA7F}" srcOrd="0" destOrd="0" presId="urn:microsoft.com/office/officeart/2005/8/layout/radial1"/>
    <dgm:cxn modelId="{3E69629B-0A7F-4B7E-BB99-3CD898DB9A7E}" type="presParOf" srcId="{EAC39F00-B7D1-436E-802F-E7B6B85230C5}" destId="{775EF067-76BD-4F7F-9BE4-FDF1C0B8F755}" srcOrd="2" destOrd="0" presId="urn:microsoft.com/office/officeart/2005/8/layout/radial1"/>
    <dgm:cxn modelId="{8A132E05-1B01-42FE-8592-F459A72480E6}" type="presParOf" srcId="{EAC39F00-B7D1-436E-802F-E7B6B85230C5}" destId="{080A71D6-4D94-407C-8041-A3B9CB4F5888}" srcOrd="3" destOrd="0" presId="urn:microsoft.com/office/officeart/2005/8/layout/radial1"/>
    <dgm:cxn modelId="{04F48B97-7F20-4EE3-ACB4-77F0ECAD40C1}" type="presParOf" srcId="{080A71D6-4D94-407C-8041-A3B9CB4F5888}" destId="{4A495CC0-0199-4D20-ACB2-56DD40A6929E}" srcOrd="0" destOrd="0" presId="urn:microsoft.com/office/officeart/2005/8/layout/radial1"/>
    <dgm:cxn modelId="{9BED6ADA-CD62-4955-9532-1564942700D1}" type="presParOf" srcId="{EAC39F00-B7D1-436E-802F-E7B6B85230C5}" destId="{E0D1ECFB-6267-49D2-932B-F499E39337B3}" srcOrd="4" destOrd="0" presId="urn:microsoft.com/office/officeart/2005/8/layout/radial1"/>
    <dgm:cxn modelId="{7620E177-F4AB-4D68-82DF-A8C3CDAC2334}" type="presParOf" srcId="{EAC39F00-B7D1-436E-802F-E7B6B85230C5}" destId="{564DCDB8-83F4-4C24-9F91-190690769DE2}" srcOrd="5" destOrd="0" presId="urn:microsoft.com/office/officeart/2005/8/layout/radial1"/>
    <dgm:cxn modelId="{9C6FF199-64F7-4161-92F7-B8C117528CF4}" type="presParOf" srcId="{564DCDB8-83F4-4C24-9F91-190690769DE2}" destId="{AAE9B66F-DBAA-4C2B-BC0D-B9059C85CCE5}" srcOrd="0" destOrd="0" presId="urn:microsoft.com/office/officeart/2005/8/layout/radial1"/>
    <dgm:cxn modelId="{FCF6E3D4-146F-4FD2-B277-F78C6B9AC67C}" type="presParOf" srcId="{EAC39F00-B7D1-436E-802F-E7B6B85230C5}" destId="{0CB60D94-8ECC-4A86-A5A0-16241E9CEAB4}" srcOrd="6" destOrd="0" presId="urn:microsoft.com/office/officeart/2005/8/layout/radial1"/>
    <dgm:cxn modelId="{0267083B-BC0A-4B09-B88F-CD263DB42BD6}" type="presParOf" srcId="{EAC39F00-B7D1-436E-802F-E7B6B85230C5}" destId="{5BC4315E-997B-4235-8B72-9B018D3CB31A}" srcOrd="7" destOrd="0" presId="urn:microsoft.com/office/officeart/2005/8/layout/radial1"/>
    <dgm:cxn modelId="{BDD13C25-FC7B-4FC9-94CE-4BC2947A5642}" type="presParOf" srcId="{5BC4315E-997B-4235-8B72-9B018D3CB31A}" destId="{5222D71D-0ACA-4A6F-A935-BA4213527998}" srcOrd="0" destOrd="0" presId="urn:microsoft.com/office/officeart/2005/8/layout/radial1"/>
    <dgm:cxn modelId="{D79236D8-23A3-4706-8190-D885D93B00E7}" type="presParOf" srcId="{EAC39F00-B7D1-436E-802F-E7B6B85230C5}" destId="{8CE4E9B3-E3C3-4BCB-88CA-02063A986F1F}" srcOrd="8" destOrd="0" presId="urn:microsoft.com/office/officeart/2005/8/layout/radial1"/>
    <dgm:cxn modelId="{0442A634-4EB4-42E9-9D77-BF94312100C3}" type="presParOf" srcId="{EAC39F00-B7D1-436E-802F-E7B6B85230C5}" destId="{54C3DAA3-0023-402D-9394-BAF42B729BAD}" srcOrd="9" destOrd="0" presId="urn:microsoft.com/office/officeart/2005/8/layout/radial1"/>
    <dgm:cxn modelId="{69436EC3-7B6E-4C5C-874B-22C8A1831E23}" type="presParOf" srcId="{54C3DAA3-0023-402D-9394-BAF42B729BAD}" destId="{F1586A00-0C90-421A-B3D2-32D9B4CA52AC}" srcOrd="0" destOrd="0" presId="urn:microsoft.com/office/officeart/2005/8/layout/radial1"/>
    <dgm:cxn modelId="{A662AC70-1435-418F-9C95-91975040E06A}" type="presParOf" srcId="{EAC39F00-B7D1-436E-802F-E7B6B85230C5}" destId="{EFBFF7E9-3435-45E0-A466-B3B29C3E8DEA}" srcOrd="10" destOrd="0" presId="urn:microsoft.com/office/officeart/2005/8/layout/radial1"/>
    <dgm:cxn modelId="{189F82C2-32A6-48D0-9DFF-E3679E5C9043}" type="presParOf" srcId="{EAC39F00-B7D1-436E-802F-E7B6B85230C5}" destId="{86D34F03-6C21-461C-8CAB-6A4E11CEA1EE}" srcOrd="11" destOrd="0" presId="urn:microsoft.com/office/officeart/2005/8/layout/radial1"/>
    <dgm:cxn modelId="{4CB366C9-5A0F-4D0D-84D2-7477920B8988}" type="presParOf" srcId="{86D34F03-6C21-461C-8CAB-6A4E11CEA1EE}" destId="{47C84AF5-39A5-4C68-9BEB-E3A1A79F36AF}" srcOrd="0" destOrd="0" presId="urn:microsoft.com/office/officeart/2005/8/layout/radial1"/>
    <dgm:cxn modelId="{B71B28B3-0A66-4B3E-9486-A6F1FFE22859}" type="presParOf" srcId="{EAC39F00-B7D1-436E-802F-E7B6B85230C5}" destId="{3664FFDC-E5E8-4ACF-B9D5-A73822A779F7}" srcOrd="12" destOrd="0" presId="urn:microsoft.com/office/officeart/2005/8/layout/radial1"/>
    <dgm:cxn modelId="{A9C3C874-E33E-458C-B828-BF615F6E6C39}" type="presParOf" srcId="{EAC39F00-B7D1-436E-802F-E7B6B85230C5}" destId="{6E791506-8B84-457E-A715-708D5D9C91C9}" srcOrd="13" destOrd="0" presId="urn:microsoft.com/office/officeart/2005/8/layout/radial1"/>
    <dgm:cxn modelId="{C3A77163-6208-4853-A9A7-4DC905B76C49}" type="presParOf" srcId="{6E791506-8B84-457E-A715-708D5D9C91C9}" destId="{43A4CDB3-01CF-4264-8001-D36AA034CEAA}" srcOrd="0" destOrd="0" presId="urn:microsoft.com/office/officeart/2005/8/layout/radial1"/>
    <dgm:cxn modelId="{40BFFDA1-25E9-4839-A147-DED9F0AEA43D}" type="presParOf" srcId="{EAC39F00-B7D1-436E-802F-E7B6B85230C5}" destId="{A4091676-9D91-4AC8-BCA5-EC1F90AB5D80}" srcOrd="14" destOrd="0" presId="urn:microsoft.com/office/officeart/2005/8/layout/radial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167</Pages>
  <Words>29207</Words>
  <Characters>160640</Characters>
  <Application>Microsoft Office Word</Application>
  <DocSecurity>0</DocSecurity>
  <Lines>1338</Lines>
  <Paragraphs>378</Paragraphs>
  <ScaleCrop>false</ScaleCrop>
  <HeadingPairs>
    <vt:vector size="2" baseType="variant">
      <vt:variant>
        <vt:lpstr>Título</vt:lpstr>
      </vt:variant>
      <vt:variant>
        <vt:i4>1</vt:i4>
      </vt:variant>
    </vt:vector>
  </HeadingPairs>
  <TitlesOfParts>
    <vt:vector size="1" baseType="lpstr">
      <vt:lpstr>•</vt:lpstr>
    </vt:vector>
  </TitlesOfParts>
  <Company>Omega Travel</Company>
  <LinksUpToDate>false</LinksUpToDate>
  <CharactersWithSpaces>189469</CharactersWithSpaces>
  <SharedDoc>false</SharedDoc>
  <HLinks>
    <vt:vector size="12" baseType="variant">
      <vt:variant>
        <vt:i4>1769500</vt:i4>
      </vt:variant>
      <vt:variant>
        <vt:i4>63</vt:i4>
      </vt:variant>
      <vt:variant>
        <vt:i4>0</vt:i4>
      </vt:variant>
      <vt:variant>
        <vt:i4>5</vt:i4>
      </vt:variant>
      <vt:variant>
        <vt:lpwstr>http://www.civicus.org/new/media/Planificacion strategica.pdf</vt:lpwstr>
      </vt:variant>
      <vt:variant>
        <vt:lpwstr/>
      </vt:variant>
      <vt:variant>
        <vt:i4>2031623</vt:i4>
      </vt:variant>
      <vt:variant>
        <vt:i4>60</vt:i4>
      </vt:variant>
      <vt:variant>
        <vt:i4>0</vt:i4>
      </vt:variant>
      <vt:variant>
        <vt:i4>5</vt:i4>
      </vt:variant>
      <vt:variant>
        <vt:lpwstr>http://es.wikipedia.org/wiki/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LORENA</dc:creator>
  <cp:keywords/>
  <dc:description/>
  <cp:lastModifiedBy>silgivar</cp:lastModifiedBy>
  <cp:revision>2</cp:revision>
  <cp:lastPrinted>2007-03-26T21:57:00Z</cp:lastPrinted>
  <dcterms:created xsi:type="dcterms:W3CDTF">2010-06-11T16:46:00Z</dcterms:created>
  <dcterms:modified xsi:type="dcterms:W3CDTF">2010-06-11T16:46:00Z</dcterms:modified>
</cp:coreProperties>
</file>