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11E" w:rsidRPr="00E42EA7" w:rsidRDefault="00D861EA" w:rsidP="0052211E">
      <w:pPr>
        <w:spacing w:line="480" w:lineRule="auto"/>
        <w:jc w:val="center"/>
        <w:rPr>
          <w:rFonts w:cs="Arial"/>
          <w:b/>
          <w:bCs/>
          <w:sz w:val="32"/>
          <w:szCs w:val="32"/>
        </w:rPr>
      </w:pPr>
      <w:r w:rsidRPr="00E42EA7">
        <w:rPr>
          <w:rFonts w:cs="Arial"/>
          <w:b/>
          <w:bCs/>
          <w:sz w:val="32"/>
          <w:szCs w:val="32"/>
        </w:rPr>
        <w:t>ESCUELA SUPERIOR POLITÉCNICA DEL LITORAL</w:t>
      </w:r>
    </w:p>
    <w:p w:rsidR="0052211E" w:rsidRDefault="0052211E" w:rsidP="005D57F6">
      <w:pPr>
        <w:spacing w:before="600" w:after="480" w:line="360" w:lineRule="auto"/>
        <w:jc w:val="center"/>
        <w:rPr>
          <w:rFonts w:cs="Arial"/>
          <w:b/>
          <w:sz w:val="32"/>
          <w:szCs w:val="32"/>
        </w:rPr>
      </w:pPr>
      <w:r>
        <w:rPr>
          <w:rFonts w:cs="Arial"/>
          <w:b/>
          <w:sz w:val="32"/>
          <w:szCs w:val="32"/>
        </w:rPr>
        <w:t>Facultad de Ingeniería en Electricidad y Computación</w:t>
      </w:r>
    </w:p>
    <w:p w:rsidR="00D861EA" w:rsidRPr="00D44483" w:rsidRDefault="00D861EA" w:rsidP="00D23303">
      <w:pPr>
        <w:spacing w:line="480" w:lineRule="auto"/>
        <w:jc w:val="center"/>
        <w:rPr>
          <w:rFonts w:cs="Arial"/>
          <w:b/>
          <w:bCs/>
        </w:rPr>
      </w:pPr>
    </w:p>
    <w:p w:rsidR="00D861EA" w:rsidRPr="005D57F6" w:rsidRDefault="00D861EA" w:rsidP="005D57F6">
      <w:pPr>
        <w:spacing w:line="360" w:lineRule="auto"/>
        <w:jc w:val="center"/>
        <w:rPr>
          <w:rFonts w:cs="Arial"/>
          <w:bCs/>
          <w:sz w:val="26"/>
          <w:szCs w:val="26"/>
        </w:rPr>
      </w:pPr>
      <w:r w:rsidRPr="005D57F6">
        <w:rPr>
          <w:rFonts w:cs="Arial"/>
          <w:sz w:val="26"/>
          <w:szCs w:val="26"/>
        </w:rPr>
        <w:t xml:space="preserve"> </w:t>
      </w:r>
      <w:r w:rsidRPr="005D57F6">
        <w:rPr>
          <w:rFonts w:cs="Arial"/>
          <w:bCs/>
          <w:sz w:val="26"/>
          <w:szCs w:val="26"/>
        </w:rPr>
        <w:t>"</w:t>
      </w:r>
      <w:r w:rsidR="00913AB8" w:rsidRPr="005D57F6">
        <w:rPr>
          <w:rFonts w:cs="Arial"/>
          <w:bCs/>
          <w:sz w:val="26"/>
          <w:szCs w:val="26"/>
        </w:rPr>
        <w:t>ANÁLISIS DE RIESGOS EN OPERACIONES DE REPARACIÓN DE  PCB’S EN EL LABORATORIO ELECTRÓNICO DE LA CNT</w:t>
      </w:r>
      <w:r w:rsidRPr="005D57F6">
        <w:rPr>
          <w:rFonts w:cs="Arial"/>
          <w:bCs/>
          <w:sz w:val="26"/>
          <w:szCs w:val="26"/>
        </w:rPr>
        <w:t>"</w:t>
      </w:r>
    </w:p>
    <w:p w:rsidR="00D861EA" w:rsidRPr="00D44483" w:rsidRDefault="00D861EA" w:rsidP="00D23303">
      <w:pPr>
        <w:spacing w:line="480" w:lineRule="auto"/>
        <w:jc w:val="center"/>
        <w:rPr>
          <w:rFonts w:cs="Arial"/>
          <w:b/>
        </w:rPr>
      </w:pPr>
    </w:p>
    <w:p w:rsidR="00D861EA" w:rsidRPr="005D57F6" w:rsidRDefault="00F40D28" w:rsidP="00D23303">
      <w:pPr>
        <w:spacing w:line="480" w:lineRule="auto"/>
        <w:jc w:val="center"/>
        <w:rPr>
          <w:rFonts w:cs="Arial"/>
          <w:b/>
          <w:sz w:val="32"/>
          <w:szCs w:val="32"/>
        </w:rPr>
      </w:pPr>
      <w:r>
        <w:rPr>
          <w:rFonts w:cs="Arial"/>
          <w:b/>
          <w:sz w:val="32"/>
          <w:szCs w:val="32"/>
        </w:rPr>
        <w:t>INFORME DE MATERIA DE GRADUACIÓN</w:t>
      </w:r>
    </w:p>
    <w:p w:rsidR="00D861EA" w:rsidRPr="005D57F6" w:rsidRDefault="00D861EA" w:rsidP="005D57F6">
      <w:pPr>
        <w:spacing w:before="240" w:line="480" w:lineRule="auto"/>
        <w:jc w:val="center"/>
        <w:rPr>
          <w:rFonts w:cs="Arial"/>
          <w:sz w:val="32"/>
          <w:szCs w:val="32"/>
        </w:rPr>
      </w:pPr>
      <w:r w:rsidRPr="005D57F6">
        <w:rPr>
          <w:rFonts w:cs="Arial"/>
          <w:sz w:val="32"/>
          <w:szCs w:val="32"/>
        </w:rPr>
        <w:t>Previ</w:t>
      </w:r>
      <w:r w:rsidR="00913AB8" w:rsidRPr="005D57F6">
        <w:rPr>
          <w:rFonts w:cs="Arial"/>
          <w:sz w:val="32"/>
          <w:szCs w:val="32"/>
        </w:rPr>
        <w:t>a</w:t>
      </w:r>
      <w:r w:rsidRPr="005D57F6">
        <w:rPr>
          <w:rFonts w:cs="Arial"/>
          <w:sz w:val="32"/>
          <w:szCs w:val="32"/>
        </w:rPr>
        <w:t xml:space="preserve"> a la obtención del </w:t>
      </w:r>
      <w:r w:rsidR="00F61096" w:rsidRPr="005D57F6">
        <w:rPr>
          <w:rFonts w:cs="Arial"/>
          <w:sz w:val="32"/>
          <w:szCs w:val="32"/>
        </w:rPr>
        <w:t>Título</w:t>
      </w:r>
      <w:r w:rsidRPr="005D57F6">
        <w:rPr>
          <w:rFonts w:cs="Arial"/>
          <w:sz w:val="32"/>
          <w:szCs w:val="32"/>
        </w:rPr>
        <w:t xml:space="preserve"> de:</w:t>
      </w:r>
    </w:p>
    <w:p w:rsidR="00D861EA" w:rsidRPr="00D44483" w:rsidRDefault="00D861EA" w:rsidP="00D23303">
      <w:pPr>
        <w:spacing w:line="480" w:lineRule="auto"/>
        <w:jc w:val="center"/>
        <w:rPr>
          <w:rFonts w:cs="Arial"/>
          <w:b/>
        </w:rPr>
      </w:pPr>
    </w:p>
    <w:p w:rsidR="00D861EA" w:rsidRPr="0052211E" w:rsidRDefault="00D861EA" w:rsidP="005D57F6">
      <w:pPr>
        <w:spacing w:line="360" w:lineRule="auto"/>
        <w:jc w:val="center"/>
        <w:rPr>
          <w:rFonts w:cs="Arial"/>
          <w:b/>
          <w:bCs/>
          <w:sz w:val="32"/>
          <w:szCs w:val="32"/>
        </w:rPr>
      </w:pPr>
      <w:r w:rsidRPr="0052211E">
        <w:rPr>
          <w:rFonts w:cs="Arial"/>
          <w:b/>
          <w:bCs/>
          <w:sz w:val="32"/>
          <w:szCs w:val="32"/>
        </w:rPr>
        <w:t xml:space="preserve">INGENIERO </w:t>
      </w:r>
      <w:r w:rsidR="00F40D28">
        <w:rPr>
          <w:rFonts w:cs="Arial"/>
          <w:b/>
          <w:bCs/>
          <w:sz w:val="32"/>
          <w:szCs w:val="32"/>
        </w:rPr>
        <w:t>EN ELECTRICIDAD, ESPECIALIZACIÓN</w:t>
      </w:r>
      <w:r w:rsidRPr="0052211E">
        <w:rPr>
          <w:rFonts w:cs="Arial"/>
          <w:b/>
          <w:bCs/>
          <w:sz w:val="32"/>
          <w:szCs w:val="32"/>
        </w:rPr>
        <w:t xml:space="preserve"> EN </w:t>
      </w:r>
      <w:r w:rsidR="00CC040C" w:rsidRPr="0052211E">
        <w:rPr>
          <w:rFonts w:cs="Arial"/>
          <w:b/>
          <w:bCs/>
          <w:sz w:val="32"/>
          <w:szCs w:val="32"/>
        </w:rPr>
        <w:t>ELECTRÓNICA</w:t>
      </w:r>
      <w:r w:rsidRPr="0052211E">
        <w:rPr>
          <w:rFonts w:cs="Arial"/>
          <w:b/>
          <w:bCs/>
          <w:sz w:val="32"/>
          <w:szCs w:val="32"/>
        </w:rPr>
        <w:t xml:space="preserve"> Y </w:t>
      </w:r>
      <w:r w:rsidR="00CC040C" w:rsidRPr="0052211E">
        <w:rPr>
          <w:rFonts w:cs="Arial"/>
          <w:b/>
          <w:bCs/>
          <w:sz w:val="32"/>
          <w:szCs w:val="32"/>
        </w:rPr>
        <w:t>AUTOMATIZACIÓN</w:t>
      </w:r>
      <w:r w:rsidR="00C44392" w:rsidRPr="0052211E">
        <w:rPr>
          <w:rFonts w:cs="Arial"/>
          <w:b/>
          <w:bCs/>
          <w:sz w:val="32"/>
          <w:szCs w:val="32"/>
        </w:rPr>
        <w:t xml:space="preserve"> INDUSTRIAL</w:t>
      </w:r>
    </w:p>
    <w:p w:rsidR="00D861EA" w:rsidRPr="0052211E" w:rsidRDefault="00F40D28" w:rsidP="005D57F6">
      <w:pPr>
        <w:spacing w:before="600" w:after="360" w:line="480" w:lineRule="auto"/>
        <w:jc w:val="center"/>
        <w:rPr>
          <w:rFonts w:cs="Arial"/>
          <w:bCs/>
          <w:sz w:val="32"/>
          <w:szCs w:val="32"/>
        </w:rPr>
      </w:pPr>
      <w:r>
        <w:rPr>
          <w:rFonts w:cs="Arial"/>
          <w:bCs/>
          <w:sz w:val="32"/>
          <w:szCs w:val="32"/>
        </w:rPr>
        <w:t>Presentado</w:t>
      </w:r>
      <w:r w:rsidR="00D861EA" w:rsidRPr="0052211E">
        <w:rPr>
          <w:rFonts w:cs="Arial"/>
          <w:bCs/>
          <w:sz w:val="32"/>
          <w:szCs w:val="32"/>
        </w:rPr>
        <w:t xml:space="preserve"> por:</w:t>
      </w:r>
    </w:p>
    <w:p w:rsidR="00D861EA" w:rsidRPr="0052211E" w:rsidRDefault="00CC040C" w:rsidP="005D57F6">
      <w:pPr>
        <w:spacing w:line="360" w:lineRule="auto"/>
        <w:jc w:val="center"/>
        <w:rPr>
          <w:rFonts w:cs="Arial"/>
          <w:bCs/>
          <w:sz w:val="32"/>
          <w:szCs w:val="32"/>
        </w:rPr>
      </w:pPr>
      <w:r w:rsidRPr="0052211E">
        <w:rPr>
          <w:rFonts w:cs="Arial"/>
          <w:bCs/>
          <w:sz w:val="32"/>
          <w:szCs w:val="32"/>
        </w:rPr>
        <w:t>Ángel</w:t>
      </w:r>
      <w:r w:rsidR="00D861EA" w:rsidRPr="0052211E">
        <w:rPr>
          <w:rFonts w:cs="Arial"/>
          <w:bCs/>
          <w:sz w:val="32"/>
          <w:szCs w:val="32"/>
        </w:rPr>
        <w:t xml:space="preserve"> Rafael Cevallos Valdez</w:t>
      </w:r>
    </w:p>
    <w:p w:rsidR="00D861EA" w:rsidRPr="0052211E" w:rsidRDefault="00D861EA" w:rsidP="005D57F6">
      <w:pPr>
        <w:spacing w:line="360" w:lineRule="auto"/>
        <w:jc w:val="center"/>
        <w:rPr>
          <w:rFonts w:cs="Arial"/>
          <w:bCs/>
          <w:sz w:val="32"/>
          <w:szCs w:val="32"/>
        </w:rPr>
      </w:pPr>
      <w:r w:rsidRPr="0052211E">
        <w:rPr>
          <w:rFonts w:cs="Arial"/>
          <w:bCs/>
          <w:sz w:val="32"/>
          <w:szCs w:val="32"/>
        </w:rPr>
        <w:t xml:space="preserve">Erik </w:t>
      </w:r>
      <w:r w:rsidR="00F059C1" w:rsidRPr="0052211E">
        <w:rPr>
          <w:rFonts w:cs="Arial"/>
          <w:bCs/>
          <w:sz w:val="32"/>
          <w:szCs w:val="32"/>
        </w:rPr>
        <w:t>Ry</w:t>
      </w:r>
      <w:r w:rsidR="00CC040C" w:rsidRPr="0052211E">
        <w:rPr>
          <w:rFonts w:cs="Arial"/>
          <w:bCs/>
          <w:sz w:val="32"/>
          <w:szCs w:val="32"/>
        </w:rPr>
        <w:t>an</w:t>
      </w:r>
      <w:r w:rsidRPr="0052211E">
        <w:rPr>
          <w:rFonts w:cs="Arial"/>
          <w:bCs/>
          <w:sz w:val="32"/>
          <w:szCs w:val="32"/>
        </w:rPr>
        <w:t xml:space="preserve"> Jarama Camones</w:t>
      </w:r>
    </w:p>
    <w:p w:rsidR="00D861EA" w:rsidRPr="0052211E" w:rsidRDefault="00D861EA" w:rsidP="005D57F6">
      <w:pPr>
        <w:spacing w:before="840" w:line="360" w:lineRule="auto"/>
        <w:jc w:val="center"/>
        <w:rPr>
          <w:rFonts w:cs="Arial"/>
          <w:bCs/>
          <w:sz w:val="32"/>
          <w:szCs w:val="32"/>
        </w:rPr>
      </w:pPr>
      <w:r w:rsidRPr="0052211E">
        <w:rPr>
          <w:rFonts w:cs="Arial"/>
          <w:bCs/>
          <w:sz w:val="32"/>
          <w:szCs w:val="32"/>
        </w:rPr>
        <w:t>GUAYAQUIL - ECUADOR</w:t>
      </w:r>
    </w:p>
    <w:p w:rsidR="00A25D70" w:rsidRPr="0052211E" w:rsidRDefault="00D861EA" w:rsidP="00D23303">
      <w:pPr>
        <w:spacing w:line="480" w:lineRule="auto"/>
        <w:jc w:val="center"/>
        <w:rPr>
          <w:rFonts w:cs="Arial"/>
          <w:bCs/>
          <w:sz w:val="32"/>
          <w:szCs w:val="32"/>
        </w:rPr>
      </w:pPr>
      <w:r w:rsidRPr="0052211E">
        <w:rPr>
          <w:rFonts w:cs="Arial"/>
          <w:bCs/>
          <w:sz w:val="32"/>
          <w:szCs w:val="32"/>
        </w:rPr>
        <w:t>2010</w:t>
      </w:r>
    </w:p>
    <w:p w:rsidR="00C44392" w:rsidRPr="00E42EA7" w:rsidRDefault="00C44392" w:rsidP="00D23303">
      <w:pPr>
        <w:spacing w:line="480" w:lineRule="auto"/>
        <w:jc w:val="center"/>
        <w:rPr>
          <w:rFonts w:cs="Arial"/>
          <w:b/>
          <w:bCs/>
        </w:rPr>
      </w:pPr>
    </w:p>
    <w:p w:rsidR="00D44483" w:rsidRPr="00097BA3" w:rsidRDefault="00D44483" w:rsidP="00097BA3">
      <w:pPr>
        <w:pStyle w:val="Ttulo"/>
        <w:spacing w:after="0" w:line="480" w:lineRule="auto"/>
        <w:rPr>
          <w:b w:val="0"/>
        </w:rPr>
      </w:pPr>
      <w:bookmarkStart w:id="0" w:name="_Toc262514769"/>
      <w:r w:rsidRPr="00097BA3">
        <w:rPr>
          <w:b w:val="0"/>
        </w:rPr>
        <w:t>A G R A D E C I M I E N T O</w:t>
      </w:r>
      <w:bookmarkEnd w:id="0"/>
    </w:p>
    <w:p w:rsidR="00D44483" w:rsidRPr="00D44483" w:rsidRDefault="00D44483" w:rsidP="00D23303">
      <w:pPr>
        <w:spacing w:line="480" w:lineRule="auto"/>
      </w:pPr>
    </w:p>
    <w:p w:rsidR="00D44483" w:rsidRPr="00D44483" w:rsidRDefault="00D44483" w:rsidP="00D23303">
      <w:pPr>
        <w:spacing w:line="480" w:lineRule="auto"/>
      </w:pPr>
    </w:p>
    <w:p w:rsidR="00D44483" w:rsidRPr="00D44483" w:rsidRDefault="00D44483" w:rsidP="00D23303">
      <w:pPr>
        <w:spacing w:line="480" w:lineRule="auto"/>
      </w:pPr>
    </w:p>
    <w:p w:rsidR="00D44483" w:rsidRPr="00D44483" w:rsidRDefault="00D44483" w:rsidP="00D23303">
      <w:pPr>
        <w:spacing w:line="480" w:lineRule="auto"/>
      </w:pPr>
    </w:p>
    <w:p w:rsidR="00D44483" w:rsidRPr="00D44483" w:rsidRDefault="00D44483" w:rsidP="00D23303">
      <w:pPr>
        <w:spacing w:line="480" w:lineRule="auto"/>
      </w:pPr>
    </w:p>
    <w:p w:rsidR="00D44483" w:rsidRPr="00D44483" w:rsidRDefault="00D44483" w:rsidP="00D23303">
      <w:pPr>
        <w:spacing w:line="480" w:lineRule="auto"/>
      </w:pPr>
    </w:p>
    <w:p w:rsidR="00D44483" w:rsidRPr="00A03E72" w:rsidRDefault="00D44483" w:rsidP="00D23303">
      <w:pPr>
        <w:spacing w:line="480" w:lineRule="auto"/>
        <w:rPr>
          <w:sz w:val="26"/>
          <w:szCs w:val="26"/>
        </w:rPr>
      </w:pPr>
    </w:p>
    <w:p w:rsidR="00D44483" w:rsidRPr="00A03E72" w:rsidRDefault="00D44483" w:rsidP="00D23303">
      <w:pPr>
        <w:tabs>
          <w:tab w:val="left" w:pos="3969"/>
        </w:tabs>
        <w:spacing w:line="480" w:lineRule="auto"/>
        <w:ind w:left="3828" w:firstLine="1275"/>
        <w:jc w:val="both"/>
        <w:rPr>
          <w:sz w:val="26"/>
          <w:szCs w:val="26"/>
        </w:rPr>
      </w:pPr>
      <w:r w:rsidRPr="00A03E72">
        <w:rPr>
          <w:sz w:val="26"/>
          <w:szCs w:val="26"/>
        </w:rPr>
        <w:t>A todas las personas a nuestro alrededor por el apoyo que nos brindaron , al Ing. Juan Gallo, Director de Tesis, por su ayuda invaluable, y a todas las personas que de una u otra forma estuvieron presentes tanto con su colaboración como con su constante ayuda para la realización de este trabajo.</w:t>
      </w:r>
    </w:p>
    <w:p w:rsidR="00D44483" w:rsidRPr="00A03E72" w:rsidRDefault="00D44483" w:rsidP="00D23303">
      <w:pPr>
        <w:spacing w:line="480" w:lineRule="auto"/>
        <w:rPr>
          <w:b/>
          <w:bCs/>
          <w:sz w:val="26"/>
          <w:szCs w:val="26"/>
        </w:rPr>
      </w:pPr>
    </w:p>
    <w:p w:rsidR="00D44483" w:rsidRPr="00A03E72" w:rsidRDefault="00D44483" w:rsidP="00D23303">
      <w:pPr>
        <w:spacing w:line="480" w:lineRule="auto"/>
        <w:jc w:val="center"/>
        <w:rPr>
          <w:sz w:val="26"/>
          <w:szCs w:val="26"/>
        </w:rPr>
      </w:pPr>
    </w:p>
    <w:p w:rsidR="00D44483" w:rsidRDefault="00D44483" w:rsidP="00D23303">
      <w:pPr>
        <w:spacing w:line="480" w:lineRule="auto"/>
        <w:jc w:val="center"/>
        <w:rPr>
          <w:rFonts w:cs="Arial"/>
          <w:b/>
          <w:sz w:val="48"/>
          <w:szCs w:val="26"/>
        </w:rPr>
      </w:pPr>
    </w:p>
    <w:p w:rsidR="00095F68" w:rsidRPr="00097BA3" w:rsidRDefault="00095F68" w:rsidP="00097BA3">
      <w:pPr>
        <w:pStyle w:val="Ttulo"/>
        <w:spacing w:after="0" w:line="480" w:lineRule="auto"/>
        <w:rPr>
          <w:b w:val="0"/>
        </w:rPr>
      </w:pPr>
      <w:bookmarkStart w:id="1" w:name="_Toc262514770"/>
      <w:r w:rsidRPr="00097BA3">
        <w:rPr>
          <w:b w:val="0"/>
        </w:rPr>
        <w:t>D E D I C A T O R I A</w:t>
      </w:r>
      <w:bookmarkEnd w:id="1"/>
    </w:p>
    <w:p w:rsidR="00095F68" w:rsidRPr="00A03E72" w:rsidRDefault="00095F68" w:rsidP="00D23303">
      <w:pPr>
        <w:spacing w:line="480" w:lineRule="auto"/>
        <w:rPr>
          <w:b/>
          <w:bCs/>
          <w:sz w:val="26"/>
          <w:szCs w:val="26"/>
        </w:rPr>
      </w:pPr>
    </w:p>
    <w:p w:rsidR="00095F68" w:rsidRPr="00A03E72" w:rsidRDefault="00095F68" w:rsidP="00D23303">
      <w:pPr>
        <w:spacing w:line="480" w:lineRule="auto"/>
        <w:rPr>
          <w:b/>
          <w:bCs/>
          <w:sz w:val="26"/>
          <w:szCs w:val="26"/>
        </w:rPr>
      </w:pPr>
    </w:p>
    <w:p w:rsidR="00095F68" w:rsidRPr="00A03E72" w:rsidRDefault="00095F68" w:rsidP="00D23303">
      <w:pPr>
        <w:spacing w:line="480" w:lineRule="auto"/>
        <w:rPr>
          <w:b/>
          <w:bCs/>
          <w:sz w:val="26"/>
          <w:szCs w:val="26"/>
        </w:rPr>
      </w:pPr>
    </w:p>
    <w:p w:rsidR="00095F68" w:rsidRPr="00A03E72" w:rsidRDefault="00095F68" w:rsidP="00D23303">
      <w:pPr>
        <w:spacing w:line="480" w:lineRule="auto"/>
        <w:rPr>
          <w:b/>
          <w:bCs/>
          <w:sz w:val="26"/>
          <w:szCs w:val="26"/>
        </w:rPr>
      </w:pPr>
    </w:p>
    <w:p w:rsidR="00095F68" w:rsidRPr="00D0346F" w:rsidRDefault="00095F68" w:rsidP="00D23303">
      <w:pPr>
        <w:spacing w:line="480" w:lineRule="auto"/>
        <w:ind w:left="3828"/>
        <w:rPr>
          <w:bCs/>
          <w:sz w:val="28"/>
          <w:szCs w:val="28"/>
        </w:rPr>
      </w:pPr>
      <w:r w:rsidRPr="00D0346F">
        <w:rPr>
          <w:bCs/>
          <w:sz w:val="28"/>
          <w:szCs w:val="28"/>
        </w:rPr>
        <w:t>A  DIOS,</w:t>
      </w:r>
    </w:p>
    <w:p w:rsidR="00095F68" w:rsidRPr="00D0346F" w:rsidRDefault="00095F68" w:rsidP="00D23303">
      <w:pPr>
        <w:spacing w:line="480" w:lineRule="auto"/>
        <w:ind w:left="3828"/>
        <w:rPr>
          <w:sz w:val="28"/>
          <w:szCs w:val="28"/>
        </w:rPr>
      </w:pPr>
      <w:r w:rsidRPr="00D0346F">
        <w:rPr>
          <w:sz w:val="28"/>
          <w:szCs w:val="28"/>
        </w:rPr>
        <w:t>A MIS PADRES, HERMANAS  Y FUTURA ESPOSA.</w:t>
      </w:r>
    </w:p>
    <w:p w:rsidR="00095F68" w:rsidRPr="00D0346F" w:rsidRDefault="00605A1D" w:rsidP="00D23303">
      <w:pPr>
        <w:spacing w:line="480" w:lineRule="auto"/>
        <w:ind w:left="3828"/>
        <w:rPr>
          <w:sz w:val="28"/>
          <w:szCs w:val="28"/>
        </w:rPr>
      </w:pPr>
      <w:r>
        <w:rPr>
          <w:sz w:val="28"/>
          <w:szCs w:val="28"/>
        </w:rPr>
        <w:t xml:space="preserve">                    </w:t>
      </w:r>
      <w:r w:rsidR="00095F68" w:rsidRPr="00D0346F">
        <w:rPr>
          <w:sz w:val="28"/>
          <w:szCs w:val="28"/>
        </w:rPr>
        <w:t xml:space="preserve">  </w:t>
      </w:r>
      <w:r>
        <w:rPr>
          <w:sz w:val="28"/>
          <w:szCs w:val="28"/>
        </w:rPr>
        <w:t xml:space="preserve">  </w:t>
      </w:r>
      <w:r w:rsidR="00B619A3" w:rsidRPr="00D0346F">
        <w:rPr>
          <w:sz w:val="28"/>
          <w:szCs w:val="28"/>
        </w:rPr>
        <w:t>Ángel</w:t>
      </w:r>
      <w:r w:rsidR="00095F68" w:rsidRPr="00D0346F">
        <w:rPr>
          <w:sz w:val="28"/>
          <w:szCs w:val="28"/>
        </w:rPr>
        <w:t xml:space="preserve"> Cevallos V.</w:t>
      </w:r>
    </w:p>
    <w:p w:rsidR="00095F68" w:rsidRPr="00D0346F" w:rsidRDefault="00095F68" w:rsidP="00D23303">
      <w:pPr>
        <w:spacing w:line="480" w:lineRule="auto"/>
        <w:ind w:left="3828"/>
        <w:rPr>
          <w:sz w:val="28"/>
          <w:szCs w:val="28"/>
        </w:rPr>
      </w:pPr>
    </w:p>
    <w:p w:rsidR="00095F68" w:rsidRPr="00D0346F" w:rsidRDefault="00095F68" w:rsidP="00D23303">
      <w:pPr>
        <w:spacing w:line="480" w:lineRule="auto"/>
        <w:ind w:left="5040"/>
        <w:rPr>
          <w:sz w:val="28"/>
          <w:szCs w:val="28"/>
        </w:rPr>
      </w:pPr>
    </w:p>
    <w:p w:rsidR="00095F68" w:rsidRPr="00D0346F" w:rsidRDefault="00095F68" w:rsidP="00D23303">
      <w:pPr>
        <w:spacing w:line="480" w:lineRule="auto"/>
        <w:ind w:left="3828"/>
        <w:rPr>
          <w:sz w:val="28"/>
          <w:szCs w:val="28"/>
        </w:rPr>
      </w:pPr>
      <w:r w:rsidRPr="00D0346F">
        <w:rPr>
          <w:sz w:val="28"/>
          <w:szCs w:val="28"/>
        </w:rPr>
        <w:t xml:space="preserve">A DIOS, Y </w:t>
      </w:r>
    </w:p>
    <w:p w:rsidR="00095F68" w:rsidRPr="00D0346F" w:rsidRDefault="00095F68" w:rsidP="00D23303">
      <w:pPr>
        <w:spacing w:line="480" w:lineRule="auto"/>
        <w:ind w:left="3828"/>
        <w:rPr>
          <w:sz w:val="28"/>
          <w:szCs w:val="28"/>
        </w:rPr>
      </w:pPr>
      <w:r w:rsidRPr="00D0346F">
        <w:rPr>
          <w:sz w:val="28"/>
          <w:szCs w:val="28"/>
        </w:rPr>
        <w:t>LÍA ORTEGA PÉREZ.</w:t>
      </w:r>
    </w:p>
    <w:p w:rsidR="00095F68" w:rsidRPr="00D0346F" w:rsidRDefault="00095F68" w:rsidP="00D23303">
      <w:pPr>
        <w:spacing w:line="480" w:lineRule="auto"/>
        <w:ind w:left="3828"/>
        <w:rPr>
          <w:sz w:val="28"/>
          <w:szCs w:val="28"/>
        </w:rPr>
      </w:pPr>
      <w:r w:rsidRPr="00D0346F">
        <w:rPr>
          <w:sz w:val="28"/>
          <w:szCs w:val="28"/>
        </w:rPr>
        <w:t xml:space="preserve">              </w:t>
      </w:r>
      <w:r w:rsidR="00605A1D">
        <w:rPr>
          <w:sz w:val="28"/>
          <w:szCs w:val="28"/>
        </w:rPr>
        <w:t xml:space="preserve">          </w:t>
      </w:r>
      <w:r w:rsidRPr="00D0346F">
        <w:rPr>
          <w:sz w:val="28"/>
          <w:szCs w:val="28"/>
        </w:rPr>
        <w:t xml:space="preserve">  Erik Jarama C.</w:t>
      </w:r>
    </w:p>
    <w:p w:rsidR="00095F68" w:rsidRPr="00D0346F" w:rsidRDefault="00095F68" w:rsidP="00D23303">
      <w:pPr>
        <w:spacing w:line="480" w:lineRule="auto"/>
        <w:ind w:left="5040"/>
        <w:rPr>
          <w:sz w:val="28"/>
          <w:szCs w:val="28"/>
        </w:rPr>
      </w:pPr>
    </w:p>
    <w:p w:rsidR="00095F68" w:rsidRDefault="00095F68" w:rsidP="00D23303">
      <w:pPr>
        <w:spacing w:line="480" w:lineRule="auto"/>
        <w:jc w:val="center"/>
        <w:rPr>
          <w:rFonts w:cs="Arial"/>
          <w:b/>
          <w:sz w:val="48"/>
          <w:szCs w:val="26"/>
        </w:rPr>
      </w:pPr>
    </w:p>
    <w:p w:rsidR="00095F68" w:rsidRPr="00097BA3" w:rsidRDefault="00D0346F" w:rsidP="00097BA3">
      <w:pPr>
        <w:pStyle w:val="Ttulo"/>
        <w:spacing w:after="0" w:line="480" w:lineRule="auto"/>
        <w:rPr>
          <w:b w:val="0"/>
        </w:rPr>
      </w:pPr>
      <w:bookmarkStart w:id="2" w:name="_Toc262514771"/>
      <w:r w:rsidRPr="00097BA3">
        <w:rPr>
          <w:b w:val="0"/>
        </w:rPr>
        <w:lastRenderedPageBreak/>
        <w:t>TRIBUNAL DE SUSTENTACIÓN</w:t>
      </w:r>
      <w:bookmarkEnd w:id="2"/>
      <w:r w:rsidRPr="00097BA3">
        <w:rPr>
          <w:b w:val="0"/>
        </w:rPr>
        <w:t xml:space="preserve"> </w:t>
      </w:r>
    </w:p>
    <w:p w:rsidR="00095F68" w:rsidRPr="00A03E72" w:rsidRDefault="00095F68" w:rsidP="00D23303">
      <w:pPr>
        <w:spacing w:line="480" w:lineRule="auto"/>
        <w:jc w:val="both"/>
        <w:rPr>
          <w:b/>
          <w:bCs/>
          <w:sz w:val="26"/>
          <w:szCs w:val="26"/>
        </w:rPr>
      </w:pPr>
    </w:p>
    <w:p w:rsidR="00095F68" w:rsidRPr="00A03E72" w:rsidRDefault="00095F68" w:rsidP="00D23303">
      <w:pPr>
        <w:spacing w:line="480" w:lineRule="auto"/>
        <w:jc w:val="both"/>
        <w:rPr>
          <w:b/>
          <w:bCs/>
          <w:sz w:val="26"/>
          <w:szCs w:val="26"/>
        </w:rPr>
      </w:pPr>
    </w:p>
    <w:p w:rsidR="00095F68" w:rsidRPr="00A03E72" w:rsidRDefault="00095F68" w:rsidP="00D23303">
      <w:pPr>
        <w:spacing w:line="480" w:lineRule="auto"/>
        <w:jc w:val="both"/>
        <w:rPr>
          <w:b/>
          <w:bCs/>
          <w:sz w:val="26"/>
          <w:szCs w:val="26"/>
        </w:rPr>
      </w:pPr>
    </w:p>
    <w:p w:rsidR="00095F68" w:rsidRPr="00A03E72" w:rsidRDefault="00095F68" w:rsidP="00D23303">
      <w:pPr>
        <w:spacing w:line="480" w:lineRule="auto"/>
        <w:jc w:val="both"/>
        <w:rPr>
          <w:b/>
          <w:bCs/>
          <w:sz w:val="26"/>
          <w:szCs w:val="26"/>
        </w:rPr>
      </w:pPr>
    </w:p>
    <w:p w:rsidR="00095F68" w:rsidRPr="00A03E72" w:rsidRDefault="00095F68" w:rsidP="00D23303">
      <w:pPr>
        <w:spacing w:line="480" w:lineRule="auto"/>
        <w:jc w:val="both"/>
        <w:rPr>
          <w:b/>
          <w:bCs/>
          <w:sz w:val="26"/>
          <w:szCs w:val="26"/>
        </w:rPr>
      </w:pPr>
    </w:p>
    <w:p w:rsidR="00095F68" w:rsidRPr="00A03E72" w:rsidRDefault="00095F68" w:rsidP="00D23303">
      <w:pPr>
        <w:spacing w:line="480" w:lineRule="auto"/>
        <w:jc w:val="both"/>
        <w:rPr>
          <w:sz w:val="26"/>
          <w:szCs w:val="26"/>
        </w:rPr>
      </w:pPr>
    </w:p>
    <w:tbl>
      <w:tblPr>
        <w:tblW w:w="8488" w:type="dxa"/>
        <w:tblLook w:val="04A0"/>
      </w:tblPr>
      <w:tblGrid>
        <w:gridCol w:w="3852"/>
        <w:gridCol w:w="898"/>
        <w:gridCol w:w="3738"/>
      </w:tblGrid>
      <w:tr w:rsidR="00095F68" w:rsidRPr="00A03E72" w:rsidTr="006C3A1F">
        <w:trPr>
          <w:trHeight w:val="642"/>
        </w:trPr>
        <w:tc>
          <w:tcPr>
            <w:tcW w:w="3852" w:type="dxa"/>
            <w:tcBorders>
              <w:bottom w:val="single" w:sz="4" w:space="0" w:color="auto"/>
            </w:tcBorders>
          </w:tcPr>
          <w:p w:rsidR="00095F68" w:rsidRPr="00A03E72" w:rsidRDefault="00095F68" w:rsidP="006C3A1F">
            <w:pPr>
              <w:spacing w:line="480" w:lineRule="auto"/>
              <w:ind w:right="45"/>
              <w:jc w:val="center"/>
              <w:rPr>
                <w:sz w:val="26"/>
                <w:szCs w:val="26"/>
              </w:rPr>
            </w:pPr>
          </w:p>
        </w:tc>
        <w:tc>
          <w:tcPr>
            <w:tcW w:w="898" w:type="dxa"/>
          </w:tcPr>
          <w:p w:rsidR="00095F68" w:rsidRPr="00A03E72" w:rsidRDefault="00095F68" w:rsidP="006C3A1F">
            <w:pPr>
              <w:spacing w:line="480" w:lineRule="auto"/>
              <w:ind w:right="45"/>
              <w:jc w:val="center"/>
              <w:rPr>
                <w:sz w:val="26"/>
                <w:szCs w:val="26"/>
              </w:rPr>
            </w:pPr>
          </w:p>
        </w:tc>
        <w:tc>
          <w:tcPr>
            <w:tcW w:w="3738" w:type="dxa"/>
            <w:tcBorders>
              <w:bottom w:val="single" w:sz="4" w:space="0" w:color="auto"/>
            </w:tcBorders>
          </w:tcPr>
          <w:p w:rsidR="00095F68" w:rsidRPr="00A03E72" w:rsidRDefault="00095F68" w:rsidP="006C3A1F">
            <w:pPr>
              <w:spacing w:line="480" w:lineRule="auto"/>
              <w:ind w:right="45"/>
              <w:jc w:val="center"/>
              <w:rPr>
                <w:sz w:val="26"/>
                <w:szCs w:val="26"/>
              </w:rPr>
            </w:pPr>
          </w:p>
        </w:tc>
      </w:tr>
      <w:tr w:rsidR="00095F68" w:rsidRPr="00D0346F" w:rsidTr="006C3A1F">
        <w:trPr>
          <w:trHeight w:val="1939"/>
        </w:trPr>
        <w:tc>
          <w:tcPr>
            <w:tcW w:w="3852" w:type="dxa"/>
            <w:tcBorders>
              <w:top w:val="single" w:sz="4" w:space="0" w:color="auto"/>
            </w:tcBorders>
          </w:tcPr>
          <w:p w:rsidR="006C3A1F" w:rsidRDefault="006C3A1F" w:rsidP="006C3A1F">
            <w:pPr>
              <w:spacing w:line="480" w:lineRule="auto"/>
              <w:ind w:right="45"/>
              <w:jc w:val="center"/>
              <w:rPr>
                <w:rFonts w:cs="Arial"/>
              </w:rPr>
            </w:pPr>
          </w:p>
          <w:p w:rsidR="00095F68" w:rsidRPr="00D0346F" w:rsidRDefault="00095F68" w:rsidP="006C3A1F">
            <w:pPr>
              <w:spacing w:line="480" w:lineRule="auto"/>
              <w:ind w:right="45"/>
              <w:jc w:val="center"/>
              <w:rPr>
                <w:rFonts w:cs="Arial"/>
              </w:rPr>
            </w:pPr>
            <w:r w:rsidRPr="00D0346F">
              <w:rPr>
                <w:rFonts w:cs="Arial"/>
              </w:rPr>
              <w:t>Ing. Alberto Larco</w:t>
            </w:r>
          </w:p>
          <w:p w:rsidR="002B04EC" w:rsidRDefault="00095F68" w:rsidP="006C3A1F">
            <w:pPr>
              <w:spacing w:line="480" w:lineRule="auto"/>
              <w:ind w:right="45"/>
              <w:jc w:val="center"/>
              <w:rPr>
                <w:rFonts w:cs="Arial"/>
              </w:rPr>
            </w:pPr>
            <w:r w:rsidRPr="00D0346F">
              <w:rPr>
                <w:rFonts w:cs="Arial"/>
              </w:rPr>
              <w:t>DELEGADO</w:t>
            </w:r>
            <w:r w:rsidR="00D0346F">
              <w:rPr>
                <w:rFonts w:cs="Arial"/>
              </w:rPr>
              <w:t xml:space="preserve"> </w:t>
            </w:r>
            <w:r w:rsidR="00546554">
              <w:rPr>
                <w:rFonts w:cs="Arial"/>
              </w:rPr>
              <w:t xml:space="preserve">DEL </w:t>
            </w:r>
          </w:p>
          <w:p w:rsidR="00095F68" w:rsidRPr="00D0346F" w:rsidRDefault="00546554" w:rsidP="006C3A1F">
            <w:pPr>
              <w:spacing w:line="480" w:lineRule="auto"/>
              <w:ind w:right="45"/>
              <w:jc w:val="center"/>
              <w:rPr>
                <w:rFonts w:cs="Arial"/>
              </w:rPr>
            </w:pPr>
            <w:r>
              <w:rPr>
                <w:rFonts w:cs="Arial"/>
              </w:rPr>
              <w:t>DECANO FIEC</w:t>
            </w:r>
          </w:p>
        </w:tc>
        <w:tc>
          <w:tcPr>
            <w:tcW w:w="898" w:type="dxa"/>
          </w:tcPr>
          <w:p w:rsidR="00095F68" w:rsidRPr="00D0346F" w:rsidRDefault="00095F68" w:rsidP="006C3A1F">
            <w:pPr>
              <w:spacing w:line="480" w:lineRule="auto"/>
              <w:ind w:right="45"/>
              <w:jc w:val="center"/>
              <w:rPr>
                <w:rFonts w:cs="Arial"/>
              </w:rPr>
            </w:pPr>
          </w:p>
        </w:tc>
        <w:tc>
          <w:tcPr>
            <w:tcW w:w="3738" w:type="dxa"/>
            <w:tcBorders>
              <w:top w:val="single" w:sz="4" w:space="0" w:color="auto"/>
            </w:tcBorders>
          </w:tcPr>
          <w:p w:rsidR="006C3A1F" w:rsidRDefault="006C3A1F" w:rsidP="006C3A1F">
            <w:pPr>
              <w:spacing w:line="480" w:lineRule="auto"/>
              <w:ind w:right="45"/>
              <w:jc w:val="center"/>
              <w:rPr>
                <w:rFonts w:cs="Arial"/>
              </w:rPr>
            </w:pPr>
          </w:p>
          <w:p w:rsidR="00095F68" w:rsidRPr="00D0346F" w:rsidRDefault="00095F68" w:rsidP="006C3A1F">
            <w:pPr>
              <w:spacing w:line="480" w:lineRule="auto"/>
              <w:ind w:right="45"/>
              <w:jc w:val="center"/>
              <w:rPr>
                <w:rFonts w:cs="Arial"/>
              </w:rPr>
            </w:pPr>
            <w:r w:rsidRPr="00D0346F">
              <w:rPr>
                <w:rFonts w:cs="Arial"/>
              </w:rPr>
              <w:t>Ing. Juan Gallo</w:t>
            </w:r>
          </w:p>
          <w:p w:rsidR="00095F68" w:rsidRPr="00D0346F" w:rsidRDefault="002B04EC" w:rsidP="002B04EC">
            <w:pPr>
              <w:spacing w:line="480" w:lineRule="auto"/>
              <w:ind w:right="45"/>
              <w:jc w:val="center"/>
              <w:rPr>
                <w:rFonts w:cs="Arial"/>
              </w:rPr>
            </w:pPr>
            <w:r>
              <w:rPr>
                <w:rFonts w:cs="Arial"/>
              </w:rPr>
              <w:t>PROFESOR MATERIA DE</w:t>
            </w:r>
            <w:r w:rsidR="002A5FF8">
              <w:rPr>
                <w:rFonts w:cs="Arial"/>
              </w:rPr>
              <w:t xml:space="preserve"> </w:t>
            </w:r>
            <w:r>
              <w:rPr>
                <w:rFonts w:cs="Arial"/>
              </w:rPr>
              <w:t>GRADUACIÓN</w:t>
            </w:r>
          </w:p>
        </w:tc>
      </w:tr>
    </w:tbl>
    <w:p w:rsidR="00095F68" w:rsidRPr="00A03E72" w:rsidRDefault="00095F68" w:rsidP="00D23303">
      <w:pPr>
        <w:spacing w:line="480" w:lineRule="auto"/>
        <w:jc w:val="both"/>
        <w:rPr>
          <w:sz w:val="26"/>
          <w:szCs w:val="26"/>
        </w:rPr>
      </w:pPr>
    </w:p>
    <w:p w:rsidR="00095F68" w:rsidRPr="00A03E72" w:rsidRDefault="00095F68" w:rsidP="00D23303">
      <w:pPr>
        <w:spacing w:line="480" w:lineRule="auto"/>
        <w:jc w:val="both"/>
        <w:rPr>
          <w:sz w:val="26"/>
          <w:szCs w:val="26"/>
        </w:rPr>
      </w:pPr>
    </w:p>
    <w:p w:rsidR="00095F68" w:rsidRDefault="00095F68" w:rsidP="00D23303">
      <w:pPr>
        <w:spacing w:line="480" w:lineRule="auto"/>
        <w:jc w:val="center"/>
        <w:rPr>
          <w:rFonts w:cs="Arial"/>
          <w:b/>
          <w:sz w:val="48"/>
          <w:szCs w:val="26"/>
        </w:rPr>
      </w:pPr>
    </w:p>
    <w:p w:rsidR="00095F68" w:rsidRDefault="00095F68" w:rsidP="00D23303">
      <w:pPr>
        <w:spacing w:line="480" w:lineRule="auto"/>
        <w:jc w:val="center"/>
        <w:rPr>
          <w:rFonts w:cs="Arial"/>
          <w:b/>
          <w:sz w:val="48"/>
          <w:szCs w:val="26"/>
        </w:rPr>
      </w:pPr>
    </w:p>
    <w:p w:rsidR="00095F68" w:rsidRDefault="00095F68" w:rsidP="00D23303">
      <w:pPr>
        <w:spacing w:line="480" w:lineRule="auto"/>
        <w:jc w:val="center"/>
        <w:rPr>
          <w:rFonts w:cs="Arial"/>
          <w:b/>
          <w:sz w:val="48"/>
          <w:szCs w:val="26"/>
        </w:rPr>
      </w:pPr>
    </w:p>
    <w:p w:rsidR="00095F68" w:rsidRDefault="00095F68" w:rsidP="00D23303">
      <w:pPr>
        <w:spacing w:line="480" w:lineRule="auto"/>
        <w:jc w:val="center"/>
        <w:rPr>
          <w:rFonts w:cs="Arial"/>
          <w:b/>
          <w:sz w:val="48"/>
          <w:szCs w:val="26"/>
        </w:rPr>
      </w:pPr>
    </w:p>
    <w:p w:rsidR="00095F68" w:rsidRDefault="00095F68" w:rsidP="00D23303">
      <w:pPr>
        <w:spacing w:line="480" w:lineRule="auto"/>
        <w:jc w:val="center"/>
        <w:rPr>
          <w:rFonts w:cs="Arial"/>
          <w:b/>
          <w:sz w:val="48"/>
          <w:szCs w:val="26"/>
        </w:rPr>
      </w:pPr>
    </w:p>
    <w:p w:rsidR="00D870DB" w:rsidRPr="00097BA3" w:rsidRDefault="00D870DB" w:rsidP="00097BA3">
      <w:pPr>
        <w:pStyle w:val="Ttulo"/>
        <w:spacing w:after="0" w:line="480" w:lineRule="auto"/>
        <w:rPr>
          <w:b w:val="0"/>
        </w:rPr>
      </w:pPr>
      <w:bookmarkStart w:id="3" w:name="_Toc262514772"/>
      <w:r w:rsidRPr="00097BA3">
        <w:rPr>
          <w:b w:val="0"/>
        </w:rPr>
        <w:t>DECLARACIÓN EXPRESA</w:t>
      </w:r>
      <w:bookmarkEnd w:id="3"/>
    </w:p>
    <w:p w:rsidR="00D870DB" w:rsidRPr="00D44483" w:rsidRDefault="00D870DB" w:rsidP="00D23303">
      <w:pPr>
        <w:spacing w:line="480" w:lineRule="auto"/>
        <w:jc w:val="center"/>
        <w:rPr>
          <w:rFonts w:cs="Arial"/>
          <w:b/>
        </w:rPr>
      </w:pPr>
    </w:p>
    <w:p w:rsidR="008619F8" w:rsidRPr="00D559CE" w:rsidRDefault="008619F8" w:rsidP="008619F8">
      <w:pPr>
        <w:spacing w:line="360" w:lineRule="auto"/>
        <w:jc w:val="both"/>
        <w:rPr>
          <w:rFonts w:cs="Arial"/>
          <w:sz w:val="28"/>
          <w:szCs w:val="28"/>
        </w:rPr>
      </w:pPr>
      <w:r w:rsidRPr="00D559CE">
        <w:rPr>
          <w:rFonts w:cs="Arial"/>
          <w:sz w:val="28"/>
          <w:szCs w:val="28"/>
        </w:rPr>
        <w:t xml:space="preserve">“La responsabilidad del contenido de esta Tesis de Grado, nos corresponde exclusivamente; y el patrimonio intelectual de la misma a </w:t>
      </w:r>
      <w:smartTag w:uri="urn:schemas-microsoft-com:office:smarttags" w:element="PersonName">
        <w:smartTagPr>
          <w:attr w:name="ProductID" w:val="la ESCUELA SUPERIOR"/>
        </w:smartTagPr>
        <w:smartTag w:uri="urn:schemas-microsoft-com:office:smarttags" w:element="PersonName">
          <w:smartTagPr>
            <w:attr w:name="ProductID" w:val="la ESCUELA"/>
          </w:smartTagPr>
          <w:r w:rsidRPr="00D559CE">
            <w:rPr>
              <w:rFonts w:cs="Arial"/>
              <w:sz w:val="28"/>
              <w:szCs w:val="28"/>
            </w:rPr>
            <w:t>la ESCUELA</w:t>
          </w:r>
        </w:smartTag>
        <w:r w:rsidRPr="00D559CE">
          <w:rPr>
            <w:rFonts w:cs="Arial"/>
            <w:sz w:val="28"/>
            <w:szCs w:val="28"/>
          </w:rPr>
          <w:t xml:space="preserve"> SUPERIOR</w:t>
        </w:r>
      </w:smartTag>
      <w:r w:rsidRPr="00D559CE">
        <w:rPr>
          <w:rFonts w:cs="Arial"/>
          <w:sz w:val="28"/>
          <w:szCs w:val="28"/>
        </w:rPr>
        <w:t xml:space="preserve"> POLITÉCNICA DEL LITORAL”</w:t>
      </w:r>
    </w:p>
    <w:p w:rsidR="008619F8" w:rsidRPr="00D559CE" w:rsidRDefault="008619F8" w:rsidP="008619F8">
      <w:pPr>
        <w:spacing w:line="360" w:lineRule="auto"/>
        <w:jc w:val="center"/>
        <w:rPr>
          <w:rFonts w:cs="Arial"/>
          <w:sz w:val="28"/>
          <w:szCs w:val="28"/>
        </w:rPr>
      </w:pPr>
    </w:p>
    <w:p w:rsidR="008619F8" w:rsidRDefault="008619F8" w:rsidP="008619F8">
      <w:pPr>
        <w:spacing w:line="360" w:lineRule="auto"/>
        <w:jc w:val="both"/>
        <w:rPr>
          <w:rFonts w:cs="Arial"/>
          <w:sz w:val="32"/>
          <w:szCs w:val="32"/>
        </w:rPr>
      </w:pPr>
      <w:r w:rsidRPr="00D559CE">
        <w:rPr>
          <w:rFonts w:cs="Arial"/>
          <w:sz w:val="28"/>
          <w:szCs w:val="28"/>
        </w:rPr>
        <w:t xml:space="preserve">(Reglamento de Graduación de </w:t>
      </w:r>
      <w:smartTag w:uri="urn:schemas-microsoft-com:office:smarttags" w:element="PersonName">
        <w:smartTagPr>
          <w:attr w:name="ProductID" w:val="la ESPOL"/>
        </w:smartTagPr>
        <w:r w:rsidRPr="00D559CE">
          <w:rPr>
            <w:rFonts w:cs="Arial"/>
            <w:sz w:val="28"/>
            <w:szCs w:val="28"/>
          </w:rPr>
          <w:t>la ESPOL</w:t>
        </w:r>
      </w:smartTag>
      <w:r w:rsidRPr="00D559CE">
        <w:rPr>
          <w:rFonts w:cs="Arial"/>
          <w:sz w:val="28"/>
          <w:szCs w:val="28"/>
        </w:rPr>
        <w:t>)</w:t>
      </w:r>
      <w:r>
        <w:rPr>
          <w:rFonts w:cs="Arial"/>
          <w:sz w:val="32"/>
          <w:szCs w:val="32"/>
        </w:rPr>
        <w:t>.</w:t>
      </w:r>
    </w:p>
    <w:p w:rsidR="00D44483" w:rsidRPr="00D44483" w:rsidRDefault="00D44483" w:rsidP="00D23303">
      <w:pPr>
        <w:spacing w:line="480" w:lineRule="auto"/>
        <w:jc w:val="center"/>
        <w:rPr>
          <w:rFonts w:cs="Arial"/>
          <w:b/>
        </w:rPr>
      </w:pPr>
    </w:p>
    <w:p w:rsidR="0063097C" w:rsidRPr="00D44483" w:rsidRDefault="0063097C" w:rsidP="00D23303">
      <w:pPr>
        <w:spacing w:line="480" w:lineRule="auto"/>
        <w:ind w:right="2157"/>
        <w:rPr>
          <w:rFonts w:cs="Arial"/>
          <w:b/>
        </w:rPr>
      </w:pPr>
    </w:p>
    <w:p w:rsidR="00D870DB" w:rsidRPr="008619F8" w:rsidRDefault="00D870DB" w:rsidP="00D23303">
      <w:pPr>
        <w:spacing w:line="480" w:lineRule="auto"/>
        <w:ind w:right="45"/>
        <w:jc w:val="both"/>
        <w:rPr>
          <w:rFonts w:cs="Arial"/>
        </w:rPr>
      </w:pPr>
    </w:p>
    <w:tbl>
      <w:tblPr>
        <w:tblW w:w="8454" w:type="dxa"/>
        <w:tblLook w:val="04A0"/>
      </w:tblPr>
      <w:tblGrid>
        <w:gridCol w:w="3837"/>
        <w:gridCol w:w="894"/>
        <w:gridCol w:w="3723"/>
      </w:tblGrid>
      <w:tr w:rsidR="00A6046F" w:rsidRPr="008619F8" w:rsidTr="008619F8">
        <w:trPr>
          <w:trHeight w:val="863"/>
        </w:trPr>
        <w:tc>
          <w:tcPr>
            <w:tcW w:w="3837" w:type="dxa"/>
            <w:tcBorders>
              <w:bottom w:val="single" w:sz="4" w:space="0" w:color="auto"/>
            </w:tcBorders>
          </w:tcPr>
          <w:p w:rsidR="00A6046F" w:rsidRPr="008619F8" w:rsidRDefault="00A6046F" w:rsidP="00D23303">
            <w:pPr>
              <w:spacing w:line="480" w:lineRule="auto"/>
              <w:ind w:right="45"/>
              <w:jc w:val="both"/>
              <w:rPr>
                <w:rFonts w:cs="Arial"/>
              </w:rPr>
            </w:pPr>
          </w:p>
        </w:tc>
        <w:tc>
          <w:tcPr>
            <w:tcW w:w="894" w:type="dxa"/>
          </w:tcPr>
          <w:p w:rsidR="00A6046F" w:rsidRPr="008619F8" w:rsidRDefault="00A6046F" w:rsidP="00D23303">
            <w:pPr>
              <w:spacing w:line="480" w:lineRule="auto"/>
              <w:ind w:right="45"/>
              <w:jc w:val="both"/>
              <w:rPr>
                <w:rFonts w:cs="Arial"/>
              </w:rPr>
            </w:pPr>
          </w:p>
        </w:tc>
        <w:tc>
          <w:tcPr>
            <w:tcW w:w="3723" w:type="dxa"/>
            <w:tcBorders>
              <w:bottom w:val="single" w:sz="4" w:space="0" w:color="auto"/>
            </w:tcBorders>
          </w:tcPr>
          <w:p w:rsidR="00A6046F" w:rsidRPr="008619F8" w:rsidRDefault="00A6046F" w:rsidP="00D23303">
            <w:pPr>
              <w:spacing w:line="480" w:lineRule="auto"/>
              <w:ind w:right="45"/>
              <w:jc w:val="both"/>
              <w:rPr>
                <w:rFonts w:cs="Arial"/>
              </w:rPr>
            </w:pPr>
          </w:p>
        </w:tc>
      </w:tr>
      <w:tr w:rsidR="00A6046F" w:rsidRPr="008619F8" w:rsidTr="008619F8">
        <w:trPr>
          <w:trHeight w:val="863"/>
        </w:trPr>
        <w:tc>
          <w:tcPr>
            <w:tcW w:w="3837" w:type="dxa"/>
            <w:tcBorders>
              <w:top w:val="single" w:sz="4" w:space="0" w:color="auto"/>
            </w:tcBorders>
            <w:vAlign w:val="center"/>
          </w:tcPr>
          <w:p w:rsidR="00A6046F" w:rsidRPr="008619F8" w:rsidRDefault="00B619A3" w:rsidP="008619F8">
            <w:pPr>
              <w:spacing w:line="480" w:lineRule="auto"/>
              <w:ind w:right="45"/>
              <w:jc w:val="center"/>
              <w:rPr>
                <w:rFonts w:cs="Arial"/>
              </w:rPr>
            </w:pPr>
            <w:r w:rsidRPr="008619F8">
              <w:rPr>
                <w:rFonts w:cs="Arial"/>
              </w:rPr>
              <w:t>Ángel</w:t>
            </w:r>
            <w:r w:rsidR="00A6046F" w:rsidRPr="008619F8">
              <w:rPr>
                <w:rFonts w:cs="Arial"/>
              </w:rPr>
              <w:t xml:space="preserve"> Rafael Cevallos Valdez</w:t>
            </w:r>
          </w:p>
        </w:tc>
        <w:tc>
          <w:tcPr>
            <w:tcW w:w="894" w:type="dxa"/>
          </w:tcPr>
          <w:p w:rsidR="00A6046F" w:rsidRPr="008619F8" w:rsidRDefault="00A6046F" w:rsidP="00D23303">
            <w:pPr>
              <w:spacing w:line="480" w:lineRule="auto"/>
              <w:ind w:right="45"/>
              <w:jc w:val="center"/>
              <w:rPr>
                <w:rFonts w:cs="Arial"/>
              </w:rPr>
            </w:pPr>
          </w:p>
        </w:tc>
        <w:tc>
          <w:tcPr>
            <w:tcW w:w="3723" w:type="dxa"/>
            <w:tcBorders>
              <w:top w:val="single" w:sz="4" w:space="0" w:color="auto"/>
            </w:tcBorders>
            <w:vAlign w:val="center"/>
          </w:tcPr>
          <w:p w:rsidR="00A6046F" w:rsidRPr="008619F8" w:rsidRDefault="00F059C1" w:rsidP="008619F8">
            <w:pPr>
              <w:spacing w:line="480" w:lineRule="auto"/>
              <w:ind w:right="45"/>
              <w:jc w:val="center"/>
              <w:rPr>
                <w:rFonts w:cs="Arial"/>
              </w:rPr>
            </w:pPr>
            <w:r w:rsidRPr="008619F8">
              <w:rPr>
                <w:rFonts w:cs="Arial"/>
              </w:rPr>
              <w:t>Erik Ry</w:t>
            </w:r>
            <w:r w:rsidR="00A6046F" w:rsidRPr="008619F8">
              <w:rPr>
                <w:rFonts w:cs="Arial"/>
              </w:rPr>
              <w:t>an Jarama Camones</w:t>
            </w:r>
          </w:p>
        </w:tc>
      </w:tr>
    </w:tbl>
    <w:p w:rsidR="00546554" w:rsidRDefault="00546554" w:rsidP="00D23303">
      <w:pPr>
        <w:spacing w:line="480" w:lineRule="auto"/>
        <w:ind w:right="45"/>
        <w:jc w:val="both"/>
        <w:rPr>
          <w:rFonts w:cs="Arial"/>
          <w:sz w:val="26"/>
          <w:szCs w:val="26"/>
        </w:rPr>
      </w:pPr>
    </w:p>
    <w:p w:rsidR="00D870DB" w:rsidRPr="00D44483" w:rsidRDefault="00546554" w:rsidP="00D23303">
      <w:pPr>
        <w:spacing w:line="480" w:lineRule="auto"/>
        <w:ind w:right="45"/>
        <w:jc w:val="both"/>
        <w:rPr>
          <w:rFonts w:cs="Arial"/>
          <w:sz w:val="26"/>
          <w:szCs w:val="26"/>
        </w:rPr>
      </w:pPr>
      <w:r>
        <w:rPr>
          <w:rFonts w:cs="Arial"/>
          <w:sz w:val="26"/>
          <w:szCs w:val="26"/>
        </w:rPr>
        <w:br w:type="page"/>
      </w:r>
    </w:p>
    <w:p w:rsidR="00D870DB" w:rsidRPr="00D44483" w:rsidRDefault="00D870DB" w:rsidP="00D23303">
      <w:pPr>
        <w:spacing w:line="480" w:lineRule="auto"/>
        <w:jc w:val="center"/>
        <w:rPr>
          <w:rFonts w:cs="Arial"/>
          <w:b/>
          <w:sz w:val="26"/>
          <w:szCs w:val="26"/>
        </w:rPr>
      </w:pPr>
    </w:p>
    <w:p w:rsidR="00890D6A" w:rsidRPr="00A03E72" w:rsidRDefault="00890D6A" w:rsidP="00D23303">
      <w:pPr>
        <w:spacing w:line="480" w:lineRule="auto"/>
        <w:ind w:right="-536"/>
        <w:rPr>
          <w:sz w:val="26"/>
          <w:szCs w:val="26"/>
        </w:rPr>
      </w:pPr>
    </w:p>
    <w:p w:rsidR="00F70B8D" w:rsidRPr="00A03E72" w:rsidRDefault="00F70B8D" w:rsidP="00D23303">
      <w:pPr>
        <w:spacing w:line="480" w:lineRule="auto"/>
        <w:ind w:right="-536"/>
        <w:jc w:val="center"/>
        <w:rPr>
          <w:sz w:val="26"/>
          <w:szCs w:val="26"/>
        </w:rPr>
      </w:pPr>
    </w:p>
    <w:p w:rsidR="00CF02B4" w:rsidRPr="00097BA3" w:rsidRDefault="00D54206" w:rsidP="00097BA3">
      <w:pPr>
        <w:pStyle w:val="Ttulo"/>
        <w:spacing w:after="0" w:line="480" w:lineRule="auto"/>
        <w:rPr>
          <w:b w:val="0"/>
        </w:rPr>
      </w:pPr>
      <w:bookmarkStart w:id="4" w:name="_Toc262514773"/>
      <w:r w:rsidRPr="00097BA3">
        <w:rPr>
          <w:b w:val="0"/>
        </w:rPr>
        <w:t>RESUMEN</w:t>
      </w:r>
      <w:bookmarkEnd w:id="4"/>
    </w:p>
    <w:p w:rsidR="00071873" w:rsidRPr="00DC7BA2" w:rsidRDefault="00BB29FD" w:rsidP="00D23303">
      <w:pPr>
        <w:spacing w:line="480" w:lineRule="auto"/>
        <w:ind w:right="-16"/>
        <w:jc w:val="both"/>
        <w:rPr>
          <w:rFonts w:cs="Arial"/>
        </w:rPr>
      </w:pPr>
      <w:r w:rsidRPr="00DC7BA2">
        <w:rPr>
          <w:rFonts w:cs="Arial"/>
        </w:rPr>
        <w:t xml:space="preserve">En los talleres </w:t>
      </w:r>
      <w:r w:rsidR="00F61096" w:rsidRPr="00DC7BA2">
        <w:rPr>
          <w:rFonts w:cs="Arial"/>
        </w:rPr>
        <w:t>electrónicos</w:t>
      </w:r>
      <w:r w:rsidRPr="00DC7BA2">
        <w:rPr>
          <w:rFonts w:cs="Arial"/>
        </w:rPr>
        <w:t xml:space="preserve"> generalmente se utilizan accesorios y herramientas de </w:t>
      </w:r>
      <w:r w:rsidR="00F61096" w:rsidRPr="00DC7BA2">
        <w:rPr>
          <w:rFonts w:cs="Arial"/>
        </w:rPr>
        <w:t>reparación</w:t>
      </w:r>
      <w:r w:rsidRPr="00DC7BA2">
        <w:rPr>
          <w:rFonts w:cs="Arial"/>
        </w:rPr>
        <w:t xml:space="preserve"> </w:t>
      </w:r>
      <w:r w:rsidR="00700B9F" w:rsidRPr="00DC7BA2">
        <w:rPr>
          <w:rFonts w:cs="Arial"/>
        </w:rPr>
        <w:t xml:space="preserve"> </w:t>
      </w:r>
      <w:r w:rsidRPr="00DC7BA2">
        <w:rPr>
          <w:rFonts w:cs="Arial"/>
        </w:rPr>
        <w:t xml:space="preserve">tanto </w:t>
      </w:r>
      <w:r w:rsidR="00F61096" w:rsidRPr="00DC7BA2">
        <w:rPr>
          <w:rFonts w:cs="Arial"/>
        </w:rPr>
        <w:t>eléctricas</w:t>
      </w:r>
      <w:r w:rsidR="00700B9F" w:rsidRPr="00DC7BA2">
        <w:rPr>
          <w:rFonts w:cs="Arial"/>
        </w:rPr>
        <w:t>,</w:t>
      </w:r>
      <w:r w:rsidRPr="00DC7BA2">
        <w:rPr>
          <w:rFonts w:cs="Arial"/>
        </w:rPr>
        <w:t xml:space="preserve"> como </w:t>
      </w:r>
      <w:r w:rsidR="00F61096" w:rsidRPr="00DC7BA2">
        <w:rPr>
          <w:rFonts w:cs="Arial"/>
        </w:rPr>
        <w:t>mecánicas</w:t>
      </w:r>
      <w:r w:rsidR="00071873" w:rsidRPr="00DC7BA2">
        <w:rPr>
          <w:rFonts w:cs="Arial"/>
        </w:rPr>
        <w:t xml:space="preserve"> y sustancias </w:t>
      </w:r>
      <w:r w:rsidR="00F61096" w:rsidRPr="00DC7BA2">
        <w:rPr>
          <w:rFonts w:cs="Arial"/>
        </w:rPr>
        <w:t>químicas</w:t>
      </w:r>
      <w:r w:rsidRPr="00DC7BA2">
        <w:rPr>
          <w:rFonts w:cs="Arial"/>
        </w:rPr>
        <w:t xml:space="preserve">, producto de las cuales se generan </w:t>
      </w:r>
      <w:r w:rsidR="00F61096" w:rsidRPr="00DC7BA2">
        <w:rPr>
          <w:rFonts w:cs="Arial"/>
        </w:rPr>
        <w:t>contaminación</w:t>
      </w:r>
      <w:r w:rsidRPr="00DC7BA2">
        <w:rPr>
          <w:rFonts w:cs="Arial"/>
        </w:rPr>
        <w:t xml:space="preserve"> </w:t>
      </w:r>
      <w:r w:rsidR="00071873" w:rsidRPr="00DC7BA2">
        <w:rPr>
          <w:rFonts w:cs="Arial"/>
        </w:rPr>
        <w:t xml:space="preserve">ambiental que afecta directamente al </w:t>
      </w:r>
      <w:r w:rsidR="00F61096" w:rsidRPr="00DC7BA2">
        <w:rPr>
          <w:rFonts w:cs="Arial"/>
        </w:rPr>
        <w:t>técnico</w:t>
      </w:r>
      <w:r w:rsidR="00071873" w:rsidRPr="00DC7BA2">
        <w:rPr>
          <w:rFonts w:cs="Arial"/>
        </w:rPr>
        <w:t xml:space="preserve"> y a su entorno.</w:t>
      </w:r>
    </w:p>
    <w:p w:rsidR="00A03E72" w:rsidRPr="00DC7BA2" w:rsidRDefault="00A03E72" w:rsidP="00D23303">
      <w:pPr>
        <w:spacing w:line="480" w:lineRule="auto"/>
        <w:ind w:right="-16"/>
        <w:jc w:val="both"/>
        <w:rPr>
          <w:rFonts w:cs="Arial"/>
        </w:rPr>
      </w:pPr>
    </w:p>
    <w:p w:rsidR="00CF02B4" w:rsidRPr="00DC7BA2" w:rsidRDefault="00071873" w:rsidP="00D23303">
      <w:pPr>
        <w:autoSpaceDE w:val="0"/>
        <w:autoSpaceDN w:val="0"/>
        <w:adjustRightInd w:val="0"/>
        <w:spacing w:line="480" w:lineRule="auto"/>
        <w:jc w:val="both"/>
        <w:rPr>
          <w:rFonts w:cs="Arial"/>
        </w:rPr>
      </w:pPr>
      <w:r w:rsidRPr="00DC7BA2">
        <w:rPr>
          <w:rFonts w:cs="Arial"/>
        </w:rPr>
        <w:t xml:space="preserve">En la </w:t>
      </w:r>
      <w:r w:rsidR="00F61096" w:rsidRPr="00DC7BA2">
        <w:rPr>
          <w:rFonts w:cs="Arial"/>
        </w:rPr>
        <w:t>mayoría</w:t>
      </w:r>
      <w:r w:rsidRPr="00DC7BA2">
        <w:rPr>
          <w:rFonts w:cs="Arial"/>
        </w:rPr>
        <w:t xml:space="preserve"> de los talleres de </w:t>
      </w:r>
      <w:r w:rsidR="00F61096" w:rsidRPr="00DC7BA2">
        <w:rPr>
          <w:rFonts w:cs="Arial"/>
        </w:rPr>
        <w:t>reparación</w:t>
      </w:r>
      <w:r w:rsidRPr="00DC7BA2">
        <w:rPr>
          <w:rFonts w:cs="Arial"/>
        </w:rPr>
        <w:t xml:space="preserve"> en los que se </w:t>
      </w:r>
      <w:r w:rsidR="00E85640" w:rsidRPr="00DC7BA2">
        <w:rPr>
          <w:rFonts w:cs="Arial"/>
        </w:rPr>
        <w:t>reparan</w:t>
      </w:r>
      <w:r w:rsidRPr="00DC7BA2">
        <w:rPr>
          <w:rFonts w:cs="Arial"/>
        </w:rPr>
        <w:t xml:space="preserve"> </w:t>
      </w:r>
      <w:r w:rsidR="00A03E72" w:rsidRPr="00DC7BA2">
        <w:rPr>
          <w:rFonts w:cs="Arial"/>
        </w:rPr>
        <w:t>PCB (PRINTED CIRCUIT BOARD), Tarjeta de Circuito Impreso,</w:t>
      </w:r>
      <w:r w:rsidRPr="00DC7BA2">
        <w:rPr>
          <w:rFonts w:cs="Arial"/>
        </w:rPr>
        <w:t xml:space="preserve"> por lo general son ambientes cerrados, pequeños y poco ventilados</w:t>
      </w:r>
      <w:r w:rsidR="00F43306" w:rsidRPr="00DC7BA2">
        <w:rPr>
          <w:rFonts w:cs="Arial"/>
        </w:rPr>
        <w:t>.</w:t>
      </w:r>
      <w:r w:rsidR="00BB29FD" w:rsidRPr="00DC7BA2">
        <w:rPr>
          <w:rFonts w:cs="Arial"/>
        </w:rPr>
        <w:t xml:space="preserve"> </w:t>
      </w:r>
    </w:p>
    <w:p w:rsidR="00E85640" w:rsidRDefault="00BB29FD" w:rsidP="00D23303">
      <w:pPr>
        <w:spacing w:line="480" w:lineRule="auto"/>
        <w:ind w:right="-16"/>
        <w:jc w:val="both"/>
        <w:rPr>
          <w:rFonts w:cs="Arial"/>
        </w:rPr>
      </w:pPr>
      <w:r w:rsidRPr="00DC7BA2">
        <w:rPr>
          <w:rFonts w:cs="Arial"/>
        </w:rPr>
        <w:t xml:space="preserve">El laboratorio de </w:t>
      </w:r>
      <w:smartTag w:uri="urn:schemas-microsoft-com:office:smarttags" w:element="PersonName">
        <w:smartTagPr>
          <w:attr w:name="ProductID" w:val="la CNT"/>
        </w:smartTagPr>
        <w:r w:rsidRPr="00DC7BA2">
          <w:rPr>
            <w:rFonts w:cs="Arial"/>
          </w:rPr>
          <w:t>la CNT</w:t>
        </w:r>
      </w:smartTag>
      <w:r w:rsidR="004E0350" w:rsidRPr="00DC7BA2">
        <w:rPr>
          <w:rFonts w:cs="Arial"/>
        </w:rPr>
        <w:t xml:space="preserve"> (</w:t>
      </w:r>
      <w:r w:rsidR="00CC040C" w:rsidRPr="00DC7BA2">
        <w:rPr>
          <w:rFonts w:cs="Arial"/>
        </w:rPr>
        <w:t>CORPORACIÓN</w:t>
      </w:r>
      <w:r w:rsidR="004E0350" w:rsidRPr="00DC7BA2">
        <w:rPr>
          <w:rFonts w:cs="Arial"/>
        </w:rPr>
        <w:t xml:space="preserve"> NACIONAL DE TELECOMUNICACIONES) </w:t>
      </w:r>
      <w:r w:rsidR="00C959A5" w:rsidRPr="00DC7BA2">
        <w:rPr>
          <w:rFonts w:cs="Arial"/>
        </w:rPr>
        <w:t xml:space="preserve">no se diferencia a los </w:t>
      </w:r>
      <w:r w:rsidR="00F61096" w:rsidRPr="00DC7BA2">
        <w:rPr>
          <w:rFonts w:cs="Arial"/>
        </w:rPr>
        <w:t>demás</w:t>
      </w:r>
      <w:r w:rsidR="00C959A5" w:rsidRPr="00DC7BA2">
        <w:rPr>
          <w:rFonts w:cs="Arial"/>
        </w:rPr>
        <w:t xml:space="preserve"> en cuanto a las herramientas y </w:t>
      </w:r>
      <w:r w:rsidR="00F61096" w:rsidRPr="00DC7BA2">
        <w:rPr>
          <w:rFonts w:cs="Arial"/>
        </w:rPr>
        <w:t>demás</w:t>
      </w:r>
      <w:r w:rsidR="00C959A5" w:rsidRPr="00DC7BA2">
        <w:rPr>
          <w:rFonts w:cs="Arial"/>
        </w:rPr>
        <w:t xml:space="preserve">, por lo que se ha creado la necesidad de generar un </w:t>
      </w:r>
      <w:r w:rsidR="00F61096" w:rsidRPr="00DC7BA2">
        <w:rPr>
          <w:rFonts w:cs="Arial"/>
        </w:rPr>
        <w:t>análisis</w:t>
      </w:r>
      <w:r w:rsidR="00C959A5" w:rsidRPr="00DC7BA2">
        <w:rPr>
          <w:rFonts w:cs="Arial"/>
        </w:rPr>
        <w:t xml:space="preserve"> cuantitativo de potenciales riesgos</w:t>
      </w:r>
      <w:r w:rsidR="00E85640" w:rsidRPr="00DC7BA2">
        <w:rPr>
          <w:rFonts w:cs="Arial"/>
        </w:rPr>
        <w:t>.</w:t>
      </w:r>
    </w:p>
    <w:p w:rsidR="00C44392" w:rsidRPr="00DC7BA2" w:rsidRDefault="00C44392" w:rsidP="00D23303">
      <w:pPr>
        <w:spacing w:line="480" w:lineRule="auto"/>
        <w:ind w:right="-16"/>
        <w:jc w:val="both"/>
        <w:rPr>
          <w:rFonts w:cs="Arial"/>
        </w:rPr>
      </w:pPr>
    </w:p>
    <w:p w:rsidR="00941A2F" w:rsidRPr="00DC7BA2" w:rsidRDefault="00C959A5" w:rsidP="00D23303">
      <w:pPr>
        <w:spacing w:line="480" w:lineRule="auto"/>
        <w:ind w:right="-16"/>
        <w:jc w:val="both"/>
        <w:rPr>
          <w:rFonts w:cs="Arial"/>
        </w:rPr>
      </w:pPr>
      <w:r w:rsidRPr="00DC7BA2">
        <w:rPr>
          <w:rFonts w:cs="Arial"/>
        </w:rPr>
        <w:t xml:space="preserve">De esta manera se </w:t>
      </w:r>
      <w:r w:rsidR="00C44392" w:rsidRPr="00DC7BA2">
        <w:rPr>
          <w:rFonts w:cs="Arial"/>
        </w:rPr>
        <w:t>establece</w:t>
      </w:r>
      <w:r w:rsidR="00C44392">
        <w:rPr>
          <w:rFonts w:cs="Arial"/>
        </w:rPr>
        <w:t>rá</w:t>
      </w:r>
      <w:r w:rsidRPr="00DC7BA2">
        <w:rPr>
          <w:rFonts w:cs="Arial"/>
        </w:rPr>
        <w:t xml:space="preserve"> procedimientos</w:t>
      </w:r>
      <w:r w:rsidR="002122C9" w:rsidRPr="00DC7BA2">
        <w:rPr>
          <w:rFonts w:cs="Arial"/>
        </w:rPr>
        <w:t>,</w:t>
      </w:r>
      <w:r w:rsidRPr="00DC7BA2">
        <w:rPr>
          <w:rFonts w:cs="Arial"/>
        </w:rPr>
        <w:t xml:space="preserve"> proporcionando a la empresa </w:t>
      </w:r>
      <w:r w:rsidR="00F61096" w:rsidRPr="00DC7BA2">
        <w:rPr>
          <w:rFonts w:cs="Arial"/>
        </w:rPr>
        <w:t>una</w:t>
      </w:r>
      <w:r w:rsidRPr="00DC7BA2">
        <w:rPr>
          <w:rFonts w:cs="Arial"/>
        </w:rPr>
        <w:t xml:space="preserve"> herramienta </w:t>
      </w:r>
      <w:r w:rsidR="00F61096" w:rsidRPr="00DC7BA2">
        <w:rPr>
          <w:rFonts w:cs="Arial"/>
        </w:rPr>
        <w:t>útil</w:t>
      </w:r>
      <w:r w:rsidRPr="00DC7BA2">
        <w:rPr>
          <w:rFonts w:cs="Arial"/>
        </w:rPr>
        <w:t xml:space="preserve"> para la correcta </w:t>
      </w:r>
      <w:r w:rsidR="00F61096" w:rsidRPr="00DC7BA2">
        <w:rPr>
          <w:rFonts w:cs="Arial"/>
        </w:rPr>
        <w:t>práctica</w:t>
      </w:r>
      <w:r w:rsidRPr="00DC7BA2">
        <w:rPr>
          <w:rFonts w:cs="Arial"/>
        </w:rPr>
        <w:t xml:space="preserve"> y seguridad tanto del </w:t>
      </w:r>
      <w:r w:rsidR="00F61096" w:rsidRPr="00DC7BA2">
        <w:rPr>
          <w:rFonts w:cs="Arial"/>
        </w:rPr>
        <w:t>Técnico</w:t>
      </w:r>
      <w:r w:rsidRPr="00DC7BA2">
        <w:rPr>
          <w:rFonts w:cs="Arial"/>
        </w:rPr>
        <w:t xml:space="preserve"> como el de su medio ambiente.</w:t>
      </w:r>
    </w:p>
    <w:p w:rsidR="00F70B8D" w:rsidRPr="00A03E72" w:rsidRDefault="00F70B8D" w:rsidP="00D23303">
      <w:pPr>
        <w:spacing w:line="480" w:lineRule="auto"/>
        <w:ind w:left="1260" w:right="2157"/>
        <w:jc w:val="center"/>
        <w:rPr>
          <w:b/>
          <w:sz w:val="26"/>
          <w:szCs w:val="26"/>
        </w:rPr>
      </w:pPr>
    </w:p>
    <w:p w:rsidR="00F70B8D" w:rsidRPr="00A03E72" w:rsidRDefault="00F70B8D" w:rsidP="00D23303">
      <w:pPr>
        <w:spacing w:line="480" w:lineRule="auto"/>
        <w:ind w:left="1260" w:right="2157"/>
        <w:jc w:val="center"/>
        <w:rPr>
          <w:b/>
          <w:sz w:val="26"/>
          <w:szCs w:val="26"/>
        </w:rPr>
      </w:pPr>
    </w:p>
    <w:p w:rsidR="004B5140" w:rsidRPr="00097BA3" w:rsidRDefault="00CC040C" w:rsidP="00097BA3">
      <w:pPr>
        <w:pStyle w:val="Ttulo"/>
        <w:spacing w:after="0" w:line="480" w:lineRule="auto"/>
        <w:rPr>
          <w:b w:val="0"/>
        </w:rPr>
      </w:pPr>
      <w:bookmarkStart w:id="5" w:name="_Toc262514774"/>
      <w:r w:rsidRPr="00097BA3">
        <w:rPr>
          <w:b w:val="0"/>
        </w:rPr>
        <w:t>ÍNDICE</w:t>
      </w:r>
      <w:r w:rsidR="00997040" w:rsidRPr="00097BA3">
        <w:rPr>
          <w:b w:val="0"/>
        </w:rPr>
        <w:t xml:space="preserve"> GENERAL</w:t>
      </w:r>
      <w:bookmarkEnd w:id="5"/>
    </w:p>
    <w:p w:rsidR="00627DBE" w:rsidRDefault="00AD2742" w:rsidP="00290AA2">
      <w:pPr>
        <w:pStyle w:val="TDC1"/>
      </w:pPr>
      <w:r w:rsidRPr="00AD2742">
        <w:fldChar w:fldCharType="begin"/>
      </w:r>
      <w:r w:rsidR="006C7BB8" w:rsidRPr="00AD158C">
        <w:instrText xml:space="preserve"> TOC \h \z \t "Título,1,Estilo2,2,Estilo3,3</w:instrText>
      </w:r>
    </w:p>
    <w:p w:rsidR="00E44BC6" w:rsidRPr="00627DBE" w:rsidRDefault="00AD2742" w:rsidP="00290AA2">
      <w:pPr>
        <w:pStyle w:val="TDC1"/>
        <w:rPr>
          <w:i/>
          <w:iCs/>
        </w:rPr>
      </w:pPr>
      <w:r w:rsidRPr="00AD2742">
        <w:rPr>
          <w:i/>
          <w:iCs/>
        </w:rPr>
        <w:fldChar w:fldCharType="separate"/>
      </w:r>
      <w:hyperlink w:anchor="_Toc262514769" w:history="1">
        <w:r w:rsidR="00E44BC6" w:rsidRPr="00853287">
          <w:rPr>
            <w:rStyle w:val="Hipervnculo"/>
            <w:b w:val="0"/>
            <w:spacing w:val="-38"/>
          </w:rPr>
          <w:t>A G R A D E C I M I E N T O</w:t>
        </w:r>
        <w:r w:rsidR="00E44BC6" w:rsidRPr="00853287">
          <w:rPr>
            <w:webHidden/>
          </w:rPr>
          <w:tab/>
        </w:r>
        <w:r w:rsidRPr="00853287">
          <w:rPr>
            <w:webHidden/>
          </w:rPr>
          <w:fldChar w:fldCharType="begin"/>
        </w:r>
        <w:r w:rsidR="00E44BC6" w:rsidRPr="00853287">
          <w:rPr>
            <w:webHidden/>
          </w:rPr>
          <w:instrText xml:space="preserve"> PAGEREF _Toc262514769 \h </w:instrText>
        </w:r>
        <w:r w:rsidRPr="00853287">
          <w:rPr>
            <w:webHidden/>
          </w:rPr>
        </w:r>
        <w:r w:rsidRPr="00853287">
          <w:rPr>
            <w:webHidden/>
          </w:rPr>
          <w:fldChar w:fldCharType="separate"/>
        </w:r>
        <w:r w:rsidR="006C3A1F">
          <w:rPr>
            <w:webHidden/>
          </w:rPr>
          <w:t>II</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0" w:history="1">
        <w:r w:rsidR="00E44BC6" w:rsidRPr="00853287">
          <w:rPr>
            <w:rStyle w:val="Hipervnculo"/>
            <w:b w:val="0"/>
            <w:spacing w:val="-38"/>
          </w:rPr>
          <w:t>D E D I C A T O R I A</w:t>
        </w:r>
        <w:r w:rsidR="00E44BC6" w:rsidRPr="00853287">
          <w:rPr>
            <w:webHidden/>
          </w:rPr>
          <w:tab/>
        </w:r>
        <w:r w:rsidRPr="00853287">
          <w:rPr>
            <w:webHidden/>
          </w:rPr>
          <w:fldChar w:fldCharType="begin"/>
        </w:r>
        <w:r w:rsidR="00E44BC6" w:rsidRPr="00853287">
          <w:rPr>
            <w:webHidden/>
          </w:rPr>
          <w:instrText xml:space="preserve"> PAGEREF _Toc262514770 \h </w:instrText>
        </w:r>
        <w:r w:rsidRPr="00853287">
          <w:rPr>
            <w:webHidden/>
          </w:rPr>
        </w:r>
        <w:r w:rsidRPr="00853287">
          <w:rPr>
            <w:webHidden/>
          </w:rPr>
          <w:fldChar w:fldCharType="separate"/>
        </w:r>
        <w:r w:rsidR="006C3A1F">
          <w:rPr>
            <w:webHidden/>
          </w:rPr>
          <w:t>III</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1" w:history="1">
        <w:r w:rsidR="00E44BC6" w:rsidRPr="00853287">
          <w:rPr>
            <w:rStyle w:val="Hipervnculo"/>
            <w:b w:val="0"/>
          </w:rPr>
          <w:t>TRIBUNAL DE SUSTENTACIÓN</w:t>
        </w:r>
        <w:r w:rsidR="00E44BC6" w:rsidRPr="00853287">
          <w:rPr>
            <w:webHidden/>
          </w:rPr>
          <w:tab/>
        </w:r>
        <w:r w:rsidRPr="00853287">
          <w:rPr>
            <w:webHidden/>
          </w:rPr>
          <w:fldChar w:fldCharType="begin"/>
        </w:r>
        <w:r w:rsidR="00E44BC6" w:rsidRPr="00853287">
          <w:rPr>
            <w:webHidden/>
          </w:rPr>
          <w:instrText xml:space="preserve"> PAGEREF _Toc262514771 \h </w:instrText>
        </w:r>
        <w:r w:rsidRPr="00853287">
          <w:rPr>
            <w:webHidden/>
          </w:rPr>
        </w:r>
        <w:r w:rsidRPr="00853287">
          <w:rPr>
            <w:webHidden/>
          </w:rPr>
          <w:fldChar w:fldCharType="separate"/>
        </w:r>
        <w:r w:rsidR="006C3A1F">
          <w:rPr>
            <w:webHidden/>
          </w:rPr>
          <w:t>IV</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2" w:history="1">
        <w:r w:rsidR="00E44BC6" w:rsidRPr="00853287">
          <w:rPr>
            <w:rStyle w:val="Hipervnculo"/>
            <w:b w:val="0"/>
            <w:spacing w:val="-20"/>
          </w:rPr>
          <w:t>DECLARACIÓN EXPRESA</w:t>
        </w:r>
        <w:r w:rsidR="00E44BC6" w:rsidRPr="00853287">
          <w:rPr>
            <w:webHidden/>
          </w:rPr>
          <w:tab/>
        </w:r>
        <w:r w:rsidRPr="00853287">
          <w:rPr>
            <w:webHidden/>
          </w:rPr>
          <w:fldChar w:fldCharType="begin"/>
        </w:r>
        <w:r w:rsidR="00E44BC6" w:rsidRPr="00853287">
          <w:rPr>
            <w:webHidden/>
          </w:rPr>
          <w:instrText xml:space="preserve"> PAGEREF _Toc262514772 \h </w:instrText>
        </w:r>
        <w:r w:rsidRPr="00853287">
          <w:rPr>
            <w:webHidden/>
          </w:rPr>
        </w:r>
        <w:r w:rsidRPr="00853287">
          <w:rPr>
            <w:webHidden/>
          </w:rPr>
          <w:fldChar w:fldCharType="separate"/>
        </w:r>
        <w:r w:rsidR="006C3A1F">
          <w:rPr>
            <w:webHidden/>
          </w:rPr>
          <w:t>V</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3" w:history="1">
        <w:r w:rsidR="00E44BC6" w:rsidRPr="00853287">
          <w:rPr>
            <w:rStyle w:val="Hipervnculo"/>
            <w:b w:val="0"/>
            <w:spacing w:val="0"/>
          </w:rPr>
          <w:t>RESUMEN</w:t>
        </w:r>
        <w:r w:rsidR="00E44BC6" w:rsidRPr="00853287">
          <w:rPr>
            <w:webHidden/>
          </w:rPr>
          <w:tab/>
        </w:r>
        <w:r w:rsidRPr="00853287">
          <w:rPr>
            <w:webHidden/>
          </w:rPr>
          <w:fldChar w:fldCharType="begin"/>
        </w:r>
        <w:r w:rsidR="00E44BC6" w:rsidRPr="00853287">
          <w:rPr>
            <w:webHidden/>
          </w:rPr>
          <w:instrText xml:space="preserve"> PAGEREF _Toc262514773 \h </w:instrText>
        </w:r>
        <w:r w:rsidRPr="00853287">
          <w:rPr>
            <w:webHidden/>
          </w:rPr>
        </w:r>
        <w:r w:rsidRPr="00853287">
          <w:rPr>
            <w:webHidden/>
          </w:rPr>
          <w:fldChar w:fldCharType="separate"/>
        </w:r>
        <w:r w:rsidR="006C3A1F">
          <w:rPr>
            <w:webHidden/>
          </w:rPr>
          <w:t>VI</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4" w:history="1">
        <w:r w:rsidR="00E44BC6" w:rsidRPr="00853287">
          <w:rPr>
            <w:rStyle w:val="Hipervnculo"/>
            <w:b w:val="0"/>
            <w:spacing w:val="-10"/>
          </w:rPr>
          <w:t>ÍNDICE GENERAL</w:t>
        </w:r>
        <w:r w:rsidR="00E44BC6" w:rsidRPr="00853287">
          <w:rPr>
            <w:webHidden/>
          </w:rPr>
          <w:tab/>
        </w:r>
        <w:r w:rsidRPr="00853287">
          <w:rPr>
            <w:webHidden/>
          </w:rPr>
          <w:fldChar w:fldCharType="begin"/>
        </w:r>
        <w:r w:rsidR="00E44BC6" w:rsidRPr="00853287">
          <w:rPr>
            <w:webHidden/>
          </w:rPr>
          <w:instrText xml:space="preserve"> PAGEREF _Toc262514774 \h </w:instrText>
        </w:r>
        <w:r w:rsidRPr="00853287">
          <w:rPr>
            <w:webHidden/>
          </w:rPr>
        </w:r>
        <w:r w:rsidRPr="00853287">
          <w:rPr>
            <w:webHidden/>
          </w:rPr>
          <w:fldChar w:fldCharType="separate"/>
        </w:r>
        <w:r w:rsidR="006C3A1F">
          <w:rPr>
            <w:webHidden/>
          </w:rPr>
          <w:t>VII</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5" w:history="1">
        <w:r w:rsidR="00E44BC6" w:rsidRPr="00853287">
          <w:rPr>
            <w:rStyle w:val="Hipervnculo"/>
            <w:b w:val="0"/>
          </w:rPr>
          <w:t>ABREVIATURAS</w:t>
        </w:r>
        <w:r w:rsidR="00E44BC6" w:rsidRPr="00853287">
          <w:rPr>
            <w:webHidden/>
          </w:rPr>
          <w:tab/>
        </w:r>
        <w:r w:rsidRPr="00853287">
          <w:rPr>
            <w:webHidden/>
          </w:rPr>
          <w:fldChar w:fldCharType="begin"/>
        </w:r>
        <w:r w:rsidR="00E44BC6" w:rsidRPr="00853287">
          <w:rPr>
            <w:webHidden/>
          </w:rPr>
          <w:instrText xml:space="preserve"> PAGEREF _Toc262514775 \h </w:instrText>
        </w:r>
        <w:r w:rsidRPr="00853287">
          <w:rPr>
            <w:webHidden/>
          </w:rPr>
        </w:r>
        <w:r w:rsidRPr="00853287">
          <w:rPr>
            <w:webHidden/>
          </w:rPr>
          <w:fldChar w:fldCharType="separate"/>
        </w:r>
        <w:r w:rsidR="006C3A1F">
          <w:rPr>
            <w:webHidden/>
          </w:rPr>
          <w:t>XII</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6" w:history="1">
        <w:r w:rsidR="00E44BC6" w:rsidRPr="00853287">
          <w:rPr>
            <w:rStyle w:val="Hipervnculo"/>
            <w:b w:val="0"/>
          </w:rPr>
          <w:t>SIMBOLOGÍA</w:t>
        </w:r>
        <w:r w:rsidR="00E44BC6" w:rsidRPr="00853287">
          <w:rPr>
            <w:webHidden/>
          </w:rPr>
          <w:tab/>
        </w:r>
        <w:r w:rsidRPr="00853287">
          <w:rPr>
            <w:webHidden/>
          </w:rPr>
          <w:fldChar w:fldCharType="begin"/>
        </w:r>
        <w:r w:rsidR="00E44BC6" w:rsidRPr="00853287">
          <w:rPr>
            <w:webHidden/>
          </w:rPr>
          <w:instrText xml:space="preserve"> PAGEREF _Toc262514776 \h </w:instrText>
        </w:r>
        <w:r w:rsidRPr="00853287">
          <w:rPr>
            <w:webHidden/>
          </w:rPr>
        </w:r>
        <w:r w:rsidRPr="00853287">
          <w:rPr>
            <w:webHidden/>
          </w:rPr>
          <w:fldChar w:fldCharType="separate"/>
        </w:r>
        <w:r w:rsidR="006C3A1F">
          <w:rPr>
            <w:webHidden/>
          </w:rPr>
          <w:t>XIII</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7" w:history="1">
        <w:r w:rsidR="00E44BC6" w:rsidRPr="00853287">
          <w:rPr>
            <w:rStyle w:val="Hipervnculo"/>
            <w:b w:val="0"/>
            <w:spacing w:val="-20"/>
          </w:rPr>
          <w:t>ÍNDICE DE FIGURAS</w:t>
        </w:r>
        <w:r w:rsidR="00E44BC6" w:rsidRPr="00853287">
          <w:rPr>
            <w:webHidden/>
          </w:rPr>
          <w:tab/>
        </w:r>
        <w:r w:rsidRPr="00853287">
          <w:rPr>
            <w:webHidden/>
          </w:rPr>
          <w:fldChar w:fldCharType="begin"/>
        </w:r>
        <w:r w:rsidR="00E44BC6" w:rsidRPr="00853287">
          <w:rPr>
            <w:webHidden/>
          </w:rPr>
          <w:instrText xml:space="preserve"> PAGEREF _Toc262514777 \h </w:instrText>
        </w:r>
        <w:r w:rsidRPr="00853287">
          <w:rPr>
            <w:webHidden/>
          </w:rPr>
        </w:r>
        <w:r w:rsidRPr="00853287">
          <w:rPr>
            <w:webHidden/>
          </w:rPr>
          <w:fldChar w:fldCharType="separate"/>
        </w:r>
        <w:r w:rsidR="006C3A1F">
          <w:rPr>
            <w:webHidden/>
          </w:rPr>
          <w:t>XIV</w:t>
        </w:r>
        <w:r w:rsidRPr="00853287">
          <w:rPr>
            <w:webHidden/>
          </w:rPr>
          <w:fldChar w:fldCharType="end"/>
        </w:r>
      </w:hyperlink>
    </w:p>
    <w:p w:rsidR="00E44BC6" w:rsidRPr="00853287" w:rsidRDefault="00AD2742" w:rsidP="00290AA2">
      <w:pPr>
        <w:pStyle w:val="TDC1"/>
        <w:rPr>
          <w:rFonts w:ascii="Calibri" w:hAnsi="Calibri" w:cs="Times New Roman"/>
          <w:sz w:val="22"/>
          <w:szCs w:val="22"/>
          <w:lang w:val="es-ES" w:eastAsia="es-ES"/>
        </w:rPr>
      </w:pPr>
      <w:hyperlink w:anchor="_Toc262514778" w:history="1">
        <w:r w:rsidR="00E44BC6" w:rsidRPr="00853287">
          <w:rPr>
            <w:rStyle w:val="Hipervnculo"/>
            <w:b w:val="0"/>
            <w:spacing w:val="-20"/>
          </w:rPr>
          <w:t>ÍNDICE DE TABLAS</w:t>
        </w:r>
        <w:r w:rsidR="00E44BC6" w:rsidRPr="00853287">
          <w:rPr>
            <w:webHidden/>
          </w:rPr>
          <w:tab/>
        </w:r>
        <w:r w:rsidRPr="00853287">
          <w:rPr>
            <w:webHidden/>
          </w:rPr>
          <w:fldChar w:fldCharType="begin"/>
        </w:r>
        <w:r w:rsidR="00E44BC6" w:rsidRPr="00853287">
          <w:rPr>
            <w:webHidden/>
          </w:rPr>
          <w:instrText xml:space="preserve"> PAGEREF _Toc262514778 \h </w:instrText>
        </w:r>
        <w:r w:rsidRPr="00853287">
          <w:rPr>
            <w:webHidden/>
          </w:rPr>
        </w:r>
        <w:r w:rsidRPr="00853287">
          <w:rPr>
            <w:webHidden/>
          </w:rPr>
          <w:fldChar w:fldCharType="separate"/>
        </w:r>
        <w:r w:rsidR="006C3A1F">
          <w:rPr>
            <w:webHidden/>
          </w:rPr>
          <w:t>XV</w:t>
        </w:r>
        <w:r w:rsidRPr="00853287">
          <w:rPr>
            <w:webHidden/>
          </w:rPr>
          <w:fldChar w:fldCharType="end"/>
        </w:r>
      </w:hyperlink>
    </w:p>
    <w:p w:rsidR="00E44BC6" w:rsidRPr="00853287" w:rsidRDefault="00AD2742" w:rsidP="00290AA2">
      <w:pPr>
        <w:pStyle w:val="TDC1"/>
        <w:rPr>
          <w:rStyle w:val="Hipervnculo"/>
          <w:b w:val="0"/>
        </w:rPr>
      </w:pPr>
      <w:hyperlink w:anchor="_Toc262514779" w:history="1">
        <w:r w:rsidR="00E44BC6" w:rsidRPr="00853287">
          <w:rPr>
            <w:rStyle w:val="Hipervnculo"/>
            <w:b w:val="0"/>
            <w:spacing w:val="-20"/>
          </w:rPr>
          <w:t>INTRODUCCIÓN</w:t>
        </w:r>
        <w:r w:rsidR="00E44BC6" w:rsidRPr="00853287">
          <w:rPr>
            <w:webHidden/>
          </w:rPr>
          <w:tab/>
        </w:r>
        <w:r w:rsidRPr="00853287">
          <w:rPr>
            <w:webHidden/>
          </w:rPr>
          <w:fldChar w:fldCharType="begin"/>
        </w:r>
        <w:r w:rsidR="00E44BC6" w:rsidRPr="00853287">
          <w:rPr>
            <w:webHidden/>
          </w:rPr>
          <w:instrText xml:space="preserve"> PAGEREF _Toc262514779 \h </w:instrText>
        </w:r>
        <w:r w:rsidRPr="00853287">
          <w:rPr>
            <w:webHidden/>
          </w:rPr>
        </w:r>
        <w:r w:rsidRPr="00853287">
          <w:rPr>
            <w:webHidden/>
          </w:rPr>
          <w:fldChar w:fldCharType="separate"/>
        </w:r>
        <w:r w:rsidR="006C3A1F">
          <w:rPr>
            <w:webHidden/>
          </w:rPr>
          <w:t>XVI</w:t>
        </w:r>
        <w:r w:rsidRPr="00853287">
          <w:rPr>
            <w:webHidden/>
          </w:rPr>
          <w:fldChar w:fldCharType="end"/>
        </w:r>
      </w:hyperlink>
    </w:p>
    <w:p w:rsidR="002839A6" w:rsidRPr="0001643F" w:rsidRDefault="002839A6" w:rsidP="002839A6">
      <w:pPr>
        <w:spacing w:before="480" w:line="360" w:lineRule="auto"/>
        <w:jc w:val="both"/>
        <w:rPr>
          <w:rFonts w:cs="Arial"/>
          <w:b/>
          <w:noProof/>
          <w:lang w:val="es-ES" w:eastAsia="es-ES"/>
        </w:rPr>
      </w:pPr>
      <w:r w:rsidRPr="0001643F">
        <w:rPr>
          <w:rFonts w:cs="Arial"/>
          <w:b/>
          <w:noProof/>
          <w:lang w:val="es-ES" w:eastAsia="es-ES"/>
        </w:rPr>
        <w:t>CAPÍTULO 1.</w:t>
      </w:r>
    </w:p>
    <w:p w:rsidR="00DD5951" w:rsidRPr="0001643F" w:rsidRDefault="00DD5951" w:rsidP="00B24D82">
      <w:pPr>
        <w:numPr>
          <w:ilvl w:val="0"/>
          <w:numId w:val="17"/>
        </w:numPr>
        <w:tabs>
          <w:tab w:val="clear" w:pos="360"/>
          <w:tab w:val="num" w:pos="0"/>
        </w:tabs>
        <w:spacing w:line="360" w:lineRule="auto"/>
        <w:jc w:val="both"/>
        <w:rPr>
          <w:rFonts w:cs="Arial"/>
          <w:noProof/>
        </w:rPr>
      </w:pPr>
      <w:r w:rsidRPr="00C930A0">
        <w:rPr>
          <w:rFonts w:cs="Arial"/>
          <w:b/>
          <w:noProof/>
        </w:rPr>
        <w:t>MARCO TEÓRICO</w:t>
      </w:r>
      <w:r w:rsidRPr="0001643F">
        <w:rPr>
          <w:rFonts w:cs="Arial"/>
          <w:noProof/>
        </w:rPr>
        <w:t>…………….……………………………………………….1</w:t>
      </w:r>
    </w:p>
    <w:p w:rsidR="00E44BC6" w:rsidRPr="00DF1FF4" w:rsidRDefault="00AD2742" w:rsidP="00521BB0">
      <w:pPr>
        <w:spacing w:before="120" w:after="120" w:line="360" w:lineRule="auto"/>
        <w:ind w:left="426" w:firstLine="141"/>
        <w:jc w:val="both"/>
        <w:outlineLvl w:val="1"/>
        <w:rPr>
          <w:rStyle w:val="Hipervnculo"/>
          <w:noProof/>
        </w:rPr>
      </w:pPr>
      <w:hyperlink w:anchor="_Toc262514781" w:history="1">
        <w:r w:rsidR="00E44BC6" w:rsidRPr="0001643F">
          <w:rPr>
            <w:rStyle w:val="Hipervnculo"/>
            <w:rFonts w:cs="Arial"/>
            <w:noProof/>
          </w:rPr>
          <w:t>1.1</w:t>
        </w:r>
        <w:r w:rsidR="002D3BD6">
          <w:rPr>
            <w:rStyle w:val="Hipervnculo"/>
            <w:rFonts w:cs="Arial"/>
            <w:noProof/>
          </w:rPr>
          <w:t>.</w:t>
        </w:r>
        <w:r w:rsidR="00E44BC6" w:rsidRPr="00DF1FF4">
          <w:rPr>
            <w:rStyle w:val="Hipervnculo"/>
            <w:noProof/>
          </w:rPr>
          <w:tab/>
        </w:r>
        <w:r w:rsidR="00DD5951" w:rsidRPr="0001643F">
          <w:rPr>
            <w:rStyle w:val="Hipervnculo"/>
            <w:rFonts w:cs="Arial"/>
            <w:noProof/>
          </w:rPr>
          <w:t>Toxicología Laboral……………………</w:t>
        </w:r>
        <w:r w:rsidR="00DD5951" w:rsidRPr="00DF1FF4">
          <w:rPr>
            <w:rStyle w:val="Hipervnculo"/>
            <w:noProof/>
            <w:webHidden/>
          </w:rPr>
          <w:t>……………………………</w:t>
        </w:r>
        <w:r w:rsidR="0001643F" w:rsidRPr="00DF1FF4">
          <w:rPr>
            <w:rStyle w:val="Hipervnculo"/>
            <w:noProof/>
            <w:webHidden/>
          </w:rPr>
          <w:t>..</w:t>
        </w:r>
        <w:r w:rsidR="00B24D82">
          <w:rPr>
            <w:rStyle w:val="Hipervnculo"/>
            <w:noProof/>
            <w:webHidden/>
          </w:rPr>
          <w:t>.</w:t>
        </w:r>
        <w:r w:rsidR="0001643F" w:rsidRPr="00DF1FF4">
          <w:rPr>
            <w:rStyle w:val="Hipervnculo"/>
            <w:noProof/>
            <w:webHidden/>
          </w:rPr>
          <w:t>.</w:t>
        </w:r>
        <w:r w:rsidRPr="00DF1FF4">
          <w:rPr>
            <w:rStyle w:val="Hipervnculo"/>
            <w:noProof/>
            <w:webHidden/>
          </w:rPr>
          <w:fldChar w:fldCharType="begin"/>
        </w:r>
        <w:r w:rsidR="00E44BC6" w:rsidRPr="00DF1FF4">
          <w:rPr>
            <w:rStyle w:val="Hipervnculo"/>
            <w:noProof/>
            <w:webHidden/>
          </w:rPr>
          <w:instrText xml:space="preserve"> PAGEREF _Toc262514781 \h </w:instrText>
        </w:r>
        <w:r w:rsidRPr="00DF1FF4">
          <w:rPr>
            <w:rStyle w:val="Hipervnculo"/>
            <w:noProof/>
            <w:webHidden/>
          </w:rPr>
        </w:r>
        <w:r w:rsidRPr="00DF1FF4">
          <w:rPr>
            <w:rStyle w:val="Hipervnculo"/>
            <w:noProof/>
            <w:webHidden/>
          </w:rPr>
          <w:fldChar w:fldCharType="separate"/>
        </w:r>
        <w:r w:rsidR="006C3A1F">
          <w:rPr>
            <w:rStyle w:val="Hipervnculo"/>
            <w:noProof/>
            <w:webHidden/>
          </w:rPr>
          <w:t>1</w:t>
        </w:r>
        <w:r w:rsidRPr="00DF1FF4">
          <w:rPr>
            <w:rStyle w:val="Hipervnculo"/>
            <w:noProof/>
            <w:webHidden/>
          </w:rPr>
          <w:fldChar w:fldCharType="end"/>
        </w:r>
      </w:hyperlink>
    </w:p>
    <w:p w:rsidR="00E44BC6" w:rsidRDefault="00AD2742" w:rsidP="00521BB0">
      <w:pPr>
        <w:spacing w:before="120" w:after="120" w:line="360" w:lineRule="auto"/>
        <w:ind w:left="567"/>
        <w:jc w:val="both"/>
        <w:outlineLvl w:val="1"/>
        <w:rPr>
          <w:rStyle w:val="Hipervnculo"/>
          <w:rFonts w:cs="Arial"/>
          <w:noProof/>
        </w:rPr>
      </w:pPr>
      <w:hyperlink w:anchor="_Toc262514782" w:history="1">
        <w:r w:rsidR="00E44BC6" w:rsidRPr="0001643F">
          <w:rPr>
            <w:rStyle w:val="Hipervnculo"/>
            <w:rFonts w:cs="Arial"/>
            <w:noProof/>
          </w:rPr>
          <w:t>1.2</w:t>
        </w:r>
        <w:r w:rsidR="002D3BD6">
          <w:rPr>
            <w:rStyle w:val="Hipervnculo"/>
            <w:rFonts w:cs="Arial"/>
            <w:noProof/>
          </w:rPr>
          <w:t>.</w:t>
        </w:r>
        <w:r w:rsidR="00E44BC6" w:rsidRPr="00DF1FF4">
          <w:rPr>
            <w:rStyle w:val="Hipervnculo"/>
            <w:rFonts w:cs="Arial"/>
            <w:noProof/>
          </w:rPr>
          <w:tab/>
        </w:r>
        <w:r w:rsidR="0001643F" w:rsidRPr="0001643F">
          <w:rPr>
            <w:rStyle w:val="Hipervnculo"/>
            <w:rFonts w:cs="Arial"/>
            <w:noProof/>
          </w:rPr>
          <w:t>Riesgos</w:t>
        </w:r>
        <w:r w:rsidR="0001643F" w:rsidRPr="00DF1FF4">
          <w:rPr>
            <w:rStyle w:val="Hipervnculo"/>
            <w:rFonts w:cs="Arial"/>
            <w:noProof/>
            <w:webHidden/>
          </w:rPr>
          <w:t xml:space="preserve"> ………………………………………………………………...</w:t>
        </w:r>
        <w:r w:rsidRPr="00DF1FF4">
          <w:rPr>
            <w:rStyle w:val="Hipervnculo"/>
            <w:rFonts w:cs="Arial"/>
            <w:noProof/>
            <w:webHidden/>
          </w:rPr>
          <w:fldChar w:fldCharType="begin"/>
        </w:r>
        <w:r w:rsidR="00E44BC6" w:rsidRPr="00DF1FF4">
          <w:rPr>
            <w:rStyle w:val="Hipervnculo"/>
            <w:rFonts w:cs="Arial"/>
            <w:noProof/>
            <w:webHidden/>
          </w:rPr>
          <w:instrText xml:space="preserve"> PAGEREF _Toc262514782 \h </w:instrText>
        </w:r>
        <w:r w:rsidRPr="00DF1FF4">
          <w:rPr>
            <w:rStyle w:val="Hipervnculo"/>
            <w:rFonts w:cs="Arial"/>
            <w:noProof/>
            <w:webHidden/>
          </w:rPr>
        </w:r>
        <w:r w:rsidRPr="00DF1FF4">
          <w:rPr>
            <w:rStyle w:val="Hipervnculo"/>
            <w:rFonts w:cs="Arial"/>
            <w:noProof/>
            <w:webHidden/>
          </w:rPr>
          <w:fldChar w:fldCharType="separate"/>
        </w:r>
        <w:r w:rsidR="006C3A1F">
          <w:rPr>
            <w:rStyle w:val="Hipervnculo"/>
            <w:rFonts w:cs="Arial"/>
            <w:noProof/>
            <w:webHidden/>
          </w:rPr>
          <w:t>2</w:t>
        </w:r>
        <w:r w:rsidRPr="00DF1FF4">
          <w:rPr>
            <w:rStyle w:val="Hipervnculo"/>
            <w:rFonts w:cs="Arial"/>
            <w:noProof/>
            <w:webHidden/>
          </w:rPr>
          <w:fldChar w:fldCharType="end"/>
        </w:r>
      </w:hyperlink>
    </w:p>
    <w:p w:rsidR="00EB5DAC" w:rsidRPr="00DF1FF4" w:rsidRDefault="003731D0" w:rsidP="00521BB0">
      <w:pPr>
        <w:spacing w:before="120" w:after="120" w:line="360" w:lineRule="auto"/>
        <w:ind w:left="567"/>
        <w:jc w:val="both"/>
        <w:outlineLvl w:val="1"/>
        <w:rPr>
          <w:rStyle w:val="Hipervnculo"/>
          <w:rFonts w:cs="Arial"/>
          <w:noProof/>
          <w:color w:val="auto"/>
          <w:u w:val="none"/>
        </w:rPr>
      </w:pPr>
      <w:r w:rsidRPr="00DF1FF4">
        <w:rPr>
          <w:rStyle w:val="Hipervnculo"/>
          <w:rFonts w:cs="Arial"/>
          <w:noProof/>
          <w:color w:val="auto"/>
          <w:u w:val="none"/>
        </w:rPr>
        <w:t>1.3</w:t>
      </w:r>
      <w:r w:rsidR="002D3BD6" w:rsidRPr="00DF1FF4">
        <w:rPr>
          <w:rStyle w:val="Hipervnculo"/>
          <w:rFonts w:cs="Arial"/>
          <w:noProof/>
          <w:color w:val="auto"/>
          <w:u w:val="none"/>
        </w:rPr>
        <w:t>.</w:t>
      </w:r>
      <w:r w:rsidRPr="00DF1FF4">
        <w:rPr>
          <w:rStyle w:val="Hipervnculo"/>
          <w:rFonts w:cs="Arial"/>
          <w:noProof/>
          <w:color w:val="auto"/>
          <w:u w:val="none"/>
        </w:rPr>
        <w:tab/>
        <w:t>Riesgos Químicos……………………………………………………...3</w:t>
      </w:r>
    </w:p>
    <w:p w:rsidR="00EB5DAC" w:rsidRPr="0001643F" w:rsidRDefault="00AD2742" w:rsidP="00AF451E">
      <w:pPr>
        <w:pStyle w:val="TDC3"/>
        <w:rPr>
          <w:lang w:val="es-ES" w:eastAsia="es-ES"/>
        </w:rPr>
      </w:pPr>
      <w:hyperlink w:anchor="_Toc262514785" w:history="1">
        <w:r w:rsidR="00EB5DAC" w:rsidRPr="0001643F">
          <w:rPr>
            <w:rStyle w:val="Hipervnculo"/>
          </w:rPr>
          <w:t>1.3</w:t>
        </w:r>
        <w:r w:rsidR="00EB5DAC">
          <w:rPr>
            <w:rStyle w:val="Hipervnculo"/>
          </w:rPr>
          <w:t>.1</w:t>
        </w:r>
        <w:r w:rsidR="002D3BD6">
          <w:rPr>
            <w:rStyle w:val="Hipervnculo"/>
          </w:rPr>
          <w:t>.</w:t>
        </w:r>
        <w:r w:rsidR="00EB5DAC">
          <w:rPr>
            <w:rStyle w:val="Hipervnculo"/>
          </w:rPr>
          <w:t xml:space="preserve">  Aleación Estaño – Plomo (SN-PB)</w:t>
        </w:r>
        <w:r w:rsidR="00EB5DAC" w:rsidRPr="0001643F">
          <w:rPr>
            <w:webHidden/>
          </w:rPr>
          <w:tab/>
        </w:r>
        <w:r w:rsidR="00EB5DAC">
          <w:rPr>
            <w:webHidden/>
          </w:rPr>
          <w:t>3</w:t>
        </w:r>
      </w:hyperlink>
    </w:p>
    <w:p w:rsidR="00EB5DAC" w:rsidRPr="0001643F" w:rsidRDefault="00AD2742" w:rsidP="00AF451E">
      <w:pPr>
        <w:pStyle w:val="TDC3"/>
        <w:rPr>
          <w:lang w:val="es-ES" w:eastAsia="es-ES"/>
        </w:rPr>
      </w:pPr>
      <w:hyperlink w:anchor="_Toc262514785" w:history="1">
        <w:r w:rsidR="00EB5DAC" w:rsidRPr="0001643F">
          <w:rPr>
            <w:rStyle w:val="Hipervnculo"/>
          </w:rPr>
          <w:t>1.3</w:t>
        </w:r>
        <w:r w:rsidR="00EB5DAC">
          <w:rPr>
            <w:rStyle w:val="Hipervnculo"/>
          </w:rPr>
          <w:t>.2</w:t>
        </w:r>
        <w:r w:rsidR="002D3BD6">
          <w:rPr>
            <w:rStyle w:val="Hipervnculo"/>
          </w:rPr>
          <w:t>.</w:t>
        </w:r>
        <w:r w:rsidR="00EB5DAC">
          <w:rPr>
            <w:rStyle w:val="Hipervnculo"/>
          </w:rPr>
          <w:t xml:space="preserve">  Síntomas y Efectos por sobre-exposición al SN-PB</w:t>
        </w:r>
        <w:r w:rsidR="00EB5DAC" w:rsidRPr="0001643F">
          <w:rPr>
            <w:webHidden/>
          </w:rPr>
          <w:tab/>
        </w:r>
        <w:r w:rsidR="00EB5DAC">
          <w:rPr>
            <w:webHidden/>
          </w:rPr>
          <w:t>6</w:t>
        </w:r>
      </w:hyperlink>
    </w:p>
    <w:p w:rsidR="00E44BC6" w:rsidRPr="0001643F" w:rsidRDefault="00AD2742" w:rsidP="00AF451E">
      <w:pPr>
        <w:pStyle w:val="TDC3"/>
        <w:rPr>
          <w:lang w:val="es-ES" w:eastAsia="es-ES"/>
        </w:rPr>
      </w:pPr>
      <w:hyperlink w:anchor="_Toc262514785" w:history="1">
        <w:r w:rsidR="00E44BC6" w:rsidRPr="0001643F">
          <w:rPr>
            <w:rStyle w:val="Hipervnculo"/>
          </w:rPr>
          <w:t>1.3</w:t>
        </w:r>
        <w:r w:rsidR="0001643F">
          <w:rPr>
            <w:rStyle w:val="Hipervnculo"/>
          </w:rPr>
          <w:t>.3</w:t>
        </w:r>
        <w:r w:rsidR="002D3BD6">
          <w:rPr>
            <w:rStyle w:val="Hipervnculo"/>
          </w:rPr>
          <w:t>.</w:t>
        </w:r>
        <w:r w:rsidR="0001643F">
          <w:rPr>
            <w:rStyle w:val="Hipervnculo"/>
          </w:rPr>
          <w:t xml:space="preserve">  El Flux (resina para soldar)</w:t>
        </w:r>
        <w:r w:rsidR="00E44BC6" w:rsidRPr="0001643F">
          <w:rPr>
            <w:webHidden/>
          </w:rPr>
          <w:tab/>
        </w:r>
        <w:r w:rsidRPr="0001643F">
          <w:rPr>
            <w:webHidden/>
          </w:rPr>
          <w:fldChar w:fldCharType="begin"/>
        </w:r>
        <w:r w:rsidR="00E44BC6" w:rsidRPr="0001643F">
          <w:rPr>
            <w:webHidden/>
          </w:rPr>
          <w:instrText xml:space="preserve"> PAGEREF _Toc262514785 \h </w:instrText>
        </w:r>
        <w:r w:rsidRPr="0001643F">
          <w:rPr>
            <w:webHidden/>
          </w:rPr>
        </w:r>
        <w:r w:rsidRPr="0001643F">
          <w:rPr>
            <w:webHidden/>
          </w:rPr>
          <w:fldChar w:fldCharType="separate"/>
        </w:r>
        <w:r w:rsidR="006C3A1F">
          <w:rPr>
            <w:webHidden/>
          </w:rPr>
          <w:t>8</w:t>
        </w:r>
        <w:r w:rsidRPr="0001643F">
          <w:rPr>
            <w:webHidden/>
          </w:rPr>
          <w:fldChar w:fldCharType="end"/>
        </w:r>
      </w:hyperlink>
    </w:p>
    <w:p w:rsidR="00E44BC6" w:rsidRPr="0001643F" w:rsidRDefault="00AD2742" w:rsidP="00AF451E">
      <w:pPr>
        <w:pStyle w:val="TDC3"/>
        <w:rPr>
          <w:lang w:val="es-ES" w:eastAsia="es-ES"/>
        </w:rPr>
      </w:pPr>
      <w:hyperlink w:anchor="_Toc262514786" w:history="1">
        <w:r w:rsidR="003731D0">
          <w:rPr>
            <w:rStyle w:val="Hipervnculo"/>
          </w:rPr>
          <w:t>1.3.4</w:t>
        </w:r>
        <w:r w:rsidR="002D3BD6">
          <w:rPr>
            <w:rStyle w:val="Hipervnculo"/>
          </w:rPr>
          <w:t>.</w:t>
        </w:r>
        <w:r w:rsidR="003731D0">
          <w:rPr>
            <w:rStyle w:val="Hipervnculo"/>
          </w:rPr>
          <w:t xml:space="preserve">  Diluyente</w:t>
        </w:r>
        <w:r w:rsidR="00E44BC6" w:rsidRPr="0001643F">
          <w:rPr>
            <w:webHidden/>
          </w:rPr>
          <w:tab/>
        </w:r>
        <w:r w:rsidRPr="0001643F">
          <w:rPr>
            <w:webHidden/>
          </w:rPr>
          <w:fldChar w:fldCharType="begin"/>
        </w:r>
        <w:r w:rsidR="00E44BC6" w:rsidRPr="0001643F">
          <w:rPr>
            <w:webHidden/>
          </w:rPr>
          <w:instrText xml:space="preserve"> PAGEREF _Toc262514786 \h </w:instrText>
        </w:r>
        <w:r w:rsidRPr="0001643F">
          <w:rPr>
            <w:webHidden/>
          </w:rPr>
        </w:r>
        <w:r w:rsidRPr="0001643F">
          <w:rPr>
            <w:webHidden/>
          </w:rPr>
          <w:fldChar w:fldCharType="separate"/>
        </w:r>
        <w:r w:rsidR="006C3A1F">
          <w:rPr>
            <w:webHidden/>
          </w:rPr>
          <w:t>10</w:t>
        </w:r>
        <w:r w:rsidRPr="0001643F">
          <w:rPr>
            <w:webHidden/>
          </w:rPr>
          <w:fldChar w:fldCharType="end"/>
        </w:r>
      </w:hyperlink>
    </w:p>
    <w:p w:rsidR="00E44BC6" w:rsidRPr="0001643F" w:rsidRDefault="00AD2742" w:rsidP="00AF451E">
      <w:pPr>
        <w:pStyle w:val="TDC3"/>
        <w:rPr>
          <w:lang w:val="es-ES" w:eastAsia="es-ES"/>
        </w:rPr>
      </w:pPr>
      <w:hyperlink w:anchor="_Toc262514787" w:history="1">
        <w:r w:rsidR="003731D0">
          <w:rPr>
            <w:rStyle w:val="Hipervnculo"/>
          </w:rPr>
          <w:t>1.3.5</w:t>
        </w:r>
        <w:r w:rsidR="002D3BD6">
          <w:rPr>
            <w:rStyle w:val="Hipervnculo"/>
          </w:rPr>
          <w:t>.</w:t>
        </w:r>
        <w:r w:rsidR="003731D0">
          <w:rPr>
            <w:rStyle w:val="Hipervnculo"/>
          </w:rPr>
          <w:t xml:space="preserve">  Humos Metálicos (Fume)</w:t>
        </w:r>
        <w:r w:rsidR="00E44BC6" w:rsidRPr="0001643F">
          <w:rPr>
            <w:webHidden/>
          </w:rPr>
          <w:tab/>
        </w:r>
        <w:r w:rsidRPr="0001643F">
          <w:rPr>
            <w:webHidden/>
          </w:rPr>
          <w:fldChar w:fldCharType="begin"/>
        </w:r>
        <w:r w:rsidR="00E44BC6" w:rsidRPr="0001643F">
          <w:rPr>
            <w:webHidden/>
          </w:rPr>
          <w:instrText xml:space="preserve"> PAGEREF _Toc262514787 \h </w:instrText>
        </w:r>
        <w:r w:rsidRPr="0001643F">
          <w:rPr>
            <w:webHidden/>
          </w:rPr>
        </w:r>
        <w:r w:rsidRPr="0001643F">
          <w:rPr>
            <w:webHidden/>
          </w:rPr>
          <w:fldChar w:fldCharType="separate"/>
        </w:r>
        <w:r w:rsidR="006C3A1F">
          <w:rPr>
            <w:webHidden/>
          </w:rPr>
          <w:t>12</w:t>
        </w:r>
        <w:r w:rsidRPr="0001643F">
          <w:rPr>
            <w:webHidden/>
          </w:rPr>
          <w:fldChar w:fldCharType="end"/>
        </w:r>
      </w:hyperlink>
    </w:p>
    <w:p w:rsidR="00E44BC6" w:rsidRPr="0001643F" w:rsidRDefault="00AD2742" w:rsidP="00AF451E">
      <w:pPr>
        <w:pStyle w:val="TDC3"/>
        <w:rPr>
          <w:lang w:val="es-ES" w:eastAsia="es-ES"/>
        </w:rPr>
      </w:pPr>
      <w:hyperlink w:anchor="_Toc262514788" w:history="1">
        <w:r w:rsidR="003731D0">
          <w:rPr>
            <w:rStyle w:val="Hipervnculo"/>
          </w:rPr>
          <w:t>1.3.6</w:t>
        </w:r>
        <w:r w:rsidR="002D3BD6">
          <w:rPr>
            <w:rStyle w:val="Hipervnculo"/>
          </w:rPr>
          <w:t>.</w:t>
        </w:r>
        <w:r w:rsidR="003731D0">
          <w:rPr>
            <w:rStyle w:val="Hipervnculo"/>
          </w:rPr>
          <w:t xml:space="preserve">  Polvos en Tarjetas</w:t>
        </w:r>
        <w:r w:rsidR="00B24D82">
          <w:rPr>
            <w:rStyle w:val="Hipervnculo"/>
          </w:rPr>
          <w:t>……………………………………………</w:t>
        </w:r>
        <w:r w:rsidRPr="0001643F">
          <w:rPr>
            <w:webHidden/>
          </w:rPr>
          <w:fldChar w:fldCharType="begin"/>
        </w:r>
        <w:r w:rsidR="00E44BC6" w:rsidRPr="0001643F">
          <w:rPr>
            <w:webHidden/>
          </w:rPr>
          <w:instrText xml:space="preserve"> PAGEREF _Toc262514788 \h </w:instrText>
        </w:r>
        <w:r w:rsidRPr="0001643F">
          <w:rPr>
            <w:webHidden/>
          </w:rPr>
        </w:r>
        <w:r w:rsidRPr="0001643F">
          <w:rPr>
            <w:webHidden/>
          </w:rPr>
          <w:fldChar w:fldCharType="separate"/>
        </w:r>
        <w:r w:rsidR="006C3A1F">
          <w:rPr>
            <w:webHidden/>
          </w:rPr>
          <w:t>13</w:t>
        </w:r>
        <w:r w:rsidRPr="0001643F">
          <w:rPr>
            <w:webHidden/>
          </w:rPr>
          <w:fldChar w:fldCharType="end"/>
        </w:r>
      </w:hyperlink>
    </w:p>
    <w:p w:rsidR="00E44BC6" w:rsidRDefault="00AD2742" w:rsidP="00AF451E">
      <w:pPr>
        <w:pStyle w:val="TDC3"/>
        <w:rPr>
          <w:rStyle w:val="Hipervnculo"/>
        </w:rPr>
      </w:pPr>
      <w:hyperlink w:anchor="_Toc262514789" w:history="1">
        <w:r w:rsidR="003731D0">
          <w:rPr>
            <w:rStyle w:val="Hipervnculo"/>
          </w:rPr>
          <w:t>1.3.7</w:t>
        </w:r>
        <w:r w:rsidR="002D3BD6">
          <w:rPr>
            <w:rStyle w:val="Hipervnculo"/>
          </w:rPr>
          <w:t>.</w:t>
        </w:r>
        <w:r w:rsidR="003731D0">
          <w:rPr>
            <w:rStyle w:val="Hipervnculo"/>
          </w:rPr>
          <w:t xml:space="preserve">  Valores Límite permisibles en Sustancias</w:t>
        </w:r>
        <w:r w:rsidR="00B24D82">
          <w:rPr>
            <w:rStyle w:val="Hipervnculo"/>
          </w:rPr>
          <w:t>…………………</w:t>
        </w:r>
        <w:r>
          <w:rPr>
            <w:webHidden/>
          </w:rPr>
          <w:fldChar w:fldCharType="begin"/>
        </w:r>
        <w:r w:rsidR="00E44BC6">
          <w:rPr>
            <w:webHidden/>
          </w:rPr>
          <w:instrText xml:space="preserve"> PAGEREF _Toc262514789 \h </w:instrText>
        </w:r>
        <w:r>
          <w:rPr>
            <w:webHidden/>
          </w:rPr>
        </w:r>
        <w:r>
          <w:rPr>
            <w:webHidden/>
          </w:rPr>
          <w:fldChar w:fldCharType="separate"/>
        </w:r>
        <w:r w:rsidR="006C3A1F">
          <w:rPr>
            <w:webHidden/>
          </w:rPr>
          <w:t>14</w:t>
        </w:r>
        <w:r>
          <w:rPr>
            <w:webHidden/>
          </w:rPr>
          <w:fldChar w:fldCharType="end"/>
        </w:r>
      </w:hyperlink>
    </w:p>
    <w:p w:rsidR="003731D0" w:rsidRDefault="00AD2742" w:rsidP="00521BB0">
      <w:pPr>
        <w:spacing w:before="120" w:after="120" w:line="360" w:lineRule="auto"/>
        <w:ind w:left="567"/>
        <w:jc w:val="both"/>
        <w:outlineLvl w:val="1"/>
        <w:rPr>
          <w:noProof/>
        </w:rPr>
      </w:pPr>
      <w:hyperlink w:anchor="_Toc262514782" w:history="1">
        <w:r w:rsidR="003731D0">
          <w:rPr>
            <w:rStyle w:val="Hipervnculo"/>
            <w:rFonts w:cs="Arial"/>
            <w:noProof/>
          </w:rPr>
          <w:t>1.4</w:t>
        </w:r>
        <w:r w:rsidR="002D3BD6">
          <w:rPr>
            <w:rStyle w:val="Hipervnculo"/>
            <w:rFonts w:cs="Arial"/>
            <w:noProof/>
          </w:rPr>
          <w:t>.</w:t>
        </w:r>
        <w:r w:rsidR="003731D0" w:rsidRPr="0001643F">
          <w:rPr>
            <w:rStyle w:val="Hipervnculo"/>
            <w:noProof/>
          </w:rPr>
          <w:tab/>
        </w:r>
        <w:r w:rsidR="003731D0" w:rsidRPr="0001643F">
          <w:rPr>
            <w:rStyle w:val="Hipervnculo"/>
            <w:rFonts w:cs="Arial"/>
            <w:noProof/>
          </w:rPr>
          <w:t>Riesgos</w:t>
        </w:r>
        <w:r w:rsidR="003731D0">
          <w:rPr>
            <w:rStyle w:val="Hipervnculo"/>
            <w:rFonts w:cs="Arial"/>
            <w:noProof/>
          </w:rPr>
          <w:t xml:space="preserve"> Físicos</w:t>
        </w:r>
        <w:r w:rsidR="00B24D82">
          <w:rPr>
            <w:rStyle w:val="Hipervnculo"/>
            <w:rFonts w:cs="Arial"/>
            <w:noProof/>
          </w:rPr>
          <w:t>..............................................................................</w:t>
        </w:r>
        <w:r w:rsidRPr="0001643F">
          <w:rPr>
            <w:rStyle w:val="Hipervnculo"/>
            <w:noProof/>
            <w:webHidden/>
          </w:rPr>
          <w:fldChar w:fldCharType="begin"/>
        </w:r>
        <w:r w:rsidR="003731D0" w:rsidRPr="0001643F">
          <w:rPr>
            <w:rStyle w:val="Hipervnculo"/>
            <w:noProof/>
            <w:webHidden/>
          </w:rPr>
          <w:instrText xml:space="preserve"> PAGEREF _Toc262514782 \h </w:instrText>
        </w:r>
        <w:r w:rsidRPr="0001643F">
          <w:rPr>
            <w:rStyle w:val="Hipervnculo"/>
            <w:noProof/>
            <w:webHidden/>
          </w:rPr>
        </w:r>
        <w:r w:rsidRPr="0001643F">
          <w:rPr>
            <w:rStyle w:val="Hipervnculo"/>
            <w:noProof/>
            <w:webHidden/>
          </w:rPr>
          <w:fldChar w:fldCharType="separate"/>
        </w:r>
        <w:r w:rsidR="006C3A1F">
          <w:rPr>
            <w:rStyle w:val="Hipervnculo"/>
            <w:noProof/>
            <w:webHidden/>
          </w:rPr>
          <w:t>2</w:t>
        </w:r>
        <w:r w:rsidRPr="0001643F">
          <w:rPr>
            <w:rStyle w:val="Hipervnculo"/>
            <w:noProof/>
            <w:webHidden/>
          </w:rPr>
          <w:fldChar w:fldCharType="end"/>
        </w:r>
      </w:hyperlink>
    </w:p>
    <w:p w:rsidR="00E44BC6" w:rsidRDefault="00AD2742" w:rsidP="00AF451E">
      <w:pPr>
        <w:pStyle w:val="TDC3"/>
        <w:rPr>
          <w:rStyle w:val="Hipervnculo"/>
        </w:rPr>
      </w:pPr>
      <w:hyperlink w:anchor="_Toc262514791" w:history="1">
        <w:r w:rsidR="00E44BC6" w:rsidRPr="00583F28">
          <w:rPr>
            <w:rStyle w:val="Hipervnculo"/>
          </w:rPr>
          <w:t>1.4.1.</w:t>
        </w:r>
        <w:r w:rsidR="003731D0" w:rsidRPr="003731D0">
          <w:t xml:space="preserve"> </w:t>
        </w:r>
        <w:r w:rsidR="003731D0">
          <w:rPr>
            <w:rStyle w:val="Hipervnculo"/>
          </w:rPr>
          <w:t>Iluminación</w:t>
        </w:r>
        <w:r w:rsidR="00B24D82">
          <w:rPr>
            <w:rStyle w:val="Hipervnculo"/>
          </w:rPr>
          <w:t>……………………………………………………..</w:t>
        </w:r>
        <w:r>
          <w:rPr>
            <w:webHidden/>
          </w:rPr>
          <w:fldChar w:fldCharType="begin"/>
        </w:r>
        <w:r w:rsidR="00E44BC6">
          <w:rPr>
            <w:webHidden/>
          </w:rPr>
          <w:instrText xml:space="preserve"> PAGEREF _Toc262514791 \h </w:instrText>
        </w:r>
        <w:r>
          <w:rPr>
            <w:webHidden/>
          </w:rPr>
        </w:r>
        <w:r>
          <w:rPr>
            <w:webHidden/>
          </w:rPr>
          <w:fldChar w:fldCharType="separate"/>
        </w:r>
        <w:r w:rsidR="006C3A1F">
          <w:rPr>
            <w:webHidden/>
          </w:rPr>
          <w:t>17</w:t>
        </w:r>
        <w:r>
          <w:rPr>
            <w:webHidden/>
          </w:rPr>
          <w:fldChar w:fldCharType="end"/>
        </w:r>
      </w:hyperlink>
    </w:p>
    <w:p w:rsidR="00037391" w:rsidRPr="00B24D82" w:rsidRDefault="00AD2742" w:rsidP="00B24D82">
      <w:pPr>
        <w:spacing w:line="360" w:lineRule="auto"/>
        <w:ind w:left="1701"/>
        <w:rPr>
          <w:noProof/>
        </w:rPr>
      </w:pPr>
      <w:hyperlink w:anchor="_Toc262514792" w:history="1">
        <w:r w:rsidR="00037391" w:rsidRPr="00B24D82">
          <w:rPr>
            <w:noProof/>
          </w:rPr>
          <w:t xml:space="preserve">1.4.1.1. Determinación del Índice de Cuarto </w:t>
        </w:r>
      </w:hyperlink>
      <w:r w:rsidR="00B24D82">
        <w:rPr>
          <w:noProof/>
        </w:rPr>
        <w:t>……………….</w:t>
      </w:r>
      <w:r w:rsidR="00037391" w:rsidRPr="00B24D82">
        <w:rPr>
          <w:noProof/>
        </w:rPr>
        <w:t>20</w:t>
      </w:r>
    </w:p>
    <w:p w:rsidR="00037391" w:rsidRPr="00B24D82" w:rsidRDefault="00AD2742" w:rsidP="00B24D82">
      <w:pPr>
        <w:spacing w:line="360" w:lineRule="auto"/>
        <w:ind w:left="1701"/>
        <w:rPr>
          <w:noProof/>
        </w:rPr>
      </w:pPr>
      <w:hyperlink w:anchor="_Toc262514792" w:history="1">
        <w:r w:rsidR="0072312B" w:rsidRPr="00B24D82">
          <w:rPr>
            <w:noProof/>
          </w:rPr>
          <w:t>1.4.1.2</w:t>
        </w:r>
        <w:r w:rsidR="00037391" w:rsidRPr="00B24D82">
          <w:rPr>
            <w:noProof/>
          </w:rPr>
          <w:t xml:space="preserve">. Determinación del Índice de </w:t>
        </w:r>
        <w:r w:rsidR="0072312B" w:rsidRPr="00B24D82">
          <w:rPr>
            <w:noProof/>
          </w:rPr>
          <w:t>Utilización</w:t>
        </w:r>
        <w:r w:rsidR="00037391" w:rsidRPr="00B24D82">
          <w:rPr>
            <w:noProof/>
          </w:rPr>
          <w:t xml:space="preserve"> </w:t>
        </w:r>
      </w:hyperlink>
      <w:r w:rsidR="00B24D82">
        <w:rPr>
          <w:noProof/>
        </w:rPr>
        <w:t>…………...</w:t>
      </w:r>
      <w:r w:rsidR="00037391" w:rsidRPr="00B24D82">
        <w:rPr>
          <w:noProof/>
        </w:rPr>
        <w:t>2</w:t>
      </w:r>
      <w:r w:rsidR="0072312B" w:rsidRPr="00B24D82">
        <w:rPr>
          <w:noProof/>
        </w:rPr>
        <w:t>1</w:t>
      </w:r>
    </w:p>
    <w:p w:rsidR="00056A0D" w:rsidRPr="00B24D82" w:rsidRDefault="00AD2742" w:rsidP="00B24D82">
      <w:pPr>
        <w:spacing w:line="360" w:lineRule="auto"/>
        <w:ind w:left="1701"/>
        <w:rPr>
          <w:noProof/>
        </w:rPr>
      </w:pPr>
      <w:hyperlink w:anchor="_Toc262514792" w:history="1">
        <w:r w:rsidR="00056A0D" w:rsidRPr="00B24D82">
          <w:rPr>
            <w:noProof/>
          </w:rPr>
          <w:t xml:space="preserve">1.4.1.3. Determinación de las luminarias necesarias </w:t>
        </w:r>
      </w:hyperlink>
      <w:r w:rsidR="00B24D82">
        <w:rPr>
          <w:noProof/>
        </w:rPr>
        <w:t>……..</w:t>
      </w:r>
      <w:r w:rsidR="00056A0D" w:rsidRPr="00B24D82">
        <w:rPr>
          <w:noProof/>
        </w:rPr>
        <w:t>22</w:t>
      </w:r>
    </w:p>
    <w:p w:rsidR="00E44BC6" w:rsidRDefault="00AD2742" w:rsidP="00AF451E">
      <w:pPr>
        <w:pStyle w:val="TDC3"/>
        <w:rPr>
          <w:sz w:val="22"/>
          <w:szCs w:val="22"/>
          <w:lang w:val="es-ES" w:eastAsia="es-ES"/>
        </w:rPr>
      </w:pPr>
      <w:hyperlink w:anchor="_Toc262514795" w:history="1">
        <w:r w:rsidR="00E44BC6" w:rsidRPr="00583F28">
          <w:rPr>
            <w:rStyle w:val="Hipervnculo"/>
          </w:rPr>
          <w:t>1.4.2.</w:t>
        </w:r>
        <w:r w:rsidR="00056A0D" w:rsidRPr="00056A0D">
          <w:t xml:space="preserve"> </w:t>
        </w:r>
        <w:r w:rsidR="00056A0D">
          <w:rPr>
            <w:rStyle w:val="Hipervnculo"/>
          </w:rPr>
          <w:t>Quemaduras</w:t>
        </w:r>
        <w:r w:rsidR="00B24D82">
          <w:rPr>
            <w:rStyle w:val="Hipervnculo"/>
          </w:rPr>
          <w:t>…………………………………………………...</w:t>
        </w:r>
        <w:r>
          <w:rPr>
            <w:webHidden/>
          </w:rPr>
          <w:fldChar w:fldCharType="begin"/>
        </w:r>
        <w:r w:rsidR="00E44BC6">
          <w:rPr>
            <w:webHidden/>
          </w:rPr>
          <w:instrText xml:space="preserve"> PAGEREF _Toc262514795 \h </w:instrText>
        </w:r>
        <w:r>
          <w:rPr>
            <w:webHidden/>
          </w:rPr>
        </w:r>
        <w:r>
          <w:rPr>
            <w:webHidden/>
          </w:rPr>
          <w:fldChar w:fldCharType="separate"/>
        </w:r>
        <w:r w:rsidR="006C3A1F">
          <w:rPr>
            <w:webHidden/>
          </w:rPr>
          <w:t>22</w:t>
        </w:r>
        <w:r>
          <w:rPr>
            <w:webHidden/>
          </w:rPr>
          <w:fldChar w:fldCharType="end"/>
        </w:r>
      </w:hyperlink>
    </w:p>
    <w:p w:rsidR="00E44BC6" w:rsidRDefault="00AD2742" w:rsidP="00AF451E">
      <w:pPr>
        <w:pStyle w:val="TDC3"/>
        <w:rPr>
          <w:sz w:val="22"/>
          <w:szCs w:val="22"/>
          <w:lang w:val="es-ES" w:eastAsia="es-ES"/>
        </w:rPr>
      </w:pPr>
      <w:hyperlink w:anchor="_Toc262514796" w:history="1">
        <w:r w:rsidR="00E44BC6" w:rsidRPr="00583F28">
          <w:rPr>
            <w:rStyle w:val="Hipervnculo"/>
          </w:rPr>
          <w:t>1.4.3</w:t>
        </w:r>
        <w:r w:rsidR="002D3BD6">
          <w:rPr>
            <w:rStyle w:val="Hipervnculo"/>
          </w:rPr>
          <w:t>.</w:t>
        </w:r>
        <w:r w:rsidR="00E44BC6" w:rsidRPr="00583F28">
          <w:rPr>
            <w:rStyle w:val="Hipervnculo"/>
          </w:rPr>
          <w:t xml:space="preserve">  S</w:t>
        </w:r>
        <w:r w:rsidR="00056A0D">
          <w:rPr>
            <w:rStyle w:val="Hipervnculo"/>
          </w:rPr>
          <w:t>hock Eléctricos</w:t>
        </w:r>
        <w:r w:rsidR="00B24D82">
          <w:rPr>
            <w:rStyle w:val="Hipervnculo"/>
          </w:rPr>
          <w:t>……………………………………………...</w:t>
        </w:r>
        <w:r>
          <w:rPr>
            <w:webHidden/>
          </w:rPr>
          <w:fldChar w:fldCharType="begin"/>
        </w:r>
        <w:r w:rsidR="00E44BC6">
          <w:rPr>
            <w:webHidden/>
          </w:rPr>
          <w:instrText xml:space="preserve"> PAGEREF _Toc262514796 \h </w:instrText>
        </w:r>
        <w:r>
          <w:rPr>
            <w:webHidden/>
          </w:rPr>
        </w:r>
        <w:r>
          <w:rPr>
            <w:webHidden/>
          </w:rPr>
          <w:fldChar w:fldCharType="separate"/>
        </w:r>
        <w:r w:rsidR="006C3A1F">
          <w:rPr>
            <w:webHidden/>
          </w:rPr>
          <w:t>24</w:t>
        </w:r>
        <w:r>
          <w:rPr>
            <w:webHidden/>
          </w:rPr>
          <w:fldChar w:fldCharType="end"/>
        </w:r>
      </w:hyperlink>
    </w:p>
    <w:p w:rsidR="00056A0D" w:rsidRPr="002D3BD6" w:rsidRDefault="00AD2742" w:rsidP="00521BB0">
      <w:pPr>
        <w:spacing w:before="120" w:after="120" w:line="360" w:lineRule="auto"/>
        <w:ind w:left="567"/>
        <w:jc w:val="both"/>
        <w:outlineLvl w:val="1"/>
        <w:rPr>
          <w:rFonts w:cs="Arial"/>
          <w:noProof/>
        </w:rPr>
      </w:pPr>
      <w:hyperlink w:anchor="_Toc262514782" w:history="1">
        <w:r w:rsidR="00056A0D">
          <w:rPr>
            <w:rStyle w:val="Hipervnculo"/>
            <w:rFonts w:cs="Arial"/>
            <w:noProof/>
          </w:rPr>
          <w:t>1.5</w:t>
        </w:r>
        <w:r w:rsidR="002D3BD6">
          <w:rPr>
            <w:rStyle w:val="Hipervnculo"/>
            <w:rFonts w:cs="Arial"/>
            <w:noProof/>
          </w:rPr>
          <w:t>.</w:t>
        </w:r>
        <w:r w:rsidR="00056A0D" w:rsidRPr="0001643F">
          <w:rPr>
            <w:rStyle w:val="Hipervnculo"/>
            <w:noProof/>
          </w:rPr>
          <w:tab/>
        </w:r>
        <w:r w:rsidR="00056A0D" w:rsidRPr="0001643F">
          <w:rPr>
            <w:rStyle w:val="Hipervnculo"/>
            <w:rFonts w:cs="Arial"/>
            <w:noProof/>
          </w:rPr>
          <w:t>Riesgos</w:t>
        </w:r>
        <w:r w:rsidR="00056A0D">
          <w:rPr>
            <w:rStyle w:val="Hipervnculo"/>
            <w:rFonts w:cs="Arial"/>
            <w:noProof/>
          </w:rPr>
          <w:t xml:space="preserve"> Ergonómicos</w:t>
        </w:r>
      </w:hyperlink>
      <w:r w:rsidR="002D3BD6" w:rsidRPr="002D3BD6">
        <w:rPr>
          <w:rStyle w:val="Hipervnculo"/>
          <w:rFonts w:cs="Arial"/>
          <w:noProof/>
          <w:color w:val="auto"/>
          <w:u w:val="none"/>
        </w:rPr>
        <w:t>………………………………………………..28</w:t>
      </w:r>
    </w:p>
    <w:p w:rsidR="002D3BD6" w:rsidRPr="002D3BD6" w:rsidRDefault="00AD2742" w:rsidP="00521BB0">
      <w:pPr>
        <w:spacing w:before="120" w:after="120" w:line="360" w:lineRule="auto"/>
        <w:ind w:left="567"/>
        <w:jc w:val="both"/>
        <w:outlineLvl w:val="1"/>
        <w:rPr>
          <w:rFonts w:cs="Arial"/>
          <w:noProof/>
        </w:rPr>
      </w:pPr>
      <w:hyperlink w:anchor="_Toc262514782" w:history="1">
        <w:r w:rsidR="002D3BD6">
          <w:rPr>
            <w:rStyle w:val="Hipervnculo"/>
            <w:rFonts w:cs="Arial"/>
            <w:noProof/>
          </w:rPr>
          <w:t>1.6.</w:t>
        </w:r>
        <w:r w:rsidR="002D3BD6" w:rsidRPr="0001643F">
          <w:rPr>
            <w:rStyle w:val="Hipervnculo"/>
            <w:noProof/>
          </w:rPr>
          <w:tab/>
        </w:r>
        <w:r w:rsidR="002D3BD6" w:rsidRPr="0001643F">
          <w:rPr>
            <w:rStyle w:val="Hipervnculo"/>
            <w:rFonts w:cs="Arial"/>
            <w:noProof/>
          </w:rPr>
          <w:t>Riesgos</w:t>
        </w:r>
        <w:r w:rsidR="002D3BD6">
          <w:rPr>
            <w:rStyle w:val="Hipervnculo"/>
            <w:rFonts w:cs="Arial"/>
            <w:noProof/>
          </w:rPr>
          <w:t xml:space="preserve"> Mecánicos</w:t>
        </w:r>
      </w:hyperlink>
      <w:r w:rsidR="002D3BD6" w:rsidRPr="002D3BD6">
        <w:rPr>
          <w:rStyle w:val="Hipervnculo"/>
          <w:rFonts w:cs="Arial"/>
          <w:noProof/>
          <w:color w:val="auto"/>
          <w:u w:val="none"/>
        </w:rPr>
        <w:t>………………………………………………</w:t>
      </w:r>
      <w:r w:rsidR="002D3BD6">
        <w:rPr>
          <w:rStyle w:val="Hipervnculo"/>
          <w:rFonts w:cs="Arial"/>
          <w:noProof/>
          <w:color w:val="auto"/>
          <w:u w:val="none"/>
        </w:rPr>
        <w:t>…..31</w:t>
      </w:r>
    </w:p>
    <w:p w:rsidR="00E44BC6" w:rsidRDefault="00AD2742" w:rsidP="00AF451E">
      <w:pPr>
        <w:pStyle w:val="TDC3"/>
        <w:rPr>
          <w:sz w:val="22"/>
          <w:szCs w:val="22"/>
          <w:lang w:val="es-ES" w:eastAsia="es-ES"/>
        </w:rPr>
      </w:pPr>
      <w:hyperlink w:anchor="_Toc262514799" w:history="1">
        <w:r w:rsidR="00E44BC6" w:rsidRPr="00583F28">
          <w:rPr>
            <w:rStyle w:val="Hipervnculo"/>
          </w:rPr>
          <w:t>1.6.1</w:t>
        </w:r>
        <w:r w:rsidR="002D3BD6">
          <w:rPr>
            <w:rStyle w:val="Hipervnculo"/>
          </w:rPr>
          <w:t>.</w:t>
        </w:r>
        <w:r w:rsidR="002D3BD6" w:rsidRPr="002D3BD6">
          <w:t xml:space="preserve"> </w:t>
        </w:r>
        <w:r w:rsidR="002D3BD6">
          <w:rPr>
            <w:rStyle w:val="Hipervnculo"/>
          </w:rPr>
          <w:t>Cortes y Heridas</w:t>
        </w:r>
        <w:r w:rsidR="00554C1C">
          <w:rPr>
            <w:rStyle w:val="Hipervnculo"/>
          </w:rPr>
          <w:t>………………………………………………</w:t>
        </w:r>
        <w:r>
          <w:rPr>
            <w:webHidden/>
          </w:rPr>
          <w:fldChar w:fldCharType="begin"/>
        </w:r>
        <w:r w:rsidR="00E44BC6">
          <w:rPr>
            <w:webHidden/>
          </w:rPr>
          <w:instrText xml:space="preserve"> PAGEREF _Toc262514799 \h </w:instrText>
        </w:r>
        <w:r>
          <w:rPr>
            <w:webHidden/>
          </w:rPr>
        </w:r>
        <w:r>
          <w:rPr>
            <w:webHidden/>
          </w:rPr>
          <w:fldChar w:fldCharType="separate"/>
        </w:r>
        <w:r w:rsidR="006C3A1F">
          <w:rPr>
            <w:webHidden/>
          </w:rPr>
          <w:t>31</w:t>
        </w:r>
        <w:r>
          <w:rPr>
            <w:webHidden/>
          </w:rPr>
          <w:fldChar w:fldCharType="end"/>
        </w:r>
      </w:hyperlink>
    </w:p>
    <w:p w:rsidR="00E44BC6" w:rsidRDefault="00AD2742" w:rsidP="00AF451E">
      <w:pPr>
        <w:pStyle w:val="TDC3"/>
        <w:rPr>
          <w:sz w:val="22"/>
          <w:szCs w:val="22"/>
          <w:lang w:val="es-ES" w:eastAsia="es-ES"/>
        </w:rPr>
      </w:pPr>
      <w:hyperlink w:anchor="_Toc262514800" w:history="1">
        <w:r w:rsidR="00E44BC6" w:rsidRPr="00583F28">
          <w:rPr>
            <w:rStyle w:val="Hipervnculo"/>
          </w:rPr>
          <w:t>1.6.2</w:t>
        </w:r>
        <w:r w:rsidR="002D3BD6">
          <w:rPr>
            <w:rStyle w:val="Hipervnculo"/>
          </w:rPr>
          <w:t>.</w:t>
        </w:r>
        <w:r w:rsidR="002D3BD6" w:rsidRPr="002D3BD6">
          <w:t xml:space="preserve"> </w:t>
        </w:r>
        <w:r w:rsidR="002D3BD6">
          <w:rPr>
            <w:rStyle w:val="Hipervnculo"/>
          </w:rPr>
          <w:t>Hemorragias I</w:t>
        </w:r>
        <w:r w:rsidR="002D3BD6" w:rsidRPr="002D3BD6">
          <w:rPr>
            <w:rStyle w:val="Hipervnculo"/>
          </w:rPr>
          <w:t>ntensas</w:t>
        </w:r>
        <w:r w:rsidR="00554C1C">
          <w:rPr>
            <w:rStyle w:val="Hipervnculo"/>
          </w:rPr>
          <w:t>.........................................................</w:t>
        </w:r>
        <w:r>
          <w:rPr>
            <w:webHidden/>
          </w:rPr>
          <w:fldChar w:fldCharType="begin"/>
        </w:r>
        <w:r w:rsidR="00E44BC6">
          <w:rPr>
            <w:webHidden/>
          </w:rPr>
          <w:instrText xml:space="preserve"> PAGEREF _Toc262514800 \h </w:instrText>
        </w:r>
        <w:r>
          <w:rPr>
            <w:webHidden/>
          </w:rPr>
        </w:r>
        <w:r>
          <w:rPr>
            <w:webHidden/>
          </w:rPr>
          <w:fldChar w:fldCharType="separate"/>
        </w:r>
        <w:r w:rsidR="006C3A1F">
          <w:rPr>
            <w:webHidden/>
          </w:rPr>
          <w:t>32</w:t>
        </w:r>
        <w:r>
          <w:rPr>
            <w:webHidden/>
          </w:rPr>
          <w:fldChar w:fldCharType="end"/>
        </w:r>
      </w:hyperlink>
    </w:p>
    <w:p w:rsidR="00E44BC6" w:rsidRDefault="00AD2742" w:rsidP="00AF451E">
      <w:pPr>
        <w:pStyle w:val="TDC3"/>
        <w:rPr>
          <w:sz w:val="22"/>
          <w:szCs w:val="22"/>
          <w:lang w:val="es-ES" w:eastAsia="es-ES"/>
        </w:rPr>
      </w:pPr>
      <w:hyperlink w:anchor="_Toc262514801" w:history="1">
        <w:r w:rsidR="00E44BC6" w:rsidRPr="00583F28">
          <w:rPr>
            <w:rStyle w:val="Hipervnculo"/>
          </w:rPr>
          <w:t>1.6.3</w:t>
        </w:r>
        <w:r w:rsidR="002D3BD6">
          <w:rPr>
            <w:rStyle w:val="Hipervnculo"/>
          </w:rPr>
          <w:t>.</w:t>
        </w:r>
        <w:r w:rsidR="002D3BD6" w:rsidRPr="002D3BD6">
          <w:t xml:space="preserve"> </w:t>
        </w:r>
        <w:r w:rsidR="002D3BD6">
          <w:rPr>
            <w:rStyle w:val="Hipervnculo"/>
          </w:rPr>
          <w:t>Heridas S</w:t>
        </w:r>
        <w:r w:rsidR="002D3BD6" w:rsidRPr="002D3BD6">
          <w:rPr>
            <w:rStyle w:val="Hipervnculo"/>
          </w:rPr>
          <w:t>imples</w:t>
        </w:r>
        <w:r w:rsidR="00554C1C">
          <w:rPr>
            <w:rStyle w:val="Hipervnculo"/>
          </w:rPr>
          <w:t>……………………………………………….</w:t>
        </w:r>
        <w:r>
          <w:rPr>
            <w:webHidden/>
          </w:rPr>
          <w:fldChar w:fldCharType="begin"/>
        </w:r>
        <w:r w:rsidR="00E44BC6">
          <w:rPr>
            <w:webHidden/>
          </w:rPr>
          <w:instrText xml:space="preserve"> PAGEREF _Toc262514801 \h </w:instrText>
        </w:r>
        <w:r>
          <w:rPr>
            <w:webHidden/>
          </w:rPr>
        </w:r>
        <w:r>
          <w:rPr>
            <w:webHidden/>
          </w:rPr>
          <w:fldChar w:fldCharType="separate"/>
        </w:r>
        <w:r w:rsidR="006C3A1F">
          <w:rPr>
            <w:webHidden/>
          </w:rPr>
          <w:t>32</w:t>
        </w:r>
        <w:r>
          <w:rPr>
            <w:webHidden/>
          </w:rPr>
          <w:fldChar w:fldCharType="end"/>
        </w:r>
      </w:hyperlink>
    </w:p>
    <w:p w:rsidR="00E44BC6" w:rsidRDefault="00AD2742" w:rsidP="00AF451E">
      <w:pPr>
        <w:pStyle w:val="TDC3"/>
        <w:rPr>
          <w:rStyle w:val="Hipervnculo"/>
        </w:rPr>
      </w:pPr>
      <w:hyperlink w:anchor="_Toc262514802" w:history="1">
        <w:r w:rsidR="00E44BC6" w:rsidRPr="00583F28">
          <w:rPr>
            <w:rStyle w:val="Hipervnculo"/>
          </w:rPr>
          <w:t>1.6.4</w:t>
        </w:r>
        <w:r w:rsidR="00B41B41">
          <w:rPr>
            <w:rStyle w:val="Hipervnculo"/>
          </w:rPr>
          <w:t>.</w:t>
        </w:r>
        <w:r w:rsidR="002D3BD6" w:rsidRPr="002D3BD6">
          <w:t xml:space="preserve"> </w:t>
        </w:r>
        <w:r w:rsidR="002D3BD6">
          <w:rPr>
            <w:rStyle w:val="Hipervnculo"/>
          </w:rPr>
          <w:t>Heridas C</w:t>
        </w:r>
        <w:r w:rsidR="002D3BD6" w:rsidRPr="002D3BD6">
          <w:rPr>
            <w:rStyle w:val="Hipervnculo"/>
          </w:rPr>
          <w:t>omplicadas</w:t>
        </w:r>
        <w:r w:rsidR="00554C1C">
          <w:rPr>
            <w:sz w:val="22"/>
            <w:szCs w:val="22"/>
            <w:lang w:val="es-ES" w:eastAsia="es-ES"/>
          </w:rPr>
          <w:t>…………………………………………….</w:t>
        </w:r>
        <w:r>
          <w:rPr>
            <w:webHidden/>
          </w:rPr>
          <w:fldChar w:fldCharType="begin"/>
        </w:r>
        <w:r w:rsidR="00E44BC6">
          <w:rPr>
            <w:webHidden/>
          </w:rPr>
          <w:instrText xml:space="preserve"> PAGEREF _Toc262514802 \h </w:instrText>
        </w:r>
        <w:r>
          <w:rPr>
            <w:webHidden/>
          </w:rPr>
        </w:r>
        <w:r>
          <w:rPr>
            <w:webHidden/>
          </w:rPr>
          <w:fldChar w:fldCharType="separate"/>
        </w:r>
        <w:r w:rsidR="006C3A1F">
          <w:rPr>
            <w:webHidden/>
          </w:rPr>
          <w:t>33</w:t>
        </w:r>
        <w:r>
          <w:rPr>
            <w:webHidden/>
          </w:rPr>
          <w:fldChar w:fldCharType="end"/>
        </w:r>
      </w:hyperlink>
    </w:p>
    <w:p w:rsidR="002B7394" w:rsidRPr="002B7394" w:rsidRDefault="00AD2742" w:rsidP="00521BB0">
      <w:pPr>
        <w:spacing w:before="120" w:after="120" w:line="360" w:lineRule="auto"/>
        <w:ind w:left="567"/>
        <w:jc w:val="both"/>
        <w:outlineLvl w:val="1"/>
        <w:rPr>
          <w:rFonts w:cs="Arial"/>
          <w:noProof/>
          <w:color w:val="0000FF"/>
          <w:u w:val="single"/>
        </w:rPr>
      </w:pPr>
      <w:hyperlink w:anchor="_Toc262514782" w:history="1">
        <w:r w:rsidR="002B7394">
          <w:rPr>
            <w:rStyle w:val="Hipervnculo"/>
            <w:rFonts w:cs="Arial"/>
            <w:noProof/>
          </w:rPr>
          <w:t>1.7.</w:t>
        </w:r>
        <w:r w:rsidR="002B7394" w:rsidRPr="0001643F">
          <w:rPr>
            <w:rStyle w:val="Hipervnculo"/>
            <w:noProof/>
          </w:rPr>
          <w:tab/>
        </w:r>
        <w:r w:rsidR="002B7394">
          <w:rPr>
            <w:rStyle w:val="Hipervnculo"/>
            <w:rFonts w:cs="Arial"/>
            <w:noProof/>
          </w:rPr>
          <w:t>Diagrama de Procedimiento</w:t>
        </w:r>
      </w:hyperlink>
      <w:r w:rsidR="002B7394" w:rsidRPr="002B7394">
        <w:rPr>
          <w:rStyle w:val="Hipervnculo"/>
          <w:rFonts w:cs="Arial"/>
          <w:noProof/>
          <w:color w:val="auto"/>
          <w:u w:val="none"/>
        </w:rPr>
        <w:t xml:space="preserve"> Propuesto</w:t>
      </w:r>
      <w:r w:rsidR="00554C1C">
        <w:rPr>
          <w:rStyle w:val="Hipervnculo"/>
          <w:rFonts w:cs="Arial"/>
          <w:noProof/>
          <w:color w:val="auto"/>
          <w:u w:val="none"/>
        </w:rPr>
        <w:t>…………………………....</w:t>
      </w:r>
      <w:r w:rsidR="002B7394">
        <w:rPr>
          <w:rStyle w:val="Hipervnculo"/>
          <w:rFonts w:cs="Arial"/>
          <w:noProof/>
          <w:color w:val="auto"/>
          <w:u w:val="none"/>
        </w:rPr>
        <w:t>34</w:t>
      </w:r>
    </w:p>
    <w:p w:rsidR="002B7394" w:rsidRDefault="00AD2742" w:rsidP="00521BB0">
      <w:pPr>
        <w:spacing w:before="120" w:after="120" w:line="360" w:lineRule="auto"/>
        <w:ind w:left="567"/>
        <w:jc w:val="both"/>
        <w:outlineLvl w:val="1"/>
        <w:rPr>
          <w:rStyle w:val="Hipervnculo"/>
          <w:rFonts w:cs="Arial"/>
          <w:noProof/>
          <w:color w:val="auto"/>
          <w:u w:val="none"/>
        </w:rPr>
      </w:pPr>
      <w:hyperlink w:anchor="_Toc262514782" w:history="1">
        <w:r w:rsidR="002B7394">
          <w:rPr>
            <w:rStyle w:val="Hipervnculo"/>
            <w:rFonts w:cs="Arial"/>
            <w:noProof/>
          </w:rPr>
          <w:t>1.8.</w:t>
        </w:r>
        <w:r w:rsidR="002B7394" w:rsidRPr="0001643F">
          <w:rPr>
            <w:rStyle w:val="Hipervnculo"/>
            <w:noProof/>
          </w:rPr>
          <w:tab/>
        </w:r>
        <w:r w:rsidR="002B7394">
          <w:rPr>
            <w:rStyle w:val="Hipervnculo"/>
            <w:rFonts w:cs="Arial"/>
            <w:noProof/>
          </w:rPr>
          <w:t>Identificación</w:t>
        </w:r>
      </w:hyperlink>
      <w:r w:rsidR="002B7394" w:rsidRPr="002B7394">
        <w:rPr>
          <w:rStyle w:val="Hipervnculo"/>
          <w:rFonts w:cs="Arial"/>
          <w:noProof/>
          <w:color w:val="auto"/>
          <w:u w:val="none"/>
        </w:rPr>
        <w:t xml:space="preserve"> de Riesgos a través de una matriz</w:t>
      </w:r>
      <w:r w:rsidR="00554C1C">
        <w:rPr>
          <w:rStyle w:val="Hipervnculo"/>
          <w:rFonts w:cs="Arial"/>
          <w:noProof/>
          <w:color w:val="auto"/>
          <w:u w:val="none"/>
        </w:rPr>
        <w:t>…………………</w:t>
      </w:r>
      <w:r w:rsidR="002B7394">
        <w:rPr>
          <w:rStyle w:val="Hipervnculo"/>
          <w:rFonts w:cs="Arial"/>
          <w:noProof/>
          <w:color w:val="auto"/>
          <w:u w:val="none"/>
        </w:rPr>
        <w:t>36</w:t>
      </w:r>
    </w:p>
    <w:p w:rsidR="002B7394" w:rsidRPr="002B7394" w:rsidRDefault="00AD2742" w:rsidP="00521BB0">
      <w:pPr>
        <w:spacing w:before="120" w:after="120" w:line="360" w:lineRule="auto"/>
        <w:ind w:left="567"/>
        <w:jc w:val="both"/>
        <w:outlineLvl w:val="1"/>
        <w:rPr>
          <w:rFonts w:cs="Arial"/>
          <w:noProof/>
          <w:color w:val="0000FF"/>
          <w:u w:val="single"/>
        </w:rPr>
      </w:pPr>
      <w:hyperlink w:anchor="_Toc262514782" w:history="1">
        <w:r w:rsidR="002B7394">
          <w:rPr>
            <w:rStyle w:val="Hipervnculo"/>
            <w:rFonts w:cs="Arial"/>
            <w:noProof/>
          </w:rPr>
          <w:t>1.9.</w:t>
        </w:r>
        <w:r w:rsidR="002B7394" w:rsidRPr="0001643F">
          <w:rPr>
            <w:rStyle w:val="Hipervnculo"/>
            <w:noProof/>
          </w:rPr>
          <w:tab/>
        </w:r>
        <w:r w:rsidR="002B7394">
          <w:rPr>
            <w:rStyle w:val="Hipervnculo"/>
            <w:rFonts w:cs="Arial"/>
            <w:noProof/>
          </w:rPr>
          <w:t>Ponderación</w:t>
        </w:r>
      </w:hyperlink>
      <w:r w:rsidR="002B7394" w:rsidRPr="002B7394">
        <w:rPr>
          <w:rStyle w:val="Hipervnculo"/>
          <w:rFonts w:cs="Arial"/>
          <w:noProof/>
          <w:color w:val="auto"/>
          <w:u w:val="none"/>
        </w:rPr>
        <w:t xml:space="preserve"> de Factores de Riesgos Ocupacionales</w:t>
      </w:r>
      <w:r w:rsidR="00554C1C">
        <w:rPr>
          <w:rStyle w:val="Hipervnculo"/>
          <w:rFonts w:cs="Arial"/>
          <w:noProof/>
          <w:color w:val="auto"/>
          <w:u w:val="none"/>
        </w:rPr>
        <w:t>……………</w:t>
      </w:r>
      <w:r w:rsidR="002B7394">
        <w:rPr>
          <w:rStyle w:val="Hipervnculo"/>
          <w:rFonts w:cs="Arial"/>
          <w:noProof/>
          <w:color w:val="auto"/>
          <w:u w:val="none"/>
        </w:rPr>
        <w:t>38</w:t>
      </w:r>
    </w:p>
    <w:p w:rsidR="00E44BC6" w:rsidRPr="00380690" w:rsidRDefault="00AD2742" w:rsidP="00AF451E">
      <w:pPr>
        <w:pStyle w:val="TDC3"/>
        <w:rPr>
          <w:rStyle w:val="Hipervnculo"/>
        </w:rPr>
      </w:pPr>
      <w:hyperlink w:anchor="_Toc262514807" w:history="1">
        <w:r w:rsidR="00E44BC6" w:rsidRPr="00583F28">
          <w:rPr>
            <w:rStyle w:val="Hipervnculo"/>
          </w:rPr>
          <w:t>1.9.1</w:t>
        </w:r>
        <w:r w:rsidR="00B41B41">
          <w:rPr>
            <w:rStyle w:val="Hipervnculo"/>
          </w:rPr>
          <w:t>.</w:t>
        </w:r>
        <w:r w:rsidR="00380690" w:rsidRPr="00380690">
          <w:rPr>
            <w:rStyle w:val="Hipervnculo"/>
          </w:rPr>
          <w:t xml:space="preserve"> Ubicación de los puestos de Trabajo</w:t>
        </w:r>
        <w:r w:rsidR="00EE2302">
          <w:rPr>
            <w:rStyle w:val="Hipervnculo"/>
          </w:rPr>
          <w:t>……………………….</w:t>
        </w:r>
        <w:r w:rsidRPr="00380690">
          <w:rPr>
            <w:rStyle w:val="Hipervnculo"/>
            <w:webHidden/>
          </w:rPr>
          <w:fldChar w:fldCharType="begin"/>
        </w:r>
        <w:r w:rsidR="00E44BC6" w:rsidRPr="00380690">
          <w:rPr>
            <w:rStyle w:val="Hipervnculo"/>
            <w:webHidden/>
          </w:rPr>
          <w:instrText xml:space="preserve"> PAGEREF _Toc262514807 \h </w:instrText>
        </w:r>
        <w:r w:rsidRPr="00380690">
          <w:rPr>
            <w:rStyle w:val="Hipervnculo"/>
            <w:webHidden/>
          </w:rPr>
        </w:r>
        <w:r w:rsidRPr="00380690">
          <w:rPr>
            <w:rStyle w:val="Hipervnculo"/>
            <w:webHidden/>
          </w:rPr>
          <w:fldChar w:fldCharType="separate"/>
        </w:r>
        <w:r w:rsidR="006C3A1F">
          <w:rPr>
            <w:rStyle w:val="Hipervnculo"/>
            <w:webHidden/>
          </w:rPr>
          <w:t>37</w:t>
        </w:r>
        <w:r w:rsidRPr="00380690">
          <w:rPr>
            <w:rStyle w:val="Hipervnculo"/>
            <w:webHidden/>
          </w:rPr>
          <w:fldChar w:fldCharType="end"/>
        </w:r>
      </w:hyperlink>
    </w:p>
    <w:p w:rsidR="00E44BC6" w:rsidRPr="00B12B8A" w:rsidRDefault="00AD2742" w:rsidP="00AF451E">
      <w:pPr>
        <w:pStyle w:val="TDC3"/>
        <w:rPr>
          <w:rStyle w:val="Hipervnculo"/>
        </w:rPr>
      </w:pPr>
      <w:hyperlink w:anchor="_Toc262514808" w:history="1">
        <w:r w:rsidR="00E44BC6" w:rsidRPr="00583F28">
          <w:rPr>
            <w:rStyle w:val="Hipervnculo"/>
          </w:rPr>
          <w:t>1.9.2</w:t>
        </w:r>
        <w:r w:rsidR="00B41B41">
          <w:rPr>
            <w:rStyle w:val="Hipervnculo"/>
          </w:rPr>
          <w:t>.</w:t>
        </w:r>
        <w:r w:rsidR="00B12B8A" w:rsidRPr="00B12B8A">
          <w:rPr>
            <w:rStyle w:val="Hipervnculo"/>
          </w:rPr>
          <w:t xml:space="preserve"> </w:t>
        </w:r>
        <w:r w:rsidR="00B12B8A">
          <w:rPr>
            <w:rStyle w:val="Hipervnculo"/>
          </w:rPr>
          <w:t>Evaluación del riesgo/ peligro</w:t>
        </w:r>
        <w:r w:rsidR="00EE2302">
          <w:rPr>
            <w:rStyle w:val="Hipervnculo"/>
          </w:rPr>
          <w:t>………………………………..</w:t>
        </w:r>
        <w:r w:rsidRPr="00B12B8A">
          <w:rPr>
            <w:rStyle w:val="Hipervnculo"/>
            <w:webHidden/>
          </w:rPr>
          <w:fldChar w:fldCharType="begin"/>
        </w:r>
        <w:r w:rsidR="00E44BC6" w:rsidRPr="00B12B8A">
          <w:rPr>
            <w:rStyle w:val="Hipervnculo"/>
            <w:webHidden/>
          </w:rPr>
          <w:instrText xml:space="preserve"> PAGEREF _Toc262514808 \h </w:instrText>
        </w:r>
        <w:r w:rsidRPr="00B12B8A">
          <w:rPr>
            <w:rStyle w:val="Hipervnculo"/>
            <w:webHidden/>
          </w:rPr>
        </w:r>
        <w:r w:rsidRPr="00B12B8A">
          <w:rPr>
            <w:rStyle w:val="Hipervnculo"/>
            <w:webHidden/>
          </w:rPr>
          <w:fldChar w:fldCharType="separate"/>
        </w:r>
        <w:r w:rsidR="006C3A1F">
          <w:rPr>
            <w:rStyle w:val="Hipervnculo"/>
            <w:webHidden/>
          </w:rPr>
          <w:t>38</w:t>
        </w:r>
        <w:r w:rsidRPr="00B12B8A">
          <w:rPr>
            <w:rStyle w:val="Hipervnculo"/>
            <w:webHidden/>
          </w:rPr>
          <w:fldChar w:fldCharType="end"/>
        </w:r>
      </w:hyperlink>
    </w:p>
    <w:p w:rsidR="00E44BC6" w:rsidRPr="00B12B8A" w:rsidRDefault="00AD2742" w:rsidP="00AF451E">
      <w:pPr>
        <w:pStyle w:val="TDC3"/>
        <w:rPr>
          <w:rStyle w:val="Hipervnculo"/>
        </w:rPr>
      </w:pPr>
      <w:hyperlink w:anchor="_Toc262514809" w:history="1">
        <w:r w:rsidR="00E44BC6" w:rsidRPr="00583F28">
          <w:rPr>
            <w:rStyle w:val="Hipervnculo"/>
          </w:rPr>
          <w:t>1.9.3</w:t>
        </w:r>
        <w:r w:rsidR="00B41B41">
          <w:rPr>
            <w:rStyle w:val="Hipervnculo"/>
          </w:rPr>
          <w:t>.</w:t>
        </w:r>
        <w:r w:rsidR="00B12B8A" w:rsidRPr="00B12B8A">
          <w:rPr>
            <w:rStyle w:val="Hipervnculo"/>
          </w:rPr>
          <w:t xml:space="preserve"> </w:t>
        </w:r>
        <w:r w:rsidR="00B12B8A">
          <w:rPr>
            <w:rStyle w:val="Hipervnculo"/>
          </w:rPr>
          <w:t>Tiempo de exposición</w:t>
        </w:r>
        <w:r w:rsidR="00EE2302">
          <w:rPr>
            <w:rStyle w:val="Hipervnculo"/>
          </w:rPr>
          <w:t>………………………………………...</w:t>
        </w:r>
        <w:r w:rsidRPr="00B12B8A">
          <w:rPr>
            <w:rStyle w:val="Hipervnculo"/>
            <w:webHidden/>
          </w:rPr>
          <w:fldChar w:fldCharType="begin"/>
        </w:r>
        <w:r w:rsidR="00E44BC6" w:rsidRPr="00B12B8A">
          <w:rPr>
            <w:rStyle w:val="Hipervnculo"/>
            <w:webHidden/>
          </w:rPr>
          <w:instrText xml:space="preserve"> PAGEREF _Toc262514809 \h </w:instrText>
        </w:r>
        <w:r w:rsidRPr="00B12B8A">
          <w:rPr>
            <w:rStyle w:val="Hipervnculo"/>
            <w:webHidden/>
          </w:rPr>
        </w:r>
        <w:r w:rsidRPr="00B12B8A">
          <w:rPr>
            <w:rStyle w:val="Hipervnculo"/>
            <w:webHidden/>
          </w:rPr>
          <w:fldChar w:fldCharType="separate"/>
        </w:r>
        <w:r w:rsidR="006C3A1F">
          <w:rPr>
            <w:rStyle w:val="Hipervnculo"/>
            <w:webHidden/>
          </w:rPr>
          <w:t>38</w:t>
        </w:r>
        <w:r w:rsidRPr="00B12B8A">
          <w:rPr>
            <w:rStyle w:val="Hipervnculo"/>
            <w:webHidden/>
          </w:rPr>
          <w:fldChar w:fldCharType="end"/>
        </w:r>
      </w:hyperlink>
    </w:p>
    <w:p w:rsidR="00E44BC6" w:rsidRPr="00B12B8A" w:rsidRDefault="00AD2742" w:rsidP="00AF451E">
      <w:pPr>
        <w:pStyle w:val="TDC3"/>
        <w:rPr>
          <w:rStyle w:val="Hipervnculo"/>
        </w:rPr>
      </w:pPr>
      <w:hyperlink w:anchor="_Toc262514810" w:history="1">
        <w:r w:rsidR="00E44BC6" w:rsidRPr="00583F28">
          <w:rPr>
            <w:rStyle w:val="Hipervnculo"/>
          </w:rPr>
          <w:t>1.9.4</w:t>
        </w:r>
        <w:r w:rsidR="00B41B41">
          <w:rPr>
            <w:rStyle w:val="Hipervnculo"/>
          </w:rPr>
          <w:t>.</w:t>
        </w:r>
        <w:r w:rsidR="00B12B8A" w:rsidRPr="00B12B8A">
          <w:rPr>
            <w:rStyle w:val="Hipervnculo"/>
          </w:rPr>
          <w:t xml:space="preserve"> Grado de Riesgo</w:t>
        </w:r>
        <w:r w:rsidR="00EE2302">
          <w:rPr>
            <w:rStyle w:val="Hipervnculo"/>
          </w:rPr>
          <w:t>………………………………………………</w:t>
        </w:r>
        <w:r w:rsidRPr="00B12B8A">
          <w:rPr>
            <w:rStyle w:val="Hipervnculo"/>
            <w:webHidden/>
          </w:rPr>
          <w:fldChar w:fldCharType="begin"/>
        </w:r>
        <w:r w:rsidR="00E44BC6" w:rsidRPr="00B12B8A">
          <w:rPr>
            <w:rStyle w:val="Hipervnculo"/>
            <w:webHidden/>
          </w:rPr>
          <w:instrText xml:space="preserve"> PAGEREF _Toc262514810 \h </w:instrText>
        </w:r>
        <w:r w:rsidRPr="00B12B8A">
          <w:rPr>
            <w:rStyle w:val="Hipervnculo"/>
            <w:webHidden/>
          </w:rPr>
        </w:r>
        <w:r w:rsidRPr="00B12B8A">
          <w:rPr>
            <w:rStyle w:val="Hipervnculo"/>
            <w:webHidden/>
          </w:rPr>
          <w:fldChar w:fldCharType="separate"/>
        </w:r>
        <w:r w:rsidR="006C3A1F">
          <w:rPr>
            <w:rStyle w:val="Hipervnculo"/>
            <w:webHidden/>
          </w:rPr>
          <w:t>38</w:t>
        </w:r>
        <w:r w:rsidRPr="00B12B8A">
          <w:rPr>
            <w:rStyle w:val="Hipervnculo"/>
            <w:webHidden/>
          </w:rPr>
          <w:fldChar w:fldCharType="end"/>
        </w:r>
      </w:hyperlink>
    </w:p>
    <w:p w:rsidR="00E44BC6" w:rsidRPr="00B12B8A" w:rsidRDefault="00AD2742" w:rsidP="00AF451E">
      <w:pPr>
        <w:pStyle w:val="TDC3"/>
        <w:rPr>
          <w:rStyle w:val="Hipervnculo"/>
        </w:rPr>
      </w:pPr>
      <w:hyperlink w:anchor="_Toc262514811" w:history="1">
        <w:r w:rsidR="00E44BC6" w:rsidRPr="00583F28">
          <w:rPr>
            <w:rStyle w:val="Hipervnculo"/>
          </w:rPr>
          <w:t>1.9.5</w:t>
        </w:r>
        <w:r w:rsidR="00B41B41">
          <w:rPr>
            <w:rStyle w:val="Hipervnculo"/>
          </w:rPr>
          <w:t>.</w:t>
        </w:r>
        <w:r w:rsidR="00B12B8A" w:rsidRPr="00B12B8A">
          <w:rPr>
            <w:rStyle w:val="Hipervnculo"/>
          </w:rPr>
          <w:t xml:space="preserve"> Grado de Repercusión</w:t>
        </w:r>
        <w:r w:rsidR="00EE2302">
          <w:rPr>
            <w:rStyle w:val="Hipervnculo"/>
          </w:rPr>
          <w:t>………………………………………..</w:t>
        </w:r>
        <w:r w:rsidRPr="00B12B8A">
          <w:rPr>
            <w:rStyle w:val="Hipervnculo"/>
            <w:webHidden/>
          </w:rPr>
          <w:fldChar w:fldCharType="begin"/>
        </w:r>
        <w:r w:rsidR="00E44BC6" w:rsidRPr="00B12B8A">
          <w:rPr>
            <w:rStyle w:val="Hipervnculo"/>
            <w:webHidden/>
          </w:rPr>
          <w:instrText xml:space="preserve"> PAGEREF _Toc262514811 \h </w:instrText>
        </w:r>
        <w:r w:rsidRPr="00B12B8A">
          <w:rPr>
            <w:rStyle w:val="Hipervnculo"/>
            <w:webHidden/>
          </w:rPr>
        </w:r>
        <w:r w:rsidRPr="00B12B8A">
          <w:rPr>
            <w:rStyle w:val="Hipervnculo"/>
            <w:webHidden/>
          </w:rPr>
          <w:fldChar w:fldCharType="separate"/>
        </w:r>
        <w:r w:rsidR="006C3A1F">
          <w:rPr>
            <w:rStyle w:val="Hipervnculo"/>
            <w:webHidden/>
          </w:rPr>
          <w:t>41</w:t>
        </w:r>
        <w:r w:rsidRPr="00B12B8A">
          <w:rPr>
            <w:rStyle w:val="Hipervnculo"/>
            <w:webHidden/>
          </w:rPr>
          <w:fldChar w:fldCharType="end"/>
        </w:r>
      </w:hyperlink>
    </w:p>
    <w:p w:rsidR="00E44BC6" w:rsidRPr="00B12B8A" w:rsidRDefault="00AD2742" w:rsidP="00AF451E">
      <w:pPr>
        <w:pStyle w:val="TDC3"/>
        <w:rPr>
          <w:rStyle w:val="Hipervnculo"/>
        </w:rPr>
      </w:pPr>
      <w:hyperlink w:anchor="_Toc262514812" w:history="1">
        <w:r w:rsidR="00E44BC6" w:rsidRPr="00583F28">
          <w:rPr>
            <w:rStyle w:val="Hipervnculo"/>
          </w:rPr>
          <w:t>1.9.6</w:t>
        </w:r>
        <w:r w:rsidR="00B41B41">
          <w:rPr>
            <w:rStyle w:val="Hipervnculo"/>
          </w:rPr>
          <w:t>.</w:t>
        </w:r>
        <w:r w:rsidR="00B12B8A" w:rsidRPr="00B12B8A">
          <w:rPr>
            <w:rStyle w:val="Hipervnculo"/>
          </w:rPr>
          <w:t xml:space="preserve"> Valores de Peligrosidad y Repercusión</w:t>
        </w:r>
        <w:r w:rsidR="00EE2302">
          <w:rPr>
            <w:rStyle w:val="Hipervnculo"/>
          </w:rPr>
          <w:t>…………………….</w:t>
        </w:r>
        <w:r w:rsidRPr="00B12B8A">
          <w:rPr>
            <w:rStyle w:val="Hipervnculo"/>
            <w:webHidden/>
          </w:rPr>
          <w:fldChar w:fldCharType="begin"/>
        </w:r>
        <w:r w:rsidR="00E44BC6" w:rsidRPr="00B12B8A">
          <w:rPr>
            <w:rStyle w:val="Hipervnculo"/>
            <w:webHidden/>
          </w:rPr>
          <w:instrText xml:space="preserve"> PAGEREF _Toc262514812 \h </w:instrText>
        </w:r>
        <w:r w:rsidRPr="00B12B8A">
          <w:rPr>
            <w:rStyle w:val="Hipervnculo"/>
            <w:webHidden/>
          </w:rPr>
        </w:r>
        <w:r w:rsidRPr="00B12B8A">
          <w:rPr>
            <w:rStyle w:val="Hipervnculo"/>
            <w:webHidden/>
          </w:rPr>
          <w:fldChar w:fldCharType="separate"/>
        </w:r>
        <w:r w:rsidR="006C3A1F">
          <w:rPr>
            <w:rStyle w:val="Hipervnculo"/>
            <w:webHidden/>
          </w:rPr>
          <w:t>43</w:t>
        </w:r>
        <w:r w:rsidRPr="00B12B8A">
          <w:rPr>
            <w:rStyle w:val="Hipervnculo"/>
            <w:webHidden/>
          </w:rPr>
          <w:fldChar w:fldCharType="end"/>
        </w:r>
      </w:hyperlink>
    </w:p>
    <w:p w:rsidR="00E44BC6" w:rsidRDefault="00AD2742" w:rsidP="00AF451E">
      <w:pPr>
        <w:pStyle w:val="TDC3"/>
        <w:rPr>
          <w:rStyle w:val="Hipervnculo"/>
        </w:rPr>
      </w:pPr>
      <w:hyperlink w:anchor="_Toc262514813" w:history="1">
        <w:r w:rsidR="00E44BC6" w:rsidRPr="00583F28">
          <w:rPr>
            <w:rStyle w:val="Hipervnculo"/>
          </w:rPr>
          <w:t>1.9.7</w:t>
        </w:r>
        <w:r w:rsidR="00B41B41">
          <w:rPr>
            <w:rStyle w:val="Hipervnculo"/>
          </w:rPr>
          <w:t>.</w:t>
        </w:r>
        <w:r w:rsidR="008D4AB9" w:rsidRPr="008D4AB9">
          <w:rPr>
            <w:rStyle w:val="Hipervnculo"/>
          </w:rPr>
          <w:t xml:space="preserve"> Escalas de Valoración que generan accidentes de trabajo</w:t>
        </w:r>
        <w:r w:rsidR="00EE2302">
          <w:rPr>
            <w:rStyle w:val="Hipervnculo"/>
            <w:webHidden/>
          </w:rPr>
          <w:t>………………………………………………………….</w:t>
        </w:r>
        <w:r w:rsidRPr="008D4AB9">
          <w:rPr>
            <w:rStyle w:val="Hipervnculo"/>
            <w:webHidden/>
          </w:rPr>
          <w:fldChar w:fldCharType="begin"/>
        </w:r>
        <w:r w:rsidR="00E44BC6" w:rsidRPr="008D4AB9">
          <w:rPr>
            <w:rStyle w:val="Hipervnculo"/>
            <w:webHidden/>
          </w:rPr>
          <w:instrText xml:space="preserve"> PAGEREF _Toc262514813 \h </w:instrText>
        </w:r>
        <w:r w:rsidRPr="008D4AB9">
          <w:rPr>
            <w:rStyle w:val="Hipervnculo"/>
            <w:webHidden/>
          </w:rPr>
        </w:r>
        <w:r w:rsidRPr="008D4AB9">
          <w:rPr>
            <w:rStyle w:val="Hipervnculo"/>
            <w:webHidden/>
          </w:rPr>
          <w:fldChar w:fldCharType="separate"/>
        </w:r>
        <w:r w:rsidR="006C3A1F">
          <w:rPr>
            <w:rStyle w:val="Hipervnculo"/>
            <w:webHidden/>
          </w:rPr>
          <w:t>44</w:t>
        </w:r>
        <w:r w:rsidRPr="008D4AB9">
          <w:rPr>
            <w:rStyle w:val="Hipervnculo"/>
            <w:webHidden/>
          </w:rPr>
          <w:fldChar w:fldCharType="end"/>
        </w:r>
      </w:hyperlink>
    </w:p>
    <w:p w:rsidR="007E7419" w:rsidRPr="002B7394" w:rsidRDefault="00AD2742" w:rsidP="00521BB0">
      <w:pPr>
        <w:spacing w:before="120" w:after="120" w:line="360" w:lineRule="auto"/>
        <w:ind w:left="567"/>
        <w:jc w:val="both"/>
        <w:outlineLvl w:val="1"/>
        <w:rPr>
          <w:rFonts w:cs="Arial"/>
          <w:noProof/>
          <w:color w:val="0000FF"/>
          <w:u w:val="single"/>
        </w:rPr>
      </w:pPr>
      <w:hyperlink w:anchor="_Toc262514782" w:history="1">
        <w:r w:rsidR="007E7419">
          <w:rPr>
            <w:rStyle w:val="Hipervnculo"/>
            <w:rFonts w:cs="Arial"/>
            <w:noProof/>
          </w:rPr>
          <w:t>1.10.</w:t>
        </w:r>
        <w:r w:rsidR="007E7419" w:rsidRPr="0001643F">
          <w:rPr>
            <w:rStyle w:val="Hipervnculo"/>
            <w:noProof/>
          </w:rPr>
          <w:tab/>
        </w:r>
      </w:hyperlink>
      <w:r w:rsidR="007E7419" w:rsidRPr="007E7419">
        <w:rPr>
          <w:rStyle w:val="Hipervnculo"/>
          <w:rFonts w:cs="Arial"/>
          <w:noProof/>
          <w:color w:val="auto"/>
          <w:u w:val="none"/>
        </w:rPr>
        <w:t>Desarrollo de la lista de Chequeo (Checklist)</w:t>
      </w:r>
      <w:r w:rsidR="007E7419" w:rsidRPr="002B7394">
        <w:rPr>
          <w:rStyle w:val="Hipervnculo"/>
          <w:rFonts w:cs="Arial"/>
          <w:noProof/>
          <w:color w:val="auto"/>
          <w:u w:val="none"/>
        </w:rPr>
        <w:t xml:space="preserve"> ….…</w:t>
      </w:r>
      <w:r w:rsidR="007E7419">
        <w:rPr>
          <w:rStyle w:val="Hipervnculo"/>
          <w:rFonts w:cs="Arial"/>
          <w:noProof/>
          <w:color w:val="auto"/>
          <w:u w:val="none"/>
        </w:rPr>
        <w:t>……….</w:t>
      </w:r>
      <w:r w:rsidR="007E7419" w:rsidRPr="002D3BD6">
        <w:rPr>
          <w:rStyle w:val="Hipervnculo"/>
          <w:rFonts w:cs="Arial"/>
          <w:noProof/>
          <w:color w:val="auto"/>
          <w:u w:val="none"/>
        </w:rPr>
        <w:t>…</w:t>
      </w:r>
      <w:r w:rsidR="007E7419">
        <w:rPr>
          <w:rStyle w:val="Hipervnculo"/>
          <w:rFonts w:cs="Arial"/>
          <w:noProof/>
          <w:color w:val="auto"/>
          <w:u w:val="none"/>
        </w:rPr>
        <w:t>…..</w:t>
      </w:r>
      <w:r w:rsidR="004B0385">
        <w:rPr>
          <w:rStyle w:val="Hipervnculo"/>
          <w:rFonts w:cs="Arial"/>
          <w:noProof/>
          <w:color w:val="auto"/>
          <w:u w:val="none"/>
        </w:rPr>
        <w:t>46</w:t>
      </w:r>
    </w:p>
    <w:p w:rsidR="00005B3B" w:rsidRDefault="00005B3B" w:rsidP="00521BB0">
      <w:pPr>
        <w:spacing w:line="360" w:lineRule="auto"/>
        <w:jc w:val="both"/>
        <w:rPr>
          <w:rFonts w:cs="Arial"/>
          <w:b/>
          <w:noProof/>
        </w:rPr>
      </w:pPr>
    </w:p>
    <w:p w:rsidR="00005B3B" w:rsidRDefault="00005B3B" w:rsidP="00521BB0">
      <w:pPr>
        <w:spacing w:line="360" w:lineRule="auto"/>
        <w:jc w:val="both"/>
        <w:rPr>
          <w:rFonts w:cs="Arial"/>
          <w:b/>
          <w:noProof/>
        </w:rPr>
      </w:pPr>
    </w:p>
    <w:p w:rsidR="00521BB0" w:rsidRPr="00DB1109" w:rsidRDefault="00521BB0" w:rsidP="00521BB0">
      <w:pPr>
        <w:spacing w:line="360" w:lineRule="auto"/>
        <w:jc w:val="both"/>
        <w:rPr>
          <w:rFonts w:cs="Arial"/>
          <w:b/>
          <w:noProof/>
        </w:rPr>
      </w:pPr>
      <w:r w:rsidRPr="00DB1109">
        <w:rPr>
          <w:rFonts w:cs="Arial"/>
          <w:b/>
          <w:noProof/>
        </w:rPr>
        <w:lastRenderedPageBreak/>
        <w:t>CAPÍTULO 2</w:t>
      </w:r>
      <w:r>
        <w:rPr>
          <w:rFonts w:cs="Arial"/>
          <w:noProof/>
        </w:rPr>
        <w:t>.</w:t>
      </w:r>
    </w:p>
    <w:p w:rsidR="00E44BC6" w:rsidRDefault="00AD2742" w:rsidP="00AF451E">
      <w:pPr>
        <w:pStyle w:val="TDC2"/>
        <w:rPr>
          <w:b/>
          <w:sz w:val="22"/>
          <w:szCs w:val="22"/>
          <w:lang w:val="es-ES" w:eastAsia="es-ES"/>
        </w:rPr>
      </w:pPr>
      <w:hyperlink w:anchor="_Toc262514816" w:history="1">
        <w:r w:rsidR="00521BB0" w:rsidRPr="00C930A0">
          <w:rPr>
            <w:rStyle w:val="Hipervnculo"/>
            <w:b/>
          </w:rPr>
          <w:t xml:space="preserve">2.  </w:t>
        </w:r>
        <w:r w:rsidR="00C930A0" w:rsidRPr="00C930A0">
          <w:rPr>
            <w:rStyle w:val="Hipervnculo"/>
            <w:b/>
          </w:rPr>
          <w:t>MARCO LEGAL</w:t>
        </w:r>
        <w:r w:rsidR="00AF451E" w:rsidRPr="00AF451E">
          <w:rPr>
            <w:rStyle w:val="Hipervnculo"/>
            <w:u w:val="none"/>
          </w:rPr>
          <w:t>………………………………………………………………</w:t>
        </w:r>
        <w:r>
          <w:rPr>
            <w:webHidden/>
          </w:rPr>
          <w:fldChar w:fldCharType="begin"/>
        </w:r>
        <w:r w:rsidR="00E44BC6">
          <w:rPr>
            <w:webHidden/>
          </w:rPr>
          <w:instrText xml:space="preserve"> PAGEREF _Toc262514816 \h </w:instrText>
        </w:r>
        <w:r>
          <w:rPr>
            <w:webHidden/>
          </w:rPr>
        </w:r>
        <w:r>
          <w:rPr>
            <w:webHidden/>
          </w:rPr>
          <w:fldChar w:fldCharType="separate"/>
        </w:r>
        <w:r w:rsidR="006C3A1F">
          <w:rPr>
            <w:webHidden/>
          </w:rPr>
          <w:t>48</w:t>
        </w:r>
        <w:r>
          <w:rPr>
            <w:webHidden/>
          </w:rPr>
          <w:fldChar w:fldCharType="end"/>
        </w:r>
      </w:hyperlink>
    </w:p>
    <w:p w:rsidR="00E44BC6" w:rsidRDefault="00AD2742" w:rsidP="00AF451E">
      <w:pPr>
        <w:spacing w:line="360" w:lineRule="auto"/>
        <w:ind w:left="1134" w:hanging="567"/>
        <w:jc w:val="both"/>
        <w:outlineLvl w:val="1"/>
        <w:rPr>
          <w:noProof/>
          <w:sz w:val="22"/>
          <w:szCs w:val="22"/>
          <w:lang w:val="es-ES" w:eastAsia="es-ES"/>
        </w:rPr>
      </w:pPr>
      <w:hyperlink w:anchor="_Toc262514817" w:history="1">
        <w:r w:rsidR="00E44BC6" w:rsidRPr="00521BB0">
          <w:rPr>
            <w:rStyle w:val="Hipervnculo"/>
            <w:rFonts w:cs="Arial"/>
            <w:noProof/>
          </w:rPr>
          <w:t>2</w:t>
        </w:r>
        <w:r w:rsidR="00E44BC6" w:rsidRPr="00583F28">
          <w:rPr>
            <w:rStyle w:val="Hipervnculo"/>
            <w:noProof/>
          </w:rPr>
          <w:t>.1</w:t>
        </w:r>
        <w:r w:rsidR="00521BB0">
          <w:rPr>
            <w:rStyle w:val="Hipervnculo"/>
            <w:noProof/>
          </w:rPr>
          <w:t>.</w:t>
        </w:r>
        <w:r w:rsidR="00AF451E">
          <w:rPr>
            <w:rStyle w:val="Hipervnculo"/>
            <w:noProof/>
          </w:rPr>
          <w:t xml:space="preserve"> </w:t>
        </w:r>
        <w:r w:rsidR="00521BB0">
          <w:rPr>
            <w:rStyle w:val="Hipervnculo"/>
            <w:noProof/>
          </w:rPr>
          <w:t>Reglamento de Seguridad y Salud para la construcción y Obras     Públicas………………………………………………………………..</w:t>
        </w:r>
        <w:r>
          <w:rPr>
            <w:noProof/>
            <w:webHidden/>
          </w:rPr>
          <w:fldChar w:fldCharType="begin"/>
        </w:r>
        <w:r w:rsidR="00E44BC6">
          <w:rPr>
            <w:noProof/>
            <w:webHidden/>
          </w:rPr>
          <w:instrText xml:space="preserve"> PAGEREF _Toc262514817 \h </w:instrText>
        </w:r>
        <w:r>
          <w:rPr>
            <w:noProof/>
            <w:webHidden/>
          </w:rPr>
        </w:r>
        <w:r>
          <w:rPr>
            <w:noProof/>
            <w:webHidden/>
          </w:rPr>
          <w:fldChar w:fldCharType="separate"/>
        </w:r>
        <w:r w:rsidR="006C3A1F">
          <w:rPr>
            <w:noProof/>
            <w:webHidden/>
          </w:rPr>
          <w:t>48</w:t>
        </w:r>
        <w:r>
          <w:rPr>
            <w:noProof/>
            <w:webHidden/>
          </w:rPr>
          <w:fldChar w:fldCharType="end"/>
        </w:r>
      </w:hyperlink>
    </w:p>
    <w:p w:rsidR="00E44BC6" w:rsidRPr="00925485" w:rsidRDefault="00AD2742" w:rsidP="00925485">
      <w:pPr>
        <w:spacing w:before="120" w:after="120" w:line="360" w:lineRule="auto"/>
        <w:ind w:left="567"/>
        <w:jc w:val="both"/>
        <w:outlineLvl w:val="1"/>
        <w:rPr>
          <w:rStyle w:val="Hipervnculo"/>
          <w:rFonts w:cs="Arial"/>
          <w:noProof/>
        </w:rPr>
      </w:pPr>
      <w:hyperlink w:anchor="_Toc262514818" w:history="1">
        <w:r w:rsidR="00E44BC6" w:rsidRPr="00925485">
          <w:rPr>
            <w:rStyle w:val="Hipervnculo"/>
            <w:rFonts w:cs="Arial"/>
            <w:noProof/>
          </w:rPr>
          <w:t>2.2</w:t>
        </w:r>
        <w:r w:rsidR="00925485">
          <w:rPr>
            <w:rStyle w:val="Hipervnculo"/>
            <w:rFonts w:cs="Arial"/>
            <w:noProof/>
          </w:rPr>
          <w:t>.</w:t>
        </w:r>
        <w:r w:rsidR="00E44BC6" w:rsidRPr="00925485">
          <w:rPr>
            <w:rStyle w:val="Hipervnculo"/>
            <w:rFonts w:cs="Arial"/>
            <w:noProof/>
          </w:rPr>
          <w:t xml:space="preserve">  C</w:t>
        </w:r>
        <w:r w:rsidR="00925485">
          <w:rPr>
            <w:rStyle w:val="Hipervnculo"/>
            <w:rFonts w:cs="Arial"/>
            <w:noProof/>
          </w:rPr>
          <w:t>ódigo de Trabajo…………………………………………………….</w:t>
        </w:r>
        <w:r w:rsidRPr="00925485">
          <w:rPr>
            <w:rStyle w:val="Hipervnculo"/>
            <w:rFonts w:cs="Arial"/>
            <w:noProof/>
            <w:webHidden/>
          </w:rPr>
          <w:fldChar w:fldCharType="begin"/>
        </w:r>
        <w:r w:rsidR="00E44BC6" w:rsidRPr="00925485">
          <w:rPr>
            <w:rStyle w:val="Hipervnculo"/>
            <w:rFonts w:cs="Arial"/>
            <w:noProof/>
            <w:webHidden/>
          </w:rPr>
          <w:instrText xml:space="preserve"> PAGEREF _Toc262514818 \h </w:instrText>
        </w:r>
        <w:r w:rsidRPr="00925485">
          <w:rPr>
            <w:rStyle w:val="Hipervnculo"/>
            <w:rFonts w:cs="Arial"/>
            <w:noProof/>
            <w:webHidden/>
          </w:rPr>
        </w:r>
        <w:r w:rsidRPr="00925485">
          <w:rPr>
            <w:rStyle w:val="Hipervnculo"/>
            <w:rFonts w:cs="Arial"/>
            <w:noProof/>
            <w:webHidden/>
          </w:rPr>
          <w:fldChar w:fldCharType="separate"/>
        </w:r>
        <w:r w:rsidR="006C3A1F">
          <w:rPr>
            <w:rStyle w:val="Hipervnculo"/>
            <w:rFonts w:cs="Arial"/>
            <w:noProof/>
            <w:webHidden/>
          </w:rPr>
          <w:t>50</w:t>
        </w:r>
        <w:r w:rsidRPr="00925485">
          <w:rPr>
            <w:rStyle w:val="Hipervnculo"/>
            <w:rFonts w:cs="Arial"/>
            <w:noProof/>
            <w:webHidden/>
          </w:rPr>
          <w:fldChar w:fldCharType="end"/>
        </w:r>
      </w:hyperlink>
    </w:p>
    <w:p w:rsidR="00E44BC6" w:rsidRDefault="00AD2742" w:rsidP="00BF098B">
      <w:pPr>
        <w:spacing w:before="120" w:after="120" w:line="360" w:lineRule="auto"/>
        <w:ind w:left="1134" w:hanging="567"/>
        <w:jc w:val="both"/>
        <w:outlineLvl w:val="1"/>
        <w:rPr>
          <w:rStyle w:val="Hipervnculo"/>
          <w:rFonts w:cs="Arial"/>
          <w:noProof/>
        </w:rPr>
      </w:pPr>
      <w:hyperlink w:anchor="_Toc262514819" w:history="1">
        <w:r w:rsidR="00E44BC6" w:rsidRPr="00925485">
          <w:rPr>
            <w:rStyle w:val="Hipervnculo"/>
            <w:rFonts w:cs="Arial"/>
            <w:noProof/>
          </w:rPr>
          <w:t>2.3</w:t>
        </w:r>
        <w:r w:rsidR="00925485" w:rsidRPr="00925485">
          <w:rPr>
            <w:rStyle w:val="Hipervnculo"/>
            <w:rFonts w:cs="Arial"/>
            <w:noProof/>
          </w:rPr>
          <w:t>.</w:t>
        </w:r>
        <w:r w:rsidR="00AF451E">
          <w:rPr>
            <w:rStyle w:val="Hipervnculo"/>
            <w:rFonts w:cs="Arial"/>
            <w:noProof/>
          </w:rPr>
          <w:t xml:space="preserve"> </w:t>
        </w:r>
        <w:r w:rsidR="00E44BC6" w:rsidRPr="00925485">
          <w:rPr>
            <w:rStyle w:val="Hipervnculo"/>
            <w:rFonts w:cs="Arial"/>
            <w:noProof/>
          </w:rPr>
          <w:t>R</w:t>
        </w:r>
        <w:r w:rsidR="00BF098B">
          <w:rPr>
            <w:rStyle w:val="Hipervnculo"/>
            <w:rFonts w:cs="Arial"/>
            <w:noProof/>
          </w:rPr>
          <w:t>eglamento de Seguridad y Salud de los trabajadores y mejoramiento del medio ambiente de trabajo……………</w:t>
        </w:r>
        <w:r w:rsidR="000E7C62">
          <w:rPr>
            <w:rStyle w:val="Hipervnculo"/>
            <w:rFonts w:cs="Arial"/>
            <w:noProof/>
          </w:rPr>
          <w:t>.</w:t>
        </w:r>
        <w:r w:rsidR="00BF098B">
          <w:rPr>
            <w:rStyle w:val="Hipervnculo"/>
            <w:rFonts w:cs="Arial"/>
            <w:noProof/>
          </w:rPr>
          <w:t>……….</w:t>
        </w:r>
        <w:r w:rsidRPr="00925485">
          <w:rPr>
            <w:rStyle w:val="Hipervnculo"/>
            <w:rFonts w:cs="Arial"/>
            <w:noProof/>
            <w:webHidden/>
          </w:rPr>
          <w:fldChar w:fldCharType="begin"/>
        </w:r>
        <w:r w:rsidR="00E44BC6" w:rsidRPr="00925485">
          <w:rPr>
            <w:rStyle w:val="Hipervnculo"/>
            <w:rFonts w:cs="Arial"/>
            <w:noProof/>
            <w:webHidden/>
          </w:rPr>
          <w:instrText xml:space="preserve"> PAGEREF _Toc262514819 \h </w:instrText>
        </w:r>
        <w:r w:rsidRPr="00925485">
          <w:rPr>
            <w:rStyle w:val="Hipervnculo"/>
            <w:rFonts w:cs="Arial"/>
            <w:noProof/>
            <w:webHidden/>
          </w:rPr>
        </w:r>
        <w:r w:rsidRPr="00925485">
          <w:rPr>
            <w:rStyle w:val="Hipervnculo"/>
            <w:rFonts w:cs="Arial"/>
            <w:noProof/>
            <w:webHidden/>
          </w:rPr>
          <w:fldChar w:fldCharType="separate"/>
        </w:r>
        <w:r w:rsidR="006C3A1F">
          <w:rPr>
            <w:rStyle w:val="Hipervnculo"/>
            <w:rFonts w:cs="Arial"/>
            <w:noProof/>
            <w:webHidden/>
          </w:rPr>
          <w:t>50</w:t>
        </w:r>
        <w:r w:rsidRPr="00925485">
          <w:rPr>
            <w:rStyle w:val="Hipervnculo"/>
            <w:rFonts w:cs="Arial"/>
            <w:noProof/>
            <w:webHidden/>
          </w:rPr>
          <w:fldChar w:fldCharType="end"/>
        </w:r>
      </w:hyperlink>
    </w:p>
    <w:p w:rsidR="00920917" w:rsidRPr="00DB1109" w:rsidRDefault="00920917" w:rsidP="00C36FB8">
      <w:pPr>
        <w:spacing w:before="360" w:line="360" w:lineRule="auto"/>
        <w:jc w:val="both"/>
        <w:rPr>
          <w:rFonts w:cs="Arial"/>
          <w:b/>
          <w:noProof/>
        </w:rPr>
      </w:pPr>
      <w:r w:rsidRPr="00DB1109">
        <w:rPr>
          <w:rFonts w:cs="Arial"/>
          <w:b/>
          <w:noProof/>
        </w:rPr>
        <w:t>CAPÍTULO 3.</w:t>
      </w:r>
    </w:p>
    <w:p w:rsidR="00E44BC6" w:rsidRDefault="00AD2742" w:rsidP="00B419E3">
      <w:pPr>
        <w:pStyle w:val="TDC2"/>
        <w:numPr>
          <w:ilvl w:val="0"/>
          <w:numId w:val="18"/>
        </w:numPr>
        <w:rPr>
          <w:b/>
          <w:sz w:val="22"/>
          <w:szCs w:val="22"/>
          <w:lang w:val="es-ES" w:eastAsia="es-ES"/>
        </w:rPr>
      </w:pPr>
      <w:hyperlink w:anchor="_Toc262514821" w:history="1">
        <w:r w:rsidR="00E44BC6" w:rsidRPr="00C930A0">
          <w:rPr>
            <w:rStyle w:val="Hipervnculo"/>
            <w:b/>
          </w:rPr>
          <w:t>TIPOS DE HERRAMIENTAS DE LABORATORIO Y USOS</w:t>
        </w:r>
        <w:r w:rsidR="00AF451E" w:rsidRPr="00AF451E">
          <w:rPr>
            <w:rStyle w:val="Hipervnculo"/>
            <w:u w:val="none"/>
          </w:rPr>
          <w:t>…………</w:t>
        </w:r>
        <w:r w:rsidR="00B419E3">
          <w:rPr>
            <w:rStyle w:val="Hipervnculo"/>
            <w:u w:val="none"/>
          </w:rPr>
          <w:t>..</w:t>
        </w:r>
        <w:r w:rsidR="00AF451E" w:rsidRPr="00AF451E">
          <w:rPr>
            <w:rStyle w:val="Hipervnculo"/>
            <w:u w:val="none"/>
          </w:rPr>
          <w:t>.</w:t>
        </w:r>
        <w:r>
          <w:rPr>
            <w:webHidden/>
          </w:rPr>
          <w:fldChar w:fldCharType="begin"/>
        </w:r>
        <w:r w:rsidR="00E44BC6">
          <w:rPr>
            <w:webHidden/>
          </w:rPr>
          <w:instrText xml:space="preserve"> PAGEREF _Toc262514821 \h </w:instrText>
        </w:r>
        <w:r>
          <w:rPr>
            <w:webHidden/>
          </w:rPr>
        </w:r>
        <w:r>
          <w:rPr>
            <w:webHidden/>
          </w:rPr>
          <w:fldChar w:fldCharType="separate"/>
        </w:r>
        <w:r w:rsidR="006C3A1F">
          <w:rPr>
            <w:webHidden/>
          </w:rPr>
          <w:t>52</w:t>
        </w:r>
        <w:r>
          <w:rPr>
            <w:webHidden/>
          </w:rPr>
          <w:fldChar w:fldCharType="end"/>
        </w:r>
      </w:hyperlink>
    </w:p>
    <w:p w:rsidR="00E44BC6" w:rsidRDefault="00AD2742" w:rsidP="00C930A0">
      <w:pPr>
        <w:spacing w:before="120" w:after="120" w:line="360" w:lineRule="auto"/>
        <w:ind w:left="567"/>
        <w:jc w:val="both"/>
        <w:outlineLvl w:val="1"/>
        <w:rPr>
          <w:rStyle w:val="Hipervnculo"/>
          <w:rFonts w:cs="Arial"/>
          <w:noProof/>
        </w:rPr>
      </w:pPr>
      <w:hyperlink w:anchor="_Toc262514822" w:history="1">
        <w:r w:rsidR="00E44BC6" w:rsidRPr="00C930A0">
          <w:rPr>
            <w:rStyle w:val="Hipervnculo"/>
            <w:rFonts w:cs="Arial"/>
            <w:noProof/>
          </w:rPr>
          <w:t>3.1.</w:t>
        </w:r>
        <w:r w:rsidR="00E44BC6" w:rsidRPr="00C930A0">
          <w:rPr>
            <w:rStyle w:val="Hipervnculo"/>
            <w:rFonts w:cs="Arial"/>
            <w:noProof/>
          </w:rPr>
          <w:tab/>
        </w:r>
        <w:r w:rsidR="00C930A0">
          <w:rPr>
            <w:rStyle w:val="Hipervnculo"/>
            <w:rFonts w:cs="Arial"/>
            <w:noProof/>
          </w:rPr>
          <w:t>Herramientas Eléctricas……………………………………………..</w:t>
        </w:r>
        <w:r w:rsidRPr="00C930A0">
          <w:rPr>
            <w:rStyle w:val="Hipervnculo"/>
            <w:rFonts w:cs="Arial"/>
            <w:noProof/>
            <w:webHidden/>
          </w:rPr>
          <w:fldChar w:fldCharType="begin"/>
        </w:r>
        <w:r w:rsidR="00E44BC6" w:rsidRPr="00C930A0">
          <w:rPr>
            <w:rStyle w:val="Hipervnculo"/>
            <w:rFonts w:cs="Arial"/>
            <w:noProof/>
            <w:webHidden/>
          </w:rPr>
          <w:instrText xml:space="preserve"> PAGEREF _Toc262514822 \h </w:instrText>
        </w:r>
        <w:r w:rsidRPr="00C930A0">
          <w:rPr>
            <w:rStyle w:val="Hipervnculo"/>
            <w:rFonts w:cs="Arial"/>
            <w:noProof/>
            <w:webHidden/>
          </w:rPr>
        </w:r>
        <w:r w:rsidRPr="00C930A0">
          <w:rPr>
            <w:rStyle w:val="Hipervnculo"/>
            <w:rFonts w:cs="Arial"/>
            <w:noProof/>
            <w:webHidden/>
          </w:rPr>
          <w:fldChar w:fldCharType="separate"/>
        </w:r>
        <w:r w:rsidR="006C3A1F">
          <w:rPr>
            <w:rStyle w:val="Hipervnculo"/>
            <w:rFonts w:cs="Arial"/>
            <w:noProof/>
            <w:webHidden/>
          </w:rPr>
          <w:t>52</w:t>
        </w:r>
        <w:r w:rsidRPr="00C930A0">
          <w:rPr>
            <w:rStyle w:val="Hipervnculo"/>
            <w:rFonts w:cs="Arial"/>
            <w:noProof/>
            <w:webHidden/>
          </w:rPr>
          <w:fldChar w:fldCharType="end"/>
        </w:r>
      </w:hyperlink>
    </w:p>
    <w:p w:rsidR="00C930A0" w:rsidRDefault="00AD2742" w:rsidP="00AF451E">
      <w:pPr>
        <w:pStyle w:val="TDC3"/>
        <w:rPr>
          <w:rStyle w:val="Hipervnculo"/>
        </w:rPr>
      </w:pPr>
      <w:hyperlink w:anchor="_Toc262514823" w:history="1">
        <w:r w:rsidR="00C930A0" w:rsidRPr="00583F28">
          <w:rPr>
            <w:rStyle w:val="Hipervnculo"/>
          </w:rPr>
          <w:t>3.1.1. E</w:t>
        </w:r>
        <w:r w:rsidR="00C930A0">
          <w:rPr>
            <w:rStyle w:val="Hipervnculo"/>
          </w:rPr>
          <w:t>stación de Soldadura PCR2000</w:t>
        </w:r>
        <w:r w:rsidR="00C930A0">
          <w:rPr>
            <w:webHidden/>
          </w:rPr>
          <w:t>…………………………</w:t>
        </w:r>
        <w:r w:rsidR="00AF451E">
          <w:rPr>
            <w:webHidden/>
          </w:rPr>
          <w:t>..</w:t>
        </w:r>
        <w:r w:rsidR="00C930A0">
          <w:rPr>
            <w:webHidden/>
          </w:rPr>
          <w:t>.</w:t>
        </w:r>
        <w:r>
          <w:rPr>
            <w:webHidden/>
          </w:rPr>
          <w:fldChar w:fldCharType="begin"/>
        </w:r>
        <w:r w:rsidR="00C930A0">
          <w:rPr>
            <w:webHidden/>
          </w:rPr>
          <w:instrText xml:space="preserve"> PAGEREF _Toc262514823 \h </w:instrText>
        </w:r>
        <w:r>
          <w:rPr>
            <w:webHidden/>
          </w:rPr>
        </w:r>
        <w:r>
          <w:rPr>
            <w:webHidden/>
          </w:rPr>
          <w:fldChar w:fldCharType="separate"/>
        </w:r>
        <w:r w:rsidR="006C3A1F">
          <w:rPr>
            <w:webHidden/>
          </w:rPr>
          <w:t>53</w:t>
        </w:r>
        <w:r>
          <w:rPr>
            <w:webHidden/>
          </w:rPr>
          <w:fldChar w:fldCharType="end"/>
        </w:r>
      </w:hyperlink>
    </w:p>
    <w:p w:rsidR="00C930A0" w:rsidRDefault="00C930A0" w:rsidP="00C930A0">
      <w:pPr>
        <w:spacing w:line="360" w:lineRule="auto"/>
        <w:ind w:left="1701"/>
        <w:rPr>
          <w:noProof/>
        </w:rPr>
      </w:pPr>
      <w:r>
        <w:rPr>
          <w:noProof/>
        </w:rPr>
        <w:t>3.1.1.1. El Centro de Administración Térmica………………54</w:t>
      </w:r>
    </w:p>
    <w:p w:rsidR="00C930A0" w:rsidRDefault="00C930A0" w:rsidP="00C930A0">
      <w:pPr>
        <w:spacing w:line="360" w:lineRule="auto"/>
        <w:ind w:left="1701"/>
        <w:rPr>
          <w:noProof/>
        </w:rPr>
      </w:pPr>
      <w:r>
        <w:rPr>
          <w:noProof/>
        </w:rPr>
        <w:tab/>
        <w:t xml:space="preserve">3.1.1.1.1. </w:t>
      </w:r>
      <w:r w:rsidRPr="00C930A0">
        <w:rPr>
          <w:noProof/>
        </w:rPr>
        <w:t>Cautín SP 2A</w:t>
      </w:r>
      <w:r>
        <w:rPr>
          <w:noProof/>
        </w:rPr>
        <w:t>……………………………</w:t>
      </w:r>
      <w:r w:rsidR="00D34FA9">
        <w:rPr>
          <w:noProof/>
        </w:rPr>
        <w:t>.</w:t>
      </w:r>
      <w:r>
        <w:rPr>
          <w:noProof/>
        </w:rPr>
        <w:t>…...55</w:t>
      </w:r>
    </w:p>
    <w:p w:rsidR="00C930A0" w:rsidRDefault="00C930A0" w:rsidP="00C930A0">
      <w:pPr>
        <w:spacing w:line="360" w:lineRule="auto"/>
        <w:ind w:left="1701"/>
        <w:rPr>
          <w:noProof/>
        </w:rPr>
      </w:pPr>
      <w:r>
        <w:rPr>
          <w:noProof/>
        </w:rPr>
        <w:tab/>
        <w:t>3.1.1.1.2.</w:t>
      </w:r>
      <w:r w:rsidRPr="00C930A0">
        <w:rPr>
          <w:noProof/>
        </w:rPr>
        <w:t xml:space="preserve"> </w:t>
      </w:r>
      <w:r w:rsidR="00E44BC6" w:rsidRPr="00C930A0">
        <w:rPr>
          <w:noProof/>
        </w:rPr>
        <w:t>Pinzas de soldar TT-65</w:t>
      </w:r>
      <w:r>
        <w:rPr>
          <w:noProof/>
        </w:rPr>
        <w:t>……………………..</w:t>
      </w:r>
      <w:r w:rsidR="00AF451E">
        <w:rPr>
          <w:noProof/>
        </w:rPr>
        <w:t>.</w:t>
      </w:r>
      <w:r>
        <w:rPr>
          <w:noProof/>
        </w:rPr>
        <w:t xml:space="preserve">55 </w:t>
      </w:r>
    </w:p>
    <w:p w:rsidR="00C930A0" w:rsidRPr="00C930A0" w:rsidRDefault="00C930A0" w:rsidP="005E6292">
      <w:pPr>
        <w:spacing w:line="360" w:lineRule="auto"/>
        <w:ind w:left="1701" w:firstLine="567"/>
        <w:rPr>
          <w:noProof/>
        </w:rPr>
      </w:pPr>
      <w:r>
        <w:rPr>
          <w:noProof/>
        </w:rPr>
        <w:t>3.1.1.</w:t>
      </w:r>
      <w:r w:rsidR="00D34FA9">
        <w:rPr>
          <w:noProof/>
        </w:rPr>
        <w:t>1.</w:t>
      </w:r>
      <w:r>
        <w:rPr>
          <w:noProof/>
        </w:rPr>
        <w:t>3. Bomba de Succión SX-70………</w:t>
      </w:r>
      <w:r w:rsidR="00D34FA9">
        <w:rPr>
          <w:noProof/>
        </w:rPr>
        <w:t>...</w:t>
      </w:r>
      <w:r>
        <w:rPr>
          <w:noProof/>
        </w:rPr>
        <w:t>………...56</w:t>
      </w:r>
    </w:p>
    <w:p w:rsidR="00D34FA9" w:rsidRPr="00C930A0" w:rsidRDefault="00D34FA9" w:rsidP="005E6292">
      <w:pPr>
        <w:spacing w:line="360" w:lineRule="auto"/>
        <w:ind w:left="1134" w:firstLine="567"/>
        <w:rPr>
          <w:noProof/>
        </w:rPr>
      </w:pPr>
      <w:r>
        <w:rPr>
          <w:noProof/>
        </w:rPr>
        <w:t>3.1.1.2. Pik and Paste…………….…………………………...56</w:t>
      </w:r>
    </w:p>
    <w:p w:rsidR="00D34FA9" w:rsidRPr="00C930A0" w:rsidRDefault="00D34FA9" w:rsidP="005E6292">
      <w:pPr>
        <w:spacing w:line="360" w:lineRule="auto"/>
        <w:ind w:left="1134" w:firstLine="567"/>
        <w:rPr>
          <w:noProof/>
        </w:rPr>
      </w:pPr>
      <w:r>
        <w:rPr>
          <w:noProof/>
        </w:rPr>
        <w:t xml:space="preserve">3.1.1.3. </w:t>
      </w:r>
      <w:r w:rsidR="00E44BC6" w:rsidRPr="00D34FA9">
        <w:rPr>
          <w:noProof/>
        </w:rPr>
        <w:t>Microchine de PRC 2000</w:t>
      </w:r>
      <w:r>
        <w:rPr>
          <w:noProof/>
        </w:rPr>
        <w:t>…………………………....57</w:t>
      </w:r>
    </w:p>
    <w:p w:rsidR="00D34FA9" w:rsidRPr="00C930A0" w:rsidRDefault="00D34FA9" w:rsidP="005E6292">
      <w:pPr>
        <w:spacing w:line="360" w:lineRule="auto"/>
        <w:ind w:left="1134" w:firstLine="567"/>
        <w:rPr>
          <w:noProof/>
        </w:rPr>
      </w:pPr>
      <w:r>
        <w:rPr>
          <w:noProof/>
        </w:rPr>
        <w:t xml:space="preserve">3.1.1.4. </w:t>
      </w:r>
      <w:r w:rsidR="00E44BC6" w:rsidRPr="00D34FA9">
        <w:rPr>
          <w:noProof/>
        </w:rPr>
        <w:t>Calentamiento por Pulso (Pulse Heat)</w:t>
      </w:r>
      <w:r>
        <w:rPr>
          <w:noProof/>
        </w:rPr>
        <w:t>.…………....57</w:t>
      </w:r>
    </w:p>
    <w:p w:rsidR="00D34FA9" w:rsidRPr="00C930A0" w:rsidRDefault="00D34FA9" w:rsidP="000E7C62">
      <w:pPr>
        <w:spacing w:line="360" w:lineRule="auto"/>
        <w:ind w:left="1134" w:firstLine="567"/>
        <w:rPr>
          <w:noProof/>
        </w:rPr>
      </w:pPr>
      <w:r>
        <w:rPr>
          <w:noProof/>
        </w:rPr>
        <w:t xml:space="preserve">3.1.1.5. </w:t>
      </w:r>
      <w:r w:rsidR="00E44BC6" w:rsidRPr="00D34FA9">
        <w:rPr>
          <w:noProof/>
        </w:rPr>
        <w:t>Pulse Plate</w:t>
      </w:r>
      <w:r>
        <w:rPr>
          <w:noProof/>
        </w:rPr>
        <w:t>……………………………....………….</w:t>
      </w:r>
      <w:r w:rsidR="00AF451E">
        <w:rPr>
          <w:noProof/>
        </w:rPr>
        <w:t>..</w:t>
      </w:r>
      <w:r>
        <w:rPr>
          <w:noProof/>
        </w:rPr>
        <w:t>.57</w:t>
      </w:r>
    </w:p>
    <w:p w:rsidR="005E6292" w:rsidRDefault="00AD2742" w:rsidP="00AF451E">
      <w:pPr>
        <w:pStyle w:val="TDC3"/>
        <w:rPr>
          <w:rStyle w:val="Hipervnculo"/>
        </w:rPr>
      </w:pPr>
      <w:hyperlink w:anchor="_Toc262514823" w:history="1">
        <w:r w:rsidR="005E6292">
          <w:rPr>
            <w:rStyle w:val="Hipervnculo"/>
          </w:rPr>
          <w:t>3.1.2</w:t>
        </w:r>
        <w:r w:rsidR="005E6292" w:rsidRPr="00583F28">
          <w:rPr>
            <w:rStyle w:val="Hipervnculo"/>
          </w:rPr>
          <w:t>. E</w:t>
        </w:r>
        <w:r w:rsidR="005E6292">
          <w:rPr>
            <w:rStyle w:val="Hipervnculo"/>
          </w:rPr>
          <w:t>specificaciones Técnicas PCR2000</w:t>
        </w:r>
        <w:r w:rsidR="005E6292">
          <w:rPr>
            <w:webHidden/>
          </w:rPr>
          <w:t>……….……………...</w:t>
        </w:r>
        <w:r>
          <w:rPr>
            <w:webHidden/>
          </w:rPr>
          <w:fldChar w:fldCharType="begin"/>
        </w:r>
        <w:r w:rsidR="005E6292">
          <w:rPr>
            <w:webHidden/>
          </w:rPr>
          <w:instrText xml:space="preserve"> PAGEREF _Toc262514823 \h </w:instrText>
        </w:r>
        <w:r>
          <w:rPr>
            <w:webHidden/>
          </w:rPr>
        </w:r>
        <w:r>
          <w:rPr>
            <w:webHidden/>
          </w:rPr>
          <w:fldChar w:fldCharType="separate"/>
        </w:r>
        <w:r w:rsidR="006C3A1F">
          <w:rPr>
            <w:webHidden/>
          </w:rPr>
          <w:t>53</w:t>
        </w:r>
        <w:r>
          <w:rPr>
            <w:webHidden/>
          </w:rPr>
          <w:fldChar w:fldCharType="end"/>
        </w:r>
      </w:hyperlink>
    </w:p>
    <w:p w:rsidR="00D97A02" w:rsidRDefault="00AD2742" w:rsidP="00AF451E">
      <w:pPr>
        <w:pStyle w:val="TDC3"/>
        <w:rPr>
          <w:rStyle w:val="Hipervnculo"/>
        </w:rPr>
      </w:pPr>
      <w:hyperlink w:anchor="_Toc262514823" w:history="1">
        <w:r w:rsidR="00D97A02">
          <w:rPr>
            <w:rStyle w:val="Hipervnculo"/>
          </w:rPr>
          <w:t>3.1.</w:t>
        </w:r>
        <w:r w:rsidR="00A43C59">
          <w:rPr>
            <w:rStyle w:val="Hipervnculo"/>
          </w:rPr>
          <w:t>3</w:t>
        </w:r>
        <w:r w:rsidR="00D97A02" w:rsidRPr="00583F28">
          <w:rPr>
            <w:rStyle w:val="Hipervnculo"/>
          </w:rPr>
          <w:t>. E</w:t>
        </w:r>
        <w:r w:rsidR="00D97A02">
          <w:rPr>
            <w:rStyle w:val="Hipervnculo"/>
          </w:rPr>
          <w:t>specificaciones de Seguridad PCR2000</w:t>
        </w:r>
        <w:r w:rsidR="00D97A02">
          <w:rPr>
            <w:webHidden/>
          </w:rPr>
          <w:t>……….……..….</w:t>
        </w:r>
        <w:r>
          <w:rPr>
            <w:webHidden/>
          </w:rPr>
          <w:fldChar w:fldCharType="begin"/>
        </w:r>
        <w:r w:rsidR="00D97A02">
          <w:rPr>
            <w:webHidden/>
          </w:rPr>
          <w:instrText xml:space="preserve"> PAGEREF _Toc262514823 \h </w:instrText>
        </w:r>
        <w:r>
          <w:rPr>
            <w:webHidden/>
          </w:rPr>
        </w:r>
        <w:r>
          <w:rPr>
            <w:webHidden/>
          </w:rPr>
          <w:fldChar w:fldCharType="separate"/>
        </w:r>
        <w:r w:rsidR="006C3A1F">
          <w:rPr>
            <w:webHidden/>
          </w:rPr>
          <w:t>53</w:t>
        </w:r>
        <w:r>
          <w:rPr>
            <w:webHidden/>
          </w:rPr>
          <w:fldChar w:fldCharType="end"/>
        </w:r>
      </w:hyperlink>
    </w:p>
    <w:p w:rsidR="00A43C59" w:rsidRDefault="00AD2742" w:rsidP="00AF451E">
      <w:pPr>
        <w:pStyle w:val="TDC3"/>
        <w:rPr>
          <w:rStyle w:val="Hipervnculo"/>
        </w:rPr>
      </w:pPr>
      <w:hyperlink w:anchor="_Toc262514823" w:history="1">
        <w:r w:rsidR="00A43C59">
          <w:rPr>
            <w:rStyle w:val="Hipervnculo"/>
          </w:rPr>
          <w:t>3.1.4</w:t>
        </w:r>
        <w:r w:rsidR="00A43C59" w:rsidRPr="00583F28">
          <w:rPr>
            <w:rStyle w:val="Hipervnculo"/>
          </w:rPr>
          <w:t>. E</w:t>
        </w:r>
        <w:r w:rsidR="00A43C59">
          <w:rPr>
            <w:rStyle w:val="Hipervnculo"/>
          </w:rPr>
          <w:t>stación de Aire Caliente PACE ST 325-350</w:t>
        </w:r>
        <w:r w:rsidR="00A43C59">
          <w:rPr>
            <w:webHidden/>
          </w:rPr>
          <w:t>….……..…</w:t>
        </w:r>
        <w:r w:rsidR="00AF451E">
          <w:rPr>
            <w:webHidden/>
          </w:rPr>
          <w:t>...</w:t>
        </w:r>
        <w:r>
          <w:rPr>
            <w:webHidden/>
          </w:rPr>
          <w:fldChar w:fldCharType="begin"/>
        </w:r>
        <w:r w:rsidR="00A43C59">
          <w:rPr>
            <w:webHidden/>
          </w:rPr>
          <w:instrText xml:space="preserve"> PAGEREF _Toc262514823 \h </w:instrText>
        </w:r>
        <w:r>
          <w:rPr>
            <w:webHidden/>
          </w:rPr>
        </w:r>
        <w:r>
          <w:rPr>
            <w:webHidden/>
          </w:rPr>
          <w:fldChar w:fldCharType="separate"/>
        </w:r>
        <w:r w:rsidR="006C3A1F">
          <w:rPr>
            <w:webHidden/>
          </w:rPr>
          <w:t>53</w:t>
        </w:r>
        <w:r>
          <w:rPr>
            <w:webHidden/>
          </w:rPr>
          <w:fldChar w:fldCharType="end"/>
        </w:r>
      </w:hyperlink>
    </w:p>
    <w:p w:rsidR="00E44BC6" w:rsidRDefault="00AD2742" w:rsidP="00AF451E">
      <w:pPr>
        <w:pStyle w:val="TDC3"/>
        <w:rPr>
          <w:sz w:val="22"/>
          <w:szCs w:val="22"/>
          <w:lang w:val="es-ES" w:eastAsia="es-ES"/>
        </w:rPr>
      </w:pPr>
      <w:hyperlink w:anchor="_Toc262514835" w:history="1">
        <w:r w:rsidR="00E44BC6" w:rsidRPr="00583F28">
          <w:rPr>
            <w:rStyle w:val="Hipervnculo"/>
          </w:rPr>
          <w:t>3.1.5</w:t>
        </w:r>
        <w:r w:rsidR="0074746C">
          <w:rPr>
            <w:rStyle w:val="Hipervnculo"/>
          </w:rPr>
          <w:t xml:space="preserve">. </w:t>
        </w:r>
        <w:r w:rsidR="00E44BC6" w:rsidRPr="00583F28">
          <w:rPr>
            <w:rStyle w:val="Hipervnculo"/>
          </w:rPr>
          <w:t>E</w:t>
        </w:r>
        <w:r w:rsidR="0074746C">
          <w:rPr>
            <w:rStyle w:val="Hipervnculo"/>
          </w:rPr>
          <w:t>specificaciones Técnicas</w:t>
        </w:r>
        <w:r w:rsidR="00E44BC6" w:rsidRPr="00583F28">
          <w:rPr>
            <w:rStyle w:val="Hipervnculo"/>
          </w:rPr>
          <w:t xml:space="preserve"> ST-325 y ST-350</w:t>
        </w:r>
        <w:r w:rsidR="00AF451E">
          <w:rPr>
            <w:rStyle w:val="Hipervnculo"/>
          </w:rPr>
          <w:t>…</w:t>
        </w:r>
        <w:r w:rsidR="00AF451E">
          <w:rPr>
            <w:szCs w:val="22"/>
          </w:rPr>
          <w:t>…………...</w:t>
        </w:r>
        <w:r>
          <w:rPr>
            <w:webHidden/>
          </w:rPr>
          <w:fldChar w:fldCharType="begin"/>
        </w:r>
        <w:r w:rsidR="00E44BC6">
          <w:rPr>
            <w:webHidden/>
          </w:rPr>
          <w:instrText xml:space="preserve"> PAGEREF _Toc262514835 \h </w:instrText>
        </w:r>
        <w:r>
          <w:rPr>
            <w:webHidden/>
          </w:rPr>
        </w:r>
        <w:r>
          <w:rPr>
            <w:webHidden/>
          </w:rPr>
          <w:fldChar w:fldCharType="separate"/>
        </w:r>
        <w:r w:rsidR="006C3A1F">
          <w:rPr>
            <w:webHidden/>
          </w:rPr>
          <w:t>60</w:t>
        </w:r>
        <w:r>
          <w:rPr>
            <w:webHidden/>
          </w:rPr>
          <w:fldChar w:fldCharType="end"/>
        </w:r>
      </w:hyperlink>
    </w:p>
    <w:p w:rsidR="00E44BC6" w:rsidRDefault="00AD2742" w:rsidP="00AF451E">
      <w:pPr>
        <w:pStyle w:val="TDC3"/>
        <w:rPr>
          <w:sz w:val="22"/>
          <w:szCs w:val="22"/>
          <w:lang w:val="es-ES" w:eastAsia="es-ES"/>
        </w:rPr>
      </w:pPr>
      <w:hyperlink w:anchor="_Toc262514836" w:history="1">
        <w:r w:rsidR="00E44BC6" w:rsidRPr="00583F28">
          <w:rPr>
            <w:rStyle w:val="Hipervnculo"/>
          </w:rPr>
          <w:t>3.1.6</w:t>
        </w:r>
        <w:r w:rsidR="00C36FB8">
          <w:rPr>
            <w:rStyle w:val="Hipervnculo"/>
          </w:rPr>
          <w:t xml:space="preserve">. </w:t>
        </w:r>
        <w:r w:rsidR="00E44BC6" w:rsidRPr="00583F28">
          <w:rPr>
            <w:rStyle w:val="Hipervnculo"/>
          </w:rPr>
          <w:t>E</w:t>
        </w:r>
        <w:r w:rsidR="00C36FB8">
          <w:rPr>
            <w:rStyle w:val="Hipervnculo"/>
          </w:rPr>
          <w:t>specificaciones de Seguridad</w:t>
        </w:r>
        <w:r w:rsidR="00E44BC6" w:rsidRPr="00583F28">
          <w:rPr>
            <w:rStyle w:val="Hipervnculo"/>
          </w:rPr>
          <w:t xml:space="preserve"> ST-325 y ST-350</w:t>
        </w:r>
        <w:r w:rsidR="00AF451E">
          <w:rPr>
            <w:rStyle w:val="Hipervnculo"/>
            <w:color w:val="auto"/>
            <w:u w:val="none"/>
          </w:rPr>
          <w:t>…</w:t>
        </w:r>
        <w:r w:rsidR="00AF451E">
          <w:rPr>
            <w:szCs w:val="22"/>
          </w:rPr>
          <w:t>……...</w:t>
        </w:r>
        <w:r>
          <w:rPr>
            <w:webHidden/>
          </w:rPr>
          <w:fldChar w:fldCharType="begin"/>
        </w:r>
        <w:r w:rsidR="00E44BC6">
          <w:rPr>
            <w:webHidden/>
          </w:rPr>
          <w:instrText xml:space="preserve"> PAGEREF _Toc262514836 \h </w:instrText>
        </w:r>
        <w:r>
          <w:rPr>
            <w:webHidden/>
          </w:rPr>
        </w:r>
        <w:r>
          <w:rPr>
            <w:webHidden/>
          </w:rPr>
          <w:fldChar w:fldCharType="separate"/>
        </w:r>
        <w:r w:rsidR="006C3A1F">
          <w:rPr>
            <w:webHidden/>
          </w:rPr>
          <w:t>61</w:t>
        </w:r>
        <w:r>
          <w:rPr>
            <w:webHidden/>
          </w:rPr>
          <w:fldChar w:fldCharType="end"/>
        </w:r>
      </w:hyperlink>
    </w:p>
    <w:p w:rsidR="00E44BC6" w:rsidRDefault="00AD2742" w:rsidP="00AF451E">
      <w:pPr>
        <w:pStyle w:val="TDC3"/>
        <w:rPr>
          <w:sz w:val="22"/>
          <w:szCs w:val="22"/>
          <w:lang w:val="es-ES" w:eastAsia="es-ES"/>
        </w:rPr>
      </w:pPr>
      <w:hyperlink w:anchor="_Toc262514837" w:history="1">
        <w:r w:rsidR="00E44BC6" w:rsidRPr="00583F28">
          <w:rPr>
            <w:rStyle w:val="Hipervnculo"/>
          </w:rPr>
          <w:t>3.1.7</w:t>
        </w:r>
        <w:r w:rsidR="00C36FB8">
          <w:rPr>
            <w:rStyle w:val="Hipervnculo"/>
          </w:rPr>
          <w:t xml:space="preserve">. </w:t>
        </w:r>
        <w:r w:rsidR="00E44BC6" w:rsidRPr="00583F28">
          <w:rPr>
            <w:rStyle w:val="Hipervnculo"/>
          </w:rPr>
          <w:t>E</w:t>
        </w:r>
        <w:r w:rsidR="00C36FB8">
          <w:rPr>
            <w:rStyle w:val="Hipervnculo"/>
          </w:rPr>
          <w:t>xtractor de Humo</w:t>
        </w:r>
        <w:r w:rsidR="00E44BC6" w:rsidRPr="00583F28">
          <w:rPr>
            <w:rStyle w:val="Hipervnculo"/>
          </w:rPr>
          <w:t xml:space="preserve"> PACE FX-50</w:t>
        </w:r>
        <w:r w:rsidR="00AF451E">
          <w:rPr>
            <w:rStyle w:val="Hipervnculo"/>
          </w:rPr>
          <w:t>…</w:t>
        </w:r>
        <w:r w:rsidR="00AF451E">
          <w:rPr>
            <w:szCs w:val="22"/>
          </w:rPr>
          <w:t>…………………………</w:t>
        </w:r>
        <w:r>
          <w:rPr>
            <w:webHidden/>
          </w:rPr>
          <w:fldChar w:fldCharType="begin"/>
        </w:r>
        <w:r w:rsidR="00E44BC6">
          <w:rPr>
            <w:webHidden/>
          </w:rPr>
          <w:instrText xml:space="preserve"> PAGEREF _Toc262514837 \h </w:instrText>
        </w:r>
        <w:r>
          <w:rPr>
            <w:webHidden/>
          </w:rPr>
        </w:r>
        <w:r>
          <w:rPr>
            <w:webHidden/>
          </w:rPr>
          <w:fldChar w:fldCharType="separate"/>
        </w:r>
        <w:r w:rsidR="006C3A1F">
          <w:rPr>
            <w:webHidden/>
          </w:rPr>
          <w:t>61</w:t>
        </w:r>
        <w:r>
          <w:rPr>
            <w:webHidden/>
          </w:rPr>
          <w:fldChar w:fldCharType="end"/>
        </w:r>
      </w:hyperlink>
    </w:p>
    <w:p w:rsidR="00E44BC6" w:rsidRDefault="00AD2742" w:rsidP="00AF451E">
      <w:pPr>
        <w:pStyle w:val="TDC3"/>
        <w:rPr>
          <w:sz w:val="22"/>
          <w:szCs w:val="22"/>
          <w:lang w:val="es-ES" w:eastAsia="es-ES"/>
        </w:rPr>
      </w:pPr>
      <w:hyperlink w:anchor="_Toc262514838" w:history="1">
        <w:r w:rsidR="00E44BC6" w:rsidRPr="00583F28">
          <w:rPr>
            <w:rStyle w:val="Hipervnculo"/>
          </w:rPr>
          <w:t>3.1.8</w:t>
        </w:r>
        <w:r w:rsidR="00C36FB8">
          <w:rPr>
            <w:rStyle w:val="Hipervnculo"/>
          </w:rPr>
          <w:t xml:space="preserve">. </w:t>
        </w:r>
        <w:r w:rsidR="00E44BC6" w:rsidRPr="00583F28">
          <w:rPr>
            <w:rStyle w:val="Hipervnculo"/>
          </w:rPr>
          <w:t>E</w:t>
        </w:r>
        <w:r w:rsidR="00C36FB8">
          <w:rPr>
            <w:rStyle w:val="Hipervnculo"/>
          </w:rPr>
          <w:t>specificaciones Técnicas</w:t>
        </w:r>
        <w:r w:rsidR="00E44BC6" w:rsidRPr="00583F28">
          <w:rPr>
            <w:rStyle w:val="Hipervnculo"/>
          </w:rPr>
          <w:t xml:space="preserve"> FX-50</w:t>
        </w:r>
        <w:r w:rsidR="00AF451E">
          <w:rPr>
            <w:rStyle w:val="Hipervnculo"/>
          </w:rPr>
          <w:t>…</w:t>
        </w:r>
        <w:r w:rsidR="00AF451E">
          <w:rPr>
            <w:szCs w:val="22"/>
          </w:rPr>
          <w:t>………………………..</w:t>
        </w:r>
        <w:r>
          <w:rPr>
            <w:webHidden/>
          </w:rPr>
          <w:fldChar w:fldCharType="begin"/>
        </w:r>
        <w:r w:rsidR="00E44BC6">
          <w:rPr>
            <w:webHidden/>
          </w:rPr>
          <w:instrText xml:space="preserve"> PAGEREF _Toc262514838 \h </w:instrText>
        </w:r>
        <w:r>
          <w:rPr>
            <w:webHidden/>
          </w:rPr>
        </w:r>
        <w:r>
          <w:rPr>
            <w:webHidden/>
          </w:rPr>
          <w:fldChar w:fldCharType="separate"/>
        </w:r>
        <w:r w:rsidR="006C3A1F">
          <w:rPr>
            <w:webHidden/>
          </w:rPr>
          <w:t>62</w:t>
        </w:r>
        <w:r>
          <w:rPr>
            <w:webHidden/>
          </w:rPr>
          <w:fldChar w:fldCharType="end"/>
        </w:r>
      </w:hyperlink>
    </w:p>
    <w:p w:rsidR="00E44BC6" w:rsidRPr="00C36FB8" w:rsidRDefault="00AD2742" w:rsidP="00C36FB8">
      <w:pPr>
        <w:spacing w:before="120" w:after="120" w:line="360" w:lineRule="auto"/>
        <w:ind w:left="567"/>
        <w:jc w:val="both"/>
        <w:outlineLvl w:val="1"/>
        <w:rPr>
          <w:rStyle w:val="Hipervnculo"/>
          <w:rFonts w:cs="Arial"/>
          <w:noProof/>
        </w:rPr>
      </w:pPr>
      <w:hyperlink w:anchor="_Toc262514839" w:history="1">
        <w:r w:rsidR="00E44BC6" w:rsidRPr="00C36FB8">
          <w:rPr>
            <w:rStyle w:val="Hipervnculo"/>
            <w:rFonts w:cs="Arial"/>
            <w:noProof/>
          </w:rPr>
          <w:t>3.2.</w:t>
        </w:r>
        <w:r w:rsidR="00E44BC6" w:rsidRPr="00C36FB8">
          <w:rPr>
            <w:rStyle w:val="Hipervnculo"/>
            <w:rFonts w:cs="Arial"/>
            <w:noProof/>
          </w:rPr>
          <w:tab/>
          <w:t>H</w:t>
        </w:r>
        <w:r w:rsidR="00C36FB8">
          <w:rPr>
            <w:rStyle w:val="Hipervnculo"/>
            <w:rFonts w:cs="Arial"/>
            <w:noProof/>
          </w:rPr>
          <w:t>erramientas Mecánicas……………………………………………</w:t>
        </w:r>
        <w:r w:rsidRPr="00C36FB8">
          <w:rPr>
            <w:rStyle w:val="Hipervnculo"/>
            <w:rFonts w:cs="Arial"/>
            <w:noProof/>
            <w:webHidden/>
          </w:rPr>
          <w:fldChar w:fldCharType="begin"/>
        </w:r>
        <w:r w:rsidR="00E44BC6" w:rsidRPr="00C36FB8">
          <w:rPr>
            <w:rStyle w:val="Hipervnculo"/>
            <w:rFonts w:cs="Arial"/>
            <w:noProof/>
            <w:webHidden/>
          </w:rPr>
          <w:instrText xml:space="preserve"> PAGEREF _Toc262514839 \h </w:instrText>
        </w:r>
        <w:r w:rsidRPr="00C36FB8">
          <w:rPr>
            <w:rStyle w:val="Hipervnculo"/>
            <w:rFonts w:cs="Arial"/>
            <w:noProof/>
            <w:webHidden/>
          </w:rPr>
        </w:r>
        <w:r w:rsidRPr="00C36FB8">
          <w:rPr>
            <w:rStyle w:val="Hipervnculo"/>
            <w:rFonts w:cs="Arial"/>
            <w:noProof/>
            <w:webHidden/>
          </w:rPr>
          <w:fldChar w:fldCharType="separate"/>
        </w:r>
        <w:r w:rsidR="006C3A1F">
          <w:rPr>
            <w:rStyle w:val="Hipervnculo"/>
            <w:rFonts w:cs="Arial"/>
            <w:noProof/>
            <w:webHidden/>
          </w:rPr>
          <w:t>62</w:t>
        </w:r>
        <w:r w:rsidRPr="00C36FB8">
          <w:rPr>
            <w:rStyle w:val="Hipervnculo"/>
            <w:rFonts w:cs="Arial"/>
            <w:noProof/>
            <w:webHidden/>
          </w:rPr>
          <w:fldChar w:fldCharType="end"/>
        </w:r>
      </w:hyperlink>
    </w:p>
    <w:p w:rsidR="00290AA2" w:rsidRPr="00290AA2" w:rsidRDefault="00290AA2" w:rsidP="00290AA2">
      <w:pPr>
        <w:pStyle w:val="TDC1"/>
        <w:rPr>
          <w:rStyle w:val="Hipervnculo"/>
        </w:rPr>
      </w:pPr>
      <w:r w:rsidRPr="00290AA2">
        <w:lastRenderedPageBreak/>
        <w:t>CAPÍTULO 4.</w:t>
      </w:r>
    </w:p>
    <w:p w:rsidR="00B419E3" w:rsidRPr="00B419E3" w:rsidRDefault="00AD2742" w:rsidP="00B419E3">
      <w:pPr>
        <w:pStyle w:val="TDC2"/>
        <w:numPr>
          <w:ilvl w:val="0"/>
          <w:numId w:val="18"/>
        </w:numPr>
        <w:rPr>
          <w:rStyle w:val="Hipervnculo"/>
          <w:color w:val="auto"/>
        </w:rPr>
      </w:pPr>
      <w:hyperlink w:anchor="_Toc262514821" w:history="1">
        <w:r w:rsidR="00B419E3" w:rsidRPr="00B419E3">
          <w:rPr>
            <w:rStyle w:val="Hipervnculo"/>
            <w:b/>
            <w:color w:val="auto"/>
          </w:rPr>
          <w:t>ANÁLISIS DE RIESGOS POR EXPOSICIÓN A TRABAJOS EN LABORATORIO DE CNT</w:t>
        </w:r>
        <w:r w:rsidR="00B419E3" w:rsidRPr="00B419E3">
          <w:rPr>
            <w:rStyle w:val="Hipervnculo"/>
            <w:color w:val="auto"/>
          </w:rPr>
          <w:t>………………………………………</w:t>
        </w:r>
        <w:r w:rsidR="00B419E3" w:rsidRPr="00B419E3">
          <w:rPr>
            <w:rStyle w:val="Hipervnculo"/>
            <w:color w:val="auto"/>
            <w:u w:val="none"/>
          </w:rPr>
          <w:t>…………...</w:t>
        </w:r>
        <w:r w:rsidRPr="00B419E3">
          <w:rPr>
            <w:webHidden/>
          </w:rPr>
          <w:fldChar w:fldCharType="begin"/>
        </w:r>
        <w:r w:rsidR="00B419E3" w:rsidRPr="00B419E3">
          <w:rPr>
            <w:webHidden/>
          </w:rPr>
          <w:instrText xml:space="preserve"> PAGEREF _Toc262514821 \h </w:instrText>
        </w:r>
        <w:r w:rsidRPr="00B419E3">
          <w:rPr>
            <w:webHidden/>
          </w:rPr>
        </w:r>
        <w:r w:rsidRPr="00B419E3">
          <w:rPr>
            <w:webHidden/>
          </w:rPr>
          <w:fldChar w:fldCharType="separate"/>
        </w:r>
        <w:r w:rsidR="006C3A1F">
          <w:rPr>
            <w:webHidden/>
          </w:rPr>
          <w:t>52</w:t>
        </w:r>
        <w:r w:rsidRPr="00B419E3">
          <w:rPr>
            <w:webHidden/>
          </w:rPr>
          <w:fldChar w:fldCharType="end"/>
        </w:r>
      </w:hyperlink>
    </w:p>
    <w:p w:rsidR="00E44BC6" w:rsidRPr="00B419E3" w:rsidRDefault="00AD2742" w:rsidP="00B419E3">
      <w:pPr>
        <w:numPr>
          <w:ilvl w:val="1"/>
          <w:numId w:val="18"/>
        </w:numPr>
        <w:spacing w:line="360" w:lineRule="auto"/>
        <w:jc w:val="both"/>
        <w:outlineLvl w:val="1"/>
        <w:rPr>
          <w:rStyle w:val="Hipervnculo"/>
          <w:rFonts w:cs="Arial"/>
          <w:noProof/>
          <w:color w:val="auto"/>
        </w:rPr>
      </w:pPr>
      <w:hyperlink w:anchor="_Toc262514841" w:history="1">
        <w:r w:rsidR="00B419E3" w:rsidRPr="00B419E3">
          <w:rPr>
            <w:rStyle w:val="Hipervnculo"/>
            <w:rFonts w:cs="Arial"/>
            <w:noProof/>
            <w:color w:val="auto"/>
          </w:rPr>
          <w:t>Físicos…………</w:t>
        </w:r>
        <w:r w:rsidR="00B419E3" w:rsidRPr="00B419E3">
          <w:rPr>
            <w:rStyle w:val="Hipervnculo"/>
            <w:rFonts w:cs="Arial"/>
            <w:noProof/>
            <w:webHidden/>
            <w:color w:val="auto"/>
          </w:rPr>
          <w:t>………………………………………………………….</w:t>
        </w:r>
        <w:r w:rsidRPr="00B419E3">
          <w:rPr>
            <w:rStyle w:val="Hipervnculo"/>
            <w:rFonts w:cs="Arial"/>
            <w:noProof/>
            <w:webHidden/>
            <w:color w:val="auto"/>
          </w:rPr>
          <w:fldChar w:fldCharType="begin"/>
        </w:r>
        <w:r w:rsidR="00E44BC6" w:rsidRPr="00B419E3">
          <w:rPr>
            <w:rStyle w:val="Hipervnculo"/>
            <w:rFonts w:cs="Arial"/>
            <w:noProof/>
            <w:webHidden/>
            <w:color w:val="auto"/>
          </w:rPr>
          <w:instrText xml:space="preserve"> PAGEREF _Toc262514841 \h </w:instrText>
        </w:r>
        <w:r w:rsidRPr="00B419E3">
          <w:rPr>
            <w:rStyle w:val="Hipervnculo"/>
            <w:rFonts w:cs="Arial"/>
            <w:noProof/>
            <w:webHidden/>
            <w:color w:val="auto"/>
          </w:rPr>
        </w:r>
        <w:r w:rsidRPr="00B419E3">
          <w:rPr>
            <w:rStyle w:val="Hipervnculo"/>
            <w:rFonts w:cs="Arial"/>
            <w:noProof/>
            <w:webHidden/>
            <w:color w:val="auto"/>
          </w:rPr>
          <w:fldChar w:fldCharType="separate"/>
        </w:r>
        <w:r w:rsidR="006C3A1F">
          <w:rPr>
            <w:rStyle w:val="Hipervnculo"/>
            <w:rFonts w:cs="Arial"/>
            <w:noProof/>
            <w:webHidden/>
            <w:color w:val="auto"/>
          </w:rPr>
          <w:t>64</w:t>
        </w:r>
        <w:r w:rsidRPr="00B419E3">
          <w:rPr>
            <w:rStyle w:val="Hipervnculo"/>
            <w:rFonts w:cs="Arial"/>
            <w:noProof/>
            <w:webHidden/>
            <w:color w:val="auto"/>
          </w:rPr>
          <w:fldChar w:fldCharType="end"/>
        </w:r>
      </w:hyperlink>
    </w:p>
    <w:p w:rsidR="00B419E3" w:rsidRDefault="00B419E3" w:rsidP="00B419E3">
      <w:pPr>
        <w:numPr>
          <w:ilvl w:val="2"/>
          <w:numId w:val="18"/>
        </w:numPr>
        <w:spacing w:line="360" w:lineRule="auto"/>
        <w:jc w:val="both"/>
        <w:outlineLvl w:val="1"/>
        <w:rPr>
          <w:rStyle w:val="Hipervnculo"/>
          <w:rFonts w:cs="Arial"/>
          <w:noProof/>
          <w:color w:val="auto"/>
          <w:u w:val="none"/>
        </w:rPr>
      </w:pPr>
      <w:r w:rsidRPr="00B419E3">
        <w:rPr>
          <w:rStyle w:val="Hipervnculo"/>
          <w:rFonts w:cs="Arial"/>
          <w:noProof/>
          <w:color w:val="auto"/>
          <w:u w:val="none"/>
        </w:rPr>
        <w:t>Iluminación</w:t>
      </w:r>
      <w:r>
        <w:rPr>
          <w:rStyle w:val="Hipervnculo"/>
          <w:rFonts w:cs="Arial"/>
          <w:noProof/>
          <w:color w:val="auto"/>
          <w:u w:val="none"/>
        </w:rPr>
        <w:t>………………………………………………………..64</w:t>
      </w:r>
    </w:p>
    <w:p w:rsidR="00B419E3" w:rsidRDefault="00B419E3" w:rsidP="00B419E3">
      <w:pPr>
        <w:numPr>
          <w:ilvl w:val="1"/>
          <w:numId w:val="18"/>
        </w:numPr>
        <w:spacing w:line="360" w:lineRule="auto"/>
        <w:jc w:val="both"/>
        <w:outlineLvl w:val="1"/>
        <w:rPr>
          <w:rStyle w:val="Hipervnculo"/>
          <w:rFonts w:cs="Arial"/>
          <w:noProof/>
          <w:color w:val="auto"/>
          <w:u w:val="none"/>
        </w:rPr>
      </w:pPr>
      <w:r>
        <w:rPr>
          <w:rStyle w:val="Hipervnculo"/>
          <w:rFonts w:cs="Arial"/>
          <w:noProof/>
          <w:color w:val="auto"/>
          <w:u w:val="none"/>
        </w:rPr>
        <w:t>Revisión en Campo con Lista de Chequeo…………………………..68</w:t>
      </w:r>
    </w:p>
    <w:p w:rsidR="00B419E3" w:rsidRDefault="00B419E3" w:rsidP="00B419E3">
      <w:pPr>
        <w:numPr>
          <w:ilvl w:val="1"/>
          <w:numId w:val="18"/>
        </w:numPr>
        <w:spacing w:line="360" w:lineRule="auto"/>
        <w:jc w:val="both"/>
        <w:outlineLvl w:val="1"/>
        <w:rPr>
          <w:rStyle w:val="Hipervnculo"/>
          <w:rFonts w:cs="Arial"/>
          <w:noProof/>
          <w:color w:val="auto"/>
          <w:u w:val="none"/>
        </w:rPr>
      </w:pPr>
      <w:r>
        <w:rPr>
          <w:rStyle w:val="Hipervnculo"/>
          <w:rFonts w:cs="Arial"/>
          <w:noProof/>
          <w:color w:val="auto"/>
          <w:u w:val="none"/>
        </w:rPr>
        <w:t>Desarrollo de la Matriz de Riesgo……………………………………..68</w:t>
      </w:r>
    </w:p>
    <w:p w:rsidR="00B419E3" w:rsidRDefault="00B419E3" w:rsidP="00B419E3">
      <w:pPr>
        <w:numPr>
          <w:ilvl w:val="1"/>
          <w:numId w:val="18"/>
        </w:numPr>
        <w:spacing w:line="360" w:lineRule="auto"/>
        <w:jc w:val="both"/>
        <w:outlineLvl w:val="1"/>
        <w:rPr>
          <w:rStyle w:val="Hipervnculo"/>
          <w:rFonts w:cs="Arial"/>
          <w:noProof/>
          <w:color w:val="auto"/>
          <w:u w:val="none"/>
        </w:rPr>
      </w:pPr>
      <w:r>
        <w:rPr>
          <w:rStyle w:val="Hipervnculo"/>
          <w:rFonts w:cs="Arial"/>
          <w:noProof/>
          <w:color w:val="auto"/>
          <w:u w:val="none"/>
        </w:rPr>
        <w:t>Evaluación de Agentes de Riesgos……………………………………70</w:t>
      </w:r>
    </w:p>
    <w:p w:rsidR="00B419E3" w:rsidRPr="00B419E3" w:rsidRDefault="00B419E3" w:rsidP="00B419E3">
      <w:pPr>
        <w:numPr>
          <w:ilvl w:val="1"/>
          <w:numId w:val="18"/>
        </w:numPr>
        <w:spacing w:line="360" w:lineRule="auto"/>
        <w:ind w:left="788" w:hanging="431"/>
        <w:jc w:val="both"/>
        <w:outlineLvl w:val="1"/>
        <w:rPr>
          <w:rStyle w:val="Hipervnculo"/>
          <w:rFonts w:cs="Arial"/>
          <w:noProof/>
          <w:color w:val="auto"/>
          <w:u w:val="none"/>
        </w:rPr>
      </w:pPr>
      <w:r>
        <w:rPr>
          <w:rStyle w:val="Hipervnculo"/>
          <w:rFonts w:cs="Arial"/>
          <w:noProof/>
          <w:color w:val="auto"/>
          <w:u w:val="none"/>
        </w:rPr>
        <w:t>Evaluación Ergonómica…………………………………………………71</w:t>
      </w:r>
    </w:p>
    <w:p w:rsidR="00E44BC6" w:rsidRDefault="00E44BC6" w:rsidP="00AF451E">
      <w:pPr>
        <w:pStyle w:val="TDC2"/>
        <w:rPr>
          <w:b/>
          <w:sz w:val="22"/>
          <w:szCs w:val="22"/>
          <w:lang w:val="es-ES" w:eastAsia="es-ES"/>
        </w:rPr>
      </w:pPr>
    </w:p>
    <w:p w:rsidR="00B419E3" w:rsidRDefault="00B419E3" w:rsidP="00B419E3">
      <w:pPr>
        <w:pStyle w:val="TDC1"/>
      </w:pPr>
      <w:r>
        <w:t>CAPÍTULO 5.</w:t>
      </w:r>
    </w:p>
    <w:p w:rsidR="00B419E3" w:rsidRDefault="00AD2742" w:rsidP="00AB370D">
      <w:pPr>
        <w:pStyle w:val="TDC2"/>
        <w:numPr>
          <w:ilvl w:val="0"/>
          <w:numId w:val="18"/>
        </w:numPr>
        <w:rPr>
          <w:rStyle w:val="Hipervnculo"/>
          <w:color w:val="auto"/>
        </w:rPr>
      </w:pPr>
      <w:hyperlink w:anchor="_Toc262514821" w:history="1">
        <w:r w:rsidR="00B419E3">
          <w:rPr>
            <w:rStyle w:val="Hipervnculo"/>
            <w:b/>
            <w:color w:val="auto"/>
          </w:rPr>
          <w:t>MECANISMOS DE CONTROL Y PROTECCIÓN</w:t>
        </w:r>
        <w:r w:rsidR="00B419E3" w:rsidRPr="00B419E3">
          <w:rPr>
            <w:rStyle w:val="Hipervnculo"/>
            <w:color w:val="auto"/>
          </w:rPr>
          <w:t>……………</w:t>
        </w:r>
        <w:r w:rsidR="00D35B99">
          <w:rPr>
            <w:rStyle w:val="Hipervnculo"/>
            <w:color w:val="auto"/>
            <w:u w:val="none"/>
          </w:rPr>
          <w:t>………….</w:t>
        </w:r>
        <w:r w:rsidR="00B419E3" w:rsidRPr="00B419E3">
          <w:rPr>
            <w:rStyle w:val="Hipervnculo"/>
            <w:color w:val="auto"/>
            <w:u w:val="none"/>
          </w:rPr>
          <w:t>.</w:t>
        </w:r>
        <w:r w:rsidR="00D35B99">
          <w:rPr>
            <w:webHidden/>
          </w:rPr>
          <w:t>72</w:t>
        </w:r>
      </w:hyperlink>
    </w:p>
    <w:p w:rsidR="00D35B99" w:rsidRDefault="00D35B99" w:rsidP="00AB370D">
      <w:pPr>
        <w:numPr>
          <w:ilvl w:val="1"/>
          <w:numId w:val="18"/>
        </w:numPr>
        <w:spacing w:line="360" w:lineRule="auto"/>
        <w:rPr>
          <w:noProof/>
        </w:rPr>
      </w:pPr>
      <w:r>
        <w:rPr>
          <w:noProof/>
        </w:rPr>
        <w:t>Equipo de Protección Personal…………………………………………72</w:t>
      </w:r>
    </w:p>
    <w:p w:rsidR="00D35B99" w:rsidRDefault="00D35B99" w:rsidP="00AB370D">
      <w:pPr>
        <w:numPr>
          <w:ilvl w:val="2"/>
          <w:numId w:val="18"/>
        </w:numPr>
        <w:spacing w:line="360" w:lineRule="auto"/>
        <w:rPr>
          <w:noProof/>
        </w:rPr>
      </w:pPr>
      <w:r>
        <w:rPr>
          <w:noProof/>
        </w:rPr>
        <w:t>Gafas……………………………………………………………….72</w:t>
      </w:r>
    </w:p>
    <w:p w:rsidR="00D35B99" w:rsidRDefault="00D35B99" w:rsidP="00AB370D">
      <w:pPr>
        <w:numPr>
          <w:ilvl w:val="2"/>
          <w:numId w:val="18"/>
        </w:numPr>
        <w:spacing w:line="360" w:lineRule="auto"/>
        <w:rPr>
          <w:noProof/>
        </w:rPr>
      </w:pPr>
      <w:r>
        <w:rPr>
          <w:noProof/>
        </w:rPr>
        <w:t>Máscara……………………………………………………………73</w:t>
      </w:r>
    </w:p>
    <w:p w:rsidR="00D35B99" w:rsidRDefault="00D35B99" w:rsidP="00AB370D">
      <w:pPr>
        <w:numPr>
          <w:ilvl w:val="2"/>
          <w:numId w:val="18"/>
        </w:numPr>
        <w:spacing w:line="360" w:lineRule="auto"/>
        <w:rPr>
          <w:noProof/>
        </w:rPr>
      </w:pPr>
      <w:r>
        <w:rPr>
          <w:noProof/>
        </w:rPr>
        <w:t>Vestimenta…………………………………………………………73</w:t>
      </w:r>
    </w:p>
    <w:p w:rsidR="00D35B99" w:rsidRDefault="00D35B99" w:rsidP="00AB370D">
      <w:pPr>
        <w:numPr>
          <w:ilvl w:val="2"/>
          <w:numId w:val="18"/>
        </w:numPr>
        <w:spacing w:line="360" w:lineRule="auto"/>
        <w:rPr>
          <w:noProof/>
        </w:rPr>
      </w:pPr>
      <w:r>
        <w:rPr>
          <w:noProof/>
        </w:rPr>
        <w:t>Guantes…………………………………………………………….73</w:t>
      </w:r>
    </w:p>
    <w:p w:rsidR="00D35B99" w:rsidRDefault="00D35B99" w:rsidP="00AB370D">
      <w:pPr>
        <w:numPr>
          <w:ilvl w:val="2"/>
          <w:numId w:val="18"/>
        </w:numPr>
        <w:spacing w:line="360" w:lineRule="auto"/>
        <w:rPr>
          <w:noProof/>
        </w:rPr>
      </w:pPr>
      <w:r>
        <w:rPr>
          <w:noProof/>
        </w:rPr>
        <w:t>Protector Auditivo…………………………………………………73</w:t>
      </w:r>
    </w:p>
    <w:p w:rsidR="00D35B99" w:rsidRDefault="00D35B99" w:rsidP="00AB370D">
      <w:pPr>
        <w:numPr>
          <w:ilvl w:val="2"/>
          <w:numId w:val="18"/>
        </w:numPr>
        <w:spacing w:line="360" w:lineRule="auto"/>
        <w:rPr>
          <w:noProof/>
        </w:rPr>
      </w:pPr>
      <w:r>
        <w:rPr>
          <w:noProof/>
        </w:rPr>
        <w:t>Botas……………………………………………………………….74</w:t>
      </w:r>
    </w:p>
    <w:p w:rsidR="00D35B99" w:rsidRDefault="00D35B99" w:rsidP="00AB370D">
      <w:pPr>
        <w:numPr>
          <w:ilvl w:val="2"/>
          <w:numId w:val="18"/>
        </w:numPr>
        <w:spacing w:line="360" w:lineRule="auto"/>
        <w:rPr>
          <w:noProof/>
        </w:rPr>
      </w:pPr>
      <w:r>
        <w:rPr>
          <w:noProof/>
        </w:rPr>
        <w:t>Pulsera Antiestática………………………………………………74</w:t>
      </w:r>
    </w:p>
    <w:p w:rsidR="00D35B99" w:rsidRDefault="00D35B99" w:rsidP="00AB370D">
      <w:pPr>
        <w:numPr>
          <w:ilvl w:val="1"/>
          <w:numId w:val="18"/>
        </w:numPr>
        <w:spacing w:line="360" w:lineRule="auto"/>
        <w:rPr>
          <w:noProof/>
        </w:rPr>
      </w:pPr>
      <w:r>
        <w:rPr>
          <w:noProof/>
        </w:rPr>
        <w:t>Procedimientos para trabajar en el Laboratorio Electrónico………...74</w:t>
      </w:r>
    </w:p>
    <w:p w:rsidR="00D35B99" w:rsidRDefault="00D35B99" w:rsidP="00AB370D">
      <w:pPr>
        <w:numPr>
          <w:ilvl w:val="1"/>
          <w:numId w:val="18"/>
        </w:numPr>
        <w:spacing w:line="360" w:lineRule="auto"/>
        <w:rPr>
          <w:noProof/>
        </w:rPr>
      </w:pPr>
      <w:r>
        <w:rPr>
          <w:noProof/>
        </w:rPr>
        <w:t>Acciones en casos de Emergencias……………………………………75</w:t>
      </w:r>
    </w:p>
    <w:p w:rsidR="00D35B99" w:rsidRDefault="00D35B99" w:rsidP="00AB370D">
      <w:pPr>
        <w:numPr>
          <w:ilvl w:val="2"/>
          <w:numId w:val="18"/>
        </w:numPr>
        <w:spacing w:line="360" w:lineRule="auto"/>
        <w:rPr>
          <w:noProof/>
        </w:rPr>
      </w:pPr>
      <w:r>
        <w:rPr>
          <w:noProof/>
        </w:rPr>
        <w:t>Fuego en el Laboratorio………………………………………….75</w:t>
      </w:r>
    </w:p>
    <w:p w:rsidR="00D35B99" w:rsidRDefault="00D35B99" w:rsidP="00AB370D">
      <w:pPr>
        <w:numPr>
          <w:ilvl w:val="2"/>
          <w:numId w:val="18"/>
        </w:numPr>
        <w:spacing w:line="360" w:lineRule="auto"/>
        <w:rPr>
          <w:noProof/>
        </w:rPr>
      </w:pPr>
      <w:r>
        <w:rPr>
          <w:noProof/>
        </w:rPr>
        <w:t>Quemaduras……………………………………………………….76</w:t>
      </w:r>
    </w:p>
    <w:p w:rsidR="00D35B99" w:rsidRDefault="00D35B99" w:rsidP="00AB370D">
      <w:pPr>
        <w:numPr>
          <w:ilvl w:val="2"/>
          <w:numId w:val="18"/>
        </w:numPr>
        <w:spacing w:line="360" w:lineRule="auto"/>
        <w:rPr>
          <w:noProof/>
        </w:rPr>
      </w:pPr>
      <w:r>
        <w:rPr>
          <w:noProof/>
        </w:rPr>
        <w:t>Cortes………………………………………………………………76</w:t>
      </w:r>
    </w:p>
    <w:p w:rsidR="00D35B99" w:rsidRDefault="00D35B99" w:rsidP="00AB370D">
      <w:pPr>
        <w:numPr>
          <w:ilvl w:val="2"/>
          <w:numId w:val="18"/>
        </w:numPr>
        <w:spacing w:line="360" w:lineRule="auto"/>
        <w:rPr>
          <w:noProof/>
        </w:rPr>
      </w:pPr>
      <w:r>
        <w:rPr>
          <w:noProof/>
        </w:rPr>
        <w:t>Derrames de Productos Químicos sobre la Piel………..……..77</w:t>
      </w:r>
    </w:p>
    <w:p w:rsidR="00D35B99" w:rsidRDefault="00D35B99" w:rsidP="00AB370D">
      <w:pPr>
        <w:numPr>
          <w:ilvl w:val="2"/>
          <w:numId w:val="18"/>
        </w:numPr>
        <w:spacing w:line="360" w:lineRule="auto"/>
        <w:rPr>
          <w:noProof/>
        </w:rPr>
      </w:pPr>
      <w:r>
        <w:rPr>
          <w:noProof/>
        </w:rPr>
        <w:t>Contacto de Productos Químicos en los ojos…………..……...78</w:t>
      </w:r>
    </w:p>
    <w:p w:rsidR="00D35B99" w:rsidRDefault="00D35B99" w:rsidP="00AB370D">
      <w:pPr>
        <w:numPr>
          <w:ilvl w:val="2"/>
          <w:numId w:val="18"/>
        </w:numPr>
        <w:spacing w:line="360" w:lineRule="auto"/>
        <w:rPr>
          <w:noProof/>
        </w:rPr>
      </w:pPr>
      <w:r>
        <w:rPr>
          <w:noProof/>
        </w:rPr>
        <w:t>Inhalación de Productos Químicos……………………………...78</w:t>
      </w:r>
    </w:p>
    <w:p w:rsidR="00D35B99" w:rsidRDefault="00D35B99" w:rsidP="00AB370D">
      <w:pPr>
        <w:numPr>
          <w:ilvl w:val="2"/>
          <w:numId w:val="18"/>
        </w:numPr>
        <w:spacing w:line="360" w:lineRule="auto"/>
        <w:rPr>
          <w:noProof/>
        </w:rPr>
      </w:pPr>
      <w:r>
        <w:rPr>
          <w:noProof/>
        </w:rPr>
        <w:t>Emergencia y Primeros Auxilios…………………………………79</w:t>
      </w:r>
    </w:p>
    <w:p w:rsidR="00D35B99" w:rsidRDefault="00D35B99" w:rsidP="00AB370D">
      <w:pPr>
        <w:numPr>
          <w:ilvl w:val="1"/>
          <w:numId w:val="18"/>
        </w:numPr>
        <w:spacing w:line="360" w:lineRule="auto"/>
        <w:rPr>
          <w:noProof/>
        </w:rPr>
      </w:pPr>
      <w:r>
        <w:rPr>
          <w:noProof/>
        </w:rPr>
        <w:t>Precauciones en Herramientas Eléctricas…………………………….80</w:t>
      </w:r>
    </w:p>
    <w:p w:rsidR="00D35B99" w:rsidRDefault="00D35B99" w:rsidP="00AB370D">
      <w:pPr>
        <w:numPr>
          <w:ilvl w:val="2"/>
          <w:numId w:val="18"/>
        </w:numPr>
        <w:spacing w:line="360" w:lineRule="auto"/>
        <w:rPr>
          <w:noProof/>
        </w:rPr>
      </w:pPr>
      <w:r>
        <w:rPr>
          <w:noProof/>
        </w:rPr>
        <w:lastRenderedPageBreak/>
        <w:t>Estación de Soldadura PCR2000……………………………….80</w:t>
      </w:r>
    </w:p>
    <w:p w:rsidR="00D35B99" w:rsidRDefault="00D35B99" w:rsidP="00AB370D">
      <w:pPr>
        <w:numPr>
          <w:ilvl w:val="2"/>
          <w:numId w:val="18"/>
        </w:numPr>
        <w:spacing w:line="360" w:lineRule="auto"/>
        <w:rPr>
          <w:noProof/>
        </w:rPr>
      </w:pPr>
      <w:r>
        <w:rPr>
          <w:noProof/>
        </w:rPr>
        <w:t>Estación de Aire Caliente PACE ST 325-350………………….81</w:t>
      </w:r>
    </w:p>
    <w:p w:rsidR="00D35B99" w:rsidRPr="00D35B99" w:rsidRDefault="00D35B99" w:rsidP="00AB370D">
      <w:pPr>
        <w:numPr>
          <w:ilvl w:val="1"/>
          <w:numId w:val="18"/>
        </w:numPr>
        <w:spacing w:line="360" w:lineRule="auto"/>
        <w:rPr>
          <w:noProof/>
        </w:rPr>
      </w:pPr>
      <w:r>
        <w:rPr>
          <w:noProof/>
        </w:rPr>
        <w:t>Análisis Propuesto………………………………………………………..81</w:t>
      </w:r>
    </w:p>
    <w:p w:rsidR="00B419E3" w:rsidRDefault="00B419E3" w:rsidP="00B419E3">
      <w:pPr>
        <w:rPr>
          <w:noProof/>
        </w:rPr>
      </w:pPr>
    </w:p>
    <w:p w:rsidR="00AB370D" w:rsidRDefault="00AB370D" w:rsidP="00AB370D">
      <w:pPr>
        <w:spacing w:before="120" w:after="120" w:line="360" w:lineRule="auto"/>
        <w:jc w:val="both"/>
        <w:rPr>
          <w:rFonts w:cs="Arial"/>
          <w:noProof/>
        </w:rPr>
      </w:pPr>
      <w:r w:rsidRPr="00DB1109">
        <w:rPr>
          <w:rFonts w:cs="Arial"/>
          <w:b/>
          <w:noProof/>
        </w:rPr>
        <w:t>CONCLUSIONES Y RECOMENDACIONES</w:t>
      </w:r>
      <w:r>
        <w:rPr>
          <w:rFonts w:cs="Arial"/>
          <w:noProof/>
        </w:rPr>
        <w:t>………………………………....84</w:t>
      </w:r>
    </w:p>
    <w:p w:rsidR="00417315" w:rsidRDefault="00417315" w:rsidP="00AB370D">
      <w:pPr>
        <w:spacing w:line="360" w:lineRule="auto"/>
        <w:jc w:val="both"/>
        <w:rPr>
          <w:rFonts w:cs="Arial"/>
          <w:noProof/>
        </w:rPr>
      </w:pPr>
      <w:r>
        <w:rPr>
          <w:rFonts w:cs="Arial"/>
          <w:noProof/>
        </w:rPr>
        <w:t>ANEXOS</w:t>
      </w:r>
    </w:p>
    <w:p w:rsidR="00AB370D" w:rsidRPr="00DB1109" w:rsidRDefault="00AB370D" w:rsidP="00AB370D">
      <w:pPr>
        <w:spacing w:line="360" w:lineRule="auto"/>
        <w:jc w:val="both"/>
        <w:rPr>
          <w:rFonts w:cs="Arial"/>
          <w:noProof/>
        </w:rPr>
      </w:pPr>
      <w:r w:rsidRPr="00DB1109">
        <w:rPr>
          <w:rFonts w:cs="Arial"/>
          <w:noProof/>
        </w:rPr>
        <w:t>BIBLIOGRAFÍA</w:t>
      </w:r>
    </w:p>
    <w:p w:rsidR="00AB370D" w:rsidRPr="00DB1109" w:rsidRDefault="00AB370D" w:rsidP="00AB370D">
      <w:pPr>
        <w:spacing w:line="360" w:lineRule="auto"/>
        <w:jc w:val="both"/>
        <w:rPr>
          <w:rFonts w:cs="Arial"/>
          <w:noProof/>
        </w:rPr>
      </w:pPr>
    </w:p>
    <w:p w:rsidR="00AB370D" w:rsidRDefault="00AB370D" w:rsidP="00AB370D">
      <w:pPr>
        <w:spacing w:line="360" w:lineRule="auto"/>
        <w:jc w:val="both"/>
        <w:rPr>
          <w:rFonts w:cs="Arial"/>
          <w:noProof/>
        </w:rPr>
      </w:pPr>
    </w:p>
    <w:p w:rsidR="00417315" w:rsidRDefault="00417315" w:rsidP="00AB370D">
      <w:pPr>
        <w:spacing w:line="360" w:lineRule="auto"/>
        <w:jc w:val="both"/>
        <w:rPr>
          <w:rFonts w:cs="Arial"/>
          <w:noProof/>
        </w:rPr>
      </w:pPr>
    </w:p>
    <w:p w:rsidR="00417315" w:rsidRDefault="00417315" w:rsidP="00AB370D">
      <w:pPr>
        <w:spacing w:line="360" w:lineRule="auto"/>
        <w:jc w:val="both"/>
        <w:rPr>
          <w:rFonts w:cs="Arial"/>
          <w:noProof/>
        </w:rPr>
      </w:pPr>
    </w:p>
    <w:p w:rsidR="00AB370D" w:rsidRPr="00B419E3" w:rsidRDefault="00AB370D" w:rsidP="00B419E3">
      <w:pPr>
        <w:rPr>
          <w:noProof/>
        </w:rPr>
      </w:pPr>
    </w:p>
    <w:p w:rsidR="00B419E3" w:rsidRPr="00B419E3" w:rsidRDefault="00B419E3" w:rsidP="00B419E3">
      <w:pPr>
        <w:rPr>
          <w:noProof/>
          <w:lang w:val="es-ES" w:eastAsia="es-ES"/>
        </w:rPr>
      </w:pPr>
    </w:p>
    <w:p w:rsidR="00E44BC6" w:rsidRDefault="00E44BC6" w:rsidP="00AF451E">
      <w:pPr>
        <w:pStyle w:val="TDC2"/>
        <w:rPr>
          <w:b/>
          <w:sz w:val="22"/>
          <w:szCs w:val="22"/>
          <w:lang w:val="es-ES" w:eastAsia="es-ES"/>
        </w:rPr>
      </w:pPr>
    </w:p>
    <w:p w:rsidR="006C7BB8" w:rsidRPr="00A03E72" w:rsidRDefault="00AD2742" w:rsidP="00D23303">
      <w:pPr>
        <w:spacing w:line="480" w:lineRule="auto"/>
        <w:sectPr w:rsidR="006C7BB8" w:rsidRPr="00A03E72" w:rsidSect="00672F8D">
          <w:headerReference w:type="even" r:id="rId8"/>
          <w:headerReference w:type="default" r:id="rId9"/>
          <w:pgSz w:w="11907" w:h="16839" w:code="9"/>
          <w:pgMar w:top="2268" w:right="1417" w:bottom="2268" w:left="2268" w:header="720" w:footer="720" w:gutter="0"/>
          <w:pgNumType w:fmt="upperRoman" w:start="1"/>
          <w:cols w:space="720"/>
          <w:titlePg/>
          <w:docGrid w:linePitch="360"/>
        </w:sectPr>
      </w:pPr>
      <w:r w:rsidRPr="00AD158C">
        <w:rPr>
          <w:rFonts w:cs="Arial"/>
          <w:i/>
          <w:iCs/>
          <w:caps/>
        </w:rPr>
        <w:fldChar w:fldCharType="end"/>
      </w:r>
    </w:p>
    <w:p w:rsidR="00CF02B4" w:rsidRPr="00EE3E63" w:rsidRDefault="00B5187D" w:rsidP="00D23303">
      <w:pPr>
        <w:pStyle w:val="Ttulo"/>
        <w:spacing w:after="0" w:line="480" w:lineRule="auto"/>
        <w:rPr>
          <w:b w:val="0"/>
        </w:rPr>
      </w:pPr>
      <w:bookmarkStart w:id="6" w:name="_Toc262514775"/>
      <w:r w:rsidRPr="00EE3E63">
        <w:rPr>
          <w:b w:val="0"/>
        </w:rPr>
        <w:lastRenderedPageBreak/>
        <w:t>ABREVIATURAS</w:t>
      </w:r>
      <w:bookmarkEnd w:id="6"/>
    </w:p>
    <w:p w:rsidR="00392CEA" w:rsidRPr="00A03E72" w:rsidRDefault="00392CEA" w:rsidP="00D23303">
      <w:pPr>
        <w:spacing w:line="480" w:lineRule="auto"/>
        <w:jc w:val="both"/>
        <w:rPr>
          <w:sz w:val="26"/>
          <w:szCs w:val="26"/>
        </w:rPr>
      </w:pPr>
    </w:p>
    <w:p w:rsidR="004B6A49" w:rsidRPr="004B6A49" w:rsidRDefault="004B6A49" w:rsidP="00DA5555">
      <w:pPr>
        <w:numPr>
          <w:ilvl w:val="0"/>
          <w:numId w:val="9"/>
        </w:numPr>
        <w:spacing w:line="480" w:lineRule="auto"/>
        <w:rPr>
          <w:lang w:val="en-US"/>
        </w:rPr>
      </w:pPr>
      <w:r w:rsidRPr="004B6A49">
        <w:rPr>
          <w:lang w:val="en-US"/>
        </w:rPr>
        <w:t>ACGIH:   American Conference of Governamental Industrial Hygienist</w:t>
      </w:r>
    </w:p>
    <w:p w:rsidR="004B6A49" w:rsidRPr="004B6A49" w:rsidRDefault="004B6A49" w:rsidP="00DA5555">
      <w:pPr>
        <w:numPr>
          <w:ilvl w:val="0"/>
          <w:numId w:val="9"/>
        </w:numPr>
        <w:spacing w:line="480" w:lineRule="auto"/>
      </w:pPr>
      <w:r w:rsidRPr="004B6A49">
        <w:t>BGA:   Integrados de 4 lados</w:t>
      </w:r>
    </w:p>
    <w:p w:rsidR="004B6A49" w:rsidRPr="004B6A49" w:rsidRDefault="004B6A49" w:rsidP="00DA5555">
      <w:pPr>
        <w:numPr>
          <w:ilvl w:val="0"/>
          <w:numId w:val="9"/>
        </w:numPr>
        <w:spacing w:line="480" w:lineRule="auto"/>
      </w:pPr>
      <w:r w:rsidRPr="004B6A49">
        <w:t>C</w:t>
      </w:r>
      <w:r w:rsidR="007E26CB">
        <w:t>:</w:t>
      </w:r>
      <w:r w:rsidRPr="004B6A49">
        <w:t xml:space="preserve">   Consecuencias</w:t>
      </w:r>
    </w:p>
    <w:p w:rsidR="004B6A49" w:rsidRPr="004B6A49" w:rsidRDefault="004B6A49" w:rsidP="00DA5555">
      <w:pPr>
        <w:numPr>
          <w:ilvl w:val="0"/>
          <w:numId w:val="9"/>
        </w:numPr>
        <w:spacing w:line="480" w:lineRule="auto"/>
        <w:jc w:val="both"/>
      </w:pPr>
      <w:r w:rsidRPr="004B6A49">
        <w:t>CIE: Concentración o Intensidad de Exposición</w:t>
      </w:r>
    </w:p>
    <w:p w:rsidR="004B6A49" w:rsidRPr="004B6A49" w:rsidRDefault="004B6A49" w:rsidP="00DA5555">
      <w:pPr>
        <w:numPr>
          <w:ilvl w:val="0"/>
          <w:numId w:val="9"/>
        </w:numPr>
        <w:spacing w:line="480" w:lineRule="auto"/>
        <w:jc w:val="both"/>
      </w:pPr>
      <w:r w:rsidRPr="004B6A49">
        <w:t>CIP: Concentración o Intensidad de Permitidos</w:t>
      </w:r>
    </w:p>
    <w:p w:rsidR="004B6A49" w:rsidRPr="004B6A49" w:rsidRDefault="004B6A49" w:rsidP="00DA5555">
      <w:pPr>
        <w:numPr>
          <w:ilvl w:val="0"/>
          <w:numId w:val="9"/>
        </w:numPr>
        <w:spacing w:line="480" w:lineRule="auto"/>
      </w:pPr>
      <w:r w:rsidRPr="004B6A49">
        <w:t>CNT:   Corporación Nacional De Telecomunicaciones</w:t>
      </w:r>
    </w:p>
    <w:p w:rsidR="004B6A49" w:rsidRPr="004B6A49" w:rsidRDefault="004B6A49" w:rsidP="00DA5555">
      <w:pPr>
        <w:numPr>
          <w:ilvl w:val="0"/>
          <w:numId w:val="9"/>
        </w:numPr>
        <w:spacing w:line="480" w:lineRule="auto"/>
      </w:pPr>
      <w:r w:rsidRPr="004B6A49">
        <w:t>E   Exposición</w:t>
      </w:r>
    </w:p>
    <w:p w:rsidR="004B6A49" w:rsidRPr="004B6A49" w:rsidRDefault="004B6A49" w:rsidP="00DA5555">
      <w:pPr>
        <w:numPr>
          <w:ilvl w:val="0"/>
          <w:numId w:val="9"/>
        </w:numPr>
        <w:spacing w:line="480" w:lineRule="auto"/>
      </w:pPr>
      <w:r w:rsidRPr="004B6A49">
        <w:t>EPP:   Equipo de Protección Personal</w:t>
      </w:r>
    </w:p>
    <w:p w:rsidR="004B6A49" w:rsidRPr="004B6A49" w:rsidRDefault="004B6A49" w:rsidP="00DA5555">
      <w:pPr>
        <w:numPr>
          <w:ilvl w:val="0"/>
          <w:numId w:val="9"/>
        </w:numPr>
        <w:spacing w:line="480" w:lineRule="auto"/>
      </w:pPr>
      <w:r w:rsidRPr="004B6A49">
        <w:t>OSHA:   Administración de Salud y Seguridad Ocupacional</w:t>
      </w:r>
    </w:p>
    <w:p w:rsidR="004B6A49" w:rsidRPr="004B6A49" w:rsidRDefault="004B6A49" w:rsidP="00DA5555">
      <w:pPr>
        <w:numPr>
          <w:ilvl w:val="0"/>
          <w:numId w:val="9"/>
        </w:numPr>
        <w:spacing w:line="480" w:lineRule="auto"/>
      </w:pPr>
      <w:r w:rsidRPr="004B6A49">
        <w:t>P</w:t>
      </w:r>
      <w:r w:rsidR="007E26CB">
        <w:t>:</w:t>
      </w:r>
      <w:r w:rsidRPr="004B6A49">
        <w:t xml:space="preserve">   Probabilidad</w:t>
      </w:r>
    </w:p>
    <w:p w:rsidR="004B6A49" w:rsidRPr="004B6A49" w:rsidRDefault="004B6A49" w:rsidP="00DA5555">
      <w:pPr>
        <w:numPr>
          <w:ilvl w:val="0"/>
          <w:numId w:val="9"/>
        </w:numPr>
        <w:spacing w:line="480" w:lineRule="auto"/>
      </w:pPr>
      <w:r w:rsidRPr="004B6A49">
        <w:t>PCB:   Printed Circuit Board</w:t>
      </w:r>
    </w:p>
    <w:p w:rsidR="004B6A49" w:rsidRPr="004B6A49" w:rsidRDefault="004B6A49" w:rsidP="00DA5555">
      <w:pPr>
        <w:numPr>
          <w:ilvl w:val="0"/>
          <w:numId w:val="9"/>
        </w:numPr>
        <w:spacing w:line="480" w:lineRule="auto"/>
      </w:pPr>
      <w:r w:rsidRPr="004B6A49">
        <w:t>PEL:   Permittion Exceed Level</w:t>
      </w:r>
    </w:p>
    <w:p w:rsidR="004B6A49" w:rsidRPr="004B6A49" w:rsidRDefault="004B6A49" w:rsidP="00DA5555">
      <w:pPr>
        <w:numPr>
          <w:ilvl w:val="0"/>
          <w:numId w:val="9"/>
        </w:numPr>
        <w:spacing w:line="480" w:lineRule="auto"/>
      </w:pPr>
      <w:r w:rsidRPr="004B6A49">
        <w:t>PLCC:   Integrados de 4 lados diferente forma</w:t>
      </w:r>
    </w:p>
    <w:p w:rsidR="004B6A49" w:rsidRPr="004B6A49" w:rsidRDefault="007E26CB" w:rsidP="00DA5555">
      <w:pPr>
        <w:numPr>
          <w:ilvl w:val="0"/>
          <w:numId w:val="9"/>
        </w:numPr>
        <w:spacing w:line="480" w:lineRule="auto"/>
      </w:pPr>
      <w:r>
        <w:t>RA:</w:t>
      </w:r>
      <w:r w:rsidR="004B6A49" w:rsidRPr="004B6A49">
        <w:t xml:space="preserve">   Resina Activa</w:t>
      </w:r>
    </w:p>
    <w:p w:rsidR="004B6A49" w:rsidRPr="004B6A49" w:rsidRDefault="004B6A49" w:rsidP="00DA5555">
      <w:pPr>
        <w:numPr>
          <w:ilvl w:val="0"/>
          <w:numId w:val="9"/>
        </w:numPr>
        <w:spacing w:line="480" w:lineRule="auto"/>
      </w:pPr>
      <w:r w:rsidRPr="004B6A49">
        <w:rPr>
          <w:color w:val="000000"/>
        </w:rPr>
        <w:t>S&amp;SO:   Seguridad y Salud Ocupacional</w:t>
      </w:r>
    </w:p>
    <w:p w:rsidR="004B6A49" w:rsidRPr="004B6A49" w:rsidRDefault="004B6A49" w:rsidP="00DA5555">
      <w:pPr>
        <w:numPr>
          <w:ilvl w:val="0"/>
          <w:numId w:val="9"/>
        </w:numPr>
        <w:spacing w:line="480" w:lineRule="auto"/>
      </w:pPr>
      <w:r w:rsidRPr="004B6A49">
        <w:t xml:space="preserve">SMD:   Integrados de Montaje Superficial </w:t>
      </w:r>
    </w:p>
    <w:p w:rsidR="004B6A49" w:rsidRPr="004B6A49" w:rsidRDefault="004B6A49" w:rsidP="00DA5555">
      <w:pPr>
        <w:numPr>
          <w:ilvl w:val="0"/>
          <w:numId w:val="9"/>
        </w:numPr>
        <w:spacing w:line="480" w:lineRule="auto"/>
        <w:jc w:val="both"/>
      </w:pPr>
      <w:r w:rsidRPr="004B6A49">
        <w:t>T: Tiempo</w:t>
      </w:r>
    </w:p>
    <w:p w:rsidR="004B6A49" w:rsidRPr="004B6A49" w:rsidRDefault="004B6A49" w:rsidP="00DA5555">
      <w:pPr>
        <w:numPr>
          <w:ilvl w:val="0"/>
          <w:numId w:val="9"/>
        </w:numPr>
        <w:spacing w:line="480" w:lineRule="auto"/>
        <w:rPr>
          <w:lang w:val="en-US"/>
        </w:rPr>
      </w:pPr>
      <w:r w:rsidRPr="004B6A49">
        <w:rPr>
          <w:lang w:val="en-US"/>
        </w:rPr>
        <w:t>TLV:   Valores Limites Permisible (Threshold Limit Value)</w:t>
      </w:r>
    </w:p>
    <w:p w:rsidR="004B6A49" w:rsidRPr="004B6A49" w:rsidRDefault="004B6A49" w:rsidP="00DA5555">
      <w:pPr>
        <w:numPr>
          <w:ilvl w:val="0"/>
          <w:numId w:val="9"/>
        </w:numPr>
        <w:spacing w:line="480" w:lineRule="auto"/>
      </w:pPr>
      <w:r w:rsidRPr="004B6A49">
        <w:t>TWA:   Time Weighte</w:t>
      </w:r>
      <w:r w:rsidR="007E26CB">
        <w:t>d</w:t>
      </w:r>
      <w:r w:rsidRPr="004B6A49">
        <w:t xml:space="preserve"> Average (Media Ponderada En El Tiempo)</w:t>
      </w:r>
    </w:p>
    <w:p w:rsidR="00906C0E" w:rsidRPr="00EE3E63" w:rsidRDefault="00CC040C" w:rsidP="00D23303">
      <w:pPr>
        <w:pStyle w:val="Ttulo"/>
        <w:spacing w:after="0" w:line="480" w:lineRule="auto"/>
        <w:rPr>
          <w:b w:val="0"/>
        </w:rPr>
      </w:pPr>
      <w:bookmarkStart w:id="7" w:name="_Toc262514776"/>
      <w:r w:rsidRPr="00EE3E63">
        <w:rPr>
          <w:b w:val="0"/>
        </w:rPr>
        <w:lastRenderedPageBreak/>
        <w:t>SIMBOLOGÍA</w:t>
      </w:r>
      <w:bookmarkEnd w:id="7"/>
    </w:p>
    <w:p w:rsidR="00906C0E" w:rsidRPr="00A03E72" w:rsidRDefault="00906C0E" w:rsidP="00D23303">
      <w:pPr>
        <w:spacing w:line="480" w:lineRule="auto"/>
        <w:rPr>
          <w:sz w:val="26"/>
          <w:szCs w:val="26"/>
        </w:rPr>
      </w:pPr>
    </w:p>
    <w:p w:rsidR="00A14D86" w:rsidRPr="00A03E72" w:rsidRDefault="00A14D86" w:rsidP="00D23303">
      <w:pPr>
        <w:autoSpaceDE w:val="0"/>
        <w:autoSpaceDN w:val="0"/>
        <w:adjustRightInd w:val="0"/>
        <w:spacing w:line="480" w:lineRule="auto"/>
        <w:rPr>
          <w:sz w:val="26"/>
          <w:szCs w:val="26"/>
        </w:rPr>
      </w:pPr>
      <w:r w:rsidRPr="00A03E72">
        <w:rPr>
          <w:b/>
          <w:sz w:val="26"/>
          <w:szCs w:val="26"/>
        </w:rPr>
        <w:t>Ag</w:t>
      </w:r>
      <w:r w:rsidRPr="00A03E72">
        <w:rPr>
          <w:sz w:val="26"/>
          <w:szCs w:val="26"/>
        </w:rPr>
        <w:tab/>
        <w:t xml:space="preserve">    </w:t>
      </w:r>
      <w:r w:rsidR="007E26CB">
        <w:rPr>
          <w:sz w:val="26"/>
          <w:szCs w:val="26"/>
        </w:rPr>
        <w:tab/>
      </w:r>
      <w:r w:rsidRPr="00A03E72">
        <w:rPr>
          <w:sz w:val="26"/>
          <w:szCs w:val="26"/>
        </w:rPr>
        <w:t>Plata</w:t>
      </w:r>
    </w:p>
    <w:p w:rsidR="00A14D86" w:rsidRDefault="00A14D86" w:rsidP="00D23303">
      <w:pPr>
        <w:spacing w:before="120" w:line="480" w:lineRule="auto"/>
        <w:ind w:left="1440" w:hanging="1440"/>
        <w:rPr>
          <w:sz w:val="26"/>
          <w:szCs w:val="26"/>
        </w:rPr>
      </w:pPr>
      <w:r w:rsidRPr="00A03E72">
        <w:rPr>
          <w:b/>
          <w:sz w:val="26"/>
          <w:szCs w:val="26"/>
        </w:rPr>
        <w:t xml:space="preserve">CA </w:t>
      </w:r>
      <w:r w:rsidRPr="00A03E72">
        <w:rPr>
          <w:sz w:val="26"/>
          <w:szCs w:val="26"/>
        </w:rPr>
        <w:t xml:space="preserve">         Corriente Alterna</w:t>
      </w:r>
    </w:p>
    <w:p w:rsidR="00A14D86" w:rsidRDefault="00A14D86" w:rsidP="00D23303">
      <w:pPr>
        <w:spacing w:before="120" w:line="480" w:lineRule="auto"/>
        <w:ind w:left="1440" w:hanging="1440"/>
        <w:rPr>
          <w:b/>
          <w:sz w:val="26"/>
          <w:szCs w:val="26"/>
        </w:rPr>
      </w:pPr>
      <w:r>
        <w:rPr>
          <w:b/>
          <w:sz w:val="26"/>
          <w:szCs w:val="26"/>
        </w:rPr>
        <w:t xml:space="preserve">cm          </w:t>
      </w:r>
      <w:r w:rsidR="007E26CB" w:rsidRPr="007E26CB">
        <w:rPr>
          <w:sz w:val="26"/>
          <w:szCs w:val="26"/>
        </w:rPr>
        <w:t>Centímetro</w:t>
      </w:r>
      <w:r>
        <w:rPr>
          <w:b/>
          <w:sz w:val="26"/>
          <w:szCs w:val="26"/>
        </w:rPr>
        <w:tab/>
      </w:r>
    </w:p>
    <w:p w:rsidR="00A14D86" w:rsidRPr="00A03E72" w:rsidRDefault="00A14D86" w:rsidP="00D23303">
      <w:pPr>
        <w:autoSpaceDE w:val="0"/>
        <w:autoSpaceDN w:val="0"/>
        <w:adjustRightInd w:val="0"/>
        <w:spacing w:line="480" w:lineRule="auto"/>
        <w:rPr>
          <w:sz w:val="26"/>
          <w:szCs w:val="26"/>
        </w:rPr>
      </w:pPr>
      <w:r w:rsidRPr="00A03E72">
        <w:rPr>
          <w:b/>
          <w:sz w:val="26"/>
          <w:szCs w:val="26"/>
        </w:rPr>
        <w:t>Cu</w:t>
      </w:r>
      <w:r w:rsidR="007E26CB">
        <w:rPr>
          <w:sz w:val="26"/>
          <w:szCs w:val="26"/>
        </w:rPr>
        <w:tab/>
      </w:r>
      <w:r w:rsidR="007E26CB">
        <w:rPr>
          <w:sz w:val="26"/>
          <w:szCs w:val="26"/>
        </w:rPr>
        <w:tab/>
      </w:r>
      <w:r w:rsidRPr="00A03E72">
        <w:rPr>
          <w:sz w:val="26"/>
          <w:szCs w:val="26"/>
        </w:rPr>
        <w:t>Cobre</w:t>
      </w:r>
    </w:p>
    <w:p w:rsidR="00A14D86" w:rsidRPr="00A03E72" w:rsidRDefault="00A14D86" w:rsidP="00D23303">
      <w:pPr>
        <w:spacing w:before="120" w:line="480" w:lineRule="auto"/>
        <w:ind w:left="1440" w:hanging="1440"/>
        <w:rPr>
          <w:sz w:val="26"/>
          <w:szCs w:val="26"/>
        </w:rPr>
      </w:pPr>
      <w:r w:rsidRPr="00A03E72">
        <w:rPr>
          <w:b/>
          <w:sz w:val="26"/>
          <w:szCs w:val="26"/>
        </w:rPr>
        <w:t xml:space="preserve">dB </w:t>
      </w:r>
      <w:r w:rsidRPr="00A03E72">
        <w:rPr>
          <w:sz w:val="26"/>
          <w:szCs w:val="26"/>
        </w:rPr>
        <w:t xml:space="preserve">          Decibeles </w:t>
      </w:r>
    </w:p>
    <w:p w:rsidR="00A14D86" w:rsidRPr="00A03E72" w:rsidRDefault="00A14D86" w:rsidP="00D23303">
      <w:pPr>
        <w:autoSpaceDE w:val="0"/>
        <w:autoSpaceDN w:val="0"/>
        <w:adjustRightInd w:val="0"/>
        <w:spacing w:line="480" w:lineRule="auto"/>
        <w:rPr>
          <w:sz w:val="26"/>
          <w:szCs w:val="26"/>
        </w:rPr>
      </w:pPr>
      <w:r w:rsidRPr="00A03E72">
        <w:rPr>
          <w:b/>
          <w:sz w:val="26"/>
          <w:szCs w:val="26"/>
        </w:rPr>
        <w:t>Hg</w:t>
      </w:r>
      <w:r w:rsidR="007E26CB">
        <w:rPr>
          <w:b/>
          <w:sz w:val="26"/>
          <w:szCs w:val="26"/>
        </w:rPr>
        <w:tab/>
      </w:r>
      <w:r w:rsidR="007E26CB">
        <w:rPr>
          <w:b/>
          <w:sz w:val="26"/>
          <w:szCs w:val="26"/>
        </w:rPr>
        <w:tab/>
      </w:r>
      <w:r w:rsidRPr="00A03E72">
        <w:rPr>
          <w:sz w:val="26"/>
          <w:szCs w:val="26"/>
        </w:rPr>
        <w:t>Mercurio</w:t>
      </w:r>
    </w:p>
    <w:p w:rsidR="00A14D86" w:rsidRPr="00A03E72" w:rsidRDefault="00A14D86" w:rsidP="00D23303">
      <w:pPr>
        <w:spacing w:before="120" w:line="480" w:lineRule="auto"/>
        <w:ind w:left="1440" w:hanging="1440"/>
        <w:rPr>
          <w:sz w:val="26"/>
          <w:szCs w:val="26"/>
        </w:rPr>
      </w:pPr>
      <w:r w:rsidRPr="00A03E72">
        <w:rPr>
          <w:b/>
          <w:sz w:val="26"/>
          <w:szCs w:val="26"/>
        </w:rPr>
        <w:t>H</w:t>
      </w:r>
      <w:r w:rsidR="007E26CB">
        <w:rPr>
          <w:b/>
          <w:sz w:val="26"/>
          <w:szCs w:val="26"/>
        </w:rPr>
        <w:t xml:space="preserve">z            </w:t>
      </w:r>
      <w:r w:rsidRPr="00A03E72">
        <w:rPr>
          <w:sz w:val="26"/>
          <w:szCs w:val="26"/>
        </w:rPr>
        <w:t>Hertzio</w:t>
      </w:r>
    </w:p>
    <w:p w:rsidR="00A14D86" w:rsidRPr="00A03E72" w:rsidRDefault="00A14D86" w:rsidP="00D23303">
      <w:pPr>
        <w:autoSpaceDE w:val="0"/>
        <w:autoSpaceDN w:val="0"/>
        <w:adjustRightInd w:val="0"/>
        <w:spacing w:line="480" w:lineRule="auto"/>
        <w:rPr>
          <w:sz w:val="26"/>
          <w:szCs w:val="26"/>
        </w:rPr>
      </w:pPr>
      <w:r w:rsidRPr="00A03E72">
        <w:rPr>
          <w:b/>
          <w:sz w:val="26"/>
          <w:szCs w:val="26"/>
        </w:rPr>
        <w:t xml:space="preserve">Kg  </w:t>
      </w:r>
      <w:r w:rsidRPr="00A03E72">
        <w:rPr>
          <w:sz w:val="26"/>
          <w:szCs w:val="26"/>
        </w:rPr>
        <w:t xml:space="preserve">         Kilogramo</w:t>
      </w:r>
    </w:p>
    <w:p w:rsidR="00A14D86" w:rsidRPr="00A03E72" w:rsidRDefault="00A14D86" w:rsidP="00D23303">
      <w:pPr>
        <w:spacing w:before="120" w:line="480" w:lineRule="auto"/>
        <w:ind w:left="1440" w:hanging="1440"/>
        <w:rPr>
          <w:sz w:val="26"/>
          <w:szCs w:val="26"/>
        </w:rPr>
      </w:pPr>
      <w:r w:rsidRPr="00A03E72">
        <w:rPr>
          <w:b/>
          <w:sz w:val="26"/>
          <w:szCs w:val="26"/>
        </w:rPr>
        <w:t>mA</w:t>
      </w:r>
      <w:r w:rsidRPr="00A03E72">
        <w:rPr>
          <w:sz w:val="26"/>
          <w:szCs w:val="26"/>
        </w:rPr>
        <w:t xml:space="preserve">          mili amperios</w:t>
      </w:r>
    </w:p>
    <w:p w:rsidR="00A14D86" w:rsidRPr="00A03E72" w:rsidRDefault="00A14D86" w:rsidP="00D23303">
      <w:pPr>
        <w:autoSpaceDE w:val="0"/>
        <w:autoSpaceDN w:val="0"/>
        <w:adjustRightInd w:val="0"/>
        <w:spacing w:line="480" w:lineRule="auto"/>
        <w:rPr>
          <w:sz w:val="26"/>
          <w:szCs w:val="26"/>
        </w:rPr>
      </w:pPr>
      <w:r w:rsidRPr="00A03E72">
        <w:rPr>
          <w:b/>
          <w:sz w:val="26"/>
          <w:szCs w:val="26"/>
        </w:rPr>
        <w:t>Pb</w:t>
      </w:r>
      <w:r w:rsidRPr="00A03E72">
        <w:rPr>
          <w:sz w:val="26"/>
          <w:szCs w:val="26"/>
        </w:rPr>
        <w:tab/>
        <w:t xml:space="preserve">    </w:t>
      </w:r>
      <w:r w:rsidR="007E26CB">
        <w:rPr>
          <w:sz w:val="26"/>
          <w:szCs w:val="26"/>
        </w:rPr>
        <w:tab/>
      </w:r>
      <w:r w:rsidRPr="00A03E72">
        <w:rPr>
          <w:sz w:val="26"/>
          <w:szCs w:val="26"/>
        </w:rPr>
        <w:t>Plomo</w:t>
      </w:r>
    </w:p>
    <w:p w:rsidR="00A14D86" w:rsidRPr="00A03E72" w:rsidRDefault="00A14D86" w:rsidP="00D23303">
      <w:pPr>
        <w:autoSpaceDE w:val="0"/>
        <w:autoSpaceDN w:val="0"/>
        <w:adjustRightInd w:val="0"/>
        <w:spacing w:line="480" w:lineRule="auto"/>
        <w:rPr>
          <w:sz w:val="26"/>
          <w:szCs w:val="26"/>
        </w:rPr>
      </w:pPr>
      <w:r w:rsidRPr="00A03E72">
        <w:rPr>
          <w:b/>
          <w:sz w:val="26"/>
          <w:szCs w:val="26"/>
        </w:rPr>
        <w:t xml:space="preserve">Sn   </w:t>
      </w:r>
      <w:r w:rsidRPr="00A03E72">
        <w:rPr>
          <w:sz w:val="26"/>
          <w:szCs w:val="26"/>
        </w:rPr>
        <w:t xml:space="preserve">        Estaño</w:t>
      </w:r>
    </w:p>
    <w:p w:rsidR="00A14D86" w:rsidRPr="00A03E72" w:rsidRDefault="00A14D86" w:rsidP="00D23303">
      <w:pPr>
        <w:autoSpaceDE w:val="0"/>
        <w:autoSpaceDN w:val="0"/>
        <w:adjustRightInd w:val="0"/>
        <w:spacing w:line="480" w:lineRule="auto"/>
        <w:rPr>
          <w:sz w:val="26"/>
          <w:szCs w:val="26"/>
        </w:rPr>
      </w:pPr>
      <w:r w:rsidRPr="00A03E72">
        <w:rPr>
          <w:b/>
          <w:sz w:val="26"/>
          <w:szCs w:val="26"/>
        </w:rPr>
        <w:t xml:space="preserve">W  </w:t>
      </w:r>
      <w:r w:rsidRPr="00A03E72">
        <w:rPr>
          <w:sz w:val="26"/>
          <w:szCs w:val="26"/>
        </w:rPr>
        <w:t xml:space="preserve">         </w:t>
      </w:r>
      <w:r w:rsidR="007E26CB">
        <w:rPr>
          <w:sz w:val="26"/>
          <w:szCs w:val="26"/>
        </w:rPr>
        <w:tab/>
      </w:r>
      <w:r w:rsidRPr="00A03E72">
        <w:rPr>
          <w:sz w:val="26"/>
          <w:szCs w:val="26"/>
        </w:rPr>
        <w:t>Vatios</w:t>
      </w:r>
    </w:p>
    <w:p w:rsidR="00A14D86" w:rsidRPr="00A03E72" w:rsidRDefault="00A14D86" w:rsidP="00D23303">
      <w:pPr>
        <w:spacing w:before="120" w:line="480" w:lineRule="auto"/>
        <w:ind w:left="1440" w:hanging="1440"/>
        <w:rPr>
          <w:sz w:val="26"/>
          <w:szCs w:val="26"/>
        </w:rPr>
      </w:pPr>
      <w:r w:rsidRPr="007B3465">
        <w:rPr>
          <w:b/>
          <w:sz w:val="26"/>
          <w:szCs w:val="26"/>
        </w:rPr>
        <w:t>Zn Cl</w:t>
      </w:r>
      <w:r w:rsidRPr="007B3465">
        <w:rPr>
          <w:b/>
          <w:sz w:val="26"/>
          <w:szCs w:val="26"/>
          <w:vertAlign w:val="subscript"/>
        </w:rPr>
        <w:t>2</w:t>
      </w:r>
      <w:r>
        <w:rPr>
          <w:sz w:val="26"/>
          <w:szCs w:val="26"/>
          <w:vertAlign w:val="subscript"/>
        </w:rPr>
        <w:t xml:space="preserve"> </w:t>
      </w:r>
      <w:r w:rsidR="00B66252">
        <w:rPr>
          <w:sz w:val="26"/>
          <w:szCs w:val="26"/>
        </w:rPr>
        <w:t xml:space="preserve">    C</w:t>
      </w:r>
      <w:r w:rsidRPr="00A03E72">
        <w:rPr>
          <w:sz w:val="26"/>
          <w:szCs w:val="26"/>
        </w:rPr>
        <w:t>loruro de Zinc anhidro</w:t>
      </w:r>
    </w:p>
    <w:p w:rsidR="00A25D70" w:rsidRPr="00A03E72" w:rsidRDefault="00A25D70" w:rsidP="00D23303">
      <w:pPr>
        <w:spacing w:line="480" w:lineRule="auto"/>
        <w:jc w:val="center"/>
        <w:rPr>
          <w:b/>
          <w:sz w:val="26"/>
          <w:szCs w:val="26"/>
        </w:rPr>
      </w:pPr>
    </w:p>
    <w:p w:rsidR="00607FAD" w:rsidRDefault="00607FAD" w:rsidP="00D23303">
      <w:pPr>
        <w:spacing w:line="480" w:lineRule="auto"/>
        <w:jc w:val="center"/>
        <w:rPr>
          <w:b/>
          <w:sz w:val="26"/>
          <w:szCs w:val="26"/>
        </w:rPr>
      </w:pPr>
    </w:p>
    <w:p w:rsidR="00D739AF" w:rsidRDefault="00D739AF" w:rsidP="00D23303">
      <w:pPr>
        <w:spacing w:line="480" w:lineRule="auto"/>
        <w:jc w:val="center"/>
        <w:rPr>
          <w:b/>
          <w:sz w:val="26"/>
          <w:szCs w:val="26"/>
        </w:rPr>
      </w:pPr>
    </w:p>
    <w:p w:rsidR="00D739AF" w:rsidRPr="00A03E72" w:rsidRDefault="00D739AF" w:rsidP="00D23303">
      <w:pPr>
        <w:spacing w:line="480" w:lineRule="auto"/>
        <w:jc w:val="center"/>
        <w:rPr>
          <w:b/>
          <w:sz w:val="26"/>
          <w:szCs w:val="26"/>
        </w:rPr>
      </w:pPr>
    </w:p>
    <w:p w:rsidR="00B5187D" w:rsidRPr="00EE3E63" w:rsidRDefault="00CC040C" w:rsidP="00D23303">
      <w:pPr>
        <w:pStyle w:val="Ttulo"/>
        <w:spacing w:after="0" w:line="480" w:lineRule="auto"/>
        <w:rPr>
          <w:b w:val="0"/>
        </w:rPr>
      </w:pPr>
      <w:bookmarkStart w:id="8" w:name="_Toc262514777"/>
      <w:r w:rsidRPr="00EE3E63">
        <w:rPr>
          <w:b w:val="0"/>
        </w:rPr>
        <w:lastRenderedPageBreak/>
        <w:t>ÍNDICE</w:t>
      </w:r>
      <w:r w:rsidR="00B5187D" w:rsidRPr="00EE3E63">
        <w:rPr>
          <w:b w:val="0"/>
        </w:rPr>
        <w:t xml:space="preserve"> DE </w:t>
      </w:r>
      <w:r w:rsidR="00902951" w:rsidRPr="00EE3E63">
        <w:rPr>
          <w:b w:val="0"/>
        </w:rPr>
        <w:t>FIGURAS</w:t>
      </w:r>
      <w:bookmarkEnd w:id="8"/>
    </w:p>
    <w:p w:rsidR="00A32B3E" w:rsidRPr="00A03E72" w:rsidRDefault="00A32B3E" w:rsidP="00D23303">
      <w:pPr>
        <w:spacing w:line="480" w:lineRule="auto"/>
      </w:pPr>
    </w:p>
    <w:p w:rsidR="00C438A0" w:rsidRDefault="00AD2742" w:rsidP="00290AA2">
      <w:pPr>
        <w:pStyle w:val="TDC1"/>
        <w:rPr>
          <w:rFonts w:ascii="Calibri" w:hAnsi="Calibri"/>
          <w:sz w:val="22"/>
          <w:szCs w:val="22"/>
          <w:lang w:val="es-ES" w:eastAsia="es-ES"/>
        </w:rPr>
      </w:pPr>
      <w:r w:rsidRPr="00AD2742">
        <w:rPr>
          <w:szCs w:val="26"/>
        </w:rPr>
        <w:fldChar w:fldCharType="begin"/>
      </w:r>
      <w:r w:rsidR="00902951" w:rsidRPr="00EE3E63">
        <w:rPr>
          <w:szCs w:val="26"/>
        </w:rPr>
        <w:instrText xml:space="preserve"> TOC \h \z \t "figura,1" </w:instrText>
      </w:r>
      <w:r w:rsidRPr="00AD2742">
        <w:rPr>
          <w:szCs w:val="26"/>
        </w:rPr>
        <w:fldChar w:fldCharType="separate"/>
      </w:r>
      <w:hyperlink w:anchor="_Toc255394744" w:history="1">
        <w:r w:rsidR="00C438A0" w:rsidRPr="00EE3E63">
          <w:rPr>
            <w:rStyle w:val="Hipervnculo"/>
          </w:rPr>
          <w:t>Figura</w:t>
        </w:r>
        <w:r w:rsidR="00C438A0" w:rsidRPr="005C5C7F">
          <w:rPr>
            <w:rStyle w:val="Hipervnculo"/>
          </w:rPr>
          <w:t xml:space="preserve"> 1.1 Aleación de </w:t>
        </w:r>
        <w:r w:rsidR="00605A1D">
          <w:rPr>
            <w:rStyle w:val="Hipervnculo"/>
          </w:rPr>
          <w:t>60%</w:t>
        </w:r>
        <w:r w:rsidR="001A65FB">
          <w:rPr>
            <w:rStyle w:val="Hipervnculo"/>
          </w:rPr>
          <w:t xml:space="preserve"> Sn</w:t>
        </w:r>
        <w:r w:rsidR="00C438A0" w:rsidRPr="005C5C7F">
          <w:rPr>
            <w:rStyle w:val="Hipervnculo"/>
          </w:rPr>
          <w:t xml:space="preserve"> y </w:t>
        </w:r>
        <w:r w:rsidR="001A65FB">
          <w:rPr>
            <w:rStyle w:val="Hipervnculo"/>
          </w:rPr>
          <w:t>40% Pb</w:t>
        </w:r>
        <w:r w:rsidR="00C438A0">
          <w:rPr>
            <w:webHidden/>
          </w:rPr>
          <w:tab/>
        </w:r>
        <w:r>
          <w:rPr>
            <w:webHidden/>
          </w:rPr>
          <w:fldChar w:fldCharType="begin"/>
        </w:r>
        <w:r w:rsidR="00C438A0">
          <w:rPr>
            <w:webHidden/>
          </w:rPr>
          <w:instrText xml:space="preserve"> PAGEREF _Toc255394744 \h </w:instrText>
        </w:r>
        <w:r>
          <w:rPr>
            <w:webHidden/>
          </w:rPr>
        </w:r>
        <w:r>
          <w:rPr>
            <w:webHidden/>
          </w:rPr>
          <w:fldChar w:fldCharType="separate"/>
        </w:r>
        <w:r w:rsidR="006C3A1F">
          <w:rPr>
            <w:webHidden/>
          </w:rPr>
          <w:t>4</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45" w:history="1">
        <w:r w:rsidR="00C438A0" w:rsidRPr="005C5C7F">
          <w:rPr>
            <w:rStyle w:val="Hipervnculo"/>
          </w:rPr>
          <w:t>Figura 1.2 Resina RA</w:t>
        </w:r>
        <w:r w:rsidR="00C438A0">
          <w:rPr>
            <w:webHidden/>
          </w:rPr>
          <w:tab/>
        </w:r>
        <w:r>
          <w:rPr>
            <w:webHidden/>
          </w:rPr>
          <w:fldChar w:fldCharType="begin"/>
        </w:r>
        <w:r w:rsidR="00C438A0">
          <w:rPr>
            <w:webHidden/>
          </w:rPr>
          <w:instrText xml:space="preserve"> PAGEREF _Toc255394745 \h </w:instrText>
        </w:r>
        <w:r>
          <w:rPr>
            <w:webHidden/>
          </w:rPr>
        </w:r>
        <w:r>
          <w:rPr>
            <w:webHidden/>
          </w:rPr>
          <w:fldChar w:fldCharType="separate"/>
        </w:r>
        <w:r w:rsidR="006C3A1F">
          <w:rPr>
            <w:webHidden/>
          </w:rPr>
          <w:t>9</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46" w:history="1">
        <w:r w:rsidR="00C438A0" w:rsidRPr="005C5C7F">
          <w:rPr>
            <w:rStyle w:val="Hipervnculo"/>
          </w:rPr>
          <w:t>Figura 1.3  Recipientes del diluyente</w:t>
        </w:r>
        <w:r w:rsidR="00C438A0">
          <w:rPr>
            <w:webHidden/>
          </w:rPr>
          <w:tab/>
        </w:r>
        <w:r>
          <w:rPr>
            <w:webHidden/>
          </w:rPr>
          <w:fldChar w:fldCharType="begin"/>
        </w:r>
        <w:r w:rsidR="00C438A0">
          <w:rPr>
            <w:webHidden/>
          </w:rPr>
          <w:instrText xml:space="preserve"> PAGEREF _Toc255394746 \h </w:instrText>
        </w:r>
        <w:r>
          <w:rPr>
            <w:webHidden/>
          </w:rPr>
        </w:r>
        <w:r>
          <w:rPr>
            <w:webHidden/>
          </w:rPr>
          <w:fldChar w:fldCharType="separate"/>
        </w:r>
        <w:r w:rsidR="006C3A1F">
          <w:rPr>
            <w:webHidden/>
          </w:rPr>
          <w:t>10</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47" w:history="1">
        <w:r w:rsidR="00C438A0" w:rsidRPr="005C5C7F">
          <w:rPr>
            <w:rStyle w:val="Hipervnculo"/>
          </w:rPr>
          <w:t>Figura 1.4  Humos metálicos al momento de soldar</w:t>
        </w:r>
        <w:r w:rsidR="00C438A0">
          <w:rPr>
            <w:webHidden/>
          </w:rPr>
          <w:tab/>
        </w:r>
        <w:r>
          <w:rPr>
            <w:webHidden/>
          </w:rPr>
          <w:fldChar w:fldCharType="begin"/>
        </w:r>
        <w:r w:rsidR="00C438A0">
          <w:rPr>
            <w:webHidden/>
          </w:rPr>
          <w:instrText xml:space="preserve"> PAGEREF _Toc255394747 \h </w:instrText>
        </w:r>
        <w:r>
          <w:rPr>
            <w:webHidden/>
          </w:rPr>
        </w:r>
        <w:r>
          <w:rPr>
            <w:webHidden/>
          </w:rPr>
          <w:fldChar w:fldCharType="separate"/>
        </w:r>
        <w:r w:rsidR="006C3A1F">
          <w:rPr>
            <w:webHidden/>
          </w:rPr>
          <w:t>12</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48" w:history="1">
        <w:r w:rsidR="00C438A0" w:rsidRPr="005C5C7F">
          <w:rPr>
            <w:rStyle w:val="Hipervnculo"/>
          </w:rPr>
          <w:t>Figura 1.5 Tarjeta con polvo</w:t>
        </w:r>
        <w:r w:rsidR="00C438A0">
          <w:rPr>
            <w:webHidden/>
          </w:rPr>
          <w:tab/>
        </w:r>
        <w:r>
          <w:rPr>
            <w:webHidden/>
          </w:rPr>
          <w:fldChar w:fldCharType="begin"/>
        </w:r>
        <w:r w:rsidR="00C438A0">
          <w:rPr>
            <w:webHidden/>
          </w:rPr>
          <w:instrText xml:space="preserve"> PAGEREF _Toc255394748 \h </w:instrText>
        </w:r>
        <w:r>
          <w:rPr>
            <w:webHidden/>
          </w:rPr>
        </w:r>
        <w:r>
          <w:rPr>
            <w:webHidden/>
          </w:rPr>
          <w:fldChar w:fldCharType="separate"/>
        </w:r>
        <w:r w:rsidR="006C3A1F">
          <w:rPr>
            <w:webHidden/>
          </w:rPr>
          <w:t>13</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49" w:history="1">
        <w:r w:rsidR="00C438A0" w:rsidRPr="005C5C7F">
          <w:rPr>
            <w:rStyle w:val="Hipervnculo"/>
          </w:rPr>
          <w:t>Figura 1.7 Vista frontal del manubrio de la estación ST 325</w:t>
        </w:r>
        <w:r w:rsidR="00C438A0">
          <w:rPr>
            <w:webHidden/>
          </w:rPr>
          <w:tab/>
        </w:r>
        <w:r>
          <w:rPr>
            <w:webHidden/>
          </w:rPr>
          <w:fldChar w:fldCharType="begin"/>
        </w:r>
        <w:r w:rsidR="00C438A0">
          <w:rPr>
            <w:webHidden/>
          </w:rPr>
          <w:instrText xml:space="preserve"> PAGEREF _Toc255394749 \h </w:instrText>
        </w:r>
        <w:r>
          <w:rPr>
            <w:webHidden/>
          </w:rPr>
        </w:r>
        <w:r>
          <w:rPr>
            <w:webHidden/>
          </w:rPr>
          <w:fldChar w:fldCharType="separate"/>
        </w:r>
        <w:r w:rsidR="006C3A1F">
          <w:rPr>
            <w:webHidden/>
          </w:rPr>
          <w:t>23</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0" w:history="1">
        <w:r w:rsidR="00C438A0" w:rsidRPr="005C5C7F">
          <w:rPr>
            <w:rStyle w:val="Hipervnculo"/>
          </w:rPr>
          <w:t>Figura 1.8 Prueba 1</w:t>
        </w:r>
        <w:r w:rsidR="00C438A0">
          <w:rPr>
            <w:webHidden/>
          </w:rPr>
          <w:tab/>
        </w:r>
        <w:r>
          <w:rPr>
            <w:webHidden/>
          </w:rPr>
          <w:fldChar w:fldCharType="begin"/>
        </w:r>
        <w:r w:rsidR="00C438A0">
          <w:rPr>
            <w:webHidden/>
          </w:rPr>
          <w:instrText xml:space="preserve"> PAGEREF _Toc255394750 \h </w:instrText>
        </w:r>
        <w:r>
          <w:rPr>
            <w:webHidden/>
          </w:rPr>
        </w:r>
        <w:r>
          <w:rPr>
            <w:webHidden/>
          </w:rPr>
          <w:fldChar w:fldCharType="separate"/>
        </w:r>
        <w:r w:rsidR="006C3A1F">
          <w:rPr>
            <w:webHidden/>
          </w:rPr>
          <w:t>25</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1" w:history="1">
        <w:r w:rsidR="00C438A0" w:rsidRPr="005C5C7F">
          <w:rPr>
            <w:rStyle w:val="Hipervnculo"/>
          </w:rPr>
          <w:t>Figura 1.9 Postura del Técnico</w:t>
        </w:r>
        <w:r w:rsidR="00C438A0">
          <w:rPr>
            <w:webHidden/>
          </w:rPr>
          <w:tab/>
        </w:r>
        <w:r>
          <w:rPr>
            <w:webHidden/>
          </w:rPr>
          <w:fldChar w:fldCharType="begin"/>
        </w:r>
        <w:r w:rsidR="00C438A0">
          <w:rPr>
            <w:webHidden/>
          </w:rPr>
          <w:instrText xml:space="preserve"> PAGEREF _Toc255394751 \h </w:instrText>
        </w:r>
        <w:r>
          <w:rPr>
            <w:webHidden/>
          </w:rPr>
        </w:r>
        <w:r>
          <w:rPr>
            <w:webHidden/>
          </w:rPr>
          <w:fldChar w:fldCharType="separate"/>
        </w:r>
        <w:r w:rsidR="006C3A1F">
          <w:rPr>
            <w:webHidden/>
          </w:rPr>
          <w:t>28</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2" w:history="1">
        <w:r w:rsidR="00C438A0" w:rsidRPr="005C5C7F">
          <w:rPr>
            <w:rStyle w:val="Hipervnculo"/>
          </w:rPr>
          <w:t>Figura 1.10 Parte posterior de una tarjeta de abonado ERICSSON.</w:t>
        </w:r>
        <w:r w:rsidR="00C438A0">
          <w:rPr>
            <w:webHidden/>
          </w:rPr>
          <w:tab/>
        </w:r>
        <w:r>
          <w:rPr>
            <w:webHidden/>
          </w:rPr>
          <w:fldChar w:fldCharType="begin"/>
        </w:r>
        <w:r w:rsidR="00C438A0">
          <w:rPr>
            <w:webHidden/>
          </w:rPr>
          <w:instrText xml:space="preserve"> PAGEREF _Toc255394752 \h </w:instrText>
        </w:r>
        <w:r>
          <w:rPr>
            <w:webHidden/>
          </w:rPr>
        </w:r>
        <w:r>
          <w:rPr>
            <w:webHidden/>
          </w:rPr>
          <w:fldChar w:fldCharType="separate"/>
        </w:r>
        <w:r w:rsidR="006C3A1F">
          <w:rPr>
            <w:webHidden/>
          </w:rPr>
          <w:t>31</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3" w:history="1">
        <w:r w:rsidR="00C438A0" w:rsidRPr="005C5C7F">
          <w:rPr>
            <w:rStyle w:val="Hipervnculo"/>
          </w:rPr>
          <w:t>Figura 1.11 Diagrama de Flujo</w:t>
        </w:r>
        <w:r w:rsidR="00C438A0">
          <w:rPr>
            <w:webHidden/>
          </w:rPr>
          <w:tab/>
        </w:r>
        <w:r>
          <w:rPr>
            <w:webHidden/>
          </w:rPr>
          <w:fldChar w:fldCharType="begin"/>
        </w:r>
        <w:r w:rsidR="00C438A0">
          <w:rPr>
            <w:webHidden/>
          </w:rPr>
          <w:instrText xml:space="preserve"> PAGEREF _Toc255394753 \h </w:instrText>
        </w:r>
        <w:r>
          <w:rPr>
            <w:webHidden/>
          </w:rPr>
        </w:r>
        <w:r>
          <w:rPr>
            <w:webHidden/>
          </w:rPr>
          <w:fldChar w:fldCharType="separate"/>
        </w:r>
        <w:r w:rsidR="006C3A1F">
          <w:rPr>
            <w:webHidden/>
          </w:rPr>
          <w:t>34</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4" w:history="1">
        <w:r w:rsidR="00C438A0" w:rsidRPr="005C5C7F">
          <w:rPr>
            <w:rStyle w:val="Hipervnculo"/>
          </w:rPr>
          <w:t>Figura 3.1 PRC2000</w:t>
        </w:r>
        <w:r w:rsidR="00C438A0">
          <w:rPr>
            <w:webHidden/>
          </w:rPr>
          <w:tab/>
        </w:r>
        <w:r>
          <w:rPr>
            <w:webHidden/>
          </w:rPr>
          <w:fldChar w:fldCharType="begin"/>
        </w:r>
        <w:r w:rsidR="00C438A0">
          <w:rPr>
            <w:webHidden/>
          </w:rPr>
          <w:instrText xml:space="preserve"> PAGEREF _Toc255394754 \h </w:instrText>
        </w:r>
        <w:r>
          <w:rPr>
            <w:webHidden/>
          </w:rPr>
        </w:r>
        <w:r>
          <w:rPr>
            <w:webHidden/>
          </w:rPr>
          <w:fldChar w:fldCharType="separate"/>
        </w:r>
        <w:r w:rsidR="006C3A1F">
          <w:rPr>
            <w:webHidden/>
          </w:rPr>
          <w:t>53</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5" w:history="1">
        <w:r w:rsidR="00C438A0" w:rsidRPr="005C5C7F">
          <w:rPr>
            <w:rStyle w:val="Hipervnculo"/>
            <w:lang w:val="en-US" w:eastAsia="es-ES"/>
          </w:rPr>
          <w:t xml:space="preserve">Figura 3.3 </w:t>
        </w:r>
        <w:r w:rsidR="00C438A0" w:rsidRPr="005C5C7F">
          <w:rPr>
            <w:rStyle w:val="Hipervnculo"/>
            <w:lang w:val="en-US"/>
          </w:rPr>
          <w:t>PACE ST-350</w:t>
        </w:r>
        <w:r w:rsidR="00C438A0">
          <w:rPr>
            <w:webHidden/>
          </w:rPr>
          <w:tab/>
        </w:r>
        <w:r>
          <w:rPr>
            <w:webHidden/>
          </w:rPr>
          <w:fldChar w:fldCharType="begin"/>
        </w:r>
        <w:r w:rsidR="00C438A0">
          <w:rPr>
            <w:webHidden/>
          </w:rPr>
          <w:instrText xml:space="preserve"> PAGEREF _Toc255394755 \h </w:instrText>
        </w:r>
        <w:r>
          <w:rPr>
            <w:webHidden/>
          </w:rPr>
        </w:r>
        <w:r>
          <w:rPr>
            <w:webHidden/>
          </w:rPr>
          <w:fldChar w:fldCharType="separate"/>
        </w:r>
        <w:r w:rsidR="006C3A1F">
          <w:rPr>
            <w:webHidden/>
          </w:rPr>
          <w:t>59</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6" w:history="1">
        <w:r w:rsidR="00C438A0" w:rsidRPr="005C5C7F">
          <w:rPr>
            <w:rStyle w:val="Hipervnculo"/>
            <w:lang w:val="en-US"/>
          </w:rPr>
          <w:t>Figura 3.2 PACE ST 325</w:t>
        </w:r>
        <w:r w:rsidR="00C438A0">
          <w:rPr>
            <w:webHidden/>
          </w:rPr>
          <w:tab/>
        </w:r>
        <w:r>
          <w:rPr>
            <w:webHidden/>
          </w:rPr>
          <w:fldChar w:fldCharType="begin"/>
        </w:r>
        <w:r w:rsidR="00C438A0">
          <w:rPr>
            <w:webHidden/>
          </w:rPr>
          <w:instrText xml:space="preserve"> PAGEREF _Toc255394756 \h </w:instrText>
        </w:r>
        <w:r>
          <w:rPr>
            <w:webHidden/>
          </w:rPr>
        </w:r>
        <w:r>
          <w:rPr>
            <w:webHidden/>
          </w:rPr>
          <w:fldChar w:fldCharType="separate"/>
        </w:r>
        <w:r w:rsidR="006C3A1F">
          <w:rPr>
            <w:webHidden/>
          </w:rPr>
          <w:t>59</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7" w:history="1">
        <w:r w:rsidR="00C438A0" w:rsidRPr="005C5C7F">
          <w:rPr>
            <w:rStyle w:val="Hipervnculo"/>
          </w:rPr>
          <w:t xml:space="preserve">Figura 3.4 </w:t>
        </w:r>
        <w:r w:rsidR="00C438A0" w:rsidRPr="005C5C7F">
          <w:rPr>
            <w:rStyle w:val="Hipervnculo"/>
            <w:lang w:eastAsia="es-ES"/>
          </w:rPr>
          <w:t>PACE FX-50</w:t>
        </w:r>
        <w:r w:rsidR="00C438A0">
          <w:rPr>
            <w:webHidden/>
          </w:rPr>
          <w:tab/>
        </w:r>
        <w:r>
          <w:rPr>
            <w:webHidden/>
          </w:rPr>
          <w:fldChar w:fldCharType="begin"/>
        </w:r>
        <w:r w:rsidR="00C438A0">
          <w:rPr>
            <w:webHidden/>
          </w:rPr>
          <w:instrText xml:space="preserve"> PAGEREF _Toc255394757 \h </w:instrText>
        </w:r>
        <w:r>
          <w:rPr>
            <w:webHidden/>
          </w:rPr>
        </w:r>
        <w:r>
          <w:rPr>
            <w:webHidden/>
          </w:rPr>
          <w:fldChar w:fldCharType="separate"/>
        </w:r>
        <w:r w:rsidR="006C3A1F">
          <w:rPr>
            <w:webHidden/>
          </w:rPr>
          <w:t>61</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8" w:history="1">
        <w:r w:rsidR="00C438A0" w:rsidRPr="005C5C7F">
          <w:rPr>
            <w:rStyle w:val="Hipervnculo"/>
          </w:rPr>
          <w:t>Figura 3.5 Herramientas mecánicas</w:t>
        </w:r>
        <w:r w:rsidR="00C438A0">
          <w:rPr>
            <w:webHidden/>
          </w:rPr>
          <w:tab/>
        </w:r>
        <w:r>
          <w:rPr>
            <w:webHidden/>
          </w:rPr>
          <w:fldChar w:fldCharType="begin"/>
        </w:r>
        <w:r w:rsidR="00C438A0">
          <w:rPr>
            <w:webHidden/>
          </w:rPr>
          <w:instrText xml:space="preserve"> PAGEREF _Toc255394758 \h </w:instrText>
        </w:r>
        <w:r>
          <w:rPr>
            <w:webHidden/>
          </w:rPr>
        </w:r>
        <w:r>
          <w:rPr>
            <w:webHidden/>
          </w:rPr>
          <w:fldChar w:fldCharType="separate"/>
        </w:r>
        <w:r w:rsidR="006C3A1F">
          <w:rPr>
            <w:webHidden/>
          </w:rPr>
          <w:t>63</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59" w:history="1">
        <w:r w:rsidR="00C438A0" w:rsidRPr="005C5C7F">
          <w:rPr>
            <w:rStyle w:val="Hipervnculo"/>
          </w:rPr>
          <w:t>Figura 3.6 Destornilladores y Llaves</w:t>
        </w:r>
        <w:r w:rsidR="00C438A0">
          <w:rPr>
            <w:webHidden/>
          </w:rPr>
          <w:tab/>
        </w:r>
        <w:r>
          <w:rPr>
            <w:webHidden/>
          </w:rPr>
          <w:fldChar w:fldCharType="begin"/>
        </w:r>
        <w:r w:rsidR="00C438A0">
          <w:rPr>
            <w:webHidden/>
          </w:rPr>
          <w:instrText xml:space="preserve"> PAGEREF _Toc255394759 \h </w:instrText>
        </w:r>
        <w:r>
          <w:rPr>
            <w:webHidden/>
          </w:rPr>
        </w:r>
        <w:r>
          <w:rPr>
            <w:webHidden/>
          </w:rPr>
          <w:fldChar w:fldCharType="separate"/>
        </w:r>
        <w:r w:rsidR="006C3A1F">
          <w:rPr>
            <w:webHidden/>
          </w:rPr>
          <w:t>63</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60" w:history="1">
        <w:r w:rsidR="00C438A0" w:rsidRPr="005C5C7F">
          <w:rPr>
            <w:rStyle w:val="Hipervnculo"/>
          </w:rPr>
          <w:t>Figura 4.1 Área de Trabajo del Laboratorio</w:t>
        </w:r>
        <w:r w:rsidR="00C438A0">
          <w:rPr>
            <w:webHidden/>
          </w:rPr>
          <w:tab/>
        </w:r>
        <w:r>
          <w:rPr>
            <w:webHidden/>
          </w:rPr>
          <w:fldChar w:fldCharType="begin"/>
        </w:r>
        <w:r w:rsidR="00C438A0">
          <w:rPr>
            <w:webHidden/>
          </w:rPr>
          <w:instrText xml:space="preserve"> PAGEREF _Toc255394760 \h </w:instrText>
        </w:r>
        <w:r>
          <w:rPr>
            <w:webHidden/>
          </w:rPr>
        </w:r>
        <w:r>
          <w:rPr>
            <w:webHidden/>
          </w:rPr>
          <w:fldChar w:fldCharType="separate"/>
        </w:r>
        <w:r w:rsidR="006C3A1F">
          <w:rPr>
            <w:webHidden/>
          </w:rPr>
          <w:t>65</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61" w:history="1">
        <w:r w:rsidR="00C438A0" w:rsidRPr="005C5C7F">
          <w:rPr>
            <w:rStyle w:val="Hipervnculo"/>
          </w:rPr>
          <w:t>Figura 4.2 Vista de la Altura del Taller</w:t>
        </w:r>
        <w:r w:rsidR="00C438A0">
          <w:rPr>
            <w:webHidden/>
          </w:rPr>
          <w:tab/>
        </w:r>
        <w:r>
          <w:rPr>
            <w:webHidden/>
          </w:rPr>
          <w:fldChar w:fldCharType="begin"/>
        </w:r>
        <w:r w:rsidR="00C438A0">
          <w:rPr>
            <w:webHidden/>
          </w:rPr>
          <w:instrText xml:space="preserve"> PAGEREF _Toc255394761 \h </w:instrText>
        </w:r>
        <w:r>
          <w:rPr>
            <w:webHidden/>
          </w:rPr>
        </w:r>
        <w:r>
          <w:rPr>
            <w:webHidden/>
          </w:rPr>
          <w:fldChar w:fldCharType="separate"/>
        </w:r>
        <w:r w:rsidR="006C3A1F">
          <w:rPr>
            <w:webHidden/>
          </w:rPr>
          <w:t>65</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62" w:history="1">
        <w:r w:rsidR="00C438A0" w:rsidRPr="005C5C7F">
          <w:rPr>
            <w:rStyle w:val="Hipervnculo"/>
          </w:rPr>
          <w:t>Figura 4.3  Evaluación Ergonómica</w:t>
        </w:r>
        <w:r w:rsidR="00C438A0">
          <w:rPr>
            <w:webHidden/>
          </w:rPr>
          <w:tab/>
        </w:r>
        <w:r>
          <w:rPr>
            <w:webHidden/>
          </w:rPr>
          <w:fldChar w:fldCharType="begin"/>
        </w:r>
        <w:r w:rsidR="00C438A0">
          <w:rPr>
            <w:webHidden/>
          </w:rPr>
          <w:instrText xml:space="preserve"> PAGEREF _Toc255394762 \h </w:instrText>
        </w:r>
        <w:r>
          <w:rPr>
            <w:webHidden/>
          </w:rPr>
        </w:r>
        <w:r>
          <w:rPr>
            <w:webHidden/>
          </w:rPr>
          <w:fldChar w:fldCharType="separate"/>
        </w:r>
        <w:r w:rsidR="006C3A1F">
          <w:rPr>
            <w:webHidden/>
          </w:rPr>
          <w:t>71</w:t>
        </w:r>
        <w:r>
          <w:rPr>
            <w:webHidden/>
          </w:rPr>
          <w:fldChar w:fldCharType="end"/>
        </w:r>
      </w:hyperlink>
    </w:p>
    <w:p w:rsidR="00902951" w:rsidRPr="00A03E72" w:rsidRDefault="00AD2742" w:rsidP="00D23303">
      <w:pPr>
        <w:spacing w:line="480" w:lineRule="auto"/>
        <w:jc w:val="center"/>
        <w:rPr>
          <w:sz w:val="26"/>
          <w:szCs w:val="26"/>
        </w:rPr>
      </w:pPr>
      <w:r w:rsidRPr="00A03E72">
        <w:rPr>
          <w:szCs w:val="26"/>
        </w:rPr>
        <w:fldChar w:fldCharType="end"/>
      </w:r>
    </w:p>
    <w:p w:rsidR="00902951" w:rsidRDefault="00902951" w:rsidP="00D23303">
      <w:pPr>
        <w:spacing w:line="480" w:lineRule="auto"/>
        <w:jc w:val="center"/>
        <w:rPr>
          <w:sz w:val="26"/>
          <w:szCs w:val="26"/>
        </w:rPr>
      </w:pPr>
    </w:p>
    <w:p w:rsidR="00C438A0" w:rsidRDefault="00C438A0" w:rsidP="00D23303">
      <w:pPr>
        <w:spacing w:line="480" w:lineRule="auto"/>
        <w:jc w:val="center"/>
        <w:rPr>
          <w:sz w:val="26"/>
          <w:szCs w:val="26"/>
        </w:rPr>
      </w:pPr>
    </w:p>
    <w:p w:rsidR="00C438A0" w:rsidRDefault="00C438A0" w:rsidP="00D23303">
      <w:pPr>
        <w:spacing w:line="480" w:lineRule="auto"/>
        <w:jc w:val="center"/>
        <w:rPr>
          <w:sz w:val="26"/>
          <w:szCs w:val="26"/>
        </w:rPr>
      </w:pPr>
    </w:p>
    <w:p w:rsidR="00C438A0" w:rsidRDefault="00C438A0" w:rsidP="00D23303">
      <w:pPr>
        <w:spacing w:line="480" w:lineRule="auto"/>
        <w:jc w:val="center"/>
        <w:rPr>
          <w:sz w:val="26"/>
          <w:szCs w:val="26"/>
        </w:rPr>
      </w:pPr>
    </w:p>
    <w:p w:rsidR="008C27AC" w:rsidRPr="00A03E72" w:rsidRDefault="00CC040C" w:rsidP="00D23303">
      <w:pPr>
        <w:pStyle w:val="Ttulo"/>
        <w:spacing w:after="0" w:line="480" w:lineRule="auto"/>
      </w:pPr>
      <w:bookmarkStart w:id="9" w:name="_Toc262514778"/>
      <w:r w:rsidRPr="00A03E72">
        <w:lastRenderedPageBreak/>
        <w:t>ÍNDICE</w:t>
      </w:r>
      <w:r w:rsidR="008C27AC" w:rsidRPr="00A03E72">
        <w:t xml:space="preserve"> DE TABLAS</w:t>
      </w:r>
      <w:bookmarkEnd w:id="9"/>
    </w:p>
    <w:p w:rsidR="00C438A0" w:rsidRDefault="00AD2742" w:rsidP="00290AA2">
      <w:pPr>
        <w:pStyle w:val="TDC1"/>
        <w:rPr>
          <w:rFonts w:ascii="Calibri" w:hAnsi="Calibri"/>
          <w:sz w:val="22"/>
          <w:szCs w:val="22"/>
          <w:lang w:val="es-ES" w:eastAsia="es-ES"/>
        </w:rPr>
      </w:pPr>
      <w:r w:rsidRPr="00AD2742">
        <w:fldChar w:fldCharType="begin"/>
      </w:r>
      <w:r w:rsidR="00902951" w:rsidRPr="00A03E72">
        <w:instrText xml:space="preserve"> TOC \h \z \t "tablas,1" </w:instrText>
      </w:r>
      <w:r w:rsidRPr="00AD2742">
        <w:fldChar w:fldCharType="separate"/>
      </w:r>
      <w:hyperlink w:anchor="_Toc255394766" w:history="1">
        <w:r w:rsidR="00C438A0" w:rsidRPr="00FB4CA3">
          <w:rPr>
            <w:rStyle w:val="Hipervnculo"/>
          </w:rPr>
          <w:t>Tabla I  Comparación Aleación Sn - Pb vs. Sn - Ag - Cu - Sb</w:t>
        </w:r>
        <w:r w:rsidR="00C438A0">
          <w:rPr>
            <w:webHidden/>
          </w:rPr>
          <w:tab/>
        </w:r>
        <w:r>
          <w:rPr>
            <w:webHidden/>
          </w:rPr>
          <w:fldChar w:fldCharType="begin"/>
        </w:r>
        <w:r w:rsidR="00C438A0">
          <w:rPr>
            <w:webHidden/>
          </w:rPr>
          <w:instrText xml:space="preserve"> PAGEREF _Toc255394766 \h </w:instrText>
        </w:r>
        <w:r>
          <w:rPr>
            <w:webHidden/>
          </w:rPr>
        </w:r>
        <w:r>
          <w:rPr>
            <w:webHidden/>
          </w:rPr>
          <w:fldChar w:fldCharType="separate"/>
        </w:r>
        <w:r w:rsidR="006C3A1F">
          <w:rPr>
            <w:webHidden/>
          </w:rPr>
          <w:t>5</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67" w:history="1">
        <w:r w:rsidR="00C438A0" w:rsidRPr="00FB4CA3">
          <w:rPr>
            <w:rStyle w:val="Hipervnculo"/>
          </w:rPr>
          <w:t>Tabla II Límites permitidos por compuestos de la Aleación Sn-Pb</w:t>
        </w:r>
        <w:r w:rsidR="00C438A0">
          <w:rPr>
            <w:webHidden/>
          </w:rPr>
          <w:tab/>
        </w:r>
        <w:r>
          <w:rPr>
            <w:webHidden/>
          </w:rPr>
          <w:fldChar w:fldCharType="begin"/>
        </w:r>
        <w:r w:rsidR="00C438A0">
          <w:rPr>
            <w:webHidden/>
          </w:rPr>
          <w:instrText xml:space="preserve"> PAGEREF _Toc255394767 \h </w:instrText>
        </w:r>
        <w:r>
          <w:rPr>
            <w:webHidden/>
          </w:rPr>
        </w:r>
        <w:r>
          <w:rPr>
            <w:webHidden/>
          </w:rPr>
          <w:fldChar w:fldCharType="separate"/>
        </w:r>
        <w:r w:rsidR="006C3A1F">
          <w:rPr>
            <w:webHidden/>
          </w:rPr>
          <w:t>15</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68" w:history="1">
        <w:r w:rsidR="00C438A0" w:rsidRPr="00FB4CA3">
          <w:rPr>
            <w:rStyle w:val="Hipervnculo"/>
          </w:rPr>
          <w:t>Tabla III Valores de factor de Reflexión</w:t>
        </w:r>
        <w:r w:rsidR="00C438A0">
          <w:rPr>
            <w:webHidden/>
          </w:rPr>
          <w:tab/>
        </w:r>
        <w:r>
          <w:rPr>
            <w:webHidden/>
          </w:rPr>
          <w:fldChar w:fldCharType="begin"/>
        </w:r>
        <w:r w:rsidR="00C438A0">
          <w:rPr>
            <w:webHidden/>
          </w:rPr>
          <w:instrText xml:space="preserve"> PAGEREF _Toc255394768 \h </w:instrText>
        </w:r>
        <w:r>
          <w:rPr>
            <w:webHidden/>
          </w:rPr>
        </w:r>
        <w:r>
          <w:rPr>
            <w:webHidden/>
          </w:rPr>
          <w:fldChar w:fldCharType="separate"/>
        </w:r>
        <w:r w:rsidR="006C3A1F">
          <w:rPr>
            <w:webHidden/>
          </w:rPr>
          <w:t>20</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69" w:history="1">
        <w:r w:rsidR="00C438A0" w:rsidRPr="00FB4CA3">
          <w:rPr>
            <w:rStyle w:val="Hipervnculo"/>
          </w:rPr>
          <w:t>Tabla V Índice de factor de mantenimiento</w:t>
        </w:r>
        <w:r w:rsidR="00C438A0">
          <w:rPr>
            <w:webHidden/>
          </w:rPr>
          <w:tab/>
        </w:r>
        <w:r>
          <w:rPr>
            <w:webHidden/>
          </w:rPr>
          <w:fldChar w:fldCharType="begin"/>
        </w:r>
        <w:r w:rsidR="00C438A0">
          <w:rPr>
            <w:webHidden/>
          </w:rPr>
          <w:instrText xml:space="preserve"> PAGEREF _Toc255394769 \h </w:instrText>
        </w:r>
        <w:r>
          <w:rPr>
            <w:webHidden/>
          </w:rPr>
        </w:r>
        <w:r>
          <w:rPr>
            <w:webHidden/>
          </w:rPr>
          <w:fldChar w:fldCharType="separate"/>
        </w:r>
        <w:r w:rsidR="006C3A1F">
          <w:rPr>
            <w:webHidden/>
          </w:rPr>
          <w:t>21</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0" w:history="1">
        <w:r w:rsidR="00C438A0" w:rsidRPr="00FB4CA3">
          <w:rPr>
            <w:rStyle w:val="Hipervnculo"/>
          </w:rPr>
          <w:t>Tabla VI Umbrales de corriente peligrosas para las personas</w:t>
        </w:r>
        <w:r w:rsidR="00C438A0">
          <w:rPr>
            <w:webHidden/>
          </w:rPr>
          <w:tab/>
        </w:r>
        <w:r>
          <w:rPr>
            <w:webHidden/>
          </w:rPr>
          <w:fldChar w:fldCharType="begin"/>
        </w:r>
        <w:r w:rsidR="00C438A0">
          <w:rPr>
            <w:webHidden/>
          </w:rPr>
          <w:instrText xml:space="preserve"> PAGEREF _Toc255394770 \h </w:instrText>
        </w:r>
        <w:r>
          <w:rPr>
            <w:webHidden/>
          </w:rPr>
        </w:r>
        <w:r>
          <w:rPr>
            <w:webHidden/>
          </w:rPr>
          <w:fldChar w:fldCharType="separate"/>
        </w:r>
        <w:r w:rsidR="006C3A1F">
          <w:rPr>
            <w:webHidden/>
          </w:rPr>
          <w:t>27</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1" w:history="1">
        <w:r w:rsidR="00C438A0" w:rsidRPr="00FB4CA3">
          <w:rPr>
            <w:rStyle w:val="Hipervnculo"/>
          </w:rPr>
          <w:t>Tabla VII Matriz de Riesgo de Laboratorio Electrónico de la CNT</w:t>
        </w:r>
        <w:r w:rsidR="00C438A0">
          <w:rPr>
            <w:webHidden/>
          </w:rPr>
          <w:tab/>
        </w:r>
        <w:r>
          <w:rPr>
            <w:webHidden/>
          </w:rPr>
          <w:fldChar w:fldCharType="begin"/>
        </w:r>
        <w:r w:rsidR="00C438A0">
          <w:rPr>
            <w:webHidden/>
          </w:rPr>
          <w:instrText xml:space="preserve"> PAGEREF _Toc255394771 \h </w:instrText>
        </w:r>
        <w:r>
          <w:rPr>
            <w:webHidden/>
          </w:rPr>
        </w:r>
        <w:r>
          <w:rPr>
            <w:webHidden/>
          </w:rPr>
          <w:fldChar w:fldCharType="separate"/>
        </w:r>
        <w:r w:rsidR="006C3A1F">
          <w:rPr>
            <w:webHidden/>
          </w:rPr>
          <w:t>36</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2" w:history="1">
        <w:r w:rsidR="00C438A0" w:rsidRPr="00FB4CA3">
          <w:rPr>
            <w:rStyle w:val="Hipervnculo"/>
          </w:rPr>
          <w:t>Tabla VIII Tabla de Ponderación</w:t>
        </w:r>
        <w:r w:rsidR="00C438A0">
          <w:rPr>
            <w:webHidden/>
          </w:rPr>
          <w:tab/>
        </w:r>
        <w:r>
          <w:rPr>
            <w:webHidden/>
          </w:rPr>
          <w:fldChar w:fldCharType="begin"/>
        </w:r>
        <w:r w:rsidR="00C438A0">
          <w:rPr>
            <w:webHidden/>
          </w:rPr>
          <w:instrText xml:space="preserve"> PAGEREF _Toc255394772 \h </w:instrText>
        </w:r>
        <w:r>
          <w:rPr>
            <w:webHidden/>
          </w:rPr>
        </w:r>
        <w:r>
          <w:rPr>
            <w:webHidden/>
          </w:rPr>
          <w:fldChar w:fldCharType="separate"/>
        </w:r>
        <w:r w:rsidR="006C3A1F">
          <w:rPr>
            <w:webHidden/>
          </w:rPr>
          <w:t>42</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3" w:history="1">
        <w:r w:rsidR="00C438A0" w:rsidRPr="00FB4CA3">
          <w:rPr>
            <w:rStyle w:val="Hipervnculo"/>
          </w:rPr>
          <w:t>Tabla IX Valores Grado de Peligrosidad</w:t>
        </w:r>
        <w:r w:rsidR="00C438A0">
          <w:rPr>
            <w:webHidden/>
          </w:rPr>
          <w:tab/>
        </w:r>
        <w:r>
          <w:rPr>
            <w:webHidden/>
          </w:rPr>
          <w:fldChar w:fldCharType="begin"/>
        </w:r>
        <w:r w:rsidR="00C438A0">
          <w:rPr>
            <w:webHidden/>
          </w:rPr>
          <w:instrText xml:space="preserve"> PAGEREF _Toc255394773 \h </w:instrText>
        </w:r>
        <w:r>
          <w:rPr>
            <w:webHidden/>
          </w:rPr>
        </w:r>
        <w:r>
          <w:rPr>
            <w:webHidden/>
          </w:rPr>
          <w:fldChar w:fldCharType="separate"/>
        </w:r>
        <w:r w:rsidR="006C3A1F">
          <w:rPr>
            <w:webHidden/>
          </w:rPr>
          <w:t>43</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4" w:history="1">
        <w:r w:rsidR="00C438A0" w:rsidRPr="00FB4CA3">
          <w:rPr>
            <w:rStyle w:val="Hipervnculo"/>
          </w:rPr>
          <w:t>Tabla X Escala de peligrosidad</w:t>
        </w:r>
        <w:r w:rsidR="00C438A0">
          <w:rPr>
            <w:webHidden/>
          </w:rPr>
          <w:tab/>
        </w:r>
        <w:r>
          <w:rPr>
            <w:webHidden/>
          </w:rPr>
          <w:fldChar w:fldCharType="begin"/>
        </w:r>
        <w:r w:rsidR="00C438A0">
          <w:rPr>
            <w:webHidden/>
          </w:rPr>
          <w:instrText xml:space="preserve"> PAGEREF _Toc255394774 \h </w:instrText>
        </w:r>
        <w:r>
          <w:rPr>
            <w:webHidden/>
          </w:rPr>
        </w:r>
        <w:r>
          <w:rPr>
            <w:webHidden/>
          </w:rPr>
          <w:fldChar w:fldCharType="separate"/>
        </w:r>
        <w:r w:rsidR="006C3A1F">
          <w:rPr>
            <w:webHidden/>
          </w:rPr>
          <w:t>44</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5" w:history="1">
        <w:r w:rsidR="00C438A0" w:rsidRPr="00FB4CA3">
          <w:rPr>
            <w:rStyle w:val="Hipervnculo"/>
          </w:rPr>
          <w:t>Tabla XI Grados de Exposición</w:t>
        </w:r>
        <w:r w:rsidR="00C438A0">
          <w:rPr>
            <w:webHidden/>
          </w:rPr>
          <w:tab/>
        </w:r>
        <w:r>
          <w:rPr>
            <w:webHidden/>
          </w:rPr>
          <w:fldChar w:fldCharType="begin"/>
        </w:r>
        <w:r w:rsidR="00C438A0">
          <w:rPr>
            <w:webHidden/>
          </w:rPr>
          <w:instrText xml:space="preserve"> PAGEREF _Toc255394775 \h </w:instrText>
        </w:r>
        <w:r>
          <w:rPr>
            <w:webHidden/>
          </w:rPr>
        </w:r>
        <w:r>
          <w:rPr>
            <w:webHidden/>
          </w:rPr>
          <w:fldChar w:fldCharType="separate"/>
        </w:r>
        <w:r w:rsidR="006C3A1F">
          <w:rPr>
            <w:webHidden/>
          </w:rPr>
          <w:t>45</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6" w:history="1">
        <w:r w:rsidR="00C438A0" w:rsidRPr="00FB4CA3">
          <w:rPr>
            <w:rStyle w:val="Hipervnculo"/>
          </w:rPr>
          <w:t>Tabla XII Check List</w:t>
        </w:r>
        <w:r w:rsidR="00C438A0">
          <w:rPr>
            <w:webHidden/>
          </w:rPr>
          <w:tab/>
        </w:r>
        <w:r>
          <w:rPr>
            <w:webHidden/>
          </w:rPr>
          <w:fldChar w:fldCharType="begin"/>
        </w:r>
        <w:r w:rsidR="00C438A0">
          <w:rPr>
            <w:webHidden/>
          </w:rPr>
          <w:instrText xml:space="preserve"> PAGEREF _Toc255394776 \h </w:instrText>
        </w:r>
        <w:r>
          <w:rPr>
            <w:webHidden/>
          </w:rPr>
        </w:r>
        <w:r>
          <w:rPr>
            <w:webHidden/>
          </w:rPr>
          <w:fldChar w:fldCharType="separate"/>
        </w:r>
        <w:r w:rsidR="006C3A1F">
          <w:rPr>
            <w:webHidden/>
          </w:rPr>
          <w:t>47</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7" w:history="1">
        <w:r w:rsidR="00C438A0" w:rsidRPr="00FB4CA3">
          <w:rPr>
            <w:rStyle w:val="Hipervnculo"/>
          </w:rPr>
          <w:t>Tabla XIII. Matriz de Riesgo Elaborada</w:t>
        </w:r>
        <w:r w:rsidR="00C438A0">
          <w:rPr>
            <w:webHidden/>
          </w:rPr>
          <w:tab/>
        </w:r>
        <w:r>
          <w:rPr>
            <w:webHidden/>
          </w:rPr>
          <w:fldChar w:fldCharType="begin"/>
        </w:r>
        <w:r w:rsidR="00C438A0">
          <w:rPr>
            <w:webHidden/>
          </w:rPr>
          <w:instrText xml:space="preserve"> PAGEREF _Toc255394777 \h </w:instrText>
        </w:r>
        <w:r>
          <w:rPr>
            <w:webHidden/>
          </w:rPr>
        </w:r>
        <w:r>
          <w:rPr>
            <w:webHidden/>
          </w:rPr>
          <w:fldChar w:fldCharType="separate"/>
        </w:r>
        <w:r w:rsidR="006C3A1F">
          <w:rPr>
            <w:webHidden/>
          </w:rPr>
          <w:t>69</w:t>
        </w:r>
        <w:r>
          <w:rPr>
            <w:webHidden/>
          </w:rPr>
          <w:fldChar w:fldCharType="end"/>
        </w:r>
      </w:hyperlink>
    </w:p>
    <w:p w:rsidR="00C438A0" w:rsidRDefault="00AD2742" w:rsidP="00290AA2">
      <w:pPr>
        <w:pStyle w:val="TDC1"/>
        <w:rPr>
          <w:rFonts w:ascii="Calibri" w:hAnsi="Calibri"/>
          <w:sz w:val="22"/>
          <w:szCs w:val="22"/>
          <w:lang w:val="es-ES" w:eastAsia="es-ES"/>
        </w:rPr>
      </w:pPr>
      <w:hyperlink w:anchor="_Toc255394778" w:history="1">
        <w:r w:rsidR="00C438A0" w:rsidRPr="00FB4CA3">
          <w:rPr>
            <w:rStyle w:val="Hipervnculo"/>
          </w:rPr>
          <w:t>Tabla XIV.  Evaluación de Índices de Riesgos Críticos Modificados</w:t>
        </w:r>
        <w:r w:rsidR="00C438A0">
          <w:rPr>
            <w:webHidden/>
          </w:rPr>
          <w:tab/>
        </w:r>
        <w:r>
          <w:rPr>
            <w:webHidden/>
          </w:rPr>
          <w:fldChar w:fldCharType="begin"/>
        </w:r>
        <w:r w:rsidR="00C438A0">
          <w:rPr>
            <w:webHidden/>
          </w:rPr>
          <w:instrText xml:space="preserve"> PAGEREF _Toc255394778 \h </w:instrText>
        </w:r>
        <w:r>
          <w:rPr>
            <w:webHidden/>
          </w:rPr>
        </w:r>
        <w:r>
          <w:rPr>
            <w:webHidden/>
          </w:rPr>
          <w:fldChar w:fldCharType="separate"/>
        </w:r>
        <w:r w:rsidR="006C3A1F">
          <w:rPr>
            <w:webHidden/>
          </w:rPr>
          <w:t>83</w:t>
        </w:r>
        <w:r>
          <w:rPr>
            <w:webHidden/>
          </w:rPr>
          <w:fldChar w:fldCharType="end"/>
        </w:r>
      </w:hyperlink>
    </w:p>
    <w:p w:rsidR="00902951" w:rsidRPr="00A03E72" w:rsidRDefault="00AD2742" w:rsidP="00D23303">
      <w:pPr>
        <w:spacing w:line="480" w:lineRule="auto"/>
        <w:jc w:val="center"/>
        <w:rPr>
          <w:b/>
          <w:sz w:val="26"/>
          <w:szCs w:val="26"/>
        </w:rPr>
      </w:pPr>
      <w:r w:rsidRPr="00A03E72">
        <w:rPr>
          <w:sz w:val="26"/>
          <w:szCs w:val="26"/>
        </w:rPr>
        <w:fldChar w:fldCharType="end"/>
      </w:r>
    </w:p>
    <w:p w:rsidR="00607FAD" w:rsidRDefault="00607FAD" w:rsidP="00D23303">
      <w:pPr>
        <w:pStyle w:val="Ttulo"/>
        <w:spacing w:after="0" w:line="480" w:lineRule="auto"/>
        <w:rPr>
          <w:sz w:val="26"/>
          <w:szCs w:val="26"/>
        </w:rPr>
      </w:pPr>
    </w:p>
    <w:p w:rsidR="00C438A0" w:rsidRPr="00C438A0" w:rsidRDefault="00C438A0" w:rsidP="00C438A0">
      <w:pPr>
        <w:sectPr w:rsidR="00C438A0" w:rsidRPr="00C438A0" w:rsidSect="00710B3D">
          <w:pgSz w:w="11907" w:h="16839" w:code="9"/>
          <w:pgMar w:top="2268" w:right="1418" w:bottom="2268" w:left="2268" w:header="720" w:footer="720" w:gutter="0"/>
          <w:pgNumType w:fmt="upperRoman"/>
          <w:cols w:space="720"/>
          <w:titlePg/>
          <w:docGrid w:linePitch="360"/>
        </w:sectPr>
      </w:pPr>
    </w:p>
    <w:p w:rsidR="00012C8F" w:rsidRPr="00EE3E63" w:rsidRDefault="00CC040C" w:rsidP="00D23303">
      <w:pPr>
        <w:pStyle w:val="Ttulo"/>
        <w:spacing w:after="0" w:line="480" w:lineRule="auto"/>
        <w:rPr>
          <w:b w:val="0"/>
        </w:rPr>
      </w:pPr>
      <w:bookmarkStart w:id="10" w:name="_Toc262514779"/>
      <w:r w:rsidRPr="00EE3E63">
        <w:rPr>
          <w:b w:val="0"/>
        </w:rPr>
        <w:lastRenderedPageBreak/>
        <w:t>INTRODUCCIÓN</w:t>
      </w:r>
      <w:bookmarkEnd w:id="10"/>
    </w:p>
    <w:p w:rsidR="00012C8F" w:rsidRPr="00A03E72" w:rsidRDefault="00012C8F" w:rsidP="00D23303">
      <w:pPr>
        <w:spacing w:line="480" w:lineRule="auto"/>
        <w:jc w:val="both"/>
        <w:rPr>
          <w:sz w:val="26"/>
          <w:szCs w:val="26"/>
        </w:rPr>
      </w:pPr>
    </w:p>
    <w:p w:rsidR="007D65F4" w:rsidRPr="00EE3E63" w:rsidRDefault="00012C8F" w:rsidP="00D23303">
      <w:pPr>
        <w:spacing w:line="480" w:lineRule="auto"/>
        <w:jc w:val="both"/>
      </w:pPr>
      <w:r w:rsidRPr="00EE3E63">
        <w:t xml:space="preserve">El presente trabajo corresponde al </w:t>
      </w:r>
      <w:r w:rsidR="00F61096" w:rsidRPr="00EE3E63">
        <w:t>análisis</w:t>
      </w:r>
      <w:r w:rsidR="00C2750E" w:rsidRPr="00EE3E63">
        <w:t xml:space="preserve"> de riesgos que </w:t>
      </w:r>
      <w:r w:rsidR="00C44392" w:rsidRPr="00EE3E63">
        <w:t xml:space="preserve">pueden </w:t>
      </w:r>
      <w:r w:rsidR="00C2750E" w:rsidRPr="00EE3E63">
        <w:t>causa</w:t>
      </w:r>
      <w:r w:rsidR="00C44392" w:rsidRPr="00EE3E63">
        <w:t>r</w:t>
      </w:r>
      <w:r w:rsidR="00C2750E" w:rsidRPr="00EE3E63">
        <w:t xml:space="preserve"> potenciales</w:t>
      </w:r>
      <w:r w:rsidR="000C223B" w:rsidRPr="00EE3E63">
        <w:t xml:space="preserve"> enfermedades</w:t>
      </w:r>
      <w:r w:rsidR="00C2750E" w:rsidRPr="00EE3E63">
        <w:t>,</w:t>
      </w:r>
      <w:r w:rsidR="000C223B" w:rsidRPr="00EE3E63">
        <w:t xml:space="preserve"> </w:t>
      </w:r>
      <w:r w:rsidRPr="00EE3E63">
        <w:t>producto de</w:t>
      </w:r>
      <w:r w:rsidR="000C223B" w:rsidRPr="00EE3E63">
        <w:t xml:space="preserve"> procedimientos de</w:t>
      </w:r>
      <w:r w:rsidR="00C2750E" w:rsidRPr="00EE3E63">
        <w:t xml:space="preserve"> trabajo con </w:t>
      </w:r>
      <w:r w:rsidRPr="00EE3E63">
        <w:t xml:space="preserve"> tarjetas </w:t>
      </w:r>
      <w:r w:rsidR="00F61096" w:rsidRPr="00EE3E63">
        <w:t>electrónicas</w:t>
      </w:r>
      <w:r w:rsidR="000C223B" w:rsidRPr="00EE3E63">
        <w:t xml:space="preserve"> dentro </w:t>
      </w:r>
      <w:r w:rsidR="00C44392" w:rsidRPr="00EE3E63">
        <w:t>d</w:t>
      </w:r>
      <w:r w:rsidR="000C223B" w:rsidRPr="00EE3E63">
        <w:t>el Laboratorio de la CNT</w:t>
      </w:r>
      <w:r w:rsidR="00607FAD" w:rsidRPr="00EE3E63">
        <w:t>.</w:t>
      </w:r>
    </w:p>
    <w:p w:rsidR="00646490" w:rsidRPr="00EE3E63" w:rsidRDefault="00646490" w:rsidP="00D23303">
      <w:pPr>
        <w:spacing w:line="480" w:lineRule="auto"/>
        <w:jc w:val="both"/>
      </w:pPr>
    </w:p>
    <w:p w:rsidR="00646490" w:rsidRPr="00EE3E63" w:rsidRDefault="00646490" w:rsidP="00D23303">
      <w:pPr>
        <w:spacing w:line="480" w:lineRule="auto"/>
        <w:jc w:val="both"/>
      </w:pPr>
      <w:r w:rsidRPr="00EE3E63">
        <w:t>El técnico del laboratorio electrónico se encuentra sumergido en una amplia gama de riesgos</w:t>
      </w:r>
      <w:r w:rsidR="00482F87" w:rsidRPr="00EE3E63">
        <w:t>,</w:t>
      </w:r>
      <w:r w:rsidRPr="00EE3E63">
        <w:t xml:space="preserve"> por el tipo de trabajo que </w:t>
      </w:r>
      <w:r w:rsidR="00482F87" w:rsidRPr="00EE3E63">
        <w:t xml:space="preserve">él </w:t>
      </w:r>
      <w:r w:rsidRPr="00EE3E63">
        <w:t>efectúa,</w:t>
      </w:r>
      <w:r w:rsidR="00482F87" w:rsidRPr="00EE3E63">
        <w:rPr>
          <w:lang w:val="es-ES"/>
        </w:rPr>
        <w:t xml:space="preserve"> como quemaduras, cortes, intoxicación por inhalación de gases, etc,</w:t>
      </w:r>
      <w:r w:rsidRPr="00EE3E63">
        <w:t xml:space="preserve"> desconoc</w:t>
      </w:r>
      <w:r w:rsidR="00482F87" w:rsidRPr="00EE3E63">
        <w:t>iendo los daños que estos podrían causarle a su salud,</w:t>
      </w:r>
      <w:r w:rsidRPr="00EE3E63">
        <w:t xml:space="preserve"> por lo que </w:t>
      </w:r>
      <w:r w:rsidR="00C44392" w:rsidRPr="00EE3E63">
        <w:t>es</w:t>
      </w:r>
      <w:r w:rsidRPr="00EE3E63">
        <w:t xml:space="preserve"> necesario establecer mecanismos de control y protección para evitar al máximo enfermedades profesionales </w:t>
      </w:r>
    </w:p>
    <w:p w:rsidR="00646490" w:rsidRPr="00EE3E63" w:rsidRDefault="00646490" w:rsidP="00D23303">
      <w:pPr>
        <w:spacing w:line="480" w:lineRule="auto"/>
        <w:jc w:val="both"/>
      </w:pPr>
    </w:p>
    <w:p w:rsidR="00012C8F" w:rsidRDefault="00646490" w:rsidP="00D23303">
      <w:pPr>
        <w:spacing w:line="480" w:lineRule="auto"/>
        <w:jc w:val="both"/>
        <w:rPr>
          <w:sz w:val="26"/>
          <w:szCs w:val="26"/>
        </w:rPr>
      </w:pPr>
      <w:r w:rsidRPr="00EE3E63">
        <w:t>Se</w:t>
      </w:r>
      <w:r w:rsidR="00C2750E" w:rsidRPr="00EE3E63">
        <w:t xml:space="preserve"> </w:t>
      </w:r>
      <w:r w:rsidRPr="00EE3E63">
        <w:t>establecerá</w:t>
      </w:r>
      <w:r w:rsidR="00C2750E" w:rsidRPr="00EE3E63">
        <w:t xml:space="preserve"> un mecanismo</w:t>
      </w:r>
      <w:r w:rsidR="00012C8F" w:rsidRPr="00EE3E63">
        <w:t xml:space="preserve"> </w:t>
      </w:r>
      <w:r w:rsidR="00C2750E" w:rsidRPr="00EE3E63">
        <w:t xml:space="preserve">de control </w:t>
      </w:r>
      <w:r w:rsidR="00012C8F" w:rsidRPr="00EE3E63">
        <w:t>p</w:t>
      </w:r>
      <w:r w:rsidR="000C223B" w:rsidRPr="00EE3E63">
        <w:t>ara</w:t>
      </w:r>
      <w:r w:rsidR="00C2750E" w:rsidRPr="00EE3E63">
        <w:t xml:space="preserve"> </w:t>
      </w:r>
      <w:r w:rsidR="00941A2F" w:rsidRPr="00EE3E63">
        <w:t>así</w:t>
      </w:r>
      <w:r w:rsidR="000C223B" w:rsidRPr="00EE3E63">
        <w:t xml:space="preserve"> identificar, clasificar, evaluar y controlar los riesgos que se encuentran dentro del sitio de trabajo</w:t>
      </w:r>
      <w:r w:rsidR="00C2750E" w:rsidRPr="00EE3E63">
        <w:t>,</w:t>
      </w:r>
      <w:r w:rsidR="000C223B" w:rsidRPr="00EE3E63">
        <w:t xml:space="preserve"> con el fin de reducir</w:t>
      </w:r>
      <w:r w:rsidR="00C2750E" w:rsidRPr="00EE3E63">
        <w:t xml:space="preserve"> accidentes que </w:t>
      </w:r>
      <w:r w:rsidR="007072C1" w:rsidRPr="00EE3E63">
        <w:t>perjudicarían</w:t>
      </w:r>
      <w:r w:rsidR="00C2750E" w:rsidRPr="00EE3E63">
        <w:t xml:space="preserve"> la salud del </w:t>
      </w:r>
      <w:r w:rsidR="007072C1" w:rsidRPr="00EE3E63">
        <w:t>técnico</w:t>
      </w:r>
      <w:r w:rsidR="00C2750E" w:rsidRPr="00EE3E63">
        <w:t xml:space="preserve"> operador, eliminando ausentismo innecesario</w:t>
      </w:r>
      <w:r w:rsidR="00941A2F" w:rsidRPr="00EE3E63">
        <w:t xml:space="preserve"> y</w:t>
      </w:r>
      <w:r w:rsidR="00C2750E" w:rsidRPr="00EE3E63">
        <w:t xml:space="preserve"> gastos</w:t>
      </w:r>
      <w:r w:rsidR="00C2750E" w:rsidRPr="00A03E72">
        <w:rPr>
          <w:sz w:val="26"/>
          <w:szCs w:val="26"/>
        </w:rPr>
        <w:t xml:space="preserve"> </w:t>
      </w:r>
      <w:r w:rsidR="00941A2F" w:rsidRPr="00A03E72">
        <w:rPr>
          <w:sz w:val="26"/>
          <w:szCs w:val="26"/>
        </w:rPr>
        <w:t>económicos para la Empresa</w:t>
      </w:r>
      <w:r w:rsidR="00C2750E" w:rsidRPr="00A03E72">
        <w:rPr>
          <w:sz w:val="26"/>
          <w:szCs w:val="26"/>
        </w:rPr>
        <w:t>.</w:t>
      </w:r>
    </w:p>
    <w:p w:rsidR="00517CAF" w:rsidRPr="00A03E72" w:rsidRDefault="00517CAF" w:rsidP="00D23303">
      <w:pPr>
        <w:spacing w:line="480" w:lineRule="auto"/>
        <w:rPr>
          <w:b/>
          <w:bCs/>
          <w:sz w:val="26"/>
          <w:szCs w:val="26"/>
        </w:rPr>
      </w:pPr>
    </w:p>
    <w:p w:rsidR="00E81D1C" w:rsidRPr="00A03E72" w:rsidRDefault="00E81D1C" w:rsidP="00D23303">
      <w:pPr>
        <w:spacing w:line="480" w:lineRule="auto"/>
        <w:jc w:val="center"/>
        <w:rPr>
          <w:b/>
          <w:bCs/>
          <w:sz w:val="26"/>
          <w:szCs w:val="26"/>
        </w:rPr>
      </w:pPr>
    </w:p>
    <w:p w:rsidR="006030B1" w:rsidRPr="00A03E72" w:rsidRDefault="006030B1" w:rsidP="00D23303">
      <w:pPr>
        <w:pStyle w:val="Ttulo"/>
        <w:spacing w:after="0" w:line="480" w:lineRule="auto"/>
        <w:jc w:val="left"/>
        <w:rPr>
          <w:szCs w:val="26"/>
        </w:rPr>
        <w:sectPr w:rsidR="006030B1" w:rsidRPr="00A03E72" w:rsidSect="00502E60">
          <w:headerReference w:type="first" r:id="rId10"/>
          <w:pgSz w:w="11907" w:h="16839" w:code="9"/>
          <w:pgMar w:top="2268" w:right="1418" w:bottom="2268" w:left="2268" w:header="720" w:footer="720" w:gutter="0"/>
          <w:pgNumType w:fmt="upperRoman"/>
          <w:cols w:space="720"/>
          <w:titlePg/>
          <w:docGrid w:linePitch="360"/>
        </w:sectPr>
      </w:pPr>
    </w:p>
    <w:p w:rsidR="006B1737" w:rsidRPr="00464907" w:rsidRDefault="006B1737" w:rsidP="00464907">
      <w:pPr>
        <w:autoSpaceDE w:val="0"/>
        <w:autoSpaceDN w:val="0"/>
        <w:adjustRightInd w:val="0"/>
        <w:rPr>
          <w:rFonts w:cs="Arial"/>
          <w:b/>
          <w:sz w:val="48"/>
          <w:szCs w:val="48"/>
          <w:lang w:val="es-ES" w:eastAsia="es-ES"/>
        </w:rPr>
      </w:pPr>
    </w:p>
    <w:p w:rsidR="00E44BC6" w:rsidRPr="00464907" w:rsidRDefault="00E44BC6" w:rsidP="00464907">
      <w:pPr>
        <w:autoSpaceDE w:val="0"/>
        <w:autoSpaceDN w:val="0"/>
        <w:adjustRightInd w:val="0"/>
        <w:rPr>
          <w:rFonts w:cs="Arial"/>
          <w:b/>
          <w:sz w:val="48"/>
          <w:szCs w:val="48"/>
          <w:lang w:val="es-ES" w:eastAsia="es-ES"/>
        </w:rPr>
      </w:pPr>
    </w:p>
    <w:p w:rsidR="00E44BC6" w:rsidRDefault="00E44BC6" w:rsidP="00464907">
      <w:pPr>
        <w:autoSpaceDE w:val="0"/>
        <w:autoSpaceDN w:val="0"/>
        <w:adjustRightInd w:val="0"/>
        <w:rPr>
          <w:rFonts w:cs="Arial"/>
          <w:b/>
          <w:sz w:val="48"/>
          <w:szCs w:val="48"/>
          <w:lang w:val="es-ES" w:eastAsia="es-ES"/>
        </w:rPr>
      </w:pPr>
    </w:p>
    <w:p w:rsidR="00464907" w:rsidRDefault="00464907" w:rsidP="00464907">
      <w:pPr>
        <w:autoSpaceDE w:val="0"/>
        <w:autoSpaceDN w:val="0"/>
        <w:adjustRightInd w:val="0"/>
        <w:rPr>
          <w:rFonts w:cs="Arial"/>
          <w:b/>
          <w:sz w:val="48"/>
          <w:szCs w:val="48"/>
          <w:lang w:val="es-ES" w:eastAsia="es-ES"/>
        </w:rPr>
      </w:pPr>
    </w:p>
    <w:p w:rsidR="00464907" w:rsidRDefault="00464907" w:rsidP="00464907">
      <w:pPr>
        <w:autoSpaceDE w:val="0"/>
        <w:autoSpaceDN w:val="0"/>
        <w:adjustRightInd w:val="0"/>
        <w:rPr>
          <w:rFonts w:cs="Arial"/>
          <w:b/>
          <w:sz w:val="48"/>
          <w:szCs w:val="48"/>
          <w:lang w:val="es-ES" w:eastAsia="es-ES"/>
        </w:rPr>
      </w:pPr>
    </w:p>
    <w:p w:rsidR="00464907" w:rsidRPr="00464907" w:rsidRDefault="00464907" w:rsidP="00464907">
      <w:pPr>
        <w:autoSpaceDE w:val="0"/>
        <w:autoSpaceDN w:val="0"/>
        <w:adjustRightInd w:val="0"/>
        <w:rPr>
          <w:rFonts w:cs="Arial"/>
          <w:b/>
          <w:sz w:val="48"/>
          <w:szCs w:val="48"/>
          <w:lang w:val="es-ES" w:eastAsia="es-ES"/>
        </w:rPr>
      </w:pPr>
    </w:p>
    <w:p w:rsidR="00E35659" w:rsidRPr="00464907" w:rsidRDefault="00E35659" w:rsidP="00464907">
      <w:pPr>
        <w:pStyle w:val="Ttulo1"/>
        <w:jc w:val="center"/>
        <w:rPr>
          <w:sz w:val="48"/>
          <w:szCs w:val="48"/>
          <w:lang w:val="es-ES" w:eastAsia="es-ES"/>
        </w:rPr>
      </w:pPr>
      <w:bookmarkStart w:id="11" w:name="_Toc262514780"/>
      <w:r w:rsidRPr="00464907">
        <w:rPr>
          <w:sz w:val="48"/>
          <w:szCs w:val="48"/>
          <w:lang w:val="es-ES" w:eastAsia="es-ES"/>
        </w:rPr>
        <w:t>CAPITULO 1</w:t>
      </w:r>
      <w:bookmarkEnd w:id="11"/>
    </w:p>
    <w:p w:rsidR="006B1737" w:rsidRPr="006B1737" w:rsidRDefault="006B1737" w:rsidP="006B1737">
      <w:pPr>
        <w:jc w:val="center"/>
        <w:outlineLvl w:val="0"/>
        <w:rPr>
          <w:rFonts w:cs="Arial"/>
          <w:b/>
          <w:sz w:val="48"/>
          <w:szCs w:val="48"/>
          <w:lang w:val="es-ES" w:eastAsia="es-ES"/>
        </w:rPr>
      </w:pPr>
    </w:p>
    <w:p w:rsidR="004A2DC9" w:rsidRPr="00464907" w:rsidRDefault="004A2DC9" w:rsidP="00464907">
      <w:pPr>
        <w:pStyle w:val="Ttulo1"/>
        <w:spacing w:line="480" w:lineRule="auto"/>
        <w:rPr>
          <w:sz w:val="32"/>
        </w:rPr>
      </w:pPr>
      <w:r w:rsidRPr="00464907">
        <w:rPr>
          <w:sz w:val="32"/>
        </w:rPr>
        <w:t xml:space="preserve">1. MARCO </w:t>
      </w:r>
      <w:r w:rsidR="00CC040C" w:rsidRPr="00464907">
        <w:rPr>
          <w:sz w:val="32"/>
        </w:rPr>
        <w:t>TEÓRICO</w:t>
      </w:r>
    </w:p>
    <w:p w:rsidR="0081273E" w:rsidRPr="00815D6D" w:rsidRDefault="00CC040C" w:rsidP="00DA5555">
      <w:pPr>
        <w:pStyle w:val="Estilo2"/>
        <w:numPr>
          <w:ilvl w:val="1"/>
          <w:numId w:val="13"/>
        </w:numPr>
        <w:spacing w:after="600"/>
        <w:ind w:left="896" w:hanging="539"/>
        <w:jc w:val="left"/>
        <w:rPr>
          <w:sz w:val="24"/>
          <w:szCs w:val="24"/>
        </w:rPr>
      </w:pPr>
      <w:bookmarkStart w:id="12" w:name="_Toc262514781"/>
      <w:r w:rsidRPr="00815D6D">
        <w:rPr>
          <w:sz w:val="24"/>
          <w:szCs w:val="24"/>
        </w:rPr>
        <w:t>TOXICOLOGÍA</w:t>
      </w:r>
      <w:r w:rsidR="009A787E" w:rsidRPr="00815D6D">
        <w:rPr>
          <w:sz w:val="24"/>
          <w:szCs w:val="24"/>
        </w:rPr>
        <w:t xml:space="preserve"> LABORAL</w:t>
      </w:r>
      <w:bookmarkEnd w:id="12"/>
    </w:p>
    <w:p w:rsidR="00966723" w:rsidRPr="00CD3F91" w:rsidRDefault="00966723" w:rsidP="006B1737">
      <w:pPr>
        <w:spacing w:after="600" w:line="480" w:lineRule="auto"/>
        <w:ind w:left="851"/>
        <w:jc w:val="both"/>
      </w:pPr>
      <w:r w:rsidRPr="00CD3F91">
        <w:t>El concepto de Toxicologí</w:t>
      </w:r>
      <w:r w:rsidR="008409B8" w:rsidRPr="00CD3F91">
        <w:t>a nos ayuda a aclarar la relación riesgo – toxina y cómo en la reparación de tarjetas de PCB´s existe la probabilidad de enfermedades por la inhalación de gases provenientes de los compuestos Estaño-Plomo</w:t>
      </w:r>
      <w:r w:rsidR="002F0DE5" w:rsidRPr="00CD3F91">
        <w:t>,  el diluyente utilizado y el polvo impregnado en las mismas.</w:t>
      </w:r>
      <w:r w:rsidR="00600FE0">
        <w:t xml:space="preserve"> </w:t>
      </w:r>
      <w:r w:rsidR="00600FE0" w:rsidRPr="002839A6">
        <w:rPr>
          <w:lang w:val="es-ES"/>
        </w:rPr>
        <w:t>[1]</w:t>
      </w:r>
      <w:r w:rsidRPr="00CD3F91">
        <w:t xml:space="preserve"> </w:t>
      </w:r>
    </w:p>
    <w:p w:rsidR="00607FAD" w:rsidRPr="00CD3F91" w:rsidRDefault="009A787E" w:rsidP="006B1737">
      <w:pPr>
        <w:spacing w:after="600" w:line="480" w:lineRule="auto"/>
        <w:ind w:left="851"/>
        <w:jc w:val="both"/>
      </w:pPr>
      <w:r w:rsidRPr="00CD3F91">
        <w:t xml:space="preserve">El principal objetivo de </w:t>
      </w:r>
      <w:smartTag w:uri="urn:schemas-microsoft-com:office:smarttags" w:element="PersonName">
        <w:smartTagPr>
          <w:attr w:name="ProductID" w:val="la Toxicolog￭a Laboral"/>
        </w:smartTagPr>
        <w:r w:rsidRPr="00CD3F91">
          <w:t>la Toxicología Laboral</w:t>
        </w:r>
      </w:smartTag>
      <w:r w:rsidRPr="00CD3F91">
        <w:t xml:space="preserve"> es identificar y cuantificar los riesgos </w:t>
      </w:r>
      <w:r w:rsidR="002F0DE5" w:rsidRPr="00CD3F91">
        <w:t xml:space="preserve">encontrados en el Laboratorio </w:t>
      </w:r>
      <w:r w:rsidR="007072C1" w:rsidRPr="00CD3F91">
        <w:t>Electrónico</w:t>
      </w:r>
      <w:r w:rsidR="002F0DE5" w:rsidRPr="00CD3F91">
        <w:t xml:space="preserve"> de </w:t>
      </w:r>
      <w:smartTag w:uri="urn:schemas-microsoft-com:office:smarttags" w:element="PersonName">
        <w:smartTagPr>
          <w:attr w:name="ProductID" w:val="la CNT"/>
        </w:smartTagPr>
        <w:r w:rsidR="002F0DE5" w:rsidRPr="00CD3F91">
          <w:t>la CNT</w:t>
        </w:r>
      </w:smartTag>
      <w:r w:rsidR="002F0DE5" w:rsidRPr="00CD3F91">
        <w:t xml:space="preserve"> </w:t>
      </w:r>
      <w:r w:rsidRPr="00CD3F91">
        <w:t>para precisar los niveles admisibles de exposición y las pertinentes medidas de intervención con el fin de prevenir efectos indeseables sobre la salud de los trabajadores.</w:t>
      </w:r>
      <w:r w:rsidR="00600FE0">
        <w:t>[1]</w:t>
      </w:r>
    </w:p>
    <w:p w:rsidR="00BB3CDB" w:rsidRPr="00CD3F91" w:rsidRDefault="00BB3CDB" w:rsidP="00DA5555">
      <w:pPr>
        <w:pStyle w:val="Estilo2"/>
        <w:numPr>
          <w:ilvl w:val="1"/>
          <w:numId w:val="13"/>
        </w:numPr>
        <w:spacing w:after="600"/>
        <w:ind w:left="896" w:hanging="539"/>
        <w:jc w:val="left"/>
        <w:rPr>
          <w:sz w:val="24"/>
          <w:szCs w:val="24"/>
        </w:rPr>
      </w:pPr>
      <w:bookmarkStart w:id="13" w:name="_Toc262514782"/>
      <w:r w:rsidRPr="00CD3F91">
        <w:rPr>
          <w:sz w:val="24"/>
          <w:szCs w:val="24"/>
        </w:rPr>
        <w:lastRenderedPageBreak/>
        <w:t>RIESGOS</w:t>
      </w:r>
      <w:bookmarkEnd w:id="13"/>
      <w:r w:rsidRPr="00CD3F91">
        <w:rPr>
          <w:sz w:val="24"/>
          <w:szCs w:val="24"/>
        </w:rPr>
        <w:t xml:space="preserve"> </w:t>
      </w:r>
    </w:p>
    <w:p w:rsidR="008409B8" w:rsidRPr="00CD3F91" w:rsidRDefault="00BE2A47" w:rsidP="006B1737">
      <w:pPr>
        <w:spacing w:after="600" w:line="480" w:lineRule="auto"/>
        <w:ind w:left="709"/>
        <w:jc w:val="both"/>
      </w:pPr>
      <w:r w:rsidRPr="00CD3F91">
        <w:t xml:space="preserve">En este capítulo se mencionan todos los riesgos encontrados en el proceso de reparación de tarjetas </w:t>
      </w:r>
      <w:r w:rsidR="007072C1" w:rsidRPr="00CD3F91">
        <w:t>así</w:t>
      </w:r>
      <w:r w:rsidRPr="00CD3F91">
        <w:t xml:space="preserve"> como la clasificación y conceptos de los mismos.</w:t>
      </w:r>
    </w:p>
    <w:p w:rsidR="00814DE9" w:rsidRPr="00CD3F91" w:rsidRDefault="00814DE9" w:rsidP="006B1737">
      <w:pPr>
        <w:spacing w:after="600" w:line="480" w:lineRule="auto"/>
        <w:ind w:left="709"/>
        <w:jc w:val="both"/>
      </w:pPr>
      <w:r w:rsidRPr="00CD3F91">
        <w:t xml:space="preserve">Se mencionan 2 conceptos </w:t>
      </w:r>
      <w:r w:rsidR="007072C1" w:rsidRPr="00CD3F91">
        <w:t>útiles</w:t>
      </w:r>
      <w:r w:rsidRPr="00CD3F91">
        <w:t xml:space="preserve"> para el conocimiento tanto de los trabajadores como el del empleador:</w:t>
      </w:r>
      <w:r w:rsidR="00600FE0">
        <w:t>[1]</w:t>
      </w:r>
    </w:p>
    <w:p w:rsidR="00BB3CDB" w:rsidRPr="00CD3F91" w:rsidRDefault="007072C1" w:rsidP="006B1737">
      <w:pPr>
        <w:spacing w:after="600" w:line="480" w:lineRule="auto"/>
        <w:ind w:left="709"/>
        <w:jc w:val="both"/>
      </w:pPr>
      <w:r w:rsidRPr="00CD3F91">
        <w:rPr>
          <w:rFonts w:hAnsi="Symbol"/>
        </w:rPr>
        <w:t></w:t>
      </w:r>
      <w:r w:rsidRPr="00CD3F91">
        <w:t xml:space="preserve"> </w:t>
      </w:r>
      <w:r w:rsidR="00B66252">
        <w:t xml:space="preserve"> </w:t>
      </w:r>
      <w:r w:rsidRPr="00CD3F91">
        <w:t xml:space="preserve">El riesgo en el trabajo es la </w:t>
      </w:r>
      <w:hyperlink r:id="rId11" w:history="1">
        <w:r w:rsidRPr="00CD3F91">
          <w:rPr>
            <w:rStyle w:val="Hipervnculo"/>
            <w:color w:val="auto"/>
            <w:u w:val="none"/>
          </w:rPr>
          <w:t>probabilidad</w:t>
        </w:r>
      </w:hyperlink>
      <w:r w:rsidRPr="00CD3F91">
        <w:t xml:space="preserve"> de que suceda un evento, impacto o consecuencia adversos. </w:t>
      </w:r>
      <w:r w:rsidR="00BB3CDB" w:rsidRPr="00CD3F91">
        <w:t xml:space="preserve">Se entiende también como la medida de la posibilidad y magnitud de los impactos adversos, siendo la consecuencia del peligro, y está en relación con la frecuencia con que se presente el evento. </w:t>
      </w:r>
    </w:p>
    <w:p w:rsidR="00BB3CDB" w:rsidRDefault="00BB3CDB" w:rsidP="006B1737">
      <w:pPr>
        <w:spacing w:after="600" w:line="480" w:lineRule="auto"/>
        <w:ind w:left="709"/>
        <w:jc w:val="both"/>
      </w:pPr>
      <w:r w:rsidRPr="00CD3F91">
        <w:rPr>
          <w:rFonts w:hAnsi="Symbol"/>
        </w:rPr>
        <w:t></w:t>
      </w:r>
      <w:r w:rsidRPr="00CD3F91">
        <w:t xml:space="preserve">  Es una medida de potencial de pérdida económica o lesión en términos de la probabilidad de ocurrencia de un evento no deseado junto con l</w:t>
      </w:r>
      <w:r w:rsidR="006D28A7" w:rsidRPr="00CD3F91">
        <w:t xml:space="preserve">a magnitud de las consecuencias </w:t>
      </w:r>
      <w:r w:rsidR="004B48F5" w:rsidRPr="00CD3F91">
        <w:t>[1]</w:t>
      </w:r>
      <w:r w:rsidR="006D28A7" w:rsidRPr="00CD3F91">
        <w:t>.</w:t>
      </w:r>
    </w:p>
    <w:p w:rsidR="003F7889" w:rsidRDefault="003F7889" w:rsidP="006B1737">
      <w:pPr>
        <w:spacing w:after="600" w:line="480" w:lineRule="auto"/>
        <w:ind w:left="709"/>
        <w:jc w:val="both"/>
      </w:pPr>
    </w:p>
    <w:p w:rsidR="003F7889" w:rsidRPr="00CD3F91" w:rsidRDefault="003F7889" w:rsidP="006B1737">
      <w:pPr>
        <w:spacing w:after="600" w:line="480" w:lineRule="auto"/>
        <w:ind w:left="709"/>
        <w:jc w:val="both"/>
      </w:pPr>
    </w:p>
    <w:p w:rsidR="00D30BDD" w:rsidRPr="00CD3F91" w:rsidRDefault="000814FD" w:rsidP="00DA5555">
      <w:pPr>
        <w:pStyle w:val="Estilo2"/>
        <w:numPr>
          <w:ilvl w:val="1"/>
          <w:numId w:val="13"/>
        </w:numPr>
        <w:spacing w:after="600"/>
        <w:ind w:left="896" w:hanging="539"/>
        <w:jc w:val="left"/>
        <w:rPr>
          <w:sz w:val="24"/>
          <w:szCs w:val="24"/>
        </w:rPr>
      </w:pPr>
      <w:bookmarkStart w:id="14" w:name="_Toc262514783"/>
      <w:r w:rsidRPr="00CD3F91">
        <w:rPr>
          <w:sz w:val="24"/>
          <w:szCs w:val="24"/>
        </w:rPr>
        <w:lastRenderedPageBreak/>
        <w:t xml:space="preserve">RIESGOS </w:t>
      </w:r>
      <w:r w:rsidR="00CC040C" w:rsidRPr="00CD3F91">
        <w:rPr>
          <w:sz w:val="24"/>
          <w:szCs w:val="24"/>
        </w:rPr>
        <w:t>QUÍMICOS</w:t>
      </w:r>
      <w:bookmarkEnd w:id="14"/>
    </w:p>
    <w:p w:rsidR="00CF7611" w:rsidRPr="00CD3F91" w:rsidRDefault="00CF7611" w:rsidP="006B1737">
      <w:pPr>
        <w:spacing w:after="600" w:line="480" w:lineRule="auto"/>
        <w:ind w:left="709"/>
        <w:jc w:val="both"/>
      </w:pPr>
      <w:r w:rsidRPr="00CD3F91">
        <w:t xml:space="preserve">Se considera este tipo de factor ya que en el Laboratorio de </w:t>
      </w:r>
      <w:smartTag w:uri="urn:schemas-microsoft-com:office:smarttags" w:element="PersonName">
        <w:smartTagPr>
          <w:attr w:name="ProductID" w:val="la CNT"/>
        </w:smartTagPr>
        <w:r w:rsidRPr="00CD3F91">
          <w:t>la CNT</w:t>
        </w:r>
      </w:smartTag>
      <w:r w:rsidRPr="00CD3F91">
        <w:t xml:space="preserve"> se trabajan con elementos </w:t>
      </w:r>
      <w:r w:rsidR="00006331" w:rsidRPr="00CD3F91">
        <w:t>tóxicos</w:t>
      </w:r>
      <w:r w:rsidRPr="00CD3F91">
        <w:t xml:space="preserve"> tales como el diluyente, resina </w:t>
      </w:r>
      <w:r w:rsidR="00A44C26" w:rsidRPr="00CD3F91">
        <w:t>para</w:t>
      </w:r>
      <w:r w:rsidRPr="00CD3F91">
        <w:t xml:space="preserve"> soldadura. </w:t>
      </w:r>
    </w:p>
    <w:p w:rsidR="004D4C4A" w:rsidRPr="00CD3F91" w:rsidRDefault="000F357E" w:rsidP="006B1737">
      <w:pPr>
        <w:spacing w:after="600" w:line="480" w:lineRule="auto"/>
        <w:ind w:left="709"/>
        <w:jc w:val="both"/>
      </w:pPr>
      <w:r w:rsidRPr="00CD3F91">
        <w:t>El Riesgo químico es aquel riesgo susceptible de ser producido por una exposición no controlada a agentes químicos la cual puede producir efectos agudos o crónicos y la aparición de enfermedades [2]</w:t>
      </w:r>
      <w:r w:rsidR="009C218F" w:rsidRPr="00CD3F91">
        <w:t>,</w:t>
      </w:r>
      <w:r w:rsidR="0038420E" w:rsidRPr="00CD3F91">
        <w:t xml:space="preserve"> </w:t>
      </w:r>
      <w:r w:rsidR="009C218F" w:rsidRPr="00CD3F91">
        <w:t>co</w:t>
      </w:r>
      <w:r w:rsidR="00CF7611" w:rsidRPr="00CD3F91">
        <w:t xml:space="preserve">mo por ejemplo: gases emanados por compuestos </w:t>
      </w:r>
      <w:r w:rsidR="00517CAF" w:rsidRPr="00CD3F91">
        <w:t>estaño</w:t>
      </w:r>
      <w:r w:rsidR="00CF7611" w:rsidRPr="00CD3F91">
        <w:t xml:space="preserve"> – plomo y polvos </w:t>
      </w:r>
      <w:r w:rsidR="007072C1" w:rsidRPr="00CD3F91">
        <w:t>impregnados</w:t>
      </w:r>
      <w:r w:rsidR="00CF7611" w:rsidRPr="00CD3F91">
        <w:t xml:space="preserve"> en las tarjetas.</w:t>
      </w:r>
    </w:p>
    <w:p w:rsidR="002C1C88" w:rsidRPr="00CD3F91" w:rsidRDefault="002C1C88" w:rsidP="006B1737">
      <w:pPr>
        <w:spacing w:after="600" w:line="480" w:lineRule="auto"/>
        <w:ind w:left="709"/>
        <w:jc w:val="both"/>
      </w:pPr>
      <w:r w:rsidRPr="00CD3F91">
        <w:t>Para poder realizar el análisis respectivo acerca de los compuestos que ponen en riesgo la salud de los trabajadores del Labor</w:t>
      </w:r>
      <w:r w:rsidR="00CF7611" w:rsidRPr="00CD3F91">
        <w:t>atorio</w:t>
      </w:r>
      <w:r w:rsidRPr="00CD3F91">
        <w:t>, es importante conocer sobre los aspectos, características y consecuencias de usos, que se mencionan a continuación:</w:t>
      </w:r>
    </w:p>
    <w:p w:rsidR="00F231E3" w:rsidRPr="003F7889" w:rsidRDefault="00FD67BF" w:rsidP="00DA5555">
      <w:pPr>
        <w:pStyle w:val="Estilo2"/>
        <w:numPr>
          <w:ilvl w:val="2"/>
          <w:numId w:val="13"/>
        </w:numPr>
        <w:spacing w:after="600"/>
        <w:ind w:left="1804" w:hanging="902"/>
        <w:jc w:val="left"/>
        <w:rPr>
          <w:sz w:val="24"/>
          <w:szCs w:val="24"/>
        </w:rPr>
      </w:pPr>
      <w:bookmarkStart w:id="15" w:name="_Toc262514784"/>
      <w:r w:rsidRPr="003F7889">
        <w:rPr>
          <w:sz w:val="24"/>
          <w:szCs w:val="24"/>
        </w:rPr>
        <w:t>ALEACIÓN ESTAÑO – PLOMO (SN – PB)</w:t>
      </w:r>
      <w:bookmarkEnd w:id="15"/>
    </w:p>
    <w:p w:rsidR="00E81D1C" w:rsidRPr="00CD3F91" w:rsidRDefault="00F231E3" w:rsidP="003F7889">
      <w:pPr>
        <w:spacing w:after="600" w:line="480" w:lineRule="auto"/>
        <w:ind w:left="1701"/>
        <w:jc w:val="both"/>
      </w:pPr>
      <w:r w:rsidRPr="00CD3F91">
        <w:rPr>
          <w:iCs/>
        </w:rPr>
        <w:t xml:space="preserve">En el respectivo procedimiento </w:t>
      </w:r>
      <w:r w:rsidR="004965AC" w:rsidRPr="00CD3F91">
        <w:rPr>
          <w:iCs/>
        </w:rPr>
        <w:t>de reparación</w:t>
      </w:r>
      <w:r w:rsidR="00D42FE3" w:rsidRPr="00CD3F91">
        <w:rPr>
          <w:iCs/>
        </w:rPr>
        <w:t xml:space="preserve"> de tarjetas </w:t>
      </w:r>
      <w:r w:rsidRPr="00CD3F91">
        <w:rPr>
          <w:iCs/>
        </w:rPr>
        <w:t xml:space="preserve">dentro del Laboratorio de </w:t>
      </w:r>
      <w:smartTag w:uri="urn:schemas-microsoft-com:office:smarttags" w:element="PersonName">
        <w:smartTagPr>
          <w:attr w:name="ProductID" w:val="la CNT"/>
        </w:smartTagPr>
        <w:r w:rsidRPr="00CD3F91">
          <w:rPr>
            <w:iCs/>
          </w:rPr>
          <w:t>la CNT</w:t>
        </w:r>
      </w:smartTag>
      <w:r w:rsidRPr="00CD3F91">
        <w:rPr>
          <w:iCs/>
        </w:rPr>
        <w:t xml:space="preserve">, se emplea una </w:t>
      </w:r>
      <w:r w:rsidR="004965AC" w:rsidRPr="00CD3F91">
        <w:rPr>
          <w:iCs/>
        </w:rPr>
        <w:t xml:space="preserve">aleación, la más comercial del mercado </w:t>
      </w:r>
      <w:r w:rsidR="00600FE0">
        <w:rPr>
          <w:iCs/>
        </w:rPr>
        <w:t xml:space="preserve">ecuatoriano </w:t>
      </w:r>
      <w:r w:rsidR="004965AC" w:rsidRPr="00CD3F91">
        <w:rPr>
          <w:iCs/>
        </w:rPr>
        <w:t>que es</w:t>
      </w:r>
      <w:r w:rsidRPr="00CD3F91">
        <w:rPr>
          <w:iCs/>
        </w:rPr>
        <w:t xml:space="preserve"> de </w:t>
      </w:r>
      <w:r w:rsidRPr="00CD3F91">
        <w:t xml:space="preserve">estaño y plomo en las proporciones de 60% y 40% </w:t>
      </w:r>
      <w:r w:rsidR="004965AC" w:rsidRPr="00CD3F91">
        <w:t>respectivamente.</w:t>
      </w:r>
    </w:p>
    <w:p w:rsidR="00795D14" w:rsidRPr="00CD3F91" w:rsidRDefault="00B66252" w:rsidP="003F7889">
      <w:pPr>
        <w:pStyle w:val="figura"/>
        <w:ind w:left="454"/>
        <w:rPr>
          <w:szCs w:val="24"/>
        </w:rPr>
      </w:pPr>
      <w:r>
        <w:rPr>
          <w:noProof/>
          <w:szCs w:val="24"/>
          <w:lang w:val="es-ES" w:eastAsia="es-ES"/>
        </w:rPr>
        <w:lastRenderedPageBreak/>
        <w:drawing>
          <wp:inline distT="0" distB="0" distL="0" distR="0">
            <wp:extent cx="2018665" cy="1742440"/>
            <wp:effectExtent l="19050" t="19050" r="19685" b="10160"/>
            <wp:docPr id="2" name="Imagen 2" descr="IMG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00566"/>
                    <pic:cNvPicPr>
                      <a:picLocks noChangeAspect="1" noChangeArrowheads="1"/>
                    </pic:cNvPicPr>
                  </pic:nvPicPr>
                  <pic:blipFill>
                    <a:blip r:embed="rId12"/>
                    <a:srcRect l="10674" t="6102" r="15701" b="13380"/>
                    <a:stretch>
                      <a:fillRect/>
                    </a:stretch>
                  </pic:blipFill>
                  <pic:spPr bwMode="auto">
                    <a:xfrm>
                      <a:off x="0" y="0"/>
                      <a:ext cx="2018665" cy="1742440"/>
                    </a:xfrm>
                    <a:prstGeom prst="rect">
                      <a:avLst/>
                    </a:prstGeom>
                    <a:noFill/>
                    <a:ln w="6350" cmpd="sng">
                      <a:solidFill>
                        <a:srgbClr val="000000"/>
                      </a:solidFill>
                      <a:miter lim="800000"/>
                      <a:headEnd/>
                      <a:tailEnd/>
                    </a:ln>
                    <a:effectLst/>
                  </pic:spPr>
                </pic:pic>
              </a:graphicData>
            </a:graphic>
          </wp:inline>
        </w:drawing>
      </w:r>
    </w:p>
    <w:p w:rsidR="009C1E4C" w:rsidRPr="0033660B" w:rsidRDefault="009C1E4C" w:rsidP="003F7889">
      <w:pPr>
        <w:pStyle w:val="figura"/>
        <w:spacing w:after="600"/>
        <w:ind w:left="454"/>
        <w:rPr>
          <w:b w:val="0"/>
          <w:szCs w:val="24"/>
        </w:rPr>
      </w:pPr>
      <w:bookmarkStart w:id="16" w:name="_Toc255394744"/>
      <w:r w:rsidRPr="0033660B">
        <w:rPr>
          <w:b w:val="0"/>
          <w:szCs w:val="24"/>
        </w:rPr>
        <w:t>Figura 1.</w:t>
      </w:r>
      <w:r w:rsidR="00517CAF" w:rsidRPr="0033660B">
        <w:rPr>
          <w:b w:val="0"/>
          <w:szCs w:val="24"/>
        </w:rPr>
        <w:t>1</w:t>
      </w:r>
      <w:r w:rsidRPr="0033660B">
        <w:rPr>
          <w:b w:val="0"/>
          <w:szCs w:val="24"/>
        </w:rPr>
        <w:t xml:space="preserve"> Aleación de </w:t>
      </w:r>
      <w:r w:rsidR="00605A1D">
        <w:rPr>
          <w:b w:val="0"/>
          <w:szCs w:val="24"/>
        </w:rPr>
        <w:t xml:space="preserve"> 60% Sn</w:t>
      </w:r>
      <w:r w:rsidRPr="0033660B">
        <w:rPr>
          <w:b w:val="0"/>
          <w:szCs w:val="24"/>
        </w:rPr>
        <w:t xml:space="preserve"> y</w:t>
      </w:r>
      <w:r w:rsidR="00605A1D">
        <w:rPr>
          <w:b w:val="0"/>
          <w:szCs w:val="24"/>
        </w:rPr>
        <w:t xml:space="preserve">40% </w:t>
      </w:r>
      <w:r w:rsidRPr="0033660B">
        <w:rPr>
          <w:b w:val="0"/>
          <w:szCs w:val="24"/>
        </w:rPr>
        <w:t xml:space="preserve"> P</w:t>
      </w:r>
      <w:r w:rsidR="00605A1D">
        <w:rPr>
          <w:b w:val="0"/>
          <w:szCs w:val="24"/>
        </w:rPr>
        <w:t>b.</w:t>
      </w:r>
      <w:r w:rsidRPr="0033660B">
        <w:rPr>
          <w:b w:val="0"/>
          <w:szCs w:val="24"/>
        </w:rPr>
        <w:t xml:space="preserve">  </w:t>
      </w:r>
      <w:bookmarkEnd w:id="16"/>
    </w:p>
    <w:p w:rsidR="00802F62" w:rsidRPr="00CD3F91" w:rsidRDefault="00D42FE3" w:rsidP="003F7889">
      <w:pPr>
        <w:spacing w:after="600" w:line="480" w:lineRule="auto"/>
        <w:ind w:left="1701"/>
        <w:jc w:val="both"/>
      </w:pPr>
      <w:r w:rsidRPr="00CD3F91">
        <w:t xml:space="preserve">Las aleaciones estaño y </w:t>
      </w:r>
      <w:hyperlink r:id="rId13" w:tooltip="Plomo" w:history="1">
        <w:r w:rsidRPr="00CD3F91">
          <w:rPr>
            <w:rStyle w:val="Hipervnculo"/>
            <w:color w:val="auto"/>
            <w:u w:val="none"/>
          </w:rPr>
          <w:t>plomo</w:t>
        </w:r>
      </w:hyperlink>
      <w:r w:rsidRPr="00CD3F91">
        <w:t xml:space="preserve"> se comercializan en varias composiciones y puntos de fusión, siendo la </w:t>
      </w:r>
      <w:hyperlink r:id="rId14" w:tooltip="Eutéctico" w:history="1">
        <w:r w:rsidRPr="00CD3F91">
          <w:rPr>
            <w:rStyle w:val="Hipervnculo"/>
            <w:color w:val="auto"/>
            <w:u w:val="none"/>
          </w:rPr>
          <w:t>aleación eutéctica</w:t>
        </w:r>
      </w:hyperlink>
      <w:r w:rsidRPr="00CD3F91">
        <w:t xml:space="preserve"> aquella que tiene un 61,9% de estaño y un 38,1% de plomo, con un </w:t>
      </w:r>
      <w:hyperlink r:id="rId15" w:tooltip="Punto de fusión" w:history="1">
        <w:r w:rsidRPr="00CD3F91">
          <w:rPr>
            <w:rStyle w:val="Hipervnculo"/>
            <w:color w:val="auto"/>
            <w:u w:val="none"/>
          </w:rPr>
          <w:t>punto de fusión</w:t>
        </w:r>
      </w:hyperlink>
      <w:r w:rsidRPr="00CD3F91">
        <w:t xml:space="preserve"> de 183</w:t>
      </w:r>
      <w:hyperlink r:id="rId16" w:tooltip="Grado Celsius" w:history="1">
        <w:r w:rsidRPr="00CD3F91">
          <w:rPr>
            <w:rStyle w:val="Hipervnculo"/>
            <w:color w:val="auto"/>
            <w:u w:val="none"/>
          </w:rPr>
          <w:t>°C</w:t>
        </w:r>
      </w:hyperlink>
      <w:r w:rsidR="000F357E" w:rsidRPr="00CD3F91">
        <w:t xml:space="preserve">. </w:t>
      </w:r>
      <w:r w:rsidRPr="00CD3F91">
        <w:t xml:space="preserve">El resto de aleaciones estaño-plomo funden en un rango de temperaturas en el cual hay un equilibrio entre la fase sólida y la fase líquida durante los procesos de </w:t>
      </w:r>
      <w:hyperlink r:id="rId17" w:tooltip="Fusión" w:history="1">
        <w:r w:rsidRPr="00CD3F91">
          <w:rPr>
            <w:rStyle w:val="Hipervnculo"/>
            <w:color w:val="auto"/>
            <w:u w:val="none"/>
          </w:rPr>
          <w:t>fusión</w:t>
        </w:r>
      </w:hyperlink>
      <w:r w:rsidRPr="00CD3F91">
        <w:t xml:space="preserve"> y de </w:t>
      </w:r>
      <w:hyperlink r:id="rId18" w:tooltip="Solidificación" w:history="1">
        <w:r w:rsidRPr="00CD3F91">
          <w:rPr>
            <w:rStyle w:val="Hipervnculo"/>
            <w:color w:val="auto"/>
            <w:u w:val="none"/>
          </w:rPr>
          <w:t>solidificación</w:t>
        </w:r>
      </w:hyperlink>
      <w:r w:rsidRPr="00CD3F91">
        <w:t xml:space="preserve">, dando lugar a la segregación de la fase sólida durante la </w:t>
      </w:r>
      <w:hyperlink r:id="rId19" w:tooltip="Solidificación" w:history="1">
        <w:r w:rsidRPr="00CD3F91">
          <w:rPr>
            <w:rStyle w:val="Hipervnculo"/>
            <w:color w:val="auto"/>
            <w:u w:val="none"/>
          </w:rPr>
          <w:t>solidificación</w:t>
        </w:r>
      </w:hyperlink>
      <w:r w:rsidRPr="00CD3F91">
        <w:t xml:space="preserve">. La aleación eutéctica, que necesita menor temperatura para llegar a la fase líquida es muy utilizada en la </w:t>
      </w:r>
      <w:hyperlink r:id="rId20" w:tooltip="Soldadura blanda" w:history="1">
        <w:r w:rsidRPr="00CD3F91">
          <w:rPr>
            <w:rStyle w:val="Hipervnculo"/>
            <w:color w:val="auto"/>
            <w:u w:val="none"/>
          </w:rPr>
          <w:t>soldadura blanda</w:t>
        </w:r>
      </w:hyperlink>
      <w:r w:rsidRPr="00CD3F91">
        <w:t xml:space="preserve"> de componentes electrónicos para disminuir las probabilidades de daño por sobrecalentamiento de dichos componentes. Algunas aleaciones basadas en estaño y plomo tienen además pequeñas proporciones de antimonio (del orden del 2,5%). El </w:t>
      </w:r>
      <w:r w:rsidR="007072C1" w:rsidRPr="00CD3F91">
        <w:t>principal</w:t>
      </w:r>
      <w:r w:rsidRPr="00CD3F91">
        <w:t xml:space="preserve"> problema de las aleaciones con plomo es el </w:t>
      </w:r>
      <w:hyperlink r:id="rId21" w:tooltip="Impacto ambiental" w:history="1">
        <w:r w:rsidRPr="00CD3F91">
          <w:rPr>
            <w:rStyle w:val="Hipervnculo"/>
            <w:color w:val="auto"/>
            <w:u w:val="none"/>
          </w:rPr>
          <w:t>impacto ambiental</w:t>
        </w:r>
      </w:hyperlink>
      <w:r w:rsidRPr="00CD3F91">
        <w:t xml:space="preserve"> potencial de sus residuos, por lo que están en desarrollo aleaciones libres de plomo, como las aleaciones de estaño-plata-cobre o </w:t>
      </w:r>
      <w:r w:rsidR="006D28A7" w:rsidRPr="00CD3F91">
        <w:t xml:space="preserve">algunas aleaciones estaño-cobre </w:t>
      </w:r>
      <w:r w:rsidR="00F16E4C" w:rsidRPr="00CD3F91">
        <w:t>[3]</w:t>
      </w:r>
      <w:r w:rsidR="006D28A7" w:rsidRPr="00CD3F91">
        <w:t>.</w:t>
      </w:r>
    </w:p>
    <w:p w:rsidR="00F231E3" w:rsidRPr="00CD3F91" w:rsidRDefault="00F231E3" w:rsidP="003F7889">
      <w:pPr>
        <w:spacing w:after="600" w:line="480" w:lineRule="auto"/>
        <w:ind w:left="1701"/>
        <w:jc w:val="both"/>
      </w:pPr>
      <w:r w:rsidRPr="00CD3F91">
        <w:t xml:space="preserve">En la siguiente tabla podemos observar las respectivas comparaciones entre el tipo de </w:t>
      </w:r>
      <w:r w:rsidR="00030098" w:rsidRPr="00CD3F91">
        <w:t>aleación</w:t>
      </w:r>
      <w:r w:rsidRPr="00CD3F91">
        <w:t xml:space="preserve"> típico de Estaño y Plomo vs. </w:t>
      </w:r>
      <w:r w:rsidR="00B619A3" w:rsidRPr="00CD3F91">
        <w:t>La</w:t>
      </w:r>
      <w:r w:rsidR="00030098" w:rsidRPr="00CD3F91">
        <w:t xml:space="preserve"> aleación </w:t>
      </w:r>
      <w:r w:rsidRPr="00CD3F91">
        <w:t xml:space="preserve"> de Estaño, Cobre, Plata y Antimonio</w:t>
      </w:r>
      <w:r w:rsidR="006D28A7" w:rsidRPr="00CD3F91">
        <w:t xml:space="preserve"> </w:t>
      </w:r>
      <w:r w:rsidR="005A7CAA" w:rsidRPr="00CD3F91">
        <w:t xml:space="preserve">[4]. </w:t>
      </w:r>
    </w:p>
    <w:tbl>
      <w:tblPr>
        <w:tblW w:w="7748" w:type="dxa"/>
        <w:tblInd w:w="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1276"/>
        <w:gridCol w:w="1512"/>
        <w:gridCol w:w="1417"/>
        <w:gridCol w:w="1134"/>
      </w:tblGrid>
      <w:tr w:rsidR="00F231E3" w:rsidRPr="00B745B4" w:rsidTr="002B04EC">
        <w:trPr>
          <w:trHeight w:val="916"/>
        </w:trPr>
        <w:tc>
          <w:tcPr>
            <w:tcW w:w="2409" w:type="dxa"/>
            <w:vAlign w:val="center"/>
          </w:tcPr>
          <w:p w:rsidR="00F231E3" w:rsidRPr="00B745B4" w:rsidRDefault="00F231E3" w:rsidP="003F7889">
            <w:pPr>
              <w:ind w:left="454"/>
              <w:jc w:val="center"/>
              <w:rPr>
                <w:b/>
                <w:sz w:val="16"/>
                <w:szCs w:val="16"/>
              </w:rPr>
            </w:pPr>
            <w:r w:rsidRPr="00B745B4">
              <w:rPr>
                <w:b/>
                <w:sz w:val="16"/>
                <w:szCs w:val="16"/>
              </w:rPr>
              <w:t>Composición de la Aleación</w:t>
            </w:r>
          </w:p>
        </w:tc>
        <w:tc>
          <w:tcPr>
            <w:tcW w:w="1276" w:type="dxa"/>
            <w:vAlign w:val="center"/>
          </w:tcPr>
          <w:p w:rsidR="00F231E3" w:rsidRPr="00B745B4" w:rsidRDefault="00F231E3" w:rsidP="002B04EC">
            <w:pPr>
              <w:ind w:left="-14"/>
              <w:jc w:val="center"/>
              <w:rPr>
                <w:rFonts w:ascii="MS Shell Dlg" w:hAnsi="MS Shell Dlg" w:cs="MS Shell Dlg"/>
                <w:b/>
                <w:sz w:val="16"/>
                <w:szCs w:val="16"/>
              </w:rPr>
            </w:pPr>
            <w:r w:rsidRPr="00B745B4">
              <w:rPr>
                <w:b/>
                <w:sz w:val="16"/>
                <w:szCs w:val="16"/>
              </w:rPr>
              <w:t>Punto de Fusión ( ° C)</w:t>
            </w:r>
          </w:p>
        </w:tc>
        <w:tc>
          <w:tcPr>
            <w:tcW w:w="1512" w:type="dxa"/>
            <w:vAlign w:val="center"/>
          </w:tcPr>
          <w:p w:rsidR="00F231E3" w:rsidRPr="00B745B4" w:rsidRDefault="00F231E3" w:rsidP="002B04EC">
            <w:pPr>
              <w:ind w:left="128"/>
              <w:jc w:val="center"/>
              <w:rPr>
                <w:b/>
                <w:sz w:val="16"/>
                <w:szCs w:val="16"/>
              </w:rPr>
            </w:pPr>
            <w:r w:rsidRPr="00B745B4">
              <w:rPr>
                <w:b/>
                <w:sz w:val="16"/>
                <w:szCs w:val="16"/>
              </w:rPr>
              <w:t>Caracterís</w:t>
            </w:r>
            <w:r w:rsidR="002B04EC">
              <w:rPr>
                <w:b/>
                <w:sz w:val="16"/>
                <w:szCs w:val="16"/>
              </w:rPr>
              <w:t>t</w:t>
            </w:r>
            <w:r w:rsidRPr="00B745B4">
              <w:rPr>
                <w:b/>
                <w:sz w:val="16"/>
                <w:szCs w:val="16"/>
              </w:rPr>
              <w:t>icas de mojado</w:t>
            </w:r>
          </w:p>
        </w:tc>
        <w:tc>
          <w:tcPr>
            <w:tcW w:w="1417" w:type="dxa"/>
            <w:vAlign w:val="center"/>
          </w:tcPr>
          <w:p w:rsidR="00F231E3" w:rsidRPr="00B745B4" w:rsidRDefault="00F231E3" w:rsidP="002B04EC">
            <w:pPr>
              <w:ind w:left="175"/>
              <w:jc w:val="center"/>
              <w:rPr>
                <w:b/>
                <w:sz w:val="16"/>
                <w:szCs w:val="16"/>
              </w:rPr>
            </w:pPr>
            <w:r w:rsidRPr="00B745B4">
              <w:rPr>
                <w:b/>
                <w:sz w:val="16"/>
                <w:szCs w:val="16"/>
              </w:rPr>
              <w:t>Resistencia a la fatiga térmica</w:t>
            </w:r>
          </w:p>
        </w:tc>
        <w:tc>
          <w:tcPr>
            <w:tcW w:w="1134" w:type="dxa"/>
            <w:vAlign w:val="center"/>
          </w:tcPr>
          <w:p w:rsidR="00F231E3" w:rsidRPr="00B745B4" w:rsidRDefault="00F231E3" w:rsidP="002B04EC">
            <w:pPr>
              <w:ind w:left="176"/>
              <w:jc w:val="center"/>
              <w:rPr>
                <w:b/>
                <w:sz w:val="16"/>
                <w:szCs w:val="16"/>
              </w:rPr>
            </w:pPr>
            <w:r w:rsidRPr="00B745B4">
              <w:rPr>
                <w:b/>
                <w:sz w:val="16"/>
                <w:szCs w:val="16"/>
              </w:rPr>
              <w:t>Resistencia a la unión</w:t>
            </w:r>
          </w:p>
        </w:tc>
      </w:tr>
      <w:tr w:rsidR="00F231E3" w:rsidRPr="00B745B4" w:rsidTr="002B04EC">
        <w:trPr>
          <w:trHeight w:val="525"/>
        </w:trPr>
        <w:tc>
          <w:tcPr>
            <w:tcW w:w="2409" w:type="dxa"/>
            <w:vAlign w:val="center"/>
          </w:tcPr>
          <w:p w:rsidR="00F231E3" w:rsidRPr="00B745B4" w:rsidRDefault="00D42FE3" w:rsidP="003F7889">
            <w:pPr>
              <w:ind w:left="454" w:hanging="318"/>
              <w:jc w:val="center"/>
              <w:rPr>
                <w:b/>
                <w:sz w:val="16"/>
                <w:szCs w:val="16"/>
              </w:rPr>
            </w:pPr>
            <w:r w:rsidRPr="00B745B4">
              <w:rPr>
                <w:b/>
                <w:sz w:val="16"/>
                <w:szCs w:val="16"/>
              </w:rPr>
              <w:t>Sn60</w:t>
            </w:r>
            <w:r w:rsidR="00F231E3" w:rsidRPr="00B745B4">
              <w:rPr>
                <w:b/>
                <w:sz w:val="16"/>
                <w:szCs w:val="16"/>
              </w:rPr>
              <w:t>/Pb</w:t>
            </w:r>
            <w:r w:rsidRPr="00B745B4">
              <w:rPr>
                <w:b/>
                <w:sz w:val="16"/>
                <w:szCs w:val="16"/>
              </w:rPr>
              <w:t>40</w:t>
            </w:r>
          </w:p>
        </w:tc>
        <w:tc>
          <w:tcPr>
            <w:tcW w:w="1276" w:type="dxa"/>
            <w:vAlign w:val="center"/>
          </w:tcPr>
          <w:p w:rsidR="00F231E3" w:rsidRPr="00B745B4" w:rsidRDefault="00F231E3" w:rsidP="003F7889">
            <w:pPr>
              <w:ind w:left="454" w:hanging="318"/>
              <w:jc w:val="center"/>
              <w:rPr>
                <w:sz w:val="16"/>
                <w:szCs w:val="16"/>
              </w:rPr>
            </w:pPr>
            <w:r w:rsidRPr="00B745B4">
              <w:rPr>
                <w:sz w:val="16"/>
                <w:szCs w:val="16"/>
              </w:rPr>
              <w:t>18</w:t>
            </w:r>
            <w:r w:rsidR="00D42FE3" w:rsidRPr="00B745B4">
              <w:rPr>
                <w:sz w:val="16"/>
                <w:szCs w:val="16"/>
              </w:rPr>
              <w:t>8</w:t>
            </w:r>
          </w:p>
        </w:tc>
        <w:tc>
          <w:tcPr>
            <w:tcW w:w="1512" w:type="dxa"/>
            <w:vAlign w:val="center"/>
          </w:tcPr>
          <w:p w:rsidR="00F231E3" w:rsidRPr="00B745B4" w:rsidRDefault="00F231E3" w:rsidP="003F7889">
            <w:pPr>
              <w:ind w:left="454" w:hanging="318"/>
              <w:jc w:val="center"/>
              <w:rPr>
                <w:sz w:val="16"/>
                <w:szCs w:val="16"/>
              </w:rPr>
            </w:pPr>
            <w:r w:rsidRPr="00B745B4">
              <w:rPr>
                <w:sz w:val="16"/>
                <w:szCs w:val="16"/>
              </w:rPr>
              <w:t>Excelente</w:t>
            </w:r>
          </w:p>
        </w:tc>
        <w:tc>
          <w:tcPr>
            <w:tcW w:w="1417" w:type="dxa"/>
            <w:vAlign w:val="center"/>
          </w:tcPr>
          <w:p w:rsidR="00F231E3" w:rsidRPr="00B745B4" w:rsidRDefault="00F231E3" w:rsidP="003F7889">
            <w:pPr>
              <w:ind w:left="454" w:hanging="318"/>
              <w:jc w:val="center"/>
              <w:rPr>
                <w:sz w:val="16"/>
                <w:szCs w:val="16"/>
              </w:rPr>
            </w:pPr>
            <w:r w:rsidRPr="00B745B4">
              <w:rPr>
                <w:sz w:val="16"/>
                <w:szCs w:val="16"/>
              </w:rPr>
              <w:t>Pobre</w:t>
            </w:r>
          </w:p>
        </w:tc>
        <w:tc>
          <w:tcPr>
            <w:tcW w:w="1134" w:type="dxa"/>
            <w:vAlign w:val="center"/>
          </w:tcPr>
          <w:p w:rsidR="00F231E3" w:rsidRPr="00B745B4" w:rsidRDefault="00F231E3" w:rsidP="003F7889">
            <w:pPr>
              <w:ind w:left="454" w:hanging="318"/>
              <w:jc w:val="center"/>
              <w:rPr>
                <w:sz w:val="16"/>
                <w:szCs w:val="16"/>
              </w:rPr>
            </w:pPr>
            <w:r w:rsidRPr="00B745B4">
              <w:rPr>
                <w:sz w:val="16"/>
                <w:szCs w:val="16"/>
              </w:rPr>
              <w:t>5600</w:t>
            </w:r>
          </w:p>
        </w:tc>
      </w:tr>
      <w:tr w:rsidR="00F231E3" w:rsidRPr="00B745B4" w:rsidTr="002B04EC">
        <w:trPr>
          <w:trHeight w:val="239"/>
        </w:trPr>
        <w:tc>
          <w:tcPr>
            <w:tcW w:w="2409" w:type="dxa"/>
            <w:vAlign w:val="center"/>
          </w:tcPr>
          <w:p w:rsidR="00F231E3" w:rsidRPr="00B745B4" w:rsidRDefault="00F231E3" w:rsidP="003F7889">
            <w:pPr>
              <w:ind w:left="454" w:hanging="318"/>
              <w:jc w:val="center"/>
              <w:rPr>
                <w:b/>
                <w:sz w:val="16"/>
                <w:szCs w:val="16"/>
              </w:rPr>
            </w:pPr>
            <w:r w:rsidRPr="00B745B4">
              <w:rPr>
                <w:b/>
                <w:sz w:val="16"/>
                <w:szCs w:val="16"/>
              </w:rPr>
              <w:t>Sn96.2/Ag2.5/Cu0.8/Sb0.5</w:t>
            </w:r>
          </w:p>
        </w:tc>
        <w:tc>
          <w:tcPr>
            <w:tcW w:w="1276" w:type="dxa"/>
            <w:vAlign w:val="center"/>
          </w:tcPr>
          <w:p w:rsidR="00F231E3" w:rsidRPr="00B745B4" w:rsidRDefault="00F231E3" w:rsidP="003F7889">
            <w:pPr>
              <w:ind w:left="454" w:hanging="318"/>
              <w:jc w:val="center"/>
              <w:rPr>
                <w:sz w:val="16"/>
                <w:szCs w:val="16"/>
              </w:rPr>
            </w:pPr>
            <w:r w:rsidRPr="00B745B4">
              <w:rPr>
                <w:sz w:val="16"/>
                <w:szCs w:val="16"/>
              </w:rPr>
              <w:t>217</w:t>
            </w:r>
          </w:p>
        </w:tc>
        <w:tc>
          <w:tcPr>
            <w:tcW w:w="1512" w:type="dxa"/>
            <w:vAlign w:val="center"/>
          </w:tcPr>
          <w:p w:rsidR="00F231E3" w:rsidRPr="00B745B4" w:rsidRDefault="00F231E3" w:rsidP="003F7889">
            <w:pPr>
              <w:ind w:left="454" w:hanging="318"/>
              <w:jc w:val="center"/>
              <w:rPr>
                <w:sz w:val="16"/>
                <w:szCs w:val="16"/>
              </w:rPr>
            </w:pPr>
            <w:r w:rsidRPr="00B745B4">
              <w:rPr>
                <w:sz w:val="16"/>
                <w:szCs w:val="16"/>
              </w:rPr>
              <w:t>Excelente</w:t>
            </w:r>
          </w:p>
        </w:tc>
        <w:tc>
          <w:tcPr>
            <w:tcW w:w="1417" w:type="dxa"/>
            <w:vAlign w:val="center"/>
          </w:tcPr>
          <w:p w:rsidR="00F231E3" w:rsidRPr="00B745B4" w:rsidRDefault="00F231E3" w:rsidP="003F7889">
            <w:pPr>
              <w:ind w:left="454" w:hanging="318"/>
              <w:jc w:val="center"/>
              <w:rPr>
                <w:sz w:val="16"/>
                <w:szCs w:val="16"/>
              </w:rPr>
            </w:pPr>
            <w:r w:rsidRPr="00B745B4">
              <w:rPr>
                <w:sz w:val="16"/>
                <w:szCs w:val="16"/>
              </w:rPr>
              <w:t>Excelente</w:t>
            </w:r>
          </w:p>
        </w:tc>
        <w:tc>
          <w:tcPr>
            <w:tcW w:w="1134" w:type="dxa"/>
            <w:vAlign w:val="center"/>
          </w:tcPr>
          <w:p w:rsidR="00F231E3" w:rsidRPr="00B745B4" w:rsidRDefault="00F231E3" w:rsidP="003F7889">
            <w:pPr>
              <w:ind w:left="454" w:hanging="318"/>
              <w:jc w:val="center"/>
              <w:rPr>
                <w:sz w:val="16"/>
                <w:szCs w:val="16"/>
              </w:rPr>
            </w:pPr>
            <w:r w:rsidRPr="00B745B4">
              <w:rPr>
                <w:sz w:val="16"/>
                <w:szCs w:val="16"/>
              </w:rPr>
              <w:t>6000</w:t>
            </w:r>
          </w:p>
        </w:tc>
      </w:tr>
    </w:tbl>
    <w:p w:rsidR="00F231E3" w:rsidRPr="00D31D95" w:rsidRDefault="00F231E3" w:rsidP="003F7889">
      <w:pPr>
        <w:pStyle w:val="tablas"/>
        <w:spacing w:after="600"/>
        <w:ind w:left="1021" w:firstLine="113"/>
        <w:jc w:val="left"/>
        <w:rPr>
          <w:b w:val="0"/>
          <w:szCs w:val="24"/>
        </w:rPr>
      </w:pPr>
      <w:bookmarkStart w:id="17" w:name="_Toc255394766"/>
      <w:r w:rsidRPr="00D31D95">
        <w:rPr>
          <w:b w:val="0"/>
          <w:szCs w:val="24"/>
        </w:rPr>
        <w:t xml:space="preserve">Tabla </w:t>
      </w:r>
      <w:r w:rsidR="00A14D86" w:rsidRPr="00D31D95">
        <w:rPr>
          <w:b w:val="0"/>
          <w:szCs w:val="24"/>
        </w:rPr>
        <w:t>I</w:t>
      </w:r>
      <w:r w:rsidR="005F7C35" w:rsidRPr="00D31D95">
        <w:rPr>
          <w:b w:val="0"/>
          <w:szCs w:val="24"/>
        </w:rPr>
        <w:t xml:space="preserve"> </w:t>
      </w:r>
      <w:r w:rsidRPr="00D31D95">
        <w:rPr>
          <w:b w:val="0"/>
          <w:szCs w:val="24"/>
        </w:rPr>
        <w:t xml:space="preserve"> Comparación </w:t>
      </w:r>
      <w:r w:rsidR="007072C1" w:rsidRPr="00D31D95">
        <w:rPr>
          <w:b w:val="0"/>
          <w:szCs w:val="24"/>
        </w:rPr>
        <w:t>Aleación</w:t>
      </w:r>
      <w:r w:rsidR="0076172A" w:rsidRPr="00D31D95">
        <w:rPr>
          <w:b w:val="0"/>
          <w:szCs w:val="24"/>
        </w:rPr>
        <w:t xml:space="preserve"> Sn - Pb</w:t>
      </w:r>
      <w:r w:rsidRPr="00D31D95">
        <w:rPr>
          <w:b w:val="0"/>
          <w:szCs w:val="24"/>
        </w:rPr>
        <w:t xml:space="preserve"> </w:t>
      </w:r>
      <w:r w:rsidR="007072C1" w:rsidRPr="00D31D95">
        <w:rPr>
          <w:b w:val="0"/>
          <w:szCs w:val="24"/>
        </w:rPr>
        <w:t>vs.</w:t>
      </w:r>
      <w:r w:rsidRPr="00D31D95">
        <w:rPr>
          <w:b w:val="0"/>
          <w:szCs w:val="24"/>
        </w:rPr>
        <w:t xml:space="preserve"> Sn - Ag - Cu - Sb</w:t>
      </w:r>
      <w:bookmarkEnd w:id="17"/>
    </w:p>
    <w:p w:rsidR="004965AC" w:rsidRPr="00CD3F91" w:rsidRDefault="004965AC" w:rsidP="003F7889">
      <w:pPr>
        <w:spacing w:after="600" w:line="480" w:lineRule="auto"/>
        <w:ind w:left="1701"/>
        <w:jc w:val="both"/>
      </w:pPr>
      <w:r w:rsidRPr="00CD3F91">
        <w:t>Considerando el hecho de que el Plomo y Estaño son parte de la aleación  de la soldadura utilizada en el Laboratorio, se presentan unos detalles sobre estos:</w:t>
      </w:r>
    </w:p>
    <w:p w:rsidR="004965AC" w:rsidRPr="00CD3F91" w:rsidRDefault="004965AC" w:rsidP="003F7889">
      <w:pPr>
        <w:spacing w:after="600" w:line="480" w:lineRule="auto"/>
        <w:ind w:left="1701"/>
        <w:jc w:val="both"/>
      </w:pPr>
      <w:r w:rsidRPr="00CD3F91">
        <w:t xml:space="preserve">El plomo tiene de simbología química Pb, numero atómico 82, peso atómico: 207.19 gr/mol y se funde a 327,4 grados centígrados, es un metal color gris, pesado, blando y poco resistente a la tracción. En los adultos, la intoxicación por </w:t>
      </w:r>
      <w:r w:rsidRPr="00CD3F91">
        <w:lastRenderedPageBreak/>
        <w:t>plomo es comúnmente de origen profesional a través de los laboratorios en donde se reparan tarjetas electrónicas.</w:t>
      </w:r>
      <w:r w:rsidR="00600FE0">
        <w:t xml:space="preserve"> [5]</w:t>
      </w:r>
    </w:p>
    <w:p w:rsidR="000B7ACA" w:rsidRPr="00CD3F91" w:rsidRDefault="004965AC" w:rsidP="003F7889">
      <w:pPr>
        <w:spacing w:after="600" w:line="480" w:lineRule="auto"/>
        <w:ind w:left="1701"/>
        <w:rPr>
          <w:bCs/>
        </w:rPr>
      </w:pPr>
      <w:r w:rsidRPr="00CD3F91">
        <w:rPr>
          <w:bCs/>
        </w:rPr>
        <w:t>El estaño es un metal blanco más blando que el zinc pero más duro que el plomo. A 200 grados centígrados, se vuelve quebradizo y puede pulverizarse. Su simbología química es el Sn, peso atómico: 118,69gr /mol, y el numero atómico: 50, el punto de fus</w:t>
      </w:r>
      <w:r w:rsidR="0076172A" w:rsidRPr="00CD3F91">
        <w:rPr>
          <w:bCs/>
        </w:rPr>
        <w:t xml:space="preserve">ión es 231.9 grados centígrados </w:t>
      </w:r>
      <w:r w:rsidR="00E72598" w:rsidRPr="00CD3F91">
        <w:rPr>
          <w:bCs/>
        </w:rPr>
        <w:t>[5]</w:t>
      </w:r>
      <w:r w:rsidR="0076172A" w:rsidRPr="00CD3F91">
        <w:rPr>
          <w:bCs/>
        </w:rPr>
        <w:t>.</w:t>
      </w:r>
    </w:p>
    <w:p w:rsidR="00F231E3" w:rsidRPr="00684341" w:rsidRDefault="00F231E3" w:rsidP="00DA5555">
      <w:pPr>
        <w:pStyle w:val="Estilo2"/>
        <w:numPr>
          <w:ilvl w:val="2"/>
          <w:numId w:val="13"/>
        </w:numPr>
        <w:spacing w:after="600"/>
        <w:ind w:left="1804" w:hanging="902"/>
        <w:jc w:val="left"/>
        <w:rPr>
          <w:sz w:val="24"/>
          <w:szCs w:val="24"/>
        </w:rPr>
      </w:pPr>
      <w:r w:rsidRPr="00684341">
        <w:rPr>
          <w:sz w:val="24"/>
          <w:szCs w:val="24"/>
        </w:rPr>
        <w:t>SÍNTOMAS Y EFECTOS POR SOBRE EXPOSICIÓN AL COMPUESTO ESTAÑO PLOMO</w:t>
      </w:r>
    </w:p>
    <w:p w:rsidR="00D31D95" w:rsidRPr="006B1737" w:rsidRDefault="00D31D95" w:rsidP="006B1737">
      <w:pPr>
        <w:pStyle w:val="Ttulo3"/>
        <w:keepNext/>
        <w:numPr>
          <w:ilvl w:val="0"/>
          <w:numId w:val="0"/>
        </w:numPr>
        <w:spacing w:before="0" w:beforeAutospacing="0" w:after="0" w:afterAutospacing="0" w:line="360" w:lineRule="auto"/>
        <w:ind w:left="1418" w:hanging="794"/>
        <w:jc w:val="both"/>
        <w:rPr>
          <w:rFonts w:cs="Arial"/>
          <w:sz w:val="24"/>
          <w:szCs w:val="24"/>
          <w:lang w:val="es-ES_tradnl" w:eastAsia="es-EC"/>
        </w:rPr>
      </w:pPr>
    </w:p>
    <w:p w:rsidR="00F231E3" w:rsidRPr="00CD3F91" w:rsidRDefault="00F231E3" w:rsidP="00684341">
      <w:pPr>
        <w:spacing w:after="600" w:line="480" w:lineRule="auto"/>
        <w:ind w:left="1701"/>
        <w:jc w:val="both"/>
        <w:rPr>
          <w:bCs/>
        </w:rPr>
      </w:pPr>
      <w:r w:rsidRPr="00CD3F91">
        <w:rPr>
          <w:bCs/>
        </w:rPr>
        <w:t>Los síntomas por inhalación, ingestión o absorción por la piel, se clasifican de la siguiente forma:</w:t>
      </w:r>
      <w:r w:rsidR="00600FE0">
        <w:rPr>
          <w:bCs/>
        </w:rPr>
        <w:t>[6]</w:t>
      </w:r>
    </w:p>
    <w:p w:rsidR="00F231E3" w:rsidRPr="00CD3F91" w:rsidRDefault="00F231E3" w:rsidP="00684341">
      <w:pPr>
        <w:spacing w:after="600" w:line="480" w:lineRule="auto"/>
        <w:ind w:left="1701"/>
        <w:jc w:val="both"/>
      </w:pPr>
      <w:r w:rsidRPr="00CD3F91">
        <w:rPr>
          <w:b/>
          <w:bCs/>
          <w:iCs/>
        </w:rPr>
        <w:t>Crónica (prolongada)</w:t>
      </w:r>
      <w:r w:rsidRPr="00CD3F91">
        <w:rPr>
          <w:b/>
          <w:bCs/>
        </w:rPr>
        <w:t xml:space="preserve">: </w:t>
      </w:r>
      <w:r w:rsidR="00F07244" w:rsidRPr="00CD3F91">
        <w:rPr>
          <w:bCs/>
        </w:rPr>
        <w:t xml:space="preserve">En el </w:t>
      </w:r>
      <w:r w:rsidR="00F07244" w:rsidRPr="00CD3F91">
        <w:rPr>
          <w:b/>
          <w:bCs/>
        </w:rPr>
        <w:t>plomo</w:t>
      </w:r>
      <w:r w:rsidRPr="00CD3F91">
        <w:t xml:space="preserve"> puede resul</w:t>
      </w:r>
      <w:r w:rsidR="00F07244" w:rsidRPr="00CD3F91">
        <w:t>tar en envenenamiento sistémico</w:t>
      </w:r>
      <w:r w:rsidRPr="00CD3F91">
        <w:t xml:space="preserve">, con síntomas como sabor metálico al paladar, anemia, insomnio, debilidad, estreñimiento, dolor abdominal, desorden gastrointestinal, dolor de coyunturas y muscular, debilidad muscular, y podría dañar el sistema nervioso, riñones y sistema reproductivo. Tales daños debido a exposición pueden incluir </w:t>
      </w:r>
      <w:r w:rsidR="00F07244" w:rsidRPr="00CD3F91">
        <w:t xml:space="preserve">en </w:t>
      </w:r>
      <w:r w:rsidRPr="00CD3F91">
        <w:t xml:space="preserve">reducción en fertilidad tanto en hombres como mujeres, daño al feto de </w:t>
      </w:r>
      <w:r w:rsidRPr="00CD3F91">
        <w:lastRenderedPageBreak/>
        <w:t>mujeres embarazadas, anemia, debilidad muscular y disfunción de riñones.</w:t>
      </w:r>
      <w:r w:rsidR="00600FE0">
        <w:t>[6]</w:t>
      </w:r>
    </w:p>
    <w:p w:rsidR="00F231E3" w:rsidRPr="00CD3F91" w:rsidRDefault="00F07244" w:rsidP="00684341">
      <w:pPr>
        <w:spacing w:after="600" w:line="480" w:lineRule="auto"/>
        <w:ind w:left="1701"/>
        <w:jc w:val="both"/>
      </w:pPr>
      <w:r w:rsidRPr="00CD3F91">
        <w:rPr>
          <w:bCs/>
        </w:rPr>
        <w:t xml:space="preserve">Con respecto al </w:t>
      </w:r>
      <w:r w:rsidR="00F231E3" w:rsidRPr="00CD3F91">
        <w:rPr>
          <w:b/>
          <w:bCs/>
        </w:rPr>
        <w:t>estaño</w:t>
      </w:r>
      <w:r w:rsidR="00F231E3" w:rsidRPr="00CD3F91">
        <w:rPr>
          <w:bCs/>
        </w:rPr>
        <w:t xml:space="preserve"> </w:t>
      </w:r>
      <w:r w:rsidR="00F231E3" w:rsidRPr="00CD3F91">
        <w:t>en neumoconiosis (estenosis) benigna. Esta forma de neumoconiosis produce cambios progresivos en rayos X de los pulmones siempre que haya exposición, pero no se detecta fibrosis distintiva, evidencia de incapacidad ni factores complicados específicos.</w:t>
      </w:r>
      <w:r w:rsidR="00600FE0">
        <w:t>[6]</w:t>
      </w:r>
    </w:p>
    <w:p w:rsidR="00F07244" w:rsidRPr="00CD3F91" w:rsidRDefault="00F231E3" w:rsidP="00684341">
      <w:pPr>
        <w:spacing w:after="600" w:line="480" w:lineRule="auto"/>
        <w:ind w:left="1701"/>
        <w:jc w:val="both"/>
      </w:pPr>
      <w:r w:rsidRPr="00CD3F91">
        <w:rPr>
          <w:b/>
          <w:bCs/>
          <w:iCs/>
        </w:rPr>
        <w:t>Agudo (severo a corto plazo</w:t>
      </w:r>
      <w:r w:rsidRPr="00CD3F91">
        <w:t xml:space="preserve">): </w:t>
      </w:r>
      <w:r w:rsidR="00F07244" w:rsidRPr="00CD3F91">
        <w:t>El</w:t>
      </w:r>
      <w:r w:rsidRPr="00CD3F91">
        <w:t xml:space="preserve"> </w:t>
      </w:r>
      <w:r w:rsidRPr="00CD3F91">
        <w:rPr>
          <w:b/>
        </w:rPr>
        <w:t>plomo</w:t>
      </w:r>
      <w:r w:rsidRPr="00CD3F91">
        <w:t xml:space="preserve"> puede ocasionar </w:t>
      </w:r>
      <w:r w:rsidR="00F07244" w:rsidRPr="00CD3F91">
        <w:t>desordenes del sistema nervioso</w:t>
      </w:r>
      <w:r w:rsidRPr="00CD3F91">
        <w:t xml:space="preserve">, caracterizados por modorra, convulsiones, estado de coma o muerte. Se debe reconocer que las exposiciones de esta magnitud en un ambiente industrial son sumamente improbables. </w:t>
      </w:r>
      <w:r w:rsidR="00F07244" w:rsidRPr="00CD3F91">
        <w:t>E</w:t>
      </w:r>
      <w:r w:rsidRPr="00CD3F91">
        <w:t xml:space="preserve">l </w:t>
      </w:r>
      <w:r w:rsidRPr="00CD3F91">
        <w:rPr>
          <w:b/>
          <w:bCs/>
        </w:rPr>
        <w:t xml:space="preserve">estaño </w:t>
      </w:r>
      <w:r w:rsidRPr="00CD3F91">
        <w:t>puede ocasionar irritación de la vista, nariz, piel y membranas mucosas y sistema respiratorio.</w:t>
      </w:r>
      <w:r w:rsidR="00600FE0">
        <w:t>[6]</w:t>
      </w:r>
      <w:r w:rsidRPr="00CD3F91">
        <w:t xml:space="preserve"> </w:t>
      </w:r>
    </w:p>
    <w:p w:rsidR="006B3FE8" w:rsidRPr="00CD3F91" w:rsidRDefault="00F231E3" w:rsidP="00684341">
      <w:pPr>
        <w:spacing w:after="600" w:line="480" w:lineRule="auto"/>
        <w:ind w:left="1701"/>
        <w:jc w:val="both"/>
        <w:rPr>
          <w:color w:val="FF0000"/>
        </w:rPr>
      </w:pPr>
      <w:r w:rsidRPr="00CD3F91">
        <w:rPr>
          <w:b/>
          <w:bCs/>
        </w:rPr>
        <w:t xml:space="preserve">Efectos carcinógenos: </w:t>
      </w:r>
      <w:r w:rsidRPr="00CD3F91">
        <w:t>No listado</w:t>
      </w:r>
      <w:r w:rsidR="00E0458E" w:rsidRPr="00CD3F91">
        <w:t>s</w:t>
      </w:r>
      <w:r w:rsidRPr="00CD3F91">
        <w:t xml:space="preserve"> como carcinógeno por NTP, OSHA ni ACGIH.</w:t>
      </w:r>
      <w:r w:rsidR="006B3FE8" w:rsidRPr="00CD3F91">
        <w:rPr>
          <w:color w:val="FF0000"/>
        </w:rPr>
        <w:t xml:space="preserve"> </w:t>
      </w:r>
    </w:p>
    <w:p w:rsidR="004D4C4A" w:rsidRPr="00CD3F91" w:rsidRDefault="00030098" w:rsidP="00684341">
      <w:pPr>
        <w:spacing w:after="600" w:line="480" w:lineRule="auto"/>
        <w:ind w:left="1701"/>
        <w:jc w:val="both"/>
      </w:pPr>
      <w:r w:rsidRPr="00CD3F91">
        <w:rPr>
          <w:bCs/>
        </w:rPr>
        <w:t xml:space="preserve">De acuerdo a </w:t>
      </w:r>
      <w:smartTag w:uri="urn:schemas-microsoft-com:office:smarttags" w:element="PersonName">
        <w:smartTagPr>
          <w:attr w:name="ProductID" w:val="la U.S. OSHA"/>
        </w:smartTagPr>
        <w:r w:rsidRPr="00CD3F91">
          <w:rPr>
            <w:bCs/>
          </w:rPr>
          <w:t>la</w:t>
        </w:r>
        <w:r w:rsidRPr="00CD3F91">
          <w:rPr>
            <w:b/>
            <w:bCs/>
          </w:rPr>
          <w:t xml:space="preserve"> </w:t>
        </w:r>
        <w:r w:rsidRPr="00CD3F91">
          <w:t>U.S. OSHA</w:t>
        </w:r>
      </w:smartTag>
      <w:r w:rsidRPr="00CD3F91">
        <w:t xml:space="preserve"> </w:t>
      </w:r>
      <w:r w:rsidRPr="00CD3F91">
        <w:rPr>
          <w:iCs/>
        </w:rPr>
        <w:t>Lead Standard</w:t>
      </w:r>
      <w:r w:rsidRPr="00CD3F91">
        <w:t>, 29 CFR 1910.1025, e</w:t>
      </w:r>
      <w:r w:rsidR="00F231E3" w:rsidRPr="00CD3F91">
        <w:t xml:space="preserve">n operaciones de </w:t>
      </w:r>
      <w:r w:rsidRPr="00CD3F91">
        <w:t>procesamiento industrial o comercial</w:t>
      </w:r>
      <w:r w:rsidR="00F231E3" w:rsidRPr="00CD3F91">
        <w:t xml:space="preserve"> se recomienda evaluaciones médicas previas al </w:t>
      </w:r>
      <w:r w:rsidR="00F231E3" w:rsidRPr="00CD3F91">
        <w:lastRenderedPageBreak/>
        <w:t>empleo de personal que habrá de usar este producto en grandes cantidades</w:t>
      </w:r>
      <w:r w:rsidR="00E0458E" w:rsidRPr="00CD3F91">
        <w:t xml:space="preserve"> de plomo</w:t>
      </w:r>
      <w:r w:rsidRPr="00CD3F91">
        <w:t>.</w:t>
      </w:r>
      <w:r w:rsidR="00F231E3" w:rsidRPr="00CD3F91">
        <w:t xml:space="preserve"> Se debe prestar atención a la piel, ojos, vías respiratorias, sangre, riñones, funciones pulmonares y salud neurológica.</w:t>
      </w:r>
      <w:r w:rsidR="00E0458E" w:rsidRPr="00CD3F91">
        <w:t xml:space="preserve"> </w:t>
      </w:r>
      <w:r w:rsidRPr="00CD3F91">
        <w:t>Para empleados</w:t>
      </w:r>
      <w:r w:rsidR="00E0458E" w:rsidRPr="00CD3F91">
        <w:t xml:space="preserve"> se</w:t>
      </w:r>
      <w:r w:rsidRPr="00CD3F91">
        <w:t xml:space="preserve"> deben realizar e</w:t>
      </w:r>
      <w:r w:rsidR="00F231E3" w:rsidRPr="00CD3F91">
        <w:t xml:space="preserve">xámenes médicos periódicos </w:t>
      </w:r>
      <w:r w:rsidRPr="00CD3F91">
        <w:t xml:space="preserve"> anual</w:t>
      </w:r>
      <w:r w:rsidR="00E0458E" w:rsidRPr="00CD3F91">
        <w:t>es</w:t>
      </w:r>
      <w:r w:rsidR="003632F4" w:rsidRPr="00CD3F91">
        <w:t>.</w:t>
      </w:r>
      <w:r w:rsidR="00600FE0">
        <w:t>[6]</w:t>
      </w:r>
    </w:p>
    <w:p w:rsidR="002A7413" w:rsidRPr="00CD3F91" w:rsidRDefault="00633511" w:rsidP="00684341">
      <w:pPr>
        <w:spacing w:after="600" w:line="480" w:lineRule="auto"/>
        <w:ind w:left="1701"/>
        <w:jc w:val="both"/>
        <w:rPr>
          <w:color w:val="FF0000"/>
        </w:rPr>
      </w:pPr>
      <w:r w:rsidRPr="00CD3F91">
        <w:t>Se tiene como límite biológico del nivel del plomo en la sangre de 50 mg por cada 100g promedio de sangre entera en tres muestras/ seis meses o 2 muestras consecutivas de 60 mg por 100g</w:t>
      </w:r>
      <w:r w:rsidRPr="00CD3F91">
        <w:rPr>
          <w:color w:val="FF0000"/>
        </w:rPr>
        <w:t xml:space="preserve"> </w:t>
      </w:r>
      <w:r w:rsidR="002A7413" w:rsidRPr="00CD3F91">
        <w:t>[6]</w:t>
      </w:r>
      <w:r w:rsidR="0076172A" w:rsidRPr="00CD3F91">
        <w:t>.</w:t>
      </w:r>
    </w:p>
    <w:p w:rsidR="00CD3F91" w:rsidRPr="00CD3F91" w:rsidRDefault="00633511" w:rsidP="00684341">
      <w:pPr>
        <w:spacing w:after="600" w:line="480" w:lineRule="auto"/>
        <w:ind w:left="1701"/>
        <w:jc w:val="both"/>
      </w:pPr>
      <w:r w:rsidRPr="00CD3F91">
        <w:t>En el Ecuador para hacerse la prueba de plomo en el Ministerio de Salud, se necesita una receta del médico del lugar de trabajo, indicando el tipo de examen a realizar que en este caso es el de Plomo en la sangre. Se realizan 2 pruebas, uno mediante la sangre y otro mediante la orina.</w:t>
      </w:r>
    </w:p>
    <w:p w:rsidR="00946EFE" w:rsidRPr="00CD3F91" w:rsidRDefault="00946EFE" w:rsidP="00DA5555">
      <w:pPr>
        <w:pStyle w:val="Estilo2"/>
        <w:numPr>
          <w:ilvl w:val="2"/>
          <w:numId w:val="13"/>
        </w:numPr>
        <w:spacing w:after="600"/>
        <w:ind w:left="1804" w:hanging="902"/>
        <w:jc w:val="left"/>
        <w:rPr>
          <w:sz w:val="24"/>
          <w:szCs w:val="24"/>
        </w:rPr>
      </w:pPr>
      <w:bookmarkStart w:id="18" w:name="_Toc262514785"/>
      <w:r w:rsidRPr="00CD3F91">
        <w:rPr>
          <w:sz w:val="24"/>
          <w:szCs w:val="24"/>
        </w:rPr>
        <w:t>EL FLUX (RESINA PARA SOLDAR)</w:t>
      </w:r>
      <w:bookmarkEnd w:id="18"/>
    </w:p>
    <w:p w:rsidR="00A71F36" w:rsidRPr="00CD3F91" w:rsidRDefault="00946EFE" w:rsidP="00BB701B">
      <w:pPr>
        <w:spacing w:after="600" w:line="480" w:lineRule="auto"/>
        <w:ind w:left="1701"/>
        <w:jc w:val="both"/>
      </w:pPr>
      <w:r w:rsidRPr="00CD3F91">
        <w:t>Otro componente usualmente utiliz</w:t>
      </w:r>
      <w:r w:rsidR="00CD55A6" w:rsidRPr="00CD3F91">
        <w:t xml:space="preserve">ado en el </w:t>
      </w:r>
      <w:r w:rsidR="00605BE5" w:rsidRPr="00CD3F91">
        <w:t>laboratorio</w:t>
      </w:r>
      <w:r w:rsidR="00CD55A6" w:rsidRPr="00CD3F91">
        <w:t xml:space="preserve"> electrónico</w:t>
      </w:r>
      <w:r w:rsidRPr="00CD3F91">
        <w:t xml:space="preserve"> en el proceso de soldadura es la resina, que tienen por objeto facilitar el proceso de soldadura blanda. Ello lo consigue de tres formas diferentes:</w:t>
      </w:r>
    </w:p>
    <w:p w:rsidR="00946EFE" w:rsidRPr="00CD3F91" w:rsidRDefault="00946EFE" w:rsidP="00BB701B">
      <w:pPr>
        <w:spacing w:after="600" w:line="480" w:lineRule="auto"/>
        <w:ind w:left="1701"/>
        <w:jc w:val="both"/>
      </w:pPr>
      <w:r w:rsidRPr="00CD3F91">
        <w:lastRenderedPageBreak/>
        <w:t>1. Limpiando las zonas a soldar de restos de óxidos, aceites y grasas.</w:t>
      </w:r>
    </w:p>
    <w:p w:rsidR="00946EFE" w:rsidRPr="00CD3F91" w:rsidRDefault="00946EFE" w:rsidP="00BB701B">
      <w:pPr>
        <w:spacing w:after="600" w:line="480" w:lineRule="auto"/>
        <w:ind w:left="1701"/>
        <w:jc w:val="both"/>
      </w:pPr>
      <w:r w:rsidRPr="00CD3F91">
        <w:t>2. Evitando que se forme nuevo óxido debido al calor de la soldadura.</w:t>
      </w:r>
    </w:p>
    <w:p w:rsidR="00946EFE" w:rsidRPr="00CD3F91" w:rsidRDefault="00946EFE" w:rsidP="00BB701B">
      <w:pPr>
        <w:spacing w:after="600" w:line="480" w:lineRule="auto"/>
        <w:ind w:left="1701"/>
        <w:jc w:val="both"/>
      </w:pPr>
      <w:r w:rsidRPr="00CD3F91">
        <w:t>3. Facilitando que el material de aporte fundido moje las superficies a unir.</w:t>
      </w:r>
    </w:p>
    <w:p w:rsidR="00946EFE" w:rsidRPr="00CD3F91" w:rsidRDefault="00946EFE" w:rsidP="00BB701B">
      <w:pPr>
        <w:spacing w:after="600" w:line="480" w:lineRule="auto"/>
        <w:ind w:left="1701"/>
        <w:jc w:val="both"/>
      </w:pPr>
      <w:r w:rsidRPr="00CD3F91">
        <w:t>Para que el flux sea efectivo ha de alcanzar una temperatura mínima llamada temperatura de activación. Dicha temperatura dependerá de la composición concreta de cada tipo de flux</w:t>
      </w:r>
      <w:r w:rsidR="007B3465" w:rsidRPr="00CD3F91">
        <w:t>. E</w:t>
      </w:r>
      <w:r w:rsidR="00FD31BC" w:rsidRPr="00CD3F91">
        <w:t xml:space="preserve">n pruebas realizadas en el laboratorio se observo que el flux se </w:t>
      </w:r>
      <w:r w:rsidR="009C1E4C" w:rsidRPr="00CD3F91">
        <w:t>sublimizaba a</w:t>
      </w:r>
      <w:r w:rsidR="00FD31BC" w:rsidRPr="00CD3F91">
        <w:t xml:space="preserve"> los 110 </w:t>
      </w:r>
      <w:r w:rsidR="00FD31BC" w:rsidRPr="00BB701B">
        <w:t>o</w:t>
      </w:r>
      <w:r w:rsidR="00FD31BC" w:rsidRPr="00CD3F91">
        <w:t>C</w:t>
      </w:r>
      <w:r w:rsidRPr="00CD3F91">
        <w:t>.</w:t>
      </w:r>
    </w:p>
    <w:p w:rsidR="008045F4" w:rsidRPr="00CD3F91" w:rsidRDefault="008045F4" w:rsidP="00BB701B">
      <w:pPr>
        <w:spacing w:after="600" w:line="480" w:lineRule="auto"/>
        <w:ind w:left="1701"/>
        <w:jc w:val="both"/>
      </w:pPr>
      <w:r w:rsidRPr="00CD3F91">
        <w:t xml:space="preserve">La resina que se utiliza </w:t>
      </w:r>
      <w:r w:rsidR="009B3DE3" w:rsidRPr="00CD3F91">
        <w:t xml:space="preserve">en el laboratorio </w:t>
      </w:r>
      <w:r w:rsidRPr="00CD3F91">
        <w:t xml:space="preserve">es </w:t>
      </w:r>
      <w:r w:rsidR="00605BE5" w:rsidRPr="00CD3F91">
        <w:t>de clasificación</w:t>
      </w:r>
      <w:r w:rsidRPr="00CD3F91">
        <w:t xml:space="preserve"> R</w:t>
      </w:r>
      <w:r w:rsidR="007B3465" w:rsidRPr="00CD3F91">
        <w:t>A</w:t>
      </w:r>
      <w:r w:rsidR="00605BE5" w:rsidRPr="00CD3F91">
        <w:t xml:space="preserve"> (Resina Activa), porque tiene cloruro de Zinc</w:t>
      </w:r>
      <w:r w:rsidR="00241E3C" w:rsidRPr="00CD3F91">
        <w:t xml:space="preserve"> anhidro</w:t>
      </w:r>
      <w:r w:rsidR="00605BE5" w:rsidRPr="00CD3F91">
        <w:t xml:space="preserve"> </w:t>
      </w:r>
    </w:p>
    <w:p w:rsidR="00B357C1" w:rsidRPr="00CD3F91" w:rsidRDefault="00B66252" w:rsidP="00FD67BF">
      <w:pPr>
        <w:spacing w:line="480" w:lineRule="auto"/>
        <w:ind w:left="709"/>
        <w:jc w:val="center"/>
      </w:pPr>
      <w:r>
        <w:rPr>
          <w:noProof/>
          <w:lang w:val="es-ES" w:eastAsia="es-ES"/>
        </w:rPr>
        <w:drawing>
          <wp:inline distT="0" distB="0" distL="0" distR="0">
            <wp:extent cx="1880870" cy="1518285"/>
            <wp:effectExtent l="19050" t="0" r="5080" b="0"/>
            <wp:docPr id="3" name="Imagen 3" descr="IMG00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0565"/>
                    <pic:cNvPicPr>
                      <a:picLocks noChangeAspect="1" noChangeArrowheads="1"/>
                    </pic:cNvPicPr>
                  </pic:nvPicPr>
                  <pic:blipFill>
                    <a:blip r:embed="rId22" cstate="print"/>
                    <a:srcRect/>
                    <a:stretch>
                      <a:fillRect/>
                    </a:stretch>
                  </pic:blipFill>
                  <pic:spPr bwMode="auto">
                    <a:xfrm>
                      <a:off x="0" y="0"/>
                      <a:ext cx="1880870" cy="1518285"/>
                    </a:xfrm>
                    <a:prstGeom prst="rect">
                      <a:avLst/>
                    </a:prstGeom>
                    <a:noFill/>
                    <a:ln w="9525">
                      <a:noFill/>
                      <a:miter lim="800000"/>
                      <a:headEnd/>
                      <a:tailEnd/>
                    </a:ln>
                  </pic:spPr>
                </pic:pic>
              </a:graphicData>
            </a:graphic>
          </wp:inline>
        </w:drawing>
      </w:r>
    </w:p>
    <w:p w:rsidR="00572AF3" w:rsidRPr="00CD3F91" w:rsidRDefault="009C1E4C" w:rsidP="00FD67BF">
      <w:pPr>
        <w:pStyle w:val="figura"/>
        <w:spacing w:after="600"/>
        <w:ind w:left="709"/>
        <w:rPr>
          <w:szCs w:val="24"/>
        </w:rPr>
      </w:pPr>
      <w:bookmarkStart w:id="19" w:name="_Toc255394745"/>
      <w:r w:rsidRPr="00CD3F91">
        <w:rPr>
          <w:szCs w:val="24"/>
        </w:rPr>
        <w:t>Figura 1.</w:t>
      </w:r>
      <w:r w:rsidR="00E36CFC" w:rsidRPr="00CD3F91">
        <w:rPr>
          <w:szCs w:val="24"/>
        </w:rPr>
        <w:t>2</w:t>
      </w:r>
      <w:r w:rsidRPr="00CD3F91">
        <w:rPr>
          <w:szCs w:val="24"/>
        </w:rPr>
        <w:t xml:space="preserve"> Resina</w:t>
      </w:r>
      <w:r w:rsidR="00572AF3" w:rsidRPr="00CD3F91">
        <w:rPr>
          <w:szCs w:val="24"/>
        </w:rPr>
        <w:t xml:space="preserve"> RA</w:t>
      </w:r>
      <w:bookmarkEnd w:id="19"/>
    </w:p>
    <w:p w:rsidR="00795D14" w:rsidRPr="00CD3F91" w:rsidRDefault="00572AF3" w:rsidP="00BB701B">
      <w:pPr>
        <w:spacing w:after="600" w:line="480" w:lineRule="auto"/>
        <w:ind w:left="1701"/>
        <w:jc w:val="both"/>
      </w:pPr>
      <w:r w:rsidRPr="00CD3F91">
        <w:lastRenderedPageBreak/>
        <w:t xml:space="preserve">La resina de la figura 1.2 es </w:t>
      </w:r>
      <w:r w:rsidR="009C1E4C" w:rsidRPr="00CD3F91">
        <w:t>de marca BURNLEY utilizada en el laboratorio</w:t>
      </w:r>
      <w:r w:rsidRPr="00CD3F91">
        <w:t>,</w:t>
      </w:r>
      <w:r w:rsidR="009C1E4C" w:rsidRPr="00CD3F91">
        <w:t xml:space="preserve"> contiene cloruro de Zinc anhidro</w:t>
      </w:r>
      <w:r w:rsidR="004D4C4A" w:rsidRPr="00CD3F91">
        <w:t>.</w:t>
      </w:r>
    </w:p>
    <w:p w:rsidR="00946EFE" w:rsidRPr="00CD3F91" w:rsidRDefault="00946EFE" w:rsidP="00684341">
      <w:pPr>
        <w:spacing w:after="600" w:line="480" w:lineRule="auto"/>
        <w:ind w:left="1701"/>
        <w:jc w:val="both"/>
      </w:pPr>
      <w:r w:rsidRPr="00CD3F91">
        <w:t xml:space="preserve">● </w:t>
      </w:r>
      <w:r w:rsidR="00605BE5" w:rsidRPr="00CD3F91">
        <w:t xml:space="preserve">La </w:t>
      </w:r>
      <w:r w:rsidRPr="00CD3F91">
        <w:t>R</w:t>
      </w:r>
      <w:r w:rsidR="00605BE5" w:rsidRPr="00CD3F91">
        <w:t>A</w:t>
      </w:r>
      <w:r w:rsidRPr="00CD3F91">
        <w:t xml:space="preserve"> </w:t>
      </w:r>
      <w:r w:rsidR="00605BE5" w:rsidRPr="00CD3F91">
        <w:t xml:space="preserve"> </w:t>
      </w:r>
      <w:r w:rsidR="007B3465" w:rsidRPr="00CD3F91">
        <w:t>con</w:t>
      </w:r>
      <w:r w:rsidR="00605BE5" w:rsidRPr="00CD3F91">
        <w:t xml:space="preserve">tiene haluros y </w:t>
      </w:r>
      <w:r w:rsidR="00FD31BC" w:rsidRPr="00CD3F91">
        <w:t>ácidos</w:t>
      </w:r>
      <w:r w:rsidR="00605BE5" w:rsidRPr="00CD3F91">
        <w:t xml:space="preserve"> </w:t>
      </w:r>
      <w:r w:rsidR="00FD31BC" w:rsidRPr="00CD3F91">
        <w:t>orgánicos</w:t>
      </w:r>
      <w:r w:rsidR="00605BE5" w:rsidRPr="00CD3F91">
        <w:t xml:space="preserve"> débiles</w:t>
      </w:r>
      <w:r w:rsidR="007B3465" w:rsidRPr="00CD3F91">
        <w:t>[4]</w:t>
      </w:r>
    </w:p>
    <w:p w:rsidR="00605BE5" w:rsidRPr="00CD3F91" w:rsidRDefault="00605BE5" w:rsidP="00684341">
      <w:pPr>
        <w:spacing w:after="600" w:line="480" w:lineRule="auto"/>
        <w:ind w:left="1701"/>
        <w:jc w:val="both"/>
      </w:pPr>
      <w:r w:rsidRPr="00CD3F91">
        <w:t xml:space="preserve">El cloruro de Zinc </w:t>
      </w:r>
      <w:r w:rsidR="009C1E4C" w:rsidRPr="00CD3F91">
        <w:t>anhidro</w:t>
      </w:r>
      <w:r w:rsidR="00241E3C" w:rsidRPr="00CD3F91">
        <w:t xml:space="preserve"> </w:t>
      </w:r>
      <w:r w:rsidRPr="00CD3F91">
        <w:t>(Zn Cl</w:t>
      </w:r>
      <w:r w:rsidRPr="00CD3F91">
        <w:rPr>
          <w:vertAlign w:val="subscript"/>
        </w:rPr>
        <w:t>2</w:t>
      </w:r>
      <w:r w:rsidRPr="00CD3F91">
        <w:t>) disuelve las capas de oxido exponiendo la superficie de metal limpia. Es corrosivo y debe limpiarse totalmente. Adecuado para limpieza con solvente</w:t>
      </w:r>
      <w:r w:rsidR="00E6669B">
        <w:t xml:space="preserve"> [7]</w:t>
      </w:r>
    </w:p>
    <w:p w:rsidR="00F16E4C" w:rsidRPr="00CD3F91" w:rsidRDefault="00B357C1" w:rsidP="00684341">
      <w:pPr>
        <w:spacing w:after="600" w:line="480" w:lineRule="auto"/>
        <w:ind w:left="1701"/>
        <w:jc w:val="both"/>
      </w:pPr>
      <w:r w:rsidRPr="00CD3F91">
        <w:t>Consideraciones a tomar: con respecto al Zn Cl</w:t>
      </w:r>
      <w:r w:rsidRPr="00CD3F91">
        <w:rPr>
          <w:vertAlign w:val="subscript"/>
        </w:rPr>
        <w:t>2</w:t>
      </w:r>
      <w:r w:rsidRPr="00CD3F91">
        <w:t xml:space="preserve"> como cualquier haluro</w:t>
      </w:r>
      <w:r w:rsidR="00241E3C" w:rsidRPr="00CD3F91">
        <w:t xml:space="preserve"> de metal anhidro, la hidrólisis puede ser exotérmica y debe evitarse el contacto.</w:t>
      </w:r>
      <w:r w:rsidR="007B3465" w:rsidRPr="00CD3F91">
        <w:t>[7]</w:t>
      </w:r>
    </w:p>
    <w:p w:rsidR="00946EFE" w:rsidRPr="00684341" w:rsidRDefault="0021058C" w:rsidP="00DA5555">
      <w:pPr>
        <w:pStyle w:val="Estilo2"/>
        <w:numPr>
          <w:ilvl w:val="2"/>
          <w:numId w:val="13"/>
        </w:numPr>
        <w:spacing w:after="600"/>
        <w:ind w:left="1804" w:hanging="902"/>
        <w:jc w:val="left"/>
        <w:rPr>
          <w:sz w:val="24"/>
          <w:szCs w:val="24"/>
        </w:rPr>
      </w:pPr>
      <w:bookmarkStart w:id="20" w:name="_Toc262514786"/>
      <w:r w:rsidRPr="00684341">
        <w:rPr>
          <w:sz w:val="24"/>
          <w:szCs w:val="24"/>
        </w:rPr>
        <w:t>DILUYENTE</w:t>
      </w:r>
      <w:bookmarkEnd w:id="20"/>
    </w:p>
    <w:p w:rsidR="00795D14" w:rsidRPr="00A03E72" w:rsidRDefault="00B66252" w:rsidP="00D23303">
      <w:pPr>
        <w:spacing w:line="480" w:lineRule="auto"/>
        <w:jc w:val="center"/>
        <w:rPr>
          <w:b/>
          <w:sz w:val="26"/>
          <w:szCs w:val="26"/>
        </w:rPr>
      </w:pPr>
      <w:r>
        <w:rPr>
          <w:b/>
          <w:noProof/>
          <w:sz w:val="26"/>
          <w:szCs w:val="26"/>
          <w:lang w:val="es-ES" w:eastAsia="es-ES"/>
        </w:rPr>
        <w:drawing>
          <wp:inline distT="0" distB="0" distL="0" distR="0">
            <wp:extent cx="1708150" cy="1776730"/>
            <wp:effectExtent l="19050" t="0" r="6350" b="0"/>
            <wp:docPr id="4" name="Imagen 4" descr="IMG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00185"/>
                    <pic:cNvPicPr>
                      <a:picLocks noChangeAspect="1" noChangeArrowheads="1"/>
                    </pic:cNvPicPr>
                  </pic:nvPicPr>
                  <pic:blipFill>
                    <a:blip r:embed="rId23"/>
                    <a:srcRect l="23515" t="14857" r="15297" b="5980"/>
                    <a:stretch>
                      <a:fillRect/>
                    </a:stretch>
                  </pic:blipFill>
                  <pic:spPr bwMode="auto">
                    <a:xfrm>
                      <a:off x="0" y="0"/>
                      <a:ext cx="1708150" cy="1776730"/>
                    </a:xfrm>
                    <a:prstGeom prst="rect">
                      <a:avLst/>
                    </a:prstGeom>
                    <a:noFill/>
                    <a:ln w="9525">
                      <a:noFill/>
                      <a:miter lim="800000"/>
                      <a:headEnd/>
                      <a:tailEnd/>
                    </a:ln>
                  </pic:spPr>
                </pic:pic>
              </a:graphicData>
            </a:graphic>
          </wp:inline>
        </w:drawing>
      </w:r>
    </w:p>
    <w:p w:rsidR="00E0458E" w:rsidRPr="00A03E72" w:rsidRDefault="00E0458E" w:rsidP="00D23303">
      <w:pPr>
        <w:pStyle w:val="figura"/>
        <w:spacing w:after="600"/>
      </w:pPr>
      <w:bookmarkStart w:id="21" w:name="_Toc255394746"/>
      <w:r w:rsidRPr="00A03E72">
        <w:t>Figura 1.</w:t>
      </w:r>
      <w:r w:rsidR="00572AF3" w:rsidRPr="00A03E72">
        <w:t>3</w:t>
      </w:r>
      <w:r w:rsidRPr="00A03E72">
        <w:t xml:space="preserve"> </w:t>
      </w:r>
      <w:r w:rsidR="00513CD5" w:rsidRPr="00A03E72">
        <w:t xml:space="preserve"> </w:t>
      </w:r>
      <w:r w:rsidR="00572AF3" w:rsidRPr="00A03E72">
        <w:t>Recipientes</w:t>
      </w:r>
      <w:r w:rsidR="00513CD5" w:rsidRPr="00A03E72">
        <w:t xml:space="preserve"> </w:t>
      </w:r>
      <w:r w:rsidRPr="00A03E72">
        <w:t>del diluyente</w:t>
      </w:r>
      <w:bookmarkEnd w:id="21"/>
    </w:p>
    <w:p w:rsidR="008045F4" w:rsidRPr="00BB701B" w:rsidRDefault="008045F4" w:rsidP="00BB701B">
      <w:pPr>
        <w:spacing w:after="600" w:line="480" w:lineRule="auto"/>
        <w:ind w:left="1701"/>
        <w:jc w:val="both"/>
        <w:rPr>
          <w:bCs/>
        </w:rPr>
      </w:pPr>
      <w:r w:rsidRPr="00BB701B">
        <w:rPr>
          <w:bCs/>
        </w:rPr>
        <w:lastRenderedPageBreak/>
        <w:t xml:space="preserve">Para una completa limpieza de la tarjeta </w:t>
      </w:r>
      <w:r w:rsidR="00513CD5" w:rsidRPr="00BB701B">
        <w:rPr>
          <w:bCs/>
        </w:rPr>
        <w:t>electrónica</w:t>
      </w:r>
      <w:r w:rsidR="002C2D41" w:rsidRPr="00BB701B">
        <w:rPr>
          <w:bCs/>
        </w:rPr>
        <w:t xml:space="preserve"> de restos de grasas, soldadura y suciedad.</w:t>
      </w:r>
      <w:r w:rsidR="0021058C" w:rsidRPr="00BB701B">
        <w:rPr>
          <w:bCs/>
        </w:rPr>
        <w:t>, se utiliza diluyente</w:t>
      </w:r>
      <w:r w:rsidR="002C2D41" w:rsidRPr="00BB701B">
        <w:rPr>
          <w:bCs/>
        </w:rPr>
        <w:t>,</w:t>
      </w:r>
      <w:r w:rsidR="0021058C" w:rsidRPr="00BB701B">
        <w:rPr>
          <w:bCs/>
        </w:rPr>
        <w:t xml:space="preserve"> </w:t>
      </w:r>
      <w:r w:rsidR="00513CD5" w:rsidRPr="00BB701B">
        <w:rPr>
          <w:bCs/>
        </w:rPr>
        <w:t xml:space="preserve">por lo </w:t>
      </w:r>
      <w:r w:rsidR="0021058C" w:rsidRPr="00BB701B">
        <w:rPr>
          <w:bCs/>
        </w:rPr>
        <w:t xml:space="preserve">que se </w:t>
      </w:r>
      <w:r w:rsidR="00513CD5" w:rsidRPr="00BB701B">
        <w:rPr>
          <w:bCs/>
        </w:rPr>
        <w:t xml:space="preserve">lo </w:t>
      </w:r>
      <w:r w:rsidR="0021058C" w:rsidRPr="00BB701B">
        <w:rPr>
          <w:bCs/>
        </w:rPr>
        <w:t xml:space="preserve">considero como un factor de riesgo a analizar, </w:t>
      </w:r>
      <w:r w:rsidR="00B53B3E" w:rsidRPr="00BB701B">
        <w:rPr>
          <w:bCs/>
        </w:rPr>
        <w:t xml:space="preserve">en el </w:t>
      </w:r>
      <w:r w:rsidR="0021058C" w:rsidRPr="00BB701B">
        <w:rPr>
          <w:bCs/>
        </w:rPr>
        <w:t xml:space="preserve">almacenamiento, </w:t>
      </w:r>
      <w:r w:rsidR="00FD31BC" w:rsidRPr="00BB701B">
        <w:rPr>
          <w:bCs/>
        </w:rPr>
        <w:t>utilización</w:t>
      </w:r>
      <w:r w:rsidR="0021058C" w:rsidRPr="00BB701B">
        <w:rPr>
          <w:bCs/>
        </w:rPr>
        <w:t xml:space="preserve"> y contacto.</w:t>
      </w:r>
    </w:p>
    <w:p w:rsidR="00946EFE" w:rsidRPr="00BB701B" w:rsidRDefault="0021058C" w:rsidP="00BB701B">
      <w:pPr>
        <w:spacing w:after="600" w:line="480" w:lineRule="auto"/>
        <w:ind w:left="1701"/>
        <w:jc w:val="both"/>
        <w:rPr>
          <w:bCs/>
        </w:rPr>
      </w:pPr>
      <w:r w:rsidRPr="00BB701B">
        <w:rPr>
          <w:bCs/>
        </w:rPr>
        <w:t>El diluyente es un líquido liposoluble, que tiene</w:t>
      </w:r>
      <w:r w:rsidR="00946EFE" w:rsidRPr="00BB701B">
        <w:rPr>
          <w:bCs/>
        </w:rPr>
        <w:t xml:space="preserve"> cualidades anestesiantes y actúa sobre los centros nerviosos ricos en </w:t>
      </w:r>
      <w:hyperlink r:id="rId24" w:history="1">
        <w:r w:rsidR="00946EFE" w:rsidRPr="00BB701B">
          <w:rPr>
            <w:bCs/>
          </w:rPr>
          <w:t>lípidos</w:t>
        </w:r>
      </w:hyperlink>
      <w:r w:rsidR="00B53B3E" w:rsidRPr="00BB701B">
        <w:rPr>
          <w:bCs/>
        </w:rPr>
        <w:t xml:space="preserve"> también</w:t>
      </w:r>
      <w:r w:rsidR="00F11D29" w:rsidRPr="00BB701B">
        <w:rPr>
          <w:bCs/>
        </w:rPr>
        <w:t xml:space="preserve"> sobre la piel</w:t>
      </w:r>
      <w:r w:rsidR="00946EFE" w:rsidRPr="00BB701B">
        <w:rPr>
          <w:bCs/>
        </w:rPr>
        <w:t>.</w:t>
      </w:r>
      <w:r w:rsidR="00E6669B" w:rsidRPr="00BB701B">
        <w:rPr>
          <w:bCs/>
        </w:rPr>
        <w:t>[8]</w:t>
      </w:r>
    </w:p>
    <w:p w:rsidR="00B53B3E" w:rsidRPr="00BB701B" w:rsidRDefault="00B53B3E" w:rsidP="00BB701B">
      <w:pPr>
        <w:spacing w:after="600" w:line="480" w:lineRule="auto"/>
        <w:ind w:left="1701"/>
        <w:jc w:val="both"/>
        <w:rPr>
          <w:bCs/>
        </w:rPr>
      </w:pPr>
      <w:r w:rsidRPr="00BB701B">
        <w:rPr>
          <w:bCs/>
        </w:rPr>
        <w:t>Tiene un color transparente y un punto de ignición de 535 o C</w:t>
      </w:r>
      <w:r w:rsidR="00E6669B" w:rsidRPr="00BB701B">
        <w:rPr>
          <w:bCs/>
        </w:rPr>
        <w:t>[8]</w:t>
      </w:r>
    </w:p>
    <w:p w:rsidR="007A1A93" w:rsidRPr="00BB701B" w:rsidRDefault="007A1A93" w:rsidP="00BB701B">
      <w:pPr>
        <w:spacing w:after="600" w:line="480" w:lineRule="auto"/>
        <w:ind w:left="1701"/>
        <w:jc w:val="both"/>
        <w:rPr>
          <w:bCs/>
        </w:rPr>
      </w:pPr>
      <w:r w:rsidRPr="00BB701B">
        <w:rPr>
          <w:bCs/>
        </w:rPr>
        <w:t xml:space="preserve">El diluyente puede penetrar en el organismo por diferentes vías, siendo las más importantes </w:t>
      </w:r>
      <w:smartTag w:uri="urn:schemas-microsoft-com:office:smarttags" w:element="PersonName">
        <w:smartTagPr>
          <w:attr w:name="ProductID" w:val="la Absorci￳n Pulmonar"/>
        </w:smartTagPr>
        <w:r w:rsidRPr="00BB701B">
          <w:rPr>
            <w:bCs/>
          </w:rPr>
          <w:t>la Absorción Pulmonar</w:t>
        </w:r>
      </w:smartTag>
      <w:r w:rsidRPr="00BB701B">
        <w:rPr>
          <w:bCs/>
        </w:rPr>
        <w:t xml:space="preserve">, cutánea y gastrointestinal. Esta última, es la forma clásica de intoxicación accidental. </w:t>
      </w:r>
    </w:p>
    <w:p w:rsidR="00D31D95" w:rsidRPr="00BB701B" w:rsidRDefault="00B53B3E" w:rsidP="00BB701B">
      <w:pPr>
        <w:spacing w:after="600" w:line="480" w:lineRule="auto"/>
        <w:ind w:left="1701"/>
        <w:jc w:val="both"/>
        <w:rPr>
          <w:bCs/>
        </w:rPr>
      </w:pPr>
      <w:r w:rsidRPr="00BB701B">
        <w:rPr>
          <w:bCs/>
        </w:rPr>
        <w:t xml:space="preserve">Hay que tener precauciones por lo que se debe mantener el producto alejado de fuentes de ignición, </w:t>
      </w:r>
      <w:r w:rsidR="008620FE" w:rsidRPr="00BB701B">
        <w:rPr>
          <w:bCs/>
        </w:rPr>
        <w:t>así</w:t>
      </w:r>
      <w:r w:rsidRPr="00BB701B">
        <w:rPr>
          <w:bCs/>
        </w:rPr>
        <w:t xml:space="preserve"> mismo evitar la </w:t>
      </w:r>
      <w:r w:rsidR="008620FE" w:rsidRPr="00BB701B">
        <w:rPr>
          <w:bCs/>
        </w:rPr>
        <w:t>inhalación</w:t>
      </w:r>
      <w:r w:rsidRPr="00BB701B">
        <w:rPr>
          <w:bCs/>
        </w:rPr>
        <w:t xml:space="preserve"> prolongada de los valores </w:t>
      </w:r>
      <w:r w:rsidR="008620FE" w:rsidRPr="00BB701B">
        <w:rPr>
          <w:bCs/>
        </w:rPr>
        <w:t>así</w:t>
      </w:r>
      <w:r w:rsidRPr="00BB701B">
        <w:rPr>
          <w:bCs/>
        </w:rPr>
        <w:t xml:space="preserve"> como el contacto con los ojos, piel y ropa. El recipiente conservarlo bien cerrado y cuando se</w:t>
      </w:r>
      <w:r w:rsidR="007A1A93" w:rsidRPr="00BB701B">
        <w:rPr>
          <w:bCs/>
        </w:rPr>
        <w:t xml:space="preserve"> haga uso del producto</w:t>
      </w:r>
      <w:r w:rsidRPr="00BB701B">
        <w:rPr>
          <w:bCs/>
        </w:rPr>
        <w:t xml:space="preserve"> utilizar gafas, guantes, ropa adecuada y mascarilla. </w:t>
      </w:r>
    </w:p>
    <w:p w:rsidR="00C16C0C" w:rsidRPr="00BB701B" w:rsidRDefault="00B53B3E" w:rsidP="00BB701B">
      <w:pPr>
        <w:spacing w:after="600" w:line="480" w:lineRule="auto"/>
        <w:ind w:left="1701"/>
        <w:jc w:val="both"/>
        <w:rPr>
          <w:bCs/>
        </w:rPr>
      </w:pPr>
      <w:r w:rsidRPr="00BB701B">
        <w:rPr>
          <w:bCs/>
        </w:rPr>
        <w:lastRenderedPageBreak/>
        <w:t>En caso de contacto con la piel y ojos: lavar con abundante agua y jabón</w:t>
      </w:r>
      <w:r w:rsidR="00D31D95" w:rsidRPr="00BB701B">
        <w:rPr>
          <w:bCs/>
        </w:rPr>
        <w:t xml:space="preserve">. </w:t>
      </w:r>
      <w:r w:rsidR="0021058C" w:rsidRPr="00BB701B">
        <w:rPr>
          <w:bCs/>
        </w:rPr>
        <w:t>En caso de incendio: u</w:t>
      </w:r>
      <w:r w:rsidR="00C16C0C" w:rsidRPr="00BB701B">
        <w:rPr>
          <w:bCs/>
        </w:rPr>
        <w:t>sar espuma o polvo químico seco</w:t>
      </w:r>
      <w:r w:rsidR="00830A25" w:rsidRPr="00BB701B">
        <w:rPr>
          <w:bCs/>
        </w:rPr>
        <w:t xml:space="preserve"> [8</w:t>
      </w:r>
      <w:r w:rsidRPr="00BB701B">
        <w:rPr>
          <w:bCs/>
        </w:rPr>
        <w:t>]</w:t>
      </w:r>
    </w:p>
    <w:p w:rsidR="00FD67BF" w:rsidRPr="00CD3F91" w:rsidRDefault="00FD67BF" w:rsidP="00FD67BF">
      <w:pPr>
        <w:spacing w:after="600" w:line="480" w:lineRule="auto"/>
        <w:ind w:leftChars="354" w:left="850"/>
      </w:pPr>
    </w:p>
    <w:p w:rsidR="00C0215B" w:rsidRPr="00CD3F91" w:rsidRDefault="00845002" w:rsidP="00DA5555">
      <w:pPr>
        <w:pStyle w:val="Estilo2"/>
        <w:numPr>
          <w:ilvl w:val="2"/>
          <w:numId w:val="13"/>
        </w:numPr>
        <w:spacing w:after="600"/>
        <w:ind w:left="1804" w:hanging="902"/>
        <w:jc w:val="left"/>
        <w:rPr>
          <w:sz w:val="24"/>
          <w:szCs w:val="24"/>
        </w:rPr>
      </w:pPr>
      <w:bookmarkStart w:id="22" w:name="_Toc262514787"/>
      <w:r w:rsidRPr="00CD3F91">
        <w:rPr>
          <w:sz w:val="24"/>
          <w:szCs w:val="24"/>
        </w:rPr>
        <w:t>HUMOS</w:t>
      </w:r>
      <w:r w:rsidR="00E31F3B" w:rsidRPr="00CD3F91">
        <w:rPr>
          <w:sz w:val="24"/>
          <w:szCs w:val="24"/>
        </w:rPr>
        <w:t xml:space="preserve"> </w:t>
      </w:r>
      <w:r w:rsidR="00CC040C" w:rsidRPr="00CD3F91">
        <w:rPr>
          <w:sz w:val="24"/>
          <w:szCs w:val="24"/>
        </w:rPr>
        <w:t>METÁLICOS</w:t>
      </w:r>
      <w:r w:rsidR="00A44C26" w:rsidRPr="00CD3F91">
        <w:rPr>
          <w:sz w:val="24"/>
          <w:szCs w:val="24"/>
        </w:rPr>
        <w:t xml:space="preserve"> (FUME)</w:t>
      </w:r>
      <w:bookmarkEnd w:id="22"/>
    </w:p>
    <w:p w:rsidR="00A44C26" w:rsidRPr="00CD3F91" w:rsidRDefault="00845002" w:rsidP="00B4118C">
      <w:pPr>
        <w:spacing w:after="600" w:line="480" w:lineRule="auto"/>
        <w:ind w:left="1701"/>
        <w:jc w:val="both"/>
        <w:rPr>
          <w:bCs/>
        </w:rPr>
      </w:pPr>
      <w:r w:rsidRPr="00CD3F91">
        <w:rPr>
          <w:bCs/>
        </w:rPr>
        <w:t>A las</w:t>
      </w:r>
      <w:r w:rsidR="00A44C26" w:rsidRPr="00CD3F91">
        <w:rPr>
          <w:bCs/>
        </w:rPr>
        <w:t xml:space="preserve"> partículas metálicas de humos que se originan en procesos de combustión, sublimación y condensación, </w:t>
      </w:r>
      <w:r w:rsidRPr="00CD3F91">
        <w:rPr>
          <w:bCs/>
        </w:rPr>
        <w:t xml:space="preserve">se las conocen como FUME, estas </w:t>
      </w:r>
      <w:r w:rsidR="00A44C26" w:rsidRPr="00CD3F91">
        <w:rPr>
          <w:bCs/>
        </w:rPr>
        <w:t xml:space="preserve">tienen </w:t>
      </w:r>
      <w:r w:rsidR="007072C1" w:rsidRPr="00CD3F91">
        <w:rPr>
          <w:bCs/>
        </w:rPr>
        <w:t>más</w:t>
      </w:r>
      <w:r w:rsidR="00A44C26" w:rsidRPr="00CD3F91">
        <w:rPr>
          <w:bCs/>
        </w:rPr>
        <w:t xml:space="preserve"> tendencia </w:t>
      </w:r>
      <w:r w:rsidRPr="00CD3F91">
        <w:rPr>
          <w:bCs/>
        </w:rPr>
        <w:t xml:space="preserve">a sedimentar </w:t>
      </w:r>
      <w:r w:rsidR="00D31D95">
        <w:rPr>
          <w:bCs/>
        </w:rPr>
        <w:t>que los polvos.</w:t>
      </w:r>
    </w:p>
    <w:p w:rsidR="00A44C26" w:rsidRPr="00CD3F91" w:rsidRDefault="00B66252" w:rsidP="00FD67BF">
      <w:pPr>
        <w:spacing w:line="480" w:lineRule="auto"/>
        <w:ind w:left="709"/>
        <w:jc w:val="center"/>
        <w:rPr>
          <w:bCs/>
        </w:rPr>
      </w:pPr>
      <w:r>
        <w:rPr>
          <w:bCs/>
          <w:noProof/>
          <w:lang w:val="es-ES" w:eastAsia="es-ES"/>
        </w:rPr>
        <w:drawing>
          <wp:inline distT="0" distB="0" distL="0" distR="0">
            <wp:extent cx="2570480" cy="1863090"/>
            <wp:effectExtent l="19050" t="0" r="1270" b="0"/>
            <wp:docPr id="5" name="Imagen 5" descr="IMG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00187"/>
                    <pic:cNvPicPr>
                      <a:picLocks noChangeAspect="1" noChangeArrowheads="1"/>
                    </pic:cNvPicPr>
                  </pic:nvPicPr>
                  <pic:blipFill>
                    <a:blip r:embed="rId25"/>
                    <a:srcRect t="16910" r="22261" b="12277"/>
                    <a:stretch>
                      <a:fillRect/>
                    </a:stretch>
                  </pic:blipFill>
                  <pic:spPr bwMode="auto">
                    <a:xfrm>
                      <a:off x="0" y="0"/>
                      <a:ext cx="2570480" cy="1863090"/>
                    </a:xfrm>
                    <a:prstGeom prst="rect">
                      <a:avLst/>
                    </a:prstGeom>
                    <a:noFill/>
                    <a:ln w="9525">
                      <a:noFill/>
                      <a:miter lim="800000"/>
                      <a:headEnd/>
                      <a:tailEnd/>
                    </a:ln>
                  </pic:spPr>
                </pic:pic>
              </a:graphicData>
            </a:graphic>
          </wp:inline>
        </w:drawing>
      </w:r>
    </w:p>
    <w:p w:rsidR="00572AF3" w:rsidRPr="00D31D95" w:rsidRDefault="00D579C6" w:rsidP="00FD67BF">
      <w:pPr>
        <w:pStyle w:val="figura"/>
        <w:spacing w:after="600"/>
        <w:ind w:left="709"/>
        <w:rPr>
          <w:b w:val="0"/>
          <w:szCs w:val="24"/>
        </w:rPr>
      </w:pPr>
      <w:bookmarkStart w:id="23" w:name="_Toc255394747"/>
      <w:r w:rsidRPr="00D31D95">
        <w:rPr>
          <w:b w:val="0"/>
          <w:szCs w:val="24"/>
        </w:rPr>
        <w:t>Figura 1.</w:t>
      </w:r>
      <w:r w:rsidR="00572AF3" w:rsidRPr="00D31D95">
        <w:rPr>
          <w:b w:val="0"/>
          <w:szCs w:val="24"/>
        </w:rPr>
        <w:t>4  Humos metálicos al momento de soldar</w:t>
      </w:r>
      <w:bookmarkEnd w:id="23"/>
    </w:p>
    <w:p w:rsidR="00D579C6" w:rsidRPr="00CD3F91" w:rsidRDefault="00D579C6" w:rsidP="00BB701B">
      <w:pPr>
        <w:spacing w:after="600" w:line="480" w:lineRule="auto"/>
        <w:ind w:left="1701"/>
        <w:jc w:val="both"/>
        <w:rPr>
          <w:bCs/>
        </w:rPr>
      </w:pPr>
      <w:r w:rsidRPr="00CD3F91">
        <w:rPr>
          <w:bCs/>
        </w:rPr>
        <w:t xml:space="preserve">Se observa </w:t>
      </w:r>
      <w:r w:rsidR="00C945C4" w:rsidRPr="00CD3F91">
        <w:rPr>
          <w:bCs/>
        </w:rPr>
        <w:t xml:space="preserve">en </w:t>
      </w:r>
      <w:smartTag w:uri="urn:schemas-microsoft-com:office:smarttags" w:element="PersonName">
        <w:smartTagPr>
          <w:attr w:name="ProductID" w:val="la  Figura"/>
        </w:smartTagPr>
        <w:r w:rsidR="00C945C4" w:rsidRPr="00CD3F91">
          <w:rPr>
            <w:bCs/>
          </w:rPr>
          <w:t>la  Figura</w:t>
        </w:r>
      </w:smartTag>
      <w:r w:rsidR="00C945C4" w:rsidRPr="00CD3F91">
        <w:rPr>
          <w:bCs/>
        </w:rPr>
        <w:t xml:space="preserve"> 1.4, a</w:t>
      </w:r>
      <w:r w:rsidRPr="00CD3F91">
        <w:rPr>
          <w:bCs/>
        </w:rPr>
        <w:t>l humo metálico</w:t>
      </w:r>
      <w:r w:rsidR="00C945C4" w:rsidRPr="00CD3F91">
        <w:rPr>
          <w:bCs/>
        </w:rPr>
        <w:t xml:space="preserve"> </w:t>
      </w:r>
      <w:r w:rsidRPr="00CD3F91">
        <w:rPr>
          <w:bCs/>
        </w:rPr>
        <w:t>atraído por el extractor de humo FX-50</w:t>
      </w:r>
      <w:r w:rsidR="004D4C4A" w:rsidRPr="00CD3F91">
        <w:rPr>
          <w:bCs/>
        </w:rPr>
        <w:t>.</w:t>
      </w:r>
    </w:p>
    <w:p w:rsidR="00C16C0C" w:rsidRPr="00CD3F91" w:rsidRDefault="00C16C0C" w:rsidP="00BB701B">
      <w:pPr>
        <w:spacing w:after="600" w:line="480" w:lineRule="auto"/>
        <w:ind w:left="1701"/>
        <w:jc w:val="both"/>
        <w:rPr>
          <w:bCs/>
        </w:rPr>
      </w:pPr>
      <w:r w:rsidRPr="00CD3F91">
        <w:rPr>
          <w:bCs/>
        </w:rPr>
        <w:lastRenderedPageBreak/>
        <w:t xml:space="preserve">En la </w:t>
      </w:r>
      <w:r w:rsidR="00845002" w:rsidRPr="00CD3F91">
        <w:rPr>
          <w:bCs/>
        </w:rPr>
        <w:t>sublimación</w:t>
      </w:r>
      <w:r w:rsidRPr="00CD3F91">
        <w:rPr>
          <w:bCs/>
        </w:rPr>
        <w:t xml:space="preserve"> de la soldadura </w:t>
      </w:r>
      <w:r w:rsidR="007072C1" w:rsidRPr="00CD3F91">
        <w:rPr>
          <w:bCs/>
        </w:rPr>
        <w:t>utilizada</w:t>
      </w:r>
      <w:r w:rsidRPr="00CD3F91">
        <w:rPr>
          <w:bCs/>
        </w:rPr>
        <w:t xml:space="preserve"> en el Labora</w:t>
      </w:r>
      <w:r w:rsidR="00B239E8" w:rsidRPr="00CD3F91">
        <w:rPr>
          <w:bCs/>
        </w:rPr>
        <w:t xml:space="preserve">torio, se producen humos </w:t>
      </w:r>
      <w:r w:rsidR="007072C1" w:rsidRPr="00CD3F91">
        <w:rPr>
          <w:bCs/>
        </w:rPr>
        <w:t>metálicos</w:t>
      </w:r>
      <w:r w:rsidR="00B239E8" w:rsidRPr="00CD3F91">
        <w:rPr>
          <w:bCs/>
        </w:rPr>
        <w:t xml:space="preserve"> procedentes de la </w:t>
      </w:r>
      <w:r w:rsidR="007072C1" w:rsidRPr="00CD3F91">
        <w:rPr>
          <w:bCs/>
        </w:rPr>
        <w:t>aleación</w:t>
      </w:r>
      <w:r w:rsidR="00B239E8" w:rsidRPr="00CD3F91">
        <w:rPr>
          <w:bCs/>
        </w:rPr>
        <w:t xml:space="preserve"> de Sn - Pb tales </w:t>
      </w:r>
      <w:r w:rsidRPr="00CD3F91">
        <w:rPr>
          <w:bCs/>
        </w:rPr>
        <w:t xml:space="preserve"> que afectan al medio ambiente provocando un potencial riesgo de </w:t>
      </w:r>
      <w:r w:rsidR="007072C1" w:rsidRPr="00CD3F91">
        <w:rPr>
          <w:bCs/>
        </w:rPr>
        <w:t>intoxicación</w:t>
      </w:r>
      <w:r w:rsidRPr="00CD3F91">
        <w:rPr>
          <w:bCs/>
        </w:rPr>
        <w:t>.</w:t>
      </w:r>
    </w:p>
    <w:p w:rsidR="007761DE" w:rsidRDefault="00B239E8" w:rsidP="00BB701B">
      <w:pPr>
        <w:spacing w:after="600" w:line="480" w:lineRule="auto"/>
        <w:ind w:left="1701"/>
        <w:jc w:val="both"/>
      </w:pPr>
      <w:r w:rsidRPr="00CD3F91">
        <w:rPr>
          <w:bCs/>
        </w:rPr>
        <w:t xml:space="preserve">Las manifestaciones de la </w:t>
      </w:r>
      <w:r w:rsidR="007072C1" w:rsidRPr="00CD3F91">
        <w:rPr>
          <w:bCs/>
        </w:rPr>
        <w:t>inhalación</w:t>
      </w:r>
      <w:r w:rsidRPr="00CD3F91">
        <w:rPr>
          <w:bCs/>
        </w:rPr>
        <w:t xml:space="preserve"> de estos vapores </w:t>
      </w:r>
      <w:r w:rsidR="007072C1" w:rsidRPr="00CD3F91">
        <w:rPr>
          <w:bCs/>
        </w:rPr>
        <w:t>metálicos</w:t>
      </w:r>
      <w:r w:rsidRPr="00CD3F91">
        <w:rPr>
          <w:bCs/>
        </w:rPr>
        <w:t xml:space="preserve"> son: </w:t>
      </w:r>
      <w:r w:rsidRPr="00CD3F91">
        <w:t>Escalofríos, fiebre, mialgias, cefalea, tos seca</w:t>
      </w:r>
      <w:r w:rsidR="007A1A93" w:rsidRPr="00CD3F91">
        <w:t>.</w:t>
      </w:r>
      <w:r w:rsidR="00AA57D2">
        <w:t>[9]</w:t>
      </w:r>
    </w:p>
    <w:p w:rsidR="00BB3CDB" w:rsidRPr="00CD3F91" w:rsidRDefault="00BB3CDB" w:rsidP="00DA5555">
      <w:pPr>
        <w:pStyle w:val="Estilo2"/>
        <w:numPr>
          <w:ilvl w:val="2"/>
          <w:numId w:val="13"/>
        </w:numPr>
        <w:spacing w:after="600"/>
        <w:ind w:left="1804" w:hanging="902"/>
        <w:jc w:val="left"/>
        <w:rPr>
          <w:sz w:val="24"/>
          <w:szCs w:val="24"/>
        </w:rPr>
      </w:pPr>
      <w:bookmarkStart w:id="24" w:name="_Toc262514788"/>
      <w:r w:rsidRPr="00CD3F91">
        <w:rPr>
          <w:sz w:val="24"/>
          <w:szCs w:val="24"/>
        </w:rPr>
        <w:t>POLVOS</w:t>
      </w:r>
      <w:r w:rsidR="00E31F3B" w:rsidRPr="00CD3F91">
        <w:rPr>
          <w:sz w:val="24"/>
          <w:szCs w:val="24"/>
        </w:rPr>
        <w:t xml:space="preserve"> EN TARJETAS</w:t>
      </w:r>
      <w:bookmarkEnd w:id="24"/>
    </w:p>
    <w:p w:rsidR="00E31F3B" w:rsidRPr="00CD3F91" w:rsidRDefault="00E31F3B" w:rsidP="00BB701B">
      <w:pPr>
        <w:spacing w:after="600" w:line="480" w:lineRule="auto"/>
        <w:ind w:left="1701"/>
        <w:jc w:val="both"/>
        <w:rPr>
          <w:bCs/>
        </w:rPr>
      </w:pPr>
      <w:r w:rsidRPr="00CD3F91">
        <w:rPr>
          <w:bCs/>
        </w:rPr>
        <w:t xml:space="preserve">El primer paso de la </w:t>
      </w:r>
      <w:r w:rsidR="007072C1" w:rsidRPr="00CD3F91">
        <w:rPr>
          <w:bCs/>
        </w:rPr>
        <w:t>revisión</w:t>
      </w:r>
      <w:r w:rsidRPr="00CD3F91">
        <w:rPr>
          <w:bCs/>
        </w:rPr>
        <w:t xml:space="preserve"> de una tarjeta es eliminar el polvo impregnado presente en la misma, ya que de este  modo generalmente llegan de las centrales. Este agente representa </w:t>
      </w:r>
      <w:r w:rsidR="007072C1" w:rsidRPr="00CD3F91">
        <w:rPr>
          <w:bCs/>
        </w:rPr>
        <w:t>también</w:t>
      </w:r>
      <w:r w:rsidRPr="00CD3F91">
        <w:rPr>
          <w:bCs/>
        </w:rPr>
        <w:t xml:space="preserve"> un factor importante a considerar para el </w:t>
      </w:r>
      <w:r w:rsidR="007072C1" w:rsidRPr="00CD3F91">
        <w:rPr>
          <w:bCs/>
        </w:rPr>
        <w:t>análisis</w:t>
      </w:r>
      <w:r w:rsidRPr="00CD3F91">
        <w:rPr>
          <w:bCs/>
        </w:rPr>
        <w:t xml:space="preserve"> respectivo de riesgos. </w:t>
      </w:r>
    </w:p>
    <w:p w:rsidR="00DF0868" w:rsidRPr="00CD3F91" w:rsidRDefault="00B66252" w:rsidP="00FD67BF">
      <w:pPr>
        <w:spacing w:line="480" w:lineRule="auto"/>
        <w:ind w:left="709"/>
        <w:jc w:val="center"/>
        <w:rPr>
          <w:bCs/>
        </w:rPr>
      </w:pPr>
      <w:r>
        <w:rPr>
          <w:bCs/>
          <w:noProof/>
          <w:lang w:val="es-ES" w:eastAsia="es-ES"/>
        </w:rPr>
        <w:drawing>
          <wp:inline distT="0" distB="0" distL="0" distR="0">
            <wp:extent cx="1949450" cy="1811655"/>
            <wp:effectExtent l="19050" t="0" r="0" b="0"/>
            <wp:docPr id="6" name="Imagen 6" descr="tarjeta sucia 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rjeta sucia RG"/>
                    <pic:cNvPicPr>
                      <a:picLocks noChangeAspect="1" noChangeArrowheads="1"/>
                    </pic:cNvPicPr>
                  </pic:nvPicPr>
                  <pic:blipFill>
                    <a:blip r:embed="rId26"/>
                    <a:srcRect l="19115" t="8009" r="10139" b="10318"/>
                    <a:stretch>
                      <a:fillRect/>
                    </a:stretch>
                  </pic:blipFill>
                  <pic:spPr bwMode="auto">
                    <a:xfrm>
                      <a:off x="0" y="0"/>
                      <a:ext cx="1949450" cy="1811655"/>
                    </a:xfrm>
                    <a:prstGeom prst="rect">
                      <a:avLst/>
                    </a:prstGeom>
                    <a:noFill/>
                    <a:ln w="9525">
                      <a:noFill/>
                      <a:miter lim="800000"/>
                      <a:headEnd/>
                      <a:tailEnd/>
                    </a:ln>
                  </pic:spPr>
                </pic:pic>
              </a:graphicData>
            </a:graphic>
          </wp:inline>
        </w:drawing>
      </w:r>
    </w:p>
    <w:p w:rsidR="00DF0868" w:rsidRPr="00D31D95" w:rsidRDefault="00DF0868" w:rsidP="00FD67BF">
      <w:pPr>
        <w:pStyle w:val="figura"/>
        <w:spacing w:after="600"/>
        <w:ind w:left="709"/>
        <w:rPr>
          <w:b w:val="0"/>
          <w:szCs w:val="24"/>
        </w:rPr>
      </w:pPr>
      <w:bookmarkStart w:id="25" w:name="_Toc255394748"/>
      <w:r w:rsidRPr="00D31D95">
        <w:rPr>
          <w:b w:val="0"/>
          <w:szCs w:val="24"/>
        </w:rPr>
        <w:t>Figura 1.</w:t>
      </w:r>
      <w:r w:rsidR="00572AF3" w:rsidRPr="00D31D95">
        <w:rPr>
          <w:b w:val="0"/>
          <w:szCs w:val="24"/>
        </w:rPr>
        <w:t>5</w:t>
      </w:r>
      <w:r w:rsidR="000C35B7" w:rsidRPr="00D31D95">
        <w:rPr>
          <w:b w:val="0"/>
          <w:szCs w:val="24"/>
        </w:rPr>
        <w:t xml:space="preserve"> Tarjeta</w:t>
      </w:r>
      <w:r w:rsidRPr="00D31D95">
        <w:rPr>
          <w:b w:val="0"/>
          <w:szCs w:val="24"/>
        </w:rPr>
        <w:t xml:space="preserve"> con polvo</w:t>
      </w:r>
      <w:bookmarkEnd w:id="25"/>
    </w:p>
    <w:p w:rsidR="00572AF3" w:rsidRPr="00CD3F91" w:rsidRDefault="00572AF3" w:rsidP="00D31D95">
      <w:pPr>
        <w:spacing w:after="600" w:line="480" w:lineRule="auto"/>
        <w:ind w:left="1418"/>
        <w:jc w:val="both"/>
        <w:rPr>
          <w:bCs/>
        </w:rPr>
      </w:pPr>
      <w:r w:rsidRPr="00CD3F91">
        <w:rPr>
          <w:bCs/>
        </w:rPr>
        <w:lastRenderedPageBreak/>
        <w:t xml:space="preserve">En </w:t>
      </w:r>
      <w:smartTag w:uri="urn:schemas-microsoft-com:office:smarttags" w:element="PersonName">
        <w:smartTagPr>
          <w:attr w:name="ProductID" w:val="la Figura"/>
        </w:smartTagPr>
        <w:r w:rsidRPr="00CD3F91">
          <w:rPr>
            <w:bCs/>
          </w:rPr>
          <w:t>la Figura</w:t>
        </w:r>
      </w:smartTag>
      <w:r w:rsidRPr="00CD3F91">
        <w:rPr>
          <w:bCs/>
        </w:rPr>
        <w:t xml:space="preserve"> 1.5</w:t>
      </w:r>
      <w:r w:rsidR="000C35B7" w:rsidRPr="00CD3F91">
        <w:rPr>
          <w:bCs/>
        </w:rPr>
        <w:t>,</w:t>
      </w:r>
      <w:r w:rsidRPr="00CD3F91">
        <w:rPr>
          <w:bCs/>
        </w:rPr>
        <w:t xml:space="preserve"> </w:t>
      </w:r>
      <w:r w:rsidR="000C35B7" w:rsidRPr="00CD3F91">
        <w:rPr>
          <w:bCs/>
        </w:rPr>
        <w:t>la t</w:t>
      </w:r>
      <w:r w:rsidRPr="00CD3F91">
        <w:rPr>
          <w:bCs/>
        </w:rPr>
        <w:t>arjeta de timbrado se observa con polvo en su borde inferior izquierdo</w:t>
      </w:r>
      <w:r w:rsidR="00D31D95">
        <w:rPr>
          <w:bCs/>
        </w:rPr>
        <w:t>.</w:t>
      </w:r>
    </w:p>
    <w:p w:rsidR="00BB3CDB" w:rsidRPr="00CD3F91" w:rsidRDefault="00E31F3B" w:rsidP="00D31D95">
      <w:pPr>
        <w:spacing w:after="600" w:line="480" w:lineRule="auto"/>
        <w:ind w:left="1418"/>
        <w:jc w:val="both"/>
        <w:rPr>
          <w:bCs/>
        </w:rPr>
      </w:pPr>
      <w:r w:rsidRPr="00CD3F91">
        <w:rPr>
          <w:bCs/>
        </w:rPr>
        <w:t>Los polvos s</w:t>
      </w:r>
      <w:r w:rsidR="00BB3CDB" w:rsidRPr="00CD3F91">
        <w:rPr>
          <w:bCs/>
        </w:rPr>
        <w:t xml:space="preserve">on </w:t>
      </w:r>
      <w:r w:rsidR="00F61096" w:rsidRPr="00CD3F91">
        <w:rPr>
          <w:bCs/>
        </w:rPr>
        <w:t>partículas</w:t>
      </w:r>
      <w:r w:rsidR="00BB3CDB" w:rsidRPr="00CD3F91">
        <w:rPr>
          <w:bCs/>
        </w:rPr>
        <w:t xml:space="preserve"> solidas finas que se forman por </w:t>
      </w:r>
      <w:r w:rsidR="00F61096" w:rsidRPr="00CD3F91">
        <w:rPr>
          <w:bCs/>
        </w:rPr>
        <w:t>acción</w:t>
      </w:r>
      <w:r w:rsidR="00BB3CDB" w:rsidRPr="00CD3F91">
        <w:rPr>
          <w:bCs/>
        </w:rPr>
        <w:t xml:space="preserve"> </w:t>
      </w:r>
      <w:r w:rsidR="00F61096" w:rsidRPr="00CD3F91">
        <w:rPr>
          <w:bCs/>
        </w:rPr>
        <w:t>mecánica</w:t>
      </w:r>
      <w:r w:rsidR="00BB3CDB" w:rsidRPr="00CD3F91">
        <w:rPr>
          <w:bCs/>
        </w:rPr>
        <w:t xml:space="preserve"> de </w:t>
      </w:r>
      <w:r w:rsidR="00F61096" w:rsidRPr="00CD3F91">
        <w:rPr>
          <w:bCs/>
        </w:rPr>
        <w:t>disgregación</w:t>
      </w:r>
      <w:r w:rsidR="00BB3CDB" w:rsidRPr="00CD3F91">
        <w:rPr>
          <w:bCs/>
        </w:rPr>
        <w:t xml:space="preserve"> en operaciones de espolvoreo, como </w:t>
      </w:r>
      <w:r w:rsidR="00F61096" w:rsidRPr="00CD3F91">
        <w:rPr>
          <w:bCs/>
        </w:rPr>
        <w:t>perforación</w:t>
      </w:r>
      <w:r w:rsidR="00BB3CDB" w:rsidRPr="00CD3F91">
        <w:rPr>
          <w:bCs/>
        </w:rPr>
        <w:t xml:space="preserve">, </w:t>
      </w:r>
      <w:r w:rsidR="00F61096" w:rsidRPr="00CD3F91">
        <w:rPr>
          <w:bCs/>
        </w:rPr>
        <w:t>trituración</w:t>
      </w:r>
      <w:r w:rsidRPr="00CD3F91">
        <w:rPr>
          <w:bCs/>
        </w:rPr>
        <w:t>, explosiones o limpieza.</w:t>
      </w:r>
    </w:p>
    <w:p w:rsidR="00E31F3B" w:rsidRDefault="00AB1786" w:rsidP="00D31D95">
      <w:pPr>
        <w:spacing w:after="600" w:line="480" w:lineRule="auto"/>
        <w:ind w:left="1418"/>
        <w:jc w:val="both"/>
        <w:rPr>
          <w:bCs/>
        </w:rPr>
      </w:pPr>
      <w:r w:rsidRPr="00CD3F91">
        <w:rPr>
          <w:bCs/>
        </w:rPr>
        <w:t>Suelen c</w:t>
      </w:r>
      <w:r w:rsidR="00E31F3B" w:rsidRPr="00CD3F91">
        <w:rPr>
          <w:bCs/>
        </w:rPr>
        <w:t>ausa</w:t>
      </w:r>
      <w:r w:rsidRPr="00CD3F91">
        <w:rPr>
          <w:bCs/>
        </w:rPr>
        <w:t>r</w:t>
      </w:r>
      <w:r w:rsidR="00E31F3B" w:rsidRPr="00CD3F91">
        <w:rPr>
          <w:bCs/>
        </w:rPr>
        <w:t xml:space="preserve"> molestias respiratorias ya que se inhalan y se alojan en los alveolos pulmonares produciendo cuadros respiratorias incluso </w:t>
      </w:r>
      <w:r w:rsidR="007072C1" w:rsidRPr="00CD3F91">
        <w:rPr>
          <w:bCs/>
        </w:rPr>
        <w:t>crónicas</w:t>
      </w:r>
      <w:r w:rsidR="00E31F3B" w:rsidRPr="00CD3F91">
        <w:rPr>
          <w:bCs/>
        </w:rPr>
        <w:t xml:space="preserve"> en caso de no llevar un control adecuado</w:t>
      </w:r>
      <w:r w:rsidR="003C4053" w:rsidRPr="00CD3F91">
        <w:rPr>
          <w:bCs/>
        </w:rPr>
        <w:t>.</w:t>
      </w:r>
      <w:r w:rsidR="00AA57D2">
        <w:rPr>
          <w:bCs/>
        </w:rPr>
        <w:t>[9]</w:t>
      </w:r>
    </w:p>
    <w:p w:rsidR="00BB701B" w:rsidRPr="00CD3F91" w:rsidRDefault="00BB701B" w:rsidP="00D31D95">
      <w:pPr>
        <w:spacing w:after="600" w:line="480" w:lineRule="auto"/>
        <w:ind w:left="1418"/>
        <w:jc w:val="both"/>
        <w:rPr>
          <w:bCs/>
        </w:rPr>
      </w:pPr>
    </w:p>
    <w:p w:rsidR="00BB0EDF" w:rsidRPr="00CD3F91" w:rsidRDefault="00BB0EDF" w:rsidP="00DA5555">
      <w:pPr>
        <w:pStyle w:val="Estilo2"/>
        <w:numPr>
          <w:ilvl w:val="2"/>
          <w:numId w:val="13"/>
        </w:numPr>
        <w:spacing w:after="600"/>
        <w:ind w:left="1804" w:hanging="902"/>
        <w:jc w:val="left"/>
        <w:rPr>
          <w:sz w:val="24"/>
          <w:szCs w:val="24"/>
        </w:rPr>
      </w:pPr>
      <w:bookmarkStart w:id="26" w:name="_Toc262514789"/>
      <w:r w:rsidRPr="00CD3F91">
        <w:rPr>
          <w:sz w:val="24"/>
          <w:szCs w:val="24"/>
        </w:rPr>
        <w:t>VALORES LÍMITES PERMISIBLES EN SUSTANCIAS</w:t>
      </w:r>
      <w:bookmarkEnd w:id="26"/>
    </w:p>
    <w:p w:rsidR="00BB0EDF" w:rsidRPr="00BB701B" w:rsidRDefault="00BB0EDF" w:rsidP="00BB701B">
      <w:pPr>
        <w:spacing w:after="600" w:line="480" w:lineRule="auto"/>
        <w:ind w:left="1701"/>
        <w:jc w:val="both"/>
      </w:pPr>
      <w:r w:rsidRPr="00BB701B">
        <w:t>Los TLV (Threshold Limit Value) Valores Limite Permisibles, PEL (Permition Exceed Level) Niveles Permitidos excedidos y el TWA (Time Weighter Average) Media Ponderada en el Tiempo, nos sirven como guía para el control de riesgo.  Estos hacen referencia a concentraciones de sustancias que se encuentran en suspensión en el aire.</w:t>
      </w:r>
      <w:r w:rsidR="00AA57D2" w:rsidRPr="00BB701B">
        <w:t>[9]</w:t>
      </w:r>
    </w:p>
    <w:p w:rsidR="00BB0EDF" w:rsidRPr="00BB701B" w:rsidRDefault="00BB0EDF" w:rsidP="00BB701B">
      <w:pPr>
        <w:spacing w:after="600" w:line="480" w:lineRule="auto"/>
        <w:ind w:left="1701"/>
        <w:jc w:val="both"/>
      </w:pPr>
      <w:r w:rsidRPr="00BB701B">
        <w:lastRenderedPageBreak/>
        <w:t>La categoría TLV/ TWA, nos da como resultado la concentración máxima permisible ponderada en el tiempo</w:t>
      </w:r>
      <w:r w:rsidR="00A32B3E" w:rsidRPr="00BB701B">
        <w:t>.</w:t>
      </w:r>
    </w:p>
    <w:p w:rsidR="00BB0EDF" w:rsidRPr="00BB701B" w:rsidRDefault="00BB0EDF" w:rsidP="00BB701B">
      <w:pPr>
        <w:spacing w:after="600" w:line="480" w:lineRule="auto"/>
        <w:ind w:left="1701"/>
        <w:jc w:val="both"/>
      </w:pPr>
      <w:r w:rsidRPr="00BB701B">
        <w:t>Los valores TLV se han fijado teniendo en cuenta única y exclusivamente la vía respiratoria como vía de entrada del contaminante en el organismo</w:t>
      </w:r>
      <w:r w:rsidR="00382C6B" w:rsidRPr="00BB701B">
        <w:t>.</w:t>
      </w:r>
    </w:p>
    <w:p w:rsidR="00382C6B" w:rsidRDefault="00AB1786" w:rsidP="00BB701B">
      <w:pPr>
        <w:spacing w:after="600" w:line="480" w:lineRule="auto"/>
        <w:ind w:left="1701"/>
        <w:jc w:val="both"/>
      </w:pPr>
      <w:r w:rsidRPr="00BB701B">
        <w:t>De la ficha de la hoja de seguridad  de</w:t>
      </w:r>
      <w:r w:rsidR="004D1C46" w:rsidRPr="00BB701B">
        <w:t>l producto Benzomatic</w:t>
      </w:r>
      <w:r w:rsidRPr="00BB701B">
        <w:t>, se realiza la siguiente tabla</w:t>
      </w:r>
      <w:r w:rsidR="004053B6" w:rsidRPr="00BB701B">
        <w:t xml:space="preserve"> (Ver </w:t>
      </w:r>
      <w:r w:rsidR="00417315">
        <w:t>Anexo 5</w:t>
      </w:r>
      <w:r w:rsidR="004053B6" w:rsidRPr="00BB701B">
        <w:t>).</w:t>
      </w:r>
    </w:p>
    <w:tbl>
      <w:tblPr>
        <w:tblW w:w="6207" w:type="dxa"/>
        <w:tblInd w:w="2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2031"/>
        <w:gridCol w:w="1767"/>
      </w:tblGrid>
      <w:tr w:rsidR="00BB0EDF" w:rsidRPr="00A03E72" w:rsidTr="00D31D95">
        <w:trPr>
          <w:trHeight w:val="413"/>
        </w:trPr>
        <w:tc>
          <w:tcPr>
            <w:tcW w:w="2409" w:type="dxa"/>
          </w:tcPr>
          <w:p w:rsidR="00BB0EDF" w:rsidRPr="00D203B4" w:rsidRDefault="00BB0EDF" w:rsidP="00CD3F91">
            <w:pPr>
              <w:spacing w:line="480" w:lineRule="auto"/>
              <w:jc w:val="center"/>
              <w:rPr>
                <w:b/>
                <w:bCs/>
                <w:sz w:val="20"/>
                <w:szCs w:val="20"/>
              </w:rPr>
            </w:pPr>
            <w:r w:rsidRPr="00D203B4">
              <w:rPr>
                <w:b/>
                <w:bCs/>
                <w:sz w:val="20"/>
                <w:szCs w:val="20"/>
              </w:rPr>
              <w:t>INGREDIENTES</w:t>
            </w:r>
          </w:p>
        </w:tc>
        <w:tc>
          <w:tcPr>
            <w:tcW w:w="2031" w:type="dxa"/>
          </w:tcPr>
          <w:p w:rsidR="00BB0EDF" w:rsidRPr="00D203B4" w:rsidRDefault="00BB0EDF" w:rsidP="00CD3F91">
            <w:pPr>
              <w:spacing w:line="480" w:lineRule="auto"/>
              <w:jc w:val="center"/>
              <w:rPr>
                <w:b/>
                <w:bCs/>
                <w:sz w:val="20"/>
                <w:szCs w:val="20"/>
              </w:rPr>
            </w:pPr>
            <w:r w:rsidRPr="00D203B4">
              <w:rPr>
                <w:b/>
                <w:bCs/>
                <w:sz w:val="20"/>
                <w:szCs w:val="20"/>
              </w:rPr>
              <w:t>PEL</w:t>
            </w:r>
          </w:p>
        </w:tc>
        <w:tc>
          <w:tcPr>
            <w:tcW w:w="1767" w:type="dxa"/>
          </w:tcPr>
          <w:p w:rsidR="00BB0EDF" w:rsidRPr="00D203B4" w:rsidRDefault="00BB0EDF" w:rsidP="00CD3F91">
            <w:pPr>
              <w:spacing w:line="480" w:lineRule="auto"/>
              <w:jc w:val="center"/>
              <w:rPr>
                <w:b/>
                <w:bCs/>
                <w:sz w:val="20"/>
                <w:szCs w:val="20"/>
              </w:rPr>
            </w:pPr>
            <w:r w:rsidRPr="00D203B4">
              <w:rPr>
                <w:b/>
                <w:bCs/>
                <w:sz w:val="20"/>
                <w:szCs w:val="20"/>
              </w:rPr>
              <w:t>TLV/TWA</w:t>
            </w:r>
          </w:p>
        </w:tc>
      </w:tr>
      <w:tr w:rsidR="00BB0EDF" w:rsidRPr="00A03E72" w:rsidTr="00D31D95">
        <w:trPr>
          <w:trHeight w:val="513"/>
        </w:trPr>
        <w:tc>
          <w:tcPr>
            <w:tcW w:w="2409" w:type="dxa"/>
          </w:tcPr>
          <w:p w:rsidR="00BB0EDF" w:rsidRPr="00CD3F91" w:rsidRDefault="00BB0EDF" w:rsidP="00CD3F91">
            <w:pPr>
              <w:spacing w:line="480" w:lineRule="auto"/>
              <w:jc w:val="center"/>
              <w:rPr>
                <w:bCs/>
                <w:sz w:val="20"/>
                <w:szCs w:val="20"/>
              </w:rPr>
            </w:pPr>
            <w:r w:rsidRPr="00CD3F91">
              <w:rPr>
                <w:bCs/>
                <w:sz w:val="20"/>
                <w:szCs w:val="20"/>
              </w:rPr>
              <w:t>Estaño</w:t>
            </w:r>
          </w:p>
        </w:tc>
        <w:tc>
          <w:tcPr>
            <w:tcW w:w="2031" w:type="dxa"/>
          </w:tcPr>
          <w:p w:rsidR="00BB0EDF" w:rsidRPr="00CD3F91" w:rsidRDefault="00BB0EDF" w:rsidP="00CD3F91">
            <w:pPr>
              <w:spacing w:line="480" w:lineRule="auto"/>
              <w:jc w:val="center"/>
              <w:rPr>
                <w:rFonts w:ascii="MS Shell Dlg" w:hAnsi="MS Shell Dlg" w:cs="MS Shell Dlg"/>
                <w:sz w:val="20"/>
                <w:szCs w:val="20"/>
              </w:rPr>
            </w:pPr>
            <w:r w:rsidRPr="00CD3F91">
              <w:rPr>
                <w:bCs/>
                <w:sz w:val="20"/>
                <w:szCs w:val="20"/>
              </w:rPr>
              <w:t>2 mg/m</w:t>
            </w:r>
            <w:r w:rsidRPr="00CD3F91">
              <w:rPr>
                <w:sz w:val="20"/>
                <w:szCs w:val="20"/>
              </w:rPr>
              <w:t>³</w:t>
            </w:r>
          </w:p>
        </w:tc>
        <w:tc>
          <w:tcPr>
            <w:tcW w:w="1767" w:type="dxa"/>
          </w:tcPr>
          <w:p w:rsidR="00BB0EDF" w:rsidRPr="00CD3F91" w:rsidRDefault="00BB0EDF" w:rsidP="00CD3F91">
            <w:pPr>
              <w:spacing w:line="480" w:lineRule="auto"/>
              <w:jc w:val="center"/>
              <w:rPr>
                <w:bCs/>
                <w:sz w:val="20"/>
                <w:szCs w:val="20"/>
              </w:rPr>
            </w:pPr>
            <w:r w:rsidRPr="00CD3F91">
              <w:rPr>
                <w:bCs/>
                <w:sz w:val="20"/>
                <w:szCs w:val="20"/>
              </w:rPr>
              <w:t>2 mg/m³</w:t>
            </w:r>
          </w:p>
        </w:tc>
      </w:tr>
      <w:tr w:rsidR="00BB0EDF" w:rsidRPr="00A03E72" w:rsidTr="00D31D95">
        <w:tc>
          <w:tcPr>
            <w:tcW w:w="2409" w:type="dxa"/>
          </w:tcPr>
          <w:p w:rsidR="00BB0EDF" w:rsidRPr="00CD3F91" w:rsidRDefault="00BB0EDF" w:rsidP="00CD3F91">
            <w:pPr>
              <w:spacing w:line="480" w:lineRule="auto"/>
              <w:jc w:val="center"/>
              <w:rPr>
                <w:bCs/>
                <w:sz w:val="20"/>
                <w:szCs w:val="20"/>
              </w:rPr>
            </w:pPr>
            <w:r w:rsidRPr="00CD3F91">
              <w:rPr>
                <w:bCs/>
                <w:sz w:val="20"/>
                <w:szCs w:val="20"/>
              </w:rPr>
              <w:t>Plomo</w:t>
            </w:r>
          </w:p>
        </w:tc>
        <w:tc>
          <w:tcPr>
            <w:tcW w:w="2031" w:type="dxa"/>
          </w:tcPr>
          <w:p w:rsidR="00BB0EDF" w:rsidRPr="00CD3F91" w:rsidRDefault="00BB0EDF" w:rsidP="00CD3F91">
            <w:pPr>
              <w:spacing w:line="480" w:lineRule="auto"/>
              <w:jc w:val="center"/>
              <w:rPr>
                <w:bCs/>
                <w:sz w:val="20"/>
                <w:szCs w:val="20"/>
              </w:rPr>
            </w:pPr>
            <w:r w:rsidRPr="00CD3F91">
              <w:rPr>
                <w:bCs/>
                <w:sz w:val="20"/>
                <w:szCs w:val="20"/>
              </w:rPr>
              <w:t>0.05 mg/m</w:t>
            </w:r>
            <w:r w:rsidRPr="00CD3F91">
              <w:rPr>
                <w:sz w:val="20"/>
                <w:szCs w:val="20"/>
              </w:rPr>
              <w:t>³</w:t>
            </w:r>
          </w:p>
        </w:tc>
        <w:tc>
          <w:tcPr>
            <w:tcW w:w="1767" w:type="dxa"/>
          </w:tcPr>
          <w:p w:rsidR="00BB0EDF" w:rsidRPr="00CD3F91" w:rsidRDefault="00BB0EDF" w:rsidP="00CD3F91">
            <w:pPr>
              <w:spacing w:line="480" w:lineRule="auto"/>
              <w:jc w:val="center"/>
              <w:rPr>
                <w:bCs/>
                <w:sz w:val="20"/>
                <w:szCs w:val="20"/>
              </w:rPr>
            </w:pPr>
            <w:r w:rsidRPr="00CD3F91">
              <w:rPr>
                <w:bCs/>
                <w:sz w:val="20"/>
                <w:szCs w:val="20"/>
              </w:rPr>
              <w:t>0.15 mg/m</w:t>
            </w:r>
            <w:r w:rsidRPr="00CD3F91">
              <w:rPr>
                <w:sz w:val="20"/>
                <w:szCs w:val="20"/>
              </w:rPr>
              <w:t>³</w:t>
            </w:r>
          </w:p>
        </w:tc>
      </w:tr>
      <w:tr w:rsidR="00BB0EDF" w:rsidRPr="00A03E72" w:rsidTr="00D31D95">
        <w:tc>
          <w:tcPr>
            <w:tcW w:w="2409" w:type="dxa"/>
          </w:tcPr>
          <w:p w:rsidR="00BB0EDF" w:rsidRPr="00CD3F91" w:rsidRDefault="00BB0EDF" w:rsidP="00CD3F91">
            <w:pPr>
              <w:spacing w:line="480" w:lineRule="auto"/>
              <w:jc w:val="center"/>
              <w:rPr>
                <w:bCs/>
                <w:sz w:val="20"/>
                <w:szCs w:val="20"/>
              </w:rPr>
            </w:pPr>
            <w:r w:rsidRPr="00CD3F91">
              <w:rPr>
                <w:bCs/>
                <w:sz w:val="20"/>
                <w:szCs w:val="20"/>
              </w:rPr>
              <w:t>Resina</w:t>
            </w:r>
          </w:p>
        </w:tc>
        <w:tc>
          <w:tcPr>
            <w:tcW w:w="2031" w:type="dxa"/>
          </w:tcPr>
          <w:p w:rsidR="00BB0EDF" w:rsidRPr="00CD3F91" w:rsidRDefault="00BB0EDF" w:rsidP="00CD3F91">
            <w:pPr>
              <w:spacing w:line="480" w:lineRule="auto"/>
              <w:jc w:val="center"/>
              <w:rPr>
                <w:bCs/>
                <w:sz w:val="20"/>
                <w:szCs w:val="20"/>
              </w:rPr>
            </w:pPr>
            <w:r w:rsidRPr="00CD3F91">
              <w:rPr>
                <w:bCs/>
                <w:sz w:val="20"/>
                <w:szCs w:val="20"/>
              </w:rPr>
              <w:t>0.5 mg/m</w:t>
            </w:r>
            <w:r w:rsidRPr="00CD3F91">
              <w:rPr>
                <w:sz w:val="20"/>
                <w:szCs w:val="20"/>
              </w:rPr>
              <w:t>³</w:t>
            </w:r>
          </w:p>
        </w:tc>
        <w:tc>
          <w:tcPr>
            <w:tcW w:w="1767" w:type="dxa"/>
          </w:tcPr>
          <w:p w:rsidR="00BB0EDF" w:rsidRPr="00CD3F91" w:rsidRDefault="00BB0EDF" w:rsidP="00CD3F91">
            <w:pPr>
              <w:spacing w:line="480" w:lineRule="auto"/>
              <w:jc w:val="center"/>
              <w:rPr>
                <w:bCs/>
                <w:sz w:val="20"/>
                <w:szCs w:val="20"/>
              </w:rPr>
            </w:pPr>
            <w:r w:rsidRPr="00CD3F91">
              <w:rPr>
                <w:bCs/>
                <w:sz w:val="20"/>
                <w:szCs w:val="20"/>
              </w:rPr>
              <w:t>0.5 mg/m</w:t>
            </w:r>
            <w:r w:rsidRPr="00CD3F91">
              <w:rPr>
                <w:sz w:val="20"/>
                <w:szCs w:val="20"/>
              </w:rPr>
              <w:t>³</w:t>
            </w:r>
          </w:p>
        </w:tc>
      </w:tr>
    </w:tbl>
    <w:p w:rsidR="00BB0EDF" w:rsidRPr="00D31D95" w:rsidRDefault="00BB0EDF" w:rsidP="00D31D95">
      <w:pPr>
        <w:pStyle w:val="tablas"/>
        <w:spacing w:line="360" w:lineRule="auto"/>
        <w:ind w:left="1701"/>
        <w:jc w:val="center"/>
        <w:rPr>
          <w:b w:val="0"/>
        </w:rPr>
      </w:pPr>
      <w:bookmarkStart w:id="27" w:name="_Toc255394767"/>
      <w:r w:rsidRPr="00D31D95">
        <w:rPr>
          <w:b w:val="0"/>
        </w:rPr>
        <w:t xml:space="preserve">Tabla </w:t>
      </w:r>
      <w:r w:rsidR="00A14D86" w:rsidRPr="00D31D95">
        <w:rPr>
          <w:b w:val="0"/>
        </w:rPr>
        <w:t>II</w:t>
      </w:r>
      <w:r w:rsidRPr="00D31D95">
        <w:rPr>
          <w:b w:val="0"/>
        </w:rPr>
        <w:t xml:space="preserve"> Límites permitidos por compuestos de la Aleación Sn-Pb</w:t>
      </w:r>
      <w:bookmarkEnd w:id="27"/>
    </w:p>
    <w:p w:rsidR="00D31D95" w:rsidRDefault="00D31D95" w:rsidP="00D31D95">
      <w:pPr>
        <w:spacing w:line="480" w:lineRule="auto"/>
        <w:ind w:left="720"/>
        <w:jc w:val="both"/>
      </w:pPr>
    </w:p>
    <w:p w:rsidR="00BB0EDF" w:rsidRPr="00D203B4" w:rsidRDefault="00BB0EDF" w:rsidP="00BB701B">
      <w:pPr>
        <w:spacing w:after="600" w:line="480" w:lineRule="auto"/>
        <w:ind w:left="1701"/>
        <w:jc w:val="both"/>
      </w:pPr>
      <w:r w:rsidRPr="00D203B4">
        <w:t xml:space="preserve">La tabla </w:t>
      </w:r>
      <w:r w:rsidR="00A14D86" w:rsidRPr="00D203B4">
        <w:t>II</w:t>
      </w:r>
      <w:r w:rsidRPr="00D203B4">
        <w:t xml:space="preserve"> son datos del fabricante en el que nos dan los valores TLV/TWA en forma gravimétrica mg/m</w:t>
      </w:r>
      <w:r w:rsidRPr="00BB701B">
        <w:t>3</w:t>
      </w:r>
      <w:r w:rsidRPr="00D203B4">
        <w:t>.</w:t>
      </w:r>
    </w:p>
    <w:p w:rsidR="00BB0EDF" w:rsidRPr="00D203B4" w:rsidRDefault="00AB1786" w:rsidP="00BB701B">
      <w:pPr>
        <w:spacing w:after="600" w:line="480" w:lineRule="auto"/>
        <w:ind w:left="1701"/>
        <w:jc w:val="both"/>
      </w:pPr>
      <w:r w:rsidRPr="00D203B4">
        <w:t xml:space="preserve">De la hoja de seguridad del diluyente </w:t>
      </w:r>
      <w:r w:rsidR="004D1C46" w:rsidRPr="00D203B4">
        <w:t xml:space="preserve">encontramos que su TLV es 300 </w:t>
      </w:r>
      <w:r w:rsidR="004D1C46" w:rsidRPr="00BB701B">
        <w:t>mg/m</w:t>
      </w:r>
      <w:r w:rsidR="004D1C46" w:rsidRPr="00D203B4">
        <w:t>³</w:t>
      </w:r>
      <w:r w:rsidR="004053B6">
        <w:t xml:space="preserve"> </w:t>
      </w:r>
      <w:r w:rsidR="008D2BF6">
        <w:t xml:space="preserve">(Ver </w:t>
      </w:r>
      <w:r w:rsidR="00417315">
        <w:t>Anexo 6</w:t>
      </w:r>
      <w:r w:rsidR="008D2BF6">
        <w:t>)</w:t>
      </w:r>
      <w:r w:rsidR="004053B6">
        <w:t>.</w:t>
      </w:r>
    </w:p>
    <w:p w:rsidR="008C22A4" w:rsidRDefault="00BB0EDF" w:rsidP="00BB701B">
      <w:pPr>
        <w:spacing w:after="600" w:line="480" w:lineRule="auto"/>
        <w:ind w:left="1701"/>
        <w:jc w:val="both"/>
      </w:pPr>
      <w:r w:rsidRPr="00D203B4">
        <w:lastRenderedPageBreak/>
        <w:t>Al momento de realizar la prueba se tomara la concentración del contaminante en el ambiente. Luego se dividirá para su TLV, y el resultado no deberá rebasar la unidad. Si son varias sustancias, se tomaran las concentraciones de cada una y se dividirá para su TLV respectivo. La suma de todas estas divisiones no deberá de pasar la unidad.</w:t>
      </w:r>
      <w:r w:rsidR="00C66082">
        <w:t>[9]</w:t>
      </w:r>
    </w:p>
    <w:p w:rsidR="0072527A" w:rsidRDefault="00B66252" w:rsidP="00BB701B">
      <w:pPr>
        <w:spacing w:after="600" w:line="480" w:lineRule="auto"/>
        <w:ind w:left="1701"/>
        <w:jc w:val="both"/>
      </w:pPr>
      <w:r>
        <w:rPr>
          <w:noProof/>
          <w:lang w:val="es-ES" w:eastAsia="es-ES"/>
        </w:rPr>
        <w:drawing>
          <wp:anchor distT="0" distB="0" distL="114300" distR="114300" simplePos="0" relativeHeight="251660800" behindDoc="1" locked="0" layoutInCell="1" allowOverlap="1">
            <wp:simplePos x="0" y="0"/>
            <wp:positionH relativeFrom="column">
              <wp:posOffset>1171575</wp:posOffset>
            </wp:positionH>
            <wp:positionV relativeFrom="paragraph">
              <wp:posOffset>603885</wp:posOffset>
            </wp:positionV>
            <wp:extent cx="2865755" cy="568960"/>
            <wp:effectExtent l="19050" t="0" r="0" b="0"/>
            <wp:wrapTight wrapText="bothSides">
              <wp:wrapPolygon edited="0">
                <wp:start x="-144" y="0"/>
                <wp:lineTo x="-144" y="20973"/>
                <wp:lineTo x="21538" y="20973"/>
                <wp:lineTo x="21538" y="0"/>
                <wp:lineTo x="-144" y="0"/>
              </wp:wrapPolygon>
            </wp:wrapTight>
            <wp:docPr id="1429" name="Imagen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27"/>
                    <a:srcRect/>
                    <a:stretch>
                      <a:fillRect/>
                    </a:stretch>
                  </pic:blipFill>
                  <pic:spPr bwMode="auto">
                    <a:xfrm>
                      <a:off x="0" y="0"/>
                      <a:ext cx="2865755" cy="568960"/>
                    </a:xfrm>
                    <a:prstGeom prst="rect">
                      <a:avLst/>
                    </a:prstGeom>
                    <a:noFill/>
                    <a:ln w="9525">
                      <a:noFill/>
                      <a:miter lim="800000"/>
                      <a:headEnd/>
                      <a:tailEnd/>
                    </a:ln>
                  </pic:spPr>
                </pic:pic>
              </a:graphicData>
            </a:graphic>
          </wp:anchor>
        </w:drawing>
      </w:r>
      <w:r w:rsidR="008C22A4">
        <w:t>Esto es:</w:t>
      </w:r>
    </w:p>
    <w:p w:rsidR="0072527A" w:rsidRDefault="0072527A" w:rsidP="00BB701B">
      <w:pPr>
        <w:spacing w:after="600" w:line="480" w:lineRule="auto"/>
        <w:ind w:left="1701"/>
        <w:jc w:val="center"/>
      </w:pPr>
      <w:r>
        <w:t>(1.1)</w:t>
      </w:r>
    </w:p>
    <w:p w:rsidR="00BB0EDF" w:rsidRPr="00D203B4" w:rsidRDefault="00BB0EDF" w:rsidP="00BB701B">
      <w:pPr>
        <w:spacing w:line="480" w:lineRule="auto"/>
        <w:ind w:left="1701"/>
        <w:jc w:val="both"/>
      </w:pPr>
      <w:r w:rsidRPr="00D203B4">
        <w:rPr>
          <w:b/>
        </w:rPr>
        <w:t>C:</w:t>
      </w:r>
      <w:r w:rsidRPr="00D203B4">
        <w:t xml:space="preserve"> Concentración del contaminante en el ambiente</w:t>
      </w:r>
    </w:p>
    <w:p w:rsidR="00BB0EDF" w:rsidRDefault="00BB0EDF" w:rsidP="00BB701B">
      <w:pPr>
        <w:spacing w:line="480" w:lineRule="auto"/>
        <w:ind w:left="1701"/>
        <w:jc w:val="both"/>
        <w:rPr>
          <w:bCs/>
        </w:rPr>
      </w:pPr>
      <w:r w:rsidRPr="00D203B4">
        <w:rPr>
          <w:b/>
        </w:rPr>
        <w:t>T</w:t>
      </w:r>
      <w:r w:rsidR="004B6A49">
        <w:rPr>
          <w:b/>
        </w:rPr>
        <w:t>LV:</w:t>
      </w:r>
      <w:r w:rsidRPr="00D203B4">
        <w:rPr>
          <w:b/>
        </w:rPr>
        <w:t xml:space="preserve"> </w:t>
      </w:r>
      <w:r w:rsidR="00FD67BF" w:rsidRPr="00CD3F91">
        <w:rPr>
          <w:bCs/>
        </w:rPr>
        <w:t xml:space="preserve">Valores </w:t>
      </w:r>
      <w:r w:rsidR="0072527A" w:rsidRPr="00CD3F91">
        <w:rPr>
          <w:bCs/>
        </w:rPr>
        <w:t>Límite</w:t>
      </w:r>
      <w:r w:rsidR="00FD67BF" w:rsidRPr="00CD3F91">
        <w:rPr>
          <w:bCs/>
        </w:rPr>
        <w:t xml:space="preserve"> Permisibles</w:t>
      </w:r>
    </w:p>
    <w:p w:rsidR="008C22A4" w:rsidRPr="00D203B4" w:rsidRDefault="008C22A4" w:rsidP="00B11270">
      <w:pPr>
        <w:spacing w:line="480" w:lineRule="auto"/>
        <w:ind w:left="1418"/>
        <w:jc w:val="both"/>
      </w:pPr>
    </w:p>
    <w:p w:rsidR="0065511D" w:rsidRPr="00BB701B" w:rsidRDefault="00A71F36" w:rsidP="00DA5555">
      <w:pPr>
        <w:pStyle w:val="Estilo2"/>
        <w:numPr>
          <w:ilvl w:val="1"/>
          <w:numId w:val="13"/>
        </w:numPr>
        <w:spacing w:after="600"/>
        <w:ind w:left="896" w:hanging="539"/>
        <w:jc w:val="left"/>
        <w:rPr>
          <w:sz w:val="24"/>
          <w:szCs w:val="24"/>
        </w:rPr>
      </w:pPr>
      <w:bookmarkStart w:id="28" w:name="_Toc262514790"/>
      <w:r w:rsidRPr="00D203B4">
        <w:rPr>
          <w:sz w:val="24"/>
          <w:szCs w:val="24"/>
        </w:rPr>
        <w:t xml:space="preserve">RIESGOS </w:t>
      </w:r>
      <w:r w:rsidR="007072C1" w:rsidRPr="00BB701B">
        <w:rPr>
          <w:sz w:val="24"/>
          <w:szCs w:val="24"/>
        </w:rPr>
        <w:t>FÍSICOS</w:t>
      </w:r>
      <w:bookmarkEnd w:id="28"/>
    </w:p>
    <w:p w:rsidR="001D5FDD" w:rsidRPr="00D203B4" w:rsidRDefault="001D5FDD" w:rsidP="00BB701B">
      <w:pPr>
        <w:spacing w:after="600" w:line="480" w:lineRule="auto"/>
        <w:ind w:left="851"/>
        <w:jc w:val="both"/>
      </w:pPr>
      <w:r w:rsidRPr="00D203B4">
        <w:rPr>
          <w:bCs/>
        </w:rPr>
        <w:t xml:space="preserve">Representa un intercambio brusco de </w:t>
      </w:r>
      <w:r w:rsidR="00F61096" w:rsidRPr="00D203B4">
        <w:rPr>
          <w:bCs/>
        </w:rPr>
        <w:t>energía</w:t>
      </w:r>
      <w:r w:rsidRPr="00D203B4">
        <w:rPr>
          <w:bCs/>
        </w:rPr>
        <w:t xml:space="preserve"> entre el individuo y el ambiente, en una </w:t>
      </w:r>
      <w:r w:rsidR="00F61096" w:rsidRPr="00D203B4">
        <w:rPr>
          <w:bCs/>
        </w:rPr>
        <w:t>proporción</w:t>
      </w:r>
      <w:r w:rsidRPr="00D203B4">
        <w:rPr>
          <w:bCs/>
        </w:rPr>
        <w:t xml:space="preserve"> mayor en la que el organismo es capaz de soportar. Entre los </w:t>
      </w:r>
      <w:r w:rsidR="00F61096" w:rsidRPr="00D203B4">
        <w:rPr>
          <w:bCs/>
        </w:rPr>
        <w:t>más</w:t>
      </w:r>
      <w:r w:rsidRPr="00D203B4">
        <w:rPr>
          <w:bCs/>
        </w:rPr>
        <w:t xml:space="preserve"> importantes se citan: El ruido, </w:t>
      </w:r>
      <w:r w:rsidR="00F61096" w:rsidRPr="00D203B4">
        <w:rPr>
          <w:bCs/>
        </w:rPr>
        <w:t>vibración</w:t>
      </w:r>
      <w:r w:rsidRPr="00D203B4">
        <w:rPr>
          <w:bCs/>
        </w:rPr>
        <w:t xml:space="preserve">, temperatura, humedad, </w:t>
      </w:r>
      <w:r w:rsidR="00F61096" w:rsidRPr="00D203B4">
        <w:rPr>
          <w:bCs/>
        </w:rPr>
        <w:t>ventilación</w:t>
      </w:r>
      <w:r w:rsidRPr="00D203B4">
        <w:rPr>
          <w:bCs/>
        </w:rPr>
        <w:t xml:space="preserve">, </w:t>
      </w:r>
      <w:r w:rsidR="00F61096" w:rsidRPr="00D203B4">
        <w:rPr>
          <w:bCs/>
        </w:rPr>
        <w:t>presión</w:t>
      </w:r>
      <w:r w:rsidR="006254E0" w:rsidRPr="00D203B4">
        <w:rPr>
          <w:bCs/>
        </w:rPr>
        <w:t xml:space="preserve"> e </w:t>
      </w:r>
      <w:r w:rsidRPr="00D203B4">
        <w:rPr>
          <w:bCs/>
        </w:rPr>
        <w:t xml:space="preserve"> </w:t>
      </w:r>
      <w:r w:rsidR="00F61096" w:rsidRPr="00D203B4">
        <w:rPr>
          <w:bCs/>
        </w:rPr>
        <w:t>iluminación</w:t>
      </w:r>
      <w:r w:rsidR="006254E0" w:rsidRPr="00D203B4">
        <w:rPr>
          <w:bCs/>
        </w:rPr>
        <w:t>.</w:t>
      </w:r>
      <w:r w:rsidR="0065511D" w:rsidRPr="00D203B4">
        <w:rPr>
          <w:bCs/>
        </w:rPr>
        <w:t xml:space="preserve"> Todos estos aspectos representan de una u otra forma riesgos para el técnico de</w:t>
      </w:r>
      <w:r w:rsidR="006254E0" w:rsidRPr="00D203B4">
        <w:rPr>
          <w:bCs/>
        </w:rPr>
        <w:t xml:space="preserve"> reparación de tarjetas en</w:t>
      </w:r>
      <w:r w:rsidR="0065511D" w:rsidRPr="00D203B4">
        <w:rPr>
          <w:bCs/>
        </w:rPr>
        <w:t xml:space="preserve"> el ambiente de trabajo</w:t>
      </w:r>
      <w:r w:rsidR="00CC4137" w:rsidRPr="00D203B4">
        <w:rPr>
          <w:bCs/>
        </w:rPr>
        <w:t>.</w:t>
      </w:r>
      <w:r w:rsidR="00C66082">
        <w:rPr>
          <w:bCs/>
        </w:rPr>
        <w:t>[9]</w:t>
      </w:r>
    </w:p>
    <w:p w:rsidR="007A1A93" w:rsidRPr="00D203B4" w:rsidRDefault="00CC040C" w:rsidP="00DA5555">
      <w:pPr>
        <w:pStyle w:val="Estilo2"/>
        <w:numPr>
          <w:ilvl w:val="2"/>
          <w:numId w:val="13"/>
        </w:numPr>
        <w:spacing w:after="600"/>
        <w:ind w:left="1804" w:hanging="902"/>
        <w:jc w:val="left"/>
        <w:rPr>
          <w:sz w:val="24"/>
          <w:szCs w:val="24"/>
        </w:rPr>
      </w:pPr>
      <w:bookmarkStart w:id="29" w:name="_Toc262514791"/>
      <w:r w:rsidRPr="00D203B4">
        <w:rPr>
          <w:sz w:val="24"/>
          <w:szCs w:val="24"/>
        </w:rPr>
        <w:lastRenderedPageBreak/>
        <w:t>ILUMINACIÓN</w:t>
      </w:r>
      <w:bookmarkEnd w:id="29"/>
    </w:p>
    <w:p w:rsidR="00DF0868" w:rsidRPr="00D203B4" w:rsidRDefault="00F858DC" w:rsidP="007F621C">
      <w:pPr>
        <w:spacing w:after="600" w:line="480" w:lineRule="auto"/>
        <w:ind w:left="1701"/>
        <w:jc w:val="both"/>
      </w:pPr>
      <w:r w:rsidRPr="00D203B4">
        <w:rPr>
          <w:bCs/>
        </w:rPr>
        <w:t xml:space="preserve">La </w:t>
      </w:r>
      <w:r w:rsidR="00F61096" w:rsidRPr="00D203B4">
        <w:rPr>
          <w:bCs/>
        </w:rPr>
        <w:t>iluminación</w:t>
      </w:r>
      <w:r w:rsidRPr="00D203B4">
        <w:rPr>
          <w:bCs/>
        </w:rPr>
        <w:t xml:space="preserve"> es la </w:t>
      </w:r>
      <w:r w:rsidRPr="00D203B4">
        <w:t xml:space="preserve">cantidad de luminosidad que se presenta en el sitio de trabajo del empleado. No se trata de </w:t>
      </w:r>
      <w:hyperlink r:id="rId28" w:history="1">
        <w:r w:rsidRPr="00D203B4">
          <w:rPr>
            <w:rStyle w:val="Hipervnculo"/>
            <w:color w:val="auto"/>
            <w:u w:val="none"/>
          </w:rPr>
          <w:t>iluminación</w:t>
        </w:r>
      </w:hyperlink>
      <w:r w:rsidRPr="00D203B4">
        <w:t xml:space="preserve"> general sino de la cantidad de </w:t>
      </w:r>
      <w:hyperlink r:id="rId29" w:history="1">
        <w:r w:rsidRPr="00D203B4">
          <w:rPr>
            <w:rStyle w:val="Hipervnculo"/>
            <w:color w:val="auto"/>
            <w:u w:val="none"/>
          </w:rPr>
          <w:t>luz</w:t>
        </w:r>
      </w:hyperlink>
      <w:r w:rsidRPr="00D203B4">
        <w:t xml:space="preserve"> en el punto </w:t>
      </w:r>
      <w:r w:rsidRPr="00BB701B">
        <w:rPr>
          <w:bCs/>
        </w:rPr>
        <w:t xml:space="preserve">focal del trabajo. De este modo, se establecen </w:t>
      </w:r>
      <w:r w:rsidR="00185869" w:rsidRPr="00BB701B">
        <w:rPr>
          <w:bCs/>
        </w:rPr>
        <w:t xml:space="preserve">que </w:t>
      </w:r>
      <w:r w:rsidRPr="00BB701B">
        <w:rPr>
          <w:bCs/>
        </w:rPr>
        <w:t xml:space="preserve">de acuerdo </w:t>
      </w:r>
      <w:r w:rsidR="00185869" w:rsidRPr="00BB701B">
        <w:rPr>
          <w:bCs/>
        </w:rPr>
        <w:t>a</w:t>
      </w:r>
      <w:r w:rsidRPr="00BB701B">
        <w:rPr>
          <w:bCs/>
        </w:rPr>
        <w:t xml:space="preserve">l tipo de tarea visual que </w:t>
      </w:r>
      <w:r w:rsidR="00505311" w:rsidRPr="00BB701B">
        <w:rPr>
          <w:bCs/>
        </w:rPr>
        <w:t>se</w:t>
      </w:r>
      <w:r w:rsidRPr="00BB701B">
        <w:rPr>
          <w:bCs/>
        </w:rPr>
        <w:t xml:space="preserve"> debe ejecutar: cuanto mayor sea la concentración visual del empleado en detalles y minucias, más necesaria será la luminosidad en el punto focal del trabajo.</w:t>
      </w:r>
      <w:r w:rsidRPr="00D203B4">
        <w:t xml:space="preserve"> </w:t>
      </w:r>
    </w:p>
    <w:p w:rsidR="000C35B7" w:rsidRPr="007F621C" w:rsidRDefault="00B66252" w:rsidP="000505FC">
      <w:pPr>
        <w:spacing w:after="600" w:line="480" w:lineRule="auto"/>
        <w:ind w:left="709"/>
        <w:jc w:val="center"/>
        <w:rPr>
          <w:bCs/>
        </w:rPr>
      </w:pPr>
      <w:r>
        <w:rPr>
          <w:noProof/>
          <w:lang w:val="es-ES" w:eastAsia="es-ES"/>
        </w:rPr>
        <w:drawing>
          <wp:inline distT="0" distB="0" distL="0" distR="0">
            <wp:extent cx="2277110" cy="1898015"/>
            <wp:effectExtent l="19050" t="19050" r="27940" b="26035"/>
            <wp:docPr id="7" name="Imagen 7" descr="IMG00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00199"/>
                    <pic:cNvPicPr>
                      <a:picLocks noChangeAspect="1" noChangeArrowheads="1"/>
                    </pic:cNvPicPr>
                  </pic:nvPicPr>
                  <pic:blipFill>
                    <a:blip r:embed="rId30"/>
                    <a:srcRect l="25159" t="5685" b="16910"/>
                    <a:stretch>
                      <a:fillRect/>
                    </a:stretch>
                  </pic:blipFill>
                  <pic:spPr bwMode="auto">
                    <a:xfrm>
                      <a:off x="0" y="0"/>
                      <a:ext cx="2277110" cy="1898015"/>
                    </a:xfrm>
                    <a:prstGeom prst="rect">
                      <a:avLst/>
                    </a:prstGeom>
                    <a:noFill/>
                    <a:ln w="6350" cmpd="sng">
                      <a:solidFill>
                        <a:srgbClr val="000000"/>
                      </a:solidFill>
                      <a:miter lim="800000"/>
                      <a:headEnd/>
                      <a:tailEnd/>
                    </a:ln>
                    <a:effectLst/>
                  </pic:spPr>
                </pic:pic>
              </a:graphicData>
            </a:graphic>
          </wp:inline>
        </w:drawing>
      </w:r>
      <w:r w:rsidR="00A32B3E" w:rsidRPr="00D203B4">
        <w:br w:type="textWrapping" w:clear="all"/>
      </w:r>
      <w:r w:rsidR="006C6735" w:rsidRPr="007F621C">
        <w:rPr>
          <w:bCs/>
        </w:rPr>
        <w:t>Figura 1.</w:t>
      </w:r>
      <w:r w:rsidR="000C35B7" w:rsidRPr="007F621C">
        <w:rPr>
          <w:bCs/>
        </w:rPr>
        <w:t>6 Iluminación y lupa</w:t>
      </w:r>
    </w:p>
    <w:p w:rsidR="00F858DC" w:rsidRPr="00BB701B" w:rsidRDefault="00F858DC" w:rsidP="00BB701B">
      <w:pPr>
        <w:spacing w:after="600" w:line="480" w:lineRule="auto"/>
        <w:ind w:left="1701"/>
        <w:jc w:val="both"/>
        <w:rPr>
          <w:bCs/>
        </w:rPr>
      </w:pPr>
      <w:r w:rsidRPr="00BB701B">
        <w:rPr>
          <w:bCs/>
        </w:rPr>
        <w:t xml:space="preserve">La iluminación deficiente ocasiona fatiga a los ojos, perjudica el </w:t>
      </w:r>
      <w:hyperlink r:id="rId31" w:history="1">
        <w:r w:rsidRPr="00BB701B">
          <w:rPr>
            <w:bCs/>
          </w:rPr>
          <w:t>sistema nervioso</w:t>
        </w:r>
      </w:hyperlink>
      <w:r w:rsidRPr="00BB701B">
        <w:rPr>
          <w:bCs/>
        </w:rPr>
        <w:t xml:space="preserve">, ayuda a la deficiente </w:t>
      </w:r>
      <w:hyperlink r:id="rId32" w:history="1">
        <w:r w:rsidRPr="00BB701B">
          <w:rPr>
            <w:bCs/>
          </w:rPr>
          <w:t>calidad</w:t>
        </w:r>
      </w:hyperlink>
      <w:r w:rsidRPr="00BB701B">
        <w:rPr>
          <w:bCs/>
        </w:rPr>
        <w:t xml:space="preserve"> del trabajo y es responsable de una buena parte de los </w:t>
      </w:r>
      <w:hyperlink r:id="rId33" w:anchor="tipo" w:history="1">
        <w:r w:rsidRPr="00BB701B">
          <w:rPr>
            <w:bCs/>
          </w:rPr>
          <w:t>accidentes</w:t>
        </w:r>
      </w:hyperlink>
      <w:r w:rsidRPr="00BB701B">
        <w:rPr>
          <w:bCs/>
        </w:rPr>
        <w:t xml:space="preserve"> de trabajo.</w:t>
      </w:r>
    </w:p>
    <w:p w:rsidR="00F858DC" w:rsidRPr="00BB701B" w:rsidRDefault="00F858DC" w:rsidP="00BB701B">
      <w:pPr>
        <w:spacing w:after="600" w:line="480" w:lineRule="auto"/>
        <w:ind w:left="1701"/>
        <w:jc w:val="both"/>
        <w:rPr>
          <w:bCs/>
        </w:rPr>
      </w:pPr>
      <w:r w:rsidRPr="00BB701B">
        <w:rPr>
          <w:bCs/>
        </w:rPr>
        <w:lastRenderedPageBreak/>
        <w:t>Un sistema de iluminación debe cumplir los siguientes requisitos:</w:t>
      </w:r>
    </w:p>
    <w:p w:rsidR="00F858DC" w:rsidRPr="00BB701B" w:rsidRDefault="00F858DC" w:rsidP="00BB701B">
      <w:pPr>
        <w:spacing w:after="600" w:line="480" w:lineRule="auto"/>
        <w:ind w:left="1701"/>
        <w:jc w:val="both"/>
        <w:rPr>
          <w:bCs/>
        </w:rPr>
      </w:pPr>
      <w:r w:rsidRPr="00BB701B">
        <w:rPr>
          <w:bCs/>
        </w:rPr>
        <w:t xml:space="preserve">Ser suficiente, de modo que cada bombilla o fuente luminosa proporcione la cantidad de luz necesaria para cada tipo de trabajo. </w:t>
      </w:r>
    </w:p>
    <w:p w:rsidR="00F858DC" w:rsidRPr="007F621C" w:rsidRDefault="00F858DC" w:rsidP="007F621C">
      <w:pPr>
        <w:tabs>
          <w:tab w:val="left" w:pos="1701"/>
        </w:tabs>
        <w:spacing w:after="600" w:line="480" w:lineRule="auto"/>
        <w:ind w:left="1701"/>
        <w:jc w:val="both"/>
        <w:rPr>
          <w:bCs/>
        </w:rPr>
      </w:pPr>
      <w:r w:rsidRPr="007F621C">
        <w:rPr>
          <w:bCs/>
        </w:rPr>
        <w:t>Estar constante y uniformemente distribuido para evitar la fatiga de los ojos, que deben acomodarse a la intensidad variable de la luz. Debe evitarse contrastes violentos de luz y sombra, y las oposiciones de claro y oscuro.</w:t>
      </w:r>
      <w:r w:rsidR="00185869" w:rsidRPr="007F621C">
        <w:rPr>
          <w:bCs/>
        </w:rPr>
        <w:t xml:space="preserve"> [10]</w:t>
      </w:r>
    </w:p>
    <w:p w:rsidR="00F858DC" w:rsidRPr="007F621C" w:rsidRDefault="00F858DC" w:rsidP="007F621C">
      <w:pPr>
        <w:tabs>
          <w:tab w:val="left" w:pos="1701"/>
        </w:tabs>
        <w:spacing w:after="600" w:line="480" w:lineRule="auto"/>
        <w:ind w:left="1701"/>
        <w:jc w:val="both"/>
        <w:rPr>
          <w:bCs/>
        </w:rPr>
      </w:pPr>
      <w:r w:rsidRPr="007F621C">
        <w:rPr>
          <w:bCs/>
        </w:rPr>
        <w:t xml:space="preserve">Niveles mínimos de iluminación para tareas visuales (en </w:t>
      </w:r>
      <w:r w:rsidR="004D1C46" w:rsidRPr="007F621C">
        <w:rPr>
          <w:bCs/>
        </w:rPr>
        <w:t>Luxes</w:t>
      </w:r>
      <w:r w:rsidRPr="007F621C">
        <w:rPr>
          <w:bCs/>
        </w:rPr>
        <w:t>).</w:t>
      </w:r>
    </w:p>
    <w:p w:rsidR="00F858DC" w:rsidRPr="007F621C" w:rsidRDefault="00F858DC" w:rsidP="007F621C">
      <w:pPr>
        <w:tabs>
          <w:tab w:val="left" w:pos="1418"/>
          <w:tab w:val="left" w:pos="1701"/>
        </w:tabs>
        <w:spacing w:line="480" w:lineRule="auto"/>
        <w:ind w:left="1701"/>
        <w:rPr>
          <w:bCs/>
        </w:rPr>
      </w:pPr>
      <w:r w:rsidRPr="007F621C">
        <w:rPr>
          <w:bCs/>
        </w:rPr>
        <w:t xml:space="preserve">Tareas visuales </w:t>
      </w:r>
      <w:hyperlink r:id="rId34" w:anchor="HIPOTES" w:history="1">
        <w:r w:rsidRPr="007F621C">
          <w:rPr>
            <w:bCs/>
          </w:rPr>
          <w:t>variables</w:t>
        </w:r>
      </w:hyperlink>
      <w:r w:rsidRPr="007F621C">
        <w:rPr>
          <w:bCs/>
        </w:rPr>
        <w:t xml:space="preserve"> y sencillas </w:t>
      </w:r>
      <w:smartTag w:uri="urn:schemas-microsoft-com:office:smarttags" w:element="metricconverter">
        <w:smartTagPr>
          <w:attr w:name="ProductID" w:val="250 a"/>
        </w:smartTagPr>
        <w:r w:rsidRPr="007F621C">
          <w:rPr>
            <w:bCs/>
          </w:rPr>
          <w:t>250 a</w:t>
        </w:r>
      </w:smartTag>
      <w:r w:rsidRPr="007F621C">
        <w:rPr>
          <w:bCs/>
        </w:rPr>
        <w:t xml:space="preserve"> 500</w:t>
      </w:r>
    </w:p>
    <w:p w:rsidR="00F858DC" w:rsidRPr="007F621C" w:rsidRDefault="00F858DC" w:rsidP="007F621C">
      <w:pPr>
        <w:tabs>
          <w:tab w:val="left" w:pos="1418"/>
          <w:tab w:val="left" w:pos="1701"/>
        </w:tabs>
        <w:spacing w:line="480" w:lineRule="auto"/>
        <w:ind w:left="1701"/>
        <w:rPr>
          <w:bCs/>
        </w:rPr>
      </w:pPr>
      <w:r w:rsidRPr="007F621C">
        <w:rPr>
          <w:bCs/>
        </w:rPr>
        <w:t xml:space="preserve">Observación </w:t>
      </w:r>
      <w:r w:rsidR="00CC040C" w:rsidRPr="007F621C">
        <w:rPr>
          <w:bCs/>
        </w:rPr>
        <w:t>continúa</w:t>
      </w:r>
      <w:r w:rsidRPr="007F621C">
        <w:rPr>
          <w:bCs/>
        </w:rPr>
        <w:t xml:space="preserve"> de detalles </w:t>
      </w:r>
      <w:smartTag w:uri="urn:schemas-microsoft-com:office:smarttags" w:element="metricconverter">
        <w:smartTagPr>
          <w:attr w:name="ProductID" w:val="500 a"/>
        </w:smartTagPr>
        <w:r w:rsidRPr="007F621C">
          <w:rPr>
            <w:bCs/>
          </w:rPr>
          <w:t>500 a</w:t>
        </w:r>
      </w:smartTag>
      <w:r w:rsidRPr="007F621C">
        <w:rPr>
          <w:bCs/>
        </w:rPr>
        <w:t xml:space="preserve"> 1000</w:t>
      </w:r>
    </w:p>
    <w:p w:rsidR="00F858DC" w:rsidRPr="007F621C" w:rsidRDefault="00F858DC" w:rsidP="007F621C">
      <w:pPr>
        <w:tabs>
          <w:tab w:val="left" w:pos="1418"/>
          <w:tab w:val="left" w:pos="1701"/>
        </w:tabs>
        <w:spacing w:line="480" w:lineRule="auto"/>
        <w:ind w:left="1701"/>
        <w:rPr>
          <w:bCs/>
        </w:rPr>
      </w:pPr>
      <w:r w:rsidRPr="007F621C">
        <w:rPr>
          <w:bCs/>
        </w:rPr>
        <w:t xml:space="preserve">Tareas visuales continuas y de precisión </w:t>
      </w:r>
      <w:smartTag w:uri="urn:schemas-microsoft-com:office:smarttags" w:element="metricconverter">
        <w:smartTagPr>
          <w:attr w:name="ProductID" w:val="1000 a"/>
        </w:smartTagPr>
        <w:r w:rsidRPr="007F621C">
          <w:rPr>
            <w:bCs/>
          </w:rPr>
          <w:t>1000 a</w:t>
        </w:r>
      </w:smartTag>
      <w:r w:rsidRPr="007F621C">
        <w:rPr>
          <w:bCs/>
        </w:rPr>
        <w:t xml:space="preserve"> 2000</w:t>
      </w:r>
    </w:p>
    <w:p w:rsidR="00F858DC" w:rsidRPr="007F621C" w:rsidRDefault="00F858DC" w:rsidP="007F621C">
      <w:pPr>
        <w:tabs>
          <w:tab w:val="left" w:pos="1418"/>
          <w:tab w:val="left" w:pos="1701"/>
        </w:tabs>
        <w:spacing w:line="480" w:lineRule="auto"/>
        <w:ind w:left="1701"/>
        <w:rPr>
          <w:bCs/>
        </w:rPr>
      </w:pPr>
      <w:r w:rsidRPr="007F621C">
        <w:rPr>
          <w:bCs/>
        </w:rPr>
        <w:t>Trabajos muy delicados y de detalles + de 2000</w:t>
      </w:r>
    </w:p>
    <w:p w:rsidR="000C35B7" w:rsidRPr="007F621C" w:rsidRDefault="00F858DC" w:rsidP="007F621C">
      <w:pPr>
        <w:tabs>
          <w:tab w:val="left" w:pos="1701"/>
        </w:tabs>
        <w:spacing w:line="480" w:lineRule="auto"/>
        <w:ind w:left="1701"/>
        <w:jc w:val="both"/>
        <w:rPr>
          <w:bCs/>
        </w:rPr>
      </w:pPr>
      <w:r w:rsidRPr="007F621C">
        <w:rPr>
          <w:bCs/>
        </w:rPr>
        <w:t>El nivel de iluminación es la cantidad de luz que recibe cada unidad de superficie, y su medida es el Lux.</w:t>
      </w:r>
      <w:r w:rsidR="00185869" w:rsidRPr="007F621C">
        <w:rPr>
          <w:bCs/>
        </w:rPr>
        <w:t xml:space="preserve"> [10]</w:t>
      </w:r>
    </w:p>
    <w:p w:rsidR="00F858DC" w:rsidRPr="007F621C" w:rsidRDefault="00F858DC" w:rsidP="007F621C">
      <w:pPr>
        <w:tabs>
          <w:tab w:val="left" w:pos="1701"/>
        </w:tabs>
        <w:spacing w:after="600" w:line="480" w:lineRule="auto"/>
        <w:ind w:left="1701"/>
        <w:jc w:val="both"/>
        <w:rPr>
          <w:bCs/>
        </w:rPr>
      </w:pPr>
      <w:r w:rsidRPr="007F621C">
        <w:rPr>
          <w:bCs/>
        </w:rPr>
        <w:t xml:space="preserve">La luminancia es la cantidad de luz devuelta por cada unidad de superficie. Es decir, la relación entre el flujo de luz y la </w:t>
      </w:r>
      <w:r w:rsidRPr="007F621C">
        <w:rPr>
          <w:bCs/>
        </w:rPr>
        <w:lastRenderedPageBreak/>
        <w:t>superficie a iluminar. La unidad de medida es la candela (</w:t>
      </w:r>
      <w:hyperlink r:id="rId35" w:history="1">
        <w:r w:rsidRPr="007F621C">
          <w:rPr>
            <w:bCs/>
          </w:rPr>
          <w:t>cd</w:t>
        </w:r>
      </w:hyperlink>
      <w:r w:rsidRPr="007F621C">
        <w:rPr>
          <w:bCs/>
        </w:rPr>
        <w:t>) por unidad de superficie (m²).</w:t>
      </w:r>
      <w:r w:rsidR="00185869" w:rsidRPr="007F621C">
        <w:rPr>
          <w:bCs/>
        </w:rPr>
        <w:t xml:space="preserve"> [10]</w:t>
      </w:r>
    </w:p>
    <w:p w:rsidR="00363082" w:rsidRPr="00D203B4" w:rsidRDefault="000511C6" w:rsidP="007F621C">
      <w:pPr>
        <w:spacing w:after="600" w:line="480" w:lineRule="auto"/>
        <w:ind w:left="1701"/>
        <w:jc w:val="both"/>
      </w:pPr>
      <w:r w:rsidRPr="00D203B4">
        <w:t xml:space="preserve">Es necesario realizar el cálculo respectivo referente </w:t>
      </w:r>
      <w:r w:rsidR="007F000D">
        <w:t>a</w:t>
      </w:r>
      <w:r w:rsidRPr="00D203B4">
        <w:t xml:space="preserve">l posible riesgo que existe en el </w:t>
      </w:r>
      <w:r w:rsidR="007072C1" w:rsidRPr="00D203B4">
        <w:t>área</w:t>
      </w:r>
      <w:r w:rsidRPr="00D203B4">
        <w:t xml:space="preserve"> de trabajo por una deficiencia de </w:t>
      </w:r>
      <w:r w:rsidR="007F000D">
        <w:t xml:space="preserve">iluminación </w:t>
      </w:r>
      <w:r w:rsidRPr="00D203B4">
        <w:t>para el t</w:t>
      </w:r>
      <w:r w:rsidR="00363082" w:rsidRPr="00D203B4">
        <w:t>rabajo de manipulación de PCB´s</w:t>
      </w:r>
      <w:r w:rsidR="007F000D">
        <w:t>.</w:t>
      </w:r>
      <w:r w:rsidR="00363082" w:rsidRPr="00D203B4">
        <w:t xml:space="preserve"> </w:t>
      </w:r>
    </w:p>
    <w:p w:rsidR="000511C6" w:rsidRPr="00D203B4" w:rsidRDefault="000511C6" w:rsidP="007F621C">
      <w:pPr>
        <w:spacing w:after="600" w:line="480" w:lineRule="auto"/>
        <w:ind w:left="1701"/>
        <w:jc w:val="both"/>
      </w:pPr>
      <w:r w:rsidRPr="00D203B4">
        <w:t>Para calcular los lúmenes necesarios utilizamos las siguientes ecuaciones:</w:t>
      </w:r>
      <w:r w:rsidR="00A33884">
        <w:t xml:space="preserve"> [10]</w:t>
      </w:r>
    </w:p>
    <w:p w:rsidR="00363082" w:rsidRPr="00D203B4" w:rsidRDefault="00B66252" w:rsidP="00DA5555">
      <w:pPr>
        <w:pStyle w:val="Estilo2"/>
        <w:numPr>
          <w:ilvl w:val="3"/>
          <w:numId w:val="13"/>
        </w:numPr>
        <w:spacing w:after="600"/>
        <w:ind w:left="2778" w:hanging="1077"/>
        <w:jc w:val="left"/>
        <w:rPr>
          <w:sz w:val="24"/>
          <w:szCs w:val="24"/>
        </w:rPr>
      </w:pPr>
      <w:r>
        <w:rPr>
          <w:noProof/>
          <w:sz w:val="24"/>
          <w:szCs w:val="24"/>
          <w:lang w:val="es-ES" w:eastAsia="es-ES"/>
        </w:rPr>
        <w:drawing>
          <wp:anchor distT="0" distB="0" distL="114300" distR="114300" simplePos="0" relativeHeight="251661824" behindDoc="1" locked="0" layoutInCell="1" allowOverlap="1">
            <wp:simplePos x="0" y="0"/>
            <wp:positionH relativeFrom="column">
              <wp:posOffset>2052320</wp:posOffset>
            </wp:positionH>
            <wp:positionV relativeFrom="paragraph">
              <wp:posOffset>490220</wp:posOffset>
            </wp:positionV>
            <wp:extent cx="1358900" cy="645795"/>
            <wp:effectExtent l="19050" t="0" r="0" b="0"/>
            <wp:wrapTight wrapText="bothSides">
              <wp:wrapPolygon edited="0">
                <wp:start x="-303" y="0"/>
                <wp:lineTo x="-303" y="21027"/>
                <wp:lineTo x="21499" y="21027"/>
                <wp:lineTo x="21499" y="0"/>
                <wp:lineTo x="-303" y="0"/>
              </wp:wrapPolygon>
            </wp:wrapTight>
            <wp:docPr id="1430" name="Imagen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36"/>
                    <a:srcRect/>
                    <a:stretch>
                      <a:fillRect/>
                    </a:stretch>
                  </pic:blipFill>
                  <pic:spPr bwMode="auto">
                    <a:xfrm>
                      <a:off x="0" y="0"/>
                      <a:ext cx="1358900" cy="645795"/>
                    </a:xfrm>
                    <a:prstGeom prst="rect">
                      <a:avLst/>
                    </a:prstGeom>
                    <a:noFill/>
                    <a:ln w="9525">
                      <a:noFill/>
                      <a:miter lim="800000"/>
                      <a:headEnd/>
                      <a:tailEnd/>
                    </a:ln>
                  </pic:spPr>
                </pic:pic>
              </a:graphicData>
            </a:graphic>
          </wp:anchor>
        </w:drawing>
      </w:r>
      <w:bookmarkStart w:id="30" w:name="_Toc262514792"/>
      <w:r w:rsidR="000306D4" w:rsidRPr="00D203B4">
        <w:rPr>
          <w:sz w:val="24"/>
          <w:szCs w:val="24"/>
        </w:rPr>
        <w:t>Determinación</w:t>
      </w:r>
      <w:r w:rsidR="000511C6" w:rsidRPr="00D203B4">
        <w:rPr>
          <w:sz w:val="24"/>
          <w:szCs w:val="24"/>
        </w:rPr>
        <w:t xml:space="preserve"> del </w:t>
      </w:r>
      <w:r w:rsidR="000306D4" w:rsidRPr="00D203B4">
        <w:rPr>
          <w:sz w:val="24"/>
          <w:szCs w:val="24"/>
        </w:rPr>
        <w:t>Índice</w:t>
      </w:r>
      <w:r w:rsidR="000511C6" w:rsidRPr="00D203B4">
        <w:rPr>
          <w:sz w:val="24"/>
          <w:szCs w:val="24"/>
        </w:rPr>
        <w:t xml:space="preserve"> de Cuarto</w:t>
      </w:r>
      <w:r w:rsidR="009E7EE9">
        <w:rPr>
          <w:sz w:val="24"/>
          <w:szCs w:val="24"/>
        </w:rPr>
        <w:t xml:space="preserve"> [10]</w:t>
      </w:r>
      <w:bookmarkEnd w:id="30"/>
    </w:p>
    <w:p w:rsidR="00C224FE" w:rsidRPr="00971186" w:rsidRDefault="00971186" w:rsidP="007F621C">
      <w:pPr>
        <w:spacing w:after="600" w:line="480" w:lineRule="auto"/>
        <w:ind w:left="2847" w:firstLine="33"/>
        <w:jc w:val="center"/>
      </w:pPr>
      <w:r w:rsidRPr="00971186">
        <w:t>(1.2)</w:t>
      </w:r>
    </w:p>
    <w:p w:rsidR="00E91251" w:rsidRPr="00971186" w:rsidRDefault="000511C6" w:rsidP="007F621C">
      <w:pPr>
        <w:spacing w:after="240" w:line="480" w:lineRule="auto"/>
        <w:ind w:left="2847" w:firstLine="33"/>
        <w:jc w:val="both"/>
      </w:pPr>
      <w:r w:rsidRPr="00971186">
        <w:t>Donde</w:t>
      </w:r>
      <w:r w:rsidR="00E91251" w:rsidRPr="00971186">
        <w:t>:</w:t>
      </w:r>
    </w:p>
    <w:p w:rsidR="000511C6" w:rsidRPr="00D203B4" w:rsidRDefault="00301317" w:rsidP="007F621C">
      <w:pPr>
        <w:spacing w:line="480" w:lineRule="auto"/>
        <w:ind w:left="2847" w:firstLine="33"/>
        <w:jc w:val="both"/>
      </w:pPr>
      <w:r w:rsidRPr="00D203B4">
        <w:rPr>
          <w:b/>
        </w:rPr>
        <w:t>K</w:t>
      </w:r>
      <w:r w:rsidR="000511C6" w:rsidRPr="00D203B4">
        <w:rPr>
          <w:b/>
        </w:rPr>
        <w:t>:</w:t>
      </w:r>
      <w:r w:rsidR="000511C6" w:rsidRPr="00D203B4">
        <w:t xml:space="preserve"> índice del cuarto</w:t>
      </w:r>
    </w:p>
    <w:p w:rsidR="000511C6" w:rsidRPr="00D203B4" w:rsidRDefault="000511C6" w:rsidP="007F621C">
      <w:pPr>
        <w:spacing w:line="480" w:lineRule="auto"/>
        <w:ind w:left="2847" w:firstLine="33"/>
        <w:jc w:val="both"/>
      </w:pPr>
      <w:r w:rsidRPr="00D203B4">
        <w:rPr>
          <w:b/>
        </w:rPr>
        <w:t>A:</w:t>
      </w:r>
      <w:r w:rsidRPr="00D203B4">
        <w:t xml:space="preserve"> Ancho</w:t>
      </w:r>
    </w:p>
    <w:p w:rsidR="000511C6" w:rsidRPr="00D203B4" w:rsidRDefault="000511C6" w:rsidP="007F621C">
      <w:pPr>
        <w:spacing w:line="480" w:lineRule="auto"/>
        <w:ind w:left="2847" w:firstLine="33"/>
        <w:jc w:val="both"/>
      </w:pPr>
      <w:r w:rsidRPr="00D203B4">
        <w:rPr>
          <w:b/>
        </w:rPr>
        <w:t>L:</w:t>
      </w:r>
      <w:r w:rsidRPr="00D203B4">
        <w:t xml:space="preserve"> Largo</w:t>
      </w:r>
    </w:p>
    <w:p w:rsidR="000505FC" w:rsidRDefault="000511C6" w:rsidP="007F621C">
      <w:pPr>
        <w:spacing w:line="480" w:lineRule="auto"/>
        <w:ind w:left="2847" w:firstLine="33"/>
        <w:jc w:val="both"/>
      </w:pPr>
      <w:r w:rsidRPr="00D203B4">
        <w:rPr>
          <w:b/>
        </w:rPr>
        <w:t>H:</w:t>
      </w:r>
      <w:r w:rsidRPr="00D203B4">
        <w:t xml:space="preserve"> Altura sobre el plano de trabajo </w:t>
      </w:r>
    </w:p>
    <w:p w:rsidR="007F621C" w:rsidRDefault="007F621C" w:rsidP="007F621C">
      <w:pPr>
        <w:spacing w:line="480" w:lineRule="auto"/>
        <w:ind w:left="2847" w:firstLine="33"/>
        <w:jc w:val="both"/>
      </w:pPr>
    </w:p>
    <w:p w:rsidR="00B05DB5" w:rsidRDefault="00B05DB5" w:rsidP="007F621C">
      <w:pPr>
        <w:spacing w:line="480" w:lineRule="auto"/>
        <w:ind w:left="2847" w:firstLine="33"/>
        <w:jc w:val="both"/>
      </w:pPr>
    </w:p>
    <w:p w:rsidR="00B05DB5" w:rsidRDefault="00B05DB5" w:rsidP="007F621C">
      <w:pPr>
        <w:spacing w:line="480" w:lineRule="auto"/>
        <w:ind w:left="2847" w:firstLine="33"/>
        <w:jc w:val="both"/>
      </w:pPr>
    </w:p>
    <w:p w:rsidR="00363082" w:rsidRPr="007F621C" w:rsidRDefault="007A1A93" w:rsidP="00DA5555">
      <w:pPr>
        <w:pStyle w:val="Estilo2"/>
        <w:numPr>
          <w:ilvl w:val="3"/>
          <w:numId w:val="13"/>
        </w:numPr>
        <w:spacing w:after="600"/>
        <w:ind w:left="2778" w:hanging="1077"/>
        <w:jc w:val="left"/>
        <w:rPr>
          <w:sz w:val="24"/>
          <w:szCs w:val="24"/>
        </w:rPr>
      </w:pPr>
      <w:bookmarkStart w:id="31" w:name="_Toc262514793"/>
      <w:r w:rsidRPr="007F621C">
        <w:rPr>
          <w:sz w:val="24"/>
          <w:szCs w:val="24"/>
        </w:rPr>
        <w:lastRenderedPageBreak/>
        <w:t>Determinación</w:t>
      </w:r>
      <w:r w:rsidR="000511C6" w:rsidRPr="007F621C">
        <w:rPr>
          <w:sz w:val="24"/>
          <w:szCs w:val="24"/>
        </w:rPr>
        <w:t xml:space="preserve"> del índice de utilización</w:t>
      </w:r>
      <w:r w:rsidR="009E7EE9" w:rsidRPr="007F621C">
        <w:rPr>
          <w:sz w:val="24"/>
          <w:szCs w:val="24"/>
        </w:rPr>
        <w:t xml:space="preserve"> [10]</w:t>
      </w:r>
      <w:bookmarkEnd w:id="31"/>
    </w:p>
    <w:tbl>
      <w:tblPr>
        <w:tblW w:w="3107" w:type="pct"/>
        <w:tblCellSpacing w:w="15" w:type="dxa"/>
        <w:tblInd w:w="245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501"/>
        <w:gridCol w:w="1908"/>
        <w:gridCol w:w="1793"/>
      </w:tblGrid>
      <w:tr w:rsidR="00466E2C" w:rsidRPr="00A03E72" w:rsidTr="00971186">
        <w:trPr>
          <w:trHeight w:val="47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r w:rsidRPr="00FC2BD9">
              <w:rPr>
                <w:sz w:val="20"/>
                <w:szCs w:val="20"/>
              </w:rPr>
              <w:t>.</w:t>
            </w: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r w:rsidRPr="00FC2BD9">
              <w:rPr>
                <w:b/>
                <w:bCs/>
                <w:sz w:val="20"/>
                <w:szCs w:val="20"/>
              </w:rPr>
              <w:t>Color</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7072C1" w:rsidP="000505FC">
            <w:pPr>
              <w:spacing w:line="240" w:lineRule="atLeast"/>
              <w:jc w:val="center"/>
              <w:rPr>
                <w:b/>
                <w:bCs/>
                <w:sz w:val="20"/>
                <w:szCs w:val="20"/>
              </w:rPr>
            </w:pPr>
            <w:r w:rsidRPr="00FC2BD9">
              <w:rPr>
                <w:b/>
                <w:bCs/>
                <w:sz w:val="20"/>
                <w:szCs w:val="20"/>
              </w:rPr>
              <w:t>Factor de reflexión  (</w:t>
            </w:r>
            <w:r w:rsidR="00B66252">
              <w:rPr>
                <w:b/>
                <w:bCs/>
                <w:noProof/>
                <w:sz w:val="20"/>
                <w:szCs w:val="20"/>
                <w:lang w:val="es-ES" w:eastAsia="es-ES"/>
              </w:rPr>
              <w:drawing>
                <wp:inline distT="0" distB="0" distL="0" distR="0">
                  <wp:extent cx="86360" cy="120650"/>
                  <wp:effectExtent l="19050" t="0" r="8890" b="0"/>
                  <wp:docPr id="8" name="Imagen 8" descr="r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ho"/>
                          <pic:cNvPicPr>
                            <a:picLocks noChangeAspect="1" noChangeArrowheads="1"/>
                          </pic:cNvPicPr>
                        </pic:nvPicPr>
                        <pic:blipFill>
                          <a:blip r:embed="rId37"/>
                          <a:srcRect/>
                          <a:stretch>
                            <a:fillRect/>
                          </a:stretch>
                        </pic:blipFill>
                        <pic:spPr bwMode="auto">
                          <a:xfrm>
                            <a:off x="0" y="0"/>
                            <a:ext cx="86360" cy="120650"/>
                          </a:xfrm>
                          <a:prstGeom prst="rect">
                            <a:avLst/>
                          </a:prstGeom>
                          <a:noFill/>
                          <a:ln w="9525">
                            <a:noFill/>
                            <a:miter lim="800000"/>
                            <a:headEnd/>
                            <a:tailEnd/>
                          </a:ln>
                        </pic:spPr>
                      </pic:pic>
                    </a:graphicData>
                  </a:graphic>
                </wp:inline>
              </w:drawing>
            </w:r>
            <w:r w:rsidRPr="00FC2BD9">
              <w:rPr>
                <w:b/>
                <w:bCs/>
                <w:sz w:val="20"/>
                <w:szCs w:val="20"/>
              </w:rPr>
              <w:t>)</w:t>
            </w:r>
          </w:p>
        </w:tc>
      </w:tr>
      <w:tr w:rsidR="00466E2C" w:rsidRPr="00A03E72" w:rsidTr="00971186">
        <w:trPr>
          <w:trHeight w:val="289"/>
          <w:tblCellSpacing w:w="15" w:type="dxa"/>
        </w:trPr>
        <w:tc>
          <w:tcPr>
            <w:tcW w:w="0" w:type="auto"/>
            <w:vMerge w:val="restart"/>
            <w:tcBorders>
              <w:top w:val="outset" w:sz="6" w:space="0" w:color="auto"/>
              <w:left w:val="outset" w:sz="6" w:space="0" w:color="auto"/>
              <w:bottom w:val="outset" w:sz="6" w:space="0" w:color="auto"/>
              <w:right w:val="outset" w:sz="6" w:space="0" w:color="auto"/>
            </w:tcBorders>
            <w:shd w:val="clear" w:color="auto" w:fill="auto"/>
            <w:vAlign w:val="center"/>
          </w:tcPr>
          <w:p w:rsidR="00466E2C" w:rsidRPr="00FC2BD9" w:rsidRDefault="00466E2C" w:rsidP="000505FC">
            <w:pPr>
              <w:spacing w:line="240" w:lineRule="atLeast"/>
              <w:jc w:val="center"/>
              <w:rPr>
                <w:b/>
                <w:bCs/>
                <w:sz w:val="20"/>
                <w:szCs w:val="20"/>
              </w:rPr>
            </w:pPr>
            <w:r w:rsidRPr="00FC2BD9">
              <w:rPr>
                <w:b/>
                <w:bCs/>
                <w:sz w:val="20"/>
                <w:szCs w:val="20"/>
              </w:rPr>
              <w:t>Techo</w:t>
            </w: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Blanco o muy claro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0.7</w:t>
            </w:r>
          </w:p>
        </w:tc>
      </w:tr>
      <w:tr w:rsidR="00466E2C" w:rsidRPr="00A03E72" w:rsidTr="00971186">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466E2C" w:rsidRPr="00FC2BD9" w:rsidRDefault="00466E2C" w:rsidP="000505FC">
            <w:pPr>
              <w:spacing w:line="240" w:lineRule="atLeast"/>
              <w:jc w:val="center"/>
              <w:rPr>
                <w:b/>
                <w:bCs/>
                <w:sz w:val="20"/>
                <w:szCs w:val="20"/>
              </w:rPr>
            </w:pP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363082" w:rsidP="000505FC">
            <w:pPr>
              <w:spacing w:line="240" w:lineRule="atLeast"/>
              <w:jc w:val="center"/>
              <w:rPr>
                <w:sz w:val="20"/>
                <w:szCs w:val="20"/>
              </w:rPr>
            </w:pPr>
            <w:r w:rsidRPr="00FC2BD9">
              <w:rPr>
                <w:sz w:val="20"/>
                <w:szCs w:val="20"/>
              </w:rPr>
              <w:t>C</w:t>
            </w:r>
            <w:r w:rsidR="00466E2C" w:rsidRPr="00FC2BD9">
              <w:rPr>
                <w:sz w:val="20"/>
                <w:szCs w:val="20"/>
              </w:rPr>
              <w:t>laro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0.5</w:t>
            </w:r>
          </w:p>
        </w:tc>
      </w:tr>
      <w:tr w:rsidR="00466E2C" w:rsidRPr="00A03E72" w:rsidTr="00971186">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tcPr>
          <w:p w:rsidR="00466E2C" w:rsidRPr="00FC2BD9" w:rsidRDefault="00466E2C" w:rsidP="000505FC">
            <w:pPr>
              <w:spacing w:line="240" w:lineRule="atLeast"/>
              <w:jc w:val="center"/>
              <w:rPr>
                <w:b/>
                <w:bCs/>
                <w:sz w:val="20"/>
                <w:szCs w:val="20"/>
              </w:rPr>
            </w:pP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363082" w:rsidP="000505FC">
            <w:pPr>
              <w:spacing w:line="240" w:lineRule="atLeast"/>
              <w:jc w:val="center"/>
              <w:rPr>
                <w:sz w:val="20"/>
                <w:szCs w:val="20"/>
              </w:rPr>
            </w:pPr>
            <w:r w:rsidRPr="00FC2BD9">
              <w:rPr>
                <w:sz w:val="20"/>
                <w:szCs w:val="20"/>
              </w:rPr>
              <w:t>M</w:t>
            </w:r>
            <w:r w:rsidR="00466E2C" w:rsidRPr="00FC2BD9">
              <w:rPr>
                <w:sz w:val="20"/>
                <w:szCs w:val="20"/>
              </w:rPr>
              <w:t>edio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0.3</w:t>
            </w:r>
          </w:p>
        </w:tc>
      </w:tr>
      <w:tr w:rsidR="00466E2C" w:rsidRPr="00A03E72" w:rsidTr="00971186">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r w:rsidRPr="00FC2BD9">
              <w:rPr>
                <w:b/>
                <w:bCs/>
                <w:sz w:val="20"/>
                <w:szCs w:val="20"/>
              </w:rPr>
              <w:t>Paredes</w:t>
            </w: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363082" w:rsidP="000505FC">
            <w:pPr>
              <w:spacing w:line="240" w:lineRule="atLeast"/>
              <w:jc w:val="center"/>
              <w:rPr>
                <w:sz w:val="20"/>
                <w:szCs w:val="20"/>
              </w:rPr>
            </w:pPr>
            <w:r w:rsidRPr="00FC2BD9">
              <w:rPr>
                <w:sz w:val="20"/>
                <w:szCs w:val="20"/>
              </w:rPr>
              <w:t>C</w:t>
            </w:r>
            <w:r w:rsidR="00466E2C" w:rsidRPr="00FC2BD9">
              <w:rPr>
                <w:sz w:val="20"/>
                <w:szCs w:val="20"/>
              </w:rPr>
              <w:t>laro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0.5</w:t>
            </w:r>
          </w:p>
        </w:tc>
      </w:tr>
      <w:tr w:rsidR="00466E2C" w:rsidRPr="00A03E72" w:rsidTr="00971186">
        <w:trPr>
          <w:trHeight w:val="239"/>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363082" w:rsidP="000505FC">
            <w:pPr>
              <w:spacing w:line="240" w:lineRule="atLeast"/>
              <w:jc w:val="center"/>
              <w:rPr>
                <w:sz w:val="20"/>
                <w:szCs w:val="20"/>
              </w:rPr>
            </w:pPr>
            <w:r w:rsidRPr="00FC2BD9">
              <w:rPr>
                <w:sz w:val="20"/>
                <w:szCs w:val="20"/>
              </w:rPr>
              <w:t>M</w:t>
            </w:r>
            <w:r w:rsidR="00466E2C" w:rsidRPr="00FC2BD9">
              <w:rPr>
                <w:sz w:val="20"/>
                <w:szCs w:val="20"/>
              </w:rPr>
              <w:t>edio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0.3</w:t>
            </w:r>
          </w:p>
        </w:tc>
      </w:tr>
      <w:tr w:rsidR="00466E2C" w:rsidRPr="00A03E72" w:rsidTr="00971186">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oscuro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0.1</w:t>
            </w:r>
          </w:p>
        </w:tc>
      </w:tr>
      <w:tr w:rsidR="00466E2C" w:rsidRPr="00A03E72" w:rsidTr="00971186">
        <w:trPr>
          <w:trHeight w:val="222"/>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r w:rsidRPr="00FC2BD9">
              <w:rPr>
                <w:b/>
                <w:bCs/>
                <w:sz w:val="20"/>
                <w:szCs w:val="20"/>
              </w:rPr>
              <w:t>Suelo</w:t>
            </w: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363082" w:rsidP="000505FC">
            <w:pPr>
              <w:spacing w:line="240" w:lineRule="atLeast"/>
              <w:jc w:val="center"/>
              <w:rPr>
                <w:sz w:val="20"/>
                <w:szCs w:val="20"/>
              </w:rPr>
            </w:pPr>
            <w:r w:rsidRPr="00FC2BD9">
              <w:rPr>
                <w:sz w:val="20"/>
                <w:szCs w:val="20"/>
              </w:rPr>
              <w:t>C</w:t>
            </w:r>
            <w:r w:rsidR="00466E2C" w:rsidRPr="00FC2BD9">
              <w:rPr>
                <w:sz w:val="20"/>
                <w:szCs w:val="20"/>
              </w:rPr>
              <w:t>laro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0.3</w:t>
            </w:r>
          </w:p>
        </w:tc>
      </w:tr>
      <w:tr w:rsidR="00466E2C" w:rsidRPr="00A03E72" w:rsidTr="00971186">
        <w:trPr>
          <w:trHeight w:val="283"/>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b/>
                <w:bCs/>
                <w:sz w:val="20"/>
                <w:szCs w:val="20"/>
              </w:rPr>
            </w:pPr>
          </w:p>
        </w:tc>
        <w:tc>
          <w:tcPr>
            <w:tcW w:w="1848"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oscuro</w:t>
            </w:r>
          </w:p>
        </w:tc>
        <w:tc>
          <w:tcPr>
            <w:tcW w:w="1720" w:type="pct"/>
            <w:tcBorders>
              <w:top w:val="outset" w:sz="6" w:space="0" w:color="auto"/>
              <w:left w:val="outset" w:sz="6" w:space="0" w:color="auto"/>
              <w:bottom w:val="outset" w:sz="6" w:space="0" w:color="auto"/>
              <w:right w:val="outset" w:sz="6" w:space="0" w:color="auto"/>
            </w:tcBorders>
            <w:vAlign w:val="center"/>
          </w:tcPr>
          <w:p w:rsidR="00466E2C" w:rsidRPr="00FC2BD9" w:rsidRDefault="00466E2C" w:rsidP="000505FC">
            <w:pPr>
              <w:spacing w:line="240" w:lineRule="atLeast"/>
              <w:jc w:val="center"/>
              <w:rPr>
                <w:sz w:val="20"/>
                <w:szCs w:val="20"/>
              </w:rPr>
            </w:pPr>
            <w:r w:rsidRPr="00FC2BD9">
              <w:rPr>
                <w:sz w:val="20"/>
                <w:szCs w:val="20"/>
              </w:rPr>
              <w:t>0.1</w:t>
            </w:r>
          </w:p>
        </w:tc>
      </w:tr>
    </w:tbl>
    <w:p w:rsidR="00E437AB" w:rsidRPr="00971186" w:rsidRDefault="008B2F98" w:rsidP="00971186">
      <w:pPr>
        <w:pStyle w:val="tablas"/>
        <w:spacing w:after="600"/>
        <w:ind w:left="1276"/>
        <w:rPr>
          <w:b w:val="0"/>
        </w:rPr>
      </w:pPr>
      <w:r w:rsidRPr="00971186">
        <w:rPr>
          <w:b w:val="0"/>
        </w:rPr>
        <w:tab/>
      </w:r>
      <w:r w:rsidRPr="00971186">
        <w:rPr>
          <w:b w:val="0"/>
        </w:rPr>
        <w:tab/>
      </w:r>
      <w:r w:rsidR="00FC2BD9" w:rsidRPr="00971186">
        <w:rPr>
          <w:b w:val="0"/>
        </w:rPr>
        <w:t xml:space="preserve">  </w:t>
      </w:r>
      <w:r w:rsidR="000505FC" w:rsidRPr="00971186">
        <w:rPr>
          <w:b w:val="0"/>
        </w:rPr>
        <w:t xml:space="preserve">  </w:t>
      </w:r>
      <w:r w:rsidR="00FC2BD9" w:rsidRPr="00971186">
        <w:rPr>
          <w:b w:val="0"/>
        </w:rPr>
        <w:t xml:space="preserve">   </w:t>
      </w:r>
      <w:bookmarkStart w:id="32" w:name="_Toc255394768"/>
      <w:r w:rsidRPr="00971186">
        <w:rPr>
          <w:b w:val="0"/>
        </w:rPr>
        <w:t xml:space="preserve">Tabla </w:t>
      </w:r>
      <w:r w:rsidR="00A14D86" w:rsidRPr="00971186">
        <w:rPr>
          <w:b w:val="0"/>
        </w:rPr>
        <w:t>III</w:t>
      </w:r>
      <w:r w:rsidRPr="00971186">
        <w:rPr>
          <w:b w:val="0"/>
        </w:rPr>
        <w:t xml:space="preserve"> Valores de factor de </w:t>
      </w:r>
      <w:r w:rsidR="007072C1" w:rsidRPr="00971186">
        <w:rPr>
          <w:b w:val="0"/>
        </w:rPr>
        <w:t>Reflexión</w:t>
      </w:r>
      <w:bookmarkEnd w:id="32"/>
    </w:p>
    <w:p w:rsidR="00301317" w:rsidRPr="000546C9" w:rsidRDefault="00B66252" w:rsidP="000505FC">
      <w:pPr>
        <w:spacing w:after="600" w:line="480" w:lineRule="auto"/>
        <w:ind w:left="709"/>
        <w:jc w:val="center"/>
      </w:pPr>
      <w:r>
        <w:rPr>
          <w:noProof/>
          <w:lang w:val="es-ES" w:eastAsia="es-ES"/>
        </w:rPr>
        <w:drawing>
          <wp:anchor distT="0" distB="0" distL="114300" distR="114300" simplePos="0" relativeHeight="251662848" behindDoc="0" locked="0" layoutInCell="1" allowOverlap="1">
            <wp:simplePos x="0" y="0"/>
            <wp:positionH relativeFrom="column">
              <wp:posOffset>58420</wp:posOffset>
            </wp:positionH>
            <wp:positionV relativeFrom="paragraph">
              <wp:posOffset>161290</wp:posOffset>
            </wp:positionV>
            <wp:extent cx="5359400" cy="3518535"/>
            <wp:effectExtent l="19050" t="0" r="0" b="0"/>
            <wp:wrapTopAndBottom/>
            <wp:docPr id="1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8"/>
                    <a:srcRect r="3845" b="22429"/>
                    <a:stretch>
                      <a:fillRect/>
                    </a:stretch>
                  </pic:blipFill>
                  <pic:spPr bwMode="auto">
                    <a:xfrm>
                      <a:off x="0" y="0"/>
                      <a:ext cx="5359400" cy="3518535"/>
                    </a:xfrm>
                    <a:prstGeom prst="rect">
                      <a:avLst/>
                    </a:prstGeom>
                    <a:noFill/>
                    <a:ln w="9525">
                      <a:noFill/>
                      <a:miter lim="800000"/>
                      <a:headEnd/>
                      <a:tailEnd/>
                    </a:ln>
                  </pic:spPr>
                </pic:pic>
              </a:graphicData>
            </a:graphic>
          </wp:anchor>
        </w:drawing>
      </w:r>
      <w:r w:rsidR="008C27AC" w:rsidRPr="000546C9">
        <w:t xml:space="preserve">Tabla </w:t>
      </w:r>
      <w:r w:rsidR="00A14D86" w:rsidRPr="000546C9">
        <w:t>IV</w:t>
      </w:r>
      <w:r w:rsidR="008C27AC" w:rsidRPr="000546C9">
        <w:t xml:space="preserve"> Factor de </w:t>
      </w:r>
      <w:r w:rsidR="007A1A93" w:rsidRPr="000546C9">
        <w:t>Utilización</w:t>
      </w:r>
      <w:r w:rsidR="008C27AC" w:rsidRPr="000546C9">
        <w:t xml:space="preserve"> η</w:t>
      </w:r>
    </w:p>
    <w:p w:rsidR="000546C9" w:rsidRPr="007F621C" w:rsidRDefault="00B66252" w:rsidP="00DA5555">
      <w:pPr>
        <w:pStyle w:val="Estilo2"/>
        <w:numPr>
          <w:ilvl w:val="3"/>
          <w:numId w:val="13"/>
        </w:numPr>
        <w:spacing w:after="600"/>
        <w:ind w:left="2778" w:hanging="1077"/>
        <w:jc w:val="left"/>
        <w:rPr>
          <w:sz w:val="24"/>
          <w:szCs w:val="24"/>
        </w:rPr>
      </w:pPr>
      <w:r>
        <w:rPr>
          <w:noProof/>
          <w:sz w:val="24"/>
          <w:szCs w:val="24"/>
          <w:lang w:val="es-ES" w:eastAsia="es-ES"/>
        </w:rPr>
        <w:lastRenderedPageBreak/>
        <w:drawing>
          <wp:anchor distT="0" distB="0" distL="114300" distR="114300" simplePos="0" relativeHeight="251663872" behindDoc="1" locked="0" layoutInCell="1" allowOverlap="1">
            <wp:simplePos x="0" y="0"/>
            <wp:positionH relativeFrom="column">
              <wp:posOffset>2002790</wp:posOffset>
            </wp:positionH>
            <wp:positionV relativeFrom="paragraph">
              <wp:posOffset>600710</wp:posOffset>
            </wp:positionV>
            <wp:extent cx="1438910" cy="862330"/>
            <wp:effectExtent l="19050" t="0" r="8890" b="0"/>
            <wp:wrapTight wrapText="bothSides">
              <wp:wrapPolygon edited="0">
                <wp:start x="-286" y="0"/>
                <wp:lineTo x="-286" y="20996"/>
                <wp:lineTo x="21733" y="20996"/>
                <wp:lineTo x="21733" y="0"/>
                <wp:lineTo x="-286" y="0"/>
              </wp:wrapPolygon>
            </wp:wrapTight>
            <wp:docPr id="1432" name="Imagen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39"/>
                    <a:srcRect/>
                    <a:stretch>
                      <a:fillRect/>
                    </a:stretch>
                  </pic:blipFill>
                  <pic:spPr bwMode="auto">
                    <a:xfrm>
                      <a:off x="0" y="0"/>
                      <a:ext cx="1438910" cy="862330"/>
                    </a:xfrm>
                    <a:prstGeom prst="rect">
                      <a:avLst/>
                    </a:prstGeom>
                    <a:noFill/>
                    <a:ln w="9525">
                      <a:noFill/>
                      <a:miter lim="800000"/>
                      <a:headEnd/>
                      <a:tailEnd/>
                    </a:ln>
                  </pic:spPr>
                </pic:pic>
              </a:graphicData>
            </a:graphic>
          </wp:anchor>
        </w:drawing>
      </w:r>
      <w:bookmarkStart w:id="33" w:name="_Toc262514794"/>
      <w:r w:rsidR="00D1706F" w:rsidRPr="007F621C">
        <w:rPr>
          <w:sz w:val="24"/>
          <w:szCs w:val="24"/>
        </w:rPr>
        <w:t>Determinación de l</w:t>
      </w:r>
      <w:r w:rsidR="000546C9" w:rsidRPr="007F621C">
        <w:rPr>
          <w:sz w:val="24"/>
          <w:szCs w:val="24"/>
        </w:rPr>
        <w:t xml:space="preserve">as luminarias </w:t>
      </w:r>
      <w:r w:rsidR="00466E2C" w:rsidRPr="007F621C">
        <w:rPr>
          <w:sz w:val="24"/>
          <w:szCs w:val="24"/>
        </w:rPr>
        <w:t>necesarias</w:t>
      </w:r>
      <w:bookmarkEnd w:id="33"/>
      <w:r w:rsidR="000546C9" w:rsidRPr="007F621C">
        <w:rPr>
          <w:sz w:val="24"/>
          <w:szCs w:val="24"/>
        </w:rPr>
        <w:t xml:space="preserve"> </w:t>
      </w:r>
    </w:p>
    <w:p w:rsidR="00156201" w:rsidRDefault="00156201" w:rsidP="00280687">
      <w:pPr>
        <w:spacing w:line="480" w:lineRule="auto"/>
        <w:ind w:left="7920"/>
        <w:jc w:val="both"/>
        <w:rPr>
          <w:sz w:val="26"/>
          <w:szCs w:val="26"/>
        </w:rPr>
      </w:pPr>
      <w:r>
        <w:rPr>
          <w:sz w:val="26"/>
          <w:szCs w:val="26"/>
        </w:rPr>
        <w:t xml:space="preserve">  </w:t>
      </w:r>
    </w:p>
    <w:p w:rsidR="00280687" w:rsidRPr="00280687" w:rsidRDefault="00280687" w:rsidP="00156201">
      <w:pPr>
        <w:spacing w:line="480" w:lineRule="auto"/>
        <w:ind w:left="7230"/>
        <w:jc w:val="both"/>
        <w:rPr>
          <w:sz w:val="26"/>
          <w:szCs w:val="26"/>
        </w:rPr>
      </w:pPr>
      <w:r w:rsidRPr="00280687">
        <w:rPr>
          <w:sz w:val="26"/>
          <w:szCs w:val="26"/>
        </w:rPr>
        <w:t>(1.3)</w:t>
      </w:r>
    </w:p>
    <w:p w:rsidR="00280687" w:rsidRDefault="00280687" w:rsidP="000546C9">
      <w:pPr>
        <w:spacing w:line="480" w:lineRule="auto"/>
        <w:ind w:left="709"/>
        <w:jc w:val="both"/>
        <w:rPr>
          <w:b/>
        </w:rPr>
      </w:pPr>
    </w:p>
    <w:p w:rsidR="00FA5E59" w:rsidRPr="00D203B4" w:rsidRDefault="00FA5E59" w:rsidP="007F621C">
      <w:pPr>
        <w:spacing w:line="480" w:lineRule="auto"/>
        <w:ind w:left="2835"/>
        <w:jc w:val="both"/>
      </w:pPr>
      <w:r w:rsidRPr="00D203B4">
        <w:rPr>
          <w:b/>
        </w:rPr>
        <w:t>F:</w:t>
      </w:r>
      <w:r w:rsidRPr="00D203B4">
        <w:t xml:space="preserve"> Flujo total</w:t>
      </w:r>
    </w:p>
    <w:p w:rsidR="00FA5E59" w:rsidRPr="00D203B4" w:rsidRDefault="00FA5E59" w:rsidP="007F621C">
      <w:pPr>
        <w:spacing w:line="480" w:lineRule="auto"/>
        <w:ind w:left="2835"/>
        <w:jc w:val="both"/>
      </w:pPr>
      <w:r w:rsidRPr="00D203B4">
        <w:rPr>
          <w:b/>
        </w:rPr>
        <w:t>E:</w:t>
      </w:r>
      <w:r w:rsidRPr="00D203B4">
        <w:t xml:space="preserve"> </w:t>
      </w:r>
      <w:r w:rsidR="00D1706F" w:rsidRPr="00D203B4">
        <w:t>Iluminación</w:t>
      </w:r>
      <w:r w:rsidRPr="00D203B4">
        <w:t xml:space="preserve"> Deseada</w:t>
      </w:r>
    </w:p>
    <w:p w:rsidR="00FA5E59" w:rsidRPr="00D203B4" w:rsidRDefault="00FA5E59" w:rsidP="007F621C">
      <w:pPr>
        <w:spacing w:line="480" w:lineRule="auto"/>
        <w:ind w:left="2835"/>
        <w:jc w:val="both"/>
      </w:pPr>
      <w:r w:rsidRPr="00D203B4">
        <w:rPr>
          <w:b/>
        </w:rPr>
        <w:t>S:</w:t>
      </w:r>
      <w:r w:rsidRPr="00D203B4">
        <w:t xml:space="preserve"> Superficie de trabajo</w:t>
      </w:r>
    </w:p>
    <w:p w:rsidR="00FA5E59" w:rsidRPr="00D203B4" w:rsidRDefault="007072C1" w:rsidP="007F621C">
      <w:pPr>
        <w:spacing w:line="480" w:lineRule="auto"/>
        <w:ind w:left="2835"/>
        <w:jc w:val="both"/>
      </w:pPr>
      <w:r w:rsidRPr="00D203B4">
        <w:rPr>
          <w:b/>
        </w:rPr>
        <w:t>η:</w:t>
      </w:r>
      <w:r w:rsidRPr="00D203B4">
        <w:t xml:space="preserve"> Coeficiente de utilización</w:t>
      </w:r>
    </w:p>
    <w:p w:rsidR="00280687" w:rsidRDefault="00B66252" w:rsidP="007F621C">
      <w:pPr>
        <w:spacing w:line="480" w:lineRule="auto"/>
        <w:ind w:left="2835"/>
        <w:jc w:val="both"/>
      </w:pPr>
      <w:r>
        <w:rPr>
          <w:b/>
          <w:noProof/>
          <w:lang w:val="es-ES" w:eastAsia="es-ES"/>
        </w:rPr>
        <w:drawing>
          <wp:inline distT="0" distB="0" distL="0" distR="0">
            <wp:extent cx="293370" cy="2762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293370" cy="276225"/>
                    </a:xfrm>
                    <a:prstGeom prst="rect">
                      <a:avLst/>
                    </a:prstGeom>
                    <a:noFill/>
                    <a:ln w="9525">
                      <a:noFill/>
                      <a:miter lim="800000"/>
                      <a:headEnd/>
                      <a:tailEnd/>
                    </a:ln>
                  </pic:spPr>
                </pic:pic>
              </a:graphicData>
            </a:graphic>
          </wp:inline>
        </w:drawing>
      </w:r>
      <w:r w:rsidR="00FA5E59" w:rsidRPr="00D203B4">
        <w:rPr>
          <w:b/>
        </w:rPr>
        <w:t>:</w:t>
      </w:r>
      <w:r w:rsidR="00FA5E59" w:rsidRPr="00D203B4">
        <w:t xml:space="preserve"> Factor de mantenimiento</w:t>
      </w:r>
    </w:p>
    <w:p w:rsidR="007F621C" w:rsidRDefault="007F621C" w:rsidP="007F621C">
      <w:pPr>
        <w:spacing w:line="480" w:lineRule="auto"/>
        <w:ind w:left="2835"/>
        <w:jc w:val="both"/>
      </w:pPr>
    </w:p>
    <w:tbl>
      <w:tblPr>
        <w:tblW w:w="2680" w:type="pct"/>
        <w:tblCellSpacing w:w="15" w:type="dxa"/>
        <w:tblInd w:w="289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1834"/>
        <w:gridCol w:w="2637"/>
      </w:tblGrid>
      <w:tr w:rsidR="00FA5E59" w:rsidRPr="00FC2BD9" w:rsidTr="00B05DB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A5E59" w:rsidRPr="00FC2BD9" w:rsidRDefault="00FA5E59" w:rsidP="000505FC">
            <w:pPr>
              <w:spacing w:line="240" w:lineRule="atLeast"/>
              <w:ind w:left="709"/>
              <w:jc w:val="center"/>
              <w:rPr>
                <w:b/>
                <w:bCs/>
                <w:sz w:val="20"/>
                <w:szCs w:val="20"/>
              </w:rPr>
            </w:pPr>
            <w:r w:rsidRPr="00FC2BD9">
              <w:rPr>
                <w:b/>
                <w:bCs/>
                <w:sz w:val="20"/>
                <w:szCs w:val="20"/>
              </w:rPr>
              <w:t>Ambiente</w:t>
            </w:r>
          </w:p>
        </w:tc>
        <w:tc>
          <w:tcPr>
            <w:tcW w:w="2958" w:type="pct"/>
            <w:tcBorders>
              <w:top w:val="outset" w:sz="6" w:space="0" w:color="auto"/>
              <w:left w:val="outset" w:sz="6" w:space="0" w:color="auto"/>
              <w:bottom w:val="outset" w:sz="6" w:space="0" w:color="auto"/>
              <w:right w:val="outset" w:sz="6" w:space="0" w:color="auto"/>
            </w:tcBorders>
            <w:vAlign w:val="center"/>
          </w:tcPr>
          <w:p w:rsidR="00FA5E59" w:rsidRPr="00FC2BD9" w:rsidRDefault="00FA5E59" w:rsidP="000505FC">
            <w:pPr>
              <w:spacing w:line="240" w:lineRule="atLeast"/>
              <w:ind w:left="709"/>
              <w:jc w:val="center"/>
              <w:rPr>
                <w:b/>
                <w:bCs/>
                <w:sz w:val="20"/>
                <w:szCs w:val="20"/>
              </w:rPr>
            </w:pPr>
            <w:r w:rsidRPr="00FC2BD9">
              <w:rPr>
                <w:b/>
                <w:bCs/>
                <w:sz w:val="20"/>
                <w:szCs w:val="20"/>
              </w:rPr>
              <w:t>Factor de mantenimiento (f</w:t>
            </w:r>
            <w:r w:rsidRPr="00FC2BD9">
              <w:rPr>
                <w:b/>
                <w:bCs/>
                <w:sz w:val="20"/>
                <w:szCs w:val="20"/>
                <w:vertAlign w:val="subscript"/>
              </w:rPr>
              <w:t>m</w:t>
            </w:r>
            <w:r w:rsidRPr="00FC2BD9">
              <w:rPr>
                <w:b/>
                <w:bCs/>
                <w:sz w:val="20"/>
                <w:szCs w:val="20"/>
              </w:rPr>
              <w:t>)</w:t>
            </w:r>
          </w:p>
        </w:tc>
      </w:tr>
      <w:tr w:rsidR="00FA5E59" w:rsidRPr="00FC2BD9" w:rsidTr="00B05DB5">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A5E59" w:rsidRPr="00ED5324" w:rsidRDefault="00FA5E59" w:rsidP="000505FC">
            <w:pPr>
              <w:spacing w:line="240" w:lineRule="atLeast"/>
              <w:ind w:left="709"/>
              <w:jc w:val="center"/>
              <w:rPr>
                <w:b/>
                <w:sz w:val="20"/>
                <w:szCs w:val="20"/>
              </w:rPr>
            </w:pPr>
            <w:r w:rsidRPr="00ED5324">
              <w:rPr>
                <w:b/>
                <w:sz w:val="20"/>
                <w:szCs w:val="20"/>
              </w:rPr>
              <w:t>Limpio</w:t>
            </w:r>
          </w:p>
        </w:tc>
        <w:tc>
          <w:tcPr>
            <w:tcW w:w="2958" w:type="pct"/>
            <w:tcBorders>
              <w:top w:val="outset" w:sz="6" w:space="0" w:color="auto"/>
              <w:left w:val="outset" w:sz="6" w:space="0" w:color="auto"/>
              <w:bottom w:val="outset" w:sz="6" w:space="0" w:color="auto"/>
              <w:right w:val="outset" w:sz="6" w:space="0" w:color="auto"/>
            </w:tcBorders>
            <w:vAlign w:val="center"/>
          </w:tcPr>
          <w:p w:rsidR="00FA5E59" w:rsidRPr="00FC2BD9" w:rsidRDefault="00FA5E59" w:rsidP="000505FC">
            <w:pPr>
              <w:spacing w:line="240" w:lineRule="atLeast"/>
              <w:ind w:left="709"/>
              <w:jc w:val="center"/>
              <w:rPr>
                <w:sz w:val="20"/>
                <w:szCs w:val="20"/>
              </w:rPr>
            </w:pPr>
            <w:r w:rsidRPr="00FC2BD9">
              <w:rPr>
                <w:sz w:val="20"/>
                <w:szCs w:val="20"/>
              </w:rPr>
              <w:t>0.8</w:t>
            </w:r>
          </w:p>
        </w:tc>
      </w:tr>
      <w:tr w:rsidR="00FA5E59" w:rsidRPr="00FC2BD9" w:rsidTr="00B05DB5">
        <w:trPr>
          <w:trHeight w:val="197"/>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FA5E59" w:rsidRPr="00ED5324" w:rsidRDefault="00FA5E59" w:rsidP="000505FC">
            <w:pPr>
              <w:spacing w:line="240" w:lineRule="atLeast"/>
              <w:ind w:left="709"/>
              <w:jc w:val="center"/>
              <w:rPr>
                <w:b/>
                <w:sz w:val="20"/>
                <w:szCs w:val="20"/>
              </w:rPr>
            </w:pPr>
            <w:r w:rsidRPr="00ED5324">
              <w:rPr>
                <w:b/>
                <w:sz w:val="20"/>
                <w:szCs w:val="20"/>
              </w:rPr>
              <w:t>Sucio</w:t>
            </w:r>
          </w:p>
        </w:tc>
        <w:tc>
          <w:tcPr>
            <w:tcW w:w="2958" w:type="pct"/>
            <w:tcBorders>
              <w:top w:val="outset" w:sz="6" w:space="0" w:color="auto"/>
              <w:left w:val="outset" w:sz="6" w:space="0" w:color="auto"/>
              <w:bottom w:val="outset" w:sz="6" w:space="0" w:color="auto"/>
              <w:right w:val="outset" w:sz="6" w:space="0" w:color="auto"/>
            </w:tcBorders>
            <w:vAlign w:val="center"/>
          </w:tcPr>
          <w:p w:rsidR="00FA5E59" w:rsidRPr="00FC2BD9" w:rsidRDefault="00FA5E59" w:rsidP="000505FC">
            <w:pPr>
              <w:spacing w:line="240" w:lineRule="atLeast"/>
              <w:ind w:left="709"/>
              <w:jc w:val="center"/>
              <w:rPr>
                <w:sz w:val="20"/>
                <w:szCs w:val="20"/>
              </w:rPr>
            </w:pPr>
            <w:r w:rsidRPr="00FC2BD9">
              <w:rPr>
                <w:sz w:val="20"/>
                <w:szCs w:val="20"/>
              </w:rPr>
              <w:t>0.6</w:t>
            </w:r>
          </w:p>
        </w:tc>
      </w:tr>
    </w:tbl>
    <w:p w:rsidR="00B05DB5" w:rsidRDefault="00B05DB5" w:rsidP="00280687">
      <w:pPr>
        <w:pStyle w:val="tablas"/>
        <w:ind w:left="1560"/>
        <w:jc w:val="center"/>
        <w:rPr>
          <w:b w:val="0"/>
        </w:rPr>
      </w:pPr>
      <w:bookmarkStart w:id="34" w:name="calculo"/>
      <w:bookmarkStart w:id="35" w:name="_Toc255394769"/>
      <w:bookmarkEnd w:id="34"/>
    </w:p>
    <w:p w:rsidR="00FA5E59" w:rsidRDefault="008C27AC" w:rsidP="00B05DB5">
      <w:pPr>
        <w:pStyle w:val="tablas"/>
        <w:ind w:left="2835"/>
        <w:rPr>
          <w:b w:val="0"/>
        </w:rPr>
      </w:pPr>
      <w:r w:rsidRPr="00280687">
        <w:rPr>
          <w:b w:val="0"/>
        </w:rPr>
        <w:t xml:space="preserve">Tabla </w:t>
      </w:r>
      <w:r w:rsidR="00A14D86" w:rsidRPr="00280687">
        <w:rPr>
          <w:b w:val="0"/>
        </w:rPr>
        <w:t>V</w:t>
      </w:r>
      <w:r w:rsidRPr="00280687">
        <w:rPr>
          <w:b w:val="0"/>
        </w:rPr>
        <w:t xml:space="preserve"> </w:t>
      </w:r>
      <w:r w:rsidR="000306D4" w:rsidRPr="00280687">
        <w:rPr>
          <w:b w:val="0"/>
        </w:rPr>
        <w:t>Índice</w:t>
      </w:r>
      <w:r w:rsidRPr="00280687">
        <w:rPr>
          <w:b w:val="0"/>
        </w:rPr>
        <w:t xml:space="preserve"> de factor de mantenimiento</w:t>
      </w:r>
      <w:bookmarkEnd w:id="35"/>
    </w:p>
    <w:p w:rsidR="00B05DB5" w:rsidRPr="00280687" w:rsidRDefault="00B05DB5" w:rsidP="00B05DB5">
      <w:pPr>
        <w:pStyle w:val="tablas"/>
        <w:ind w:left="2835"/>
        <w:rPr>
          <w:b w:val="0"/>
        </w:rPr>
      </w:pPr>
    </w:p>
    <w:p w:rsidR="00FA5E59" w:rsidRPr="00D203B4" w:rsidRDefault="00FA5E59" w:rsidP="00B05DB5">
      <w:pPr>
        <w:spacing w:after="600" w:line="480" w:lineRule="auto"/>
        <w:ind w:left="2835"/>
        <w:jc w:val="both"/>
      </w:pPr>
      <w:r w:rsidRPr="00D203B4">
        <w:t xml:space="preserve">Y por </w:t>
      </w:r>
      <w:r w:rsidR="000306D4" w:rsidRPr="00D203B4">
        <w:t>último</w:t>
      </w:r>
      <w:r w:rsidRPr="00D203B4">
        <w:t xml:space="preserve"> calculamos el </w:t>
      </w:r>
      <w:r w:rsidR="00A806C9" w:rsidRPr="00D203B4">
        <w:t>número</w:t>
      </w:r>
      <w:r w:rsidRPr="00D203B4">
        <w:t xml:space="preserve"> de</w:t>
      </w:r>
      <w:r w:rsidR="00CB40A4" w:rsidRPr="00D203B4">
        <w:t xml:space="preserve"> luminarias necesarias para el</w:t>
      </w:r>
      <w:r w:rsidR="00CB40A4" w:rsidRPr="00A03E72">
        <w:rPr>
          <w:sz w:val="26"/>
          <w:szCs w:val="26"/>
        </w:rPr>
        <w:t xml:space="preserve"> </w:t>
      </w:r>
      <w:r w:rsidR="00CB40A4" w:rsidRPr="00D203B4">
        <w:t>á</w:t>
      </w:r>
      <w:r w:rsidRPr="00D203B4">
        <w:t xml:space="preserve">rea de trabajo del Laboratorio de </w:t>
      </w:r>
      <w:smartTag w:uri="urn:schemas-microsoft-com:office:smarttags" w:element="PersonName">
        <w:smartTagPr>
          <w:attr w:name="ProductID" w:val="la CNT"/>
        </w:smartTagPr>
        <w:r w:rsidRPr="00D203B4">
          <w:t>la CNT</w:t>
        </w:r>
      </w:smartTag>
    </w:p>
    <w:p w:rsidR="00280687" w:rsidRDefault="00280687" w:rsidP="007F621C">
      <w:pPr>
        <w:spacing w:after="600" w:line="480" w:lineRule="auto"/>
        <w:ind w:left="2835"/>
        <w:jc w:val="both"/>
      </w:pPr>
    </w:p>
    <w:p w:rsidR="00B05DB5" w:rsidRDefault="00B05DB5" w:rsidP="007F621C">
      <w:pPr>
        <w:spacing w:after="600" w:line="480" w:lineRule="auto"/>
        <w:ind w:left="2835"/>
        <w:jc w:val="both"/>
      </w:pPr>
    </w:p>
    <w:p w:rsidR="00B05DB5" w:rsidRDefault="00B05DB5" w:rsidP="007F621C">
      <w:pPr>
        <w:spacing w:line="480" w:lineRule="auto"/>
        <w:ind w:left="2835"/>
        <w:jc w:val="both"/>
      </w:pPr>
      <w:r>
        <w:rPr>
          <w:noProof/>
          <w:lang w:val="es-ES" w:eastAsia="es-ES"/>
        </w:rPr>
        <w:lastRenderedPageBreak/>
        <w:drawing>
          <wp:anchor distT="0" distB="0" distL="114300" distR="114300" simplePos="0" relativeHeight="251664896" behindDoc="1" locked="0" layoutInCell="1" allowOverlap="1">
            <wp:simplePos x="0" y="0"/>
            <wp:positionH relativeFrom="column">
              <wp:posOffset>1788795</wp:posOffset>
            </wp:positionH>
            <wp:positionV relativeFrom="paragraph">
              <wp:posOffset>-351155</wp:posOffset>
            </wp:positionV>
            <wp:extent cx="1323340" cy="699770"/>
            <wp:effectExtent l="19050" t="0" r="0" b="0"/>
            <wp:wrapTight wrapText="bothSides">
              <wp:wrapPolygon edited="0">
                <wp:start x="-311" y="0"/>
                <wp:lineTo x="-311" y="21169"/>
                <wp:lineTo x="21455" y="21169"/>
                <wp:lineTo x="21455" y="0"/>
                <wp:lineTo x="-311" y="0"/>
              </wp:wrapPolygon>
            </wp:wrapTight>
            <wp:docPr id="1433" name="Imagen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41"/>
                    <a:srcRect/>
                    <a:stretch>
                      <a:fillRect/>
                    </a:stretch>
                  </pic:blipFill>
                  <pic:spPr bwMode="auto">
                    <a:xfrm>
                      <a:off x="0" y="0"/>
                      <a:ext cx="1323340" cy="699770"/>
                    </a:xfrm>
                    <a:prstGeom prst="rect">
                      <a:avLst/>
                    </a:prstGeom>
                    <a:noFill/>
                    <a:ln w="9525">
                      <a:noFill/>
                      <a:miter lim="800000"/>
                      <a:headEnd/>
                      <a:tailEnd/>
                    </a:ln>
                  </pic:spPr>
                </pic:pic>
              </a:graphicData>
            </a:graphic>
          </wp:anchor>
        </w:drawing>
      </w:r>
      <w:r w:rsidR="00AD2742">
        <w:rPr>
          <w:noProof/>
          <w:lang w:val="es-ES" w:eastAsia="es-ES"/>
        </w:rPr>
        <w:pict>
          <v:shapetype id="_x0000_t202" coordsize="21600,21600" o:spt="202" path="m,l,21600r21600,l21600,xe">
            <v:stroke joinstyle="miter"/>
            <v:path gradientshapeok="t" o:connecttype="rect"/>
          </v:shapetype>
          <v:shape id="_x0000_s3482" type="#_x0000_t202" style="position:absolute;left:0;text-align:left;margin-left:283.85pt;margin-top:-18.9pt;width:47.45pt;height:26.5pt;z-index:251665920;mso-position-horizontal-relative:text;mso-position-vertical-relative:text;mso-width-relative:margin;mso-height-relative:margin" filled="f" stroked="f">
            <v:textbox style="mso-next-textbox:#_x0000_s3482">
              <w:txbxContent>
                <w:p w:rsidR="005257F1" w:rsidRPr="007B1687" w:rsidRDefault="005257F1" w:rsidP="00280687">
                  <w:pPr>
                    <w:rPr>
                      <w:rFonts w:cs="Arial"/>
                      <w:lang w:val="es-ES"/>
                    </w:rPr>
                  </w:pPr>
                  <w:r w:rsidRPr="007B1687">
                    <w:rPr>
                      <w:rFonts w:cs="Arial"/>
                    </w:rPr>
                    <w:t>(1.4)</w:t>
                  </w:r>
                </w:p>
              </w:txbxContent>
            </v:textbox>
          </v:shape>
        </w:pict>
      </w:r>
    </w:p>
    <w:p w:rsidR="00B05DB5" w:rsidRDefault="00B05DB5" w:rsidP="007F621C">
      <w:pPr>
        <w:spacing w:line="480" w:lineRule="auto"/>
        <w:ind w:left="2835"/>
        <w:jc w:val="both"/>
      </w:pPr>
    </w:p>
    <w:p w:rsidR="008B2F98" w:rsidRPr="00D203B4" w:rsidRDefault="008B2F98" w:rsidP="007F621C">
      <w:pPr>
        <w:spacing w:line="480" w:lineRule="auto"/>
        <w:ind w:left="2835"/>
        <w:jc w:val="both"/>
      </w:pPr>
      <w:r w:rsidRPr="00D203B4">
        <w:t>Donde:</w:t>
      </w:r>
    </w:p>
    <w:p w:rsidR="008B2F98" w:rsidRPr="00D203B4" w:rsidRDefault="008B2F98" w:rsidP="007F621C">
      <w:pPr>
        <w:spacing w:line="480" w:lineRule="auto"/>
        <w:ind w:left="2835"/>
        <w:jc w:val="both"/>
      </w:pPr>
      <w:r w:rsidRPr="00D203B4">
        <w:rPr>
          <w:b/>
        </w:rPr>
        <w:t>n:</w:t>
      </w:r>
      <w:r w:rsidRPr="00D203B4">
        <w:t xml:space="preserve"> </w:t>
      </w:r>
      <w:r w:rsidR="000306D4" w:rsidRPr="00D203B4">
        <w:t>número</w:t>
      </w:r>
      <w:r w:rsidRPr="00D203B4">
        <w:t xml:space="preserve"> de luminarias</w:t>
      </w:r>
    </w:p>
    <w:p w:rsidR="00C17FA5" w:rsidRDefault="008B2F98" w:rsidP="007F621C">
      <w:pPr>
        <w:spacing w:line="480" w:lineRule="auto"/>
        <w:ind w:left="2835"/>
        <w:jc w:val="both"/>
      </w:pPr>
      <w:r w:rsidRPr="00D203B4">
        <w:rPr>
          <w:b/>
        </w:rPr>
        <w:t>FL:</w:t>
      </w:r>
      <w:r w:rsidRPr="00D203B4">
        <w:t xml:space="preserve"> Flujo por luminaria (lúmenes)</w:t>
      </w:r>
      <w:r w:rsidR="00ED5324">
        <w:t xml:space="preserve"> </w:t>
      </w:r>
      <w:r w:rsidR="004D1C46" w:rsidRPr="00D203B4">
        <w:t>[10]</w:t>
      </w:r>
      <w:r w:rsidR="00ED5324">
        <w:t>.</w:t>
      </w:r>
    </w:p>
    <w:p w:rsidR="00B05DB5" w:rsidRDefault="00B05DB5" w:rsidP="007F621C">
      <w:pPr>
        <w:spacing w:line="480" w:lineRule="auto"/>
        <w:ind w:left="2835"/>
        <w:jc w:val="both"/>
      </w:pPr>
    </w:p>
    <w:p w:rsidR="00ED25E0" w:rsidRPr="00ED5324" w:rsidRDefault="007A4CF1" w:rsidP="00DA5555">
      <w:pPr>
        <w:pStyle w:val="Estilo2"/>
        <w:numPr>
          <w:ilvl w:val="2"/>
          <w:numId w:val="13"/>
        </w:numPr>
        <w:spacing w:after="600"/>
        <w:ind w:left="1804" w:hanging="902"/>
        <w:jc w:val="left"/>
        <w:rPr>
          <w:sz w:val="24"/>
          <w:szCs w:val="24"/>
        </w:rPr>
      </w:pPr>
      <w:bookmarkStart w:id="36" w:name="_Toc262514795"/>
      <w:r w:rsidRPr="00ED5324">
        <w:rPr>
          <w:sz w:val="24"/>
          <w:szCs w:val="24"/>
        </w:rPr>
        <w:t>QUEMADURAS</w:t>
      </w:r>
      <w:bookmarkEnd w:id="36"/>
    </w:p>
    <w:p w:rsidR="00BC614B" w:rsidRPr="00ED5324" w:rsidRDefault="00BC614B" w:rsidP="00AE5B35">
      <w:pPr>
        <w:spacing w:after="600" w:line="480" w:lineRule="auto"/>
        <w:ind w:left="1701"/>
        <w:jc w:val="both"/>
      </w:pPr>
      <w:r w:rsidRPr="00ED5324">
        <w:t xml:space="preserve">El factor de riesgo por quemaduras es uno de los </w:t>
      </w:r>
      <w:r w:rsidR="00A806C9" w:rsidRPr="00ED5324">
        <w:t>más</w:t>
      </w:r>
      <w:r w:rsidRPr="00ED5324">
        <w:t xml:space="preserve"> importantes ya que las temperaturas de trabajo como por ejemplo la </w:t>
      </w:r>
      <w:r w:rsidR="007072C1" w:rsidRPr="00ED5324">
        <w:t>estación</w:t>
      </w:r>
      <w:r w:rsidRPr="00ED5324">
        <w:t xml:space="preserve"> de aire caliente es de 395</w:t>
      </w:r>
      <w:r w:rsidR="00A806C9" w:rsidRPr="00ED5324">
        <w:t xml:space="preserve"> </w:t>
      </w:r>
      <w:r w:rsidR="00A806C9" w:rsidRPr="00ED5324">
        <w:rPr>
          <w:vertAlign w:val="superscript"/>
        </w:rPr>
        <w:t>o</w:t>
      </w:r>
      <w:r w:rsidR="00A806C9" w:rsidRPr="00ED5324">
        <w:t>C</w:t>
      </w:r>
      <w:r w:rsidRPr="00ED5324">
        <w:t>.</w:t>
      </w:r>
    </w:p>
    <w:p w:rsidR="00CB40A4" w:rsidRPr="00ED5324" w:rsidRDefault="009E7EE9" w:rsidP="00AE5B35">
      <w:pPr>
        <w:spacing w:after="600" w:line="480" w:lineRule="auto"/>
        <w:ind w:left="1701"/>
        <w:jc w:val="both"/>
      </w:pPr>
      <w:r>
        <w:t>Otra</w:t>
      </w:r>
      <w:r w:rsidR="00CB40A4" w:rsidRPr="00ED5324">
        <w:t xml:space="preserve"> herramienta necesaria para </w:t>
      </w:r>
      <w:r>
        <w:t xml:space="preserve">la </w:t>
      </w:r>
      <w:r w:rsidR="00CB40A4" w:rsidRPr="00ED5324">
        <w:t>reparación de tarjetas electrónicas, es el comúnme</w:t>
      </w:r>
      <w:r w:rsidR="00BC614B" w:rsidRPr="00ED5324">
        <w:t xml:space="preserve">nte utilizado </w:t>
      </w:r>
      <w:r w:rsidR="007072C1" w:rsidRPr="00ED5324">
        <w:t>Cautín</w:t>
      </w:r>
      <w:r w:rsidR="00BC614B" w:rsidRPr="00ED5324">
        <w:t xml:space="preserve"> que disipa una temperatura de 290 grados </w:t>
      </w:r>
      <w:r w:rsidR="007072C1" w:rsidRPr="00ED5324">
        <w:t>centígrados</w:t>
      </w:r>
      <w:r w:rsidR="00CB40A4" w:rsidRPr="00ED5324">
        <w:t xml:space="preserve"> para soldadura de precisión. </w:t>
      </w:r>
      <w:r w:rsidR="007072C1" w:rsidRPr="00ED5324">
        <w:t>Específicamente</w:t>
      </w:r>
      <w:r w:rsidR="00CB40A4" w:rsidRPr="00ED5324">
        <w:t xml:space="preserve"> en el Laboratorio de </w:t>
      </w:r>
      <w:smartTag w:uri="urn:schemas-microsoft-com:office:smarttags" w:element="PersonName">
        <w:smartTagPr>
          <w:attr w:name="ProductID" w:val="la CNT"/>
        </w:smartTagPr>
        <w:r w:rsidR="00CB40A4" w:rsidRPr="00ED5324">
          <w:t>la CNT</w:t>
        </w:r>
      </w:smartTag>
      <w:r w:rsidR="00CB40A4" w:rsidRPr="00ED5324">
        <w:t xml:space="preserve"> que cuenta con equipos como el PRC2000 y estaciones de aire caliente como el PACE FX </w:t>
      </w:r>
      <w:r w:rsidR="00563DF4" w:rsidRPr="00ED5324">
        <w:t>ST 325</w:t>
      </w:r>
      <w:r w:rsidR="008C27AC" w:rsidRPr="00ED5324">
        <w:t xml:space="preserve">(Ver </w:t>
      </w:r>
      <w:r>
        <w:t>figura 1.7</w:t>
      </w:r>
      <w:r w:rsidR="00A806C9" w:rsidRPr="00ED5324">
        <w:t>)</w:t>
      </w:r>
      <w:r w:rsidR="00934E19" w:rsidRPr="00ED5324">
        <w:t>. Estos equipos generan un ri</w:t>
      </w:r>
      <w:r w:rsidR="00BC614B" w:rsidRPr="00ED5324">
        <w:t>esgo en cuanto a las quemaduras (segundo grado)</w:t>
      </w:r>
      <w:r w:rsidR="00934E19" w:rsidRPr="00ED5324">
        <w:t xml:space="preserve"> ya sea por un mal uso o por accidente involuntario.</w:t>
      </w:r>
    </w:p>
    <w:p w:rsidR="00CB089C" w:rsidRPr="00ED5324" w:rsidRDefault="00B66252" w:rsidP="00ED5324">
      <w:pPr>
        <w:spacing w:line="240" w:lineRule="atLeast"/>
        <w:ind w:left="720"/>
        <w:jc w:val="center"/>
      </w:pPr>
      <w:r>
        <w:rPr>
          <w:noProof/>
          <w:lang w:val="es-ES" w:eastAsia="es-ES"/>
        </w:rPr>
        <w:lastRenderedPageBreak/>
        <w:drawing>
          <wp:inline distT="0" distB="0" distL="0" distR="0">
            <wp:extent cx="1898015" cy="1725295"/>
            <wp:effectExtent l="19050" t="19050" r="64135" b="46355"/>
            <wp:docPr id="10" name="Imagen 10" descr="IMG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00538"/>
                    <pic:cNvPicPr>
                      <a:picLocks noChangeAspect="1" noChangeArrowheads="1"/>
                    </pic:cNvPicPr>
                  </pic:nvPicPr>
                  <pic:blipFill>
                    <a:blip r:embed="rId42"/>
                    <a:srcRect l="18069" t="35480" r="25356"/>
                    <a:stretch>
                      <a:fillRect/>
                    </a:stretch>
                  </pic:blipFill>
                  <pic:spPr bwMode="auto">
                    <a:xfrm>
                      <a:off x="0" y="0"/>
                      <a:ext cx="1898015" cy="172529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BC614B" w:rsidRPr="00262B44" w:rsidRDefault="00820CFA" w:rsidP="00ED5324">
      <w:pPr>
        <w:pStyle w:val="figura"/>
        <w:spacing w:after="600" w:line="240" w:lineRule="atLeast"/>
        <w:ind w:left="720"/>
        <w:rPr>
          <w:b w:val="0"/>
          <w:szCs w:val="24"/>
        </w:rPr>
      </w:pPr>
      <w:bookmarkStart w:id="37" w:name="_Toc255394749"/>
      <w:r w:rsidRPr="00262B44">
        <w:rPr>
          <w:b w:val="0"/>
          <w:szCs w:val="24"/>
        </w:rPr>
        <w:t>Fig</w:t>
      </w:r>
      <w:r w:rsidR="00E91251" w:rsidRPr="00262B44">
        <w:rPr>
          <w:b w:val="0"/>
          <w:szCs w:val="24"/>
        </w:rPr>
        <w:t>ura</w:t>
      </w:r>
      <w:r w:rsidRPr="00262B44">
        <w:rPr>
          <w:b w:val="0"/>
          <w:szCs w:val="24"/>
        </w:rPr>
        <w:t xml:space="preserve"> 1</w:t>
      </w:r>
      <w:r w:rsidR="00E91251" w:rsidRPr="00262B44">
        <w:rPr>
          <w:b w:val="0"/>
          <w:szCs w:val="24"/>
        </w:rPr>
        <w:t>.7</w:t>
      </w:r>
      <w:r w:rsidRPr="00262B44">
        <w:rPr>
          <w:b w:val="0"/>
          <w:szCs w:val="24"/>
        </w:rPr>
        <w:t xml:space="preserve"> </w:t>
      </w:r>
      <w:r w:rsidR="00E91251" w:rsidRPr="00262B44">
        <w:rPr>
          <w:b w:val="0"/>
          <w:szCs w:val="24"/>
        </w:rPr>
        <w:t>Vista frontal del manubrio de la</w:t>
      </w:r>
      <w:r w:rsidRPr="00262B44">
        <w:rPr>
          <w:b w:val="0"/>
          <w:szCs w:val="24"/>
        </w:rPr>
        <w:t xml:space="preserve"> estación </w:t>
      </w:r>
      <w:r w:rsidR="00CC0880" w:rsidRPr="00262B44">
        <w:rPr>
          <w:b w:val="0"/>
          <w:szCs w:val="24"/>
        </w:rPr>
        <w:t>ST 325</w:t>
      </w:r>
      <w:bookmarkEnd w:id="37"/>
    </w:p>
    <w:p w:rsidR="00C0215B" w:rsidRPr="00ED5324" w:rsidRDefault="00C0215B" w:rsidP="00AE5B35">
      <w:pPr>
        <w:spacing w:after="600" w:line="480" w:lineRule="auto"/>
        <w:ind w:left="1701"/>
        <w:jc w:val="both"/>
      </w:pPr>
      <w:r w:rsidRPr="00ED5324">
        <w:t>En la figura</w:t>
      </w:r>
      <w:r w:rsidR="00E91251" w:rsidRPr="00ED5324">
        <w:t xml:space="preserve"> 1.7,</w:t>
      </w:r>
      <w:r w:rsidRPr="00ED5324">
        <w:t xml:space="preserve"> se observa el color casi rojizo</w:t>
      </w:r>
      <w:r w:rsidR="007A2BCA" w:rsidRPr="00ED5324">
        <w:t xml:space="preserve"> del manubrio de la estación de aire caliente PACE FX  ST 325. Esta se encuentra programada para que trabaje a una temperatura de 395 </w:t>
      </w:r>
      <w:r w:rsidR="007A2BCA" w:rsidRPr="00AE5B35">
        <w:t>o</w:t>
      </w:r>
      <w:r w:rsidR="007A2BCA" w:rsidRPr="00ED5324">
        <w:t xml:space="preserve">C y 40 segundos  para la instalación </w:t>
      </w:r>
      <w:r w:rsidR="00B81894" w:rsidRPr="00ED5324">
        <w:t xml:space="preserve">o </w:t>
      </w:r>
      <w:r w:rsidR="007A2BCA" w:rsidRPr="00ED5324">
        <w:t>desinstalación</w:t>
      </w:r>
      <w:r w:rsidR="007A2BCA" w:rsidRPr="00AE5B35">
        <w:t xml:space="preserve"> </w:t>
      </w:r>
      <w:r w:rsidR="007A2BCA" w:rsidRPr="00ED5324">
        <w:t>de elementos</w:t>
      </w:r>
      <w:r w:rsidR="00E91251" w:rsidRPr="00ED5324">
        <w:t>.</w:t>
      </w:r>
    </w:p>
    <w:p w:rsidR="00392DAD" w:rsidRPr="00ED5324" w:rsidRDefault="00A806C9" w:rsidP="00AE5B35">
      <w:pPr>
        <w:spacing w:after="600" w:line="480" w:lineRule="auto"/>
        <w:ind w:left="1701"/>
        <w:jc w:val="both"/>
      </w:pPr>
      <w:r w:rsidRPr="00ED5324">
        <w:t>La</w:t>
      </w:r>
      <w:r w:rsidR="002646F8" w:rsidRPr="00ED5324">
        <w:t xml:space="preserve"> quemadura es un tipo de lesión en la piel causada por diversos factores como por el contacto con llamas, líquidos calientes, superficies calientes, y otras fuentes de altas temperaturas</w:t>
      </w:r>
      <w:r w:rsidR="004C4B9F" w:rsidRPr="00ED5324">
        <w:t xml:space="preserve">. </w:t>
      </w:r>
      <w:r w:rsidRPr="00ED5324">
        <w:t>S</w:t>
      </w:r>
      <w:r w:rsidR="004C4B9F" w:rsidRPr="00ED5324">
        <w:t xml:space="preserve">e clasifican según la profundidad del tejido dañado y según la extensión del área afectada. Una quemadura de primer grado, </w:t>
      </w:r>
      <w:r w:rsidR="002646F8" w:rsidRPr="00ED5324">
        <w:t>se limita solo a la capa superficial de la piel epidermis</w:t>
      </w:r>
      <w:r w:rsidR="004C4B9F" w:rsidRPr="00ED5324">
        <w:t>, se caracteriza por el enrojecimiento. Una quemadura de segundo grado</w:t>
      </w:r>
      <w:r w:rsidR="002646F8" w:rsidRPr="00ED5324">
        <w:t xml:space="preserve"> pasa a la dermis y</w:t>
      </w:r>
      <w:r w:rsidR="004C4B9F" w:rsidRPr="00ED5324">
        <w:t xml:space="preserve"> presenta form</w:t>
      </w:r>
      <w:r w:rsidR="002646F8" w:rsidRPr="00ED5324">
        <w:t>ación de flictenas (ampollas). U</w:t>
      </w:r>
      <w:r w:rsidR="004C4B9F" w:rsidRPr="00ED5324">
        <w:t xml:space="preserve">na de tercer grado </w:t>
      </w:r>
      <w:r w:rsidR="002646F8" w:rsidRPr="00ED5324">
        <w:t xml:space="preserve">penetra por todo el espesor de la piel y destruye </w:t>
      </w:r>
      <w:r w:rsidR="002646F8" w:rsidRPr="00ED5324">
        <w:lastRenderedPageBreak/>
        <w:t>al tejido,</w:t>
      </w:r>
      <w:r w:rsidR="004C4B9F" w:rsidRPr="00ED5324">
        <w:t>.</w:t>
      </w:r>
      <w:r w:rsidR="002646F8" w:rsidRPr="00ED5324">
        <w:t xml:space="preserve"> Y un cuarto grado si hay daño en los huesos y en los músculos</w:t>
      </w:r>
      <w:r w:rsidR="00ED5324">
        <w:t xml:space="preserve"> </w:t>
      </w:r>
      <w:r w:rsidR="002646F8" w:rsidRPr="00ED5324">
        <w:t>[11]</w:t>
      </w:r>
      <w:r w:rsidR="00ED5324">
        <w:t>.</w:t>
      </w:r>
    </w:p>
    <w:p w:rsidR="00392DAD" w:rsidRDefault="00392DAD" w:rsidP="00AE5B35">
      <w:pPr>
        <w:spacing w:after="600" w:line="480" w:lineRule="auto"/>
        <w:ind w:left="1701"/>
        <w:jc w:val="both"/>
      </w:pPr>
      <w:r w:rsidRPr="00ED5324">
        <w:t xml:space="preserve">Considerando las temperaturas de trabajo de los equipos y accidentes </w:t>
      </w:r>
      <w:r w:rsidR="00E91251" w:rsidRPr="00ED5324">
        <w:t>en los que</w:t>
      </w:r>
      <w:r w:rsidRPr="00ED5324">
        <w:t xml:space="preserve"> se han generado ampollas</w:t>
      </w:r>
      <w:r w:rsidR="00E91251" w:rsidRPr="00ED5324">
        <w:t>,</w:t>
      </w:r>
      <w:r w:rsidRPr="00ED5324">
        <w:t xml:space="preserve"> </w:t>
      </w:r>
      <w:r w:rsidR="000306D4" w:rsidRPr="00ED5324">
        <w:t>se clasifica</w:t>
      </w:r>
      <w:r w:rsidRPr="00ED5324">
        <w:t xml:space="preserve"> </w:t>
      </w:r>
      <w:r w:rsidR="000306D4" w:rsidRPr="00ED5324">
        <w:t xml:space="preserve">como </w:t>
      </w:r>
      <w:r w:rsidRPr="00ED5324">
        <w:t>quemadura de segundo grado.</w:t>
      </w:r>
    </w:p>
    <w:p w:rsidR="00AE5B35" w:rsidRPr="00ED5324" w:rsidRDefault="00AE5B35" w:rsidP="00AE5B35">
      <w:pPr>
        <w:spacing w:after="600" w:line="480" w:lineRule="auto"/>
        <w:ind w:left="1701"/>
        <w:jc w:val="both"/>
      </w:pPr>
    </w:p>
    <w:p w:rsidR="007A4CF1" w:rsidRPr="00CC0880" w:rsidRDefault="007A4CF1" w:rsidP="00DA5555">
      <w:pPr>
        <w:pStyle w:val="Estilo2"/>
        <w:numPr>
          <w:ilvl w:val="2"/>
          <w:numId w:val="13"/>
        </w:numPr>
        <w:spacing w:after="600"/>
        <w:ind w:left="1804" w:hanging="902"/>
        <w:jc w:val="left"/>
        <w:rPr>
          <w:sz w:val="24"/>
          <w:szCs w:val="24"/>
        </w:rPr>
      </w:pPr>
      <w:bookmarkStart w:id="38" w:name="_Toc262514796"/>
      <w:r w:rsidRPr="00CC0880">
        <w:rPr>
          <w:sz w:val="24"/>
          <w:szCs w:val="24"/>
        </w:rPr>
        <w:t xml:space="preserve">SHOCK </w:t>
      </w:r>
      <w:r w:rsidR="00CC040C" w:rsidRPr="00CC0880">
        <w:rPr>
          <w:sz w:val="24"/>
          <w:szCs w:val="24"/>
        </w:rPr>
        <w:t>ELÉCTRICOS</w:t>
      </w:r>
      <w:bookmarkEnd w:id="38"/>
    </w:p>
    <w:p w:rsidR="006208D3" w:rsidRPr="00CC0880" w:rsidRDefault="006208D3" w:rsidP="00AE5B35">
      <w:pPr>
        <w:spacing w:after="600" w:line="480" w:lineRule="auto"/>
        <w:ind w:left="1701"/>
        <w:jc w:val="both"/>
      </w:pPr>
      <w:r w:rsidRPr="00CC0880">
        <w:t xml:space="preserve">Un shock </w:t>
      </w:r>
      <w:r w:rsidR="00F61096" w:rsidRPr="00CC0880">
        <w:t>eléctrico</w:t>
      </w:r>
      <w:r w:rsidRPr="00CC0880">
        <w:t xml:space="preserve"> puede causar desde una </w:t>
      </w:r>
      <w:r w:rsidR="00F61096" w:rsidRPr="00CC0880">
        <w:t>sensación</w:t>
      </w:r>
      <w:r w:rsidRPr="00CC0880">
        <w:t xml:space="preserve"> de cosquilleo hasta un desagradable estimulo doloroso resultado de una </w:t>
      </w:r>
      <w:r w:rsidR="00F61096" w:rsidRPr="00CC0880">
        <w:t>pérdida</w:t>
      </w:r>
      <w:r w:rsidRPr="00CC0880">
        <w:t xml:space="preserve"> total del control muscular y llegar a la muerte.</w:t>
      </w:r>
      <w:r w:rsidR="009E7EE9">
        <w:t xml:space="preserve"> [9]</w:t>
      </w:r>
    </w:p>
    <w:p w:rsidR="00E45BC7" w:rsidRPr="00CC0880" w:rsidRDefault="00E45BC7" w:rsidP="00AE5B35">
      <w:pPr>
        <w:spacing w:after="600" w:line="480" w:lineRule="auto"/>
        <w:ind w:left="1701"/>
        <w:jc w:val="both"/>
      </w:pPr>
      <w:r w:rsidRPr="00CC0880">
        <w:t xml:space="preserve">Durante las pruebas de tarjetas de abonados en los respectivos Racks, se encontró un alto factor de riesgo por electrocución debido a la incorrecta manipulación de la misma (Ver figura </w:t>
      </w:r>
      <w:r w:rsidR="006866A3" w:rsidRPr="00CC0880">
        <w:t>1.</w:t>
      </w:r>
      <w:r w:rsidR="000306D4" w:rsidRPr="00CC0880">
        <w:t>8</w:t>
      </w:r>
      <w:r w:rsidR="006866A3" w:rsidRPr="00CC0880">
        <w:t>)</w:t>
      </w:r>
    </w:p>
    <w:p w:rsidR="006866A3" w:rsidRPr="00CC0880" w:rsidRDefault="00B66252" w:rsidP="00415DDD">
      <w:pPr>
        <w:spacing w:line="480" w:lineRule="auto"/>
        <w:ind w:left="720"/>
        <w:jc w:val="center"/>
      </w:pPr>
      <w:r>
        <w:rPr>
          <w:noProof/>
          <w:lang w:val="es-ES" w:eastAsia="es-ES"/>
        </w:rPr>
        <w:lastRenderedPageBreak/>
        <w:drawing>
          <wp:inline distT="0" distB="0" distL="0" distR="0">
            <wp:extent cx="4088765" cy="2398395"/>
            <wp:effectExtent l="19050" t="19050" r="64135" b="40005"/>
            <wp:docPr id="11" name="Imagen 11" descr="Prueba de tarje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ueba de tarjeta 1"/>
                    <pic:cNvPicPr>
                      <a:picLocks noChangeAspect="1" noChangeArrowheads="1"/>
                    </pic:cNvPicPr>
                  </pic:nvPicPr>
                  <pic:blipFill>
                    <a:blip r:embed="rId43"/>
                    <a:srcRect/>
                    <a:stretch>
                      <a:fillRect/>
                    </a:stretch>
                  </pic:blipFill>
                  <pic:spPr bwMode="auto">
                    <a:xfrm>
                      <a:off x="0" y="0"/>
                      <a:ext cx="4088765" cy="239839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6866A3" w:rsidRPr="00CC0880" w:rsidRDefault="006866A3" w:rsidP="00415DDD">
      <w:pPr>
        <w:pStyle w:val="figura"/>
        <w:spacing w:after="600"/>
        <w:ind w:left="720"/>
        <w:rPr>
          <w:szCs w:val="24"/>
        </w:rPr>
      </w:pPr>
      <w:bookmarkStart w:id="39" w:name="_Toc255394750"/>
      <w:r w:rsidRPr="00CC0880">
        <w:rPr>
          <w:szCs w:val="24"/>
        </w:rPr>
        <w:t>Fig</w:t>
      </w:r>
      <w:r w:rsidR="00F7104A" w:rsidRPr="00CC0880">
        <w:rPr>
          <w:szCs w:val="24"/>
        </w:rPr>
        <w:t>ura</w:t>
      </w:r>
      <w:r w:rsidRPr="00CC0880">
        <w:rPr>
          <w:szCs w:val="24"/>
        </w:rPr>
        <w:t xml:space="preserve"> 1.</w:t>
      </w:r>
      <w:r w:rsidR="000306D4" w:rsidRPr="00CC0880">
        <w:rPr>
          <w:szCs w:val="24"/>
        </w:rPr>
        <w:t xml:space="preserve">8 </w:t>
      </w:r>
      <w:r w:rsidRPr="00CC0880">
        <w:rPr>
          <w:szCs w:val="24"/>
        </w:rPr>
        <w:t>Prueba 1</w:t>
      </w:r>
      <w:bookmarkEnd w:id="39"/>
    </w:p>
    <w:p w:rsidR="00F7104A" w:rsidRPr="00CC0880" w:rsidRDefault="00630153" w:rsidP="00AE5B35">
      <w:pPr>
        <w:spacing w:after="600" w:line="480" w:lineRule="auto"/>
        <w:ind w:left="1701"/>
        <w:jc w:val="both"/>
      </w:pPr>
      <w:r w:rsidRPr="00CC0880">
        <w:t>En la figura 1.</w:t>
      </w:r>
      <w:r w:rsidR="000306D4" w:rsidRPr="00CC0880">
        <w:t>8</w:t>
      </w:r>
      <w:r w:rsidRPr="00CC0880">
        <w:t xml:space="preserve">, el técnico está instalando la tarjeta reparada para ser </w:t>
      </w:r>
      <w:r w:rsidR="00786E99" w:rsidRPr="00CC0880">
        <w:t>diagnosticada</w:t>
      </w:r>
      <w:r w:rsidRPr="00CC0880">
        <w:t>, obsérvese que su mano izquierda está tocando los circuitos impresos de la placa, justo en ese sector se encuentr</w:t>
      </w:r>
      <w:r w:rsidR="00A32B3E" w:rsidRPr="00CC0880">
        <w:t>an voltajes de -48 Vdc y 90 Vac.</w:t>
      </w:r>
      <w:r w:rsidRPr="00CC0880">
        <w:t xml:space="preserve"> </w:t>
      </w:r>
    </w:p>
    <w:p w:rsidR="006208D3" w:rsidRPr="00CC0880" w:rsidRDefault="006208D3" w:rsidP="00AE5B35">
      <w:pPr>
        <w:spacing w:after="600" w:line="480" w:lineRule="auto"/>
        <w:ind w:left="1701"/>
        <w:jc w:val="both"/>
      </w:pPr>
      <w:r w:rsidRPr="00CC0880">
        <w:t>Los mecanismos de muerte por electricidad son:</w:t>
      </w:r>
      <w:r w:rsidR="009E7EE9">
        <w:t>[9]</w:t>
      </w:r>
    </w:p>
    <w:p w:rsidR="006208D3" w:rsidRPr="00CC0880" w:rsidRDefault="00F61096" w:rsidP="00AE5B35">
      <w:pPr>
        <w:spacing w:after="600" w:line="480" w:lineRule="auto"/>
        <w:ind w:left="1701"/>
        <w:jc w:val="both"/>
      </w:pPr>
      <w:r w:rsidRPr="00AE5B35">
        <w:t>Fibrilación</w:t>
      </w:r>
      <w:r w:rsidR="006208D3" w:rsidRPr="00AE5B35">
        <w:t xml:space="preserve"> ventricula</w:t>
      </w:r>
      <w:r w:rsidR="006208D3" w:rsidRPr="00CC0880">
        <w:t xml:space="preserve">r: es el </w:t>
      </w:r>
      <w:r w:rsidRPr="00CC0880">
        <w:t>más</w:t>
      </w:r>
      <w:r w:rsidR="006208D3" w:rsidRPr="00CC0880">
        <w:t xml:space="preserve"> riesgoso ya que a menos que se disponga de un desfibrilador o se </w:t>
      </w:r>
      <w:r w:rsidRPr="00CC0880">
        <w:t>esté</w:t>
      </w:r>
      <w:r w:rsidR="006208D3" w:rsidRPr="00CC0880">
        <w:t xml:space="preserve"> en un centro </w:t>
      </w:r>
      <w:r w:rsidRPr="00CC0880">
        <w:t>médico</w:t>
      </w:r>
      <w:r w:rsidR="006208D3" w:rsidRPr="00CC0880">
        <w:t xml:space="preserve"> se trata de un acontecimi</w:t>
      </w:r>
      <w:r w:rsidR="004F0A0A" w:rsidRPr="00CC0880">
        <w:t>ento espontaneo irreversible provocando la muerte</w:t>
      </w:r>
      <w:r w:rsidR="00F7104A" w:rsidRPr="00CC0880">
        <w:t>.</w:t>
      </w:r>
    </w:p>
    <w:p w:rsidR="004F0A0A" w:rsidRPr="00CC0880" w:rsidRDefault="00130BE3" w:rsidP="00AE5B35">
      <w:pPr>
        <w:spacing w:after="600" w:line="480" w:lineRule="auto"/>
        <w:ind w:left="1701"/>
        <w:jc w:val="both"/>
      </w:pPr>
      <w:r w:rsidRPr="00AE5B35">
        <w:lastRenderedPageBreak/>
        <w:t>Teta</w:t>
      </w:r>
      <w:r w:rsidR="007072C1" w:rsidRPr="00AE5B35">
        <w:t>nización</w:t>
      </w:r>
      <w:r w:rsidR="004F0A0A" w:rsidRPr="00AE5B35">
        <w:t>:</w:t>
      </w:r>
      <w:r w:rsidR="004F0A0A" w:rsidRPr="00CC0880">
        <w:t xml:space="preserve"> produciendo la </w:t>
      </w:r>
      <w:r w:rsidR="00F61096" w:rsidRPr="00CC0880">
        <w:t>contracción</w:t>
      </w:r>
      <w:r w:rsidR="004F0A0A" w:rsidRPr="00CC0880">
        <w:t xml:space="preserve"> de los </w:t>
      </w:r>
      <w:r w:rsidR="00F61096" w:rsidRPr="00CC0880">
        <w:t>músculos</w:t>
      </w:r>
      <w:r w:rsidR="004F0A0A" w:rsidRPr="00CC0880">
        <w:t xml:space="preserve"> estriados de las </w:t>
      </w:r>
      <w:r w:rsidR="00F61096" w:rsidRPr="00CC0880">
        <w:t>extremidades</w:t>
      </w:r>
      <w:r w:rsidR="004F0A0A" w:rsidRPr="00CC0880">
        <w:t xml:space="preserve"> haciendo que la victima quede prendida al conductor.</w:t>
      </w:r>
    </w:p>
    <w:p w:rsidR="004F0A0A" w:rsidRPr="00CC0880" w:rsidRDefault="004F0A0A" w:rsidP="00AE5B35">
      <w:pPr>
        <w:spacing w:after="600" w:line="480" w:lineRule="auto"/>
        <w:ind w:left="1701"/>
        <w:jc w:val="both"/>
      </w:pPr>
      <w:r w:rsidRPr="00AE5B35">
        <w:t xml:space="preserve">Doble </w:t>
      </w:r>
      <w:r w:rsidR="00F61096" w:rsidRPr="00AE5B35">
        <w:t>acción</w:t>
      </w:r>
      <w:r w:rsidRPr="00AE5B35">
        <w:t>:</w:t>
      </w:r>
      <w:r w:rsidRPr="00CC0880">
        <w:t xml:space="preserve"> de </w:t>
      </w:r>
      <w:r w:rsidR="00130BE3" w:rsidRPr="00CC0880">
        <w:t>teta</w:t>
      </w:r>
      <w:r w:rsidR="00F61096" w:rsidRPr="00CC0880">
        <w:t>nización</w:t>
      </w:r>
      <w:r w:rsidRPr="00CC0880">
        <w:t xml:space="preserve"> y </w:t>
      </w:r>
      <w:r w:rsidR="00F61096" w:rsidRPr="00CC0880">
        <w:t>fibrilación</w:t>
      </w:r>
      <w:r w:rsidRPr="00CC0880">
        <w:t>.</w:t>
      </w:r>
    </w:p>
    <w:p w:rsidR="004F0A0A" w:rsidRPr="00AE5B35" w:rsidRDefault="00F61096" w:rsidP="00AE5B35">
      <w:pPr>
        <w:spacing w:after="600" w:line="480" w:lineRule="auto"/>
        <w:ind w:left="1701"/>
        <w:jc w:val="both"/>
      </w:pPr>
      <w:r w:rsidRPr="00AE5B35">
        <w:t>Parálisis</w:t>
      </w:r>
      <w:r w:rsidR="004F0A0A" w:rsidRPr="00AE5B35">
        <w:t xml:space="preserve"> bulbar, </w:t>
      </w:r>
      <w:r w:rsidR="00CC040C" w:rsidRPr="00AE5B35">
        <w:t>cardio circulatorio</w:t>
      </w:r>
      <w:r w:rsidR="004F0A0A" w:rsidRPr="00AE5B35">
        <w:t xml:space="preserve"> y respiratorio.</w:t>
      </w:r>
    </w:p>
    <w:p w:rsidR="004F0A0A" w:rsidRPr="00CC0880" w:rsidRDefault="004F0A0A" w:rsidP="00717E7A">
      <w:pPr>
        <w:spacing w:after="600" w:line="480" w:lineRule="auto"/>
        <w:ind w:left="1701"/>
        <w:jc w:val="both"/>
      </w:pPr>
      <w:r w:rsidRPr="00CC0880">
        <w:t>Los factores que se deben tener en cuenta para evitar accidentes son:</w:t>
      </w:r>
    </w:p>
    <w:p w:rsidR="00E826B3" w:rsidRPr="00CC0880" w:rsidRDefault="00E826B3" w:rsidP="00DA5555">
      <w:pPr>
        <w:numPr>
          <w:ilvl w:val="0"/>
          <w:numId w:val="16"/>
        </w:numPr>
        <w:spacing w:line="480" w:lineRule="auto"/>
        <w:ind w:left="2058" w:hanging="357"/>
        <w:jc w:val="both"/>
      </w:pPr>
      <w:r>
        <w:t>La intensidad de la corriente</w:t>
      </w:r>
    </w:p>
    <w:p w:rsidR="00E826B3" w:rsidRDefault="00786E99" w:rsidP="00DA5555">
      <w:pPr>
        <w:numPr>
          <w:ilvl w:val="0"/>
          <w:numId w:val="16"/>
        </w:numPr>
        <w:spacing w:after="600" w:line="480" w:lineRule="auto"/>
        <w:ind w:left="2058" w:hanging="357"/>
        <w:jc w:val="both"/>
      </w:pPr>
      <w:r w:rsidRPr="00CC0880">
        <w:t>El camino que recorre la corriente que circule por el cuerpo</w:t>
      </w:r>
    </w:p>
    <w:p w:rsidR="00786E99" w:rsidRDefault="00786E99" w:rsidP="00DA5555">
      <w:pPr>
        <w:numPr>
          <w:ilvl w:val="0"/>
          <w:numId w:val="16"/>
        </w:numPr>
        <w:spacing w:after="600" w:line="480" w:lineRule="auto"/>
        <w:ind w:left="2058" w:hanging="357"/>
        <w:jc w:val="both"/>
      </w:pPr>
      <w:r w:rsidRPr="00CC0880">
        <w:t>La duración de la permanencia del cuerpo formando circuito</w:t>
      </w:r>
    </w:p>
    <w:p w:rsidR="00B05DB5" w:rsidRPr="00CC0880" w:rsidRDefault="00B05DB5" w:rsidP="00B05DB5">
      <w:pPr>
        <w:numPr>
          <w:ilvl w:val="0"/>
          <w:numId w:val="16"/>
        </w:numPr>
        <w:spacing w:after="600" w:line="480" w:lineRule="auto"/>
        <w:ind w:left="2058" w:hanging="357"/>
        <w:jc w:val="both"/>
      </w:pPr>
      <w:r w:rsidRPr="00CC0880">
        <w:t>La capacidad de reacción del cuerpo humano</w:t>
      </w:r>
    </w:p>
    <w:p w:rsidR="00B05DB5" w:rsidRDefault="00B05DB5" w:rsidP="00B05DB5">
      <w:pPr>
        <w:numPr>
          <w:ilvl w:val="0"/>
          <w:numId w:val="16"/>
        </w:numPr>
        <w:spacing w:after="600" w:line="480" w:lineRule="auto"/>
        <w:ind w:left="2058" w:hanging="357"/>
        <w:jc w:val="both"/>
      </w:pPr>
      <w:r w:rsidRPr="00CC0880">
        <w:t>La frecuencia si es corriente alterna o directa</w:t>
      </w:r>
      <w:r>
        <w:t xml:space="preserve"> </w:t>
      </w:r>
      <w:r w:rsidRPr="00CC0880">
        <w:t>[9]</w:t>
      </w:r>
      <w:r>
        <w:t>.</w:t>
      </w:r>
    </w:p>
    <w:p w:rsidR="00156201" w:rsidRPr="00CC0880" w:rsidRDefault="00156201" w:rsidP="00156201">
      <w:pPr>
        <w:spacing w:after="600" w:line="480" w:lineRule="auto"/>
        <w:jc w:val="both"/>
      </w:pPr>
    </w:p>
    <w:tbl>
      <w:tblPr>
        <w:tblpPr w:leftFromText="141" w:rightFromText="141" w:vertAnchor="text" w:horzAnchor="margin" w:tblpY="1349"/>
        <w:tblW w:w="8142" w:type="dxa"/>
        <w:tblLook w:val="0000"/>
      </w:tblPr>
      <w:tblGrid>
        <w:gridCol w:w="1798"/>
        <w:gridCol w:w="1827"/>
        <w:gridCol w:w="4517"/>
      </w:tblGrid>
      <w:tr w:rsidR="00262B44" w:rsidRPr="00A03E72" w:rsidTr="00262B44">
        <w:trPr>
          <w:trHeight w:val="255"/>
        </w:trPr>
        <w:tc>
          <w:tcPr>
            <w:tcW w:w="1798" w:type="dxa"/>
            <w:tcBorders>
              <w:top w:val="single" w:sz="8" w:space="0" w:color="auto"/>
              <w:left w:val="single" w:sz="8" w:space="0" w:color="auto"/>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b/>
                <w:sz w:val="20"/>
                <w:szCs w:val="20"/>
              </w:rPr>
            </w:pPr>
            <w:r w:rsidRPr="00CC0880">
              <w:rPr>
                <w:b/>
                <w:sz w:val="20"/>
                <w:szCs w:val="20"/>
              </w:rPr>
              <w:lastRenderedPageBreak/>
              <w:t>CATEGORÍA</w:t>
            </w:r>
          </w:p>
        </w:tc>
        <w:tc>
          <w:tcPr>
            <w:tcW w:w="1827" w:type="dxa"/>
            <w:tcBorders>
              <w:top w:val="single" w:sz="8" w:space="0" w:color="auto"/>
              <w:left w:val="nil"/>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b/>
                <w:sz w:val="20"/>
                <w:szCs w:val="20"/>
              </w:rPr>
            </w:pPr>
            <w:r w:rsidRPr="00CC0880">
              <w:rPr>
                <w:b/>
                <w:sz w:val="20"/>
                <w:szCs w:val="20"/>
              </w:rPr>
              <w:t>INTENSIDAD</w:t>
            </w:r>
          </w:p>
        </w:tc>
        <w:tc>
          <w:tcPr>
            <w:tcW w:w="4517" w:type="dxa"/>
            <w:tcBorders>
              <w:top w:val="single" w:sz="8" w:space="0" w:color="auto"/>
              <w:left w:val="nil"/>
              <w:bottom w:val="single" w:sz="4" w:space="0" w:color="auto"/>
              <w:right w:val="single" w:sz="8" w:space="0" w:color="000000"/>
            </w:tcBorders>
            <w:shd w:val="clear" w:color="auto" w:fill="auto"/>
            <w:noWrap/>
            <w:vAlign w:val="bottom"/>
          </w:tcPr>
          <w:p w:rsidR="00262B44" w:rsidRPr="00CC0880" w:rsidRDefault="00262B44" w:rsidP="00E826B3">
            <w:pPr>
              <w:spacing w:line="480" w:lineRule="auto"/>
              <w:jc w:val="center"/>
              <w:rPr>
                <w:b/>
                <w:sz w:val="20"/>
                <w:szCs w:val="20"/>
              </w:rPr>
            </w:pPr>
            <w:r w:rsidRPr="00CC0880">
              <w:rPr>
                <w:b/>
                <w:sz w:val="20"/>
                <w:szCs w:val="20"/>
              </w:rPr>
              <w:t>EFECTO</w:t>
            </w:r>
          </w:p>
        </w:tc>
      </w:tr>
      <w:tr w:rsidR="00262B44" w:rsidRPr="00A03E72" w:rsidTr="00262B44">
        <w:trPr>
          <w:trHeight w:val="255"/>
        </w:trPr>
        <w:tc>
          <w:tcPr>
            <w:tcW w:w="1798" w:type="dxa"/>
            <w:tcBorders>
              <w:top w:val="nil"/>
              <w:left w:val="single" w:sz="8" w:space="0" w:color="auto"/>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1</w:t>
            </w:r>
          </w:p>
        </w:tc>
        <w:tc>
          <w:tcPr>
            <w:tcW w:w="1827" w:type="dxa"/>
            <w:tcBorders>
              <w:top w:val="nil"/>
              <w:left w:val="nil"/>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&lt; 25 mA</w:t>
            </w:r>
          </w:p>
        </w:tc>
        <w:tc>
          <w:tcPr>
            <w:tcW w:w="4517" w:type="dxa"/>
            <w:tcBorders>
              <w:top w:val="single" w:sz="4" w:space="0" w:color="auto"/>
              <w:left w:val="nil"/>
              <w:bottom w:val="single" w:sz="4" w:space="0" w:color="auto"/>
              <w:right w:val="single" w:sz="8" w:space="0" w:color="000000"/>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Tetanizacion sin influencia sobre el corazón</w:t>
            </w:r>
          </w:p>
        </w:tc>
      </w:tr>
      <w:tr w:rsidR="00262B44" w:rsidRPr="00A03E72" w:rsidTr="00262B44">
        <w:trPr>
          <w:trHeight w:val="255"/>
        </w:trPr>
        <w:tc>
          <w:tcPr>
            <w:tcW w:w="1798" w:type="dxa"/>
            <w:tcBorders>
              <w:top w:val="nil"/>
              <w:left w:val="single" w:sz="8" w:space="0" w:color="auto"/>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2</w:t>
            </w:r>
          </w:p>
        </w:tc>
        <w:tc>
          <w:tcPr>
            <w:tcW w:w="1827" w:type="dxa"/>
            <w:tcBorders>
              <w:top w:val="nil"/>
              <w:left w:val="nil"/>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 xml:space="preserve">de </w:t>
            </w:r>
            <w:smartTag w:uri="urn:schemas-microsoft-com:office:smarttags" w:element="metricconverter">
              <w:smartTagPr>
                <w:attr w:name="ProductID" w:val="25 a"/>
              </w:smartTagPr>
              <w:r w:rsidRPr="00CC0880">
                <w:rPr>
                  <w:sz w:val="20"/>
                  <w:szCs w:val="20"/>
                </w:rPr>
                <w:t>25 a</w:t>
              </w:r>
            </w:smartTag>
            <w:r w:rsidRPr="00CC0880">
              <w:rPr>
                <w:sz w:val="20"/>
                <w:szCs w:val="20"/>
              </w:rPr>
              <w:t xml:space="preserve"> 100 mA</w:t>
            </w:r>
          </w:p>
        </w:tc>
        <w:tc>
          <w:tcPr>
            <w:tcW w:w="4517" w:type="dxa"/>
            <w:tcBorders>
              <w:top w:val="single" w:sz="4" w:space="0" w:color="auto"/>
              <w:left w:val="nil"/>
              <w:bottom w:val="single" w:sz="4" w:space="0" w:color="auto"/>
              <w:right w:val="single" w:sz="8" w:space="0" w:color="000000"/>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Tetanizacion con posibilidad de paralización cardiaca</w:t>
            </w:r>
          </w:p>
        </w:tc>
      </w:tr>
      <w:tr w:rsidR="00262B44" w:rsidRPr="00A03E72" w:rsidTr="00262B44">
        <w:trPr>
          <w:trHeight w:val="255"/>
        </w:trPr>
        <w:tc>
          <w:tcPr>
            <w:tcW w:w="1798" w:type="dxa"/>
            <w:tcBorders>
              <w:top w:val="nil"/>
              <w:left w:val="single" w:sz="8" w:space="0" w:color="auto"/>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3</w:t>
            </w:r>
          </w:p>
        </w:tc>
        <w:tc>
          <w:tcPr>
            <w:tcW w:w="1827" w:type="dxa"/>
            <w:tcBorders>
              <w:top w:val="nil"/>
              <w:left w:val="nil"/>
              <w:bottom w:val="single" w:sz="4"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de 100 mA a 1A</w:t>
            </w:r>
          </w:p>
        </w:tc>
        <w:tc>
          <w:tcPr>
            <w:tcW w:w="4517" w:type="dxa"/>
            <w:tcBorders>
              <w:top w:val="single" w:sz="4" w:space="0" w:color="auto"/>
              <w:left w:val="nil"/>
              <w:bottom w:val="single" w:sz="4" w:space="0" w:color="auto"/>
              <w:right w:val="single" w:sz="8" w:space="0" w:color="000000"/>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Zona peligrosa de fibrilación ventricular</w:t>
            </w:r>
          </w:p>
        </w:tc>
      </w:tr>
      <w:tr w:rsidR="00262B44" w:rsidRPr="00A03E72" w:rsidTr="00262B44">
        <w:trPr>
          <w:trHeight w:val="270"/>
        </w:trPr>
        <w:tc>
          <w:tcPr>
            <w:tcW w:w="1798" w:type="dxa"/>
            <w:tcBorders>
              <w:top w:val="nil"/>
              <w:left w:val="single" w:sz="8" w:space="0" w:color="auto"/>
              <w:bottom w:val="single" w:sz="8"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4</w:t>
            </w:r>
          </w:p>
        </w:tc>
        <w:tc>
          <w:tcPr>
            <w:tcW w:w="1827" w:type="dxa"/>
            <w:tcBorders>
              <w:top w:val="nil"/>
              <w:left w:val="nil"/>
              <w:bottom w:val="single" w:sz="8" w:space="0" w:color="auto"/>
              <w:right w:val="single" w:sz="4" w:space="0" w:color="auto"/>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&gt; 1A</w:t>
            </w:r>
          </w:p>
        </w:tc>
        <w:tc>
          <w:tcPr>
            <w:tcW w:w="4517" w:type="dxa"/>
            <w:tcBorders>
              <w:top w:val="single" w:sz="4" w:space="0" w:color="auto"/>
              <w:left w:val="nil"/>
              <w:bottom w:val="single" w:sz="8" w:space="0" w:color="auto"/>
              <w:right w:val="single" w:sz="8" w:space="0" w:color="000000"/>
            </w:tcBorders>
            <w:shd w:val="clear" w:color="auto" w:fill="auto"/>
            <w:noWrap/>
            <w:vAlign w:val="bottom"/>
          </w:tcPr>
          <w:p w:rsidR="00262B44" w:rsidRPr="00CC0880" w:rsidRDefault="00262B44" w:rsidP="00E826B3">
            <w:pPr>
              <w:spacing w:line="480" w:lineRule="auto"/>
              <w:jc w:val="center"/>
              <w:rPr>
                <w:sz w:val="20"/>
                <w:szCs w:val="20"/>
              </w:rPr>
            </w:pPr>
            <w:r w:rsidRPr="00CC0880">
              <w:rPr>
                <w:sz w:val="20"/>
                <w:szCs w:val="20"/>
              </w:rPr>
              <w:t>Parálisis cardiacas y respiratorias y quemaduras graves</w:t>
            </w:r>
          </w:p>
        </w:tc>
      </w:tr>
    </w:tbl>
    <w:p w:rsidR="00B05DB5" w:rsidRDefault="00B05DB5" w:rsidP="00D23303">
      <w:pPr>
        <w:pStyle w:val="tablas"/>
        <w:jc w:val="center"/>
        <w:rPr>
          <w:b w:val="0"/>
        </w:rPr>
      </w:pPr>
      <w:bookmarkStart w:id="40" w:name="_Toc255394770"/>
    </w:p>
    <w:p w:rsidR="00B05DB5" w:rsidRDefault="00B05DB5" w:rsidP="00D23303">
      <w:pPr>
        <w:pStyle w:val="tablas"/>
        <w:jc w:val="center"/>
        <w:rPr>
          <w:b w:val="0"/>
        </w:rPr>
      </w:pPr>
    </w:p>
    <w:p w:rsidR="001804DF" w:rsidRPr="00262B44" w:rsidRDefault="008C27AC" w:rsidP="00D23303">
      <w:pPr>
        <w:pStyle w:val="tablas"/>
        <w:jc w:val="center"/>
        <w:rPr>
          <w:b w:val="0"/>
        </w:rPr>
      </w:pPr>
      <w:r w:rsidRPr="00262B44">
        <w:rPr>
          <w:b w:val="0"/>
        </w:rPr>
        <w:t xml:space="preserve">Tabla </w:t>
      </w:r>
      <w:r w:rsidR="00A14D86" w:rsidRPr="00262B44">
        <w:rPr>
          <w:b w:val="0"/>
        </w:rPr>
        <w:t>VI</w:t>
      </w:r>
      <w:r w:rsidR="00DE069D" w:rsidRPr="00262B44">
        <w:rPr>
          <w:b w:val="0"/>
        </w:rPr>
        <w:t xml:space="preserve"> Umbrales de corriente peligrosas para las personas</w:t>
      </w:r>
      <w:bookmarkEnd w:id="40"/>
    </w:p>
    <w:p w:rsidR="00CC0880" w:rsidRDefault="00CC0880" w:rsidP="00D23303">
      <w:pPr>
        <w:pStyle w:val="tablas"/>
        <w:jc w:val="center"/>
      </w:pPr>
    </w:p>
    <w:p w:rsidR="00661683" w:rsidRDefault="00661683" w:rsidP="00D23303">
      <w:pPr>
        <w:pStyle w:val="tablas"/>
        <w:jc w:val="center"/>
      </w:pPr>
    </w:p>
    <w:p w:rsidR="00012C8F" w:rsidRPr="00661683" w:rsidRDefault="009F0A00" w:rsidP="00DA5555">
      <w:pPr>
        <w:pStyle w:val="Estilo2"/>
        <w:numPr>
          <w:ilvl w:val="1"/>
          <w:numId w:val="13"/>
        </w:numPr>
        <w:spacing w:after="600"/>
        <w:ind w:left="896" w:hanging="539"/>
        <w:jc w:val="left"/>
        <w:rPr>
          <w:sz w:val="24"/>
          <w:szCs w:val="24"/>
        </w:rPr>
      </w:pPr>
      <w:bookmarkStart w:id="41" w:name="_Toc262514797"/>
      <w:r w:rsidRPr="00661683">
        <w:rPr>
          <w:sz w:val="24"/>
          <w:szCs w:val="24"/>
        </w:rPr>
        <w:t xml:space="preserve">RIESGOS </w:t>
      </w:r>
      <w:r w:rsidR="00CC040C" w:rsidRPr="00661683">
        <w:rPr>
          <w:sz w:val="24"/>
          <w:szCs w:val="24"/>
        </w:rPr>
        <w:t>ERGONÓMICOS</w:t>
      </w:r>
      <w:bookmarkEnd w:id="41"/>
    </w:p>
    <w:p w:rsidR="00F7104A" w:rsidRPr="00CC0880" w:rsidRDefault="00636267" w:rsidP="00661683">
      <w:pPr>
        <w:spacing w:after="600" w:line="480" w:lineRule="auto"/>
        <w:ind w:left="851"/>
        <w:jc w:val="both"/>
        <w:rPr>
          <w:rFonts w:cs="Arial"/>
        </w:rPr>
      </w:pPr>
      <w:r w:rsidRPr="00CC0880">
        <w:rPr>
          <w:rFonts w:cs="Arial"/>
        </w:rPr>
        <w:t xml:space="preserve">La jornada laboral en promedio </w:t>
      </w:r>
      <w:r w:rsidR="001435BB" w:rsidRPr="00CC0880">
        <w:rPr>
          <w:rFonts w:cs="Arial"/>
        </w:rPr>
        <w:t xml:space="preserve">dentro del Laboratorio de </w:t>
      </w:r>
      <w:smartTag w:uri="urn:schemas-microsoft-com:office:smarttags" w:element="PersonName">
        <w:smartTagPr>
          <w:attr w:name="ProductID" w:val="la CNT"/>
        </w:smartTagPr>
        <w:r w:rsidR="001435BB" w:rsidRPr="00CC0880">
          <w:rPr>
            <w:rFonts w:cs="Arial"/>
          </w:rPr>
          <w:t>la CNT</w:t>
        </w:r>
      </w:smartTag>
      <w:r w:rsidR="001435BB" w:rsidRPr="00CC0880">
        <w:rPr>
          <w:rFonts w:cs="Arial"/>
        </w:rPr>
        <w:t xml:space="preserve"> es de</w:t>
      </w:r>
      <w:r w:rsidRPr="00CC0880">
        <w:rPr>
          <w:rFonts w:cs="Arial"/>
        </w:rPr>
        <w:t xml:space="preserve"> 8 horas. </w:t>
      </w:r>
    </w:p>
    <w:p w:rsidR="00E55900" w:rsidRPr="00CC0880" w:rsidRDefault="001435BB" w:rsidP="00661683">
      <w:pPr>
        <w:spacing w:after="600" w:line="480" w:lineRule="auto"/>
        <w:ind w:left="851"/>
        <w:jc w:val="both"/>
        <w:rPr>
          <w:rFonts w:cs="Arial"/>
        </w:rPr>
      </w:pPr>
      <w:r w:rsidRPr="00CC0880">
        <w:rPr>
          <w:rFonts w:cs="Arial"/>
        </w:rPr>
        <w:t>Los técnicos mantienen una misma posición d</w:t>
      </w:r>
      <w:r w:rsidR="00636267" w:rsidRPr="00CC0880">
        <w:rPr>
          <w:rFonts w:cs="Arial"/>
        </w:rPr>
        <w:t xml:space="preserve">ebido al prolongado tiempo </w:t>
      </w:r>
      <w:r w:rsidRPr="00CC0880">
        <w:rPr>
          <w:rFonts w:cs="Arial"/>
        </w:rPr>
        <w:t>que toma reparar las fallas en las tarjetas que suelen ser como mínimo 2 horas</w:t>
      </w:r>
      <w:r w:rsidR="00636267" w:rsidRPr="00CC0880">
        <w:rPr>
          <w:rFonts w:cs="Arial"/>
        </w:rPr>
        <w:t>.</w:t>
      </w:r>
    </w:p>
    <w:p w:rsidR="009F0A00" w:rsidRPr="00CC0880" w:rsidRDefault="009F0A00" w:rsidP="00661683">
      <w:pPr>
        <w:spacing w:after="600" w:line="480" w:lineRule="auto"/>
        <w:ind w:left="851"/>
        <w:jc w:val="both"/>
        <w:rPr>
          <w:rFonts w:cs="Arial"/>
        </w:rPr>
      </w:pPr>
      <w:r w:rsidRPr="00CC0880">
        <w:rPr>
          <w:rFonts w:cs="Arial"/>
        </w:rPr>
        <w:t xml:space="preserve">No existe una definición oficial de la </w:t>
      </w:r>
      <w:hyperlink r:id="rId44" w:history="1">
        <w:r w:rsidRPr="00661683">
          <w:t>ergonomía</w:t>
        </w:r>
      </w:hyperlink>
      <w:r w:rsidRPr="00CC0880">
        <w:rPr>
          <w:rFonts w:cs="Arial"/>
        </w:rPr>
        <w:t xml:space="preserve">. Murruel la definió como "El estudio científico de las relaciones del hombre y su medio </w:t>
      </w:r>
      <w:r w:rsidRPr="00CC0880">
        <w:rPr>
          <w:rFonts w:cs="Arial"/>
        </w:rPr>
        <w:lastRenderedPageBreak/>
        <w:t xml:space="preserve">de trabajo". Su </w:t>
      </w:r>
      <w:hyperlink r:id="rId45" w:history="1">
        <w:r w:rsidRPr="00661683">
          <w:t>objetivo</w:t>
        </w:r>
      </w:hyperlink>
      <w:r w:rsidRPr="00CC0880">
        <w:rPr>
          <w:rFonts w:cs="Arial"/>
        </w:rPr>
        <w:t xml:space="preserve"> es diseñar el entorno de trabajo para que se adapte al hombre y así mejorar el confort en el puesto de trabajo. </w:t>
      </w:r>
      <w:r w:rsidR="009E7EE9">
        <w:rPr>
          <w:rFonts w:cs="Arial"/>
        </w:rPr>
        <w:t>[9]</w:t>
      </w:r>
    </w:p>
    <w:p w:rsidR="009F0A00" w:rsidRPr="00CC0880" w:rsidRDefault="007A2BCA" w:rsidP="00661683">
      <w:pPr>
        <w:spacing w:after="600" w:line="480" w:lineRule="auto"/>
        <w:ind w:left="851"/>
        <w:jc w:val="both"/>
        <w:rPr>
          <w:rFonts w:cs="Arial"/>
        </w:rPr>
      </w:pPr>
      <w:r w:rsidRPr="00CC0880">
        <w:rPr>
          <w:rFonts w:cs="Arial"/>
        </w:rPr>
        <w:t>Los factores de riesgo ergonómico dependen de las cargas de trabajo que a su vez dependen de las características personales, mayor o menor esfuerzo físico</w:t>
      </w:r>
      <w:r w:rsidR="00C168F0" w:rsidRPr="00CC0880">
        <w:rPr>
          <w:rFonts w:cs="Arial"/>
        </w:rPr>
        <w:t xml:space="preserve"> o intelectual</w:t>
      </w:r>
      <w:r w:rsidRPr="00CC0880">
        <w:rPr>
          <w:rFonts w:cs="Arial"/>
        </w:rPr>
        <w:t>, confort del puesto</w:t>
      </w:r>
      <w:r w:rsidR="00A32B3E" w:rsidRPr="00CC0880">
        <w:rPr>
          <w:rFonts w:cs="Arial"/>
        </w:rPr>
        <w:t>.</w:t>
      </w:r>
      <w:r w:rsidR="009E7EE9">
        <w:rPr>
          <w:rFonts w:cs="Arial"/>
        </w:rPr>
        <w:t>[9]</w:t>
      </w:r>
    </w:p>
    <w:p w:rsidR="00C168F0" w:rsidRPr="00CC0880" w:rsidRDefault="00C168F0" w:rsidP="00661683">
      <w:pPr>
        <w:spacing w:after="600" w:line="480" w:lineRule="auto"/>
        <w:ind w:left="851"/>
        <w:jc w:val="both"/>
        <w:rPr>
          <w:rFonts w:cs="Arial"/>
        </w:rPr>
      </w:pPr>
      <w:r w:rsidRPr="00CC0880">
        <w:rPr>
          <w:rFonts w:cs="Arial"/>
        </w:rPr>
        <w:t xml:space="preserve">La posición </w:t>
      </w:r>
      <w:r w:rsidR="005623C2" w:rsidRPr="00CC0880">
        <w:rPr>
          <w:rFonts w:cs="Arial"/>
        </w:rPr>
        <w:t>más</w:t>
      </w:r>
      <w:r w:rsidRPr="00CC0880">
        <w:rPr>
          <w:rFonts w:cs="Arial"/>
        </w:rPr>
        <w:t xml:space="preserve"> confortable de la cabeza es aquella en que el </w:t>
      </w:r>
      <w:r w:rsidR="005623C2" w:rsidRPr="00CC0880">
        <w:rPr>
          <w:rFonts w:cs="Arial"/>
        </w:rPr>
        <w:t>ángulo</w:t>
      </w:r>
      <w:r w:rsidRPr="00CC0880">
        <w:rPr>
          <w:rFonts w:cs="Arial"/>
        </w:rPr>
        <w:t xml:space="preserve"> visual </w:t>
      </w:r>
      <w:r w:rsidR="005623C2" w:rsidRPr="00CC0880">
        <w:rPr>
          <w:rFonts w:cs="Arial"/>
        </w:rPr>
        <w:t>está</w:t>
      </w:r>
      <w:r w:rsidRPr="00CC0880">
        <w:rPr>
          <w:rFonts w:cs="Arial"/>
        </w:rPr>
        <w:t xml:space="preserve"> comprendido entre 32 </w:t>
      </w:r>
      <w:r w:rsidRPr="00661683">
        <w:rPr>
          <w:rFonts w:cs="Arial"/>
        </w:rPr>
        <w:t>o</w:t>
      </w:r>
      <w:r w:rsidRPr="00CC0880">
        <w:rPr>
          <w:rFonts w:cs="Arial"/>
        </w:rPr>
        <w:t xml:space="preserve"> y 40 </w:t>
      </w:r>
      <w:r w:rsidRPr="00661683">
        <w:rPr>
          <w:rFonts w:cs="Arial"/>
        </w:rPr>
        <w:t xml:space="preserve">o   </w:t>
      </w:r>
      <w:r w:rsidRPr="00CC0880">
        <w:rPr>
          <w:rFonts w:cs="Arial"/>
        </w:rPr>
        <w:t xml:space="preserve">por debajo de la horizontal, considerando la inclinación de la cabeza que suele ser de unos 20 </w:t>
      </w:r>
      <w:r w:rsidRPr="00661683">
        <w:rPr>
          <w:rFonts w:cs="Arial"/>
        </w:rPr>
        <w:t>o</w:t>
      </w:r>
      <w:r w:rsidRPr="00CC0880">
        <w:rPr>
          <w:rFonts w:cs="Arial"/>
        </w:rPr>
        <w:t xml:space="preserve">. La distancia que debe existir  entre el objeto y los  ojos será considerada como óptima si es de </w:t>
      </w:r>
      <w:smartTag w:uri="urn:schemas-microsoft-com:office:smarttags" w:element="metricconverter">
        <w:smartTagPr>
          <w:attr w:name="ProductID" w:val="45 a"/>
        </w:smartTagPr>
        <w:r w:rsidRPr="00CC0880">
          <w:rPr>
            <w:rFonts w:cs="Arial"/>
          </w:rPr>
          <w:t>45 a</w:t>
        </w:r>
      </w:smartTag>
      <w:r w:rsidRPr="00CC0880">
        <w:rPr>
          <w:rFonts w:cs="Arial"/>
        </w:rPr>
        <w:t xml:space="preserve"> </w:t>
      </w:r>
      <w:smartTag w:uri="urn:schemas-microsoft-com:office:smarttags" w:element="metricconverter">
        <w:smartTagPr>
          <w:attr w:name="ProductID" w:val="55 cm"/>
        </w:smartTagPr>
        <w:r w:rsidRPr="00CC0880">
          <w:rPr>
            <w:rFonts w:cs="Arial"/>
          </w:rPr>
          <w:t>55 cm</w:t>
        </w:r>
      </w:smartTag>
      <w:r w:rsidRPr="00CC0880">
        <w:rPr>
          <w:rFonts w:cs="Arial"/>
        </w:rPr>
        <w:t xml:space="preserve">, aceptable si fuese hasta </w:t>
      </w:r>
      <w:smartTag w:uri="urn:schemas-microsoft-com:office:smarttags" w:element="metricconverter">
        <w:smartTagPr>
          <w:attr w:name="ProductID" w:val="70 cm"/>
        </w:smartTagPr>
        <w:r w:rsidRPr="00CC0880">
          <w:rPr>
            <w:rFonts w:cs="Arial"/>
          </w:rPr>
          <w:t>70 cm</w:t>
        </w:r>
      </w:smartTag>
      <w:r w:rsidRPr="00CC0880">
        <w:rPr>
          <w:rFonts w:cs="Arial"/>
        </w:rPr>
        <w:t xml:space="preserve"> e inadecuado mayor a </w:t>
      </w:r>
      <w:smartTag w:uri="urn:schemas-microsoft-com:office:smarttags" w:element="metricconverter">
        <w:smartTagPr>
          <w:attr w:name="ProductID" w:val="70 cm"/>
        </w:smartTagPr>
        <w:r w:rsidRPr="00CC0880">
          <w:rPr>
            <w:rFonts w:cs="Arial"/>
          </w:rPr>
          <w:t>70 cm</w:t>
        </w:r>
      </w:smartTag>
      <w:r w:rsidRPr="00CC0880">
        <w:rPr>
          <w:rFonts w:cs="Arial"/>
        </w:rPr>
        <w:t>.</w:t>
      </w:r>
      <w:r w:rsidR="009E7EE9">
        <w:rPr>
          <w:rFonts w:cs="Arial"/>
        </w:rPr>
        <w:t xml:space="preserve"> [9]</w:t>
      </w:r>
    </w:p>
    <w:p w:rsidR="00F23679" w:rsidRPr="00CC0880" w:rsidRDefault="00C168F0" w:rsidP="00661683">
      <w:pPr>
        <w:spacing w:after="600" w:line="480" w:lineRule="auto"/>
        <w:ind w:left="851"/>
        <w:jc w:val="both"/>
        <w:rPr>
          <w:rFonts w:cs="Arial"/>
        </w:rPr>
      </w:pPr>
      <w:r w:rsidRPr="00CC0880">
        <w:rPr>
          <w:rFonts w:cs="Arial"/>
        </w:rPr>
        <w:t>La silla se considera óptima si tiene</w:t>
      </w:r>
      <w:r w:rsidR="0094210A" w:rsidRPr="00CC0880">
        <w:rPr>
          <w:rFonts w:cs="Arial"/>
        </w:rPr>
        <w:t xml:space="preserve"> ruedas y se pueda</w:t>
      </w:r>
      <w:r w:rsidRPr="00CC0880">
        <w:rPr>
          <w:rFonts w:cs="Arial"/>
        </w:rPr>
        <w:t xml:space="preserve"> regular el respaldo </w:t>
      </w:r>
      <w:r w:rsidR="0094210A" w:rsidRPr="00CC0880">
        <w:rPr>
          <w:rFonts w:cs="Arial"/>
        </w:rPr>
        <w:t>como</w:t>
      </w:r>
      <w:r w:rsidRPr="00CC0880">
        <w:rPr>
          <w:rFonts w:cs="Arial"/>
        </w:rPr>
        <w:t xml:space="preserve"> el asiento</w:t>
      </w:r>
      <w:r w:rsidR="0094210A" w:rsidRPr="00CC0880">
        <w:rPr>
          <w:rFonts w:cs="Arial"/>
        </w:rPr>
        <w:t>.</w:t>
      </w:r>
      <w:r w:rsidR="009E7EE9">
        <w:rPr>
          <w:rFonts w:cs="Arial"/>
        </w:rPr>
        <w:t xml:space="preserve"> [9]</w:t>
      </w:r>
    </w:p>
    <w:p w:rsidR="00F23679" w:rsidRPr="00CC0880" w:rsidRDefault="00B66252" w:rsidP="000505FC">
      <w:pPr>
        <w:spacing w:line="480" w:lineRule="auto"/>
        <w:ind w:left="567"/>
        <w:jc w:val="center"/>
        <w:rPr>
          <w:rFonts w:cs="Arial"/>
        </w:rPr>
      </w:pPr>
      <w:r>
        <w:rPr>
          <w:rFonts w:cs="Arial"/>
          <w:noProof/>
          <w:lang w:val="es-ES" w:eastAsia="es-ES"/>
        </w:rPr>
        <w:drawing>
          <wp:inline distT="0" distB="0" distL="0" distR="0">
            <wp:extent cx="1828800" cy="1915160"/>
            <wp:effectExtent l="19050" t="0" r="0" b="0"/>
            <wp:docPr id="12" name="Imagen 12" descr="IMG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00555"/>
                    <pic:cNvPicPr>
                      <a:picLocks noChangeAspect="1" noChangeArrowheads="1"/>
                    </pic:cNvPicPr>
                  </pic:nvPicPr>
                  <pic:blipFill>
                    <a:blip r:embed="rId46" cstate="print"/>
                    <a:srcRect l="22261"/>
                    <a:stretch>
                      <a:fillRect/>
                    </a:stretch>
                  </pic:blipFill>
                  <pic:spPr bwMode="auto">
                    <a:xfrm>
                      <a:off x="0" y="0"/>
                      <a:ext cx="1828800" cy="1915160"/>
                    </a:xfrm>
                    <a:prstGeom prst="rect">
                      <a:avLst/>
                    </a:prstGeom>
                    <a:noFill/>
                    <a:ln w="9525">
                      <a:noFill/>
                      <a:miter lim="800000"/>
                      <a:headEnd/>
                      <a:tailEnd/>
                    </a:ln>
                  </pic:spPr>
                </pic:pic>
              </a:graphicData>
            </a:graphic>
          </wp:inline>
        </w:drawing>
      </w:r>
    </w:p>
    <w:p w:rsidR="00F23679" w:rsidRPr="00CC0880" w:rsidRDefault="00F23679" w:rsidP="000505FC">
      <w:pPr>
        <w:pStyle w:val="figura"/>
        <w:spacing w:after="600"/>
        <w:ind w:left="567"/>
        <w:rPr>
          <w:rFonts w:cs="Arial"/>
          <w:szCs w:val="24"/>
        </w:rPr>
      </w:pPr>
      <w:bookmarkStart w:id="42" w:name="_Toc255394751"/>
      <w:r w:rsidRPr="00CC0880">
        <w:rPr>
          <w:rFonts w:cs="Arial"/>
          <w:szCs w:val="24"/>
        </w:rPr>
        <w:t>Figura 1.9 Postura del Técnico</w:t>
      </w:r>
      <w:bookmarkEnd w:id="42"/>
    </w:p>
    <w:p w:rsidR="00C168F0" w:rsidRPr="00CC0880" w:rsidRDefault="00C168F0" w:rsidP="00661683">
      <w:pPr>
        <w:spacing w:after="600" w:line="480" w:lineRule="auto"/>
        <w:ind w:left="851"/>
        <w:jc w:val="both"/>
        <w:rPr>
          <w:rFonts w:cs="Arial"/>
        </w:rPr>
      </w:pPr>
      <w:r w:rsidRPr="00CC0880">
        <w:rPr>
          <w:rFonts w:cs="Arial"/>
        </w:rPr>
        <w:lastRenderedPageBreak/>
        <w:t>La postura al trabajar:</w:t>
      </w:r>
      <w:r w:rsidR="009E7EE9">
        <w:rPr>
          <w:rFonts w:cs="Arial"/>
        </w:rPr>
        <w:t xml:space="preserve"> [9]</w:t>
      </w:r>
    </w:p>
    <w:p w:rsidR="0094210A" w:rsidRPr="00CC0880" w:rsidRDefault="0094210A" w:rsidP="00661683">
      <w:pPr>
        <w:spacing w:after="600" w:line="480" w:lineRule="auto"/>
        <w:ind w:left="851"/>
        <w:jc w:val="both"/>
        <w:rPr>
          <w:rFonts w:cs="Arial"/>
        </w:rPr>
      </w:pPr>
      <w:r w:rsidRPr="00CC0880">
        <w:rPr>
          <w:rFonts w:cs="Arial"/>
        </w:rPr>
        <w:t>El cuello puede estar inclinado pero nunca torcido respecto a los hombros</w:t>
      </w:r>
    </w:p>
    <w:p w:rsidR="0094210A" w:rsidRPr="00CC0880" w:rsidRDefault="0094210A" w:rsidP="00661683">
      <w:pPr>
        <w:spacing w:after="600" w:line="480" w:lineRule="auto"/>
        <w:ind w:left="851"/>
        <w:jc w:val="both"/>
        <w:rPr>
          <w:rFonts w:cs="Arial"/>
        </w:rPr>
      </w:pPr>
      <w:r w:rsidRPr="00CC0880">
        <w:rPr>
          <w:rFonts w:cs="Arial"/>
        </w:rPr>
        <w:t>Los hombros deben estar relajados horizontalmente</w:t>
      </w:r>
    </w:p>
    <w:p w:rsidR="0094210A" w:rsidRPr="00CC0880" w:rsidRDefault="0094210A" w:rsidP="00661683">
      <w:pPr>
        <w:spacing w:after="600" w:line="480" w:lineRule="auto"/>
        <w:ind w:left="851"/>
        <w:jc w:val="both"/>
        <w:rPr>
          <w:rFonts w:cs="Arial"/>
        </w:rPr>
      </w:pPr>
      <w:r w:rsidRPr="00CC0880">
        <w:rPr>
          <w:rFonts w:cs="Arial"/>
        </w:rPr>
        <w:t xml:space="preserve">Entre los hombros y el cuerpo debe haber un ángulo de 5 </w:t>
      </w:r>
      <w:r w:rsidRPr="00661683">
        <w:rPr>
          <w:rFonts w:cs="Arial"/>
        </w:rPr>
        <w:t>o</w:t>
      </w:r>
      <w:r w:rsidRPr="00CC0880">
        <w:rPr>
          <w:rFonts w:cs="Arial"/>
        </w:rPr>
        <w:t xml:space="preserve"> de separación.</w:t>
      </w:r>
    </w:p>
    <w:p w:rsidR="0094210A" w:rsidRPr="00CC0880" w:rsidRDefault="0094210A" w:rsidP="00661683">
      <w:pPr>
        <w:spacing w:after="600" w:line="480" w:lineRule="auto"/>
        <w:ind w:left="851"/>
        <w:jc w:val="both"/>
        <w:rPr>
          <w:rFonts w:cs="Arial"/>
        </w:rPr>
      </w:pPr>
      <w:r w:rsidRPr="00CC0880">
        <w:rPr>
          <w:rFonts w:cs="Arial"/>
        </w:rPr>
        <w:t xml:space="preserve">El brazo y el antebrazo debe formar un ángulo de 90 </w:t>
      </w:r>
      <w:r w:rsidRPr="00661683">
        <w:rPr>
          <w:rFonts w:cs="Arial"/>
        </w:rPr>
        <w:t>o</w:t>
      </w:r>
    </w:p>
    <w:p w:rsidR="0094210A" w:rsidRPr="00CC0880" w:rsidRDefault="0094210A" w:rsidP="00661683">
      <w:pPr>
        <w:spacing w:after="600" w:line="480" w:lineRule="auto"/>
        <w:ind w:left="851"/>
        <w:jc w:val="both"/>
        <w:rPr>
          <w:rFonts w:cs="Arial"/>
        </w:rPr>
      </w:pPr>
      <w:r w:rsidRPr="00CC0880">
        <w:rPr>
          <w:rFonts w:cs="Arial"/>
        </w:rPr>
        <w:t xml:space="preserve">Entre el tronco y los muslos se debe formar un ángulo de 100 </w:t>
      </w:r>
      <w:r w:rsidRPr="00661683">
        <w:rPr>
          <w:rFonts w:cs="Arial"/>
        </w:rPr>
        <w:t>o</w:t>
      </w:r>
    </w:p>
    <w:p w:rsidR="00F7104A" w:rsidRPr="00CC0880" w:rsidRDefault="0094210A" w:rsidP="00661683">
      <w:pPr>
        <w:spacing w:after="600" w:line="480" w:lineRule="auto"/>
        <w:ind w:left="851"/>
        <w:jc w:val="both"/>
        <w:rPr>
          <w:rFonts w:cs="Arial"/>
        </w:rPr>
      </w:pPr>
      <w:r w:rsidRPr="00CC0880">
        <w:rPr>
          <w:rFonts w:cs="Arial"/>
        </w:rPr>
        <w:t xml:space="preserve">La flexión de las rodillas debe ser de 95 </w:t>
      </w:r>
      <w:r w:rsidRPr="00661683">
        <w:rPr>
          <w:rFonts w:cs="Arial"/>
        </w:rPr>
        <w:t>o</w:t>
      </w:r>
      <w:r w:rsidR="00A32B3E" w:rsidRPr="00CC0880">
        <w:rPr>
          <w:rFonts w:cs="Arial"/>
        </w:rPr>
        <w:t>.</w:t>
      </w:r>
    </w:p>
    <w:p w:rsidR="0094210A" w:rsidRPr="00CC0880" w:rsidRDefault="0094210A" w:rsidP="00661683">
      <w:pPr>
        <w:spacing w:after="600" w:line="480" w:lineRule="auto"/>
        <w:ind w:left="851"/>
        <w:jc w:val="both"/>
        <w:rPr>
          <w:rFonts w:cs="Arial"/>
        </w:rPr>
      </w:pPr>
      <w:r w:rsidRPr="00CC0880">
        <w:rPr>
          <w:rFonts w:cs="Arial"/>
        </w:rPr>
        <w:t xml:space="preserve">Ambas piernas tocando el suelo sin cruzarlas, con </w:t>
      </w:r>
      <w:smartTag w:uri="urn:schemas-microsoft-com:office:smarttags" w:element="metricconverter">
        <w:smartTagPr>
          <w:attr w:name="ProductID" w:val="8 cm"/>
        </w:smartTagPr>
        <w:r w:rsidRPr="00CC0880">
          <w:rPr>
            <w:rFonts w:cs="Arial"/>
          </w:rPr>
          <w:t>8 cm</w:t>
        </w:r>
      </w:smartTag>
      <w:r w:rsidRPr="00CC0880">
        <w:rPr>
          <w:rFonts w:cs="Arial"/>
        </w:rPr>
        <w:t xml:space="preserve"> de separación</w:t>
      </w:r>
    </w:p>
    <w:p w:rsidR="0094210A" w:rsidRPr="00661683" w:rsidRDefault="0094210A" w:rsidP="00661683">
      <w:pPr>
        <w:spacing w:after="600" w:line="480" w:lineRule="auto"/>
        <w:ind w:left="851"/>
        <w:jc w:val="both"/>
        <w:rPr>
          <w:rFonts w:cs="Arial"/>
        </w:rPr>
      </w:pPr>
      <w:r w:rsidRPr="00CC0880">
        <w:rPr>
          <w:rFonts w:cs="Arial"/>
        </w:rPr>
        <w:t xml:space="preserve">La altura de la silla debe ser aproximadamente de 38- </w:t>
      </w:r>
      <w:smartTag w:uri="urn:schemas-microsoft-com:office:smarttags" w:element="metricconverter">
        <w:smartTagPr>
          <w:attr w:name="ProductID" w:val="48 cm"/>
        </w:smartTagPr>
        <w:r w:rsidRPr="00CC0880">
          <w:rPr>
            <w:rFonts w:cs="Arial"/>
          </w:rPr>
          <w:t>48 cm</w:t>
        </w:r>
      </w:smartTag>
      <w:r w:rsidRPr="00CC0880">
        <w:rPr>
          <w:rFonts w:cs="Arial"/>
        </w:rPr>
        <w:t xml:space="preserve"> y el escritorio entre 60- </w:t>
      </w:r>
      <w:smartTag w:uri="urn:schemas-microsoft-com:office:smarttags" w:element="metricconverter">
        <w:smartTagPr>
          <w:attr w:name="ProductID" w:val="75 cm"/>
        </w:smartTagPr>
        <w:r w:rsidRPr="00CC0880">
          <w:rPr>
            <w:rFonts w:cs="Arial"/>
          </w:rPr>
          <w:t>75 cm</w:t>
        </w:r>
      </w:smartTag>
      <w:r w:rsidRPr="00CC0880">
        <w:rPr>
          <w:rFonts w:cs="Arial"/>
        </w:rPr>
        <w:t>.</w:t>
      </w:r>
      <w:r w:rsidR="00C470E8" w:rsidRPr="00CC0880">
        <w:rPr>
          <w:rFonts w:cs="Arial"/>
        </w:rPr>
        <w:t xml:space="preserve"> [9]</w:t>
      </w:r>
    </w:p>
    <w:p w:rsidR="00BA5D4D" w:rsidRPr="00CC0880" w:rsidRDefault="00BA5D4D" w:rsidP="00661683">
      <w:pPr>
        <w:spacing w:after="600" w:line="480" w:lineRule="auto"/>
        <w:ind w:left="851"/>
        <w:jc w:val="both"/>
        <w:rPr>
          <w:rFonts w:cs="Arial"/>
        </w:rPr>
      </w:pPr>
      <w:r w:rsidRPr="00CC0880">
        <w:rPr>
          <w:rFonts w:cs="Arial"/>
        </w:rPr>
        <w:t>Las posibles consecuencias de malas posturas podrían ser:</w:t>
      </w:r>
      <w:r w:rsidR="009E7EE9">
        <w:rPr>
          <w:rFonts w:cs="Arial"/>
        </w:rPr>
        <w:t xml:space="preserve"> [9]</w:t>
      </w:r>
    </w:p>
    <w:p w:rsidR="00BA5D4D" w:rsidRPr="00CC0880" w:rsidRDefault="00BA5D4D" w:rsidP="00661683">
      <w:pPr>
        <w:spacing w:after="600" w:line="480" w:lineRule="auto"/>
        <w:ind w:left="851"/>
        <w:jc w:val="both"/>
        <w:rPr>
          <w:rFonts w:cs="Arial"/>
        </w:rPr>
      </w:pPr>
      <w:r w:rsidRPr="00661683">
        <w:rPr>
          <w:rFonts w:cs="Arial"/>
        </w:rPr>
        <w:lastRenderedPageBreak/>
        <w:t>Síndrome del túnel del carpo (STC)</w:t>
      </w:r>
      <w:r w:rsidR="009D7349" w:rsidRPr="00661683">
        <w:rPr>
          <w:rFonts w:cs="Arial"/>
        </w:rPr>
        <w:t>:</w:t>
      </w:r>
      <w:r w:rsidRPr="00CC0880">
        <w:rPr>
          <w:rFonts w:cs="Arial"/>
        </w:rPr>
        <w:t xml:space="preserve"> </w:t>
      </w:r>
      <w:r w:rsidR="009D7349" w:rsidRPr="00CC0880">
        <w:rPr>
          <w:rFonts w:cs="Arial"/>
        </w:rPr>
        <w:t>Se pierde sensibilidad en los dedos de la mano</w:t>
      </w:r>
    </w:p>
    <w:p w:rsidR="00BA5D4D" w:rsidRPr="00CC0880" w:rsidRDefault="00BA5D4D" w:rsidP="00661683">
      <w:pPr>
        <w:spacing w:after="600" w:line="480" w:lineRule="auto"/>
        <w:ind w:left="851"/>
        <w:jc w:val="both"/>
        <w:rPr>
          <w:rFonts w:cs="Arial"/>
        </w:rPr>
      </w:pPr>
      <w:r w:rsidRPr="00661683">
        <w:rPr>
          <w:rFonts w:cs="Arial"/>
        </w:rPr>
        <w:t>Enfermedad de De Quervai</w:t>
      </w:r>
      <w:r w:rsidR="00765E34" w:rsidRPr="00661683">
        <w:rPr>
          <w:rFonts w:cs="Arial"/>
        </w:rPr>
        <w:t>n (torcedura de la lavandera)</w:t>
      </w:r>
      <w:r w:rsidR="009D7349" w:rsidRPr="00CC0880">
        <w:rPr>
          <w:rFonts w:cs="Arial"/>
        </w:rPr>
        <w:t>: Molestias en las muñecas por movimientos repetitivos</w:t>
      </w:r>
    </w:p>
    <w:p w:rsidR="00BA5D4D" w:rsidRPr="00CC0880" w:rsidRDefault="00BA5D4D" w:rsidP="00661683">
      <w:pPr>
        <w:spacing w:after="600" w:line="480" w:lineRule="auto"/>
        <w:ind w:left="851"/>
        <w:jc w:val="both"/>
        <w:rPr>
          <w:rFonts w:cs="Arial"/>
        </w:rPr>
      </w:pPr>
      <w:r w:rsidRPr="00661683">
        <w:rPr>
          <w:rFonts w:cs="Arial"/>
        </w:rPr>
        <w:t>Ciática</w:t>
      </w:r>
      <w:r w:rsidR="009D7349" w:rsidRPr="00661683">
        <w:rPr>
          <w:rFonts w:cs="Arial"/>
        </w:rPr>
        <w:t>:</w:t>
      </w:r>
      <w:r w:rsidRPr="00CC0880">
        <w:rPr>
          <w:rFonts w:cs="Arial"/>
        </w:rPr>
        <w:t xml:space="preserve"> </w:t>
      </w:r>
      <w:r w:rsidR="009D7349" w:rsidRPr="00CC0880">
        <w:rPr>
          <w:rFonts w:cs="Arial"/>
        </w:rPr>
        <w:t>Adormecimiento del muslo por estar mucho tiempo sentado</w:t>
      </w:r>
    </w:p>
    <w:p w:rsidR="00F1116B" w:rsidRPr="00CC0880" w:rsidRDefault="006E19D4" w:rsidP="00661683">
      <w:pPr>
        <w:spacing w:after="600" w:line="480" w:lineRule="auto"/>
        <w:ind w:left="851"/>
        <w:jc w:val="both"/>
        <w:rPr>
          <w:rFonts w:cs="Arial"/>
        </w:rPr>
      </w:pPr>
      <w:r w:rsidRPr="00661683">
        <w:rPr>
          <w:rFonts w:cs="Arial"/>
        </w:rPr>
        <w:t>Parálisis</w:t>
      </w:r>
      <w:r w:rsidR="00F1116B" w:rsidRPr="00661683">
        <w:rPr>
          <w:rFonts w:cs="Arial"/>
        </w:rPr>
        <w:t xml:space="preserve"> del </w:t>
      </w:r>
      <w:r w:rsidRPr="00661683">
        <w:rPr>
          <w:rFonts w:cs="Arial"/>
        </w:rPr>
        <w:t>ciático</w:t>
      </w:r>
      <w:r w:rsidR="00F1116B" w:rsidRPr="00661683">
        <w:rPr>
          <w:rFonts w:cs="Arial"/>
        </w:rPr>
        <w:t xml:space="preserve"> </w:t>
      </w:r>
      <w:r w:rsidRPr="00661683">
        <w:rPr>
          <w:rFonts w:cs="Arial"/>
        </w:rPr>
        <w:t>poplíteo</w:t>
      </w:r>
      <w:r w:rsidR="00F1116B" w:rsidRPr="00661683">
        <w:rPr>
          <w:rFonts w:cs="Arial"/>
        </w:rPr>
        <w:t xml:space="preserve"> externo</w:t>
      </w:r>
      <w:r w:rsidR="009D7349" w:rsidRPr="00661683">
        <w:rPr>
          <w:rFonts w:cs="Arial"/>
        </w:rPr>
        <w:t>:</w:t>
      </w:r>
      <w:r w:rsidR="009D7349" w:rsidRPr="00CC0880">
        <w:rPr>
          <w:rFonts w:cs="Arial"/>
        </w:rPr>
        <w:t xml:space="preserve"> dolores en la rodilla</w:t>
      </w:r>
    </w:p>
    <w:p w:rsidR="00BA5D4D" w:rsidRPr="00CC0880" w:rsidRDefault="00BA5D4D" w:rsidP="00661683">
      <w:pPr>
        <w:spacing w:after="600" w:line="480" w:lineRule="auto"/>
        <w:ind w:left="851"/>
        <w:jc w:val="both"/>
        <w:rPr>
          <w:rFonts w:cs="Arial"/>
        </w:rPr>
      </w:pPr>
      <w:r w:rsidRPr="00661683">
        <w:rPr>
          <w:rFonts w:cs="Arial"/>
        </w:rPr>
        <w:t>Tendinitis</w:t>
      </w:r>
      <w:r w:rsidR="009D7349" w:rsidRPr="00661683">
        <w:rPr>
          <w:rFonts w:cs="Arial"/>
        </w:rPr>
        <w:t>:</w:t>
      </w:r>
      <w:r w:rsidR="009D7349" w:rsidRPr="00CC0880">
        <w:rPr>
          <w:rFonts w:cs="Arial"/>
        </w:rPr>
        <w:t xml:space="preserve"> </w:t>
      </w:r>
      <w:r w:rsidR="006E19D4" w:rsidRPr="00CC0880">
        <w:rPr>
          <w:rFonts w:cs="Arial"/>
        </w:rPr>
        <w:t>Inflamación</w:t>
      </w:r>
      <w:r w:rsidR="009D7349" w:rsidRPr="00CC0880">
        <w:rPr>
          <w:rFonts w:cs="Arial"/>
        </w:rPr>
        <w:t xml:space="preserve"> de los tendones</w:t>
      </w:r>
      <w:r w:rsidRPr="00CC0880">
        <w:rPr>
          <w:rFonts w:cs="Arial"/>
        </w:rPr>
        <w:t xml:space="preserve"> </w:t>
      </w:r>
    </w:p>
    <w:p w:rsidR="00C71710" w:rsidRPr="00CC0880" w:rsidRDefault="006E19D4" w:rsidP="00661683">
      <w:pPr>
        <w:spacing w:after="600" w:line="480" w:lineRule="auto"/>
        <w:ind w:left="851"/>
        <w:jc w:val="both"/>
        <w:rPr>
          <w:rFonts w:cs="Arial"/>
        </w:rPr>
      </w:pPr>
      <w:r w:rsidRPr="00661683">
        <w:rPr>
          <w:rFonts w:cs="Arial"/>
        </w:rPr>
        <w:t>Rectificación</w:t>
      </w:r>
      <w:r w:rsidR="00C71710" w:rsidRPr="00661683">
        <w:rPr>
          <w:rFonts w:cs="Arial"/>
        </w:rPr>
        <w:t xml:space="preserve"> de la columna cervical</w:t>
      </w:r>
      <w:r w:rsidRPr="00661683">
        <w:rPr>
          <w:rFonts w:cs="Arial"/>
        </w:rPr>
        <w:t xml:space="preserve">: </w:t>
      </w:r>
      <w:r w:rsidRPr="00CC0880">
        <w:rPr>
          <w:rFonts w:cs="Arial"/>
        </w:rPr>
        <w:t>Al estar con la cabeza inclinada por tiempos prolongados la columna en la zona cervical pierde su curvatura, inflamando los nervios causando dolor</w:t>
      </w:r>
      <w:r w:rsidR="00865039">
        <w:rPr>
          <w:rFonts w:cs="Arial"/>
        </w:rPr>
        <w:t xml:space="preserve"> </w:t>
      </w:r>
    </w:p>
    <w:p w:rsidR="00C71710" w:rsidRPr="00CC0880" w:rsidRDefault="00BA5D4D" w:rsidP="00661683">
      <w:pPr>
        <w:spacing w:after="600" w:line="480" w:lineRule="auto"/>
        <w:ind w:left="851"/>
        <w:jc w:val="both"/>
        <w:rPr>
          <w:rFonts w:cs="Arial"/>
        </w:rPr>
      </w:pPr>
      <w:r w:rsidRPr="00661683">
        <w:rPr>
          <w:rFonts w:cs="Arial"/>
        </w:rPr>
        <w:t>Lumbago</w:t>
      </w:r>
      <w:r w:rsidR="006E19D4" w:rsidRPr="00661683">
        <w:rPr>
          <w:rFonts w:cs="Arial"/>
        </w:rPr>
        <w:t>:</w:t>
      </w:r>
      <w:r w:rsidR="006E19D4" w:rsidRPr="00CC0880">
        <w:rPr>
          <w:rFonts w:cs="Arial"/>
        </w:rPr>
        <w:t xml:space="preserve"> Inflamación en la zona lumbar</w:t>
      </w:r>
    </w:p>
    <w:p w:rsidR="00B3018B" w:rsidRPr="00415DDD" w:rsidRDefault="00B3018B" w:rsidP="00DA5555">
      <w:pPr>
        <w:pStyle w:val="Estilo2"/>
        <w:numPr>
          <w:ilvl w:val="1"/>
          <w:numId w:val="13"/>
        </w:numPr>
        <w:spacing w:after="600"/>
        <w:ind w:left="896" w:hanging="539"/>
        <w:jc w:val="left"/>
        <w:rPr>
          <w:sz w:val="24"/>
          <w:szCs w:val="24"/>
        </w:rPr>
      </w:pPr>
      <w:bookmarkStart w:id="43" w:name="_Toc262514798"/>
      <w:r w:rsidRPr="00415DDD">
        <w:rPr>
          <w:sz w:val="24"/>
          <w:szCs w:val="24"/>
        </w:rPr>
        <w:t xml:space="preserve">RIESGOS </w:t>
      </w:r>
      <w:r w:rsidR="007072C1" w:rsidRPr="00415DDD">
        <w:rPr>
          <w:sz w:val="24"/>
          <w:szCs w:val="24"/>
        </w:rPr>
        <w:t>MECÁNICOS</w:t>
      </w:r>
      <w:bookmarkEnd w:id="43"/>
    </w:p>
    <w:p w:rsidR="001804DF" w:rsidRPr="00415DDD" w:rsidRDefault="00CC040C" w:rsidP="00661683">
      <w:pPr>
        <w:spacing w:line="480" w:lineRule="auto"/>
        <w:ind w:left="851"/>
        <w:jc w:val="both"/>
        <w:rPr>
          <w:bCs/>
        </w:rPr>
      </w:pPr>
      <w:r w:rsidRPr="00415DDD">
        <w:rPr>
          <w:bCs/>
        </w:rPr>
        <w:t xml:space="preserve">Los agentes mecánicos se enmarcan dentro del denominado, ambiente mecánico del trabajo, es decir los lugares o espacios de trabajo, las maquinas, herramientas y demás objetos presentes </w:t>
      </w:r>
      <w:r w:rsidRPr="00415DDD">
        <w:rPr>
          <w:bCs/>
        </w:rPr>
        <w:lastRenderedPageBreak/>
        <w:t>durante el trabajo que pueden producir: caídas, aplastamientos, cortes, atasco o proyecciones de partículas en los ojos.</w:t>
      </w:r>
    </w:p>
    <w:p w:rsidR="00BA5D4D" w:rsidRDefault="00DE5BE3" w:rsidP="00661683">
      <w:pPr>
        <w:spacing w:line="480" w:lineRule="auto"/>
        <w:ind w:left="851"/>
        <w:jc w:val="both"/>
        <w:rPr>
          <w:bCs/>
        </w:rPr>
      </w:pPr>
      <w:r w:rsidRPr="00415DDD">
        <w:rPr>
          <w:bCs/>
        </w:rPr>
        <w:t xml:space="preserve">Las lesiones resultantes pueden ser: heridas, hematomas, </w:t>
      </w:r>
      <w:r w:rsidR="00F61096" w:rsidRPr="00415DDD">
        <w:rPr>
          <w:bCs/>
        </w:rPr>
        <w:t>micro traumatismos</w:t>
      </w:r>
      <w:r w:rsidRPr="00415DDD">
        <w:rPr>
          <w:bCs/>
        </w:rPr>
        <w:t>, lesiones que cuadran como accidentes de trabajo.</w:t>
      </w:r>
      <w:r w:rsidR="00C470E8" w:rsidRPr="00415DDD">
        <w:rPr>
          <w:bCs/>
        </w:rPr>
        <w:t>[9]</w:t>
      </w:r>
    </w:p>
    <w:p w:rsidR="00E65CF6" w:rsidRPr="00415DDD" w:rsidRDefault="00E65CF6" w:rsidP="00661683">
      <w:pPr>
        <w:spacing w:line="480" w:lineRule="auto"/>
        <w:ind w:left="851"/>
        <w:jc w:val="both"/>
        <w:rPr>
          <w:bCs/>
        </w:rPr>
      </w:pPr>
    </w:p>
    <w:p w:rsidR="00B3018B" w:rsidRPr="00415DDD" w:rsidRDefault="00B3018B" w:rsidP="00DA5555">
      <w:pPr>
        <w:pStyle w:val="Estilo2"/>
        <w:numPr>
          <w:ilvl w:val="2"/>
          <w:numId w:val="13"/>
        </w:numPr>
        <w:spacing w:after="600"/>
        <w:ind w:firstLine="71"/>
        <w:jc w:val="left"/>
        <w:rPr>
          <w:sz w:val="24"/>
          <w:szCs w:val="24"/>
        </w:rPr>
      </w:pPr>
      <w:bookmarkStart w:id="44" w:name="_Toc262514799"/>
      <w:r w:rsidRPr="00415DDD">
        <w:rPr>
          <w:sz w:val="24"/>
          <w:szCs w:val="24"/>
        </w:rPr>
        <w:t>CORTES Y HERIDAS</w:t>
      </w:r>
      <w:bookmarkEnd w:id="44"/>
    </w:p>
    <w:p w:rsidR="00865039" w:rsidRPr="00415DDD" w:rsidRDefault="00865039" w:rsidP="00E65CF6">
      <w:pPr>
        <w:spacing w:after="600" w:line="480" w:lineRule="auto"/>
        <w:ind w:left="1701"/>
        <w:jc w:val="both"/>
        <w:rPr>
          <w:color w:val="231F20"/>
        </w:rPr>
      </w:pPr>
      <w:r>
        <w:t xml:space="preserve"> </w:t>
      </w:r>
      <w:r w:rsidRPr="00415DDD">
        <w:rPr>
          <w:color w:val="231F20"/>
        </w:rPr>
        <w:t xml:space="preserve">Los cortes y heridas se definen como </w:t>
      </w:r>
      <w:r w:rsidRPr="00415DDD">
        <w:rPr>
          <w:bCs/>
          <w:color w:val="231F20"/>
        </w:rPr>
        <w:t>toda solución de continuidad en la piel, asociada o no a otras lesiones de los tejidos subyacentes</w:t>
      </w:r>
      <w:r w:rsidRPr="00415DDD">
        <w:rPr>
          <w:b/>
          <w:bCs/>
          <w:color w:val="231F20"/>
        </w:rPr>
        <w:t xml:space="preserve">, </w:t>
      </w:r>
      <w:r w:rsidRPr="00415DDD">
        <w:rPr>
          <w:color w:val="231F20"/>
        </w:rPr>
        <w:t>producida por un instrumento o por</w:t>
      </w:r>
      <w:r w:rsidRPr="00415DDD">
        <w:rPr>
          <w:b/>
          <w:bCs/>
          <w:color w:val="231F20"/>
        </w:rPr>
        <w:t xml:space="preserve"> </w:t>
      </w:r>
      <w:r w:rsidRPr="00415DDD">
        <w:rPr>
          <w:color w:val="231F20"/>
        </w:rPr>
        <w:t>efecto de cualquier medio violento.</w:t>
      </w:r>
      <w:r>
        <w:rPr>
          <w:color w:val="231F20"/>
        </w:rPr>
        <w:t xml:space="preserve"> [9]</w:t>
      </w:r>
    </w:p>
    <w:p w:rsidR="00415DDD" w:rsidRPr="00415DDD" w:rsidRDefault="00415DDD" w:rsidP="000505FC">
      <w:pPr>
        <w:spacing w:after="600" w:line="480" w:lineRule="auto"/>
        <w:ind w:left="709"/>
        <w:jc w:val="both"/>
        <w:rPr>
          <w:color w:val="231F20"/>
        </w:rPr>
      </w:pPr>
    </w:p>
    <w:p w:rsidR="006E19D4" w:rsidRPr="00415DDD" w:rsidRDefault="00B66252" w:rsidP="000505FC">
      <w:pPr>
        <w:spacing w:line="480" w:lineRule="auto"/>
        <w:ind w:left="709"/>
        <w:jc w:val="center"/>
        <w:rPr>
          <w:b/>
          <w:bCs/>
        </w:rPr>
      </w:pPr>
      <w:r>
        <w:rPr>
          <w:b/>
          <w:bCs/>
          <w:noProof/>
          <w:lang w:val="es-ES" w:eastAsia="es-ES"/>
        </w:rPr>
        <w:drawing>
          <wp:inline distT="0" distB="0" distL="0" distR="0">
            <wp:extent cx="4105910" cy="1984375"/>
            <wp:effectExtent l="19050" t="0" r="8890" b="0"/>
            <wp:docPr id="13" name="Imagen 13" descr="IMG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00202"/>
                    <pic:cNvPicPr>
                      <a:picLocks noChangeAspect="1" noChangeArrowheads="1"/>
                    </pic:cNvPicPr>
                  </pic:nvPicPr>
                  <pic:blipFill>
                    <a:blip r:embed="rId47"/>
                    <a:srcRect l="8862" t="10446" r="15248" b="44398"/>
                    <a:stretch>
                      <a:fillRect/>
                    </a:stretch>
                  </pic:blipFill>
                  <pic:spPr bwMode="auto">
                    <a:xfrm>
                      <a:off x="0" y="0"/>
                      <a:ext cx="4105910" cy="1984375"/>
                    </a:xfrm>
                    <a:prstGeom prst="rect">
                      <a:avLst/>
                    </a:prstGeom>
                    <a:noFill/>
                    <a:ln w="9525">
                      <a:noFill/>
                      <a:miter lim="800000"/>
                      <a:headEnd/>
                      <a:tailEnd/>
                    </a:ln>
                  </pic:spPr>
                </pic:pic>
              </a:graphicData>
            </a:graphic>
          </wp:inline>
        </w:drawing>
      </w:r>
    </w:p>
    <w:p w:rsidR="00A46BFF" w:rsidRPr="00415DDD" w:rsidRDefault="00A46BFF" w:rsidP="000505FC">
      <w:pPr>
        <w:pStyle w:val="figura"/>
        <w:spacing w:after="600"/>
        <w:ind w:left="709"/>
        <w:rPr>
          <w:szCs w:val="24"/>
        </w:rPr>
      </w:pPr>
      <w:bookmarkStart w:id="45" w:name="_Toc255394752"/>
      <w:r w:rsidRPr="00415DDD">
        <w:rPr>
          <w:szCs w:val="24"/>
        </w:rPr>
        <w:t xml:space="preserve">Figura </w:t>
      </w:r>
      <w:r w:rsidR="00060A27" w:rsidRPr="00415DDD">
        <w:rPr>
          <w:szCs w:val="24"/>
        </w:rPr>
        <w:t>1.10</w:t>
      </w:r>
      <w:r w:rsidRPr="00415DDD">
        <w:rPr>
          <w:szCs w:val="24"/>
        </w:rPr>
        <w:t xml:space="preserve"> Parte </w:t>
      </w:r>
      <w:r w:rsidR="00517CAF" w:rsidRPr="00415DDD">
        <w:rPr>
          <w:szCs w:val="24"/>
        </w:rPr>
        <w:t>p</w:t>
      </w:r>
      <w:r w:rsidRPr="00415DDD">
        <w:rPr>
          <w:szCs w:val="24"/>
        </w:rPr>
        <w:t>osterior de una tarjeta de abonado ERICSSON.</w:t>
      </w:r>
      <w:bookmarkEnd w:id="45"/>
    </w:p>
    <w:p w:rsidR="00A46BFF" w:rsidRPr="00415DDD" w:rsidRDefault="00A46BFF" w:rsidP="00E65CF6">
      <w:pPr>
        <w:spacing w:after="600" w:line="480" w:lineRule="auto"/>
        <w:ind w:left="1701"/>
        <w:jc w:val="both"/>
      </w:pPr>
      <w:r w:rsidRPr="00415DDD">
        <w:lastRenderedPageBreak/>
        <w:t>En la figura 1.</w:t>
      </w:r>
      <w:r w:rsidR="00060A27" w:rsidRPr="00415DDD">
        <w:t>10</w:t>
      </w:r>
      <w:r w:rsidRPr="00415DDD">
        <w:t xml:space="preserve"> se muestra una tarjeta en la que los terminales de las resistencias, Circuitos Integrados, relés y capacitores pueden realizar heridas al personal que las manipula.</w:t>
      </w:r>
    </w:p>
    <w:p w:rsidR="00995D2B" w:rsidRPr="00415DDD" w:rsidRDefault="00995D2B" w:rsidP="00E65CF6">
      <w:pPr>
        <w:spacing w:after="600" w:line="480" w:lineRule="auto"/>
        <w:ind w:left="1701"/>
        <w:jc w:val="both"/>
        <w:rPr>
          <w:b/>
          <w:bCs/>
          <w:color w:val="231F20"/>
        </w:rPr>
      </w:pPr>
      <w:r w:rsidRPr="00415DDD">
        <w:rPr>
          <w:color w:val="231F20"/>
        </w:rPr>
        <w:t xml:space="preserve">Se clasifican en heridas </w:t>
      </w:r>
      <w:r w:rsidRPr="00415DDD">
        <w:rPr>
          <w:bCs/>
          <w:color w:val="231F20"/>
        </w:rPr>
        <w:t>simples o complicadas. La gravedad de las heridas</w:t>
      </w:r>
      <w:r w:rsidRPr="00415DDD">
        <w:rPr>
          <w:b/>
          <w:bCs/>
          <w:color w:val="231F20"/>
        </w:rPr>
        <w:t xml:space="preserve"> </w:t>
      </w:r>
      <w:r w:rsidRPr="00415DDD">
        <w:rPr>
          <w:color w:val="231F20"/>
        </w:rPr>
        <w:t>viene condicionada por:</w:t>
      </w:r>
      <w:r w:rsidRPr="00415DDD">
        <w:rPr>
          <w:b/>
          <w:bCs/>
          <w:color w:val="231F20"/>
        </w:rPr>
        <w:t xml:space="preserve"> </w:t>
      </w:r>
      <w:r w:rsidRPr="00415DDD">
        <w:rPr>
          <w:color w:val="231F20"/>
        </w:rPr>
        <w:t>El tipo de órganos profundos que además de la piel</w:t>
      </w:r>
      <w:r w:rsidR="009134BD" w:rsidRPr="00415DDD">
        <w:rPr>
          <w:b/>
          <w:bCs/>
          <w:color w:val="231F20"/>
        </w:rPr>
        <w:t xml:space="preserve"> </w:t>
      </w:r>
      <w:r w:rsidRPr="00415DDD">
        <w:rPr>
          <w:color w:val="231F20"/>
        </w:rPr>
        <w:t>puedan verse afectados (músculos, nervios, vasos,</w:t>
      </w:r>
      <w:r w:rsidR="00DC061C" w:rsidRPr="00415DDD">
        <w:rPr>
          <w:color w:val="231F20"/>
        </w:rPr>
        <w:t xml:space="preserve"> </w:t>
      </w:r>
      <w:r w:rsidRPr="00415DDD">
        <w:rPr>
          <w:color w:val="231F20"/>
        </w:rPr>
        <w:t>etc.).</w:t>
      </w:r>
      <w:r w:rsidR="00865039">
        <w:rPr>
          <w:color w:val="231F20"/>
        </w:rPr>
        <w:t>[9]</w:t>
      </w:r>
    </w:p>
    <w:p w:rsidR="00995D2B" w:rsidRPr="00415DDD" w:rsidRDefault="00995D2B" w:rsidP="00DA5555">
      <w:pPr>
        <w:pStyle w:val="Estilo2"/>
        <w:numPr>
          <w:ilvl w:val="2"/>
          <w:numId w:val="13"/>
        </w:numPr>
        <w:spacing w:after="600"/>
        <w:ind w:firstLine="71"/>
        <w:jc w:val="left"/>
        <w:rPr>
          <w:sz w:val="24"/>
          <w:szCs w:val="24"/>
        </w:rPr>
      </w:pPr>
      <w:bookmarkStart w:id="46" w:name="_Toc262514800"/>
      <w:r w:rsidRPr="00415DDD">
        <w:rPr>
          <w:sz w:val="24"/>
          <w:szCs w:val="24"/>
        </w:rPr>
        <w:t>Hemorragias intensas.</w:t>
      </w:r>
      <w:bookmarkEnd w:id="46"/>
    </w:p>
    <w:p w:rsidR="00995D2B" w:rsidRPr="00415DDD" w:rsidRDefault="00995D2B" w:rsidP="00E65CF6">
      <w:pPr>
        <w:spacing w:line="480" w:lineRule="auto"/>
        <w:ind w:left="1701"/>
        <w:jc w:val="both"/>
        <w:rPr>
          <w:color w:val="231F20"/>
        </w:rPr>
      </w:pPr>
      <w:r w:rsidRPr="00415DDD">
        <w:rPr>
          <w:color w:val="231F20"/>
        </w:rPr>
        <w:t>En el caso de heridas extensas o con gran hemorragia</w:t>
      </w:r>
      <w:r w:rsidR="005F0D12" w:rsidRPr="00415DDD">
        <w:rPr>
          <w:color w:val="231F20"/>
        </w:rPr>
        <w:t xml:space="preserve"> </w:t>
      </w:r>
      <w:r w:rsidRPr="00415DDD">
        <w:rPr>
          <w:color w:val="231F20"/>
        </w:rPr>
        <w:t>puede haber shock.</w:t>
      </w:r>
    </w:p>
    <w:p w:rsidR="00995D2B" w:rsidRPr="00415DDD" w:rsidRDefault="00995D2B" w:rsidP="00E65CF6">
      <w:pPr>
        <w:spacing w:line="480" w:lineRule="auto"/>
        <w:ind w:left="1701"/>
        <w:jc w:val="both"/>
        <w:rPr>
          <w:color w:val="231F20"/>
        </w:rPr>
      </w:pPr>
      <w:r w:rsidRPr="00415DDD">
        <w:rPr>
          <w:color w:val="231F20"/>
        </w:rPr>
        <w:t>La infección es una complicación que se manifiesta a medio plazo, pero que depende de las condiciones iniciales del herido.</w:t>
      </w:r>
    </w:p>
    <w:p w:rsidR="00995D2B" w:rsidRPr="00415DDD" w:rsidRDefault="00995D2B" w:rsidP="00DA5555">
      <w:pPr>
        <w:pStyle w:val="Estilo2"/>
        <w:numPr>
          <w:ilvl w:val="2"/>
          <w:numId w:val="13"/>
        </w:numPr>
        <w:spacing w:after="600"/>
        <w:ind w:firstLine="71"/>
        <w:jc w:val="left"/>
        <w:rPr>
          <w:sz w:val="24"/>
          <w:szCs w:val="24"/>
        </w:rPr>
      </w:pPr>
      <w:bookmarkStart w:id="47" w:name="_Toc262514801"/>
      <w:r w:rsidRPr="00415DDD">
        <w:rPr>
          <w:sz w:val="24"/>
          <w:szCs w:val="24"/>
        </w:rPr>
        <w:t>Heridas simples:</w:t>
      </w:r>
      <w:bookmarkEnd w:id="47"/>
    </w:p>
    <w:p w:rsidR="00995D2B" w:rsidRDefault="00995D2B" w:rsidP="00E65CF6">
      <w:pPr>
        <w:spacing w:line="480" w:lineRule="auto"/>
        <w:ind w:left="1701"/>
        <w:jc w:val="both"/>
        <w:rPr>
          <w:color w:val="231F20"/>
        </w:rPr>
      </w:pPr>
      <w:r w:rsidRPr="00E65CF6">
        <w:rPr>
          <w:color w:val="231F20"/>
        </w:rPr>
        <w:t>Se limitan a la sección cutánea, que a su vez pueden ser de bordes netos o irregulares, según el mecanismo de producción.</w:t>
      </w:r>
      <w:r w:rsidR="00865039" w:rsidRPr="00E65CF6">
        <w:rPr>
          <w:color w:val="231F20"/>
        </w:rPr>
        <w:t>[9]</w:t>
      </w:r>
    </w:p>
    <w:p w:rsidR="00156201" w:rsidRPr="00E65CF6" w:rsidRDefault="00156201" w:rsidP="00E65CF6">
      <w:pPr>
        <w:spacing w:line="480" w:lineRule="auto"/>
        <w:ind w:left="1701"/>
        <w:jc w:val="both"/>
        <w:rPr>
          <w:color w:val="231F20"/>
        </w:rPr>
      </w:pPr>
    </w:p>
    <w:p w:rsidR="00995D2B" w:rsidRPr="00415DDD" w:rsidRDefault="00995D2B" w:rsidP="00DA5555">
      <w:pPr>
        <w:pStyle w:val="Estilo2"/>
        <w:numPr>
          <w:ilvl w:val="2"/>
          <w:numId w:val="13"/>
        </w:numPr>
        <w:spacing w:after="600"/>
        <w:ind w:firstLine="71"/>
        <w:jc w:val="left"/>
        <w:rPr>
          <w:sz w:val="24"/>
          <w:szCs w:val="24"/>
        </w:rPr>
      </w:pPr>
      <w:bookmarkStart w:id="48" w:name="_Toc262514802"/>
      <w:r w:rsidRPr="00415DDD">
        <w:rPr>
          <w:sz w:val="24"/>
          <w:szCs w:val="24"/>
        </w:rPr>
        <w:lastRenderedPageBreak/>
        <w:t>Heridas complicadas:</w:t>
      </w:r>
      <w:bookmarkEnd w:id="48"/>
    </w:p>
    <w:p w:rsidR="00995D2B" w:rsidRPr="00E65CF6" w:rsidRDefault="00995D2B" w:rsidP="00E65CF6">
      <w:pPr>
        <w:spacing w:line="480" w:lineRule="auto"/>
        <w:ind w:left="1701"/>
        <w:jc w:val="both"/>
        <w:rPr>
          <w:color w:val="231F20"/>
        </w:rPr>
      </w:pPr>
      <w:r w:rsidRPr="00E65CF6">
        <w:rPr>
          <w:color w:val="231F20"/>
        </w:rPr>
        <w:t>Las heridas complicadas además de la rotura cutánea o sección de la piel existen lesiones de otros tejidos, Tales como músculos, tendones, nervios, vasos sanguíneos, huesos e incluso vísceras.</w:t>
      </w:r>
    </w:p>
    <w:p w:rsidR="000D35FF" w:rsidRDefault="00995D2B" w:rsidP="00E65CF6">
      <w:pPr>
        <w:spacing w:line="480" w:lineRule="auto"/>
        <w:ind w:left="1701"/>
        <w:jc w:val="both"/>
        <w:rPr>
          <w:color w:val="231F20"/>
        </w:rPr>
      </w:pPr>
      <w:r w:rsidRPr="00E65CF6">
        <w:rPr>
          <w:color w:val="231F20"/>
        </w:rPr>
        <w:t xml:space="preserve">Las complicaciones </w:t>
      </w:r>
      <w:r w:rsidR="00F61096" w:rsidRPr="00E65CF6">
        <w:rPr>
          <w:color w:val="231F20"/>
        </w:rPr>
        <w:t>más</w:t>
      </w:r>
      <w:r w:rsidRPr="00E65CF6">
        <w:rPr>
          <w:color w:val="231F20"/>
        </w:rPr>
        <w:t xml:space="preserve"> frecuentes son: la infección, la necrosis local y la hemorragia.</w:t>
      </w:r>
      <w:r w:rsidR="00865039" w:rsidRPr="00E65CF6">
        <w:rPr>
          <w:color w:val="231F20"/>
        </w:rPr>
        <w:t xml:space="preserve"> [9]</w:t>
      </w:r>
    </w:p>
    <w:p w:rsidR="00E65CF6" w:rsidRDefault="00E65CF6" w:rsidP="00E65CF6">
      <w:pPr>
        <w:spacing w:line="480" w:lineRule="auto"/>
        <w:ind w:left="1701"/>
        <w:jc w:val="both"/>
        <w:rPr>
          <w:color w:val="231F20"/>
        </w:rPr>
      </w:pPr>
    </w:p>
    <w:p w:rsidR="00E65CF6" w:rsidRDefault="00E65CF6" w:rsidP="00E65CF6">
      <w:pPr>
        <w:spacing w:line="480" w:lineRule="auto"/>
        <w:ind w:left="1701"/>
        <w:jc w:val="both"/>
        <w:rPr>
          <w:color w:val="231F20"/>
        </w:rPr>
      </w:pPr>
    </w:p>
    <w:p w:rsidR="00156201" w:rsidRDefault="00156201" w:rsidP="00E65CF6">
      <w:pPr>
        <w:spacing w:line="480" w:lineRule="auto"/>
        <w:ind w:left="1701"/>
        <w:jc w:val="both"/>
        <w:rPr>
          <w:color w:val="231F20"/>
        </w:rPr>
      </w:pPr>
    </w:p>
    <w:p w:rsidR="00E65CF6" w:rsidRPr="00E65CF6" w:rsidRDefault="00E65CF6" w:rsidP="00E65CF6">
      <w:pPr>
        <w:spacing w:line="480" w:lineRule="auto"/>
        <w:ind w:left="1701"/>
        <w:jc w:val="both"/>
        <w:rPr>
          <w:color w:val="231F20"/>
        </w:rPr>
      </w:pPr>
    </w:p>
    <w:p w:rsidR="00060A27" w:rsidRPr="00E65CF6" w:rsidRDefault="000D35FF" w:rsidP="00156201">
      <w:pPr>
        <w:pStyle w:val="Estilo2"/>
        <w:numPr>
          <w:ilvl w:val="1"/>
          <w:numId w:val="13"/>
        </w:numPr>
        <w:spacing w:after="600"/>
        <w:ind w:left="896" w:hanging="539"/>
        <w:jc w:val="left"/>
        <w:rPr>
          <w:sz w:val="24"/>
          <w:szCs w:val="24"/>
        </w:rPr>
      </w:pPr>
      <w:bookmarkStart w:id="49" w:name="_Toc262514803"/>
      <w:r w:rsidRPr="00415DDD">
        <w:rPr>
          <w:sz w:val="24"/>
          <w:szCs w:val="24"/>
        </w:rPr>
        <w:t>DIAGRAMA DE PROCEDIMIENTO PROPUESTO</w:t>
      </w:r>
      <w:bookmarkEnd w:id="49"/>
    </w:p>
    <w:p w:rsidR="000D35FF" w:rsidRPr="00415DDD" w:rsidRDefault="000D35FF" w:rsidP="00AF1272">
      <w:pPr>
        <w:spacing w:after="600" w:line="480" w:lineRule="auto"/>
        <w:ind w:left="851"/>
        <w:jc w:val="both"/>
      </w:pPr>
      <w:r w:rsidRPr="00415DDD">
        <w:t xml:space="preserve">El diagrama de flujo nos ayuda a establecer los respectivos pasos a seguir para disminuir los índices de riesgos encontrados en el Laboratorio de </w:t>
      </w:r>
      <w:smartTag w:uri="urn:schemas-microsoft-com:office:smarttags" w:element="PersonName">
        <w:smartTagPr>
          <w:attr w:name="ProductID" w:val="la CNT"/>
        </w:smartTagPr>
        <w:r w:rsidRPr="00415DDD">
          <w:t>la CNT</w:t>
        </w:r>
      </w:smartTag>
      <w:r w:rsidRPr="00415DDD">
        <w:t xml:space="preserve"> al trabajar con tarjetas electrónicas. </w:t>
      </w:r>
    </w:p>
    <w:p w:rsidR="009B2C13" w:rsidRPr="00A03E72" w:rsidRDefault="00A32B3E" w:rsidP="00D23303">
      <w:pPr>
        <w:spacing w:line="480" w:lineRule="auto"/>
        <w:jc w:val="center"/>
      </w:pPr>
      <w:r w:rsidRPr="00A03E72">
        <w:object w:dxaOrig="4449" w:dyaOrig="116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6pt;height:548.6pt" o:ole="">
            <v:imagedata r:id="rId48" o:title=""/>
          </v:shape>
          <o:OLEObject Type="Embed" ProgID="Visio.Drawing.11" ShapeID="_x0000_i1025" DrawAspect="Content" ObjectID="_1337170387" r:id="rId49"/>
        </w:object>
      </w:r>
    </w:p>
    <w:p w:rsidR="009B2C13" w:rsidRDefault="00191B41" w:rsidP="00D23303">
      <w:pPr>
        <w:pStyle w:val="figura"/>
        <w:spacing w:after="600"/>
      </w:pPr>
      <w:bookmarkStart w:id="50" w:name="_Toc255394753"/>
      <w:r w:rsidRPr="00A03E72">
        <w:t>Figura</w:t>
      </w:r>
      <w:r w:rsidR="009B2C13" w:rsidRPr="00A03E72">
        <w:t xml:space="preserve"> 1.11 Diagrama de Flujo</w:t>
      </w:r>
      <w:bookmarkEnd w:id="50"/>
    </w:p>
    <w:p w:rsidR="00A50A8F" w:rsidRPr="00A03E72" w:rsidRDefault="00A50A8F" w:rsidP="00D23303">
      <w:pPr>
        <w:pStyle w:val="figura"/>
        <w:spacing w:after="600"/>
      </w:pPr>
    </w:p>
    <w:p w:rsidR="009B2C13" w:rsidRPr="00E65CF6" w:rsidRDefault="00CC040C" w:rsidP="00DA5555">
      <w:pPr>
        <w:pStyle w:val="Estilo2"/>
        <w:numPr>
          <w:ilvl w:val="1"/>
          <w:numId w:val="13"/>
        </w:numPr>
        <w:spacing w:after="600"/>
        <w:ind w:left="896" w:hanging="539"/>
        <w:jc w:val="left"/>
        <w:rPr>
          <w:sz w:val="24"/>
          <w:szCs w:val="24"/>
        </w:rPr>
      </w:pPr>
      <w:bookmarkStart w:id="51" w:name="_Toc262514804"/>
      <w:r w:rsidRPr="00E65CF6">
        <w:rPr>
          <w:sz w:val="24"/>
          <w:szCs w:val="24"/>
        </w:rPr>
        <w:lastRenderedPageBreak/>
        <w:t>IDENTIFICACIÓN</w:t>
      </w:r>
      <w:r w:rsidR="009B2C13" w:rsidRPr="00E65CF6">
        <w:rPr>
          <w:sz w:val="24"/>
          <w:szCs w:val="24"/>
        </w:rPr>
        <w:t xml:space="preserve"> DE RIESGOS A </w:t>
      </w:r>
      <w:r w:rsidRPr="00E65CF6">
        <w:rPr>
          <w:sz w:val="24"/>
          <w:szCs w:val="24"/>
        </w:rPr>
        <w:t>TRAVÉS</w:t>
      </w:r>
      <w:r w:rsidR="009B2C13" w:rsidRPr="00E65CF6">
        <w:rPr>
          <w:sz w:val="24"/>
          <w:szCs w:val="24"/>
        </w:rPr>
        <w:t xml:space="preserve"> DE UNA MATRIZ</w:t>
      </w:r>
      <w:bookmarkEnd w:id="51"/>
    </w:p>
    <w:p w:rsidR="009B2C13" w:rsidRPr="001F4D5F" w:rsidRDefault="009B2C13" w:rsidP="00E65CF6">
      <w:pPr>
        <w:tabs>
          <w:tab w:val="left" w:pos="851"/>
        </w:tabs>
        <w:spacing w:before="100" w:beforeAutospacing="1" w:after="600" w:line="480" w:lineRule="auto"/>
        <w:ind w:left="709"/>
        <w:jc w:val="both"/>
        <w:rPr>
          <w:bCs/>
          <w:lang w:eastAsia="es-ES"/>
        </w:rPr>
      </w:pPr>
      <w:r w:rsidRPr="001F4D5F">
        <w:rPr>
          <w:bCs/>
          <w:lang w:eastAsia="es-ES"/>
        </w:rPr>
        <w:t>Una matriz de riesgo es una herramienta de control y de gestión normalmente utilizada para identificar las actividades más importantes de una empresa, el tipo y nivel de riesgos inherentes a estas actividades y los factores que generan estos riesgos (factores de riesgo).</w:t>
      </w:r>
      <w:r w:rsidR="00A50A8F">
        <w:rPr>
          <w:bCs/>
          <w:lang w:eastAsia="es-ES"/>
        </w:rPr>
        <w:t xml:space="preserve"> [9]</w:t>
      </w:r>
    </w:p>
    <w:p w:rsidR="009B2C13" w:rsidRPr="001F4D5F" w:rsidRDefault="009B2C13" w:rsidP="00E65CF6">
      <w:pPr>
        <w:tabs>
          <w:tab w:val="left" w:pos="851"/>
        </w:tabs>
        <w:spacing w:before="100" w:beforeAutospacing="1" w:after="600" w:line="480" w:lineRule="auto"/>
        <w:ind w:left="709"/>
        <w:jc w:val="both"/>
        <w:rPr>
          <w:bCs/>
          <w:lang w:eastAsia="es-ES"/>
        </w:rPr>
      </w:pPr>
      <w:r w:rsidRPr="001F4D5F">
        <w:rPr>
          <w:bCs/>
          <w:lang w:eastAsia="es-ES"/>
        </w:rPr>
        <w:t xml:space="preserve">La matriz debe ser una herramienta flexible que documente los procesos y evalúe de manera global el riesgo del Laboratorio </w:t>
      </w:r>
      <w:r w:rsidR="008540D6" w:rsidRPr="001F4D5F">
        <w:rPr>
          <w:bCs/>
          <w:lang w:eastAsia="es-ES"/>
        </w:rPr>
        <w:t>Electrónico</w:t>
      </w:r>
      <w:r w:rsidRPr="001F4D5F">
        <w:rPr>
          <w:bCs/>
          <w:lang w:eastAsia="es-ES"/>
        </w:rPr>
        <w:t xml:space="preserve"> de </w:t>
      </w:r>
      <w:smartTag w:uri="urn:schemas-microsoft-com:office:smarttags" w:element="PersonName">
        <w:smartTagPr>
          <w:attr w:name="ProductID" w:val="la CNT. Adicionalmente"/>
        </w:smartTagPr>
        <w:r w:rsidRPr="001F4D5F">
          <w:rPr>
            <w:bCs/>
            <w:lang w:eastAsia="es-ES"/>
          </w:rPr>
          <w:t>la CNT. Adicionalmente</w:t>
        </w:r>
      </w:smartTag>
      <w:r w:rsidRPr="001F4D5F">
        <w:rPr>
          <w:bCs/>
          <w:lang w:eastAsia="es-ES"/>
        </w:rPr>
        <w:t xml:space="preserve"> es una herramienta sencilla que permite realizar un diagnóstico objetivo de la situación global de riesgo de todas las actividades realizadas.</w:t>
      </w:r>
    </w:p>
    <w:p w:rsidR="009B2C13" w:rsidRPr="001F4D5F" w:rsidRDefault="009B2C13" w:rsidP="00E65CF6">
      <w:pPr>
        <w:tabs>
          <w:tab w:val="left" w:pos="851"/>
        </w:tabs>
        <w:spacing w:before="100" w:beforeAutospacing="1" w:after="600" w:line="480" w:lineRule="auto"/>
        <w:ind w:left="709"/>
        <w:jc w:val="both"/>
        <w:rPr>
          <w:bCs/>
          <w:lang w:eastAsia="es-ES"/>
        </w:rPr>
      </w:pPr>
      <w:r w:rsidRPr="001F4D5F">
        <w:rPr>
          <w:bCs/>
          <w:lang w:eastAsia="es-ES"/>
        </w:rPr>
        <w:t>Finalmente, una Matriz de Riesgo adecuadamente diseñada y efectivamente  implementada se convierte en soporte conceptual y funcional de un efectivo Sistema Integral de Gestión de Riesgo</w:t>
      </w:r>
      <w:r w:rsidR="00DF115E" w:rsidRPr="001F4D5F">
        <w:rPr>
          <w:bCs/>
          <w:lang w:eastAsia="es-ES"/>
        </w:rPr>
        <w:t>.</w:t>
      </w:r>
    </w:p>
    <w:p w:rsidR="009B2C13" w:rsidRPr="001F4D5F" w:rsidRDefault="009B2C13" w:rsidP="00E65CF6">
      <w:pPr>
        <w:tabs>
          <w:tab w:val="left" w:pos="851"/>
        </w:tabs>
        <w:spacing w:after="600" w:line="480" w:lineRule="auto"/>
        <w:ind w:left="709"/>
        <w:jc w:val="both"/>
      </w:pPr>
      <w:r w:rsidRPr="001F4D5F">
        <w:t xml:space="preserve">Para el desarrollo de </w:t>
      </w:r>
      <w:smartTag w:uri="urn:schemas-microsoft-com:office:smarttags" w:element="PersonName">
        <w:smartTagPr>
          <w:attr w:name="ProductID" w:val="la Matriz"/>
        </w:smartTagPr>
        <w:r w:rsidRPr="001F4D5F">
          <w:t>la Matriz</w:t>
        </w:r>
      </w:smartTag>
      <w:r w:rsidRPr="001F4D5F">
        <w:t xml:space="preserve"> de riesgos aplicada al Laboratorio se consideraron los factores de riesgos previamente mencionados tales como: </w:t>
      </w:r>
      <w:r w:rsidR="008540D6" w:rsidRPr="001F4D5F">
        <w:t>Físicos</w:t>
      </w:r>
      <w:r w:rsidRPr="001F4D5F">
        <w:t xml:space="preserve">, </w:t>
      </w:r>
      <w:r w:rsidR="008540D6" w:rsidRPr="001F4D5F">
        <w:t>Químicos</w:t>
      </w:r>
      <w:r w:rsidRPr="001F4D5F">
        <w:t xml:space="preserve">, </w:t>
      </w:r>
      <w:r w:rsidR="008540D6" w:rsidRPr="001F4D5F">
        <w:t>Ergonómicos</w:t>
      </w:r>
      <w:r w:rsidRPr="001F4D5F">
        <w:t xml:space="preserve">, </w:t>
      </w:r>
      <w:r w:rsidR="008540D6" w:rsidRPr="001F4D5F">
        <w:t>Biológicos</w:t>
      </w:r>
      <w:r w:rsidRPr="001F4D5F">
        <w:t xml:space="preserve"> y Psicosocial que se muestra a continuación:</w:t>
      </w:r>
    </w:p>
    <w:p w:rsidR="00486BEB" w:rsidRDefault="00486BEB" w:rsidP="00D23303">
      <w:pPr>
        <w:spacing w:after="600" w:line="480" w:lineRule="auto"/>
        <w:jc w:val="both"/>
        <w:rPr>
          <w:sz w:val="26"/>
          <w:szCs w:val="26"/>
        </w:rPr>
      </w:pPr>
    </w:p>
    <w:p w:rsidR="001E756F" w:rsidRPr="00A03E72" w:rsidRDefault="00B66252" w:rsidP="00D476D9">
      <w:pPr>
        <w:spacing w:after="600" w:line="480" w:lineRule="auto"/>
        <w:jc w:val="center"/>
        <w:rPr>
          <w:b/>
          <w:bCs/>
          <w:sz w:val="26"/>
        </w:rPr>
      </w:pPr>
      <w:r>
        <w:rPr>
          <w:noProof/>
          <w:lang w:val="es-ES" w:eastAsia="es-ES"/>
        </w:rPr>
        <w:drawing>
          <wp:anchor distT="0" distB="0" distL="114300" distR="114300" simplePos="0" relativeHeight="251673088" behindDoc="0" locked="0" layoutInCell="1" allowOverlap="1">
            <wp:simplePos x="1447800" y="2971800"/>
            <wp:positionH relativeFrom="margin">
              <wp:align>center</wp:align>
            </wp:positionH>
            <wp:positionV relativeFrom="margin">
              <wp:align>top</wp:align>
            </wp:positionV>
            <wp:extent cx="6400800" cy="4906645"/>
            <wp:effectExtent l="0" t="762000" r="0" b="770255"/>
            <wp:wrapSquare wrapText="bothSides"/>
            <wp:docPr id="1424" name="Imagen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0"/>
                    <a:srcRect/>
                    <a:stretch>
                      <a:fillRect/>
                    </a:stretch>
                  </pic:blipFill>
                  <pic:spPr bwMode="auto">
                    <a:xfrm rot="-5400000">
                      <a:off x="0" y="0"/>
                      <a:ext cx="6400800" cy="4906645"/>
                    </a:xfrm>
                    <a:prstGeom prst="rect">
                      <a:avLst/>
                    </a:prstGeom>
                    <a:noFill/>
                    <a:ln w="9525">
                      <a:solidFill>
                        <a:srgbClr val="000000"/>
                      </a:solidFill>
                      <a:miter lim="800000"/>
                      <a:headEnd/>
                      <a:tailEnd/>
                    </a:ln>
                  </pic:spPr>
                </pic:pic>
              </a:graphicData>
            </a:graphic>
          </wp:anchor>
        </w:drawing>
      </w:r>
      <w:bookmarkStart w:id="52" w:name="_Toc255394771"/>
      <w:r w:rsidR="00867065">
        <w:t xml:space="preserve">Tabla VII </w:t>
      </w:r>
      <w:r w:rsidR="003C4053" w:rsidRPr="00A03E72">
        <w:t>Matriz de Riesgo de Laboratorio Electrónico de la CNT</w:t>
      </w:r>
      <w:bookmarkEnd w:id="52"/>
    </w:p>
    <w:p w:rsidR="003C4053" w:rsidRPr="00A03E72" w:rsidRDefault="003C4053" w:rsidP="00D23303">
      <w:pPr>
        <w:spacing w:after="600" w:line="480" w:lineRule="auto"/>
        <w:jc w:val="both"/>
        <w:rPr>
          <w:b/>
          <w:bCs/>
          <w:sz w:val="26"/>
          <w:szCs w:val="26"/>
        </w:rPr>
        <w:sectPr w:rsidR="003C4053" w:rsidRPr="00A03E72" w:rsidSect="00502E60">
          <w:headerReference w:type="first" r:id="rId51"/>
          <w:pgSz w:w="11907" w:h="16839" w:code="9"/>
          <w:pgMar w:top="2268" w:right="1417" w:bottom="1418" w:left="2268" w:header="720" w:footer="720" w:gutter="0"/>
          <w:pgNumType w:start="1"/>
          <w:cols w:space="720"/>
          <w:titlePg/>
          <w:docGrid w:linePitch="360"/>
        </w:sectPr>
      </w:pPr>
    </w:p>
    <w:p w:rsidR="00E27C2F" w:rsidRPr="00E65CF6" w:rsidRDefault="00CC040C" w:rsidP="00DA5555">
      <w:pPr>
        <w:pStyle w:val="Estilo2"/>
        <w:numPr>
          <w:ilvl w:val="1"/>
          <w:numId w:val="13"/>
        </w:numPr>
        <w:spacing w:after="600"/>
        <w:ind w:left="896" w:hanging="539"/>
        <w:jc w:val="left"/>
        <w:rPr>
          <w:sz w:val="24"/>
          <w:szCs w:val="24"/>
        </w:rPr>
      </w:pPr>
      <w:bookmarkStart w:id="53" w:name="_Toc262514805"/>
      <w:r w:rsidRPr="00E65CF6">
        <w:rPr>
          <w:sz w:val="24"/>
          <w:szCs w:val="24"/>
        </w:rPr>
        <w:lastRenderedPageBreak/>
        <w:t>PONDERACIÓN</w:t>
      </w:r>
      <w:r w:rsidR="001E756F" w:rsidRPr="00E65CF6">
        <w:rPr>
          <w:sz w:val="24"/>
          <w:szCs w:val="24"/>
        </w:rPr>
        <w:t xml:space="preserve"> </w:t>
      </w:r>
      <w:r w:rsidR="00E27C2F" w:rsidRPr="00E65CF6">
        <w:rPr>
          <w:sz w:val="24"/>
          <w:szCs w:val="24"/>
        </w:rPr>
        <w:t xml:space="preserve"> DE FACTORES DE RIESGO</w:t>
      </w:r>
      <w:r w:rsidR="00A50A8F" w:rsidRPr="00E65CF6">
        <w:rPr>
          <w:sz w:val="24"/>
          <w:szCs w:val="24"/>
        </w:rPr>
        <w:t>S</w:t>
      </w:r>
      <w:r w:rsidR="00E27C2F" w:rsidRPr="00E65CF6">
        <w:rPr>
          <w:sz w:val="24"/>
          <w:szCs w:val="24"/>
        </w:rPr>
        <w:t xml:space="preserve"> OCUPACIONALES</w:t>
      </w:r>
      <w:bookmarkEnd w:id="53"/>
    </w:p>
    <w:p w:rsidR="00E27C2F" w:rsidRPr="00EA0C50" w:rsidRDefault="00CC040C" w:rsidP="00E65CF6">
      <w:pPr>
        <w:pStyle w:val="Estilo3"/>
        <w:spacing w:after="600"/>
        <w:ind w:left="851"/>
        <w:rPr>
          <w:rFonts w:cs="Arial"/>
          <w:sz w:val="24"/>
          <w:szCs w:val="24"/>
        </w:rPr>
      </w:pPr>
      <w:bookmarkStart w:id="54" w:name="_Toc262513266"/>
      <w:bookmarkStart w:id="55" w:name="_Toc262513862"/>
      <w:bookmarkStart w:id="56" w:name="_Toc262514806"/>
      <w:r w:rsidRPr="00EA0C50">
        <w:rPr>
          <w:rFonts w:cs="Arial"/>
          <w:sz w:val="24"/>
          <w:szCs w:val="24"/>
        </w:rPr>
        <w:t>METODOLOGÍA</w:t>
      </w:r>
      <w:r w:rsidR="00E27C2F" w:rsidRPr="00EA0C50">
        <w:rPr>
          <w:rFonts w:cs="Arial"/>
          <w:sz w:val="24"/>
          <w:szCs w:val="24"/>
        </w:rPr>
        <w:t>:</w:t>
      </w:r>
      <w:bookmarkEnd w:id="54"/>
      <w:bookmarkEnd w:id="55"/>
      <w:bookmarkEnd w:id="56"/>
    </w:p>
    <w:p w:rsidR="00E27C2F" w:rsidRPr="00EA0C50" w:rsidRDefault="00E27C2F" w:rsidP="00B05DB5">
      <w:pPr>
        <w:tabs>
          <w:tab w:val="left" w:pos="709"/>
          <w:tab w:val="left" w:pos="851"/>
        </w:tabs>
        <w:spacing w:after="600" w:line="480" w:lineRule="auto"/>
        <w:ind w:left="709"/>
        <w:jc w:val="both"/>
        <w:rPr>
          <w:rFonts w:cs="Arial"/>
        </w:rPr>
      </w:pPr>
      <w:r w:rsidRPr="00EA0C50">
        <w:rPr>
          <w:rFonts w:cs="Arial"/>
        </w:rPr>
        <w:t xml:space="preserve">Se utiliza la metodología de William T. </w:t>
      </w:r>
      <w:r w:rsidR="007072C1" w:rsidRPr="00EA0C50">
        <w:rPr>
          <w:rFonts w:cs="Arial"/>
        </w:rPr>
        <w:t>Fine,</w:t>
      </w:r>
      <w:r w:rsidRPr="00EA0C50">
        <w:rPr>
          <w:rFonts w:cs="Arial"/>
        </w:rPr>
        <w:t xml:space="preserve"> del libro  Mathematical Evaluations for Controlling </w:t>
      </w:r>
      <w:r w:rsidR="007072C1" w:rsidRPr="00EA0C50">
        <w:rPr>
          <w:rFonts w:cs="Arial"/>
        </w:rPr>
        <w:t>Hazards,</w:t>
      </w:r>
      <w:r w:rsidRPr="00EA0C50">
        <w:rPr>
          <w:rFonts w:cs="Arial"/>
        </w:rPr>
        <w:t xml:space="preserve"> que es la que se emplea con mayor frecuencia para el levantamiento de los riesgos.</w:t>
      </w:r>
      <w:r w:rsidR="00A50A8F">
        <w:rPr>
          <w:rFonts w:cs="Arial"/>
        </w:rPr>
        <w:t xml:space="preserve"> [9]</w:t>
      </w:r>
    </w:p>
    <w:p w:rsidR="00E27C2F" w:rsidRPr="00EA0C50" w:rsidRDefault="00E27C2F" w:rsidP="00E65CF6">
      <w:pPr>
        <w:tabs>
          <w:tab w:val="left" w:pos="851"/>
        </w:tabs>
        <w:spacing w:after="600" w:line="480" w:lineRule="auto"/>
        <w:ind w:left="709"/>
        <w:jc w:val="both"/>
        <w:rPr>
          <w:rFonts w:cs="Arial"/>
        </w:rPr>
      </w:pPr>
      <w:r w:rsidRPr="00EA0C50">
        <w:rPr>
          <w:rFonts w:cs="Arial"/>
        </w:rPr>
        <w:t>Esta da una valoración a los factores de riesgo, mediante una calificación  y orden de los mismos.</w:t>
      </w:r>
    </w:p>
    <w:p w:rsidR="00E27C2F" w:rsidRPr="00E65CF6" w:rsidRDefault="00E27C2F" w:rsidP="00DA5555">
      <w:pPr>
        <w:pStyle w:val="Estilo2"/>
        <w:numPr>
          <w:ilvl w:val="2"/>
          <w:numId w:val="13"/>
        </w:numPr>
        <w:spacing w:after="600"/>
        <w:ind w:firstLine="71"/>
        <w:jc w:val="left"/>
        <w:rPr>
          <w:sz w:val="24"/>
          <w:szCs w:val="24"/>
        </w:rPr>
      </w:pPr>
      <w:bookmarkStart w:id="57" w:name="_Toc262514807"/>
      <w:r w:rsidRPr="00E65CF6">
        <w:rPr>
          <w:sz w:val="24"/>
          <w:szCs w:val="24"/>
        </w:rPr>
        <w:t>Ubicación de los puestos de Trabajo:</w:t>
      </w:r>
      <w:bookmarkEnd w:id="57"/>
    </w:p>
    <w:p w:rsidR="009B2C13" w:rsidRDefault="00E27C2F" w:rsidP="00E65CF6">
      <w:pPr>
        <w:spacing w:after="600" w:line="480" w:lineRule="auto"/>
        <w:ind w:left="1701"/>
        <w:jc w:val="both"/>
        <w:rPr>
          <w:rFonts w:cs="Arial"/>
        </w:rPr>
      </w:pPr>
      <w:r w:rsidRPr="00EA0C50">
        <w:rPr>
          <w:rFonts w:cs="Arial"/>
        </w:rPr>
        <w:t xml:space="preserve">Las instalaciones se dividen en zonas, </w:t>
      </w:r>
      <w:r w:rsidR="00F61096" w:rsidRPr="00EA0C50">
        <w:rPr>
          <w:rFonts w:cs="Arial"/>
        </w:rPr>
        <w:t>áreas</w:t>
      </w:r>
      <w:r w:rsidRPr="00EA0C50">
        <w:rPr>
          <w:rFonts w:cs="Arial"/>
        </w:rPr>
        <w:t xml:space="preserve"> o secciones y cargos, las cuales corresponden respectivamente a lo </w:t>
      </w:r>
      <w:r w:rsidR="00F61096" w:rsidRPr="00EA0C50">
        <w:rPr>
          <w:rFonts w:cs="Arial"/>
        </w:rPr>
        <w:t>macro (pisos</w:t>
      </w:r>
      <w:r w:rsidRPr="00EA0C50">
        <w:rPr>
          <w:rFonts w:cs="Arial"/>
        </w:rPr>
        <w:t xml:space="preserve">), lo </w:t>
      </w:r>
      <w:r w:rsidR="00F61096" w:rsidRPr="00EA0C50">
        <w:rPr>
          <w:rFonts w:cs="Arial"/>
        </w:rPr>
        <w:t>intermedio (áreas</w:t>
      </w:r>
      <w:r w:rsidRPr="00EA0C50">
        <w:rPr>
          <w:rFonts w:cs="Arial"/>
        </w:rPr>
        <w:t>, secciones)</w:t>
      </w:r>
      <w:r w:rsidR="00F61096" w:rsidRPr="00EA0C50">
        <w:rPr>
          <w:rFonts w:cs="Arial"/>
        </w:rPr>
        <w:t>, y</w:t>
      </w:r>
      <w:r w:rsidRPr="00EA0C50">
        <w:rPr>
          <w:rFonts w:cs="Arial"/>
        </w:rPr>
        <w:t xml:space="preserve"> lo especifico </w:t>
      </w:r>
      <w:r w:rsidR="00F61096" w:rsidRPr="00EA0C50">
        <w:rPr>
          <w:rFonts w:cs="Arial"/>
        </w:rPr>
        <w:t>(oficinas</w:t>
      </w:r>
      <w:r w:rsidRPr="00EA0C50">
        <w:rPr>
          <w:rFonts w:cs="Arial"/>
        </w:rPr>
        <w:t xml:space="preserve"> y cargos) para permitir al usuario situarse en un punto lo </w:t>
      </w:r>
      <w:r w:rsidR="00F61096" w:rsidRPr="00EA0C50">
        <w:rPr>
          <w:rFonts w:cs="Arial"/>
        </w:rPr>
        <w:t>más</w:t>
      </w:r>
      <w:r w:rsidRPr="00EA0C50">
        <w:rPr>
          <w:rFonts w:cs="Arial"/>
        </w:rPr>
        <w:t xml:space="preserve"> exacto posible.</w:t>
      </w:r>
      <w:r w:rsidR="00A50A8F">
        <w:rPr>
          <w:rFonts w:cs="Arial"/>
        </w:rPr>
        <w:t>[9]</w:t>
      </w:r>
    </w:p>
    <w:p w:rsidR="004B007C" w:rsidRDefault="004B007C" w:rsidP="00E65CF6">
      <w:pPr>
        <w:spacing w:after="600" w:line="480" w:lineRule="auto"/>
        <w:ind w:left="1701"/>
        <w:jc w:val="both"/>
        <w:rPr>
          <w:rFonts w:cs="Arial"/>
        </w:rPr>
      </w:pPr>
    </w:p>
    <w:p w:rsidR="004B007C" w:rsidRPr="00EA0C50" w:rsidRDefault="004B007C" w:rsidP="00E65CF6">
      <w:pPr>
        <w:spacing w:after="600" w:line="480" w:lineRule="auto"/>
        <w:ind w:left="1701"/>
        <w:jc w:val="both"/>
        <w:rPr>
          <w:rFonts w:cs="Arial"/>
        </w:rPr>
      </w:pPr>
    </w:p>
    <w:p w:rsidR="00E27C2F" w:rsidRPr="00E65CF6" w:rsidRDefault="00E27C2F" w:rsidP="00DA5555">
      <w:pPr>
        <w:pStyle w:val="Estilo2"/>
        <w:numPr>
          <w:ilvl w:val="2"/>
          <w:numId w:val="13"/>
        </w:numPr>
        <w:spacing w:after="600"/>
        <w:ind w:firstLine="71"/>
        <w:jc w:val="left"/>
        <w:rPr>
          <w:sz w:val="24"/>
          <w:szCs w:val="24"/>
        </w:rPr>
      </w:pPr>
      <w:bookmarkStart w:id="58" w:name="_Toc262514808"/>
      <w:r w:rsidRPr="00E65CF6">
        <w:rPr>
          <w:sz w:val="24"/>
          <w:szCs w:val="24"/>
        </w:rPr>
        <w:lastRenderedPageBreak/>
        <w:t>Evaluación del riesgo/ peligro:</w:t>
      </w:r>
      <w:bookmarkEnd w:id="58"/>
      <w:r w:rsidRPr="00E65CF6">
        <w:rPr>
          <w:sz w:val="24"/>
          <w:szCs w:val="24"/>
        </w:rPr>
        <w:t xml:space="preserve"> </w:t>
      </w:r>
    </w:p>
    <w:p w:rsidR="00E27C2F" w:rsidRPr="00EA0C50" w:rsidRDefault="00E27C2F" w:rsidP="00E65CF6">
      <w:pPr>
        <w:spacing w:after="600" w:line="480" w:lineRule="auto"/>
        <w:ind w:left="1701"/>
        <w:jc w:val="both"/>
        <w:rPr>
          <w:rFonts w:cs="Arial"/>
        </w:rPr>
      </w:pPr>
      <w:r w:rsidRPr="00EA0C50">
        <w:rPr>
          <w:rFonts w:cs="Arial"/>
        </w:rPr>
        <w:t>Se utiliza para determinar las prioridades de gestión del riesgo o peligro mediante la comparación del nivel de riesgo contra normas preestablecidas, niveles del riesgo objeto u otros criterios</w:t>
      </w:r>
      <w:r w:rsidR="00A50A8F">
        <w:rPr>
          <w:rFonts w:cs="Arial"/>
        </w:rPr>
        <w:t>. [9]</w:t>
      </w:r>
    </w:p>
    <w:p w:rsidR="00E27C2F" w:rsidRPr="00E65CF6" w:rsidRDefault="00E27C2F" w:rsidP="00DA5555">
      <w:pPr>
        <w:pStyle w:val="Estilo2"/>
        <w:numPr>
          <w:ilvl w:val="2"/>
          <w:numId w:val="13"/>
        </w:numPr>
        <w:spacing w:after="600"/>
        <w:ind w:firstLine="71"/>
        <w:jc w:val="left"/>
        <w:rPr>
          <w:sz w:val="24"/>
          <w:szCs w:val="24"/>
        </w:rPr>
      </w:pPr>
      <w:bookmarkStart w:id="59" w:name="_Toc262514809"/>
      <w:r w:rsidRPr="00E65CF6">
        <w:rPr>
          <w:sz w:val="24"/>
          <w:szCs w:val="24"/>
        </w:rPr>
        <w:t>Tiempo de exposición:</w:t>
      </w:r>
      <w:bookmarkEnd w:id="59"/>
    </w:p>
    <w:p w:rsidR="00E27C2F" w:rsidRPr="00EA0C50" w:rsidRDefault="00E27C2F" w:rsidP="00E65CF6">
      <w:pPr>
        <w:spacing w:after="600" w:line="480" w:lineRule="auto"/>
        <w:ind w:left="1701"/>
        <w:jc w:val="both"/>
        <w:rPr>
          <w:rFonts w:cs="Arial"/>
        </w:rPr>
      </w:pPr>
      <w:r w:rsidRPr="00EA0C50">
        <w:rPr>
          <w:rFonts w:cs="Arial"/>
        </w:rPr>
        <w:t xml:space="preserve"> Mediante esta variable se cuantifica el tiempo real o tiempo promedio durante el cual la población en estudio está en contacto con el factor de riesgo, es por lo tanto la frecuencia con que las personas, los materiales productos de  o la estructura de la empresa entran en contacto con estos.</w:t>
      </w:r>
      <w:r w:rsidR="00A50A8F">
        <w:rPr>
          <w:rFonts w:cs="Arial"/>
        </w:rPr>
        <w:t xml:space="preserve"> [9]</w:t>
      </w:r>
    </w:p>
    <w:p w:rsidR="00E27C2F" w:rsidRPr="00E65CF6" w:rsidRDefault="00E27C2F" w:rsidP="00DA5555">
      <w:pPr>
        <w:pStyle w:val="Estilo2"/>
        <w:numPr>
          <w:ilvl w:val="2"/>
          <w:numId w:val="13"/>
        </w:numPr>
        <w:spacing w:after="600"/>
        <w:ind w:firstLine="71"/>
        <w:jc w:val="left"/>
        <w:rPr>
          <w:sz w:val="24"/>
          <w:szCs w:val="24"/>
        </w:rPr>
      </w:pPr>
      <w:bookmarkStart w:id="60" w:name="_Toc262514810"/>
      <w:r w:rsidRPr="00E65CF6">
        <w:rPr>
          <w:sz w:val="24"/>
          <w:szCs w:val="24"/>
        </w:rPr>
        <w:t>Grado de Riesgo:</w:t>
      </w:r>
      <w:bookmarkEnd w:id="60"/>
    </w:p>
    <w:p w:rsidR="00E27C2F" w:rsidRDefault="00E27C2F" w:rsidP="00E65CF6">
      <w:pPr>
        <w:spacing w:after="600" w:line="480" w:lineRule="auto"/>
        <w:ind w:left="1701"/>
        <w:jc w:val="both"/>
        <w:rPr>
          <w:rFonts w:cs="Arial"/>
        </w:rPr>
      </w:pPr>
      <w:r w:rsidRPr="00EA0C50">
        <w:rPr>
          <w:rFonts w:cs="Arial"/>
        </w:rPr>
        <w:t>Cuando el valor del grado de riesgo sea igual o superior a uno (1) se requiere corrección inmediata</w:t>
      </w:r>
      <w:r w:rsidR="00A50A8F">
        <w:rPr>
          <w:rFonts w:cs="Arial"/>
        </w:rPr>
        <w:t xml:space="preserve"> [9]</w:t>
      </w:r>
    </w:p>
    <w:p w:rsidR="00156201" w:rsidRDefault="00AD2742" w:rsidP="00E65CF6">
      <w:pPr>
        <w:spacing w:after="600" w:line="480" w:lineRule="auto"/>
        <w:ind w:left="1701"/>
        <w:jc w:val="both"/>
        <w:rPr>
          <w:rFonts w:cs="Arial"/>
        </w:rPr>
      </w:pPr>
      <w:r w:rsidRPr="00AD2742">
        <w:rPr>
          <w:rFonts w:cs="Arial"/>
        </w:rPr>
        <w:lastRenderedPageBreak/>
        <w:pict>
          <v:shape id="_x0000_s3484" type="#_x0000_t202" style="position:absolute;left:0;text-align:left;margin-left:325.35pt;margin-top:18.35pt;width:40.35pt;height:20.2pt;z-index:251667968;mso-width-relative:margin;mso-height-relative:margin" filled="f" stroked="f">
            <v:textbox style="mso-next-textbox:#_x0000_s3484">
              <w:txbxContent>
                <w:p w:rsidR="005257F1" w:rsidRPr="007B1687" w:rsidRDefault="005257F1" w:rsidP="000873F2">
                  <w:pPr>
                    <w:rPr>
                      <w:rFonts w:cs="Arial"/>
                      <w:lang w:val="es-ES"/>
                    </w:rPr>
                  </w:pPr>
                  <w:r w:rsidRPr="007B1687">
                    <w:rPr>
                      <w:rFonts w:cs="Arial"/>
                    </w:rPr>
                    <w:t>(</w:t>
                  </w:r>
                  <w:r>
                    <w:rPr>
                      <w:rFonts w:cs="Arial"/>
                    </w:rPr>
                    <w:t>1.5</w:t>
                  </w:r>
                  <w:r w:rsidRPr="007B1687">
                    <w:rPr>
                      <w:rFonts w:cs="Arial"/>
                    </w:rPr>
                    <w:t>)</w:t>
                  </w:r>
                </w:p>
              </w:txbxContent>
            </v:textbox>
          </v:shape>
        </w:pict>
      </w:r>
      <w:r w:rsidR="00156201">
        <w:rPr>
          <w:rFonts w:cs="Arial"/>
          <w:noProof/>
          <w:lang w:val="es-ES" w:eastAsia="es-ES"/>
        </w:rPr>
        <w:drawing>
          <wp:anchor distT="0" distB="0" distL="114300" distR="114300" simplePos="0" relativeHeight="251666944" behindDoc="0" locked="0" layoutInCell="1" allowOverlap="1">
            <wp:simplePos x="0" y="0"/>
            <wp:positionH relativeFrom="column">
              <wp:posOffset>1132205</wp:posOffset>
            </wp:positionH>
            <wp:positionV relativeFrom="paragraph">
              <wp:posOffset>180975</wp:posOffset>
            </wp:positionV>
            <wp:extent cx="2775585" cy="482600"/>
            <wp:effectExtent l="19050" t="0" r="5715" b="0"/>
            <wp:wrapTopAndBottom/>
            <wp:docPr id="1435" name="Imagen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2"/>
                    <a:srcRect/>
                    <a:stretch>
                      <a:fillRect/>
                    </a:stretch>
                  </pic:blipFill>
                  <pic:spPr bwMode="auto">
                    <a:xfrm>
                      <a:off x="0" y="0"/>
                      <a:ext cx="2775585" cy="482600"/>
                    </a:xfrm>
                    <a:prstGeom prst="rect">
                      <a:avLst/>
                    </a:prstGeom>
                    <a:noFill/>
                    <a:ln w="9525">
                      <a:noFill/>
                      <a:miter lim="800000"/>
                      <a:headEnd/>
                      <a:tailEnd/>
                    </a:ln>
                  </pic:spPr>
                </pic:pic>
              </a:graphicData>
            </a:graphic>
          </wp:anchor>
        </w:drawing>
      </w:r>
    </w:p>
    <w:p w:rsidR="00223E1D" w:rsidRPr="00EA0C50" w:rsidRDefault="00223E1D" w:rsidP="00433390">
      <w:pPr>
        <w:spacing w:after="600"/>
        <w:ind w:left="1701"/>
        <w:jc w:val="both"/>
        <w:rPr>
          <w:rFonts w:cs="Arial"/>
        </w:rPr>
      </w:pPr>
      <w:r w:rsidRPr="00E65CF6">
        <w:rPr>
          <w:rFonts w:cs="Arial"/>
        </w:rPr>
        <w:t>T:</w:t>
      </w:r>
      <w:r w:rsidRPr="00EA0C50">
        <w:rPr>
          <w:rFonts w:cs="Arial"/>
        </w:rPr>
        <w:t xml:space="preserve"> Tiempo</w:t>
      </w:r>
    </w:p>
    <w:p w:rsidR="00223E1D" w:rsidRPr="00EA0C50" w:rsidRDefault="00223E1D" w:rsidP="00433390">
      <w:pPr>
        <w:spacing w:after="600"/>
        <w:ind w:left="1701"/>
        <w:jc w:val="both"/>
        <w:rPr>
          <w:rFonts w:cs="Arial"/>
        </w:rPr>
      </w:pPr>
      <w:r w:rsidRPr="00E65CF6">
        <w:rPr>
          <w:rFonts w:cs="Arial"/>
        </w:rPr>
        <w:t>CIE:</w:t>
      </w:r>
      <w:r w:rsidRPr="00EA0C50">
        <w:rPr>
          <w:rFonts w:cs="Arial"/>
        </w:rPr>
        <w:t xml:space="preserve"> Concentración o Intensidad de Exposición</w:t>
      </w:r>
    </w:p>
    <w:p w:rsidR="00223E1D" w:rsidRDefault="00223E1D" w:rsidP="00433390">
      <w:pPr>
        <w:spacing w:after="600"/>
        <w:ind w:left="1701"/>
        <w:jc w:val="both"/>
        <w:rPr>
          <w:rFonts w:cs="Arial"/>
        </w:rPr>
      </w:pPr>
      <w:r w:rsidRPr="00E65CF6">
        <w:rPr>
          <w:rFonts w:cs="Arial"/>
        </w:rPr>
        <w:t>CIP:</w:t>
      </w:r>
      <w:r w:rsidRPr="00EA0C50">
        <w:rPr>
          <w:rFonts w:cs="Arial"/>
        </w:rPr>
        <w:t xml:space="preserve"> Concentración o Intensidad de Permitidos</w:t>
      </w:r>
    </w:p>
    <w:p w:rsidR="00E27C2F" w:rsidRPr="00E65CF6" w:rsidRDefault="00E27C2F" w:rsidP="00E65CF6">
      <w:pPr>
        <w:spacing w:after="600" w:line="480" w:lineRule="auto"/>
        <w:ind w:left="1701"/>
        <w:jc w:val="both"/>
        <w:rPr>
          <w:rFonts w:cs="Arial"/>
        </w:rPr>
      </w:pPr>
      <w:r w:rsidRPr="00EA0C50">
        <w:rPr>
          <w:rFonts w:cs="Arial"/>
        </w:rPr>
        <w:t>En caso de no contar con mediciones ambientales, se utiliza el cálculo del grado de peligrosidad y el grado de repercusión.</w:t>
      </w:r>
      <w:r w:rsidR="00392700">
        <w:rPr>
          <w:rFonts w:cs="Arial"/>
        </w:rPr>
        <w:t xml:space="preserve"> </w:t>
      </w:r>
      <w:r w:rsidR="00392700" w:rsidRPr="00E65CF6">
        <w:rPr>
          <w:rFonts w:cs="Arial"/>
        </w:rPr>
        <w:t>[9]</w:t>
      </w:r>
    </w:p>
    <w:p w:rsidR="00E27C2F" w:rsidRPr="00EA0C50" w:rsidRDefault="00E27C2F" w:rsidP="00E65CF6">
      <w:pPr>
        <w:spacing w:after="600" w:line="480" w:lineRule="auto"/>
        <w:ind w:left="1701"/>
        <w:jc w:val="both"/>
        <w:rPr>
          <w:rFonts w:cs="Arial"/>
        </w:rPr>
      </w:pPr>
      <w:r w:rsidRPr="00EA0C50">
        <w:rPr>
          <w:rFonts w:cs="Arial"/>
        </w:rPr>
        <w:t>Todo riesgo queda calificado mediante la utilización de tres coordenadas básicas:</w:t>
      </w:r>
    </w:p>
    <w:p w:rsidR="00E27C2F" w:rsidRPr="00EA0C50" w:rsidRDefault="00E27C2F" w:rsidP="00E65CF6">
      <w:pPr>
        <w:spacing w:after="600" w:line="480" w:lineRule="auto"/>
        <w:ind w:left="1701"/>
        <w:jc w:val="both"/>
        <w:rPr>
          <w:rFonts w:cs="Arial"/>
        </w:rPr>
      </w:pPr>
      <w:r w:rsidRPr="00E65CF6">
        <w:rPr>
          <w:rFonts w:cs="Arial"/>
        </w:rPr>
        <w:t>Consecuencia:</w:t>
      </w:r>
      <w:r w:rsidRPr="00EA0C50">
        <w:rPr>
          <w:rFonts w:cs="Arial"/>
        </w:rPr>
        <w:t xml:space="preserve"> Se define como el resultado (efecto) más probable debido al factor de riesgo, incluyendo los daños personales y materiales.</w:t>
      </w:r>
    </w:p>
    <w:p w:rsidR="0029181A" w:rsidRPr="00EA0C50" w:rsidRDefault="00E27C2F" w:rsidP="00E65CF6">
      <w:pPr>
        <w:spacing w:after="600" w:line="480" w:lineRule="auto"/>
        <w:ind w:left="1701"/>
        <w:jc w:val="both"/>
        <w:rPr>
          <w:rFonts w:cs="Arial"/>
        </w:rPr>
      </w:pPr>
      <w:r w:rsidRPr="00E65CF6">
        <w:rPr>
          <w:rFonts w:cs="Arial"/>
        </w:rPr>
        <w:t xml:space="preserve">Probabilidad: </w:t>
      </w:r>
      <w:r w:rsidRPr="00EA0C50">
        <w:rPr>
          <w:rFonts w:cs="Arial"/>
        </w:rPr>
        <w:t xml:space="preserve">Se entiende la inminencia o rareza de ocurrencia real de un daño. </w:t>
      </w:r>
      <w:r w:rsidR="00A50A8F">
        <w:rPr>
          <w:rFonts w:cs="Arial"/>
        </w:rPr>
        <w:t xml:space="preserve"> [9]</w:t>
      </w:r>
    </w:p>
    <w:p w:rsidR="00E27C2F" w:rsidRPr="00EA0C50" w:rsidRDefault="00E27C2F" w:rsidP="00E65CF6">
      <w:pPr>
        <w:spacing w:after="600" w:line="480" w:lineRule="auto"/>
        <w:ind w:left="1701"/>
        <w:jc w:val="both"/>
        <w:rPr>
          <w:rFonts w:cs="Arial"/>
        </w:rPr>
      </w:pPr>
      <w:r w:rsidRPr="00EA0C50">
        <w:rPr>
          <w:rFonts w:cs="Arial"/>
        </w:rPr>
        <w:lastRenderedPageBreak/>
        <w:t>Este puede ser muy posible, remoto o prácticamente imposible. También es la posibilidad de que los acontecimientos  de la  cadena se completen en el tiempo, originándose las consecuencias no queridas ni deseadas.</w:t>
      </w:r>
    </w:p>
    <w:p w:rsidR="00E27C2F" w:rsidRPr="00EA0C50" w:rsidRDefault="00E27C2F" w:rsidP="00E65CF6">
      <w:pPr>
        <w:spacing w:after="600" w:line="480" w:lineRule="auto"/>
        <w:ind w:left="1701"/>
        <w:jc w:val="both"/>
        <w:rPr>
          <w:rFonts w:cs="Arial"/>
        </w:rPr>
      </w:pPr>
      <w:r w:rsidRPr="00E65CF6">
        <w:rPr>
          <w:rFonts w:cs="Arial"/>
        </w:rPr>
        <w:t>Exposición:</w:t>
      </w:r>
      <w:r w:rsidRPr="00EA0C50">
        <w:rPr>
          <w:rFonts w:cs="Arial"/>
        </w:rPr>
        <w:t xml:space="preserve"> frecuencia con que las personas o la estructura entran en contacto con el factor de riesgo. Puede ser continua, frecuenta, ocasional, irregular, esporádica y remota.</w:t>
      </w:r>
      <w:r w:rsidR="00A50A8F">
        <w:rPr>
          <w:rFonts w:cs="Arial"/>
        </w:rPr>
        <w:t xml:space="preserve"> [9]</w:t>
      </w:r>
    </w:p>
    <w:p w:rsidR="00E27C2F" w:rsidRPr="00E65CF6" w:rsidRDefault="00AD2742" w:rsidP="00E65CF6">
      <w:pPr>
        <w:spacing w:after="600" w:line="480" w:lineRule="auto"/>
        <w:ind w:left="1701"/>
        <w:jc w:val="both"/>
        <w:rPr>
          <w:rFonts w:cs="Arial"/>
        </w:rPr>
      </w:pPr>
      <w:r w:rsidRPr="00AD2742">
        <w:rPr>
          <w:rFonts w:cs="Arial"/>
        </w:rPr>
        <w:pict>
          <v:shape id="_x0000_s3487" type="#_x0000_t202" style="position:absolute;left:0;text-align:left;margin-left:336.4pt;margin-top:175.8pt;width:40.35pt;height:20.2pt;z-index:251670016;mso-width-relative:margin;mso-height-relative:margin" filled="f" stroked="f">
            <v:textbox style="mso-next-textbox:#_x0000_s3487">
              <w:txbxContent>
                <w:p w:rsidR="005257F1" w:rsidRPr="007B1687" w:rsidRDefault="005257F1" w:rsidP="00271EDD">
                  <w:pPr>
                    <w:rPr>
                      <w:rFonts w:cs="Arial"/>
                      <w:lang w:val="es-ES"/>
                    </w:rPr>
                  </w:pPr>
                  <w:r w:rsidRPr="007B1687">
                    <w:rPr>
                      <w:rFonts w:cs="Arial"/>
                    </w:rPr>
                    <w:t>(</w:t>
                  </w:r>
                  <w:r>
                    <w:rPr>
                      <w:rFonts w:cs="Arial"/>
                    </w:rPr>
                    <w:t>1.6</w:t>
                  </w:r>
                  <w:r w:rsidRPr="007B1687">
                    <w:rPr>
                      <w:rFonts w:cs="Arial"/>
                    </w:rPr>
                    <w:t>)</w:t>
                  </w:r>
                </w:p>
              </w:txbxContent>
            </v:textbox>
          </v:shape>
        </w:pict>
      </w:r>
      <w:r w:rsidR="00B66252">
        <w:rPr>
          <w:rFonts w:cs="Arial"/>
          <w:noProof/>
          <w:lang w:val="es-ES" w:eastAsia="es-ES"/>
        </w:rPr>
        <w:drawing>
          <wp:anchor distT="0" distB="0" distL="114300" distR="114300" simplePos="0" relativeHeight="251668992" behindDoc="0" locked="0" layoutInCell="1" allowOverlap="1">
            <wp:simplePos x="0" y="0"/>
            <wp:positionH relativeFrom="column">
              <wp:posOffset>1139190</wp:posOffset>
            </wp:positionH>
            <wp:positionV relativeFrom="paragraph">
              <wp:posOffset>2232660</wp:posOffset>
            </wp:positionV>
            <wp:extent cx="2913380" cy="260350"/>
            <wp:effectExtent l="19050" t="0" r="1270" b="0"/>
            <wp:wrapTopAndBottom/>
            <wp:docPr id="1438" name="Imagen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53"/>
                    <a:srcRect/>
                    <a:stretch>
                      <a:fillRect/>
                    </a:stretch>
                  </pic:blipFill>
                  <pic:spPr bwMode="auto">
                    <a:xfrm>
                      <a:off x="0" y="0"/>
                      <a:ext cx="2913380" cy="260350"/>
                    </a:xfrm>
                    <a:prstGeom prst="rect">
                      <a:avLst/>
                    </a:prstGeom>
                    <a:noFill/>
                    <a:ln w="9525">
                      <a:noFill/>
                      <a:miter lim="800000"/>
                      <a:headEnd/>
                      <a:tailEnd/>
                    </a:ln>
                  </pic:spPr>
                </pic:pic>
              </a:graphicData>
            </a:graphic>
          </wp:anchor>
        </w:drawing>
      </w:r>
      <w:r w:rsidR="00E27C2F" w:rsidRPr="00E65CF6">
        <w:rPr>
          <w:rFonts w:cs="Arial"/>
        </w:rPr>
        <w:t xml:space="preserve">Grado de Peligrosidad: </w:t>
      </w:r>
      <w:r w:rsidR="00E27C2F" w:rsidRPr="00EA0C50">
        <w:rPr>
          <w:rFonts w:cs="Arial"/>
        </w:rPr>
        <w:t xml:space="preserve">Es la gravedad de un riesgo, se obtiene de una evaluación numérica de tres factores: las consecuencias de una posible pérdida debido al riesgo, la exposición a la causa básica y la probabilidad de que ocurra la secuencia del accidente </w:t>
      </w:r>
      <w:r w:rsidR="00A50A8F">
        <w:rPr>
          <w:rFonts w:cs="Arial"/>
        </w:rPr>
        <w:t xml:space="preserve"> [9]</w:t>
      </w:r>
    </w:p>
    <w:p w:rsidR="00271EDD" w:rsidRDefault="00271EDD" w:rsidP="00271EDD">
      <w:pPr>
        <w:spacing w:line="480" w:lineRule="auto"/>
        <w:ind w:left="567"/>
        <w:jc w:val="both"/>
        <w:rPr>
          <w:rFonts w:cs="Arial"/>
          <w:b/>
        </w:rPr>
      </w:pPr>
    </w:p>
    <w:p w:rsidR="004B6A49" w:rsidRPr="00546FCD" w:rsidRDefault="004B6A49" w:rsidP="00433390">
      <w:pPr>
        <w:spacing w:line="480" w:lineRule="auto"/>
        <w:ind w:left="1701"/>
        <w:jc w:val="both"/>
        <w:rPr>
          <w:rFonts w:cs="Arial"/>
        </w:rPr>
      </w:pPr>
      <w:r>
        <w:rPr>
          <w:rFonts w:cs="Arial"/>
          <w:b/>
        </w:rPr>
        <w:t xml:space="preserve">E </w:t>
      </w:r>
      <w:r w:rsidRPr="002839A6">
        <w:rPr>
          <w:rFonts w:cs="Arial"/>
          <w:b/>
          <w:lang w:val="es-ES"/>
        </w:rPr>
        <w:t xml:space="preserve">= </w:t>
      </w:r>
      <w:r w:rsidRPr="00546FCD">
        <w:rPr>
          <w:rFonts w:cs="Arial"/>
        </w:rPr>
        <w:t>Exposición</w:t>
      </w:r>
    </w:p>
    <w:p w:rsidR="004B6A49" w:rsidRDefault="004B6A49" w:rsidP="00433390">
      <w:pPr>
        <w:spacing w:line="480" w:lineRule="auto"/>
        <w:ind w:left="1701"/>
        <w:jc w:val="both"/>
        <w:rPr>
          <w:rFonts w:cs="Arial"/>
          <w:b/>
        </w:rPr>
      </w:pPr>
      <w:r>
        <w:rPr>
          <w:rFonts w:cs="Arial"/>
          <w:b/>
        </w:rPr>
        <w:t xml:space="preserve">P = </w:t>
      </w:r>
      <w:r w:rsidRPr="00546FCD">
        <w:rPr>
          <w:rFonts w:cs="Arial"/>
        </w:rPr>
        <w:t>Probabilidad</w:t>
      </w:r>
    </w:p>
    <w:p w:rsidR="004B6A49" w:rsidRPr="00EA0C50" w:rsidRDefault="004B6A49" w:rsidP="00433390">
      <w:pPr>
        <w:spacing w:after="600" w:line="480" w:lineRule="auto"/>
        <w:ind w:left="1701"/>
        <w:jc w:val="both"/>
        <w:rPr>
          <w:rFonts w:cs="Arial"/>
          <w:b/>
        </w:rPr>
      </w:pPr>
      <w:r>
        <w:rPr>
          <w:rFonts w:cs="Arial"/>
          <w:b/>
        </w:rPr>
        <w:t xml:space="preserve">C = </w:t>
      </w:r>
      <w:r w:rsidRPr="00546FCD">
        <w:rPr>
          <w:rFonts w:cs="Arial"/>
        </w:rPr>
        <w:t>Consecuencias</w:t>
      </w:r>
    </w:p>
    <w:p w:rsidR="00E27C2F" w:rsidRPr="00EA0C50" w:rsidRDefault="00E27C2F" w:rsidP="00433390">
      <w:pPr>
        <w:spacing w:after="600" w:line="480" w:lineRule="auto"/>
        <w:ind w:left="1701"/>
        <w:jc w:val="both"/>
        <w:rPr>
          <w:rFonts w:cs="Arial"/>
        </w:rPr>
      </w:pPr>
      <w:r w:rsidRPr="00EA0C50">
        <w:rPr>
          <w:rFonts w:cs="Arial"/>
          <w:b/>
        </w:rPr>
        <w:lastRenderedPageBreak/>
        <w:t xml:space="preserve">Consecuencias </w:t>
      </w:r>
      <w:r w:rsidR="00F61096" w:rsidRPr="00EA0C50">
        <w:rPr>
          <w:rFonts w:cs="Arial"/>
          <w:b/>
        </w:rPr>
        <w:t>(C</w:t>
      </w:r>
      <w:r w:rsidRPr="00EA0C50">
        <w:rPr>
          <w:rFonts w:cs="Arial"/>
          <w:b/>
        </w:rPr>
        <w:t>),</w:t>
      </w:r>
      <w:r w:rsidRPr="00EA0C50">
        <w:rPr>
          <w:rFonts w:cs="Arial"/>
        </w:rPr>
        <w:t xml:space="preserve"> normalmente esperadas en caso de producirse el accidente</w:t>
      </w:r>
    </w:p>
    <w:p w:rsidR="00E27C2F" w:rsidRPr="00EA0C50" w:rsidRDefault="00F61096" w:rsidP="00433390">
      <w:pPr>
        <w:spacing w:after="600" w:line="480" w:lineRule="auto"/>
        <w:ind w:left="1701"/>
        <w:jc w:val="both"/>
        <w:rPr>
          <w:rFonts w:cs="Arial"/>
        </w:rPr>
      </w:pPr>
      <w:r w:rsidRPr="00EA0C50">
        <w:rPr>
          <w:rFonts w:cs="Arial"/>
          <w:b/>
        </w:rPr>
        <w:t>Exposición</w:t>
      </w:r>
      <w:r w:rsidR="00E27C2F" w:rsidRPr="00EA0C50">
        <w:rPr>
          <w:rFonts w:cs="Arial"/>
          <w:b/>
        </w:rPr>
        <w:t xml:space="preserve"> al </w:t>
      </w:r>
      <w:r w:rsidRPr="00EA0C50">
        <w:rPr>
          <w:rFonts w:cs="Arial"/>
          <w:b/>
        </w:rPr>
        <w:t>riesgo (E</w:t>
      </w:r>
      <w:r w:rsidR="00E27C2F" w:rsidRPr="00EA0C50">
        <w:rPr>
          <w:rFonts w:cs="Arial"/>
          <w:b/>
        </w:rPr>
        <w:t>).</w:t>
      </w:r>
      <w:r w:rsidR="00E27C2F" w:rsidRPr="00EA0C50">
        <w:rPr>
          <w:rFonts w:cs="Arial"/>
        </w:rPr>
        <w:t xml:space="preserve"> Tiempo que el personal se encuentra expuesto al riesgo de accidentes</w:t>
      </w:r>
      <w:r w:rsidR="00A50A8F">
        <w:rPr>
          <w:rFonts w:cs="Arial"/>
        </w:rPr>
        <w:t xml:space="preserve"> [9]</w:t>
      </w:r>
    </w:p>
    <w:p w:rsidR="00E27C2F" w:rsidRPr="00EA0C50" w:rsidRDefault="00E27C2F" w:rsidP="00433390">
      <w:pPr>
        <w:spacing w:after="600" w:line="480" w:lineRule="auto"/>
        <w:ind w:left="1701"/>
        <w:jc w:val="both"/>
        <w:rPr>
          <w:rFonts w:cs="Arial"/>
        </w:rPr>
      </w:pPr>
      <w:r w:rsidRPr="00EA0C50">
        <w:rPr>
          <w:rFonts w:cs="Arial"/>
          <w:b/>
        </w:rPr>
        <w:t>Probabilidad (P)</w:t>
      </w:r>
      <w:r w:rsidRPr="00EA0C50">
        <w:rPr>
          <w:rFonts w:cs="Arial"/>
        </w:rPr>
        <w:t xml:space="preserve"> de que el accidente se produzca cuando se está expuesto al riesgo.</w:t>
      </w:r>
      <w:r w:rsidR="00A50A8F">
        <w:rPr>
          <w:rFonts w:cs="Arial"/>
        </w:rPr>
        <w:t xml:space="preserve"> [9]</w:t>
      </w:r>
    </w:p>
    <w:p w:rsidR="00E27C2F" w:rsidRPr="00EA0C50" w:rsidRDefault="00E27C2F" w:rsidP="00433390">
      <w:pPr>
        <w:spacing w:line="480" w:lineRule="auto"/>
        <w:ind w:left="1701"/>
        <w:jc w:val="both"/>
        <w:rPr>
          <w:rFonts w:cs="Arial"/>
          <w:b/>
        </w:rPr>
      </w:pPr>
      <w:r w:rsidRPr="00EA0C50">
        <w:rPr>
          <w:rFonts w:cs="Arial"/>
          <w:b/>
        </w:rPr>
        <w:t xml:space="preserve">GP Nivel Bajo: </w:t>
      </w:r>
      <w:r w:rsidRPr="00546FCD">
        <w:rPr>
          <w:rFonts w:cs="Arial"/>
        </w:rPr>
        <w:t>1-300</w:t>
      </w:r>
    </w:p>
    <w:p w:rsidR="00E27C2F" w:rsidRPr="00EA0C50" w:rsidRDefault="00E27C2F" w:rsidP="00433390">
      <w:pPr>
        <w:spacing w:line="480" w:lineRule="auto"/>
        <w:ind w:left="1701"/>
        <w:jc w:val="both"/>
        <w:rPr>
          <w:rFonts w:cs="Arial"/>
          <w:b/>
        </w:rPr>
      </w:pPr>
      <w:r w:rsidRPr="00EA0C50">
        <w:rPr>
          <w:rFonts w:cs="Arial"/>
          <w:b/>
        </w:rPr>
        <w:t xml:space="preserve">GP Nivel Medio: </w:t>
      </w:r>
      <w:r w:rsidRPr="00546FCD">
        <w:rPr>
          <w:rFonts w:cs="Arial"/>
        </w:rPr>
        <w:t>301-600</w:t>
      </w:r>
    </w:p>
    <w:p w:rsidR="00E27C2F" w:rsidRDefault="00E27C2F" w:rsidP="00433390">
      <w:pPr>
        <w:spacing w:line="480" w:lineRule="auto"/>
        <w:ind w:left="1701"/>
        <w:jc w:val="both"/>
        <w:rPr>
          <w:rFonts w:cs="Arial"/>
        </w:rPr>
      </w:pPr>
      <w:r w:rsidRPr="00EA0C50">
        <w:rPr>
          <w:rFonts w:cs="Arial"/>
          <w:b/>
        </w:rPr>
        <w:t xml:space="preserve">GP Nivel Alto: </w:t>
      </w:r>
      <w:r w:rsidRPr="00546FCD">
        <w:rPr>
          <w:rFonts w:cs="Arial"/>
        </w:rPr>
        <w:t>601-1000</w:t>
      </w:r>
    </w:p>
    <w:p w:rsidR="00433390" w:rsidRPr="00EA0C50" w:rsidRDefault="00433390" w:rsidP="00433390">
      <w:pPr>
        <w:spacing w:line="480" w:lineRule="auto"/>
        <w:ind w:left="1701"/>
        <w:jc w:val="both"/>
        <w:rPr>
          <w:rFonts w:cs="Arial"/>
          <w:b/>
        </w:rPr>
      </w:pPr>
    </w:p>
    <w:p w:rsidR="00E27C2F" w:rsidRPr="00433390" w:rsidRDefault="00E27C2F" w:rsidP="00DA5555">
      <w:pPr>
        <w:pStyle w:val="Estilo2"/>
        <w:numPr>
          <w:ilvl w:val="2"/>
          <w:numId w:val="13"/>
        </w:numPr>
        <w:spacing w:after="600"/>
        <w:ind w:firstLine="71"/>
        <w:jc w:val="left"/>
        <w:rPr>
          <w:sz w:val="24"/>
          <w:szCs w:val="24"/>
        </w:rPr>
      </w:pPr>
      <w:bookmarkStart w:id="61" w:name="_Toc262514811"/>
      <w:r w:rsidRPr="00433390">
        <w:rPr>
          <w:sz w:val="24"/>
          <w:szCs w:val="24"/>
        </w:rPr>
        <w:t>Grado de Repercusión</w:t>
      </w:r>
      <w:bookmarkEnd w:id="61"/>
    </w:p>
    <w:p w:rsidR="0029181A" w:rsidRDefault="00E27C2F" w:rsidP="00433390">
      <w:pPr>
        <w:spacing w:after="600" w:line="480" w:lineRule="auto"/>
        <w:ind w:left="1701"/>
        <w:jc w:val="both"/>
        <w:rPr>
          <w:rFonts w:cs="Arial"/>
        </w:rPr>
      </w:pPr>
      <w:r w:rsidRPr="00EA0C50">
        <w:rPr>
          <w:rFonts w:cs="Arial"/>
        </w:rPr>
        <w:t>Indicador que refleja la incidencia de un riesgo con relación a la población expuesta. Se obtiene teniendo en cuenta el número de trabajadores afectados por cada riesgo a través de la inclusión de una variable de ponderación del grado de peligrosidad del riesgo en cuestión.</w:t>
      </w:r>
      <w:r w:rsidR="00A50A8F">
        <w:rPr>
          <w:rFonts w:cs="Arial"/>
        </w:rPr>
        <w:t xml:space="preserve"> [9]</w:t>
      </w:r>
    </w:p>
    <w:p w:rsidR="00B05DB5" w:rsidRPr="00EA0C50" w:rsidRDefault="00B05DB5" w:rsidP="00433390">
      <w:pPr>
        <w:spacing w:after="600" w:line="480" w:lineRule="auto"/>
        <w:ind w:left="1701"/>
        <w:jc w:val="both"/>
        <w:rPr>
          <w:rFonts w:cs="Arial"/>
        </w:rPr>
      </w:pPr>
    </w:p>
    <w:p w:rsidR="00E27C2F" w:rsidRPr="00EA0C50" w:rsidRDefault="00AD2742" w:rsidP="00433390">
      <w:pPr>
        <w:spacing w:after="600" w:line="480" w:lineRule="auto"/>
        <w:ind w:left="1701"/>
        <w:jc w:val="both"/>
        <w:rPr>
          <w:rFonts w:cs="Arial"/>
        </w:rPr>
      </w:pPr>
      <w:r w:rsidRPr="00AD2742">
        <w:rPr>
          <w:rFonts w:cs="Arial"/>
        </w:rPr>
        <w:lastRenderedPageBreak/>
        <w:pict>
          <v:shape id="_x0000_s3488" type="#_x0000_t202" style="position:absolute;left:0;text-align:left;margin-left:308.05pt;margin-top:49.5pt;width:40.35pt;height:20.2pt;z-index:251671040;mso-width-relative:margin;mso-height-relative:margin" filled="f" stroked="f">
            <v:textbox style="mso-next-textbox:#_x0000_s3488">
              <w:txbxContent>
                <w:p w:rsidR="005257F1" w:rsidRPr="007B1687" w:rsidRDefault="005257F1" w:rsidP="00271EDD">
                  <w:pPr>
                    <w:rPr>
                      <w:rFonts w:cs="Arial"/>
                      <w:lang w:val="es-ES"/>
                    </w:rPr>
                  </w:pPr>
                  <w:r w:rsidRPr="007B1687">
                    <w:rPr>
                      <w:rFonts w:cs="Arial"/>
                    </w:rPr>
                    <w:t>(</w:t>
                  </w:r>
                  <w:r>
                    <w:rPr>
                      <w:rFonts w:cs="Arial"/>
                    </w:rPr>
                    <w:t>1.7</w:t>
                  </w:r>
                  <w:r w:rsidRPr="007B1687">
                    <w:rPr>
                      <w:rFonts w:cs="Arial"/>
                    </w:rPr>
                    <w:t>)</w:t>
                  </w:r>
                </w:p>
              </w:txbxContent>
            </v:textbox>
          </v:shape>
        </w:pict>
      </w:r>
      <w:r w:rsidR="00E27C2F" w:rsidRPr="00EA0C50">
        <w:rPr>
          <w:rFonts w:cs="Arial"/>
        </w:rPr>
        <w:t>La fórmula para el grado de repercusión es:</w:t>
      </w:r>
    </w:p>
    <w:p w:rsidR="00E27C2F" w:rsidRPr="00433390" w:rsidRDefault="00E27C2F" w:rsidP="00433390">
      <w:pPr>
        <w:spacing w:after="600" w:line="480" w:lineRule="auto"/>
        <w:ind w:left="1701" w:firstLine="22"/>
        <w:rPr>
          <w:rFonts w:cs="Arial"/>
        </w:rPr>
      </w:pPr>
      <w:r w:rsidRPr="00433390">
        <w:rPr>
          <w:rFonts w:cs="Arial"/>
        </w:rPr>
        <w:t>GR=GP x FP</w:t>
      </w:r>
    </w:p>
    <w:p w:rsidR="00E27C2F" w:rsidRPr="00EA0C50" w:rsidRDefault="00B05DB5" w:rsidP="00433390">
      <w:pPr>
        <w:spacing w:line="480" w:lineRule="auto"/>
        <w:ind w:left="1701"/>
        <w:jc w:val="both"/>
        <w:rPr>
          <w:rFonts w:cs="Arial"/>
        </w:rPr>
      </w:pPr>
      <w:r>
        <w:rPr>
          <w:rFonts w:cs="Arial"/>
        </w:rPr>
        <w:t>GR =</w:t>
      </w:r>
      <w:r w:rsidR="00E27C2F" w:rsidRPr="00EA0C50">
        <w:rPr>
          <w:rFonts w:cs="Arial"/>
        </w:rPr>
        <w:t xml:space="preserve"> Grado de repercusión</w:t>
      </w:r>
    </w:p>
    <w:p w:rsidR="00E27C2F" w:rsidRPr="00EA0C50" w:rsidRDefault="00E27C2F" w:rsidP="00433390">
      <w:pPr>
        <w:spacing w:line="480" w:lineRule="auto"/>
        <w:ind w:left="1701"/>
        <w:jc w:val="both"/>
        <w:rPr>
          <w:rFonts w:cs="Arial"/>
        </w:rPr>
      </w:pPr>
      <w:r w:rsidRPr="00EA0C50">
        <w:rPr>
          <w:rFonts w:cs="Arial"/>
          <w:b/>
        </w:rPr>
        <w:t>GP</w:t>
      </w:r>
      <w:r w:rsidR="00B05DB5">
        <w:rPr>
          <w:rFonts w:cs="Arial"/>
          <w:b/>
        </w:rPr>
        <w:t xml:space="preserve"> </w:t>
      </w:r>
      <w:r w:rsidRPr="00EA0C50">
        <w:rPr>
          <w:rFonts w:cs="Arial"/>
          <w:b/>
        </w:rPr>
        <w:t>=</w:t>
      </w:r>
      <w:r w:rsidRPr="00EA0C50">
        <w:rPr>
          <w:rFonts w:cs="Arial"/>
        </w:rPr>
        <w:t xml:space="preserve"> Grado de peligrosidad</w:t>
      </w:r>
    </w:p>
    <w:p w:rsidR="00E27C2F" w:rsidRPr="00EA0C50" w:rsidRDefault="00E27C2F" w:rsidP="00433390">
      <w:pPr>
        <w:spacing w:line="480" w:lineRule="auto"/>
        <w:ind w:left="1701"/>
        <w:jc w:val="both"/>
        <w:rPr>
          <w:rFonts w:cs="Arial"/>
        </w:rPr>
      </w:pPr>
      <w:r w:rsidRPr="00EA0C50">
        <w:rPr>
          <w:rFonts w:cs="Arial"/>
          <w:b/>
        </w:rPr>
        <w:t>FP =</w:t>
      </w:r>
      <w:r w:rsidRPr="00EA0C50">
        <w:rPr>
          <w:rFonts w:cs="Arial"/>
        </w:rPr>
        <w:t xml:space="preserve"> Factor de ponderación</w:t>
      </w:r>
    </w:p>
    <w:p w:rsidR="003C0ECA" w:rsidRDefault="00E27C2F" w:rsidP="00433390">
      <w:pPr>
        <w:spacing w:after="600" w:line="480" w:lineRule="auto"/>
        <w:ind w:left="1701"/>
        <w:jc w:val="both"/>
        <w:rPr>
          <w:rFonts w:cs="Arial"/>
        </w:rPr>
      </w:pPr>
      <w:r w:rsidRPr="00EA0C50">
        <w:rPr>
          <w:rFonts w:cs="Arial"/>
        </w:rPr>
        <w:t xml:space="preserve">Los factores de riesgo que presentan igual valoración  del grado de peligrosidad o del grado de riesgo se priorizan con base en el número de trabajadores expuestos. </w:t>
      </w:r>
      <w:r w:rsidR="00A50A8F">
        <w:rPr>
          <w:rFonts w:cs="Arial"/>
        </w:rPr>
        <w:t>[9]</w:t>
      </w:r>
    </w:p>
    <w:p w:rsidR="00260C24" w:rsidRPr="00EA0C50" w:rsidRDefault="00260C24" w:rsidP="00433390">
      <w:pPr>
        <w:spacing w:after="600" w:line="480" w:lineRule="auto"/>
        <w:ind w:left="1701"/>
        <w:jc w:val="both"/>
        <w:rPr>
          <w:rFonts w:cs="Arial"/>
        </w:rPr>
      </w:pPr>
    </w:p>
    <w:tbl>
      <w:tblPr>
        <w:tblW w:w="7208" w:type="dxa"/>
        <w:jc w:val="center"/>
        <w:tblInd w:w="1575" w:type="dxa"/>
        <w:tblCellMar>
          <w:left w:w="70" w:type="dxa"/>
          <w:right w:w="70" w:type="dxa"/>
        </w:tblCellMar>
        <w:tblLook w:val="04A0"/>
      </w:tblPr>
      <w:tblGrid>
        <w:gridCol w:w="4488"/>
        <w:gridCol w:w="2720"/>
      </w:tblGrid>
      <w:tr w:rsidR="00E27C2F" w:rsidRPr="00EA0C50" w:rsidTr="00EA0C50">
        <w:trPr>
          <w:trHeight w:val="505"/>
          <w:jc w:val="center"/>
        </w:trPr>
        <w:tc>
          <w:tcPr>
            <w:tcW w:w="7208" w:type="dxa"/>
            <w:gridSpan w:val="2"/>
            <w:tcBorders>
              <w:top w:val="single" w:sz="8" w:space="0" w:color="auto"/>
              <w:left w:val="single" w:sz="8" w:space="0" w:color="auto"/>
              <w:bottom w:val="single" w:sz="4" w:space="0" w:color="auto"/>
              <w:right w:val="single" w:sz="8" w:space="0" w:color="000000"/>
            </w:tcBorders>
            <w:shd w:val="clear" w:color="auto" w:fill="auto"/>
            <w:vAlign w:val="bottom"/>
          </w:tcPr>
          <w:p w:rsidR="00E27C2F" w:rsidRPr="00546FCD" w:rsidRDefault="00E27C2F" w:rsidP="00546FCD">
            <w:pPr>
              <w:spacing w:line="480" w:lineRule="auto"/>
              <w:jc w:val="center"/>
              <w:rPr>
                <w:rFonts w:cs="Arial"/>
                <w:b/>
                <w:bCs/>
                <w:color w:val="000000"/>
                <w:sz w:val="20"/>
                <w:szCs w:val="20"/>
                <w:lang w:eastAsia="es-ES"/>
              </w:rPr>
            </w:pPr>
            <w:r w:rsidRPr="00546FCD">
              <w:rPr>
                <w:rFonts w:cs="Arial"/>
                <w:b/>
                <w:bCs/>
                <w:color w:val="000000"/>
                <w:sz w:val="20"/>
                <w:szCs w:val="20"/>
                <w:lang w:eastAsia="es-ES"/>
              </w:rPr>
              <w:t>Tabla de ponderación para calcular grado de repercusión</w:t>
            </w:r>
          </w:p>
        </w:tc>
      </w:tr>
      <w:tr w:rsidR="00E27C2F" w:rsidRPr="00EA0C50" w:rsidTr="00EA0C50">
        <w:trPr>
          <w:trHeight w:val="939"/>
          <w:jc w:val="center"/>
        </w:trPr>
        <w:tc>
          <w:tcPr>
            <w:tcW w:w="4488"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480" w:lineRule="auto"/>
              <w:jc w:val="center"/>
              <w:rPr>
                <w:rFonts w:cs="Arial"/>
                <w:b/>
                <w:bCs/>
                <w:color w:val="000000"/>
                <w:sz w:val="20"/>
                <w:szCs w:val="20"/>
                <w:lang w:eastAsia="es-ES"/>
              </w:rPr>
            </w:pPr>
            <w:r w:rsidRPr="00546FCD">
              <w:rPr>
                <w:rFonts w:cs="Arial"/>
                <w:b/>
                <w:bCs/>
                <w:color w:val="000000"/>
                <w:sz w:val="20"/>
                <w:szCs w:val="20"/>
                <w:lang w:eastAsia="es-ES"/>
              </w:rPr>
              <w:t>Proporción de Trabajadores Expuestos</w:t>
            </w:r>
          </w:p>
        </w:tc>
        <w:tc>
          <w:tcPr>
            <w:tcW w:w="272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480" w:lineRule="auto"/>
              <w:jc w:val="center"/>
              <w:rPr>
                <w:rFonts w:cs="Arial"/>
                <w:b/>
                <w:bCs/>
                <w:color w:val="000000"/>
                <w:sz w:val="20"/>
                <w:szCs w:val="20"/>
                <w:lang w:eastAsia="es-ES"/>
              </w:rPr>
            </w:pPr>
            <w:r w:rsidRPr="00546FCD">
              <w:rPr>
                <w:rFonts w:cs="Arial"/>
                <w:b/>
                <w:bCs/>
                <w:color w:val="000000"/>
                <w:sz w:val="20"/>
                <w:szCs w:val="20"/>
                <w:lang w:eastAsia="es-ES"/>
              </w:rPr>
              <w:t>Factor de Ponderación</w:t>
            </w:r>
          </w:p>
        </w:tc>
      </w:tr>
      <w:tr w:rsidR="00E27C2F" w:rsidRPr="00EA0C50" w:rsidTr="00EA0C50">
        <w:trPr>
          <w:trHeight w:val="289"/>
          <w:jc w:val="center"/>
        </w:trPr>
        <w:tc>
          <w:tcPr>
            <w:tcW w:w="4488" w:type="dxa"/>
            <w:tcBorders>
              <w:top w:val="nil"/>
              <w:left w:val="single" w:sz="8" w:space="0" w:color="auto"/>
              <w:bottom w:val="single" w:sz="4" w:space="0" w:color="auto"/>
              <w:right w:val="single" w:sz="4"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0-20%</w:t>
            </w:r>
          </w:p>
        </w:tc>
        <w:tc>
          <w:tcPr>
            <w:tcW w:w="2720" w:type="dxa"/>
            <w:tcBorders>
              <w:top w:val="nil"/>
              <w:left w:val="nil"/>
              <w:bottom w:val="single" w:sz="4" w:space="0" w:color="auto"/>
              <w:right w:val="single" w:sz="8"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1</w:t>
            </w:r>
          </w:p>
        </w:tc>
      </w:tr>
      <w:tr w:rsidR="00E27C2F" w:rsidRPr="00EA0C50" w:rsidTr="00EA0C50">
        <w:trPr>
          <w:trHeight w:val="289"/>
          <w:jc w:val="center"/>
        </w:trPr>
        <w:tc>
          <w:tcPr>
            <w:tcW w:w="4488" w:type="dxa"/>
            <w:tcBorders>
              <w:top w:val="nil"/>
              <w:left w:val="single" w:sz="8" w:space="0" w:color="auto"/>
              <w:bottom w:val="single" w:sz="4" w:space="0" w:color="auto"/>
              <w:right w:val="single" w:sz="4"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21-40%</w:t>
            </w:r>
          </w:p>
        </w:tc>
        <w:tc>
          <w:tcPr>
            <w:tcW w:w="2720" w:type="dxa"/>
            <w:tcBorders>
              <w:top w:val="nil"/>
              <w:left w:val="nil"/>
              <w:bottom w:val="single" w:sz="4" w:space="0" w:color="auto"/>
              <w:right w:val="single" w:sz="8"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2</w:t>
            </w:r>
          </w:p>
        </w:tc>
      </w:tr>
      <w:tr w:rsidR="00E27C2F" w:rsidRPr="00EA0C50" w:rsidTr="00EA0C50">
        <w:trPr>
          <w:trHeight w:val="289"/>
          <w:jc w:val="center"/>
        </w:trPr>
        <w:tc>
          <w:tcPr>
            <w:tcW w:w="4488" w:type="dxa"/>
            <w:tcBorders>
              <w:top w:val="nil"/>
              <w:left w:val="single" w:sz="8" w:space="0" w:color="auto"/>
              <w:bottom w:val="single" w:sz="4" w:space="0" w:color="auto"/>
              <w:right w:val="single" w:sz="4"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41-60%</w:t>
            </w:r>
          </w:p>
        </w:tc>
        <w:tc>
          <w:tcPr>
            <w:tcW w:w="2720" w:type="dxa"/>
            <w:tcBorders>
              <w:top w:val="nil"/>
              <w:left w:val="nil"/>
              <w:bottom w:val="single" w:sz="4" w:space="0" w:color="auto"/>
              <w:right w:val="single" w:sz="8"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3</w:t>
            </w:r>
          </w:p>
        </w:tc>
      </w:tr>
      <w:tr w:rsidR="00E27C2F" w:rsidRPr="00EA0C50" w:rsidTr="00EA0C50">
        <w:trPr>
          <w:trHeight w:val="289"/>
          <w:jc w:val="center"/>
        </w:trPr>
        <w:tc>
          <w:tcPr>
            <w:tcW w:w="4488" w:type="dxa"/>
            <w:tcBorders>
              <w:top w:val="nil"/>
              <w:left w:val="single" w:sz="8" w:space="0" w:color="auto"/>
              <w:bottom w:val="single" w:sz="4" w:space="0" w:color="auto"/>
              <w:right w:val="single" w:sz="4"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61-80%</w:t>
            </w:r>
          </w:p>
        </w:tc>
        <w:tc>
          <w:tcPr>
            <w:tcW w:w="2720" w:type="dxa"/>
            <w:tcBorders>
              <w:top w:val="nil"/>
              <w:left w:val="nil"/>
              <w:bottom w:val="single" w:sz="4" w:space="0" w:color="auto"/>
              <w:right w:val="single" w:sz="8"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4</w:t>
            </w:r>
          </w:p>
        </w:tc>
      </w:tr>
      <w:tr w:rsidR="00E27C2F" w:rsidRPr="00EA0C50" w:rsidTr="00EA0C50">
        <w:trPr>
          <w:trHeight w:val="303"/>
          <w:jc w:val="center"/>
        </w:trPr>
        <w:tc>
          <w:tcPr>
            <w:tcW w:w="4488" w:type="dxa"/>
            <w:tcBorders>
              <w:top w:val="nil"/>
              <w:left w:val="single" w:sz="8" w:space="0" w:color="auto"/>
              <w:bottom w:val="single" w:sz="8" w:space="0" w:color="auto"/>
              <w:right w:val="single" w:sz="4"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81-100%</w:t>
            </w:r>
          </w:p>
        </w:tc>
        <w:tc>
          <w:tcPr>
            <w:tcW w:w="2720" w:type="dxa"/>
            <w:tcBorders>
              <w:top w:val="nil"/>
              <w:left w:val="nil"/>
              <w:bottom w:val="single" w:sz="8" w:space="0" w:color="auto"/>
              <w:right w:val="single" w:sz="8" w:space="0" w:color="auto"/>
            </w:tcBorders>
            <w:shd w:val="clear" w:color="auto" w:fill="auto"/>
            <w:noWrap/>
            <w:vAlign w:val="bottom"/>
          </w:tcPr>
          <w:p w:rsidR="00E27C2F" w:rsidRPr="00546FCD" w:rsidRDefault="00E27C2F" w:rsidP="00546FCD">
            <w:pPr>
              <w:spacing w:line="480" w:lineRule="auto"/>
              <w:jc w:val="center"/>
              <w:rPr>
                <w:rFonts w:cs="Arial"/>
                <w:color w:val="000000"/>
                <w:sz w:val="20"/>
                <w:szCs w:val="20"/>
                <w:lang w:eastAsia="es-ES"/>
              </w:rPr>
            </w:pPr>
            <w:r w:rsidRPr="00546FCD">
              <w:rPr>
                <w:rFonts w:cs="Arial"/>
                <w:color w:val="000000"/>
                <w:sz w:val="20"/>
                <w:szCs w:val="20"/>
                <w:lang w:eastAsia="es-ES"/>
              </w:rPr>
              <w:t>5</w:t>
            </w:r>
          </w:p>
        </w:tc>
      </w:tr>
    </w:tbl>
    <w:p w:rsidR="00A024E4" w:rsidRPr="00EA0C50" w:rsidRDefault="008C27AC" w:rsidP="00546FCD">
      <w:pPr>
        <w:pStyle w:val="tablas"/>
        <w:jc w:val="center"/>
        <w:rPr>
          <w:rFonts w:cs="Arial"/>
          <w:szCs w:val="24"/>
        </w:rPr>
      </w:pPr>
      <w:bookmarkStart w:id="62" w:name="_Toc255394772"/>
      <w:r w:rsidRPr="00EA0C50">
        <w:rPr>
          <w:rFonts w:cs="Arial"/>
          <w:szCs w:val="24"/>
        </w:rPr>
        <w:t xml:space="preserve">Tabla </w:t>
      </w:r>
      <w:r w:rsidR="00867065" w:rsidRPr="00EA0C50">
        <w:rPr>
          <w:rFonts w:cs="Arial"/>
          <w:szCs w:val="24"/>
        </w:rPr>
        <w:t>VIII</w:t>
      </w:r>
      <w:r w:rsidR="00C67492" w:rsidRPr="00EA0C50">
        <w:rPr>
          <w:rFonts w:cs="Arial"/>
          <w:szCs w:val="24"/>
        </w:rPr>
        <w:t xml:space="preserve"> Tabla de </w:t>
      </w:r>
      <w:r w:rsidR="004003AC" w:rsidRPr="00EA0C50">
        <w:rPr>
          <w:rFonts w:cs="Arial"/>
          <w:szCs w:val="24"/>
        </w:rPr>
        <w:t>Ponderación</w:t>
      </w:r>
      <w:bookmarkEnd w:id="62"/>
    </w:p>
    <w:p w:rsidR="00433390" w:rsidRDefault="00433390" w:rsidP="00271EDD">
      <w:pPr>
        <w:spacing w:line="480" w:lineRule="auto"/>
        <w:ind w:left="567"/>
        <w:jc w:val="center"/>
        <w:rPr>
          <w:rFonts w:cs="Arial"/>
          <w:b/>
        </w:rPr>
      </w:pPr>
    </w:p>
    <w:p w:rsidR="00E27C2F" w:rsidRPr="00EA0C50" w:rsidRDefault="00E27C2F" w:rsidP="00271EDD">
      <w:pPr>
        <w:spacing w:line="480" w:lineRule="auto"/>
        <w:ind w:left="567"/>
        <w:jc w:val="center"/>
        <w:rPr>
          <w:rFonts w:cs="Arial"/>
          <w:b/>
        </w:rPr>
      </w:pPr>
      <w:r w:rsidRPr="00EA0C50">
        <w:rPr>
          <w:rFonts w:cs="Arial"/>
          <w:b/>
        </w:rPr>
        <w:lastRenderedPageBreak/>
        <w:t xml:space="preserve">GR Nivel Bajo: </w:t>
      </w:r>
      <w:r w:rsidRPr="00546FCD">
        <w:rPr>
          <w:rFonts w:cs="Arial"/>
        </w:rPr>
        <w:t>1-1500</w:t>
      </w:r>
    </w:p>
    <w:p w:rsidR="00E27C2F" w:rsidRPr="00EA0C50" w:rsidRDefault="00392700" w:rsidP="00271EDD">
      <w:pPr>
        <w:spacing w:line="480" w:lineRule="auto"/>
        <w:ind w:left="567"/>
        <w:jc w:val="center"/>
        <w:rPr>
          <w:rFonts w:cs="Arial"/>
          <w:b/>
        </w:rPr>
      </w:pPr>
      <w:r>
        <w:rPr>
          <w:rFonts w:cs="Arial"/>
          <w:b/>
        </w:rPr>
        <w:t xml:space="preserve">        </w:t>
      </w:r>
      <w:r w:rsidR="00260C24">
        <w:rPr>
          <w:rFonts w:cs="Arial"/>
          <w:b/>
        </w:rPr>
        <w:t xml:space="preserve"> </w:t>
      </w:r>
      <w:r w:rsidR="00E27C2F" w:rsidRPr="00EA0C50">
        <w:rPr>
          <w:rFonts w:cs="Arial"/>
          <w:b/>
        </w:rPr>
        <w:t xml:space="preserve">GR Nivel Medio: </w:t>
      </w:r>
      <w:r w:rsidR="00E27C2F" w:rsidRPr="00546FCD">
        <w:rPr>
          <w:rFonts w:cs="Arial"/>
        </w:rPr>
        <w:t>1501-1800</w:t>
      </w:r>
    </w:p>
    <w:p w:rsidR="00E27C2F" w:rsidRDefault="00392700" w:rsidP="00271EDD">
      <w:pPr>
        <w:spacing w:line="480" w:lineRule="auto"/>
        <w:ind w:left="567"/>
        <w:jc w:val="center"/>
        <w:rPr>
          <w:rFonts w:cs="Arial"/>
        </w:rPr>
      </w:pPr>
      <w:r>
        <w:rPr>
          <w:rFonts w:cs="Arial"/>
          <w:b/>
        </w:rPr>
        <w:t xml:space="preserve">     </w:t>
      </w:r>
      <w:r w:rsidR="00E27C2F" w:rsidRPr="00EA0C50">
        <w:rPr>
          <w:rFonts w:cs="Arial"/>
          <w:b/>
        </w:rPr>
        <w:t xml:space="preserve">GR Nivel Alto: </w:t>
      </w:r>
      <w:r w:rsidR="00E27C2F" w:rsidRPr="00546FCD">
        <w:rPr>
          <w:rFonts w:cs="Arial"/>
        </w:rPr>
        <w:t>1801-5000</w:t>
      </w:r>
    </w:p>
    <w:p w:rsidR="00433390" w:rsidRDefault="00433390" w:rsidP="00271EDD">
      <w:pPr>
        <w:spacing w:line="480" w:lineRule="auto"/>
        <w:ind w:left="567"/>
        <w:jc w:val="center"/>
        <w:rPr>
          <w:rFonts w:cs="Arial"/>
          <w:b/>
        </w:rPr>
      </w:pPr>
    </w:p>
    <w:p w:rsidR="00E27C2F" w:rsidRPr="00433390" w:rsidRDefault="00546FCD" w:rsidP="00DA5555">
      <w:pPr>
        <w:pStyle w:val="Estilo2"/>
        <w:numPr>
          <w:ilvl w:val="2"/>
          <w:numId w:val="13"/>
        </w:numPr>
        <w:spacing w:after="600"/>
        <w:ind w:firstLine="71"/>
        <w:jc w:val="left"/>
        <w:rPr>
          <w:sz w:val="24"/>
          <w:szCs w:val="24"/>
        </w:rPr>
      </w:pPr>
      <w:bookmarkStart w:id="63" w:name="_Toc262514812"/>
      <w:r w:rsidRPr="00433390">
        <w:rPr>
          <w:sz w:val="24"/>
          <w:szCs w:val="24"/>
        </w:rPr>
        <w:t>VALORES DEL GRADO DE PELIGROSIDAD Y DE REPERCUSIÓN</w:t>
      </w:r>
      <w:bookmarkEnd w:id="63"/>
    </w:p>
    <w:p w:rsidR="008540D6" w:rsidRPr="00EA0C50" w:rsidRDefault="00E27C2F" w:rsidP="00433390">
      <w:pPr>
        <w:tabs>
          <w:tab w:val="left" w:pos="1276"/>
        </w:tabs>
        <w:spacing w:after="600" w:line="480" w:lineRule="auto"/>
        <w:ind w:left="1701"/>
        <w:jc w:val="both"/>
        <w:rPr>
          <w:rFonts w:cs="Arial"/>
        </w:rPr>
      </w:pPr>
      <w:r w:rsidRPr="00EA0C50">
        <w:rPr>
          <w:rFonts w:cs="Arial"/>
        </w:rPr>
        <w:t>Una vez valorado los riesgos es fundamental priorizarlos, teniendo en cuenta el grado de peligrosidad y repercusión, con el fin de planear las acciones a tomar</w:t>
      </w:r>
      <w:r w:rsidR="003C0ECA" w:rsidRPr="00EA0C50">
        <w:rPr>
          <w:rFonts w:cs="Arial"/>
        </w:rPr>
        <w:t>.</w:t>
      </w:r>
      <w:r w:rsidR="00A50A8F">
        <w:rPr>
          <w:rFonts w:cs="Arial"/>
        </w:rPr>
        <w:t xml:space="preserve"> [9]</w:t>
      </w:r>
    </w:p>
    <w:tbl>
      <w:tblPr>
        <w:tblpPr w:leftFromText="141" w:rightFromText="141" w:vertAnchor="text" w:horzAnchor="margin" w:tblpXSpec="center" w:tblpY="305"/>
        <w:tblW w:w="7867"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7"/>
        <w:gridCol w:w="3260"/>
        <w:gridCol w:w="2410"/>
      </w:tblGrid>
      <w:tr w:rsidR="00E27C2F" w:rsidRPr="00EA0C50" w:rsidTr="00EA0C50">
        <w:trPr>
          <w:trHeight w:val="525"/>
        </w:trPr>
        <w:tc>
          <w:tcPr>
            <w:tcW w:w="7867" w:type="dxa"/>
            <w:gridSpan w:val="3"/>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Tabla de prioridad teniendo en cuenta grado de peligrosidad y de repercusión</w:t>
            </w:r>
          </w:p>
        </w:tc>
      </w:tr>
      <w:tr w:rsidR="00E27C2F" w:rsidRPr="00EA0C50" w:rsidTr="00EA0C50">
        <w:trPr>
          <w:trHeight w:val="975"/>
        </w:trPr>
        <w:tc>
          <w:tcPr>
            <w:tcW w:w="2197" w:type="dxa"/>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Valoración</w:t>
            </w:r>
          </w:p>
        </w:tc>
        <w:tc>
          <w:tcPr>
            <w:tcW w:w="3260" w:type="dxa"/>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Factor de riesgo</w:t>
            </w:r>
          </w:p>
        </w:tc>
        <w:tc>
          <w:tcPr>
            <w:tcW w:w="2410" w:type="dxa"/>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Acción</w:t>
            </w:r>
          </w:p>
        </w:tc>
      </w:tr>
      <w:tr w:rsidR="00E27C2F" w:rsidRPr="00EA0C50" w:rsidTr="00EA0C50">
        <w:trPr>
          <w:trHeight w:val="600"/>
        </w:trPr>
        <w:tc>
          <w:tcPr>
            <w:tcW w:w="2197" w:type="dxa"/>
            <w:noWrap/>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ALTO</w:t>
            </w:r>
          </w:p>
        </w:tc>
        <w:tc>
          <w:tcPr>
            <w:tcW w:w="3260" w:type="dxa"/>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Descripción de los factores de riesgo con valoración alta</w:t>
            </w:r>
          </w:p>
        </w:tc>
        <w:tc>
          <w:tcPr>
            <w:tcW w:w="2410" w:type="dxa"/>
            <w:noWrap/>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INMEDIATA</w:t>
            </w:r>
          </w:p>
        </w:tc>
      </w:tr>
      <w:tr w:rsidR="00E27C2F" w:rsidRPr="00EA0C50" w:rsidTr="00EA0C50">
        <w:trPr>
          <w:trHeight w:val="600"/>
        </w:trPr>
        <w:tc>
          <w:tcPr>
            <w:tcW w:w="2197" w:type="dxa"/>
            <w:noWrap/>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MEDIO</w:t>
            </w:r>
          </w:p>
        </w:tc>
        <w:tc>
          <w:tcPr>
            <w:tcW w:w="3260" w:type="dxa"/>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Descripción de los factores de riesgo con valoración media</w:t>
            </w:r>
          </w:p>
        </w:tc>
        <w:tc>
          <w:tcPr>
            <w:tcW w:w="2410" w:type="dxa"/>
            <w:noWrap/>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PRONTA</w:t>
            </w:r>
          </w:p>
        </w:tc>
      </w:tr>
      <w:tr w:rsidR="00E27C2F" w:rsidRPr="00EA0C50" w:rsidTr="00EA0C50">
        <w:trPr>
          <w:trHeight w:val="600"/>
        </w:trPr>
        <w:tc>
          <w:tcPr>
            <w:tcW w:w="2197" w:type="dxa"/>
            <w:noWrap/>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BAJO</w:t>
            </w:r>
          </w:p>
        </w:tc>
        <w:tc>
          <w:tcPr>
            <w:tcW w:w="3260" w:type="dxa"/>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Descripción de los factores de riesgo con valoración baja</w:t>
            </w:r>
          </w:p>
        </w:tc>
        <w:tc>
          <w:tcPr>
            <w:tcW w:w="2410" w:type="dxa"/>
            <w:noWrap/>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POSTERIOR</w:t>
            </w:r>
          </w:p>
        </w:tc>
      </w:tr>
    </w:tbl>
    <w:p w:rsidR="002D3522" w:rsidRPr="00EA0C50" w:rsidRDefault="002D3522" w:rsidP="00EA0C50">
      <w:pPr>
        <w:pStyle w:val="tablas"/>
        <w:ind w:left="567"/>
        <w:jc w:val="center"/>
        <w:rPr>
          <w:rFonts w:cs="Arial"/>
          <w:szCs w:val="24"/>
        </w:rPr>
      </w:pPr>
      <w:bookmarkStart w:id="64" w:name="_Toc255394773"/>
      <w:r w:rsidRPr="00EA0C50">
        <w:rPr>
          <w:rFonts w:cs="Arial"/>
          <w:szCs w:val="24"/>
        </w:rPr>
        <w:t xml:space="preserve">Tabla </w:t>
      </w:r>
      <w:r w:rsidR="00867065" w:rsidRPr="00EA0C50">
        <w:rPr>
          <w:rFonts w:cs="Arial"/>
          <w:szCs w:val="24"/>
        </w:rPr>
        <w:t>IX</w:t>
      </w:r>
      <w:r w:rsidR="00C67492" w:rsidRPr="00EA0C50">
        <w:rPr>
          <w:rFonts w:cs="Arial"/>
          <w:szCs w:val="24"/>
        </w:rPr>
        <w:t xml:space="preserve"> Valores Grado de Peligrosidad</w:t>
      </w:r>
      <w:bookmarkEnd w:id="64"/>
    </w:p>
    <w:p w:rsidR="00546FCD" w:rsidRDefault="00546FCD" w:rsidP="00EA0C50">
      <w:pPr>
        <w:pStyle w:val="Estilo3"/>
        <w:spacing w:after="600"/>
        <w:ind w:left="567"/>
        <w:rPr>
          <w:rFonts w:cs="Arial"/>
          <w:sz w:val="24"/>
          <w:szCs w:val="24"/>
        </w:rPr>
      </w:pPr>
    </w:p>
    <w:p w:rsidR="002D3522" w:rsidRPr="00433390" w:rsidRDefault="00E27C2F" w:rsidP="00DA5555">
      <w:pPr>
        <w:pStyle w:val="Estilo2"/>
        <w:numPr>
          <w:ilvl w:val="2"/>
          <w:numId w:val="13"/>
        </w:numPr>
        <w:spacing w:after="600"/>
        <w:ind w:firstLine="71"/>
        <w:jc w:val="left"/>
        <w:rPr>
          <w:sz w:val="24"/>
          <w:szCs w:val="24"/>
        </w:rPr>
      </w:pPr>
      <w:bookmarkStart w:id="65" w:name="_Toc262514813"/>
      <w:r w:rsidRPr="00433390">
        <w:rPr>
          <w:sz w:val="24"/>
          <w:szCs w:val="24"/>
        </w:rPr>
        <w:lastRenderedPageBreak/>
        <w:t xml:space="preserve">ESCALAS DE </w:t>
      </w:r>
      <w:r w:rsidR="00CC040C" w:rsidRPr="00433390">
        <w:rPr>
          <w:sz w:val="24"/>
          <w:szCs w:val="24"/>
        </w:rPr>
        <w:t>VALORACIÓN</w:t>
      </w:r>
      <w:r w:rsidRPr="00433390">
        <w:rPr>
          <w:sz w:val="24"/>
          <w:szCs w:val="24"/>
        </w:rPr>
        <w:t xml:space="preserve"> DE RIESGOS QUE GENERAN ACCIDENTE DE TRABAJO</w:t>
      </w:r>
      <w:bookmarkEnd w:id="65"/>
    </w:p>
    <w:p w:rsidR="00E27C2F" w:rsidRPr="00EA0C50" w:rsidRDefault="00E27C2F" w:rsidP="00433390">
      <w:pPr>
        <w:spacing w:after="600" w:line="480" w:lineRule="auto"/>
        <w:ind w:left="1701"/>
        <w:jc w:val="both"/>
        <w:rPr>
          <w:rFonts w:cs="Arial"/>
        </w:rPr>
      </w:pPr>
      <w:r w:rsidRPr="00EA0C50">
        <w:rPr>
          <w:rFonts w:cs="Arial"/>
          <w:b/>
        </w:rPr>
        <w:t>Causas:</w:t>
      </w:r>
      <w:r w:rsidRPr="00EA0C50">
        <w:rPr>
          <w:rFonts w:cs="Arial"/>
        </w:rPr>
        <w:t xml:space="preserve"> fundamento u origen del riesgo o peligro en un proceso o entorno especifico</w:t>
      </w:r>
      <w:r w:rsidR="00F71AAC" w:rsidRPr="00EA0C50">
        <w:rPr>
          <w:rFonts w:cs="Arial"/>
        </w:rPr>
        <w:t>.</w:t>
      </w:r>
      <w:r w:rsidR="00A50A8F">
        <w:rPr>
          <w:rFonts w:cs="Arial"/>
        </w:rPr>
        <w:t xml:space="preserve"> [9]</w:t>
      </w:r>
    </w:p>
    <w:p w:rsidR="001E756F" w:rsidRDefault="00E27C2F" w:rsidP="004B007C">
      <w:pPr>
        <w:spacing w:after="600" w:line="480" w:lineRule="auto"/>
        <w:ind w:left="1701"/>
        <w:jc w:val="both"/>
        <w:rPr>
          <w:rFonts w:cs="Arial"/>
        </w:rPr>
      </w:pPr>
      <w:r w:rsidRPr="00EA0C50">
        <w:rPr>
          <w:rFonts w:cs="Arial"/>
          <w:b/>
        </w:rPr>
        <w:t>Consecuencias:</w:t>
      </w:r>
      <w:r w:rsidRPr="00EA0C50">
        <w:rPr>
          <w:rFonts w:cs="Arial"/>
        </w:rPr>
        <w:t xml:space="preserve"> se mide según alteración en el estado de salud de las personas y los daños materiales resultantes de la exposición a factores de riesgos ocupacionales.</w:t>
      </w:r>
      <w:r w:rsidR="00A50A8F">
        <w:rPr>
          <w:rFonts w:cs="Arial"/>
        </w:rPr>
        <w:t xml:space="preserve"> [9]</w:t>
      </w:r>
    </w:p>
    <w:tbl>
      <w:tblPr>
        <w:tblpPr w:leftFromText="141" w:rightFromText="141" w:vertAnchor="text" w:horzAnchor="margin" w:tblpXSpec="center" w:tblpY="205"/>
        <w:tblW w:w="7514" w:type="dxa"/>
        <w:tblInd w:w="796" w:type="dxa"/>
        <w:tblCellMar>
          <w:left w:w="70" w:type="dxa"/>
          <w:right w:w="70" w:type="dxa"/>
        </w:tblCellMar>
        <w:tblLook w:val="04A0"/>
      </w:tblPr>
      <w:tblGrid>
        <w:gridCol w:w="779"/>
        <w:gridCol w:w="4165"/>
        <w:gridCol w:w="2570"/>
      </w:tblGrid>
      <w:tr w:rsidR="00E27C2F" w:rsidRPr="00546FCD" w:rsidTr="00260C24">
        <w:trPr>
          <w:trHeight w:val="315"/>
        </w:trPr>
        <w:tc>
          <w:tcPr>
            <w:tcW w:w="779" w:type="dxa"/>
            <w:tcBorders>
              <w:top w:val="single" w:sz="8" w:space="0" w:color="auto"/>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c>
          <w:tcPr>
            <w:tcW w:w="4165" w:type="dxa"/>
            <w:tcBorders>
              <w:top w:val="single" w:sz="8" w:space="0" w:color="auto"/>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PERSONA</w:t>
            </w:r>
          </w:p>
        </w:tc>
        <w:tc>
          <w:tcPr>
            <w:tcW w:w="2570" w:type="dxa"/>
            <w:tcBorders>
              <w:top w:val="single" w:sz="8" w:space="0" w:color="auto"/>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b/>
                <w:color w:val="000000"/>
                <w:sz w:val="20"/>
                <w:szCs w:val="20"/>
                <w:lang w:eastAsia="es-ES"/>
              </w:rPr>
            </w:pPr>
            <w:r w:rsidRPr="00546FCD">
              <w:rPr>
                <w:rFonts w:cs="Arial"/>
                <w:b/>
                <w:color w:val="000000"/>
                <w:sz w:val="20"/>
                <w:szCs w:val="20"/>
                <w:lang w:eastAsia="es-ES"/>
              </w:rPr>
              <w:t>PROPIEDAD</w:t>
            </w:r>
          </w:p>
        </w:tc>
      </w:tr>
      <w:tr w:rsidR="00E27C2F" w:rsidRPr="00546FCD" w:rsidTr="00260C24">
        <w:trPr>
          <w:trHeight w:val="600"/>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10</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Muerte</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Desaparición de procesos</w:t>
            </w:r>
          </w:p>
        </w:tc>
      </w:tr>
      <w:tr w:rsidR="00E27C2F" w:rsidRPr="00546FCD" w:rsidTr="00260C24">
        <w:trPr>
          <w:trHeight w:val="300"/>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9</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Estado de coma</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r>
      <w:tr w:rsidR="00E27C2F" w:rsidRPr="00546FCD" w:rsidTr="00260C24">
        <w:trPr>
          <w:trHeight w:val="300"/>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8</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Gran Invalidez</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r>
      <w:tr w:rsidR="00E27C2F" w:rsidRPr="00546FCD" w:rsidTr="00260C24">
        <w:trPr>
          <w:trHeight w:val="550"/>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7</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Invalidez (50 - 66% de la capacidad)</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r>
      <w:tr w:rsidR="00E27C2F" w:rsidRPr="00546FCD" w:rsidTr="00260C24">
        <w:trPr>
          <w:trHeight w:val="600"/>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6</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Lesiones con incapacidad permanente parcial (&lt;50 %)</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r>
      <w:tr w:rsidR="00E27C2F" w:rsidRPr="00546FCD" w:rsidTr="00260C24">
        <w:trPr>
          <w:trHeight w:val="779"/>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5</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Lesiones con incapacidad temporal (&gt; o igual a 4 días)</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Con interrupción de operaciones (&gt; o = a una jornada de trabajo)</w:t>
            </w:r>
          </w:p>
        </w:tc>
      </w:tr>
      <w:tr w:rsidR="00E27C2F" w:rsidRPr="00546FCD" w:rsidTr="00260C24">
        <w:trPr>
          <w:trHeight w:val="865"/>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4</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Lesiones con incapacidad temporal (&gt; o igual a 3 días)</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Con interrupción de operaciones (&lt; o = a una jornada de trabajo)</w:t>
            </w:r>
          </w:p>
        </w:tc>
      </w:tr>
      <w:tr w:rsidR="00E27C2F" w:rsidRPr="00546FCD" w:rsidTr="00260C24">
        <w:trPr>
          <w:trHeight w:val="540"/>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3</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Lesiones que requieran tratamiento medico</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Sin interrupción de operaciones</w:t>
            </w:r>
          </w:p>
        </w:tc>
      </w:tr>
      <w:tr w:rsidR="00E27C2F" w:rsidRPr="00546FCD" w:rsidTr="00260C24">
        <w:trPr>
          <w:trHeight w:val="454"/>
        </w:trPr>
        <w:tc>
          <w:tcPr>
            <w:tcW w:w="779" w:type="dxa"/>
            <w:tcBorders>
              <w:top w:val="nil"/>
              <w:left w:val="single" w:sz="8" w:space="0" w:color="auto"/>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2</w:t>
            </w:r>
          </w:p>
        </w:tc>
        <w:tc>
          <w:tcPr>
            <w:tcW w:w="4165" w:type="dxa"/>
            <w:tcBorders>
              <w:top w:val="nil"/>
              <w:left w:val="nil"/>
              <w:bottom w:val="single" w:sz="4"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Lesiones que requieran primeros auxilios</w:t>
            </w:r>
          </w:p>
        </w:tc>
        <w:tc>
          <w:tcPr>
            <w:tcW w:w="2570" w:type="dxa"/>
            <w:tcBorders>
              <w:top w:val="nil"/>
              <w:left w:val="nil"/>
              <w:bottom w:val="single" w:sz="4"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r>
      <w:tr w:rsidR="00E27C2F" w:rsidRPr="00546FCD" w:rsidTr="00260C24">
        <w:trPr>
          <w:trHeight w:val="315"/>
        </w:trPr>
        <w:tc>
          <w:tcPr>
            <w:tcW w:w="779" w:type="dxa"/>
            <w:tcBorders>
              <w:top w:val="nil"/>
              <w:left w:val="single" w:sz="8" w:space="0" w:color="auto"/>
              <w:bottom w:val="single" w:sz="8"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1</w:t>
            </w:r>
          </w:p>
        </w:tc>
        <w:tc>
          <w:tcPr>
            <w:tcW w:w="4165" w:type="dxa"/>
            <w:tcBorders>
              <w:top w:val="nil"/>
              <w:left w:val="nil"/>
              <w:bottom w:val="single" w:sz="8" w:space="0" w:color="auto"/>
              <w:right w:val="single" w:sz="4"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r w:rsidRPr="00546FCD">
              <w:rPr>
                <w:rFonts w:cs="Arial"/>
                <w:color w:val="000000"/>
                <w:sz w:val="20"/>
                <w:szCs w:val="20"/>
                <w:lang w:eastAsia="es-ES"/>
              </w:rPr>
              <w:t>Lesión con heridas leves</w:t>
            </w:r>
          </w:p>
        </w:tc>
        <w:tc>
          <w:tcPr>
            <w:tcW w:w="2570" w:type="dxa"/>
            <w:tcBorders>
              <w:top w:val="nil"/>
              <w:left w:val="nil"/>
              <w:bottom w:val="single" w:sz="8" w:space="0" w:color="auto"/>
              <w:right w:val="single" w:sz="8" w:space="0" w:color="auto"/>
            </w:tcBorders>
            <w:shd w:val="clear" w:color="auto" w:fill="auto"/>
            <w:vAlign w:val="center"/>
          </w:tcPr>
          <w:p w:rsidR="00E27C2F" w:rsidRPr="00546FCD" w:rsidRDefault="00E27C2F" w:rsidP="00546FCD">
            <w:pPr>
              <w:spacing w:line="240" w:lineRule="atLeast"/>
              <w:jc w:val="center"/>
              <w:rPr>
                <w:rFonts w:cs="Arial"/>
                <w:color w:val="000000"/>
                <w:sz w:val="20"/>
                <w:szCs w:val="20"/>
                <w:lang w:eastAsia="es-ES"/>
              </w:rPr>
            </w:pPr>
          </w:p>
        </w:tc>
      </w:tr>
    </w:tbl>
    <w:p w:rsidR="00E27C2F" w:rsidRPr="00EA0C50" w:rsidRDefault="002D3522" w:rsidP="00EA0C50">
      <w:pPr>
        <w:pStyle w:val="tablas"/>
        <w:ind w:left="567"/>
        <w:jc w:val="center"/>
        <w:rPr>
          <w:rFonts w:cs="Arial"/>
          <w:szCs w:val="24"/>
        </w:rPr>
      </w:pPr>
      <w:bookmarkStart w:id="66" w:name="_Toc255394774"/>
      <w:r w:rsidRPr="00EA0C50">
        <w:rPr>
          <w:rFonts w:cs="Arial"/>
          <w:szCs w:val="24"/>
        </w:rPr>
        <w:t xml:space="preserve">Tabla </w:t>
      </w:r>
      <w:r w:rsidR="00867065" w:rsidRPr="00EA0C50">
        <w:rPr>
          <w:rFonts w:cs="Arial"/>
          <w:szCs w:val="24"/>
        </w:rPr>
        <w:t>X</w:t>
      </w:r>
      <w:r w:rsidR="00C67492" w:rsidRPr="00EA0C50">
        <w:rPr>
          <w:rFonts w:cs="Arial"/>
          <w:szCs w:val="24"/>
        </w:rPr>
        <w:t xml:space="preserve"> Escala de peligrosidad</w:t>
      </w:r>
      <w:bookmarkEnd w:id="66"/>
    </w:p>
    <w:p w:rsidR="008540D6" w:rsidRPr="00EA0C50" w:rsidRDefault="00E27C2F" w:rsidP="004B007C">
      <w:pPr>
        <w:spacing w:after="600" w:line="480" w:lineRule="auto"/>
        <w:ind w:left="1701"/>
        <w:jc w:val="both"/>
        <w:rPr>
          <w:rFonts w:cs="Arial"/>
        </w:rPr>
      </w:pPr>
      <w:r w:rsidRPr="00EA0C50">
        <w:rPr>
          <w:rFonts w:cs="Arial"/>
          <w:b/>
        </w:rPr>
        <w:lastRenderedPageBreak/>
        <w:t>Exposición:</w:t>
      </w:r>
      <w:r w:rsidRPr="00EA0C50">
        <w:rPr>
          <w:rFonts w:cs="Arial"/>
        </w:rPr>
        <w:t xml:space="preserve"> frecuencia con que se presenta la situación del riesgo que se trata de evaluar, pudiendo ocurrir el primer acontecimiento que iniciaría la secuencia hacia las consecuencias.</w:t>
      </w:r>
      <w:r w:rsidR="00223E1D" w:rsidRPr="00EA0C50">
        <w:rPr>
          <w:rFonts w:cs="Arial"/>
        </w:rPr>
        <w:t>[9]</w:t>
      </w:r>
    </w:p>
    <w:tbl>
      <w:tblPr>
        <w:tblpPr w:leftFromText="141" w:rightFromText="141" w:vertAnchor="text" w:horzAnchor="margin" w:tblpXSpec="center" w:tblpY="238"/>
        <w:tblW w:w="6166" w:type="dxa"/>
        <w:tblInd w:w="796" w:type="dxa"/>
        <w:tblCellMar>
          <w:left w:w="70" w:type="dxa"/>
          <w:right w:w="70" w:type="dxa"/>
        </w:tblCellMar>
        <w:tblLook w:val="04A0"/>
      </w:tblPr>
      <w:tblGrid>
        <w:gridCol w:w="691"/>
        <w:gridCol w:w="5475"/>
      </w:tblGrid>
      <w:tr w:rsidR="00E27C2F" w:rsidRPr="00A70ACB" w:rsidTr="00EA0C50">
        <w:trPr>
          <w:trHeight w:val="300"/>
        </w:trPr>
        <w:tc>
          <w:tcPr>
            <w:tcW w:w="6166"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rsidR="00E27C2F" w:rsidRPr="00A70ACB" w:rsidRDefault="00CC040C" w:rsidP="00A70ACB">
            <w:pPr>
              <w:spacing w:line="480" w:lineRule="auto"/>
              <w:jc w:val="center"/>
              <w:rPr>
                <w:rFonts w:cs="Arial"/>
                <w:b/>
                <w:bCs/>
                <w:color w:val="000000"/>
                <w:sz w:val="20"/>
                <w:szCs w:val="20"/>
                <w:lang w:eastAsia="es-ES"/>
              </w:rPr>
            </w:pPr>
            <w:r w:rsidRPr="00A70ACB">
              <w:rPr>
                <w:rFonts w:cs="Arial"/>
                <w:b/>
                <w:bCs/>
                <w:color w:val="000000"/>
                <w:sz w:val="20"/>
                <w:szCs w:val="20"/>
                <w:lang w:eastAsia="es-ES"/>
              </w:rPr>
              <w:t>EXPOSICIÓN</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10</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Siempre ( en todo momento)</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9</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Casi siempre ( Muchas veces al día)</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8</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Continuo ( varias veces al día)</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7</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Frecuente ( pocas veces al día)</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6</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Eventual ( por lo menos una vez al día)</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5</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Ocasional ( por lo menos una vez a la semana)</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4</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Casual ( por lo menos una vez al mes)</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3</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Irregular ( por lo menos una vez al semestre)</w:t>
            </w:r>
          </w:p>
        </w:tc>
      </w:tr>
      <w:tr w:rsidR="00E27C2F" w:rsidRPr="00A70ACB" w:rsidTr="00EA0C50">
        <w:trPr>
          <w:trHeight w:val="300"/>
        </w:trPr>
        <w:tc>
          <w:tcPr>
            <w:tcW w:w="691" w:type="dxa"/>
            <w:tcBorders>
              <w:top w:val="nil"/>
              <w:left w:val="single" w:sz="8" w:space="0" w:color="auto"/>
              <w:bottom w:val="single" w:sz="4"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2</w:t>
            </w:r>
          </w:p>
        </w:tc>
        <w:tc>
          <w:tcPr>
            <w:tcW w:w="5475" w:type="dxa"/>
            <w:tcBorders>
              <w:top w:val="nil"/>
              <w:left w:val="nil"/>
              <w:bottom w:val="single" w:sz="4"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Raramente( por lo menos una vez al año)</w:t>
            </w:r>
          </w:p>
        </w:tc>
      </w:tr>
      <w:tr w:rsidR="00E27C2F" w:rsidRPr="00A70ACB" w:rsidTr="00EA0C50">
        <w:trPr>
          <w:trHeight w:val="615"/>
        </w:trPr>
        <w:tc>
          <w:tcPr>
            <w:tcW w:w="691" w:type="dxa"/>
            <w:tcBorders>
              <w:top w:val="nil"/>
              <w:left w:val="single" w:sz="8" w:space="0" w:color="auto"/>
              <w:bottom w:val="single" w:sz="8" w:space="0" w:color="auto"/>
              <w:right w:val="single" w:sz="4"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1</w:t>
            </w:r>
          </w:p>
        </w:tc>
        <w:tc>
          <w:tcPr>
            <w:tcW w:w="5475" w:type="dxa"/>
            <w:tcBorders>
              <w:top w:val="nil"/>
              <w:left w:val="nil"/>
              <w:bottom w:val="single" w:sz="8" w:space="0" w:color="auto"/>
              <w:right w:val="single" w:sz="8" w:space="0" w:color="auto"/>
            </w:tcBorders>
            <w:shd w:val="clear" w:color="auto" w:fill="auto"/>
            <w:vAlign w:val="center"/>
          </w:tcPr>
          <w:p w:rsidR="00E27C2F" w:rsidRPr="00A70ACB" w:rsidRDefault="00E27C2F" w:rsidP="00A70ACB">
            <w:pPr>
              <w:spacing w:line="480" w:lineRule="auto"/>
              <w:jc w:val="center"/>
              <w:rPr>
                <w:rFonts w:cs="Arial"/>
                <w:color w:val="000000"/>
                <w:sz w:val="20"/>
                <w:szCs w:val="20"/>
                <w:lang w:eastAsia="es-ES"/>
              </w:rPr>
            </w:pPr>
            <w:r w:rsidRPr="00A70ACB">
              <w:rPr>
                <w:rFonts w:cs="Arial"/>
                <w:color w:val="000000"/>
                <w:sz w:val="20"/>
                <w:szCs w:val="20"/>
                <w:lang w:eastAsia="es-ES"/>
              </w:rPr>
              <w:t>Remotamente ( se presume que ocurre/ no registro</w:t>
            </w:r>
            <w:r w:rsidR="00F71AAC" w:rsidRPr="00A70ACB">
              <w:rPr>
                <w:rFonts w:cs="Arial"/>
                <w:color w:val="000000"/>
                <w:sz w:val="20"/>
                <w:szCs w:val="20"/>
                <w:lang w:eastAsia="es-ES"/>
              </w:rPr>
              <w:t>)</w:t>
            </w:r>
          </w:p>
        </w:tc>
      </w:tr>
    </w:tbl>
    <w:p w:rsidR="00E27C2F" w:rsidRPr="00EA0C50" w:rsidRDefault="00E27C2F" w:rsidP="00EA0C50">
      <w:pPr>
        <w:spacing w:line="480" w:lineRule="auto"/>
        <w:ind w:left="567"/>
        <w:jc w:val="both"/>
        <w:rPr>
          <w:rFonts w:cs="Arial"/>
        </w:rPr>
      </w:pPr>
    </w:p>
    <w:p w:rsidR="00E27C2F" w:rsidRPr="00EA0C50" w:rsidRDefault="00E27C2F" w:rsidP="00EA0C50">
      <w:pPr>
        <w:spacing w:after="600" w:line="480" w:lineRule="auto"/>
        <w:ind w:left="567"/>
        <w:jc w:val="both"/>
        <w:rPr>
          <w:rFonts w:cs="Arial"/>
        </w:rPr>
      </w:pPr>
    </w:p>
    <w:p w:rsidR="00F71AAC" w:rsidRPr="00EA0C50" w:rsidRDefault="00F71AAC" w:rsidP="00EA0C50">
      <w:pPr>
        <w:spacing w:after="600" w:line="480" w:lineRule="auto"/>
        <w:ind w:left="567"/>
        <w:jc w:val="both"/>
        <w:rPr>
          <w:rFonts w:cs="Arial"/>
        </w:rPr>
      </w:pPr>
    </w:p>
    <w:p w:rsidR="003D48C2" w:rsidRPr="00EA0C50" w:rsidRDefault="003D48C2" w:rsidP="00EA0C50">
      <w:pPr>
        <w:spacing w:after="600" w:line="480" w:lineRule="auto"/>
        <w:ind w:left="567"/>
        <w:jc w:val="center"/>
        <w:rPr>
          <w:rFonts w:cs="Arial"/>
          <w:b/>
        </w:rPr>
      </w:pPr>
    </w:p>
    <w:p w:rsidR="00E27C2F" w:rsidRPr="00EA0C50" w:rsidRDefault="002D3522" w:rsidP="00EA0C50">
      <w:pPr>
        <w:pStyle w:val="tablas"/>
        <w:spacing w:after="600"/>
        <w:ind w:left="567"/>
        <w:jc w:val="center"/>
        <w:rPr>
          <w:rFonts w:cs="Arial"/>
          <w:szCs w:val="24"/>
        </w:rPr>
      </w:pPr>
      <w:bookmarkStart w:id="67" w:name="_Toc255394775"/>
      <w:r w:rsidRPr="00EA0C50">
        <w:rPr>
          <w:rFonts w:cs="Arial"/>
          <w:szCs w:val="24"/>
        </w:rPr>
        <w:t xml:space="preserve">Tabla </w:t>
      </w:r>
      <w:r w:rsidR="00867065" w:rsidRPr="00EA0C50">
        <w:rPr>
          <w:rFonts w:cs="Arial"/>
          <w:szCs w:val="24"/>
        </w:rPr>
        <w:t>XI</w:t>
      </w:r>
      <w:r w:rsidR="00C67492" w:rsidRPr="00EA0C50">
        <w:rPr>
          <w:rFonts w:cs="Arial"/>
          <w:szCs w:val="24"/>
        </w:rPr>
        <w:t xml:space="preserve"> Grados de </w:t>
      </w:r>
      <w:r w:rsidR="004003AC" w:rsidRPr="00EA0C50">
        <w:rPr>
          <w:rFonts w:cs="Arial"/>
          <w:szCs w:val="24"/>
        </w:rPr>
        <w:t>Exposición</w:t>
      </w:r>
      <w:bookmarkEnd w:id="67"/>
    </w:p>
    <w:p w:rsidR="00FF0E36" w:rsidRPr="00B12D90" w:rsidRDefault="00FF0E36" w:rsidP="00DA5555">
      <w:pPr>
        <w:pStyle w:val="Estilo2"/>
        <w:numPr>
          <w:ilvl w:val="1"/>
          <w:numId w:val="13"/>
        </w:numPr>
        <w:spacing w:after="600"/>
        <w:ind w:left="896" w:hanging="539"/>
        <w:jc w:val="left"/>
        <w:rPr>
          <w:sz w:val="24"/>
          <w:szCs w:val="24"/>
        </w:rPr>
      </w:pPr>
      <w:bookmarkStart w:id="68" w:name="_Toc262514814"/>
      <w:r w:rsidRPr="00B12D90">
        <w:rPr>
          <w:sz w:val="24"/>
          <w:szCs w:val="24"/>
        </w:rPr>
        <w:t xml:space="preserve">DESARROLLO DE </w:t>
      </w:r>
      <w:smartTag w:uri="urn:schemas-microsoft-com:office:smarttags" w:element="PersonName">
        <w:smartTagPr>
          <w:attr w:name="ProductID" w:val="LA LISTA DE"/>
        </w:smartTagPr>
        <w:r w:rsidRPr="00B12D90">
          <w:rPr>
            <w:sz w:val="24"/>
            <w:szCs w:val="24"/>
          </w:rPr>
          <w:t>LA LISTA DE</w:t>
        </w:r>
      </w:smartTag>
      <w:r w:rsidRPr="00B12D90">
        <w:rPr>
          <w:sz w:val="24"/>
          <w:szCs w:val="24"/>
        </w:rPr>
        <w:t xml:space="preserve"> CHEQUEO (CHECK LIST)</w:t>
      </w:r>
      <w:bookmarkEnd w:id="68"/>
    </w:p>
    <w:p w:rsidR="00FF0E36" w:rsidRPr="00EA0C50" w:rsidRDefault="00FF0E36" w:rsidP="004B007C">
      <w:pPr>
        <w:spacing w:after="600" w:line="480" w:lineRule="auto"/>
        <w:ind w:left="851"/>
        <w:jc w:val="both"/>
        <w:rPr>
          <w:rFonts w:cs="Arial"/>
          <w:bCs/>
        </w:rPr>
      </w:pPr>
      <w:r w:rsidRPr="00EA0C50">
        <w:rPr>
          <w:rFonts w:cs="Arial"/>
          <w:bCs/>
        </w:rPr>
        <w:t xml:space="preserve">El check list representa una revisión respectiva de </w:t>
      </w:r>
      <w:r w:rsidR="00392700">
        <w:rPr>
          <w:rFonts w:cs="Arial"/>
          <w:bCs/>
        </w:rPr>
        <w:t>procedimientos</w:t>
      </w:r>
      <w:r w:rsidRPr="00EA0C50">
        <w:rPr>
          <w:rFonts w:cs="Arial"/>
          <w:bCs/>
        </w:rPr>
        <w:t xml:space="preserve"> y políticas para el correcto cumplimiento </w:t>
      </w:r>
      <w:r w:rsidR="00392700">
        <w:rPr>
          <w:rFonts w:cs="Arial"/>
          <w:bCs/>
        </w:rPr>
        <w:t>de seguridad</w:t>
      </w:r>
      <w:r w:rsidR="00BD61F4">
        <w:rPr>
          <w:rFonts w:cs="Arial"/>
          <w:bCs/>
        </w:rPr>
        <w:t>es que disminuirán el riesgo</w:t>
      </w:r>
      <w:r w:rsidR="00392700">
        <w:rPr>
          <w:rFonts w:cs="Arial"/>
          <w:bCs/>
        </w:rPr>
        <w:t xml:space="preserve"> para los</w:t>
      </w:r>
      <w:r w:rsidRPr="00EA0C50">
        <w:rPr>
          <w:rFonts w:cs="Arial"/>
          <w:bCs/>
        </w:rPr>
        <w:t xml:space="preserve"> trabajadores en zona de trabajo.</w:t>
      </w:r>
    </w:p>
    <w:p w:rsidR="00FF0E36" w:rsidRDefault="00BD61F4" w:rsidP="004B007C">
      <w:pPr>
        <w:spacing w:after="600" w:line="480" w:lineRule="auto"/>
        <w:ind w:left="851"/>
        <w:jc w:val="both"/>
        <w:rPr>
          <w:rFonts w:cs="Arial"/>
          <w:bCs/>
        </w:rPr>
      </w:pPr>
      <w:r>
        <w:rPr>
          <w:rFonts w:cs="Arial"/>
          <w:bCs/>
        </w:rPr>
        <w:lastRenderedPageBreak/>
        <w:t xml:space="preserve">El check list a aplicarse en el Laboratorio </w:t>
      </w:r>
      <w:r w:rsidR="00260C24">
        <w:rPr>
          <w:rFonts w:cs="Arial"/>
          <w:bCs/>
        </w:rPr>
        <w:t>Electrónico</w:t>
      </w:r>
      <w:r>
        <w:rPr>
          <w:rFonts w:cs="Arial"/>
          <w:bCs/>
        </w:rPr>
        <w:t xml:space="preserve"> fue desarrollado considerando las herramientas que se utilizan, pues estas,  generan altos riesgos para el operador , pudiendo</w:t>
      </w:r>
      <w:r w:rsidR="00FF0E36" w:rsidRPr="00EA0C50">
        <w:rPr>
          <w:rFonts w:cs="Arial"/>
          <w:bCs/>
        </w:rPr>
        <w:t xml:space="preserve"> </w:t>
      </w:r>
      <w:r>
        <w:rPr>
          <w:rFonts w:cs="Arial"/>
          <w:bCs/>
        </w:rPr>
        <w:t xml:space="preserve">causar </w:t>
      </w:r>
      <w:r w:rsidR="00FF0E36" w:rsidRPr="00EA0C50">
        <w:rPr>
          <w:rFonts w:cs="Arial"/>
          <w:bCs/>
        </w:rPr>
        <w:t>intoxicación y sus posibles consecuencias</w:t>
      </w:r>
      <w:r w:rsidR="00146289">
        <w:rPr>
          <w:rFonts w:cs="Arial"/>
          <w:bCs/>
        </w:rPr>
        <w:t>.</w:t>
      </w:r>
    </w:p>
    <w:p w:rsidR="00BD61F4" w:rsidRPr="00EA0C50" w:rsidRDefault="00BD61F4" w:rsidP="004B007C">
      <w:pPr>
        <w:spacing w:after="600" w:line="480" w:lineRule="auto"/>
        <w:ind w:left="851"/>
        <w:jc w:val="both"/>
        <w:rPr>
          <w:rFonts w:cs="Arial"/>
          <w:bCs/>
        </w:rPr>
      </w:pPr>
      <w:r>
        <w:rPr>
          <w:rFonts w:cs="Arial"/>
          <w:bCs/>
        </w:rPr>
        <w:t>El Check list se lo dividió en seis secciones:</w:t>
      </w:r>
    </w:p>
    <w:p w:rsidR="00284255" w:rsidRPr="00EA0C50" w:rsidRDefault="00FF0E36" w:rsidP="004B007C">
      <w:pPr>
        <w:spacing w:after="600" w:line="480" w:lineRule="auto"/>
        <w:ind w:left="851"/>
        <w:jc w:val="both"/>
        <w:rPr>
          <w:rFonts w:cs="Arial"/>
          <w:bCs/>
        </w:rPr>
      </w:pPr>
      <w:r w:rsidRPr="00EA0C50">
        <w:rPr>
          <w:rFonts w:cs="Arial"/>
          <w:bCs/>
        </w:rPr>
        <w:t xml:space="preserve">1.- Se pone en consideración las preguntas de control referente los espacios de trabajo en el Laboratorio </w:t>
      </w:r>
      <w:r w:rsidR="008540D6" w:rsidRPr="00EA0C50">
        <w:rPr>
          <w:rFonts w:cs="Arial"/>
          <w:bCs/>
        </w:rPr>
        <w:t>Electrónico</w:t>
      </w:r>
    </w:p>
    <w:p w:rsidR="00FF0E36" w:rsidRPr="00EA0C50" w:rsidRDefault="00FF0E36" w:rsidP="004B007C">
      <w:pPr>
        <w:spacing w:after="600" w:line="480" w:lineRule="auto"/>
        <w:ind w:left="851"/>
        <w:jc w:val="both"/>
        <w:rPr>
          <w:rFonts w:cs="Arial"/>
          <w:bCs/>
        </w:rPr>
      </w:pPr>
      <w:r w:rsidRPr="00EA0C50">
        <w:rPr>
          <w:rFonts w:cs="Arial"/>
          <w:bCs/>
        </w:rPr>
        <w:t xml:space="preserve">2.- Aplicando </w:t>
      </w:r>
      <w:r w:rsidR="00146289">
        <w:rPr>
          <w:rFonts w:cs="Arial"/>
          <w:bCs/>
        </w:rPr>
        <w:t xml:space="preserve">controles contra </w:t>
      </w:r>
      <w:r w:rsidRPr="00EA0C50">
        <w:rPr>
          <w:rFonts w:cs="Arial"/>
          <w:bCs/>
        </w:rPr>
        <w:t>incendio</w:t>
      </w:r>
    </w:p>
    <w:p w:rsidR="00284255" w:rsidRPr="00EA0C50" w:rsidRDefault="00FF0E36" w:rsidP="004B007C">
      <w:pPr>
        <w:spacing w:after="600" w:line="480" w:lineRule="auto"/>
        <w:ind w:left="851"/>
        <w:jc w:val="both"/>
        <w:rPr>
          <w:rFonts w:cs="Arial"/>
          <w:bCs/>
        </w:rPr>
      </w:pPr>
      <w:r w:rsidRPr="00EA0C50">
        <w:rPr>
          <w:rFonts w:cs="Arial"/>
          <w:bCs/>
        </w:rPr>
        <w:t>3.- Sobre el buen funcionamiento de los equipos</w:t>
      </w:r>
    </w:p>
    <w:p w:rsidR="00284255" w:rsidRPr="00EA0C50" w:rsidRDefault="00FF0E36" w:rsidP="004B007C">
      <w:pPr>
        <w:spacing w:after="600" w:line="480" w:lineRule="auto"/>
        <w:ind w:left="851"/>
        <w:jc w:val="both"/>
        <w:rPr>
          <w:rFonts w:cs="Arial"/>
          <w:bCs/>
        </w:rPr>
      </w:pPr>
      <w:r w:rsidRPr="00EA0C50">
        <w:rPr>
          <w:rFonts w:cs="Arial"/>
          <w:bCs/>
        </w:rPr>
        <w:t>4.- Se considera el factor orden, limpieza y mantenimiento para una buena practica</w:t>
      </w:r>
    </w:p>
    <w:p w:rsidR="00FF0E36" w:rsidRPr="00EA0C50" w:rsidRDefault="00FF0E36" w:rsidP="004B007C">
      <w:pPr>
        <w:spacing w:after="600" w:line="480" w:lineRule="auto"/>
        <w:ind w:left="851"/>
        <w:jc w:val="both"/>
        <w:rPr>
          <w:rFonts w:cs="Arial"/>
          <w:bCs/>
        </w:rPr>
      </w:pPr>
      <w:r w:rsidRPr="00EA0C50">
        <w:rPr>
          <w:rFonts w:cs="Arial"/>
          <w:bCs/>
        </w:rPr>
        <w:t>5.- Sobre el estado de las herramientas comúnmente usadas y que genera</w:t>
      </w:r>
      <w:r w:rsidR="00146289">
        <w:rPr>
          <w:rFonts w:cs="Arial"/>
          <w:bCs/>
        </w:rPr>
        <w:t xml:space="preserve">n </w:t>
      </w:r>
      <w:r w:rsidRPr="00EA0C50">
        <w:rPr>
          <w:rFonts w:cs="Arial"/>
          <w:bCs/>
        </w:rPr>
        <w:t xml:space="preserve">mayor </w:t>
      </w:r>
      <w:r w:rsidR="007072C1" w:rsidRPr="00EA0C50">
        <w:rPr>
          <w:rFonts w:cs="Arial"/>
          <w:bCs/>
        </w:rPr>
        <w:t>riesgo</w:t>
      </w:r>
    </w:p>
    <w:p w:rsidR="00275D6C" w:rsidRDefault="00FF0E36" w:rsidP="004B007C">
      <w:pPr>
        <w:spacing w:after="600" w:line="480" w:lineRule="auto"/>
        <w:ind w:left="851"/>
        <w:jc w:val="both"/>
        <w:rPr>
          <w:rFonts w:cs="Arial"/>
          <w:b/>
          <w:bCs/>
        </w:rPr>
      </w:pPr>
      <w:r w:rsidRPr="00EA0C50">
        <w:rPr>
          <w:rFonts w:cs="Arial"/>
          <w:bCs/>
        </w:rPr>
        <w:t>6.- Sobre las recomendaciones y EPP</w:t>
      </w:r>
      <w:r w:rsidR="00B12D90">
        <w:rPr>
          <w:rFonts w:cs="Arial"/>
          <w:bCs/>
        </w:rPr>
        <w:t xml:space="preserve"> (Equipo de Protección Personal)</w:t>
      </w:r>
      <w:r w:rsidR="00E2142A">
        <w:rPr>
          <w:rFonts w:cs="Arial"/>
          <w:b/>
          <w:bCs/>
        </w:rPr>
        <w:br w:type="page"/>
      </w:r>
      <w:r w:rsidR="00275D6C" w:rsidRPr="004B007C">
        <w:rPr>
          <w:rFonts w:cs="Arial"/>
          <w:bCs/>
        </w:rPr>
        <w:lastRenderedPageBreak/>
        <w:t>Formato Propuesto</w:t>
      </w:r>
      <w:r w:rsidR="001A65FB">
        <w:rPr>
          <w:rFonts w:cs="Arial"/>
          <w:bCs/>
        </w:rPr>
        <w:t>:</w:t>
      </w:r>
    </w:p>
    <w:p w:rsidR="007F5FC4" w:rsidRPr="00EA0C50" w:rsidRDefault="00B66252" w:rsidP="00D23303">
      <w:pPr>
        <w:spacing w:line="480" w:lineRule="auto"/>
        <w:rPr>
          <w:rFonts w:cs="Arial"/>
          <w:bCs/>
        </w:rPr>
      </w:pPr>
      <w:r>
        <w:rPr>
          <w:rFonts w:cs="Arial"/>
          <w:noProof/>
          <w:lang w:val="es-ES" w:eastAsia="es-ES"/>
        </w:rPr>
        <w:drawing>
          <wp:inline distT="0" distB="0" distL="0" distR="0">
            <wp:extent cx="5227320" cy="4589145"/>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srcRect/>
                    <a:stretch>
                      <a:fillRect/>
                    </a:stretch>
                  </pic:blipFill>
                  <pic:spPr bwMode="auto">
                    <a:xfrm>
                      <a:off x="0" y="0"/>
                      <a:ext cx="5227320" cy="4589145"/>
                    </a:xfrm>
                    <a:prstGeom prst="rect">
                      <a:avLst/>
                    </a:prstGeom>
                    <a:noFill/>
                    <a:ln w="9525">
                      <a:noFill/>
                      <a:miter lim="800000"/>
                      <a:headEnd/>
                      <a:tailEnd/>
                    </a:ln>
                  </pic:spPr>
                </pic:pic>
              </a:graphicData>
            </a:graphic>
          </wp:inline>
        </w:drawing>
      </w:r>
    </w:p>
    <w:p w:rsidR="007F5FC4" w:rsidRPr="00EA0C50" w:rsidRDefault="005F7C35" w:rsidP="00D23303">
      <w:pPr>
        <w:pStyle w:val="tablas"/>
        <w:rPr>
          <w:rFonts w:cs="Arial"/>
          <w:szCs w:val="24"/>
        </w:rPr>
      </w:pPr>
      <w:bookmarkStart w:id="69" w:name="_Toc255394776"/>
      <w:r w:rsidRPr="00EA0C50">
        <w:rPr>
          <w:rFonts w:cs="Arial"/>
          <w:szCs w:val="24"/>
        </w:rPr>
        <w:t>Tabla XII Check List</w:t>
      </w:r>
      <w:bookmarkEnd w:id="69"/>
    </w:p>
    <w:p w:rsidR="005F7C35" w:rsidRDefault="005F7C35" w:rsidP="00D23303">
      <w:pPr>
        <w:spacing w:after="600" w:line="480" w:lineRule="auto"/>
      </w:pPr>
    </w:p>
    <w:p w:rsidR="00546FCD" w:rsidRDefault="00546FCD" w:rsidP="00D23303">
      <w:pPr>
        <w:spacing w:after="600" w:line="480" w:lineRule="auto"/>
      </w:pPr>
    </w:p>
    <w:p w:rsidR="00146289" w:rsidRPr="005F7C35" w:rsidRDefault="00146289" w:rsidP="00D23303">
      <w:pPr>
        <w:spacing w:after="600" w:line="480" w:lineRule="auto"/>
      </w:pPr>
    </w:p>
    <w:p w:rsidR="00E2142A" w:rsidRDefault="00E2142A" w:rsidP="00D23303">
      <w:pPr>
        <w:pStyle w:val="Ttulo"/>
        <w:spacing w:after="600" w:line="480" w:lineRule="auto"/>
        <w:rPr>
          <w:rFonts w:cs="Arial"/>
          <w:sz w:val="48"/>
          <w:szCs w:val="48"/>
        </w:rPr>
      </w:pPr>
    </w:p>
    <w:p w:rsidR="00E2142A" w:rsidRDefault="00E2142A" w:rsidP="00B31E64">
      <w:pPr>
        <w:pStyle w:val="Ttulo"/>
        <w:spacing w:after="600" w:line="480" w:lineRule="auto"/>
        <w:rPr>
          <w:rFonts w:cs="Arial"/>
          <w:sz w:val="48"/>
          <w:szCs w:val="48"/>
        </w:rPr>
      </w:pPr>
    </w:p>
    <w:p w:rsidR="00B74AB1" w:rsidRPr="00B74AB1" w:rsidRDefault="00B74AB1" w:rsidP="00B74AB1"/>
    <w:p w:rsidR="008C2590" w:rsidRPr="00B31E64" w:rsidRDefault="008C2590" w:rsidP="00B31E64">
      <w:pPr>
        <w:pStyle w:val="Ttulo1"/>
        <w:spacing w:line="480" w:lineRule="auto"/>
        <w:jc w:val="center"/>
        <w:rPr>
          <w:sz w:val="48"/>
          <w:szCs w:val="48"/>
          <w:lang w:val="es-ES" w:eastAsia="es-ES"/>
        </w:rPr>
      </w:pPr>
      <w:bookmarkStart w:id="70" w:name="_Toc262512316"/>
      <w:bookmarkStart w:id="71" w:name="_Toc262514815"/>
      <w:r w:rsidRPr="00B31E64">
        <w:rPr>
          <w:sz w:val="48"/>
          <w:szCs w:val="48"/>
          <w:lang w:val="es-ES" w:eastAsia="es-ES"/>
        </w:rPr>
        <w:t>CAPITULO 2</w:t>
      </w:r>
      <w:bookmarkEnd w:id="70"/>
      <w:bookmarkEnd w:id="71"/>
    </w:p>
    <w:p w:rsidR="00B3018B" w:rsidRDefault="00B3018B" w:rsidP="004539A5">
      <w:pPr>
        <w:pStyle w:val="Ttulo1"/>
        <w:numPr>
          <w:ilvl w:val="0"/>
          <w:numId w:val="13"/>
        </w:numPr>
        <w:tabs>
          <w:tab w:val="clear" w:pos="780"/>
          <w:tab w:val="num" w:pos="426"/>
        </w:tabs>
        <w:spacing w:line="480" w:lineRule="auto"/>
        <w:ind w:left="426" w:hanging="426"/>
        <w:rPr>
          <w:sz w:val="32"/>
        </w:rPr>
      </w:pPr>
      <w:bookmarkStart w:id="72" w:name="_Toc262514816"/>
      <w:r w:rsidRPr="00B31E64">
        <w:rPr>
          <w:sz w:val="32"/>
        </w:rPr>
        <w:t>MARCO LEGA</w:t>
      </w:r>
      <w:r w:rsidR="008C2590" w:rsidRPr="00B31E64">
        <w:rPr>
          <w:sz w:val="32"/>
        </w:rPr>
        <w:t>L</w:t>
      </w:r>
      <w:bookmarkEnd w:id="72"/>
    </w:p>
    <w:p w:rsidR="00B12D90" w:rsidRPr="00B12D90" w:rsidRDefault="00B12D90" w:rsidP="00B12D90">
      <w:pPr>
        <w:pStyle w:val="Prrafodelista"/>
        <w:ind w:left="780"/>
      </w:pPr>
    </w:p>
    <w:p w:rsidR="002213CD" w:rsidRPr="00546FCD" w:rsidRDefault="002213CD" w:rsidP="004539A5">
      <w:pPr>
        <w:spacing w:after="600" w:line="480" w:lineRule="auto"/>
        <w:ind w:left="426"/>
        <w:jc w:val="both"/>
        <w:rPr>
          <w:rFonts w:cs="Arial"/>
          <w:bCs/>
        </w:rPr>
      </w:pPr>
      <w:r w:rsidRPr="00546FCD">
        <w:rPr>
          <w:rFonts w:cs="Arial"/>
          <w:bCs/>
        </w:rPr>
        <w:t>Las normas mencionadas en este capítulo, permiten tanto al empleador como al empleado establecer y cumplir políticas de trabajo para evitar accidentes y disminuir en lo posible el riesgo ante cualquier factor antes mencionado.</w:t>
      </w:r>
    </w:p>
    <w:p w:rsidR="00B3018B" w:rsidRPr="00546FCD" w:rsidRDefault="00B3018B" w:rsidP="004539A5">
      <w:pPr>
        <w:pStyle w:val="Estilo3"/>
        <w:numPr>
          <w:ilvl w:val="1"/>
          <w:numId w:val="13"/>
        </w:numPr>
        <w:tabs>
          <w:tab w:val="clear" w:pos="780"/>
          <w:tab w:val="left" w:pos="851"/>
          <w:tab w:val="num" w:pos="1276"/>
        </w:tabs>
        <w:spacing w:after="600"/>
        <w:ind w:left="426" w:firstLine="0"/>
        <w:jc w:val="left"/>
        <w:rPr>
          <w:rFonts w:cs="Arial"/>
          <w:sz w:val="24"/>
          <w:szCs w:val="24"/>
        </w:rPr>
      </w:pPr>
      <w:bookmarkStart w:id="73" w:name="_Toc262514817"/>
      <w:r w:rsidRPr="00B12D90">
        <w:rPr>
          <w:sz w:val="24"/>
          <w:szCs w:val="24"/>
        </w:rPr>
        <w:t xml:space="preserve">REGLAMENTO DE SEGURIDAD </w:t>
      </w:r>
      <w:r w:rsidR="0023244D" w:rsidRPr="00B12D90">
        <w:rPr>
          <w:sz w:val="24"/>
          <w:szCs w:val="24"/>
        </w:rPr>
        <w:t xml:space="preserve">Y SALUD </w:t>
      </w:r>
      <w:r w:rsidRPr="00546FCD">
        <w:rPr>
          <w:rFonts w:cs="Arial"/>
          <w:sz w:val="24"/>
          <w:szCs w:val="24"/>
        </w:rPr>
        <w:t xml:space="preserve">PARA </w:t>
      </w:r>
      <w:smartTag w:uri="urn:schemas-microsoft-com:office:smarttags" w:element="PersonName">
        <w:smartTagPr>
          <w:attr w:name="ProductID" w:val="LA CONSTRUCCIￓN Y"/>
        </w:smartTagPr>
        <w:r w:rsidRPr="00546FCD">
          <w:rPr>
            <w:rFonts w:cs="Arial"/>
            <w:sz w:val="24"/>
            <w:szCs w:val="24"/>
          </w:rPr>
          <w:t xml:space="preserve">LA </w:t>
        </w:r>
        <w:r w:rsidR="00CC040C" w:rsidRPr="00546FCD">
          <w:rPr>
            <w:rFonts w:cs="Arial"/>
            <w:sz w:val="24"/>
            <w:szCs w:val="24"/>
          </w:rPr>
          <w:t>CONSTRUCCIÓN</w:t>
        </w:r>
        <w:r w:rsidRPr="00546FCD">
          <w:rPr>
            <w:rFonts w:cs="Arial"/>
            <w:sz w:val="24"/>
            <w:szCs w:val="24"/>
          </w:rPr>
          <w:t xml:space="preserve"> Y</w:t>
        </w:r>
      </w:smartTag>
      <w:r w:rsidRPr="00546FCD">
        <w:rPr>
          <w:rFonts w:cs="Arial"/>
          <w:sz w:val="24"/>
          <w:szCs w:val="24"/>
        </w:rPr>
        <w:t xml:space="preserve"> OBRAS </w:t>
      </w:r>
      <w:r w:rsidR="00F61096" w:rsidRPr="00546FCD">
        <w:rPr>
          <w:rFonts w:cs="Arial"/>
          <w:sz w:val="24"/>
          <w:szCs w:val="24"/>
        </w:rPr>
        <w:t>PÚBLICAS</w:t>
      </w:r>
      <w:bookmarkEnd w:id="73"/>
    </w:p>
    <w:p w:rsidR="0023244D" w:rsidRPr="00546FCD" w:rsidRDefault="0023244D" w:rsidP="004539A5">
      <w:pPr>
        <w:spacing w:after="600" w:line="480" w:lineRule="auto"/>
        <w:ind w:left="851"/>
        <w:jc w:val="both"/>
        <w:rPr>
          <w:rFonts w:cs="Arial"/>
        </w:rPr>
      </w:pPr>
      <w:r w:rsidRPr="00546FCD">
        <w:rPr>
          <w:rFonts w:cs="Arial"/>
        </w:rPr>
        <w:t xml:space="preserve">El reglamento para la seguridad y salud nos da a conocer todos los estatutos pertinentes tanto para el empleado como para el empleador en cuanto a las normas que se deben </w:t>
      </w:r>
      <w:r w:rsidR="0026373E" w:rsidRPr="00546FCD">
        <w:rPr>
          <w:rFonts w:cs="Arial"/>
        </w:rPr>
        <w:t xml:space="preserve">cumplir </w:t>
      </w:r>
      <w:r w:rsidRPr="00546FCD">
        <w:rPr>
          <w:rFonts w:cs="Arial"/>
        </w:rPr>
        <w:t xml:space="preserve">para un ambiente </w:t>
      </w:r>
      <w:r w:rsidRPr="00546FCD">
        <w:rPr>
          <w:rFonts w:cs="Arial"/>
        </w:rPr>
        <w:lastRenderedPageBreak/>
        <w:t>laboral con riesgos</w:t>
      </w:r>
      <w:r w:rsidR="0026373E" w:rsidRPr="00546FCD">
        <w:rPr>
          <w:rFonts w:cs="Arial"/>
        </w:rPr>
        <w:t>,</w:t>
      </w:r>
      <w:r w:rsidRPr="00546FCD">
        <w:rPr>
          <w:rFonts w:cs="Arial"/>
        </w:rPr>
        <w:t xml:space="preserve"> las</w:t>
      </w:r>
      <w:r w:rsidR="0026373E" w:rsidRPr="00546FCD">
        <w:rPr>
          <w:rFonts w:cs="Arial"/>
        </w:rPr>
        <w:t xml:space="preserve"> posibles </w:t>
      </w:r>
      <w:r w:rsidRPr="00546FCD">
        <w:rPr>
          <w:rFonts w:cs="Arial"/>
        </w:rPr>
        <w:t xml:space="preserve">causas y las consecuencias, </w:t>
      </w:r>
      <w:r w:rsidR="00F61096" w:rsidRPr="00546FCD">
        <w:rPr>
          <w:rFonts w:cs="Arial"/>
        </w:rPr>
        <w:t>así</w:t>
      </w:r>
      <w:r w:rsidRPr="00546FCD">
        <w:rPr>
          <w:rFonts w:cs="Arial"/>
        </w:rPr>
        <w:t xml:space="preserve"> como los posibles controles que se deben tomar para la seguridad de todo el entorno laboral.</w:t>
      </w:r>
    </w:p>
    <w:p w:rsidR="00B3018B" w:rsidRPr="00546FCD" w:rsidRDefault="00B3018B" w:rsidP="00E2142A">
      <w:pPr>
        <w:spacing w:line="480" w:lineRule="auto"/>
        <w:ind w:left="993"/>
        <w:jc w:val="both"/>
        <w:rPr>
          <w:rFonts w:cs="Arial"/>
        </w:rPr>
      </w:pPr>
      <w:r w:rsidRPr="00546FCD">
        <w:rPr>
          <w:rFonts w:cs="Arial"/>
        </w:rPr>
        <w:t xml:space="preserve">TITULO </w:t>
      </w:r>
      <w:r w:rsidR="0017626D" w:rsidRPr="00546FCD">
        <w:rPr>
          <w:rFonts w:cs="Arial"/>
        </w:rPr>
        <w:t>PRIMERO</w:t>
      </w:r>
    </w:p>
    <w:p w:rsidR="00C55201" w:rsidRPr="00546FCD" w:rsidRDefault="00B3018B" w:rsidP="004539A5">
      <w:pPr>
        <w:spacing w:line="480" w:lineRule="auto"/>
        <w:ind w:left="993" w:firstLine="708"/>
        <w:jc w:val="both"/>
        <w:rPr>
          <w:rFonts w:cs="Arial"/>
        </w:rPr>
      </w:pPr>
      <w:r w:rsidRPr="00546FCD">
        <w:rPr>
          <w:rFonts w:cs="Arial"/>
        </w:rPr>
        <w:t>CAPITULO I</w:t>
      </w:r>
      <w:r w:rsidR="00FA7FFC" w:rsidRPr="00546FCD">
        <w:rPr>
          <w:rFonts w:cs="Arial"/>
        </w:rPr>
        <w:t xml:space="preserve"> </w:t>
      </w:r>
      <w:r w:rsidR="00602CC0" w:rsidRPr="00546FCD">
        <w:rPr>
          <w:rFonts w:cs="Arial"/>
        </w:rPr>
        <w:t>Art. 1</w:t>
      </w:r>
      <w:r w:rsidR="00C66429" w:rsidRPr="00546FCD">
        <w:rPr>
          <w:rFonts w:cs="Arial"/>
        </w:rPr>
        <w:t xml:space="preserve"> DEFINICIONES</w:t>
      </w:r>
    </w:p>
    <w:p w:rsidR="0017626D" w:rsidRPr="00546FCD" w:rsidRDefault="0017626D" w:rsidP="00E2142A">
      <w:pPr>
        <w:spacing w:line="480" w:lineRule="auto"/>
        <w:ind w:left="993"/>
        <w:jc w:val="both"/>
        <w:rPr>
          <w:rFonts w:cs="Arial"/>
        </w:rPr>
      </w:pPr>
      <w:r w:rsidRPr="00546FCD">
        <w:rPr>
          <w:rFonts w:cs="Arial"/>
        </w:rPr>
        <w:t>TITULO SEGUNDO</w:t>
      </w:r>
    </w:p>
    <w:p w:rsidR="00602CC0" w:rsidRPr="00546FCD" w:rsidRDefault="00602CC0" w:rsidP="004539A5">
      <w:pPr>
        <w:spacing w:line="480" w:lineRule="auto"/>
        <w:ind w:left="1560"/>
        <w:jc w:val="both"/>
        <w:rPr>
          <w:rFonts w:cs="Arial"/>
        </w:rPr>
      </w:pPr>
      <w:r w:rsidRPr="00546FCD">
        <w:rPr>
          <w:rFonts w:cs="Arial"/>
        </w:rPr>
        <w:t>CAPITULO II</w:t>
      </w:r>
      <w:r w:rsidR="00C66429" w:rsidRPr="00546FCD">
        <w:rPr>
          <w:rFonts w:cs="Arial"/>
        </w:rPr>
        <w:t xml:space="preserve"> </w:t>
      </w:r>
      <w:r w:rsidRPr="00546FCD">
        <w:rPr>
          <w:rFonts w:cs="Arial"/>
        </w:rPr>
        <w:t>OBLIGACIONES Y DERECHOS DE LOS TRABAJADORES</w:t>
      </w:r>
    </w:p>
    <w:p w:rsidR="00344F11" w:rsidRPr="00546FCD" w:rsidRDefault="00602CC0" w:rsidP="004539A5">
      <w:pPr>
        <w:spacing w:line="480" w:lineRule="auto"/>
        <w:ind w:left="2127" w:firstLine="141"/>
        <w:jc w:val="both"/>
        <w:rPr>
          <w:rFonts w:cs="Arial"/>
          <w:lang w:val="en-US"/>
        </w:rPr>
      </w:pPr>
      <w:r w:rsidRPr="00546FCD">
        <w:rPr>
          <w:rFonts w:cs="Arial"/>
          <w:lang w:val="en-US"/>
        </w:rPr>
        <w:t>Art. 6</w:t>
      </w:r>
      <w:r w:rsidR="00344F11" w:rsidRPr="00546FCD">
        <w:rPr>
          <w:rFonts w:cs="Arial"/>
          <w:lang w:val="en-US"/>
        </w:rPr>
        <w:t xml:space="preserve"> literal a,</w:t>
      </w:r>
      <w:r w:rsidR="0094384D" w:rsidRPr="00546FCD">
        <w:rPr>
          <w:rFonts w:cs="Arial"/>
          <w:lang w:val="en-US"/>
        </w:rPr>
        <w:t xml:space="preserve"> </w:t>
      </w:r>
      <w:r w:rsidR="00344F11" w:rsidRPr="00546FCD">
        <w:rPr>
          <w:rFonts w:cs="Arial"/>
          <w:lang w:val="en-US"/>
        </w:rPr>
        <w:t>b,</w:t>
      </w:r>
      <w:r w:rsidR="0094384D" w:rsidRPr="00546FCD">
        <w:rPr>
          <w:rFonts w:cs="Arial"/>
          <w:lang w:val="en-US"/>
        </w:rPr>
        <w:t xml:space="preserve"> </w:t>
      </w:r>
      <w:r w:rsidR="00344F11" w:rsidRPr="00546FCD">
        <w:rPr>
          <w:rFonts w:cs="Arial"/>
          <w:lang w:val="en-US"/>
        </w:rPr>
        <w:t>c,</w:t>
      </w:r>
      <w:r w:rsidR="0094384D" w:rsidRPr="00546FCD">
        <w:rPr>
          <w:rFonts w:cs="Arial"/>
          <w:lang w:val="en-US"/>
        </w:rPr>
        <w:t xml:space="preserve"> </w:t>
      </w:r>
      <w:r w:rsidR="00344F11" w:rsidRPr="00546FCD">
        <w:rPr>
          <w:rFonts w:cs="Arial"/>
          <w:lang w:val="en-US"/>
        </w:rPr>
        <w:t>d,</w:t>
      </w:r>
      <w:r w:rsidR="0094384D" w:rsidRPr="00546FCD">
        <w:rPr>
          <w:rFonts w:cs="Arial"/>
          <w:lang w:val="en-US"/>
        </w:rPr>
        <w:t xml:space="preserve"> </w:t>
      </w:r>
      <w:r w:rsidR="00344F11" w:rsidRPr="00546FCD">
        <w:rPr>
          <w:rFonts w:cs="Arial"/>
          <w:lang w:val="en-US"/>
        </w:rPr>
        <w:t>g,</w:t>
      </w:r>
      <w:r w:rsidR="0094384D" w:rsidRPr="00546FCD">
        <w:rPr>
          <w:rFonts w:cs="Arial"/>
          <w:lang w:val="en-US"/>
        </w:rPr>
        <w:t xml:space="preserve"> </w:t>
      </w:r>
      <w:r w:rsidR="00344F11" w:rsidRPr="00546FCD">
        <w:rPr>
          <w:rFonts w:cs="Arial"/>
          <w:lang w:val="en-US"/>
        </w:rPr>
        <w:t>i,</w:t>
      </w:r>
      <w:r w:rsidR="0094384D" w:rsidRPr="00546FCD">
        <w:rPr>
          <w:rFonts w:cs="Arial"/>
          <w:lang w:val="en-US"/>
        </w:rPr>
        <w:t xml:space="preserve"> </w:t>
      </w:r>
      <w:r w:rsidR="00344F11" w:rsidRPr="00546FCD">
        <w:rPr>
          <w:rFonts w:cs="Arial"/>
          <w:lang w:val="en-US"/>
        </w:rPr>
        <w:t>j</w:t>
      </w:r>
      <w:r w:rsidR="0094384D" w:rsidRPr="00546FCD">
        <w:rPr>
          <w:rFonts w:cs="Arial"/>
          <w:lang w:val="en-US"/>
        </w:rPr>
        <w:t>.</w:t>
      </w:r>
    </w:p>
    <w:p w:rsidR="00344F11" w:rsidRPr="00546FCD" w:rsidRDefault="00344F11" w:rsidP="004539A5">
      <w:pPr>
        <w:spacing w:line="480" w:lineRule="auto"/>
        <w:ind w:left="1548" w:firstLine="720"/>
        <w:jc w:val="both"/>
        <w:rPr>
          <w:rFonts w:cs="Arial"/>
        </w:rPr>
      </w:pPr>
      <w:r w:rsidRPr="00546FCD">
        <w:rPr>
          <w:rFonts w:cs="Arial"/>
        </w:rPr>
        <w:t>Art. 8, 9</w:t>
      </w:r>
    </w:p>
    <w:p w:rsidR="00602CC0" w:rsidRPr="00546FCD" w:rsidRDefault="003212E7" w:rsidP="004539A5">
      <w:pPr>
        <w:spacing w:line="480" w:lineRule="auto"/>
        <w:ind w:left="1407" w:firstLine="141"/>
        <w:jc w:val="both"/>
        <w:rPr>
          <w:rFonts w:cs="Arial"/>
        </w:rPr>
      </w:pPr>
      <w:r w:rsidRPr="00546FCD">
        <w:rPr>
          <w:rFonts w:cs="Arial"/>
        </w:rPr>
        <w:t>CAPITULO IV PROHIBICIONES A LOS TRABAJADORES</w:t>
      </w:r>
    </w:p>
    <w:p w:rsidR="00B3018B" w:rsidRPr="00546FCD" w:rsidRDefault="003212E7" w:rsidP="004539A5">
      <w:pPr>
        <w:spacing w:after="600" w:line="480" w:lineRule="auto"/>
        <w:ind w:left="1548" w:firstLine="720"/>
        <w:jc w:val="both"/>
        <w:rPr>
          <w:rFonts w:cs="Arial"/>
        </w:rPr>
      </w:pPr>
      <w:r w:rsidRPr="00546FCD">
        <w:rPr>
          <w:rFonts w:cs="Arial"/>
        </w:rPr>
        <w:t>Art. 15</w:t>
      </w:r>
    </w:p>
    <w:p w:rsidR="0017626D" w:rsidRPr="00546FCD" w:rsidRDefault="0017626D" w:rsidP="00E2142A">
      <w:pPr>
        <w:spacing w:line="480" w:lineRule="auto"/>
        <w:ind w:left="993"/>
        <w:jc w:val="both"/>
        <w:rPr>
          <w:rFonts w:cs="Arial"/>
        </w:rPr>
      </w:pPr>
      <w:r w:rsidRPr="00546FCD">
        <w:rPr>
          <w:rFonts w:cs="Arial"/>
        </w:rPr>
        <w:t>TITULO SEXTO</w:t>
      </w:r>
    </w:p>
    <w:p w:rsidR="00675A70" w:rsidRPr="00546FCD" w:rsidRDefault="00317D5A" w:rsidP="004539A5">
      <w:pPr>
        <w:spacing w:line="480" w:lineRule="auto"/>
        <w:ind w:left="1134" w:firstLine="567"/>
        <w:jc w:val="both"/>
        <w:rPr>
          <w:rFonts w:cs="Arial"/>
        </w:rPr>
      </w:pPr>
      <w:r w:rsidRPr="00546FCD">
        <w:rPr>
          <w:rFonts w:cs="Arial"/>
        </w:rPr>
        <w:t xml:space="preserve">CAPITULO </w:t>
      </w:r>
      <w:r w:rsidR="00675A70" w:rsidRPr="00546FCD">
        <w:rPr>
          <w:rFonts w:cs="Arial"/>
        </w:rPr>
        <w:t>V</w:t>
      </w:r>
      <w:r w:rsidRPr="00546FCD">
        <w:rPr>
          <w:rFonts w:cs="Arial"/>
        </w:rPr>
        <w:t>I</w:t>
      </w:r>
      <w:r w:rsidR="00F00BEC" w:rsidRPr="00546FCD">
        <w:rPr>
          <w:rFonts w:cs="Arial"/>
        </w:rPr>
        <w:t xml:space="preserve"> </w:t>
      </w:r>
      <w:r w:rsidR="00675A70" w:rsidRPr="00546FCD">
        <w:rPr>
          <w:rFonts w:cs="Arial"/>
        </w:rPr>
        <w:t>HERRAMIENTAS</w:t>
      </w:r>
    </w:p>
    <w:p w:rsidR="00B3018B" w:rsidRPr="00546FCD" w:rsidRDefault="00675A70" w:rsidP="004539A5">
      <w:pPr>
        <w:spacing w:line="480" w:lineRule="auto"/>
        <w:ind w:left="1548" w:firstLine="720"/>
        <w:jc w:val="both"/>
        <w:rPr>
          <w:rFonts w:cs="Arial"/>
        </w:rPr>
      </w:pPr>
      <w:r w:rsidRPr="00546FCD">
        <w:rPr>
          <w:rFonts w:cs="Arial"/>
        </w:rPr>
        <w:t>Art. 70</w:t>
      </w:r>
      <w:r w:rsidR="00546BEE" w:rsidRPr="00546FCD">
        <w:rPr>
          <w:rFonts w:cs="Arial"/>
        </w:rPr>
        <w:t>, 71, 75, 76, 83, 85</w:t>
      </w:r>
    </w:p>
    <w:p w:rsidR="006D204D" w:rsidRPr="00546FCD" w:rsidRDefault="00F61096" w:rsidP="004539A5">
      <w:pPr>
        <w:spacing w:line="480" w:lineRule="auto"/>
        <w:ind w:left="1701"/>
        <w:jc w:val="both"/>
        <w:rPr>
          <w:rFonts w:cs="Arial"/>
        </w:rPr>
      </w:pPr>
      <w:r w:rsidRPr="00546FCD">
        <w:rPr>
          <w:rFonts w:cs="Arial"/>
        </w:rPr>
        <w:t>CAPITULO</w:t>
      </w:r>
      <w:r w:rsidR="006D204D" w:rsidRPr="00546FCD">
        <w:rPr>
          <w:rFonts w:cs="Arial"/>
        </w:rPr>
        <w:t xml:space="preserve"> X VIGILANCIA DE </w:t>
      </w:r>
      <w:smartTag w:uri="urn:schemas-microsoft-com:office:smarttags" w:element="PersonName">
        <w:smartTagPr>
          <w:attr w:name="ProductID" w:val="LA SALUD DE"/>
        </w:smartTagPr>
        <w:r w:rsidR="006D204D" w:rsidRPr="00546FCD">
          <w:rPr>
            <w:rFonts w:cs="Arial"/>
          </w:rPr>
          <w:t>LA SALUD DE</w:t>
        </w:r>
      </w:smartTag>
      <w:r w:rsidR="006D204D" w:rsidRPr="00546FCD">
        <w:rPr>
          <w:rFonts w:cs="Arial"/>
        </w:rPr>
        <w:t xml:space="preserve"> LOS TRABAJADORES</w:t>
      </w:r>
    </w:p>
    <w:p w:rsidR="006D204D" w:rsidRPr="00546FCD" w:rsidRDefault="006D204D" w:rsidP="004539A5">
      <w:pPr>
        <w:spacing w:line="480" w:lineRule="auto"/>
        <w:ind w:left="1548" w:firstLine="720"/>
        <w:jc w:val="both"/>
        <w:rPr>
          <w:rFonts w:cs="Arial"/>
        </w:rPr>
      </w:pPr>
      <w:r w:rsidRPr="00546FCD">
        <w:rPr>
          <w:rFonts w:cs="Arial"/>
        </w:rPr>
        <w:t>Art. 131</w:t>
      </w:r>
      <w:r w:rsidR="002F2EE1" w:rsidRPr="00546FCD">
        <w:rPr>
          <w:rFonts w:cs="Arial"/>
        </w:rPr>
        <w:t>, 132</w:t>
      </w:r>
    </w:p>
    <w:p w:rsidR="0017626D" w:rsidRDefault="0017626D" w:rsidP="00E2142A">
      <w:pPr>
        <w:spacing w:line="480" w:lineRule="auto"/>
        <w:ind w:left="993"/>
        <w:jc w:val="both"/>
        <w:rPr>
          <w:rFonts w:cs="Arial"/>
          <w:b/>
          <w:bCs/>
        </w:rPr>
      </w:pPr>
      <w:r w:rsidRPr="00546FCD">
        <w:rPr>
          <w:rFonts w:cs="Arial"/>
          <w:b/>
          <w:bCs/>
        </w:rPr>
        <w:t xml:space="preserve">Ver </w:t>
      </w:r>
      <w:r w:rsidR="00417315">
        <w:rPr>
          <w:rFonts w:cs="Arial"/>
          <w:b/>
          <w:bCs/>
        </w:rPr>
        <w:t>Anexo 1</w:t>
      </w:r>
    </w:p>
    <w:p w:rsidR="00952141" w:rsidRDefault="00952141" w:rsidP="00E2142A">
      <w:pPr>
        <w:spacing w:line="480" w:lineRule="auto"/>
        <w:ind w:left="993"/>
        <w:jc w:val="both"/>
        <w:rPr>
          <w:rFonts w:cs="Arial"/>
          <w:b/>
          <w:bCs/>
        </w:rPr>
      </w:pPr>
    </w:p>
    <w:p w:rsidR="00256DEF" w:rsidRPr="00B12D90" w:rsidRDefault="00CC040C" w:rsidP="004539A5">
      <w:pPr>
        <w:pStyle w:val="Estilo3"/>
        <w:numPr>
          <w:ilvl w:val="1"/>
          <w:numId w:val="13"/>
        </w:numPr>
        <w:tabs>
          <w:tab w:val="clear" w:pos="780"/>
          <w:tab w:val="num" w:pos="851"/>
        </w:tabs>
        <w:spacing w:after="600"/>
        <w:ind w:hanging="354"/>
        <w:jc w:val="left"/>
        <w:rPr>
          <w:sz w:val="24"/>
          <w:szCs w:val="24"/>
        </w:rPr>
      </w:pPr>
      <w:bookmarkStart w:id="74" w:name="_Toc262514818"/>
      <w:r w:rsidRPr="00B12D90">
        <w:rPr>
          <w:sz w:val="24"/>
          <w:szCs w:val="24"/>
        </w:rPr>
        <w:lastRenderedPageBreak/>
        <w:t>CÓDIGO</w:t>
      </w:r>
      <w:r w:rsidR="00256DEF" w:rsidRPr="00B12D90">
        <w:rPr>
          <w:sz w:val="24"/>
          <w:szCs w:val="24"/>
        </w:rPr>
        <w:t xml:space="preserve"> DE TRABAJO</w:t>
      </w:r>
      <w:bookmarkEnd w:id="74"/>
      <w:r w:rsidR="00075821" w:rsidRPr="00B12D90">
        <w:rPr>
          <w:sz w:val="24"/>
          <w:szCs w:val="24"/>
        </w:rPr>
        <w:t xml:space="preserve"> </w:t>
      </w:r>
    </w:p>
    <w:p w:rsidR="00256DEF" w:rsidRPr="00952141" w:rsidRDefault="00256DEF" w:rsidP="00B12D90">
      <w:pPr>
        <w:tabs>
          <w:tab w:val="left" w:pos="1276"/>
        </w:tabs>
        <w:spacing w:after="600" w:line="480" w:lineRule="auto"/>
        <w:ind w:left="1276"/>
        <w:jc w:val="both"/>
        <w:rPr>
          <w:rFonts w:cs="Arial"/>
        </w:rPr>
      </w:pPr>
      <w:r w:rsidRPr="00952141">
        <w:rPr>
          <w:rFonts w:cs="Arial"/>
        </w:rPr>
        <w:t>TITULO IV - DE LOS RIESGOS DE TRABAJO</w:t>
      </w:r>
    </w:p>
    <w:p w:rsidR="00256DEF" w:rsidRPr="006B4EB0" w:rsidRDefault="00256DEF" w:rsidP="004539A5">
      <w:pPr>
        <w:tabs>
          <w:tab w:val="left" w:pos="1276"/>
        </w:tabs>
        <w:spacing w:after="600" w:line="480" w:lineRule="auto"/>
        <w:ind w:left="1701"/>
        <w:jc w:val="both"/>
        <w:rPr>
          <w:rFonts w:cs="Arial"/>
        </w:rPr>
      </w:pPr>
      <w:r w:rsidRPr="006B4EB0">
        <w:rPr>
          <w:rFonts w:cs="Arial"/>
        </w:rPr>
        <w:t>CAPITULO I - Determinación de los Riesgos y de la Responsabilidad del Empleador</w:t>
      </w:r>
    </w:p>
    <w:p w:rsidR="00256DEF" w:rsidRPr="00952141" w:rsidRDefault="004539A5" w:rsidP="00B12D90">
      <w:pPr>
        <w:tabs>
          <w:tab w:val="left" w:pos="1276"/>
        </w:tabs>
        <w:spacing w:after="600" w:line="480" w:lineRule="auto"/>
        <w:ind w:left="1276"/>
        <w:jc w:val="both"/>
        <w:rPr>
          <w:rFonts w:cs="Arial"/>
        </w:rPr>
      </w:pPr>
      <w:r>
        <w:rPr>
          <w:rFonts w:cs="Arial"/>
        </w:rPr>
        <w:tab/>
      </w:r>
      <w:r>
        <w:rPr>
          <w:rFonts w:cs="Arial"/>
        </w:rPr>
        <w:tab/>
      </w:r>
      <w:r w:rsidR="00256DEF" w:rsidRPr="00952141">
        <w:rPr>
          <w:rFonts w:cs="Arial"/>
        </w:rPr>
        <w:t>Art. 353 – Art. 3</w:t>
      </w:r>
      <w:r w:rsidR="00344F11" w:rsidRPr="00952141">
        <w:rPr>
          <w:rFonts w:cs="Arial"/>
        </w:rPr>
        <w:t>55</w:t>
      </w:r>
    </w:p>
    <w:p w:rsidR="00256DEF" w:rsidRPr="00952141" w:rsidRDefault="00AB5C13" w:rsidP="00B12D90">
      <w:pPr>
        <w:tabs>
          <w:tab w:val="left" w:pos="1276"/>
        </w:tabs>
        <w:spacing w:after="600" w:line="480" w:lineRule="auto"/>
        <w:ind w:left="1276"/>
        <w:jc w:val="both"/>
        <w:rPr>
          <w:rFonts w:cs="Arial"/>
        </w:rPr>
      </w:pPr>
      <w:r w:rsidRPr="00952141">
        <w:rPr>
          <w:rFonts w:cs="Arial"/>
        </w:rPr>
        <w:t xml:space="preserve">Ver </w:t>
      </w:r>
      <w:r w:rsidR="00156201" w:rsidRPr="00952141">
        <w:rPr>
          <w:rFonts w:cs="Arial"/>
        </w:rPr>
        <w:t>Anexo</w:t>
      </w:r>
      <w:r w:rsidR="00417315">
        <w:rPr>
          <w:rFonts w:cs="Arial"/>
        </w:rPr>
        <w:t xml:space="preserve"> 2</w:t>
      </w:r>
    </w:p>
    <w:p w:rsidR="006B4EB0" w:rsidRDefault="006B4EB0" w:rsidP="006B4EB0">
      <w:pPr>
        <w:pStyle w:val="Estilo3"/>
        <w:spacing w:after="600"/>
        <w:jc w:val="left"/>
        <w:rPr>
          <w:rFonts w:cs="Arial"/>
          <w:sz w:val="24"/>
          <w:szCs w:val="24"/>
        </w:rPr>
      </w:pPr>
    </w:p>
    <w:p w:rsidR="00E07F7B" w:rsidRPr="00B12D90" w:rsidRDefault="00E07F7B" w:rsidP="00B12D90">
      <w:pPr>
        <w:pStyle w:val="Estilo3"/>
        <w:numPr>
          <w:ilvl w:val="1"/>
          <w:numId w:val="13"/>
        </w:numPr>
        <w:tabs>
          <w:tab w:val="clear" w:pos="780"/>
          <w:tab w:val="num" w:pos="1276"/>
        </w:tabs>
        <w:spacing w:after="600"/>
        <w:ind w:hanging="71"/>
        <w:jc w:val="left"/>
        <w:rPr>
          <w:sz w:val="24"/>
          <w:szCs w:val="24"/>
        </w:rPr>
      </w:pPr>
      <w:bookmarkStart w:id="75" w:name="_Toc262514819"/>
      <w:r w:rsidRPr="00B12D90">
        <w:rPr>
          <w:sz w:val="24"/>
          <w:szCs w:val="24"/>
        </w:rPr>
        <w:t>REGLAMENTO DE SEGURIDAD Y SALUD DE LOS</w:t>
      </w:r>
      <w:r w:rsidR="00284255" w:rsidRPr="00B12D90">
        <w:rPr>
          <w:sz w:val="24"/>
          <w:szCs w:val="24"/>
        </w:rPr>
        <w:t xml:space="preserve"> </w:t>
      </w:r>
      <w:r w:rsidRPr="00B12D90">
        <w:rPr>
          <w:sz w:val="24"/>
          <w:szCs w:val="24"/>
        </w:rPr>
        <w:t>TRABAJADORES Y MEJORAMIENTO DEL MEDIO</w:t>
      </w:r>
      <w:r w:rsidR="001C67B5" w:rsidRPr="00B12D90">
        <w:rPr>
          <w:sz w:val="24"/>
          <w:szCs w:val="24"/>
        </w:rPr>
        <w:t xml:space="preserve"> </w:t>
      </w:r>
      <w:r w:rsidRPr="00B12D90">
        <w:rPr>
          <w:sz w:val="24"/>
          <w:szCs w:val="24"/>
        </w:rPr>
        <w:t>AMBIENTE DE TRABAJO</w:t>
      </w:r>
      <w:bookmarkEnd w:id="75"/>
    </w:p>
    <w:p w:rsidR="00256DEF" w:rsidRPr="00546FCD" w:rsidRDefault="00E07F7B" w:rsidP="00B12D90">
      <w:pPr>
        <w:spacing w:after="600" w:line="480" w:lineRule="auto"/>
        <w:ind w:left="1276"/>
        <w:jc w:val="both"/>
        <w:rPr>
          <w:rFonts w:cs="Arial"/>
          <w:lang w:eastAsia="es-ES"/>
        </w:rPr>
      </w:pPr>
      <w:r w:rsidRPr="00546FCD">
        <w:rPr>
          <w:rFonts w:cs="Arial"/>
          <w:lang w:eastAsia="es-ES"/>
        </w:rPr>
        <w:t>Las disposiciones del presente Reglamento se aplicarán a toda actividad laboral y en todo centro de trabajo, teniendo como objetivo la prevención, disminución o eliminación de los riesgos del trabajo y el mejoramiento del medio ambiente de</w:t>
      </w:r>
      <w:r w:rsidR="006463F2" w:rsidRPr="00546FCD">
        <w:rPr>
          <w:rFonts w:cs="Arial"/>
          <w:lang w:eastAsia="es-ES"/>
        </w:rPr>
        <w:t xml:space="preserve"> </w:t>
      </w:r>
      <w:r w:rsidRPr="00546FCD">
        <w:rPr>
          <w:rFonts w:cs="Arial"/>
          <w:lang w:eastAsia="es-ES"/>
        </w:rPr>
        <w:t>trabajo.</w:t>
      </w:r>
    </w:p>
    <w:p w:rsidR="00E07F7B" w:rsidRPr="00546FCD" w:rsidRDefault="00E07F7B" w:rsidP="00B12D90">
      <w:pPr>
        <w:spacing w:after="600" w:line="480" w:lineRule="auto"/>
        <w:ind w:left="1276"/>
        <w:jc w:val="both"/>
        <w:rPr>
          <w:rFonts w:cs="Arial"/>
          <w:lang w:eastAsia="es-ES"/>
        </w:rPr>
      </w:pPr>
      <w:r w:rsidRPr="00546FCD">
        <w:rPr>
          <w:rFonts w:cs="Arial"/>
          <w:lang w:eastAsia="es-ES"/>
        </w:rPr>
        <w:lastRenderedPageBreak/>
        <w:t>Cabe recalcar que los artículos en mención, son exclusivamente de las normas establecidas por el Reglamento de Seguridad y Salud de los Trabajadores y Mejoramiento del medio ambiente de trabajo, que se recalcan para su uso y aplicación como recomendación del análisis posterior.</w:t>
      </w:r>
    </w:p>
    <w:p w:rsidR="00256DEF" w:rsidRPr="00B12D90" w:rsidRDefault="001C67B5" w:rsidP="00B12D90">
      <w:pPr>
        <w:spacing w:after="600" w:line="480" w:lineRule="auto"/>
        <w:ind w:left="1276"/>
        <w:jc w:val="both"/>
        <w:rPr>
          <w:rFonts w:cs="Arial"/>
          <w:lang w:eastAsia="es-ES"/>
        </w:rPr>
      </w:pPr>
      <w:r w:rsidRPr="00B12D90">
        <w:rPr>
          <w:rFonts w:cs="Arial"/>
          <w:lang w:eastAsia="es-ES"/>
        </w:rPr>
        <w:t>Artículo</w:t>
      </w:r>
      <w:r w:rsidR="00E07F7B" w:rsidRPr="00B12D90">
        <w:rPr>
          <w:rFonts w:cs="Arial"/>
          <w:lang w:eastAsia="es-ES"/>
        </w:rPr>
        <w:t xml:space="preserve"> 11, Numeral </w:t>
      </w:r>
      <w:r w:rsidR="00547EC5" w:rsidRPr="00B12D90">
        <w:rPr>
          <w:rFonts w:cs="Arial"/>
          <w:lang w:eastAsia="es-ES"/>
        </w:rPr>
        <w:t>5 y</w:t>
      </w:r>
      <w:r w:rsidR="00E07F7B" w:rsidRPr="00B12D90">
        <w:rPr>
          <w:rFonts w:cs="Arial"/>
          <w:lang w:eastAsia="es-ES"/>
        </w:rPr>
        <w:t xml:space="preserve"> </w:t>
      </w:r>
      <w:r w:rsidR="00547EC5" w:rsidRPr="00B12D90">
        <w:rPr>
          <w:rFonts w:cs="Arial"/>
          <w:lang w:eastAsia="es-ES"/>
        </w:rPr>
        <w:t>6</w:t>
      </w:r>
    </w:p>
    <w:p w:rsidR="00256DEF" w:rsidRPr="00B12D90" w:rsidRDefault="001C67B5" w:rsidP="00B12D90">
      <w:pPr>
        <w:spacing w:after="600" w:line="480" w:lineRule="auto"/>
        <w:ind w:left="1276"/>
        <w:jc w:val="both"/>
        <w:rPr>
          <w:rFonts w:cs="Arial"/>
          <w:lang w:eastAsia="es-ES"/>
        </w:rPr>
      </w:pPr>
      <w:r w:rsidRPr="00B12D90">
        <w:rPr>
          <w:rFonts w:cs="Arial"/>
          <w:lang w:eastAsia="es-ES"/>
        </w:rPr>
        <w:t>Artículo</w:t>
      </w:r>
      <w:r w:rsidR="00E07F7B" w:rsidRPr="00B12D90">
        <w:rPr>
          <w:rFonts w:cs="Arial"/>
          <w:lang w:eastAsia="es-ES"/>
        </w:rPr>
        <w:t xml:space="preserve"> 13,  Numeral </w:t>
      </w:r>
      <w:r w:rsidR="00547EC5" w:rsidRPr="00B12D90">
        <w:rPr>
          <w:rFonts w:cs="Arial"/>
          <w:lang w:eastAsia="es-ES"/>
        </w:rPr>
        <w:t>2, 3 y 5</w:t>
      </w:r>
    </w:p>
    <w:p w:rsidR="00256DEF" w:rsidRPr="00B12D90" w:rsidRDefault="00E07F7B" w:rsidP="00B12D90">
      <w:pPr>
        <w:spacing w:after="600" w:line="480" w:lineRule="auto"/>
        <w:ind w:left="1276"/>
        <w:jc w:val="both"/>
        <w:rPr>
          <w:rFonts w:cs="Arial"/>
          <w:lang w:eastAsia="es-ES"/>
        </w:rPr>
      </w:pPr>
      <w:r w:rsidRPr="00B12D90">
        <w:rPr>
          <w:rFonts w:cs="Arial"/>
          <w:lang w:eastAsia="es-ES"/>
        </w:rPr>
        <w:t>Articulo 15, Numeral 2</w:t>
      </w:r>
    </w:p>
    <w:p w:rsidR="00E2142A" w:rsidRDefault="0017626D" w:rsidP="00B12D90">
      <w:pPr>
        <w:spacing w:after="600" w:line="480" w:lineRule="auto"/>
        <w:ind w:left="1276"/>
        <w:jc w:val="both"/>
        <w:rPr>
          <w:rFonts w:cs="Arial"/>
          <w:lang w:eastAsia="es-ES"/>
        </w:rPr>
      </w:pPr>
      <w:r w:rsidRPr="00546FCD">
        <w:rPr>
          <w:rFonts w:cs="Arial"/>
          <w:lang w:eastAsia="es-ES"/>
        </w:rPr>
        <w:t xml:space="preserve">Ver </w:t>
      </w:r>
      <w:r w:rsidR="00417315">
        <w:rPr>
          <w:rFonts w:cs="Arial"/>
          <w:lang w:eastAsia="es-ES"/>
        </w:rPr>
        <w:t>Anexo 3</w:t>
      </w:r>
    </w:p>
    <w:p w:rsidR="0017626D" w:rsidRDefault="00E2142A" w:rsidP="00B12D90">
      <w:pPr>
        <w:spacing w:after="600" w:line="480" w:lineRule="auto"/>
        <w:ind w:left="1276"/>
        <w:jc w:val="both"/>
        <w:rPr>
          <w:rFonts w:cs="Arial"/>
          <w:lang w:eastAsia="es-ES"/>
        </w:rPr>
      </w:pPr>
      <w:r>
        <w:rPr>
          <w:rFonts w:cs="Arial"/>
          <w:lang w:eastAsia="es-ES"/>
        </w:rPr>
        <w:br w:type="page"/>
      </w:r>
    </w:p>
    <w:p w:rsidR="00E2142A" w:rsidRDefault="00E2142A" w:rsidP="00D23303">
      <w:pPr>
        <w:pStyle w:val="Ttulo"/>
        <w:spacing w:after="600" w:line="480" w:lineRule="auto"/>
        <w:rPr>
          <w:sz w:val="48"/>
          <w:szCs w:val="48"/>
        </w:rPr>
      </w:pPr>
    </w:p>
    <w:p w:rsidR="00E2142A" w:rsidRDefault="00E2142A" w:rsidP="00D23303">
      <w:pPr>
        <w:pStyle w:val="Ttulo"/>
        <w:spacing w:after="600" w:line="480" w:lineRule="auto"/>
        <w:rPr>
          <w:sz w:val="48"/>
          <w:szCs w:val="48"/>
        </w:rPr>
      </w:pPr>
    </w:p>
    <w:p w:rsidR="00B74AB1" w:rsidRPr="00B74AB1" w:rsidRDefault="00B74AB1" w:rsidP="00B74AB1"/>
    <w:p w:rsidR="00B86408" w:rsidRPr="0029386D" w:rsidRDefault="00B3018B" w:rsidP="00D23303">
      <w:pPr>
        <w:pStyle w:val="Ttulo"/>
        <w:spacing w:after="600" w:line="480" w:lineRule="auto"/>
        <w:rPr>
          <w:sz w:val="48"/>
          <w:szCs w:val="48"/>
        </w:rPr>
      </w:pPr>
      <w:bookmarkStart w:id="76" w:name="_Toc262512321"/>
      <w:bookmarkStart w:id="77" w:name="_Toc262514820"/>
      <w:r w:rsidRPr="0029386D">
        <w:rPr>
          <w:sz w:val="48"/>
          <w:szCs w:val="48"/>
        </w:rPr>
        <w:t>CAP</w:t>
      </w:r>
      <w:r w:rsidR="00B86408" w:rsidRPr="0029386D">
        <w:rPr>
          <w:sz w:val="48"/>
          <w:szCs w:val="48"/>
        </w:rPr>
        <w:t>ITULO 3</w:t>
      </w:r>
      <w:bookmarkEnd w:id="76"/>
      <w:bookmarkEnd w:id="77"/>
    </w:p>
    <w:p w:rsidR="00B3018B" w:rsidRDefault="00B3018B" w:rsidP="0069218E">
      <w:pPr>
        <w:pStyle w:val="Estilo2"/>
        <w:numPr>
          <w:ilvl w:val="0"/>
          <w:numId w:val="13"/>
        </w:numPr>
        <w:tabs>
          <w:tab w:val="clear" w:pos="780"/>
          <w:tab w:val="num" w:pos="426"/>
        </w:tabs>
        <w:spacing w:after="600"/>
        <w:ind w:left="426" w:hanging="426"/>
        <w:jc w:val="left"/>
        <w:rPr>
          <w:sz w:val="32"/>
          <w:szCs w:val="32"/>
        </w:rPr>
      </w:pPr>
      <w:bookmarkStart w:id="78" w:name="_Toc262514821"/>
      <w:r w:rsidRPr="00E2142A">
        <w:rPr>
          <w:rFonts w:cs="Arial"/>
          <w:sz w:val="32"/>
          <w:szCs w:val="32"/>
        </w:rPr>
        <w:t>TIPOS DE HERRAMIENTAS DE LABORATORIO Y</w:t>
      </w:r>
      <w:r w:rsidRPr="0029386D">
        <w:rPr>
          <w:sz w:val="32"/>
          <w:szCs w:val="32"/>
        </w:rPr>
        <w:t xml:space="preserve"> USOS</w:t>
      </w:r>
      <w:bookmarkEnd w:id="78"/>
    </w:p>
    <w:p w:rsidR="00D338F7" w:rsidRPr="00DD725F" w:rsidRDefault="00772779" w:rsidP="0069218E">
      <w:pPr>
        <w:tabs>
          <w:tab w:val="left" w:pos="426"/>
        </w:tabs>
        <w:spacing w:after="600" w:line="480" w:lineRule="auto"/>
        <w:ind w:left="426"/>
        <w:jc w:val="both"/>
      </w:pPr>
      <w:r w:rsidRPr="00DD725F">
        <w:t xml:space="preserve">En este </w:t>
      </w:r>
      <w:r w:rsidR="007072C1" w:rsidRPr="00DD725F">
        <w:t>capítulo</w:t>
      </w:r>
      <w:r w:rsidRPr="00DD725F">
        <w:t xml:space="preserve"> se mencionan las herramientas </w:t>
      </w:r>
      <w:r w:rsidR="007072C1" w:rsidRPr="00DD725F">
        <w:t>específicas</w:t>
      </w:r>
      <w:r w:rsidRPr="00DD725F">
        <w:t xml:space="preserve"> que son objeto de riesgos tanto para el trabajador como para el entorno laboral del Laboratorio de </w:t>
      </w:r>
      <w:smartTag w:uri="urn:schemas-microsoft-com:office:smarttags" w:element="PersonName">
        <w:smartTagPr>
          <w:attr w:name="ProductID" w:val="la CNT."/>
        </w:smartTagPr>
        <w:r w:rsidRPr="00DD725F">
          <w:t>la CNT.</w:t>
        </w:r>
      </w:smartTag>
    </w:p>
    <w:p w:rsidR="00296131" w:rsidRDefault="00C91C62" w:rsidP="0069218E">
      <w:pPr>
        <w:pStyle w:val="Estilo3"/>
        <w:numPr>
          <w:ilvl w:val="1"/>
          <w:numId w:val="13"/>
        </w:numPr>
        <w:tabs>
          <w:tab w:val="clear" w:pos="780"/>
        </w:tabs>
        <w:spacing w:after="600"/>
        <w:ind w:left="426" w:firstLine="0"/>
        <w:jc w:val="left"/>
        <w:rPr>
          <w:sz w:val="24"/>
          <w:szCs w:val="24"/>
        </w:rPr>
      </w:pPr>
      <w:bookmarkStart w:id="79" w:name="_Toc262514822"/>
      <w:r w:rsidRPr="00DD725F">
        <w:rPr>
          <w:sz w:val="24"/>
          <w:szCs w:val="24"/>
        </w:rPr>
        <w:t xml:space="preserve">HERRAMIENTAS </w:t>
      </w:r>
      <w:r w:rsidR="00CC040C" w:rsidRPr="00DD725F">
        <w:rPr>
          <w:sz w:val="24"/>
          <w:szCs w:val="24"/>
        </w:rPr>
        <w:t>ELÉCTRICAS</w:t>
      </w:r>
      <w:bookmarkEnd w:id="79"/>
    </w:p>
    <w:p w:rsidR="00A61A93" w:rsidRPr="00DD725F" w:rsidRDefault="009822FC" w:rsidP="0069218E">
      <w:pPr>
        <w:spacing w:after="600" w:line="480" w:lineRule="auto"/>
        <w:ind w:left="1134"/>
        <w:jc w:val="both"/>
        <w:rPr>
          <w:bCs/>
        </w:rPr>
      </w:pPr>
      <w:r w:rsidRPr="00DD725F">
        <w:rPr>
          <w:bCs/>
        </w:rPr>
        <w:t>L</w:t>
      </w:r>
      <w:r w:rsidR="00F61096" w:rsidRPr="00DD725F">
        <w:rPr>
          <w:bCs/>
        </w:rPr>
        <w:t xml:space="preserve">a correcta reparación de las </w:t>
      </w:r>
      <w:r w:rsidR="007072C1" w:rsidRPr="00DD725F">
        <w:rPr>
          <w:bCs/>
        </w:rPr>
        <w:t>PCB’s</w:t>
      </w:r>
      <w:r w:rsidR="00F61096" w:rsidRPr="00DD725F">
        <w:rPr>
          <w:bCs/>
        </w:rPr>
        <w:t xml:space="preserve"> se hace posible con las herramientas eléctricas necesarias que </w:t>
      </w:r>
      <w:r w:rsidRPr="00DD725F">
        <w:rPr>
          <w:bCs/>
        </w:rPr>
        <w:t xml:space="preserve">a su vez representan un </w:t>
      </w:r>
      <w:r w:rsidRPr="00DD725F">
        <w:rPr>
          <w:bCs/>
        </w:rPr>
        <w:lastRenderedPageBreak/>
        <w:t xml:space="preserve">potencial riesgo en el caso de un mal uso, a continuación se mencionan las que </w:t>
      </w:r>
      <w:r w:rsidR="00EA3D00">
        <w:rPr>
          <w:bCs/>
        </w:rPr>
        <w:t>se  utilizan con mayor frecuencia.</w:t>
      </w:r>
    </w:p>
    <w:p w:rsidR="00C91C62" w:rsidRDefault="00CC040C" w:rsidP="0069218E">
      <w:pPr>
        <w:pStyle w:val="Estilo3"/>
        <w:numPr>
          <w:ilvl w:val="2"/>
          <w:numId w:val="13"/>
        </w:numPr>
        <w:tabs>
          <w:tab w:val="clear" w:pos="780"/>
          <w:tab w:val="left" w:pos="1418"/>
          <w:tab w:val="num" w:pos="1701"/>
        </w:tabs>
        <w:spacing w:after="600"/>
        <w:ind w:left="1418" w:hanging="284"/>
        <w:jc w:val="left"/>
        <w:rPr>
          <w:sz w:val="24"/>
          <w:szCs w:val="24"/>
        </w:rPr>
      </w:pPr>
      <w:bookmarkStart w:id="80" w:name="_Toc262514823"/>
      <w:r w:rsidRPr="00DD725F">
        <w:rPr>
          <w:sz w:val="24"/>
          <w:szCs w:val="24"/>
        </w:rPr>
        <w:t>ESTACIÓN</w:t>
      </w:r>
      <w:r w:rsidR="0063183B" w:rsidRPr="00DD725F">
        <w:rPr>
          <w:sz w:val="24"/>
          <w:szCs w:val="24"/>
        </w:rPr>
        <w:t xml:space="preserve"> DE SOLDADURA </w:t>
      </w:r>
      <w:r w:rsidR="000B23FE" w:rsidRPr="00DD725F">
        <w:rPr>
          <w:sz w:val="24"/>
          <w:szCs w:val="24"/>
        </w:rPr>
        <w:t>PRC2000</w:t>
      </w:r>
      <w:bookmarkEnd w:id="80"/>
    </w:p>
    <w:p w:rsidR="00E75804" w:rsidRDefault="00E75804" w:rsidP="0069218E">
      <w:pPr>
        <w:spacing w:line="480" w:lineRule="auto"/>
        <w:ind w:left="2268"/>
        <w:jc w:val="both"/>
      </w:pPr>
      <w:r w:rsidRPr="00DD725F">
        <w:t xml:space="preserve">La estación de soldadura PRC 2000 (Process Control System)  </w:t>
      </w:r>
      <w:r w:rsidR="00706790">
        <w:t xml:space="preserve">sirve </w:t>
      </w:r>
      <w:r w:rsidRPr="00DD725F">
        <w:t>para reparación de ensamblajes electrónicos</w:t>
      </w:r>
      <w:r w:rsidR="00EA3D00">
        <w:t xml:space="preserve"> en SMD y Thru-Hole</w:t>
      </w:r>
      <w:r w:rsidR="004F5924" w:rsidRPr="00DD725F">
        <w:t>.</w:t>
      </w:r>
    </w:p>
    <w:p w:rsidR="00B05DB5" w:rsidRPr="00DD725F" w:rsidRDefault="00B05DB5" w:rsidP="00C74BB9">
      <w:pPr>
        <w:spacing w:line="480" w:lineRule="auto"/>
        <w:ind w:left="1701"/>
        <w:jc w:val="both"/>
      </w:pPr>
    </w:p>
    <w:p w:rsidR="00A61A93" w:rsidRDefault="00E75804" w:rsidP="00C74BB9">
      <w:pPr>
        <w:spacing w:line="480" w:lineRule="auto"/>
        <w:ind w:left="1701"/>
        <w:jc w:val="both"/>
        <w:rPr>
          <w:sz w:val="26"/>
          <w:szCs w:val="26"/>
        </w:rPr>
      </w:pPr>
      <w:r w:rsidRPr="00DD725F">
        <w:t>Se encuentra dividida en cinco secciones funcionales</w:t>
      </w:r>
      <w:r w:rsidRPr="00A03E72">
        <w:rPr>
          <w:sz w:val="26"/>
          <w:szCs w:val="26"/>
        </w:rPr>
        <w:t>:</w:t>
      </w:r>
    </w:p>
    <w:p w:rsidR="00EF2BB9" w:rsidRPr="00A03E72" w:rsidRDefault="00AD2742" w:rsidP="009E5EDC">
      <w:pPr>
        <w:spacing w:line="480" w:lineRule="auto"/>
        <w:ind w:left="709"/>
        <w:jc w:val="center"/>
        <w:rPr>
          <w:b/>
          <w:sz w:val="26"/>
          <w:szCs w:val="26"/>
        </w:rPr>
      </w:pPr>
      <w:r w:rsidRPr="00AD2742">
        <w:rPr>
          <w:b/>
          <w:sz w:val="26"/>
          <w:szCs w:val="26"/>
          <w:lang w:eastAsia="es-ES"/>
        </w:rPr>
        <w:pict>
          <v:shape id="_x0000_s1050" type="#_x0000_t202" style="position:absolute;left:0;text-align:left;margin-left:313pt;margin-top:181.05pt;width:54.75pt;height:33.75pt;z-index:251642368">
            <v:textbox style="mso-next-textbox:#_x0000_s1050">
              <w:txbxContent>
                <w:p w:rsidR="005257F1" w:rsidRPr="00DD725F" w:rsidRDefault="005257F1">
                  <w:pPr>
                    <w:rPr>
                      <w:sz w:val="20"/>
                      <w:szCs w:val="20"/>
                    </w:rPr>
                  </w:pPr>
                  <w:r w:rsidRPr="00DD725F">
                    <w:rPr>
                      <w:sz w:val="20"/>
                      <w:szCs w:val="20"/>
                    </w:rPr>
                    <w:t xml:space="preserve">Cautín </w:t>
                  </w:r>
                </w:p>
                <w:p w:rsidR="005257F1" w:rsidRPr="00E93ABF" w:rsidRDefault="005257F1">
                  <w:pPr>
                    <w:rPr>
                      <w:b/>
                    </w:rPr>
                  </w:pPr>
                  <w:r w:rsidRPr="00DD725F">
                    <w:rPr>
                      <w:b/>
                      <w:sz w:val="20"/>
                      <w:szCs w:val="20"/>
                    </w:rPr>
                    <w:t>SP-2A</w:t>
                  </w:r>
                </w:p>
              </w:txbxContent>
            </v:textbox>
          </v:shape>
        </w:pict>
      </w:r>
      <w:r w:rsidRPr="00AD2742">
        <w:rPr>
          <w:b/>
          <w:sz w:val="26"/>
          <w:szCs w:val="26"/>
          <w:lang w:eastAsia="es-ES"/>
        </w:rPr>
        <w:pict>
          <v:shapetype id="_x0000_t32" coordsize="21600,21600" o:spt="32" o:oned="t" path="m,l21600,21600e" filled="f">
            <v:path arrowok="t" fillok="f" o:connecttype="none"/>
            <o:lock v:ext="edit" shapetype="t"/>
          </v:shapetype>
          <v:shape id="_x0000_s1057" type="#_x0000_t32" style="position:absolute;left:0;text-align:left;margin-left:296.5pt;margin-top:203.55pt;width:16.5pt;height:0;flip:x;z-index:251649536" o:connectortype="straight" strokecolor="red" strokeweight="3pt">
            <v:stroke endarrow="block"/>
            <v:shadow type="perspective" color="#622423" opacity=".5" offset="1pt" offset2="-1pt"/>
          </v:shape>
        </w:pict>
      </w:r>
      <w:r w:rsidRPr="00AD2742">
        <w:rPr>
          <w:b/>
          <w:sz w:val="26"/>
          <w:szCs w:val="26"/>
          <w:lang w:eastAsia="es-ES"/>
        </w:rPr>
        <w:pict>
          <v:shape id="_x0000_s1056" type="#_x0000_t32" style="position:absolute;left:0;text-align:left;margin-left:233.15pt;margin-top:221.35pt;width:0;height:20.25pt;flip:y;z-index:251648512" o:connectortype="straight" strokecolor="red" strokeweight="3pt">
            <v:stroke endarrow="block"/>
            <v:shadow type="perspective" color="#622423" opacity=".5" offset="1pt" offset2="-1pt"/>
          </v:shape>
        </w:pict>
      </w:r>
      <w:r w:rsidRPr="00AD2742">
        <w:rPr>
          <w:b/>
          <w:sz w:val="26"/>
          <w:szCs w:val="26"/>
          <w:lang w:eastAsia="es-ES"/>
        </w:rPr>
        <w:pict>
          <v:shape id="_x0000_s1051" type="#_x0000_t202" style="position:absolute;left:0;text-align:left;margin-left:206.5pt;margin-top:241.6pt;width:60pt;height:47.25pt;z-index:251643392">
            <v:textbox style="mso-next-textbox:#_x0000_s1051">
              <w:txbxContent>
                <w:p w:rsidR="005257F1" w:rsidRPr="00DD725F" w:rsidRDefault="005257F1" w:rsidP="005379E7">
                  <w:pPr>
                    <w:jc w:val="center"/>
                    <w:rPr>
                      <w:sz w:val="20"/>
                      <w:szCs w:val="20"/>
                    </w:rPr>
                  </w:pPr>
                  <w:r w:rsidRPr="00DD725F">
                    <w:rPr>
                      <w:sz w:val="20"/>
                      <w:szCs w:val="20"/>
                    </w:rPr>
                    <w:t>Pinzas de soldar</w:t>
                  </w:r>
                </w:p>
                <w:p w:rsidR="005257F1" w:rsidRPr="00DD725F" w:rsidRDefault="005257F1" w:rsidP="005379E7">
                  <w:pPr>
                    <w:jc w:val="center"/>
                    <w:rPr>
                      <w:b/>
                      <w:sz w:val="20"/>
                      <w:szCs w:val="20"/>
                    </w:rPr>
                  </w:pPr>
                  <w:r w:rsidRPr="00DD725F">
                    <w:rPr>
                      <w:b/>
                      <w:sz w:val="20"/>
                      <w:szCs w:val="20"/>
                    </w:rPr>
                    <w:t>TT-65</w:t>
                  </w:r>
                </w:p>
              </w:txbxContent>
            </v:textbox>
          </v:shape>
        </w:pict>
      </w:r>
      <w:r w:rsidRPr="00AD2742">
        <w:rPr>
          <w:b/>
          <w:sz w:val="26"/>
          <w:szCs w:val="26"/>
          <w:lang w:eastAsia="es-ES"/>
        </w:rPr>
        <w:pict>
          <v:shape id="_x0000_s1055" type="#_x0000_t32" style="position:absolute;left:0;text-align:left;margin-left:148.1pt;margin-top:206.4pt;width:18pt;height:5.25pt;flip:y;z-index:251647488" o:connectortype="straight" strokecolor="red" strokeweight="3pt">
            <v:stroke endarrow="block"/>
            <v:shadow type="perspective" color="#622423" opacity=".5" offset="1pt" offset2="-1pt"/>
          </v:shape>
        </w:pict>
      </w:r>
      <w:r w:rsidRPr="00AD2742">
        <w:rPr>
          <w:b/>
          <w:sz w:val="26"/>
          <w:szCs w:val="26"/>
          <w:lang w:eastAsia="es-ES"/>
        </w:rPr>
        <w:pict>
          <v:shape id="_x0000_s1052" type="#_x0000_t202" style="position:absolute;left:0;text-align:left;margin-left:76.1pt;margin-top:195.1pt;width:1in;height:46.5pt;z-index:251644416">
            <v:textbox style="mso-next-textbox:#_x0000_s1052">
              <w:txbxContent>
                <w:p w:rsidR="005257F1" w:rsidRPr="00DD725F" w:rsidRDefault="005257F1" w:rsidP="005379E7">
                  <w:pPr>
                    <w:jc w:val="center"/>
                    <w:rPr>
                      <w:sz w:val="20"/>
                      <w:szCs w:val="20"/>
                    </w:rPr>
                  </w:pPr>
                  <w:r w:rsidRPr="00DD725F">
                    <w:rPr>
                      <w:sz w:val="20"/>
                      <w:szCs w:val="20"/>
                    </w:rPr>
                    <w:t>Extractor de suelda</w:t>
                  </w:r>
                </w:p>
                <w:p w:rsidR="005257F1" w:rsidRPr="00E93ABF" w:rsidRDefault="005257F1" w:rsidP="005379E7">
                  <w:pPr>
                    <w:jc w:val="center"/>
                    <w:rPr>
                      <w:b/>
                    </w:rPr>
                  </w:pPr>
                  <w:r w:rsidRPr="00DD725F">
                    <w:rPr>
                      <w:b/>
                      <w:sz w:val="20"/>
                      <w:szCs w:val="20"/>
                    </w:rPr>
                    <w:t>SX-70</w:t>
                  </w:r>
                </w:p>
              </w:txbxContent>
            </v:textbox>
          </v:shape>
        </w:pict>
      </w:r>
      <w:r w:rsidRPr="00AD2742">
        <w:rPr>
          <w:b/>
          <w:sz w:val="26"/>
          <w:szCs w:val="26"/>
          <w:lang w:eastAsia="es-ES"/>
        </w:rPr>
        <w:pict>
          <v:shape id="_x0000_s1053" type="#_x0000_t202" style="position:absolute;left:0;text-align:left;margin-left:26.05pt;margin-top:140.85pt;width:56.25pt;height:33.75pt;z-index:251645440">
            <v:textbox style="mso-next-textbox:#_x0000_s1053">
              <w:txbxContent>
                <w:p w:rsidR="005257F1" w:rsidRPr="00DD725F" w:rsidRDefault="005257F1">
                  <w:pPr>
                    <w:rPr>
                      <w:sz w:val="20"/>
                      <w:szCs w:val="20"/>
                    </w:rPr>
                  </w:pPr>
                  <w:r w:rsidRPr="00DD725F">
                    <w:rPr>
                      <w:sz w:val="20"/>
                      <w:szCs w:val="20"/>
                    </w:rPr>
                    <w:t>Taladro</w:t>
                  </w:r>
                </w:p>
                <w:p w:rsidR="005257F1" w:rsidRPr="00DD725F" w:rsidRDefault="005257F1">
                  <w:pPr>
                    <w:rPr>
                      <w:b/>
                      <w:sz w:val="20"/>
                      <w:szCs w:val="20"/>
                    </w:rPr>
                  </w:pPr>
                  <w:r w:rsidRPr="00DD725F">
                    <w:rPr>
                      <w:b/>
                      <w:sz w:val="20"/>
                      <w:szCs w:val="20"/>
                    </w:rPr>
                    <w:t>MC-65</w:t>
                  </w:r>
                </w:p>
              </w:txbxContent>
            </v:textbox>
          </v:shape>
        </w:pict>
      </w:r>
      <w:r w:rsidRPr="00AD2742">
        <w:rPr>
          <w:b/>
          <w:sz w:val="26"/>
          <w:szCs w:val="26"/>
          <w:lang w:eastAsia="es-ES"/>
        </w:rPr>
        <w:pict>
          <v:shape id="_x0000_s1054" type="#_x0000_t32" style="position:absolute;left:0;text-align:left;margin-left:82.3pt;margin-top:161.1pt;width:48pt;height:0;z-index:251646464" o:connectortype="straight" strokecolor="red" strokeweight="3pt">
            <v:stroke endarrow="block"/>
            <v:shadow type="perspective" color="#622423" opacity=".5" offset="1pt" offset2="-1pt"/>
          </v:shape>
        </w:pict>
      </w:r>
      <w:r w:rsidR="00B66252">
        <w:rPr>
          <w:b/>
          <w:noProof/>
          <w:sz w:val="26"/>
          <w:szCs w:val="26"/>
          <w:lang w:val="es-ES" w:eastAsia="es-ES"/>
        </w:rPr>
        <w:drawing>
          <wp:inline distT="0" distB="0" distL="0" distR="0">
            <wp:extent cx="4312920" cy="2846705"/>
            <wp:effectExtent l="19050" t="19050" r="49530" b="29845"/>
            <wp:docPr id="16" name="Imagen 16" descr="Fotos importadas 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tos importadas 00086"/>
                    <pic:cNvPicPr>
                      <a:picLocks noChangeAspect="1" noChangeArrowheads="1"/>
                    </pic:cNvPicPr>
                  </pic:nvPicPr>
                  <pic:blipFill>
                    <a:blip r:embed="rId55"/>
                    <a:srcRect/>
                    <a:stretch>
                      <a:fillRect/>
                    </a:stretch>
                  </pic:blipFill>
                  <pic:spPr bwMode="auto">
                    <a:xfrm>
                      <a:off x="0" y="0"/>
                      <a:ext cx="4312920" cy="2846705"/>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B05DB5" w:rsidRDefault="00B05DB5" w:rsidP="009E5EDC">
      <w:pPr>
        <w:pStyle w:val="figura"/>
        <w:ind w:left="709"/>
        <w:jc w:val="both"/>
      </w:pPr>
      <w:bookmarkStart w:id="81" w:name="_Toc255394754"/>
    </w:p>
    <w:p w:rsidR="00A61A93" w:rsidRPr="00A03E72" w:rsidRDefault="00191B41" w:rsidP="009E5EDC">
      <w:pPr>
        <w:pStyle w:val="figura"/>
        <w:ind w:left="709"/>
        <w:jc w:val="both"/>
      </w:pPr>
      <w:r w:rsidRPr="00A03E72">
        <w:t>Figura</w:t>
      </w:r>
      <w:r w:rsidR="005C47E2" w:rsidRPr="00A03E72">
        <w:t xml:space="preserve"> 3.</w:t>
      </w:r>
      <w:r w:rsidR="00C945C4" w:rsidRPr="00A03E72">
        <w:t>1</w:t>
      </w:r>
      <w:r w:rsidR="00A23BC6" w:rsidRPr="00A03E72">
        <w:t xml:space="preserve"> </w:t>
      </w:r>
      <w:r w:rsidR="00A23BC6" w:rsidRPr="00A03E72">
        <w:rPr>
          <w:bCs/>
        </w:rPr>
        <w:t>PRC2000</w:t>
      </w:r>
      <w:bookmarkEnd w:id="81"/>
    </w:p>
    <w:p w:rsidR="00E75804" w:rsidRPr="00064ACB" w:rsidRDefault="00EA3D00" w:rsidP="0069218E">
      <w:pPr>
        <w:pStyle w:val="Estilo3"/>
        <w:numPr>
          <w:ilvl w:val="3"/>
          <w:numId w:val="13"/>
        </w:numPr>
        <w:tabs>
          <w:tab w:val="clear" w:pos="1080"/>
          <w:tab w:val="num" w:pos="2835"/>
          <w:tab w:val="left" w:pos="3119"/>
        </w:tabs>
        <w:spacing w:after="600"/>
        <w:ind w:left="2835" w:hanging="567"/>
        <w:jc w:val="left"/>
        <w:rPr>
          <w:sz w:val="24"/>
          <w:szCs w:val="24"/>
        </w:rPr>
      </w:pPr>
      <w:bookmarkStart w:id="82" w:name="_Toc262514824"/>
      <w:r w:rsidRPr="00064ACB">
        <w:rPr>
          <w:sz w:val="24"/>
          <w:szCs w:val="24"/>
        </w:rPr>
        <w:lastRenderedPageBreak/>
        <w:t>El Centro De Administración Térmica (Thermal Management Center):</w:t>
      </w:r>
      <w:r w:rsidR="00706790" w:rsidRPr="00064ACB">
        <w:rPr>
          <w:sz w:val="24"/>
          <w:szCs w:val="24"/>
        </w:rPr>
        <w:t xml:space="preserve"> [22]</w:t>
      </w:r>
      <w:bookmarkEnd w:id="82"/>
    </w:p>
    <w:p w:rsidR="00E75804" w:rsidRDefault="00EA3D00" w:rsidP="0069218E">
      <w:pPr>
        <w:tabs>
          <w:tab w:val="left" w:pos="2552"/>
          <w:tab w:val="left" w:pos="3119"/>
        </w:tabs>
        <w:spacing w:after="600" w:line="480" w:lineRule="auto"/>
        <w:ind w:left="3119"/>
        <w:jc w:val="both"/>
        <w:rPr>
          <w:rFonts w:cs="Arial"/>
        </w:rPr>
      </w:pPr>
      <w:r>
        <w:rPr>
          <w:rFonts w:cs="Arial"/>
        </w:rPr>
        <w:t>Tiene t</w:t>
      </w:r>
      <w:r w:rsidRPr="00DD725F">
        <w:rPr>
          <w:rFonts w:cs="Arial"/>
        </w:rPr>
        <w:t>res canales a</w:t>
      </w:r>
      <w:r>
        <w:rPr>
          <w:rFonts w:cs="Arial"/>
        </w:rPr>
        <w:t xml:space="preserve">uxiliares con </w:t>
      </w:r>
      <w:r w:rsidRPr="00DD725F">
        <w:rPr>
          <w:rFonts w:cs="Arial"/>
        </w:rPr>
        <w:t>salidas especializadas para manubrios que sirven para una instalación y remoción  de todo tipo de componentes de montaje superficial (SMD) y tras pasantes (thru-hole)</w:t>
      </w:r>
      <w:r>
        <w:rPr>
          <w:rFonts w:cs="Arial"/>
        </w:rPr>
        <w:t>,</w:t>
      </w:r>
      <w:r w:rsidRPr="00DD725F">
        <w:rPr>
          <w:rFonts w:cs="Arial"/>
        </w:rPr>
        <w:t xml:space="preserve">  </w:t>
      </w:r>
      <w:r>
        <w:rPr>
          <w:rFonts w:cs="Arial"/>
        </w:rPr>
        <w:t>provistos con control</w:t>
      </w:r>
      <w:r w:rsidRPr="00DD725F">
        <w:rPr>
          <w:rFonts w:cs="Arial"/>
        </w:rPr>
        <w:t>, calibración automática continua, auto apagado y función de contraseña para la programación interna, consistentes para el desarrollo y seguridad del op</w:t>
      </w:r>
      <w:r>
        <w:rPr>
          <w:rFonts w:cs="Arial"/>
        </w:rPr>
        <w:t xml:space="preserve">erador, </w:t>
      </w:r>
    </w:p>
    <w:p w:rsidR="00064ACB" w:rsidRPr="00064ACB" w:rsidRDefault="00064ACB" w:rsidP="0069218E">
      <w:pPr>
        <w:pStyle w:val="Estilo3"/>
        <w:numPr>
          <w:ilvl w:val="4"/>
          <w:numId w:val="13"/>
        </w:numPr>
        <w:tabs>
          <w:tab w:val="clear" w:pos="1080"/>
          <w:tab w:val="left" w:pos="4111"/>
        </w:tabs>
        <w:spacing w:after="600"/>
        <w:ind w:firstLine="1897"/>
        <w:jc w:val="left"/>
        <w:rPr>
          <w:sz w:val="24"/>
          <w:szCs w:val="24"/>
        </w:rPr>
      </w:pPr>
      <w:bookmarkStart w:id="83" w:name="_Toc262514825"/>
      <w:r>
        <w:rPr>
          <w:sz w:val="24"/>
          <w:szCs w:val="24"/>
        </w:rPr>
        <w:t>Cautín SP 2A</w:t>
      </w:r>
      <w:bookmarkEnd w:id="83"/>
    </w:p>
    <w:p w:rsidR="00064ACB" w:rsidRDefault="00064ACB" w:rsidP="0069218E">
      <w:pPr>
        <w:spacing w:after="600" w:line="480" w:lineRule="auto"/>
        <w:ind w:left="4111"/>
        <w:jc w:val="both"/>
        <w:rPr>
          <w:rFonts w:cs="Arial"/>
        </w:rPr>
      </w:pPr>
      <w:r w:rsidRPr="00DD725F">
        <w:rPr>
          <w:rFonts w:cs="Arial"/>
        </w:rPr>
        <w:t>Manubrio que posee un gran rango de puntas con capacidad para la instalación y remoción de componentes SMD y Tras pasantes.</w:t>
      </w:r>
      <w:r>
        <w:rPr>
          <w:rFonts w:cs="Arial"/>
        </w:rPr>
        <w:t xml:space="preserve"> [22]</w:t>
      </w:r>
    </w:p>
    <w:p w:rsidR="0069218E" w:rsidRPr="00DD725F" w:rsidRDefault="0069218E" w:rsidP="0069218E">
      <w:pPr>
        <w:spacing w:after="600" w:line="480" w:lineRule="auto"/>
        <w:ind w:left="4111"/>
        <w:jc w:val="both"/>
        <w:rPr>
          <w:rFonts w:cs="Arial"/>
        </w:rPr>
      </w:pPr>
    </w:p>
    <w:p w:rsidR="00064ACB" w:rsidRPr="0087016B" w:rsidRDefault="00064ACB" w:rsidP="0069218E">
      <w:pPr>
        <w:pStyle w:val="Estilo3"/>
        <w:numPr>
          <w:ilvl w:val="4"/>
          <w:numId w:val="13"/>
        </w:numPr>
        <w:tabs>
          <w:tab w:val="clear" w:pos="1080"/>
          <w:tab w:val="left" w:pos="4111"/>
        </w:tabs>
        <w:spacing w:after="600"/>
        <w:ind w:firstLine="1897"/>
        <w:jc w:val="left"/>
        <w:rPr>
          <w:sz w:val="24"/>
          <w:szCs w:val="24"/>
        </w:rPr>
      </w:pPr>
      <w:bookmarkStart w:id="84" w:name="_Toc262514826"/>
      <w:r w:rsidRPr="0087016B">
        <w:rPr>
          <w:sz w:val="24"/>
          <w:szCs w:val="24"/>
        </w:rPr>
        <w:lastRenderedPageBreak/>
        <w:t>Pinzas de soldar TT-65</w:t>
      </w:r>
      <w:bookmarkEnd w:id="84"/>
    </w:p>
    <w:p w:rsidR="00064ACB" w:rsidRPr="00DD725F" w:rsidRDefault="00064ACB" w:rsidP="0069218E">
      <w:pPr>
        <w:spacing w:after="600" w:line="480" w:lineRule="auto"/>
        <w:ind w:left="4111"/>
        <w:jc w:val="both"/>
        <w:rPr>
          <w:rFonts w:cs="Arial"/>
        </w:rPr>
      </w:pPr>
      <w:r w:rsidRPr="00DD725F">
        <w:rPr>
          <w:rFonts w:cs="Arial"/>
        </w:rPr>
        <w:t xml:space="preserve">Manubrio de Pinzas Térmicas, que provee una segura instalación y remoción de PLCCs y otros componentes. Alta capacidad térmica y remueve rápidamente SMDs sin dañar  el PCB y componentes adyacentes </w:t>
      </w:r>
      <w:r>
        <w:rPr>
          <w:rFonts w:cs="Arial"/>
        </w:rPr>
        <w:t>[22]</w:t>
      </w:r>
    </w:p>
    <w:p w:rsidR="00064ACB" w:rsidRPr="0069218E" w:rsidRDefault="00064ACB" w:rsidP="0069218E">
      <w:pPr>
        <w:pStyle w:val="Estilo3"/>
        <w:numPr>
          <w:ilvl w:val="4"/>
          <w:numId w:val="13"/>
        </w:numPr>
        <w:tabs>
          <w:tab w:val="clear" w:pos="1080"/>
          <w:tab w:val="left" w:pos="4111"/>
        </w:tabs>
        <w:spacing w:after="600"/>
        <w:ind w:firstLine="1897"/>
        <w:jc w:val="left"/>
        <w:rPr>
          <w:sz w:val="24"/>
          <w:szCs w:val="24"/>
        </w:rPr>
      </w:pPr>
      <w:bookmarkStart w:id="85" w:name="_Toc262514827"/>
      <w:r w:rsidRPr="00C74BB9">
        <w:rPr>
          <w:sz w:val="24"/>
          <w:szCs w:val="24"/>
        </w:rPr>
        <w:t>Bomba de succión de estaño SX-70</w:t>
      </w:r>
      <w:bookmarkEnd w:id="85"/>
    </w:p>
    <w:p w:rsidR="00064ACB" w:rsidRDefault="00064ACB" w:rsidP="0069218E">
      <w:pPr>
        <w:spacing w:after="600" w:line="480" w:lineRule="auto"/>
        <w:ind w:left="4111"/>
        <w:jc w:val="both"/>
        <w:rPr>
          <w:rFonts w:cs="Arial"/>
        </w:rPr>
      </w:pPr>
      <w:r w:rsidRPr="00DD725F">
        <w:rPr>
          <w:rFonts w:cs="Arial"/>
        </w:rPr>
        <w:t>Provee una segura y rápida extracción de soldadura en junturas de elementos tras pasantes (thru-hole). También ideal para la preparación del terreno en elementos SMD. Se encuentra disponible una alta variedad de puntas estándar, de trabajo duro y bajo costo.</w:t>
      </w:r>
      <w:r>
        <w:rPr>
          <w:rFonts w:cs="Arial"/>
        </w:rPr>
        <w:t xml:space="preserve"> [22]</w:t>
      </w:r>
    </w:p>
    <w:p w:rsidR="0069218E" w:rsidRPr="00DD725F" w:rsidRDefault="0069218E" w:rsidP="0069218E">
      <w:pPr>
        <w:spacing w:after="600" w:line="480" w:lineRule="auto"/>
        <w:ind w:left="4111"/>
        <w:jc w:val="both"/>
        <w:rPr>
          <w:rFonts w:cs="Arial"/>
        </w:rPr>
      </w:pPr>
    </w:p>
    <w:p w:rsidR="00E75804" w:rsidRPr="00064ACB" w:rsidRDefault="00E75804" w:rsidP="0069218E">
      <w:pPr>
        <w:pStyle w:val="Estilo3"/>
        <w:numPr>
          <w:ilvl w:val="3"/>
          <w:numId w:val="13"/>
        </w:numPr>
        <w:tabs>
          <w:tab w:val="clear" w:pos="1080"/>
          <w:tab w:val="num" w:pos="2835"/>
          <w:tab w:val="left" w:pos="3119"/>
        </w:tabs>
        <w:spacing w:after="600"/>
        <w:ind w:left="2835" w:hanging="567"/>
        <w:jc w:val="left"/>
        <w:rPr>
          <w:sz w:val="24"/>
          <w:szCs w:val="24"/>
        </w:rPr>
      </w:pPr>
      <w:bookmarkStart w:id="86" w:name="_Toc262514828"/>
      <w:r w:rsidRPr="00064ACB">
        <w:rPr>
          <w:sz w:val="24"/>
          <w:szCs w:val="24"/>
        </w:rPr>
        <w:lastRenderedPageBreak/>
        <w:t>Pik and Paste:</w:t>
      </w:r>
      <w:bookmarkEnd w:id="86"/>
    </w:p>
    <w:p w:rsidR="001D696B" w:rsidRDefault="00E75804" w:rsidP="0069218E">
      <w:pPr>
        <w:spacing w:after="600" w:line="480" w:lineRule="auto"/>
        <w:ind w:left="3119"/>
        <w:jc w:val="both"/>
        <w:rPr>
          <w:rFonts w:cs="Arial"/>
        </w:rPr>
      </w:pPr>
      <w:r w:rsidRPr="00DD725F">
        <w:rPr>
          <w:rFonts w:cs="Arial"/>
        </w:rPr>
        <w:t xml:space="preserve">Contiene una fuente de alta presión de aire con control de tiempo, para tener precisión al momento de dispensar la pasta de soldar y otros materiales. </w:t>
      </w:r>
      <w:r w:rsidR="00706790">
        <w:rPr>
          <w:rFonts w:cs="Arial"/>
        </w:rPr>
        <w:t>[22]</w:t>
      </w:r>
    </w:p>
    <w:p w:rsidR="00E75804" w:rsidRPr="00064ACB" w:rsidRDefault="00E75804" w:rsidP="0069218E">
      <w:pPr>
        <w:pStyle w:val="Estilo3"/>
        <w:numPr>
          <w:ilvl w:val="3"/>
          <w:numId w:val="13"/>
        </w:numPr>
        <w:tabs>
          <w:tab w:val="clear" w:pos="1080"/>
          <w:tab w:val="num" w:pos="2835"/>
          <w:tab w:val="left" w:pos="3119"/>
        </w:tabs>
        <w:spacing w:after="600"/>
        <w:ind w:left="2835" w:hanging="567"/>
        <w:jc w:val="left"/>
        <w:rPr>
          <w:sz w:val="24"/>
          <w:szCs w:val="24"/>
        </w:rPr>
      </w:pPr>
      <w:bookmarkStart w:id="87" w:name="_Toc262514829"/>
      <w:r w:rsidRPr="00064ACB">
        <w:rPr>
          <w:sz w:val="24"/>
          <w:szCs w:val="24"/>
        </w:rPr>
        <w:t>Microchine de PRC 2000:</w:t>
      </w:r>
      <w:bookmarkEnd w:id="87"/>
    </w:p>
    <w:p w:rsidR="00E75804" w:rsidRDefault="001D696B" w:rsidP="0069218E">
      <w:pPr>
        <w:spacing w:after="600" w:line="480" w:lineRule="auto"/>
        <w:ind w:left="3119"/>
        <w:jc w:val="both"/>
        <w:rPr>
          <w:rFonts w:cs="Arial"/>
        </w:rPr>
      </w:pPr>
      <w:r>
        <w:rPr>
          <w:rFonts w:cs="Arial"/>
        </w:rPr>
        <w:t>Dentro de esta sección se t</w:t>
      </w:r>
      <w:r w:rsidR="00E75804" w:rsidRPr="00DD725F">
        <w:rPr>
          <w:rFonts w:cs="Arial"/>
        </w:rPr>
        <w:t xml:space="preserve">iene el MC- 65 que es un manubrio liviano, que tiene un motor de velocidad variable para una precisa reparación. Teniendo un tacómetro de retroalimentación, el </w:t>
      </w:r>
      <w:r>
        <w:rPr>
          <w:rFonts w:cs="Arial"/>
        </w:rPr>
        <w:t>MC-65</w:t>
      </w:r>
      <w:r w:rsidR="00E75804" w:rsidRPr="00DD725F">
        <w:rPr>
          <w:rFonts w:cs="Arial"/>
        </w:rPr>
        <w:t xml:space="preserve"> puede mantener controlada la velocidad de perforación sobre varias cargas. </w:t>
      </w:r>
      <w:r>
        <w:rPr>
          <w:rFonts w:cs="Arial"/>
        </w:rPr>
        <w:t>T</w:t>
      </w:r>
      <w:r w:rsidR="00E75804" w:rsidRPr="00DD725F">
        <w:rPr>
          <w:rFonts w:cs="Arial"/>
        </w:rPr>
        <w:t xml:space="preserve">iene un </w:t>
      </w:r>
      <w:r>
        <w:rPr>
          <w:rFonts w:cs="Arial"/>
        </w:rPr>
        <w:t>probador</w:t>
      </w:r>
      <w:r w:rsidR="00E75804" w:rsidRPr="00DD725F">
        <w:rPr>
          <w:rFonts w:cs="Arial"/>
        </w:rPr>
        <w:t xml:space="preserve">, que detiene instantáneamente el </w:t>
      </w:r>
      <w:r>
        <w:rPr>
          <w:rFonts w:cs="Arial"/>
        </w:rPr>
        <w:t>MC-65</w:t>
      </w:r>
      <w:r w:rsidR="00E75804" w:rsidRPr="00DD725F">
        <w:rPr>
          <w:rFonts w:cs="Arial"/>
        </w:rPr>
        <w:t xml:space="preserve"> para proteger la capa seleccionada de una reparación de multicapas.</w:t>
      </w:r>
      <w:r w:rsidR="00706790">
        <w:rPr>
          <w:rFonts w:cs="Arial"/>
        </w:rPr>
        <w:t>[22]</w:t>
      </w:r>
    </w:p>
    <w:p w:rsidR="0069218E" w:rsidRDefault="0069218E" w:rsidP="0069218E">
      <w:pPr>
        <w:spacing w:after="600" w:line="480" w:lineRule="auto"/>
        <w:ind w:left="3119"/>
        <w:jc w:val="both"/>
        <w:rPr>
          <w:rFonts w:cs="Arial"/>
        </w:rPr>
      </w:pPr>
    </w:p>
    <w:p w:rsidR="0069218E" w:rsidRPr="00DD725F" w:rsidRDefault="0069218E" w:rsidP="0069218E">
      <w:pPr>
        <w:spacing w:after="600" w:line="480" w:lineRule="auto"/>
        <w:ind w:left="3119"/>
        <w:jc w:val="both"/>
        <w:rPr>
          <w:rFonts w:cs="Arial"/>
        </w:rPr>
      </w:pPr>
    </w:p>
    <w:p w:rsidR="00A61A93" w:rsidRPr="00064ACB" w:rsidRDefault="00E75804" w:rsidP="0069218E">
      <w:pPr>
        <w:pStyle w:val="Estilo3"/>
        <w:numPr>
          <w:ilvl w:val="3"/>
          <w:numId w:val="13"/>
        </w:numPr>
        <w:tabs>
          <w:tab w:val="clear" w:pos="1080"/>
          <w:tab w:val="num" w:pos="2835"/>
          <w:tab w:val="left" w:pos="3119"/>
        </w:tabs>
        <w:spacing w:after="600"/>
        <w:ind w:left="2835" w:hanging="567"/>
        <w:jc w:val="left"/>
        <w:rPr>
          <w:sz w:val="24"/>
          <w:szCs w:val="24"/>
        </w:rPr>
      </w:pPr>
      <w:bookmarkStart w:id="88" w:name="_Toc262514830"/>
      <w:r w:rsidRPr="00064ACB">
        <w:rPr>
          <w:sz w:val="24"/>
          <w:szCs w:val="24"/>
        </w:rPr>
        <w:lastRenderedPageBreak/>
        <w:t>Calentamiento por Pulso (Pulse Heat):</w:t>
      </w:r>
      <w:bookmarkEnd w:id="88"/>
    </w:p>
    <w:p w:rsidR="00E75804" w:rsidRPr="00DD725F" w:rsidRDefault="00E75804" w:rsidP="0069218E">
      <w:pPr>
        <w:spacing w:after="600" w:line="480" w:lineRule="auto"/>
        <w:ind w:left="3119"/>
        <w:jc w:val="both"/>
        <w:rPr>
          <w:rFonts w:cs="Arial"/>
          <w:b/>
        </w:rPr>
      </w:pPr>
      <w:r w:rsidRPr="00DD725F">
        <w:rPr>
          <w:rFonts w:cs="Arial"/>
        </w:rPr>
        <w:t xml:space="preserve">Provee un pulso de bajo voltaje AC con controlador variable, tiene varios manubrios especializados que se utilizan para reparar trabajos de montaje superficial, reparación de circuitería, calentamiento auxiliar, removedor de recubrimientos. </w:t>
      </w:r>
      <w:r w:rsidR="00706790">
        <w:rPr>
          <w:rFonts w:cs="Arial"/>
        </w:rPr>
        <w:t>[22]</w:t>
      </w:r>
    </w:p>
    <w:p w:rsidR="00284255" w:rsidRPr="00064ACB" w:rsidRDefault="00E75804" w:rsidP="0069218E">
      <w:pPr>
        <w:pStyle w:val="Estilo3"/>
        <w:numPr>
          <w:ilvl w:val="3"/>
          <w:numId w:val="13"/>
        </w:numPr>
        <w:tabs>
          <w:tab w:val="clear" w:pos="1080"/>
          <w:tab w:val="num" w:pos="2835"/>
          <w:tab w:val="left" w:pos="3119"/>
        </w:tabs>
        <w:spacing w:after="600"/>
        <w:ind w:left="2835" w:hanging="567"/>
        <w:jc w:val="left"/>
        <w:rPr>
          <w:sz w:val="24"/>
          <w:szCs w:val="24"/>
        </w:rPr>
      </w:pPr>
      <w:r w:rsidRPr="00064ACB">
        <w:rPr>
          <w:sz w:val="24"/>
          <w:szCs w:val="24"/>
        </w:rPr>
        <w:t xml:space="preserve"> </w:t>
      </w:r>
      <w:bookmarkStart w:id="89" w:name="_Toc262514831"/>
      <w:r w:rsidRPr="00064ACB">
        <w:rPr>
          <w:sz w:val="24"/>
          <w:szCs w:val="24"/>
        </w:rPr>
        <w:t>Pulse Plate</w:t>
      </w:r>
      <w:bookmarkEnd w:id="89"/>
    </w:p>
    <w:p w:rsidR="00E75804" w:rsidRPr="00DD725F" w:rsidRDefault="004F5924" w:rsidP="0069218E">
      <w:pPr>
        <w:spacing w:after="600" w:line="480" w:lineRule="auto"/>
        <w:ind w:left="3119"/>
        <w:jc w:val="both"/>
        <w:rPr>
          <w:rFonts w:cs="Arial"/>
          <w:b/>
        </w:rPr>
      </w:pPr>
      <w:r w:rsidRPr="00DD725F">
        <w:rPr>
          <w:rFonts w:cs="Arial"/>
        </w:rPr>
        <w:t>P</w:t>
      </w:r>
      <w:r w:rsidR="00E75804" w:rsidRPr="00DD725F">
        <w:rPr>
          <w:rFonts w:cs="Arial"/>
        </w:rPr>
        <w:t xml:space="preserve">rovee un pulso DC con control variable, para una limpieza de alta calidad de conectores y otros terminales que contengan </w:t>
      </w:r>
      <w:r w:rsidR="009B474B" w:rsidRPr="00DD725F">
        <w:rPr>
          <w:rFonts w:cs="Arial"/>
        </w:rPr>
        <w:t>ní</w:t>
      </w:r>
      <w:r w:rsidR="007072C1" w:rsidRPr="00DD725F">
        <w:rPr>
          <w:rFonts w:cs="Arial"/>
        </w:rPr>
        <w:t>quel</w:t>
      </w:r>
      <w:r w:rsidR="00E75804" w:rsidRPr="00DD725F">
        <w:rPr>
          <w:rFonts w:cs="Arial"/>
        </w:rPr>
        <w:t>, oro, y otros metales</w:t>
      </w:r>
      <w:r w:rsidR="00706790">
        <w:rPr>
          <w:rFonts w:cs="Arial"/>
        </w:rPr>
        <w:t xml:space="preserve"> [22]</w:t>
      </w:r>
    </w:p>
    <w:p w:rsidR="000B23FE" w:rsidRPr="0087016B" w:rsidRDefault="000B23FE" w:rsidP="0069218E">
      <w:pPr>
        <w:pStyle w:val="Estilo3"/>
        <w:numPr>
          <w:ilvl w:val="2"/>
          <w:numId w:val="13"/>
        </w:numPr>
        <w:tabs>
          <w:tab w:val="clear" w:pos="780"/>
          <w:tab w:val="left" w:pos="1418"/>
          <w:tab w:val="num" w:pos="1701"/>
        </w:tabs>
        <w:spacing w:after="600"/>
        <w:ind w:left="1418" w:hanging="284"/>
        <w:jc w:val="left"/>
        <w:rPr>
          <w:sz w:val="24"/>
          <w:szCs w:val="24"/>
        </w:rPr>
      </w:pPr>
      <w:bookmarkStart w:id="90" w:name="_Toc262514832"/>
      <w:r w:rsidRPr="0087016B">
        <w:rPr>
          <w:sz w:val="24"/>
          <w:szCs w:val="24"/>
        </w:rPr>
        <w:t xml:space="preserve">ESPECIFICACIONES </w:t>
      </w:r>
      <w:r w:rsidR="00CC040C" w:rsidRPr="0087016B">
        <w:rPr>
          <w:sz w:val="24"/>
          <w:szCs w:val="24"/>
        </w:rPr>
        <w:t>TÉCNICAS</w:t>
      </w:r>
      <w:r w:rsidRPr="0087016B">
        <w:rPr>
          <w:sz w:val="24"/>
          <w:szCs w:val="24"/>
        </w:rPr>
        <w:t xml:space="preserve"> </w:t>
      </w:r>
      <w:r w:rsidR="008B45E3" w:rsidRPr="0087016B">
        <w:rPr>
          <w:sz w:val="24"/>
          <w:szCs w:val="24"/>
        </w:rPr>
        <w:t>PRC 2000</w:t>
      </w:r>
      <w:bookmarkEnd w:id="90"/>
    </w:p>
    <w:p w:rsidR="00CC5AA8" w:rsidRPr="00DD725F" w:rsidRDefault="00CC5AA8" w:rsidP="0069218E">
      <w:pPr>
        <w:spacing w:line="480" w:lineRule="auto"/>
        <w:ind w:left="2268"/>
        <w:jc w:val="both"/>
        <w:rPr>
          <w:rFonts w:cs="Arial"/>
        </w:rPr>
      </w:pPr>
      <w:r w:rsidRPr="00DD725F">
        <w:rPr>
          <w:rFonts w:cs="Arial"/>
        </w:rPr>
        <w:t>V in: 97-127 VAC,</w:t>
      </w:r>
    </w:p>
    <w:p w:rsidR="00CC5AA8" w:rsidRPr="00DD725F" w:rsidRDefault="00CC5AA8" w:rsidP="0069218E">
      <w:pPr>
        <w:spacing w:line="480" w:lineRule="auto"/>
        <w:ind w:left="2268"/>
        <w:rPr>
          <w:rFonts w:cs="Arial"/>
        </w:rPr>
      </w:pPr>
      <w:r w:rsidRPr="00DD725F">
        <w:rPr>
          <w:rFonts w:cs="Arial"/>
        </w:rPr>
        <w:t>Frecuencia  60 Hz.</w:t>
      </w:r>
    </w:p>
    <w:p w:rsidR="00CC5AA8" w:rsidRPr="00DD725F" w:rsidRDefault="00CC5AA8" w:rsidP="0069218E">
      <w:pPr>
        <w:spacing w:line="480" w:lineRule="auto"/>
        <w:ind w:left="2268"/>
        <w:rPr>
          <w:rFonts w:cs="Arial"/>
        </w:rPr>
      </w:pPr>
      <w:r w:rsidRPr="00DD725F">
        <w:rPr>
          <w:rFonts w:cs="Arial"/>
        </w:rPr>
        <w:t>P</w:t>
      </w:r>
      <w:r w:rsidR="00F61096" w:rsidRPr="00DD725F">
        <w:rPr>
          <w:rFonts w:cs="Arial"/>
        </w:rPr>
        <w:t>: 250</w:t>
      </w:r>
      <w:r w:rsidRPr="00DD725F">
        <w:rPr>
          <w:rFonts w:cs="Arial"/>
        </w:rPr>
        <w:t xml:space="preserve"> Watts.</w:t>
      </w:r>
    </w:p>
    <w:p w:rsidR="00CC5AA8" w:rsidRPr="00DD725F" w:rsidRDefault="00763211" w:rsidP="003A4FF7">
      <w:pPr>
        <w:spacing w:line="480" w:lineRule="auto"/>
        <w:ind w:left="2268"/>
        <w:jc w:val="both"/>
        <w:rPr>
          <w:rFonts w:cs="Arial"/>
          <w:lang w:val="en-US"/>
        </w:rPr>
      </w:pPr>
      <w:r w:rsidRPr="00DD725F">
        <w:rPr>
          <w:rFonts w:cs="Arial"/>
          <w:b/>
          <w:bCs/>
        </w:rPr>
        <w:lastRenderedPageBreak/>
        <w:t>Tiempo de Vací</w:t>
      </w:r>
      <w:r w:rsidR="00CC5AA8" w:rsidRPr="00DD725F">
        <w:rPr>
          <w:rFonts w:cs="Arial"/>
          <w:b/>
          <w:bCs/>
        </w:rPr>
        <w:t xml:space="preserve">o: </w:t>
      </w:r>
      <w:r w:rsidR="00CC5AA8" w:rsidRPr="00DD725F">
        <w:rPr>
          <w:rFonts w:cs="Arial"/>
        </w:rPr>
        <w:t>Evacua  33 cc (</w:t>
      </w:r>
      <w:smartTag w:uri="urn:schemas-microsoft-com:office:smarttags" w:element="metricconverter">
        <w:smartTagPr>
          <w:attr w:name="ProductID" w:val="2 pulgadas"/>
        </w:smartTagPr>
        <w:r w:rsidR="00CC5AA8" w:rsidRPr="00DD725F">
          <w:rPr>
            <w:rFonts w:cs="Arial"/>
          </w:rPr>
          <w:t>2 pulgadas</w:t>
        </w:r>
      </w:smartTag>
      <w:r w:rsidR="00CC5AA8" w:rsidRPr="00DD725F">
        <w:rPr>
          <w:rFonts w:cs="Arial"/>
        </w:rPr>
        <w:t xml:space="preserve"> cubicas) volumen a  </w:t>
      </w:r>
      <w:smartTag w:uri="urn:schemas-microsoft-com:office:smarttags" w:element="metricconverter">
        <w:smartTagPr>
          <w:attr w:name="ProductID" w:val="25 cm"/>
        </w:smartTagPr>
        <w:r w:rsidR="00CC5AA8" w:rsidRPr="00DD725F">
          <w:rPr>
            <w:rFonts w:cs="Arial"/>
          </w:rPr>
          <w:t>25 cm</w:t>
        </w:r>
      </w:smartTag>
      <w:r w:rsidR="00CC5AA8" w:rsidRPr="00DD725F">
        <w:rPr>
          <w:rFonts w:cs="Arial"/>
        </w:rPr>
        <w:t xml:space="preserve"> Hg. </w:t>
      </w:r>
      <w:r w:rsidR="00CC5AA8" w:rsidRPr="00DD725F">
        <w:rPr>
          <w:rFonts w:cs="Arial"/>
          <w:lang w:val="en-US"/>
        </w:rPr>
        <w:t>(</w:t>
      </w:r>
      <w:smartTag w:uri="urn:schemas-microsoft-com:office:smarttags" w:element="metricconverter">
        <w:smartTagPr>
          <w:attr w:name="ProductID" w:val="10 in"/>
        </w:smartTagPr>
        <w:r w:rsidR="00CC5AA8" w:rsidRPr="00DD725F">
          <w:rPr>
            <w:rFonts w:cs="Arial"/>
            <w:lang w:val="en-US"/>
          </w:rPr>
          <w:t>10 in</w:t>
        </w:r>
      </w:smartTag>
      <w:r w:rsidR="00CC5AA8" w:rsidRPr="00DD725F">
        <w:rPr>
          <w:rFonts w:cs="Arial"/>
          <w:lang w:val="en-US"/>
        </w:rPr>
        <w:t xml:space="preserve">. Hg.) </w:t>
      </w:r>
      <w:r w:rsidR="00F61096" w:rsidRPr="00DD725F">
        <w:rPr>
          <w:rFonts w:cs="Arial"/>
          <w:lang w:val="en-US"/>
        </w:rPr>
        <w:t>En 150ms</w:t>
      </w:r>
      <w:r w:rsidR="00CC5AA8" w:rsidRPr="00DD725F">
        <w:rPr>
          <w:rFonts w:cs="Arial"/>
          <w:lang w:val="en-US"/>
        </w:rPr>
        <w:t>.</w:t>
      </w:r>
    </w:p>
    <w:p w:rsidR="00CC5AA8" w:rsidRPr="00672F8D" w:rsidRDefault="007072C1" w:rsidP="003A4FF7">
      <w:pPr>
        <w:spacing w:line="480" w:lineRule="auto"/>
        <w:ind w:left="2268"/>
        <w:jc w:val="both"/>
        <w:rPr>
          <w:rFonts w:cs="Arial"/>
          <w:lang w:val="en-US"/>
        </w:rPr>
      </w:pPr>
      <w:r w:rsidRPr="00DD725F">
        <w:rPr>
          <w:rFonts w:cs="Arial"/>
          <w:b/>
          <w:bCs/>
          <w:lang w:val="en-US"/>
        </w:rPr>
        <w:t>Absorción</w:t>
      </w:r>
      <w:r w:rsidR="00CC5AA8" w:rsidRPr="00DD725F">
        <w:rPr>
          <w:rFonts w:cs="Arial"/>
          <w:b/>
          <w:bCs/>
          <w:lang w:val="en-US"/>
        </w:rPr>
        <w:t xml:space="preserve">: </w:t>
      </w:r>
      <w:smartTag w:uri="urn:schemas-microsoft-com:office:smarttags" w:element="metricconverter">
        <w:smartTagPr>
          <w:attr w:name="ProductID" w:val="51 cm"/>
        </w:smartTagPr>
        <w:r w:rsidR="00CC5AA8" w:rsidRPr="00DD725F">
          <w:rPr>
            <w:rFonts w:cs="Arial"/>
            <w:lang w:val="en-US"/>
          </w:rPr>
          <w:t>51 cm</w:t>
        </w:r>
      </w:smartTag>
      <w:r w:rsidR="00CC5AA8" w:rsidRPr="00DD725F">
        <w:rPr>
          <w:rFonts w:cs="Arial"/>
          <w:lang w:val="en-US"/>
        </w:rPr>
        <w:t xml:space="preserve"> Hg. (</w:t>
      </w:r>
      <w:smartTag w:uri="urn:schemas-microsoft-com:office:smarttags" w:element="metricconverter">
        <w:smartTagPr>
          <w:attr w:name="ProductID" w:val="20 in"/>
        </w:smartTagPr>
        <w:r w:rsidR="00CC5AA8" w:rsidRPr="00DD725F">
          <w:rPr>
            <w:rFonts w:cs="Arial"/>
            <w:lang w:val="en-US"/>
          </w:rPr>
          <w:t>20 in</w:t>
        </w:r>
      </w:smartTag>
      <w:r w:rsidR="00CC5AA8" w:rsidRPr="00DD725F">
        <w:rPr>
          <w:rFonts w:cs="Arial"/>
          <w:lang w:val="en-US"/>
        </w:rPr>
        <w:t xml:space="preserve">. </w:t>
      </w:r>
      <w:r w:rsidR="00CC5AA8" w:rsidRPr="00672F8D">
        <w:rPr>
          <w:rFonts w:cs="Arial"/>
          <w:lang w:val="en-US"/>
        </w:rPr>
        <w:t>Hg.) (</w:t>
      </w:r>
      <w:r w:rsidRPr="00672F8D">
        <w:rPr>
          <w:rFonts w:cs="Arial"/>
          <w:lang w:val="en-US"/>
        </w:rPr>
        <w:t>Nominal</w:t>
      </w:r>
      <w:r w:rsidR="00CC5AA8" w:rsidRPr="00672F8D">
        <w:rPr>
          <w:rFonts w:cs="Arial"/>
          <w:lang w:val="en-US"/>
        </w:rPr>
        <w:t>)</w:t>
      </w:r>
    </w:p>
    <w:p w:rsidR="00CC5AA8" w:rsidRPr="00DD725F" w:rsidRDefault="007072C1" w:rsidP="003A4FF7">
      <w:pPr>
        <w:spacing w:line="480" w:lineRule="auto"/>
        <w:ind w:left="2268"/>
        <w:jc w:val="both"/>
        <w:rPr>
          <w:rFonts w:cs="Arial"/>
        </w:rPr>
      </w:pPr>
      <w:r w:rsidRPr="00DD725F">
        <w:rPr>
          <w:rFonts w:cs="Arial"/>
          <w:b/>
          <w:bCs/>
        </w:rPr>
        <w:t>Presión</w:t>
      </w:r>
      <w:r w:rsidR="00F61096" w:rsidRPr="00DD725F">
        <w:rPr>
          <w:rFonts w:cs="Arial"/>
          <w:b/>
          <w:bCs/>
        </w:rPr>
        <w:t>:</w:t>
      </w:r>
      <w:r w:rsidR="00F61096" w:rsidRPr="00DD725F">
        <w:rPr>
          <w:rFonts w:cs="Arial"/>
        </w:rPr>
        <w:t xml:space="preserve"> </w:t>
      </w:r>
      <w:r w:rsidR="00CC5AA8" w:rsidRPr="00DD725F">
        <w:rPr>
          <w:rFonts w:cs="Arial"/>
        </w:rPr>
        <w:t xml:space="preserve">48 Bar (7 P.S.I.) </w:t>
      </w:r>
      <w:r w:rsidR="00F61096" w:rsidRPr="00DD725F">
        <w:rPr>
          <w:rFonts w:cs="Arial"/>
        </w:rPr>
        <w:t>(MAX</w:t>
      </w:r>
      <w:r w:rsidR="00CC5AA8" w:rsidRPr="00DD725F">
        <w:rPr>
          <w:rFonts w:cs="Arial"/>
          <w:bCs/>
        </w:rPr>
        <w:t xml:space="preserve"> Tasa de </w:t>
      </w:r>
      <w:r w:rsidR="00F61096" w:rsidRPr="00DD725F">
        <w:rPr>
          <w:rFonts w:cs="Arial"/>
          <w:bCs/>
        </w:rPr>
        <w:t>presión</w:t>
      </w:r>
      <w:r w:rsidR="00CC5AA8" w:rsidRPr="00DD725F">
        <w:rPr>
          <w:rFonts w:cs="Arial"/>
        </w:rPr>
        <w:t>)</w:t>
      </w:r>
    </w:p>
    <w:p w:rsidR="00CC5AA8" w:rsidRPr="00DD725F" w:rsidRDefault="00CC5AA8" w:rsidP="003A4FF7">
      <w:pPr>
        <w:spacing w:line="480" w:lineRule="auto"/>
        <w:ind w:left="2268"/>
        <w:jc w:val="both"/>
        <w:rPr>
          <w:rFonts w:cs="Arial"/>
          <w:b/>
          <w:bCs/>
        </w:rPr>
      </w:pPr>
      <w:r w:rsidRPr="00DD725F">
        <w:rPr>
          <w:rFonts w:cs="Arial"/>
          <w:b/>
          <w:bCs/>
        </w:rPr>
        <w:t xml:space="preserve">Flujo de </w:t>
      </w:r>
      <w:r w:rsidR="00F61096" w:rsidRPr="00DD725F">
        <w:rPr>
          <w:rFonts w:cs="Arial"/>
          <w:b/>
          <w:bCs/>
        </w:rPr>
        <w:t>Aire:</w:t>
      </w:r>
      <w:r w:rsidRPr="00DD725F">
        <w:rPr>
          <w:rFonts w:cs="Arial"/>
          <w:b/>
          <w:bCs/>
        </w:rPr>
        <w:t xml:space="preserve"> </w:t>
      </w:r>
      <w:r w:rsidRPr="00DD725F">
        <w:rPr>
          <w:rFonts w:cs="Arial"/>
        </w:rPr>
        <w:t xml:space="preserve">13 SLPM (0.46 SCFM) </w:t>
      </w:r>
      <w:r w:rsidR="00F61096" w:rsidRPr="00DD725F">
        <w:rPr>
          <w:rFonts w:cs="Arial"/>
        </w:rPr>
        <w:t>máxima</w:t>
      </w:r>
    </w:p>
    <w:p w:rsidR="00CC5AA8" w:rsidRPr="00DD725F" w:rsidRDefault="00CC5AA8" w:rsidP="003A4FF7">
      <w:pPr>
        <w:spacing w:line="480" w:lineRule="auto"/>
        <w:ind w:left="2268"/>
        <w:jc w:val="both"/>
        <w:rPr>
          <w:rFonts w:cs="Arial"/>
        </w:rPr>
      </w:pPr>
      <w:r w:rsidRPr="00DD725F">
        <w:rPr>
          <w:rFonts w:cs="Arial"/>
          <w:b/>
          <w:bCs/>
        </w:rPr>
        <w:t xml:space="preserve">Rango de Temperatura de trabajo: </w:t>
      </w:r>
      <w:smartTag w:uri="urn:schemas-microsoft-com:office:smarttags" w:element="metricconverter">
        <w:smartTagPr>
          <w:attr w:name="ProductID" w:val="38ﾰC"/>
        </w:smartTagPr>
        <w:r w:rsidRPr="00DD725F">
          <w:rPr>
            <w:rFonts w:cs="Arial"/>
          </w:rPr>
          <w:t>38°C</w:t>
        </w:r>
      </w:smartTag>
      <w:r w:rsidRPr="00DD725F">
        <w:rPr>
          <w:rFonts w:cs="Arial"/>
        </w:rPr>
        <w:t xml:space="preserve"> a </w:t>
      </w:r>
      <w:smartTag w:uri="urn:schemas-microsoft-com:office:smarttags" w:element="metricconverter">
        <w:smartTagPr>
          <w:attr w:name="ProductID" w:val="482ﾰC"/>
        </w:smartTagPr>
        <w:r w:rsidRPr="00DD725F">
          <w:rPr>
            <w:rFonts w:cs="Arial"/>
          </w:rPr>
          <w:t>482°C</w:t>
        </w:r>
      </w:smartTag>
      <w:r w:rsidRPr="00DD725F">
        <w:rPr>
          <w:rFonts w:cs="Arial"/>
        </w:rPr>
        <w:t xml:space="preserve"> (</w:t>
      </w:r>
      <w:smartTag w:uri="urn:schemas-microsoft-com:office:smarttags" w:element="metricconverter">
        <w:smartTagPr>
          <w:attr w:name="ProductID" w:val="100ﾰF"/>
        </w:smartTagPr>
        <w:r w:rsidRPr="00DD725F">
          <w:rPr>
            <w:rFonts w:cs="Arial"/>
          </w:rPr>
          <w:t>100°F</w:t>
        </w:r>
      </w:smartTag>
      <w:r w:rsidRPr="00DD725F">
        <w:rPr>
          <w:rFonts w:cs="Arial"/>
        </w:rPr>
        <w:t xml:space="preserve"> - </w:t>
      </w:r>
      <w:smartTag w:uri="urn:schemas-microsoft-com:office:smarttags" w:element="metricconverter">
        <w:smartTagPr>
          <w:attr w:name="ProductID" w:val="900ﾰF"/>
        </w:smartTagPr>
        <w:r w:rsidRPr="00DD725F">
          <w:rPr>
            <w:rFonts w:cs="Arial"/>
          </w:rPr>
          <w:t>900°F</w:t>
        </w:r>
      </w:smartTag>
      <w:r w:rsidRPr="00DD725F">
        <w:rPr>
          <w:rFonts w:cs="Arial"/>
        </w:rPr>
        <w:t>)</w:t>
      </w:r>
    </w:p>
    <w:p w:rsidR="00CC5AA8" w:rsidRPr="00DD725F" w:rsidRDefault="00F61096" w:rsidP="003A4FF7">
      <w:pPr>
        <w:spacing w:after="600" w:line="480" w:lineRule="auto"/>
        <w:ind w:left="2268"/>
        <w:jc w:val="both"/>
        <w:rPr>
          <w:rFonts w:cs="Arial"/>
        </w:rPr>
      </w:pPr>
      <w:r w:rsidRPr="00DD725F">
        <w:rPr>
          <w:rFonts w:cs="Arial"/>
          <w:b/>
          <w:bCs/>
        </w:rPr>
        <w:t>Resolución</w:t>
      </w:r>
      <w:r w:rsidR="00CC5AA8" w:rsidRPr="00DD725F">
        <w:rPr>
          <w:rFonts w:cs="Arial"/>
          <w:b/>
          <w:bCs/>
        </w:rPr>
        <w:t xml:space="preserve"> digital de lectura: </w:t>
      </w:r>
      <w:r w:rsidR="00CC5AA8" w:rsidRPr="00DD725F">
        <w:rPr>
          <w:rFonts w:cs="Arial"/>
        </w:rPr>
        <w:t>± 1° (°C o °F)</w:t>
      </w:r>
      <w:r w:rsidR="00706790">
        <w:rPr>
          <w:rFonts w:cs="Arial"/>
        </w:rPr>
        <w:t xml:space="preserve"> [22]</w:t>
      </w:r>
    </w:p>
    <w:p w:rsidR="000B23FE" w:rsidRPr="0087016B" w:rsidRDefault="000B23FE" w:rsidP="002A0D32">
      <w:pPr>
        <w:pStyle w:val="Estilo3"/>
        <w:numPr>
          <w:ilvl w:val="2"/>
          <w:numId w:val="13"/>
        </w:numPr>
        <w:tabs>
          <w:tab w:val="clear" w:pos="780"/>
          <w:tab w:val="left" w:pos="1418"/>
          <w:tab w:val="num" w:pos="1701"/>
        </w:tabs>
        <w:spacing w:after="600"/>
        <w:ind w:left="1418" w:hanging="284"/>
        <w:jc w:val="left"/>
        <w:rPr>
          <w:sz w:val="24"/>
          <w:szCs w:val="24"/>
        </w:rPr>
      </w:pPr>
      <w:bookmarkStart w:id="91" w:name="_Toc262514833"/>
      <w:r w:rsidRPr="0087016B">
        <w:rPr>
          <w:sz w:val="24"/>
          <w:szCs w:val="24"/>
        </w:rPr>
        <w:t>ESPECIFICACIONES DE SEGURIDAD</w:t>
      </w:r>
      <w:r w:rsidR="008B45E3" w:rsidRPr="0087016B">
        <w:rPr>
          <w:sz w:val="24"/>
          <w:szCs w:val="24"/>
        </w:rPr>
        <w:t xml:space="preserve"> PRC 2000</w:t>
      </w:r>
      <w:bookmarkEnd w:id="91"/>
    </w:p>
    <w:p w:rsidR="005C2462" w:rsidRPr="00DD725F" w:rsidRDefault="005C2462" w:rsidP="003A4FF7">
      <w:pPr>
        <w:spacing w:after="600" w:line="480" w:lineRule="auto"/>
        <w:ind w:left="2268"/>
        <w:jc w:val="both"/>
        <w:rPr>
          <w:rFonts w:cs="Arial"/>
        </w:rPr>
      </w:pPr>
      <w:r w:rsidRPr="00DD725F">
        <w:rPr>
          <w:rFonts w:cs="Arial"/>
        </w:rPr>
        <w:t xml:space="preserve">El SR-4  “Safety Rating” </w:t>
      </w:r>
      <w:r w:rsidR="001C67B5" w:rsidRPr="00DD725F">
        <w:rPr>
          <w:rFonts w:cs="Arial"/>
        </w:rPr>
        <w:t>escrito</w:t>
      </w:r>
      <w:r w:rsidRPr="00DD725F">
        <w:rPr>
          <w:rFonts w:cs="Arial"/>
        </w:rPr>
        <w:t xml:space="preserve"> en la parte de </w:t>
      </w:r>
      <w:r w:rsidR="00F61096" w:rsidRPr="00DD725F">
        <w:rPr>
          <w:rFonts w:cs="Arial"/>
        </w:rPr>
        <w:t>atrás</w:t>
      </w:r>
      <w:r w:rsidRPr="00DD725F">
        <w:rPr>
          <w:rFonts w:cs="Arial"/>
        </w:rPr>
        <w:t xml:space="preserve"> del pane</w:t>
      </w:r>
      <w:r w:rsidR="001C67B5" w:rsidRPr="00DD725F">
        <w:rPr>
          <w:rFonts w:cs="Arial"/>
        </w:rPr>
        <w:t>l</w:t>
      </w:r>
      <w:r w:rsidRPr="00DD725F">
        <w:rPr>
          <w:rFonts w:cs="Arial"/>
        </w:rPr>
        <w:t xml:space="preserve"> es </w:t>
      </w:r>
      <w:r w:rsidR="007072C1" w:rsidRPr="00DD725F">
        <w:rPr>
          <w:rFonts w:cs="Arial"/>
        </w:rPr>
        <w:t>la</w:t>
      </w:r>
      <w:r w:rsidRPr="00DD725F">
        <w:rPr>
          <w:rFonts w:cs="Arial"/>
        </w:rPr>
        <w:t xml:space="preserve"> segur</w:t>
      </w:r>
      <w:r w:rsidR="001C67B5" w:rsidRPr="00DD725F">
        <w:rPr>
          <w:rFonts w:cs="Arial"/>
        </w:rPr>
        <w:t xml:space="preserve">idad de </w:t>
      </w:r>
      <w:r w:rsidRPr="00DD725F">
        <w:rPr>
          <w:rFonts w:cs="Arial"/>
        </w:rPr>
        <w:t xml:space="preserve">que el equipo PRC2000 procede todos los </w:t>
      </w:r>
      <w:r w:rsidR="00F61096" w:rsidRPr="00DD725F">
        <w:rPr>
          <w:rFonts w:cs="Arial"/>
        </w:rPr>
        <w:t>estándares</w:t>
      </w:r>
      <w:r w:rsidR="001C67B5" w:rsidRPr="00DD725F">
        <w:rPr>
          <w:rFonts w:cs="Arial"/>
        </w:rPr>
        <w:t xml:space="preserve"> civiles y militares </w:t>
      </w:r>
      <w:r w:rsidRPr="00DD725F">
        <w:rPr>
          <w:rFonts w:cs="Arial"/>
        </w:rPr>
        <w:t xml:space="preserve">en el </w:t>
      </w:r>
      <w:r w:rsidR="00F61096" w:rsidRPr="00DD725F">
        <w:rPr>
          <w:rFonts w:cs="Arial"/>
        </w:rPr>
        <w:t>Código</w:t>
      </w:r>
      <w:r w:rsidRPr="00DD725F">
        <w:rPr>
          <w:rFonts w:cs="Arial"/>
        </w:rPr>
        <w:t xml:space="preserve"> </w:t>
      </w:r>
      <w:r w:rsidR="00F61096" w:rsidRPr="00DD725F">
        <w:rPr>
          <w:rFonts w:cs="Arial"/>
        </w:rPr>
        <w:t>Eléctrico</w:t>
      </w:r>
      <w:r w:rsidRPr="00DD725F">
        <w:rPr>
          <w:rFonts w:cs="Arial"/>
        </w:rPr>
        <w:t xml:space="preserve"> Mundial.</w:t>
      </w:r>
    </w:p>
    <w:p w:rsidR="005C2462" w:rsidRDefault="00CC040C" w:rsidP="003A4FF7">
      <w:pPr>
        <w:spacing w:after="600" w:line="480" w:lineRule="auto"/>
        <w:ind w:left="2268"/>
        <w:jc w:val="both"/>
        <w:rPr>
          <w:rFonts w:cs="Arial"/>
        </w:rPr>
      </w:pPr>
      <w:r w:rsidRPr="00DD725F">
        <w:rPr>
          <w:rFonts w:cs="Arial"/>
        </w:rPr>
        <w:t xml:space="preserve">La versión del sistema de  115 VAC cumple con todos los requerimientos de </w:t>
      </w:r>
      <w:smartTag w:uri="urn:schemas-microsoft-com:office:smarttags" w:element="PersonName">
        <w:smartTagPr>
          <w:attr w:name="ProductID" w:val="la FCC Emission"/>
        </w:smartTagPr>
        <w:r w:rsidRPr="00DD725F">
          <w:rPr>
            <w:rFonts w:cs="Arial"/>
          </w:rPr>
          <w:t>la FCC Emission</w:t>
        </w:r>
      </w:smartTag>
      <w:r w:rsidRPr="00DD725F">
        <w:rPr>
          <w:rFonts w:cs="Arial"/>
        </w:rPr>
        <w:t xml:space="preserve"> Control Standard, Titulo 47, parte 15, Sub parte B, Clase A.</w:t>
      </w:r>
      <w:r w:rsidR="00706790">
        <w:rPr>
          <w:rFonts w:cs="Arial"/>
        </w:rPr>
        <w:t xml:space="preserve"> [22]</w:t>
      </w:r>
    </w:p>
    <w:p w:rsidR="003A4FF7" w:rsidRPr="00DD725F" w:rsidRDefault="003A4FF7" w:rsidP="003A4FF7">
      <w:pPr>
        <w:spacing w:after="600" w:line="480" w:lineRule="auto"/>
        <w:ind w:left="2268"/>
        <w:jc w:val="both"/>
        <w:rPr>
          <w:rFonts w:cs="Arial"/>
        </w:rPr>
      </w:pPr>
    </w:p>
    <w:p w:rsidR="00E75804" w:rsidRPr="0087016B" w:rsidRDefault="00CC040C" w:rsidP="003A4FF7">
      <w:pPr>
        <w:pStyle w:val="Estilo3"/>
        <w:numPr>
          <w:ilvl w:val="2"/>
          <w:numId w:val="13"/>
        </w:numPr>
        <w:tabs>
          <w:tab w:val="clear" w:pos="780"/>
          <w:tab w:val="left" w:pos="1418"/>
          <w:tab w:val="num" w:pos="1701"/>
        </w:tabs>
        <w:spacing w:after="600"/>
        <w:ind w:left="1418" w:hanging="284"/>
        <w:jc w:val="left"/>
        <w:rPr>
          <w:sz w:val="24"/>
          <w:szCs w:val="24"/>
        </w:rPr>
      </w:pPr>
      <w:bookmarkStart w:id="92" w:name="_Toc262514834"/>
      <w:r w:rsidRPr="0087016B">
        <w:rPr>
          <w:sz w:val="24"/>
          <w:szCs w:val="24"/>
        </w:rPr>
        <w:lastRenderedPageBreak/>
        <w:t>ESTACIÓN</w:t>
      </w:r>
      <w:r w:rsidR="00765B01" w:rsidRPr="0087016B">
        <w:rPr>
          <w:sz w:val="24"/>
          <w:szCs w:val="24"/>
        </w:rPr>
        <w:t xml:space="preserve"> DE AIRE CALIENTE  PACE </w:t>
      </w:r>
      <w:r w:rsidR="00E75804" w:rsidRPr="0087016B">
        <w:rPr>
          <w:sz w:val="24"/>
          <w:szCs w:val="24"/>
        </w:rPr>
        <w:t>ST 325</w:t>
      </w:r>
      <w:r w:rsidR="00AA187F" w:rsidRPr="0087016B">
        <w:rPr>
          <w:sz w:val="24"/>
          <w:szCs w:val="24"/>
        </w:rPr>
        <w:t>-350</w:t>
      </w:r>
      <w:bookmarkEnd w:id="92"/>
    </w:p>
    <w:p w:rsidR="001D696B" w:rsidRDefault="003A4FF7" w:rsidP="003A4FF7">
      <w:pPr>
        <w:spacing w:after="600" w:line="480" w:lineRule="auto"/>
        <w:ind w:left="2268"/>
        <w:jc w:val="both"/>
        <w:rPr>
          <w:rFonts w:cs="Arial"/>
        </w:rPr>
      </w:pPr>
      <w:r>
        <w:rPr>
          <w:noProof/>
          <w:lang w:val="es-ES" w:eastAsia="es-ES"/>
        </w:rPr>
        <w:drawing>
          <wp:anchor distT="0" distB="0" distL="114300" distR="114300" simplePos="0" relativeHeight="251658752" behindDoc="1" locked="0" layoutInCell="1" allowOverlap="1">
            <wp:simplePos x="0" y="0"/>
            <wp:positionH relativeFrom="column">
              <wp:posOffset>502920</wp:posOffset>
            </wp:positionH>
            <wp:positionV relativeFrom="paragraph">
              <wp:posOffset>2800350</wp:posOffset>
            </wp:positionV>
            <wp:extent cx="2161540" cy="1000125"/>
            <wp:effectExtent l="19050" t="19050" r="48260" b="47625"/>
            <wp:wrapTight wrapText="bothSides">
              <wp:wrapPolygon edited="0">
                <wp:start x="-190" y="-411"/>
                <wp:lineTo x="-190" y="22629"/>
                <wp:lineTo x="22082" y="22629"/>
                <wp:lineTo x="22082" y="-411"/>
                <wp:lineTo x="-190" y="-411"/>
              </wp:wrapPolygon>
            </wp:wrapTight>
            <wp:docPr id="1426" name="Imagen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56"/>
                    <a:srcRect/>
                    <a:stretch>
                      <a:fillRect/>
                    </a:stretch>
                  </pic:blipFill>
                  <pic:spPr bwMode="auto">
                    <a:xfrm>
                      <a:off x="0" y="0"/>
                      <a:ext cx="2161540" cy="1000125"/>
                    </a:xfrm>
                    <a:prstGeom prst="rect">
                      <a:avLst/>
                    </a:prstGeom>
                    <a:noFill/>
                    <a:ln w="6350">
                      <a:solidFill>
                        <a:srgbClr val="000000"/>
                      </a:solidFill>
                      <a:miter lim="800000"/>
                      <a:headEnd/>
                      <a:tailEnd/>
                    </a:ln>
                    <a:effectLst>
                      <a:outerShdw dist="35921" dir="2700000" algn="ctr" rotWithShape="0">
                        <a:srgbClr val="808080"/>
                      </a:outerShdw>
                    </a:effectLst>
                  </pic:spPr>
                </pic:pic>
              </a:graphicData>
            </a:graphic>
          </wp:anchor>
        </w:drawing>
      </w:r>
      <w:r w:rsidR="00E75804" w:rsidRPr="00DD725F">
        <w:rPr>
          <w:rFonts w:cs="Arial"/>
        </w:rPr>
        <w:t>El ST 325</w:t>
      </w:r>
      <w:r w:rsidR="00AA187F" w:rsidRPr="00DD725F">
        <w:rPr>
          <w:rFonts w:cs="Arial"/>
        </w:rPr>
        <w:t xml:space="preserve"> y la 350 son </w:t>
      </w:r>
      <w:r w:rsidR="00E75804" w:rsidRPr="00DD725F">
        <w:rPr>
          <w:rFonts w:cs="Arial"/>
        </w:rPr>
        <w:t xml:space="preserve">un completo sistema diseñado para la extracción e instalación asistida por aire caliente de componentes SMD, incluidos BGAs. </w:t>
      </w:r>
      <w:r w:rsidR="001D696B">
        <w:rPr>
          <w:rFonts w:cs="Arial"/>
        </w:rPr>
        <w:t>P</w:t>
      </w:r>
      <w:r w:rsidR="00E75804" w:rsidRPr="00DD725F">
        <w:rPr>
          <w:rFonts w:cs="Arial"/>
        </w:rPr>
        <w:t>ermite llevar a cabo de forma controlada la colocación y el reflujo de BGAs y otros componentes SMD.</w:t>
      </w:r>
      <w:r w:rsidR="00706790">
        <w:rPr>
          <w:rFonts w:cs="Arial"/>
        </w:rPr>
        <w:t xml:space="preserve"> [23]</w:t>
      </w:r>
    </w:p>
    <w:p w:rsidR="009E5EDC" w:rsidRDefault="003A4FF7" w:rsidP="001D696B">
      <w:pPr>
        <w:spacing w:after="600" w:line="480" w:lineRule="auto"/>
        <w:ind w:left="709"/>
        <w:jc w:val="both"/>
      </w:pPr>
      <w:r>
        <w:rPr>
          <w:noProof/>
          <w:lang w:val="es-ES" w:eastAsia="es-ES"/>
        </w:rPr>
        <w:drawing>
          <wp:anchor distT="0" distB="0" distL="114300" distR="114300" simplePos="0" relativeHeight="251657728" behindDoc="1" locked="0" layoutInCell="1" allowOverlap="1">
            <wp:simplePos x="0" y="0"/>
            <wp:positionH relativeFrom="column">
              <wp:posOffset>3093720</wp:posOffset>
            </wp:positionH>
            <wp:positionV relativeFrom="paragraph">
              <wp:posOffset>323850</wp:posOffset>
            </wp:positionV>
            <wp:extent cx="2239010" cy="1343025"/>
            <wp:effectExtent l="19050" t="19050" r="66040" b="47625"/>
            <wp:wrapSquare wrapText="bothSides"/>
            <wp:docPr id="1425" name="Imagen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7"/>
                    <a:srcRect l="-250" t="1131"/>
                    <a:stretch>
                      <a:fillRect/>
                    </a:stretch>
                  </pic:blipFill>
                  <pic:spPr bwMode="auto">
                    <a:xfrm>
                      <a:off x="0" y="0"/>
                      <a:ext cx="2239010" cy="1343025"/>
                    </a:xfrm>
                    <a:prstGeom prst="rect">
                      <a:avLst/>
                    </a:prstGeom>
                    <a:noFill/>
                    <a:ln w="19050">
                      <a:solidFill>
                        <a:srgbClr val="000000"/>
                      </a:solidFill>
                      <a:miter lim="800000"/>
                      <a:headEnd/>
                      <a:tailEnd/>
                    </a:ln>
                    <a:effectLst>
                      <a:outerShdw dist="35921" dir="2700000" algn="ctr" rotWithShape="0">
                        <a:srgbClr val="808080"/>
                      </a:outerShdw>
                    </a:effectLst>
                  </pic:spPr>
                </pic:pic>
              </a:graphicData>
            </a:graphic>
          </wp:anchor>
        </w:drawing>
      </w:r>
      <w:r w:rsidR="001D696B">
        <w:t xml:space="preserve">      </w:t>
      </w:r>
    </w:p>
    <w:p w:rsidR="00DF718C" w:rsidRPr="002839A6" w:rsidRDefault="00DF718C" w:rsidP="00DF718C">
      <w:pPr>
        <w:pStyle w:val="figura"/>
        <w:spacing w:after="600"/>
        <w:ind w:left="709"/>
        <w:jc w:val="left"/>
        <w:rPr>
          <w:rFonts w:cs="Arial"/>
          <w:szCs w:val="24"/>
          <w:lang w:val="es-ES"/>
        </w:rPr>
      </w:pPr>
      <w:bookmarkStart w:id="93" w:name="_Toc255394756"/>
      <w:bookmarkStart w:id="94" w:name="_Toc255394755"/>
    </w:p>
    <w:p w:rsidR="009E5EDC" w:rsidRPr="002839A6" w:rsidRDefault="00DF718C" w:rsidP="00DF718C">
      <w:pPr>
        <w:pStyle w:val="figura"/>
        <w:spacing w:after="600"/>
        <w:ind w:left="709"/>
        <w:jc w:val="left"/>
        <w:rPr>
          <w:rFonts w:cs="Arial"/>
          <w:szCs w:val="24"/>
          <w:u w:val="single"/>
          <w:lang w:val="es-ES"/>
        </w:rPr>
      </w:pPr>
      <w:r w:rsidRPr="002839A6">
        <w:rPr>
          <w:rFonts w:cs="Arial"/>
          <w:szCs w:val="24"/>
          <w:lang w:val="es-ES"/>
        </w:rPr>
        <w:t>Figura 3.2 PACE ST 325</w:t>
      </w:r>
      <w:bookmarkEnd w:id="93"/>
      <w:r w:rsidRPr="002839A6">
        <w:rPr>
          <w:rFonts w:cs="Arial"/>
          <w:szCs w:val="24"/>
          <w:lang w:val="es-ES"/>
        </w:rPr>
        <w:t xml:space="preserve">                            </w:t>
      </w:r>
      <w:r w:rsidR="001D696B" w:rsidRPr="002839A6">
        <w:rPr>
          <w:rFonts w:cs="Arial"/>
          <w:szCs w:val="24"/>
          <w:lang w:val="es-ES" w:eastAsia="es-ES"/>
        </w:rPr>
        <w:t xml:space="preserve">   </w:t>
      </w:r>
      <w:r w:rsidR="009E5EDC" w:rsidRPr="002839A6">
        <w:rPr>
          <w:rFonts w:cs="Arial"/>
          <w:szCs w:val="24"/>
          <w:lang w:val="es-ES" w:eastAsia="es-ES"/>
        </w:rPr>
        <w:t xml:space="preserve">Figura 3.3 </w:t>
      </w:r>
      <w:r w:rsidR="009E5EDC" w:rsidRPr="002839A6">
        <w:rPr>
          <w:rFonts w:cs="Arial"/>
          <w:szCs w:val="24"/>
          <w:lang w:val="es-ES"/>
        </w:rPr>
        <w:t>PACE ST-35</w:t>
      </w:r>
      <w:bookmarkEnd w:id="94"/>
      <w:r w:rsidRPr="002839A6">
        <w:rPr>
          <w:rFonts w:cs="Arial"/>
          <w:szCs w:val="24"/>
          <w:lang w:val="es-ES"/>
        </w:rPr>
        <w:t>0</w:t>
      </w:r>
    </w:p>
    <w:p w:rsidR="008C3090" w:rsidRPr="00DD725F" w:rsidRDefault="00DF718C" w:rsidP="003A4FF7">
      <w:pPr>
        <w:spacing w:after="600" w:line="480" w:lineRule="auto"/>
        <w:ind w:left="2268"/>
        <w:jc w:val="both"/>
        <w:rPr>
          <w:rFonts w:cs="Arial"/>
        </w:rPr>
      </w:pPr>
      <w:r>
        <w:rPr>
          <w:rFonts w:cs="Arial"/>
        </w:rPr>
        <w:t xml:space="preserve">La </w:t>
      </w:r>
      <w:r w:rsidR="0046570D" w:rsidRPr="00DD725F">
        <w:rPr>
          <w:rFonts w:cs="Arial"/>
        </w:rPr>
        <w:t xml:space="preserve">herramienta </w:t>
      </w:r>
      <w:r w:rsidR="00033BF5" w:rsidRPr="00DD725F">
        <w:rPr>
          <w:rFonts w:cs="Arial"/>
        </w:rPr>
        <w:t xml:space="preserve">del </w:t>
      </w:r>
      <w:r w:rsidR="0046570D" w:rsidRPr="00DD725F">
        <w:rPr>
          <w:rFonts w:cs="Arial"/>
        </w:rPr>
        <w:t xml:space="preserve">ST 325 </w:t>
      </w:r>
      <w:r w:rsidR="00033BF5" w:rsidRPr="00DD725F">
        <w:rPr>
          <w:rFonts w:cs="Arial"/>
        </w:rPr>
        <w:t xml:space="preserve">y ST 350 </w:t>
      </w:r>
      <w:r w:rsidR="0046570D" w:rsidRPr="00DD725F">
        <w:rPr>
          <w:rFonts w:cs="Arial"/>
        </w:rPr>
        <w:t>incorpora</w:t>
      </w:r>
      <w:r>
        <w:rPr>
          <w:rFonts w:cs="Arial"/>
        </w:rPr>
        <w:t>n</w:t>
      </w:r>
      <w:r w:rsidR="0046570D" w:rsidRPr="00DD725F">
        <w:rPr>
          <w:rFonts w:cs="Arial"/>
        </w:rPr>
        <w:t xml:space="preserve"> un potente calentador y cuenta con interruptores fácilmente accesibles en el mango para activar y desactivar los ciclos de temperatura y la recogida por vacío. El dispositivo de recogida por vacío integrado, autoajustable, ejerce una acción recíproca para extraer automáticamente los componentes tras el reflujo de la </w:t>
      </w:r>
      <w:r w:rsidR="0046570D" w:rsidRPr="00DD725F">
        <w:rPr>
          <w:rFonts w:cs="Arial"/>
        </w:rPr>
        <w:lastRenderedPageBreak/>
        <w:t>soldadura. Cuando se utiliza con la plataforma de trabajo del sistema ST 325</w:t>
      </w:r>
      <w:r>
        <w:rPr>
          <w:rFonts w:cs="Arial"/>
        </w:rPr>
        <w:t xml:space="preserve"> y ST 350</w:t>
      </w:r>
      <w:r w:rsidR="0046570D" w:rsidRPr="00DD725F">
        <w:rPr>
          <w:rFonts w:cs="Arial"/>
        </w:rPr>
        <w:t>, la herramienta se convierte fácilmente en una cabeza de reflujo de precisión.</w:t>
      </w:r>
      <w:r w:rsidR="00706790">
        <w:rPr>
          <w:rFonts w:cs="Arial"/>
        </w:rPr>
        <w:t xml:space="preserve"> [23]</w:t>
      </w:r>
    </w:p>
    <w:p w:rsidR="0034781C" w:rsidRPr="0087016B" w:rsidRDefault="0034781C" w:rsidP="003A4FF7">
      <w:pPr>
        <w:pStyle w:val="Estilo3"/>
        <w:numPr>
          <w:ilvl w:val="2"/>
          <w:numId w:val="13"/>
        </w:numPr>
        <w:tabs>
          <w:tab w:val="clear" w:pos="780"/>
          <w:tab w:val="left" w:pos="1418"/>
          <w:tab w:val="num" w:pos="1701"/>
        </w:tabs>
        <w:spacing w:after="600"/>
        <w:ind w:left="1418" w:hanging="284"/>
        <w:jc w:val="left"/>
        <w:rPr>
          <w:sz w:val="24"/>
          <w:szCs w:val="24"/>
        </w:rPr>
      </w:pPr>
      <w:bookmarkStart w:id="95" w:name="_Toc262514835"/>
      <w:r w:rsidRPr="0087016B">
        <w:rPr>
          <w:sz w:val="24"/>
          <w:szCs w:val="24"/>
        </w:rPr>
        <w:t xml:space="preserve">ESPECIFICACIONES </w:t>
      </w:r>
      <w:r w:rsidR="00CC040C" w:rsidRPr="0087016B">
        <w:rPr>
          <w:sz w:val="24"/>
          <w:szCs w:val="24"/>
        </w:rPr>
        <w:t>TÉCNICAS</w:t>
      </w:r>
      <w:r w:rsidR="00033BF5" w:rsidRPr="0087016B">
        <w:rPr>
          <w:sz w:val="24"/>
          <w:szCs w:val="24"/>
        </w:rPr>
        <w:t xml:space="preserve"> ST-325 y ST-350</w:t>
      </w:r>
      <w:bookmarkEnd w:id="95"/>
    </w:p>
    <w:p w:rsidR="0034781C" w:rsidRPr="00DD725F" w:rsidRDefault="0034781C" w:rsidP="003A4FF7">
      <w:pPr>
        <w:spacing w:line="480" w:lineRule="auto"/>
        <w:ind w:left="2268"/>
        <w:jc w:val="both"/>
        <w:rPr>
          <w:rFonts w:cs="Arial"/>
          <w:lang w:eastAsia="es-ES"/>
        </w:rPr>
      </w:pPr>
      <w:r w:rsidRPr="00DD725F">
        <w:rPr>
          <w:rFonts w:cs="Arial"/>
          <w:b/>
          <w:lang w:eastAsia="es-ES"/>
        </w:rPr>
        <w:t>Voltaje de Entrada</w:t>
      </w:r>
      <w:r w:rsidRPr="00DD725F">
        <w:rPr>
          <w:rFonts w:cs="Arial"/>
          <w:lang w:eastAsia="es-ES"/>
        </w:rPr>
        <w:t>: 97-127 V CA,</w:t>
      </w:r>
    </w:p>
    <w:p w:rsidR="0034781C" w:rsidRPr="00DD725F" w:rsidRDefault="0034781C" w:rsidP="003A4FF7">
      <w:pPr>
        <w:spacing w:line="480" w:lineRule="auto"/>
        <w:ind w:left="2268"/>
        <w:jc w:val="both"/>
        <w:rPr>
          <w:rFonts w:cs="Arial"/>
          <w:lang w:eastAsia="es-ES"/>
        </w:rPr>
      </w:pPr>
      <w:r w:rsidRPr="00DD725F">
        <w:rPr>
          <w:rFonts w:cs="Arial"/>
          <w:b/>
          <w:lang w:eastAsia="es-ES"/>
        </w:rPr>
        <w:t>Frecuencia</w:t>
      </w:r>
      <w:r w:rsidR="00F61096" w:rsidRPr="00DD725F">
        <w:rPr>
          <w:rFonts w:cs="Arial"/>
          <w:lang w:eastAsia="es-ES"/>
        </w:rPr>
        <w:t>: 60</w:t>
      </w:r>
      <w:r w:rsidRPr="00DD725F">
        <w:rPr>
          <w:rFonts w:cs="Arial"/>
          <w:lang w:eastAsia="es-ES"/>
        </w:rPr>
        <w:t xml:space="preserve"> Hz </w:t>
      </w:r>
    </w:p>
    <w:p w:rsidR="0034781C" w:rsidRPr="00DD725F" w:rsidRDefault="0034781C" w:rsidP="003A4FF7">
      <w:pPr>
        <w:spacing w:line="480" w:lineRule="auto"/>
        <w:ind w:left="2268"/>
        <w:jc w:val="both"/>
        <w:rPr>
          <w:rFonts w:cs="Arial"/>
          <w:lang w:eastAsia="es-ES"/>
        </w:rPr>
      </w:pPr>
      <w:r w:rsidRPr="00DD725F">
        <w:rPr>
          <w:rFonts w:cs="Arial"/>
          <w:b/>
          <w:lang w:eastAsia="es-ES"/>
        </w:rPr>
        <w:t>Potencia Máxima</w:t>
      </w:r>
      <w:r w:rsidRPr="00DD725F">
        <w:rPr>
          <w:rFonts w:cs="Arial"/>
          <w:lang w:eastAsia="es-ES"/>
        </w:rPr>
        <w:t>: 575 W a 120 V CA, 60 Hz</w:t>
      </w:r>
    </w:p>
    <w:p w:rsidR="0034781C" w:rsidRPr="00DD725F" w:rsidRDefault="0034781C" w:rsidP="003A4FF7">
      <w:pPr>
        <w:spacing w:line="480" w:lineRule="auto"/>
        <w:ind w:left="2268"/>
        <w:jc w:val="both"/>
        <w:rPr>
          <w:rFonts w:cs="Arial"/>
          <w:lang w:eastAsia="es-ES"/>
        </w:rPr>
      </w:pPr>
      <w:r w:rsidRPr="00DD725F">
        <w:rPr>
          <w:rFonts w:cs="Arial"/>
          <w:b/>
          <w:lang w:eastAsia="es-ES"/>
        </w:rPr>
        <w:t>Rango de temperatura del aire</w:t>
      </w:r>
      <w:r w:rsidRPr="00DD725F">
        <w:rPr>
          <w:rFonts w:cs="Arial"/>
          <w:b/>
          <w:bCs/>
          <w:lang w:eastAsia="es-ES"/>
        </w:rPr>
        <w:t xml:space="preserve">: </w:t>
      </w:r>
      <w:smartTag w:uri="urn:schemas-microsoft-com:office:smarttags" w:element="metricconverter">
        <w:smartTagPr>
          <w:attr w:name="ProductID" w:val="149 ﾰC"/>
        </w:smartTagPr>
        <w:r w:rsidRPr="00DD725F">
          <w:rPr>
            <w:rFonts w:cs="Arial"/>
            <w:lang w:eastAsia="es-ES"/>
          </w:rPr>
          <w:t>149 °C</w:t>
        </w:r>
      </w:smartTag>
      <w:r w:rsidRPr="00DD725F">
        <w:rPr>
          <w:rFonts w:cs="Arial"/>
          <w:lang w:eastAsia="es-ES"/>
        </w:rPr>
        <w:t xml:space="preserve"> – </w:t>
      </w:r>
      <w:smartTag w:uri="urn:schemas-microsoft-com:office:smarttags" w:element="metricconverter">
        <w:smartTagPr>
          <w:attr w:name="ProductID" w:val="482 ﾰC"/>
        </w:smartTagPr>
        <w:r w:rsidRPr="00DD725F">
          <w:rPr>
            <w:rFonts w:cs="Arial"/>
            <w:lang w:eastAsia="es-ES"/>
          </w:rPr>
          <w:t>482 °C</w:t>
        </w:r>
      </w:smartTag>
      <w:r w:rsidRPr="00DD725F">
        <w:rPr>
          <w:rFonts w:cs="Arial"/>
          <w:lang w:eastAsia="es-ES"/>
        </w:rPr>
        <w:t xml:space="preserve"> (</w:t>
      </w:r>
      <w:smartTag w:uri="urn:schemas-microsoft-com:office:smarttags" w:element="metricconverter">
        <w:smartTagPr>
          <w:attr w:name="ProductID" w:val="300 ﾰF"/>
        </w:smartTagPr>
        <w:r w:rsidRPr="00DD725F">
          <w:rPr>
            <w:rFonts w:cs="Arial"/>
            <w:lang w:eastAsia="es-ES"/>
          </w:rPr>
          <w:t>300 °F</w:t>
        </w:r>
      </w:smartTag>
      <w:r w:rsidRPr="00DD725F">
        <w:rPr>
          <w:rFonts w:cs="Arial"/>
          <w:lang w:eastAsia="es-ES"/>
        </w:rPr>
        <w:t xml:space="preserve"> – </w:t>
      </w:r>
      <w:smartTag w:uri="urn:schemas-microsoft-com:office:smarttags" w:element="metricconverter">
        <w:smartTagPr>
          <w:attr w:name="ProductID" w:val="900 ﾰF"/>
        </w:smartTagPr>
        <w:r w:rsidRPr="00DD725F">
          <w:rPr>
            <w:rFonts w:cs="Arial"/>
            <w:lang w:eastAsia="es-ES"/>
          </w:rPr>
          <w:t>900 °F</w:t>
        </w:r>
      </w:smartTag>
      <w:r w:rsidRPr="00DD725F">
        <w:rPr>
          <w:rFonts w:cs="Arial"/>
          <w:lang w:eastAsia="es-ES"/>
        </w:rPr>
        <w:t>)</w:t>
      </w:r>
    </w:p>
    <w:p w:rsidR="0034781C" w:rsidRPr="00DD725F" w:rsidRDefault="0034781C" w:rsidP="003A4FF7">
      <w:pPr>
        <w:spacing w:line="480" w:lineRule="auto"/>
        <w:ind w:left="2268"/>
        <w:jc w:val="both"/>
        <w:rPr>
          <w:rFonts w:cs="Arial"/>
          <w:lang w:eastAsia="es-ES"/>
        </w:rPr>
      </w:pPr>
      <w:r w:rsidRPr="00DD725F">
        <w:rPr>
          <w:rFonts w:cs="Arial"/>
          <w:b/>
          <w:lang w:eastAsia="es-ES"/>
        </w:rPr>
        <w:t>Control temporizador</w:t>
      </w:r>
      <w:r w:rsidRPr="00DD725F">
        <w:rPr>
          <w:rFonts w:cs="Arial"/>
          <w:lang w:eastAsia="es-ES"/>
        </w:rPr>
        <w:t xml:space="preserve">: de </w:t>
      </w:r>
      <w:smartTag w:uri="urn:schemas-microsoft-com:office:smarttags" w:element="metricconverter">
        <w:smartTagPr>
          <w:attr w:name="ProductID" w:val="10 a"/>
        </w:smartTagPr>
        <w:r w:rsidRPr="00DD725F">
          <w:rPr>
            <w:rFonts w:cs="Arial"/>
            <w:lang w:eastAsia="es-ES"/>
          </w:rPr>
          <w:t>10 a</w:t>
        </w:r>
      </w:smartTag>
      <w:r w:rsidRPr="00DD725F">
        <w:rPr>
          <w:rFonts w:cs="Arial"/>
          <w:lang w:eastAsia="es-ES"/>
        </w:rPr>
        <w:t xml:space="preserve"> 999 segundos, con una resolución de 1 segundo </w:t>
      </w:r>
    </w:p>
    <w:p w:rsidR="005D5087" w:rsidRDefault="0034781C" w:rsidP="003A4FF7">
      <w:pPr>
        <w:spacing w:line="480" w:lineRule="auto"/>
        <w:ind w:left="2268"/>
        <w:jc w:val="both"/>
        <w:rPr>
          <w:rFonts w:cs="Arial"/>
          <w:lang w:eastAsia="es-ES"/>
        </w:rPr>
      </w:pPr>
      <w:r w:rsidRPr="00DD725F">
        <w:rPr>
          <w:rFonts w:cs="Arial"/>
          <w:b/>
          <w:lang w:eastAsia="es-ES"/>
        </w:rPr>
        <w:t>Flujo de aire del soplador</w:t>
      </w:r>
      <w:r w:rsidRPr="00DD725F">
        <w:rPr>
          <w:rFonts w:cs="Arial"/>
          <w:lang w:eastAsia="es-ES"/>
        </w:rPr>
        <w:t>:</w:t>
      </w:r>
      <w:r w:rsidR="005D5087">
        <w:rPr>
          <w:rFonts w:cs="Arial"/>
          <w:lang w:eastAsia="es-ES"/>
        </w:rPr>
        <w:t xml:space="preserve"> </w:t>
      </w:r>
    </w:p>
    <w:p w:rsidR="0034781C" w:rsidRPr="00DD725F" w:rsidRDefault="0034781C" w:rsidP="003A4FF7">
      <w:pPr>
        <w:spacing w:line="480" w:lineRule="auto"/>
        <w:ind w:left="2268"/>
        <w:jc w:val="both"/>
        <w:rPr>
          <w:rFonts w:cs="Arial"/>
          <w:lang w:eastAsia="es-ES"/>
        </w:rPr>
      </w:pPr>
      <w:r w:rsidRPr="00DD725F">
        <w:rPr>
          <w:rFonts w:cs="Arial"/>
          <w:lang w:eastAsia="es-ES"/>
        </w:rPr>
        <w:t>20 SLPM (0,7 SCFM) como mínimo a la velocidad más</w:t>
      </w:r>
      <w:r w:rsidR="005D5087">
        <w:rPr>
          <w:rFonts w:cs="Arial"/>
          <w:lang w:eastAsia="es-ES"/>
        </w:rPr>
        <w:t xml:space="preserve"> alta (nivel 9) </w:t>
      </w:r>
      <w:r w:rsidRPr="00DD725F">
        <w:rPr>
          <w:rFonts w:cs="Arial"/>
          <w:lang w:eastAsia="es-ES"/>
        </w:rPr>
        <w:t>;</w:t>
      </w:r>
    </w:p>
    <w:p w:rsidR="0034781C" w:rsidRPr="00DD725F" w:rsidRDefault="00033BF5" w:rsidP="003A4FF7">
      <w:pPr>
        <w:spacing w:line="480" w:lineRule="auto"/>
        <w:ind w:left="2268"/>
        <w:jc w:val="both"/>
        <w:rPr>
          <w:rFonts w:cs="Arial"/>
          <w:lang w:eastAsia="es-ES"/>
        </w:rPr>
      </w:pPr>
      <w:r w:rsidRPr="00DD725F">
        <w:rPr>
          <w:rFonts w:cs="Arial"/>
          <w:lang w:eastAsia="es-ES"/>
        </w:rPr>
        <w:t xml:space="preserve">5 </w:t>
      </w:r>
      <w:r w:rsidR="0034781C" w:rsidRPr="00DD725F">
        <w:rPr>
          <w:rFonts w:cs="Arial"/>
          <w:lang w:eastAsia="es-ES"/>
        </w:rPr>
        <w:t>SLPM (0,18 SCFM)  mí</w:t>
      </w:r>
      <w:r w:rsidR="005D5087">
        <w:rPr>
          <w:rFonts w:cs="Arial"/>
          <w:lang w:eastAsia="es-ES"/>
        </w:rPr>
        <w:t>nimo a la velocidad más baja (nivel 1)</w:t>
      </w:r>
      <w:r w:rsidR="0034781C" w:rsidRPr="00DD725F">
        <w:rPr>
          <w:rFonts w:cs="Arial"/>
          <w:lang w:eastAsia="es-ES"/>
        </w:rPr>
        <w:t>.</w:t>
      </w:r>
    </w:p>
    <w:p w:rsidR="0034781C" w:rsidRPr="00DD725F" w:rsidRDefault="0034781C" w:rsidP="003A4FF7">
      <w:pPr>
        <w:spacing w:line="480" w:lineRule="auto"/>
        <w:ind w:left="2268"/>
        <w:jc w:val="both"/>
        <w:rPr>
          <w:rFonts w:cs="Arial"/>
          <w:lang w:eastAsia="es-ES"/>
        </w:rPr>
      </w:pPr>
      <w:r w:rsidRPr="00DD725F">
        <w:rPr>
          <w:rFonts w:cs="Arial"/>
          <w:b/>
          <w:lang w:eastAsia="es-ES"/>
        </w:rPr>
        <w:t>Vacío (en el puerto Pik-Vac):</w:t>
      </w:r>
      <w:r w:rsidRPr="00DD725F">
        <w:rPr>
          <w:rFonts w:cs="Arial"/>
          <w:lang w:eastAsia="es-ES"/>
        </w:rPr>
        <w:t xml:space="preserve"> </w:t>
      </w:r>
      <w:smartTag w:uri="urn:schemas-microsoft-com:office:smarttags" w:element="metricconverter">
        <w:smartTagPr>
          <w:attr w:name="ProductID" w:val="7,6 cm"/>
        </w:smartTagPr>
        <w:r w:rsidRPr="00DD725F">
          <w:rPr>
            <w:rFonts w:cs="Arial"/>
            <w:lang w:eastAsia="es-ES"/>
          </w:rPr>
          <w:t>7,6 cm</w:t>
        </w:r>
      </w:smartTag>
      <w:r w:rsidRPr="00DD725F">
        <w:rPr>
          <w:rFonts w:cs="Arial"/>
          <w:lang w:eastAsia="es-ES"/>
        </w:rPr>
        <w:t xml:space="preserve"> Hg (</w:t>
      </w:r>
      <w:smartTag w:uri="urn:schemas-microsoft-com:office:smarttags" w:element="metricconverter">
        <w:smartTagPr>
          <w:attr w:name="ProductID" w:val="3”"/>
        </w:smartTagPr>
        <w:r w:rsidRPr="00DD725F">
          <w:rPr>
            <w:rFonts w:cs="Arial"/>
            <w:lang w:eastAsia="es-ES"/>
          </w:rPr>
          <w:t>3</w:t>
        </w:r>
        <w:r w:rsidR="001E45BA" w:rsidRPr="00DD725F">
          <w:rPr>
            <w:rFonts w:cs="Arial"/>
            <w:lang w:eastAsia="es-ES"/>
          </w:rPr>
          <w:t>”</w:t>
        </w:r>
      </w:smartTag>
      <w:r w:rsidRPr="00DD725F">
        <w:rPr>
          <w:rFonts w:cs="Arial"/>
          <w:lang w:eastAsia="es-ES"/>
        </w:rPr>
        <w:t xml:space="preserve"> Hg) mínimo.</w:t>
      </w:r>
      <w:r w:rsidR="00706790">
        <w:rPr>
          <w:rFonts w:cs="Arial"/>
          <w:lang w:eastAsia="es-ES"/>
        </w:rPr>
        <w:t xml:space="preserve"> [23]</w:t>
      </w:r>
    </w:p>
    <w:p w:rsidR="0046570D" w:rsidRPr="0087016B" w:rsidRDefault="0034781C" w:rsidP="003A4FF7">
      <w:pPr>
        <w:pStyle w:val="Estilo3"/>
        <w:numPr>
          <w:ilvl w:val="2"/>
          <w:numId w:val="13"/>
        </w:numPr>
        <w:tabs>
          <w:tab w:val="clear" w:pos="780"/>
          <w:tab w:val="num" w:pos="2268"/>
        </w:tabs>
        <w:spacing w:after="600"/>
        <w:ind w:left="2268" w:hanging="1134"/>
        <w:jc w:val="left"/>
        <w:rPr>
          <w:sz w:val="24"/>
          <w:szCs w:val="24"/>
        </w:rPr>
      </w:pPr>
      <w:bookmarkStart w:id="96" w:name="_Toc262514836"/>
      <w:r w:rsidRPr="0087016B">
        <w:rPr>
          <w:sz w:val="24"/>
          <w:szCs w:val="24"/>
        </w:rPr>
        <w:lastRenderedPageBreak/>
        <w:t>ESPECIFICACIONES DE SEGURIDAD</w:t>
      </w:r>
      <w:r w:rsidR="008B45E3" w:rsidRPr="0087016B">
        <w:rPr>
          <w:sz w:val="24"/>
          <w:szCs w:val="24"/>
        </w:rPr>
        <w:t xml:space="preserve"> ST-325 y </w:t>
      </w:r>
      <w:r w:rsidR="003A4FF7">
        <w:rPr>
          <w:sz w:val="24"/>
          <w:szCs w:val="24"/>
        </w:rPr>
        <w:t xml:space="preserve">    </w:t>
      </w:r>
      <w:r w:rsidR="008B45E3" w:rsidRPr="0087016B">
        <w:rPr>
          <w:sz w:val="24"/>
          <w:szCs w:val="24"/>
        </w:rPr>
        <w:t>ST-350</w:t>
      </w:r>
      <w:bookmarkEnd w:id="96"/>
    </w:p>
    <w:p w:rsidR="0034781C" w:rsidRPr="00DD725F" w:rsidRDefault="00DF718C" w:rsidP="003A4FF7">
      <w:pPr>
        <w:spacing w:after="600" w:line="480" w:lineRule="auto"/>
        <w:ind w:left="2268"/>
        <w:jc w:val="both"/>
        <w:rPr>
          <w:rFonts w:cs="Arial"/>
          <w:lang w:eastAsia="es-ES"/>
        </w:rPr>
      </w:pPr>
      <w:r>
        <w:rPr>
          <w:rFonts w:cs="Arial"/>
          <w:lang w:eastAsia="es-ES"/>
        </w:rPr>
        <w:t xml:space="preserve">La ST 325 y ST 350 </w:t>
      </w:r>
      <w:r w:rsidR="0034781C" w:rsidRPr="00DD725F">
        <w:rPr>
          <w:rFonts w:cs="Arial"/>
          <w:lang w:eastAsia="es-ES"/>
        </w:rPr>
        <w:t>lleva</w:t>
      </w:r>
      <w:r>
        <w:rPr>
          <w:rFonts w:cs="Arial"/>
          <w:lang w:eastAsia="es-ES"/>
        </w:rPr>
        <w:t>n</w:t>
      </w:r>
      <w:r w:rsidR="0034781C" w:rsidRPr="00DD725F">
        <w:rPr>
          <w:rFonts w:cs="Arial"/>
          <w:lang w:eastAsia="es-ES"/>
        </w:rPr>
        <w:t xml:space="preserve"> la marca de conformidad FCC, que garantiza al usuario su conformidad con el estándar de control de emisiones de </w:t>
      </w:r>
      <w:smartTag w:uri="urn:schemas-microsoft-com:office:smarttags" w:element="PersonName">
        <w:smartTagPr>
          <w:attr w:name="ProductID" w:val="la FCC"/>
        </w:smartTagPr>
        <w:r w:rsidR="0034781C" w:rsidRPr="00DD725F">
          <w:rPr>
            <w:rFonts w:cs="Arial"/>
            <w:lang w:eastAsia="es-ES"/>
          </w:rPr>
          <w:t>la FCC</w:t>
        </w:r>
      </w:smartTag>
      <w:r w:rsidR="0034781C" w:rsidRPr="00DD725F">
        <w:rPr>
          <w:rFonts w:cs="Arial"/>
          <w:lang w:eastAsia="es-ES"/>
        </w:rPr>
        <w:t xml:space="preserve"> (título 47, </w:t>
      </w:r>
      <w:r w:rsidR="00CC040C" w:rsidRPr="00DD725F">
        <w:rPr>
          <w:rFonts w:cs="Arial"/>
          <w:lang w:eastAsia="es-ES"/>
        </w:rPr>
        <w:t>sub apartado</w:t>
      </w:r>
      <w:r w:rsidR="0034781C" w:rsidRPr="00DD725F">
        <w:rPr>
          <w:rFonts w:cs="Arial"/>
          <w:lang w:eastAsia="es-ES"/>
        </w:rPr>
        <w:t xml:space="preserve"> B, clase A). Este estándar ha sido concebido para ofrecer una protección razonable frente a interferencias perjudiciales durante la operación del equipo en entornos comerciales</w:t>
      </w:r>
      <w:r w:rsidR="00706790">
        <w:rPr>
          <w:rFonts w:cs="Arial"/>
          <w:lang w:eastAsia="es-ES"/>
        </w:rPr>
        <w:t xml:space="preserve"> [23]</w:t>
      </w:r>
    </w:p>
    <w:p w:rsidR="006B0B25" w:rsidRPr="0087016B" w:rsidRDefault="005D5087" w:rsidP="003A4FF7">
      <w:pPr>
        <w:pStyle w:val="Estilo3"/>
        <w:numPr>
          <w:ilvl w:val="2"/>
          <w:numId w:val="13"/>
        </w:numPr>
        <w:tabs>
          <w:tab w:val="clear" w:pos="780"/>
          <w:tab w:val="num" w:pos="2268"/>
        </w:tabs>
        <w:spacing w:after="600"/>
        <w:ind w:left="2268" w:hanging="1134"/>
        <w:jc w:val="left"/>
        <w:rPr>
          <w:sz w:val="24"/>
          <w:szCs w:val="24"/>
        </w:rPr>
      </w:pPr>
      <w:bookmarkStart w:id="97" w:name="_Toc262514837"/>
      <w:r w:rsidRPr="0087016B">
        <w:rPr>
          <w:sz w:val="24"/>
          <w:szCs w:val="24"/>
        </w:rPr>
        <w:t>EXTRACTOR DE HUMO  PACE FX-50</w:t>
      </w:r>
      <w:bookmarkEnd w:id="97"/>
    </w:p>
    <w:p w:rsidR="00033BF5" w:rsidRPr="00DD725F" w:rsidRDefault="00B66252" w:rsidP="005D5087">
      <w:pPr>
        <w:spacing w:line="480" w:lineRule="auto"/>
        <w:ind w:left="709"/>
        <w:jc w:val="center"/>
        <w:rPr>
          <w:rFonts w:cs="Arial"/>
          <w:lang w:eastAsia="es-ES"/>
        </w:rPr>
      </w:pPr>
      <w:r>
        <w:rPr>
          <w:noProof/>
          <w:lang w:val="es-ES" w:eastAsia="es-ES"/>
        </w:rPr>
        <w:drawing>
          <wp:anchor distT="0" distB="0" distL="114300" distR="114300" simplePos="0" relativeHeight="251659776" behindDoc="1" locked="0" layoutInCell="1" allowOverlap="1">
            <wp:simplePos x="0" y="0"/>
            <wp:positionH relativeFrom="column">
              <wp:posOffset>1778635</wp:posOffset>
            </wp:positionH>
            <wp:positionV relativeFrom="paragraph">
              <wp:posOffset>0</wp:posOffset>
            </wp:positionV>
            <wp:extent cx="2018665" cy="1666240"/>
            <wp:effectExtent l="19050" t="19050" r="57785" b="29210"/>
            <wp:wrapTight wrapText="bothSides">
              <wp:wrapPolygon edited="0">
                <wp:start x="-204" y="-247"/>
                <wp:lineTo x="-204" y="21979"/>
                <wp:lineTo x="22218" y="21979"/>
                <wp:lineTo x="22218" y="-247"/>
                <wp:lineTo x="-204" y="-247"/>
              </wp:wrapPolygon>
            </wp:wrapTight>
            <wp:docPr id="1427" name="Imagen 1427" descr="IMG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descr="IMG00190"/>
                    <pic:cNvPicPr>
                      <a:picLocks noChangeAspect="1" noChangeArrowheads="1"/>
                    </pic:cNvPicPr>
                  </pic:nvPicPr>
                  <pic:blipFill>
                    <a:blip r:embed="rId58">
                      <a:lum bright="6000" contrast="12000"/>
                    </a:blip>
                    <a:srcRect l="19843" t="15945" r="60391" b="43184"/>
                    <a:stretch>
                      <a:fillRect/>
                    </a:stretch>
                  </pic:blipFill>
                  <pic:spPr bwMode="auto">
                    <a:xfrm>
                      <a:off x="0" y="0"/>
                      <a:ext cx="2018665" cy="1666240"/>
                    </a:xfrm>
                    <a:prstGeom prst="rect">
                      <a:avLst/>
                    </a:prstGeom>
                    <a:noFill/>
                    <a:ln w="19050">
                      <a:solidFill>
                        <a:srgbClr val="000000"/>
                      </a:solidFill>
                      <a:miter lim="800000"/>
                      <a:headEnd/>
                      <a:tailEnd/>
                    </a:ln>
                    <a:effectLst>
                      <a:outerShdw dist="35921" dir="2700000" algn="ctr" rotWithShape="0">
                        <a:srgbClr val="808080"/>
                      </a:outerShdw>
                    </a:effectLst>
                  </pic:spPr>
                </pic:pic>
              </a:graphicData>
            </a:graphic>
          </wp:anchor>
        </w:drawing>
      </w:r>
    </w:p>
    <w:p w:rsidR="00714026" w:rsidRDefault="00714026" w:rsidP="005D5087">
      <w:pPr>
        <w:pStyle w:val="figura"/>
        <w:spacing w:after="600"/>
        <w:ind w:left="709"/>
        <w:rPr>
          <w:rFonts w:cs="Arial"/>
          <w:szCs w:val="24"/>
        </w:rPr>
      </w:pPr>
      <w:bookmarkStart w:id="98" w:name="_Toc255394757"/>
    </w:p>
    <w:p w:rsidR="00714026" w:rsidRDefault="00714026" w:rsidP="005D5087">
      <w:pPr>
        <w:pStyle w:val="figura"/>
        <w:spacing w:after="600"/>
        <w:ind w:left="709"/>
        <w:rPr>
          <w:rFonts w:cs="Arial"/>
          <w:szCs w:val="24"/>
        </w:rPr>
      </w:pPr>
    </w:p>
    <w:p w:rsidR="00033BF5" w:rsidRPr="00DD725F" w:rsidRDefault="00191B41" w:rsidP="005D5087">
      <w:pPr>
        <w:pStyle w:val="figura"/>
        <w:spacing w:after="600"/>
        <w:ind w:left="709"/>
        <w:rPr>
          <w:rFonts w:cs="Arial"/>
          <w:szCs w:val="24"/>
          <w:u w:val="single"/>
          <w:lang w:eastAsia="es-ES"/>
        </w:rPr>
      </w:pPr>
      <w:r w:rsidRPr="00DD725F">
        <w:rPr>
          <w:rFonts w:cs="Arial"/>
          <w:szCs w:val="24"/>
        </w:rPr>
        <w:t>Figura</w:t>
      </w:r>
      <w:r w:rsidR="00033BF5" w:rsidRPr="00DD725F">
        <w:rPr>
          <w:rFonts w:cs="Arial"/>
          <w:szCs w:val="24"/>
        </w:rPr>
        <w:t xml:space="preserve"> 3.4 </w:t>
      </w:r>
      <w:r w:rsidR="008B45E3" w:rsidRPr="00DD725F">
        <w:rPr>
          <w:rFonts w:cs="Arial"/>
          <w:szCs w:val="24"/>
          <w:lang w:eastAsia="es-ES"/>
        </w:rPr>
        <w:t>PACE FX-</w:t>
      </w:r>
      <w:r w:rsidR="00033BF5" w:rsidRPr="00DD725F">
        <w:rPr>
          <w:rFonts w:cs="Arial"/>
          <w:szCs w:val="24"/>
          <w:lang w:eastAsia="es-ES"/>
        </w:rPr>
        <w:t>50</w:t>
      </w:r>
      <w:bookmarkEnd w:id="98"/>
    </w:p>
    <w:p w:rsidR="006B0B25" w:rsidRPr="00DD725F" w:rsidRDefault="006B0B25" w:rsidP="003A4FF7">
      <w:pPr>
        <w:spacing w:after="600" w:line="480" w:lineRule="auto"/>
        <w:ind w:left="2268"/>
        <w:jc w:val="both"/>
        <w:rPr>
          <w:rFonts w:cs="Arial"/>
          <w:lang w:eastAsia="es-ES"/>
        </w:rPr>
      </w:pPr>
      <w:r w:rsidRPr="00DD725F">
        <w:rPr>
          <w:rFonts w:cs="Arial"/>
          <w:lang w:eastAsia="es-ES"/>
        </w:rPr>
        <w:t xml:space="preserve">El FX-50 </w:t>
      </w:r>
      <w:r w:rsidR="00F61096" w:rsidRPr="00DD725F">
        <w:rPr>
          <w:rFonts w:cs="Arial"/>
          <w:lang w:eastAsia="es-ES"/>
        </w:rPr>
        <w:t>está</w:t>
      </w:r>
      <w:r w:rsidRPr="00DD725F">
        <w:rPr>
          <w:rFonts w:cs="Arial"/>
          <w:lang w:eastAsia="es-ES"/>
        </w:rPr>
        <w:t xml:space="preserve"> diseñado para remover gases de soldadura y pasta de soldar de la zona de respiración </w:t>
      </w:r>
      <w:r w:rsidRPr="00DD725F">
        <w:rPr>
          <w:rFonts w:cs="Arial"/>
          <w:lang w:eastAsia="es-ES"/>
        </w:rPr>
        <w:lastRenderedPageBreak/>
        <w:t xml:space="preserve">del operador, mediante filtros de </w:t>
      </w:r>
      <w:r w:rsidR="00F61096" w:rsidRPr="00DD725F">
        <w:rPr>
          <w:rFonts w:cs="Arial"/>
          <w:lang w:eastAsia="es-ES"/>
        </w:rPr>
        <w:t>carbón</w:t>
      </w:r>
      <w:r w:rsidRPr="00DD725F">
        <w:rPr>
          <w:rFonts w:cs="Arial"/>
          <w:lang w:eastAsia="es-ES"/>
        </w:rPr>
        <w:t>.</w:t>
      </w:r>
      <w:r w:rsidR="00714026">
        <w:rPr>
          <w:rFonts w:cs="Arial"/>
          <w:lang w:eastAsia="es-ES"/>
        </w:rPr>
        <w:t xml:space="preserve"> </w:t>
      </w:r>
      <w:r w:rsidR="00706790">
        <w:rPr>
          <w:rFonts w:cs="Arial"/>
          <w:lang w:eastAsia="es-ES"/>
        </w:rPr>
        <w:t>Tiene</w:t>
      </w:r>
      <w:r w:rsidR="00714026">
        <w:rPr>
          <w:rFonts w:cs="Arial"/>
          <w:lang w:eastAsia="es-ES"/>
        </w:rPr>
        <w:t xml:space="preserve"> tres posiciones de ajustes</w:t>
      </w:r>
      <w:r w:rsidRPr="00DD725F">
        <w:rPr>
          <w:rFonts w:cs="Arial"/>
          <w:lang w:eastAsia="es-ES"/>
        </w:rPr>
        <w:t>.</w:t>
      </w:r>
      <w:r w:rsidR="00706790">
        <w:rPr>
          <w:rFonts w:cs="Arial"/>
          <w:lang w:eastAsia="es-ES"/>
        </w:rPr>
        <w:t xml:space="preserve"> [24]</w:t>
      </w:r>
    </w:p>
    <w:p w:rsidR="006B0B25" w:rsidRPr="0087016B" w:rsidRDefault="006B0B25" w:rsidP="003A4FF7">
      <w:pPr>
        <w:pStyle w:val="Estilo3"/>
        <w:numPr>
          <w:ilvl w:val="2"/>
          <w:numId w:val="13"/>
        </w:numPr>
        <w:tabs>
          <w:tab w:val="clear" w:pos="780"/>
          <w:tab w:val="num" w:pos="2268"/>
        </w:tabs>
        <w:spacing w:after="600"/>
        <w:ind w:left="2268" w:hanging="1134"/>
        <w:jc w:val="left"/>
        <w:rPr>
          <w:sz w:val="24"/>
          <w:szCs w:val="24"/>
        </w:rPr>
      </w:pPr>
      <w:bookmarkStart w:id="99" w:name="_Toc262514838"/>
      <w:r w:rsidRPr="0087016B">
        <w:rPr>
          <w:sz w:val="24"/>
          <w:szCs w:val="24"/>
        </w:rPr>
        <w:t xml:space="preserve">ESPECIFICACIONES </w:t>
      </w:r>
      <w:r w:rsidR="00CC040C" w:rsidRPr="0087016B">
        <w:rPr>
          <w:sz w:val="24"/>
          <w:szCs w:val="24"/>
        </w:rPr>
        <w:t>TÉCNICAS</w:t>
      </w:r>
      <w:r w:rsidRPr="0087016B">
        <w:rPr>
          <w:sz w:val="24"/>
          <w:szCs w:val="24"/>
        </w:rPr>
        <w:t xml:space="preserve"> </w:t>
      </w:r>
      <w:r w:rsidR="008B45E3" w:rsidRPr="0087016B">
        <w:rPr>
          <w:sz w:val="24"/>
          <w:szCs w:val="24"/>
        </w:rPr>
        <w:t>FX-50</w:t>
      </w:r>
      <w:bookmarkEnd w:id="99"/>
    </w:p>
    <w:p w:rsidR="006B0B25" w:rsidRPr="00DD725F" w:rsidRDefault="006B0B25" w:rsidP="003A4FF7">
      <w:pPr>
        <w:spacing w:line="480" w:lineRule="auto"/>
        <w:ind w:left="2268"/>
        <w:jc w:val="both"/>
        <w:rPr>
          <w:rFonts w:cs="Arial"/>
        </w:rPr>
      </w:pPr>
      <w:r w:rsidRPr="00DD725F">
        <w:rPr>
          <w:rFonts w:cs="Arial"/>
          <w:b/>
        </w:rPr>
        <w:t>Requerimientos Fuente</w:t>
      </w:r>
      <w:r w:rsidRPr="00DD725F">
        <w:rPr>
          <w:rFonts w:cs="Arial"/>
        </w:rPr>
        <w:t xml:space="preserve">: 115 </w:t>
      </w:r>
      <w:r w:rsidR="00F61096" w:rsidRPr="00DD725F">
        <w:rPr>
          <w:rFonts w:cs="Arial"/>
        </w:rPr>
        <w:t>Vac,</w:t>
      </w:r>
      <w:r w:rsidRPr="00DD725F">
        <w:rPr>
          <w:rFonts w:cs="Arial"/>
        </w:rPr>
        <w:t xml:space="preserve"> 60 Hz</w:t>
      </w:r>
    </w:p>
    <w:p w:rsidR="006B0B25" w:rsidRPr="00DD725F" w:rsidRDefault="006B0B25" w:rsidP="003A4FF7">
      <w:pPr>
        <w:spacing w:line="480" w:lineRule="auto"/>
        <w:ind w:left="2268"/>
        <w:jc w:val="both"/>
        <w:rPr>
          <w:rFonts w:cs="Arial"/>
        </w:rPr>
      </w:pPr>
      <w:r w:rsidRPr="00DD725F">
        <w:rPr>
          <w:rFonts w:cs="Arial"/>
          <w:b/>
        </w:rPr>
        <w:t>Peso</w:t>
      </w:r>
      <w:r w:rsidRPr="00DD725F">
        <w:rPr>
          <w:rFonts w:cs="Arial"/>
        </w:rPr>
        <w:t xml:space="preserve">: </w:t>
      </w:r>
      <w:smartTag w:uri="urn:schemas-microsoft-com:office:smarttags" w:element="metricconverter">
        <w:smartTagPr>
          <w:attr w:name="ProductID" w:val="1.6 Kg"/>
        </w:smartTagPr>
        <w:r w:rsidRPr="00DD725F">
          <w:rPr>
            <w:rFonts w:cs="Arial"/>
          </w:rPr>
          <w:t>1.6 Kg</w:t>
        </w:r>
      </w:smartTag>
    </w:p>
    <w:p w:rsidR="006B0B25" w:rsidRPr="00DD725F" w:rsidRDefault="006B0B25" w:rsidP="003A4FF7">
      <w:pPr>
        <w:spacing w:line="480" w:lineRule="auto"/>
        <w:ind w:left="2268"/>
        <w:jc w:val="both"/>
        <w:rPr>
          <w:rFonts w:cs="Arial"/>
        </w:rPr>
      </w:pPr>
      <w:r w:rsidRPr="00DD725F">
        <w:rPr>
          <w:rFonts w:cs="Arial"/>
          <w:b/>
        </w:rPr>
        <w:t>Nivel de Ruido</w:t>
      </w:r>
      <w:r w:rsidRPr="00DD725F">
        <w:rPr>
          <w:rFonts w:cs="Arial"/>
        </w:rPr>
        <w:t xml:space="preserve">: 52 </w:t>
      </w:r>
      <w:r w:rsidR="00F61096" w:rsidRPr="00DD725F">
        <w:rPr>
          <w:rFonts w:cs="Arial"/>
        </w:rPr>
        <w:t>dB</w:t>
      </w:r>
    </w:p>
    <w:p w:rsidR="006B0B25" w:rsidRPr="00DD725F" w:rsidRDefault="006B0B25" w:rsidP="003A4FF7">
      <w:pPr>
        <w:spacing w:line="480" w:lineRule="auto"/>
        <w:ind w:left="2268"/>
        <w:jc w:val="both"/>
        <w:rPr>
          <w:rFonts w:cs="Arial"/>
        </w:rPr>
      </w:pPr>
      <w:r w:rsidRPr="00DD725F">
        <w:rPr>
          <w:rFonts w:cs="Arial"/>
          <w:b/>
        </w:rPr>
        <w:t>Flujo promedio</w:t>
      </w:r>
      <w:r w:rsidRPr="00DD725F">
        <w:rPr>
          <w:rFonts w:cs="Arial"/>
        </w:rPr>
        <w:t xml:space="preserve">: 60m3/ h </w:t>
      </w:r>
      <w:r w:rsidR="00F61096" w:rsidRPr="00DD725F">
        <w:rPr>
          <w:rFonts w:cs="Arial"/>
        </w:rPr>
        <w:t>(35cfm</w:t>
      </w:r>
      <w:r w:rsidRPr="00DD725F">
        <w:rPr>
          <w:rFonts w:cs="Arial"/>
        </w:rPr>
        <w:t>)</w:t>
      </w:r>
    </w:p>
    <w:p w:rsidR="006B0B25" w:rsidRDefault="006B0B25" w:rsidP="003A4FF7">
      <w:pPr>
        <w:spacing w:line="480" w:lineRule="auto"/>
        <w:ind w:left="2268"/>
        <w:jc w:val="both"/>
        <w:rPr>
          <w:rFonts w:cs="Arial"/>
        </w:rPr>
      </w:pPr>
      <w:r w:rsidRPr="00DD725F">
        <w:rPr>
          <w:rFonts w:cs="Arial"/>
          <w:b/>
        </w:rPr>
        <w:t>Filtro</w:t>
      </w:r>
      <w:r w:rsidRPr="00DD725F">
        <w:rPr>
          <w:rFonts w:cs="Arial"/>
        </w:rPr>
        <w:t>: Filtro de Carbón Impregnado Activo</w:t>
      </w:r>
      <w:r w:rsidR="00706790">
        <w:rPr>
          <w:rFonts w:cs="Arial"/>
        </w:rPr>
        <w:t xml:space="preserve"> [24]</w:t>
      </w:r>
    </w:p>
    <w:p w:rsidR="00EC7E6D" w:rsidRPr="00DD725F" w:rsidRDefault="00EC7E6D" w:rsidP="003A4FF7">
      <w:pPr>
        <w:spacing w:line="480" w:lineRule="auto"/>
        <w:ind w:left="2268"/>
        <w:jc w:val="both"/>
        <w:rPr>
          <w:rFonts w:cs="Arial"/>
        </w:rPr>
      </w:pPr>
    </w:p>
    <w:p w:rsidR="006E69F1" w:rsidRPr="0087016B" w:rsidRDefault="00B22D38" w:rsidP="00834E66">
      <w:pPr>
        <w:pStyle w:val="Estilo3"/>
        <w:numPr>
          <w:ilvl w:val="1"/>
          <w:numId w:val="13"/>
        </w:numPr>
        <w:tabs>
          <w:tab w:val="clear" w:pos="780"/>
        </w:tabs>
        <w:spacing w:after="600"/>
        <w:ind w:left="426" w:firstLine="0"/>
        <w:jc w:val="left"/>
        <w:rPr>
          <w:sz w:val="24"/>
          <w:szCs w:val="24"/>
        </w:rPr>
      </w:pPr>
      <w:bookmarkStart w:id="100" w:name="_Toc262514839"/>
      <w:r w:rsidRPr="0087016B">
        <w:rPr>
          <w:sz w:val="24"/>
          <w:szCs w:val="24"/>
        </w:rPr>
        <w:t xml:space="preserve">HERRAMIENTAS </w:t>
      </w:r>
      <w:r w:rsidR="00CC040C" w:rsidRPr="0087016B">
        <w:rPr>
          <w:sz w:val="24"/>
          <w:szCs w:val="24"/>
        </w:rPr>
        <w:t>MECÁNICAS</w:t>
      </w:r>
      <w:bookmarkEnd w:id="100"/>
    </w:p>
    <w:p w:rsidR="006E69F1" w:rsidRPr="00DD725F" w:rsidRDefault="00A346A7" w:rsidP="00834E66">
      <w:pPr>
        <w:spacing w:after="600" w:line="480" w:lineRule="auto"/>
        <w:ind w:left="1134"/>
        <w:jc w:val="both"/>
        <w:rPr>
          <w:rFonts w:cs="Arial"/>
          <w:bCs/>
        </w:rPr>
      </w:pPr>
      <w:r w:rsidRPr="00DD725F">
        <w:rPr>
          <w:rFonts w:cs="Arial"/>
          <w:bCs/>
        </w:rPr>
        <w:t xml:space="preserve">El complemento necesario de los instrumentos de </w:t>
      </w:r>
      <w:r w:rsidR="00F61096" w:rsidRPr="00DD725F">
        <w:rPr>
          <w:rFonts w:cs="Arial"/>
          <w:bCs/>
        </w:rPr>
        <w:t>medición</w:t>
      </w:r>
      <w:r w:rsidRPr="00DD725F">
        <w:rPr>
          <w:rFonts w:cs="Arial"/>
          <w:bCs/>
        </w:rPr>
        <w:t xml:space="preserve"> y las herramientas </w:t>
      </w:r>
      <w:r w:rsidR="00F61096" w:rsidRPr="00DD725F">
        <w:rPr>
          <w:rFonts w:cs="Arial"/>
          <w:bCs/>
        </w:rPr>
        <w:t>eléctricas</w:t>
      </w:r>
      <w:r w:rsidRPr="00DD725F">
        <w:rPr>
          <w:rFonts w:cs="Arial"/>
          <w:bCs/>
        </w:rPr>
        <w:t xml:space="preserve"> de trabajo y seguridad para realizar un trabajo adecuado de </w:t>
      </w:r>
      <w:r w:rsidR="00F61096" w:rsidRPr="00DD725F">
        <w:rPr>
          <w:rFonts w:cs="Arial"/>
          <w:bCs/>
        </w:rPr>
        <w:t>reparación</w:t>
      </w:r>
      <w:r w:rsidRPr="00DD725F">
        <w:rPr>
          <w:rFonts w:cs="Arial"/>
          <w:bCs/>
        </w:rPr>
        <w:t xml:space="preserve"> de tarjetas </w:t>
      </w:r>
      <w:r w:rsidR="00F61096" w:rsidRPr="00DD725F">
        <w:rPr>
          <w:rFonts w:cs="Arial"/>
          <w:bCs/>
        </w:rPr>
        <w:t>electrónicas</w:t>
      </w:r>
      <w:r w:rsidRPr="00DD725F">
        <w:rPr>
          <w:rFonts w:cs="Arial"/>
          <w:bCs/>
        </w:rPr>
        <w:t xml:space="preserve"> son las herramientas </w:t>
      </w:r>
      <w:r w:rsidR="00F61096" w:rsidRPr="00DD725F">
        <w:rPr>
          <w:rFonts w:cs="Arial"/>
          <w:bCs/>
        </w:rPr>
        <w:t>mecánicas</w:t>
      </w:r>
      <w:r w:rsidRPr="00DD725F">
        <w:rPr>
          <w:rFonts w:cs="Arial"/>
          <w:bCs/>
        </w:rPr>
        <w:t xml:space="preserve">, las cuales se mencionan a breve rasgo y las que el Laboratorio de </w:t>
      </w:r>
      <w:smartTag w:uri="urn:schemas-microsoft-com:office:smarttags" w:element="PersonName">
        <w:smartTagPr>
          <w:attr w:name="ProductID" w:val="la CNT"/>
        </w:smartTagPr>
        <w:r w:rsidRPr="00DD725F">
          <w:rPr>
            <w:rFonts w:cs="Arial"/>
            <w:bCs/>
          </w:rPr>
          <w:t>la CNT</w:t>
        </w:r>
      </w:smartTag>
      <w:r w:rsidRPr="00DD725F">
        <w:rPr>
          <w:rFonts w:cs="Arial"/>
          <w:bCs/>
        </w:rPr>
        <w:t xml:space="preserve"> usa en sus </w:t>
      </w:r>
      <w:r w:rsidR="00F61096" w:rsidRPr="00DD725F">
        <w:rPr>
          <w:rFonts w:cs="Arial"/>
          <w:bCs/>
        </w:rPr>
        <w:t>prácticas</w:t>
      </w:r>
      <w:r w:rsidRPr="00DD725F">
        <w:rPr>
          <w:rFonts w:cs="Arial"/>
          <w:bCs/>
        </w:rPr>
        <w:t xml:space="preserve"> diarias.</w:t>
      </w:r>
    </w:p>
    <w:p w:rsidR="00A346A7" w:rsidRPr="00DD725F" w:rsidRDefault="00A346A7" w:rsidP="00834E66">
      <w:pPr>
        <w:numPr>
          <w:ilvl w:val="0"/>
          <w:numId w:val="10"/>
        </w:numPr>
        <w:spacing w:line="480" w:lineRule="auto"/>
        <w:ind w:left="1134" w:firstLine="0"/>
        <w:rPr>
          <w:rFonts w:cs="Arial"/>
          <w:bCs/>
        </w:rPr>
      </w:pPr>
      <w:r w:rsidRPr="00DD725F">
        <w:rPr>
          <w:rFonts w:cs="Arial"/>
          <w:bCs/>
        </w:rPr>
        <w:t xml:space="preserve">Destornillador: Plano, Estrella, 4, 5, </w:t>
      </w:r>
      <w:smartTag w:uri="urn:schemas-microsoft-com:office:smarttags" w:element="metricconverter">
        <w:smartTagPr>
          <w:attr w:name="ProductID" w:val="6”"/>
        </w:smartTagPr>
        <w:r w:rsidRPr="00DD725F">
          <w:rPr>
            <w:rFonts w:cs="Arial"/>
            <w:bCs/>
          </w:rPr>
          <w:t>6”</w:t>
        </w:r>
      </w:smartTag>
    </w:p>
    <w:p w:rsidR="00A346A7" w:rsidRPr="00DD725F" w:rsidRDefault="00A346A7" w:rsidP="00834E66">
      <w:pPr>
        <w:numPr>
          <w:ilvl w:val="0"/>
          <w:numId w:val="10"/>
        </w:numPr>
        <w:spacing w:line="480" w:lineRule="auto"/>
        <w:ind w:left="1134" w:firstLine="0"/>
        <w:rPr>
          <w:rFonts w:cs="Arial"/>
          <w:bCs/>
        </w:rPr>
      </w:pPr>
      <w:r w:rsidRPr="00DD725F">
        <w:rPr>
          <w:rFonts w:cs="Arial"/>
          <w:bCs/>
        </w:rPr>
        <w:t>Pinzas</w:t>
      </w:r>
      <w:r w:rsidR="001D4885" w:rsidRPr="00DD725F">
        <w:rPr>
          <w:rFonts w:cs="Arial"/>
          <w:bCs/>
        </w:rPr>
        <w:t xml:space="preserve"> </w:t>
      </w:r>
    </w:p>
    <w:p w:rsidR="00A346A7" w:rsidRPr="00DD725F" w:rsidRDefault="00A346A7" w:rsidP="00834E66">
      <w:pPr>
        <w:numPr>
          <w:ilvl w:val="0"/>
          <w:numId w:val="10"/>
        </w:numPr>
        <w:spacing w:line="480" w:lineRule="auto"/>
        <w:ind w:left="1134" w:firstLine="0"/>
        <w:rPr>
          <w:rFonts w:cs="Arial"/>
          <w:bCs/>
        </w:rPr>
      </w:pPr>
      <w:r w:rsidRPr="00DD725F">
        <w:rPr>
          <w:rFonts w:cs="Arial"/>
          <w:bCs/>
        </w:rPr>
        <w:t xml:space="preserve">Playo de </w:t>
      </w:r>
      <w:r w:rsidR="00F61096" w:rsidRPr="00DD725F">
        <w:rPr>
          <w:rFonts w:cs="Arial"/>
          <w:bCs/>
        </w:rPr>
        <w:t>Presión</w:t>
      </w:r>
    </w:p>
    <w:p w:rsidR="00A346A7" w:rsidRPr="00DD725F" w:rsidRDefault="00A346A7" w:rsidP="00834E66">
      <w:pPr>
        <w:numPr>
          <w:ilvl w:val="0"/>
          <w:numId w:val="10"/>
        </w:numPr>
        <w:spacing w:line="480" w:lineRule="auto"/>
        <w:ind w:left="1134" w:firstLine="0"/>
        <w:rPr>
          <w:rFonts w:cs="Arial"/>
          <w:bCs/>
        </w:rPr>
      </w:pPr>
      <w:r w:rsidRPr="00DD725F">
        <w:rPr>
          <w:rFonts w:cs="Arial"/>
          <w:bCs/>
        </w:rPr>
        <w:lastRenderedPageBreak/>
        <w:t>Llave Francesa 1/2”</w:t>
      </w:r>
    </w:p>
    <w:p w:rsidR="00A346A7" w:rsidRPr="00DD725F" w:rsidRDefault="00A346A7" w:rsidP="00834E66">
      <w:pPr>
        <w:numPr>
          <w:ilvl w:val="0"/>
          <w:numId w:val="10"/>
        </w:numPr>
        <w:spacing w:line="480" w:lineRule="auto"/>
        <w:ind w:left="1134" w:firstLine="0"/>
        <w:rPr>
          <w:rFonts w:cs="Arial"/>
          <w:bCs/>
        </w:rPr>
      </w:pPr>
      <w:r w:rsidRPr="00DD725F">
        <w:rPr>
          <w:rFonts w:cs="Arial"/>
          <w:bCs/>
        </w:rPr>
        <w:t xml:space="preserve">Martillo para </w:t>
      </w:r>
      <w:r w:rsidR="00F61096" w:rsidRPr="00DD725F">
        <w:rPr>
          <w:rFonts w:cs="Arial"/>
          <w:bCs/>
        </w:rPr>
        <w:t>electrónicos</w:t>
      </w:r>
    </w:p>
    <w:p w:rsidR="00A346A7" w:rsidRPr="00DD725F" w:rsidRDefault="00A346A7" w:rsidP="00834E66">
      <w:pPr>
        <w:numPr>
          <w:ilvl w:val="0"/>
          <w:numId w:val="10"/>
        </w:numPr>
        <w:spacing w:line="480" w:lineRule="auto"/>
        <w:ind w:left="1134" w:firstLine="0"/>
        <w:rPr>
          <w:rFonts w:cs="Arial"/>
          <w:bCs/>
        </w:rPr>
      </w:pPr>
      <w:r w:rsidRPr="00DD725F">
        <w:rPr>
          <w:rFonts w:cs="Arial"/>
          <w:bCs/>
        </w:rPr>
        <w:t>Playo cortador</w:t>
      </w:r>
    </w:p>
    <w:p w:rsidR="00A346A7" w:rsidRPr="00DD725F" w:rsidRDefault="00A346A7" w:rsidP="00834E66">
      <w:pPr>
        <w:numPr>
          <w:ilvl w:val="0"/>
          <w:numId w:val="10"/>
        </w:numPr>
        <w:spacing w:line="480" w:lineRule="auto"/>
        <w:ind w:left="1134" w:firstLine="0"/>
        <w:rPr>
          <w:rFonts w:cs="Arial"/>
          <w:bCs/>
        </w:rPr>
      </w:pPr>
      <w:r w:rsidRPr="00DD725F">
        <w:rPr>
          <w:rFonts w:cs="Arial"/>
          <w:bCs/>
        </w:rPr>
        <w:t>Desarmador Torx</w:t>
      </w:r>
    </w:p>
    <w:p w:rsidR="00A346A7" w:rsidRPr="00DD725F" w:rsidRDefault="00A346A7" w:rsidP="00834E66">
      <w:pPr>
        <w:numPr>
          <w:ilvl w:val="0"/>
          <w:numId w:val="10"/>
        </w:numPr>
        <w:spacing w:line="480" w:lineRule="auto"/>
        <w:ind w:left="1134" w:firstLine="0"/>
        <w:rPr>
          <w:rFonts w:cs="Arial"/>
          <w:bCs/>
        </w:rPr>
      </w:pPr>
      <w:r w:rsidRPr="00DD725F">
        <w:rPr>
          <w:rFonts w:cs="Arial"/>
          <w:bCs/>
        </w:rPr>
        <w:t>Desarmador hexagonal</w:t>
      </w:r>
    </w:p>
    <w:p w:rsidR="00A346A7" w:rsidRPr="00DD725F" w:rsidRDefault="00A346A7" w:rsidP="00834E66">
      <w:pPr>
        <w:numPr>
          <w:ilvl w:val="0"/>
          <w:numId w:val="10"/>
        </w:numPr>
        <w:spacing w:line="480" w:lineRule="auto"/>
        <w:ind w:left="1134" w:firstLine="0"/>
        <w:rPr>
          <w:rFonts w:cs="Arial"/>
          <w:bCs/>
        </w:rPr>
      </w:pPr>
      <w:r w:rsidRPr="00DD725F">
        <w:rPr>
          <w:rFonts w:cs="Arial"/>
          <w:bCs/>
        </w:rPr>
        <w:t>Tijeras</w:t>
      </w:r>
    </w:p>
    <w:p w:rsidR="00A346A7" w:rsidRPr="00DD725F" w:rsidRDefault="00A346A7" w:rsidP="00834E66">
      <w:pPr>
        <w:numPr>
          <w:ilvl w:val="0"/>
          <w:numId w:val="10"/>
        </w:numPr>
        <w:spacing w:line="480" w:lineRule="auto"/>
        <w:ind w:left="1134" w:firstLine="0"/>
        <w:rPr>
          <w:rFonts w:cs="Arial"/>
          <w:bCs/>
        </w:rPr>
      </w:pPr>
      <w:r w:rsidRPr="00DD725F">
        <w:rPr>
          <w:rFonts w:cs="Arial"/>
          <w:bCs/>
        </w:rPr>
        <w:t>Limas</w:t>
      </w:r>
    </w:p>
    <w:p w:rsidR="00834E66" w:rsidRDefault="001D4885" w:rsidP="00834E66">
      <w:pPr>
        <w:numPr>
          <w:ilvl w:val="0"/>
          <w:numId w:val="10"/>
        </w:numPr>
        <w:spacing w:line="480" w:lineRule="auto"/>
        <w:ind w:left="1134" w:firstLine="0"/>
        <w:rPr>
          <w:rFonts w:cs="Arial"/>
          <w:bCs/>
        </w:rPr>
      </w:pPr>
      <w:r w:rsidRPr="00834E66">
        <w:rPr>
          <w:rFonts w:cs="Arial"/>
          <w:bCs/>
        </w:rPr>
        <w:t>Pelador de Cables</w:t>
      </w:r>
    </w:p>
    <w:p w:rsidR="00834E66" w:rsidRPr="00834E66" w:rsidRDefault="00834E66" w:rsidP="00834E66">
      <w:pPr>
        <w:spacing w:line="480" w:lineRule="auto"/>
        <w:ind w:left="1134"/>
        <w:rPr>
          <w:rFonts w:cs="Arial"/>
          <w:bCs/>
        </w:rPr>
      </w:pPr>
    </w:p>
    <w:p w:rsidR="00F51FBF" w:rsidRPr="00DD725F" w:rsidRDefault="00B66252" w:rsidP="0029386D">
      <w:pPr>
        <w:spacing w:line="480" w:lineRule="auto"/>
        <w:ind w:left="567"/>
        <w:jc w:val="center"/>
        <w:rPr>
          <w:rFonts w:cs="Arial"/>
          <w:bCs/>
        </w:rPr>
      </w:pPr>
      <w:r>
        <w:rPr>
          <w:rFonts w:cs="Arial"/>
          <w:bCs/>
          <w:noProof/>
          <w:lang w:val="es-ES" w:eastAsia="es-ES"/>
        </w:rPr>
        <w:drawing>
          <wp:inline distT="0" distB="0" distL="0" distR="0">
            <wp:extent cx="2234231" cy="1562100"/>
            <wp:effectExtent l="19050" t="19050" r="51769" b="38100"/>
            <wp:docPr id="17" name="Imagen 17" descr="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rramientas"/>
                    <pic:cNvPicPr>
                      <a:picLocks noChangeAspect="1" noChangeArrowheads="1"/>
                    </pic:cNvPicPr>
                  </pic:nvPicPr>
                  <pic:blipFill>
                    <a:blip r:embed="rId59" cstate="print"/>
                    <a:srcRect/>
                    <a:stretch>
                      <a:fillRect/>
                    </a:stretch>
                  </pic:blipFill>
                  <pic:spPr bwMode="auto">
                    <a:xfrm>
                      <a:off x="0" y="0"/>
                      <a:ext cx="2234231" cy="1562100"/>
                    </a:xfrm>
                    <a:prstGeom prst="rect">
                      <a:avLst/>
                    </a:prstGeom>
                    <a:noFill/>
                    <a:ln w="19050" cmpd="sng">
                      <a:solidFill>
                        <a:srgbClr val="000000"/>
                      </a:solidFill>
                      <a:miter lim="800000"/>
                      <a:headEnd/>
                      <a:tailEnd/>
                    </a:ln>
                    <a:effectLst>
                      <a:outerShdw dist="35921" dir="2700000" algn="ctr" rotWithShape="0">
                        <a:srgbClr val="808080"/>
                      </a:outerShdw>
                    </a:effectLst>
                  </pic:spPr>
                </pic:pic>
              </a:graphicData>
            </a:graphic>
          </wp:inline>
        </w:drawing>
      </w:r>
    </w:p>
    <w:p w:rsidR="00772779" w:rsidRPr="0029386D" w:rsidRDefault="00191B41" w:rsidP="0029386D">
      <w:pPr>
        <w:pStyle w:val="figura"/>
        <w:spacing w:after="600"/>
        <w:ind w:left="567"/>
        <w:rPr>
          <w:rFonts w:cs="Arial"/>
          <w:szCs w:val="24"/>
        </w:rPr>
      </w:pPr>
      <w:bookmarkStart w:id="101" w:name="_Toc255394758"/>
      <w:r w:rsidRPr="00DD725F">
        <w:rPr>
          <w:rFonts w:cs="Arial"/>
          <w:szCs w:val="24"/>
        </w:rPr>
        <w:t>Figura</w:t>
      </w:r>
      <w:r w:rsidR="005C47E2" w:rsidRPr="00DD725F">
        <w:rPr>
          <w:rFonts w:cs="Arial"/>
          <w:szCs w:val="24"/>
        </w:rPr>
        <w:t xml:space="preserve"> 3.</w:t>
      </w:r>
      <w:r w:rsidR="001C67B5" w:rsidRPr="00DD725F">
        <w:rPr>
          <w:rFonts w:cs="Arial"/>
          <w:szCs w:val="24"/>
        </w:rPr>
        <w:t>5</w:t>
      </w:r>
      <w:r w:rsidR="00A23BC6" w:rsidRPr="00DD725F">
        <w:rPr>
          <w:rFonts w:cs="Arial"/>
          <w:szCs w:val="24"/>
        </w:rPr>
        <w:t xml:space="preserve"> Herramientas </w:t>
      </w:r>
      <w:r w:rsidR="004003AC" w:rsidRPr="00DD725F">
        <w:rPr>
          <w:rFonts w:cs="Arial"/>
          <w:szCs w:val="24"/>
        </w:rPr>
        <w:t>mecánicas</w:t>
      </w:r>
      <w:bookmarkEnd w:id="101"/>
    </w:p>
    <w:p w:rsidR="00AB3D72" w:rsidRPr="00DD725F" w:rsidRDefault="00B66252" w:rsidP="0029386D">
      <w:pPr>
        <w:spacing w:line="480" w:lineRule="auto"/>
        <w:ind w:left="567"/>
        <w:jc w:val="center"/>
        <w:rPr>
          <w:rFonts w:cs="Arial"/>
          <w:b/>
          <w:bCs/>
          <w:u w:val="single"/>
        </w:rPr>
      </w:pPr>
      <w:r>
        <w:rPr>
          <w:rFonts w:cs="Arial"/>
          <w:b/>
          <w:bCs/>
          <w:noProof/>
          <w:u w:val="single"/>
          <w:lang w:val="es-ES" w:eastAsia="es-ES"/>
        </w:rPr>
        <w:drawing>
          <wp:inline distT="0" distB="0" distL="0" distR="0">
            <wp:extent cx="2058670" cy="1504950"/>
            <wp:effectExtent l="19050" t="19050" r="17780" b="19050"/>
            <wp:docPr id="18" name="Imagen 18" descr="IMG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00182"/>
                    <pic:cNvPicPr>
                      <a:picLocks noChangeAspect="1" noChangeArrowheads="1"/>
                    </pic:cNvPicPr>
                  </pic:nvPicPr>
                  <pic:blipFill>
                    <a:blip r:embed="rId60" cstate="print"/>
                    <a:srcRect/>
                    <a:stretch>
                      <a:fillRect/>
                    </a:stretch>
                  </pic:blipFill>
                  <pic:spPr bwMode="auto">
                    <a:xfrm>
                      <a:off x="0" y="0"/>
                      <a:ext cx="2058583" cy="1504886"/>
                    </a:xfrm>
                    <a:prstGeom prst="rect">
                      <a:avLst/>
                    </a:prstGeom>
                    <a:noFill/>
                    <a:ln w="6350" cmpd="sng">
                      <a:solidFill>
                        <a:srgbClr val="000000"/>
                      </a:solidFill>
                      <a:miter lim="800000"/>
                      <a:headEnd/>
                      <a:tailEnd/>
                    </a:ln>
                    <a:effectLst/>
                  </pic:spPr>
                </pic:pic>
              </a:graphicData>
            </a:graphic>
          </wp:inline>
        </w:drawing>
      </w:r>
    </w:p>
    <w:p w:rsidR="00AB3D72" w:rsidRPr="00DD725F" w:rsidRDefault="00191B41" w:rsidP="0029386D">
      <w:pPr>
        <w:pStyle w:val="figura"/>
        <w:spacing w:after="600"/>
        <w:ind w:left="567"/>
        <w:rPr>
          <w:rFonts w:cs="Arial"/>
          <w:szCs w:val="24"/>
        </w:rPr>
      </w:pPr>
      <w:bookmarkStart w:id="102" w:name="_Toc255394759"/>
      <w:r w:rsidRPr="00DD725F">
        <w:rPr>
          <w:rFonts w:cs="Arial"/>
          <w:szCs w:val="24"/>
        </w:rPr>
        <w:t>Figura</w:t>
      </w:r>
      <w:r w:rsidR="00772779" w:rsidRPr="00DD725F">
        <w:rPr>
          <w:rFonts w:cs="Arial"/>
          <w:szCs w:val="24"/>
        </w:rPr>
        <w:t xml:space="preserve"> 3.</w:t>
      </w:r>
      <w:r w:rsidR="001C67B5" w:rsidRPr="00DD725F">
        <w:rPr>
          <w:rFonts w:cs="Arial"/>
          <w:szCs w:val="24"/>
        </w:rPr>
        <w:t>6</w:t>
      </w:r>
      <w:r w:rsidR="00772779" w:rsidRPr="00DD725F">
        <w:rPr>
          <w:rFonts w:cs="Arial"/>
          <w:szCs w:val="24"/>
        </w:rPr>
        <w:t xml:space="preserve"> Destornilladores y Llaves</w:t>
      </w:r>
      <w:bookmarkEnd w:id="102"/>
    </w:p>
    <w:p w:rsidR="00021971" w:rsidRPr="00083139" w:rsidRDefault="00021971" w:rsidP="00D23303">
      <w:pPr>
        <w:pStyle w:val="Ttulo"/>
        <w:spacing w:after="600" w:line="480" w:lineRule="auto"/>
        <w:rPr>
          <w:sz w:val="48"/>
          <w:szCs w:val="48"/>
        </w:rPr>
      </w:pPr>
    </w:p>
    <w:p w:rsidR="00462CEB" w:rsidRDefault="00462CEB" w:rsidP="00D23303">
      <w:pPr>
        <w:pStyle w:val="Ttulo"/>
        <w:spacing w:after="600" w:line="480" w:lineRule="auto"/>
        <w:rPr>
          <w:sz w:val="48"/>
          <w:szCs w:val="48"/>
        </w:rPr>
      </w:pPr>
      <w:bookmarkStart w:id="103" w:name="_Toc262512341"/>
      <w:bookmarkStart w:id="104" w:name="_Toc262514840"/>
    </w:p>
    <w:p w:rsidR="00B74AB1" w:rsidRPr="00B74AB1" w:rsidRDefault="00B74AB1" w:rsidP="00B74AB1"/>
    <w:p w:rsidR="00AB3D72" w:rsidRDefault="00B3018B" w:rsidP="00D23303">
      <w:pPr>
        <w:pStyle w:val="Ttulo"/>
        <w:spacing w:after="600" w:line="480" w:lineRule="auto"/>
        <w:rPr>
          <w:sz w:val="48"/>
          <w:szCs w:val="48"/>
        </w:rPr>
      </w:pPr>
      <w:r w:rsidRPr="00021971">
        <w:rPr>
          <w:sz w:val="48"/>
          <w:szCs w:val="48"/>
        </w:rPr>
        <w:t>CAP</w:t>
      </w:r>
      <w:r w:rsidR="00AB3D72" w:rsidRPr="00021971">
        <w:rPr>
          <w:sz w:val="48"/>
          <w:szCs w:val="48"/>
        </w:rPr>
        <w:t>ITULO</w:t>
      </w:r>
      <w:r w:rsidRPr="00021971">
        <w:rPr>
          <w:sz w:val="48"/>
          <w:szCs w:val="48"/>
        </w:rPr>
        <w:t xml:space="preserve"> 4</w:t>
      </w:r>
      <w:bookmarkEnd w:id="103"/>
      <w:bookmarkEnd w:id="104"/>
    </w:p>
    <w:p w:rsidR="008B45E3" w:rsidRPr="00B1388C" w:rsidRDefault="0087016B" w:rsidP="00EC7E6D">
      <w:pPr>
        <w:pStyle w:val="Estilo2"/>
        <w:numPr>
          <w:ilvl w:val="0"/>
          <w:numId w:val="13"/>
        </w:numPr>
        <w:tabs>
          <w:tab w:val="clear" w:pos="780"/>
          <w:tab w:val="num" w:pos="426"/>
        </w:tabs>
        <w:spacing w:after="600"/>
        <w:ind w:left="426" w:hanging="426"/>
        <w:jc w:val="left"/>
        <w:rPr>
          <w:rFonts w:cs="Arial"/>
          <w:sz w:val="32"/>
          <w:szCs w:val="32"/>
        </w:rPr>
      </w:pPr>
      <w:r w:rsidRPr="00B1388C">
        <w:rPr>
          <w:rFonts w:cs="Arial"/>
          <w:sz w:val="32"/>
          <w:szCs w:val="32"/>
        </w:rPr>
        <w:t>ANÁLISIS DE RIESGOS POR EXPOSICIÓN A TRABAJOS EN  LABORATORIO DE CNT</w:t>
      </w:r>
    </w:p>
    <w:p w:rsidR="00373DA8" w:rsidRPr="00B1388C" w:rsidRDefault="007072C1" w:rsidP="00EC7E6D">
      <w:pPr>
        <w:pStyle w:val="Estilo3"/>
        <w:numPr>
          <w:ilvl w:val="1"/>
          <w:numId w:val="13"/>
        </w:numPr>
        <w:tabs>
          <w:tab w:val="clear" w:pos="780"/>
        </w:tabs>
        <w:spacing w:after="600"/>
        <w:ind w:left="426" w:firstLine="0"/>
        <w:jc w:val="left"/>
        <w:rPr>
          <w:sz w:val="24"/>
          <w:szCs w:val="24"/>
        </w:rPr>
      </w:pPr>
      <w:r w:rsidRPr="00B1388C">
        <w:rPr>
          <w:sz w:val="24"/>
          <w:szCs w:val="24"/>
        </w:rPr>
        <w:t>FÍSICOS</w:t>
      </w:r>
    </w:p>
    <w:p w:rsidR="009822FC" w:rsidRPr="002E524B" w:rsidRDefault="00CC040C" w:rsidP="00EC7E6D">
      <w:pPr>
        <w:pStyle w:val="Estilo3"/>
        <w:numPr>
          <w:ilvl w:val="2"/>
          <w:numId w:val="13"/>
        </w:numPr>
        <w:tabs>
          <w:tab w:val="clear" w:pos="780"/>
          <w:tab w:val="num" w:pos="1701"/>
          <w:tab w:val="left" w:pos="2268"/>
        </w:tabs>
        <w:spacing w:after="600"/>
        <w:ind w:left="2268" w:hanging="1134"/>
        <w:jc w:val="left"/>
        <w:rPr>
          <w:sz w:val="24"/>
          <w:szCs w:val="24"/>
        </w:rPr>
      </w:pPr>
      <w:bookmarkStart w:id="105" w:name="_Toc262514841"/>
      <w:r w:rsidRPr="002E524B">
        <w:rPr>
          <w:sz w:val="24"/>
          <w:szCs w:val="24"/>
        </w:rPr>
        <w:t>ILUMINACIÓN</w:t>
      </w:r>
      <w:bookmarkEnd w:id="105"/>
    </w:p>
    <w:p w:rsidR="009822FC" w:rsidRPr="002E524B" w:rsidRDefault="009822FC" w:rsidP="00EC7E6D">
      <w:pPr>
        <w:spacing w:after="600" w:line="480" w:lineRule="auto"/>
        <w:ind w:left="2268"/>
        <w:jc w:val="both"/>
        <w:rPr>
          <w:bCs/>
        </w:rPr>
      </w:pPr>
      <w:r w:rsidRPr="002E524B">
        <w:rPr>
          <w:bCs/>
        </w:rPr>
        <w:t xml:space="preserve">Considerando los datos específicos del Laboratorio de </w:t>
      </w:r>
      <w:smartTag w:uri="urn:schemas-microsoft-com:office:smarttags" w:element="PersonName">
        <w:smartTagPr>
          <w:attr w:name="ProductID" w:val="la CNT"/>
        </w:smartTagPr>
        <w:r w:rsidRPr="002E524B">
          <w:rPr>
            <w:bCs/>
          </w:rPr>
          <w:t>la CNT</w:t>
        </w:r>
      </w:smartTag>
      <w:r w:rsidRPr="002E524B">
        <w:rPr>
          <w:bCs/>
        </w:rPr>
        <w:t xml:space="preserve"> se procede a realizar el </w:t>
      </w:r>
      <w:r w:rsidR="001C611F" w:rsidRPr="002E524B">
        <w:rPr>
          <w:bCs/>
        </w:rPr>
        <w:t>cálculo</w:t>
      </w:r>
      <w:r w:rsidRPr="002E524B">
        <w:rPr>
          <w:bCs/>
        </w:rPr>
        <w:t xml:space="preserve"> correspondiente del </w:t>
      </w:r>
      <w:r w:rsidR="001C611F" w:rsidRPr="002E524B">
        <w:rPr>
          <w:bCs/>
        </w:rPr>
        <w:t>número</w:t>
      </w:r>
      <w:r w:rsidRPr="002E524B">
        <w:rPr>
          <w:bCs/>
        </w:rPr>
        <w:t xml:space="preserve"> de luminarias necesarias para </w:t>
      </w:r>
      <w:r w:rsidR="00265A2E" w:rsidRPr="002E524B">
        <w:rPr>
          <w:bCs/>
        </w:rPr>
        <w:t>descartar la posibilidad de riesgo por falta de iluminación</w:t>
      </w:r>
      <w:r w:rsidR="008530FC" w:rsidRPr="002E524B">
        <w:rPr>
          <w:bCs/>
        </w:rPr>
        <w:t>.</w:t>
      </w:r>
      <w:r w:rsidR="007F000D" w:rsidRPr="007F000D">
        <w:t xml:space="preserve"> </w:t>
      </w:r>
      <w:r w:rsidR="00714026">
        <w:t xml:space="preserve">Por el tipo </w:t>
      </w:r>
      <w:r w:rsidR="00714026">
        <w:lastRenderedPageBreak/>
        <w:t>de trabajo s</w:t>
      </w:r>
      <w:r w:rsidR="007F000D">
        <w:t xml:space="preserve">e </w:t>
      </w:r>
      <w:r w:rsidR="007F000D" w:rsidRPr="00D203B4">
        <w:t>consider</w:t>
      </w:r>
      <w:r w:rsidR="007F000D">
        <w:t xml:space="preserve">o como </w:t>
      </w:r>
      <w:r w:rsidR="007F000D" w:rsidRPr="00D203B4">
        <w:t xml:space="preserve"> “trabajos muy delicados y de detalles” de más 2000 lu</w:t>
      </w:r>
      <w:r w:rsidR="007F000D">
        <w:t>xes</w:t>
      </w:r>
      <w:r w:rsidR="007F000D" w:rsidRPr="00D203B4">
        <w:t>.</w:t>
      </w:r>
    </w:p>
    <w:p w:rsidR="00EC7E6D" w:rsidRDefault="00A70ACB" w:rsidP="00EC7E6D">
      <w:pPr>
        <w:spacing w:after="600" w:line="480" w:lineRule="auto"/>
        <w:ind w:left="2268"/>
        <w:jc w:val="center"/>
        <w:rPr>
          <w:bCs/>
          <w:noProof/>
          <w:lang w:val="es-ES" w:eastAsia="es-ES"/>
        </w:rPr>
      </w:pPr>
      <w:r w:rsidRPr="002E524B">
        <w:rPr>
          <w:b/>
          <w:bCs/>
        </w:rPr>
        <w:t>GRÁFICO DEL ÁREA DE T</w:t>
      </w:r>
      <w:r w:rsidR="00EC7E6D">
        <w:rPr>
          <w:b/>
          <w:bCs/>
        </w:rPr>
        <w:t>RABAJO</w:t>
      </w:r>
    </w:p>
    <w:p w:rsidR="00B74AB1" w:rsidRDefault="00EC7E6D" w:rsidP="00B74AB1">
      <w:pPr>
        <w:spacing w:line="480" w:lineRule="auto"/>
        <w:ind w:left="2268"/>
        <w:jc w:val="center"/>
      </w:pPr>
      <w:r>
        <w:rPr>
          <w:bCs/>
          <w:noProof/>
          <w:lang w:val="es-ES" w:eastAsia="es-ES"/>
        </w:rPr>
        <w:drawing>
          <wp:inline distT="0" distB="0" distL="0" distR="0">
            <wp:extent cx="2990850" cy="2392912"/>
            <wp:effectExtent l="19050" t="0" r="0" b="0"/>
            <wp:docPr id="25" name="Imagen 19" descr="IMG00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00579"/>
                    <pic:cNvPicPr>
                      <a:picLocks noChangeAspect="1" noChangeArrowheads="1"/>
                    </pic:cNvPicPr>
                  </pic:nvPicPr>
                  <pic:blipFill>
                    <a:blip r:embed="rId61" cstate="print"/>
                    <a:srcRect/>
                    <a:stretch>
                      <a:fillRect/>
                    </a:stretch>
                  </pic:blipFill>
                  <pic:spPr bwMode="auto">
                    <a:xfrm>
                      <a:off x="0" y="0"/>
                      <a:ext cx="2992009" cy="2393839"/>
                    </a:xfrm>
                    <a:prstGeom prst="rect">
                      <a:avLst/>
                    </a:prstGeom>
                    <a:noFill/>
                    <a:ln w="9525">
                      <a:noFill/>
                      <a:miter lim="800000"/>
                      <a:headEnd/>
                      <a:tailEnd/>
                    </a:ln>
                  </pic:spPr>
                </pic:pic>
              </a:graphicData>
            </a:graphic>
          </wp:inline>
        </w:drawing>
      </w:r>
      <w:bookmarkStart w:id="106" w:name="_Toc255394760"/>
    </w:p>
    <w:p w:rsidR="00FA2349" w:rsidRDefault="00191B41" w:rsidP="00B74AB1">
      <w:pPr>
        <w:spacing w:line="480" w:lineRule="auto"/>
        <w:ind w:left="2268"/>
        <w:jc w:val="center"/>
      </w:pPr>
      <w:r w:rsidRPr="002E524B">
        <w:t>Figura</w:t>
      </w:r>
      <w:r w:rsidR="00513B17" w:rsidRPr="002E524B">
        <w:t xml:space="preserve"> 4.1 </w:t>
      </w:r>
      <w:r w:rsidR="007072C1" w:rsidRPr="002E524B">
        <w:t>Área</w:t>
      </w:r>
      <w:r w:rsidR="00513B17" w:rsidRPr="002E524B">
        <w:t xml:space="preserve"> de Trabajo del Laboratorio</w:t>
      </w:r>
      <w:bookmarkEnd w:id="106"/>
    </w:p>
    <w:p w:rsidR="00B74AB1" w:rsidRPr="002E524B" w:rsidRDefault="00B74AB1" w:rsidP="00B74AB1">
      <w:pPr>
        <w:spacing w:line="480" w:lineRule="auto"/>
        <w:ind w:left="2268"/>
        <w:jc w:val="center"/>
      </w:pPr>
    </w:p>
    <w:p w:rsidR="00FA2349" w:rsidRPr="002E524B" w:rsidRDefault="00B66252" w:rsidP="00EC7E6D">
      <w:pPr>
        <w:tabs>
          <w:tab w:val="left" w:pos="2268"/>
        </w:tabs>
        <w:spacing w:line="480" w:lineRule="auto"/>
        <w:ind w:left="2268"/>
        <w:jc w:val="center"/>
        <w:rPr>
          <w:b/>
          <w:bCs/>
        </w:rPr>
      </w:pPr>
      <w:r>
        <w:rPr>
          <w:b/>
          <w:bCs/>
          <w:noProof/>
          <w:lang w:val="es-ES" w:eastAsia="es-ES"/>
        </w:rPr>
        <w:drawing>
          <wp:inline distT="0" distB="0" distL="0" distR="0">
            <wp:extent cx="2874150" cy="2305050"/>
            <wp:effectExtent l="19050" t="0" r="2400" b="0"/>
            <wp:docPr id="20" name="Imagen 20" descr="IMG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00581"/>
                    <pic:cNvPicPr>
                      <a:picLocks noChangeAspect="1" noChangeArrowheads="1"/>
                    </pic:cNvPicPr>
                  </pic:nvPicPr>
                  <pic:blipFill>
                    <a:blip r:embed="rId62" cstate="print"/>
                    <a:srcRect/>
                    <a:stretch>
                      <a:fillRect/>
                    </a:stretch>
                  </pic:blipFill>
                  <pic:spPr bwMode="auto">
                    <a:xfrm>
                      <a:off x="0" y="0"/>
                      <a:ext cx="2883799" cy="2312789"/>
                    </a:xfrm>
                    <a:prstGeom prst="rect">
                      <a:avLst/>
                    </a:prstGeom>
                    <a:noFill/>
                    <a:ln w="9525">
                      <a:noFill/>
                      <a:miter lim="800000"/>
                      <a:headEnd/>
                      <a:tailEnd/>
                    </a:ln>
                  </pic:spPr>
                </pic:pic>
              </a:graphicData>
            </a:graphic>
          </wp:inline>
        </w:drawing>
      </w:r>
    </w:p>
    <w:p w:rsidR="00AE3801" w:rsidRPr="002E524B" w:rsidRDefault="00191B41" w:rsidP="00EC7E6D">
      <w:pPr>
        <w:pStyle w:val="figura"/>
        <w:tabs>
          <w:tab w:val="left" w:pos="2268"/>
        </w:tabs>
        <w:spacing w:after="600"/>
        <w:ind w:left="2268"/>
        <w:rPr>
          <w:szCs w:val="24"/>
        </w:rPr>
      </w:pPr>
      <w:bookmarkStart w:id="107" w:name="_Toc255394761"/>
      <w:r w:rsidRPr="002E524B">
        <w:rPr>
          <w:szCs w:val="24"/>
        </w:rPr>
        <w:t>Figura</w:t>
      </w:r>
      <w:r w:rsidR="00513B17" w:rsidRPr="002E524B">
        <w:rPr>
          <w:szCs w:val="24"/>
        </w:rPr>
        <w:t xml:space="preserve"> 4.2 Vista de </w:t>
      </w:r>
      <w:smartTag w:uri="urn:schemas-microsoft-com:office:smarttags" w:element="PersonName">
        <w:smartTagPr>
          <w:attr w:name="ProductID" w:val="la Altura"/>
        </w:smartTagPr>
        <w:r w:rsidR="00513B17" w:rsidRPr="002E524B">
          <w:rPr>
            <w:szCs w:val="24"/>
          </w:rPr>
          <w:t>la Altura</w:t>
        </w:r>
      </w:smartTag>
      <w:r w:rsidR="00513B17" w:rsidRPr="002E524B">
        <w:rPr>
          <w:szCs w:val="24"/>
        </w:rPr>
        <w:t xml:space="preserve"> del Taller</w:t>
      </w:r>
      <w:bookmarkEnd w:id="107"/>
    </w:p>
    <w:p w:rsidR="008530FC" w:rsidRPr="002E524B" w:rsidRDefault="008530FC" w:rsidP="00EC7E6D">
      <w:pPr>
        <w:spacing w:line="480" w:lineRule="auto"/>
        <w:ind w:left="2268"/>
        <w:jc w:val="both"/>
        <w:rPr>
          <w:b/>
          <w:bCs/>
        </w:rPr>
      </w:pPr>
      <w:r w:rsidRPr="002E524B">
        <w:rPr>
          <w:b/>
          <w:bCs/>
        </w:rPr>
        <w:lastRenderedPageBreak/>
        <w:t xml:space="preserve">Datos del </w:t>
      </w:r>
      <w:r w:rsidR="00AE3801" w:rsidRPr="002E524B">
        <w:rPr>
          <w:b/>
          <w:bCs/>
        </w:rPr>
        <w:t>Área</w:t>
      </w:r>
      <w:r w:rsidRPr="002E524B">
        <w:rPr>
          <w:b/>
          <w:bCs/>
        </w:rPr>
        <w:t xml:space="preserve"> de Trabajo </w:t>
      </w:r>
    </w:p>
    <w:p w:rsidR="00265A2E" w:rsidRPr="002E524B" w:rsidRDefault="00D1706F" w:rsidP="00EC7E6D">
      <w:pPr>
        <w:spacing w:line="480" w:lineRule="auto"/>
        <w:ind w:left="2268"/>
        <w:jc w:val="both"/>
        <w:rPr>
          <w:bCs/>
        </w:rPr>
      </w:pPr>
      <w:r w:rsidRPr="002E524B">
        <w:rPr>
          <w:b/>
          <w:bCs/>
        </w:rPr>
        <w:t>L</w:t>
      </w:r>
      <w:r w:rsidRPr="002E524B">
        <w:rPr>
          <w:bCs/>
        </w:rPr>
        <w:t xml:space="preserve">: </w:t>
      </w:r>
      <w:smartTag w:uri="urn:schemas-microsoft-com:office:smarttags" w:element="metricconverter">
        <w:smartTagPr>
          <w:attr w:name="ProductID" w:val="2.5 m"/>
        </w:smartTagPr>
        <w:r w:rsidRPr="002E524B">
          <w:rPr>
            <w:bCs/>
          </w:rPr>
          <w:t>2</w:t>
        </w:r>
        <w:r w:rsidR="00265A2E" w:rsidRPr="002E524B">
          <w:rPr>
            <w:bCs/>
          </w:rPr>
          <w:t>.5</w:t>
        </w:r>
        <w:r w:rsidR="008530FC" w:rsidRPr="002E524B">
          <w:rPr>
            <w:bCs/>
          </w:rPr>
          <w:t xml:space="preserve"> m</w:t>
        </w:r>
      </w:smartTag>
      <w:r w:rsidRPr="002E524B">
        <w:rPr>
          <w:bCs/>
        </w:rPr>
        <w:t xml:space="preserve"> largo</w:t>
      </w:r>
      <w:r w:rsidR="003935DF" w:rsidRPr="002E524B">
        <w:rPr>
          <w:bCs/>
        </w:rPr>
        <w:t xml:space="preserve">, solo se </w:t>
      </w:r>
      <w:r w:rsidRPr="002E524B">
        <w:rPr>
          <w:bCs/>
        </w:rPr>
        <w:t xml:space="preserve"> considera</w:t>
      </w:r>
      <w:r w:rsidR="003935DF" w:rsidRPr="002E524B">
        <w:rPr>
          <w:bCs/>
        </w:rPr>
        <w:t xml:space="preserve"> espacio en el que </w:t>
      </w:r>
      <w:r w:rsidRPr="002E524B">
        <w:rPr>
          <w:bCs/>
        </w:rPr>
        <w:t>se encuentran las mesas de trabajo</w:t>
      </w:r>
    </w:p>
    <w:p w:rsidR="00265A2E" w:rsidRPr="002E524B" w:rsidRDefault="00265A2E" w:rsidP="00EC7E6D">
      <w:pPr>
        <w:spacing w:line="480" w:lineRule="auto"/>
        <w:ind w:left="2268"/>
        <w:jc w:val="both"/>
        <w:rPr>
          <w:bCs/>
        </w:rPr>
      </w:pPr>
      <w:r w:rsidRPr="002E524B">
        <w:rPr>
          <w:b/>
          <w:bCs/>
        </w:rPr>
        <w:t>A:</w:t>
      </w:r>
      <w:r w:rsidRPr="002E524B">
        <w:rPr>
          <w:bCs/>
        </w:rPr>
        <w:t xml:space="preserve"> </w:t>
      </w:r>
      <w:r w:rsidR="00D1706F" w:rsidRPr="002E524B">
        <w:rPr>
          <w:bCs/>
        </w:rPr>
        <w:t>2</w:t>
      </w:r>
      <w:r w:rsidRPr="002E524B">
        <w:rPr>
          <w:bCs/>
        </w:rPr>
        <w:t>.5</w:t>
      </w:r>
      <w:r w:rsidR="008530FC" w:rsidRPr="002E524B">
        <w:rPr>
          <w:bCs/>
        </w:rPr>
        <w:t xml:space="preserve"> m</w:t>
      </w:r>
      <w:r w:rsidR="003935DF" w:rsidRPr="002E524B">
        <w:rPr>
          <w:bCs/>
        </w:rPr>
        <w:t xml:space="preserve"> de ancho</w:t>
      </w:r>
    </w:p>
    <w:p w:rsidR="00265A2E" w:rsidRPr="002E524B" w:rsidRDefault="00265A2E" w:rsidP="00EC7E6D">
      <w:pPr>
        <w:spacing w:line="480" w:lineRule="auto"/>
        <w:ind w:left="2268"/>
        <w:jc w:val="both"/>
        <w:rPr>
          <w:bCs/>
        </w:rPr>
      </w:pPr>
      <w:r w:rsidRPr="002E524B">
        <w:rPr>
          <w:b/>
          <w:bCs/>
        </w:rPr>
        <w:t>H:</w:t>
      </w:r>
      <w:r w:rsidR="008530FC" w:rsidRPr="002E524B">
        <w:rPr>
          <w:bCs/>
        </w:rPr>
        <w:t xml:space="preserve"> </w:t>
      </w:r>
      <w:r w:rsidR="00B20858" w:rsidRPr="002E524B">
        <w:rPr>
          <w:bCs/>
        </w:rPr>
        <w:t>1</w:t>
      </w:r>
      <w:r w:rsidRPr="002E524B">
        <w:rPr>
          <w:bCs/>
        </w:rPr>
        <w:t>.</w:t>
      </w:r>
      <w:r w:rsidR="00B20858" w:rsidRPr="002E524B">
        <w:rPr>
          <w:bCs/>
        </w:rPr>
        <w:t xml:space="preserve">8 </w:t>
      </w:r>
      <w:r w:rsidR="008530FC" w:rsidRPr="002E524B">
        <w:rPr>
          <w:bCs/>
        </w:rPr>
        <w:t>m</w:t>
      </w:r>
      <w:r w:rsidR="003935DF" w:rsidRPr="002E524B">
        <w:rPr>
          <w:bCs/>
        </w:rPr>
        <w:t>,</w:t>
      </w:r>
      <w:r w:rsidR="008530FC" w:rsidRPr="002E524B">
        <w:rPr>
          <w:bCs/>
        </w:rPr>
        <w:t xml:space="preserve">  altura considerada desde a</w:t>
      </w:r>
      <w:r w:rsidR="00B20858" w:rsidRPr="002E524B">
        <w:rPr>
          <w:bCs/>
        </w:rPr>
        <w:t xml:space="preserve"> las lámparas</w:t>
      </w:r>
      <w:r w:rsidR="003935DF" w:rsidRPr="002E524B">
        <w:rPr>
          <w:bCs/>
        </w:rPr>
        <w:t xml:space="preserve"> hasta las mesas de trabajo</w:t>
      </w:r>
    </w:p>
    <w:p w:rsidR="00265A2E" w:rsidRPr="002E524B" w:rsidRDefault="00265A2E" w:rsidP="00EC7E6D">
      <w:pPr>
        <w:spacing w:line="480" w:lineRule="auto"/>
        <w:ind w:left="2268"/>
        <w:jc w:val="both"/>
        <w:rPr>
          <w:bCs/>
        </w:rPr>
      </w:pPr>
      <w:r w:rsidRPr="002E524B">
        <w:rPr>
          <w:b/>
          <w:bCs/>
        </w:rPr>
        <w:t xml:space="preserve">No de </w:t>
      </w:r>
      <w:r w:rsidR="00CC040C" w:rsidRPr="002E524B">
        <w:rPr>
          <w:b/>
          <w:bCs/>
        </w:rPr>
        <w:t>Fluorescentes</w:t>
      </w:r>
      <w:r w:rsidRPr="002E524B">
        <w:rPr>
          <w:b/>
          <w:bCs/>
        </w:rPr>
        <w:t xml:space="preserve"> por </w:t>
      </w:r>
      <w:r w:rsidR="00CC040C" w:rsidRPr="002E524B">
        <w:rPr>
          <w:b/>
          <w:bCs/>
        </w:rPr>
        <w:t>Lámpara</w:t>
      </w:r>
      <w:r w:rsidRPr="002E524B">
        <w:rPr>
          <w:bCs/>
        </w:rPr>
        <w:t>: 2</w:t>
      </w:r>
    </w:p>
    <w:p w:rsidR="00265A2E" w:rsidRPr="002E524B" w:rsidRDefault="001C611F" w:rsidP="00EC7E6D">
      <w:pPr>
        <w:spacing w:line="480" w:lineRule="auto"/>
        <w:ind w:left="2268"/>
        <w:jc w:val="both"/>
        <w:rPr>
          <w:bCs/>
        </w:rPr>
      </w:pPr>
      <w:r w:rsidRPr="002E524B">
        <w:rPr>
          <w:b/>
          <w:bCs/>
        </w:rPr>
        <w:t>Número</w:t>
      </w:r>
      <w:r w:rsidR="00265A2E" w:rsidRPr="002E524B">
        <w:rPr>
          <w:b/>
          <w:bCs/>
        </w:rPr>
        <w:t xml:space="preserve"> de </w:t>
      </w:r>
      <w:r w:rsidR="00CC040C" w:rsidRPr="002E524B">
        <w:rPr>
          <w:b/>
          <w:bCs/>
        </w:rPr>
        <w:t>Lámparas</w:t>
      </w:r>
      <w:r w:rsidR="00265A2E" w:rsidRPr="002E524B">
        <w:rPr>
          <w:b/>
          <w:bCs/>
        </w:rPr>
        <w:t>:</w:t>
      </w:r>
      <w:r w:rsidR="00265A2E" w:rsidRPr="002E524B">
        <w:rPr>
          <w:bCs/>
        </w:rPr>
        <w:t xml:space="preserve"> 2</w:t>
      </w:r>
    </w:p>
    <w:p w:rsidR="00265A2E" w:rsidRPr="002E524B" w:rsidRDefault="00265A2E" w:rsidP="00EC7E6D">
      <w:pPr>
        <w:spacing w:line="480" w:lineRule="auto"/>
        <w:ind w:left="2268"/>
        <w:jc w:val="both"/>
        <w:rPr>
          <w:bCs/>
        </w:rPr>
      </w:pPr>
      <w:r w:rsidRPr="002E524B">
        <w:rPr>
          <w:b/>
          <w:bCs/>
        </w:rPr>
        <w:t>Tubos:</w:t>
      </w:r>
      <w:r w:rsidRPr="002E524B">
        <w:rPr>
          <w:bCs/>
        </w:rPr>
        <w:t xml:space="preserve"> 40W</w:t>
      </w:r>
    </w:p>
    <w:p w:rsidR="00265A2E" w:rsidRPr="002E524B" w:rsidRDefault="001C611F" w:rsidP="00EC7E6D">
      <w:pPr>
        <w:spacing w:line="480" w:lineRule="auto"/>
        <w:ind w:left="2268"/>
        <w:jc w:val="both"/>
        <w:rPr>
          <w:bCs/>
        </w:rPr>
      </w:pPr>
      <w:r w:rsidRPr="002E524B">
        <w:rPr>
          <w:b/>
          <w:bCs/>
        </w:rPr>
        <w:t>Lúmenes</w:t>
      </w:r>
      <w:r w:rsidR="00265A2E" w:rsidRPr="002E524B">
        <w:rPr>
          <w:b/>
          <w:bCs/>
        </w:rPr>
        <w:t xml:space="preserve">: </w:t>
      </w:r>
      <w:r w:rsidR="00265A2E" w:rsidRPr="002E524B">
        <w:rPr>
          <w:bCs/>
        </w:rPr>
        <w:t xml:space="preserve">2520 </w:t>
      </w:r>
      <w:r w:rsidR="00FA46C3" w:rsidRPr="002E524B">
        <w:rPr>
          <w:bCs/>
        </w:rPr>
        <w:t xml:space="preserve"> flujo de una luminaria fluorescente de 40 w</w:t>
      </w:r>
    </w:p>
    <w:p w:rsidR="009822FC" w:rsidRPr="002E524B" w:rsidRDefault="007072C1" w:rsidP="00EC7E6D">
      <w:pPr>
        <w:spacing w:line="480" w:lineRule="auto"/>
        <w:ind w:left="2268"/>
        <w:jc w:val="both"/>
      </w:pPr>
      <w:r w:rsidRPr="002E524B">
        <w:rPr>
          <w:b/>
          <w:bCs/>
        </w:rPr>
        <w:t xml:space="preserve">Datos Requeridos para </w:t>
      </w:r>
      <w:r w:rsidRPr="002E524B">
        <w:rPr>
          <w:b/>
        </w:rPr>
        <w:t>Trabajos</w:t>
      </w:r>
      <w:r w:rsidRPr="002E524B">
        <w:t xml:space="preserve"> muy delicados y de detalles:  &gt; 2000 </w:t>
      </w:r>
      <w:r w:rsidR="00714026" w:rsidRPr="002E524B">
        <w:t>lu</w:t>
      </w:r>
      <w:r w:rsidR="00714026">
        <w:t>xes</w:t>
      </w:r>
      <w:r w:rsidRPr="002E524B">
        <w:t xml:space="preserve"> </w:t>
      </w:r>
      <w:r w:rsidR="003935DF" w:rsidRPr="002E524B">
        <w:t>[10]</w:t>
      </w:r>
    </w:p>
    <w:p w:rsidR="008530FC" w:rsidRPr="002E524B" w:rsidRDefault="00FA46C3" w:rsidP="005B07A6">
      <w:pPr>
        <w:spacing w:line="480" w:lineRule="auto"/>
        <w:ind w:left="2268"/>
        <w:jc w:val="both"/>
      </w:pPr>
      <w:r w:rsidRPr="002E524B">
        <w:rPr>
          <w:bCs/>
        </w:rPr>
        <w:t xml:space="preserve">El factor de </w:t>
      </w:r>
      <w:r w:rsidR="00CC040C" w:rsidRPr="002E524B">
        <w:rPr>
          <w:bCs/>
        </w:rPr>
        <w:t>utilización</w:t>
      </w:r>
      <w:r w:rsidRPr="002E524B">
        <w:rPr>
          <w:bCs/>
        </w:rPr>
        <w:t xml:space="preserve"> </w:t>
      </w:r>
      <w:r w:rsidRPr="002E524B">
        <w:t>η se tomo de la tabla</w:t>
      </w:r>
      <w:r w:rsidR="002E524B" w:rsidRPr="002E524B">
        <w:t xml:space="preserve"> IV</w:t>
      </w:r>
      <w:r w:rsidRPr="002E524B">
        <w:t xml:space="preserve"> considerando los siguientes datos:</w:t>
      </w:r>
    </w:p>
    <w:p w:rsidR="00FA46C3" w:rsidRPr="002E524B" w:rsidRDefault="00FA46C3" w:rsidP="005B07A6">
      <w:pPr>
        <w:spacing w:line="480" w:lineRule="auto"/>
        <w:ind w:left="2268"/>
        <w:jc w:val="both"/>
      </w:pPr>
      <w:r w:rsidRPr="002E524B">
        <w:rPr>
          <w:b/>
        </w:rPr>
        <w:t xml:space="preserve">Factor de </w:t>
      </w:r>
      <w:r w:rsidR="00CC040C" w:rsidRPr="002E524B">
        <w:rPr>
          <w:b/>
        </w:rPr>
        <w:t>Reflexión</w:t>
      </w:r>
      <w:r w:rsidRPr="002E524B">
        <w:rPr>
          <w:b/>
        </w:rPr>
        <w:t xml:space="preserve"> del Techo:</w:t>
      </w:r>
      <w:r w:rsidRPr="002E524B">
        <w:t xml:space="preserve"> 75% (blancas)</w:t>
      </w:r>
    </w:p>
    <w:p w:rsidR="002F7828" w:rsidRDefault="00FA46C3" w:rsidP="005B07A6">
      <w:pPr>
        <w:spacing w:line="480" w:lineRule="auto"/>
        <w:ind w:left="2268"/>
        <w:jc w:val="both"/>
        <w:rPr>
          <w:bCs/>
        </w:rPr>
      </w:pPr>
      <w:r w:rsidRPr="002E524B">
        <w:rPr>
          <w:b/>
        </w:rPr>
        <w:t xml:space="preserve">Factor de </w:t>
      </w:r>
      <w:r w:rsidR="00CC040C" w:rsidRPr="002E524B">
        <w:rPr>
          <w:b/>
        </w:rPr>
        <w:t>Reflexión</w:t>
      </w:r>
      <w:r w:rsidRPr="002E524B">
        <w:rPr>
          <w:b/>
        </w:rPr>
        <w:t xml:space="preserve"> de las paredes</w:t>
      </w:r>
      <w:r w:rsidRPr="002E524B">
        <w:t xml:space="preserve">: 30%  (cremas, </w:t>
      </w:r>
      <w:r w:rsidRPr="00462CEB">
        <w:rPr>
          <w:bCs/>
        </w:rPr>
        <w:t>ventanales y aluminio)</w:t>
      </w:r>
    </w:p>
    <w:p w:rsidR="002F7828" w:rsidRDefault="005B07A6" w:rsidP="005B07A6">
      <w:pPr>
        <w:spacing w:line="480" w:lineRule="auto"/>
        <w:ind w:left="2268"/>
        <w:jc w:val="both"/>
        <w:rPr>
          <w:bCs/>
        </w:rPr>
      </w:pPr>
      <w:r>
        <w:rPr>
          <w:bCs/>
          <w:noProof/>
          <w:lang w:val="es-ES" w:eastAsia="es-ES"/>
        </w:rPr>
        <w:drawing>
          <wp:anchor distT="0" distB="0" distL="114300" distR="114300" simplePos="0" relativeHeight="251672064" behindDoc="0" locked="0" layoutInCell="1" allowOverlap="1">
            <wp:simplePos x="0" y="0"/>
            <wp:positionH relativeFrom="column">
              <wp:posOffset>1474470</wp:posOffset>
            </wp:positionH>
            <wp:positionV relativeFrom="paragraph">
              <wp:posOffset>373380</wp:posOffset>
            </wp:positionV>
            <wp:extent cx="2266950" cy="533400"/>
            <wp:effectExtent l="19050" t="0" r="0" b="0"/>
            <wp:wrapTopAndBottom/>
            <wp:docPr id="1441" name="Imagen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63"/>
                    <a:srcRect/>
                    <a:stretch>
                      <a:fillRect/>
                    </a:stretch>
                  </pic:blipFill>
                  <pic:spPr bwMode="auto">
                    <a:xfrm>
                      <a:off x="0" y="0"/>
                      <a:ext cx="2266950" cy="533400"/>
                    </a:xfrm>
                    <a:prstGeom prst="rect">
                      <a:avLst/>
                    </a:prstGeom>
                    <a:noFill/>
                    <a:ln w="9525">
                      <a:noFill/>
                      <a:miter lim="800000"/>
                      <a:headEnd/>
                      <a:tailEnd/>
                    </a:ln>
                  </pic:spPr>
                </pic:pic>
              </a:graphicData>
            </a:graphic>
          </wp:anchor>
        </w:drawing>
      </w:r>
    </w:p>
    <w:p w:rsidR="002F7828" w:rsidRPr="002E524B" w:rsidRDefault="002F7828" w:rsidP="005B07A6">
      <w:pPr>
        <w:spacing w:line="480" w:lineRule="auto"/>
        <w:ind w:left="2268"/>
        <w:jc w:val="both"/>
        <w:rPr>
          <w:bCs/>
        </w:rPr>
      </w:pPr>
    </w:p>
    <w:p w:rsidR="00265A2E" w:rsidRPr="002E524B" w:rsidRDefault="00D1706F" w:rsidP="005B07A6">
      <w:pPr>
        <w:spacing w:after="600" w:line="480" w:lineRule="auto"/>
        <w:ind w:left="2268"/>
        <w:jc w:val="both"/>
      </w:pPr>
      <w:r w:rsidRPr="002E524B">
        <w:lastRenderedPageBreak/>
        <w:t>Este valor de K lo utilizamos</w:t>
      </w:r>
      <w:r w:rsidR="001C611F" w:rsidRPr="002E524B">
        <w:t xml:space="preserve"> en la tabla </w:t>
      </w:r>
      <w:r w:rsidR="002E524B" w:rsidRPr="002E524B">
        <w:t>IV</w:t>
      </w:r>
      <w:r w:rsidR="001C611F" w:rsidRPr="002E524B">
        <w:t xml:space="preserve"> y encontramos que </w:t>
      </w:r>
      <w:r w:rsidR="001D2EEC" w:rsidRPr="002E524B">
        <w:t>η  = 0.</w:t>
      </w:r>
      <w:r w:rsidR="002B6D7B" w:rsidRPr="002E524B">
        <w:t>32</w:t>
      </w:r>
      <w:r w:rsidR="00FA46C3" w:rsidRPr="002E524B">
        <w:t xml:space="preserve">   </w:t>
      </w:r>
    </w:p>
    <w:p w:rsidR="00265A2E" w:rsidRPr="002E524B" w:rsidRDefault="00B66252" w:rsidP="005B07A6">
      <w:pPr>
        <w:spacing w:after="600" w:line="480" w:lineRule="auto"/>
        <w:ind w:left="2268"/>
        <w:jc w:val="both"/>
      </w:pPr>
      <w:r>
        <w:rPr>
          <w:noProof/>
          <w:lang w:val="es-ES" w:eastAsia="es-ES"/>
        </w:rPr>
        <w:drawing>
          <wp:inline distT="0" distB="0" distL="0" distR="0">
            <wp:extent cx="2691130" cy="41402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2691130" cy="414020"/>
                    </a:xfrm>
                    <a:prstGeom prst="rect">
                      <a:avLst/>
                    </a:prstGeom>
                    <a:noFill/>
                    <a:ln w="9525">
                      <a:noFill/>
                      <a:miter lim="800000"/>
                      <a:headEnd/>
                      <a:tailEnd/>
                    </a:ln>
                  </pic:spPr>
                </pic:pic>
              </a:graphicData>
            </a:graphic>
          </wp:inline>
        </w:drawing>
      </w:r>
    </w:p>
    <w:p w:rsidR="002F7828" w:rsidRDefault="00B66252" w:rsidP="005B07A6">
      <w:pPr>
        <w:spacing w:after="600" w:line="480" w:lineRule="auto"/>
        <w:ind w:left="2268"/>
        <w:jc w:val="both"/>
        <w:rPr>
          <w:b/>
        </w:rPr>
      </w:pPr>
      <w:r>
        <w:rPr>
          <w:b/>
          <w:noProof/>
          <w:lang w:val="es-ES" w:eastAsia="es-ES"/>
        </w:rPr>
        <w:drawing>
          <wp:inline distT="0" distB="0" distL="0" distR="0">
            <wp:extent cx="3502025" cy="344805"/>
            <wp:effectExtent l="19050" t="0" r="317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3502025" cy="344805"/>
                    </a:xfrm>
                    <a:prstGeom prst="rect">
                      <a:avLst/>
                    </a:prstGeom>
                    <a:noFill/>
                    <a:ln w="9525">
                      <a:noFill/>
                      <a:miter lim="800000"/>
                      <a:headEnd/>
                      <a:tailEnd/>
                    </a:ln>
                  </pic:spPr>
                </pic:pic>
              </a:graphicData>
            </a:graphic>
          </wp:inline>
        </w:drawing>
      </w:r>
    </w:p>
    <w:p w:rsidR="00763211" w:rsidRDefault="007074ED" w:rsidP="005B07A6">
      <w:pPr>
        <w:spacing w:after="600" w:line="480" w:lineRule="auto"/>
        <w:ind w:left="2268"/>
        <w:jc w:val="both"/>
      </w:pPr>
      <w:r w:rsidRPr="002E524B">
        <w:t xml:space="preserve">Con este resultado podemos ver que se necesitan 5 lámparas de fluorescente como mínimo para el tipo de trabajo que se </w:t>
      </w:r>
      <w:r w:rsidR="002E524B" w:rsidRPr="002E524B">
        <w:t>realiza</w:t>
      </w:r>
      <w:r w:rsidRPr="002E524B">
        <w:t xml:space="preserve"> en la zona de trabajo del laboratorio, sin embargo, en el sitio solo se dispone de 4 lámparas por lo que es necesario aumentar la iluminación con una lámpara</w:t>
      </w:r>
      <w:r w:rsidR="002E524B" w:rsidRPr="002E524B">
        <w:t xml:space="preserve"> mas</w:t>
      </w:r>
      <w:r w:rsidRPr="002E524B">
        <w:t>.</w:t>
      </w:r>
    </w:p>
    <w:p w:rsidR="00505311" w:rsidRDefault="00505311" w:rsidP="005B07A6">
      <w:pPr>
        <w:spacing w:after="600" w:line="480" w:lineRule="auto"/>
        <w:ind w:left="2268"/>
        <w:jc w:val="both"/>
      </w:pPr>
      <w:r>
        <w:t xml:space="preserve">Adicional a la iluminación del laboratorio para trabajo de mayor </w:t>
      </w:r>
      <w:r w:rsidR="00714026">
        <w:t>precisión</w:t>
      </w:r>
      <w:r>
        <w:t xml:space="preserve"> se</w:t>
      </w:r>
      <w:r w:rsidRPr="00D203B4">
        <w:t xml:space="preserve"> utiliza una lámpara </w:t>
      </w:r>
      <w:r>
        <w:t>luxo LFM-101</w:t>
      </w:r>
      <w:r w:rsidRPr="00D203B4">
        <w:t xml:space="preserve">, con esto se agrega </w:t>
      </w:r>
      <w:r w:rsidR="00714026">
        <w:t>mayor</w:t>
      </w:r>
      <w:r w:rsidRPr="00D203B4">
        <w:t xml:space="preserve"> iluminación en el punto a trabajar, </w:t>
      </w:r>
      <w:r>
        <w:t>tiene un</w:t>
      </w:r>
      <w:r w:rsidRPr="00D203B4">
        <w:t xml:space="preserve"> lupa de 175 % de aumento</w:t>
      </w:r>
      <w:r w:rsidR="00714026">
        <w:t>,</w:t>
      </w:r>
      <w:r>
        <w:t xml:space="preserve"> da 2000 luxes a una distancia de 30 cm sobre el punto de trabajo.[20]</w:t>
      </w:r>
    </w:p>
    <w:p w:rsidR="00917CDF" w:rsidRPr="00B1388C" w:rsidRDefault="00CC040C" w:rsidP="00EC7E6D">
      <w:pPr>
        <w:pStyle w:val="Estilo3"/>
        <w:numPr>
          <w:ilvl w:val="2"/>
          <w:numId w:val="13"/>
        </w:numPr>
        <w:tabs>
          <w:tab w:val="clear" w:pos="780"/>
          <w:tab w:val="num" w:pos="1701"/>
          <w:tab w:val="left" w:pos="2268"/>
        </w:tabs>
        <w:spacing w:after="600"/>
        <w:ind w:left="2268" w:hanging="1134"/>
        <w:jc w:val="left"/>
        <w:rPr>
          <w:sz w:val="24"/>
          <w:szCs w:val="24"/>
        </w:rPr>
      </w:pPr>
      <w:r w:rsidRPr="00B1388C">
        <w:rPr>
          <w:sz w:val="24"/>
          <w:szCs w:val="24"/>
        </w:rPr>
        <w:lastRenderedPageBreak/>
        <w:t>REVISIÓN</w:t>
      </w:r>
      <w:r w:rsidR="006A49DE" w:rsidRPr="00B1388C">
        <w:rPr>
          <w:sz w:val="24"/>
          <w:szCs w:val="24"/>
        </w:rPr>
        <w:t xml:space="preserve"> EN CAMPO </w:t>
      </w:r>
      <w:r w:rsidR="003C6AC0" w:rsidRPr="00B1388C">
        <w:rPr>
          <w:sz w:val="24"/>
          <w:szCs w:val="24"/>
        </w:rPr>
        <w:t xml:space="preserve">CON </w:t>
      </w:r>
      <w:r w:rsidR="00373DA8" w:rsidRPr="00B1388C">
        <w:rPr>
          <w:sz w:val="24"/>
          <w:szCs w:val="24"/>
        </w:rPr>
        <w:t xml:space="preserve"> LISTA DE CHEQUEO (</w:t>
      </w:r>
      <w:r w:rsidR="00917CDF" w:rsidRPr="00B1388C">
        <w:rPr>
          <w:sz w:val="24"/>
          <w:szCs w:val="24"/>
        </w:rPr>
        <w:t>CHECK LIST</w:t>
      </w:r>
      <w:r w:rsidR="00373DA8" w:rsidRPr="00B1388C">
        <w:rPr>
          <w:sz w:val="24"/>
          <w:szCs w:val="24"/>
        </w:rPr>
        <w:t>)</w:t>
      </w:r>
    </w:p>
    <w:p w:rsidR="00B74AB1" w:rsidRDefault="007074ED" w:rsidP="00B74AB1">
      <w:pPr>
        <w:spacing w:after="240" w:line="480" w:lineRule="auto"/>
        <w:ind w:left="2268"/>
        <w:jc w:val="both"/>
      </w:pPr>
      <w:r w:rsidRPr="002E524B">
        <w:t>Al realizar el checklist, observamos que no se cumplen ciertos controles, como es la falta de señalización</w:t>
      </w:r>
      <w:r w:rsidR="00711060" w:rsidRPr="002E524B">
        <w:t>, la falta de protección, el estado de los cables de alimentación de los equipos electrónicos, no existe un lugar</w:t>
      </w:r>
      <w:r w:rsidR="002C0D0F">
        <w:t xml:space="preserve"> para</w:t>
      </w:r>
      <w:r w:rsidR="00711060" w:rsidRPr="002E524B">
        <w:t xml:space="preserve"> botar los desechos de las reparaciones, no se observaron las herramientas limpias y los </w:t>
      </w:r>
      <w:r w:rsidR="00B619A3" w:rsidRPr="002E524B">
        <w:t>chupa suelda en buen estado, así</w:t>
      </w:r>
      <w:r w:rsidR="00711060" w:rsidRPr="002E524B">
        <w:t xml:space="preserve"> mismo no se les ha dado capacitación al personal del laboratorio con respecto al uso del equipo de protección personal</w:t>
      </w:r>
      <w:r w:rsidR="00C54CF4" w:rsidRPr="002E524B">
        <w:t xml:space="preserve"> (ver </w:t>
      </w:r>
      <w:r w:rsidR="00417315">
        <w:t>Anexo 8</w:t>
      </w:r>
      <w:r w:rsidR="00C54CF4" w:rsidRPr="002E524B">
        <w:t>).</w:t>
      </w:r>
      <w:r w:rsidR="00711060" w:rsidRPr="002E524B">
        <w:t xml:space="preserve">  </w:t>
      </w:r>
      <w:r w:rsidRPr="002E524B">
        <w:t xml:space="preserve">  </w:t>
      </w:r>
      <w:bookmarkStart w:id="108" w:name="_Toc262514842"/>
    </w:p>
    <w:p w:rsidR="00B74AB1" w:rsidRDefault="00B74AB1" w:rsidP="00B74AB1">
      <w:pPr>
        <w:spacing w:after="240" w:line="480" w:lineRule="auto"/>
        <w:ind w:left="2268"/>
        <w:jc w:val="both"/>
      </w:pPr>
    </w:p>
    <w:p w:rsidR="00917CDF" w:rsidRPr="00B1388C" w:rsidRDefault="00917CDF" w:rsidP="005B07A6">
      <w:pPr>
        <w:pStyle w:val="Estilo3"/>
        <w:numPr>
          <w:ilvl w:val="1"/>
          <w:numId w:val="13"/>
        </w:numPr>
        <w:tabs>
          <w:tab w:val="clear" w:pos="780"/>
        </w:tabs>
        <w:spacing w:after="600"/>
        <w:ind w:left="426" w:firstLine="0"/>
        <w:jc w:val="left"/>
        <w:rPr>
          <w:sz w:val="24"/>
          <w:szCs w:val="24"/>
        </w:rPr>
      </w:pPr>
      <w:r w:rsidRPr="00B1388C">
        <w:rPr>
          <w:sz w:val="24"/>
          <w:szCs w:val="24"/>
        </w:rPr>
        <w:t>DESARROLLO DE MATRIZ DE RIESGOS</w:t>
      </w:r>
      <w:bookmarkEnd w:id="108"/>
    </w:p>
    <w:p w:rsidR="00B8410F" w:rsidRDefault="00A70ACB" w:rsidP="002F7828">
      <w:pPr>
        <w:tabs>
          <w:tab w:val="left" w:pos="1134"/>
        </w:tabs>
        <w:spacing w:line="480" w:lineRule="auto"/>
        <w:ind w:left="1134"/>
      </w:pPr>
      <w:r>
        <w:t xml:space="preserve">En la </w:t>
      </w:r>
      <w:r w:rsidR="00B8410F" w:rsidRPr="002E524B">
        <w:t xml:space="preserve"> Matriz de Riesgo </w:t>
      </w:r>
      <w:r>
        <w:t>se identific</w:t>
      </w:r>
      <w:r w:rsidR="00942D3F">
        <w:t>o</w:t>
      </w:r>
      <w:r>
        <w:t xml:space="preserve"> los factores de riesgo y se asigno colores para diferenciar </w:t>
      </w:r>
      <w:r w:rsidR="00942D3F">
        <w:t>el grado de prioridad.</w:t>
      </w:r>
    </w:p>
    <w:p w:rsidR="00006A8E" w:rsidRDefault="00006A8E" w:rsidP="002F7828">
      <w:pPr>
        <w:tabs>
          <w:tab w:val="left" w:pos="1134"/>
        </w:tabs>
        <w:spacing w:line="480" w:lineRule="auto"/>
        <w:ind w:left="1134"/>
        <w:rPr>
          <w:b/>
        </w:rPr>
      </w:pPr>
    </w:p>
    <w:p w:rsidR="00CA03EE" w:rsidRDefault="00CA03EE" w:rsidP="002F7828">
      <w:pPr>
        <w:tabs>
          <w:tab w:val="left" w:pos="1134"/>
        </w:tabs>
        <w:spacing w:line="480" w:lineRule="auto"/>
        <w:ind w:left="1134"/>
      </w:pPr>
      <w:r w:rsidRPr="00CA03EE">
        <w:rPr>
          <w:b/>
        </w:rPr>
        <w:t>ROJO:</w:t>
      </w:r>
      <w:r>
        <w:t xml:space="preserve"> Prioridad Alta</w:t>
      </w:r>
    </w:p>
    <w:p w:rsidR="00CA03EE" w:rsidRDefault="00CA03EE" w:rsidP="002F7828">
      <w:pPr>
        <w:tabs>
          <w:tab w:val="left" w:pos="1134"/>
        </w:tabs>
        <w:spacing w:line="480" w:lineRule="auto"/>
        <w:ind w:left="1134"/>
      </w:pPr>
      <w:r w:rsidRPr="00CA03EE">
        <w:rPr>
          <w:b/>
        </w:rPr>
        <w:t>NARANJA:</w:t>
      </w:r>
      <w:r>
        <w:t xml:space="preserve"> Prioridad Media</w:t>
      </w:r>
    </w:p>
    <w:p w:rsidR="00B3018B" w:rsidRPr="00A03E72" w:rsidRDefault="00CA03EE" w:rsidP="002F7828">
      <w:pPr>
        <w:tabs>
          <w:tab w:val="left" w:pos="1134"/>
        </w:tabs>
        <w:spacing w:line="480" w:lineRule="auto"/>
        <w:ind w:left="1134"/>
        <w:rPr>
          <w:sz w:val="26"/>
          <w:szCs w:val="26"/>
        </w:rPr>
      </w:pPr>
      <w:r w:rsidRPr="00CA03EE">
        <w:rPr>
          <w:b/>
        </w:rPr>
        <w:t>AMARILLO:</w:t>
      </w:r>
      <w:r w:rsidR="00A70ACB">
        <w:rPr>
          <w:b/>
        </w:rPr>
        <w:t xml:space="preserve"> </w:t>
      </w:r>
      <w:r>
        <w:t>Prioridad Baja</w:t>
      </w:r>
    </w:p>
    <w:p w:rsidR="009D2774" w:rsidRPr="00A03E72" w:rsidRDefault="00B66252" w:rsidP="002E524B">
      <w:pPr>
        <w:pStyle w:val="tablas"/>
        <w:jc w:val="center"/>
        <w:sectPr w:rsidR="009D2774" w:rsidRPr="00A03E72" w:rsidSect="00942D3F">
          <w:pgSz w:w="11907" w:h="16840" w:code="9"/>
          <w:pgMar w:top="2268" w:right="1361" w:bottom="2268" w:left="2268" w:header="720" w:footer="720" w:gutter="0"/>
          <w:cols w:space="720"/>
          <w:docGrid w:linePitch="360"/>
        </w:sectPr>
      </w:pPr>
      <w:r>
        <w:rPr>
          <w:noProof/>
          <w:lang w:val="es-ES" w:eastAsia="es-ES"/>
        </w:rPr>
        <w:lastRenderedPageBreak/>
        <w:drawing>
          <wp:anchor distT="0" distB="0" distL="114300" distR="114300" simplePos="0" relativeHeight="251656704" behindDoc="1" locked="0" layoutInCell="1" allowOverlap="1">
            <wp:simplePos x="0" y="0"/>
            <wp:positionH relativeFrom="column">
              <wp:posOffset>-1017270</wp:posOffset>
            </wp:positionH>
            <wp:positionV relativeFrom="paragraph">
              <wp:posOffset>1017270</wp:posOffset>
            </wp:positionV>
            <wp:extent cx="7279640" cy="5245100"/>
            <wp:effectExtent l="0" t="1028700" r="0" b="1041400"/>
            <wp:wrapTight wrapText="bothSides">
              <wp:wrapPolygon edited="0">
                <wp:start x="21634" y="-110"/>
                <wp:lineTo x="-72" y="-110"/>
                <wp:lineTo x="-72" y="21699"/>
                <wp:lineTo x="21634" y="21699"/>
                <wp:lineTo x="21634" y="-110"/>
              </wp:wrapPolygon>
            </wp:wrapTight>
            <wp:docPr id="1423" name="Imagen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66"/>
                    <a:srcRect/>
                    <a:stretch>
                      <a:fillRect/>
                    </a:stretch>
                  </pic:blipFill>
                  <pic:spPr bwMode="auto">
                    <a:xfrm rot="-5400000">
                      <a:off x="0" y="0"/>
                      <a:ext cx="7279640" cy="5245100"/>
                    </a:xfrm>
                    <a:prstGeom prst="rect">
                      <a:avLst/>
                    </a:prstGeom>
                    <a:noFill/>
                    <a:ln w="12700">
                      <a:solidFill>
                        <a:srgbClr val="000000"/>
                      </a:solidFill>
                      <a:miter lim="800000"/>
                      <a:headEnd/>
                      <a:tailEnd/>
                    </a:ln>
                  </pic:spPr>
                </pic:pic>
              </a:graphicData>
            </a:graphic>
          </wp:anchor>
        </w:drawing>
      </w:r>
      <w:bookmarkStart w:id="109" w:name="_Toc255394777"/>
      <w:r w:rsidR="00262790">
        <w:t>Tabla</w:t>
      </w:r>
      <w:r w:rsidR="005F7C35">
        <w:t xml:space="preserve"> XIII</w:t>
      </w:r>
      <w:r w:rsidR="00262790">
        <w:t xml:space="preserve">. </w:t>
      </w:r>
      <w:r w:rsidR="00E66D4C">
        <w:t>Matriz</w:t>
      </w:r>
      <w:r w:rsidR="00262790">
        <w:t xml:space="preserve"> de Riesgo Elaborada</w:t>
      </w:r>
      <w:bookmarkEnd w:id="109"/>
    </w:p>
    <w:p w:rsidR="0006124D" w:rsidRPr="00942D3F" w:rsidRDefault="0006124D" w:rsidP="002F7828">
      <w:pPr>
        <w:pStyle w:val="Estilo2"/>
        <w:numPr>
          <w:ilvl w:val="0"/>
          <w:numId w:val="0"/>
        </w:numPr>
        <w:spacing w:after="600"/>
        <w:ind w:left="1134"/>
        <w:rPr>
          <w:b w:val="0"/>
          <w:sz w:val="24"/>
          <w:szCs w:val="24"/>
        </w:rPr>
      </w:pPr>
      <w:bookmarkStart w:id="110" w:name="_Toc255394655"/>
      <w:bookmarkStart w:id="111" w:name="_Toc262512344"/>
      <w:bookmarkStart w:id="112" w:name="_Toc262514843"/>
      <w:r w:rsidRPr="00942D3F">
        <w:rPr>
          <w:b w:val="0"/>
          <w:sz w:val="24"/>
          <w:szCs w:val="24"/>
        </w:rPr>
        <w:lastRenderedPageBreak/>
        <w:t>De la matriz de riesgo</w:t>
      </w:r>
      <w:r w:rsidR="00B00B51" w:rsidRPr="00942D3F">
        <w:rPr>
          <w:b w:val="0"/>
          <w:sz w:val="24"/>
          <w:szCs w:val="24"/>
        </w:rPr>
        <w:t xml:space="preserve"> elaborada</w:t>
      </w:r>
      <w:r w:rsidRPr="00942D3F">
        <w:rPr>
          <w:b w:val="0"/>
          <w:sz w:val="24"/>
          <w:szCs w:val="24"/>
        </w:rPr>
        <w:t xml:space="preserve"> se observa que </w:t>
      </w:r>
      <w:r w:rsidR="00942D3F" w:rsidRPr="00942D3F">
        <w:rPr>
          <w:b w:val="0"/>
          <w:sz w:val="24"/>
          <w:szCs w:val="24"/>
        </w:rPr>
        <w:t xml:space="preserve">existen </w:t>
      </w:r>
      <w:r w:rsidRPr="00942D3F">
        <w:rPr>
          <w:b w:val="0"/>
          <w:sz w:val="24"/>
          <w:szCs w:val="24"/>
        </w:rPr>
        <w:t xml:space="preserve"> varios factores </w:t>
      </w:r>
      <w:r w:rsidR="00B00B51" w:rsidRPr="00942D3F">
        <w:rPr>
          <w:b w:val="0"/>
          <w:sz w:val="24"/>
          <w:szCs w:val="24"/>
        </w:rPr>
        <w:t>críticos</w:t>
      </w:r>
      <w:r w:rsidR="00942D3F" w:rsidRPr="00942D3F">
        <w:rPr>
          <w:b w:val="0"/>
          <w:sz w:val="24"/>
          <w:szCs w:val="24"/>
        </w:rPr>
        <w:t>.</w:t>
      </w:r>
      <w:r w:rsidRPr="00942D3F">
        <w:rPr>
          <w:b w:val="0"/>
          <w:sz w:val="24"/>
          <w:szCs w:val="24"/>
        </w:rPr>
        <w:t xml:space="preserve"> </w:t>
      </w:r>
      <w:r w:rsidR="00942D3F" w:rsidRPr="00942D3F">
        <w:rPr>
          <w:b w:val="0"/>
          <w:sz w:val="24"/>
          <w:szCs w:val="24"/>
        </w:rPr>
        <w:t>Al</w:t>
      </w:r>
      <w:r w:rsidRPr="00942D3F">
        <w:rPr>
          <w:b w:val="0"/>
          <w:sz w:val="24"/>
          <w:szCs w:val="24"/>
        </w:rPr>
        <w:t xml:space="preserve"> que mayor cuidado </w:t>
      </w:r>
      <w:r w:rsidR="00942D3F" w:rsidRPr="00942D3F">
        <w:rPr>
          <w:b w:val="0"/>
          <w:sz w:val="24"/>
          <w:szCs w:val="24"/>
        </w:rPr>
        <w:t xml:space="preserve">se </w:t>
      </w:r>
      <w:r w:rsidRPr="00942D3F">
        <w:rPr>
          <w:b w:val="0"/>
          <w:sz w:val="24"/>
          <w:szCs w:val="24"/>
        </w:rPr>
        <w:t>debe tene</w:t>
      </w:r>
      <w:r w:rsidR="00942D3F" w:rsidRPr="00942D3F">
        <w:rPr>
          <w:b w:val="0"/>
          <w:sz w:val="24"/>
          <w:szCs w:val="24"/>
        </w:rPr>
        <w:t>r</w:t>
      </w:r>
      <w:r w:rsidRPr="00942D3F">
        <w:rPr>
          <w:b w:val="0"/>
          <w:sz w:val="24"/>
          <w:szCs w:val="24"/>
        </w:rPr>
        <w:t xml:space="preserve"> </w:t>
      </w:r>
      <w:r w:rsidR="00942D3F" w:rsidRPr="00942D3F">
        <w:rPr>
          <w:b w:val="0"/>
          <w:sz w:val="24"/>
          <w:szCs w:val="24"/>
        </w:rPr>
        <w:t>es a la presencia de</w:t>
      </w:r>
      <w:r w:rsidR="008516CF">
        <w:rPr>
          <w:b w:val="0"/>
          <w:sz w:val="24"/>
          <w:szCs w:val="24"/>
        </w:rPr>
        <w:t xml:space="preserve"> </w:t>
      </w:r>
      <w:r w:rsidR="00942D3F" w:rsidRPr="00942D3F">
        <w:rPr>
          <w:b w:val="0"/>
          <w:sz w:val="24"/>
          <w:szCs w:val="24"/>
        </w:rPr>
        <w:t>l</w:t>
      </w:r>
      <w:r w:rsidR="008516CF">
        <w:rPr>
          <w:b w:val="0"/>
          <w:sz w:val="24"/>
          <w:szCs w:val="24"/>
        </w:rPr>
        <w:t>a bacteria del</w:t>
      </w:r>
      <w:r w:rsidR="00942D3F" w:rsidRPr="00942D3F">
        <w:rPr>
          <w:b w:val="0"/>
          <w:sz w:val="24"/>
          <w:szCs w:val="24"/>
        </w:rPr>
        <w:t xml:space="preserve"> </w:t>
      </w:r>
      <w:r w:rsidR="006A5D8E" w:rsidRPr="00942D3F">
        <w:rPr>
          <w:b w:val="0"/>
          <w:sz w:val="24"/>
          <w:szCs w:val="24"/>
        </w:rPr>
        <w:t>tétano</w:t>
      </w:r>
      <w:r w:rsidR="00942D3F" w:rsidRPr="00942D3F">
        <w:rPr>
          <w:b w:val="0"/>
          <w:sz w:val="24"/>
          <w:szCs w:val="24"/>
        </w:rPr>
        <w:t>,</w:t>
      </w:r>
      <w:r w:rsidRPr="00942D3F">
        <w:rPr>
          <w:b w:val="0"/>
          <w:sz w:val="24"/>
          <w:szCs w:val="24"/>
        </w:rPr>
        <w:t xml:space="preserve"> que podría estar presente en las tarjetas que se van a reparar, por lo que se debería llevar un control de vacunación contra el tétano. </w:t>
      </w:r>
      <w:r w:rsidR="008516CF">
        <w:rPr>
          <w:b w:val="0"/>
          <w:sz w:val="24"/>
          <w:szCs w:val="24"/>
        </w:rPr>
        <w:t xml:space="preserve">(ver </w:t>
      </w:r>
      <w:r w:rsidR="00417315">
        <w:rPr>
          <w:b w:val="0"/>
          <w:sz w:val="24"/>
          <w:szCs w:val="24"/>
        </w:rPr>
        <w:t>Anexo 7</w:t>
      </w:r>
      <w:r w:rsidR="008516CF">
        <w:rPr>
          <w:b w:val="0"/>
          <w:sz w:val="24"/>
          <w:szCs w:val="24"/>
        </w:rPr>
        <w:t>)</w:t>
      </w:r>
      <w:bookmarkEnd w:id="110"/>
      <w:bookmarkEnd w:id="111"/>
      <w:bookmarkEnd w:id="112"/>
    </w:p>
    <w:p w:rsidR="00271980" w:rsidRPr="00B1388C" w:rsidRDefault="00372E03" w:rsidP="005B07A6">
      <w:pPr>
        <w:pStyle w:val="Estilo3"/>
        <w:numPr>
          <w:ilvl w:val="1"/>
          <w:numId w:val="13"/>
        </w:numPr>
        <w:tabs>
          <w:tab w:val="clear" w:pos="780"/>
        </w:tabs>
        <w:spacing w:after="600"/>
        <w:ind w:left="426" w:firstLine="0"/>
        <w:jc w:val="left"/>
        <w:rPr>
          <w:sz w:val="24"/>
          <w:szCs w:val="24"/>
        </w:rPr>
      </w:pPr>
      <w:bookmarkStart w:id="113" w:name="_Toc262514844"/>
      <w:r w:rsidRPr="00B1388C">
        <w:rPr>
          <w:sz w:val="24"/>
          <w:szCs w:val="24"/>
        </w:rPr>
        <w:t xml:space="preserve">EVALUACIÓN DE </w:t>
      </w:r>
      <w:r w:rsidR="008516CF" w:rsidRPr="00B1388C">
        <w:rPr>
          <w:sz w:val="24"/>
          <w:szCs w:val="24"/>
        </w:rPr>
        <w:t xml:space="preserve">AGENTES </w:t>
      </w:r>
      <w:r w:rsidRPr="00B1388C">
        <w:rPr>
          <w:sz w:val="24"/>
          <w:szCs w:val="24"/>
        </w:rPr>
        <w:t xml:space="preserve"> DE RIESGOS</w:t>
      </w:r>
      <w:bookmarkEnd w:id="113"/>
      <w:r w:rsidR="00EA1719" w:rsidRPr="00B1388C">
        <w:rPr>
          <w:sz w:val="24"/>
          <w:szCs w:val="24"/>
        </w:rPr>
        <w:tab/>
      </w:r>
      <w:r w:rsidR="00EA1719" w:rsidRPr="00B1388C">
        <w:rPr>
          <w:sz w:val="24"/>
          <w:szCs w:val="24"/>
        </w:rPr>
        <w:tab/>
      </w:r>
      <w:r w:rsidR="00EA1719" w:rsidRPr="00B1388C">
        <w:rPr>
          <w:sz w:val="24"/>
          <w:szCs w:val="24"/>
        </w:rPr>
        <w:tab/>
      </w:r>
    </w:p>
    <w:p w:rsidR="00D95FBB" w:rsidRDefault="00D95FBB" w:rsidP="002F7828">
      <w:pPr>
        <w:pStyle w:val="Estilo2"/>
        <w:numPr>
          <w:ilvl w:val="0"/>
          <w:numId w:val="0"/>
        </w:numPr>
        <w:spacing w:after="600"/>
        <w:ind w:left="1134"/>
        <w:rPr>
          <w:b w:val="0"/>
          <w:sz w:val="24"/>
          <w:szCs w:val="24"/>
        </w:rPr>
      </w:pPr>
      <w:bookmarkStart w:id="114" w:name="_Toc255394657"/>
      <w:bookmarkStart w:id="115" w:name="_Toc262512346"/>
      <w:bookmarkStart w:id="116" w:name="_Toc262514845"/>
      <w:r>
        <w:rPr>
          <w:b w:val="0"/>
          <w:sz w:val="24"/>
          <w:szCs w:val="24"/>
        </w:rPr>
        <w:t xml:space="preserve">La evaluación de estos </w:t>
      </w:r>
      <w:r w:rsidR="008516CF">
        <w:rPr>
          <w:b w:val="0"/>
          <w:sz w:val="24"/>
          <w:szCs w:val="24"/>
        </w:rPr>
        <w:t>agentes</w:t>
      </w:r>
      <w:r>
        <w:rPr>
          <w:b w:val="0"/>
          <w:sz w:val="24"/>
          <w:szCs w:val="24"/>
        </w:rPr>
        <w:t xml:space="preserve"> ayudo a determinar </w:t>
      </w:r>
      <w:r w:rsidR="008516CF">
        <w:rPr>
          <w:b w:val="0"/>
          <w:sz w:val="24"/>
          <w:szCs w:val="24"/>
        </w:rPr>
        <w:t>qué</w:t>
      </w:r>
      <w:r>
        <w:rPr>
          <w:b w:val="0"/>
          <w:sz w:val="24"/>
          <w:szCs w:val="24"/>
        </w:rPr>
        <w:t xml:space="preserve"> factores son los que </w:t>
      </w:r>
      <w:r w:rsidR="008516CF">
        <w:rPr>
          <w:b w:val="0"/>
          <w:sz w:val="24"/>
          <w:szCs w:val="24"/>
        </w:rPr>
        <w:t xml:space="preserve">necesitan </w:t>
      </w:r>
      <w:r w:rsidR="006A5D8E">
        <w:rPr>
          <w:b w:val="0"/>
          <w:sz w:val="24"/>
          <w:szCs w:val="24"/>
        </w:rPr>
        <w:t>más</w:t>
      </w:r>
      <w:r>
        <w:rPr>
          <w:b w:val="0"/>
          <w:sz w:val="24"/>
          <w:szCs w:val="24"/>
        </w:rPr>
        <w:t xml:space="preserve"> atención</w:t>
      </w:r>
      <w:r w:rsidR="008516CF">
        <w:rPr>
          <w:b w:val="0"/>
          <w:sz w:val="24"/>
          <w:szCs w:val="24"/>
        </w:rPr>
        <w:t xml:space="preserve"> y cuidado tener</w:t>
      </w:r>
      <w:r>
        <w:rPr>
          <w:b w:val="0"/>
          <w:sz w:val="24"/>
          <w:szCs w:val="24"/>
        </w:rPr>
        <w:t xml:space="preserve"> </w:t>
      </w:r>
      <w:r w:rsidR="008516CF">
        <w:rPr>
          <w:b w:val="0"/>
          <w:sz w:val="24"/>
          <w:szCs w:val="24"/>
        </w:rPr>
        <w:t>para  tomar los controles respectivos que disminuirían estos riesgos</w:t>
      </w:r>
      <w:bookmarkEnd w:id="114"/>
      <w:bookmarkEnd w:id="115"/>
      <w:bookmarkEnd w:id="116"/>
      <w:r>
        <w:rPr>
          <w:b w:val="0"/>
          <w:sz w:val="24"/>
          <w:szCs w:val="24"/>
        </w:rPr>
        <w:t xml:space="preserve"> </w:t>
      </w:r>
    </w:p>
    <w:p w:rsidR="0006124D" w:rsidRPr="00942D3F" w:rsidRDefault="0006124D" w:rsidP="002F7828">
      <w:pPr>
        <w:pStyle w:val="Estilo2"/>
        <w:numPr>
          <w:ilvl w:val="0"/>
          <w:numId w:val="0"/>
        </w:numPr>
        <w:spacing w:after="600"/>
        <w:ind w:left="1134"/>
        <w:rPr>
          <w:b w:val="0"/>
          <w:sz w:val="24"/>
          <w:szCs w:val="24"/>
        </w:rPr>
      </w:pPr>
      <w:bookmarkStart w:id="117" w:name="_Toc255394658"/>
      <w:bookmarkStart w:id="118" w:name="_Toc262512347"/>
      <w:bookmarkStart w:id="119" w:name="_Toc262514846"/>
      <w:r w:rsidRPr="00942D3F">
        <w:rPr>
          <w:b w:val="0"/>
          <w:sz w:val="24"/>
          <w:szCs w:val="24"/>
        </w:rPr>
        <w:t xml:space="preserve">De la evaluación de los factores de </w:t>
      </w:r>
      <w:r w:rsidR="008516CF">
        <w:rPr>
          <w:b w:val="0"/>
          <w:sz w:val="24"/>
          <w:szCs w:val="24"/>
        </w:rPr>
        <w:t>agentes</w:t>
      </w:r>
      <w:r w:rsidRPr="00942D3F">
        <w:rPr>
          <w:b w:val="0"/>
          <w:sz w:val="24"/>
          <w:szCs w:val="24"/>
        </w:rPr>
        <w:t xml:space="preserve"> de riesgo observamos un alto grado de peligrosidad en el diluyente como explosivo y en el riesgo biológico por el tétano.</w:t>
      </w:r>
      <w:bookmarkEnd w:id="117"/>
      <w:bookmarkEnd w:id="118"/>
      <w:bookmarkEnd w:id="119"/>
      <w:r w:rsidRPr="00942D3F">
        <w:rPr>
          <w:b w:val="0"/>
          <w:sz w:val="24"/>
          <w:szCs w:val="24"/>
        </w:rPr>
        <w:t xml:space="preserve"> </w:t>
      </w:r>
    </w:p>
    <w:p w:rsidR="008F5801" w:rsidRPr="00942D3F" w:rsidRDefault="008F5801" w:rsidP="00D23303">
      <w:pPr>
        <w:pStyle w:val="Estilo2"/>
        <w:numPr>
          <w:ilvl w:val="0"/>
          <w:numId w:val="0"/>
        </w:numPr>
        <w:spacing w:after="600"/>
        <w:ind w:left="360" w:hanging="360"/>
        <w:jc w:val="left"/>
        <w:rPr>
          <w:b w:val="0"/>
          <w:sz w:val="24"/>
          <w:szCs w:val="24"/>
        </w:rPr>
        <w:sectPr w:rsidR="008F5801" w:rsidRPr="00942D3F" w:rsidSect="00942D3F">
          <w:headerReference w:type="default" r:id="rId67"/>
          <w:pgSz w:w="11907" w:h="16839" w:code="9"/>
          <w:pgMar w:top="2268" w:right="1361" w:bottom="2268" w:left="2268" w:header="720" w:footer="720" w:gutter="0"/>
          <w:cols w:space="720"/>
          <w:docGrid w:linePitch="360"/>
        </w:sectPr>
      </w:pPr>
    </w:p>
    <w:p w:rsidR="00372E03" w:rsidRPr="00B1388C" w:rsidRDefault="00372E03" w:rsidP="005B07A6">
      <w:pPr>
        <w:pStyle w:val="Estilo3"/>
        <w:numPr>
          <w:ilvl w:val="1"/>
          <w:numId w:val="13"/>
        </w:numPr>
        <w:tabs>
          <w:tab w:val="clear" w:pos="780"/>
        </w:tabs>
        <w:spacing w:after="600"/>
        <w:ind w:left="1560" w:hanging="709"/>
        <w:jc w:val="left"/>
        <w:rPr>
          <w:sz w:val="24"/>
          <w:szCs w:val="24"/>
        </w:rPr>
      </w:pPr>
      <w:bookmarkStart w:id="120" w:name="_Toc262514847"/>
      <w:r w:rsidRPr="00B1388C">
        <w:rPr>
          <w:sz w:val="24"/>
          <w:szCs w:val="24"/>
        </w:rPr>
        <w:lastRenderedPageBreak/>
        <w:t>EVALUACIÓN ERGON</w:t>
      </w:r>
      <w:r w:rsidR="00861771" w:rsidRPr="00B1388C">
        <w:rPr>
          <w:sz w:val="24"/>
          <w:szCs w:val="24"/>
        </w:rPr>
        <w:t>ÓMICA</w:t>
      </w:r>
      <w:bookmarkEnd w:id="120"/>
    </w:p>
    <w:p w:rsidR="00372E03" w:rsidRPr="00A03E72" w:rsidRDefault="00AD2742" w:rsidP="00D23303">
      <w:pPr>
        <w:spacing w:after="600" w:line="480" w:lineRule="auto"/>
        <w:jc w:val="center"/>
        <w:rPr>
          <w:sz w:val="26"/>
          <w:szCs w:val="26"/>
          <w:lang w:eastAsia="es-ES"/>
        </w:rPr>
      </w:pPr>
      <w:r w:rsidRPr="00AD2742">
        <w:rPr>
          <w:sz w:val="26"/>
          <w:szCs w:val="26"/>
          <w:lang w:eastAsia="es-ES"/>
        </w:rPr>
        <w:pict>
          <v:shape id="_x0000_s1076" type="#_x0000_t32" style="position:absolute;left:0;text-align:left;margin-left:168.95pt;margin-top:2.75pt;width:12.05pt;height:13.4pt;flip:y;z-index:251651584" o:connectortype="straight" strokecolor="red" strokeweight="3pt">
            <v:shadow type="perspective" color="#622423" opacity=".5" offset="1pt" offset2="-1pt"/>
          </v:shape>
        </w:pict>
      </w:r>
      <w:r w:rsidRPr="00AD2742">
        <w:rPr>
          <w:sz w:val="26"/>
          <w:szCs w:val="26"/>
          <w:lang w:eastAsia="es-ES"/>
        </w:rPr>
        <w:pict>
          <v:shape id="_x0000_s1075" type="#_x0000_t32" style="position:absolute;left:0;text-align:left;margin-left:160.35pt;margin-top:16.15pt;width:8.15pt;height:60pt;flip:x;z-index:251650560" o:connectortype="straight" strokecolor="red" strokeweight="3pt">
            <v:shadow type="perspective" color="#622423" opacity=".5" offset="1pt" offset2="-1pt"/>
          </v:shape>
        </w:pict>
      </w:r>
      <w:r w:rsidRPr="00AD2742">
        <w:rPr>
          <w:sz w:val="26"/>
          <w:szCs w:val="26"/>
          <w:lang w:eastAsia="es-ES"/>
        </w:rPr>
        <w:pict>
          <v:shape id="_x0000_s1080" type="#_x0000_t32" style="position:absolute;left:0;text-align:left;margin-left:211.2pt;margin-top:86.75pt;width:16.35pt;height:57.6pt;z-index:251655680" o:connectortype="straight" strokecolor="red" strokeweight="3pt">
            <v:shadow type="perspective" color="#622423" opacity=".5" offset="1pt" offset2="-1pt"/>
          </v:shape>
        </w:pict>
      </w:r>
      <w:r w:rsidRPr="00AD2742">
        <w:rPr>
          <w:sz w:val="26"/>
          <w:szCs w:val="26"/>
          <w:lang w:eastAsia="es-ES"/>
        </w:rPr>
        <w:pict>
          <v:shape id="_x0000_s1079" type="#_x0000_t32" style="position:absolute;left:0;text-align:left;margin-left:177.15pt;margin-top:50.25pt;width:23.95pt;height:4.8pt;z-index:251654656" o:connectortype="straight" strokecolor="red" strokeweight="3pt">
            <v:shadow type="perspective" color="#622423" opacity=".5" offset="1pt" offset2="-1pt"/>
          </v:shape>
        </w:pict>
      </w:r>
      <w:r w:rsidRPr="00AD2742">
        <w:rPr>
          <w:sz w:val="26"/>
          <w:szCs w:val="26"/>
          <w:lang w:eastAsia="es-ES"/>
        </w:rPr>
        <w:pict>
          <v:shape id="_x0000_s1078" type="#_x0000_t32" style="position:absolute;left:0;text-align:left;margin-left:168.5pt;margin-top:16.15pt;width:8.65pt;height:34.1pt;z-index:251653632" o:connectortype="straight" strokecolor="red" strokeweight="3pt">
            <v:shadow type="perspective" color="#622423" opacity=".5" offset="1pt" offset2="-1pt"/>
          </v:shape>
        </w:pict>
      </w:r>
      <w:r w:rsidRPr="00AD2742">
        <w:rPr>
          <w:sz w:val="26"/>
          <w:szCs w:val="26"/>
          <w:lang w:eastAsia="es-ES"/>
        </w:rPr>
        <w:pict>
          <v:shape id="_x0000_s1077" type="#_x0000_t32" style="position:absolute;left:0;text-align:left;margin-left:160.35pt;margin-top:76.15pt;width:50.85pt;height:10.6pt;z-index:251652608" o:connectortype="straight" strokecolor="red" strokeweight="3pt">
            <v:shadow type="perspective" color="#622423" opacity=".5" offset="1pt" offset2="-1pt"/>
          </v:shape>
        </w:pict>
      </w:r>
      <w:r w:rsidR="00B66252">
        <w:rPr>
          <w:noProof/>
          <w:sz w:val="26"/>
          <w:szCs w:val="26"/>
          <w:lang w:val="es-ES" w:eastAsia="es-ES"/>
        </w:rPr>
        <w:drawing>
          <wp:inline distT="0" distB="0" distL="0" distR="0">
            <wp:extent cx="1915160" cy="2001520"/>
            <wp:effectExtent l="19050" t="0" r="8890" b="0"/>
            <wp:docPr id="23" name="Imagen 1" descr="IMG00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G00555"/>
                    <pic:cNvPicPr>
                      <a:picLocks noChangeAspect="1" noChangeArrowheads="1"/>
                    </pic:cNvPicPr>
                  </pic:nvPicPr>
                  <pic:blipFill>
                    <a:blip r:embed="rId68" cstate="print"/>
                    <a:srcRect l="22261"/>
                    <a:stretch>
                      <a:fillRect/>
                    </a:stretch>
                  </pic:blipFill>
                  <pic:spPr bwMode="auto">
                    <a:xfrm>
                      <a:off x="0" y="0"/>
                      <a:ext cx="1915160" cy="2001520"/>
                    </a:xfrm>
                    <a:prstGeom prst="rect">
                      <a:avLst/>
                    </a:prstGeom>
                    <a:noFill/>
                    <a:ln w="9525">
                      <a:noFill/>
                      <a:miter lim="800000"/>
                      <a:headEnd/>
                      <a:tailEnd/>
                    </a:ln>
                  </pic:spPr>
                </pic:pic>
              </a:graphicData>
            </a:graphic>
          </wp:inline>
        </w:drawing>
      </w:r>
    </w:p>
    <w:p w:rsidR="00372E03" w:rsidRPr="00A03E72" w:rsidRDefault="00AB3E4D" w:rsidP="00D23303">
      <w:pPr>
        <w:pStyle w:val="figura"/>
        <w:spacing w:after="600"/>
      </w:pPr>
      <w:bookmarkStart w:id="121" w:name="_Toc255394762"/>
      <w:r w:rsidRPr="00A03E72">
        <w:t xml:space="preserve">Figura 4.3 </w:t>
      </w:r>
      <w:r w:rsidR="00372E03" w:rsidRPr="00A03E72">
        <w:t xml:space="preserve"> </w:t>
      </w:r>
      <w:r w:rsidRPr="00A03E72">
        <w:t xml:space="preserve">Evaluación </w:t>
      </w:r>
      <w:r w:rsidR="00372E03" w:rsidRPr="00A03E72">
        <w:t>Ergon</w:t>
      </w:r>
      <w:r w:rsidR="00861771" w:rsidRPr="00A03E72">
        <w:t>ómica</w:t>
      </w:r>
      <w:bookmarkEnd w:id="121"/>
    </w:p>
    <w:p w:rsidR="00861771" w:rsidRPr="00942D3F" w:rsidRDefault="00372E03" w:rsidP="005B07A6">
      <w:pPr>
        <w:spacing w:after="600" w:line="480" w:lineRule="auto"/>
        <w:ind w:left="1560"/>
        <w:jc w:val="both"/>
      </w:pPr>
      <w:r w:rsidRPr="00942D3F">
        <w:t>Delineamos con líneas rojas</w:t>
      </w:r>
      <w:r w:rsidR="00AB3E4D" w:rsidRPr="00942D3F">
        <w:t xml:space="preserve"> la figura 1.9</w:t>
      </w:r>
      <w:r w:rsidRPr="00942D3F">
        <w:t xml:space="preserve"> para tener una mejor </w:t>
      </w:r>
      <w:r w:rsidR="00534E31" w:rsidRPr="00942D3F">
        <w:t xml:space="preserve">apreciación </w:t>
      </w:r>
      <w:r w:rsidRPr="00942D3F">
        <w:t xml:space="preserve"> del ángulo con respecto a la horizontal.</w:t>
      </w:r>
    </w:p>
    <w:p w:rsidR="00932614" w:rsidRPr="00942D3F" w:rsidRDefault="00372E03" w:rsidP="005B07A6">
      <w:pPr>
        <w:spacing w:after="600" w:line="480" w:lineRule="auto"/>
        <w:ind w:left="1560"/>
        <w:jc w:val="both"/>
      </w:pPr>
      <w:r w:rsidRPr="00942D3F">
        <w:t xml:space="preserve">Se ve que hay un ángulo entre el cuerpo y el hombro no mayor a 5 </w:t>
      </w:r>
      <w:r w:rsidRPr="00942D3F">
        <w:rPr>
          <w:vertAlign w:val="superscript"/>
        </w:rPr>
        <w:t xml:space="preserve">o </w:t>
      </w:r>
      <w:r w:rsidRPr="00942D3F">
        <w:t xml:space="preserve">de separación. Entre el brazo y el antebrazo existe un ángulo mayor a 90 </w:t>
      </w:r>
      <w:r w:rsidRPr="00942D3F">
        <w:rPr>
          <w:vertAlign w:val="superscript"/>
        </w:rPr>
        <w:t>o</w:t>
      </w:r>
      <w:r w:rsidRPr="00942D3F">
        <w:t xml:space="preserve">. Entre el tronco y los muslos forma un ángulo de 90 </w:t>
      </w:r>
      <w:r w:rsidRPr="00942D3F">
        <w:rPr>
          <w:vertAlign w:val="superscript"/>
        </w:rPr>
        <w:t>o</w:t>
      </w:r>
      <w:r w:rsidRPr="00942D3F">
        <w:t xml:space="preserve">. La flexión de las rodillas es mayor de 95 </w:t>
      </w:r>
      <w:r w:rsidRPr="00942D3F">
        <w:rPr>
          <w:vertAlign w:val="superscript"/>
        </w:rPr>
        <w:t>o</w:t>
      </w:r>
      <w:r w:rsidRPr="00942D3F">
        <w:t xml:space="preserve">. La silla es regulable y por lo general esta a una altura de </w:t>
      </w:r>
      <w:smartTag w:uri="urn:schemas-microsoft-com:office:smarttags" w:element="metricconverter">
        <w:smartTagPr>
          <w:attr w:name="ProductID" w:val="40 cm"/>
        </w:smartTagPr>
        <w:r w:rsidRPr="00942D3F">
          <w:t>40 cm</w:t>
        </w:r>
      </w:smartTag>
      <w:r w:rsidRPr="00942D3F">
        <w:t xml:space="preserve">, el escritorio se encuentra a una altura de </w:t>
      </w:r>
      <w:smartTag w:uri="urn:schemas-microsoft-com:office:smarttags" w:element="metricconverter">
        <w:smartTagPr>
          <w:attr w:name="ProductID" w:val="70 cm"/>
        </w:smartTagPr>
        <w:r w:rsidRPr="00942D3F">
          <w:t>70 cm</w:t>
        </w:r>
      </w:smartTag>
      <w:r w:rsidRPr="00942D3F">
        <w:t>.</w:t>
      </w:r>
      <w:r w:rsidR="00534E31" w:rsidRPr="00942D3F">
        <w:t xml:space="preserve"> Por lo que solo existiría mala postura en el ángulo que forma el brazo y el antebrazo, que se puede arreglar regulando la altura de la silla de trabajo.</w:t>
      </w:r>
    </w:p>
    <w:p w:rsidR="002F7828" w:rsidRDefault="002F7828" w:rsidP="00D23303">
      <w:pPr>
        <w:pStyle w:val="Ttulo"/>
        <w:spacing w:after="600" w:line="480" w:lineRule="auto"/>
        <w:rPr>
          <w:sz w:val="48"/>
          <w:szCs w:val="48"/>
        </w:rPr>
      </w:pPr>
    </w:p>
    <w:p w:rsidR="00B74AB1" w:rsidRDefault="00B74AB1" w:rsidP="00D23303">
      <w:pPr>
        <w:pStyle w:val="Ttulo"/>
        <w:spacing w:after="600" w:line="480" w:lineRule="auto"/>
        <w:rPr>
          <w:sz w:val="48"/>
          <w:szCs w:val="48"/>
        </w:rPr>
      </w:pPr>
      <w:bookmarkStart w:id="122" w:name="_Toc262512349"/>
      <w:bookmarkStart w:id="123" w:name="_Toc262514848"/>
    </w:p>
    <w:p w:rsidR="00B74AB1" w:rsidRPr="00B74AB1" w:rsidRDefault="00B74AB1" w:rsidP="00B74AB1"/>
    <w:p w:rsidR="00327C9B" w:rsidRPr="00942D3F" w:rsidRDefault="00FC77D6" w:rsidP="00D23303">
      <w:pPr>
        <w:pStyle w:val="Ttulo"/>
        <w:spacing w:after="600" w:line="480" w:lineRule="auto"/>
        <w:rPr>
          <w:sz w:val="48"/>
          <w:szCs w:val="48"/>
        </w:rPr>
      </w:pPr>
      <w:r w:rsidRPr="00942D3F">
        <w:rPr>
          <w:sz w:val="48"/>
          <w:szCs w:val="48"/>
        </w:rPr>
        <w:t>CAP</w:t>
      </w:r>
      <w:r w:rsidR="00327C9B" w:rsidRPr="00942D3F">
        <w:rPr>
          <w:sz w:val="48"/>
          <w:szCs w:val="48"/>
        </w:rPr>
        <w:t>ITULO</w:t>
      </w:r>
      <w:r w:rsidRPr="00942D3F">
        <w:rPr>
          <w:sz w:val="48"/>
          <w:szCs w:val="48"/>
        </w:rPr>
        <w:t xml:space="preserve"> 5</w:t>
      </w:r>
      <w:bookmarkEnd w:id="122"/>
      <w:bookmarkEnd w:id="123"/>
    </w:p>
    <w:p w:rsidR="00762E91" w:rsidRPr="00B1388C" w:rsidRDefault="002F7828" w:rsidP="00404D39">
      <w:pPr>
        <w:pStyle w:val="Estilo2"/>
        <w:numPr>
          <w:ilvl w:val="0"/>
          <w:numId w:val="13"/>
        </w:numPr>
        <w:tabs>
          <w:tab w:val="clear" w:pos="780"/>
          <w:tab w:val="num" w:pos="426"/>
        </w:tabs>
        <w:spacing w:after="600"/>
        <w:ind w:left="426" w:hanging="426"/>
        <w:jc w:val="left"/>
        <w:rPr>
          <w:rFonts w:cs="Arial"/>
          <w:sz w:val="32"/>
          <w:szCs w:val="32"/>
        </w:rPr>
      </w:pPr>
      <w:r w:rsidRPr="00B1388C">
        <w:rPr>
          <w:rFonts w:cs="Arial"/>
          <w:sz w:val="32"/>
          <w:szCs w:val="32"/>
        </w:rPr>
        <w:t>MECANISMOS DE CONTROL Y PROTECCIÓ</w:t>
      </w:r>
      <w:r w:rsidR="00BB7E7F" w:rsidRPr="00B1388C">
        <w:rPr>
          <w:rFonts w:cs="Arial"/>
          <w:sz w:val="32"/>
          <w:szCs w:val="32"/>
        </w:rPr>
        <w:t>N</w:t>
      </w:r>
    </w:p>
    <w:p w:rsidR="00762E91" w:rsidRPr="00B1388C" w:rsidRDefault="00762E91" w:rsidP="00404D39">
      <w:pPr>
        <w:pStyle w:val="Estilo3"/>
        <w:numPr>
          <w:ilvl w:val="1"/>
          <w:numId w:val="13"/>
        </w:numPr>
        <w:tabs>
          <w:tab w:val="clear" w:pos="780"/>
        </w:tabs>
        <w:spacing w:after="600"/>
        <w:ind w:left="993" w:hanging="567"/>
        <w:jc w:val="left"/>
        <w:rPr>
          <w:sz w:val="24"/>
          <w:szCs w:val="24"/>
        </w:rPr>
      </w:pPr>
      <w:r w:rsidRPr="00B1388C">
        <w:rPr>
          <w:sz w:val="24"/>
          <w:szCs w:val="24"/>
        </w:rPr>
        <w:t>EQUIPO DE PROTECCIÓN PERSONAL</w:t>
      </w:r>
    </w:p>
    <w:p w:rsidR="00415E84" w:rsidRPr="00627A5B" w:rsidRDefault="00415E84" w:rsidP="00404D39">
      <w:pPr>
        <w:pStyle w:val="Estilo1"/>
        <w:numPr>
          <w:ilvl w:val="0"/>
          <w:numId w:val="0"/>
        </w:numPr>
        <w:spacing w:after="600"/>
        <w:ind w:left="993"/>
        <w:rPr>
          <w:rFonts w:cs="Arial"/>
          <w:b w:val="0"/>
          <w:sz w:val="24"/>
          <w:szCs w:val="24"/>
        </w:rPr>
      </w:pPr>
      <w:r w:rsidRPr="00627A5B">
        <w:rPr>
          <w:rFonts w:cs="Arial"/>
          <w:b w:val="0"/>
          <w:sz w:val="24"/>
          <w:szCs w:val="24"/>
        </w:rPr>
        <w:t>Luego de haber analizado y clasificado los riesgos a los que está expuesto el trabajador  se debe seleccionar el equipo de protección personal (EPP).</w:t>
      </w:r>
    </w:p>
    <w:p w:rsidR="00CC0212" w:rsidRPr="00B1388C" w:rsidRDefault="00C47D54" w:rsidP="008806DD">
      <w:pPr>
        <w:pStyle w:val="Estilo3"/>
        <w:numPr>
          <w:ilvl w:val="2"/>
          <w:numId w:val="13"/>
        </w:numPr>
        <w:spacing w:before="480" w:after="240"/>
        <w:ind w:left="1225" w:hanging="232"/>
        <w:rPr>
          <w:sz w:val="24"/>
          <w:szCs w:val="24"/>
        </w:rPr>
      </w:pPr>
      <w:r w:rsidRPr="00B1388C">
        <w:rPr>
          <w:sz w:val="24"/>
          <w:szCs w:val="24"/>
        </w:rPr>
        <w:t>Gafas</w:t>
      </w:r>
    </w:p>
    <w:p w:rsidR="00245A29" w:rsidRPr="00627A5B" w:rsidRDefault="00415E84" w:rsidP="004803A8">
      <w:pPr>
        <w:pStyle w:val="Estilo1"/>
        <w:numPr>
          <w:ilvl w:val="0"/>
          <w:numId w:val="0"/>
        </w:numPr>
        <w:spacing w:after="600"/>
        <w:ind w:left="1701"/>
        <w:rPr>
          <w:rFonts w:cs="Arial"/>
          <w:b w:val="0"/>
          <w:sz w:val="24"/>
          <w:szCs w:val="24"/>
        </w:rPr>
      </w:pPr>
      <w:r w:rsidRPr="00627A5B">
        <w:rPr>
          <w:rFonts w:cs="Arial"/>
          <w:b w:val="0"/>
          <w:sz w:val="24"/>
          <w:szCs w:val="24"/>
        </w:rPr>
        <w:t>Anteojos de seguridad con cobertores laterales</w:t>
      </w:r>
      <w:r w:rsidR="004E342F" w:rsidRPr="00627A5B">
        <w:rPr>
          <w:rFonts w:cs="Arial"/>
          <w:b w:val="0"/>
          <w:sz w:val="24"/>
          <w:szCs w:val="24"/>
        </w:rPr>
        <w:t xml:space="preserve"> para eliminar el riesgo de lesión en los ojos por proyección de partículas solidas</w:t>
      </w:r>
      <w:r w:rsidR="00C47D54" w:rsidRPr="00627A5B">
        <w:rPr>
          <w:rFonts w:cs="Arial"/>
          <w:b w:val="0"/>
          <w:sz w:val="24"/>
          <w:szCs w:val="24"/>
        </w:rPr>
        <w:t xml:space="preserve"> </w:t>
      </w:r>
      <w:r w:rsidR="00C47D54" w:rsidRPr="00627A5B">
        <w:rPr>
          <w:rFonts w:cs="Arial"/>
          <w:b w:val="0"/>
          <w:sz w:val="24"/>
          <w:szCs w:val="24"/>
        </w:rPr>
        <w:lastRenderedPageBreak/>
        <w:t>[12]</w:t>
      </w:r>
      <w:r w:rsidR="004E342F" w:rsidRPr="00627A5B">
        <w:rPr>
          <w:rFonts w:cs="Arial"/>
          <w:b w:val="0"/>
          <w:sz w:val="24"/>
          <w:szCs w:val="24"/>
        </w:rPr>
        <w:t xml:space="preserve"> que cumplan norma ANSI Z 87, que obliga a que estos resistan el impacto de una bola de acero de 0.6 cm viajando a velocidad de 45.7 metros por segundo</w:t>
      </w:r>
      <w:r w:rsidR="00C47D54" w:rsidRPr="00627A5B">
        <w:rPr>
          <w:rFonts w:cs="Arial"/>
          <w:b w:val="0"/>
          <w:sz w:val="24"/>
          <w:szCs w:val="24"/>
        </w:rPr>
        <w:t xml:space="preserve"> [13]</w:t>
      </w:r>
    </w:p>
    <w:p w:rsidR="00CC0212" w:rsidRPr="00B1388C" w:rsidRDefault="00C47D54" w:rsidP="008806DD">
      <w:pPr>
        <w:pStyle w:val="Estilo3"/>
        <w:numPr>
          <w:ilvl w:val="2"/>
          <w:numId w:val="13"/>
        </w:numPr>
        <w:spacing w:before="480" w:after="240"/>
        <w:ind w:left="1225" w:hanging="232"/>
        <w:rPr>
          <w:sz w:val="24"/>
          <w:szCs w:val="24"/>
        </w:rPr>
      </w:pPr>
      <w:r w:rsidRPr="00B1388C">
        <w:rPr>
          <w:sz w:val="24"/>
          <w:szCs w:val="24"/>
        </w:rPr>
        <w:t>M</w:t>
      </w:r>
      <w:r w:rsidR="008806DD">
        <w:rPr>
          <w:sz w:val="24"/>
          <w:szCs w:val="24"/>
        </w:rPr>
        <w:t>á</w:t>
      </w:r>
      <w:r w:rsidRPr="00B1388C">
        <w:rPr>
          <w:sz w:val="24"/>
          <w:szCs w:val="24"/>
        </w:rPr>
        <w:t>scara</w:t>
      </w:r>
    </w:p>
    <w:p w:rsidR="00C47D54" w:rsidRPr="00627A5B" w:rsidRDefault="00C47D54" w:rsidP="004803A8">
      <w:pPr>
        <w:pStyle w:val="Estilo1"/>
        <w:numPr>
          <w:ilvl w:val="0"/>
          <w:numId w:val="0"/>
        </w:numPr>
        <w:spacing w:after="600"/>
        <w:ind w:left="1701"/>
        <w:rPr>
          <w:rFonts w:cs="Arial"/>
          <w:b w:val="0"/>
          <w:sz w:val="24"/>
          <w:szCs w:val="24"/>
        </w:rPr>
      </w:pPr>
      <w:r w:rsidRPr="00627A5B">
        <w:rPr>
          <w:rFonts w:cs="Arial"/>
          <w:b w:val="0"/>
          <w:sz w:val="24"/>
          <w:szCs w:val="24"/>
        </w:rPr>
        <w:t>M</w:t>
      </w:r>
      <w:r w:rsidR="008806DD">
        <w:rPr>
          <w:rFonts w:cs="Arial"/>
          <w:b w:val="0"/>
          <w:sz w:val="24"/>
          <w:szCs w:val="24"/>
        </w:rPr>
        <w:t>edia má</w:t>
      </w:r>
      <w:r w:rsidR="00245A29" w:rsidRPr="00627A5B">
        <w:rPr>
          <w:rFonts w:cs="Arial"/>
          <w:b w:val="0"/>
          <w:sz w:val="24"/>
          <w:szCs w:val="24"/>
        </w:rPr>
        <w:t>scara que contenga filtro de gas</w:t>
      </w:r>
      <w:r w:rsidRPr="00627A5B">
        <w:rPr>
          <w:rFonts w:cs="Arial"/>
          <w:b w:val="0"/>
          <w:sz w:val="24"/>
          <w:szCs w:val="24"/>
        </w:rPr>
        <w:t xml:space="preserve"> que cumpla las normas OSHAS.[14]</w:t>
      </w:r>
    </w:p>
    <w:p w:rsidR="00CC0212" w:rsidRPr="00B1388C" w:rsidRDefault="00C47D54" w:rsidP="008806DD">
      <w:pPr>
        <w:pStyle w:val="Estilo3"/>
        <w:numPr>
          <w:ilvl w:val="2"/>
          <w:numId w:val="13"/>
        </w:numPr>
        <w:spacing w:before="480" w:after="240"/>
        <w:ind w:left="1225" w:hanging="232"/>
        <w:rPr>
          <w:sz w:val="24"/>
          <w:szCs w:val="24"/>
        </w:rPr>
      </w:pPr>
      <w:r w:rsidRPr="00B1388C">
        <w:rPr>
          <w:sz w:val="24"/>
          <w:szCs w:val="24"/>
        </w:rPr>
        <w:t>Vestimenta</w:t>
      </w:r>
    </w:p>
    <w:p w:rsidR="00EE6EE3" w:rsidRPr="00627A5B" w:rsidRDefault="004340FC" w:rsidP="004803A8">
      <w:pPr>
        <w:pStyle w:val="Estilo1"/>
        <w:numPr>
          <w:ilvl w:val="0"/>
          <w:numId w:val="0"/>
        </w:numPr>
        <w:spacing w:after="600"/>
        <w:ind w:left="1701"/>
        <w:rPr>
          <w:rFonts w:cs="Arial"/>
          <w:b w:val="0"/>
          <w:sz w:val="24"/>
          <w:szCs w:val="24"/>
        </w:rPr>
      </w:pPr>
      <w:r w:rsidRPr="00627A5B">
        <w:rPr>
          <w:rFonts w:cs="Arial"/>
          <w:b w:val="0"/>
          <w:sz w:val="24"/>
          <w:szCs w:val="24"/>
        </w:rPr>
        <w:t xml:space="preserve">La vestimenta debe cumplir con la norma </w:t>
      </w:r>
      <w:r w:rsidR="00EE6EE3" w:rsidRPr="00627A5B">
        <w:rPr>
          <w:rFonts w:cs="Arial"/>
          <w:b w:val="0"/>
          <w:sz w:val="24"/>
          <w:szCs w:val="24"/>
        </w:rPr>
        <w:t xml:space="preserve">EN </w:t>
      </w:r>
      <w:r w:rsidRPr="00627A5B">
        <w:rPr>
          <w:rFonts w:cs="Arial"/>
          <w:b w:val="0"/>
          <w:sz w:val="24"/>
          <w:szCs w:val="24"/>
        </w:rPr>
        <w:t xml:space="preserve">ISO 11611 clase 1, </w:t>
      </w:r>
      <w:r w:rsidR="00EE6EE3" w:rsidRPr="00627A5B">
        <w:rPr>
          <w:rFonts w:cs="Arial"/>
          <w:b w:val="0"/>
          <w:sz w:val="24"/>
          <w:szCs w:val="24"/>
        </w:rPr>
        <w:t>“Proporciona protección contra las técnicas y situaciones de soldeo menos peligrosas, causantes de bajos niveles de salpicaduras metálicas y calor radiante”</w:t>
      </w:r>
      <w:r w:rsidR="000D04C6" w:rsidRPr="00627A5B">
        <w:rPr>
          <w:rFonts w:cs="Arial"/>
          <w:b w:val="0"/>
          <w:sz w:val="24"/>
          <w:szCs w:val="24"/>
        </w:rPr>
        <w:t xml:space="preserve">. </w:t>
      </w:r>
      <w:r w:rsidR="00EE6EE3" w:rsidRPr="00627A5B">
        <w:rPr>
          <w:rFonts w:cs="Arial"/>
          <w:b w:val="0"/>
          <w:sz w:val="24"/>
          <w:szCs w:val="24"/>
        </w:rPr>
        <w:t>[15]</w:t>
      </w:r>
    </w:p>
    <w:p w:rsidR="00CC0212" w:rsidRPr="00B1388C" w:rsidRDefault="00EE6EE3" w:rsidP="008B399C">
      <w:pPr>
        <w:pStyle w:val="Estilo3"/>
        <w:numPr>
          <w:ilvl w:val="2"/>
          <w:numId w:val="13"/>
        </w:numPr>
        <w:spacing w:before="480" w:after="240"/>
        <w:ind w:left="1225" w:hanging="232"/>
        <w:rPr>
          <w:sz w:val="24"/>
          <w:szCs w:val="24"/>
        </w:rPr>
      </w:pPr>
      <w:r w:rsidRPr="00B1388C">
        <w:rPr>
          <w:sz w:val="24"/>
          <w:szCs w:val="24"/>
        </w:rPr>
        <w:t>Guantes</w:t>
      </w:r>
    </w:p>
    <w:p w:rsidR="00C47D54" w:rsidRDefault="00CC0212" w:rsidP="004803A8">
      <w:pPr>
        <w:pStyle w:val="Estilo1"/>
        <w:numPr>
          <w:ilvl w:val="0"/>
          <w:numId w:val="0"/>
        </w:numPr>
        <w:spacing w:after="600"/>
        <w:ind w:left="1701"/>
        <w:rPr>
          <w:rFonts w:cs="Arial"/>
          <w:b w:val="0"/>
          <w:sz w:val="24"/>
          <w:szCs w:val="24"/>
        </w:rPr>
      </w:pPr>
      <w:r w:rsidRPr="00627A5B">
        <w:rPr>
          <w:rFonts w:cs="Arial"/>
          <w:b w:val="0"/>
          <w:sz w:val="24"/>
          <w:szCs w:val="24"/>
        </w:rPr>
        <w:t>Los</w:t>
      </w:r>
      <w:r w:rsidR="00EE6EE3" w:rsidRPr="00627A5B">
        <w:rPr>
          <w:rFonts w:cs="Arial"/>
          <w:b w:val="0"/>
          <w:sz w:val="24"/>
          <w:szCs w:val="24"/>
        </w:rPr>
        <w:t xml:space="preserve"> guantes deben cumplir con la norma EN 388, </w:t>
      </w:r>
      <w:r w:rsidR="000D04C6" w:rsidRPr="00627A5B">
        <w:rPr>
          <w:rFonts w:cs="Arial"/>
          <w:b w:val="0"/>
          <w:sz w:val="24"/>
          <w:szCs w:val="24"/>
        </w:rPr>
        <w:t>criterio</w:t>
      </w:r>
      <w:r w:rsidR="00EE6EE3" w:rsidRPr="00627A5B">
        <w:rPr>
          <w:rFonts w:cs="Arial"/>
          <w:b w:val="0"/>
          <w:sz w:val="24"/>
          <w:szCs w:val="24"/>
        </w:rPr>
        <w:t xml:space="preserve"> B</w:t>
      </w:r>
      <w:r w:rsidR="000D04C6" w:rsidRPr="00627A5B">
        <w:rPr>
          <w:rFonts w:cs="Arial"/>
          <w:b w:val="0"/>
          <w:sz w:val="24"/>
          <w:szCs w:val="24"/>
        </w:rPr>
        <w:t>: “Resistencia al corte por cuchilla”. [16].</w:t>
      </w:r>
    </w:p>
    <w:p w:rsidR="00B74AB1" w:rsidRDefault="00B74AB1" w:rsidP="004803A8">
      <w:pPr>
        <w:pStyle w:val="Estilo1"/>
        <w:numPr>
          <w:ilvl w:val="0"/>
          <w:numId w:val="0"/>
        </w:numPr>
        <w:spacing w:after="600"/>
        <w:ind w:left="1701"/>
        <w:rPr>
          <w:rFonts w:cs="Arial"/>
          <w:b w:val="0"/>
          <w:sz w:val="24"/>
          <w:szCs w:val="24"/>
        </w:rPr>
      </w:pPr>
    </w:p>
    <w:p w:rsidR="00B74AB1" w:rsidRPr="00627A5B" w:rsidRDefault="00B74AB1" w:rsidP="004803A8">
      <w:pPr>
        <w:pStyle w:val="Estilo1"/>
        <w:numPr>
          <w:ilvl w:val="0"/>
          <w:numId w:val="0"/>
        </w:numPr>
        <w:spacing w:after="600"/>
        <w:ind w:left="1701"/>
        <w:rPr>
          <w:rFonts w:cs="Arial"/>
          <w:b w:val="0"/>
          <w:sz w:val="24"/>
          <w:szCs w:val="24"/>
        </w:rPr>
      </w:pPr>
    </w:p>
    <w:p w:rsidR="00CC0212" w:rsidRPr="00B1388C" w:rsidRDefault="00284F59" w:rsidP="008B399C">
      <w:pPr>
        <w:pStyle w:val="Estilo3"/>
        <w:numPr>
          <w:ilvl w:val="2"/>
          <w:numId w:val="13"/>
        </w:numPr>
        <w:spacing w:before="480" w:after="240"/>
        <w:ind w:left="1225" w:hanging="232"/>
        <w:rPr>
          <w:sz w:val="24"/>
          <w:szCs w:val="24"/>
        </w:rPr>
      </w:pPr>
      <w:r w:rsidRPr="00B1388C">
        <w:rPr>
          <w:sz w:val="24"/>
          <w:szCs w:val="24"/>
        </w:rPr>
        <w:lastRenderedPageBreak/>
        <w:t>Protector Auditivo</w:t>
      </w:r>
    </w:p>
    <w:p w:rsidR="00415E84" w:rsidRPr="00627A5B" w:rsidRDefault="00284F59" w:rsidP="004803A8">
      <w:pPr>
        <w:pStyle w:val="Estilo1"/>
        <w:numPr>
          <w:ilvl w:val="0"/>
          <w:numId w:val="0"/>
        </w:numPr>
        <w:spacing w:after="600"/>
        <w:ind w:left="1701"/>
        <w:rPr>
          <w:rFonts w:cs="Arial"/>
          <w:b w:val="0"/>
          <w:sz w:val="24"/>
          <w:szCs w:val="24"/>
        </w:rPr>
      </w:pPr>
      <w:r w:rsidRPr="00627A5B">
        <w:rPr>
          <w:rFonts w:cs="Arial"/>
          <w:b w:val="0"/>
          <w:sz w:val="24"/>
          <w:szCs w:val="24"/>
        </w:rPr>
        <w:t>Tapones que cumplan con la certificación  CE EN 352-2</w:t>
      </w:r>
      <w:r w:rsidR="00034579" w:rsidRPr="00627A5B">
        <w:rPr>
          <w:rFonts w:cs="Arial"/>
          <w:b w:val="0"/>
          <w:sz w:val="24"/>
          <w:szCs w:val="24"/>
        </w:rPr>
        <w:t xml:space="preserve"> con una reducción de ruido de 29 decibeles [17]</w:t>
      </w:r>
      <w:r w:rsidR="004E342F" w:rsidRPr="00627A5B">
        <w:rPr>
          <w:rFonts w:cs="Arial"/>
          <w:b w:val="0"/>
          <w:sz w:val="24"/>
          <w:szCs w:val="24"/>
        </w:rPr>
        <w:t>.</w:t>
      </w:r>
      <w:r w:rsidR="00955760" w:rsidRPr="00627A5B">
        <w:rPr>
          <w:rFonts w:cs="Arial"/>
          <w:b w:val="0"/>
          <w:sz w:val="24"/>
          <w:szCs w:val="24"/>
        </w:rPr>
        <w:t xml:space="preserve">  </w:t>
      </w:r>
    </w:p>
    <w:p w:rsidR="00CC0212" w:rsidRPr="00B1388C" w:rsidRDefault="00034579" w:rsidP="008B399C">
      <w:pPr>
        <w:pStyle w:val="Estilo3"/>
        <w:numPr>
          <w:ilvl w:val="2"/>
          <w:numId w:val="13"/>
        </w:numPr>
        <w:spacing w:before="480" w:after="240"/>
        <w:ind w:left="1225" w:hanging="232"/>
        <w:rPr>
          <w:sz w:val="24"/>
          <w:szCs w:val="24"/>
        </w:rPr>
      </w:pPr>
      <w:r w:rsidRPr="00B1388C">
        <w:rPr>
          <w:sz w:val="24"/>
          <w:szCs w:val="24"/>
        </w:rPr>
        <w:t>Botas</w:t>
      </w:r>
    </w:p>
    <w:p w:rsidR="00034579" w:rsidRPr="00627A5B" w:rsidRDefault="00034579" w:rsidP="004803A8">
      <w:pPr>
        <w:pStyle w:val="Estilo1"/>
        <w:numPr>
          <w:ilvl w:val="0"/>
          <w:numId w:val="0"/>
        </w:numPr>
        <w:spacing w:after="600"/>
        <w:ind w:left="1701"/>
        <w:rPr>
          <w:rFonts w:cs="Arial"/>
          <w:b w:val="0"/>
          <w:sz w:val="24"/>
          <w:szCs w:val="24"/>
        </w:rPr>
      </w:pPr>
      <w:r w:rsidRPr="00627A5B">
        <w:rPr>
          <w:rFonts w:cs="Arial"/>
          <w:b w:val="0"/>
          <w:sz w:val="24"/>
          <w:szCs w:val="24"/>
        </w:rPr>
        <w:t>Con punta de acero, plantilla antiestática, con suela antiestática, antideslizante y resistente a hidrocarburos [18]</w:t>
      </w:r>
    </w:p>
    <w:p w:rsidR="00CC0212" w:rsidRPr="008B399C" w:rsidRDefault="00034579" w:rsidP="008B399C">
      <w:pPr>
        <w:pStyle w:val="Estilo3"/>
        <w:numPr>
          <w:ilvl w:val="2"/>
          <w:numId w:val="13"/>
        </w:numPr>
        <w:spacing w:before="480" w:after="240"/>
        <w:ind w:left="1225" w:hanging="232"/>
        <w:rPr>
          <w:sz w:val="24"/>
          <w:szCs w:val="24"/>
        </w:rPr>
      </w:pPr>
      <w:r w:rsidRPr="00B1388C">
        <w:rPr>
          <w:sz w:val="24"/>
          <w:szCs w:val="24"/>
        </w:rPr>
        <w:t xml:space="preserve">Pulsera </w:t>
      </w:r>
      <w:r w:rsidR="00623D80" w:rsidRPr="00B1388C">
        <w:rPr>
          <w:sz w:val="24"/>
          <w:szCs w:val="24"/>
        </w:rPr>
        <w:t>Antiestática</w:t>
      </w:r>
    </w:p>
    <w:p w:rsidR="00034579" w:rsidRPr="00627A5B" w:rsidRDefault="00034579" w:rsidP="004803A8">
      <w:pPr>
        <w:pStyle w:val="Estilo1"/>
        <w:numPr>
          <w:ilvl w:val="0"/>
          <w:numId w:val="0"/>
        </w:numPr>
        <w:tabs>
          <w:tab w:val="left" w:pos="1701"/>
        </w:tabs>
        <w:spacing w:after="600"/>
        <w:ind w:left="1701"/>
        <w:rPr>
          <w:rFonts w:cs="Arial"/>
          <w:b w:val="0"/>
          <w:sz w:val="24"/>
          <w:szCs w:val="24"/>
        </w:rPr>
      </w:pPr>
      <w:r w:rsidRPr="00627A5B">
        <w:rPr>
          <w:rFonts w:cs="Arial"/>
          <w:b w:val="0"/>
          <w:sz w:val="24"/>
          <w:szCs w:val="24"/>
        </w:rPr>
        <w:t>Es un elemento de protección contra descargas</w:t>
      </w:r>
      <w:r w:rsidR="00623D80" w:rsidRPr="00627A5B">
        <w:rPr>
          <w:rFonts w:cs="Arial"/>
          <w:b w:val="0"/>
          <w:sz w:val="24"/>
          <w:szCs w:val="24"/>
        </w:rPr>
        <w:t xml:space="preserve"> de electricidad estática. Debe tener una resistencia de 1 Mohm a tierra.</w:t>
      </w:r>
      <w:r w:rsidR="003F06A2" w:rsidRPr="00627A5B">
        <w:rPr>
          <w:rFonts w:cs="Arial"/>
          <w:b w:val="0"/>
          <w:sz w:val="24"/>
          <w:szCs w:val="24"/>
        </w:rPr>
        <w:t xml:space="preserve"> [19]</w:t>
      </w:r>
    </w:p>
    <w:p w:rsidR="00FC77D6" w:rsidRPr="00B1388C" w:rsidRDefault="00CC040C" w:rsidP="008B399C">
      <w:pPr>
        <w:pStyle w:val="Estilo3"/>
        <w:numPr>
          <w:ilvl w:val="1"/>
          <w:numId w:val="13"/>
        </w:numPr>
        <w:tabs>
          <w:tab w:val="clear" w:pos="780"/>
        </w:tabs>
        <w:spacing w:after="600"/>
        <w:ind w:left="993" w:hanging="567"/>
        <w:jc w:val="left"/>
        <w:rPr>
          <w:sz w:val="24"/>
          <w:szCs w:val="24"/>
        </w:rPr>
      </w:pPr>
      <w:r w:rsidRPr="00B1388C">
        <w:rPr>
          <w:sz w:val="24"/>
          <w:szCs w:val="24"/>
        </w:rPr>
        <w:t>PROCEDIMIENTOS</w:t>
      </w:r>
      <w:r w:rsidR="00955760" w:rsidRPr="00B1388C">
        <w:rPr>
          <w:sz w:val="24"/>
          <w:szCs w:val="24"/>
        </w:rPr>
        <w:t xml:space="preserve"> PARA </w:t>
      </w:r>
      <w:r w:rsidR="00AA638C" w:rsidRPr="00B1388C">
        <w:rPr>
          <w:sz w:val="24"/>
          <w:szCs w:val="24"/>
        </w:rPr>
        <w:t xml:space="preserve">TRABAJAR EN </w:t>
      </w:r>
      <w:r w:rsidR="00955760" w:rsidRPr="00B1388C">
        <w:rPr>
          <w:sz w:val="24"/>
          <w:szCs w:val="24"/>
        </w:rPr>
        <w:t>EL LABORATORIO</w:t>
      </w:r>
      <w:r w:rsidR="00AA638C" w:rsidRPr="00B1388C">
        <w:rPr>
          <w:sz w:val="24"/>
          <w:szCs w:val="24"/>
        </w:rPr>
        <w:t xml:space="preserve"> ELECTRÓNICO</w:t>
      </w:r>
    </w:p>
    <w:p w:rsidR="00E8410C" w:rsidRPr="00627A5B" w:rsidRDefault="0075617A" w:rsidP="008B399C">
      <w:pPr>
        <w:numPr>
          <w:ilvl w:val="0"/>
          <w:numId w:val="7"/>
        </w:numPr>
        <w:tabs>
          <w:tab w:val="clear" w:pos="1440"/>
          <w:tab w:val="left" w:pos="993"/>
        </w:tabs>
        <w:spacing w:line="480" w:lineRule="auto"/>
        <w:ind w:left="1276" w:hanging="283"/>
        <w:rPr>
          <w:rFonts w:cs="Arial"/>
          <w:b/>
          <w:bCs/>
        </w:rPr>
      </w:pPr>
      <w:r w:rsidRPr="00627A5B">
        <w:rPr>
          <w:rFonts w:cs="Arial"/>
          <w:color w:val="000000"/>
          <w:lang w:eastAsia="es-ES"/>
        </w:rPr>
        <w:t>Antes de empezar el trabajo en el laboratorio familiarizarse con los elementos de seguridad disponibles.</w:t>
      </w:r>
    </w:p>
    <w:p w:rsidR="00E8410C" w:rsidRPr="00627A5B" w:rsidRDefault="0075617A" w:rsidP="008B399C">
      <w:pPr>
        <w:numPr>
          <w:ilvl w:val="0"/>
          <w:numId w:val="7"/>
        </w:numPr>
        <w:tabs>
          <w:tab w:val="clear" w:pos="1440"/>
          <w:tab w:val="left" w:pos="993"/>
        </w:tabs>
        <w:spacing w:line="480" w:lineRule="auto"/>
        <w:ind w:left="1276" w:hanging="283"/>
        <w:rPr>
          <w:rFonts w:cs="Arial"/>
          <w:b/>
          <w:bCs/>
        </w:rPr>
      </w:pPr>
      <w:r w:rsidRPr="00627A5B">
        <w:rPr>
          <w:rFonts w:cs="Arial"/>
          <w:color w:val="000000"/>
          <w:lang w:eastAsia="es-ES"/>
        </w:rPr>
        <w:t xml:space="preserve">Localizar salidas principales y de emergencia, extintores, mantas </w:t>
      </w:r>
      <w:r w:rsidR="00B619A3" w:rsidRPr="00627A5B">
        <w:rPr>
          <w:rFonts w:cs="Arial"/>
          <w:color w:val="000000"/>
          <w:lang w:eastAsia="es-ES"/>
        </w:rPr>
        <w:t>anti fuego</w:t>
      </w:r>
      <w:r w:rsidRPr="00627A5B">
        <w:rPr>
          <w:rFonts w:cs="Arial"/>
          <w:color w:val="000000"/>
          <w:lang w:eastAsia="es-ES"/>
        </w:rPr>
        <w:t xml:space="preserve">, duchas de seguridad y lavaojos. </w:t>
      </w:r>
    </w:p>
    <w:p w:rsidR="0075617A" w:rsidRPr="00627A5B" w:rsidRDefault="0075617A" w:rsidP="008B399C">
      <w:pPr>
        <w:numPr>
          <w:ilvl w:val="0"/>
          <w:numId w:val="7"/>
        </w:numPr>
        <w:tabs>
          <w:tab w:val="clear" w:pos="1440"/>
          <w:tab w:val="left" w:pos="993"/>
        </w:tabs>
        <w:spacing w:line="480" w:lineRule="auto"/>
        <w:ind w:left="1276" w:hanging="283"/>
        <w:rPr>
          <w:rFonts w:cs="Arial"/>
          <w:b/>
          <w:bCs/>
        </w:rPr>
      </w:pPr>
      <w:r w:rsidRPr="00627A5B">
        <w:rPr>
          <w:rFonts w:cs="Arial"/>
          <w:color w:val="000000"/>
          <w:lang w:eastAsia="es-ES"/>
        </w:rPr>
        <w:t>Evitar el trabajo en el laboratorio de una persona sola.</w:t>
      </w:r>
    </w:p>
    <w:p w:rsidR="00EA2778" w:rsidRPr="00627A5B" w:rsidRDefault="00EA2778" w:rsidP="008B399C">
      <w:pPr>
        <w:numPr>
          <w:ilvl w:val="0"/>
          <w:numId w:val="7"/>
        </w:numPr>
        <w:tabs>
          <w:tab w:val="clear" w:pos="1440"/>
          <w:tab w:val="left" w:pos="993"/>
        </w:tabs>
        <w:spacing w:line="480" w:lineRule="auto"/>
        <w:ind w:left="1276" w:hanging="283"/>
        <w:rPr>
          <w:rFonts w:cs="Arial"/>
          <w:b/>
          <w:bCs/>
        </w:rPr>
      </w:pPr>
      <w:r w:rsidRPr="00627A5B">
        <w:rPr>
          <w:rFonts w:cs="Arial"/>
          <w:color w:val="000000"/>
          <w:lang w:eastAsia="es-ES"/>
        </w:rPr>
        <w:t xml:space="preserve">Ingresar con pantalones largos </w:t>
      </w:r>
    </w:p>
    <w:p w:rsidR="00EA2778" w:rsidRPr="00627A5B" w:rsidRDefault="00EA2778" w:rsidP="008B399C">
      <w:pPr>
        <w:numPr>
          <w:ilvl w:val="0"/>
          <w:numId w:val="7"/>
        </w:numPr>
        <w:tabs>
          <w:tab w:val="clear" w:pos="1440"/>
          <w:tab w:val="left" w:pos="993"/>
        </w:tabs>
        <w:spacing w:line="480" w:lineRule="auto"/>
        <w:ind w:left="1276" w:hanging="283"/>
        <w:rPr>
          <w:rFonts w:cs="Arial"/>
          <w:b/>
          <w:bCs/>
        </w:rPr>
      </w:pPr>
      <w:r w:rsidRPr="00627A5B">
        <w:rPr>
          <w:rFonts w:cs="Arial"/>
          <w:bCs/>
        </w:rPr>
        <w:lastRenderedPageBreak/>
        <w:t>Si utiliza cabello largo,</w:t>
      </w:r>
      <w:r w:rsidRPr="00627A5B">
        <w:rPr>
          <w:rFonts w:cs="Arial"/>
          <w:color w:val="000000"/>
          <w:lang w:eastAsia="es-ES"/>
        </w:rPr>
        <w:t xml:space="preserve"> recogerlo con </w:t>
      </w:r>
      <w:r w:rsidR="00F61096" w:rsidRPr="00627A5B">
        <w:rPr>
          <w:rFonts w:cs="Arial"/>
          <w:color w:val="000000"/>
          <w:lang w:eastAsia="es-ES"/>
        </w:rPr>
        <w:t>moño</w:t>
      </w:r>
    </w:p>
    <w:p w:rsidR="008B399C" w:rsidRDefault="00CC46FE" w:rsidP="008B399C">
      <w:pPr>
        <w:numPr>
          <w:ilvl w:val="0"/>
          <w:numId w:val="7"/>
        </w:numPr>
        <w:tabs>
          <w:tab w:val="clear" w:pos="1440"/>
          <w:tab w:val="left" w:pos="993"/>
        </w:tabs>
        <w:spacing w:line="480" w:lineRule="auto"/>
        <w:ind w:left="1276" w:hanging="283"/>
        <w:rPr>
          <w:rFonts w:cs="Arial"/>
          <w:b/>
          <w:bCs/>
        </w:rPr>
      </w:pPr>
      <w:r w:rsidRPr="00627A5B">
        <w:rPr>
          <w:rFonts w:cs="Arial"/>
          <w:bCs/>
        </w:rPr>
        <w:t xml:space="preserve">Colocarse el Equipo de </w:t>
      </w:r>
      <w:r w:rsidR="00F61096" w:rsidRPr="00627A5B">
        <w:rPr>
          <w:rFonts w:cs="Arial"/>
          <w:bCs/>
        </w:rPr>
        <w:t>Protección</w:t>
      </w:r>
      <w:r w:rsidRPr="00627A5B">
        <w:rPr>
          <w:rFonts w:cs="Arial"/>
          <w:bCs/>
        </w:rPr>
        <w:t xml:space="preserve"> Personal :</w:t>
      </w:r>
    </w:p>
    <w:p w:rsidR="008B399C" w:rsidRDefault="00CC46FE" w:rsidP="008B399C">
      <w:pPr>
        <w:numPr>
          <w:ilvl w:val="1"/>
          <w:numId w:val="7"/>
        </w:numPr>
        <w:tabs>
          <w:tab w:val="left" w:pos="993"/>
        </w:tabs>
        <w:spacing w:line="480" w:lineRule="auto"/>
        <w:rPr>
          <w:rFonts w:cs="Arial"/>
          <w:b/>
          <w:bCs/>
        </w:rPr>
      </w:pPr>
      <w:r w:rsidRPr="008B399C">
        <w:rPr>
          <w:rFonts w:cs="Arial"/>
          <w:color w:val="000000"/>
          <w:lang w:eastAsia="es-ES"/>
        </w:rPr>
        <w:t xml:space="preserve">Mandil o bata </w:t>
      </w:r>
      <w:r w:rsidR="0075617A" w:rsidRPr="008B399C">
        <w:rPr>
          <w:rFonts w:cs="Arial"/>
          <w:color w:val="000000"/>
          <w:lang w:eastAsia="es-ES"/>
        </w:rPr>
        <w:t xml:space="preserve"> </w:t>
      </w:r>
    </w:p>
    <w:p w:rsidR="00EA2778" w:rsidRPr="008B399C" w:rsidRDefault="00CC46FE" w:rsidP="008B399C">
      <w:pPr>
        <w:numPr>
          <w:ilvl w:val="1"/>
          <w:numId w:val="7"/>
        </w:numPr>
        <w:tabs>
          <w:tab w:val="left" w:pos="993"/>
        </w:tabs>
        <w:spacing w:line="480" w:lineRule="auto"/>
        <w:rPr>
          <w:rFonts w:cs="Arial"/>
          <w:b/>
          <w:bCs/>
        </w:rPr>
      </w:pPr>
      <w:r w:rsidRPr="008B399C">
        <w:rPr>
          <w:rFonts w:cs="Arial"/>
          <w:color w:val="000000"/>
          <w:lang w:eastAsia="es-ES"/>
        </w:rPr>
        <w:t xml:space="preserve">Guantes, gafas, pulsera </w:t>
      </w:r>
      <w:r w:rsidR="00F61096" w:rsidRPr="008B399C">
        <w:rPr>
          <w:rFonts w:cs="Arial"/>
          <w:color w:val="000000"/>
          <w:lang w:eastAsia="es-ES"/>
        </w:rPr>
        <w:t>electrostática</w:t>
      </w:r>
      <w:r w:rsidRPr="008B399C">
        <w:rPr>
          <w:rFonts w:cs="Arial"/>
          <w:color w:val="000000"/>
          <w:lang w:eastAsia="es-ES"/>
        </w:rPr>
        <w:t>, botas y protectores auditivos</w:t>
      </w:r>
    </w:p>
    <w:p w:rsidR="00EA2778" w:rsidRPr="008B399C" w:rsidRDefault="00EA2778" w:rsidP="008B399C">
      <w:pPr>
        <w:numPr>
          <w:ilvl w:val="0"/>
          <w:numId w:val="7"/>
        </w:numPr>
        <w:tabs>
          <w:tab w:val="clear" w:pos="1440"/>
          <w:tab w:val="left" w:pos="993"/>
        </w:tabs>
        <w:spacing w:line="480" w:lineRule="auto"/>
        <w:ind w:left="1276" w:hanging="283"/>
        <w:rPr>
          <w:rFonts w:cs="Arial"/>
          <w:bCs/>
        </w:rPr>
      </w:pPr>
      <w:r w:rsidRPr="008B399C">
        <w:rPr>
          <w:rFonts w:cs="Arial"/>
          <w:bCs/>
        </w:rPr>
        <w:t>Inspeccionar todos los equipos antes de su utilización.</w:t>
      </w:r>
    </w:p>
    <w:p w:rsidR="00451476" w:rsidRPr="008B399C" w:rsidRDefault="00451476" w:rsidP="008B399C">
      <w:pPr>
        <w:numPr>
          <w:ilvl w:val="0"/>
          <w:numId w:val="7"/>
        </w:numPr>
        <w:tabs>
          <w:tab w:val="clear" w:pos="1440"/>
          <w:tab w:val="left" w:pos="993"/>
        </w:tabs>
        <w:spacing w:line="480" w:lineRule="auto"/>
        <w:ind w:left="1276" w:hanging="283"/>
        <w:rPr>
          <w:rFonts w:cs="Arial"/>
          <w:bCs/>
        </w:rPr>
      </w:pPr>
      <w:r w:rsidRPr="008B399C">
        <w:rPr>
          <w:rFonts w:cs="Arial"/>
          <w:bCs/>
        </w:rPr>
        <w:t xml:space="preserve">Seguir las normas </w:t>
      </w:r>
      <w:r w:rsidR="00F61096" w:rsidRPr="008B399C">
        <w:rPr>
          <w:rFonts w:cs="Arial"/>
          <w:bCs/>
        </w:rPr>
        <w:t>higiénicas</w:t>
      </w:r>
      <w:r w:rsidR="00EE17B1" w:rsidRPr="008B399C">
        <w:rPr>
          <w:rFonts w:cs="Arial"/>
          <w:bCs/>
        </w:rPr>
        <w:t>,  condiciones general</w:t>
      </w:r>
      <w:r w:rsidR="00FA69BC" w:rsidRPr="008B399C">
        <w:rPr>
          <w:rFonts w:cs="Arial"/>
          <w:bCs/>
        </w:rPr>
        <w:t xml:space="preserve">es de trabajo, </w:t>
      </w:r>
      <w:r w:rsidR="00F61096" w:rsidRPr="008B399C">
        <w:rPr>
          <w:rFonts w:cs="Arial"/>
          <w:bCs/>
        </w:rPr>
        <w:t>disposición</w:t>
      </w:r>
      <w:r w:rsidR="00FA69BC" w:rsidRPr="008B399C">
        <w:rPr>
          <w:rFonts w:cs="Arial"/>
          <w:bCs/>
        </w:rPr>
        <w:t xml:space="preserve"> y </w:t>
      </w:r>
      <w:r w:rsidR="00F61096" w:rsidRPr="008B399C">
        <w:rPr>
          <w:rFonts w:cs="Arial"/>
          <w:bCs/>
        </w:rPr>
        <w:t>eliminación</w:t>
      </w:r>
      <w:r w:rsidR="00EE17B1" w:rsidRPr="008B399C">
        <w:rPr>
          <w:rFonts w:cs="Arial"/>
          <w:bCs/>
        </w:rPr>
        <w:t xml:space="preserve"> de residuos, mantenimiento del Laboratorio</w:t>
      </w:r>
    </w:p>
    <w:p w:rsidR="00EE17B1" w:rsidRPr="008B399C" w:rsidRDefault="00EE17B1" w:rsidP="008B399C">
      <w:pPr>
        <w:numPr>
          <w:ilvl w:val="0"/>
          <w:numId w:val="7"/>
        </w:numPr>
        <w:tabs>
          <w:tab w:val="clear" w:pos="1440"/>
          <w:tab w:val="left" w:pos="993"/>
        </w:tabs>
        <w:spacing w:line="480" w:lineRule="auto"/>
        <w:ind w:left="1276" w:hanging="283"/>
        <w:rPr>
          <w:rFonts w:cs="Arial"/>
          <w:bCs/>
        </w:rPr>
      </w:pPr>
      <w:r w:rsidRPr="008B399C">
        <w:rPr>
          <w:rFonts w:cs="Arial"/>
          <w:bCs/>
        </w:rPr>
        <w:t xml:space="preserve">Ver </w:t>
      </w:r>
      <w:r w:rsidR="00417315">
        <w:rPr>
          <w:rFonts w:cs="Arial"/>
          <w:bCs/>
        </w:rPr>
        <w:t>Anexo 4</w:t>
      </w:r>
    </w:p>
    <w:p w:rsidR="00DD4CCC" w:rsidRPr="008B399C" w:rsidRDefault="00DD4CCC" w:rsidP="008B399C">
      <w:pPr>
        <w:numPr>
          <w:ilvl w:val="0"/>
          <w:numId w:val="7"/>
        </w:numPr>
        <w:tabs>
          <w:tab w:val="clear" w:pos="1440"/>
          <w:tab w:val="left" w:pos="993"/>
        </w:tabs>
        <w:spacing w:line="480" w:lineRule="auto"/>
        <w:ind w:left="1276" w:hanging="283"/>
        <w:rPr>
          <w:rFonts w:cs="Arial"/>
          <w:bCs/>
        </w:rPr>
      </w:pPr>
      <w:r w:rsidRPr="008B399C">
        <w:rPr>
          <w:rFonts w:cs="Arial"/>
          <w:bCs/>
        </w:rPr>
        <w:t>Al terminar la jornada laboral, limpiar los equipos</w:t>
      </w:r>
      <w:r w:rsidR="002A707A" w:rsidRPr="008B399C">
        <w:rPr>
          <w:rFonts w:cs="Arial"/>
          <w:bCs/>
        </w:rPr>
        <w:t xml:space="preserve">, </w:t>
      </w:r>
      <w:r w:rsidR="00F61096" w:rsidRPr="008B399C">
        <w:rPr>
          <w:rFonts w:cs="Arial"/>
          <w:bCs/>
        </w:rPr>
        <w:t>área</w:t>
      </w:r>
      <w:r w:rsidR="002A707A" w:rsidRPr="008B399C">
        <w:rPr>
          <w:rFonts w:cs="Arial"/>
          <w:bCs/>
        </w:rPr>
        <w:t xml:space="preserve"> de trabajo</w:t>
      </w:r>
      <w:r w:rsidRPr="008B399C">
        <w:rPr>
          <w:rFonts w:cs="Arial"/>
          <w:bCs/>
        </w:rPr>
        <w:t xml:space="preserve"> y </w:t>
      </w:r>
      <w:r w:rsidR="002A707A" w:rsidRPr="008B399C">
        <w:rPr>
          <w:rFonts w:cs="Arial"/>
          <w:bCs/>
        </w:rPr>
        <w:t xml:space="preserve">las herramientas </w:t>
      </w:r>
      <w:r w:rsidRPr="008B399C">
        <w:rPr>
          <w:rFonts w:cs="Arial"/>
          <w:bCs/>
        </w:rPr>
        <w:t>dejarlos en correcto almacenamiento.</w:t>
      </w:r>
    </w:p>
    <w:p w:rsidR="00F96619" w:rsidRDefault="00DD4CCC" w:rsidP="008B399C">
      <w:pPr>
        <w:numPr>
          <w:ilvl w:val="0"/>
          <w:numId w:val="7"/>
        </w:numPr>
        <w:tabs>
          <w:tab w:val="clear" w:pos="1440"/>
          <w:tab w:val="left" w:pos="993"/>
        </w:tabs>
        <w:spacing w:line="480" w:lineRule="auto"/>
        <w:ind w:left="1276" w:hanging="283"/>
        <w:rPr>
          <w:rFonts w:cs="Arial"/>
          <w:bCs/>
        </w:rPr>
      </w:pPr>
      <w:r w:rsidRPr="008B399C">
        <w:rPr>
          <w:rFonts w:cs="Arial"/>
          <w:bCs/>
        </w:rPr>
        <w:t>Asegurarse que todos los equipos queden desenergizados</w:t>
      </w:r>
      <w:r w:rsidR="0098055A" w:rsidRPr="008B399C">
        <w:rPr>
          <w:rFonts w:cs="Arial"/>
          <w:bCs/>
        </w:rPr>
        <w:t>.</w:t>
      </w:r>
    </w:p>
    <w:p w:rsidR="008B399C" w:rsidRPr="008B399C" w:rsidRDefault="008B399C" w:rsidP="008B399C">
      <w:pPr>
        <w:tabs>
          <w:tab w:val="left" w:pos="993"/>
        </w:tabs>
        <w:spacing w:line="480" w:lineRule="auto"/>
        <w:ind w:left="1276"/>
        <w:rPr>
          <w:rFonts w:cs="Arial"/>
          <w:bCs/>
        </w:rPr>
      </w:pPr>
    </w:p>
    <w:p w:rsidR="0098055A" w:rsidRPr="00B1388C" w:rsidRDefault="00FC77D6" w:rsidP="008B399C">
      <w:pPr>
        <w:pStyle w:val="Estilo3"/>
        <w:numPr>
          <w:ilvl w:val="1"/>
          <w:numId w:val="13"/>
        </w:numPr>
        <w:tabs>
          <w:tab w:val="clear" w:pos="780"/>
        </w:tabs>
        <w:spacing w:after="600"/>
        <w:ind w:left="993" w:hanging="567"/>
        <w:jc w:val="left"/>
        <w:rPr>
          <w:sz w:val="24"/>
          <w:szCs w:val="24"/>
        </w:rPr>
      </w:pPr>
      <w:r w:rsidRPr="00B1388C">
        <w:rPr>
          <w:sz w:val="24"/>
          <w:szCs w:val="24"/>
        </w:rPr>
        <w:t>ACCIONES EN CASOS DE EMERGENCIAS</w:t>
      </w:r>
      <w:r w:rsidRPr="00B1388C">
        <w:rPr>
          <w:sz w:val="24"/>
          <w:szCs w:val="24"/>
        </w:rPr>
        <w:tab/>
      </w:r>
    </w:p>
    <w:p w:rsidR="00FC77D6" w:rsidRPr="00B1388C" w:rsidRDefault="00FC77D6" w:rsidP="003827E3">
      <w:pPr>
        <w:pStyle w:val="Estilo3"/>
        <w:numPr>
          <w:ilvl w:val="2"/>
          <w:numId w:val="13"/>
        </w:numPr>
        <w:spacing w:before="480" w:after="240"/>
        <w:ind w:left="1225" w:hanging="232"/>
        <w:rPr>
          <w:sz w:val="24"/>
          <w:szCs w:val="24"/>
        </w:rPr>
      </w:pPr>
      <w:r w:rsidRPr="00B1388C">
        <w:rPr>
          <w:sz w:val="24"/>
          <w:szCs w:val="24"/>
        </w:rPr>
        <w:t>FUEGO EN LABORATORIO</w:t>
      </w:r>
    </w:p>
    <w:p w:rsidR="00F96619" w:rsidRPr="00627A5B" w:rsidRDefault="00F96619" w:rsidP="003827E3">
      <w:pPr>
        <w:numPr>
          <w:ilvl w:val="0"/>
          <w:numId w:val="1"/>
        </w:numPr>
        <w:tabs>
          <w:tab w:val="clear" w:pos="1080"/>
          <w:tab w:val="left" w:pos="2127"/>
          <w:tab w:val="left" w:pos="2694"/>
        </w:tabs>
        <w:spacing w:before="100" w:beforeAutospacing="1" w:line="480" w:lineRule="auto"/>
        <w:ind w:left="2127" w:hanging="709"/>
        <w:jc w:val="both"/>
        <w:rPr>
          <w:rFonts w:cs="Arial"/>
          <w:color w:val="000000"/>
          <w:lang w:eastAsia="es-ES"/>
        </w:rPr>
      </w:pPr>
      <w:r w:rsidRPr="00627A5B">
        <w:rPr>
          <w:rFonts w:cs="Arial"/>
          <w:color w:val="000000"/>
          <w:lang w:eastAsia="es-ES"/>
        </w:rPr>
        <w:t>Evacuar el laboratorio.</w:t>
      </w:r>
    </w:p>
    <w:p w:rsidR="00F96619" w:rsidRPr="00627A5B" w:rsidRDefault="00F96619" w:rsidP="003827E3">
      <w:pPr>
        <w:numPr>
          <w:ilvl w:val="0"/>
          <w:numId w:val="1"/>
        </w:numPr>
        <w:tabs>
          <w:tab w:val="clear" w:pos="1080"/>
          <w:tab w:val="left" w:pos="2127"/>
          <w:tab w:val="left" w:pos="2694"/>
        </w:tabs>
        <w:spacing w:before="100" w:beforeAutospacing="1" w:line="480" w:lineRule="auto"/>
        <w:ind w:left="2127" w:hanging="709"/>
        <w:jc w:val="both"/>
        <w:rPr>
          <w:rFonts w:cs="Arial"/>
          <w:color w:val="000000"/>
          <w:lang w:eastAsia="es-ES"/>
        </w:rPr>
      </w:pPr>
      <w:r w:rsidRPr="00627A5B">
        <w:rPr>
          <w:rFonts w:cs="Arial"/>
          <w:color w:val="000000"/>
          <w:lang w:eastAsia="es-ES"/>
        </w:rPr>
        <w:t>Avisar a los compañeros.</w:t>
      </w:r>
    </w:p>
    <w:p w:rsidR="00F96619" w:rsidRPr="00627A5B" w:rsidRDefault="00F96619" w:rsidP="003827E3">
      <w:pPr>
        <w:numPr>
          <w:ilvl w:val="0"/>
          <w:numId w:val="1"/>
        </w:numPr>
        <w:tabs>
          <w:tab w:val="clear" w:pos="1080"/>
          <w:tab w:val="left" w:pos="2127"/>
          <w:tab w:val="left" w:pos="2694"/>
        </w:tabs>
        <w:spacing w:before="100" w:beforeAutospacing="1" w:line="480" w:lineRule="auto"/>
        <w:ind w:left="2127" w:hanging="709"/>
        <w:jc w:val="both"/>
        <w:rPr>
          <w:rFonts w:cs="Arial"/>
          <w:color w:val="000000"/>
          <w:lang w:eastAsia="es-ES"/>
        </w:rPr>
      </w:pPr>
      <w:r w:rsidRPr="00627A5B">
        <w:rPr>
          <w:rFonts w:cs="Arial"/>
          <w:color w:val="000000"/>
          <w:lang w:eastAsia="es-ES"/>
        </w:rPr>
        <w:t xml:space="preserve">En caso de fuego pequeño y localizado, apagarlo utilizando un extintor adecuado. </w:t>
      </w:r>
    </w:p>
    <w:p w:rsidR="00F96619" w:rsidRPr="00627A5B" w:rsidRDefault="00F96619" w:rsidP="003827E3">
      <w:pPr>
        <w:numPr>
          <w:ilvl w:val="0"/>
          <w:numId w:val="1"/>
        </w:numPr>
        <w:tabs>
          <w:tab w:val="clear" w:pos="1080"/>
          <w:tab w:val="left" w:pos="2127"/>
          <w:tab w:val="left" w:pos="2694"/>
        </w:tabs>
        <w:spacing w:before="100" w:beforeAutospacing="1" w:line="480" w:lineRule="auto"/>
        <w:ind w:left="2127" w:hanging="709"/>
        <w:jc w:val="both"/>
        <w:rPr>
          <w:rFonts w:cs="Arial"/>
          <w:color w:val="000000"/>
          <w:lang w:eastAsia="es-ES"/>
        </w:rPr>
      </w:pPr>
      <w:r w:rsidRPr="00627A5B">
        <w:rPr>
          <w:rFonts w:cs="Arial"/>
          <w:color w:val="000000"/>
          <w:lang w:eastAsia="es-ES"/>
        </w:rPr>
        <w:t>Retirar los productos químicos inflamables que estén cerca del fuego.</w:t>
      </w:r>
    </w:p>
    <w:p w:rsidR="00F96619" w:rsidRPr="00627A5B" w:rsidRDefault="00F96619" w:rsidP="003827E3">
      <w:pPr>
        <w:numPr>
          <w:ilvl w:val="0"/>
          <w:numId w:val="1"/>
        </w:numPr>
        <w:tabs>
          <w:tab w:val="clear" w:pos="1080"/>
          <w:tab w:val="left" w:pos="2127"/>
          <w:tab w:val="left" w:pos="2694"/>
        </w:tabs>
        <w:spacing w:before="100" w:beforeAutospacing="1" w:line="480" w:lineRule="auto"/>
        <w:ind w:left="2127" w:hanging="709"/>
        <w:jc w:val="both"/>
        <w:rPr>
          <w:rFonts w:cs="Arial"/>
          <w:color w:val="000000"/>
          <w:lang w:eastAsia="es-ES"/>
        </w:rPr>
      </w:pPr>
      <w:r w:rsidRPr="00627A5B">
        <w:rPr>
          <w:rFonts w:cs="Arial"/>
          <w:color w:val="000000"/>
          <w:lang w:eastAsia="es-ES"/>
        </w:rPr>
        <w:lastRenderedPageBreak/>
        <w:t xml:space="preserve">En caso de fuego en la ropa pida ayuda, estírese en el suelo y ruede para apagar las llamas. No corra ni intente llegar a la ducha de seguridad si no </w:t>
      </w:r>
      <w:r w:rsidR="00F61096" w:rsidRPr="00627A5B">
        <w:rPr>
          <w:rFonts w:cs="Arial"/>
          <w:color w:val="000000"/>
          <w:lang w:eastAsia="es-ES"/>
        </w:rPr>
        <w:t>está</w:t>
      </w:r>
      <w:r w:rsidRPr="00627A5B">
        <w:rPr>
          <w:rFonts w:cs="Arial"/>
          <w:color w:val="000000"/>
          <w:lang w:eastAsia="es-ES"/>
        </w:rPr>
        <w:t xml:space="preserve"> muy cerca. Nunca utilizar extintor para eliminar el fuego de la ropa. Una vez apagado el fuego, mantener a la persona tendida, procurando que no tome frío y dar asistencia médica inmediata.</w:t>
      </w:r>
    </w:p>
    <w:p w:rsidR="00FC77D6" w:rsidRPr="00B1388C" w:rsidRDefault="00FC77D6" w:rsidP="003827E3">
      <w:pPr>
        <w:pStyle w:val="Estilo3"/>
        <w:numPr>
          <w:ilvl w:val="2"/>
          <w:numId w:val="13"/>
        </w:numPr>
        <w:spacing w:before="480" w:after="240"/>
        <w:ind w:left="1225" w:hanging="232"/>
        <w:rPr>
          <w:sz w:val="24"/>
          <w:szCs w:val="24"/>
        </w:rPr>
      </w:pPr>
      <w:r w:rsidRPr="00B1388C">
        <w:rPr>
          <w:sz w:val="24"/>
          <w:szCs w:val="24"/>
        </w:rPr>
        <w:t>QUEMADURAS</w:t>
      </w:r>
    </w:p>
    <w:p w:rsidR="00C54D8E" w:rsidRPr="00627A5B" w:rsidRDefault="00C54D8E"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t>Las pequeñas quemaduras producidas por material calientes</w:t>
      </w:r>
      <w:r w:rsidR="0086358F" w:rsidRPr="00627A5B">
        <w:rPr>
          <w:rFonts w:cs="Arial"/>
          <w:color w:val="000000"/>
          <w:lang w:eastAsia="es-ES"/>
        </w:rPr>
        <w:t xml:space="preserve"> como: </w:t>
      </w:r>
      <w:r w:rsidR="00F61096" w:rsidRPr="00627A5B">
        <w:rPr>
          <w:rFonts w:cs="Arial"/>
          <w:color w:val="000000"/>
          <w:lang w:eastAsia="es-ES"/>
        </w:rPr>
        <w:t>estación</w:t>
      </w:r>
      <w:r w:rsidR="0086358F" w:rsidRPr="00627A5B">
        <w:rPr>
          <w:rFonts w:cs="Arial"/>
          <w:color w:val="000000"/>
          <w:lang w:eastAsia="es-ES"/>
        </w:rPr>
        <w:t xml:space="preserve"> de soldadura</w:t>
      </w:r>
      <w:r w:rsidRPr="00627A5B">
        <w:rPr>
          <w:rFonts w:cs="Arial"/>
          <w:color w:val="000000"/>
          <w:lang w:eastAsia="es-ES"/>
        </w:rPr>
        <w:t xml:space="preserve">, </w:t>
      </w:r>
      <w:r w:rsidR="00F61096" w:rsidRPr="00627A5B">
        <w:rPr>
          <w:rFonts w:cs="Arial"/>
          <w:color w:val="000000"/>
          <w:lang w:eastAsia="es-ES"/>
        </w:rPr>
        <w:t>estaño</w:t>
      </w:r>
      <w:r w:rsidR="0086358F" w:rsidRPr="00627A5B">
        <w:rPr>
          <w:rFonts w:cs="Arial"/>
          <w:color w:val="000000"/>
          <w:lang w:eastAsia="es-ES"/>
        </w:rPr>
        <w:t xml:space="preserve">, </w:t>
      </w:r>
      <w:r w:rsidRPr="00627A5B">
        <w:rPr>
          <w:rFonts w:cs="Arial"/>
          <w:color w:val="000000"/>
          <w:lang w:eastAsia="es-ES"/>
        </w:rPr>
        <w:t>tratarlas lavando la zona afectada con agua fría durante 10-15 minutos.</w:t>
      </w:r>
    </w:p>
    <w:p w:rsidR="00C54D8E" w:rsidRPr="00627A5B" w:rsidRDefault="00C54D8E"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t>Las quemaduras más graves requieren atención médica inmediata.</w:t>
      </w:r>
    </w:p>
    <w:p w:rsidR="00C54D8E" w:rsidRDefault="00C54D8E"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t>No utilizar cremas o pomadas grasas.</w:t>
      </w:r>
      <w:r w:rsidR="00706790">
        <w:rPr>
          <w:rFonts w:cs="Arial"/>
          <w:color w:val="000000"/>
          <w:lang w:eastAsia="es-ES"/>
        </w:rPr>
        <w:t xml:space="preserve"> [20]</w:t>
      </w:r>
    </w:p>
    <w:p w:rsidR="00157CB0" w:rsidRPr="00B1388C" w:rsidRDefault="00FC77D6" w:rsidP="003827E3">
      <w:pPr>
        <w:pStyle w:val="Estilo3"/>
        <w:numPr>
          <w:ilvl w:val="2"/>
          <w:numId w:val="13"/>
        </w:numPr>
        <w:spacing w:before="480" w:after="240"/>
        <w:ind w:left="1225" w:hanging="232"/>
        <w:rPr>
          <w:sz w:val="24"/>
          <w:szCs w:val="24"/>
        </w:rPr>
      </w:pPr>
      <w:r w:rsidRPr="00B1388C">
        <w:rPr>
          <w:sz w:val="24"/>
          <w:szCs w:val="24"/>
        </w:rPr>
        <w:t>CORTES</w:t>
      </w:r>
    </w:p>
    <w:p w:rsidR="00157CB0" w:rsidRPr="00627A5B" w:rsidRDefault="00157CB0"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t>Estos cortes se tienen que lavar bien, con abundante agua, durante 10 minutos como mínimo.</w:t>
      </w:r>
    </w:p>
    <w:p w:rsidR="00157CB0" w:rsidRPr="00627A5B" w:rsidRDefault="00157CB0"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t>Si son pequeños y dejan de sangrar en poco tiempo, lavarlos con agua y jabón, taparlos con una venda o apósito adecuado.</w:t>
      </w:r>
    </w:p>
    <w:p w:rsidR="00421E64" w:rsidRPr="00627A5B" w:rsidRDefault="00421E64"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lastRenderedPageBreak/>
        <w:t xml:space="preserve">Preguntar al afectado si </w:t>
      </w:r>
      <w:r w:rsidR="00F61096" w:rsidRPr="00627A5B">
        <w:rPr>
          <w:rFonts w:cs="Arial"/>
          <w:color w:val="000000"/>
          <w:lang w:eastAsia="es-ES"/>
        </w:rPr>
        <w:t>está</w:t>
      </w:r>
      <w:r w:rsidRPr="00627A5B">
        <w:rPr>
          <w:rFonts w:cs="Arial"/>
          <w:color w:val="000000"/>
          <w:lang w:eastAsia="es-ES"/>
        </w:rPr>
        <w:t xml:space="preserve"> vacunado contra el </w:t>
      </w:r>
      <w:r w:rsidR="00F61096" w:rsidRPr="00627A5B">
        <w:rPr>
          <w:rFonts w:cs="Arial"/>
          <w:color w:val="000000"/>
          <w:lang w:eastAsia="es-ES"/>
        </w:rPr>
        <w:t>tétano</w:t>
      </w:r>
      <w:r w:rsidRPr="00627A5B">
        <w:rPr>
          <w:rFonts w:cs="Arial"/>
          <w:color w:val="000000"/>
          <w:lang w:eastAsia="es-ES"/>
        </w:rPr>
        <w:t xml:space="preserve"> en periodo adecuado</w:t>
      </w:r>
    </w:p>
    <w:p w:rsidR="00C54D8E" w:rsidRDefault="0086358F" w:rsidP="003827E3">
      <w:pPr>
        <w:numPr>
          <w:ilvl w:val="0"/>
          <w:numId w:val="2"/>
        </w:numPr>
        <w:tabs>
          <w:tab w:val="clear" w:pos="1080"/>
          <w:tab w:val="num" w:pos="2127"/>
        </w:tabs>
        <w:spacing w:before="100" w:beforeAutospacing="1" w:line="480" w:lineRule="auto"/>
        <w:ind w:left="2127" w:hanging="426"/>
        <w:jc w:val="both"/>
        <w:rPr>
          <w:rFonts w:cs="Arial"/>
          <w:color w:val="000000"/>
          <w:lang w:eastAsia="es-ES"/>
        </w:rPr>
      </w:pPr>
      <w:r w:rsidRPr="00627A5B">
        <w:rPr>
          <w:rFonts w:cs="Arial"/>
          <w:color w:val="000000"/>
          <w:lang w:eastAsia="es-ES"/>
        </w:rPr>
        <w:t>Si son grandes y no paran</w:t>
      </w:r>
      <w:r w:rsidR="00157CB0" w:rsidRPr="00627A5B">
        <w:rPr>
          <w:rFonts w:cs="Arial"/>
          <w:color w:val="000000"/>
          <w:lang w:eastAsia="es-ES"/>
        </w:rPr>
        <w:t xml:space="preserve"> de sangrar, requiere asistencia médica inmediata.</w:t>
      </w:r>
      <w:r w:rsidR="00706790">
        <w:rPr>
          <w:rFonts w:cs="Arial"/>
          <w:color w:val="000000"/>
          <w:lang w:eastAsia="es-ES"/>
        </w:rPr>
        <w:t xml:space="preserve"> [20]</w:t>
      </w:r>
    </w:p>
    <w:p w:rsidR="00FC77D6" w:rsidRPr="00B1388C" w:rsidRDefault="00FC77D6" w:rsidP="003827E3">
      <w:pPr>
        <w:pStyle w:val="Estilo3"/>
        <w:numPr>
          <w:ilvl w:val="2"/>
          <w:numId w:val="13"/>
        </w:numPr>
        <w:tabs>
          <w:tab w:val="clear" w:pos="780"/>
          <w:tab w:val="num" w:pos="1701"/>
        </w:tabs>
        <w:spacing w:before="480" w:after="240"/>
        <w:ind w:left="1701" w:hanging="708"/>
        <w:rPr>
          <w:sz w:val="24"/>
          <w:szCs w:val="24"/>
        </w:rPr>
      </w:pPr>
      <w:r w:rsidRPr="00B1388C">
        <w:rPr>
          <w:sz w:val="24"/>
          <w:szCs w:val="24"/>
        </w:rPr>
        <w:t xml:space="preserve">DERRAMES DE PRODUCTOS </w:t>
      </w:r>
      <w:r w:rsidR="00CC040C" w:rsidRPr="00B1388C">
        <w:rPr>
          <w:sz w:val="24"/>
          <w:szCs w:val="24"/>
        </w:rPr>
        <w:t>QUÍMICOS</w:t>
      </w:r>
      <w:r w:rsidRPr="00B1388C">
        <w:rPr>
          <w:sz w:val="24"/>
          <w:szCs w:val="24"/>
        </w:rPr>
        <w:t xml:space="preserve"> SOBRE </w:t>
      </w:r>
      <w:smartTag w:uri="urn:schemas-microsoft-com:office:smarttags" w:element="PersonName">
        <w:smartTagPr>
          <w:attr w:name="ProductID" w:val="LA PIEL"/>
        </w:smartTagPr>
        <w:r w:rsidRPr="00B1388C">
          <w:rPr>
            <w:sz w:val="24"/>
            <w:szCs w:val="24"/>
          </w:rPr>
          <w:t>LA PIEL</w:t>
        </w:r>
      </w:smartTag>
    </w:p>
    <w:p w:rsidR="00157CB0" w:rsidRPr="00627A5B" w:rsidRDefault="00157CB0" w:rsidP="004803A8">
      <w:pPr>
        <w:numPr>
          <w:ilvl w:val="0"/>
          <w:numId w:val="4"/>
        </w:numPr>
        <w:tabs>
          <w:tab w:val="clear" w:pos="1080"/>
          <w:tab w:val="num" w:pos="709"/>
        </w:tabs>
        <w:spacing w:before="100" w:beforeAutospacing="1" w:after="600" w:line="480" w:lineRule="auto"/>
        <w:ind w:left="1701" w:firstLine="0"/>
        <w:jc w:val="both"/>
        <w:rPr>
          <w:rFonts w:cs="Arial"/>
          <w:color w:val="000000"/>
          <w:lang w:eastAsia="es-ES"/>
        </w:rPr>
      </w:pPr>
      <w:r w:rsidRPr="00627A5B">
        <w:rPr>
          <w:rFonts w:cs="Arial"/>
          <w:color w:val="000000"/>
          <w:lang w:eastAsia="es-ES"/>
        </w:rPr>
        <w:t>Los productos químicos que se vierten sobre la piel deben ser lavados inmediatamente con agua abundante, como mínimo durante 15 minutos.</w:t>
      </w:r>
    </w:p>
    <w:p w:rsidR="00157CB0" w:rsidRPr="00627A5B" w:rsidRDefault="00157CB0" w:rsidP="004803A8">
      <w:pPr>
        <w:numPr>
          <w:ilvl w:val="0"/>
          <w:numId w:val="4"/>
        </w:numPr>
        <w:tabs>
          <w:tab w:val="clear" w:pos="1080"/>
          <w:tab w:val="num" w:pos="709"/>
        </w:tabs>
        <w:spacing w:before="100" w:beforeAutospacing="1" w:after="600" w:line="480" w:lineRule="auto"/>
        <w:ind w:left="1701" w:firstLine="0"/>
        <w:jc w:val="both"/>
        <w:rPr>
          <w:rFonts w:cs="Arial"/>
          <w:color w:val="000000"/>
          <w:lang w:eastAsia="es-ES"/>
        </w:rPr>
      </w:pPr>
      <w:r w:rsidRPr="00627A5B">
        <w:rPr>
          <w:rFonts w:cs="Arial"/>
          <w:color w:val="000000"/>
          <w:lang w:eastAsia="es-ES"/>
        </w:rPr>
        <w:t xml:space="preserve">Las duchas de seguridad son utilizadas en aquellos casos en que la zona afectada del cuerpo sea grande y no sea suficiente el lavado en la canilla. </w:t>
      </w:r>
    </w:p>
    <w:p w:rsidR="00157CB0" w:rsidRPr="00627A5B" w:rsidRDefault="00157CB0" w:rsidP="004803A8">
      <w:pPr>
        <w:numPr>
          <w:ilvl w:val="0"/>
          <w:numId w:val="4"/>
        </w:numPr>
        <w:tabs>
          <w:tab w:val="clear" w:pos="1080"/>
          <w:tab w:val="num" w:pos="709"/>
        </w:tabs>
        <w:spacing w:before="100" w:beforeAutospacing="1" w:after="600" w:line="480" w:lineRule="auto"/>
        <w:ind w:left="1701" w:firstLine="0"/>
        <w:jc w:val="both"/>
        <w:rPr>
          <w:rFonts w:cs="Arial"/>
          <w:color w:val="000000"/>
          <w:lang w:eastAsia="es-ES"/>
        </w:rPr>
      </w:pPr>
      <w:r w:rsidRPr="00627A5B">
        <w:rPr>
          <w:rFonts w:cs="Arial"/>
          <w:color w:val="000000"/>
          <w:lang w:eastAsia="es-ES"/>
        </w:rPr>
        <w:t>Sacar la ropa contaminada a la persona afectada lo antes posible mientras esté bajo la ducha.</w:t>
      </w:r>
    </w:p>
    <w:p w:rsidR="00157CB0" w:rsidRPr="00627A5B" w:rsidRDefault="00157CB0" w:rsidP="004803A8">
      <w:pPr>
        <w:numPr>
          <w:ilvl w:val="0"/>
          <w:numId w:val="4"/>
        </w:numPr>
        <w:tabs>
          <w:tab w:val="clear" w:pos="1080"/>
          <w:tab w:val="num" w:pos="709"/>
        </w:tabs>
        <w:spacing w:before="100" w:beforeAutospacing="1" w:after="600" w:line="480" w:lineRule="auto"/>
        <w:ind w:left="1701" w:firstLine="0"/>
        <w:jc w:val="both"/>
        <w:rPr>
          <w:rFonts w:cs="Arial"/>
          <w:color w:val="000000"/>
          <w:lang w:eastAsia="es-ES"/>
        </w:rPr>
      </w:pPr>
      <w:r w:rsidRPr="00627A5B">
        <w:rPr>
          <w:rFonts w:cs="Arial"/>
          <w:color w:val="000000"/>
          <w:lang w:eastAsia="es-ES"/>
        </w:rPr>
        <w:t>La rapidez en el lavado es muy importante para reducir la gravedad y la extensión de la herida.</w:t>
      </w:r>
    </w:p>
    <w:p w:rsidR="00862A9B" w:rsidRPr="00627A5B" w:rsidRDefault="00157CB0" w:rsidP="004803A8">
      <w:pPr>
        <w:numPr>
          <w:ilvl w:val="0"/>
          <w:numId w:val="4"/>
        </w:numPr>
        <w:tabs>
          <w:tab w:val="clear" w:pos="1080"/>
          <w:tab w:val="num" w:pos="709"/>
        </w:tabs>
        <w:spacing w:before="100" w:beforeAutospacing="1" w:after="600" w:line="480" w:lineRule="auto"/>
        <w:ind w:left="1701" w:firstLine="0"/>
        <w:jc w:val="both"/>
        <w:rPr>
          <w:rFonts w:cs="Arial"/>
          <w:color w:val="000000"/>
          <w:lang w:eastAsia="es-ES"/>
        </w:rPr>
      </w:pPr>
      <w:r w:rsidRPr="00627A5B">
        <w:rPr>
          <w:rFonts w:cs="Arial"/>
          <w:color w:val="000000"/>
          <w:lang w:eastAsia="es-ES"/>
        </w:rPr>
        <w:t>Proporcionar asistencia médica a la persona afectada.</w:t>
      </w:r>
      <w:r w:rsidR="00706790">
        <w:rPr>
          <w:rFonts w:cs="Arial"/>
          <w:color w:val="000000"/>
          <w:lang w:eastAsia="es-ES"/>
        </w:rPr>
        <w:t xml:space="preserve"> [20]</w:t>
      </w:r>
    </w:p>
    <w:p w:rsidR="00FC77D6" w:rsidRPr="00B1388C" w:rsidRDefault="00FC77D6" w:rsidP="003827E3">
      <w:pPr>
        <w:pStyle w:val="Estilo3"/>
        <w:numPr>
          <w:ilvl w:val="2"/>
          <w:numId w:val="13"/>
        </w:numPr>
        <w:tabs>
          <w:tab w:val="clear" w:pos="780"/>
          <w:tab w:val="num" w:pos="1701"/>
        </w:tabs>
        <w:spacing w:before="480" w:after="240"/>
        <w:ind w:left="1701" w:hanging="708"/>
        <w:rPr>
          <w:sz w:val="24"/>
          <w:szCs w:val="24"/>
        </w:rPr>
      </w:pPr>
      <w:r w:rsidRPr="00B1388C">
        <w:rPr>
          <w:sz w:val="24"/>
          <w:szCs w:val="24"/>
        </w:rPr>
        <w:lastRenderedPageBreak/>
        <w:t xml:space="preserve">CONTACTO DE PRODUCTOS </w:t>
      </w:r>
      <w:r w:rsidR="00CC040C" w:rsidRPr="00B1388C">
        <w:rPr>
          <w:sz w:val="24"/>
          <w:szCs w:val="24"/>
        </w:rPr>
        <w:t>QUÍMICOS</w:t>
      </w:r>
      <w:r w:rsidRPr="00B1388C">
        <w:rPr>
          <w:sz w:val="24"/>
          <w:szCs w:val="24"/>
        </w:rPr>
        <w:t xml:space="preserve"> EN LOS OJOS</w:t>
      </w:r>
    </w:p>
    <w:p w:rsidR="00A9363D" w:rsidRPr="00627A5B" w:rsidRDefault="00A9363D" w:rsidP="004803A8">
      <w:pPr>
        <w:numPr>
          <w:ilvl w:val="0"/>
          <w:numId w:val="5"/>
        </w:numPr>
        <w:tabs>
          <w:tab w:val="clear" w:pos="1080"/>
          <w:tab w:val="num" w:pos="1560"/>
        </w:tabs>
        <w:spacing w:before="100" w:beforeAutospacing="1" w:after="600" w:line="480" w:lineRule="auto"/>
        <w:ind w:left="1701" w:firstLine="0"/>
        <w:jc w:val="both"/>
        <w:rPr>
          <w:rFonts w:cs="Arial"/>
          <w:color w:val="000000"/>
          <w:lang w:eastAsia="es-ES"/>
        </w:rPr>
      </w:pPr>
      <w:r w:rsidRPr="00627A5B">
        <w:rPr>
          <w:rFonts w:cs="Arial"/>
          <w:color w:val="000000"/>
          <w:lang w:eastAsia="es-ES"/>
        </w:rPr>
        <w:t>En este caso el tiempo es esencial (menos de 10 Segundos), lavar el ojo. Cuanto menos sea el tiempo menor será el daño producido.</w:t>
      </w:r>
    </w:p>
    <w:p w:rsidR="00A9363D" w:rsidRPr="00627A5B" w:rsidRDefault="00A9363D" w:rsidP="004803A8">
      <w:pPr>
        <w:numPr>
          <w:ilvl w:val="0"/>
          <w:numId w:val="5"/>
        </w:numPr>
        <w:tabs>
          <w:tab w:val="clear" w:pos="1080"/>
          <w:tab w:val="num" w:pos="1560"/>
        </w:tabs>
        <w:spacing w:before="100" w:beforeAutospacing="1" w:after="600" w:line="480" w:lineRule="auto"/>
        <w:ind w:left="1701" w:firstLine="0"/>
        <w:jc w:val="both"/>
        <w:rPr>
          <w:rFonts w:cs="Arial"/>
          <w:color w:val="000000"/>
          <w:lang w:eastAsia="es-ES"/>
        </w:rPr>
      </w:pPr>
      <w:r w:rsidRPr="00627A5B">
        <w:rPr>
          <w:rFonts w:cs="Arial"/>
          <w:color w:val="000000"/>
          <w:lang w:eastAsia="es-ES"/>
        </w:rPr>
        <w:t>Lavar los dos ojos con agua abundante durante 15 minutos como mínimo en el lavaojos.</w:t>
      </w:r>
    </w:p>
    <w:p w:rsidR="00157CB0" w:rsidRPr="00627A5B" w:rsidRDefault="00A9363D" w:rsidP="004803A8">
      <w:pPr>
        <w:numPr>
          <w:ilvl w:val="0"/>
          <w:numId w:val="5"/>
        </w:numPr>
        <w:tabs>
          <w:tab w:val="clear" w:pos="1080"/>
          <w:tab w:val="num" w:pos="1560"/>
        </w:tabs>
        <w:spacing w:before="100" w:beforeAutospacing="1" w:after="600" w:line="480" w:lineRule="auto"/>
        <w:ind w:left="1701" w:firstLine="0"/>
        <w:jc w:val="both"/>
        <w:rPr>
          <w:rFonts w:cs="Arial"/>
          <w:color w:val="000000"/>
          <w:lang w:eastAsia="es-ES"/>
        </w:rPr>
      </w:pPr>
      <w:r w:rsidRPr="00627A5B">
        <w:rPr>
          <w:rFonts w:cs="Arial"/>
          <w:color w:val="000000"/>
          <w:lang w:eastAsia="es-ES"/>
        </w:rPr>
        <w:t>Mantener los ojos abiertos con la ayuda de los dedos para facilitar el lavado debajo de los párpados.</w:t>
      </w:r>
    </w:p>
    <w:p w:rsidR="00A9363D" w:rsidRPr="003827E3" w:rsidRDefault="00A9363D" w:rsidP="004803A8">
      <w:pPr>
        <w:numPr>
          <w:ilvl w:val="0"/>
          <w:numId w:val="5"/>
        </w:numPr>
        <w:spacing w:before="100" w:beforeAutospacing="1" w:after="600" w:line="480" w:lineRule="auto"/>
        <w:ind w:left="1701" w:firstLine="0"/>
        <w:jc w:val="both"/>
        <w:rPr>
          <w:b/>
        </w:rPr>
      </w:pPr>
      <w:r w:rsidRPr="00627A5B">
        <w:rPr>
          <w:rFonts w:cs="Arial"/>
          <w:color w:val="000000"/>
          <w:lang w:eastAsia="es-ES"/>
        </w:rPr>
        <w:t xml:space="preserve">Es necesario recibir asistencia médica, por pequeña que </w:t>
      </w:r>
      <w:r w:rsidRPr="003827E3">
        <w:rPr>
          <w:b/>
        </w:rPr>
        <w:t>parezca la lesión.</w:t>
      </w:r>
      <w:r w:rsidR="00706790" w:rsidRPr="003827E3">
        <w:rPr>
          <w:b/>
        </w:rPr>
        <w:t xml:space="preserve"> [20]</w:t>
      </w:r>
    </w:p>
    <w:p w:rsidR="00FC77D6" w:rsidRPr="00B1388C" w:rsidRDefault="00CC040C" w:rsidP="003827E3">
      <w:pPr>
        <w:pStyle w:val="Estilo3"/>
        <w:numPr>
          <w:ilvl w:val="2"/>
          <w:numId w:val="13"/>
        </w:numPr>
        <w:tabs>
          <w:tab w:val="clear" w:pos="780"/>
          <w:tab w:val="num" w:pos="1701"/>
        </w:tabs>
        <w:spacing w:before="480" w:after="240"/>
        <w:ind w:left="1701" w:hanging="708"/>
        <w:rPr>
          <w:sz w:val="24"/>
          <w:szCs w:val="24"/>
        </w:rPr>
      </w:pPr>
      <w:r w:rsidRPr="00B1388C">
        <w:rPr>
          <w:sz w:val="24"/>
          <w:szCs w:val="24"/>
        </w:rPr>
        <w:t>INHALACIÓN</w:t>
      </w:r>
      <w:r w:rsidR="00FC77D6" w:rsidRPr="00B1388C">
        <w:rPr>
          <w:sz w:val="24"/>
          <w:szCs w:val="24"/>
        </w:rPr>
        <w:t xml:space="preserve"> DE PRODUCTOS </w:t>
      </w:r>
      <w:r w:rsidRPr="00B1388C">
        <w:rPr>
          <w:sz w:val="24"/>
          <w:szCs w:val="24"/>
        </w:rPr>
        <w:t>QUÍMICOS</w:t>
      </w:r>
    </w:p>
    <w:p w:rsidR="00A9363D" w:rsidRPr="00627A5B" w:rsidRDefault="00A9363D" w:rsidP="004803A8">
      <w:pPr>
        <w:numPr>
          <w:ilvl w:val="0"/>
          <w:numId w:val="6"/>
        </w:numPr>
        <w:tabs>
          <w:tab w:val="clear" w:pos="1080"/>
          <w:tab w:val="num" w:pos="1560"/>
        </w:tabs>
        <w:spacing w:before="100" w:beforeAutospacing="1" w:line="480" w:lineRule="auto"/>
        <w:ind w:left="1701" w:firstLine="0"/>
        <w:jc w:val="both"/>
        <w:rPr>
          <w:rFonts w:cs="Arial"/>
          <w:color w:val="000000"/>
          <w:lang w:eastAsia="es-ES"/>
        </w:rPr>
      </w:pPr>
      <w:r w:rsidRPr="00627A5B">
        <w:rPr>
          <w:rFonts w:cs="Arial"/>
          <w:color w:val="000000"/>
          <w:lang w:eastAsia="es-ES"/>
        </w:rPr>
        <w:t xml:space="preserve">Conducir inmediatamente la persona afectada a un sitio con aire fresco. </w:t>
      </w:r>
    </w:p>
    <w:p w:rsidR="00A9363D" w:rsidRPr="00627A5B" w:rsidRDefault="00A9363D" w:rsidP="004803A8">
      <w:pPr>
        <w:numPr>
          <w:ilvl w:val="0"/>
          <w:numId w:val="6"/>
        </w:numPr>
        <w:tabs>
          <w:tab w:val="clear" w:pos="1080"/>
          <w:tab w:val="num" w:pos="1560"/>
        </w:tabs>
        <w:spacing w:before="100" w:beforeAutospacing="1" w:line="480" w:lineRule="auto"/>
        <w:ind w:left="1701" w:firstLine="0"/>
        <w:jc w:val="both"/>
        <w:rPr>
          <w:rFonts w:cs="Arial"/>
          <w:color w:val="000000"/>
          <w:lang w:eastAsia="es-ES"/>
        </w:rPr>
      </w:pPr>
      <w:r w:rsidRPr="00627A5B">
        <w:rPr>
          <w:rFonts w:cs="Arial"/>
          <w:color w:val="000000"/>
          <w:lang w:eastAsia="es-ES"/>
        </w:rPr>
        <w:t>Dar asistencia médica inmediata.</w:t>
      </w:r>
    </w:p>
    <w:p w:rsidR="00A9363D" w:rsidRPr="00627A5B" w:rsidRDefault="00A9363D" w:rsidP="004803A8">
      <w:pPr>
        <w:numPr>
          <w:ilvl w:val="0"/>
          <w:numId w:val="6"/>
        </w:numPr>
        <w:tabs>
          <w:tab w:val="clear" w:pos="1080"/>
          <w:tab w:val="num" w:pos="1560"/>
        </w:tabs>
        <w:spacing w:before="100" w:beforeAutospacing="1" w:line="480" w:lineRule="auto"/>
        <w:ind w:left="1701" w:firstLine="0"/>
        <w:jc w:val="both"/>
        <w:rPr>
          <w:rFonts w:cs="Arial"/>
          <w:color w:val="000000"/>
          <w:lang w:eastAsia="es-ES"/>
        </w:rPr>
      </w:pPr>
      <w:r w:rsidRPr="00627A5B">
        <w:rPr>
          <w:rFonts w:cs="Arial"/>
          <w:color w:val="000000"/>
          <w:lang w:eastAsia="es-ES"/>
        </w:rPr>
        <w:t>Al primer síntoma de dificultad respiratoria, iniciar respiración cardiopulmonar, solo en el caso de estar debidamente entrenado.</w:t>
      </w:r>
    </w:p>
    <w:p w:rsidR="00A9363D" w:rsidRDefault="00A9363D" w:rsidP="004803A8">
      <w:pPr>
        <w:numPr>
          <w:ilvl w:val="0"/>
          <w:numId w:val="6"/>
        </w:numPr>
        <w:tabs>
          <w:tab w:val="clear" w:pos="1080"/>
          <w:tab w:val="num" w:pos="1560"/>
        </w:tabs>
        <w:spacing w:before="100" w:beforeAutospacing="1" w:line="480" w:lineRule="auto"/>
        <w:ind w:left="1701" w:firstLine="0"/>
        <w:jc w:val="both"/>
        <w:rPr>
          <w:rFonts w:cs="Arial"/>
          <w:color w:val="000000"/>
          <w:lang w:eastAsia="es-ES"/>
        </w:rPr>
      </w:pPr>
      <w:r w:rsidRPr="00627A5B">
        <w:rPr>
          <w:rFonts w:cs="Arial"/>
          <w:color w:val="000000"/>
          <w:lang w:eastAsia="es-ES"/>
        </w:rPr>
        <w:lastRenderedPageBreak/>
        <w:t>Tratar de identificar el vapor tóxico.</w:t>
      </w:r>
      <w:r w:rsidR="00706790">
        <w:rPr>
          <w:rFonts w:cs="Arial"/>
          <w:color w:val="000000"/>
          <w:lang w:eastAsia="es-ES"/>
        </w:rPr>
        <w:t xml:space="preserve"> [20]</w:t>
      </w:r>
    </w:p>
    <w:p w:rsidR="00B74AB1" w:rsidRDefault="00B74AB1" w:rsidP="00B74AB1">
      <w:pPr>
        <w:spacing w:before="100" w:beforeAutospacing="1" w:line="480" w:lineRule="auto"/>
        <w:ind w:left="1701"/>
        <w:jc w:val="both"/>
        <w:rPr>
          <w:rFonts w:cs="Arial"/>
          <w:color w:val="000000"/>
          <w:lang w:eastAsia="es-ES"/>
        </w:rPr>
      </w:pPr>
    </w:p>
    <w:p w:rsidR="00D700A4" w:rsidRPr="00B1388C" w:rsidRDefault="00D700A4" w:rsidP="003827E3">
      <w:pPr>
        <w:pStyle w:val="Estilo3"/>
        <w:numPr>
          <w:ilvl w:val="2"/>
          <w:numId w:val="13"/>
        </w:numPr>
        <w:tabs>
          <w:tab w:val="clear" w:pos="780"/>
          <w:tab w:val="num" w:pos="1701"/>
        </w:tabs>
        <w:spacing w:before="480" w:after="240"/>
        <w:ind w:left="1701" w:hanging="708"/>
        <w:rPr>
          <w:sz w:val="24"/>
          <w:szCs w:val="24"/>
        </w:rPr>
      </w:pPr>
      <w:r w:rsidRPr="00B1388C">
        <w:rPr>
          <w:sz w:val="24"/>
          <w:szCs w:val="24"/>
        </w:rPr>
        <w:t xml:space="preserve">EMERGENCIA Y PRIMEROS AUXILIOS PARA </w:t>
      </w:r>
      <w:r w:rsidR="00327C9B" w:rsidRPr="00B1388C">
        <w:rPr>
          <w:sz w:val="24"/>
          <w:szCs w:val="24"/>
        </w:rPr>
        <w:t>I</w:t>
      </w:r>
      <w:r w:rsidR="00CC040C" w:rsidRPr="00B1388C">
        <w:rPr>
          <w:sz w:val="24"/>
          <w:szCs w:val="24"/>
        </w:rPr>
        <w:t>NTOXICACIÓN</w:t>
      </w:r>
      <w:r w:rsidRPr="00B1388C">
        <w:rPr>
          <w:sz w:val="24"/>
          <w:szCs w:val="24"/>
        </w:rPr>
        <w:t xml:space="preserve"> CON COMPUESTOS DE PLOMO</w:t>
      </w:r>
    </w:p>
    <w:p w:rsidR="00D700A4" w:rsidRPr="00627A5B" w:rsidRDefault="00D700A4" w:rsidP="00F72A90">
      <w:pPr>
        <w:autoSpaceDE w:val="0"/>
        <w:autoSpaceDN w:val="0"/>
        <w:adjustRightInd w:val="0"/>
        <w:spacing w:after="600" w:line="480" w:lineRule="auto"/>
        <w:ind w:left="1701"/>
        <w:jc w:val="both"/>
        <w:rPr>
          <w:rFonts w:cs="Arial"/>
        </w:rPr>
      </w:pPr>
      <w:r w:rsidRPr="00627A5B">
        <w:rPr>
          <w:rFonts w:cs="Arial"/>
          <w:b/>
          <w:bCs/>
        </w:rPr>
        <w:t>PIEL</w:t>
      </w:r>
      <w:r w:rsidRPr="00627A5B">
        <w:rPr>
          <w:rFonts w:cs="Arial"/>
        </w:rPr>
        <w:t>: Higiene normal y primeros auxilios; lavar con agua y jabón. Si aparece irritación o persiste, solicitar atención médica.</w:t>
      </w:r>
      <w:r w:rsidR="00BE569E">
        <w:rPr>
          <w:rFonts w:cs="Arial"/>
        </w:rPr>
        <w:t xml:space="preserve"> [6]</w:t>
      </w:r>
    </w:p>
    <w:p w:rsidR="00D700A4" w:rsidRPr="00627A5B" w:rsidRDefault="00D700A4" w:rsidP="00F72A90">
      <w:pPr>
        <w:autoSpaceDE w:val="0"/>
        <w:autoSpaceDN w:val="0"/>
        <w:adjustRightInd w:val="0"/>
        <w:spacing w:after="600" w:line="480" w:lineRule="auto"/>
        <w:ind w:left="1701"/>
        <w:jc w:val="both"/>
        <w:rPr>
          <w:rFonts w:cs="Arial"/>
        </w:rPr>
      </w:pPr>
      <w:r w:rsidRPr="00627A5B">
        <w:rPr>
          <w:rFonts w:cs="Arial"/>
          <w:b/>
          <w:bCs/>
        </w:rPr>
        <w:t xml:space="preserve">OJOS: </w:t>
      </w:r>
      <w:r w:rsidRPr="00627A5B">
        <w:rPr>
          <w:rFonts w:cs="Arial"/>
        </w:rPr>
        <w:t>Enjuagar bien con agua de la llave para remover las partículas. Si la irritación persiste, solicitar atención médica.</w:t>
      </w:r>
      <w:r w:rsidR="00BE569E">
        <w:rPr>
          <w:rFonts w:cs="Arial"/>
        </w:rPr>
        <w:t>[6]</w:t>
      </w:r>
    </w:p>
    <w:p w:rsidR="00D700A4" w:rsidRPr="00627A5B" w:rsidRDefault="00D700A4" w:rsidP="00F72A90">
      <w:pPr>
        <w:autoSpaceDE w:val="0"/>
        <w:autoSpaceDN w:val="0"/>
        <w:adjustRightInd w:val="0"/>
        <w:spacing w:after="600" w:line="480" w:lineRule="auto"/>
        <w:ind w:left="1701"/>
        <w:jc w:val="both"/>
        <w:rPr>
          <w:rFonts w:cs="Arial"/>
        </w:rPr>
      </w:pPr>
      <w:r w:rsidRPr="00627A5B">
        <w:rPr>
          <w:rFonts w:cs="Arial"/>
          <w:b/>
          <w:bCs/>
        </w:rPr>
        <w:t xml:space="preserve">INHALACIÓN AGUDA: </w:t>
      </w:r>
      <w:r w:rsidRPr="00627A5B">
        <w:rPr>
          <w:rFonts w:cs="Arial"/>
        </w:rPr>
        <w:t>Evacuar a la persona del área afectada. Solicitar atención médica de inmediato. En el caso de paro de respiración, iniciar resucitación artificial.</w:t>
      </w:r>
      <w:r w:rsidR="00BE569E">
        <w:rPr>
          <w:rFonts w:cs="Arial"/>
        </w:rPr>
        <w:t>[6]</w:t>
      </w:r>
    </w:p>
    <w:p w:rsidR="00862A9B" w:rsidRPr="00627A5B" w:rsidRDefault="00CC040C" w:rsidP="00F72A90">
      <w:pPr>
        <w:autoSpaceDE w:val="0"/>
        <w:autoSpaceDN w:val="0"/>
        <w:adjustRightInd w:val="0"/>
        <w:spacing w:after="600" w:line="480" w:lineRule="auto"/>
        <w:ind w:left="1701"/>
        <w:jc w:val="both"/>
        <w:rPr>
          <w:rFonts w:cs="Arial"/>
        </w:rPr>
      </w:pPr>
      <w:r w:rsidRPr="00627A5B">
        <w:rPr>
          <w:rFonts w:cs="Arial"/>
          <w:b/>
          <w:bCs/>
        </w:rPr>
        <w:t>INGESTIÓN</w:t>
      </w:r>
      <w:r w:rsidR="00D700A4" w:rsidRPr="00627A5B">
        <w:rPr>
          <w:rFonts w:cs="Arial"/>
          <w:b/>
          <w:bCs/>
        </w:rPr>
        <w:t xml:space="preserve">: </w:t>
      </w:r>
      <w:r w:rsidR="00D700A4" w:rsidRPr="00627A5B">
        <w:rPr>
          <w:rFonts w:cs="Arial"/>
        </w:rPr>
        <w:t xml:space="preserve">Dar agua; inducir vómito solamente en individuos </w:t>
      </w:r>
      <w:r w:rsidRPr="00627A5B">
        <w:rPr>
          <w:rFonts w:cs="Arial"/>
        </w:rPr>
        <w:t>conscientes</w:t>
      </w:r>
      <w:r w:rsidR="00D700A4" w:rsidRPr="00627A5B">
        <w:rPr>
          <w:rFonts w:cs="Arial"/>
        </w:rPr>
        <w:t xml:space="preserve"> sin convulsiones; Solicitar atención médica de inmediato</w:t>
      </w:r>
    </w:p>
    <w:p w:rsidR="003F63C4" w:rsidRPr="00627A5B" w:rsidRDefault="003F63C4" w:rsidP="00F72A90">
      <w:pPr>
        <w:autoSpaceDE w:val="0"/>
        <w:autoSpaceDN w:val="0"/>
        <w:adjustRightInd w:val="0"/>
        <w:spacing w:after="600" w:line="480" w:lineRule="auto"/>
        <w:ind w:left="1701"/>
        <w:jc w:val="both"/>
        <w:rPr>
          <w:rFonts w:cs="Arial"/>
        </w:rPr>
      </w:pPr>
      <w:r w:rsidRPr="00627A5B">
        <w:rPr>
          <w:rFonts w:cs="Arial"/>
          <w:b/>
          <w:bCs/>
        </w:rPr>
        <w:lastRenderedPageBreak/>
        <w:t>PROTECCIÓN RESPIRATORIA</w:t>
      </w:r>
      <w:r w:rsidRPr="00627A5B">
        <w:rPr>
          <w:rFonts w:cs="Arial"/>
        </w:rPr>
        <w:t>: Se requiere protección respiratoria cuando la exposición transmitida a través del aire excede las concentraciones permitidas por US-OSHA/ACGIH. La selección de aparatos de respiración debe estar en conformidad con el Estándar de Protección Respiratoria impuesto por US OSHA, 29CFR 1910.134.</w:t>
      </w:r>
      <w:r w:rsidR="00BE569E">
        <w:rPr>
          <w:rFonts w:cs="Arial"/>
        </w:rPr>
        <w:t>[6]</w:t>
      </w:r>
    </w:p>
    <w:p w:rsidR="00820983" w:rsidRPr="00627A5B" w:rsidRDefault="003F63C4" w:rsidP="00F72A90">
      <w:pPr>
        <w:autoSpaceDE w:val="0"/>
        <w:autoSpaceDN w:val="0"/>
        <w:adjustRightInd w:val="0"/>
        <w:spacing w:after="600" w:line="480" w:lineRule="auto"/>
        <w:ind w:left="1701"/>
        <w:jc w:val="both"/>
        <w:rPr>
          <w:rFonts w:cs="Arial"/>
        </w:rPr>
      </w:pPr>
      <w:r w:rsidRPr="00627A5B">
        <w:rPr>
          <w:rFonts w:cs="Arial"/>
          <w:b/>
          <w:bCs/>
        </w:rPr>
        <w:t>VENTILACIÓN</w:t>
      </w:r>
      <w:r w:rsidRPr="00627A5B">
        <w:rPr>
          <w:rFonts w:cs="Arial"/>
        </w:rPr>
        <w:t>: Ventilación según lo describe el manual “</w:t>
      </w:r>
      <w:r w:rsidRPr="00627A5B">
        <w:rPr>
          <w:rFonts w:cs="Arial"/>
          <w:i/>
          <w:iCs/>
        </w:rPr>
        <w:t xml:space="preserve">Industrial Ventilation, A Manual of Recommended Practice” </w:t>
      </w:r>
      <w:r w:rsidRPr="00627A5B">
        <w:rPr>
          <w:rFonts w:cs="Arial"/>
        </w:rPr>
        <w:t>por la asamblea americana gubernamental de expertos en higiene industrial, se recomienda para mantener los niveles de</w:t>
      </w:r>
      <w:r w:rsidRPr="00627A5B">
        <w:rPr>
          <w:rFonts w:cs="Arial"/>
          <w:i/>
          <w:iCs/>
        </w:rPr>
        <w:t xml:space="preserve"> </w:t>
      </w:r>
      <w:r w:rsidRPr="00627A5B">
        <w:rPr>
          <w:rFonts w:cs="Arial"/>
        </w:rPr>
        <w:t>exposición por debajo de los límites permisibles (PEL) o los valores límite de</w:t>
      </w:r>
      <w:r w:rsidRPr="00627A5B">
        <w:rPr>
          <w:rFonts w:cs="Arial"/>
          <w:i/>
          <w:iCs/>
        </w:rPr>
        <w:t xml:space="preserve"> </w:t>
      </w:r>
      <w:r w:rsidRPr="00627A5B">
        <w:rPr>
          <w:rFonts w:cs="Arial"/>
        </w:rPr>
        <w:t>umbral (TLV).</w:t>
      </w:r>
      <w:r w:rsidR="00BE569E">
        <w:rPr>
          <w:rFonts w:cs="Arial"/>
        </w:rPr>
        <w:t xml:space="preserve"> [6]</w:t>
      </w:r>
    </w:p>
    <w:p w:rsidR="00133CF9" w:rsidRPr="00B1388C" w:rsidRDefault="005C1537" w:rsidP="00643DDE">
      <w:pPr>
        <w:pStyle w:val="Estilo3"/>
        <w:numPr>
          <w:ilvl w:val="1"/>
          <w:numId w:val="13"/>
        </w:numPr>
        <w:tabs>
          <w:tab w:val="clear" w:pos="780"/>
        </w:tabs>
        <w:spacing w:after="600"/>
        <w:ind w:left="993" w:hanging="567"/>
        <w:jc w:val="left"/>
        <w:rPr>
          <w:sz w:val="24"/>
          <w:szCs w:val="24"/>
        </w:rPr>
      </w:pPr>
      <w:r w:rsidRPr="00B1388C">
        <w:rPr>
          <w:sz w:val="24"/>
          <w:szCs w:val="24"/>
        </w:rPr>
        <w:t xml:space="preserve">PRECAUCIONES EN </w:t>
      </w:r>
      <w:r w:rsidR="00955F87" w:rsidRPr="00B1388C">
        <w:rPr>
          <w:sz w:val="24"/>
          <w:szCs w:val="24"/>
        </w:rPr>
        <w:t xml:space="preserve">HERRAMIENTAS </w:t>
      </w:r>
      <w:r w:rsidR="00CC040C" w:rsidRPr="00B1388C">
        <w:rPr>
          <w:sz w:val="24"/>
          <w:szCs w:val="24"/>
        </w:rPr>
        <w:t>ELÉCTRICAS</w:t>
      </w:r>
    </w:p>
    <w:p w:rsidR="000D76F4" w:rsidRPr="00B1388C" w:rsidRDefault="00CC040C" w:rsidP="00BE4C75">
      <w:pPr>
        <w:pStyle w:val="Estilo3"/>
        <w:numPr>
          <w:ilvl w:val="2"/>
          <w:numId w:val="13"/>
        </w:numPr>
        <w:tabs>
          <w:tab w:val="clear" w:pos="780"/>
          <w:tab w:val="num" w:pos="1701"/>
          <w:tab w:val="left" w:pos="1843"/>
        </w:tabs>
        <w:spacing w:before="480" w:after="240"/>
        <w:ind w:left="1560" w:hanging="567"/>
        <w:rPr>
          <w:sz w:val="24"/>
          <w:szCs w:val="24"/>
        </w:rPr>
      </w:pPr>
      <w:bookmarkStart w:id="124" w:name="_Toc262514849"/>
      <w:r w:rsidRPr="00B1388C">
        <w:rPr>
          <w:sz w:val="24"/>
          <w:szCs w:val="24"/>
        </w:rPr>
        <w:t>ESTACIÓN</w:t>
      </w:r>
      <w:r w:rsidR="00955F87" w:rsidRPr="00B1388C">
        <w:rPr>
          <w:sz w:val="24"/>
          <w:szCs w:val="24"/>
        </w:rPr>
        <w:t xml:space="preserve"> DE SOLDADURA PRC2000</w:t>
      </w:r>
      <w:bookmarkEnd w:id="124"/>
    </w:p>
    <w:p w:rsidR="000D76F4" w:rsidRPr="00627A5B" w:rsidRDefault="006930FD" w:rsidP="00643DDE">
      <w:pPr>
        <w:tabs>
          <w:tab w:val="left" w:pos="1701"/>
        </w:tabs>
        <w:autoSpaceDE w:val="0"/>
        <w:autoSpaceDN w:val="0"/>
        <w:adjustRightInd w:val="0"/>
        <w:spacing w:after="600" w:line="480" w:lineRule="auto"/>
        <w:ind w:left="1701"/>
        <w:jc w:val="both"/>
        <w:rPr>
          <w:rFonts w:cs="Arial"/>
        </w:rPr>
      </w:pPr>
      <w:r w:rsidRPr="00627A5B">
        <w:rPr>
          <w:rFonts w:cs="Arial"/>
          <w:b/>
        </w:rPr>
        <w:t>1.</w:t>
      </w:r>
      <w:r w:rsidRPr="00627A5B">
        <w:rPr>
          <w:rFonts w:cs="Arial"/>
        </w:rPr>
        <w:t xml:space="preserve"> </w:t>
      </w:r>
      <w:r w:rsidR="000D76F4" w:rsidRPr="00627A5B">
        <w:rPr>
          <w:rFonts w:cs="Arial"/>
        </w:rPr>
        <w:t xml:space="preserve">Los </w:t>
      </w:r>
      <w:r w:rsidRPr="00627A5B">
        <w:rPr>
          <w:rFonts w:cs="Arial"/>
        </w:rPr>
        <w:t xml:space="preserve">calentadores </w:t>
      </w:r>
      <w:r w:rsidR="000D76F4" w:rsidRPr="00627A5B">
        <w:rPr>
          <w:rFonts w:cs="Arial"/>
        </w:rPr>
        <w:t>y los elementos instalados</w:t>
      </w:r>
      <w:r w:rsidRPr="00627A5B">
        <w:rPr>
          <w:rFonts w:cs="Arial"/>
        </w:rPr>
        <w:t xml:space="preserve"> </w:t>
      </w:r>
      <w:r w:rsidR="00F61096" w:rsidRPr="00627A5B">
        <w:rPr>
          <w:rFonts w:cs="Arial"/>
        </w:rPr>
        <w:t>están</w:t>
      </w:r>
      <w:r w:rsidRPr="00627A5B">
        <w:rPr>
          <w:rFonts w:cs="Arial"/>
        </w:rPr>
        <w:t xml:space="preserve"> calientes </w:t>
      </w:r>
      <w:r w:rsidR="00F61096" w:rsidRPr="00627A5B">
        <w:rPr>
          <w:rFonts w:cs="Arial"/>
        </w:rPr>
        <w:t>cuando</w:t>
      </w:r>
      <w:r w:rsidRPr="00627A5B">
        <w:rPr>
          <w:rFonts w:cs="Arial"/>
        </w:rPr>
        <w:t xml:space="preserve"> el equipo esta encendido. NO TOQUE el calentador o manubrio, </w:t>
      </w:r>
      <w:r w:rsidR="00F61096" w:rsidRPr="00627A5B">
        <w:rPr>
          <w:rFonts w:cs="Arial"/>
        </w:rPr>
        <w:t>podrían</w:t>
      </w:r>
      <w:r w:rsidRPr="00627A5B">
        <w:rPr>
          <w:rFonts w:cs="Arial"/>
        </w:rPr>
        <w:t xml:space="preserve"> resultar con serias quemaduras. Siempre guarde o almacene el manubrio en la base adecuada para puntas calientes cuando no se use</w:t>
      </w:r>
      <w:r w:rsidR="000D76F4" w:rsidRPr="00627A5B">
        <w:rPr>
          <w:rFonts w:cs="Arial"/>
        </w:rPr>
        <w:t>.</w:t>
      </w:r>
      <w:r w:rsidR="00BE569E">
        <w:rPr>
          <w:rFonts w:cs="Arial"/>
        </w:rPr>
        <w:t>[22]</w:t>
      </w:r>
    </w:p>
    <w:p w:rsidR="000D76F4" w:rsidRPr="00627A5B" w:rsidRDefault="000D76F4" w:rsidP="00643DDE">
      <w:pPr>
        <w:tabs>
          <w:tab w:val="left" w:pos="1701"/>
        </w:tabs>
        <w:autoSpaceDE w:val="0"/>
        <w:autoSpaceDN w:val="0"/>
        <w:adjustRightInd w:val="0"/>
        <w:spacing w:after="600" w:line="480" w:lineRule="auto"/>
        <w:ind w:left="1701"/>
        <w:jc w:val="both"/>
        <w:rPr>
          <w:rFonts w:cs="Arial"/>
        </w:rPr>
      </w:pPr>
      <w:r w:rsidRPr="00627A5B">
        <w:rPr>
          <w:rFonts w:cs="Arial"/>
          <w:b/>
        </w:rPr>
        <w:lastRenderedPageBreak/>
        <w:t>2.</w:t>
      </w:r>
      <w:r w:rsidRPr="00627A5B">
        <w:rPr>
          <w:rFonts w:cs="Arial"/>
        </w:rPr>
        <w:t xml:space="preserve"> </w:t>
      </w:r>
      <w:r w:rsidR="006930FD" w:rsidRPr="00627A5B">
        <w:rPr>
          <w:rFonts w:cs="Arial"/>
        </w:rPr>
        <w:t xml:space="preserve">Siempre use el sistema cuando el </w:t>
      </w:r>
      <w:r w:rsidR="00F61096" w:rsidRPr="00627A5B">
        <w:rPr>
          <w:rFonts w:cs="Arial"/>
        </w:rPr>
        <w:t>área</w:t>
      </w:r>
      <w:r w:rsidR="006930FD" w:rsidRPr="00627A5B">
        <w:rPr>
          <w:rFonts w:cs="Arial"/>
        </w:rPr>
        <w:t xml:space="preserve"> este bien ventilada</w:t>
      </w:r>
      <w:r w:rsidR="00BE569E">
        <w:rPr>
          <w:rFonts w:cs="Arial"/>
        </w:rPr>
        <w:t>, o utilizar un extractor de humo</w:t>
      </w:r>
      <w:r w:rsidRPr="00627A5B">
        <w:rPr>
          <w:rFonts w:cs="Arial"/>
        </w:rPr>
        <w:t>.</w:t>
      </w:r>
      <w:r w:rsidR="00BE569E">
        <w:rPr>
          <w:rFonts w:cs="Arial"/>
        </w:rPr>
        <w:t>[22]</w:t>
      </w:r>
    </w:p>
    <w:p w:rsidR="00955F87" w:rsidRPr="00643DDE" w:rsidRDefault="000D76F4" w:rsidP="00643DDE">
      <w:pPr>
        <w:tabs>
          <w:tab w:val="left" w:pos="1701"/>
        </w:tabs>
        <w:autoSpaceDE w:val="0"/>
        <w:autoSpaceDN w:val="0"/>
        <w:adjustRightInd w:val="0"/>
        <w:spacing w:after="600" w:line="480" w:lineRule="auto"/>
        <w:ind w:left="1701"/>
        <w:jc w:val="both"/>
        <w:rPr>
          <w:rFonts w:cs="Arial"/>
          <w:b/>
        </w:rPr>
      </w:pPr>
      <w:r w:rsidRPr="00627A5B">
        <w:rPr>
          <w:rFonts w:cs="Arial"/>
          <w:b/>
        </w:rPr>
        <w:t>3.</w:t>
      </w:r>
      <w:r w:rsidRPr="00643DDE">
        <w:rPr>
          <w:rFonts w:cs="Arial"/>
          <w:b/>
        </w:rPr>
        <w:t xml:space="preserve"> </w:t>
      </w:r>
      <w:r w:rsidR="006930FD" w:rsidRPr="00643DDE">
        <w:rPr>
          <w:rFonts w:cs="Arial"/>
          <w:b/>
        </w:rPr>
        <w:t xml:space="preserve">Aplique precauciones apropiadas cuando use </w:t>
      </w:r>
      <w:r w:rsidR="00F61096" w:rsidRPr="00643DDE">
        <w:rPr>
          <w:rFonts w:cs="Arial"/>
          <w:b/>
        </w:rPr>
        <w:t>químicos</w:t>
      </w:r>
      <w:r w:rsidR="006930FD" w:rsidRPr="00643DDE">
        <w:rPr>
          <w:rFonts w:cs="Arial"/>
          <w:b/>
        </w:rPr>
        <w:t xml:space="preserve"> como la </w:t>
      </w:r>
      <w:r w:rsidR="00981A4C" w:rsidRPr="00643DDE">
        <w:rPr>
          <w:rFonts w:cs="Arial"/>
          <w:b/>
        </w:rPr>
        <w:t>resina</w:t>
      </w:r>
      <w:r w:rsidR="006930FD" w:rsidRPr="00643DDE">
        <w:rPr>
          <w:rFonts w:cs="Arial"/>
          <w:b/>
        </w:rPr>
        <w:t xml:space="preserve">. </w:t>
      </w:r>
      <w:r w:rsidR="00F61096" w:rsidRPr="00643DDE">
        <w:rPr>
          <w:rFonts w:cs="Arial"/>
          <w:b/>
        </w:rPr>
        <w:t xml:space="preserve">Refiérase a </w:t>
      </w:r>
      <w:smartTag w:uri="urn:schemas-microsoft-com:office:smarttags" w:element="PersonName">
        <w:smartTagPr>
          <w:attr w:name="ProductID" w:val="la Hoja"/>
        </w:smartTagPr>
        <w:r w:rsidR="00F61096" w:rsidRPr="00643DDE">
          <w:rPr>
            <w:rFonts w:cs="Arial"/>
            <w:b/>
          </w:rPr>
          <w:t>la Hoja</w:t>
        </w:r>
      </w:smartTag>
      <w:r w:rsidR="00F61096" w:rsidRPr="00643DDE">
        <w:rPr>
          <w:rFonts w:cs="Arial"/>
          <w:b/>
        </w:rPr>
        <w:t xml:space="preserve"> de Datos de Material de Seguridad provista por el fabricante.</w:t>
      </w:r>
      <w:r w:rsidR="00BE569E" w:rsidRPr="00643DDE">
        <w:rPr>
          <w:rFonts w:cs="Arial"/>
          <w:b/>
        </w:rPr>
        <w:t>[22]</w:t>
      </w:r>
    </w:p>
    <w:p w:rsidR="00955F87" w:rsidRPr="00B1388C" w:rsidRDefault="00CC040C" w:rsidP="00643DDE">
      <w:pPr>
        <w:pStyle w:val="Estilo3"/>
        <w:numPr>
          <w:ilvl w:val="2"/>
          <w:numId w:val="13"/>
        </w:numPr>
        <w:tabs>
          <w:tab w:val="clear" w:pos="780"/>
          <w:tab w:val="num" w:pos="1701"/>
          <w:tab w:val="left" w:pos="1843"/>
        </w:tabs>
        <w:spacing w:before="480" w:after="240"/>
        <w:ind w:left="1560" w:hanging="426"/>
        <w:rPr>
          <w:sz w:val="24"/>
          <w:szCs w:val="24"/>
        </w:rPr>
      </w:pPr>
      <w:bookmarkStart w:id="125" w:name="_Toc262514850"/>
      <w:r w:rsidRPr="00B1388C">
        <w:rPr>
          <w:sz w:val="24"/>
          <w:szCs w:val="24"/>
        </w:rPr>
        <w:t>ESTACIÓN</w:t>
      </w:r>
      <w:r w:rsidR="00955F87" w:rsidRPr="00B1388C">
        <w:rPr>
          <w:sz w:val="24"/>
          <w:szCs w:val="24"/>
        </w:rPr>
        <w:t xml:space="preserve"> DE AIRE CALIENTE  PACE ST</w:t>
      </w:r>
      <w:r w:rsidR="00981A4C" w:rsidRPr="00B1388C">
        <w:rPr>
          <w:sz w:val="24"/>
          <w:szCs w:val="24"/>
        </w:rPr>
        <w:t xml:space="preserve"> 325-</w:t>
      </w:r>
      <w:r w:rsidR="00955F87" w:rsidRPr="00B1388C">
        <w:rPr>
          <w:sz w:val="24"/>
          <w:szCs w:val="24"/>
        </w:rPr>
        <w:t>350</w:t>
      </w:r>
      <w:bookmarkEnd w:id="125"/>
    </w:p>
    <w:p w:rsidR="00677E7B" w:rsidRDefault="005C1537" w:rsidP="004803A8">
      <w:pPr>
        <w:autoSpaceDE w:val="0"/>
        <w:autoSpaceDN w:val="0"/>
        <w:adjustRightInd w:val="0"/>
        <w:spacing w:line="480" w:lineRule="auto"/>
        <w:ind w:left="1701"/>
        <w:jc w:val="both"/>
        <w:rPr>
          <w:rFonts w:cs="Arial"/>
          <w:bCs/>
        </w:rPr>
      </w:pPr>
      <w:r w:rsidRPr="00627A5B">
        <w:rPr>
          <w:rFonts w:cs="Arial"/>
          <w:bCs/>
        </w:rPr>
        <w:t xml:space="preserve">A Observar </w:t>
      </w:r>
      <w:r w:rsidR="00CD1541">
        <w:rPr>
          <w:rFonts w:cs="Arial"/>
          <w:bCs/>
        </w:rPr>
        <w:t>en</w:t>
      </w:r>
      <w:r w:rsidRPr="00627A5B">
        <w:rPr>
          <w:rFonts w:cs="Arial"/>
          <w:bCs/>
        </w:rPr>
        <w:t xml:space="preserve"> Las Reparaciones</w:t>
      </w:r>
    </w:p>
    <w:p w:rsidR="00955F87" w:rsidRDefault="00677E7B" w:rsidP="004803A8">
      <w:pPr>
        <w:autoSpaceDE w:val="0"/>
        <w:autoSpaceDN w:val="0"/>
        <w:adjustRightInd w:val="0"/>
        <w:spacing w:line="480" w:lineRule="auto"/>
        <w:ind w:left="1701"/>
        <w:jc w:val="both"/>
        <w:rPr>
          <w:rFonts w:cs="Arial"/>
          <w:bCs/>
        </w:rPr>
      </w:pPr>
      <w:r>
        <w:rPr>
          <w:rFonts w:cs="Arial"/>
          <w:bCs/>
        </w:rPr>
        <w:t xml:space="preserve">Tener cuidado con el manejo del manubrio, ya que las estaciones de aire caliente trabajan a temperatura superiores de los 250 </w:t>
      </w:r>
      <w:r w:rsidRPr="00677E7B">
        <w:rPr>
          <w:rFonts w:cs="Arial"/>
          <w:bCs/>
          <w:vertAlign w:val="superscript"/>
        </w:rPr>
        <w:t>o</w:t>
      </w:r>
      <w:r>
        <w:rPr>
          <w:rFonts w:cs="Arial"/>
          <w:bCs/>
        </w:rPr>
        <w:t>C</w:t>
      </w:r>
      <w:r w:rsidR="005C1537" w:rsidRPr="00627A5B">
        <w:rPr>
          <w:rFonts w:cs="Arial"/>
          <w:bCs/>
        </w:rPr>
        <w:t>.</w:t>
      </w:r>
      <w:r w:rsidR="00BE569E">
        <w:rPr>
          <w:rFonts w:cs="Arial"/>
          <w:bCs/>
        </w:rPr>
        <w:t xml:space="preserve"> [23]</w:t>
      </w:r>
    </w:p>
    <w:p w:rsidR="00B74AB1" w:rsidRPr="00627A5B" w:rsidRDefault="00B74AB1" w:rsidP="004803A8">
      <w:pPr>
        <w:autoSpaceDE w:val="0"/>
        <w:autoSpaceDN w:val="0"/>
        <w:adjustRightInd w:val="0"/>
        <w:spacing w:line="480" w:lineRule="auto"/>
        <w:ind w:left="1701"/>
        <w:jc w:val="both"/>
        <w:rPr>
          <w:rFonts w:cs="Arial"/>
          <w:bCs/>
        </w:rPr>
      </w:pPr>
    </w:p>
    <w:p w:rsidR="0098055A" w:rsidRPr="00B1388C" w:rsidRDefault="00677E7B" w:rsidP="00CC756E">
      <w:pPr>
        <w:pStyle w:val="Estilo3"/>
        <w:numPr>
          <w:ilvl w:val="1"/>
          <w:numId w:val="13"/>
        </w:numPr>
        <w:tabs>
          <w:tab w:val="clear" w:pos="780"/>
        </w:tabs>
        <w:spacing w:after="600"/>
        <w:ind w:left="993" w:hanging="567"/>
        <w:jc w:val="left"/>
        <w:rPr>
          <w:sz w:val="24"/>
          <w:szCs w:val="24"/>
        </w:rPr>
      </w:pPr>
      <w:r w:rsidRPr="00B1388C">
        <w:rPr>
          <w:sz w:val="24"/>
          <w:szCs w:val="24"/>
        </w:rPr>
        <w:t>ANÁLISIS</w:t>
      </w:r>
      <w:r w:rsidR="00FE065D" w:rsidRPr="00B1388C">
        <w:rPr>
          <w:sz w:val="24"/>
          <w:szCs w:val="24"/>
        </w:rPr>
        <w:t xml:space="preserve"> PROPUESTO</w:t>
      </w:r>
    </w:p>
    <w:p w:rsidR="00FE065D" w:rsidRPr="00627A5B" w:rsidRDefault="00FE065D" w:rsidP="00CC756E">
      <w:pPr>
        <w:tabs>
          <w:tab w:val="left" w:pos="993"/>
        </w:tabs>
        <w:spacing w:after="240" w:line="480" w:lineRule="auto"/>
        <w:ind w:left="993"/>
        <w:rPr>
          <w:rFonts w:cs="Arial"/>
        </w:rPr>
      </w:pPr>
      <w:r w:rsidRPr="00627A5B">
        <w:rPr>
          <w:rFonts w:cs="Arial"/>
        </w:rPr>
        <w:t xml:space="preserve">Es en este </w:t>
      </w:r>
      <w:r w:rsidR="00B619A3" w:rsidRPr="00627A5B">
        <w:rPr>
          <w:rFonts w:cs="Arial"/>
        </w:rPr>
        <w:t>capítulo</w:t>
      </w:r>
      <w:r w:rsidRPr="00627A5B">
        <w:rPr>
          <w:rFonts w:cs="Arial"/>
        </w:rPr>
        <w:t xml:space="preserve"> se hace referencia a los procedimientos establecidos para disminuir los </w:t>
      </w:r>
      <w:r w:rsidR="00677E7B">
        <w:rPr>
          <w:rFonts w:cs="Arial"/>
        </w:rPr>
        <w:t>factores</w:t>
      </w:r>
      <w:r w:rsidRPr="00627A5B">
        <w:rPr>
          <w:rFonts w:cs="Arial"/>
        </w:rPr>
        <w:t xml:space="preserve"> de riesgos en todos los tipos de factores encontrados en el Laboratorio de la CNT</w:t>
      </w:r>
    </w:p>
    <w:p w:rsidR="000508D2" w:rsidRPr="00627A5B" w:rsidRDefault="00FE065D" w:rsidP="00CC756E">
      <w:pPr>
        <w:tabs>
          <w:tab w:val="left" w:pos="993"/>
        </w:tabs>
        <w:spacing w:after="240" w:line="480" w:lineRule="auto"/>
        <w:ind w:left="993"/>
        <w:jc w:val="both"/>
        <w:rPr>
          <w:rFonts w:cs="Arial"/>
        </w:rPr>
      </w:pPr>
      <w:r w:rsidRPr="00627A5B">
        <w:rPr>
          <w:rFonts w:cs="Arial"/>
        </w:rPr>
        <w:t xml:space="preserve">Así se analiza cual es la ventaja de corregir los factores </w:t>
      </w:r>
      <w:r w:rsidR="00B619A3" w:rsidRPr="00627A5B">
        <w:rPr>
          <w:rFonts w:cs="Arial"/>
        </w:rPr>
        <w:t>más</w:t>
      </w:r>
      <w:r w:rsidRPr="00627A5B">
        <w:rPr>
          <w:rFonts w:cs="Arial"/>
        </w:rPr>
        <w:t xml:space="preserve"> críticos que resultaron en la evaluación y </w:t>
      </w:r>
      <w:r w:rsidR="00677E7B" w:rsidRPr="00627A5B">
        <w:rPr>
          <w:rFonts w:cs="Arial"/>
        </w:rPr>
        <w:t>qué</w:t>
      </w:r>
      <w:r w:rsidRPr="00627A5B">
        <w:rPr>
          <w:rFonts w:cs="Arial"/>
        </w:rPr>
        <w:t xml:space="preserve"> tipo de índice se tiene después </w:t>
      </w:r>
      <w:r w:rsidRPr="00627A5B">
        <w:rPr>
          <w:rFonts w:cs="Arial"/>
        </w:rPr>
        <w:lastRenderedPageBreak/>
        <w:t xml:space="preserve">de haber propuesto las respectivas revisiones que se muestran a </w:t>
      </w:r>
      <w:r w:rsidR="00B619A3" w:rsidRPr="00627A5B">
        <w:rPr>
          <w:rFonts w:cs="Arial"/>
        </w:rPr>
        <w:t>continuación</w:t>
      </w:r>
      <w:r w:rsidR="000508D2" w:rsidRPr="00627A5B">
        <w:rPr>
          <w:rFonts w:cs="Arial"/>
        </w:rPr>
        <w:t>:</w:t>
      </w:r>
    </w:p>
    <w:p w:rsidR="00250A27" w:rsidRPr="00627A5B" w:rsidRDefault="00250A27" w:rsidP="00CC756E">
      <w:pPr>
        <w:tabs>
          <w:tab w:val="left" w:pos="993"/>
        </w:tabs>
        <w:spacing w:after="240" w:line="480" w:lineRule="auto"/>
        <w:ind w:left="993"/>
        <w:jc w:val="both"/>
        <w:rPr>
          <w:rFonts w:cs="Arial"/>
        </w:rPr>
      </w:pPr>
      <w:r w:rsidRPr="00627A5B">
        <w:rPr>
          <w:rFonts w:cs="Arial"/>
        </w:rPr>
        <w:t>A l</w:t>
      </w:r>
      <w:r w:rsidR="007C6700" w:rsidRPr="00627A5B">
        <w:rPr>
          <w:rFonts w:cs="Arial"/>
        </w:rPr>
        <w:t xml:space="preserve">os factores de riesgos que mas prioridad </w:t>
      </w:r>
      <w:r w:rsidRPr="00627A5B">
        <w:rPr>
          <w:rFonts w:cs="Arial"/>
        </w:rPr>
        <w:t>se debe atender son los</w:t>
      </w:r>
      <w:r w:rsidR="007C6700" w:rsidRPr="00627A5B">
        <w:rPr>
          <w:rFonts w:cs="Arial"/>
        </w:rPr>
        <w:t xml:space="preserve"> químicos</w:t>
      </w:r>
      <w:r w:rsidRPr="00627A5B">
        <w:rPr>
          <w:rFonts w:cs="Arial"/>
        </w:rPr>
        <w:t xml:space="preserve"> y biológicos.</w:t>
      </w:r>
    </w:p>
    <w:p w:rsidR="00250A27" w:rsidRPr="00627A5B" w:rsidRDefault="00250A27" w:rsidP="004803A8">
      <w:pPr>
        <w:spacing w:after="240" w:line="480" w:lineRule="auto"/>
        <w:ind w:left="851"/>
        <w:jc w:val="both"/>
        <w:rPr>
          <w:rFonts w:cs="Arial"/>
        </w:rPr>
      </w:pPr>
      <w:r w:rsidRPr="00627A5B">
        <w:rPr>
          <w:rFonts w:cs="Arial"/>
        </w:rPr>
        <w:t xml:space="preserve">Con respecto a los químicos, </w:t>
      </w:r>
      <w:r w:rsidR="0044058E" w:rsidRPr="00627A5B">
        <w:rPr>
          <w:rFonts w:cs="Arial"/>
        </w:rPr>
        <w:t xml:space="preserve">el que  mayor </w:t>
      </w:r>
      <w:r w:rsidRPr="00627A5B">
        <w:rPr>
          <w:rFonts w:cs="Arial"/>
        </w:rPr>
        <w:t xml:space="preserve"> </w:t>
      </w:r>
      <w:r w:rsidR="0044058E" w:rsidRPr="00627A5B">
        <w:rPr>
          <w:rFonts w:cs="Arial"/>
        </w:rPr>
        <w:t>grado de peligrosidad tiene es el</w:t>
      </w:r>
      <w:r w:rsidRPr="00627A5B">
        <w:rPr>
          <w:rFonts w:cs="Arial"/>
        </w:rPr>
        <w:t xml:space="preserve"> diluyente,</w:t>
      </w:r>
      <w:r w:rsidR="007C6700" w:rsidRPr="00627A5B">
        <w:rPr>
          <w:rFonts w:cs="Arial"/>
        </w:rPr>
        <w:t xml:space="preserve"> por la probabilidad de intoxicación y explosión</w:t>
      </w:r>
      <w:r w:rsidR="00E34995" w:rsidRPr="00627A5B">
        <w:rPr>
          <w:rFonts w:cs="Arial"/>
        </w:rPr>
        <w:t>. P</w:t>
      </w:r>
      <w:r w:rsidRPr="00627A5B">
        <w:rPr>
          <w:rFonts w:cs="Arial"/>
        </w:rPr>
        <w:t>ara disminuir e</w:t>
      </w:r>
      <w:r w:rsidR="00790C34" w:rsidRPr="00627A5B">
        <w:rPr>
          <w:rFonts w:cs="Arial"/>
        </w:rPr>
        <w:t>ste</w:t>
      </w:r>
      <w:r w:rsidRPr="00627A5B">
        <w:rPr>
          <w:rFonts w:cs="Arial"/>
        </w:rPr>
        <w:t xml:space="preserve"> riesgo se debe </w:t>
      </w:r>
      <w:r w:rsidR="00E34995" w:rsidRPr="00627A5B">
        <w:rPr>
          <w:rFonts w:cs="Arial"/>
        </w:rPr>
        <w:t xml:space="preserve">colocar el </w:t>
      </w:r>
      <w:r w:rsidR="0044058E" w:rsidRPr="00627A5B">
        <w:rPr>
          <w:rFonts w:cs="Arial"/>
        </w:rPr>
        <w:t>líquido</w:t>
      </w:r>
      <w:r w:rsidR="00E34995" w:rsidRPr="00627A5B">
        <w:rPr>
          <w:rFonts w:cs="Arial"/>
        </w:rPr>
        <w:t xml:space="preserve"> en un </w:t>
      </w:r>
      <w:r w:rsidRPr="00627A5B">
        <w:rPr>
          <w:rFonts w:cs="Arial"/>
        </w:rPr>
        <w:t>almacena</w:t>
      </w:r>
      <w:r w:rsidR="00015589" w:rsidRPr="00627A5B">
        <w:rPr>
          <w:rFonts w:cs="Arial"/>
        </w:rPr>
        <w:t>je</w:t>
      </w:r>
      <w:r w:rsidRPr="00627A5B">
        <w:rPr>
          <w:rFonts w:cs="Arial"/>
        </w:rPr>
        <w:t xml:space="preserve"> adecuado y su manipulación se debe realizar con mascarilla</w:t>
      </w:r>
      <w:r w:rsidR="00790C34" w:rsidRPr="00627A5B">
        <w:rPr>
          <w:rFonts w:cs="Arial"/>
        </w:rPr>
        <w:t>,</w:t>
      </w:r>
      <w:r w:rsidRPr="00627A5B">
        <w:rPr>
          <w:rFonts w:cs="Arial"/>
        </w:rPr>
        <w:t xml:space="preserve"> gafas y guantes.</w:t>
      </w:r>
      <w:r w:rsidR="00015589" w:rsidRPr="00627A5B">
        <w:rPr>
          <w:rFonts w:cs="Arial"/>
        </w:rPr>
        <w:t xml:space="preserve"> Con esto el </w:t>
      </w:r>
      <w:r w:rsidRPr="00627A5B">
        <w:rPr>
          <w:rFonts w:cs="Arial"/>
        </w:rPr>
        <w:t xml:space="preserve"> </w:t>
      </w:r>
      <w:r w:rsidR="0044058E" w:rsidRPr="00627A5B">
        <w:rPr>
          <w:rFonts w:cs="Arial"/>
        </w:rPr>
        <w:t>riesgo disminuiría</w:t>
      </w:r>
      <w:r w:rsidR="001975A2" w:rsidRPr="00627A5B">
        <w:rPr>
          <w:rFonts w:cs="Arial"/>
        </w:rPr>
        <w:t xml:space="preserve"> debido a que la probabilidad baja de 10 a 7 </w:t>
      </w:r>
      <w:r w:rsidR="00E15B4A" w:rsidRPr="00627A5B">
        <w:rPr>
          <w:rFonts w:cs="Arial"/>
        </w:rPr>
        <w:t xml:space="preserve">( </w:t>
      </w:r>
      <w:r w:rsidR="00677E7B">
        <w:rPr>
          <w:rFonts w:cs="Arial"/>
        </w:rPr>
        <w:t xml:space="preserve">ver </w:t>
      </w:r>
      <w:r w:rsidR="00E15B4A" w:rsidRPr="00627A5B">
        <w:rPr>
          <w:rFonts w:cs="Arial"/>
        </w:rPr>
        <w:t xml:space="preserve">Tabla X) </w:t>
      </w:r>
      <w:r w:rsidR="001975A2" w:rsidRPr="00627A5B">
        <w:rPr>
          <w:rFonts w:cs="Arial"/>
        </w:rPr>
        <w:t>y la exposición de 10 a 8  (</w:t>
      </w:r>
      <w:r w:rsidR="00677E7B">
        <w:rPr>
          <w:rFonts w:cs="Arial"/>
        </w:rPr>
        <w:t xml:space="preserve"> ver </w:t>
      </w:r>
      <w:r w:rsidR="001975A2" w:rsidRPr="00627A5B">
        <w:rPr>
          <w:rFonts w:cs="Arial"/>
        </w:rPr>
        <w:t xml:space="preserve">Tabla </w:t>
      </w:r>
      <w:r w:rsidR="00E15B4A" w:rsidRPr="00627A5B">
        <w:rPr>
          <w:rFonts w:cs="Arial"/>
        </w:rPr>
        <w:t>XI</w:t>
      </w:r>
      <w:r w:rsidR="001975A2" w:rsidRPr="00627A5B">
        <w:rPr>
          <w:rFonts w:cs="Arial"/>
        </w:rPr>
        <w:t>).</w:t>
      </w:r>
    </w:p>
    <w:p w:rsidR="005C54AF" w:rsidRDefault="007C6700" w:rsidP="004803A8">
      <w:pPr>
        <w:spacing w:after="240" w:line="480" w:lineRule="auto"/>
        <w:ind w:left="851"/>
        <w:jc w:val="both"/>
        <w:rPr>
          <w:rFonts w:cs="Arial"/>
        </w:rPr>
      </w:pPr>
      <w:r w:rsidRPr="00627A5B">
        <w:rPr>
          <w:rFonts w:cs="Arial"/>
        </w:rPr>
        <w:t xml:space="preserve"> Para el caso de los factores biológicos </w:t>
      </w:r>
      <w:r w:rsidR="00250A27" w:rsidRPr="00627A5B">
        <w:rPr>
          <w:rFonts w:cs="Arial"/>
        </w:rPr>
        <w:t xml:space="preserve">el tétano es el principal riesgo, por lo que se debe hacer un control de vacunación contra el tétano, </w:t>
      </w:r>
      <w:r w:rsidR="00790C34" w:rsidRPr="00627A5B">
        <w:rPr>
          <w:rFonts w:cs="Arial"/>
        </w:rPr>
        <w:t>que</w:t>
      </w:r>
      <w:r w:rsidR="00250A27" w:rsidRPr="00627A5B">
        <w:rPr>
          <w:rFonts w:cs="Arial"/>
        </w:rPr>
        <w:t xml:space="preserve"> se debe reforzar cada 10 años. </w:t>
      </w:r>
      <w:r w:rsidR="00790C34" w:rsidRPr="00627A5B">
        <w:rPr>
          <w:rFonts w:cs="Arial"/>
        </w:rPr>
        <w:t xml:space="preserve">Si se efectúa el control primero </w:t>
      </w:r>
      <w:r w:rsidR="00015589" w:rsidRPr="00627A5B">
        <w:rPr>
          <w:rFonts w:cs="Arial"/>
        </w:rPr>
        <w:t xml:space="preserve">de que el personal técnico este </w:t>
      </w:r>
      <w:r w:rsidR="00790C34" w:rsidRPr="00627A5B">
        <w:rPr>
          <w:rFonts w:cs="Arial"/>
        </w:rPr>
        <w:t xml:space="preserve">vacunado y luego supervisando que se refuerce la vacuna, </w:t>
      </w:r>
      <w:r w:rsidR="00E15B4A" w:rsidRPr="00627A5B">
        <w:rPr>
          <w:rFonts w:cs="Arial"/>
        </w:rPr>
        <w:t>la probabilidad</w:t>
      </w:r>
      <w:r w:rsidR="005C54AF" w:rsidRPr="00627A5B">
        <w:rPr>
          <w:rFonts w:cs="Arial"/>
        </w:rPr>
        <w:t xml:space="preserve"> disminuiría a </w:t>
      </w:r>
      <w:r w:rsidR="00E15B4A" w:rsidRPr="00627A5B">
        <w:rPr>
          <w:rFonts w:cs="Arial"/>
        </w:rPr>
        <w:t>1 (Tabla X)</w:t>
      </w:r>
      <w:r w:rsidR="00015589" w:rsidRPr="00627A5B">
        <w:rPr>
          <w:rFonts w:cs="Arial"/>
        </w:rPr>
        <w:t>,</w:t>
      </w:r>
      <w:r w:rsidR="005C54AF" w:rsidRPr="00627A5B">
        <w:rPr>
          <w:rFonts w:cs="Arial"/>
        </w:rPr>
        <w:t xml:space="preserve"> debido a que la vacuna</w:t>
      </w:r>
      <w:r w:rsidR="00790C34" w:rsidRPr="00627A5B">
        <w:rPr>
          <w:rFonts w:cs="Arial"/>
        </w:rPr>
        <w:t xml:space="preserve"> </w:t>
      </w:r>
      <w:r w:rsidR="00015589" w:rsidRPr="00627A5B">
        <w:rPr>
          <w:rFonts w:cs="Arial"/>
        </w:rPr>
        <w:t>(</w:t>
      </w:r>
      <w:r w:rsidR="00790C34" w:rsidRPr="00627A5B">
        <w:rPr>
          <w:rFonts w:cs="Arial"/>
        </w:rPr>
        <w:t>toxina antitetánica</w:t>
      </w:r>
      <w:r w:rsidR="00015589" w:rsidRPr="00627A5B">
        <w:rPr>
          <w:rFonts w:cs="Arial"/>
        </w:rPr>
        <w:t>)</w:t>
      </w:r>
      <w:r w:rsidR="005C54AF" w:rsidRPr="00627A5B">
        <w:rPr>
          <w:rFonts w:cs="Arial"/>
        </w:rPr>
        <w:t xml:space="preserve"> eliminaría el riesgo de infectarse por </w:t>
      </w:r>
      <w:r w:rsidR="00790C34" w:rsidRPr="00627A5B">
        <w:rPr>
          <w:rFonts w:cs="Arial"/>
        </w:rPr>
        <w:t>tétano</w:t>
      </w:r>
      <w:r w:rsidR="005C54AF" w:rsidRPr="00627A5B">
        <w:rPr>
          <w:rFonts w:cs="Arial"/>
        </w:rPr>
        <w:t>.</w:t>
      </w:r>
    </w:p>
    <w:p w:rsidR="00677E7B" w:rsidRPr="00627A5B" w:rsidRDefault="00677E7B" w:rsidP="004803A8">
      <w:pPr>
        <w:spacing w:after="600" w:line="480" w:lineRule="auto"/>
        <w:ind w:left="851"/>
        <w:jc w:val="both"/>
        <w:rPr>
          <w:rFonts w:cs="Arial"/>
        </w:rPr>
      </w:pPr>
      <w:r w:rsidRPr="00627A5B">
        <w:rPr>
          <w:rFonts w:cs="Arial"/>
        </w:rPr>
        <w:t xml:space="preserve">En la tabla de </w:t>
      </w:r>
      <w:r>
        <w:rPr>
          <w:rFonts w:cs="Arial"/>
        </w:rPr>
        <w:t xml:space="preserve">XIV </w:t>
      </w:r>
      <w:r w:rsidRPr="00627A5B">
        <w:rPr>
          <w:rFonts w:cs="Arial"/>
        </w:rPr>
        <w:t xml:space="preserve">se pueden observar </w:t>
      </w:r>
      <w:r>
        <w:rPr>
          <w:rFonts w:cs="Arial"/>
        </w:rPr>
        <w:t xml:space="preserve">como disminuyen </w:t>
      </w:r>
      <w:r w:rsidRPr="00627A5B">
        <w:rPr>
          <w:rFonts w:cs="Arial"/>
        </w:rPr>
        <w:t xml:space="preserve">los factores Biológicos y Químicos </w:t>
      </w:r>
      <w:r>
        <w:rPr>
          <w:rFonts w:cs="Arial"/>
        </w:rPr>
        <w:t xml:space="preserve"> críticos, una vez que empiezan a realizarse los </w:t>
      </w:r>
      <w:r w:rsidR="00442A3F">
        <w:rPr>
          <w:rFonts w:cs="Arial"/>
        </w:rPr>
        <w:t>controles respectivos.</w:t>
      </w:r>
    </w:p>
    <w:p w:rsidR="009503CD" w:rsidRPr="00FE065D" w:rsidRDefault="00B66252" w:rsidP="004803A8">
      <w:pPr>
        <w:tabs>
          <w:tab w:val="left" w:pos="6555"/>
        </w:tabs>
        <w:spacing w:after="600" w:line="480" w:lineRule="auto"/>
        <w:ind w:left="851"/>
        <w:rPr>
          <w:sz w:val="26"/>
          <w:szCs w:val="26"/>
        </w:rPr>
      </w:pPr>
      <w:r>
        <w:rPr>
          <w:noProof/>
          <w:szCs w:val="26"/>
          <w:lang w:val="es-ES" w:eastAsia="es-ES"/>
        </w:rPr>
        <w:lastRenderedPageBreak/>
        <w:drawing>
          <wp:inline distT="0" distB="0" distL="0" distR="0">
            <wp:extent cx="5295900" cy="554918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9"/>
                    <a:srcRect/>
                    <a:stretch>
                      <a:fillRect/>
                    </a:stretch>
                  </pic:blipFill>
                  <pic:spPr bwMode="auto">
                    <a:xfrm>
                      <a:off x="0" y="0"/>
                      <a:ext cx="5302737" cy="5556344"/>
                    </a:xfrm>
                    <a:prstGeom prst="rect">
                      <a:avLst/>
                    </a:prstGeom>
                    <a:noFill/>
                    <a:ln w="9525">
                      <a:noFill/>
                      <a:miter lim="800000"/>
                      <a:headEnd/>
                      <a:tailEnd/>
                    </a:ln>
                  </pic:spPr>
                </pic:pic>
              </a:graphicData>
            </a:graphic>
          </wp:inline>
        </w:drawing>
      </w:r>
    </w:p>
    <w:p w:rsidR="00FE065D" w:rsidRDefault="009503CD" w:rsidP="00F72A90">
      <w:pPr>
        <w:pStyle w:val="tablas"/>
        <w:spacing w:after="600"/>
        <w:ind w:left="993"/>
        <w:rPr>
          <w:sz w:val="26"/>
        </w:rPr>
      </w:pPr>
      <w:bookmarkStart w:id="126" w:name="_Toc255394778"/>
      <w:r>
        <w:t xml:space="preserve">Tabla </w:t>
      </w:r>
      <w:r w:rsidR="005F7C35">
        <w:t>XIV</w:t>
      </w:r>
      <w:r>
        <w:t>.  Evaluación de Índices de Riesgos Críticos Modificados</w:t>
      </w:r>
      <w:bookmarkEnd w:id="126"/>
    </w:p>
    <w:p w:rsidR="009503CD" w:rsidRDefault="003420B8" w:rsidP="00F72A90">
      <w:pPr>
        <w:spacing w:after="600" w:line="480" w:lineRule="auto"/>
        <w:ind w:left="993"/>
      </w:pPr>
      <w:r>
        <w:t>En la Tabla XIV se o</w:t>
      </w:r>
      <w:r w:rsidRPr="003420B8">
        <w:t>bserv</w:t>
      </w:r>
      <w:r>
        <w:t>a</w:t>
      </w:r>
      <w:r w:rsidRPr="003420B8">
        <w:t xml:space="preserve"> como disminuye</w:t>
      </w:r>
      <w:r>
        <w:t>n</w:t>
      </w:r>
      <w:r w:rsidRPr="003420B8">
        <w:t xml:space="preserve"> los riesgos biológicos</w:t>
      </w:r>
      <w:r>
        <w:t xml:space="preserve"> (</w:t>
      </w:r>
      <w:r w:rsidRPr="003420B8">
        <w:t>Tétano</w:t>
      </w:r>
      <w:r>
        <w:t>)</w:t>
      </w:r>
      <w:r w:rsidRPr="003420B8">
        <w:t xml:space="preserve"> y </w:t>
      </w:r>
      <w:r>
        <w:t>químicos por explosiones de gases</w:t>
      </w:r>
      <w:r w:rsidR="00DF08E0">
        <w:t xml:space="preserve"> del</w:t>
      </w:r>
      <w:r>
        <w:t xml:space="preserve"> diluyente</w:t>
      </w:r>
      <w:r w:rsidR="004C78FE">
        <w:t>.</w:t>
      </w:r>
    </w:p>
    <w:p w:rsidR="00FE462B" w:rsidRDefault="00FE462B" w:rsidP="00F72A90">
      <w:pPr>
        <w:autoSpaceDE w:val="0"/>
        <w:autoSpaceDN w:val="0"/>
        <w:adjustRightInd w:val="0"/>
        <w:spacing w:line="360" w:lineRule="auto"/>
        <w:jc w:val="center"/>
        <w:rPr>
          <w:rFonts w:cs="Arial"/>
          <w:b/>
          <w:sz w:val="44"/>
          <w:szCs w:val="44"/>
        </w:rPr>
        <w:sectPr w:rsidR="00FE462B" w:rsidSect="000508D2">
          <w:headerReference w:type="default" r:id="rId70"/>
          <w:pgSz w:w="11907" w:h="16839" w:code="9"/>
          <w:pgMar w:top="2268" w:right="1418" w:bottom="2268" w:left="1843" w:header="720" w:footer="720" w:gutter="0"/>
          <w:cols w:space="720"/>
          <w:vAlign w:val="center"/>
          <w:titlePg/>
          <w:docGrid w:linePitch="360"/>
        </w:sectPr>
      </w:pPr>
    </w:p>
    <w:p w:rsidR="00F72A90" w:rsidRDefault="00F72A90" w:rsidP="00F72A90">
      <w:pPr>
        <w:autoSpaceDE w:val="0"/>
        <w:autoSpaceDN w:val="0"/>
        <w:adjustRightInd w:val="0"/>
        <w:spacing w:line="360" w:lineRule="auto"/>
        <w:jc w:val="center"/>
        <w:rPr>
          <w:rFonts w:cs="Arial"/>
          <w:b/>
          <w:sz w:val="44"/>
          <w:szCs w:val="44"/>
        </w:rPr>
      </w:pPr>
    </w:p>
    <w:p w:rsidR="00F72A90" w:rsidRDefault="00F72A90" w:rsidP="00F72A90">
      <w:pPr>
        <w:autoSpaceDE w:val="0"/>
        <w:autoSpaceDN w:val="0"/>
        <w:adjustRightInd w:val="0"/>
        <w:spacing w:line="360" w:lineRule="auto"/>
        <w:jc w:val="center"/>
        <w:rPr>
          <w:rFonts w:cs="Arial"/>
          <w:b/>
          <w:sz w:val="44"/>
          <w:szCs w:val="44"/>
        </w:rPr>
      </w:pPr>
    </w:p>
    <w:p w:rsidR="00B74AB1" w:rsidRDefault="00B74AB1" w:rsidP="00F72A90">
      <w:pPr>
        <w:autoSpaceDE w:val="0"/>
        <w:autoSpaceDN w:val="0"/>
        <w:adjustRightInd w:val="0"/>
        <w:spacing w:line="360" w:lineRule="auto"/>
        <w:jc w:val="center"/>
        <w:rPr>
          <w:rFonts w:cs="Arial"/>
          <w:b/>
          <w:sz w:val="44"/>
          <w:szCs w:val="44"/>
        </w:rPr>
      </w:pPr>
    </w:p>
    <w:p w:rsidR="00F72A90" w:rsidRDefault="00F72A90" w:rsidP="00F72A90">
      <w:pPr>
        <w:autoSpaceDE w:val="0"/>
        <w:autoSpaceDN w:val="0"/>
        <w:adjustRightInd w:val="0"/>
        <w:spacing w:line="360" w:lineRule="auto"/>
        <w:jc w:val="center"/>
        <w:rPr>
          <w:rFonts w:cs="Arial"/>
          <w:b/>
          <w:sz w:val="44"/>
          <w:szCs w:val="44"/>
        </w:rPr>
      </w:pPr>
    </w:p>
    <w:p w:rsidR="00F72A90" w:rsidRPr="00502E60" w:rsidRDefault="00F72A90" w:rsidP="00502E60">
      <w:pPr>
        <w:pStyle w:val="Ttulo"/>
        <w:spacing w:after="600" w:line="480" w:lineRule="auto"/>
        <w:rPr>
          <w:sz w:val="48"/>
          <w:szCs w:val="48"/>
        </w:rPr>
      </w:pPr>
      <w:r w:rsidRPr="00502E60">
        <w:rPr>
          <w:sz w:val="48"/>
          <w:szCs w:val="48"/>
        </w:rPr>
        <w:t>CONCLUSIONES Y RECOMENDACIONES</w:t>
      </w:r>
    </w:p>
    <w:p w:rsidR="00D736B0" w:rsidRPr="00502E60" w:rsidRDefault="00593ECA" w:rsidP="00502E60">
      <w:pPr>
        <w:spacing w:after="600" w:line="480" w:lineRule="auto"/>
        <w:jc w:val="both"/>
      </w:pPr>
      <w:r w:rsidRPr="00502E60">
        <w:t xml:space="preserve">Basados en el </w:t>
      </w:r>
      <w:r w:rsidR="00031BAC" w:rsidRPr="00502E60">
        <w:t>análisis</w:t>
      </w:r>
      <w:r w:rsidRPr="00502E60">
        <w:t xml:space="preserve"> tanto de la tabla de </w:t>
      </w:r>
      <w:r w:rsidR="00031BAC" w:rsidRPr="00502E60">
        <w:t>identificación</w:t>
      </w:r>
      <w:r w:rsidRPr="00502E60">
        <w:t xml:space="preserve"> de riesgos</w:t>
      </w:r>
      <w:r w:rsidR="00872F84" w:rsidRPr="00502E60">
        <w:t>, las clasificaciones de los mismo</w:t>
      </w:r>
      <w:r w:rsidR="00DA3D6B" w:rsidRPr="00502E60">
        <w:t>s</w:t>
      </w:r>
      <w:r w:rsidR="00D43704" w:rsidRPr="00502E60">
        <w:t xml:space="preserve">, como de los mecanismos de control, </w:t>
      </w:r>
      <w:r w:rsidRPr="00502E60">
        <w:t>se puede concluir que:</w:t>
      </w:r>
    </w:p>
    <w:p w:rsidR="00872F84" w:rsidRPr="00502E60" w:rsidRDefault="00872F84" w:rsidP="00502E60">
      <w:pPr>
        <w:numPr>
          <w:ilvl w:val="1"/>
          <w:numId w:val="6"/>
        </w:numPr>
        <w:tabs>
          <w:tab w:val="clear" w:pos="1800"/>
          <w:tab w:val="num" w:pos="0"/>
        </w:tabs>
        <w:spacing w:after="600" w:line="480" w:lineRule="auto"/>
        <w:ind w:left="720" w:hanging="720"/>
        <w:jc w:val="both"/>
      </w:pPr>
      <w:r w:rsidRPr="00502E60">
        <w:t xml:space="preserve">Los factores </w:t>
      </w:r>
      <w:r w:rsidR="00031BAC" w:rsidRPr="00502E60">
        <w:t>físicos</w:t>
      </w:r>
      <w:r w:rsidRPr="00502E60">
        <w:t xml:space="preserve"> como la temperatura, el ruido, posibles incendios, representan un bajo riesgo basado en los </w:t>
      </w:r>
      <w:r w:rsidR="00031BAC" w:rsidRPr="00502E60">
        <w:t>cálculos</w:t>
      </w:r>
      <w:r w:rsidRPr="00502E60">
        <w:t xml:space="preserve"> ponderativos referente a las personas afectadas</w:t>
      </w:r>
      <w:r w:rsidR="008543DE" w:rsidRPr="00502E60">
        <w:t xml:space="preserve"> directa e indirectamente</w:t>
      </w:r>
      <w:r w:rsidRPr="00502E60">
        <w:t>,</w:t>
      </w:r>
      <w:r w:rsidR="00D43704" w:rsidRPr="00502E60">
        <w:t xml:space="preserve"> consecuencia, probabilidad de</w:t>
      </w:r>
      <w:r w:rsidRPr="00502E60">
        <w:t xml:space="preserve">l suceso y </w:t>
      </w:r>
      <w:r w:rsidR="00031BAC" w:rsidRPr="00502E60">
        <w:t>exposición</w:t>
      </w:r>
      <w:r w:rsidR="005B5F03" w:rsidRPr="00502E60">
        <w:t xml:space="preserve"> ya que el laboratorio posee un mecanismo de control existente como: </w:t>
      </w:r>
      <w:r w:rsidR="00031BAC" w:rsidRPr="00502E60">
        <w:t>climatización</w:t>
      </w:r>
      <w:r w:rsidR="009545CE" w:rsidRPr="00502E60">
        <w:t>,</w:t>
      </w:r>
      <w:r w:rsidR="000952C5" w:rsidRPr="00502E60">
        <w:t xml:space="preserve"> extintores y</w:t>
      </w:r>
      <w:r w:rsidR="0052317B" w:rsidRPr="00502E60">
        <w:t xml:space="preserve"> equipos aterrizados </w:t>
      </w:r>
      <w:r w:rsidR="00031BAC" w:rsidRPr="00502E60">
        <w:t>eléctricamente</w:t>
      </w:r>
      <w:r w:rsidRPr="00502E60">
        <w:t xml:space="preserve">. En cuanto a los posibles electroshocks, debido a la potencia en Watts de </w:t>
      </w:r>
      <w:r w:rsidRPr="00502E60">
        <w:lastRenderedPageBreak/>
        <w:t xml:space="preserve">los equipos </w:t>
      </w:r>
      <w:r w:rsidR="00031BAC" w:rsidRPr="00502E60">
        <w:t>eléctricos</w:t>
      </w:r>
      <w:r w:rsidR="008543DE" w:rsidRPr="00502E60">
        <w:t xml:space="preserve"> de soldaduras</w:t>
      </w:r>
      <w:r w:rsidR="000952C5" w:rsidRPr="00502E60">
        <w:t>,</w:t>
      </w:r>
      <w:r w:rsidR="008543DE" w:rsidRPr="00502E60">
        <w:t xml:space="preserve"> </w:t>
      </w:r>
      <w:r w:rsidR="00723F57" w:rsidRPr="00502E60">
        <w:t>existe un riesgo medio</w:t>
      </w:r>
      <w:r w:rsidR="000952C5" w:rsidRPr="00502E60">
        <w:t>,</w:t>
      </w:r>
      <w:r w:rsidR="00723F57" w:rsidRPr="00502E60">
        <w:t xml:space="preserve"> lo que da lugar al</w:t>
      </w:r>
      <w:r w:rsidR="009545CE" w:rsidRPr="00502E60">
        <w:t xml:space="preserve"> inmediato control y </w:t>
      </w:r>
      <w:r w:rsidR="00031BAC" w:rsidRPr="00502E60">
        <w:t>protección</w:t>
      </w:r>
      <w:r w:rsidR="009545CE" w:rsidRPr="00502E60">
        <w:t>.</w:t>
      </w:r>
    </w:p>
    <w:p w:rsidR="00075424" w:rsidRPr="00502E60" w:rsidRDefault="00CC040C" w:rsidP="00502E60">
      <w:pPr>
        <w:numPr>
          <w:ilvl w:val="1"/>
          <w:numId w:val="6"/>
        </w:numPr>
        <w:tabs>
          <w:tab w:val="clear" w:pos="1800"/>
          <w:tab w:val="num" w:pos="0"/>
        </w:tabs>
        <w:spacing w:after="600" w:line="480" w:lineRule="auto"/>
        <w:ind w:left="720" w:hanging="720"/>
        <w:jc w:val="both"/>
      </w:pPr>
      <w:r w:rsidRPr="00502E60">
        <w:t>En cuanto a los respectivos factores mecánicos, existen varias clasificaciones como cortes, caídas de objetos y afecciones a la piel, atascos y quemaduras</w:t>
      </w:r>
      <w:r w:rsidR="000952C5" w:rsidRPr="00502E60">
        <w:t>,</w:t>
      </w:r>
      <w:r w:rsidRPr="00502E60">
        <w:t xml:space="preserve"> con los cuales se pueden concluir que existe un bajo riesgo debido a la exposición y tipo de herramientas</w:t>
      </w:r>
      <w:r w:rsidR="000952C5" w:rsidRPr="00502E60">
        <w:t>,</w:t>
      </w:r>
      <w:r w:rsidRPr="00502E60">
        <w:t xml:space="preserve"> que representan un bajo índice de daño</w:t>
      </w:r>
      <w:r w:rsidR="000952C5" w:rsidRPr="00502E60">
        <w:t>,</w:t>
      </w:r>
      <w:r w:rsidRPr="00502E60">
        <w:t xml:space="preserve"> debido </w:t>
      </w:r>
      <w:r w:rsidR="000952C5" w:rsidRPr="00502E60">
        <w:t xml:space="preserve">a </w:t>
      </w:r>
      <w:r w:rsidRPr="00502E60">
        <w:t xml:space="preserve">los controles existentes tales como guantes, botas, gafas y mascarillas. </w:t>
      </w:r>
      <w:r w:rsidR="00FA6D1B" w:rsidRPr="00502E60">
        <w:t>Se recomienda que exista capacitación sobre primeros auxilios, el uso correcto del equipo de protección personal</w:t>
      </w:r>
      <w:r w:rsidR="00B01D99" w:rsidRPr="00502E60">
        <w:t>.</w:t>
      </w:r>
    </w:p>
    <w:p w:rsidR="00872F84" w:rsidRPr="00502E60" w:rsidRDefault="00DB3AEA" w:rsidP="00502E60">
      <w:pPr>
        <w:numPr>
          <w:ilvl w:val="1"/>
          <w:numId w:val="6"/>
        </w:numPr>
        <w:tabs>
          <w:tab w:val="clear" w:pos="1800"/>
          <w:tab w:val="num" w:pos="0"/>
        </w:tabs>
        <w:spacing w:after="600" w:line="480" w:lineRule="auto"/>
        <w:ind w:left="720" w:hanging="720"/>
        <w:jc w:val="both"/>
      </w:pPr>
      <w:r w:rsidRPr="00502E60">
        <w:t xml:space="preserve">Se puede concluir referente a los potenciales riesgos </w:t>
      </w:r>
      <w:r w:rsidR="00031BAC" w:rsidRPr="00502E60">
        <w:t>químicos</w:t>
      </w:r>
      <w:r w:rsidRPr="00502E60">
        <w:t xml:space="preserve"> que </w:t>
      </w:r>
      <w:r w:rsidR="00DB51A3" w:rsidRPr="00502E60">
        <w:t>existe</w:t>
      </w:r>
      <w:r w:rsidR="000952C5" w:rsidRPr="00502E60">
        <w:t>n</w:t>
      </w:r>
      <w:r w:rsidR="00DB51A3" w:rsidRPr="00502E60">
        <w:t xml:space="preserve"> bajo la </w:t>
      </w:r>
      <w:r w:rsidR="00031BAC" w:rsidRPr="00502E60">
        <w:t>clasificación</w:t>
      </w:r>
      <w:r w:rsidR="000952C5" w:rsidRPr="00502E60">
        <w:t xml:space="preserve"> de</w:t>
      </w:r>
      <w:r w:rsidRPr="00502E60">
        <w:t xml:space="preserve"> explosiones, polvos y gases</w:t>
      </w:r>
      <w:r w:rsidR="000952C5" w:rsidRPr="00502E60">
        <w:t>,</w:t>
      </w:r>
      <w:r w:rsidR="00DB51A3" w:rsidRPr="00502E60">
        <w:t xml:space="preserve"> que hay un alto </w:t>
      </w:r>
      <w:r w:rsidR="00031BAC" w:rsidRPr="00502E60">
        <w:t>índice</w:t>
      </w:r>
      <w:r w:rsidR="00DB51A3" w:rsidRPr="00502E60">
        <w:t xml:space="preserve"> de nivel de riesgo por el uso de diluyente y su </w:t>
      </w:r>
      <w:r w:rsidR="000952C5" w:rsidRPr="00502E60">
        <w:t>poco cuidado en el almacenaje; u</w:t>
      </w:r>
      <w:r w:rsidR="00DB51A3" w:rsidRPr="00502E60">
        <w:t xml:space="preserve">n nivel medio en cuanto al uso de compuesto de </w:t>
      </w:r>
      <w:r w:rsidR="00031BAC" w:rsidRPr="00502E60">
        <w:t>Estaño</w:t>
      </w:r>
      <w:r w:rsidR="00DB51A3" w:rsidRPr="00502E60">
        <w:t>-Plomo y</w:t>
      </w:r>
      <w:r w:rsidR="000952C5" w:rsidRPr="00502E60">
        <w:t xml:space="preserve"> un</w:t>
      </w:r>
      <w:r w:rsidR="00DB51A3" w:rsidRPr="00502E60">
        <w:t xml:space="preserve"> bajo nivel referente a la </w:t>
      </w:r>
      <w:r w:rsidR="00031BAC" w:rsidRPr="00502E60">
        <w:t>manipulación</w:t>
      </w:r>
      <w:r w:rsidR="00DB51A3" w:rsidRPr="00502E60">
        <w:t xml:space="preserve"> de tala</w:t>
      </w:r>
      <w:r w:rsidR="00075424" w:rsidRPr="00502E60">
        <w:t xml:space="preserve">dros, y </w:t>
      </w:r>
      <w:r w:rsidR="00DB51A3" w:rsidRPr="00502E60">
        <w:t xml:space="preserve">tarjetas </w:t>
      </w:r>
      <w:r w:rsidR="00031BAC" w:rsidRPr="00502E60">
        <w:t>electrónicas</w:t>
      </w:r>
      <w:r w:rsidR="00DB51A3" w:rsidRPr="00502E60">
        <w:t>.</w:t>
      </w:r>
      <w:r w:rsidR="00FA6D1B" w:rsidRPr="00502E60">
        <w:t xml:space="preserve"> Sin embargo por lo expuesto en capítulos anteriores se recomienda </w:t>
      </w:r>
      <w:r w:rsidR="00B01D99" w:rsidRPr="00502E60">
        <w:t>que el</w:t>
      </w:r>
      <w:r w:rsidR="00FA6D1B" w:rsidRPr="00502E60">
        <w:t xml:space="preserve"> </w:t>
      </w:r>
      <w:r w:rsidR="00B01D99" w:rsidRPr="00502E60">
        <w:t>técnico</w:t>
      </w:r>
      <w:r w:rsidR="00FA6D1B" w:rsidRPr="00502E60">
        <w:t xml:space="preserve"> se haga exámenes de plomo en la sangre anuales para poder llevar un control e identificar a tiempo alguna anomalía o cambiar a una aleación que evite el plomo como es la basada en Estaño, Plata, </w:t>
      </w:r>
      <w:r w:rsidR="00FA6D1B" w:rsidRPr="00502E60">
        <w:lastRenderedPageBreak/>
        <w:t>Cobre y Antimonio, presentando las propiedades de alto rendimiento y baja contaminación</w:t>
      </w:r>
      <w:r w:rsidR="00B01D99" w:rsidRPr="00502E60">
        <w:t xml:space="preserve">. Con respecto al almacenaje diluyente ubicarlo en un lugar ventilado, distante del personal y solo </w:t>
      </w:r>
      <w:r w:rsidR="00D453DB" w:rsidRPr="00502E60">
        <w:t>tener dentro de</w:t>
      </w:r>
      <w:r w:rsidR="00B01D99" w:rsidRPr="00502E60">
        <w:t>l</w:t>
      </w:r>
      <w:r w:rsidR="00D453DB" w:rsidRPr="00502E60">
        <w:t xml:space="preserve"> laboratorio el</w:t>
      </w:r>
      <w:r w:rsidR="00B01D99" w:rsidRPr="00502E60">
        <w:t xml:space="preserve"> necesario para el día laboral.</w:t>
      </w:r>
    </w:p>
    <w:p w:rsidR="002748EE" w:rsidRPr="00502E60" w:rsidRDefault="00C40457" w:rsidP="00502E60">
      <w:pPr>
        <w:numPr>
          <w:ilvl w:val="1"/>
          <w:numId w:val="6"/>
        </w:numPr>
        <w:tabs>
          <w:tab w:val="clear" w:pos="1800"/>
          <w:tab w:val="num" w:pos="0"/>
        </w:tabs>
        <w:spacing w:after="600" w:line="480" w:lineRule="auto"/>
        <w:ind w:left="720" w:hanging="720"/>
        <w:jc w:val="both"/>
      </w:pPr>
      <w:r w:rsidRPr="00502E60">
        <w:t xml:space="preserve">El riesgo </w:t>
      </w:r>
      <w:r w:rsidR="00031BAC" w:rsidRPr="00502E60">
        <w:t>biológico</w:t>
      </w:r>
      <w:r w:rsidRPr="00502E60">
        <w:t xml:space="preserve"> representa en base a las clasificaciones tales como: material contaminado y </w:t>
      </w:r>
      <w:r w:rsidR="00031BAC" w:rsidRPr="00502E60">
        <w:t>tétano</w:t>
      </w:r>
      <w:r w:rsidR="002748EE" w:rsidRPr="00502E60">
        <w:t>,</w:t>
      </w:r>
      <w:r w:rsidRPr="00502E60">
        <w:t xml:space="preserve"> un nivel alto. Referente a la </w:t>
      </w:r>
      <w:r w:rsidR="00130BE3" w:rsidRPr="00502E60">
        <w:t>teta</w:t>
      </w:r>
      <w:r w:rsidR="00D61B6B" w:rsidRPr="00502E60">
        <w:t>nización</w:t>
      </w:r>
      <w:r w:rsidR="000952C5" w:rsidRPr="00502E60">
        <w:t>,</w:t>
      </w:r>
      <w:r w:rsidR="002748EE" w:rsidRPr="00502E60">
        <w:t xml:space="preserve"> la consecuencia y efecto inminente es la </w:t>
      </w:r>
      <w:r w:rsidRPr="00502E60">
        <w:t>muerte</w:t>
      </w:r>
      <w:r w:rsidR="002748EE" w:rsidRPr="00502E60">
        <w:t>,</w:t>
      </w:r>
      <w:r w:rsidRPr="00502E60">
        <w:t xml:space="preserve"> en caso de que el trabajador no </w:t>
      </w:r>
      <w:r w:rsidR="00031BAC" w:rsidRPr="00502E60">
        <w:t>esté</w:t>
      </w:r>
      <w:r w:rsidRPr="00502E60">
        <w:t xml:space="preserve"> debidamente vacunado. Este nivel se produce ya que la </w:t>
      </w:r>
      <w:r w:rsidR="00031BAC" w:rsidRPr="00502E60">
        <w:t>manipulación</w:t>
      </w:r>
      <w:r w:rsidRPr="00502E60">
        <w:t xml:space="preserve"> de la tarjeta es constante y la probabilidad de contaminarse c</w:t>
      </w:r>
      <w:r w:rsidR="00E4350D" w:rsidRPr="00502E60">
        <w:t>on el uso de herramientas</w:t>
      </w:r>
      <w:r w:rsidR="002748EE" w:rsidRPr="00502E60">
        <w:t xml:space="preserve"> es alto. El nivel es bajo cuando nos referimos a la </w:t>
      </w:r>
      <w:r w:rsidR="00031BAC" w:rsidRPr="00502E60">
        <w:t>contaminación</w:t>
      </w:r>
      <w:r w:rsidR="002748EE" w:rsidRPr="00502E60">
        <w:t xml:space="preserve"> por hongos, bacterias y microorganismos presentes en una tarjeta </w:t>
      </w:r>
      <w:r w:rsidR="00031BAC" w:rsidRPr="00502E60">
        <w:t>electrónica</w:t>
      </w:r>
      <w:r w:rsidR="002748EE" w:rsidRPr="00502E60">
        <w:t xml:space="preserve"> causando una dermatitis</w:t>
      </w:r>
      <w:r w:rsidR="000952C5" w:rsidRPr="00502E60">
        <w:t>,</w:t>
      </w:r>
      <w:r w:rsidR="002748EE" w:rsidRPr="00502E60">
        <w:t xml:space="preserve"> ya que el poco uso de guantes lo hace </w:t>
      </w:r>
      <w:r w:rsidR="00031BAC" w:rsidRPr="00502E60">
        <w:t>más</w:t>
      </w:r>
      <w:r w:rsidR="002748EE" w:rsidRPr="00502E60">
        <w:t xml:space="preserve"> probable.</w:t>
      </w:r>
      <w:r w:rsidR="00D453DB" w:rsidRPr="00502E60">
        <w:t xml:space="preserve"> Por lo que se recomienda que el personal este vacunado contra el tétano y que se hagan los refuerzos respectivos.</w:t>
      </w:r>
    </w:p>
    <w:p w:rsidR="00372E03" w:rsidRPr="00502E60" w:rsidRDefault="00372E03" w:rsidP="00502E60">
      <w:pPr>
        <w:numPr>
          <w:ilvl w:val="1"/>
          <w:numId w:val="6"/>
        </w:numPr>
        <w:tabs>
          <w:tab w:val="clear" w:pos="1800"/>
          <w:tab w:val="num" w:pos="0"/>
        </w:tabs>
        <w:spacing w:after="600" w:line="480" w:lineRule="auto"/>
        <w:ind w:left="720" w:hanging="720"/>
        <w:jc w:val="both"/>
      </w:pPr>
      <w:r w:rsidRPr="00502E60">
        <w:t xml:space="preserve">Por </w:t>
      </w:r>
      <w:r w:rsidR="000952C5" w:rsidRPr="00502E60">
        <w:t xml:space="preserve">lo </w:t>
      </w:r>
      <w:r w:rsidRPr="00502E60">
        <w:t>visto en la evaluación ergonómica, el ángulo existente entre el antebrazo y el brazo no cumple con la recomendación de una mejor postura para evitar problemas ergonómicos que es de 90</w:t>
      </w:r>
      <w:r w:rsidR="000952C5" w:rsidRPr="00502E60">
        <w:t>º. E</w:t>
      </w:r>
      <w:r w:rsidRPr="00502E60">
        <w:t xml:space="preserve">l ángulo entre los muslos y el tronco </w:t>
      </w:r>
      <w:r w:rsidR="000952C5" w:rsidRPr="00502E60">
        <w:t>debería formar un ángulo de 100º, y forma uno de 90º</w:t>
      </w:r>
      <w:r w:rsidRPr="00502E60">
        <w:t xml:space="preserve">. La flexión </w:t>
      </w:r>
      <w:r w:rsidR="000952C5" w:rsidRPr="00502E60">
        <w:t>de la rodilla debería ser de 95º</w:t>
      </w:r>
      <w:r w:rsidR="0043081E" w:rsidRPr="00502E60">
        <w:t xml:space="preserve"> y é</w:t>
      </w:r>
      <w:r w:rsidRPr="00502E60">
        <w:t xml:space="preserve">sta es </w:t>
      </w:r>
      <w:r w:rsidR="0043081E" w:rsidRPr="00502E60">
        <w:t xml:space="preserve">de </w:t>
      </w:r>
      <w:r w:rsidR="0043081E" w:rsidRPr="00502E60">
        <w:lastRenderedPageBreak/>
        <w:t>115º</w:t>
      </w:r>
      <w:r w:rsidRPr="00502E60">
        <w:t xml:space="preserve"> aproximadamente</w:t>
      </w:r>
      <w:r w:rsidR="0043081E" w:rsidRPr="00502E60">
        <w:t>,</w:t>
      </w:r>
      <w:r w:rsidRPr="00502E60">
        <w:t xml:space="preserve"> por lo que se puede concluir que el riesgo ergonómico es bajo, pues hay una ligera mala postura</w:t>
      </w:r>
      <w:r w:rsidR="0043081E" w:rsidRPr="00502E60">
        <w:t>,</w:t>
      </w:r>
      <w:r w:rsidRPr="00502E60">
        <w:t xml:space="preserve"> la cual debe ser indicada al técnico para que evite problemas</w:t>
      </w:r>
      <w:r w:rsidR="00B26269" w:rsidRPr="00502E60">
        <w:t xml:space="preserve"> en el futuro</w:t>
      </w:r>
      <w:r w:rsidRPr="00502E60">
        <w:t>.</w:t>
      </w:r>
    </w:p>
    <w:p w:rsidR="00FA64EB" w:rsidRPr="00502E60" w:rsidRDefault="00E56D0D" w:rsidP="00502E60">
      <w:pPr>
        <w:numPr>
          <w:ilvl w:val="1"/>
          <w:numId w:val="6"/>
        </w:numPr>
        <w:tabs>
          <w:tab w:val="clear" w:pos="1800"/>
          <w:tab w:val="num" w:pos="0"/>
        </w:tabs>
        <w:spacing w:after="600" w:line="480" w:lineRule="auto"/>
        <w:ind w:left="720" w:hanging="720"/>
        <w:jc w:val="both"/>
      </w:pPr>
      <w:r w:rsidRPr="00502E60">
        <w:t xml:space="preserve">El desarrollo del Check list nos proporciona una clara </w:t>
      </w:r>
      <w:r w:rsidR="00031BAC" w:rsidRPr="00502E60">
        <w:t>percepción</w:t>
      </w:r>
      <w:r w:rsidRPr="00502E60">
        <w:t xml:space="preserve"> </w:t>
      </w:r>
      <w:r w:rsidR="00335AAC" w:rsidRPr="00502E60">
        <w:t>de que se cumplan procedimientos</w:t>
      </w:r>
      <w:r w:rsidRPr="00502E60">
        <w:t xml:space="preserve"> para la seguridad de los trabajadores en cuanto al desarrollo en el ambiente laboral, </w:t>
      </w:r>
      <w:r w:rsidR="00031BAC" w:rsidRPr="00502E60">
        <w:t>protección</w:t>
      </w:r>
      <w:r w:rsidRPr="00502E60">
        <w:t xml:space="preserve"> a </w:t>
      </w:r>
      <w:r w:rsidR="00031BAC" w:rsidRPr="00502E60">
        <w:t>través</w:t>
      </w:r>
      <w:r w:rsidRPr="00502E60">
        <w:t xml:space="preserve"> de EPP  y el respectivo mantenimiento de herramientas, lugar de trabajo y </w:t>
      </w:r>
      <w:r w:rsidR="00031BAC" w:rsidRPr="00502E60">
        <w:t>demás</w:t>
      </w:r>
      <w:r w:rsidRPr="00502E60">
        <w:t xml:space="preserve"> accesorios </w:t>
      </w:r>
      <w:r w:rsidR="00031BAC" w:rsidRPr="00502E60">
        <w:t>eléctricos</w:t>
      </w:r>
      <w:r w:rsidR="008F51CC" w:rsidRPr="00502E60">
        <w:t>. Por lo tanto</w:t>
      </w:r>
      <w:r w:rsidR="0043081E" w:rsidRPr="00502E60">
        <w:t>,</w:t>
      </w:r>
      <w:r w:rsidR="008F51CC" w:rsidRPr="00502E60">
        <w:t xml:space="preserve"> la </w:t>
      </w:r>
      <w:r w:rsidR="00031BAC" w:rsidRPr="00502E60">
        <w:t>evaluación</w:t>
      </w:r>
      <w:r w:rsidR="008F51CC" w:rsidRPr="00502E60">
        <w:t xml:space="preserve"> realizada</w:t>
      </w:r>
      <w:r w:rsidR="0043081E" w:rsidRPr="00502E60">
        <w:t>,</w:t>
      </w:r>
      <w:r w:rsidR="008F51CC" w:rsidRPr="00502E60">
        <w:t xml:space="preserve"> nos arroja como </w:t>
      </w:r>
      <w:r w:rsidR="00031BAC" w:rsidRPr="00502E60">
        <w:rPr>
          <w:b/>
        </w:rPr>
        <w:t>conclusión</w:t>
      </w:r>
      <w:r w:rsidR="008F51CC" w:rsidRPr="00502E60">
        <w:rPr>
          <w:b/>
        </w:rPr>
        <w:t xml:space="preserve"> </w:t>
      </w:r>
      <w:r w:rsidR="008F51CC" w:rsidRPr="00502E60">
        <w:t xml:space="preserve">que </w:t>
      </w:r>
      <w:r w:rsidR="003A2841" w:rsidRPr="00502E60">
        <w:t xml:space="preserve">en el Laboratorio de  </w:t>
      </w:r>
      <w:smartTag w:uri="urn:schemas-microsoft-com:office:smarttags" w:element="PersonName">
        <w:smartTagPr>
          <w:attr w:name="ProductID" w:val="la CNT"/>
        </w:smartTagPr>
        <w:r w:rsidR="003A2841" w:rsidRPr="00502E60">
          <w:t>la CNT</w:t>
        </w:r>
      </w:smartTag>
      <w:r w:rsidR="0043081E" w:rsidRPr="00502E60">
        <w:t xml:space="preserve">, </w:t>
      </w:r>
      <w:r w:rsidR="003A2841" w:rsidRPr="00502E60">
        <w:t xml:space="preserve"> no </w:t>
      </w:r>
      <w:r w:rsidR="008F51CC" w:rsidRPr="00502E60">
        <w:t xml:space="preserve">se </w:t>
      </w:r>
      <w:r w:rsidR="00E0194E" w:rsidRPr="00502E60">
        <w:t>cumpl</w:t>
      </w:r>
      <w:r w:rsidR="00374CF4" w:rsidRPr="00502E60">
        <w:t>en</w:t>
      </w:r>
      <w:r w:rsidR="003A2841" w:rsidRPr="00502E60">
        <w:t xml:space="preserve"> </w:t>
      </w:r>
      <w:r w:rsidR="00E0194E" w:rsidRPr="00502E60">
        <w:t>con</w:t>
      </w:r>
      <w:r w:rsidR="003A2841" w:rsidRPr="00502E60">
        <w:t xml:space="preserve"> todas</w:t>
      </w:r>
      <w:r w:rsidR="00E0194E" w:rsidRPr="00502E60">
        <w:t xml:space="preserve"> las disposiciones </w:t>
      </w:r>
      <w:r w:rsidR="00031BAC" w:rsidRPr="00502E60">
        <w:t>mínimas</w:t>
      </w:r>
      <w:r w:rsidR="00E0194E" w:rsidRPr="00502E60">
        <w:t xml:space="preserve"> generales de seguridad</w:t>
      </w:r>
      <w:r w:rsidR="0043081E" w:rsidRPr="00502E60">
        <w:t xml:space="preserve"> especí</w:t>
      </w:r>
      <w:r w:rsidR="008F51CC" w:rsidRPr="00502E60">
        <w:t>f</w:t>
      </w:r>
      <w:r w:rsidR="003A2841" w:rsidRPr="00502E60">
        <w:t>icas</w:t>
      </w:r>
      <w:r w:rsidR="0043081E" w:rsidRPr="00502E60">
        <w:t xml:space="preserve"> requeridas,</w:t>
      </w:r>
      <w:r w:rsidR="003A2841" w:rsidRPr="00502E60">
        <w:t xml:space="preserve"> </w:t>
      </w:r>
      <w:r w:rsidR="00374CF4" w:rsidRPr="00502E60">
        <w:t>por lo que</w:t>
      </w:r>
      <w:r w:rsidR="003A2841" w:rsidRPr="00502E60">
        <w:t xml:space="preserve"> hay que volver a reevaluar</w:t>
      </w:r>
      <w:r w:rsidR="0043081E" w:rsidRPr="00502E60">
        <w:t xml:space="preserve">la </w:t>
      </w:r>
      <w:r w:rsidR="003A2841" w:rsidRPr="00502E60">
        <w:t xml:space="preserve"> hasta que se cumpla</w:t>
      </w:r>
      <w:r w:rsidR="00282A26" w:rsidRPr="00502E60">
        <w:t>.</w:t>
      </w:r>
      <w:r w:rsidRPr="00502E60">
        <w:t xml:space="preserve"> </w:t>
      </w:r>
    </w:p>
    <w:p w:rsidR="00372E03" w:rsidRPr="00502E60" w:rsidRDefault="00372E03" w:rsidP="00502E60">
      <w:pPr>
        <w:spacing w:after="600" w:line="480" w:lineRule="auto"/>
        <w:ind w:left="720"/>
        <w:jc w:val="both"/>
      </w:pPr>
    </w:p>
    <w:p w:rsidR="00D736B0" w:rsidRDefault="00D736B0" w:rsidP="00D23303">
      <w:pPr>
        <w:spacing w:after="600" w:line="480" w:lineRule="auto"/>
        <w:ind w:left="720"/>
        <w:rPr>
          <w:sz w:val="26"/>
          <w:szCs w:val="26"/>
        </w:rPr>
      </w:pPr>
    </w:p>
    <w:p w:rsidR="00FC4971" w:rsidRDefault="00FC4971" w:rsidP="00D23303">
      <w:pPr>
        <w:spacing w:after="600" w:line="480" w:lineRule="auto"/>
        <w:ind w:left="720"/>
        <w:rPr>
          <w:sz w:val="26"/>
          <w:szCs w:val="26"/>
        </w:rPr>
      </w:pPr>
    </w:p>
    <w:p w:rsidR="00FC4971" w:rsidRPr="00A03E72" w:rsidRDefault="00FC4971" w:rsidP="00D23303">
      <w:pPr>
        <w:spacing w:after="600" w:line="480" w:lineRule="auto"/>
        <w:ind w:left="720"/>
        <w:rPr>
          <w:sz w:val="26"/>
          <w:szCs w:val="26"/>
        </w:rPr>
      </w:pPr>
    </w:p>
    <w:p w:rsidR="00C144F3" w:rsidRDefault="00C144F3" w:rsidP="00D23303">
      <w:pPr>
        <w:spacing w:after="600" w:line="480" w:lineRule="auto"/>
        <w:rPr>
          <w:b/>
          <w:sz w:val="26"/>
          <w:szCs w:val="26"/>
        </w:rPr>
      </w:pPr>
    </w:p>
    <w:p w:rsidR="00EC4D44" w:rsidRPr="00502E60" w:rsidRDefault="00EC4D44" w:rsidP="00EC4D44">
      <w:pPr>
        <w:pStyle w:val="Ttulo"/>
        <w:spacing w:after="600" w:line="480" w:lineRule="auto"/>
        <w:rPr>
          <w:sz w:val="48"/>
          <w:szCs w:val="48"/>
        </w:rPr>
      </w:pPr>
      <w:r w:rsidRPr="00502E60">
        <w:rPr>
          <w:sz w:val="48"/>
          <w:szCs w:val="48"/>
        </w:rPr>
        <w:t>BIBLIOGRAFÍA</w:t>
      </w:r>
    </w:p>
    <w:p w:rsidR="00EC4D44" w:rsidRPr="00F019B6" w:rsidRDefault="00EC4D44" w:rsidP="00EC4D44">
      <w:pPr>
        <w:spacing w:after="600" w:line="480" w:lineRule="auto"/>
        <w:ind w:left="142"/>
      </w:pPr>
      <w:r w:rsidRPr="00F019B6">
        <w:t xml:space="preserve">[1] VILLALBA J, Tipos de Riesgos Laborales, http://www.monografias.com/trabajos35/tipos-riesgos/tipos-riesgos.shtml?monosearch, 2009 </w:t>
      </w:r>
    </w:p>
    <w:p w:rsidR="00EC4D44" w:rsidRPr="00F019B6" w:rsidRDefault="00EC4D44" w:rsidP="00EC4D44">
      <w:pPr>
        <w:spacing w:after="600" w:line="480" w:lineRule="auto"/>
        <w:ind w:left="142"/>
      </w:pPr>
      <w:r w:rsidRPr="00F019B6">
        <w:t>[2] Wikipedia, Riesgos Químicos http://es.wikipedia.org/wiki/Riesgo_qu%C3%ADmico;2010</w:t>
      </w:r>
    </w:p>
    <w:p w:rsidR="00EC4D44" w:rsidRPr="00F019B6" w:rsidRDefault="00EC4D44" w:rsidP="00EC4D44">
      <w:pPr>
        <w:spacing w:after="600" w:line="480" w:lineRule="auto"/>
        <w:ind w:left="142"/>
      </w:pPr>
      <w:r w:rsidRPr="00F019B6">
        <w:t xml:space="preserve">[3] Wikipedia, Aleaciones Estaño, http://es.wikipedia.org/wiki/Esta%C3%B1o#Aleaciones,2010 </w:t>
      </w:r>
    </w:p>
    <w:p w:rsidR="00EC4D44" w:rsidRPr="00F019B6" w:rsidRDefault="00EC4D44" w:rsidP="00EC4D44">
      <w:pPr>
        <w:spacing w:after="600" w:line="480" w:lineRule="auto"/>
        <w:rPr>
          <w:rFonts w:ascii="Arial-BoldMT" w:hAnsi="Arial-BoldMT" w:cs="Arial-BoldMT"/>
          <w:bCs/>
          <w:lang w:eastAsia="es-ES"/>
        </w:rPr>
      </w:pPr>
      <w:r w:rsidRPr="00F019B6">
        <w:t xml:space="preserve">  [4] Departamento de Electrónica, Desarrollo y Construcción de prototipos electrónicos, http://www.virgendelasnieves.es/Departamentos/ElectricidadyElectronica/DPE/DPE/Apuntes/Tema%203.1.1.pdf, 20</w:t>
      </w:r>
      <w:r w:rsidRPr="00F019B6">
        <w:rPr>
          <w:rStyle w:val="CitaHTML"/>
          <w:rFonts w:cs="Arial"/>
          <w:color w:val="auto"/>
        </w:rPr>
        <w:t>09</w:t>
      </w:r>
    </w:p>
    <w:p w:rsidR="00EC4D44" w:rsidRPr="005257F1" w:rsidRDefault="00EC4D44" w:rsidP="00EC4D44">
      <w:pPr>
        <w:spacing w:after="600" w:line="480" w:lineRule="auto"/>
        <w:ind w:left="142"/>
      </w:pPr>
      <w:r w:rsidRPr="00F019B6">
        <w:t xml:space="preserve">[5] Lentech, Tabla Periódica, </w:t>
      </w:r>
      <w:hyperlink r:id="rId71" w:history="1">
        <w:r w:rsidRPr="005257F1">
          <w:rPr>
            <w:rStyle w:val="Hipervnculo"/>
            <w:color w:val="auto"/>
            <w:u w:val="none"/>
          </w:rPr>
          <w:t>http://www.lenntech.es/periodica/elementos/index.htm</w:t>
        </w:r>
      </w:hyperlink>
      <w:r w:rsidRPr="005257F1">
        <w:t>, 2009</w:t>
      </w:r>
    </w:p>
    <w:p w:rsidR="00EC4D44" w:rsidRPr="00F019B6" w:rsidRDefault="00EC4D44" w:rsidP="00EC4D44">
      <w:pPr>
        <w:autoSpaceDE w:val="0"/>
        <w:autoSpaceDN w:val="0"/>
        <w:adjustRightInd w:val="0"/>
        <w:spacing w:after="600" w:line="480" w:lineRule="auto"/>
        <w:ind w:left="142"/>
      </w:pPr>
      <w:r w:rsidRPr="00F019B6">
        <w:lastRenderedPageBreak/>
        <w:t xml:space="preserve">[6] Bernzomatic, Hoja de datos de seguridad para manejo del producto Bernzomatic red 001 5/06/2008 </w:t>
      </w:r>
      <w:r w:rsidRPr="00F019B6">
        <w:rPr>
          <w:bCs/>
        </w:rPr>
        <w:t>m/l 122,</w:t>
      </w:r>
      <w:r w:rsidRPr="00F019B6">
        <w:t xml:space="preserve"> </w:t>
      </w:r>
      <w:hyperlink r:id="rId72" w:history="1">
        <w:r w:rsidRPr="00F019B6">
          <w:rPr>
            <w:rStyle w:val="Hipervnculo"/>
            <w:bCs/>
            <w:color w:val="auto"/>
            <w:u w:val="none"/>
          </w:rPr>
          <w:t>http://bernzomatic.com/Portals/8/Resources/msdsSheets/sp_Leaded_Rosin_Core.pdf</w:t>
        </w:r>
      </w:hyperlink>
      <w:r w:rsidRPr="00F019B6">
        <w:rPr>
          <w:bCs/>
        </w:rPr>
        <w:t>, 2010</w:t>
      </w:r>
    </w:p>
    <w:p w:rsidR="00EC4D44" w:rsidRPr="00F019B6" w:rsidRDefault="00EC4D44" w:rsidP="00EC4D44">
      <w:pPr>
        <w:spacing w:before="100" w:beforeAutospacing="1" w:after="600" w:line="480" w:lineRule="auto"/>
        <w:ind w:left="142"/>
        <w:rPr>
          <w:bCs/>
          <w:lang w:eastAsia="es-ES"/>
        </w:rPr>
      </w:pPr>
      <w:r w:rsidRPr="00F019B6">
        <w:t xml:space="preserve">[7] Wikipedia, Cloruro de Zinc, </w:t>
      </w:r>
      <w:r w:rsidRPr="00F019B6">
        <w:rPr>
          <w:bCs/>
          <w:lang w:eastAsia="es-ES"/>
        </w:rPr>
        <w:t xml:space="preserve">  es.wikipedia.org//wiki/Cloruro_de_zinc#Decapante_en_metalurgia, 2010</w:t>
      </w:r>
    </w:p>
    <w:p w:rsidR="00EC4D44" w:rsidRPr="00F019B6" w:rsidRDefault="00EC4D44" w:rsidP="00EC4D44">
      <w:pPr>
        <w:spacing w:after="600" w:line="480" w:lineRule="auto"/>
        <w:ind w:left="142"/>
      </w:pPr>
      <w:r w:rsidRPr="00F019B6">
        <w:t>[8] Dideval Ltda, Diluyentes,  http://www.dideval.com/pdf/seguridad/Diluyentes.pdf</w:t>
      </w:r>
      <w:r>
        <w:t>,2010</w:t>
      </w:r>
      <w:r w:rsidRPr="00F019B6">
        <w:t xml:space="preserve"> </w:t>
      </w:r>
    </w:p>
    <w:p w:rsidR="00EC4D44" w:rsidRPr="00F019B6" w:rsidRDefault="00EC4D44" w:rsidP="00EC4D44">
      <w:pPr>
        <w:spacing w:after="600" w:line="480" w:lineRule="auto"/>
        <w:ind w:left="142"/>
        <w:jc w:val="both"/>
      </w:pPr>
      <w:r w:rsidRPr="00F019B6">
        <w:t>[9] Alvarez F, Salud Ocupacional, Textos universitarios, Auditoria en Administración y Salud,  Edición: Latinas 2007</w:t>
      </w:r>
    </w:p>
    <w:p w:rsidR="00EC4D44" w:rsidRPr="00F019B6" w:rsidRDefault="00EC4D44" w:rsidP="00EC4D44">
      <w:pPr>
        <w:spacing w:after="600" w:line="480" w:lineRule="auto"/>
        <w:ind w:left="142"/>
        <w:jc w:val="both"/>
      </w:pPr>
      <w:r w:rsidRPr="00F019B6">
        <w:t xml:space="preserve">[10] Garcia J; Iluminación de interiores; </w:t>
      </w:r>
      <w:hyperlink r:id="rId73" w:history="1">
        <w:r w:rsidRPr="00F019B6">
          <w:rPr>
            <w:rStyle w:val="Hipervnculo"/>
            <w:color w:val="auto"/>
            <w:u w:val="none"/>
          </w:rPr>
          <w:t>www.edison.ee@upc.edu</w:t>
        </w:r>
      </w:hyperlink>
      <w:r w:rsidRPr="00F019B6">
        <w:t>;2009.</w:t>
      </w:r>
    </w:p>
    <w:p w:rsidR="00EC4D44" w:rsidRPr="00F019B6" w:rsidRDefault="00EC4D44" w:rsidP="00EC4D44">
      <w:pPr>
        <w:spacing w:after="600" w:line="480" w:lineRule="auto"/>
        <w:ind w:left="142"/>
        <w:jc w:val="both"/>
      </w:pPr>
      <w:r w:rsidRPr="00F019B6">
        <w:t xml:space="preserve">[11] Wikipedia, Quemadura, </w:t>
      </w:r>
      <w:hyperlink r:id="rId74" w:history="1">
        <w:r w:rsidRPr="00F019B6">
          <w:rPr>
            <w:rStyle w:val="Hipervnculo"/>
            <w:color w:val="auto"/>
            <w:u w:val="none"/>
          </w:rPr>
          <w:t>http://es.wikipedia.org/wiki/Quemadura</w:t>
        </w:r>
      </w:hyperlink>
      <w:r w:rsidRPr="00F019B6">
        <w:t>; 2010</w:t>
      </w:r>
    </w:p>
    <w:p w:rsidR="00EC4D44" w:rsidRPr="00F019B6" w:rsidRDefault="00EC4D44" w:rsidP="00EC4D44">
      <w:pPr>
        <w:spacing w:after="600" w:line="480" w:lineRule="auto"/>
        <w:ind w:left="142"/>
      </w:pPr>
      <w:r w:rsidRPr="00F019B6">
        <w:t>[12] OIT, Seguridad Salud y Bienestar en las obras en construcción, Manual de Capacitación, http://www.oitcinterfor.org/public/spanish/region/ampro/cinterfor/publ/man_oit/pdf/man12.pdf,2010</w:t>
      </w:r>
    </w:p>
    <w:p w:rsidR="00EC4D44" w:rsidRPr="00F019B6" w:rsidRDefault="00EC4D44" w:rsidP="00EC4D44">
      <w:pPr>
        <w:spacing w:after="600" w:line="480" w:lineRule="auto"/>
        <w:ind w:left="142"/>
        <w:jc w:val="both"/>
      </w:pPr>
      <w:r w:rsidRPr="00F019B6">
        <w:lastRenderedPageBreak/>
        <w:t>[13] Centro de Recursos del Departamento de Seguros de Texas, Protección para los ojos:</w:t>
      </w:r>
      <w:r w:rsidRPr="00F019B6">
        <w:rPr>
          <w:rStyle w:val="Ttulo3Car"/>
          <w:b w:val="0"/>
          <w:sz w:val="24"/>
          <w:szCs w:val="24"/>
        </w:rPr>
        <w:t xml:space="preserve">  </w:t>
      </w:r>
      <w:r w:rsidRPr="00F019B6">
        <w:rPr>
          <w:rStyle w:val="A2"/>
          <w:sz w:val="24"/>
          <w:szCs w:val="24"/>
        </w:rPr>
        <w:t>HS93-006E (11-06)</w:t>
      </w:r>
      <w:r w:rsidRPr="00F019B6">
        <w:t>, http://www.tdi.state.tx.us/,2010</w:t>
      </w:r>
    </w:p>
    <w:p w:rsidR="00EC4D44" w:rsidRPr="00F019B6" w:rsidRDefault="00EC4D44" w:rsidP="00EC4D44">
      <w:pPr>
        <w:spacing w:after="600" w:line="480" w:lineRule="auto"/>
        <w:ind w:left="142"/>
      </w:pPr>
      <w:r w:rsidRPr="00F019B6">
        <w:t>[14] Advantage, MSA, Línea Respiradores, http://media.msanet.com/International/Argentina/Fichas%20tecnicasT/Protección%20Respiratoria/ADVAN%20BAJA.pdf,2010</w:t>
      </w:r>
    </w:p>
    <w:p w:rsidR="00EC4D44" w:rsidRPr="00F019B6" w:rsidRDefault="00EC4D44" w:rsidP="00EC4D44">
      <w:pPr>
        <w:spacing w:after="600" w:line="480" w:lineRule="auto"/>
        <w:ind w:left="142"/>
      </w:pPr>
      <w:r w:rsidRPr="00F019B6">
        <w:t xml:space="preserve"> [15] SL EQUIPRO, Ropa para soldadura y técnicas conexas,  http://equipro.es/productos/index3.php?rubro=30&amp;tits=PRINCIPALES OFERTAS&amp;titr=EN ISO 11611: Ropa para soldadura y técnicas conexas&amp;vp_info=138&amp;vp_rel=I;2010</w:t>
      </w:r>
    </w:p>
    <w:p w:rsidR="00EC4D44" w:rsidRPr="00F019B6" w:rsidRDefault="00EC4D44" w:rsidP="00EC4D44">
      <w:pPr>
        <w:spacing w:after="600" w:line="480" w:lineRule="auto"/>
        <w:ind w:left="142"/>
      </w:pPr>
      <w:r w:rsidRPr="00F019B6">
        <w:t>[16] SL EQUIPRO EN 388. Guantes para protección contra riesgos mecánicos, http://equipro.es/productos/index3.php?rubro=30&amp;tits=PRINCIPALES OFERTAS&amp;titr=EN 388: Guantes de protección contra riesgos mecánicos&amp;vp_info=86&amp;vp_rel=I,2010</w:t>
      </w:r>
    </w:p>
    <w:p w:rsidR="00EC4D44" w:rsidRPr="00F019B6" w:rsidRDefault="00EC4D44" w:rsidP="00EC4D44">
      <w:pPr>
        <w:spacing w:after="600" w:line="480" w:lineRule="auto"/>
        <w:ind w:left="142"/>
      </w:pPr>
      <w:r w:rsidRPr="00F019B6">
        <w:t xml:space="preserve"> [17] SL EQUIPRO, Tapones, http://equipro.es/productos/artdet1.php?vp_id=18828#,2010</w:t>
      </w:r>
    </w:p>
    <w:p w:rsidR="00EC4D44" w:rsidRPr="00F019B6" w:rsidRDefault="00EC4D44" w:rsidP="00EC4D44">
      <w:pPr>
        <w:spacing w:after="600" w:line="480" w:lineRule="auto"/>
        <w:ind w:left="142"/>
      </w:pPr>
      <w:r w:rsidRPr="00F019B6">
        <w:lastRenderedPageBreak/>
        <w:t xml:space="preserve">[18] SL EQUIPRO, Botas, </w:t>
      </w:r>
      <w:hyperlink r:id="rId75" w:anchor=";2010" w:history="1">
        <w:r w:rsidRPr="00F019B6">
          <w:rPr>
            <w:rStyle w:val="Hipervnculo"/>
            <w:color w:val="auto"/>
            <w:u w:val="none"/>
          </w:rPr>
          <w:t>http://equipro.es/productos/artdet1.php?vp_id=06101&amp;producto=Bota_Sansón_con_puntera_de_acero#;2010</w:t>
        </w:r>
      </w:hyperlink>
      <w:r w:rsidRPr="00F019B6">
        <w:t xml:space="preserve"> </w:t>
      </w:r>
    </w:p>
    <w:p w:rsidR="00EC4D44" w:rsidRPr="00F019B6" w:rsidRDefault="00EC4D44" w:rsidP="00EC4D44">
      <w:pPr>
        <w:spacing w:before="100" w:beforeAutospacing="1" w:after="600" w:line="480" w:lineRule="auto"/>
        <w:ind w:left="142"/>
        <w:jc w:val="both"/>
        <w:rPr>
          <w:bCs/>
          <w:lang w:val="es-ES" w:eastAsia="es-ES"/>
        </w:rPr>
      </w:pPr>
      <w:r w:rsidRPr="00F019B6">
        <w:rPr>
          <w:bCs/>
          <w:lang w:val="es-ES" w:eastAsia="es-ES"/>
        </w:rPr>
        <w:t>[19] Vallen, Catalogo de Productos; Pulsera 3M Antiestática,</w:t>
      </w:r>
      <w:r w:rsidRPr="00F019B6">
        <w:t xml:space="preserve"> </w:t>
      </w:r>
      <w:r w:rsidRPr="00F019B6">
        <w:rPr>
          <w:bCs/>
          <w:lang w:val="es-ES" w:eastAsia="es-ES"/>
        </w:rPr>
        <w:t xml:space="preserve">http://www.vallen.com.mx/catalogo/detalle.php?id=3369 2010 </w:t>
      </w:r>
    </w:p>
    <w:p w:rsidR="00EC4D44" w:rsidRPr="00F019B6" w:rsidRDefault="00EC4D44" w:rsidP="00EC4D44">
      <w:pPr>
        <w:spacing w:before="100" w:beforeAutospacing="1" w:after="600" w:line="480" w:lineRule="auto"/>
        <w:ind w:left="142"/>
        <w:rPr>
          <w:bCs/>
          <w:lang w:val="es-ES" w:eastAsia="es-ES"/>
        </w:rPr>
      </w:pPr>
      <w:r w:rsidRPr="00F019B6">
        <w:rPr>
          <w:bCs/>
          <w:lang w:val="es-ES" w:eastAsia="es-ES"/>
        </w:rPr>
        <w:t>[20]  Luxo, LFM-101,</w:t>
      </w:r>
      <w:r w:rsidRPr="00F019B6">
        <w:t xml:space="preserve"> </w:t>
      </w:r>
      <w:hyperlink r:id="rId76" w:history="1">
        <w:r w:rsidRPr="00F019B6">
          <w:rPr>
            <w:rStyle w:val="Hipervnculo"/>
            <w:bCs/>
            <w:color w:val="auto"/>
            <w:u w:val="none"/>
            <w:lang w:val="es-ES" w:eastAsia="es-ES"/>
          </w:rPr>
          <w:t>http://www.tuoficina.net/mobiliario/complementos/lupas_LUXO.pdf;2010</w:t>
        </w:r>
      </w:hyperlink>
      <w:r w:rsidRPr="00F019B6">
        <w:rPr>
          <w:bCs/>
          <w:lang w:val="es-ES" w:eastAsia="es-ES"/>
        </w:rPr>
        <w:t xml:space="preserve"> </w:t>
      </w:r>
    </w:p>
    <w:p w:rsidR="00EC4D44" w:rsidRPr="00F019B6" w:rsidRDefault="00EC4D44" w:rsidP="00EC4D44">
      <w:pPr>
        <w:spacing w:before="100" w:beforeAutospacing="1" w:after="600" w:line="480" w:lineRule="auto"/>
        <w:ind w:left="142"/>
        <w:rPr>
          <w:bCs/>
          <w:lang w:val="es-ES" w:eastAsia="es-ES"/>
        </w:rPr>
      </w:pPr>
      <w:r w:rsidRPr="00F019B6">
        <w:rPr>
          <w:bCs/>
          <w:lang w:val="es-ES" w:eastAsia="es-ES"/>
        </w:rPr>
        <w:t xml:space="preserve">[21] Estrucplan On Line, Riesgos Específicos, </w:t>
      </w:r>
      <w:hyperlink r:id="rId77" w:history="1">
        <w:r w:rsidRPr="00F019B6">
          <w:rPr>
            <w:rStyle w:val="Hipervnculo"/>
            <w:bCs/>
            <w:color w:val="auto"/>
            <w:u w:val="none"/>
            <w:lang w:val="es-ES" w:eastAsia="es-ES"/>
          </w:rPr>
          <w:t>http://www.estrucplan.com.ar/Producciones/entrega.asp?IdEntrega=324</w:t>
        </w:r>
      </w:hyperlink>
      <w:r w:rsidRPr="00F019B6">
        <w:rPr>
          <w:bCs/>
          <w:lang w:val="es-ES" w:eastAsia="es-ES"/>
        </w:rPr>
        <w:t>,2010</w:t>
      </w:r>
    </w:p>
    <w:p w:rsidR="00EC4D44" w:rsidRPr="005257F1" w:rsidRDefault="00EC4D44" w:rsidP="00EC4D44">
      <w:pPr>
        <w:spacing w:before="100" w:beforeAutospacing="1" w:after="600" w:line="480" w:lineRule="auto"/>
        <w:ind w:left="142"/>
        <w:rPr>
          <w:bCs/>
          <w:lang w:val="en-US" w:eastAsia="es-ES"/>
        </w:rPr>
      </w:pPr>
      <w:r w:rsidRPr="005257F1">
        <w:rPr>
          <w:bCs/>
          <w:lang w:val="en-US" w:eastAsia="es-ES"/>
        </w:rPr>
        <w:t>[22] PACE, System Operation &amp; Maintenence Manual, PRC 2000, Document No 5050-0313, Revision G.; 2005</w:t>
      </w:r>
    </w:p>
    <w:p w:rsidR="00EC4D44" w:rsidRPr="00F019B6" w:rsidRDefault="00EC4D44" w:rsidP="00EC4D44">
      <w:pPr>
        <w:spacing w:before="100" w:beforeAutospacing="1" w:after="600" w:line="480" w:lineRule="auto"/>
        <w:ind w:left="142"/>
        <w:rPr>
          <w:bCs/>
          <w:lang w:val="es-ES" w:eastAsia="es-ES"/>
        </w:rPr>
      </w:pPr>
      <w:r w:rsidRPr="00F019B6">
        <w:rPr>
          <w:bCs/>
          <w:lang w:val="es-ES" w:eastAsia="es-ES"/>
        </w:rPr>
        <w:t>[23] PACE,  Manual de Operación y Mantenimiento del Sistema de Soldadura/ Desoldadura Convectivo Digital SODRTEK ST 325, Document No 5050-0537, Revision 7-05;2005</w:t>
      </w:r>
    </w:p>
    <w:p w:rsidR="00EC4D44" w:rsidRPr="00F019B6" w:rsidRDefault="00EC4D44" w:rsidP="00EC4D44">
      <w:pPr>
        <w:spacing w:before="100" w:beforeAutospacing="1" w:after="600" w:line="480" w:lineRule="auto"/>
        <w:ind w:left="142"/>
        <w:rPr>
          <w:bCs/>
          <w:lang w:val="es-ES" w:eastAsia="es-ES"/>
        </w:rPr>
      </w:pPr>
      <w:r w:rsidRPr="00F019B6">
        <w:rPr>
          <w:bCs/>
          <w:lang w:val="es-ES" w:eastAsia="es-ES"/>
        </w:rPr>
        <w:lastRenderedPageBreak/>
        <w:t xml:space="preserve">[24] PACE, SODRTEK FX 50  FUME EXHAUSTER,  Document No 5050-0424  Revision A. 2005 </w:t>
      </w:r>
    </w:p>
    <w:p w:rsidR="002B04EC" w:rsidRDefault="002B04EC" w:rsidP="00EC4D44">
      <w:pPr>
        <w:pStyle w:val="Ttulo"/>
        <w:spacing w:after="600" w:line="480" w:lineRule="auto"/>
        <w:rPr>
          <w:sz w:val="48"/>
          <w:szCs w:val="48"/>
        </w:rPr>
      </w:pPr>
      <w:bookmarkStart w:id="127" w:name="_Toc262514851"/>
    </w:p>
    <w:p w:rsidR="002B04EC" w:rsidRDefault="002B04EC" w:rsidP="00EC4D44">
      <w:pPr>
        <w:pStyle w:val="Ttulo"/>
        <w:spacing w:after="600" w:line="480" w:lineRule="auto"/>
        <w:rPr>
          <w:sz w:val="48"/>
          <w:szCs w:val="48"/>
        </w:rPr>
      </w:pPr>
    </w:p>
    <w:p w:rsidR="002B04EC" w:rsidRDefault="002B04EC" w:rsidP="00EC4D44">
      <w:pPr>
        <w:pStyle w:val="Ttulo"/>
        <w:spacing w:after="600" w:line="480" w:lineRule="auto"/>
        <w:rPr>
          <w:sz w:val="48"/>
          <w:szCs w:val="48"/>
        </w:rPr>
      </w:pPr>
    </w:p>
    <w:p w:rsidR="002B04EC" w:rsidRDefault="002B04EC" w:rsidP="00EC4D44">
      <w:pPr>
        <w:pStyle w:val="Ttulo"/>
        <w:spacing w:after="600" w:line="480" w:lineRule="auto"/>
        <w:rPr>
          <w:sz w:val="48"/>
          <w:szCs w:val="48"/>
        </w:rPr>
      </w:pPr>
    </w:p>
    <w:p w:rsidR="002B04EC" w:rsidRDefault="002B04EC" w:rsidP="00EC4D44">
      <w:pPr>
        <w:pStyle w:val="Ttulo"/>
        <w:spacing w:after="600" w:line="480" w:lineRule="auto"/>
        <w:rPr>
          <w:sz w:val="48"/>
          <w:szCs w:val="48"/>
        </w:rPr>
      </w:pPr>
    </w:p>
    <w:p w:rsidR="002B04EC" w:rsidRDefault="002B04EC" w:rsidP="00EC4D44">
      <w:pPr>
        <w:pStyle w:val="Ttulo"/>
        <w:spacing w:after="600" w:line="480" w:lineRule="auto"/>
        <w:rPr>
          <w:sz w:val="48"/>
          <w:szCs w:val="48"/>
        </w:rPr>
      </w:pPr>
    </w:p>
    <w:p w:rsidR="00EC4D44" w:rsidRPr="005E587D" w:rsidRDefault="00EC4D44" w:rsidP="00EC4D44">
      <w:pPr>
        <w:pStyle w:val="Ttulo"/>
        <w:spacing w:after="600" w:line="480" w:lineRule="auto"/>
        <w:rPr>
          <w:sz w:val="48"/>
          <w:szCs w:val="48"/>
        </w:rPr>
      </w:pPr>
      <w:r w:rsidRPr="005E587D">
        <w:rPr>
          <w:sz w:val="48"/>
          <w:szCs w:val="48"/>
        </w:rPr>
        <w:lastRenderedPageBreak/>
        <w:t>A</w:t>
      </w:r>
      <w:bookmarkEnd w:id="127"/>
      <w:r w:rsidR="00FE462B">
        <w:rPr>
          <w:sz w:val="48"/>
          <w:szCs w:val="48"/>
        </w:rPr>
        <w:t>NEXOS</w:t>
      </w:r>
    </w:p>
    <w:p w:rsidR="007D65F4" w:rsidRDefault="007D65F4" w:rsidP="00EC4D44">
      <w:pPr>
        <w:pStyle w:val="Ttulo"/>
        <w:spacing w:after="600" w:line="480" w:lineRule="auto"/>
        <w:rPr>
          <w:sz w:val="48"/>
          <w:szCs w:val="48"/>
        </w:rPr>
      </w:pPr>
    </w:p>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Default="002B04EC" w:rsidP="002B04EC"/>
    <w:p w:rsidR="002B04EC" w:rsidRPr="0095233A" w:rsidRDefault="002B04EC" w:rsidP="002B04EC">
      <w:pPr>
        <w:pStyle w:val="Ttulo"/>
        <w:spacing w:line="480" w:lineRule="auto"/>
        <w:rPr>
          <w:rFonts w:cs="Arial"/>
        </w:rPr>
      </w:pPr>
      <w:bookmarkStart w:id="128" w:name="_Toc255286755"/>
      <w:r w:rsidRPr="0095233A">
        <w:rPr>
          <w:rFonts w:cs="Arial"/>
        </w:rPr>
        <w:lastRenderedPageBreak/>
        <w:t>ANEXO   1</w:t>
      </w:r>
    </w:p>
    <w:p w:rsidR="002B04EC" w:rsidRPr="0095233A" w:rsidRDefault="002B04EC" w:rsidP="002B04EC">
      <w:pPr>
        <w:pStyle w:val="Ttulo"/>
        <w:spacing w:line="480" w:lineRule="auto"/>
        <w:rPr>
          <w:rFonts w:cs="Arial"/>
        </w:rPr>
      </w:pPr>
      <w:r w:rsidRPr="0095233A">
        <w:rPr>
          <w:rFonts w:cs="Arial"/>
        </w:rPr>
        <w:t>REGLAMENTO DE SEGURIDAD Y SALUD PARA LA CONSTRUCCIÓN Y OBRAS PÚBLICAS</w:t>
      </w:r>
      <w:bookmarkEnd w:id="128"/>
    </w:p>
    <w:p w:rsidR="002B04EC" w:rsidRPr="0095233A" w:rsidRDefault="002B04EC" w:rsidP="002B04EC">
      <w:pPr>
        <w:pStyle w:val="Ttulo1"/>
        <w:spacing w:line="480" w:lineRule="auto"/>
        <w:jc w:val="both"/>
        <w:rPr>
          <w:rFonts w:cs="Arial"/>
          <w:sz w:val="24"/>
          <w:szCs w:val="24"/>
        </w:rPr>
        <w:sectPr w:rsidR="002B04EC" w:rsidRPr="0095233A" w:rsidSect="00447D1A">
          <w:headerReference w:type="default" r:id="rId78"/>
          <w:headerReference w:type="first" r:id="rId79"/>
          <w:pgSz w:w="11907" w:h="16839" w:code="9"/>
          <w:pgMar w:top="2268" w:right="1361" w:bottom="2268" w:left="2268" w:header="510" w:footer="720" w:gutter="0"/>
          <w:pgNumType w:fmt="upperRoman" w:start="1"/>
          <w:cols w:space="720"/>
          <w:vAlign w:val="center"/>
          <w:titlePg/>
          <w:docGrid w:linePitch="360"/>
        </w:sectPr>
      </w:pPr>
    </w:p>
    <w:p w:rsidR="002B04EC" w:rsidRPr="0095233A" w:rsidRDefault="002B04EC" w:rsidP="002B04EC">
      <w:pPr>
        <w:pStyle w:val="Ttulo1"/>
        <w:spacing w:line="480" w:lineRule="auto"/>
        <w:jc w:val="both"/>
        <w:rPr>
          <w:rFonts w:cs="Arial"/>
          <w:sz w:val="24"/>
          <w:szCs w:val="24"/>
        </w:rPr>
      </w:pPr>
      <w:r w:rsidRPr="0095233A">
        <w:rPr>
          <w:rFonts w:cs="Arial"/>
          <w:sz w:val="24"/>
          <w:szCs w:val="24"/>
        </w:rPr>
        <w:lastRenderedPageBreak/>
        <w:t>TITULO PRIMERO   GLOSARIO</w:t>
      </w:r>
    </w:p>
    <w:p w:rsidR="002B04EC" w:rsidRPr="0095233A" w:rsidRDefault="002B04EC" w:rsidP="002B04EC">
      <w:pPr>
        <w:pStyle w:val="Ttulo1"/>
        <w:spacing w:line="480" w:lineRule="auto"/>
        <w:jc w:val="both"/>
        <w:rPr>
          <w:rFonts w:cs="Arial"/>
          <w:sz w:val="24"/>
          <w:szCs w:val="24"/>
        </w:rPr>
      </w:pPr>
      <w:r w:rsidRPr="0095233A">
        <w:rPr>
          <w:rFonts w:cs="Arial"/>
          <w:sz w:val="24"/>
          <w:szCs w:val="24"/>
        </w:rPr>
        <w:t>CAPITULO I</w:t>
      </w:r>
    </w:p>
    <w:p w:rsidR="002B04EC" w:rsidRPr="0095233A" w:rsidRDefault="002B04EC" w:rsidP="002B04EC">
      <w:pPr>
        <w:pStyle w:val="Ttulo1"/>
        <w:spacing w:line="480" w:lineRule="auto"/>
        <w:jc w:val="both"/>
        <w:rPr>
          <w:rFonts w:cs="Arial"/>
          <w:sz w:val="24"/>
          <w:szCs w:val="24"/>
        </w:rPr>
      </w:pPr>
      <w:r w:rsidRPr="0095233A">
        <w:rPr>
          <w:rFonts w:cs="Arial"/>
          <w:sz w:val="24"/>
          <w:szCs w:val="24"/>
        </w:rPr>
        <w:t>Art. 1.- DEFINICIONES</w:t>
      </w:r>
    </w:p>
    <w:p w:rsidR="002B04EC" w:rsidRPr="0095233A" w:rsidRDefault="002B04EC" w:rsidP="002B04EC">
      <w:pPr>
        <w:spacing w:line="480" w:lineRule="auto"/>
        <w:jc w:val="both"/>
        <w:rPr>
          <w:rFonts w:cs="Arial"/>
        </w:rPr>
      </w:pPr>
      <w:r w:rsidRPr="0095233A">
        <w:rPr>
          <w:rFonts w:cs="Arial"/>
          <w:b/>
        </w:rPr>
        <w:t>Salud:</w:t>
      </w:r>
      <w:r w:rsidRPr="0095233A">
        <w:rPr>
          <w:rFonts w:cs="Arial"/>
        </w:rPr>
        <w:t xml:space="preserve"> Se denomina así al completo estado de bienestar físico, mental y social. No únicamente la ausencia de enfermedad.</w:t>
      </w:r>
    </w:p>
    <w:p w:rsidR="002B04EC" w:rsidRPr="0095233A" w:rsidRDefault="002B04EC" w:rsidP="002B04EC">
      <w:pPr>
        <w:spacing w:line="480" w:lineRule="auto"/>
        <w:jc w:val="both"/>
        <w:rPr>
          <w:rFonts w:cs="Arial"/>
        </w:rPr>
      </w:pPr>
      <w:r w:rsidRPr="0095233A">
        <w:rPr>
          <w:rFonts w:cs="Arial"/>
          <w:b/>
        </w:rPr>
        <w:t>Trabajo:</w:t>
      </w:r>
      <w:r w:rsidRPr="0095233A">
        <w:rPr>
          <w:rFonts w:cs="Arial"/>
        </w:rPr>
        <w:t xml:space="preserve"> Es toda actividad humana que tiene como finalidad la producción de bienes y servicios.</w:t>
      </w:r>
    </w:p>
    <w:p w:rsidR="002B04EC" w:rsidRPr="0095233A" w:rsidRDefault="002B04EC" w:rsidP="002B04EC">
      <w:pPr>
        <w:spacing w:line="480" w:lineRule="auto"/>
        <w:jc w:val="both"/>
        <w:rPr>
          <w:rFonts w:cs="Arial"/>
        </w:rPr>
      </w:pPr>
      <w:r w:rsidRPr="0095233A">
        <w:rPr>
          <w:rFonts w:cs="Arial"/>
          <w:b/>
        </w:rPr>
        <w:t>Seguridad y $alud en el Trabajo (SST):</w:t>
      </w:r>
      <w:r w:rsidRPr="0095233A">
        <w:rPr>
          <w:rFonts w:cs="Arial"/>
        </w:rPr>
        <w:t xml:space="preserve"> Es la ciencia y técnica multidisciplinaria, que se ocupa de la valoración de las condiciones de trabajo y la prevención de riesgos ocupacionales, en favor del bienestar físico, mental y social de los trabajadores, potenciando el crecimiento económico y la productividad.</w:t>
      </w:r>
    </w:p>
    <w:p w:rsidR="002B04EC" w:rsidRPr="0095233A" w:rsidRDefault="002B04EC" w:rsidP="002B04EC">
      <w:pPr>
        <w:spacing w:line="480" w:lineRule="auto"/>
        <w:jc w:val="both"/>
        <w:rPr>
          <w:rFonts w:cs="Arial"/>
        </w:rPr>
      </w:pPr>
      <w:r w:rsidRPr="0095233A">
        <w:rPr>
          <w:rFonts w:cs="Arial"/>
          <w:b/>
        </w:rPr>
        <w:t>Sistema de gestión de la seguridad y salud en el trabajo:</w:t>
      </w:r>
      <w:r w:rsidRPr="0095233A">
        <w:rPr>
          <w:rFonts w:cs="Arial"/>
        </w:rPr>
        <w:t xml:space="preserve"> Es el conjunto de elementos interrelacionados e interactivos que tienen por objeto establecer una política y objetivos de seguridad y salud en el trabajo y la forma de alcanzarlos.</w:t>
      </w:r>
    </w:p>
    <w:p w:rsidR="002B04EC" w:rsidRPr="0095233A" w:rsidRDefault="002B04EC" w:rsidP="002B04EC">
      <w:pPr>
        <w:spacing w:line="480" w:lineRule="auto"/>
        <w:jc w:val="both"/>
        <w:rPr>
          <w:rFonts w:cs="Arial"/>
        </w:rPr>
      </w:pPr>
      <w:r w:rsidRPr="0095233A">
        <w:rPr>
          <w:rFonts w:cs="Arial"/>
          <w:b/>
        </w:rPr>
        <w:t>Sistema de prevención de riesgos laborales:</w:t>
      </w:r>
      <w:r w:rsidRPr="0095233A">
        <w:rPr>
          <w:rFonts w:cs="Arial"/>
        </w:rPr>
        <w:t xml:space="preserve"> Se denomina así a la organización técnica dentro de la empresa u obra de construcción, responsable de la ejecución de los programas preventivos por encargo del constructor y empleadores.</w:t>
      </w:r>
    </w:p>
    <w:p w:rsidR="002B04EC" w:rsidRPr="0095233A" w:rsidRDefault="002B04EC" w:rsidP="002B04EC">
      <w:pPr>
        <w:spacing w:line="480" w:lineRule="auto"/>
        <w:jc w:val="both"/>
        <w:rPr>
          <w:rFonts w:cs="Arial"/>
        </w:rPr>
      </w:pPr>
      <w:r w:rsidRPr="0095233A">
        <w:rPr>
          <w:rFonts w:cs="Arial"/>
          <w:b/>
        </w:rPr>
        <w:lastRenderedPageBreak/>
        <w:t xml:space="preserve">Condiciones y medio ambiente de trabajo: </w:t>
      </w:r>
      <w:r w:rsidRPr="0095233A">
        <w:rPr>
          <w:rFonts w:cs="Arial"/>
        </w:rPr>
        <w:t>Aquellos elementos, agentes o factores que tienen influencia significativa en la generación de riesgos para la seguridad y salud de los trabajadores.</w:t>
      </w:r>
    </w:p>
    <w:p w:rsidR="002B04EC" w:rsidRPr="0095233A" w:rsidRDefault="002B04EC" w:rsidP="002B04EC">
      <w:pPr>
        <w:spacing w:line="480" w:lineRule="auto"/>
        <w:jc w:val="both"/>
        <w:rPr>
          <w:rFonts w:cs="Arial"/>
        </w:rPr>
      </w:pPr>
      <w:r w:rsidRPr="0095233A">
        <w:rPr>
          <w:rFonts w:cs="Arial"/>
          <w:b/>
        </w:rPr>
        <w:t>Empleador:</w:t>
      </w:r>
      <w:r w:rsidRPr="0095233A">
        <w:rPr>
          <w:rFonts w:cs="Arial"/>
        </w:rPr>
        <w:t xml:space="preserve"> La persona o entidad, de cualquier clase que fuere, por cuenta u orden de la cual se ejecuta la obra o a quien se presta el servicio.</w:t>
      </w:r>
    </w:p>
    <w:p w:rsidR="002B04EC" w:rsidRPr="0095233A" w:rsidRDefault="002B04EC" w:rsidP="002B04EC">
      <w:pPr>
        <w:spacing w:line="480" w:lineRule="auto"/>
        <w:jc w:val="both"/>
        <w:rPr>
          <w:rFonts w:cs="Arial"/>
        </w:rPr>
      </w:pPr>
      <w:r w:rsidRPr="0095233A">
        <w:rPr>
          <w:rFonts w:cs="Arial"/>
          <w:b/>
        </w:rPr>
        <w:t>Trabajador:</w:t>
      </w:r>
      <w:r w:rsidRPr="0095233A">
        <w:rPr>
          <w:rFonts w:cs="Arial"/>
        </w:rPr>
        <w:t xml:space="preserve"> La persona que se obliga a la prestación del servicio o a la ejecución de la obra se denomina trabajador y puede ser empleado u obrero.</w:t>
      </w:r>
    </w:p>
    <w:p w:rsidR="002B04EC" w:rsidRPr="0095233A" w:rsidRDefault="002B04EC" w:rsidP="002B04EC">
      <w:pPr>
        <w:spacing w:line="480" w:lineRule="auto"/>
        <w:jc w:val="both"/>
        <w:rPr>
          <w:rFonts w:cs="Arial"/>
        </w:rPr>
      </w:pPr>
      <w:r w:rsidRPr="0095233A">
        <w:rPr>
          <w:rFonts w:cs="Arial"/>
          <w:b/>
        </w:rPr>
        <w:t>Trabajador calificado o competente:</w:t>
      </w:r>
      <w:r w:rsidRPr="0095233A">
        <w:rPr>
          <w:rFonts w:cs="Arial"/>
        </w:rPr>
        <w:t xml:space="preserve"> Aquel trabajador que a más de los conocimientos y experiencia en el campo de su actividad específica, los tuviera en la prevención de riesgos dentro de su ejecución.</w:t>
      </w:r>
    </w:p>
    <w:p w:rsidR="002B04EC" w:rsidRPr="0095233A" w:rsidRDefault="002B04EC" w:rsidP="002B04EC">
      <w:pPr>
        <w:spacing w:line="480" w:lineRule="auto"/>
        <w:jc w:val="both"/>
        <w:rPr>
          <w:rFonts w:cs="Arial"/>
        </w:rPr>
      </w:pPr>
      <w:r w:rsidRPr="0095233A">
        <w:rPr>
          <w:rFonts w:cs="Arial"/>
          <w:b/>
        </w:rPr>
        <w:t>Seguridad:</w:t>
      </w:r>
      <w:r w:rsidRPr="0095233A">
        <w:rPr>
          <w:rFonts w:cs="Arial"/>
        </w:rPr>
        <w:t xml:space="preserve"> Mecanismos jurídicos, administrativos, logísticos tendientes a generar protección contra determinados riesgos o peligros físicos o sociales.</w:t>
      </w:r>
    </w:p>
    <w:p w:rsidR="002B04EC" w:rsidRPr="0095233A" w:rsidRDefault="002B04EC" w:rsidP="002B04EC">
      <w:pPr>
        <w:spacing w:line="480" w:lineRule="auto"/>
        <w:jc w:val="both"/>
        <w:rPr>
          <w:rFonts w:cs="Arial"/>
        </w:rPr>
      </w:pPr>
      <w:r w:rsidRPr="0095233A">
        <w:rPr>
          <w:rFonts w:cs="Arial"/>
          <w:b/>
        </w:rPr>
        <w:t>Seguridad laboral o del trabajo:</w:t>
      </w:r>
      <w:r w:rsidRPr="0095233A">
        <w:rPr>
          <w:rFonts w:cs="Arial"/>
        </w:rPr>
        <w:t xml:space="preserve"> El conjunto de técnicas aplicadas en las áreas laborales que hacen posible la prevención de accidentes e incidentes de trabajo y averías en los equipos e instalaciones.</w:t>
      </w:r>
    </w:p>
    <w:p w:rsidR="002B04EC" w:rsidRPr="0095233A" w:rsidRDefault="002B04EC" w:rsidP="002B04EC">
      <w:pPr>
        <w:spacing w:line="480" w:lineRule="auto"/>
        <w:jc w:val="both"/>
        <w:rPr>
          <w:rFonts w:cs="Arial"/>
        </w:rPr>
      </w:pPr>
      <w:r w:rsidRPr="0095233A">
        <w:rPr>
          <w:rFonts w:cs="Arial"/>
          <w:b/>
        </w:rPr>
        <w:t>Higiene laboral o del trabajo:</w:t>
      </w:r>
      <w:r w:rsidRPr="0095233A">
        <w:rPr>
          <w:rFonts w:cs="Arial"/>
        </w:rPr>
        <w:t xml:space="preserve"> Sistema de principios y reglas orientadas al control de contaminantes del área laboral con la finalidad de evitar la generación de enfermedades profesionales y relacionadas con el trabajo.</w:t>
      </w:r>
    </w:p>
    <w:p w:rsidR="002B04EC" w:rsidRPr="0095233A" w:rsidRDefault="002B04EC" w:rsidP="002B04EC">
      <w:pPr>
        <w:spacing w:line="480" w:lineRule="auto"/>
        <w:jc w:val="both"/>
        <w:rPr>
          <w:rFonts w:cs="Arial"/>
        </w:rPr>
      </w:pPr>
      <w:r w:rsidRPr="0095233A">
        <w:rPr>
          <w:rFonts w:cs="Arial"/>
          <w:b/>
        </w:rPr>
        <w:t>Psicosociología laboral:</w:t>
      </w:r>
      <w:r w:rsidRPr="0095233A">
        <w:rPr>
          <w:rFonts w:cs="Arial"/>
        </w:rPr>
        <w:t xml:space="preserve"> La ciencia que estudia la conducta humana y su aplicación a las esferas laborales. Analiza el entorno laboral y familiar, los hábitos y sus repercusiones, estados de desmotivación e insatisfacción que inciden en el rendimiento y la salud integral de los trabajadores.</w:t>
      </w:r>
    </w:p>
    <w:p w:rsidR="002B04EC" w:rsidRPr="0095233A" w:rsidRDefault="002B04EC" w:rsidP="002B04EC">
      <w:pPr>
        <w:spacing w:line="480" w:lineRule="auto"/>
        <w:jc w:val="both"/>
        <w:rPr>
          <w:rFonts w:cs="Arial"/>
        </w:rPr>
      </w:pPr>
      <w:r w:rsidRPr="0095233A">
        <w:rPr>
          <w:rFonts w:cs="Arial"/>
          <w:b/>
        </w:rPr>
        <w:lastRenderedPageBreak/>
        <w:t xml:space="preserve">Medicina del trabajo: </w:t>
      </w:r>
      <w:r w:rsidRPr="0095233A">
        <w:rPr>
          <w:rFonts w:cs="Arial"/>
        </w:rPr>
        <w:t>Es la ciencia que se encarga del estudio, investigación y prevención de los efectos sobre los trabajadores, ocurridos por el ejercicio de la ocupación.</w:t>
      </w:r>
    </w:p>
    <w:p w:rsidR="002B04EC" w:rsidRPr="0095233A" w:rsidRDefault="002B04EC" w:rsidP="002B04EC">
      <w:pPr>
        <w:spacing w:line="480" w:lineRule="auto"/>
        <w:jc w:val="both"/>
        <w:rPr>
          <w:rFonts w:cs="Arial"/>
        </w:rPr>
      </w:pPr>
      <w:r w:rsidRPr="0095233A">
        <w:rPr>
          <w:rFonts w:cs="Arial"/>
          <w:b/>
        </w:rPr>
        <w:t>Ergonomía:</w:t>
      </w:r>
      <w:r w:rsidRPr="0095233A">
        <w:rPr>
          <w:rFonts w:cs="Arial"/>
        </w:rPr>
        <w:t xml:space="preserve"> Es la técnica que se ocupa de adaptar el trabajo al hombre, teniendo en cuenta sus características anatómicas, fisiológicas, psicológicas y sociológicas con el fin de conseguir una óptima productividad con un mínimo esfuerzo y sin perjudicar la salud.</w:t>
      </w:r>
    </w:p>
    <w:p w:rsidR="002B04EC" w:rsidRPr="0095233A" w:rsidRDefault="002B04EC" w:rsidP="002B04EC">
      <w:pPr>
        <w:spacing w:line="480" w:lineRule="auto"/>
        <w:jc w:val="both"/>
        <w:rPr>
          <w:rFonts w:cs="Arial"/>
        </w:rPr>
      </w:pPr>
      <w:r w:rsidRPr="0095233A">
        <w:rPr>
          <w:rFonts w:cs="Arial"/>
          <w:b/>
        </w:rPr>
        <w:t>Prevención de riesgos laborales:</w:t>
      </w:r>
      <w:r w:rsidRPr="0095233A">
        <w:rPr>
          <w:rFonts w:cs="Arial"/>
        </w:rPr>
        <w:t xml:space="preserve"> El conjunto de acciones de las ciencias biomédicas, sociales y técnicas tendientes a eliminar o controlar los riesgos que afectan la salud de los trabajadores, la economía empresarial y el equilibrio medio ambiental.</w:t>
      </w:r>
    </w:p>
    <w:p w:rsidR="002B04EC" w:rsidRPr="0095233A" w:rsidRDefault="002B04EC" w:rsidP="002B04EC">
      <w:pPr>
        <w:spacing w:line="480" w:lineRule="auto"/>
        <w:jc w:val="both"/>
        <w:rPr>
          <w:rFonts w:cs="Arial"/>
        </w:rPr>
      </w:pPr>
      <w:r w:rsidRPr="0095233A">
        <w:rPr>
          <w:rFonts w:cs="Arial"/>
          <w:b/>
        </w:rPr>
        <w:t>Equipos de protección personal:</w:t>
      </w:r>
      <w:r w:rsidRPr="0095233A">
        <w:rPr>
          <w:rFonts w:cs="Arial"/>
        </w:rPr>
        <w:t xml:space="preserve"> Son equipos específicos destinados a ser utilizados adecuadamente por el trabajador para la protección de uno o varios riesgos que amenacen su seguridad y su salud.</w:t>
      </w:r>
    </w:p>
    <w:p w:rsidR="002B04EC" w:rsidRPr="0095233A" w:rsidRDefault="002B04EC" w:rsidP="002B04EC">
      <w:pPr>
        <w:spacing w:line="480" w:lineRule="auto"/>
        <w:jc w:val="both"/>
        <w:rPr>
          <w:rFonts w:cs="Arial"/>
        </w:rPr>
      </w:pPr>
      <w:r w:rsidRPr="0095233A">
        <w:rPr>
          <w:rFonts w:cs="Arial"/>
          <w:b/>
        </w:rPr>
        <w:t>Riesgo del trabajo:</w:t>
      </w:r>
      <w:r w:rsidRPr="0095233A">
        <w:rPr>
          <w:rFonts w:cs="Arial"/>
        </w:rPr>
        <w:t xml:space="preserve"> Es la posibilidad de que ocurra un daño a la salud de las personas con la presencia de accidentes, enfermedades y estados de insatisfacción ocasionados por factores o agentes de riesgos presentes en el proceso productivo.</w:t>
      </w:r>
    </w:p>
    <w:p w:rsidR="002B04EC" w:rsidRPr="0095233A" w:rsidRDefault="002B04EC" w:rsidP="002B04EC">
      <w:pPr>
        <w:spacing w:line="480" w:lineRule="auto"/>
        <w:jc w:val="both"/>
        <w:rPr>
          <w:rFonts w:cs="Arial"/>
        </w:rPr>
      </w:pPr>
      <w:r w:rsidRPr="0095233A">
        <w:rPr>
          <w:rFonts w:cs="Arial"/>
          <w:b/>
        </w:rPr>
        <w:t>Clasificación internacional de los factores de riesgos:</w:t>
      </w:r>
      <w:r w:rsidRPr="0095233A">
        <w:rPr>
          <w:rFonts w:cs="Arial"/>
        </w:rPr>
        <w:t xml:space="preserve"> Se describen seis grupos:</w:t>
      </w:r>
    </w:p>
    <w:p w:rsidR="002B04EC" w:rsidRPr="0095233A" w:rsidRDefault="002B04EC" w:rsidP="002B04EC">
      <w:pPr>
        <w:spacing w:line="480" w:lineRule="auto"/>
        <w:jc w:val="both"/>
        <w:rPr>
          <w:rFonts w:cs="Arial"/>
        </w:rPr>
      </w:pPr>
      <w:r w:rsidRPr="0095233A">
        <w:rPr>
          <w:rFonts w:cs="Arial"/>
          <w:b/>
        </w:rPr>
        <w:t>Físicos:</w:t>
      </w:r>
      <w:r w:rsidRPr="0095233A">
        <w:rPr>
          <w:rFonts w:cs="Arial"/>
        </w:rPr>
        <w:t xml:space="preserve"> Originados por iluminación, ruido, vibraciones, temperatura, humedad, radiaciones, electricidad y fuego.</w:t>
      </w:r>
    </w:p>
    <w:p w:rsidR="002B04EC" w:rsidRPr="0095233A" w:rsidRDefault="002B04EC" w:rsidP="002B04EC">
      <w:pPr>
        <w:spacing w:line="480" w:lineRule="auto"/>
        <w:jc w:val="both"/>
        <w:rPr>
          <w:rFonts w:cs="Arial"/>
        </w:rPr>
      </w:pPr>
      <w:r w:rsidRPr="0095233A">
        <w:rPr>
          <w:rFonts w:cs="Arial"/>
          <w:b/>
        </w:rPr>
        <w:lastRenderedPageBreak/>
        <w:t>Mecánicos:</w:t>
      </w:r>
      <w:r w:rsidRPr="0095233A">
        <w:rPr>
          <w:rFonts w:cs="Arial"/>
        </w:rPr>
        <w:t xml:space="preserve"> Producidos por la maquinaria, herramientas, aparatos de izar, instalaciones, superficies de trabajo, orden y aseo.</w:t>
      </w:r>
    </w:p>
    <w:p w:rsidR="002B04EC" w:rsidRPr="0095233A" w:rsidRDefault="002B04EC" w:rsidP="002B04EC">
      <w:pPr>
        <w:spacing w:line="480" w:lineRule="auto"/>
        <w:jc w:val="both"/>
        <w:rPr>
          <w:rFonts w:cs="Arial"/>
        </w:rPr>
      </w:pPr>
      <w:r w:rsidRPr="0095233A">
        <w:rPr>
          <w:rFonts w:cs="Arial"/>
          <w:b/>
        </w:rPr>
        <w:t>Químicos:</w:t>
      </w:r>
      <w:r w:rsidRPr="0095233A">
        <w:rPr>
          <w:rFonts w:cs="Arial"/>
        </w:rPr>
        <w:t xml:space="preserve"> Originados por la presencia de polvos minerales, vegetales, polvos y humos metálicos, aerosoles, nieblas, gases, vapores y líquidos utilizados en los procesos laborales.</w:t>
      </w:r>
    </w:p>
    <w:p w:rsidR="002B04EC" w:rsidRPr="0095233A" w:rsidRDefault="002B04EC" w:rsidP="002B04EC">
      <w:pPr>
        <w:spacing w:line="480" w:lineRule="auto"/>
        <w:jc w:val="both"/>
        <w:rPr>
          <w:rFonts w:cs="Arial"/>
        </w:rPr>
      </w:pPr>
      <w:r w:rsidRPr="0095233A">
        <w:rPr>
          <w:rFonts w:cs="Arial"/>
          <w:b/>
        </w:rPr>
        <w:t>Biológicos:</w:t>
      </w:r>
      <w:r w:rsidRPr="0095233A">
        <w:rPr>
          <w:rFonts w:cs="Arial"/>
        </w:rPr>
        <w:t xml:space="preserve"> Ocasionados por el contacto con virus, bacterias; hongos, parásitos, venenos y sustancias sensibilizares producidas por plantas y animales. Se suman también microorganismos trasmitidos por vectores como insectos y roedores.</w:t>
      </w:r>
    </w:p>
    <w:p w:rsidR="002B04EC" w:rsidRPr="0095233A" w:rsidRDefault="002B04EC" w:rsidP="002B04EC">
      <w:pPr>
        <w:spacing w:line="480" w:lineRule="auto"/>
        <w:jc w:val="both"/>
        <w:rPr>
          <w:rFonts w:cs="Arial"/>
        </w:rPr>
      </w:pPr>
      <w:r w:rsidRPr="0095233A">
        <w:rPr>
          <w:rFonts w:cs="Arial"/>
          <w:b/>
        </w:rPr>
        <w:t>Ergonómicos:</w:t>
      </w:r>
      <w:r w:rsidRPr="0095233A">
        <w:rPr>
          <w:rFonts w:cs="Arial"/>
        </w:rPr>
        <w:t xml:space="preserve"> Originados en posiciones incorrectas, sobreesfuerzo físico, levantamiento inseguro, uso de herramientas, maquinaria e instalaciones que no se adaptan a quien las usa.</w:t>
      </w:r>
    </w:p>
    <w:p w:rsidR="002B04EC" w:rsidRPr="0095233A" w:rsidRDefault="002B04EC" w:rsidP="002B04EC">
      <w:pPr>
        <w:spacing w:line="480" w:lineRule="auto"/>
        <w:jc w:val="both"/>
        <w:rPr>
          <w:rFonts w:cs="Arial"/>
        </w:rPr>
      </w:pPr>
      <w:r w:rsidRPr="0095233A">
        <w:rPr>
          <w:rFonts w:cs="Arial"/>
          <w:b/>
        </w:rPr>
        <w:t>Psicosociales:</w:t>
      </w:r>
      <w:r w:rsidRPr="0095233A">
        <w:rPr>
          <w:rFonts w:cs="Arial"/>
        </w:rPr>
        <w:t xml:space="preserve"> Los que tienen relación con la forma de organización y control del proceso de trabajo. Pueden acompañar a la automatización, monotonía, repetitividad, parcelación del trabajo, inestabilidad laboral, extensión de la jornada, turnos rotativos y trabajo nocturno, nivel de remuneraciones, tipo de remuneraciones y relaciones interpersonales.</w:t>
      </w:r>
    </w:p>
    <w:p w:rsidR="002B04EC" w:rsidRPr="0095233A" w:rsidRDefault="002B04EC" w:rsidP="002B04EC">
      <w:pPr>
        <w:spacing w:line="480" w:lineRule="auto"/>
        <w:jc w:val="both"/>
        <w:rPr>
          <w:rFonts w:cs="Arial"/>
        </w:rPr>
      </w:pPr>
      <w:r w:rsidRPr="0095233A">
        <w:rPr>
          <w:rFonts w:cs="Arial"/>
          <w:b/>
        </w:rPr>
        <w:t>Factor o agente de riesgo:</w:t>
      </w:r>
      <w:r w:rsidRPr="0095233A">
        <w:rPr>
          <w:rFonts w:cs="Arial"/>
        </w:rPr>
        <w:t xml:space="preserve"> Es el elemento agresor o contaminante sujeto a valoración, que actuando sobre el trabajador o los medios de producción hace posible la presencia del riesgo. Sobre este elemento es que debemos incidir para prevenir los riesgos.</w:t>
      </w:r>
    </w:p>
    <w:p w:rsidR="002B04EC" w:rsidRPr="0095233A" w:rsidRDefault="002B04EC" w:rsidP="002B04EC">
      <w:pPr>
        <w:spacing w:line="480" w:lineRule="auto"/>
        <w:jc w:val="both"/>
        <w:rPr>
          <w:rFonts w:cs="Arial"/>
        </w:rPr>
      </w:pPr>
      <w:r w:rsidRPr="0095233A">
        <w:rPr>
          <w:rFonts w:cs="Arial"/>
          <w:b/>
        </w:rPr>
        <w:lastRenderedPageBreak/>
        <w:t>Vigilancia de la salud de los trabajadores:</w:t>
      </w:r>
      <w:r w:rsidRPr="0095233A">
        <w:rPr>
          <w:rFonts w:cs="Arial"/>
        </w:rPr>
        <w:t xml:space="preserve"> Es el conjunto de estrategias preventivas encaminadas a salvaguardar la salud física y mental de los trabajadores que permite poner de manifiesto lesiones en principio reversibles, derivadas de las exposiciones laborales. Su finalidad es la detección precoz de las alteraciones de la salud y se logra con la aplicación de exámenes médicos preventivos.</w:t>
      </w:r>
    </w:p>
    <w:p w:rsidR="002B04EC" w:rsidRPr="0095233A" w:rsidRDefault="002B04EC" w:rsidP="002B04EC">
      <w:pPr>
        <w:spacing w:line="480" w:lineRule="auto"/>
        <w:jc w:val="both"/>
        <w:rPr>
          <w:rFonts w:cs="Arial"/>
        </w:rPr>
      </w:pPr>
      <w:r w:rsidRPr="0095233A">
        <w:rPr>
          <w:rFonts w:cs="Arial"/>
          <w:b/>
        </w:rPr>
        <w:t>Exámenes médicos preventivos:</w:t>
      </w:r>
      <w:r w:rsidRPr="0095233A">
        <w:rPr>
          <w:rFonts w:cs="Arial"/>
        </w:rPr>
        <w:t xml:space="preserve"> Son aquellos que se planifican y practican a los trabajadores de acuerdo a las características y exigencias propias de cada actividad. Los principales son: Pre empleo, periódicos, de reintegro al trabajo y de retiro.</w:t>
      </w:r>
    </w:p>
    <w:p w:rsidR="002B04EC" w:rsidRPr="0095233A" w:rsidRDefault="002B04EC" w:rsidP="002B04EC">
      <w:pPr>
        <w:spacing w:line="480" w:lineRule="auto"/>
        <w:jc w:val="both"/>
        <w:rPr>
          <w:rFonts w:cs="Arial"/>
        </w:rPr>
      </w:pPr>
      <w:r w:rsidRPr="0095233A">
        <w:rPr>
          <w:rFonts w:cs="Arial"/>
          <w:b/>
        </w:rPr>
        <w:t>Morbilidad laboral:</w:t>
      </w:r>
      <w:r w:rsidRPr="0095233A">
        <w:rPr>
          <w:rFonts w:cs="Arial"/>
        </w:rPr>
        <w:t xml:space="preserve"> Referente a las enfermedades registradas en la empresa, que proporciona la imagen del estado de salud de la población trabajadora, permitiendo establecer grupos vulnerables que ameritan reforzar las acciones preventivas.</w:t>
      </w:r>
    </w:p>
    <w:p w:rsidR="002B04EC" w:rsidRPr="0095233A" w:rsidRDefault="002B04EC" w:rsidP="002B04EC">
      <w:pPr>
        <w:spacing w:line="480" w:lineRule="auto"/>
        <w:jc w:val="both"/>
        <w:rPr>
          <w:rFonts w:cs="Arial"/>
        </w:rPr>
      </w:pPr>
      <w:r w:rsidRPr="0095233A">
        <w:rPr>
          <w:rFonts w:cs="Arial"/>
          <w:b/>
        </w:rPr>
        <w:t>Accidente de trabajo:</w:t>
      </w:r>
      <w:r w:rsidRPr="0095233A">
        <w:rPr>
          <w:rFonts w:cs="Arial"/>
        </w:rPr>
        <w:t xml:space="preserve"> Es todo suceso imprevisto y repentino que ocasiona en el trabajador una lesión corporal o perturbación funcional con ocasión o por consecuencia del trabajo. Se registrará como accidente de trabajo, cuando tal lesión o perturbación fuere objeto de la pérdida de una o más de una jornada laboral.</w:t>
      </w:r>
    </w:p>
    <w:p w:rsidR="002B04EC" w:rsidRPr="0095233A" w:rsidRDefault="002B04EC" w:rsidP="002B04EC">
      <w:pPr>
        <w:spacing w:line="480" w:lineRule="auto"/>
        <w:jc w:val="both"/>
        <w:rPr>
          <w:rFonts w:cs="Arial"/>
        </w:rPr>
      </w:pPr>
      <w:r w:rsidRPr="0095233A">
        <w:rPr>
          <w:rFonts w:cs="Arial"/>
          <w:b/>
        </w:rPr>
        <w:t>Incidente:</w:t>
      </w:r>
      <w:r w:rsidRPr="0095233A">
        <w:rPr>
          <w:rFonts w:cs="Arial"/>
        </w:rPr>
        <w:t xml:space="preserve"> Suceso acaecido en el curso del trabajo o en relación con el trabajo, en el que la persona afectada no sufre lesiones corporales, o en el que estos sólo requieren cuidados de primeros auxilios.</w:t>
      </w:r>
    </w:p>
    <w:p w:rsidR="002B04EC" w:rsidRPr="0095233A" w:rsidRDefault="002B04EC" w:rsidP="002B04EC">
      <w:pPr>
        <w:spacing w:line="480" w:lineRule="auto"/>
        <w:jc w:val="both"/>
        <w:rPr>
          <w:rFonts w:cs="Arial"/>
        </w:rPr>
      </w:pPr>
      <w:r w:rsidRPr="0095233A">
        <w:rPr>
          <w:rFonts w:cs="Arial"/>
          <w:b/>
        </w:rPr>
        <w:lastRenderedPageBreak/>
        <w:t>Enfermedad profesional:</w:t>
      </w:r>
      <w:r w:rsidRPr="0095233A">
        <w:rPr>
          <w:rFonts w:cs="Arial"/>
        </w:rPr>
        <w:t xml:space="preserve"> Es la afección aguda o crónica, causada de una manera directa por el ejercicio de la profesión o labor que realiza el trabajador y que produce incapacidad.</w:t>
      </w:r>
    </w:p>
    <w:p w:rsidR="002B04EC" w:rsidRPr="0095233A" w:rsidRDefault="002B04EC" w:rsidP="002B04EC">
      <w:pPr>
        <w:spacing w:line="480" w:lineRule="auto"/>
        <w:jc w:val="both"/>
        <w:rPr>
          <w:rFonts w:cs="Arial"/>
        </w:rPr>
      </w:pPr>
      <w:r w:rsidRPr="0095233A">
        <w:rPr>
          <w:rFonts w:cs="Arial"/>
          <w:b/>
        </w:rPr>
        <w:t>Investigación de accidentes de trabajo:</w:t>
      </w:r>
      <w:r w:rsidRPr="0095233A">
        <w:rPr>
          <w:rFonts w:cs="Arial"/>
        </w:rPr>
        <w:t xml:space="preserve"> Conjunto de acciones tendientes a establecer las causas reales y fundamentales que originaron el suceso para plantear las soluciones que eviten su repetición.</w:t>
      </w:r>
    </w:p>
    <w:p w:rsidR="002B04EC" w:rsidRPr="0095233A" w:rsidRDefault="002B04EC" w:rsidP="002B04EC">
      <w:pPr>
        <w:spacing w:line="480" w:lineRule="auto"/>
        <w:jc w:val="both"/>
        <w:rPr>
          <w:rFonts w:cs="Arial"/>
        </w:rPr>
      </w:pPr>
      <w:r w:rsidRPr="0095233A">
        <w:rPr>
          <w:rFonts w:cs="Arial"/>
          <w:b/>
        </w:rPr>
        <w:t xml:space="preserve">Registro y estadística de accidentes e incidentes: </w:t>
      </w:r>
      <w:r w:rsidRPr="0095233A">
        <w:rPr>
          <w:rFonts w:cs="Arial"/>
        </w:rPr>
        <w:t>Obligación empresarial de plasmar en documentos los eventos sucedidos en un periodo de tiempo, con la finalidad de retroalimentar los programas preventivos.</w:t>
      </w:r>
    </w:p>
    <w:p w:rsidR="002B04EC" w:rsidRPr="0095233A" w:rsidRDefault="002B04EC" w:rsidP="002B04EC">
      <w:pPr>
        <w:spacing w:line="480" w:lineRule="auto"/>
        <w:jc w:val="both"/>
        <w:rPr>
          <w:rFonts w:cs="Arial"/>
        </w:rPr>
      </w:pPr>
      <w:r w:rsidRPr="0095233A">
        <w:rPr>
          <w:rFonts w:cs="Arial"/>
          <w:b/>
        </w:rPr>
        <w:t>Planes de emergencia:</w:t>
      </w:r>
      <w:r w:rsidRPr="0095233A">
        <w:rPr>
          <w:rFonts w:cs="Arial"/>
        </w:rPr>
        <w:t xml:space="preserve"> Son las acciones documentadas, resultado de la organización de las empresas, instituciones, centros educativos, lugares de recreación y la comunidad, para poder enfrentar situaciones especiales de riesgo como incendios, explosiones, derrames, terremotos, erupciones, inundaciones, deslaves, huracanes y violencia.</w:t>
      </w:r>
    </w:p>
    <w:p w:rsidR="002B04EC" w:rsidRPr="0095233A" w:rsidRDefault="002B04EC" w:rsidP="002B04EC">
      <w:pPr>
        <w:spacing w:line="480" w:lineRule="auto"/>
        <w:jc w:val="both"/>
        <w:rPr>
          <w:rFonts w:cs="Arial"/>
        </w:rPr>
      </w:pPr>
      <w:r w:rsidRPr="0095233A">
        <w:rPr>
          <w:rFonts w:cs="Arial"/>
          <w:b/>
        </w:rPr>
        <w:t>Autoridad competente:</w:t>
      </w:r>
      <w:r w:rsidRPr="0095233A">
        <w:rPr>
          <w:rFonts w:cs="Arial"/>
        </w:rPr>
        <w:t xml:space="preserve"> Ministro, departamento gubernamental y otra autoridad pública facultada para dictar reglamentos, órdenes u otras disposiciones con fuerza de ley.</w:t>
      </w:r>
    </w:p>
    <w:p w:rsidR="002B04EC" w:rsidRPr="0095233A" w:rsidRDefault="002B04EC" w:rsidP="002B04EC">
      <w:pPr>
        <w:spacing w:line="480" w:lineRule="auto"/>
        <w:jc w:val="both"/>
        <w:rPr>
          <w:rFonts w:cs="Arial"/>
        </w:rPr>
      </w:pPr>
      <w:r w:rsidRPr="0095233A">
        <w:rPr>
          <w:rFonts w:cs="Arial"/>
          <w:b/>
        </w:rPr>
        <w:t xml:space="preserve">Especialista en seguridad y salud en el trabajo: </w:t>
      </w:r>
      <w:r w:rsidRPr="0095233A">
        <w:rPr>
          <w:rFonts w:cs="Arial"/>
        </w:rPr>
        <w:t>Profesional con formación de postgrado específica y experto y perito en seguridad y salud en el trabajo.</w:t>
      </w:r>
    </w:p>
    <w:p w:rsidR="002B04EC" w:rsidRPr="0095233A" w:rsidRDefault="002B04EC" w:rsidP="002B04EC">
      <w:pPr>
        <w:spacing w:line="480" w:lineRule="auto"/>
        <w:jc w:val="both"/>
        <w:rPr>
          <w:rFonts w:cs="Arial"/>
        </w:rPr>
      </w:pPr>
      <w:r w:rsidRPr="0095233A">
        <w:rPr>
          <w:rFonts w:cs="Arial"/>
          <w:b/>
        </w:rPr>
        <w:t>Responsable de prevención de riesgos:</w:t>
      </w:r>
      <w:r w:rsidRPr="0095233A">
        <w:rPr>
          <w:rFonts w:cs="Arial"/>
        </w:rPr>
        <w:t xml:space="preserve"> Persona que tiene a cargo la coordinación de las acciones de seguridad y salud en la obra de construcción en que la legislación no exige conformación de una unidad especializada.</w:t>
      </w:r>
    </w:p>
    <w:p w:rsidR="002B04EC" w:rsidRPr="0095233A" w:rsidRDefault="002B04EC" w:rsidP="002B04EC">
      <w:pPr>
        <w:spacing w:line="480" w:lineRule="auto"/>
        <w:jc w:val="both"/>
        <w:rPr>
          <w:rFonts w:cs="Arial"/>
        </w:rPr>
      </w:pPr>
      <w:r w:rsidRPr="0095233A">
        <w:rPr>
          <w:rFonts w:cs="Arial"/>
        </w:rPr>
        <w:lastRenderedPageBreak/>
        <w:t>Acreditará formación en la materia.</w:t>
      </w:r>
    </w:p>
    <w:p w:rsidR="002B04EC" w:rsidRPr="0095233A" w:rsidRDefault="002B04EC" w:rsidP="002B04EC">
      <w:pPr>
        <w:spacing w:line="480" w:lineRule="auto"/>
        <w:jc w:val="both"/>
        <w:rPr>
          <w:rFonts w:cs="Arial"/>
        </w:rPr>
      </w:pPr>
      <w:r w:rsidRPr="0095233A">
        <w:rPr>
          <w:rFonts w:cs="Arial"/>
          <w:b/>
        </w:rPr>
        <w:t>Delegado de seguridad y salud:</w:t>
      </w:r>
      <w:r w:rsidRPr="0095233A">
        <w:rPr>
          <w:rFonts w:cs="Arial"/>
        </w:rPr>
        <w:t xml:space="preserve"> Trabajador nominado por sus compañeros para apoyar las acciones de seguridad y salud en el trabajo, en aquellas empresas en que la legislación no exige la conformación del comité paritario.</w:t>
      </w:r>
    </w:p>
    <w:p w:rsidR="002B04EC" w:rsidRPr="0095233A" w:rsidRDefault="002B04EC" w:rsidP="002B04EC">
      <w:pPr>
        <w:pStyle w:val="Ttulo1"/>
        <w:spacing w:line="480" w:lineRule="auto"/>
        <w:jc w:val="both"/>
        <w:rPr>
          <w:rFonts w:cs="Arial"/>
          <w:sz w:val="24"/>
          <w:szCs w:val="24"/>
        </w:rPr>
      </w:pPr>
      <w:r w:rsidRPr="0095233A">
        <w:rPr>
          <w:rFonts w:cs="Arial"/>
          <w:sz w:val="24"/>
          <w:szCs w:val="24"/>
        </w:rPr>
        <w:t>TITULO SEGUNDO   DISPOSICIONES GENERALES</w:t>
      </w:r>
    </w:p>
    <w:p w:rsidR="002B04EC" w:rsidRPr="0095233A" w:rsidRDefault="002B04EC" w:rsidP="002B04EC">
      <w:pPr>
        <w:pStyle w:val="Ttulo1"/>
        <w:spacing w:line="480" w:lineRule="auto"/>
        <w:jc w:val="both"/>
        <w:rPr>
          <w:rFonts w:cs="Arial"/>
          <w:sz w:val="24"/>
          <w:szCs w:val="24"/>
        </w:rPr>
      </w:pPr>
      <w:r w:rsidRPr="0095233A">
        <w:rPr>
          <w:rFonts w:cs="Arial"/>
          <w:sz w:val="24"/>
          <w:szCs w:val="24"/>
        </w:rPr>
        <w:t>CAPITULO II</w:t>
      </w:r>
    </w:p>
    <w:p w:rsidR="002B04EC" w:rsidRPr="0095233A" w:rsidRDefault="002B04EC" w:rsidP="002B04EC">
      <w:pPr>
        <w:pStyle w:val="Ttulo1"/>
        <w:spacing w:line="480" w:lineRule="auto"/>
        <w:jc w:val="both"/>
        <w:rPr>
          <w:rFonts w:cs="Arial"/>
          <w:sz w:val="24"/>
          <w:szCs w:val="24"/>
        </w:rPr>
      </w:pPr>
      <w:r w:rsidRPr="0095233A">
        <w:rPr>
          <w:rFonts w:cs="Arial"/>
          <w:sz w:val="24"/>
          <w:szCs w:val="24"/>
        </w:rPr>
        <w:t>OBLIGACIONES Y DERECHOS DE LOS TRABAJADORES</w:t>
      </w:r>
    </w:p>
    <w:p w:rsidR="002B04EC" w:rsidRPr="0095233A" w:rsidRDefault="002B04EC" w:rsidP="002B04EC">
      <w:pPr>
        <w:spacing w:line="480" w:lineRule="auto"/>
        <w:jc w:val="both"/>
        <w:rPr>
          <w:rFonts w:cs="Arial"/>
        </w:rPr>
      </w:pPr>
      <w:r w:rsidRPr="0095233A">
        <w:rPr>
          <w:rFonts w:cs="Arial"/>
          <w:b/>
        </w:rPr>
        <w:t>Art. 6.-</w:t>
      </w:r>
      <w:r w:rsidRPr="0095233A">
        <w:rPr>
          <w:rFonts w:cs="Arial"/>
        </w:rPr>
        <w:t xml:space="preserve"> Los trabajadores tienen las siguientes obligaciones en materia de Seguridad y Salud en el Trabajo:</w:t>
      </w:r>
    </w:p>
    <w:p w:rsidR="002B04EC" w:rsidRPr="0095233A" w:rsidRDefault="002B04EC" w:rsidP="002B04EC">
      <w:pPr>
        <w:spacing w:line="480" w:lineRule="auto"/>
        <w:jc w:val="both"/>
        <w:rPr>
          <w:rFonts w:cs="Arial"/>
        </w:rPr>
      </w:pPr>
      <w:r w:rsidRPr="0095233A">
        <w:rPr>
          <w:rFonts w:cs="Arial"/>
        </w:rPr>
        <w:t>a) Cumplir con las normas, reglamentos e instrucciones de los programas de seguridad y salud en el trabajo que se apliquen en el lugar de trabajo, así como con las instrucciones que les impartan sus superiores jerárquicos directos;</w:t>
      </w:r>
    </w:p>
    <w:p w:rsidR="002B04EC" w:rsidRPr="0095233A" w:rsidRDefault="002B04EC" w:rsidP="002B04EC">
      <w:pPr>
        <w:spacing w:line="480" w:lineRule="auto"/>
        <w:jc w:val="both"/>
        <w:rPr>
          <w:rFonts w:cs="Arial"/>
        </w:rPr>
      </w:pPr>
      <w:r w:rsidRPr="0095233A">
        <w:rPr>
          <w:rFonts w:cs="Arial"/>
        </w:rPr>
        <w:t>b) Cooperar en el cumplimiento de las obligaciones que competen al empleador;</w:t>
      </w:r>
    </w:p>
    <w:p w:rsidR="002B04EC" w:rsidRPr="0095233A" w:rsidRDefault="002B04EC" w:rsidP="002B04EC">
      <w:pPr>
        <w:spacing w:line="480" w:lineRule="auto"/>
        <w:jc w:val="both"/>
        <w:rPr>
          <w:rFonts w:cs="Arial"/>
        </w:rPr>
      </w:pPr>
      <w:r w:rsidRPr="0095233A">
        <w:rPr>
          <w:rFonts w:cs="Arial"/>
        </w:rPr>
        <w:t>c) Usar adecuadamente los instrumentos y materiales de trabajo, así como los equipos de protección individual y colectiva;</w:t>
      </w:r>
    </w:p>
    <w:p w:rsidR="002B04EC" w:rsidRPr="0095233A" w:rsidRDefault="002B04EC" w:rsidP="002B04EC">
      <w:pPr>
        <w:spacing w:line="480" w:lineRule="auto"/>
        <w:jc w:val="both"/>
        <w:rPr>
          <w:rFonts w:cs="Arial"/>
        </w:rPr>
      </w:pPr>
      <w:r w:rsidRPr="0095233A">
        <w:rPr>
          <w:rFonts w:cs="Arial"/>
        </w:rPr>
        <w:t>d) Operar o manipular equipos, maquinarias, herramientas u otros elementos únicamente cuando hayan sido autorizados y capacitados;</w:t>
      </w:r>
    </w:p>
    <w:p w:rsidR="002B04EC" w:rsidRPr="0095233A" w:rsidRDefault="002B04EC" w:rsidP="002B04EC">
      <w:pPr>
        <w:spacing w:line="480" w:lineRule="auto"/>
        <w:jc w:val="both"/>
        <w:rPr>
          <w:rFonts w:cs="Arial"/>
        </w:rPr>
      </w:pPr>
      <w:r w:rsidRPr="0095233A">
        <w:rPr>
          <w:rFonts w:cs="Arial"/>
        </w:rPr>
        <w:t>i) Someterse a los exámenes médicos programados por el médico del centro de trabajo así como a los procesos de rehabilitación integral; y,</w:t>
      </w:r>
    </w:p>
    <w:p w:rsidR="002B04EC" w:rsidRPr="0095233A" w:rsidRDefault="002B04EC" w:rsidP="002B04EC">
      <w:pPr>
        <w:spacing w:line="480" w:lineRule="auto"/>
        <w:jc w:val="both"/>
        <w:rPr>
          <w:rFonts w:cs="Arial"/>
        </w:rPr>
      </w:pPr>
      <w:r w:rsidRPr="0095233A">
        <w:rPr>
          <w:rFonts w:cs="Arial"/>
        </w:rPr>
        <w:lastRenderedPageBreak/>
        <w:t>j) Participar en los organismos paritarios, en los programas de capacitación y otras actividades destinadas a prevenir los riesgos laborales que organice su empleador o la autoridad competente</w:t>
      </w:r>
    </w:p>
    <w:p w:rsidR="002B04EC" w:rsidRPr="0095233A" w:rsidRDefault="002B04EC" w:rsidP="002B04EC">
      <w:pPr>
        <w:spacing w:line="480" w:lineRule="auto"/>
        <w:jc w:val="both"/>
        <w:rPr>
          <w:rFonts w:cs="Arial"/>
        </w:rPr>
      </w:pPr>
      <w:r w:rsidRPr="0095233A">
        <w:rPr>
          <w:rFonts w:cs="Arial"/>
          <w:b/>
        </w:rPr>
        <w:t>Art. 8.-</w:t>
      </w:r>
      <w:r w:rsidRPr="0095233A">
        <w:rPr>
          <w:rFonts w:cs="Arial"/>
        </w:rPr>
        <w:t xml:space="preserve"> Todos los trabajadores tienen derecho a desarrollar sus labores en un ambiente de trabajo adecuado y propicio para el pleno ejercicio de sus facultades físicas y mentales, que garanticen su salud, seguridad y bienestar.</w:t>
      </w:r>
    </w:p>
    <w:p w:rsidR="002B04EC" w:rsidRPr="0095233A" w:rsidRDefault="002B04EC" w:rsidP="002B04EC">
      <w:pPr>
        <w:spacing w:line="480" w:lineRule="auto"/>
        <w:jc w:val="both"/>
        <w:rPr>
          <w:rFonts w:cs="Arial"/>
        </w:rPr>
      </w:pPr>
      <w:r w:rsidRPr="0095233A">
        <w:rPr>
          <w:rFonts w:cs="Arial"/>
          <w:b/>
        </w:rPr>
        <w:t>Art. 9.-</w:t>
      </w:r>
      <w:r w:rsidRPr="0095233A">
        <w:rPr>
          <w:rFonts w:cs="Arial"/>
        </w:rPr>
        <w:t xml:space="preserve"> Los trabajadores serán informados sobre los riesgos laborales vinculados a las actividades que realizan en sus puestos de trabajo y la forma de prevenirlos.</w:t>
      </w:r>
    </w:p>
    <w:p w:rsidR="002B04EC" w:rsidRPr="0095233A" w:rsidRDefault="002B04EC" w:rsidP="002B04EC">
      <w:pPr>
        <w:pStyle w:val="Ttulo1"/>
        <w:spacing w:line="480" w:lineRule="auto"/>
        <w:jc w:val="both"/>
        <w:rPr>
          <w:rFonts w:cs="Arial"/>
          <w:sz w:val="24"/>
          <w:szCs w:val="24"/>
        </w:rPr>
      </w:pPr>
      <w:r w:rsidRPr="0095233A">
        <w:rPr>
          <w:rFonts w:cs="Arial"/>
          <w:sz w:val="24"/>
          <w:szCs w:val="24"/>
        </w:rPr>
        <w:t>TITULO SEXTO   GESTIÓN TÉCNICA</w:t>
      </w:r>
    </w:p>
    <w:p w:rsidR="002B04EC" w:rsidRPr="0095233A" w:rsidRDefault="002B04EC" w:rsidP="002B04EC">
      <w:pPr>
        <w:pStyle w:val="Ttulo1"/>
        <w:spacing w:line="480" w:lineRule="auto"/>
        <w:jc w:val="both"/>
        <w:rPr>
          <w:rFonts w:cs="Arial"/>
          <w:sz w:val="24"/>
          <w:szCs w:val="24"/>
        </w:rPr>
      </w:pPr>
      <w:r w:rsidRPr="0095233A">
        <w:rPr>
          <w:rFonts w:cs="Arial"/>
          <w:sz w:val="24"/>
          <w:szCs w:val="24"/>
        </w:rPr>
        <w:t xml:space="preserve">CAPITULO IV </w:t>
      </w:r>
    </w:p>
    <w:p w:rsidR="002B04EC" w:rsidRPr="0095233A" w:rsidRDefault="002B04EC" w:rsidP="002B04EC">
      <w:pPr>
        <w:pStyle w:val="Ttulo1"/>
        <w:spacing w:line="480" w:lineRule="auto"/>
        <w:jc w:val="both"/>
        <w:rPr>
          <w:rFonts w:cs="Arial"/>
          <w:sz w:val="24"/>
          <w:szCs w:val="24"/>
        </w:rPr>
      </w:pPr>
      <w:r w:rsidRPr="0095233A">
        <w:rPr>
          <w:rFonts w:cs="Arial"/>
          <w:sz w:val="24"/>
          <w:szCs w:val="24"/>
        </w:rPr>
        <w:t>HERRAMIENTAS</w:t>
      </w:r>
    </w:p>
    <w:p w:rsidR="002B04EC" w:rsidRPr="0095233A" w:rsidRDefault="002B04EC" w:rsidP="002B04EC">
      <w:pPr>
        <w:spacing w:line="480" w:lineRule="auto"/>
        <w:jc w:val="both"/>
        <w:rPr>
          <w:rFonts w:cs="Arial"/>
        </w:rPr>
      </w:pPr>
      <w:r w:rsidRPr="0095233A">
        <w:rPr>
          <w:rFonts w:cs="Arial"/>
        </w:rPr>
        <w:t>Art. 70.- Toda herramienta asignada a una persona garantizará condiciones seguras de operación, herramientas deterioradas serán reemplazadas.</w:t>
      </w:r>
    </w:p>
    <w:p w:rsidR="002B04EC" w:rsidRPr="0095233A" w:rsidRDefault="002B04EC" w:rsidP="002B04EC">
      <w:pPr>
        <w:spacing w:line="480" w:lineRule="auto"/>
        <w:jc w:val="both"/>
        <w:rPr>
          <w:rFonts w:cs="Arial"/>
        </w:rPr>
      </w:pPr>
      <w:r w:rsidRPr="0095233A">
        <w:rPr>
          <w:rFonts w:cs="Arial"/>
        </w:rPr>
        <w:t>Art. 71.- En herramientas manuales, proporcionar una herramienta con un mango del grosor, longitud y forma que faciliten un cómodo manejo, minimizar el peso de las herramientas (excepto en las herramientas de percusión).</w:t>
      </w:r>
    </w:p>
    <w:p w:rsidR="002B04EC" w:rsidRPr="0095233A" w:rsidRDefault="002B04EC" w:rsidP="002B04EC">
      <w:pPr>
        <w:spacing w:line="480" w:lineRule="auto"/>
        <w:jc w:val="both"/>
        <w:rPr>
          <w:rFonts w:cs="Arial"/>
        </w:rPr>
      </w:pPr>
      <w:r w:rsidRPr="0095233A">
        <w:rPr>
          <w:rFonts w:cs="Arial"/>
        </w:rPr>
        <w:t>Art. 75.- Cuidar que las herramientas que se utilicen no estén deterioradas, se inspeccionen y se dé un mantenimiento regular.</w:t>
      </w:r>
    </w:p>
    <w:p w:rsidR="002B04EC" w:rsidRPr="0095233A" w:rsidRDefault="002B04EC" w:rsidP="002B04EC">
      <w:pPr>
        <w:spacing w:line="480" w:lineRule="auto"/>
        <w:jc w:val="both"/>
        <w:rPr>
          <w:rFonts w:cs="Arial"/>
        </w:rPr>
      </w:pPr>
      <w:r w:rsidRPr="0095233A">
        <w:rPr>
          <w:rFonts w:cs="Arial"/>
        </w:rPr>
        <w:lastRenderedPageBreak/>
        <w:t>Art. 76.- Capacitar a los trabajadores antes de permitirles la utilización de herramientas mecánicas.</w:t>
      </w:r>
    </w:p>
    <w:p w:rsidR="002B04EC" w:rsidRPr="0095233A" w:rsidRDefault="002B04EC" w:rsidP="002B04EC">
      <w:pPr>
        <w:spacing w:line="480" w:lineRule="auto"/>
        <w:jc w:val="both"/>
        <w:rPr>
          <w:rFonts w:cs="Arial"/>
        </w:rPr>
      </w:pPr>
      <w:r w:rsidRPr="0095233A">
        <w:rPr>
          <w:rFonts w:cs="Arial"/>
        </w:rPr>
        <w:t>Art. 83.- Destornilladores o desarmadores.- Prohibido usar desarmadores como cinceles o palancas. Todos, se transportarán en cajas adecuadas o porta herramientas.</w:t>
      </w:r>
    </w:p>
    <w:p w:rsidR="002B04EC" w:rsidRPr="0095233A" w:rsidRDefault="002B04EC" w:rsidP="002B04EC">
      <w:pPr>
        <w:spacing w:line="480" w:lineRule="auto"/>
        <w:jc w:val="both"/>
        <w:rPr>
          <w:rFonts w:cs="Arial"/>
        </w:rPr>
      </w:pPr>
      <w:r w:rsidRPr="0095233A">
        <w:rPr>
          <w:rFonts w:cs="Arial"/>
        </w:rPr>
        <w:t>Los mangos de los destornilladores que se emplean para trabajos eléctricos tienen que ser de material aislante.</w:t>
      </w:r>
    </w:p>
    <w:p w:rsidR="002B04EC" w:rsidRPr="0095233A" w:rsidRDefault="002B04EC" w:rsidP="002B04EC">
      <w:pPr>
        <w:spacing w:line="480" w:lineRule="auto"/>
        <w:jc w:val="both"/>
        <w:rPr>
          <w:rFonts w:cs="Arial"/>
        </w:rPr>
      </w:pPr>
      <w:r w:rsidRPr="0095233A">
        <w:rPr>
          <w:rFonts w:cs="Arial"/>
        </w:rPr>
        <w:t>Art. 85.- Herramientas neumáticas y eléctricas.- Toda herramienta accionada por energía eléctrica debe tener conexión a tierra, además de resguardos de protección, aunque trabajen fijas en un banco.</w:t>
      </w:r>
    </w:p>
    <w:p w:rsidR="002B04EC" w:rsidRPr="0095233A" w:rsidRDefault="002B04EC" w:rsidP="002B04EC">
      <w:pPr>
        <w:pStyle w:val="Ttulo1"/>
        <w:spacing w:line="480" w:lineRule="auto"/>
        <w:jc w:val="both"/>
        <w:rPr>
          <w:rFonts w:cs="Arial"/>
          <w:sz w:val="24"/>
          <w:szCs w:val="24"/>
        </w:rPr>
      </w:pPr>
      <w:r w:rsidRPr="0095233A">
        <w:rPr>
          <w:rFonts w:cs="Arial"/>
          <w:sz w:val="24"/>
          <w:szCs w:val="24"/>
        </w:rPr>
        <w:t>CAPITULO X</w:t>
      </w:r>
    </w:p>
    <w:p w:rsidR="002B04EC" w:rsidRPr="0095233A" w:rsidRDefault="002B04EC" w:rsidP="002B04EC">
      <w:pPr>
        <w:pStyle w:val="Ttulo1"/>
        <w:spacing w:line="480" w:lineRule="auto"/>
        <w:jc w:val="both"/>
        <w:rPr>
          <w:rFonts w:cs="Arial"/>
          <w:sz w:val="24"/>
          <w:szCs w:val="24"/>
        </w:rPr>
      </w:pPr>
      <w:r w:rsidRPr="0095233A">
        <w:rPr>
          <w:rFonts w:cs="Arial"/>
          <w:sz w:val="24"/>
          <w:szCs w:val="24"/>
        </w:rPr>
        <w:t>VIGILANCIA DE LA SALUD DE LOS TRABAJADORES</w:t>
      </w:r>
    </w:p>
    <w:p w:rsidR="002B04EC" w:rsidRPr="0095233A" w:rsidRDefault="002B04EC" w:rsidP="002B04EC">
      <w:pPr>
        <w:spacing w:line="480" w:lineRule="auto"/>
        <w:jc w:val="both"/>
        <w:rPr>
          <w:rFonts w:cs="Arial"/>
        </w:rPr>
      </w:pPr>
      <w:r w:rsidRPr="0095233A">
        <w:rPr>
          <w:rFonts w:cs="Arial"/>
        </w:rPr>
        <w:t>Art. 131.- Los empleadores son responsables de que los trabajadores se sometan a los exámenes médicos de pre empleo, periódicos y de retiro, acorde con los riesgos a que están expuestos en sus labores.</w:t>
      </w:r>
    </w:p>
    <w:p w:rsidR="002B04EC" w:rsidRPr="0095233A" w:rsidRDefault="002B04EC" w:rsidP="002B04EC">
      <w:pPr>
        <w:spacing w:line="480" w:lineRule="auto"/>
        <w:jc w:val="both"/>
        <w:rPr>
          <w:rFonts w:cs="Arial"/>
        </w:rPr>
      </w:pPr>
      <w:r w:rsidRPr="0095233A">
        <w:rPr>
          <w:rFonts w:cs="Arial"/>
        </w:rPr>
        <w:t>Art. 132.- Los trabajadores, por su parte tienen derecho a conocer los resultados de los exámenes médicos, de laboratorio o estudios especiales practicados con ocasión de la relación laboral. Asimismo, tienen derecho a la confidencialidad de dichos resultados, limitándose el conocimiento de los mismos al personal médico, sin que puedan ser usados con fines discriminatorios ni en su perjuicio.</w:t>
      </w:r>
    </w:p>
    <w:p w:rsidR="002B04EC" w:rsidRPr="0095233A" w:rsidRDefault="002B04EC" w:rsidP="002B04EC">
      <w:pPr>
        <w:pStyle w:val="Ttulo1"/>
        <w:spacing w:line="480" w:lineRule="auto"/>
        <w:jc w:val="both"/>
        <w:rPr>
          <w:rFonts w:cs="Arial"/>
          <w:sz w:val="24"/>
          <w:szCs w:val="24"/>
        </w:rPr>
      </w:pPr>
      <w:r w:rsidRPr="0095233A">
        <w:rPr>
          <w:rFonts w:cs="Arial"/>
          <w:sz w:val="24"/>
          <w:szCs w:val="24"/>
        </w:rPr>
        <w:lastRenderedPageBreak/>
        <w:t>CAPITULO XI</w:t>
      </w:r>
    </w:p>
    <w:p w:rsidR="002B04EC" w:rsidRPr="0095233A" w:rsidRDefault="002B04EC" w:rsidP="002B04EC">
      <w:pPr>
        <w:pStyle w:val="Ttulo1"/>
        <w:spacing w:line="480" w:lineRule="auto"/>
        <w:jc w:val="both"/>
        <w:rPr>
          <w:rFonts w:cs="Arial"/>
          <w:sz w:val="24"/>
          <w:szCs w:val="24"/>
        </w:rPr>
      </w:pPr>
      <w:r w:rsidRPr="0095233A">
        <w:rPr>
          <w:rFonts w:cs="Arial"/>
          <w:sz w:val="24"/>
          <w:szCs w:val="24"/>
        </w:rPr>
        <w:t>ACCIDENTES Y ENFERMEDADES</w:t>
      </w:r>
    </w:p>
    <w:p w:rsidR="002B04EC" w:rsidRPr="0095233A" w:rsidRDefault="002B04EC" w:rsidP="002B04EC">
      <w:pPr>
        <w:spacing w:line="480" w:lineRule="auto"/>
        <w:jc w:val="both"/>
        <w:rPr>
          <w:rFonts w:cs="Arial"/>
        </w:rPr>
      </w:pPr>
      <w:r w:rsidRPr="0095233A">
        <w:rPr>
          <w:rFonts w:cs="Arial"/>
        </w:rPr>
        <w:t>Art. 134.- Primeros auxilios.- En aquellas empresas y obras que no tengan instalado de manera permanente el servicio médico, el empleador y en su ausencia, el residente de obra, será responsable de facilitar la prestación inmediata de atención médica inmediata de los trabajadores que por accidente de trabajo o enfermedad común repentina lo necesitaren.</w:t>
      </w:r>
    </w:p>
    <w:p w:rsidR="002B04EC" w:rsidRPr="0095233A" w:rsidRDefault="002B04EC" w:rsidP="002B04EC">
      <w:pPr>
        <w:spacing w:line="480" w:lineRule="auto"/>
        <w:jc w:val="both"/>
        <w:rPr>
          <w:rFonts w:cs="Arial"/>
        </w:rPr>
      </w:pPr>
      <w:r w:rsidRPr="0095233A">
        <w:rPr>
          <w:rFonts w:cs="Arial"/>
        </w:rPr>
        <w:t>Los miembros de las brigadas de primeros auxilios, organizadas e instruidas para efectos del plan de emergencia prestarán, dentro de sus limitaciones, atención inmediata al trabajador que se accidentare en el trabajo, previo a su transferencia a unidades médicas o instancias especializadas.</w:t>
      </w:r>
    </w:p>
    <w:p w:rsidR="002B04EC" w:rsidRPr="0095233A" w:rsidRDefault="002B04EC" w:rsidP="002B04EC">
      <w:pPr>
        <w:spacing w:line="480" w:lineRule="auto"/>
        <w:jc w:val="both"/>
        <w:rPr>
          <w:rFonts w:cs="Arial"/>
        </w:rPr>
      </w:pPr>
    </w:p>
    <w:p w:rsidR="002B04EC" w:rsidRPr="0095233A" w:rsidRDefault="002B04EC" w:rsidP="002B04EC">
      <w:pPr>
        <w:spacing w:line="480" w:lineRule="auto"/>
        <w:jc w:val="both"/>
        <w:rPr>
          <w:rFonts w:cs="Arial"/>
        </w:rPr>
      </w:pPr>
    </w:p>
    <w:p w:rsidR="002B04EC" w:rsidRPr="0095233A" w:rsidRDefault="002B04EC" w:rsidP="002B04EC">
      <w:pPr>
        <w:spacing w:line="480" w:lineRule="auto"/>
        <w:jc w:val="both"/>
        <w:rPr>
          <w:rFonts w:cs="Arial"/>
        </w:rPr>
      </w:pPr>
    </w:p>
    <w:p w:rsidR="002B04EC" w:rsidRPr="0095233A" w:rsidRDefault="002B04EC" w:rsidP="002B04EC">
      <w:pPr>
        <w:spacing w:line="480" w:lineRule="auto"/>
        <w:jc w:val="both"/>
        <w:rPr>
          <w:rFonts w:cs="Arial"/>
        </w:rPr>
      </w:pPr>
    </w:p>
    <w:p w:rsidR="002B04EC" w:rsidRPr="0095233A" w:rsidRDefault="002B04EC" w:rsidP="002B04EC">
      <w:pPr>
        <w:pStyle w:val="Ttulo"/>
        <w:spacing w:line="480" w:lineRule="auto"/>
        <w:jc w:val="left"/>
        <w:rPr>
          <w:rFonts w:cs="Arial"/>
          <w:b w:val="0"/>
          <w:bCs w:val="0"/>
          <w:kern w:val="0"/>
          <w:sz w:val="24"/>
          <w:szCs w:val="24"/>
        </w:rPr>
      </w:pPr>
      <w:bookmarkStart w:id="129" w:name="_Toc255286756"/>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rPr>
      </w:pPr>
    </w:p>
    <w:p w:rsidR="002B04EC" w:rsidRDefault="002B04EC" w:rsidP="002B04EC">
      <w:pPr>
        <w:pStyle w:val="Ttulo"/>
        <w:spacing w:line="480" w:lineRule="auto"/>
        <w:rPr>
          <w:rFonts w:cs="Arial"/>
        </w:rPr>
      </w:pPr>
    </w:p>
    <w:p w:rsidR="002B04EC" w:rsidRPr="0095233A" w:rsidRDefault="002B04EC" w:rsidP="002B04EC">
      <w:pPr>
        <w:pStyle w:val="Ttulo"/>
        <w:spacing w:line="480" w:lineRule="auto"/>
        <w:rPr>
          <w:rFonts w:cs="Arial"/>
        </w:rPr>
      </w:pPr>
      <w:r w:rsidRPr="0095233A">
        <w:rPr>
          <w:rFonts w:cs="Arial"/>
        </w:rPr>
        <w:lastRenderedPageBreak/>
        <w:t>ANEXO   2</w:t>
      </w:r>
    </w:p>
    <w:p w:rsidR="002B04EC" w:rsidRPr="0095233A" w:rsidRDefault="002B04EC" w:rsidP="002B04EC">
      <w:pPr>
        <w:pStyle w:val="Ttulo"/>
        <w:spacing w:line="480" w:lineRule="auto"/>
        <w:rPr>
          <w:rFonts w:cs="Arial"/>
        </w:rPr>
      </w:pPr>
      <w:r w:rsidRPr="0095233A">
        <w:rPr>
          <w:rFonts w:cs="Arial"/>
        </w:rPr>
        <w:t>CÓDIGO DEL TRABAJO</w:t>
      </w:r>
      <w:bookmarkEnd w:id="129"/>
    </w:p>
    <w:p w:rsidR="002B04EC" w:rsidRPr="0095233A" w:rsidRDefault="002B04EC" w:rsidP="002B04EC">
      <w:pPr>
        <w:pStyle w:val="Ttulo1"/>
        <w:spacing w:line="480" w:lineRule="auto"/>
        <w:jc w:val="both"/>
        <w:rPr>
          <w:rFonts w:cs="Arial"/>
          <w:sz w:val="32"/>
        </w:rPr>
        <w:sectPr w:rsidR="002B04EC" w:rsidRPr="0095233A" w:rsidSect="00447D1A">
          <w:pgSz w:w="11907" w:h="16839" w:code="9"/>
          <w:pgMar w:top="2268" w:right="1361" w:bottom="2268" w:left="2268" w:header="510" w:footer="720" w:gutter="0"/>
          <w:pgNumType w:fmt="upperRoman"/>
          <w:cols w:space="720"/>
          <w:vAlign w:val="center"/>
          <w:docGrid w:linePitch="360"/>
        </w:sectPr>
      </w:pPr>
    </w:p>
    <w:p w:rsidR="002B04EC" w:rsidRPr="0095233A" w:rsidRDefault="002B04EC" w:rsidP="002B04EC">
      <w:pPr>
        <w:pStyle w:val="Ttulo1"/>
        <w:spacing w:line="480" w:lineRule="auto"/>
        <w:jc w:val="both"/>
        <w:rPr>
          <w:rFonts w:cs="Arial"/>
          <w:sz w:val="24"/>
          <w:szCs w:val="24"/>
        </w:rPr>
      </w:pPr>
      <w:r w:rsidRPr="0095233A">
        <w:rPr>
          <w:rFonts w:cs="Arial"/>
          <w:sz w:val="24"/>
          <w:szCs w:val="24"/>
        </w:rPr>
        <w:lastRenderedPageBreak/>
        <w:t>TITULO IV - DE LOS RIESGOS DEL TRABAJO</w:t>
      </w:r>
    </w:p>
    <w:p w:rsidR="002B04EC" w:rsidRPr="0095233A" w:rsidRDefault="002B04EC" w:rsidP="002B04EC">
      <w:pPr>
        <w:pStyle w:val="Ttulo1"/>
        <w:spacing w:line="480" w:lineRule="auto"/>
        <w:jc w:val="both"/>
        <w:rPr>
          <w:rFonts w:cs="Arial"/>
          <w:sz w:val="24"/>
          <w:szCs w:val="24"/>
        </w:rPr>
      </w:pPr>
      <w:bookmarkStart w:id="130" w:name="c42"/>
      <w:bookmarkEnd w:id="130"/>
      <w:r w:rsidRPr="0095233A">
        <w:rPr>
          <w:rFonts w:cs="Arial"/>
          <w:sz w:val="24"/>
          <w:szCs w:val="24"/>
        </w:rPr>
        <w:t>CAPITULO I - Determinación de los Riesgos y de la Responsabilidad del Empleador</w:t>
      </w:r>
    </w:p>
    <w:p w:rsidR="002B04EC" w:rsidRPr="0095233A" w:rsidRDefault="002B04EC" w:rsidP="002B04EC">
      <w:pPr>
        <w:pStyle w:val="NormalWeb"/>
        <w:spacing w:line="480" w:lineRule="auto"/>
        <w:jc w:val="both"/>
        <w:rPr>
          <w:rFonts w:cs="Arial"/>
        </w:rPr>
      </w:pPr>
      <w:r w:rsidRPr="0095233A">
        <w:rPr>
          <w:rFonts w:cs="Arial"/>
          <w:b/>
        </w:rPr>
        <w:t xml:space="preserve">Art. 353.- </w:t>
      </w:r>
      <w:r w:rsidRPr="0095233A">
        <w:rPr>
          <w:rStyle w:val="Textoennegrita"/>
          <w:rFonts w:cs="Arial"/>
        </w:rPr>
        <w:t>Riesgos del trabajo.</w:t>
      </w:r>
      <w:r w:rsidRPr="0095233A">
        <w:rPr>
          <w:rFonts w:cs="Arial"/>
        </w:rPr>
        <w:t>- Riesgos del trabajo son las eventualidades dañosas a que está sujeto el trabajador, con ocasión o por consecuencia de su actividad.</w:t>
      </w:r>
    </w:p>
    <w:p w:rsidR="002B04EC" w:rsidRPr="0095233A" w:rsidRDefault="002B04EC" w:rsidP="002B04EC">
      <w:pPr>
        <w:pStyle w:val="NormalWeb"/>
        <w:spacing w:line="480" w:lineRule="auto"/>
        <w:jc w:val="both"/>
        <w:rPr>
          <w:rFonts w:cs="Arial"/>
        </w:rPr>
      </w:pPr>
      <w:r w:rsidRPr="0095233A">
        <w:rPr>
          <w:rFonts w:cs="Arial"/>
        </w:rPr>
        <w:t>Para los efectos de la responsabilidad del empleador se consideran riesgos del trabajo las enfermedades profesionales y los accidentes.</w:t>
      </w:r>
    </w:p>
    <w:p w:rsidR="002B04EC" w:rsidRPr="0095233A" w:rsidRDefault="002B04EC" w:rsidP="002B04EC">
      <w:pPr>
        <w:pStyle w:val="NormalWeb"/>
        <w:spacing w:line="480" w:lineRule="auto"/>
        <w:jc w:val="both"/>
        <w:rPr>
          <w:rFonts w:cs="Arial"/>
        </w:rPr>
      </w:pPr>
      <w:r w:rsidRPr="0095233A">
        <w:rPr>
          <w:rFonts w:cs="Arial"/>
          <w:b/>
        </w:rPr>
        <w:t xml:space="preserve">Art. 354.- </w:t>
      </w:r>
      <w:r w:rsidRPr="0095233A">
        <w:rPr>
          <w:rStyle w:val="Textoennegrita"/>
          <w:rFonts w:cs="Arial"/>
        </w:rPr>
        <w:t>Accidente de trabajo.</w:t>
      </w:r>
      <w:r w:rsidRPr="0095233A">
        <w:rPr>
          <w:rFonts w:cs="Arial"/>
        </w:rPr>
        <w:t xml:space="preserve">- </w:t>
      </w:r>
      <w:r w:rsidRPr="0095233A">
        <w:rPr>
          <w:rFonts w:cs="Arial"/>
          <w:color w:val="000000"/>
          <w:lang w:eastAsia="es-ES"/>
        </w:rPr>
        <w:t>Accidente de trabajo es todo suceso imprevisto y repentino que ocasiona al trabajador una lesión corporal o perturbación funcional, con ocasión o por consecuencia del Trabajo que ejecuta por cuenta ajena.</w:t>
      </w:r>
    </w:p>
    <w:p w:rsidR="002B04EC" w:rsidRPr="0095233A" w:rsidRDefault="002B04EC" w:rsidP="002B04EC">
      <w:pPr>
        <w:pStyle w:val="NormalWeb"/>
        <w:spacing w:line="480" w:lineRule="auto"/>
        <w:jc w:val="both"/>
        <w:rPr>
          <w:rFonts w:cs="Arial"/>
          <w:color w:val="000000"/>
          <w:lang w:eastAsia="es-ES"/>
        </w:rPr>
      </w:pPr>
      <w:r w:rsidRPr="0095233A">
        <w:rPr>
          <w:rFonts w:cs="Arial"/>
          <w:b/>
        </w:rPr>
        <w:t>Art. 355.-</w:t>
      </w:r>
      <w:r w:rsidRPr="0095233A">
        <w:rPr>
          <w:rStyle w:val="Textoennegrita"/>
          <w:rFonts w:cs="Arial"/>
        </w:rPr>
        <w:t xml:space="preserve"> Enfermedades profesionales.</w:t>
      </w:r>
      <w:r w:rsidRPr="0095233A">
        <w:rPr>
          <w:rFonts w:cs="Arial"/>
        </w:rPr>
        <w:t xml:space="preserve">- </w:t>
      </w:r>
      <w:r w:rsidRPr="0095233A">
        <w:rPr>
          <w:rFonts w:cs="Arial"/>
          <w:color w:val="000000"/>
          <w:lang w:eastAsia="es-ES"/>
        </w:rPr>
        <w:t>Enfermedades profesionales son las afecciones agudas o crónicas causadas de una manera directa por el ejercicio de la profesión o labor que realiza el trabajador, y que producen incapacidad.</w:t>
      </w:r>
    </w:p>
    <w:p w:rsidR="002B04EC" w:rsidRPr="0095233A" w:rsidRDefault="002B04EC" w:rsidP="002B04EC">
      <w:pPr>
        <w:pStyle w:val="Ttulo"/>
        <w:spacing w:line="480" w:lineRule="auto"/>
        <w:jc w:val="left"/>
        <w:rPr>
          <w:rFonts w:cs="Arial"/>
          <w:b w:val="0"/>
          <w:bCs w:val="0"/>
          <w:color w:val="000000"/>
          <w:kern w:val="0"/>
          <w:sz w:val="24"/>
          <w:szCs w:val="24"/>
          <w:lang w:eastAsia="es-ES"/>
        </w:rPr>
      </w:pPr>
      <w:bookmarkStart w:id="131" w:name="_Toc255286757"/>
    </w:p>
    <w:p w:rsidR="002B04EC" w:rsidRDefault="002B04EC" w:rsidP="002B04EC">
      <w:pPr>
        <w:pStyle w:val="Ttulo"/>
        <w:spacing w:line="480" w:lineRule="auto"/>
        <w:rPr>
          <w:rFonts w:cs="Arial"/>
          <w:sz w:val="24"/>
          <w:szCs w:val="24"/>
        </w:rPr>
      </w:pPr>
    </w:p>
    <w:p w:rsidR="002B04EC" w:rsidRPr="000A7760" w:rsidRDefault="002B04EC" w:rsidP="002B04EC">
      <w:pPr>
        <w:pStyle w:val="Ttulo"/>
        <w:spacing w:line="480" w:lineRule="auto"/>
        <w:rPr>
          <w:rFonts w:cs="Arial"/>
        </w:rPr>
      </w:pPr>
      <w:r w:rsidRPr="000A7760">
        <w:rPr>
          <w:rFonts w:cs="Arial"/>
        </w:rPr>
        <w:lastRenderedPageBreak/>
        <w:t>ANEXO   3</w:t>
      </w:r>
    </w:p>
    <w:p w:rsidR="002B04EC" w:rsidRPr="000A7760" w:rsidRDefault="002B04EC" w:rsidP="002B04EC">
      <w:pPr>
        <w:pStyle w:val="Ttulo"/>
        <w:spacing w:line="480" w:lineRule="auto"/>
        <w:rPr>
          <w:rFonts w:cs="Arial"/>
        </w:rPr>
        <w:sectPr w:rsidR="002B04EC" w:rsidRPr="000A7760" w:rsidSect="00447D1A">
          <w:pgSz w:w="11907" w:h="16839" w:code="9"/>
          <w:pgMar w:top="2268" w:right="1361" w:bottom="2268" w:left="2268" w:header="510" w:footer="720" w:gutter="0"/>
          <w:pgNumType w:fmt="upperRoman"/>
          <w:cols w:space="720"/>
          <w:vAlign w:val="center"/>
          <w:docGrid w:linePitch="360"/>
        </w:sectPr>
      </w:pPr>
      <w:r w:rsidRPr="000A7760">
        <w:rPr>
          <w:rFonts w:cs="Arial"/>
        </w:rPr>
        <w:t>REGLAMENTO DE SEGURIDAD Y SALUD DE LOS TRABAJADORES Y MEJORAMIENTO DEL MEDIO AMBIENTE DE TRABAJO</w:t>
      </w:r>
      <w:bookmarkEnd w:id="131"/>
    </w:p>
    <w:p w:rsidR="002B04EC" w:rsidRPr="0095233A" w:rsidRDefault="002B04EC" w:rsidP="002B04EC">
      <w:pPr>
        <w:pStyle w:val="Estilo3"/>
        <w:rPr>
          <w:rFonts w:cs="Arial"/>
          <w:sz w:val="24"/>
          <w:szCs w:val="24"/>
          <w:lang w:eastAsia="es-ES"/>
        </w:rPr>
      </w:pPr>
      <w:r w:rsidRPr="0095233A">
        <w:rPr>
          <w:rFonts w:cs="Arial"/>
          <w:sz w:val="24"/>
          <w:szCs w:val="24"/>
          <w:lang w:eastAsia="es-ES"/>
        </w:rPr>
        <w:lastRenderedPageBreak/>
        <w:t>TITULO I   DISPOSICIONES GENERALES</w:t>
      </w:r>
    </w:p>
    <w:p w:rsidR="002B04EC" w:rsidRPr="0095233A" w:rsidRDefault="002B04EC" w:rsidP="002B04EC">
      <w:pPr>
        <w:pStyle w:val="Estilo3"/>
        <w:rPr>
          <w:rFonts w:cs="Arial"/>
          <w:sz w:val="24"/>
          <w:szCs w:val="24"/>
          <w:lang w:eastAsia="es-ES"/>
        </w:rPr>
      </w:pPr>
      <w:r w:rsidRPr="0095233A">
        <w:rPr>
          <w:rFonts w:cs="Arial"/>
          <w:sz w:val="24"/>
          <w:szCs w:val="24"/>
          <w:lang w:eastAsia="es-ES"/>
        </w:rPr>
        <w:t>Art. 1.- ÁMBITO DE APLICACIÓN.-</w:t>
      </w:r>
    </w:p>
    <w:p w:rsidR="002B04EC" w:rsidRPr="0095233A" w:rsidRDefault="002B04EC" w:rsidP="002B04EC">
      <w:pPr>
        <w:spacing w:line="480" w:lineRule="auto"/>
        <w:jc w:val="both"/>
        <w:rPr>
          <w:rFonts w:cs="Arial"/>
          <w:lang w:eastAsia="es-ES"/>
        </w:rPr>
      </w:pPr>
      <w:r w:rsidRPr="0095233A">
        <w:rPr>
          <w:rFonts w:cs="Arial"/>
          <w:lang w:eastAsia="es-ES"/>
        </w:rPr>
        <w:t>Las disposiciones del presente Reglamento se aplicarán a toda actividad laboral y en todo centro de trabajo, teniendo como objetivo la prevención, disminución o eliminación de los riesgos del trabajo y el mejoramiento del medio ambiente de trabajo.</w:t>
      </w:r>
    </w:p>
    <w:p w:rsidR="002B04EC" w:rsidRPr="0095233A" w:rsidRDefault="002B04EC" w:rsidP="002B04EC">
      <w:pPr>
        <w:spacing w:line="480" w:lineRule="auto"/>
        <w:jc w:val="both"/>
        <w:rPr>
          <w:rFonts w:cs="Arial"/>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b/>
          <w:bCs/>
        </w:rPr>
        <w:t>Art. 11. OBLIGACIONES DE LOS EMPLEADORES.-</w:t>
      </w:r>
      <w:r w:rsidRPr="0095233A">
        <w:rPr>
          <w:rFonts w:cs="Arial"/>
          <w:b/>
          <w:bCs/>
          <w:lang w:eastAsia="es-ES"/>
        </w:rPr>
        <w:t xml:space="preserve"> </w:t>
      </w:r>
      <w:r w:rsidRPr="0095233A">
        <w:rPr>
          <w:rFonts w:cs="Arial"/>
          <w:lang w:eastAsia="es-ES"/>
        </w:rPr>
        <w:t xml:space="preserve">Son obligaciones </w:t>
      </w:r>
      <w:r w:rsidRPr="0095233A">
        <w:rPr>
          <w:rFonts w:cs="Arial"/>
          <w:color w:val="000000"/>
          <w:lang w:eastAsia="es-ES"/>
        </w:rPr>
        <w:t>generales de los personeros de las entidades y empresas públicas y privadas, las siguientes: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2. Adoptar las medidas necesarias para la prevención de los riesgos que puedan afectar a la salud y al bienestar de los trabajadores en los lugares de trabajo de su responsabilidad.</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3. Mantener en buen estado de servicio las instalaciones, máquinas, herramientas y materiales para un trabajo seguro.</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5. Entregar gratuitamente a sus trabajadores vestido adecuado para el trabajo y los medios de protección personal y colectiva necesarios.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 xml:space="preserve">6. Efectuar reconocimientos médicos periódicos de los trabajadores en actividades peligrosas; y, especialmente, cuando sufran dolencias o defectos </w:t>
      </w:r>
      <w:r w:rsidRPr="0095233A">
        <w:rPr>
          <w:rFonts w:cs="Arial"/>
          <w:color w:val="000000"/>
          <w:lang w:eastAsia="es-ES"/>
        </w:rPr>
        <w:lastRenderedPageBreak/>
        <w:t>físicos o se encuentren en estados o situaciones que no respondan a las exigencias psicofísicas de los respectivos puestos de trabajo.</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 xml:space="preserve">9. Instruir sobre los riesgos de los diferentes puestos de trabajo y la forma y métodos para prevenirlos, al personal que ingresa a laborar en la empresa. </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10. Dar formación en materia de prevención de riesgos, al personal de la empresa, con especial atención a los directivos técnicos y mandos medios, a través de cursos regulares y periódicos.</w:t>
      </w:r>
    </w:p>
    <w:p w:rsidR="002B04EC" w:rsidRPr="0095233A" w:rsidRDefault="002B04EC" w:rsidP="002B04EC">
      <w:pPr>
        <w:autoSpaceDE w:val="0"/>
        <w:autoSpaceDN w:val="0"/>
        <w:adjustRightInd w:val="0"/>
        <w:spacing w:line="480" w:lineRule="auto"/>
        <w:jc w:val="both"/>
        <w:rPr>
          <w:rFonts w:cs="Arial"/>
          <w:b/>
          <w:bCs/>
        </w:rPr>
      </w:pPr>
    </w:p>
    <w:p w:rsidR="002B04EC" w:rsidRPr="0095233A" w:rsidRDefault="002B04EC" w:rsidP="002B04EC">
      <w:pPr>
        <w:autoSpaceDE w:val="0"/>
        <w:autoSpaceDN w:val="0"/>
        <w:adjustRightInd w:val="0"/>
        <w:spacing w:line="480" w:lineRule="auto"/>
        <w:jc w:val="both"/>
        <w:rPr>
          <w:rFonts w:cs="Arial"/>
          <w:b/>
          <w:bCs/>
        </w:rPr>
      </w:pPr>
      <w:r w:rsidRPr="0095233A">
        <w:rPr>
          <w:rFonts w:cs="Arial"/>
          <w:b/>
          <w:bCs/>
        </w:rPr>
        <w:t>Art. 13. OBLIGACIONES DE LOS TRABAJADORES.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2. Asistir a los cursos sobre control de desastres, prevención de riesgos, salvamento y socorrismo programados por la empresa u organismos especializados del sector público.</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3. Usar correctamente los medios de protección personal y colectiva proporcionados por la empresa y cuidar de su conservación.</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5. Cuidar de su higiene personal, para prevenir al contagio de enfermedades y someterse a los reconocimientos médicos periódicos programados por la empresa.</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b/>
          <w:bCs/>
        </w:rPr>
        <w:t>Art. 15. DE LA UNIDAD DE SEGURIDAD E HIGIENE DEL TRABAJO.</w:t>
      </w:r>
      <w:r w:rsidRPr="0095233A">
        <w:rPr>
          <w:rFonts w:cs="Arial"/>
          <w:b/>
          <w:bCs/>
          <w:lang w:eastAsia="es-ES"/>
        </w:rPr>
        <w:t xml:space="preserve"> </w:t>
      </w:r>
      <w:r w:rsidRPr="0095233A">
        <w:rPr>
          <w:rFonts w:cs="Arial"/>
          <w:color w:val="000000"/>
          <w:lang w:eastAsia="es-ES"/>
        </w:rPr>
        <w:t>(Reformado por el Art. 9 del Decreto 4217)</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lastRenderedPageBreak/>
        <w:t>2. (Reformado por el Art. 11 del Decreto 4217) Son funciones de la Unidad de Seguridad e Higiene, entre otras las siguientes: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a) Reconocimiento y evaluación de riesgos;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b) Control de Riesgos profesionales;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c) Promoción y adiestramiento de los trabajadores;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d) Registro de la accidentalidad, ausentismo y evaluación estadística de los resultados.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e) Asesoramiento técnico, en materias de control de incendios, almacenamientos adecuados, protección de maquinaria, instalaciones eléctricas, primeros auxilios, control y educación sanitaria, ventilación, protección personal y demás materias contenidas en el presente Reglamento.</w:t>
      </w:r>
    </w:p>
    <w:p w:rsidR="002B04EC" w:rsidRPr="0095233A" w:rsidRDefault="002B04EC" w:rsidP="002B04EC">
      <w:pPr>
        <w:spacing w:line="480" w:lineRule="auto"/>
        <w:jc w:val="both"/>
        <w:rPr>
          <w:rFonts w:cs="Arial"/>
          <w:b/>
        </w:rPr>
      </w:pPr>
    </w:p>
    <w:p w:rsidR="002B04EC" w:rsidRPr="0095233A" w:rsidRDefault="002B04EC" w:rsidP="002B04EC">
      <w:pPr>
        <w:pStyle w:val="Ttulo"/>
        <w:spacing w:line="480" w:lineRule="auto"/>
        <w:rPr>
          <w:rFonts w:cs="Arial"/>
          <w:sz w:val="24"/>
          <w:szCs w:val="24"/>
        </w:rPr>
      </w:pPr>
      <w:bookmarkStart w:id="132" w:name="_Toc255286758"/>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Pr="0095233A" w:rsidRDefault="002B04EC" w:rsidP="002B04EC">
      <w:pPr>
        <w:pStyle w:val="Ttulo"/>
        <w:spacing w:line="480" w:lineRule="auto"/>
        <w:rPr>
          <w:rFonts w:cs="Arial"/>
        </w:rPr>
      </w:pPr>
      <w:r w:rsidRPr="0095233A">
        <w:rPr>
          <w:rFonts w:cs="Arial"/>
        </w:rPr>
        <w:lastRenderedPageBreak/>
        <w:t xml:space="preserve">ANEXO   4   </w:t>
      </w:r>
    </w:p>
    <w:p w:rsidR="002B04EC" w:rsidRPr="0095233A" w:rsidRDefault="002B04EC" w:rsidP="002B04EC">
      <w:pPr>
        <w:pStyle w:val="Ttulo"/>
        <w:spacing w:line="480" w:lineRule="auto"/>
        <w:rPr>
          <w:rFonts w:cs="Arial"/>
        </w:rPr>
      </w:pPr>
      <w:r w:rsidRPr="0095233A">
        <w:rPr>
          <w:rFonts w:cs="Arial"/>
        </w:rPr>
        <w:t>NORMAS HIGIÉNICAS – CONDICIONES GENERALES DE TRABAJO</w:t>
      </w:r>
      <w:bookmarkEnd w:id="132"/>
    </w:p>
    <w:p w:rsidR="002B04EC" w:rsidRPr="0095233A" w:rsidRDefault="002B04EC" w:rsidP="002B04EC">
      <w:pPr>
        <w:pStyle w:val="Ttulo"/>
        <w:spacing w:line="480" w:lineRule="auto"/>
        <w:jc w:val="left"/>
        <w:rPr>
          <w:rFonts w:cs="Arial"/>
          <w:sz w:val="24"/>
          <w:szCs w:val="24"/>
        </w:rPr>
        <w:sectPr w:rsidR="002B04EC" w:rsidRPr="0095233A" w:rsidSect="00447D1A">
          <w:pgSz w:w="11907" w:h="16839" w:code="9"/>
          <w:pgMar w:top="2268" w:right="1361" w:bottom="2268" w:left="2268" w:header="510" w:footer="720" w:gutter="0"/>
          <w:pgNumType w:fmt="upperRoman"/>
          <w:cols w:space="720"/>
          <w:vAlign w:val="center"/>
          <w:docGrid w:linePitch="360"/>
        </w:sectPr>
      </w:pPr>
    </w:p>
    <w:p w:rsidR="002B04EC" w:rsidRPr="0095233A" w:rsidRDefault="002B04EC" w:rsidP="002B04EC">
      <w:pPr>
        <w:pStyle w:val="Ttulo1"/>
        <w:spacing w:line="480" w:lineRule="auto"/>
        <w:jc w:val="both"/>
        <w:rPr>
          <w:rFonts w:cs="Arial"/>
          <w:sz w:val="24"/>
          <w:szCs w:val="24"/>
        </w:rPr>
      </w:pPr>
      <w:r w:rsidRPr="0095233A">
        <w:rPr>
          <w:rFonts w:cs="Arial"/>
          <w:sz w:val="24"/>
          <w:szCs w:val="24"/>
        </w:rPr>
        <w:lastRenderedPageBreak/>
        <w:t>NORMAS HIGIÉNICAS – CONDICIONES GENERALES DE TRABAJO</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No comer ni beber en el laboratorio.</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Los recipientes de laboratorio nunca deben utilizarse para el consumo y conservación de alimentos y bebidas, tampoco las heladeras u otras instalaciones destinadas al empleo de los laboratorios.</w:t>
      </w:r>
      <w:r w:rsidRPr="0095233A">
        <w:rPr>
          <w:rFonts w:cs="Arial"/>
          <w:color w:val="000000"/>
          <w:lang w:eastAsia="es-ES"/>
        </w:rPr>
        <w:br/>
        <w:t>Lavarse las manos después de cada experimento y antes de salir del laboratorio.</w:t>
      </w:r>
      <w:r w:rsidRPr="0095233A">
        <w:rPr>
          <w:rFonts w:cs="Arial"/>
          <w:color w:val="000000"/>
          <w:lang w:eastAsia="es-ES"/>
        </w:rPr>
        <w:br/>
        <w:t>No fumar en el laboratorio por razones higiénicas y de seguridad.</w:t>
      </w:r>
      <w:r w:rsidRPr="0095233A">
        <w:rPr>
          <w:rFonts w:cs="Arial"/>
          <w:color w:val="000000"/>
          <w:lang w:eastAsia="es-ES"/>
        </w:rPr>
        <w:br/>
        <w:t>No inhalar, probar u oler productos químicos si no están debidamente informados.</w:t>
      </w:r>
      <w:r w:rsidRPr="0095233A">
        <w:rPr>
          <w:rFonts w:cs="Arial"/>
          <w:color w:val="000000"/>
          <w:lang w:eastAsia="es-ES"/>
        </w:rPr>
        <w:br/>
        <w:t>Cerrar herméticamente los frascos de productos químicos después de utilizarlos.</w:t>
      </w:r>
      <w:r w:rsidRPr="0095233A">
        <w:rPr>
          <w:rFonts w:cs="Arial"/>
          <w:color w:val="000000"/>
          <w:lang w:eastAsia="es-ES"/>
        </w:rPr>
        <w:br/>
        <w:t>El área de trabajo tiene que mantenerse siempre limpia y ordenada, sin libros, abrigos, bolsas, productos químicos vertidos, exceso de frascos de productos químicos, equipos innecesarios y cosas inútiles.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Todos los productos químicos derramados tienen que ser limpiados inmediatamente.</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ab/>
      </w:r>
      <w:r w:rsidRPr="0095233A">
        <w:rPr>
          <w:rFonts w:cs="Arial"/>
          <w:color w:val="000000"/>
          <w:lang w:eastAsia="es-ES"/>
        </w:rPr>
        <w:tab/>
      </w:r>
    </w:p>
    <w:p w:rsidR="002B04EC" w:rsidRPr="0095233A" w:rsidRDefault="002B04EC" w:rsidP="002B04EC">
      <w:pPr>
        <w:pStyle w:val="Ttulo1"/>
        <w:spacing w:line="480" w:lineRule="auto"/>
        <w:jc w:val="both"/>
        <w:rPr>
          <w:rFonts w:cs="Arial"/>
          <w:sz w:val="24"/>
          <w:szCs w:val="24"/>
        </w:rPr>
      </w:pPr>
      <w:r w:rsidRPr="0095233A">
        <w:rPr>
          <w:rFonts w:cs="Arial"/>
          <w:sz w:val="24"/>
          <w:szCs w:val="24"/>
        </w:rPr>
        <w:t>PREVENCIÓN DE INCENDIOS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Ser consciente de las fuentes de ignición que hay en el área del laboratorio; llamas, fuentes de calor, equipos eléctricos.</w:t>
      </w:r>
      <w:r w:rsidRPr="0095233A">
        <w:rPr>
          <w:rFonts w:cs="Arial"/>
          <w:color w:val="000000"/>
          <w:lang w:eastAsia="es-ES"/>
        </w:rPr>
        <w:br/>
      </w:r>
      <w:r w:rsidRPr="0095233A">
        <w:rPr>
          <w:rFonts w:cs="Arial"/>
          <w:color w:val="000000"/>
          <w:lang w:eastAsia="es-ES"/>
        </w:rPr>
        <w:lastRenderedPageBreak/>
        <w:t>Los reactivos inflamables deben comprarse y almacenarse en cantidades lo más pequeñas posibles.</w:t>
      </w:r>
      <w:r w:rsidRPr="0095233A">
        <w:rPr>
          <w:rFonts w:cs="Arial"/>
          <w:color w:val="000000"/>
          <w:lang w:eastAsia="es-ES"/>
        </w:rPr>
        <w:br/>
        <w:t>Los líquidos inflamables se deben almacenar en armarios de seguridad y/o bidones de seguridad.</w:t>
      </w:r>
      <w:r w:rsidRPr="0095233A">
        <w:rPr>
          <w:rFonts w:cs="Arial"/>
          <w:color w:val="000000"/>
          <w:lang w:eastAsia="es-ES"/>
        </w:rPr>
        <w:br/>
        <w:t xml:space="preserve">No almacenar juntas sustancias químicas reactivas incompatibles por ejemplo ácidos con sustancias inflamables. </w:t>
      </w:r>
      <w:r w:rsidRPr="0095233A">
        <w:rPr>
          <w:rFonts w:cs="Arial"/>
          <w:color w:val="000000"/>
          <w:lang w:eastAsia="es-ES"/>
        </w:rPr>
        <w:br/>
        <w:t>No se debe almacenar éteres, parafinas y olefinas durante largos períodos de tiempo ya que se pueden formar peróxidos explosivos.</w:t>
      </w:r>
      <w:r w:rsidRPr="0095233A">
        <w:rPr>
          <w:rFonts w:cs="Arial"/>
          <w:color w:val="000000"/>
          <w:lang w:eastAsia="es-ES"/>
        </w:rPr>
        <w:br/>
        <w:t>Asegurarse que el cableado eléctrico esté en buenas condiciones. Todos los enchufes deben tener toma a tierra y tener tres patas.</w:t>
      </w:r>
    </w:p>
    <w:p w:rsidR="002B04EC" w:rsidRPr="0095233A" w:rsidRDefault="002B04EC" w:rsidP="002B04EC">
      <w:pPr>
        <w:pStyle w:val="Ttulo1"/>
        <w:spacing w:line="480" w:lineRule="auto"/>
        <w:jc w:val="both"/>
        <w:rPr>
          <w:rFonts w:cs="Arial"/>
          <w:sz w:val="24"/>
          <w:szCs w:val="24"/>
        </w:rPr>
      </w:pPr>
      <w:r w:rsidRPr="0095233A">
        <w:rPr>
          <w:rFonts w:cs="Arial"/>
          <w:sz w:val="24"/>
          <w:szCs w:val="24"/>
        </w:rPr>
        <w:t>DISPOSICIÓN Y ELIMINACIÓN DE RESIDUOS</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Minimizar la cantidad de residuos desde el origen, limitando la cantidad de materiales que se compran y que se usan.</w:t>
      </w:r>
      <w:r w:rsidRPr="0095233A">
        <w:rPr>
          <w:rFonts w:cs="Arial"/>
          <w:color w:val="000000"/>
          <w:lang w:eastAsia="es-ES"/>
        </w:rPr>
        <w:br/>
        <w:t>Separar los diferentes tipos de residuos. El depósito indiscriminado de residuos peligrosos, cristal roto, etc., en la papelera, provoca frecuentes accidentes entre  el personal de limpieza.</w:t>
      </w:r>
      <w:r w:rsidRPr="0095233A">
        <w:rPr>
          <w:rFonts w:cs="Arial"/>
          <w:color w:val="000000"/>
          <w:lang w:eastAsia="es-ES"/>
        </w:rPr>
        <w:br/>
        <w:t>Los productos químicos tóxicos se tirarán en contenedores especiales para tal fin. No tirar directamente a las tuberías de desagüe productos que reaccionen con el agua (sodio, hidruros, halogenuros de ácidos), que sean inflamables (disolventes), que huelan mal (derivados del azufre), o que sean lacrimógenos (polihalogenados como el cloroformo).</w:t>
      </w:r>
      <w:r w:rsidRPr="0095233A">
        <w:rPr>
          <w:rFonts w:cs="Arial"/>
          <w:color w:val="000000"/>
          <w:lang w:eastAsia="es-ES"/>
        </w:rPr>
        <w:br/>
      </w:r>
      <w:r w:rsidRPr="0095233A">
        <w:rPr>
          <w:rFonts w:cs="Arial"/>
          <w:color w:val="000000"/>
          <w:lang w:eastAsia="es-ES"/>
        </w:rPr>
        <w:lastRenderedPageBreak/>
        <w:t>Las sustancias químicas o las disoluciones que puedan verterse al desagüe, se diluirán previamente, sobre todo si se trata de ácidos y bases.</w:t>
      </w:r>
      <w:r w:rsidRPr="0095233A">
        <w:rPr>
          <w:rFonts w:cs="Arial"/>
          <w:color w:val="000000"/>
          <w:lang w:eastAsia="es-ES"/>
        </w:rPr>
        <w:br/>
        <w:t>No tirar en la tubería de desagüe productos o residuos sólidos que puedan atascarse. En estos casos depositar los residuos en recipientes adecuados.</w:t>
      </w:r>
    </w:p>
    <w:p w:rsidR="002B04EC" w:rsidRPr="0095233A" w:rsidRDefault="002B04EC" w:rsidP="002B04EC">
      <w:pPr>
        <w:pStyle w:val="Ttulo1"/>
        <w:spacing w:line="480" w:lineRule="auto"/>
        <w:jc w:val="both"/>
        <w:rPr>
          <w:rFonts w:cs="Arial"/>
          <w:sz w:val="24"/>
          <w:szCs w:val="24"/>
        </w:rPr>
      </w:pPr>
      <w:r w:rsidRPr="0095233A">
        <w:rPr>
          <w:rFonts w:cs="Arial"/>
          <w:sz w:val="24"/>
          <w:szCs w:val="24"/>
        </w:rPr>
        <w:t>MANTENIMIENTO DEL LABORATORIO</w:t>
      </w:r>
    </w:p>
    <w:p w:rsidR="002B04EC" w:rsidRPr="0095233A" w:rsidRDefault="002B04EC" w:rsidP="002B04EC">
      <w:pPr>
        <w:spacing w:before="100" w:beforeAutospacing="1" w:after="100" w:afterAutospacing="1" w:line="480" w:lineRule="auto"/>
        <w:jc w:val="both"/>
        <w:rPr>
          <w:rFonts w:cs="Arial"/>
          <w:color w:val="000000"/>
          <w:lang w:eastAsia="es-ES"/>
        </w:rPr>
      </w:pPr>
      <w:r w:rsidRPr="0095233A">
        <w:rPr>
          <w:rFonts w:cs="Arial"/>
          <w:color w:val="000000"/>
          <w:lang w:eastAsia="es-ES"/>
        </w:rPr>
        <w:t>El suelo del laboratorio debe estar siempre seco. Hay que limpiar inmediatamente cualquier salpicadura de sustancias químicas/ ag. Todos los aparatos y PCB’s que estén en reparación o en fase de ajuste deben estar guardados y etiquetados.</w:t>
      </w: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Default="002B04EC" w:rsidP="002B04EC">
      <w:pPr>
        <w:pStyle w:val="Ttulo"/>
        <w:spacing w:line="480" w:lineRule="auto"/>
        <w:rPr>
          <w:rFonts w:cs="Arial"/>
        </w:rPr>
      </w:pPr>
      <w:bookmarkStart w:id="133" w:name="_Toc255286759"/>
    </w:p>
    <w:p w:rsidR="002B04EC" w:rsidRDefault="002B04EC" w:rsidP="002B04EC">
      <w:pPr>
        <w:pStyle w:val="Ttulo"/>
        <w:spacing w:line="480" w:lineRule="auto"/>
        <w:rPr>
          <w:rFonts w:cs="Arial"/>
        </w:rPr>
      </w:pPr>
    </w:p>
    <w:p w:rsidR="002B04EC" w:rsidRPr="0095233A" w:rsidRDefault="002B04EC" w:rsidP="002B04EC"/>
    <w:p w:rsidR="002B04EC" w:rsidRPr="0095233A" w:rsidRDefault="002B04EC" w:rsidP="002B04EC">
      <w:pPr>
        <w:pStyle w:val="Ttulo"/>
        <w:spacing w:line="480" w:lineRule="auto"/>
        <w:rPr>
          <w:rFonts w:cs="Arial"/>
        </w:rPr>
      </w:pPr>
      <w:r w:rsidRPr="0095233A">
        <w:rPr>
          <w:rFonts w:cs="Arial"/>
        </w:rPr>
        <w:lastRenderedPageBreak/>
        <w:t xml:space="preserve">ANEXO 5 </w:t>
      </w:r>
    </w:p>
    <w:p w:rsidR="002B04EC" w:rsidRPr="0095233A" w:rsidRDefault="002B04EC" w:rsidP="002B04EC">
      <w:pPr>
        <w:pStyle w:val="Ttulo"/>
        <w:spacing w:line="480" w:lineRule="auto"/>
        <w:rPr>
          <w:rFonts w:cs="Arial"/>
        </w:rPr>
      </w:pPr>
      <w:r w:rsidRPr="0095233A">
        <w:rPr>
          <w:rFonts w:cs="Arial"/>
        </w:rPr>
        <w:t>HOJA DE SEGURIDAD ALEACIÓN ESTAÑO- PLOMO BERNZOMATIC</w:t>
      </w:r>
      <w:bookmarkEnd w:id="133"/>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eastAsia="Calibri" w:cs="Arial"/>
          <w:lang w:val="es-ES"/>
        </w:rPr>
      </w:pPr>
      <w:r w:rsidRPr="0095233A">
        <w:rPr>
          <w:rFonts w:cs="Arial"/>
          <w:color w:val="000000"/>
          <w:lang w:eastAsia="es-ES"/>
        </w:rPr>
        <w:object w:dxaOrig="9181" w:dyaOrig="11881">
          <v:shape id="_x0000_i1026" type="#_x0000_t75" style="width:457.85pt;height:623.75pt" o:ole="">
            <v:imagedata r:id="rId80" o:title=""/>
          </v:shape>
          <o:OLEObject Type="Embed" ProgID="AcroExch.Document.7" ShapeID="_x0000_i1026" DrawAspect="Content" ObjectID="_1337170388" r:id="rId81"/>
        </w:object>
      </w:r>
      <w:r w:rsidRPr="0095233A">
        <w:rPr>
          <w:rFonts w:eastAsia="Calibri" w:cs="Arial"/>
          <w:b/>
          <w:bCs/>
          <w:lang w:val="es-ES"/>
        </w:rPr>
        <w:t xml:space="preserve">APARIENCIA Y COLOR: </w:t>
      </w:r>
      <w:r w:rsidRPr="0095233A">
        <w:rPr>
          <w:rFonts w:eastAsia="Calibri" w:cs="Arial"/>
          <w:lang w:val="es-ES"/>
        </w:rPr>
        <w:t>Metal gris plateado en forma de alambre con núcleo de resina</w:t>
      </w:r>
    </w:p>
    <w:p w:rsidR="002B04EC" w:rsidRPr="0095233A" w:rsidRDefault="002B04EC" w:rsidP="002B04EC">
      <w:pPr>
        <w:autoSpaceDE w:val="0"/>
        <w:autoSpaceDN w:val="0"/>
        <w:adjustRightInd w:val="0"/>
        <w:spacing w:line="480" w:lineRule="auto"/>
        <w:rPr>
          <w:rFonts w:eastAsia="Calibri" w:cs="Arial"/>
          <w:lang w:val="es-ES"/>
        </w:rPr>
      </w:pPr>
      <w:r w:rsidRPr="0095233A">
        <w:rPr>
          <w:rFonts w:eastAsia="Calibri" w:cs="Arial"/>
          <w:b/>
          <w:bCs/>
          <w:lang w:val="es-ES"/>
        </w:rPr>
        <w:t xml:space="preserve">OLOR: </w:t>
      </w:r>
      <w:r w:rsidRPr="0095233A">
        <w:rPr>
          <w:rFonts w:eastAsia="Calibri" w:cs="Arial"/>
          <w:lang w:val="es-ES"/>
        </w:rPr>
        <w:t>Ninguno</w:t>
      </w:r>
    </w:p>
    <w:p w:rsidR="002B04EC" w:rsidRPr="0095233A" w:rsidRDefault="002B04EC" w:rsidP="002B04EC">
      <w:pPr>
        <w:autoSpaceDE w:val="0"/>
        <w:autoSpaceDN w:val="0"/>
        <w:adjustRightInd w:val="0"/>
        <w:spacing w:line="480" w:lineRule="auto"/>
        <w:rPr>
          <w:rFonts w:eastAsia="Calibri" w:cs="Arial"/>
          <w:lang w:val="es-ES"/>
        </w:rPr>
      </w:pPr>
      <w:r w:rsidRPr="0095233A">
        <w:rPr>
          <w:rFonts w:eastAsia="Calibri" w:cs="Arial"/>
          <w:b/>
          <w:bCs/>
          <w:lang w:val="es-ES"/>
        </w:rPr>
        <w:t xml:space="preserve">% VOLÁTIL: </w:t>
      </w:r>
      <w:r w:rsidRPr="0095233A">
        <w:rPr>
          <w:rFonts w:eastAsia="Calibri" w:cs="Arial"/>
          <w:lang w:val="es-ES"/>
        </w:rPr>
        <w:t>NIL</w:t>
      </w:r>
    </w:p>
    <w:p w:rsidR="002B04EC" w:rsidRPr="0095233A" w:rsidRDefault="002B04EC" w:rsidP="002B04EC">
      <w:pPr>
        <w:autoSpaceDE w:val="0"/>
        <w:autoSpaceDN w:val="0"/>
        <w:adjustRightInd w:val="0"/>
        <w:spacing w:line="480" w:lineRule="auto"/>
        <w:rPr>
          <w:rFonts w:eastAsia="Calibri" w:cs="Arial"/>
          <w:lang w:val="es-ES"/>
        </w:rPr>
      </w:pPr>
      <w:r w:rsidRPr="0095233A">
        <w:rPr>
          <w:rFonts w:eastAsia="Calibri" w:cs="Arial"/>
          <w:b/>
          <w:bCs/>
          <w:lang w:val="es-ES"/>
        </w:rPr>
        <w:t>PH</w:t>
      </w:r>
      <w:r w:rsidRPr="0095233A">
        <w:rPr>
          <w:rFonts w:eastAsia="Calibri" w:cs="Arial"/>
          <w:lang w:val="es-ES"/>
        </w:rPr>
        <w:t>: No aplicable</w:t>
      </w:r>
    </w:p>
    <w:p w:rsidR="002B04EC" w:rsidRPr="0095233A" w:rsidRDefault="002B04EC" w:rsidP="002B04EC">
      <w:pPr>
        <w:autoSpaceDE w:val="0"/>
        <w:autoSpaceDN w:val="0"/>
        <w:adjustRightInd w:val="0"/>
        <w:spacing w:line="480" w:lineRule="auto"/>
        <w:rPr>
          <w:rFonts w:eastAsia="Calibri" w:cs="Arial"/>
          <w:lang w:val="es-ES"/>
        </w:rPr>
      </w:pPr>
      <w:r w:rsidRPr="0095233A">
        <w:rPr>
          <w:rFonts w:eastAsia="Calibri" w:cs="Arial"/>
          <w:b/>
          <w:bCs/>
          <w:lang w:val="es-ES"/>
        </w:rPr>
        <w:t xml:space="preserve">TASA DE EVAPORACIÓN (nBuAc=1) </w:t>
      </w:r>
      <w:r w:rsidRPr="0095233A">
        <w:rPr>
          <w:rFonts w:eastAsia="Calibri" w:cs="Arial"/>
          <w:lang w:val="es-ES"/>
        </w:rPr>
        <w:t>No aplicable</w:t>
      </w:r>
    </w:p>
    <w:p w:rsidR="002B04EC" w:rsidRPr="0095233A" w:rsidRDefault="002B04EC" w:rsidP="002B04EC">
      <w:pPr>
        <w:autoSpaceDE w:val="0"/>
        <w:autoSpaceDN w:val="0"/>
        <w:adjustRightInd w:val="0"/>
        <w:spacing w:line="480" w:lineRule="auto"/>
        <w:rPr>
          <w:rFonts w:eastAsia="Calibri" w:cs="Arial"/>
          <w:b/>
          <w:bCs/>
          <w:color w:val="000000"/>
          <w:lang w:val="es-ES"/>
        </w:rPr>
      </w:pPr>
      <w:r w:rsidRPr="0095233A">
        <w:rPr>
          <w:rFonts w:eastAsia="Calibri" w:cs="Arial"/>
          <w:b/>
          <w:bCs/>
          <w:color w:val="000000"/>
          <w:lang w:val="es-ES"/>
        </w:rPr>
        <w:t>2</w:t>
      </w:r>
    </w:p>
    <w:p w:rsidR="002B04EC" w:rsidRPr="0095233A" w:rsidRDefault="002B04EC" w:rsidP="002B04EC">
      <w:pPr>
        <w:autoSpaceDE w:val="0"/>
        <w:autoSpaceDN w:val="0"/>
        <w:adjustRightInd w:val="0"/>
        <w:spacing w:line="480" w:lineRule="auto"/>
        <w:rPr>
          <w:rFonts w:eastAsia="Calibri" w:cs="Arial"/>
          <w:b/>
          <w:bCs/>
          <w:color w:val="FFFFFF"/>
          <w:lang w:val="es-ES"/>
        </w:rPr>
      </w:pPr>
      <w:r w:rsidRPr="0095233A">
        <w:rPr>
          <w:rFonts w:eastAsia="Calibri" w:cs="Arial"/>
          <w:b/>
          <w:bCs/>
          <w:color w:val="FFFFFF"/>
          <w:lang w:val="es-ES"/>
        </w:rPr>
        <w:t>SECCIÓN l V – DATOS SOBRE INCENDIO Y EXPLOSIÓN</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FUSIÓN</w:t>
      </w:r>
      <w:r w:rsidRPr="0095233A">
        <w:rPr>
          <w:rFonts w:eastAsia="Calibri" w:cs="Arial"/>
          <w:color w:val="000000"/>
          <w:lang w:val="es-ES"/>
        </w:rPr>
        <w:t>: No inflamable</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INFLAMABILIDAD</w:t>
      </w:r>
      <w:r w:rsidRPr="0095233A">
        <w:rPr>
          <w:rFonts w:eastAsia="Calibri" w:cs="Arial"/>
          <w:color w:val="000000"/>
          <w:lang w:val="es-ES"/>
        </w:rPr>
        <w:t>: No aplicable</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EXTINCIÓN</w:t>
      </w:r>
      <w:r w:rsidRPr="0095233A">
        <w:rPr>
          <w:rFonts w:eastAsia="Calibri" w:cs="Arial"/>
          <w:color w:val="000000"/>
          <w:lang w:val="es-ES"/>
        </w:rPr>
        <w:t>: Ningún agente específico disponible</w:t>
      </w:r>
    </w:p>
    <w:p w:rsidR="002B04EC" w:rsidRPr="0095233A" w:rsidRDefault="002B04EC" w:rsidP="002B04EC">
      <w:pPr>
        <w:autoSpaceDE w:val="0"/>
        <w:autoSpaceDN w:val="0"/>
        <w:adjustRightInd w:val="0"/>
        <w:spacing w:line="480" w:lineRule="auto"/>
        <w:rPr>
          <w:rFonts w:eastAsia="Calibri" w:cs="Arial"/>
          <w:b/>
          <w:bCs/>
          <w:color w:val="000000"/>
          <w:lang w:val="es-ES"/>
        </w:rPr>
      </w:pPr>
      <w:r w:rsidRPr="0095233A">
        <w:rPr>
          <w:rFonts w:eastAsia="Calibri" w:cs="Arial"/>
          <w:b/>
          <w:bCs/>
          <w:color w:val="000000"/>
          <w:lang w:val="es-ES"/>
        </w:rPr>
        <w:t>PROCEDIMIENTOS ESPECIALES DE</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 xml:space="preserve">INCENDIOS: </w:t>
      </w:r>
      <w:r w:rsidRPr="0095233A">
        <w:rPr>
          <w:rFonts w:eastAsia="Calibri" w:cs="Arial"/>
          <w:color w:val="000000"/>
          <w:lang w:val="es-ES"/>
        </w:rPr>
        <w:t>En caso de incendio, usar la vestimenta completa NIOSHA/MSHA y</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aparato respiratorio de autocontención operado en modo de presión</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positiva.</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El material en forma sólida masiva no es combustible bajo condiciones de</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incendio comunes. El peligro de explosión e incendio es moderado cuando</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el material se encuentra en forma de polvo y se expone a fuego o llama.</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También existe peligro debido a reacciones químicas o contacto con</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oxidantes potentes.</w:t>
      </w:r>
    </w:p>
    <w:p w:rsidR="002B04EC" w:rsidRPr="0095233A" w:rsidRDefault="002B04EC" w:rsidP="002B04EC">
      <w:pPr>
        <w:autoSpaceDE w:val="0"/>
        <w:autoSpaceDN w:val="0"/>
        <w:adjustRightInd w:val="0"/>
        <w:spacing w:line="480" w:lineRule="auto"/>
        <w:rPr>
          <w:rFonts w:eastAsia="Calibri" w:cs="Arial"/>
          <w:b/>
          <w:bCs/>
          <w:color w:val="FFFFFF"/>
          <w:lang w:val="es-ES"/>
        </w:rPr>
      </w:pPr>
      <w:r w:rsidRPr="0095233A">
        <w:rPr>
          <w:rFonts w:eastAsia="Calibri" w:cs="Arial"/>
          <w:b/>
          <w:bCs/>
          <w:color w:val="FFFFFF"/>
          <w:lang w:val="es-ES"/>
        </w:rPr>
        <w:t>SECCIÓN V – DATOS DE REACTIVIDAD</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lastRenderedPageBreak/>
        <w:t>Estable</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A EVITAR</w:t>
      </w:r>
      <w:r w:rsidRPr="0095233A">
        <w:rPr>
          <w:rFonts w:eastAsia="Calibri" w:cs="Arial"/>
          <w:color w:val="000000"/>
          <w:lang w:val="es-ES"/>
        </w:rPr>
        <w:t>: No aplicable</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INCOMPATIBILIDAD</w:t>
      </w:r>
      <w:r w:rsidRPr="0095233A">
        <w:rPr>
          <w:rFonts w:eastAsia="Calibri" w:cs="Arial"/>
          <w:color w:val="000000"/>
          <w:lang w:val="es-ES"/>
        </w:rPr>
        <w:t>: Ácidos fuertes, oxidantes, agentes reductores y halógenos</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DESCOMPOSICIÓN PELIGROSA</w:t>
      </w:r>
      <w:r w:rsidRPr="0095233A">
        <w:rPr>
          <w:rFonts w:eastAsia="Calibri" w:cs="Arial"/>
          <w:color w:val="000000"/>
          <w:lang w:val="es-ES"/>
        </w:rPr>
        <w:t>: A temperaturas sobre el punto de fusión podrían evolucionar humos de</w:t>
      </w:r>
      <w:r>
        <w:rPr>
          <w:rFonts w:eastAsia="Calibri" w:cs="Arial"/>
          <w:color w:val="000000"/>
          <w:lang w:val="es-ES"/>
        </w:rPr>
        <w:t xml:space="preserve"> </w:t>
      </w:r>
      <w:r w:rsidRPr="0095233A">
        <w:rPr>
          <w:rFonts w:eastAsia="Calibri" w:cs="Arial"/>
          <w:color w:val="000000"/>
          <w:lang w:val="es-ES"/>
        </w:rPr>
        <w:t>óxido de metal.</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POLIMERIZACIÓN PELIGROSA</w:t>
      </w:r>
      <w:r w:rsidRPr="0095233A">
        <w:rPr>
          <w:rFonts w:eastAsia="Calibri" w:cs="Arial"/>
          <w:color w:val="000000"/>
          <w:lang w:val="es-ES"/>
        </w:rPr>
        <w:t>: No ocurre.</w:t>
      </w:r>
    </w:p>
    <w:p w:rsidR="002B04EC" w:rsidRDefault="002B04EC" w:rsidP="002B04EC">
      <w:pPr>
        <w:autoSpaceDE w:val="0"/>
        <w:autoSpaceDN w:val="0"/>
        <w:adjustRightInd w:val="0"/>
        <w:spacing w:line="480" w:lineRule="auto"/>
        <w:rPr>
          <w:rFonts w:eastAsia="Calibri" w:cs="Arial"/>
          <w:b/>
          <w:bCs/>
          <w:color w:val="FFFFFF"/>
          <w:lang w:val="es-ES"/>
        </w:rPr>
      </w:pPr>
      <w:r w:rsidRPr="0095233A">
        <w:rPr>
          <w:rFonts w:eastAsia="Calibri" w:cs="Arial"/>
          <w:b/>
          <w:bCs/>
          <w:color w:val="000000"/>
          <w:lang w:val="es-ES"/>
        </w:rPr>
        <w:t>fundido puede reaccionar violentamente con agua.</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Exposición a forma sólida de este producto presenta poco peligro en sí. Sin embargo, el manejo o</w:t>
      </w:r>
      <w:r>
        <w:rPr>
          <w:rFonts w:eastAsia="Calibri" w:cs="Arial"/>
          <w:color w:val="000000"/>
          <w:lang w:val="es-ES"/>
        </w:rPr>
        <w:t xml:space="preserve"> </w:t>
      </w:r>
      <w:r w:rsidRPr="0095233A">
        <w:rPr>
          <w:rFonts w:eastAsia="Calibri" w:cs="Arial"/>
          <w:color w:val="000000"/>
          <w:lang w:val="es-ES"/>
        </w:rPr>
        <w:t>normal de este material podría resultar en exposición a componentes y (o) productos de</w:t>
      </w:r>
      <w:r>
        <w:rPr>
          <w:rFonts w:eastAsia="Calibri" w:cs="Arial"/>
          <w:color w:val="000000"/>
          <w:lang w:val="es-ES"/>
        </w:rPr>
        <w:t xml:space="preserve"> </w:t>
      </w:r>
      <w:r w:rsidRPr="0095233A">
        <w:rPr>
          <w:rFonts w:eastAsia="Calibri" w:cs="Arial"/>
          <w:color w:val="000000"/>
          <w:lang w:val="es-ES"/>
        </w:rPr>
        <w:t>que pueden presentar posible riesgo a la salud.</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color w:val="000000"/>
          <w:lang w:val="es-ES"/>
        </w:rPr>
        <w:t xml:space="preserve">ENTRADA: </w:t>
      </w:r>
      <w:r w:rsidRPr="0095233A">
        <w:rPr>
          <w:rFonts w:eastAsia="Calibri" w:cs="Arial"/>
          <w:color w:val="000000"/>
          <w:lang w:val="es-ES"/>
        </w:rPr>
        <w:t>Inhalación de polvo / humo e ingestión de polvo.</w:t>
      </w:r>
    </w:p>
    <w:p w:rsidR="002B04EC" w:rsidRPr="0095233A" w:rsidRDefault="002B04EC" w:rsidP="002B04EC">
      <w:pPr>
        <w:autoSpaceDE w:val="0"/>
        <w:autoSpaceDN w:val="0"/>
        <w:adjustRightInd w:val="0"/>
        <w:spacing w:line="480" w:lineRule="auto"/>
        <w:rPr>
          <w:rFonts w:eastAsia="Calibri" w:cs="Arial"/>
          <w:b/>
          <w:bCs/>
          <w:color w:val="000000"/>
          <w:lang w:val="es-ES"/>
        </w:rPr>
      </w:pPr>
      <w:r w:rsidRPr="0095233A">
        <w:rPr>
          <w:rFonts w:eastAsia="Calibri" w:cs="Arial"/>
          <w:b/>
          <w:bCs/>
          <w:color w:val="000000"/>
          <w:lang w:val="es-ES"/>
        </w:rPr>
        <w:t>EFECTOS POR SOBRE EXPOSICIÓN</w:t>
      </w:r>
    </w:p>
    <w:p w:rsidR="002B04EC"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i/>
          <w:iCs/>
          <w:color w:val="000000"/>
          <w:lang w:val="es-ES"/>
        </w:rPr>
        <w:t>Crónica (prolongada)</w:t>
      </w:r>
      <w:r w:rsidRPr="0095233A">
        <w:rPr>
          <w:rFonts w:eastAsia="Calibri" w:cs="Arial"/>
          <w:b/>
          <w:bCs/>
          <w:color w:val="000000"/>
          <w:lang w:val="es-ES"/>
        </w:rPr>
        <w:t xml:space="preserve">: </w:t>
      </w:r>
      <w:r w:rsidRPr="0095233A">
        <w:rPr>
          <w:rFonts w:eastAsia="Calibri" w:cs="Arial"/>
          <w:color w:val="000000"/>
          <w:lang w:val="es-ES"/>
        </w:rPr>
        <w:t>Sobre exposición al plomo puede resultar en</w:t>
      </w:r>
      <w:r>
        <w:rPr>
          <w:rFonts w:eastAsia="Calibri" w:cs="Arial"/>
          <w:color w:val="000000"/>
          <w:lang w:val="es-ES"/>
        </w:rPr>
        <w:t xml:space="preserve"> </w:t>
      </w:r>
      <w:r w:rsidRPr="0095233A">
        <w:rPr>
          <w:rFonts w:eastAsia="Calibri" w:cs="Arial"/>
          <w:color w:val="000000"/>
          <w:lang w:val="es-ES"/>
        </w:rPr>
        <w:t xml:space="preserve">envenenamiento sistémico ocasionado por plomo, con síntomas como sabor </w:t>
      </w:r>
      <w:r>
        <w:rPr>
          <w:rFonts w:eastAsia="Calibri" w:cs="Arial"/>
          <w:color w:val="000000"/>
          <w:lang w:val="es-ES"/>
        </w:rPr>
        <w:t>M</w:t>
      </w:r>
      <w:r w:rsidRPr="0095233A">
        <w:rPr>
          <w:rFonts w:eastAsia="Calibri" w:cs="Arial"/>
          <w:color w:val="000000"/>
          <w:lang w:val="es-ES"/>
        </w:rPr>
        <w:t>etálico</w:t>
      </w:r>
      <w:r>
        <w:rPr>
          <w:rFonts w:eastAsia="Calibri" w:cs="Arial"/>
          <w:color w:val="000000"/>
          <w:lang w:val="es-ES"/>
        </w:rPr>
        <w:t xml:space="preserve"> </w:t>
      </w:r>
      <w:r w:rsidRPr="0095233A">
        <w:rPr>
          <w:rFonts w:eastAsia="Calibri" w:cs="Arial"/>
          <w:color w:val="000000"/>
          <w:lang w:val="es-ES"/>
        </w:rPr>
        <w:t>al paladar, anemia, insomnio, debilidad, estreñimiento, dolor abdominal, desorden</w:t>
      </w:r>
      <w:r>
        <w:rPr>
          <w:rFonts w:eastAsia="Calibri" w:cs="Arial"/>
          <w:color w:val="000000"/>
          <w:lang w:val="es-ES"/>
        </w:rPr>
        <w:t xml:space="preserve"> </w:t>
      </w:r>
      <w:r w:rsidRPr="0095233A">
        <w:rPr>
          <w:rFonts w:eastAsia="Calibri" w:cs="Arial"/>
          <w:color w:val="000000"/>
          <w:lang w:val="es-ES"/>
        </w:rPr>
        <w:t>gastrointestinal, dolor de coyunturas y muscular, debilidad muscular, y podría dañar el</w:t>
      </w:r>
      <w:r>
        <w:rPr>
          <w:rFonts w:eastAsia="Calibri" w:cs="Arial"/>
          <w:color w:val="000000"/>
          <w:lang w:val="es-ES"/>
        </w:rPr>
        <w:t xml:space="preserve"> </w:t>
      </w:r>
      <w:r w:rsidRPr="0095233A">
        <w:rPr>
          <w:rFonts w:eastAsia="Calibri" w:cs="Arial"/>
          <w:color w:val="000000"/>
          <w:lang w:val="es-ES"/>
        </w:rPr>
        <w:t>sistema nervioso, riñones y sistema reproductivo. Tales daños debido a exposición</w:t>
      </w:r>
      <w:r>
        <w:rPr>
          <w:rFonts w:eastAsia="Calibri" w:cs="Arial"/>
          <w:color w:val="000000"/>
          <w:lang w:val="es-ES"/>
        </w:rPr>
        <w:t xml:space="preserve"> </w:t>
      </w:r>
      <w:r w:rsidRPr="0095233A">
        <w:rPr>
          <w:rFonts w:eastAsia="Calibri" w:cs="Arial"/>
          <w:color w:val="000000"/>
          <w:lang w:val="es-ES"/>
        </w:rPr>
        <w:t>pueden incluir reducción en fertilidad tanto en hombres como mujeres, daño al feto de</w:t>
      </w:r>
      <w:r>
        <w:rPr>
          <w:rFonts w:eastAsia="Calibri" w:cs="Arial"/>
          <w:color w:val="000000"/>
          <w:lang w:val="es-ES"/>
        </w:rPr>
        <w:t xml:space="preserve"> </w:t>
      </w:r>
      <w:r w:rsidRPr="0095233A">
        <w:rPr>
          <w:rFonts w:eastAsia="Calibri" w:cs="Arial"/>
          <w:color w:val="000000"/>
          <w:lang w:val="es-ES"/>
        </w:rPr>
        <w:t xml:space="preserve">mujeres embarazadas, anemia, debilidad muscular y disfunción de riñones. </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i/>
          <w:iCs/>
          <w:color w:val="000000"/>
          <w:lang w:val="es-ES"/>
        </w:rPr>
        <w:lastRenderedPageBreak/>
        <w:t>Crónica</w:t>
      </w:r>
      <w:r>
        <w:rPr>
          <w:rFonts w:eastAsia="Calibri" w:cs="Arial"/>
          <w:b/>
          <w:bCs/>
          <w:i/>
          <w:iCs/>
          <w:color w:val="000000"/>
          <w:lang w:val="es-ES"/>
        </w:rPr>
        <w:t xml:space="preserve"> </w:t>
      </w:r>
      <w:r w:rsidRPr="0095233A">
        <w:rPr>
          <w:rFonts w:eastAsia="Calibri" w:cs="Arial"/>
          <w:b/>
          <w:bCs/>
          <w:i/>
          <w:iCs/>
          <w:color w:val="000000"/>
          <w:lang w:val="es-ES"/>
        </w:rPr>
        <w:t>(prolongada)</w:t>
      </w:r>
      <w:r w:rsidRPr="0095233A">
        <w:rPr>
          <w:rFonts w:eastAsia="Calibri" w:cs="Arial"/>
          <w:b/>
          <w:bCs/>
          <w:color w:val="000000"/>
          <w:lang w:val="es-ES"/>
        </w:rPr>
        <w:t xml:space="preserve">: </w:t>
      </w:r>
      <w:r w:rsidRPr="0095233A">
        <w:rPr>
          <w:rFonts w:eastAsia="Calibri" w:cs="Arial"/>
          <w:color w:val="000000"/>
          <w:lang w:val="es-ES"/>
        </w:rPr>
        <w:t xml:space="preserve">Sobre exposición a </w:t>
      </w:r>
      <w:r w:rsidRPr="0095233A">
        <w:rPr>
          <w:rFonts w:eastAsia="Calibri" w:cs="Arial"/>
          <w:b/>
          <w:bCs/>
          <w:color w:val="000000"/>
          <w:lang w:val="es-ES"/>
        </w:rPr>
        <w:t xml:space="preserve">estaño </w:t>
      </w:r>
      <w:r w:rsidRPr="0095233A">
        <w:rPr>
          <w:rFonts w:eastAsia="Calibri" w:cs="Arial"/>
          <w:color w:val="000000"/>
          <w:lang w:val="es-ES"/>
        </w:rPr>
        <w:t>en neumoconiosis (estenosis) benigna.</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Esta forma de neumoconiosis produce cambios progresivos en rayos X de los</w:t>
      </w:r>
      <w:r>
        <w:rPr>
          <w:rFonts w:eastAsia="Calibri" w:cs="Arial"/>
          <w:color w:val="000000"/>
          <w:lang w:val="es-ES"/>
        </w:rPr>
        <w:t xml:space="preserve"> </w:t>
      </w:r>
      <w:r w:rsidRPr="0095233A">
        <w:rPr>
          <w:rFonts w:eastAsia="Calibri" w:cs="Arial"/>
          <w:color w:val="000000"/>
          <w:lang w:val="es-ES"/>
        </w:rPr>
        <w:t>pulmones siempre que haya exposición, pero no se detecta fibrosis distintiva,</w:t>
      </w:r>
      <w:r>
        <w:rPr>
          <w:rFonts w:eastAsia="Calibri" w:cs="Arial"/>
          <w:color w:val="000000"/>
          <w:lang w:val="es-ES"/>
        </w:rPr>
        <w:t xml:space="preserve"> </w:t>
      </w:r>
      <w:r w:rsidRPr="0095233A">
        <w:rPr>
          <w:rFonts w:eastAsia="Calibri" w:cs="Arial"/>
          <w:color w:val="000000"/>
          <w:lang w:val="es-ES"/>
        </w:rPr>
        <w:t>evidencia de incapacidad ni factores complicados específicos.</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b/>
          <w:bCs/>
          <w:i/>
          <w:iCs/>
          <w:color w:val="000000"/>
          <w:lang w:val="es-ES"/>
        </w:rPr>
        <w:t>Agudo (severo a corto plazo</w:t>
      </w:r>
      <w:r w:rsidRPr="0095233A">
        <w:rPr>
          <w:rFonts w:eastAsia="Calibri" w:cs="Arial"/>
          <w:color w:val="000000"/>
          <w:lang w:val="es-ES"/>
        </w:rPr>
        <w:t>): Sobre exposición al plomo puede ocasionar</w:t>
      </w:r>
    </w:p>
    <w:p w:rsidR="002B04EC" w:rsidRPr="0095233A" w:rsidRDefault="002B04EC" w:rsidP="002B04EC">
      <w:pPr>
        <w:autoSpaceDE w:val="0"/>
        <w:autoSpaceDN w:val="0"/>
        <w:adjustRightInd w:val="0"/>
        <w:spacing w:line="480" w:lineRule="auto"/>
        <w:rPr>
          <w:rFonts w:eastAsia="Calibri" w:cs="Arial"/>
          <w:color w:val="000000"/>
          <w:lang w:val="es-ES"/>
        </w:rPr>
      </w:pPr>
      <w:r w:rsidRPr="0095233A">
        <w:rPr>
          <w:rFonts w:eastAsia="Calibri" w:cs="Arial"/>
          <w:color w:val="000000"/>
          <w:lang w:val="es-ES"/>
        </w:rPr>
        <w:t>desordenes del sistema nervioso., caracterizados por modorra, convulsiones, estado</w:t>
      </w:r>
      <w:r>
        <w:rPr>
          <w:rFonts w:eastAsia="Calibri" w:cs="Arial"/>
          <w:color w:val="000000"/>
          <w:lang w:val="es-ES"/>
        </w:rPr>
        <w:t xml:space="preserve"> </w:t>
      </w:r>
      <w:r w:rsidRPr="0095233A">
        <w:rPr>
          <w:rFonts w:eastAsia="Calibri" w:cs="Arial"/>
          <w:color w:val="000000"/>
          <w:lang w:val="es-ES"/>
        </w:rPr>
        <w:t>de coma o muerte. Se debe reconocer que las exposiciones de esta magnitud en un</w:t>
      </w:r>
      <w:r>
        <w:rPr>
          <w:rFonts w:eastAsia="Calibri" w:cs="Arial"/>
          <w:color w:val="000000"/>
          <w:lang w:val="es-ES"/>
        </w:rPr>
        <w:t xml:space="preserve"> </w:t>
      </w:r>
      <w:r w:rsidRPr="0095233A">
        <w:rPr>
          <w:rFonts w:eastAsia="Calibri" w:cs="Arial"/>
          <w:color w:val="000000"/>
          <w:lang w:val="es-ES"/>
        </w:rPr>
        <w:t>ambiente industrial son sumamente improbables. Sobre exposición aguda (severa a</w:t>
      </w:r>
      <w:r>
        <w:rPr>
          <w:rFonts w:eastAsia="Calibri" w:cs="Arial"/>
          <w:color w:val="000000"/>
          <w:lang w:val="es-ES"/>
        </w:rPr>
        <w:t xml:space="preserve"> </w:t>
      </w:r>
      <w:r w:rsidRPr="0095233A">
        <w:rPr>
          <w:rFonts w:eastAsia="Calibri" w:cs="Arial"/>
          <w:color w:val="000000"/>
          <w:lang w:val="es-ES"/>
        </w:rPr>
        <w:t xml:space="preserve">corto plazo) al </w:t>
      </w:r>
      <w:r w:rsidRPr="0095233A">
        <w:rPr>
          <w:rFonts w:eastAsia="Calibri" w:cs="Arial"/>
          <w:b/>
          <w:bCs/>
          <w:color w:val="000000"/>
          <w:lang w:val="es-ES"/>
        </w:rPr>
        <w:t xml:space="preserve">estaño </w:t>
      </w:r>
      <w:r w:rsidRPr="0095233A">
        <w:rPr>
          <w:rFonts w:eastAsia="Calibri" w:cs="Arial"/>
          <w:color w:val="000000"/>
          <w:lang w:val="es-ES"/>
        </w:rPr>
        <w:t>puede ocasionar irritación de la vista, nariz, piel, membranas</w:t>
      </w:r>
      <w:r>
        <w:rPr>
          <w:rFonts w:eastAsia="Calibri" w:cs="Arial"/>
          <w:color w:val="000000"/>
          <w:lang w:val="es-ES"/>
        </w:rPr>
        <w:t>.</w:t>
      </w: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Default="002B04EC" w:rsidP="002B04EC">
      <w:pPr>
        <w:pStyle w:val="Ttulo"/>
        <w:spacing w:line="480" w:lineRule="auto"/>
        <w:rPr>
          <w:rFonts w:cs="Arial"/>
          <w:sz w:val="24"/>
          <w:szCs w:val="24"/>
        </w:rPr>
      </w:pPr>
      <w:bookmarkStart w:id="134" w:name="_Toc255286760"/>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Default="002B04EC" w:rsidP="002B04EC">
      <w:pPr>
        <w:pStyle w:val="Ttulo"/>
        <w:spacing w:line="480" w:lineRule="auto"/>
        <w:rPr>
          <w:rFonts w:cs="Arial"/>
          <w:sz w:val="24"/>
          <w:szCs w:val="24"/>
        </w:rPr>
      </w:pPr>
    </w:p>
    <w:p w:rsidR="002B04EC" w:rsidRPr="000A7760" w:rsidRDefault="002B04EC" w:rsidP="002B04EC">
      <w:pPr>
        <w:pStyle w:val="Ttulo"/>
        <w:spacing w:line="480" w:lineRule="auto"/>
        <w:rPr>
          <w:rFonts w:cs="Arial"/>
        </w:rPr>
      </w:pPr>
      <w:r w:rsidRPr="000A7760">
        <w:rPr>
          <w:rFonts w:cs="Arial"/>
        </w:rPr>
        <w:t xml:space="preserve">ANEXO 6   </w:t>
      </w:r>
    </w:p>
    <w:p w:rsidR="002B04EC" w:rsidRPr="000A7760" w:rsidRDefault="002B04EC" w:rsidP="002B04EC">
      <w:pPr>
        <w:pStyle w:val="Ttulo"/>
        <w:spacing w:line="480" w:lineRule="auto"/>
        <w:rPr>
          <w:rFonts w:cs="Arial"/>
        </w:rPr>
      </w:pPr>
      <w:r w:rsidRPr="000A7760">
        <w:rPr>
          <w:rFonts w:cs="Arial"/>
        </w:rPr>
        <w:t>HOJA DE SEGURIDAD DILUYENTE</w:t>
      </w:r>
      <w:bookmarkEnd w:id="134"/>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jc w:val="both"/>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r w:rsidRPr="0095233A">
        <w:rPr>
          <w:rFonts w:cs="Arial"/>
          <w:noProof/>
          <w:color w:val="000000"/>
          <w:lang w:val="es-ES" w:eastAsia="es-ES"/>
        </w:rPr>
        <w:lastRenderedPageBreak/>
        <w:pict>
          <v:shape id="_x0000_s3491" type="#_x0000_t75" style="position:absolute;margin-left:.3pt;margin-top:6.25pt;width:375pt;height:530.95pt;z-index:251675136" wrapcoords="-36 0 -36 21574 21600 21574 21600 0 -36 0">
            <v:imagedata r:id="rId82" o:title=""/>
            <w10:wrap type="tight"/>
          </v:shape>
          <o:OLEObject Type="Embed" ProgID="AcroExch.Document.7" ShapeID="_x0000_s3491" DrawAspect="Content" ObjectID="_1337170389" r:id="rId83"/>
        </w:pict>
      </w: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0A7760" w:rsidRDefault="002B04EC" w:rsidP="002B04EC">
      <w:pPr>
        <w:pStyle w:val="Ttulo"/>
        <w:spacing w:line="480" w:lineRule="auto"/>
        <w:rPr>
          <w:rFonts w:cs="Arial"/>
        </w:rPr>
      </w:pPr>
      <w:r w:rsidRPr="000A7760">
        <w:rPr>
          <w:rFonts w:cs="Arial"/>
        </w:rPr>
        <w:t xml:space="preserve">ANEXO 7   </w:t>
      </w:r>
    </w:p>
    <w:p w:rsidR="002B04EC" w:rsidRPr="000A7760" w:rsidRDefault="002B04EC" w:rsidP="002B04EC">
      <w:pPr>
        <w:pStyle w:val="Ttulo"/>
        <w:spacing w:line="480" w:lineRule="auto"/>
        <w:rPr>
          <w:rFonts w:cs="Arial"/>
        </w:rPr>
      </w:pPr>
      <w:r w:rsidRPr="000A7760">
        <w:rPr>
          <w:rFonts w:cs="Arial"/>
        </w:rPr>
        <w:t>IDENTIFICACIÓN DE FACTORES Y AGENTES DE RIESGO</w:t>
      </w: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lastRenderedPageBreak/>
        <w:drawing>
          <wp:inline distT="0" distB="0" distL="0" distR="0">
            <wp:extent cx="6997065" cy="4989195"/>
            <wp:effectExtent l="0" t="1028700" r="0" b="1030605"/>
            <wp:docPr id="3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84"/>
                    <a:srcRect/>
                    <a:stretch>
                      <a:fillRect/>
                    </a:stretch>
                  </pic:blipFill>
                  <pic:spPr bwMode="auto">
                    <a:xfrm rot="-5400000">
                      <a:off x="0" y="0"/>
                      <a:ext cx="6997065" cy="4989195"/>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lastRenderedPageBreak/>
        <w:drawing>
          <wp:inline distT="0" distB="0" distL="0" distR="0">
            <wp:extent cx="7285383" cy="4671485"/>
            <wp:effectExtent l="0" t="1333500" r="0" b="1329265"/>
            <wp:docPr id="3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85"/>
                    <a:srcRect/>
                    <a:stretch>
                      <a:fillRect/>
                    </a:stretch>
                  </pic:blipFill>
                  <pic:spPr bwMode="auto">
                    <a:xfrm rot="-5400000">
                      <a:off x="0" y="0"/>
                      <a:ext cx="7285355" cy="4671467"/>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jc w:val="both"/>
        <w:rPr>
          <w:rFonts w:cs="Arial"/>
          <w:color w:val="000000"/>
          <w:lang w:eastAsia="es-ES"/>
        </w:rPr>
      </w:pPr>
      <w:r>
        <w:rPr>
          <w:rFonts w:cs="Arial"/>
          <w:noProof/>
          <w:lang w:val="es-ES" w:eastAsia="es-ES"/>
        </w:rPr>
        <w:lastRenderedPageBreak/>
        <w:drawing>
          <wp:inline distT="0" distB="0" distL="0" distR="0">
            <wp:extent cx="7265670" cy="5118735"/>
            <wp:effectExtent l="0" t="1085850" r="0" b="1091565"/>
            <wp:docPr id="2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86"/>
                    <a:srcRect/>
                    <a:stretch>
                      <a:fillRect/>
                    </a:stretch>
                  </pic:blipFill>
                  <pic:spPr bwMode="auto">
                    <a:xfrm rot="-5400000">
                      <a:off x="0" y="0"/>
                      <a:ext cx="7265670" cy="5118735"/>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lastRenderedPageBreak/>
        <w:drawing>
          <wp:inline distT="0" distB="0" distL="0" distR="0">
            <wp:extent cx="7385050" cy="4919980"/>
            <wp:effectExtent l="0" t="1257300" r="0" b="1252220"/>
            <wp:docPr id="28"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7"/>
                    <a:srcRect/>
                    <a:stretch>
                      <a:fillRect/>
                    </a:stretch>
                  </pic:blipFill>
                  <pic:spPr bwMode="auto">
                    <a:xfrm rot="-5400000">
                      <a:off x="0" y="0"/>
                      <a:ext cx="7385050" cy="4919980"/>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lastRenderedPageBreak/>
        <w:drawing>
          <wp:inline distT="0" distB="0" distL="0" distR="0">
            <wp:extent cx="7494270" cy="3617595"/>
            <wp:effectExtent l="0" t="1962150" r="0" b="1964055"/>
            <wp:docPr id="27"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88"/>
                    <a:srcRect/>
                    <a:stretch>
                      <a:fillRect/>
                    </a:stretch>
                  </pic:blipFill>
                  <pic:spPr bwMode="auto">
                    <a:xfrm rot="-5400000">
                      <a:off x="0" y="0"/>
                      <a:ext cx="7494270" cy="3617595"/>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lastRenderedPageBreak/>
        <w:drawing>
          <wp:inline distT="0" distB="0" distL="0" distR="0">
            <wp:extent cx="7424420" cy="4492625"/>
            <wp:effectExtent l="0" t="1485900" r="0" b="1489075"/>
            <wp:docPr id="26"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89"/>
                    <a:srcRect/>
                    <a:stretch>
                      <a:fillRect/>
                    </a:stretch>
                  </pic:blipFill>
                  <pic:spPr bwMode="auto">
                    <a:xfrm rot="-5400000">
                      <a:off x="0" y="0"/>
                      <a:ext cx="7424420" cy="4492625"/>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drawing>
          <wp:inline distT="0" distB="0" distL="0" distR="0">
            <wp:extent cx="7116445" cy="4403090"/>
            <wp:effectExtent l="0" t="1371600" r="0" b="1369060"/>
            <wp:docPr id="1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90"/>
                    <a:srcRect/>
                    <a:stretch>
                      <a:fillRect/>
                    </a:stretch>
                  </pic:blipFill>
                  <pic:spPr bwMode="auto">
                    <a:xfrm rot="-5400000">
                      <a:off x="0" y="0"/>
                      <a:ext cx="7116445" cy="4403090"/>
                    </a:xfrm>
                    <a:prstGeom prst="rect">
                      <a:avLst/>
                    </a:prstGeom>
                    <a:noFill/>
                    <a:ln w="12700" cmpd="sng">
                      <a:solidFill>
                        <a:srgbClr val="000000"/>
                      </a:solidFill>
                      <a:miter lim="800000"/>
                      <a:headEnd/>
                      <a:tailEnd/>
                    </a:ln>
                    <a:effectLst/>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0A7760" w:rsidRDefault="002B04EC" w:rsidP="002B04EC">
      <w:pPr>
        <w:pStyle w:val="Ttulo"/>
        <w:spacing w:line="480" w:lineRule="auto"/>
        <w:rPr>
          <w:rFonts w:cs="Arial"/>
        </w:rPr>
      </w:pPr>
      <w:r w:rsidRPr="000A7760">
        <w:rPr>
          <w:rFonts w:cs="Arial"/>
        </w:rPr>
        <w:t xml:space="preserve">ANEXO 8   </w:t>
      </w:r>
    </w:p>
    <w:p w:rsidR="002B04EC" w:rsidRPr="000A7760" w:rsidRDefault="002B04EC" w:rsidP="002B04EC">
      <w:pPr>
        <w:pStyle w:val="Ttulo"/>
        <w:spacing w:line="480" w:lineRule="auto"/>
        <w:rPr>
          <w:rFonts w:cs="Arial"/>
        </w:rPr>
      </w:pPr>
      <w:r w:rsidRPr="000A7760">
        <w:rPr>
          <w:rFonts w:cs="Arial"/>
        </w:rPr>
        <w:t>CHECK LIST ELABORADO</w:t>
      </w: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p>
    <w:p w:rsidR="002B04EC" w:rsidRPr="0095233A" w:rsidRDefault="002B04EC" w:rsidP="002B04EC">
      <w:pPr>
        <w:spacing w:before="100" w:beforeAutospacing="1" w:after="100" w:afterAutospacing="1" w:line="480" w:lineRule="auto"/>
        <w:rPr>
          <w:rFonts w:cs="Arial"/>
          <w:color w:val="000000"/>
          <w:lang w:eastAsia="es-ES"/>
        </w:rPr>
      </w:pPr>
      <w:r>
        <w:rPr>
          <w:rFonts w:cs="Arial"/>
          <w:noProof/>
          <w:color w:val="000000"/>
          <w:lang w:val="es-ES" w:eastAsia="es-ES"/>
        </w:rPr>
        <w:lastRenderedPageBreak/>
        <w:drawing>
          <wp:inline distT="0" distB="0" distL="0" distR="0">
            <wp:extent cx="5257800" cy="7454265"/>
            <wp:effectExtent l="19050" t="0" r="0" b="0"/>
            <wp:docPr id="1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91"/>
                    <a:srcRect/>
                    <a:stretch>
                      <a:fillRect/>
                    </a:stretch>
                  </pic:blipFill>
                  <pic:spPr bwMode="auto">
                    <a:xfrm>
                      <a:off x="0" y="0"/>
                      <a:ext cx="5257800" cy="7454265"/>
                    </a:xfrm>
                    <a:prstGeom prst="rect">
                      <a:avLst/>
                    </a:prstGeom>
                    <a:noFill/>
                    <a:ln w="9525">
                      <a:noFill/>
                      <a:miter lim="800000"/>
                      <a:headEnd/>
                      <a:tailEnd/>
                    </a:ln>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r>
        <w:rPr>
          <w:rFonts w:cs="Arial"/>
          <w:noProof/>
          <w:lang w:val="es-ES" w:eastAsia="es-ES"/>
        </w:rPr>
        <w:lastRenderedPageBreak/>
        <w:drawing>
          <wp:inline distT="0" distB="0" distL="0" distR="0">
            <wp:extent cx="5257800" cy="6967220"/>
            <wp:effectExtent l="19050" t="0" r="0" b="0"/>
            <wp:docPr id="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92"/>
                    <a:srcRect/>
                    <a:stretch>
                      <a:fillRect/>
                    </a:stretch>
                  </pic:blipFill>
                  <pic:spPr bwMode="auto">
                    <a:xfrm>
                      <a:off x="0" y="0"/>
                      <a:ext cx="5257800" cy="6967220"/>
                    </a:xfrm>
                    <a:prstGeom prst="rect">
                      <a:avLst/>
                    </a:prstGeom>
                    <a:noFill/>
                    <a:ln w="9525">
                      <a:noFill/>
                      <a:miter lim="800000"/>
                      <a:headEnd/>
                      <a:tailEnd/>
                    </a:ln>
                  </pic:spPr>
                </pic:pic>
              </a:graphicData>
            </a:graphic>
          </wp:inline>
        </w:drawing>
      </w:r>
    </w:p>
    <w:p w:rsidR="002B04EC" w:rsidRPr="0095233A" w:rsidRDefault="002B04EC" w:rsidP="002B04EC">
      <w:pPr>
        <w:spacing w:before="100" w:beforeAutospacing="1" w:after="100" w:afterAutospacing="1" w:line="480" w:lineRule="auto"/>
        <w:rPr>
          <w:rFonts w:cs="Arial"/>
          <w:color w:val="000000"/>
          <w:lang w:eastAsia="es-ES"/>
        </w:rPr>
      </w:pPr>
    </w:p>
    <w:p w:rsidR="002B04EC" w:rsidRDefault="002B04EC" w:rsidP="002B04EC"/>
    <w:p w:rsidR="002B04EC" w:rsidRPr="002B04EC" w:rsidRDefault="002B04EC" w:rsidP="002B04EC"/>
    <w:sectPr w:rsidR="002B04EC" w:rsidRPr="002B04EC" w:rsidSect="008579A5">
      <w:headerReference w:type="default" r:id="rId93"/>
      <w:headerReference w:type="first" r:id="rId94"/>
      <w:pgSz w:w="11907" w:h="16839" w:code="9"/>
      <w:pgMar w:top="2268" w:right="1418" w:bottom="2268" w:left="1843" w:header="720" w:footer="720" w:gutter="0"/>
      <w:pgNumType w:start="1"/>
      <w:cols w:space="720"/>
      <w:vAlign w:val="center"/>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9D1" w:rsidRPr="00ED5F0B" w:rsidRDefault="003929D1">
      <w:pPr>
        <w:rPr>
          <w:sz w:val="22"/>
          <w:szCs w:val="22"/>
        </w:rPr>
      </w:pPr>
      <w:r w:rsidRPr="00ED5F0B">
        <w:rPr>
          <w:sz w:val="22"/>
          <w:szCs w:val="22"/>
        </w:rPr>
        <w:separator/>
      </w:r>
    </w:p>
  </w:endnote>
  <w:endnote w:type="continuationSeparator" w:id="0">
    <w:p w:rsidR="003929D1" w:rsidRPr="00ED5F0B" w:rsidRDefault="003929D1">
      <w:pPr>
        <w:rPr>
          <w:sz w:val="22"/>
          <w:szCs w:val="22"/>
        </w:rPr>
      </w:pPr>
      <w:r w:rsidRPr="00ED5F0B">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MS Shell Dlg">
    <w:panose1 w:val="020B0604020202020204"/>
    <w:charset w:val="00"/>
    <w:family w:val="swiss"/>
    <w:pitch w:val="variable"/>
    <w:sig w:usb0="61002BDF" w:usb1="80000000" w:usb2="00000008" w:usb3="00000000" w:csb0="000101FF" w:csb1="00000000"/>
  </w:font>
  <w:font w:name="Arial-Bold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9D1" w:rsidRPr="00ED5F0B" w:rsidRDefault="003929D1">
      <w:pPr>
        <w:rPr>
          <w:sz w:val="22"/>
          <w:szCs w:val="22"/>
        </w:rPr>
      </w:pPr>
      <w:r w:rsidRPr="00ED5F0B">
        <w:rPr>
          <w:sz w:val="22"/>
          <w:szCs w:val="22"/>
        </w:rPr>
        <w:separator/>
      </w:r>
    </w:p>
  </w:footnote>
  <w:footnote w:type="continuationSeparator" w:id="0">
    <w:p w:rsidR="003929D1" w:rsidRPr="00ED5F0B" w:rsidRDefault="003929D1">
      <w:pPr>
        <w:rPr>
          <w:sz w:val="22"/>
          <w:szCs w:val="22"/>
        </w:rPr>
      </w:pPr>
      <w:r w:rsidRPr="00ED5F0B">
        <w:rPr>
          <w:sz w:val="22"/>
          <w:szCs w:val="22"/>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F1" w:rsidRDefault="00AD2742" w:rsidP="00785449">
    <w:pPr>
      <w:pStyle w:val="Encabezado"/>
      <w:framePr w:wrap="around" w:vAnchor="text" w:hAnchor="margin" w:xAlign="right" w:y="1"/>
      <w:rPr>
        <w:rStyle w:val="Nmerodepgina"/>
      </w:rPr>
    </w:pPr>
    <w:r>
      <w:rPr>
        <w:rStyle w:val="Nmerodepgina"/>
      </w:rPr>
      <w:fldChar w:fldCharType="begin"/>
    </w:r>
    <w:r w:rsidR="005257F1">
      <w:rPr>
        <w:rStyle w:val="Nmerodepgina"/>
      </w:rPr>
      <w:instrText xml:space="preserve">PAGE  </w:instrText>
    </w:r>
    <w:r>
      <w:rPr>
        <w:rStyle w:val="Nmerodepgina"/>
      </w:rPr>
      <w:fldChar w:fldCharType="end"/>
    </w:r>
  </w:p>
  <w:p w:rsidR="005257F1" w:rsidRDefault="005257F1" w:rsidP="00D3385E">
    <w:pPr>
      <w:pStyle w:val="Encabezado"/>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F1" w:rsidRDefault="00AD2742">
    <w:pPr>
      <w:pStyle w:val="Encabezado"/>
      <w:jc w:val="right"/>
    </w:pPr>
    <w:r w:rsidRPr="008579A5">
      <w:rPr>
        <w:color w:val="FFFFFF" w:themeColor="background1"/>
      </w:rPr>
      <w:fldChar w:fldCharType="begin"/>
    </w:r>
    <w:r w:rsidR="005257F1" w:rsidRPr="008579A5">
      <w:rPr>
        <w:color w:val="FFFFFF" w:themeColor="background1"/>
      </w:rPr>
      <w:instrText xml:space="preserve"> PAGE   \* MERGEFORMAT </w:instrText>
    </w:r>
    <w:r w:rsidRPr="008579A5">
      <w:rPr>
        <w:color w:val="FFFFFF" w:themeColor="background1"/>
      </w:rPr>
      <w:fldChar w:fldCharType="separate"/>
    </w:r>
    <w:r w:rsidR="002B04EC">
      <w:rPr>
        <w:noProof/>
        <w:color w:val="FFFFFF" w:themeColor="background1"/>
      </w:rPr>
      <w:t>1</w:t>
    </w:r>
    <w:r w:rsidRPr="008579A5">
      <w:rPr>
        <w:color w:val="FFFFFF" w:themeColor="background1"/>
      </w:rPr>
      <w:fldChar w:fldCharType="end"/>
    </w:r>
  </w:p>
  <w:p w:rsidR="005257F1" w:rsidRDefault="005257F1" w:rsidP="00785449">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F1" w:rsidRDefault="00AD2742" w:rsidP="00502E60">
    <w:pPr>
      <w:pStyle w:val="Encabezado"/>
      <w:jc w:val="right"/>
    </w:pPr>
    <w:fldSimple w:instr=" PAGE   \* MERGEFORMAT ">
      <w:r w:rsidR="002B04EC">
        <w:rPr>
          <w:noProof/>
        </w:rPr>
        <w:t>61</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F1" w:rsidRPr="006030B1" w:rsidRDefault="00AD2742">
    <w:pPr>
      <w:pStyle w:val="Encabezado"/>
      <w:jc w:val="right"/>
      <w:rPr>
        <w:color w:val="FFFFFF"/>
      </w:rPr>
    </w:pPr>
    <w:r w:rsidRPr="006030B1">
      <w:rPr>
        <w:color w:val="FFFFFF"/>
      </w:rPr>
      <w:fldChar w:fldCharType="begin"/>
    </w:r>
    <w:r w:rsidR="005257F1" w:rsidRPr="006030B1">
      <w:rPr>
        <w:color w:val="FFFFFF"/>
      </w:rPr>
      <w:instrText xml:space="preserve"> PAGE   \* MERGEFORMAT </w:instrText>
    </w:r>
    <w:r w:rsidRPr="006030B1">
      <w:rPr>
        <w:color w:val="FFFFFF"/>
      </w:rPr>
      <w:fldChar w:fldCharType="separate"/>
    </w:r>
    <w:r w:rsidR="002B04EC">
      <w:rPr>
        <w:noProof/>
        <w:color w:val="FFFFFF"/>
      </w:rPr>
      <w:t>XVI</w:t>
    </w:r>
    <w:r w:rsidRPr="006030B1">
      <w:rPr>
        <w:color w:val="FFFFFF"/>
      </w:rPr>
      <w:fldChar w:fldCharType="end"/>
    </w:r>
  </w:p>
  <w:p w:rsidR="005257F1" w:rsidRDefault="005257F1" w:rsidP="00785449">
    <w:pPr>
      <w:pStyle w:val="Encabezado"/>
      <w:ind w:right="360"/>
    </w:pPr>
  </w:p>
  <w:p w:rsidR="005257F1" w:rsidRDefault="005257F1"/>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9469"/>
      <w:docPartObj>
        <w:docPartGallery w:val="Page Numbers (Top of Page)"/>
        <w:docPartUnique/>
      </w:docPartObj>
    </w:sdtPr>
    <w:sdtContent>
      <w:p w:rsidR="005257F1" w:rsidRDefault="00AD2742">
        <w:pPr>
          <w:pStyle w:val="Encabezado"/>
          <w:jc w:val="right"/>
        </w:pPr>
        <w:fldSimple w:instr=" PAGE   \* MERGEFORMAT ">
          <w:r w:rsidR="002B04EC">
            <w:rPr>
              <w:noProof/>
            </w:rPr>
            <w:t>71</w:t>
          </w:r>
        </w:fldSimple>
      </w:p>
    </w:sdtContent>
  </w:sdt>
  <w:p w:rsidR="005257F1" w:rsidRDefault="005257F1" w:rsidP="00785449">
    <w:pPr>
      <w:pStyle w:val="Encabezado"/>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F1" w:rsidRDefault="00AD2742" w:rsidP="00785449">
    <w:pPr>
      <w:pStyle w:val="Encabezado"/>
      <w:framePr w:wrap="around" w:vAnchor="text" w:hAnchor="margin" w:xAlign="right" w:y="1"/>
      <w:rPr>
        <w:rStyle w:val="Nmerodepgina"/>
      </w:rPr>
    </w:pPr>
    <w:r>
      <w:rPr>
        <w:rStyle w:val="Nmerodepgina"/>
      </w:rPr>
      <w:fldChar w:fldCharType="begin"/>
    </w:r>
    <w:r w:rsidR="005257F1">
      <w:rPr>
        <w:rStyle w:val="Nmerodepgina"/>
      </w:rPr>
      <w:instrText xml:space="preserve">PAGE  </w:instrText>
    </w:r>
    <w:r>
      <w:rPr>
        <w:rStyle w:val="Nmerodepgina"/>
      </w:rPr>
      <w:fldChar w:fldCharType="separate"/>
    </w:r>
    <w:r w:rsidR="002B04EC">
      <w:rPr>
        <w:rStyle w:val="Nmerodepgina"/>
        <w:noProof/>
      </w:rPr>
      <w:t>70</w:t>
    </w:r>
    <w:r>
      <w:rPr>
        <w:rStyle w:val="Nmerodepgina"/>
      </w:rPr>
      <w:fldChar w:fldCharType="end"/>
    </w:r>
  </w:p>
  <w:p w:rsidR="005257F1" w:rsidRDefault="005257F1" w:rsidP="00E25E43">
    <w:pPr>
      <w:pStyle w:val="Encabezado"/>
      <w:tabs>
        <w:tab w:val="clear" w:pos="4320"/>
        <w:tab w:val="clear" w:pos="8640"/>
      </w:tabs>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69470"/>
      <w:docPartObj>
        <w:docPartGallery w:val="Page Numbers (Top of Page)"/>
        <w:docPartUnique/>
      </w:docPartObj>
    </w:sdtPr>
    <w:sdtContent>
      <w:p w:rsidR="005257F1" w:rsidRDefault="00AD2742">
        <w:pPr>
          <w:pStyle w:val="Encabezado"/>
          <w:jc w:val="right"/>
        </w:pPr>
        <w:fldSimple w:instr=" PAGE   \* MERGEFORMAT ">
          <w:r w:rsidR="002B04EC">
            <w:rPr>
              <w:noProof/>
            </w:rPr>
            <w:t>83</w:t>
          </w:r>
        </w:fldSimple>
      </w:p>
    </w:sdtContent>
  </w:sdt>
  <w:p w:rsidR="005257F1" w:rsidRDefault="005257F1" w:rsidP="00E25E43">
    <w:pPr>
      <w:pStyle w:val="Encabezado"/>
      <w:tabs>
        <w:tab w:val="clear" w:pos="4320"/>
        <w:tab w:val="clear" w:pos="8640"/>
      </w:tabs>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4EC" w:rsidRDefault="002B04EC">
    <w:pPr>
      <w:pStyle w:val="Encabezado"/>
      <w:jc w:val="right"/>
    </w:pPr>
  </w:p>
  <w:p w:rsidR="002B04EC" w:rsidRDefault="002B04EC">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4EC" w:rsidRDefault="002B04EC">
    <w:pPr>
      <w:pStyle w:val="Encabezado"/>
    </w:pPr>
  </w:p>
  <w:p w:rsidR="002B04EC" w:rsidRDefault="002B04EC">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7F1" w:rsidRDefault="005257F1">
    <w:pPr>
      <w:pStyle w:val="Encabezado"/>
      <w:jc w:val="right"/>
    </w:pPr>
  </w:p>
  <w:p w:rsidR="005257F1" w:rsidRDefault="005257F1" w:rsidP="00E25E43">
    <w:pPr>
      <w:pStyle w:val="Encabezado"/>
      <w:tabs>
        <w:tab w:val="clear" w:pos="4320"/>
        <w:tab w:val="clear" w:pos="8640"/>
      </w:tabs>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1499F"/>
    <w:multiLevelType w:val="multilevel"/>
    <w:tmpl w:val="2D5C7E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nsid w:val="09874365"/>
    <w:multiLevelType w:val="multilevel"/>
    <w:tmpl w:val="7F80DFD8"/>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130D7B6F"/>
    <w:multiLevelType w:val="multilevel"/>
    <w:tmpl w:val="4DF2CB9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nsid w:val="192022AA"/>
    <w:multiLevelType w:val="hybridMultilevel"/>
    <w:tmpl w:val="08A85D30"/>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4">
    <w:nsid w:val="2E0658A2"/>
    <w:multiLevelType w:val="multilevel"/>
    <w:tmpl w:val="C8421E8C"/>
    <w:styleLink w:val="Estilo5"/>
    <w:lvl w:ilvl="0">
      <w:start w:val="1"/>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33132F84"/>
    <w:multiLevelType w:val="multilevel"/>
    <w:tmpl w:val="6A3CE3EE"/>
    <w:lvl w:ilvl="0">
      <w:start w:val="1"/>
      <w:numFmt w:val="decimal"/>
      <w:lvlText w:val="%1."/>
      <w:lvlJc w:val="left"/>
      <w:pPr>
        <w:tabs>
          <w:tab w:val="num" w:pos="432"/>
        </w:tabs>
        <w:ind w:left="432" w:hanging="432"/>
      </w:pPr>
      <w:rPr>
        <w:rFonts w:hint="default"/>
        <w:i w:val="0"/>
      </w:rPr>
    </w:lvl>
    <w:lvl w:ilvl="1">
      <w:start w:val="1"/>
      <w:numFmt w:val="decimal"/>
      <w:pStyle w:val="Ttulo2"/>
      <w:lvlText w:val="%1.%2"/>
      <w:lvlJc w:val="left"/>
      <w:pPr>
        <w:tabs>
          <w:tab w:val="num" w:pos="756"/>
        </w:tabs>
        <w:ind w:left="75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B016710"/>
    <w:multiLevelType w:val="hybridMultilevel"/>
    <w:tmpl w:val="FE603966"/>
    <w:lvl w:ilvl="0" w:tplc="5CEAF83C">
      <w:start w:val="1"/>
      <w:numFmt w:val="decimal"/>
      <w:lvlText w:val="%1."/>
      <w:lvlJc w:val="left"/>
      <w:pPr>
        <w:tabs>
          <w:tab w:val="num" w:pos="1440"/>
        </w:tabs>
        <w:ind w:left="1440" w:hanging="360"/>
      </w:pPr>
      <w:rPr>
        <w:b/>
      </w:r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nsid w:val="3D4A7061"/>
    <w:multiLevelType w:val="multilevel"/>
    <w:tmpl w:val="12940600"/>
    <w:lvl w:ilvl="0">
      <w:start w:val="1"/>
      <w:numFmt w:val="decimal"/>
      <w:lvlText w:val="%1"/>
      <w:lvlJc w:val="left"/>
      <w:pPr>
        <w:ind w:left="360" w:hanging="360"/>
      </w:pPr>
      <w:rPr>
        <w:rFonts w:hint="default"/>
      </w:rPr>
    </w:lvl>
    <w:lvl w:ilvl="1">
      <w:start w:val="1"/>
      <w:numFmt w:val="decimal"/>
      <w:pStyle w:val="Estilo1"/>
      <w:lvlText w:val="%1.%2"/>
      <w:lvlJc w:val="left"/>
      <w:pPr>
        <w:ind w:left="501"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45BC71DA"/>
    <w:multiLevelType w:val="multilevel"/>
    <w:tmpl w:val="2540628C"/>
    <w:lvl w:ilvl="0">
      <w:start w:val="1"/>
      <w:numFmt w:val="bullet"/>
      <w:lvlText w:val=""/>
      <w:lvlJc w:val="left"/>
      <w:pPr>
        <w:tabs>
          <w:tab w:val="num" w:pos="1080"/>
        </w:tabs>
        <w:ind w:left="1080" w:hanging="360"/>
      </w:pPr>
      <w:rPr>
        <w:rFonts w:ascii="Symbol" w:hAnsi="Symbol" w:hint="default"/>
        <w:sz w:val="20"/>
      </w:rPr>
    </w:lvl>
    <w:lvl w:ilvl="1">
      <w:start w:val="1"/>
      <w:numFmt w:val="decimal"/>
      <w:lvlText w:val="%2."/>
      <w:lvlJc w:val="left"/>
      <w:pPr>
        <w:tabs>
          <w:tab w:val="num" w:pos="1800"/>
        </w:tabs>
        <w:ind w:left="1800" w:hanging="360"/>
      </w:pPr>
      <w:rPr>
        <w:rFonts w:hint="default"/>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nsid w:val="47D27F44"/>
    <w:multiLevelType w:val="multilevel"/>
    <w:tmpl w:val="7060A0C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53703F28"/>
    <w:multiLevelType w:val="multilevel"/>
    <w:tmpl w:val="5AC4A9F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59184806"/>
    <w:multiLevelType w:val="hybridMultilevel"/>
    <w:tmpl w:val="89D66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DB703D8"/>
    <w:multiLevelType w:val="multilevel"/>
    <w:tmpl w:val="2AE27A0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nsid w:val="63B43463"/>
    <w:multiLevelType w:val="multilevel"/>
    <w:tmpl w:val="C8421E8C"/>
    <w:numStyleLink w:val="Estilo5"/>
  </w:abstractNum>
  <w:abstractNum w:abstractNumId="14">
    <w:nsid w:val="6D7C75BB"/>
    <w:multiLevelType w:val="multilevel"/>
    <w:tmpl w:val="7060A0C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2771587"/>
    <w:multiLevelType w:val="multilevel"/>
    <w:tmpl w:val="F858D9EC"/>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nsid w:val="796F635C"/>
    <w:multiLevelType w:val="multilevel"/>
    <w:tmpl w:val="DD5E00F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decimal"/>
      <w:lvlText w:val="%3."/>
      <w:lvlJc w:val="left"/>
      <w:pPr>
        <w:tabs>
          <w:tab w:val="num" w:pos="2520"/>
        </w:tabs>
        <w:ind w:left="2520" w:hanging="360"/>
      </w:pPr>
      <w:rPr>
        <w:rFonts w:hint="default"/>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7">
    <w:nsid w:val="7EC0582C"/>
    <w:multiLevelType w:val="multilevel"/>
    <w:tmpl w:val="77E86C9E"/>
    <w:lvl w:ilvl="0">
      <w:start w:val="3"/>
      <w:numFmt w:val="decimal"/>
      <w:lvlText w:val="%1."/>
      <w:lvlJc w:val="left"/>
      <w:pPr>
        <w:ind w:left="360" w:hanging="360"/>
      </w:pPr>
      <w:rPr>
        <w:rFonts w:hint="default"/>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num>
  <w:num w:numId="3">
    <w:abstractNumId w:val="10"/>
  </w:num>
  <w:num w:numId="4">
    <w:abstractNumId w:val="12"/>
  </w:num>
  <w:num w:numId="5">
    <w:abstractNumId w:val="16"/>
  </w:num>
  <w:num w:numId="6">
    <w:abstractNumId w:val="8"/>
  </w:num>
  <w:num w:numId="7">
    <w:abstractNumId w:val="6"/>
  </w:num>
  <w:num w:numId="8">
    <w:abstractNumId w:val="7"/>
  </w:num>
  <w:num w:numId="9">
    <w:abstractNumId w:val="11"/>
  </w:num>
  <w:num w:numId="10">
    <w:abstractNumId w:val="3"/>
  </w:num>
  <w:num w:numId="11">
    <w:abstractNumId w:val="5"/>
  </w:num>
  <w:num w:numId="12">
    <w:abstractNumId w:val="17"/>
  </w:num>
  <w:num w:numId="13">
    <w:abstractNumId w:val="13"/>
    <w:lvlOverride w:ilvl="0">
      <w:lvl w:ilvl="0">
        <w:start w:val="1"/>
        <w:numFmt w:val="decimal"/>
        <w:lvlText w:val="%1."/>
        <w:lvlJc w:val="left"/>
        <w:pPr>
          <w:tabs>
            <w:tab w:val="num" w:pos="780"/>
          </w:tabs>
          <w:ind w:left="780" w:hanging="780"/>
        </w:pPr>
        <w:rPr>
          <w:rFonts w:hint="default"/>
        </w:rPr>
      </w:lvl>
    </w:lvlOverride>
    <w:lvlOverride w:ilvl="1">
      <w:lvl w:ilvl="1">
        <w:start w:val="1"/>
        <w:numFmt w:val="decimal"/>
        <w:lvlText w:val="%1.%2."/>
        <w:lvlJc w:val="left"/>
        <w:pPr>
          <w:tabs>
            <w:tab w:val="num" w:pos="780"/>
          </w:tabs>
          <w:ind w:left="780" w:hanging="780"/>
        </w:pPr>
        <w:rPr>
          <w:rFonts w:hint="default"/>
        </w:rPr>
      </w:lvl>
    </w:lvlOverride>
    <w:lvlOverride w:ilvl="2">
      <w:lvl w:ilvl="2">
        <w:start w:val="1"/>
        <w:numFmt w:val="decimal"/>
        <w:lvlText w:val="%1.%2.%3."/>
        <w:lvlJc w:val="left"/>
        <w:pPr>
          <w:tabs>
            <w:tab w:val="num" w:pos="780"/>
          </w:tabs>
          <w:ind w:left="780" w:hanging="780"/>
        </w:pPr>
        <w:rPr>
          <w:rFonts w:hint="default"/>
        </w:rPr>
      </w:lvl>
    </w:lvlOverride>
    <w:lvlOverride w:ilvl="3">
      <w:lvl w:ilvl="3">
        <w:start w:val="1"/>
        <w:numFmt w:val="decimal"/>
        <w:lvlText w:val="%1.%2.%3.%4."/>
        <w:lvlJc w:val="left"/>
        <w:pPr>
          <w:tabs>
            <w:tab w:val="num" w:pos="1080"/>
          </w:tabs>
          <w:ind w:left="1080" w:hanging="1080"/>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440"/>
          </w:tabs>
          <w:ind w:left="1440" w:hanging="144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800"/>
          </w:tabs>
          <w:ind w:left="1800" w:hanging="180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14">
    <w:abstractNumId w:val="4"/>
  </w:num>
  <w:num w:numId="15">
    <w:abstractNumId w:val="9"/>
  </w:num>
  <w:num w:numId="16">
    <w:abstractNumId w:val="14"/>
  </w:num>
  <w:num w:numId="17">
    <w:abstractNumId w:val="1"/>
  </w:num>
  <w:num w:numId="18">
    <w:abstractNumId w:val="15"/>
  </w:num>
  <w:num w:numId="19">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activeWritingStyle w:appName="MSWord" w:lang="es-ES" w:vendorID="64" w:dllVersion="131078" w:nlCheck="1" w:checkStyle="1"/>
  <w:activeWritingStyle w:appName="MSWord" w:lang="es-AR" w:vendorID="64" w:dllVersion="131078" w:nlCheck="1" w:checkStyle="1"/>
  <w:activeWritingStyle w:appName="MSWord" w:lang="es-EC"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stylePaneFormatFilter w:val="3F01"/>
  <w:defaultTabStop w:val="567"/>
  <w:hyphenationZone w:val="425"/>
  <w:drawingGridHorizontalSpacing w:val="120"/>
  <w:displayHorizontalDrawingGridEvery w:val="2"/>
  <w:characterSpacingControl w:val="doNotCompress"/>
  <w:hdrShapeDefaults>
    <o:shapedefaults v:ext="edit" spidmax="19458">
      <o:colormenu v:ext="edit" strokecolor="none [3213]"/>
    </o:shapedefaults>
  </w:hdrShapeDefaults>
  <w:footnotePr>
    <w:footnote w:id="-1"/>
    <w:footnote w:id="0"/>
  </w:footnotePr>
  <w:endnotePr>
    <w:endnote w:id="-1"/>
    <w:endnote w:id="0"/>
  </w:endnotePr>
  <w:compat/>
  <w:rsids>
    <w:rsidRoot w:val="00012C8F"/>
    <w:rsid w:val="000024FD"/>
    <w:rsid w:val="00002B74"/>
    <w:rsid w:val="00003C73"/>
    <w:rsid w:val="00005B3B"/>
    <w:rsid w:val="00005CC0"/>
    <w:rsid w:val="00006331"/>
    <w:rsid w:val="00006A8E"/>
    <w:rsid w:val="00010ED7"/>
    <w:rsid w:val="00012C8F"/>
    <w:rsid w:val="00013C96"/>
    <w:rsid w:val="00015589"/>
    <w:rsid w:val="0001643F"/>
    <w:rsid w:val="00021971"/>
    <w:rsid w:val="00024492"/>
    <w:rsid w:val="00024B8B"/>
    <w:rsid w:val="000258AD"/>
    <w:rsid w:val="00030098"/>
    <w:rsid w:val="000306D4"/>
    <w:rsid w:val="0003194C"/>
    <w:rsid w:val="00031BAC"/>
    <w:rsid w:val="00033069"/>
    <w:rsid w:val="00033BF5"/>
    <w:rsid w:val="00034579"/>
    <w:rsid w:val="00037391"/>
    <w:rsid w:val="00040451"/>
    <w:rsid w:val="00043A42"/>
    <w:rsid w:val="000461D4"/>
    <w:rsid w:val="00046D23"/>
    <w:rsid w:val="000505FC"/>
    <w:rsid w:val="000508D2"/>
    <w:rsid w:val="00051140"/>
    <w:rsid w:val="000511C6"/>
    <w:rsid w:val="000546C9"/>
    <w:rsid w:val="00055215"/>
    <w:rsid w:val="00056A0D"/>
    <w:rsid w:val="00060A27"/>
    <w:rsid w:val="0006124D"/>
    <w:rsid w:val="00062717"/>
    <w:rsid w:val="00063A26"/>
    <w:rsid w:val="000644D0"/>
    <w:rsid w:val="00064ACB"/>
    <w:rsid w:val="00065EB5"/>
    <w:rsid w:val="00066D46"/>
    <w:rsid w:val="00070CA6"/>
    <w:rsid w:val="00071873"/>
    <w:rsid w:val="00072E60"/>
    <w:rsid w:val="00075424"/>
    <w:rsid w:val="00075821"/>
    <w:rsid w:val="000814FD"/>
    <w:rsid w:val="00083139"/>
    <w:rsid w:val="000873F2"/>
    <w:rsid w:val="00087664"/>
    <w:rsid w:val="000952C5"/>
    <w:rsid w:val="00095F68"/>
    <w:rsid w:val="00097BA3"/>
    <w:rsid w:val="000A2A89"/>
    <w:rsid w:val="000A4688"/>
    <w:rsid w:val="000A4AE9"/>
    <w:rsid w:val="000A6201"/>
    <w:rsid w:val="000B1074"/>
    <w:rsid w:val="000B23FE"/>
    <w:rsid w:val="000B43E2"/>
    <w:rsid w:val="000B564D"/>
    <w:rsid w:val="000B7ACA"/>
    <w:rsid w:val="000C0DBE"/>
    <w:rsid w:val="000C1D63"/>
    <w:rsid w:val="000C223B"/>
    <w:rsid w:val="000C35B7"/>
    <w:rsid w:val="000C4967"/>
    <w:rsid w:val="000C62E1"/>
    <w:rsid w:val="000D04C6"/>
    <w:rsid w:val="000D0AE1"/>
    <w:rsid w:val="000D35FF"/>
    <w:rsid w:val="000D4234"/>
    <w:rsid w:val="000D455C"/>
    <w:rsid w:val="000D6FB7"/>
    <w:rsid w:val="000D71E5"/>
    <w:rsid w:val="000D76F4"/>
    <w:rsid w:val="000E2172"/>
    <w:rsid w:val="000E3C10"/>
    <w:rsid w:val="000E7C62"/>
    <w:rsid w:val="000F0864"/>
    <w:rsid w:val="000F0FCB"/>
    <w:rsid w:val="000F15C5"/>
    <w:rsid w:val="000F357E"/>
    <w:rsid w:val="001017A4"/>
    <w:rsid w:val="001022A6"/>
    <w:rsid w:val="001042BB"/>
    <w:rsid w:val="00113292"/>
    <w:rsid w:val="00123ADE"/>
    <w:rsid w:val="00124C5E"/>
    <w:rsid w:val="00127E84"/>
    <w:rsid w:val="001301E7"/>
    <w:rsid w:val="00130BE3"/>
    <w:rsid w:val="00133309"/>
    <w:rsid w:val="00133CF9"/>
    <w:rsid w:val="001340D2"/>
    <w:rsid w:val="00134299"/>
    <w:rsid w:val="00134984"/>
    <w:rsid w:val="00136ABA"/>
    <w:rsid w:val="001435BB"/>
    <w:rsid w:val="0014463D"/>
    <w:rsid w:val="00146289"/>
    <w:rsid w:val="0014719F"/>
    <w:rsid w:val="001539C6"/>
    <w:rsid w:val="00156201"/>
    <w:rsid w:val="0015784B"/>
    <w:rsid w:val="00157CB0"/>
    <w:rsid w:val="001611B5"/>
    <w:rsid w:val="00162D07"/>
    <w:rsid w:val="00163D42"/>
    <w:rsid w:val="001660B8"/>
    <w:rsid w:val="00172AD5"/>
    <w:rsid w:val="00173FC7"/>
    <w:rsid w:val="0017626D"/>
    <w:rsid w:val="001804DF"/>
    <w:rsid w:val="00181C7C"/>
    <w:rsid w:val="00182329"/>
    <w:rsid w:val="00185869"/>
    <w:rsid w:val="00191B41"/>
    <w:rsid w:val="001951B4"/>
    <w:rsid w:val="00196691"/>
    <w:rsid w:val="001975A2"/>
    <w:rsid w:val="00197621"/>
    <w:rsid w:val="001A0DC5"/>
    <w:rsid w:val="001A2ED5"/>
    <w:rsid w:val="001A65FB"/>
    <w:rsid w:val="001B0892"/>
    <w:rsid w:val="001B2972"/>
    <w:rsid w:val="001C611F"/>
    <w:rsid w:val="001C67B5"/>
    <w:rsid w:val="001C6F76"/>
    <w:rsid w:val="001C72EB"/>
    <w:rsid w:val="001D2EEC"/>
    <w:rsid w:val="001D4885"/>
    <w:rsid w:val="001D5FDD"/>
    <w:rsid w:val="001D696B"/>
    <w:rsid w:val="001E3A60"/>
    <w:rsid w:val="001E45BA"/>
    <w:rsid w:val="001E756F"/>
    <w:rsid w:val="001F18AA"/>
    <w:rsid w:val="001F3674"/>
    <w:rsid w:val="001F4D5F"/>
    <w:rsid w:val="002044AC"/>
    <w:rsid w:val="0021058C"/>
    <w:rsid w:val="00211445"/>
    <w:rsid w:val="00211482"/>
    <w:rsid w:val="002122C9"/>
    <w:rsid w:val="00215052"/>
    <w:rsid w:val="002153C6"/>
    <w:rsid w:val="002213CD"/>
    <w:rsid w:val="00222584"/>
    <w:rsid w:val="00223E1D"/>
    <w:rsid w:val="002262AC"/>
    <w:rsid w:val="00226C6F"/>
    <w:rsid w:val="00230D08"/>
    <w:rsid w:val="0023244D"/>
    <w:rsid w:val="00234DBE"/>
    <w:rsid w:val="00240EAA"/>
    <w:rsid w:val="00241E3C"/>
    <w:rsid w:val="002431B4"/>
    <w:rsid w:val="00245210"/>
    <w:rsid w:val="00245A29"/>
    <w:rsid w:val="00250A27"/>
    <w:rsid w:val="00253935"/>
    <w:rsid w:val="00255C81"/>
    <w:rsid w:val="00256DEF"/>
    <w:rsid w:val="002572AA"/>
    <w:rsid w:val="00260AD4"/>
    <w:rsid w:val="00260C24"/>
    <w:rsid w:val="00262066"/>
    <w:rsid w:val="00262790"/>
    <w:rsid w:val="0026288C"/>
    <w:rsid w:val="00262B44"/>
    <w:rsid w:val="0026373E"/>
    <w:rsid w:val="00263BA3"/>
    <w:rsid w:val="002646F8"/>
    <w:rsid w:val="00265A2E"/>
    <w:rsid w:val="00267531"/>
    <w:rsid w:val="002701D3"/>
    <w:rsid w:val="00271980"/>
    <w:rsid w:val="00271EDD"/>
    <w:rsid w:val="002748EE"/>
    <w:rsid w:val="00275D6C"/>
    <w:rsid w:val="00276283"/>
    <w:rsid w:val="0027778A"/>
    <w:rsid w:val="00280687"/>
    <w:rsid w:val="00282A26"/>
    <w:rsid w:val="002839A6"/>
    <w:rsid w:val="00284255"/>
    <w:rsid w:val="00284F59"/>
    <w:rsid w:val="00285812"/>
    <w:rsid w:val="00285FE1"/>
    <w:rsid w:val="00286038"/>
    <w:rsid w:val="00286379"/>
    <w:rsid w:val="002869EF"/>
    <w:rsid w:val="00290AA2"/>
    <w:rsid w:val="0029181A"/>
    <w:rsid w:val="0029386D"/>
    <w:rsid w:val="00296131"/>
    <w:rsid w:val="002A0D32"/>
    <w:rsid w:val="002A5FF8"/>
    <w:rsid w:val="002A707A"/>
    <w:rsid w:val="002A7413"/>
    <w:rsid w:val="002B04EC"/>
    <w:rsid w:val="002B6A96"/>
    <w:rsid w:val="002B6D7B"/>
    <w:rsid w:val="002B7394"/>
    <w:rsid w:val="002C0D0F"/>
    <w:rsid w:val="002C1C88"/>
    <w:rsid w:val="002C2A97"/>
    <w:rsid w:val="002C2D41"/>
    <w:rsid w:val="002D1CC2"/>
    <w:rsid w:val="002D29C8"/>
    <w:rsid w:val="002D3522"/>
    <w:rsid w:val="002D3BD6"/>
    <w:rsid w:val="002D4806"/>
    <w:rsid w:val="002D4D5F"/>
    <w:rsid w:val="002E3637"/>
    <w:rsid w:val="002E524B"/>
    <w:rsid w:val="002E6AC5"/>
    <w:rsid w:val="002F002B"/>
    <w:rsid w:val="002F0DE5"/>
    <w:rsid w:val="002F18F4"/>
    <w:rsid w:val="002F2891"/>
    <w:rsid w:val="002F2EE1"/>
    <w:rsid w:val="002F54E3"/>
    <w:rsid w:val="002F7828"/>
    <w:rsid w:val="003001D3"/>
    <w:rsid w:val="00301317"/>
    <w:rsid w:val="00304478"/>
    <w:rsid w:val="00307C3C"/>
    <w:rsid w:val="00314094"/>
    <w:rsid w:val="00317D5A"/>
    <w:rsid w:val="00320348"/>
    <w:rsid w:val="00320A59"/>
    <w:rsid w:val="003212E7"/>
    <w:rsid w:val="00321BFB"/>
    <w:rsid w:val="0032449B"/>
    <w:rsid w:val="00326193"/>
    <w:rsid w:val="00327587"/>
    <w:rsid w:val="00327C9B"/>
    <w:rsid w:val="0033016E"/>
    <w:rsid w:val="00333ADF"/>
    <w:rsid w:val="00335AAC"/>
    <w:rsid w:val="0033660B"/>
    <w:rsid w:val="00340095"/>
    <w:rsid w:val="0034075E"/>
    <w:rsid w:val="00341F61"/>
    <w:rsid w:val="003420B8"/>
    <w:rsid w:val="00344F11"/>
    <w:rsid w:val="00346A2B"/>
    <w:rsid w:val="00346EA0"/>
    <w:rsid w:val="0034781C"/>
    <w:rsid w:val="00363082"/>
    <w:rsid w:val="003632F4"/>
    <w:rsid w:val="0036331C"/>
    <w:rsid w:val="00363525"/>
    <w:rsid w:val="00363C53"/>
    <w:rsid w:val="00372E03"/>
    <w:rsid w:val="003731D0"/>
    <w:rsid w:val="00373DA8"/>
    <w:rsid w:val="0037485A"/>
    <w:rsid w:val="00374CF4"/>
    <w:rsid w:val="00380690"/>
    <w:rsid w:val="003827E3"/>
    <w:rsid w:val="00382C6B"/>
    <w:rsid w:val="003831C7"/>
    <w:rsid w:val="00383298"/>
    <w:rsid w:val="0038420E"/>
    <w:rsid w:val="00384BE1"/>
    <w:rsid w:val="00385548"/>
    <w:rsid w:val="0039124D"/>
    <w:rsid w:val="0039168A"/>
    <w:rsid w:val="00392700"/>
    <w:rsid w:val="003929D1"/>
    <w:rsid w:val="00392CEA"/>
    <w:rsid w:val="00392DAD"/>
    <w:rsid w:val="003935DF"/>
    <w:rsid w:val="003947A8"/>
    <w:rsid w:val="003A0370"/>
    <w:rsid w:val="003A2841"/>
    <w:rsid w:val="003A45A1"/>
    <w:rsid w:val="003A4FF7"/>
    <w:rsid w:val="003B47B4"/>
    <w:rsid w:val="003B6027"/>
    <w:rsid w:val="003B79C5"/>
    <w:rsid w:val="003C0ECA"/>
    <w:rsid w:val="003C186A"/>
    <w:rsid w:val="003C4053"/>
    <w:rsid w:val="003C65D3"/>
    <w:rsid w:val="003C6AC0"/>
    <w:rsid w:val="003D2B75"/>
    <w:rsid w:val="003D48C2"/>
    <w:rsid w:val="003E269E"/>
    <w:rsid w:val="003F06A2"/>
    <w:rsid w:val="003F63C4"/>
    <w:rsid w:val="003F7889"/>
    <w:rsid w:val="004003AC"/>
    <w:rsid w:val="0040098B"/>
    <w:rsid w:val="00401C52"/>
    <w:rsid w:val="004044EC"/>
    <w:rsid w:val="00404D39"/>
    <w:rsid w:val="00404E07"/>
    <w:rsid w:val="004053B6"/>
    <w:rsid w:val="004103E2"/>
    <w:rsid w:val="00410B2B"/>
    <w:rsid w:val="00411923"/>
    <w:rsid w:val="00413DED"/>
    <w:rsid w:val="00414F55"/>
    <w:rsid w:val="00415DDD"/>
    <w:rsid w:val="00415E84"/>
    <w:rsid w:val="00417315"/>
    <w:rsid w:val="00421E64"/>
    <w:rsid w:val="0042293C"/>
    <w:rsid w:val="00424902"/>
    <w:rsid w:val="0043081E"/>
    <w:rsid w:val="00433390"/>
    <w:rsid w:val="004340FC"/>
    <w:rsid w:val="00434FF4"/>
    <w:rsid w:val="004364F3"/>
    <w:rsid w:val="004370D5"/>
    <w:rsid w:val="0044058E"/>
    <w:rsid w:val="0044251F"/>
    <w:rsid w:val="00442A3F"/>
    <w:rsid w:val="0044538C"/>
    <w:rsid w:val="00446563"/>
    <w:rsid w:val="00451476"/>
    <w:rsid w:val="00453614"/>
    <w:rsid w:val="004539A5"/>
    <w:rsid w:val="00454220"/>
    <w:rsid w:val="004573E3"/>
    <w:rsid w:val="00461AEF"/>
    <w:rsid w:val="00462CEB"/>
    <w:rsid w:val="00464907"/>
    <w:rsid w:val="0046570D"/>
    <w:rsid w:val="00466E2C"/>
    <w:rsid w:val="00467A17"/>
    <w:rsid w:val="004719E9"/>
    <w:rsid w:val="00474CCE"/>
    <w:rsid w:val="00474D76"/>
    <w:rsid w:val="0047528B"/>
    <w:rsid w:val="004766F5"/>
    <w:rsid w:val="00476877"/>
    <w:rsid w:val="00476D37"/>
    <w:rsid w:val="004803A8"/>
    <w:rsid w:val="0048192B"/>
    <w:rsid w:val="00482F87"/>
    <w:rsid w:val="00484DD1"/>
    <w:rsid w:val="00486BEB"/>
    <w:rsid w:val="00486E09"/>
    <w:rsid w:val="00490AA8"/>
    <w:rsid w:val="004965AC"/>
    <w:rsid w:val="0049674A"/>
    <w:rsid w:val="00496DEE"/>
    <w:rsid w:val="004A2DC9"/>
    <w:rsid w:val="004A50A9"/>
    <w:rsid w:val="004A5738"/>
    <w:rsid w:val="004A6B14"/>
    <w:rsid w:val="004B007C"/>
    <w:rsid w:val="004B0385"/>
    <w:rsid w:val="004B1E2C"/>
    <w:rsid w:val="004B48F5"/>
    <w:rsid w:val="004B5140"/>
    <w:rsid w:val="004B6A49"/>
    <w:rsid w:val="004C1953"/>
    <w:rsid w:val="004C49C9"/>
    <w:rsid w:val="004C4B9F"/>
    <w:rsid w:val="004C5290"/>
    <w:rsid w:val="004C5CF2"/>
    <w:rsid w:val="004C78FE"/>
    <w:rsid w:val="004D1C46"/>
    <w:rsid w:val="004D2E9D"/>
    <w:rsid w:val="004D4C4A"/>
    <w:rsid w:val="004E0350"/>
    <w:rsid w:val="004E15EC"/>
    <w:rsid w:val="004E342F"/>
    <w:rsid w:val="004E5C99"/>
    <w:rsid w:val="004E7240"/>
    <w:rsid w:val="004F01AC"/>
    <w:rsid w:val="004F0A0A"/>
    <w:rsid w:val="004F0EB1"/>
    <w:rsid w:val="004F46A2"/>
    <w:rsid w:val="004F4CBD"/>
    <w:rsid w:val="004F5924"/>
    <w:rsid w:val="004F7061"/>
    <w:rsid w:val="00500D9F"/>
    <w:rsid w:val="00502E60"/>
    <w:rsid w:val="00503265"/>
    <w:rsid w:val="00504258"/>
    <w:rsid w:val="00505311"/>
    <w:rsid w:val="005074E5"/>
    <w:rsid w:val="00507BC1"/>
    <w:rsid w:val="0051227E"/>
    <w:rsid w:val="00513B17"/>
    <w:rsid w:val="00513CD5"/>
    <w:rsid w:val="0051648A"/>
    <w:rsid w:val="00516652"/>
    <w:rsid w:val="00516A59"/>
    <w:rsid w:val="00517CAF"/>
    <w:rsid w:val="00521BB0"/>
    <w:rsid w:val="0052211E"/>
    <w:rsid w:val="0052317B"/>
    <w:rsid w:val="00525458"/>
    <w:rsid w:val="005257F1"/>
    <w:rsid w:val="00532EB9"/>
    <w:rsid w:val="00534E31"/>
    <w:rsid w:val="005379E7"/>
    <w:rsid w:val="00541A64"/>
    <w:rsid w:val="0054339A"/>
    <w:rsid w:val="005445A9"/>
    <w:rsid w:val="00546554"/>
    <w:rsid w:val="00546BEE"/>
    <w:rsid w:val="00546FCD"/>
    <w:rsid w:val="00547EC5"/>
    <w:rsid w:val="0055482F"/>
    <w:rsid w:val="00554C1C"/>
    <w:rsid w:val="005623C2"/>
    <w:rsid w:val="00562A4A"/>
    <w:rsid w:val="00563DF4"/>
    <w:rsid w:val="00566886"/>
    <w:rsid w:val="0056704F"/>
    <w:rsid w:val="00572AF3"/>
    <w:rsid w:val="00574CBE"/>
    <w:rsid w:val="005770F6"/>
    <w:rsid w:val="00581BCA"/>
    <w:rsid w:val="00584CE5"/>
    <w:rsid w:val="00586B18"/>
    <w:rsid w:val="005873E3"/>
    <w:rsid w:val="005932FC"/>
    <w:rsid w:val="00593474"/>
    <w:rsid w:val="00593ECA"/>
    <w:rsid w:val="005952D2"/>
    <w:rsid w:val="0059715E"/>
    <w:rsid w:val="005972F3"/>
    <w:rsid w:val="0059763C"/>
    <w:rsid w:val="005A2EAF"/>
    <w:rsid w:val="005A777E"/>
    <w:rsid w:val="005A7CAA"/>
    <w:rsid w:val="005B07A6"/>
    <w:rsid w:val="005B08A3"/>
    <w:rsid w:val="005B0E05"/>
    <w:rsid w:val="005B27C1"/>
    <w:rsid w:val="005B3384"/>
    <w:rsid w:val="005B509E"/>
    <w:rsid w:val="005B5F03"/>
    <w:rsid w:val="005C151D"/>
    <w:rsid w:val="005C1537"/>
    <w:rsid w:val="005C1A1D"/>
    <w:rsid w:val="005C1E4A"/>
    <w:rsid w:val="005C2462"/>
    <w:rsid w:val="005C47E2"/>
    <w:rsid w:val="005C54AF"/>
    <w:rsid w:val="005D1CB0"/>
    <w:rsid w:val="005D22CF"/>
    <w:rsid w:val="005D2A68"/>
    <w:rsid w:val="005D5087"/>
    <w:rsid w:val="005D57F6"/>
    <w:rsid w:val="005E3D52"/>
    <w:rsid w:val="005E587D"/>
    <w:rsid w:val="005E6292"/>
    <w:rsid w:val="005E6E08"/>
    <w:rsid w:val="005E791A"/>
    <w:rsid w:val="005F0D12"/>
    <w:rsid w:val="005F21F8"/>
    <w:rsid w:val="005F2327"/>
    <w:rsid w:val="005F5F0C"/>
    <w:rsid w:val="005F7C35"/>
    <w:rsid w:val="00600FE0"/>
    <w:rsid w:val="00602CC0"/>
    <w:rsid w:val="0060303D"/>
    <w:rsid w:val="006030B1"/>
    <w:rsid w:val="0060450F"/>
    <w:rsid w:val="00605A1D"/>
    <w:rsid w:val="00605BE5"/>
    <w:rsid w:val="00607FAD"/>
    <w:rsid w:val="00612D13"/>
    <w:rsid w:val="0061527E"/>
    <w:rsid w:val="006208D3"/>
    <w:rsid w:val="00623D80"/>
    <w:rsid w:val="006254E0"/>
    <w:rsid w:val="006258B2"/>
    <w:rsid w:val="0062753B"/>
    <w:rsid w:val="00627A5B"/>
    <w:rsid w:val="00627DBE"/>
    <w:rsid w:val="00630153"/>
    <w:rsid w:val="0063097C"/>
    <w:rsid w:val="0063183B"/>
    <w:rsid w:val="00633511"/>
    <w:rsid w:val="00636267"/>
    <w:rsid w:val="00640382"/>
    <w:rsid w:val="0064199E"/>
    <w:rsid w:val="00642678"/>
    <w:rsid w:val="00643DDE"/>
    <w:rsid w:val="00645560"/>
    <w:rsid w:val="00645B9F"/>
    <w:rsid w:val="006463F2"/>
    <w:rsid w:val="00646490"/>
    <w:rsid w:val="006529B2"/>
    <w:rsid w:val="0065491A"/>
    <w:rsid w:val="0065511D"/>
    <w:rsid w:val="006559C5"/>
    <w:rsid w:val="0065643F"/>
    <w:rsid w:val="00661683"/>
    <w:rsid w:val="006666C8"/>
    <w:rsid w:val="0066686C"/>
    <w:rsid w:val="00672F8D"/>
    <w:rsid w:val="00675A70"/>
    <w:rsid w:val="00677BF1"/>
    <w:rsid w:val="00677E7B"/>
    <w:rsid w:val="00681E93"/>
    <w:rsid w:val="00684341"/>
    <w:rsid w:val="006866A3"/>
    <w:rsid w:val="00690E59"/>
    <w:rsid w:val="0069218E"/>
    <w:rsid w:val="006930FD"/>
    <w:rsid w:val="00693448"/>
    <w:rsid w:val="00693A62"/>
    <w:rsid w:val="006A49DE"/>
    <w:rsid w:val="006A5A5A"/>
    <w:rsid w:val="006A5D8E"/>
    <w:rsid w:val="006A6B7F"/>
    <w:rsid w:val="006B0B25"/>
    <w:rsid w:val="006B1737"/>
    <w:rsid w:val="006B3FE8"/>
    <w:rsid w:val="006B4EB0"/>
    <w:rsid w:val="006C3A1F"/>
    <w:rsid w:val="006C5CC0"/>
    <w:rsid w:val="006C6735"/>
    <w:rsid w:val="006C7BB8"/>
    <w:rsid w:val="006D026E"/>
    <w:rsid w:val="006D13A2"/>
    <w:rsid w:val="006D1DFB"/>
    <w:rsid w:val="006D204D"/>
    <w:rsid w:val="006D28A7"/>
    <w:rsid w:val="006D6600"/>
    <w:rsid w:val="006D69F6"/>
    <w:rsid w:val="006E19D4"/>
    <w:rsid w:val="006E69F1"/>
    <w:rsid w:val="006E6F81"/>
    <w:rsid w:val="006F313B"/>
    <w:rsid w:val="006F3C33"/>
    <w:rsid w:val="00700B9F"/>
    <w:rsid w:val="007049BA"/>
    <w:rsid w:val="007050AB"/>
    <w:rsid w:val="00706790"/>
    <w:rsid w:val="00706AE9"/>
    <w:rsid w:val="007072C1"/>
    <w:rsid w:val="007074ED"/>
    <w:rsid w:val="00710B3D"/>
    <w:rsid w:val="00711060"/>
    <w:rsid w:val="00711627"/>
    <w:rsid w:val="00714026"/>
    <w:rsid w:val="007166CE"/>
    <w:rsid w:val="00717E7A"/>
    <w:rsid w:val="0072312B"/>
    <w:rsid w:val="00723F57"/>
    <w:rsid w:val="0072527A"/>
    <w:rsid w:val="007307D9"/>
    <w:rsid w:val="00731567"/>
    <w:rsid w:val="00731ABA"/>
    <w:rsid w:val="00733144"/>
    <w:rsid w:val="00736E72"/>
    <w:rsid w:val="00740BAB"/>
    <w:rsid w:val="00745F77"/>
    <w:rsid w:val="0074746C"/>
    <w:rsid w:val="007550B5"/>
    <w:rsid w:val="0075617A"/>
    <w:rsid w:val="00757C33"/>
    <w:rsid w:val="0076172A"/>
    <w:rsid w:val="00762E91"/>
    <w:rsid w:val="00763211"/>
    <w:rsid w:val="00764881"/>
    <w:rsid w:val="00765B01"/>
    <w:rsid w:val="00765E34"/>
    <w:rsid w:val="00767525"/>
    <w:rsid w:val="007679EC"/>
    <w:rsid w:val="00772779"/>
    <w:rsid w:val="00773C5D"/>
    <w:rsid w:val="00775455"/>
    <w:rsid w:val="007761DE"/>
    <w:rsid w:val="0078087C"/>
    <w:rsid w:val="007828DD"/>
    <w:rsid w:val="00785449"/>
    <w:rsid w:val="00786E99"/>
    <w:rsid w:val="00790C34"/>
    <w:rsid w:val="00790C9E"/>
    <w:rsid w:val="00795D14"/>
    <w:rsid w:val="00797051"/>
    <w:rsid w:val="007A1A93"/>
    <w:rsid w:val="007A1D0C"/>
    <w:rsid w:val="007A2BCA"/>
    <w:rsid w:val="007A332E"/>
    <w:rsid w:val="007A4CF1"/>
    <w:rsid w:val="007A7FE9"/>
    <w:rsid w:val="007B3465"/>
    <w:rsid w:val="007B44B0"/>
    <w:rsid w:val="007B44BE"/>
    <w:rsid w:val="007B796F"/>
    <w:rsid w:val="007B7A8B"/>
    <w:rsid w:val="007C12B3"/>
    <w:rsid w:val="007C3D0B"/>
    <w:rsid w:val="007C5F50"/>
    <w:rsid w:val="007C6700"/>
    <w:rsid w:val="007D1FDC"/>
    <w:rsid w:val="007D65F4"/>
    <w:rsid w:val="007D7626"/>
    <w:rsid w:val="007D7ADA"/>
    <w:rsid w:val="007E26CB"/>
    <w:rsid w:val="007E2833"/>
    <w:rsid w:val="007E6C7B"/>
    <w:rsid w:val="007E7419"/>
    <w:rsid w:val="007E7D1D"/>
    <w:rsid w:val="007F000D"/>
    <w:rsid w:val="007F0BDF"/>
    <w:rsid w:val="007F305D"/>
    <w:rsid w:val="007F5FC4"/>
    <w:rsid w:val="007F621C"/>
    <w:rsid w:val="007F7198"/>
    <w:rsid w:val="0080259C"/>
    <w:rsid w:val="00802F62"/>
    <w:rsid w:val="008045F4"/>
    <w:rsid w:val="008050D6"/>
    <w:rsid w:val="00805540"/>
    <w:rsid w:val="008060E4"/>
    <w:rsid w:val="0081273E"/>
    <w:rsid w:val="00814354"/>
    <w:rsid w:val="00814474"/>
    <w:rsid w:val="00814DE9"/>
    <w:rsid w:val="00814F5F"/>
    <w:rsid w:val="00815D6D"/>
    <w:rsid w:val="00820983"/>
    <w:rsid w:val="00820CFA"/>
    <w:rsid w:val="00821AF4"/>
    <w:rsid w:val="00826126"/>
    <w:rsid w:val="00826B2E"/>
    <w:rsid w:val="0082737F"/>
    <w:rsid w:val="008300F3"/>
    <w:rsid w:val="00830A01"/>
    <w:rsid w:val="00830A25"/>
    <w:rsid w:val="00831212"/>
    <w:rsid w:val="00834E66"/>
    <w:rsid w:val="008363BE"/>
    <w:rsid w:val="008409B8"/>
    <w:rsid w:val="00845002"/>
    <w:rsid w:val="00845E4A"/>
    <w:rsid w:val="00850842"/>
    <w:rsid w:val="00850DCF"/>
    <w:rsid w:val="008516CF"/>
    <w:rsid w:val="008530FC"/>
    <w:rsid w:val="00853287"/>
    <w:rsid w:val="008540D6"/>
    <w:rsid w:val="008543DE"/>
    <w:rsid w:val="00854E45"/>
    <w:rsid w:val="00857949"/>
    <w:rsid w:val="008579A5"/>
    <w:rsid w:val="008606FC"/>
    <w:rsid w:val="00861416"/>
    <w:rsid w:val="00861771"/>
    <w:rsid w:val="008619F8"/>
    <w:rsid w:val="008620FE"/>
    <w:rsid w:val="00862A9B"/>
    <w:rsid w:val="0086358F"/>
    <w:rsid w:val="00865039"/>
    <w:rsid w:val="00866CD0"/>
    <w:rsid w:val="00867065"/>
    <w:rsid w:val="0087016B"/>
    <w:rsid w:val="00870344"/>
    <w:rsid w:val="00872F84"/>
    <w:rsid w:val="008743FD"/>
    <w:rsid w:val="008806DD"/>
    <w:rsid w:val="00886228"/>
    <w:rsid w:val="00886370"/>
    <w:rsid w:val="00887CA8"/>
    <w:rsid w:val="008908F6"/>
    <w:rsid w:val="00890D6A"/>
    <w:rsid w:val="008A43B6"/>
    <w:rsid w:val="008A4CA4"/>
    <w:rsid w:val="008B26A7"/>
    <w:rsid w:val="008B2F98"/>
    <w:rsid w:val="008B32DA"/>
    <w:rsid w:val="008B399C"/>
    <w:rsid w:val="008B45AA"/>
    <w:rsid w:val="008B45E3"/>
    <w:rsid w:val="008B5694"/>
    <w:rsid w:val="008B6F22"/>
    <w:rsid w:val="008C1DBD"/>
    <w:rsid w:val="008C22A4"/>
    <w:rsid w:val="008C2590"/>
    <w:rsid w:val="008C27AC"/>
    <w:rsid w:val="008C3090"/>
    <w:rsid w:val="008C5AA2"/>
    <w:rsid w:val="008C6F14"/>
    <w:rsid w:val="008D2BF6"/>
    <w:rsid w:val="008D45E2"/>
    <w:rsid w:val="008D4AB9"/>
    <w:rsid w:val="008E00A2"/>
    <w:rsid w:val="008E1608"/>
    <w:rsid w:val="008E2416"/>
    <w:rsid w:val="008E2E20"/>
    <w:rsid w:val="008E53E6"/>
    <w:rsid w:val="008E5502"/>
    <w:rsid w:val="008E6AFD"/>
    <w:rsid w:val="008F16DA"/>
    <w:rsid w:val="008F51CC"/>
    <w:rsid w:val="008F5801"/>
    <w:rsid w:val="008F5FB9"/>
    <w:rsid w:val="008F6FD1"/>
    <w:rsid w:val="008F7FCC"/>
    <w:rsid w:val="00902951"/>
    <w:rsid w:val="00906C0E"/>
    <w:rsid w:val="009134BD"/>
    <w:rsid w:val="00913AB8"/>
    <w:rsid w:val="009165E5"/>
    <w:rsid w:val="00917CDF"/>
    <w:rsid w:val="009202DC"/>
    <w:rsid w:val="00920917"/>
    <w:rsid w:val="00922DB1"/>
    <w:rsid w:val="009244B0"/>
    <w:rsid w:val="00924BCC"/>
    <w:rsid w:val="00925485"/>
    <w:rsid w:val="00927E9A"/>
    <w:rsid w:val="00932614"/>
    <w:rsid w:val="00934E19"/>
    <w:rsid w:val="00936E95"/>
    <w:rsid w:val="00941A2F"/>
    <w:rsid w:val="0094210A"/>
    <w:rsid w:val="00942966"/>
    <w:rsid w:val="00942B11"/>
    <w:rsid w:val="00942D3F"/>
    <w:rsid w:val="0094384D"/>
    <w:rsid w:val="00944553"/>
    <w:rsid w:val="009453D6"/>
    <w:rsid w:val="00946EFE"/>
    <w:rsid w:val="009503CD"/>
    <w:rsid w:val="00952141"/>
    <w:rsid w:val="009545CE"/>
    <w:rsid w:val="00955760"/>
    <w:rsid w:val="00955F87"/>
    <w:rsid w:val="00957639"/>
    <w:rsid w:val="00966131"/>
    <w:rsid w:val="00966141"/>
    <w:rsid w:val="00966723"/>
    <w:rsid w:val="00966BAF"/>
    <w:rsid w:val="00970825"/>
    <w:rsid w:val="00971186"/>
    <w:rsid w:val="009737B1"/>
    <w:rsid w:val="00975BE3"/>
    <w:rsid w:val="0097636A"/>
    <w:rsid w:val="0098055A"/>
    <w:rsid w:val="00981A4C"/>
    <w:rsid w:val="009822FC"/>
    <w:rsid w:val="00990AAA"/>
    <w:rsid w:val="00993612"/>
    <w:rsid w:val="00995D2B"/>
    <w:rsid w:val="00995E57"/>
    <w:rsid w:val="00997040"/>
    <w:rsid w:val="009A1DDA"/>
    <w:rsid w:val="009A47A0"/>
    <w:rsid w:val="009A750F"/>
    <w:rsid w:val="009A787E"/>
    <w:rsid w:val="009B2C13"/>
    <w:rsid w:val="009B3073"/>
    <w:rsid w:val="009B3DE3"/>
    <w:rsid w:val="009B474B"/>
    <w:rsid w:val="009B7A0F"/>
    <w:rsid w:val="009C1DDE"/>
    <w:rsid w:val="009C1E4C"/>
    <w:rsid w:val="009C218F"/>
    <w:rsid w:val="009C5611"/>
    <w:rsid w:val="009C565C"/>
    <w:rsid w:val="009C72F0"/>
    <w:rsid w:val="009D0CE1"/>
    <w:rsid w:val="009D2774"/>
    <w:rsid w:val="009D3CF0"/>
    <w:rsid w:val="009D6AE5"/>
    <w:rsid w:val="009D7349"/>
    <w:rsid w:val="009E1452"/>
    <w:rsid w:val="009E4D57"/>
    <w:rsid w:val="009E5EDC"/>
    <w:rsid w:val="009E7318"/>
    <w:rsid w:val="009E7EE9"/>
    <w:rsid w:val="009F0A00"/>
    <w:rsid w:val="009F11CB"/>
    <w:rsid w:val="009F4CCB"/>
    <w:rsid w:val="00A024E4"/>
    <w:rsid w:val="00A02D98"/>
    <w:rsid w:val="00A035CD"/>
    <w:rsid w:val="00A03E72"/>
    <w:rsid w:val="00A10E09"/>
    <w:rsid w:val="00A14D86"/>
    <w:rsid w:val="00A14F19"/>
    <w:rsid w:val="00A1587D"/>
    <w:rsid w:val="00A23BC6"/>
    <w:rsid w:val="00A25D70"/>
    <w:rsid w:val="00A32B3E"/>
    <w:rsid w:val="00A33683"/>
    <w:rsid w:val="00A33884"/>
    <w:rsid w:val="00A346A7"/>
    <w:rsid w:val="00A37735"/>
    <w:rsid w:val="00A42935"/>
    <w:rsid w:val="00A43C59"/>
    <w:rsid w:val="00A44C26"/>
    <w:rsid w:val="00A45F81"/>
    <w:rsid w:val="00A46BFF"/>
    <w:rsid w:val="00A4708C"/>
    <w:rsid w:val="00A47F65"/>
    <w:rsid w:val="00A50A8F"/>
    <w:rsid w:val="00A53951"/>
    <w:rsid w:val="00A54BE4"/>
    <w:rsid w:val="00A54E24"/>
    <w:rsid w:val="00A55557"/>
    <w:rsid w:val="00A6046F"/>
    <w:rsid w:val="00A614D4"/>
    <w:rsid w:val="00A61A93"/>
    <w:rsid w:val="00A6665E"/>
    <w:rsid w:val="00A67D9B"/>
    <w:rsid w:val="00A70ACB"/>
    <w:rsid w:val="00A71F36"/>
    <w:rsid w:val="00A806C9"/>
    <w:rsid w:val="00A8686E"/>
    <w:rsid w:val="00A9363D"/>
    <w:rsid w:val="00A95A3F"/>
    <w:rsid w:val="00A960E6"/>
    <w:rsid w:val="00AA187F"/>
    <w:rsid w:val="00AA50A5"/>
    <w:rsid w:val="00AA57D2"/>
    <w:rsid w:val="00AA581F"/>
    <w:rsid w:val="00AA638C"/>
    <w:rsid w:val="00AA7371"/>
    <w:rsid w:val="00AA7BEB"/>
    <w:rsid w:val="00AB05CA"/>
    <w:rsid w:val="00AB0B46"/>
    <w:rsid w:val="00AB1786"/>
    <w:rsid w:val="00AB31CE"/>
    <w:rsid w:val="00AB370D"/>
    <w:rsid w:val="00AB3D72"/>
    <w:rsid w:val="00AB3E4D"/>
    <w:rsid w:val="00AB56AC"/>
    <w:rsid w:val="00AB5C13"/>
    <w:rsid w:val="00AC0D81"/>
    <w:rsid w:val="00AC25E5"/>
    <w:rsid w:val="00AC3556"/>
    <w:rsid w:val="00AC42F0"/>
    <w:rsid w:val="00AC4550"/>
    <w:rsid w:val="00AC4B0F"/>
    <w:rsid w:val="00AD158C"/>
    <w:rsid w:val="00AD2742"/>
    <w:rsid w:val="00AD2F63"/>
    <w:rsid w:val="00AD462A"/>
    <w:rsid w:val="00AE3779"/>
    <w:rsid w:val="00AE3801"/>
    <w:rsid w:val="00AE5B35"/>
    <w:rsid w:val="00AF1272"/>
    <w:rsid w:val="00AF16D4"/>
    <w:rsid w:val="00AF21E1"/>
    <w:rsid w:val="00AF3F7C"/>
    <w:rsid w:val="00AF451E"/>
    <w:rsid w:val="00B00369"/>
    <w:rsid w:val="00B00B51"/>
    <w:rsid w:val="00B01D99"/>
    <w:rsid w:val="00B04FF8"/>
    <w:rsid w:val="00B055C5"/>
    <w:rsid w:val="00B05DB5"/>
    <w:rsid w:val="00B1062C"/>
    <w:rsid w:val="00B11270"/>
    <w:rsid w:val="00B12B8A"/>
    <w:rsid w:val="00B12D90"/>
    <w:rsid w:val="00B1388C"/>
    <w:rsid w:val="00B20858"/>
    <w:rsid w:val="00B22D38"/>
    <w:rsid w:val="00B239E8"/>
    <w:rsid w:val="00B244C8"/>
    <w:rsid w:val="00B24D82"/>
    <w:rsid w:val="00B26269"/>
    <w:rsid w:val="00B3018B"/>
    <w:rsid w:val="00B31E64"/>
    <w:rsid w:val="00B34D3D"/>
    <w:rsid w:val="00B357C1"/>
    <w:rsid w:val="00B35E0A"/>
    <w:rsid w:val="00B4118C"/>
    <w:rsid w:val="00B419E3"/>
    <w:rsid w:val="00B41B41"/>
    <w:rsid w:val="00B47805"/>
    <w:rsid w:val="00B5187D"/>
    <w:rsid w:val="00B5326B"/>
    <w:rsid w:val="00B53B3E"/>
    <w:rsid w:val="00B55D03"/>
    <w:rsid w:val="00B576A6"/>
    <w:rsid w:val="00B60712"/>
    <w:rsid w:val="00B619A3"/>
    <w:rsid w:val="00B61B7A"/>
    <w:rsid w:val="00B64393"/>
    <w:rsid w:val="00B64AF3"/>
    <w:rsid w:val="00B64F08"/>
    <w:rsid w:val="00B66252"/>
    <w:rsid w:val="00B66AEA"/>
    <w:rsid w:val="00B706BF"/>
    <w:rsid w:val="00B72DAE"/>
    <w:rsid w:val="00B745B4"/>
    <w:rsid w:val="00B74AB1"/>
    <w:rsid w:val="00B74B39"/>
    <w:rsid w:val="00B81894"/>
    <w:rsid w:val="00B8229E"/>
    <w:rsid w:val="00B824FF"/>
    <w:rsid w:val="00B8410F"/>
    <w:rsid w:val="00B859DA"/>
    <w:rsid w:val="00B86408"/>
    <w:rsid w:val="00B9473B"/>
    <w:rsid w:val="00BA1A9C"/>
    <w:rsid w:val="00BA1E6B"/>
    <w:rsid w:val="00BA34DE"/>
    <w:rsid w:val="00BA381C"/>
    <w:rsid w:val="00BA5D4D"/>
    <w:rsid w:val="00BB0CA5"/>
    <w:rsid w:val="00BB0EDF"/>
    <w:rsid w:val="00BB15EE"/>
    <w:rsid w:val="00BB2853"/>
    <w:rsid w:val="00BB29FD"/>
    <w:rsid w:val="00BB3CDB"/>
    <w:rsid w:val="00BB4436"/>
    <w:rsid w:val="00BB6CF0"/>
    <w:rsid w:val="00BB701B"/>
    <w:rsid w:val="00BB7E7F"/>
    <w:rsid w:val="00BC27E8"/>
    <w:rsid w:val="00BC4EB9"/>
    <w:rsid w:val="00BC614B"/>
    <w:rsid w:val="00BD4043"/>
    <w:rsid w:val="00BD61F4"/>
    <w:rsid w:val="00BD73E0"/>
    <w:rsid w:val="00BE2A47"/>
    <w:rsid w:val="00BE4C75"/>
    <w:rsid w:val="00BE569E"/>
    <w:rsid w:val="00BE579F"/>
    <w:rsid w:val="00BE7EFF"/>
    <w:rsid w:val="00BF098B"/>
    <w:rsid w:val="00BF0B0D"/>
    <w:rsid w:val="00BF17AD"/>
    <w:rsid w:val="00BF5451"/>
    <w:rsid w:val="00BF5EE3"/>
    <w:rsid w:val="00C0215B"/>
    <w:rsid w:val="00C0609E"/>
    <w:rsid w:val="00C06A59"/>
    <w:rsid w:val="00C07B42"/>
    <w:rsid w:val="00C07BCE"/>
    <w:rsid w:val="00C11BC6"/>
    <w:rsid w:val="00C12041"/>
    <w:rsid w:val="00C1230F"/>
    <w:rsid w:val="00C144F3"/>
    <w:rsid w:val="00C168F0"/>
    <w:rsid w:val="00C16C0C"/>
    <w:rsid w:val="00C17FA5"/>
    <w:rsid w:val="00C17FD5"/>
    <w:rsid w:val="00C215DC"/>
    <w:rsid w:val="00C21699"/>
    <w:rsid w:val="00C21BBD"/>
    <w:rsid w:val="00C224FE"/>
    <w:rsid w:val="00C2750E"/>
    <w:rsid w:val="00C27694"/>
    <w:rsid w:val="00C30BA2"/>
    <w:rsid w:val="00C354BD"/>
    <w:rsid w:val="00C36FB8"/>
    <w:rsid w:val="00C40457"/>
    <w:rsid w:val="00C438A0"/>
    <w:rsid w:val="00C44392"/>
    <w:rsid w:val="00C443FD"/>
    <w:rsid w:val="00C44661"/>
    <w:rsid w:val="00C470E8"/>
    <w:rsid w:val="00C47D54"/>
    <w:rsid w:val="00C54CF4"/>
    <w:rsid w:val="00C54D8E"/>
    <w:rsid w:val="00C55201"/>
    <w:rsid w:val="00C64207"/>
    <w:rsid w:val="00C653EB"/>
    <w:rsid w:val="00C66082"/>
    <w:rsid w:val="00C66429"/>
    <w:rsid w:val="00C67492"/>
    <w:rsid w:val="00C71710"/>
    <w:rsid w:val="00C74BB9"/>
    <w:rsid w:val="00C77083"/>
    <w:rsid w:val="00C80B83"/>
    <w:rsid w:val="00C80C64"/>
    <w:rsid w:val="00C83DBA"/>
    <w:rsid w:val="00C8775A"/>
    <w:rsid w:val="00C90186"/>
    <w:rsid w:val="00C91C62"/>
    <w:rsid w:val="00C91E17"/>
    <w:rsid w:val="00C930A0"/>
    <w:rsid w:val="00C93516"/>
    <w:rsid w:val="00C93C07"/>
    <w:rsid w:val="00C945C4"/>
    <w:rsid w:val="00C959A5"/>
    <w:rsid w:val="00CA03EE"/>
    <w:rsid w:val="00CA0705"/>
    <w:rsid w:val="00CA0EEA"/>
    <w:rsid w:val="00CA2F85"/>
    <w:rsid w:val="00CA4DC7"/>
    <w:rsid w:val="00CA7524"/>
    <w:rsid w:val="00CB089C"/>
    <w:rsid w:val="00CB282B"/>
    <w:rsid w:val="00CB40A4"/>
    <w:rsid w:val="00CB4447"/>
    <w:rsid w:val="00CB54B3"/>
    <w:rsid w:val="00CC0212"/>
    <w:rsid w:val="00CC040C"/>
    <w:rsid w:val="00CC0880"/>
    <w:rsid w:val="00CC1494"/>
    <w:rsid w:val="00CC25C6"/>
    <w:rsid w:val="00CC4137"/>
    <w:rsid w:val="00CC46FE"/>
    <w:rsid w:val="00CC563D"/>
    <w:rsid w:val="00CC5AA8"/>
    <w:rsid w:val="00CC756E"/>
    <w:rsid w:val="00CD0D37"/>
    <w:rsid w:val="00CD1541"/>
    <w:rsid w:val="00CD2372"/>
    <w:rsid w:val="00CD3F91"/>
    <w:rsid w:val="00CD55A6"/>
    <w:rsid w:val="00CE461E"/>
    <w:rsid w:val="00CE4CF6"/>
    <w:rsid w:val="00CE4D0F"/>
    <w:rsid w:val="00CE575D"/>
    <w:rsid w:val="00CE6302"/>
    <w:rsid w:val="00CF02B4"/>
    <w:rsid w:val="00CF261D"/>
    <w:rsid w:val="00CF7611"/>
    <w:rsid w:val="00D01452"/>
    <w:rsid w:val="00D0346F"/>
    <w:rsid w:val="00D038CA"/>
    <w:rsid w:val="00D0458A"/>
    <w:rsid w:val="00D07A9D"/>
    <w:rsid w:val="00D1706F"/>
    <w:rsid w:val="00D201B8"/>
    <w:rsid w:val="00D203B4"/>
    <w:rsid w:val="00D2193E"/>
    <w:rsid w:val="00D2248C"/>
    <w:rsid w:val="00D23303"/>
    <w:rsid w:val="00D30BDD"/>
    <w:rsid w:val="00D31D95"/>
    <w:rsid w:val="00D33138"/>
    <w:rsid w:val="00D3385E"/>
    <w:rsid w:val="00D338F7"/>
    <w:rsid w:val="00D34C97"/>
    <w:rsid w:val="00D34FA9"/>
    <w:rsid w:val="00D35B99"/>
    <w:rsid w:val="00D42FE3"/>
    <w:rsid w:val="00D43704"/>
    <w:rsid w:val="00D44483"/>
    <w:rsid w:val="00D453DB"/>
    <w:rsid w:val="00D476D9"/>
    <w:rsid w:val="00D47B95"/>
    <w:rsid w:val="00D54206"/>
    <w:rsid w:val="00D5601A"/>
    <w:rsid w:val="00D579C6"/>
    <w:rsid w:val="00D57C01"/>
    <w:rsid w:val="00D61B6B"/>
    <w:rsid w:val="00D62316"/>
    <w:rsid w:val="00D62D05"/>
    <w:rsid w:val="00D62FCB"/>
    <w:rsid w:val="00D6712D"/>
    <w:rsid w:val="00D67D64"/>
    <w:rsid w:val="00D700A4"/>
    <w:rsid w:val="00D70135"/>
    <w:rsid w:val="00D71B5B"/>
    <w:rsid w:val="00D72D09"/>
    <w:rsid w:val="00D736B0"/>
    <w:rsid w:val="00D739AF"/>
    <w:rsid w:val="00D83AB6"/>
    <w:rsid w:val="00D8421F"/>
    <w:rsid w:val="00D861EA"/>
    <w:rsid w:val="00D870DB"/>
    <w:rsid w:val="00D90FC0"/>
    <w:rsid w:val="00D952DD"/>
    <w:rsid w:val="00D95FBB"/>
    <w:rsid w:val="00D967F5"/>
    <w:rsid w:val="00D97A02"/>
    <w:rsid w:val="00DA3D6B"/>
    <w:rsid w:val="00DA4861"/>
    <w:rsid w:val="00DA54FA"/>
    <w:rsid w:val="00DA5555"/>
    <w:rsid w:val="00DB3AEA"/>
    <w:rsid w:val="00DB51A3"/>
    <w:rsid w:val="00DB7DA7"/>
    <w:rsid w:val="00DC061C"/>
    <w:rsid w:val="00DC11C2"/>
    <w:rsid w:val="00DC3CA2"/>
    <w:rsid w:val="00DC53C2"/>
    <w:rsid w:val="00DC5E2A"/>
    <w:rsid w:val="00DC7BA2"/>
    <w:rsid w:val="00DD105D"/>
    <w:rsid w:val="00DD135F"/>
    <w:rsid w:val="00DD253C"/>
    <w:rsid w:val="00DD492B"/>
    <w:rsid w:val="00DD4CCC"/>
    <w:rsid w:val="00DD5573"/>
    <w:rsid w:val="00DD5951"/>
    <w:rsid w:val="00DD7125"/>
    <w:rsid w:val="00DD725F"/>
    <w:rsid w:val="00DD7962"/>
    <w:rsid w:val="00DE069D"/>
    <w:rsid w:val="00DE466B"/>
    <w:rsid w:val="00DE5BE3"/>
    <w:rsid w:val="00DE703B"/>
    <w:rsid w:val="00DF0829"/>
    <w:rsid w:val="00DF0868"/>
    <w:rsid w:val="00DF08E0"/>
    <w:rsid w:val="00DF115E"/>
    <w:rsid w:val="00DF1FF4"/>
    <w:rsid w:val="00DF25C6"/>
    <w:rsid w:val="00DF718C"/>
    <w:rsid w:val="00E0194E"/>
    <w:rsid w:val="00E0458E"/>
    <w:rsid w:val="00E07D5E"/>
    <w:rsid w:val="00E07F7B"/>
    <w:rsid w:val="00E11C0D"/>
    <w:rsid w:val="00E12D42"/>
    <w:rsid w:val="00E15B4A"/>
    <w:rsid w:val="00E2142A"/>
    <w:rsid w:val="00E22836"/>
    <w:rsid w:val="00E247D5"/>
    <w:rsid w:val="00E24ACB"/>
    <w:rsid w:val="00E25E43"/>
    <w:rsid w:val="00E27721"/>
    <w:rsid w:val="00E27C2F"/>
    <w:rsid w:val="00E3016B"/>
    <w:rsid w:val="00E31F3B"/>
    <w:rsid w:val="00E32787"/>
    <w:rsid w:val="00E342EB"/>
    <w:rsid w:val="00E34995"/>
    <w:rsid w:val="00E35659"/>
    <w:rsid w:val="00E3676B"/>
    <w:rsid w:val="00E367A6"/>
    <w:rsid w:val="00E36CFC"/>
    <w:rsid w:val="00E37ECD"/>
    <w:rsid w:val="00E4137F"/>
    <w:rsid w:val="00E42EA7"/>
    <w:rsid w:val="00E4350D"/>
    <w:rsid w:val="00E437AB"/>
    <w:rsid w:val="00E44BC6"/>
    <w:rsid w:val="00E45BC7"/>
    <w:rsid w:val="00E515FB"/>
    <w:rsid w:val="00E517D7"/>
    <w:rsid w:val="00E55900"/>
    <w:rsid w:val="00E56D0D"/>
    <w:rsid w:val="00E64F81"/>
    <w:rsid w:val="00E65CF6"/>
    <w:rsid w:val="00E6669B"/>
    <w:rsid w:val="00E66D4C"/>
    <w:rsid w:val="00E66F9D"/>
    <w:rsid w:val="00E71328"/>
    <w:rsid w:val="00E72598"/>
    <w:rsid w:val="00E75804"/>
    <w:rsid w:val="00E75D3A"/>
    <w:rsid w:val="00E76E23"/>
    <w:rsid w:val="00E81D1C"/>
    <w:rsid w:val="00E826B3"/>
    <w:rsid w:val="00E8410C"/>
    <w:rsid w:val="00E85640"/>
    <w:rsid w:val="00E87D3E"/>
    <w:rsid w:val="00E90888"/>
    <w:rsid w:val="00E91251"/>
    <w:rsid w:val="00E912CD"/>
    <w:rsid w:val="00E91EF2"/>
    <w:rsid w:val="00E92DF4"/>
    <w:rsid w:val="00E93ABF"/>
    <w:rsid w:val="00E94928"/>
    <w:rsid w:val="00E94C00"/>
    <w:rsid w:val="00E95CD4"/>
    <w:rsid w:val="00EA0C50"/>
    <w:rsid w:val="00EA1719"/>
    <w:rsid w:val="00EA1C09"/>
    <w:rsid w:val="00EA2778"/>
    <w:rsid w:val="00EA3D00"/>
    <w:rsid w:val="00EA6FD0"/>
    <w:rsid w:val="00EB44D7"/>
    <w:rsid w:val="00EB5DAC"/>
    <w:rsid w:val="00EB6E6C"/>
    <w:rsid w:val="00EC12D3"/>
    <w:rsid w:val="00EC351D"/>
    <w:rsid w:val="00EC468B"/>
    <w:rsid w:val="00EC4D44"/>
    <w:rsid w:val="00EC7E6D"/>
    <w:rsid w:val="00ED1272"/>
    <w:rsid w:val="00ED25E0"/>
    <w:rsid w:val="00ED272A"/>
    <w:rsid w:val="00ED48B4"/>
    <w:rsid w:val="00ED5324"/>
    <w:rsid w:val="00ED5508"/>
    <w:rsid w:val="00ED5F0B"/>
    <w:rsid w:val="00EE0904"/>
    <w:rsid w:val="00EE17B1"/>
    <w:rsid w:val="00EE2302"/>
    <w:rsid w:val="00EE3E63"/>
    <w:rsid w:val="00EE5CC0"/>
    <w:rsid w:val="00EE61AB"/>
    <w:rsid w:val="00EE6EE3"/>
    <w:rsid w:val="00EF2BB9"/>
    <w:rsid w:val="00EF765A"/>
    <w:rsid w:val="00EF78B3"/>
    <w:rsid w:val="00F002C0"/>
    <w:rsid w:val="00F00BEC"/>
    <w:rsid w:val="00F01C7C"/>
    <w:rsid w:val="00F059C1"/>
    <w:rsid w:val="00F05F59"/>
    <w:rsid w:val="00F06135"/>
    <w:rsid w:val="00F07244"/>
    <w:rsid w:val="00F1116B"/>
    <w:rsid w:val="00F11A8D"/>
    <w:rsid w:val="00F11D29"/>
    <w:rsid w:val="00F12DB0"/>
    <w:rsid w:val="00F15865"/>
    <w:rsid w:val="00F16E4C"/>
    <w:rsid w:val="00F16EA0"/>
    <w:rsid w:val="00F2048E"/>
    <w:rsid w:val="00F21B4E"/>
    <w:rsid w:val="00F21C50"/>
    <w:rsid w:val="00F22B4B"/>
    <w:rsid w:val="00F231E3"/>
    <w:rsid w:val="00F23679"/>
    <w:rsid w:val="00F2522C"/>
    <w:rsid w:val="00F2565D"/>
    <w:rsid w:val="00F37A1E"/>
    <w:rsid w:val="00F40D28"/>
    <w:rsid w:val="00F4195F"/>
    <w:rsid w:val="00F41C82"/>
    <w:rsid w:val="00F43306"/>
    <w:rsid w:val="00F43388"/>
    <w:rsid w:val="00F4511D"/>
    <w:rsid w:val="00F45C0E"/>
    <w:rsid w:val="00F51CDF"/>
    <w:rsid w:val="00F51FBF"/>
    <w:rsid w:val="00F53049"/>
    <w:rsid w:val="00F53817"/>
    <w:rsid w:val="00F53CBE"/>
    <w:rsid w:val="00F6103A"/>
    <w:rsid w:val="00F61096"/>
    <w:rsid w:val="00F70B8D"/>
    <w:rsid w:val="00F7104A"/>
    <w:rsid w:val="00F71AAC"/>
    <w:rsid w:val="00F72393"/>
    <w:rsid w:val="00F72A90"/>
    <w:rsid w:val="00F7335D"/>
    <w:rsid w:val="00F7410A"/>
    <w:rsid w:val="00F858DC"/>
    <w:rsid w:val="00F9377F"/>
    <w:rsid w:val="00F937DB"/>
    <w:rsid w:val="00F96619"/>
    <w:rsid w:val="00F97B30"/>
    <w:rsid w:val="00FA01BE"/>
    <w:rsid w:val="00FA2349"/>
    <w:rsid w:val="00FA46C3"/>
    <w:rsid w:val="00FA5E59"/>
    <w:rsid w:val="00FA64EB"/>
    <w:rsid w:val="00FA69BC"/>
    <w:rsid w:val="00FA6D1B"/>
    <w:rsid w:val="00FA7FFC"/>
    <w:rsid w:val="00FB1DFC"/>
    <w:rsid w:val="00FB653C"/>
    <w:rsid w:val="00FB6563"/>
    <w:rsid w:val="00FC2BD9"/>
    <w:rsid w:val="00FC4971"/>
    <w:rsid w:val="00FC77D6"/>
    <w:rsid w:val="00FD31BC"/>
    <w:rsid w:val="00FD3E6B"/>
    <w:rsid w:val="00FD67BF"/>
    <w:rsid w:val="00FE0502"/>
    <w:rsid w:val="00FE065D"/>
    <w:rsid w:val="00FE462B"/>
    <w:rsid w:val="00FE762E"/>
    <w:rsid w:val="00FF0680"/>
    <w:rsid w:val="00FF0E36"/>
    <w:rsid w:val="00FF6D3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9458">
      <o:colormenu v:ext="edit" strokecolor="none [3213]"/>
    </o:shapedefaults>
    <o:shapelayout v:ext="edit">
      <o:idmap v:ext="edit" data="1,3"/>
      <o:rules v:ext="edit">
        <o:r id="V:Rule11" type="connector" idref="#_x0000_s1079"/>
        <o:r id="V:Rule12" type="connector" idref="#_x0000_s1057"/>
        <o:r id="V:Rule13" type="connector" idref="#_x0000_s1078"/>
        <o:r id="V:Rule14" type="connector" idref="#_x0000_s1056"/>
        <o:r id="V:Rule15" type="connector" idref="#_x0000_s1055"/>
        <o:r id="V:Rule16" type="connector" idref="#_x0000_s1054"/>
        <o:r id="V:Rule17" type="connector" idref="#_x0000_s1080"/>
        <o:r id="V:Rule18" type="connector" idref="#_x0000_s1075"/>
        <o:r id="V:Rule19" type="connector" idref="#_x0000_s1077"/>
        <o:r id="V:Rule20" type="connector" idref="#_x0000_s10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Cit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6172A"/>
    <w:rPr>
      <w:rFonts w:ascii="Arial" w:hAnsi="Arial"/>
      <w:sz w:val="24"/>
      <w:szCs w:val="24"/>
      <w:lang w:val="es-EC" w:eastAsia="en-US"/>
    </w:rPr>
  </w:style>
  <w:style w:type="paragraph" w:styleId="Ttulo1">
    <w:name w:val="heading 1"/>
    <w:basedOn w:val="Normal"/>
    <w:next w:val="Normal"/>
    <w:link w:val="Ttulo1Car"/>
    <w:qFormat/>
    <w:rsid w:val="00607FAD"/>
    <w:pPr>
      <w:keepNext/>
      <w:spacing w:before="240" w:after="60"/>
      <w:outlineLvl w:val="0"/>
    </w:pPr>
    <w:rPr>
      <w:b/>
      <w:bCs/>
      <w:kern w:val="32"/>
      <w:sz w:val="28"/>
      <w:szCs w:val="32"/>
    </w:rPr>
  </w:style>
  <w:style w:type="paragraph" w:styleId="Ttulo2">
    <w:name w:val="heading 2"/>
    <w:basedOn w:val="Normal"/>
    <w:next w:val="Normal"/>
    <w:link w:val="Ttulo2Car"/>
    <w:qFormat/>
    <w:rsid w:val="006C7BB8"/>
    <w:pPr>
      <w:keepNext/>
      <w:numPr>
        <w:ilvl w:val="1"/>
        <w:numId w:val="11"/>
      </w:numPr>
      <w:spacing w:before="240" w:after="60"/>
      <w:outlineLvl w:val="1"/>
    </w:pPr>
    <w:rPr>
      <w:rFonts w:ascii="Cambria" w:hAnsi="Cambria"/>
      <w:b/>
      <w:bCs/>
      <w:i/>
      <w:iCs/>
      <w:sz w:val="28"/>
      <w:szCs w:val="28"/>
    </w:rPr>
  </w:style>
  <w:style w:type="paragraph" w:styleId="Ttulo3">
    <w:name w:val="heading 3"/>
    <w:basedOn w:val="Normal"/>
    <w:link w:val="Ttulo3Car"/>
    <w:qFormat/>
    <w:rsid w:val="00607FAD"/>
    <w:pPr>
      <w:numPr>
        <w:ilvl w:val="2"/>
        <w:numId w:val="11"/>
      </w:numPr>
      <w:spacing w:before="100" w:beforeAutospacing="1" w:after="100" w:afterAutospacing="1"/>
      <w:outlineLvl w:val="2"/>
    </w:pPr>
    <w:rPr>
      <w:b/>
      <w:bCs/>
      <w:sz w:val="26"/>
      <w:szCs w:val="27"/>
    </w:rPr>
  </w:style>
  <w:style w:type="paragraph" w:styleId="Ttulo4">
    <w:name w:val="heading 4"/>
    <w:basedOn w:val="Normal"/>
    <w:next w:val="Normal"/>
    <w:qFormat/>
    <w:rsid w:val="003C4053"/>
    <w:pPr>
      <w:keepNext/>
      <w:numPr>
        <w:ilvl w:val="3"/>
        <w:numId w:val="11"/>
      </w:numPr>
      <w:spacing w:before="240" w:after="60"/>
      <w:outlineLvl w:val="3"/>
    </w:pPr>
    <w:rPr>
      <w:b/>
      <w:bCs/>
      <w:sz w:val="26"/>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607FAD"/>
    <w:rPr>
      <w:rFonts w:eastAsia="Times New Roman" w:cs="Times New Roman"/>
      <w:b/>
      <w:bCs/>
      <w:kern w:val="32"/>
      <w:sz w:val="28"/>
      <w:szCs w:val="32"/>
      <w:lang w:val="es-EC" w:eastAsia="en-US"/>
    </w:rPr>
  </w:style>
  <w:style w:type="character" w:customStyle="1" w:styleId="Ttulo2Car">
    <w:name w:val="Título 2 Car"/>
    <w:basedOn w:val="Fuentedeprrafopredeter"/>
    <w:link w:val="Ttulo2"/>
    <w:rsid w:val="006C7BB8"/>
    <w:rPr>
      <w:rFonts w:ascii="Cambria" w:hAnsi="Cambria"/>
      <w:b/>
      <w:bCs/>
      <w:i/>
      <w:iCs/>
      <w:sz w:val="28"/>
      <w:szCs w:val="28"/>
      <w:lang w:val="es-EC" w:eastAsia="en-US"/>
    </w:rPr>
  </w:style>
  <w:style w:type="character" w:customStyle="1" w:styleId="Ttulo3Car">
    <w:name w:val="Título 3 Car"/>
    <w:basedOn w:val="Fuentedeprrafopredeter"/>
    <w:link w:val="Ttulo3"/>
    <w:rsid w:val="000D04C6"/>
    <w:rPr>
      <w:rFonts w:ascii="Arial" w:hAnsi="Arial"/>
      <w:b/>
      <w:bCs/>
      <w:sz w:val="26"/>
      <w:szCs w:val="27"/>
      <w:lang w:val="es-EC" w:eastAsia="en-US"/>
    </w:rPr>
  </w:style>
  <w:style w:type="paragraph" w:styleId="NormalWeb">
    <w:name w:val="Normal (Web)"/>
    <w:basedOn w:val="Normal"/>
    <w:rsid w:val="00CA0EEA"/>
    <w:pPr>
      <w:spacing w:before="100" w:beforeAutospacing="1" w:after="100" w:afterAutospacing="1"/>
    </w:pPr>
  </w:style>
  <w:style w:type="character" w:styleId="Hipervnculo">
    <w:name w:val="Hyperlink"/>
    <w:basedOn w:val="Fuentedeprrafopredeter"/>
    <w:uiPriority w:val="99"/>
    <w:rsid w:val="00F858DC"/>
    <w:rPr>
      <w:color w:val="0000FF"/>
      <w:u w:val="single"/>
    </w:rPr>
  </w:style>
  <w:style w:type="paragraph" w:styleId="Encabezado">
    <w:name w:val="header"/>
    <w:basedOn w:val="Normal"/>
    <w:link w:val="EncabezadoCar"/>
    <w:uiPriority w:val="99"/>
    <w:rsid w:val="00C354BD"/>
    <w:pPr>
      <w:tabs>
        <w:tab w:val="center" w:pos="4320"/>
        <w:tab w:val="right" w:pos="8640"/>
      </w:tabs>
    </w:pPr>
  </w:style>
  <w:style w:type="character" w:customStyle="1" w:styleId="EncabezadoCar">
    <w:name w:val="Encabezado Car"/>
    <w:basedOn w:val="Fuentedeprrafopredeter"/>
    <w:link w:val="Encabezado"/>
    <w:uiPriority w:val="99"/>
    <w:rsid w:val="00D201B8"/>
    <w:rPr>
      <w:sz w:val="24"/>
      <w:szCs w:val="24"/>
      <w:lang w:val="en-US" w:eastAsia="en-US"/>
    </w:rPr>
  </w:style>
  <w:style w:type="paragraph" w:styleId="Piedepgina">
    <w:name w:val="footer"/>
    <w:basedOn w:val="Normal"/>
    <w:rsid w:val="00C354BD"/>
    <w:pPr>
      <w:tabs>
        <w:tab w:val="center" w:pos="4320"/>
        <w:tab w:val="right" w:pos="8640"/>
      </w:tabs>
    </w:pPr>
  </w:style>
  <w:style w:type="character" w:styleId="nfasis">
    <w:name w:val="Emphasis"/>
    <w:basedOn w:val="Fuentedeprrafopredeter"/>
    <w:qFormat/>
    <w:rsid w:val="004C4B9F"/>
    <w:rPr>
      <w:i/>
      <w:iCs/>
    </w:rPr>
  </w:style>
  <w:style w:type="table" w:styleId="Tablaconcuadrcula">
    <w:name w:val="Table Grid"/>
    <w:basedOn w:val="Tablanormal"/>
    <w:rsid w:val="009244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392CEA"/>
  </w:style>
  <w:style w:type="character" w:styleId="Textoennegrita">
    <w:name w:val="Strong"/>
    <w:basedOn w:val="Fuentedeprrafopredeter"/>
    <w:qFormat/>
    <w:rsid w:val="00831212"/>
    <w:rPr>
      <w:rFonts w:cs="Times New Roman"/>
      <w:b/>
      <w:bCs/>
    </w:rPr>
  </w:style>
  <w:style w:type="paragraph" w:styleId="Textonotaalfinal">
    <w:name w:val="endnote text"/>
    <w:basedOn w:val="Normal"/>
    <w:link w:val="TextonotaalfinalCar"/>
    <w:rsid w:val="00DA4861"/>
    <w:rPr>
      <w:sz w:val="20"/>
      <w:szCs w:val="20"/>
    </w:rPr>
  </w:style>
  <w:style w:type="character" w:customStyle="1" w:styleId="TextonotaalfinalCar">
    <w:name w:val="Texto nota al final Car"/>
    <w:basedOn w:val="Fuentedeprrafopredeter"/>
    <w:link w:val="Textonotaalfinal"/>
    <w:rsid w:val="00DA4861"/>
    <w:rPr>
      <w:lang w:val="en-US" w:eastAsia="en-US"/>
    </w:rPr>
  </w:style>
  <w:style w:type="character" w:styleId="Refdenotaalfinal">
    <w:name w:val="endnote reference"/>
    <w:basedOn w:val="Fuentedeprrafopredeter"/>
    <w:rsid w:val="00DA4861"/>
    <w:rPr>
      <w:vertAlign w:val="superscript"/>
    </w:rPr>
  </w:style>
  <w:style w:type="paragraph" w:styleId="Prrafodelista">
    <w:name w:val="List Paragraph"/>
    <w:basedOn w:val="Normal"/>
    <w:uiPriority w:val="34"/>
    <w:qFormat/>
    <w:rsid w:val="00997040"/>
    <w:pPr>
      <w:ind w:left="720"/>
      <w:contextualSpacing/>
    </w:pPr>
  </w:style>
  <w:style w:type="character" w:customStyle="1" w:styleId="corchete-llamada">
    <w:name w:val="corchete-llamada"/>
    <w:basedOn w:val="Fuentedeprrafopredeter"/>
    <w:rsid w:val="00D42FE3"/>
  </w:style>
  <w:style w:type="character" w:styleId="Refdecomentario">
    <w:name w:val="annotation reference"/>
    <w:basedOn w:val="Fuentedeprrafopredeter"/>
    <w:rsid w:val="00C0215B"/>
    <w:rPr>
      <w:sz w:val="16"/>
      <w:szCs w:val="16"/>
    </w:rPr>
  </w:style>
  <w:style w:type="paragraph" w:styleId="Textocomentario">
    <w:name w:val="annotation text"/>
    <w:basedOn w:val="Normal"/>
    <w:link w:val="TextocomentarioCar"/>
    <w:rsid w:val="00C0215B"/>
    <w:rPr>
      <w:sz w:val="20"/>
      <w:szCs w:val="20"/>
    </w:rPr>
  </w:style>
  <w:style w:type="character" w:customStyle="1" w:styleId="TextocomentarioCar">
    <w:name w:val="Texto comentario Car"/>
    <w:basedOn w:val="Fuentedeprrafopredeter"/>
    <w:link w:val="Textocomentario"/>
    <w:rsid w:val="00C0215B"/>
    <w:rPr>
      <w:lang w:val="en-US" w:eastAsia="en-US"/>
    </w:rPr>
  </w:style>
  <w:style w:type="paragraph" w:styleId="Asuntodelcomentario">
    <w:name w:val="annotation subject"/>
    <w:basedOn w:val="Textocomentario"/>
    <w:next w:val="Textocomentario"/>
    <w:link w:val="AsuntodelcomentarioCar"/>
    <w:rsid w:val="00C0215B"/>
    <w:rPr>
      <w:b/>
      <w:bCs/>
    </w:rPr>
  </w:style>
  <w:style w:type="character" w:customStyle="1" w:styleId="AsuntodelcomentarioCar">
    <w:name w:val="Asunto del comentario Car"/>
    <w:basedOn w:val="TextocomentarioCar"/>
    <w:link w:val="Asuntodelcomentario"/>
    <w:rsid w:val="00C0215B"/>
    <w:rPr>
      <w:b/>
      <w:bCs/>
    </w:rPr>
  </w:style>
  <w:style w:type="paragraph" w:styleId="Textodeglobo">
    <w:name w:val="Balloon Text"/>
    <w:basedOn w:val="Normal"/>
    <w:link w:val="TextodegloboCar"/>
    <w:rsid w:val="00C0215B"/>
    <w:rPr>
      <w:rFonts w:ascii="Tahoma" w:hAnsi="Tahoma" w:cs="Tahoma"/>
      <w:sz w:val="16"/>
      <w:szCs w:val="16"/>
    </w:rPr>
  </w:style>
  <w:style w:type="character" w:customStyle="1" w:styleId="TextodegloboCar">
    <w:name w:val="Texto de globo Car"/>
    <w:basedOn w:val="Fuentedeprrafopredeter"/>
    <w:link w:val="Textodeglobo"/>
    <w:rsid w:val="00C0215B"/>
    <w:rPr>
      <w:rFonts w:ascii="Tahoma" w:hAnsi="Tahoma" w:cs="Tahoma"/>
      <w:sz w:val="16"/>
      <w:szCs w:val="16"/>
      <w:lang w:val="en-US" w:eastAsia="en-US"/>
    </w:rPr>
  </w:style>
  <w:style w:type="paragraph" w:styleId="Ttulo">
    <w:name w:val="Title"/>
    <w:basedOn w:val="Normal"/>
    <w:next w:val="Normal"/>
    <w:link w:val="TtuloCar"/>
    <w:qFormat/>
    <w:rsid w:val="00607FAD"/>
    <w:pPr>
      <w:spacing w:before="240" w:after="60"/>
      <w:jc w:val="center"/>
      <w:outlineLvl w:val="0"/>
    </w:pPr>
    <w:rPr>
      <w:b/>
      <w:bCs/>
      <w:kern w:val="28"/>
      <w:sz w:val="32"/>
      <w:szCs w:val="32"/>
    </w:rPr>
  </w:style>
  <w:style w:type="character" w:customStyle="1" w:styleId="TtuloCar">
    <w:name w:val="Título Car"/>
    <w:basedOn w:val="Fuentedeprrafopredeter"/>
    <w:link w:val="Ttulo"/>
    <w:rsid w:val="00607FAD"/>
    <w:rPr>
      <w:rFonts w:eastAsia="Times New Roman" w:cs="Times New Roman"/>
      <w:b/>
      <w:bCs/>
      <w:kern w:val="28"/>
      <w:sz w:val="32"/>
      <w:szCs w:val="32"/>
      <w:lang w:val="es-EC" w:eastAsia="en-US"/>
    </w:rPr>
  </w:style>
  <w:style w:type="paragraph" w:customStyle="1" w:styleId="Estilo1">
    <w:name w:val="Estilo1"/>
    <w:basedOn w:val="Normal"/>
    <w:link w:val="Estilo1Car"/>
    <w:rsid w:val="00607FAD"/>
    <w:pPr>
      <w:numPr>
        <w:ilvl w:val="1"/>
        <w:numId w:val="8"/>
      </w:numPr>
      <w:spacing w:line="480" w:lineRule="auto"/>
      <w:jc w:val="both"/>
    </w:pPr>
    <w:rPr>
      <w:b/>
      <w:sz w:val="26"/>
      <w:szCs w:val="26"/>
    </w:rPr>
  </w:style>
  <w:style w:type="character" w:customStyle="1" w:styleId="Estilo1Car">
    <w:name w:val="Estilo1 Car"/>
    <w:basedOn w:val="Fuentedeprrafopredeter"/>
    <w:link w:val="Estilo1"/>
    <w:rsid w:val="00607FAD"/>
    <w:rPr>
      <w:rFonts w:ascii="Arial" w:hAnsi="Arial"/>
      <w:b/>
      <w:sz w:val="26"/>
      <w:szCs w:val="26"/>
      <w:lang w:val="es-EC" w:eastAsia="en-US"/>
    </w:rPr>
  </w:style>
  <w:style w:type="paragraph" w:customStyle="1" w:styleId="Estilo2">
    <w:name w:val="Estilo2"/>
    <w:basedOn w:val="Estilo1"/>
    <w:link w:val="Estilo2Car"/>
    <w:qFormat/>
    <w:rsid w:val="00DC5E2A"/>
  </w:style>
  <w:style w:type="character" w:customStyle="1" w:styleId="Estilo2Car">
    <w:name w:val="Estilo2 Car"/>
    <w:basedOn w:val="Estilo1Car"/>
    <w:link w:val="Estilo2"/>
    <w:rsid w:val="00DC5E2A"/>
  </w:style>
  <w:style w:type="paragraph" w:customStyle="1" w:styleId="Estilo3">
    <w:name w:val="Estilo3"/>
    <w:basedOn w:val="Normal"/>
    <w:link w:val="Estilo3Car"/>
    <w:qFormat/>
    <w:rsid w:val="004D4C4A"/>
    <w:pPr>
      <w:spacing w:line="480" w:lineRule="auto"/>
      <w:jc w:val="both"/>
    </w:pPr>
    <w:rPr>
      <w:b/>
      <w:sz w:val="26"/>
      <w:szCs w:val="26"/>
    </w:rPr>
  </w:style>
  <w:style w:type="character" w:customStyle="1" w:styleId="Estilo3Car">
    <w:name w:val="Estilo3 Car"/>
    <w:basedOn w:val="Fuentedeprrafopredeter"/>
    <w:link w:val="Estilo3"/>
    <w:rsid w:val="004D4C4A"/>
    <w:rPr>
      <w:b/>
      <w:sz w:val="26"/>
      <w:szCs w:val="26"/>
      <w:lang w:val="es-EC" w:eastAsia="en-US"/>
    </w:rPr>
  </w:style>
  <w:style w:type="paragraph" w:customStyle="1" w:styleId="figura">
    <w:name w:val="figura"/>
    <w:basedOn w:val="Normal"/>
    <w:link w:val="figuraCar"/>
    <w:qFormat/>
    <w:rsid w:val="003C4053"/>
    <w:pPr>
      <w:spacing w:line="480" w:lineRule="auto"/>
      <w:jc w:val="center"/>
    </w:pPr>
    <w:rPr>
      <w:b/>
      <w:szCs w:val="26"/>
    </w:rPr>
  </w:style>
  <w:style w:type="character" w:customStyle="1" w:styleId="figuraCar">
    <w:name w:val="figura Car"/>
    <w:basedOn w:val="Fuentedeprrafopredeter"/>
    <w:link w:val="figura"/>
    <w:rsid w:val="003C4053"/>
    <w:rPr>
      <w:b/>
      <w:sz w:val="24"/>
      <w:szCs w:val="26"/>
      <w:lang w:val="es-EC" w:eastAsia="en-US"/>
    </w:rPr>
  </w:style>
  <w:style w:type="paragraph" w:customStyle="1" w:styleId="tablas">
    <w:name w:val="tablas"/>
    <w:basedOn w:val="Normal"/>
    <w:link w:val="tablasCar"/>
    <w:qFormat/>
    <w:rsid w:val="003C4053"/>
    <w:pPr>
      <w:spacing w:line="480" w:lineRule="auto"/>
      <w:jc w:val="both"/>
    </w:pPr>
    <w:rPr>
      <w:b/>
      <w:szCs w:val="26"/>
    </w:rPr>
  </w:style>
  <w:style w:type="character" w:customStyle="1" w:styleId="tablasCar">
    <w:name w:val="tablas Car"/>
    <w:basedOn w:val="Fuentedeprrafopredeter"/>
    <w:link w:val="tablas"/>
    <w:rsid w:val="003C4053"/>
    <w:rPr>
      <w:b/>
      <w:sz w:val="24"/>
      <w:szCs w:val="26"/>
      <w:lang w:val="es-EC" w:eastAsia="en-US"/>
    </w:rPr>
  </w:style>
  <w:style w:type="paragraph" w:styleId="Subttulo">
    <w:name w:val="Subtitle"/>
    <w:basedOn w:val="Normal"/>
    <w:next w:val="Normal"/>
    <w:link w:val="SubttuloCar"/>
    <w:qFormat/>
    <w:rsid w:val="008B45E3"/>
    <w:pPr>
      <w:spacing w:after="60"/>
      <w:jc w:val="center"/>
      <w:outlineLvl w:val="1"/>
    </w:pPr>
    <w:rPr>
      <w:b/>
      <w:sz w:val="26"/>
    </w:rPr>
  </w:style>
  <w:style w:type="character" w:customStyle="1" w:styleId="SubttuloCar">
    <w:name w:val="Subtítulo Car"/>
    <w:basedOn w:val="Fuentedeprrafopredeter"/>
    <w:link w:val="Subttulo"/>
    <w:rsid w:val="008B45E3"/>
    <w:rPr>
      <w:rFonts w:eastAsia="Times New Roman" w:cs="Times New Roman"/>
      <w:b/>
      <w:sz w:val="26"/>
      <w:szCs w:val="24"/>
      <w:lang w:val="es-EC" w:eastAsia="en-US"/>
    </w:rPr>
  </w:style>
  <w:style w:type="paragraph" w:styleId="TDC1">
    <w:name w:val="toc 1"/>
    <w:basedOn w:val="Normal"/>
    <w:next w:val="Normal"/>
    <w:autoRedefine/>
    <w:uiPriority w:val="39"/>
    <w:qFormat/>
    <w:rsid w:val="00290AA2"/>
    <w:pPr>
      <w:tabs>
        <w:tab w:val="right" w:leader="dot" w:pos="8257"/>
      </w:tabs>
      <w:spacing w:line="360" w:lineRule="auto"/>
    </w:pPr>
    <w:rPr>
      <w:rFonts w:cs="Arial"/>
      <w:b/>
      <w:noProof/>
      <w:spacing w:val="-8"/>
    </w:rPr>
  </w:style>
  <w:style w:type="paragraph" w:styleId="TDC2">
    <w:name w:val="toc 2"/>
    <w:basedOn w:val="Normal"/>
    <w:next w:val="Normal"/>
    <w:autoRedefine/>
    <w:uiPriority w:val="39"/>
    <w:qFormat/>
    <w:rsid w:val="00AF451E"/>
    <w:pPr>
      <w:tabs>
        <w:tab w:val="left" w:pos="720"/>
        <w:tab w:val="right" w:leader="dot" w:pos="8080"/>
      </w:tabs>
      <w:spacing w:line="360" w:lineRule="auto"/>
      <w:outlineLvl w:val="1"/>
    </w:pPr>
    <w:rPr>
      <w:rFonts w:cs="Arial"/>
      <w:bCs/>
      <w:noProof/>
    </w:rPr>
  </w:style>
  <w:style w:type="paragraph" w:styleId="TDC3">
    <w:name w:val="toc 3"/>
    <w:basedOn w:val="Normal"/>
    <w:next w:val="Normal"/>
    <w:autoRedefine/>
    <w:uiPriority w:val="39"/>
    <w:qFormat/>
    <w:rsid w:val="00AF451E"/>
    <w:pPr>
      <w:tabs>
        <w:tab w:val="left" w:pos="567"/>
        <w:tab w:val="right" w:leader="dot" w:pos="8222"/>
      </w:tabs>
      <w:spacing w:line="360" w:lineRule="auto"/>
      <w:ind w:left="1843" w:hanging="709"/>
      <w:outlineLvl w:val="2"/>
    </w:pPr>
    <w:rPr>
      <w:rFonts w:cs="Arial"/>
      <w:noProof/>
    </w:rPr>
  </w:style>
  <w:style w:type="paragraph" w:styleId="TDC4">
    <w:name w:val="toc 4"/>
    <w:basedOn w:val="Normal"/>
    <w:next w:val="Normal"/>
    <w:autoRedefine/>
    <w:rsid w:val="006C7BB8"/>
    <w:pPr>
      <w:ind w:left="480"/>
    </w:pPr>
    <w:rPr>
      <w:rFonts w:ascii="Calibri" w:hAnsi="Calibri"/>
      <w:sz w:val="20"/>
      <w:szCs w:val="20"/>
    </w:rPr>
  </w:style>
  <w:style w:type="paragraph" w:styleId="TDC5">
    <w:name w:val="toc 5"/>
    <w:basedOn w:val="Normal"/>
    <w:next w:val="Normal"/>
    <w:autoRedefine/>
    <w:rsid w:val="006C7BB8"/>
    <w:pPr>
      <w:ind w:left="720"/>
    </w:pPr>
    <w:rPr>
      <w:rFonts w:ascii="Calibri" w:hAnsi="Calibri"/>
      <w:sz w:val="20"/>
      <w:szCs w:val="20"/>
    </w:rPr>
  </w:style>
  <w:style w:type="paragraph" w:styleId="TDC6">
    <w:name w:val="toc 6"/>
    <w:basedOn w:val="Normal"/>
    <w:next w:val="Normal"/>
    <w:autoRedefine/>
    <w:rsid w:val="006C7BB8"/>
    <w:pPr>
      <w:ind w:left="960"/>
    </w:pPr>
    <w:rPr>
      <w:rFonts w:ascii="Calibri" w:hAnsi="Calibri"/>
      <w:sz w:val="20"/>
      <w:szCs w:val="20"/>
    </w:rPr>
  </w:style>
  <w:style w:type="paragraph" w:styleId="TDC7">
    <w:name w:val="toc 7"/>
    <w:basedOn w:val="Normal"/>
    <w:next w:val="Normal"/>
    <w:autoRedefine/>
    <w:rsid w:val="006C7BB8"/>
    <w:pPr>
      <w:ind w:left="1200"/>
    </w:pPr>
    <w:rPr>
      <w:rFonts w:ascii="Calibri" w:hAnsi="Calibri"/>
      <w:sz w:val="20"/>
      <w:szCs w:val="20"/>
    </w:rPr>
  </w:style>
  <w:style w:type="paragraph" w:styleId="TDC8">
    <w:name w:val="toc 8"/>
    <w:basedOn w:val="Normal"/>
    <w:next w:val="Normal"/>
    <w:autoRedefine/>
    <w:rsid w:val="006C7BB8"/>
    <w:pPr>
      <w:ind w:left="1440"/>
    </w:pPr>
    <w:rPr>
      <w:rFonts w:ascii="Calibri" w:hAnsi="Calibri"/>
      <w:sz w:val="20"/>
      <w:szCs w:val="20"/>
    </w:rPr>
  </w:style>
  <w:style w:type="paragraph" w:styleId="TDC9">
    <w:name w:val="toc 9"/>
    <w:basedOn w:val="Normal"/>
    <w:next w:val="Normal"/>
    <w:autoRedefine/>
    <w:rsid w:val="006C7BB8"/>
    <w:pPr>
      <w:ind w:left="1680"/>
    </w:pPr>
    <w:rPr>
      <w:rFonts w:ascii="Calibri" w:hAnsi="Calibri"/>
      <w:sz w:val="20"/>
      <w:szCs w:val="20"/>
    </w:rPr>
  </w:style>
  <w:style w:type="paragraph" w:styleId="TtulodeTDC">
    <w:name w:val="TOC Heading"/>
    <w:basedOn w:val="Ttulo1"/>
    <w:next w:val="Normal"/>
    <w:uiPriority w:val="39"/>
    <w:qFormat/>
    <w:rsid w:val="006C7BB8"/>
    <w:pPr>
      <w:keepLines/>
      <w:spacing w:before="480" w:after="0" w:line="276" w:lineRule="auto"/>
      <w:outlineLvl w:val="9"/>
    </w:pPr>
    <w:rPr>
      <w:rFonts w:ascii="Cambria" w:hAnsi="Cambria"/>
      <w:color w:val="365F91"/>
      <w:kern w:val="0"/>
      <w:szCs w:val="28"/>
      <w:lang w:val="es-ES"/>
    </w:rPr>
  </w:style>
  <w:style w:type="character" w:styleId="CitaHTML">
    <w:name w:val="HTML Cite"/>
    <w:basedOn w:val="Fuentedeprrafopredeter"/>
    <w:uiPriority w:val="99"/>
    <w:unhideWhenUsed/>
    <w:rsid w:val="00267531"/>
    <w:rPr>
      <w:i w:val="0"/>
      <w:iCs w:val="0"/>
      <w:color w:val="008000"/>
    </w:rPr>
  </w:style>
  <w:style w:type="character" w:customStyle="1" w:styleId="A2">
    <w:name w:val="A2"/>
    <w:uiPriority w:val="99"/>
    <w:rsid w:val="000D04C6"/>
    <w:rPr>
      <w:color w:val="000000"/>
      <w:sz w:val="16"/>
      <w:szCs w:val="16"/>
    </w:rPr>
  </w:style>
  <w:style w:type="table" w:customStyle="1" w:styleId="Estilo4">
    <w:name w:val="Estilo4"/>
    <w:basedOn w:val="Tablanormal"/>
    <w:rsid w:val="006D28A7"/>
    <w:pPr>
      <w:contextualSpacing/>
      <w:jc w:val="center"/>
    </w:pPr>
    <w:tblPr>
      <w:tblInd w:w="0" w:type="dxa"/>
      <w:tblCellMar>
        <w:top w:w="0" w:type="dxa"/>
        <w:left w:w="108" w:type="dxa"/>
        <w:bottom w:w="0" w:type="dxa"/>
        <w:right w:w="108" w:type="dxa"/>
      </w:tblCellMar>
    </w:tblPr>
    <w:tcPr>
      <w:vAlign w:val="center"/>
    </w:tcPr>
  </w:style>
  <w:style w:type="paragraph" w:customStyle="1" w:styleId="tITULO1">
    <w:name w:val="tITULO 1"/>
    <w:basedOn w:val="Estilo2"/>
    <w:link w:val="tITULO1Car"/>
    <w:qFormat/>
    <w:rsid w:val="00E44BC6"/>
    <w:pPr>
      <w:numPr>
        <w:ilvl w:val="0"/>
        <w:numId w:val="0"/>
      </w:numPr>
      <w:spacing w:after="600"/>
      <w:jc w:val="left"/>
    </w:pPr>
    <w:rPr>
      <w:rFonts w:cs="Arial"/>
      <w:sz w:val="32"/>
      <w:szCs w:val="32"/>
    </w:rPr>
  </w:style>
  <w:style w:type="numbering" w:customStyle="1" w:styleId="Estilo5">
    <w:name w:val="Estilo5"/>
    <w:uiPriority w:val="99"/>
    <w:rsid w:val="00464907"/>
    <w:pPr>
      <w:numPr>
        <w:numId w:val="14"/>
      </w:numPr>
    </w:pPr>
  </w:style>
  <w:style w:type="character" w:customStyle="1" w:styleId="tITULO1Car">
    <w:name w:val="tITULO 1 Car"/>
    <w:basedOn w:val="Estilo2Car"/>
    <w:link w:val="tITULO1"/>
    <w:rsid w:val="00E44BC6"/>
    <w:rPr>
      <w:rFonts w:cs="Arial"/>
      <w:sz w:val="32"/>
      <w:szCs w:val="32"/>
    </w:rPr>
  </w:style>
</w:styles>
</file>

<file path=word/webSettings.xml><?xml version="1.0" encoding="utf-8"?>
<w:webSettings xmlns:r="http://schemas.openxmlformats.org/officeDocument/2006/relationships" xmlns:w="http://schemas.openxmlformats.org/wordprocessingml/2006/main">
  <w:divs>
    <w:div w:id="4133949">
      <w:bodyDiv w:val="1"/>
      <w:marLeft w:val="0"/>
      <w:marRight w:val="0"/>
      <w:marTop w:val="0"/>
      <w:marBottom w:val="0"/>
      <w:divBdr>
        <w:top w:val="none" w:sz="0" w:space="0" w:color="auto"/>
        <w:left w:val="none" w:sz="0" w:space="0" w:color="auto"/>
        <w:bottom w:val="none" w:sz="0" w:space="0" w:color="auto"/>
        <w:right w:val="none" w:sz="0" w:space="0" w:color="auto"/>
      </w:divBdr>
    </w:div>
    <w:div w:id="34500962">
      <w:bodyDiv w:val="1"/>
      <w:marLeft w:val="0"/>
      <w:marRight w:val="0"/>
      <w:marTop w:val="0"/>
      <w:marBottom w:val="0"/>
      <w:divBdr>
        <w:top w:val="none" w:sz="0" w:space="0" w:color="auto"/>
        <w:left w:val="none" w:sz="0" w:space="0" w:color="auto"/>
        <w:bottom w:val="none" w:sz="0" w:space="0" w:color="auto"/>
        <w:right w:val="none" w:sz="0" w:space="0" w:color="auto"/>
      </w:divBdr>
    </w:div>
    <w:div w:id="40179488">
      <w:bodyDiv w:val="1"/>
      <w:marLeft w:val="0"/>
      <w:marRight w:val="0"/>
      <w:marTop w:val="0"/>
      <w:marBottom w:val="0"/>
      <w:divBdr>
        <w:top w:val="none" w:sz="0" w:space="0" w:color="auto"/>
        <w:left w:val="none" w:sz="0" w:space="0" w:color="auto"/>
        <w:bottom w:val="none" w:sz="0" w:space="0" w:color="auto"/>
        <w:right w:val="none" w:sz="0" w:space="0" w:color="auto"/>
      </w:divBdr>
    </w:div>
    <w:div w:id="107437065">
      <w:bodyDiv w:val="1"/>
      <w:marLeft w:val="0"/>
      <w:marRight w:val="0"/>
      <w:marTop w:val="0"/>
      <w:marBottom w:val="0"/>
      <w:divBdr>
        <w:top w:val="none" w:sz="0" w:space="0" w:color="auto"/>
        <w:left w:val="none" w:sz="0" w:space="0" w:color="auto"/>
        <w:bottom w:val="none" w:sz="0" w:space="0" w:color="auto"/>
        <w:right w:val="none" w:sz="0" w:space="0" w:color="auto"/>
      </w:divBdr>
    </w:div>
    <w:div w:id="155416699">
      <w:bodyDiv w:val="1"/>
      <w:marLeft w:val="0"/>
      <w:marRight w:val="0"/>
      <w:marTop w:val="0"/>
      <w:marBottom w:val="0"/>
      <w:divBdr>
        <w:top w:val="none" w:sz="0" w:space="0" w:color="auto"/>
        <w:left w:val="none" w:sz="0" w:space="0" w:color="auto"/>
        <w:bottom w:val="none" w:sz="0" w:space="0" w:color="auto"/>
        <w:right w:val="none" w:sz="0" w:space="0" w:color="auto"/>
      </w:divBdr>
    </w:div>
    <w:div w:id="168645710">
      <w:bodyDiv w:val="1"/>
      <w:marLeft w:val="0"/>
      <w:marRight w:val="0"/>
      <w:marTop w:val="0"/>
      <w:marBottom w:val="0"/>
      <w:divBdr>
        <w:top w:val="none" w:sz="0" w:space="0" w:color="auto"/>
        <w:left w:val="none" w:sz="0" w:space="0" w:color="auto"/>
        <w:bottom w:val="none" w:sz="0" w:space="0" w:color="auto"/>
        <w:right w:val="none" w:sz="0" w:space="0" w:color="auto"/>
      </w:divBdr>
    </w:div>
    <w:div w:id="177621973">
      <w:bodyDiv w:val="1"/>
      <w:marLeft w:val="0"/>
      <w:marRight w:val="0"/>
      <w:marTop w:val="0"/>
      <w:marBottom w:val="0"/>
      <w:divBdr>
        <w:top w:val="none" w:sz="0" w:space="0" w:color="auto"/>
        <w:left w:val="none" w:sz="0" w:space="0" w:color="auto"/>
        <w:bottom w:val="none" w:sz="0" w:space="0" w:color="auto"/>
        <w:right w:val="none" w:sz="0" w:space="0" w:color="auto"/>
      </w:divBdr>
    </w:div>
    <w:div w:id="252326240">
      <w:bodyDiv w:val="1"/>
      <w:marLeft w:val="0"/>
      <w:marRight w:val="0"/>
      <w:marTop w:val="0"/>
      <w:marBottom w:val="0"/>
      <w:divBdr>
        <w:top w:val="none" w:sz="0" w:space="0" w:color="auto"/>
        <w:left w:val="none" w:sz="0" w:space="0" w:color="auto"/>
        <w:bottom w:val="none" w:sz="0" w:space="0" w:color="auto"/>
        <w:right w:val="none" w:sz="0" w:space="0" w:color="auto"/>
      </w:divBdr>
    </w:div>
    <w:div w:id="275064252">
      <w:bodyDiv w:val="1"/>
      <w:marLeft w:val="0"/>
      <w:marRight w:val="0"/>
      <w:marTop w:val="0"/>
      <w:marBottom w:val="0"/>
      <w:divBdr>
        <w:top w:val="none" w:sz="0" w:space="0" w:color="auto"/>
        <w:left w:val="none" w:sz="0" w:space="0" w:color="auto"/>
        <w:bottom w:val="none" w:sz="0" w:space="0" w:color="auto"/>
        <w:right w:val="none" w:sz="0" w:space="0" w:color="auto"/>
      </w:divBdr>
    </w:div>
    <w:div w:id="287665815">
      <w:bodyDiv w:val="1"/>
      <w:marLeft w:val="0"/>
      <w:marRight w:val="0"/>
      <w:marTop w:val="0"/>
      <w:marBottom w:val="0"/>
      <w:divBdr>
        <w:top w:val="none" w:sz="0" w:space="0" w:color="auto"/>
        <w:left w:val="none" w:sz="0" w:space="0" w:color="auto"/>
        <w:bottom w:val="none" w:sz="0" w:space="0" w:color="auto"/>
        <w:right w:val="none" w:sz="0" w:space="0" w:color="auto"/>
      </w:divBdr>
    </w:div>
    <w:div w:id="294726870">
      <w:bodyDiv w:val="1"/>
      <w:marLeft w:val="0"/>
      <w:marRight w:val="0"/>
      <w:marTop w:val="0"/>
      <w:marBottom w:val="0"/>
      <w:divBdr>
        <w:top w:val="none" w:sz="0" w:space="0" w:color="auto"/>
        <w:left w:val="none" w:sz="0" w:space="0" w:color="auto"/>
        <w:bottom w:val="none" w:sz="0" w:space="0" w:color="auto"/>
        <w:right w:val="none" w:sz="0" w:space="0" w:color="auto"/>
      </w:divBdr>
    </w:div>
    <w:div w:id="306974362">
      <w:bodyDiv w:val="1"/>
      <w:marLeft w:val="0"/>
      <w:marRight w:val="0"/>
      <w:marTop w:val="0"/>
      <w:marBottom w:val="0"/>
      <w:divBdr>
        <w:top w:val="none" w:sz="0" w:space="0" w:color="auto"/>
        <w:left w:val="none" w:sz="0" w:space="0" w:color="auto"/>
        <w:bottom w:val="none" w:sz="0" w:space="0" w:color="auto"/>
        <w:right w:val="none" w:sz="0" w:space="0" w:color="auto"/>
      </w:divBdr>
    </w:div>
    <w:div w:id="377365655">
      <w:bodyDiv w:val="1"/>
      <w:marLeft w:val="0"/>
      <w:marRight w:val="0"/>
      <w:marTop w:val="0"/>
      <w:marBottom w:val="0"/>
      <w:divBdr>
        <w:top w:val="none" w:sz="0" w:space="0" w:color="auto"/>
        <w:left w:val="none" w:sz="0" w:space="0" w:color="auto"/>
        <w:bottom w:val="none" w:sz="0" w:space="0" w:color="auto"/>
        <w:right w:val="none" w:sz="0" w:space="0" w:color="auto"/>
      </w:divBdr>
    </w:div>
    <w:div w:id="387001411">
      <w:bodyDiv w:val="1"/>
      <w:marLeft w:val="0"/>
      <w:marRight w:val="0"/>
      <w:marTop w:val="0"/>
      <w:marBottom w:val="0"/>
      <w:divBdr>
        <w:top w:val="none" w:sz="0" w:space="0" w:color="auto"/>
        <w:left w:val="none" w:sz="0" w:space="0" w:color="auto"/>
        <w:bottom w:val="none" w:sz="0" w:space="0" w:color="auto"/>
        <w:right w:val="none" w:sz="0" w:space="0" w:color="auto"/>
      </w:divBdr>
    </w:div>
    <w:div w:id="433979654">
      <w:bodyDiv w:val="1"/>
      <w:marLeft w:val="0"/>
      <w:marRight w:val="0"/>
      <w:marTop w:val="0"/>
      <w:marBottom w:val="0"/>
      <w:divBdr>
        <w:top w:val="none" w:sz="0" w:space="0" w:color="auto"/>
        <w:left w:val="none" w:sz="0" w:space="0" w:color="auto"/>
        <w:bottom w:val="none" w:sz="0" w:space="0" w:color="auto"/>
        <w:right w:val="none" w:sz="0" w:space="0" w:color="auto"/>
      </w:divBdr>
    </w:div>
    <w:div w:id="438261018">
      <w:bodyDiv w:val="1"/>
      <w:marLeft w:val="0"/>
      <w:marRight w:val="0"/>
      <w:marTop w:val="0"/>
      <w:marBottom w:val="0"/>
      <w:divBdr>
        <w:top w:val="none" w:sz="0" w:space="0" w:color="auto"/>
        <w:left w:val="none" w:sz="0" w:space="0" w:color="auto"/>
        <w:bottom w:val="none" w:sz="0" w:space="0" w:color="auto"/>
        <w:right w:val="none" w:sz="0" w:space="0" w:color="auto"/>
      </w:divBdr>
    </w:div>
    <w:div w:id="459809103">
      <w:bodyDiv w:val="1"/>
      <w:marLeft w:val="0"/>
      <w:marRight w:val="0"/>
      <w:marTop w:val="0"/>
      <w:marBottom w:val="0"/>
      <w:divBdr>
        <w:top w:val="none" w:sz="0" w:space="0" w:color="auto"/>
        <w:left w:val="none" w:sz="0" w:space="0" w:color="auto"/>
        <w:bottom w:val="none" w:sz="0" w:space="0" w:color="auto"/>
        <w:right w:val="none" w:sz="0" w:space="0" w:color="auto"/>
      </w:divBdr>
    </w:div>
    <w:div w:id="504786715">
      <w:bodyDiv w:val="1"/>
      <w:marLeft w:val="0"/>
      <w:marRight w:val="0"/>
      <w:marTop w:val="0"/>
      <w:marBottom w:val="0"/>
      <w:divBdr>
        <w:top w:val="none" w:sz="0" w:space="0" w:color="auto"/>
        <w:left w:val="none" w:sz="0" w:space="0" w:color="auto"/>
        <w:bottom w:val="none" w:sz="0" w:space="0" w:color="auto"/>
        <w:right w:val="none" w:sz="0" w:space="0" w:color="auto"/>
      </w:divBdr>
    </w:div>
    <w:div w:id="593321659">
      <w:bodyDiv w:val="1"/>
      <w:marLeft w:val="0"/>
      <w:marRight w:val="0"/>
      <w:marTop w:val="0"/>
      <w:marBottom w:val="0"/>
      <w:divBdr>
        <w:top w:val="none" w:sz="0" w:space="0" w:color="auto"/>
        <w:left w:val="none" w:sz="0" w:space="0" w:color="auto"/>
        <w:bottom w:val="none" w:sz="0" w:space="0" w:color="auto"/>
        <w:right w:val="none" w:sz="0" w:space="0" w:color="auto"/>
      </w:divBdr>
    </w:div>
    <w:div w:id="603265318">
      <w:bodyDiv w:val="1"/>
      <w:marLeft w:val="0"/>
      <w:marRight w:val="0"/>
      <w:marTop w:val="0"/>
      <w:marBottom w:val="0"/>
      <w:divBdr>
        <w:top w:val="none" w:sz="0" w:space="0" w:color="auto"/>
        <w:left w:val="none" w:sz="0" w:space="0" w:color="auto"/>
        <w:bottom w:val="none" w:sz="0" w:space="0" w:color="auto"/>
        <w:right w:val="none" w:sz="0" w:space="0" w:color="auto"/>
      </w:divBdr>
    </w:div>
    <w:div w:id="655840593">
      <w:bodyDiv w:val="1"/>
      <w:marLeft w:val="0"/>
      <w:marRight w:val="0"/>
      <w:marTop w:val="0"/>
      <w:marBottom w:val="0"/>
      <w:divBdr>
        <w:top w:val="none" w:sz="0" w:space="0" w:color="auto"/>
        <w:left w:val="none" w:sz="0" w:space="0" w:color="auto"/>
        <w:bottom w:val="none" w:sz="0" w:space="0" w:color="auto"/>
        <w:right w:val="none" w:sz="0" w:space="0" w:color="auto"/>
      </w:divBdr>
    </w:div>
    <w:div w:id="709720609">
      <w:bodyDiv w:val="1"/>
      <w:marLeft w:val="0"/>
      <w:marRight w:val="0"/>
      <w:marTop w:val="0"/>
      <w:marBottom w:val="0"/>
      <w:divBdr>
        <w:top w:val="none" w:sz="0" w:space="0" w:color="auto"/>
        <w:left w:val="none" w:sz="0" w:space="0" w:color="auto"/>
        <w:bottom w:val="none" w:sz="0" w:space="0" w:color="auto"/>
        <w:right w:val="none" w:sz="0" w:space="0" w:color="auto"/>
      </w:divBdr>
    </w:div>
    <w:div w:id="718475849">
      <w:bodyDiv w:val="1"/>
      <w:marLeft w:val="0"/>
      <w:marRight w:val="0"/>
      <w:marTop w:val="0"/>
      <w:marBottom w:val="0"/>
      <w:divBdr>
        <w:top w:val="none" w:sz="0" w:space="0" w:color="auto"/>
        <w:left w:val="none" w:sz="0" w:space="0" w:color="auto"/>
        <w:bottom w:val="none" w:sz="0" w:space="0" w:color="auto"/>
        <w:right w:val="none" w:sz="0" w:space="0" w:color="auto"/>
      </w:divBdr>
    </w:div>
    <w:div w:id="819267961">
      <w:bodyDiv w:val="1"/>
      <w:marLeft w:val="0"/>
      <w:marRight w:val="0"/>
      <w:marTop w:val="0"/>
      <w:marBottom w:val="0"/>
      <w:divBdr>
        <w:top w:val="none" w:sz="0" w:space="0" w:color="auto"/>
        <w:left w:val="none" w:sz="0" w:space="0" w:color="auto"/>
        <w:bottom w:val="none" w:sz="0" w:space="0" w:color="auto"/>
        <w:right w:val="none" w:sz="0" w:space="0" w:color="auto"/>
      </w:divBdr>
    </w:div>
    <w:div w:id="856777366">
      <w:bodyDiv w:val="1"/>
      <w:marLeft w:val="0"/>
      <w:marRight w:val="0"/>
      <w:marTop w:val="0"/>
      <w:marBottom w:val="0"/>
      <w:divBdr>
        <w:top w:val="none" w:sz="0" w:space="0" w:color="auto"/>
        <w:left w:val="none" w:sz="0" w:space="0" w:color="auto"/>
        <w:bottom w:val="none" w:sz="0" w:space="0" w:color="auto"/>
        <w:right w:val="none" w:sz="0" w:space="0" w:color="auto"/>
      </w:divBdr>
    </w:div>
    <w:div w:id="983124224">
      <w:bodyDiv w:val="1"/>
      <w:marLeft w:val="0"/>
      <w:marRight w:val="0"/>
      <w:marTop w:val="0"/>
      <w:marBottom w:val="0"/>
      <w:divBdr>
        <w:top w:val="none" w:sz="0" w:space="0" w:color="auto"/>
        <w:left w:val="none" w:sz="0" w:space="0" w:color="auto"/>
        <w:bottom w:val="none" w:sz="0" w:space="0" w:color="auto"/>
        <w:right w:val="none" w:sz="0" w:space="0" w:color="auto"/>
      </w:divBdr>
    </w:div>
    <w:div w:id="986326699">
      <w:bodyDiv w:val="1"/>
      <w:marLeft w:val="0"/>
      <w:marRight w:val="0"/>
      <w:marTop w:val="0"/>
      <w:marBottom w:val="0"/>
      <w:divBdr>
        <w:top w:val="none" w:sz="0" w:space="0" w:color="auto"/>
        <w:left w:val="none" w:sz="0" w:space="0" w:color="auto"/>
        <w:bottom w:val="none" w:sz="0" w:space="0" w:color="auto"/>
        <w:right w:val="none" w:sz="0" w:space="0" w:color="auto"/>
      </w:divBdr>
    </w:div>
    <w:div w:id="1017657911">
      <w:bodyDiv w:val="1"/>
      <w:marLeft w:val="0"/>
      <w:marRight w:val="0"/>
      <w:marTop w:val="0"/>
      <w:marBottom w:val="0"/>
      <w:divBdr>
        <w:top w:val="none" w:sz="0" w:space="0" w:color="auto"/>
        <w:left w:val="none" w:sz="0" w:space="0" w:color="auto"/>
        <w:bottom w:val="none" w:sz="0" w:space="0" w:color="auto"/>
        <w:right w:val="none" w:sz="0" w:space="0" w:color="auto"/>
      </w:divBdr>
    </w:div>
    <w:div w:id="1024090656">
      <w:bodyDiv w:val="1"/>
      <w:marLeft w:val="0"/>
      <w:marRight w:val="0"/>
      <w:marTop w:val="0"/>
      <w:marBottom w:val="0"/>
      <w:divBdr>
        <w:top w:val="none" w:sz="0" w:space="0" w:color="auto"/>
        <w:left w:val="none" w:sz="0" w:space="0" w:color="auto"/>
        <w:bottom w:val="none" w:sz="0" w:space="0" w:color="auto"/>
        <w:right w:val="none" w:sz="0" w:space="0" w:color="auto"/>
      </w:divBdr>
    </w:div>
    <w:div w:id="1039356339">
      <w:bodyDiv w:val="1"/>
      <w:marLeft w:val="0"/>
      <w:marRight w:val="0"/>
      <w:marTop w:val="0"/>
      <w:marBottom w:val="0"/>
      <w:divBdr>
        <w:top w:val="none" w:sz="0" w:space="0" w:color="auto"/>
        <w:left w:val="none" w:sz="0" w:space="0" w:color="auto"/>
        <w:bottom w:val="none" w:sz="0" w:space="0" w:color="auto"/>
        <w:right w:val="none" w:sz="0" w:space="0" w:color="auto"/>
      </w:divBdr>
    </w:div>
    <w:div w:id="1046678948">
      <w:bodyDiv w:val="1"/>
      <w:marLeft w:val="0"/>
      <w:marRight w:val="0"/>
      <w:marTop w:val="0"/>
      <w:marBottom w:val="0"/>
      <w:divBdr>
        <w:top w:val="none" w:sz="0" w:space="0" w:color="auto"/>
        <w:left w:val="none" w:sz="0" w:space="0" w:color="auto"/>
        <w:bottom w:val="none" w:sz="0" w:space="0" w:color="auto"/>
        <w:right w:val="none" w:sz="0" w:space="0" w:color="auto"/>
      </w:divBdr>
    </w:div>
    <w:div w:id="1070150702">
      <w:bodyDiv w:val="1"/>
      <w:marLeft w:val="0"/>
      <w:marRight w:val="0"/>
      <w:marTop w:val="0"/>
      <w:marBottom w:val="0"/>
      <w:divBdr>
        <w:top w:val="none" w:sz="0" w:space="0" w:color="auto"/>
        <w:left w:val="none" w:sz="0" w:space="0" w:color="auto"/>
        <w:bottom w:val="none" w:sz="0" w:space="0" w:color="auto"/>
        <w:right w:val="none" w:sz="0" w:space="0" w:color="auto"/>
      </w:divBdr>
    </w:div>
    <w:div w:id="1121846095">
      <w:bodyDiv w:val="1"/>
      <w:marLeft w:val="0"/>
      <w:marRight w:val="0"/>
      <w:marTop w:val="0"/>
      <w:marBottom w:val="0"/>
      <w:divBdr>
        <w:top w:val="none" w:sz="0" w:space="0" w:color="auto"/>
        <w:left w:val="none" w:sz="0" w:space="0" w:color="auto"/>
        <w:bottom w:val="none" w:sz="0" w:space="0" w:color="auto"/>
        <w:right w:val="none" w:sz="0" w:space="0" w:color="auto"/>
      </w:divBdr>
    </w:div>
    <w:div w:id="1127746820">
      <w:bodyDiv w:val="1"/>
      <w:marLeft w:val="0"/>
      <w:marRight w:val="0"/>
      <w:marTop w:val="0"/>
      <w:marBottom w:val="0"/>
      <w:divBdr>
        <w:top w:val="none" w:sz="0" w:space="0" w:color="auto"/>
        <w:left w:val="none" w:sz="0" w:space="0" w:color="auto"/>
        <w:bottom w:val="none" w:sz="0" w:space="0" w:color="auto"/>
        <w:right w:val="none" w:sz="0" w:space="0" w:color="auto"/>
      </w:divBdr>
    </w:div>
    <w:div w:id="1150907408">
      <w:bodyDiv w:val="1"/>
      <w:marLeft w:val="0"/>
      <w:marRight w:val="0"/>
      <w:marTop w:val="0"/>
      <w:marBottom w:val="0"/>
      <w:divBdr>
        <w:top w:val="none" w:sz="0" w:space="0" w:color="auto"/>
        <w:left w:val="none" w:sz="0" w:space="0" w:color="auto"/>
        <w:bottom w:val="none" w:sz="0" w:space="0" w:color="auto"/>
        <w:right w:val="none" w:sz="0" w:space="0" w:color="auto"/>
      </w:divBdr>
    </w:div>
    <w:div w:id="1204516756">
      <w:bodyDiv w:val="1"/>
      <w:marLeft w:val="0"/>
      <w:marRight w:val="0"/>
      <w:marTop w:val="0"/>
      <w:marBottom w:val="0"/>
      <w:divBdr>
        <w:top w:val="none" w:sz="0" w:space="0" w:color="auto"/>
        <w:left w:val="none" w:sz="0" w:space="0" w:color="auto"/>
        <w:bottom w:val="none" w:sz="0" w:space="0" w:color="auto"/>
        <w:right w:val="none" w:sz="0" w:space="0" w:color="auto"/>
      </w:divBdr>
    </w:div>
    <w:div w:id="1253784477">
      <w:bodyDiv w:val="1"/>
      <w:marLeft w:val="0"/>
      <w:marRight w:val="0"/>
      <w:marTop w:val="0"/>
      <w:marBottom w:val="0"/>
      <w:divBdr>
        <w:top w:val="none" w:sz="0" w:space="0" w:color="auto"/>
        <w:left w:val="none" w:sz="0" w:space="0" w:color="auto"/>
        <w:bottom w:val="none" w:sz="0" w:space="0" w:color="auto"/>
        <w:right w:val="none" w:sz="0" w:space="0" w:color="auto"/>
      </w:divBdr>
    </w:div>
    <w:div w:id="1286735558">
      <w:bodyDiv w:val="1"/>
      <w:marLeft w:val="0"/>
      <w:marRight w:val="0"/>
      <w:marTop w:val="0"/>
      <w:marBottom w:val="0"/>
      <w:divBdr>
        <w:top w:val="none" w:sz="0" w:space="0" w:color="auto"/>
        <w:left w:val="none" w:sz="0" w:space="0" w:color="auto"/>
        <w:bottom w:val="none" w:sz="0" w:space="0" w:color="auto"/>
        <w:right w:val="none" w:sz="0" w:space="0" w:color="auto"/>
      </w:divBdr>
    </w:div>
    <w:div w:id="1316060744">
      <w:bodyDiv w:val="1"/>
      <w:marLeft w:val="0"/>
      <w:marRight w:val="0"/>
      <w:marTop w:val="0"/>
      <w:marBottom w:val="0"/>
      <w:divBdr>
        <w:top w:val="none" w:sz="0" w:space="0" w:color="auto"/>
        <w:left w:val="none" w:sz="0" w:space="0" w:color="auto"/>
        <w:bottom w:val="none" w:sz="0" w:space="0" w:color="auto"/>
        <w:right w:val="none" w:sz="0" w:space="0" w:color="auto"/>
      </w:divBdr>
    </w:div>
    <w:div w:id="1417559502">
      <w:bodyDiv w:val="1"/>
      <w:marLeft w:val="0"/>
      <w:marRight w:val="0"/>
      <w:marTop w:val="0"/>
      <w:marBottom w:val="0"/>
      <w:divBdr>
        <w:top w:val="none" w:sz="0" w:space="0" w:color="auto"/>
        <w:left w:val="none" w:sz="0" w:space="0" w:color="auto"/>
        <w:bottom w:val="none" w:sz="0" w:space="0" w:color="auto"/>
        <w:right w:val="none" w:sz="0" w:space="0" w:color="auto"/>
      </w:divBdr>
    </w:div>
    <w:div w:id="1490247582">
      <w:bodyDiv w:val="1"/>
      <w:marLeft w:val="0"/>
      <w:marRight w:val="0"/>
      <w:marTop w:val="0"/>
      <w:marBottom w:val="0"/>
      <w:divBdr>
        <w:top w:val="none" w:sz="0" w:space="0" w:color="auto"/>
        <w:left w:val="none" w:sz="0" w:space="0" w:color="auto"/>
        <w:bottom w:val="none" w:sz="0" w:space="0" w:color="auto"/>
        <w:right w:val="none" w:sz="0" w:space="0" w:color="auto"/>
      </w:divBdr>
    </w:div>
    <w:div w:id="1603536595">
      <w:bodyDiv w:val="1"/>
      <w:marLeft w:val="0"/>
      <w:marRight w:val="0"/>
      <w:marTop w:val="0"/>
      <w:marBottom w:val="0"/>
      <w:divBdr>
        <w:top w:val="none" w:sz="0" w:space="0" w:color="auto"/>
        <w:left w:val="none" w:sz="0" w:space="0" w:color="auto"/>
        <w:bottom w:val="none" w:sz="0" w:space="0" w:color="auto"/>
        <w:right w:val="none" w:sz="0" w:space="0" w:color="auto"/>
      </w:divBdr>
    </w:div>
    <w:div w:id="1678726062">
      <w:bodyDiv w:val="1"/>
      <w:marLeft w:val="0"/>
      <w:marRight w:val="0"/>
      <w:marTop w:val="0"/>
      <w:marBottom w:val="0"/>
      <w:divBdr>
        <w:top w:val="none" w:sz="0" w:space="0" w:color="auto"/>
        <w:left w:val="none" w:sz="0" w:space="0" w:color="auto"/>
        <w:bottom w:val="none" w:sz="0" w:space="0" w:color="auto"/>
        <w:right w:val="none" w:sz="0" w:space="0" w:color="auto"/>
      </w:divBdr>
    </w:div>
    <w:div w:id="1690061429">
      <w:bodyDiv w:val="1"/>
      <w:marLeft w:val="0"/>
      <w:marRight w:val="0"/>
      <w:marTop w:val="0"/>
      <w:marBottom w:val="0"/>
      <w:divBdr>
        <w:top w:val="none" w:sz="0" w:space="0" w:color="auto"/>
        <w:left w:val="none" w:sz="0" w:space="0" w:color="auto"/>
        <w:bottom w:val="none" w:sz="0" w:space="0" w:color="auto"/>
        <w:right w:val="none" w:sz="0" w:space="0" w:color="auto"/>
      </w:divBdr>
    </w:div>
    <w:div w:id="1697075696">
      <w:bodyDiv w:val="1"/>
      <w:marLeft w:val="0"/>
      <w:marRight w:val="0"/>
      <w:marTop w:val="0"/>
      <w:marBottom w:val="0"/>
      <w:divBdr>
        <w:top w:val="none" w:sz="0" w:space="0" w:color="auto"/>
        <w:left w:val="none" w:sz="0" w:space="0" w:color="auto"/>
        <w:bottom w:val="none" w:sz="0" w:space="0" w:color="auto"/>
        <w:right w:val="none" w:sz="0" w:space="0" w:color="auto"/>
      </w:divBdr>
    </w:div>
    <w:div w:id="1723670540">
      <w:bodyDiv w:val="1"/>
      <w:marLeft w:val="0"/>
      <w:marRight w:val="0"/>
      <w:marTop w:val="0"/>
      <w:marBottom w:val="0"/>
      <w:divBdr>
        <w:top w:val="none" w:sz="0" w:space="0" w:color="auto"/>
        <w:left w:val="none" w:sz="0" w:space="0" w:color="auto"/>
        <w:bottom w:val="none" w:sz="0" w:space="0" w:color="auto"/>
        <w:right w:val="none" w:sz="0" w:space="0" w:color="auto"/>
      </w:divBdr>
    </w:div>
    <w:div w:id="1764373437">
      <w:bodyDiv w:val="1"/>
      <w:marLeft w:val="0"/>
      <w:marRight w:val="0"/>
      <w:marTop w:val="0"/>
      <w:marBottom w:val="0"/>
      <w:divBdr>
        <w:top w:val="none" w:sz="0" w:space="0" w:color="auto"/>
        <w:left w:val="none" w:sz="0" w:space="0" w:color="auto"/>
        <w:bottom w:val="none" w:sz="0" w:space="0" w:color="auto"/>
        <w:right w:val="none" w:sz="0" w:space="0" w:color="auto"/>
      </w:divBdr>
    </w:div>
    <w:div w:id="1768963422">
      <w:bodyDiv w:val="1"/>
      <w:marLeft w:val="0"/>
      <w:marRight w:val="0"/>
      <w:marTop w:val="0"/>
      <w:marBottom w:val="0"/>
      <w:divBdr>
        <w:top w:val="none" w:sz="0" w:space="0" w:color="auto"/>
        <w:left w:val="none" w:sz="0" w:space="0" w:color="auto"/>
        <w:bottom w:val="none" w:sz="0" w:space="0" w:color="auto"/>
        <w:right w:val="none" w:sz="0" w:space="0" w:color="auto"/>
      </w:divBdr>
    </w:div>
    <w:div w:id="1870996077">
      <w:bodyDiv w:val="1"/>
      <w:marLeft w:val="0"/>
      <w:marRight w:val="0"/>
      <w:marTop w:val="0"/>
      <w:marBottom w:val="0"/>
      <w:divBdr>
        <w:top w:val="none" w:sz="0" w:space="0" w:color="auto"/>
        <w:left w:val="none" w:sz="0" w:space="0" w:color="auto"/>
        <w:bottom w:val="none" w:sz="0" w:space="0" w:color="auto"/>
        <w:right w:val="none" w:sz="0" w:space="0" w:color="auto"/>
      </w:divBdr>
    </w:div>
    <w:div w:id="1928225410">
      <w:bodyDiv w:val="1"/>
      <w:marLeft w:val="0"/>
      <w:marRight w:val="0"/>
      <w:marTop w:val="0"/>
      <w:marBottom w:val="0"/>
      <w:divBdr>
        <w:top w:val="none" w:sz="0" w:space="0" w:color="auto"/>
        <w:left w:val="none" w:sz="0" w:space="0" w:color="auto"/>
        <w:bottom w:val="none" w:sz="0" w:space="0" w:color="auto"/>
        <w:right w:val="none" w:sz="0" w:space="0" w:color="auto"/>
      </w:divBdr>
    </w:div>
    <w:div w:id="2017420485">
      <w:bodyDiv w:val="1"/>
      <w:marLeft w:val="0"/>
      <w:marRight w:val="0"/>
      <w:marTop w:val="0"/>
      <w:marBottom w:val="0"/>
      <w:divBdr>
        <w:top w:val="none" w:sz="0" w:space="0" w:color="auto"/>
        <w:left w:val="none" w:sz="0" w:space="0" w:color="auto"/>
        <w:bottom w:val="none" w:sz="0" w:space="0" w:color="auto"/>
        <w:right w:val="none" w:sz="0" w:space="0" w:color="auto"/>
      </w:divBdr>
    </w:div>
    <w:div w:id="21458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Plomo" TargetMode="External"/><Relationship Id="rId18" Type="http://schemas.openxmlformats.org/officeDocument/2006/relationships/hyperlink" Target="http://es.wikipedia.org/wiki/Solidificaci%C3%B3n" TargetMode="External"/><Relationship Id="rId26" Type="http://schemas.openxmlformats.org/officeDocument/2006/relationships/image" Target="media/image5.jpeg"/><Relationship Id="rId39" Type="http://schemas.openxmlformats.org/officeDocument/2006/relationships/image" Target="media/image11.png"/><Relationship Id="rId21" Type="http://schemas.openxmlformats.org/officeDocument/2006/relationships/hyperlink" Target="http://es.wikipedia.org/wiki/Impacto_ambiental" TargetMode="External"/><Relationship Id="rId34" Type="http://schemas.openxmlformats.org/officeDocument/2006/relationships/hyperlink" Target="http://www.monografias.com/trabajos12/guiainf/guiainf.shtml" TargetMode="External"/><Relationship Id="rId42" Type="http://schemas.openxmlformats.org/officeDocument/2006/relationships/image" Target="media/image14.jpeg"/><Relationship Id="rId47" Type="http://schemas.openxmlformats.org/officeDocument/2006/relationships/image" Target="media/image17.jpeg"/><Relationship Id="rId50" Type="http://schemas.openxmlformats.org/officeDocument/2006/relationships/image" Target="media/image19.emf"/><Relationship Id="rId55" Type="http://schemas.openxmlformats.org/officeDocument/2006/relationships/image" Target="media/image23.jpeg"/><Relationship Id="rId63" Type="http://schemas.openxmlformats.org/officeDocument/2006/relationships/image" Target="media/image31.png"/><Relationship Id="rId68" Type="http://schemas.openxmlformats.org/officeDocument/2006/relationships/image" Target="media/image35.jpeg"/><Relationship Id="rId76" Type="http://schemas.openxmlformats.org/officeDocument/2006/relationships/hyperlink" Target="http://www.tuoficina.net/mobiliario/complementos/lupas_LUXO.pdf;2010" TargetMode="External"/><Relationship Id="rId84" Type="http://schemas.openxmlformats.org/officeDocument/2006/relationships/image" Target="media/image39.emf"/><Relationship Id="rId89" Type="http://schemas.openxmlformats.org/officeDocument/2006/relationships/image" Target="media/image44.emf"/><Relationship Id="rId7" Type="http://schemas.openxmlformats.org/officeDocument/2006/relationships/endnotes" Target="endnotes.xml"/><Relationship Id="rId71" Type="http://schemas.openxmlformats.org/officeDocument/2006/relationships/hyperlink" Target="http://www.lenntech.es/periodica/elementos/index.htm" TargetMode="External"/><Relationship Id="rId92" Type="http://schemas.openxmlformats.org/officeDocument/2006/relationships/image" Target="media/image47.emf"/><Relationship Id="rId2" Type="http://schemas.openxmlformats.org/officeDocument/2006/relationships/numbering" Target="numbering.xml"/><Relationship Id="rId16" Type="http://schemas.openxmlformats.org/officeDocument/2006/relationships/hyperlink" Target="http://es.wikipedia.org/wiki/Grado_Celsius" TargetMode="External"/><Relationship Id="rId29" Type="http://schemas.openxmlformats.org/officeDocument/2006/relationships/hyperlink" Target="http://www.monografias.com/trabajos5/natlu/natlu.shtml" TargetMode="External"/><Relationship Id="rId11" Type="http://schemas.openxmlformats.org/officeDocument/2006/relationships/hyperlink" Target="http://www.monografias.com/trabajos11/tebas/tebas.shtml" TargetMode="External"/><Relationship Id="rId24" Type="http://schemas.openxmlformats.org/officeDocument/2006/relationships/hyperlink" Target="http://www.monografias.com/trabajos16/lipidos/lipidos.shtml" TargetMode="External"/><Relationship Id="rId32" Type="http://schemas.openxmlformats.org/officeDocument/2006/relationships/hyperlink" Target="http://www.monografias.com/trabajos11/conge/conge.shtml"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yperlink" Target="http://www.monografias.com/trabajos16/objetivos-educacion/objetivos-educacion.shtml" TargetMode="External"/><Relationship Id="rId53" Type="http://schemas.openxmlformats.org/officeDocument/2006/relationships/image" Target="media/image21.png"/><Relationship Id="rId58" Type="http://schemas.openxmlformats.org/officeDocument/2006/relationships/image" Target="media/image26.jpeg"/><Relationship Id="rId66" Type="http://schemas.openxmlformats.org/officeDocument/2006/relationships/image" Target="media/image34.emf"/><Relationship Id="rId74" Type="http://schemas.openxmlformats.org/officeDocument/2006/relationships/hyperlink" Target="http://es.wikipedia.org/wiki/Quemadura" TargetMode="External"/><Relationship Id="rId79" Type="http://schemas.openxmlformats.org/officeDocument/2006/relationships/header" Target="header8.xml"/><Relationship Id="rId87" Type="http://schemas.openxmlformats.org/officeDocument/2006/relationships/image" Target="media/image42.emf"/><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38.png"/><Relationship Id="rId90" Type="http://schemas.openxmlformats.org/officeDocument/2006/relationships/image" Target="media/image45.emf"/><Relationship Id="rId95" Type="http://schemas.openxmlformats.org/officeDocument/2006/relationships/fontTable" Target="fontTable.xml"/><Relationship Id="rId19" Type="http://schemas.openxmlformats.org/officeDocument/2006/relationships/hyperlink" Target="http://es.wikipedia.org/wiki/Solidificaci%C3%B3n" TargetMode="External"/><Relationship Id="rId14" Type="http://schemas.openxmlformats.org/officeDocument/2006/relationships/hyperlink" Target="http://es.wikipedia.org/wiki/Eut%C3%A9ctico" TargetMode="External"/><Relationship Id="rId22" Type="http://schemas.openxmlformats.org/officeDocument/2006/relationships/image" Target="media/image2.jpeg"/><Relationship Id="rId27" Type="http://schemas.openxmlformats.org/officeDocument/2006/relationships/image" Target="media/image6.png"/><Relationship Id="rId30" Type="http://schemas.openxmlformats.org/officeDocument/2006/relationships/image" Target="media/image7.jpeg"/><Relationship Id="rId35" Type="http://schemas.openxmlformats.org/officeDocument/2006/relationships/hyperlink" Target="http://www.monografias.com/trabajos/multimediaycd/multimediaycd.shtml" TargetMode="External"/><Relationship Id="rId43" Type="http://schemas.openxmlformats.org/officeDocument/2006/relationships/image" Target="media/image15.jpeg"/><Relationship Id="rId48" Type="http://schemas.openxmlformats.org/officeDocument/2006/relationships/image" Target="media/image18.emf"/><Relationship Id="rId56" Type="http://schemas.openxmlformats.org/officeDocument/2006/relationships/image" Target="media/image24.emf"/><Relationship Id="rId64" Type="http://schemas.openxmlformats.org/officeDocument/2006/relationships/image" Target="media/image32.png"/><Relationship Id="rId69" Type="http://schemas.openxmlformats.org/officeDocument/2006/relationships/image" Target="media/image36.emf"/><Relationship Id="rId77" Type="http://schemas.openxmlformats.org/officeDocument/2006/relationships/hyperlink" Target="http://www.estrucplan.com.ar/Producciones/entrega.asp?IdEntrega=324" TargetMode="External"/><Relationship Id="rId8" Type="http://schemas.openxmlformats.org/officeDocument/2006/relationships/header" Target="header1.xml"/><Relationship Id="rId51" Type="http://schemas.openxmlformats.org/officeDocument/2006/relationships/header" Target="header4.xml"/><Relationship Id="rId72" Type="http://schemas.openxmlformats.org/officeDocument/2006/relationships/hyperlink" Target="http://bernzomatic.com/Portals/8/Resources/msdsSheets/sp_Leaded_Rosin_Core.pdf" TargetMode="External"/><Relationship Id="rId80" Type="http://schemas.openxmlformats.org/officeDocument/2006/relationships/image" Target="media/image37.emf"/><Relationship Id="rId85" Type="http://schemas.openxmlformats.org/officeDocument/2006/relationships/image" Target="media/image40.emf"/><Relationship Id="rId93" Type="http://schemas.openxmlformats.org/officeDocument/2006/relationships/header" Target="header9.xm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es.wikipedia.org/wiki/Fusi%C3%B3n" TargetMode="External"/><Relationship Id="rId25" Type="http://schemas.openxmlformats.org/officeDocument/2006/relationships/image" Target="media/image4.jpeg"/><Relationship Id="rId33" Type="http://schemas.openxmlformats.org/officeDocument/2006/relationships/hyperlink" Target="http://www.monografias.com/trabajos12/higie/higie.shtml" TargetMode="External"/><Relationship Id="rId38" Type="http://schemas.openxmlformats.org/officeDocument/2006/relationships/image" Target="media/image10.png"/><Relationship Id="rId46" Type="http://schemas.openxmlformats.org/officeDocument/2006/relationships/image" Target="media/image16.jpeg"/><Relationship Id="rId59" Type="http://schemas.openxmlformats.org/officeDocument/2006/relationships/image" Target="media/image27.jpeg"/><Relationship Id="rId67" Type="http://schemas.openxmlformats.org/officeDocument/2006/relationships/header" Target="header5.xml"/><Relationship Id="rId20" Type="http://schemas.openxmlformats.org/officeDocument/2006/relationships/hyperlink" Target="http://es.wikipedia.org/wiki/Soldadura_blanda" TargetMode="External"/><Relationship Id="rId41" Type="http://schemas.openxmlformats.org/officeDocument/2006/relationships/image" Target="media/image13.png"/><Relationship Id="rId54" Type="http://schemas.openxmlformats.org/officeDocument/2006/relationships/image" Target="media/image22.emf"/><Relationship Id="rId62" Type="http://schemas.openxmlformats.org/officeDocument/2006/relationships/image" Target="media/image30.jpeg"/><Relationship Id="rId70" Type="http://schemas.openxmlformats.org/officeDocument/2006/relationships/header" Target="header6.xml"/><Relationship Id="rId75" Type="http://schemas.openxmlformats.org/officeDocument/2006/relationships/hyperlink" Target="http://equipro.es/productos/artdet1.php?vp_id=06101&amp;producto=Bota_Sans&#243;n_con_puntera_de_acero" TargetMode="External"/><Relationship Id="rId83" Type="http://schemas.openxmlformats.org/officeDocument/2006/relationships/oleObject" Target="embeddings/oleObject3.bin"/><Relationship Id="rId88" Type="http://schemas.openxmlformats.org/officeDocument/2006/relationships/image" Target="media/image43.emf"/><Relationship Id="rId91" Type="http://schemas.openxmlformats.org/officeDocument/2006/relationships/image" Target="media/image46.emf"/><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s.wikipedia.org/wiki/Punto_de_fusi%C3%B3n" TargetMode="External"/><Relationship Id="rId23" Type="http://schemas.openxmlformats.org/officeDocument/2006/relationships/image" Target="media/image3.jpeg"/><Relationship Id="rId28" Type="http://schemas.openxmlformats.org/officeDocument/2006/relationships/hyperlink" Target="http://www.monografias.com/trabajos11/ilum/ilum.shtml" TargetMode="External"/><Relationship Id="rId36" Type="http://schemas.openxmlformats.org/officeDocument/2006/relationships/image" Target="media/image8.png"/><Relationship Id="rId49" Type="http://schemas.openxmlformats.org/officeDocument/2006/relationships/oleObject" Target="embeddings/oleObject1.bin"/><Relationship Id="rId57" Type="http://schemas.openxmlformats.org/officeDocument/2006/relationships/image" Target="media/image25.emf"/><Relationship Id="rId10" Type="http://schemas.openxmlformats.org/officeDocument/2006/relationships/header" Target="header3.xml"/><Relationship Id="rId31" Type="http://schemas.openxmlformats.org/officeDocument/2006/relationships/hyperlink" Target="http://www.monografias.com/trabajos11/sisne/sisne.shtml" TargetMode="External"/><Relationship Id="rId44" Type="http://schemas.openxmlformats.org/officeDocument/2006/relationships/hyperlink" Target="http://www.monografias.com/trabajos7/ergo/ergo.shtml" TargetMode="External"/><Relationship Id="rId52" Type="http://schemas.openxmlformats.org/officeDocument/2006/relationships/image" Target="media/image20.png"/><Relationship Id="rId60" Type="http://schemas.openxmlformats.org/officeDocument/2006/relationships/image" Target="media/image28.jpeg"/><Relationship Id="rId65" Type="http://schemas.openxmlformats.org/officeDocument/2006/relationships/image" Target="media/image33.png"/><Relationship Id="rId73" Type="http://schemas.openxmlformats.org/officeDocument/2006/relationships/hyperlink" Target="http://www.edison.ee@upc.edu" TargetMode="External"/><Relationship Id="rId78" Type="http://schemas.openxmlformats.org/officeDocument/2006/relationships/header" Target="header7.xml"/><Relationship Id="rId81" Type="http://schemas.openxmlformats.org/officeDocument/2006/relationships/oleObject" Target="embeddings/oleObject2.bin"/><Relationship Id="rId86" Type="http://schemas.openxmlformats.org/officeDocument/2006/relationships/image" Target="media/image41.emf"/><Relationship Id="rId9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C70A1-1F5B-408C-89D5-8D91C7312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15477</Words>
  <Characters>85129</Characters>
  <Application>Microsoft Office Word</Application>
  <DocSecurity>0</DocSecurity>
  <Lines>709</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INTRODUCCION</vt:lpstr>
      <vt:lpstr>INTRODUCCION</vt:lpstr>
    </vt:vector>
  </TitlesOfParts>
  <Company/>
  <LinksUpToDate>false</LinksUpToDate>
  <CharactersWithSpaces>100406</CharactersWithSpaces>
  <SharedDoc>false</SharedDoc>
  <HLinks>
    <vt:vector size="726" baseType="variant">
      <vt:variant>
        <vt:i4>6684730</vt:i4>
      </vt:variant>
      <vt:variant>
        <vt:i4>624</vt:i4>
      </vt:variant>
      <vt:variant>
        <vt:i4>0</vt:i4>
      </vt:variant>
      <vt:variant>
        <vt:i4>5</vt:i4>
      </vt:variant>
      <vt:variant>
        <vt:lpwstr>http://www.estrucplan.com.ar/Producciones/entrega.asp?IdEntrega=324</vt:lpwstr>
      </vt:variant>
      <vt:variant>
        <vt:lpwstr/>
      </vt:variant>
      <vt:variant>
        <vt:i4>1900605</vt:i4>
      </vt:variant>
      <vt:variant>
        <vt:i4>621</vt:i4>
      </vt:variant>
      <vt:variant>
        <vt:i4>0</vt:i4>
      </vt:variant>
      <vt:variant>
        <vt:i4>5</vt:i4>
      </vt:variant>
      <vt:variant>
        <vt:lpwstr>http://www.tuoficina.net/mobiliario/complementos/lupas_LUXO.pdf;2010</vt:lpwstr>
      </vt:variant>
      <vt:variant>
        <vt:lpwstr/>
      </vt:variant>
      <vt:variant>
        <vt:i4>5570693</vt:i4>
      </vt:variant>
      <vt:variant>
        <vt:i4>618</vt:i4>
      </vt:variant>
      <vt:variant>
        <vt:i4>0</vt:i4>
      </vt:variant>
      <vt:variant>
        <vt:i4>5</vt:i4>
      </vt:variant>
      <vt:variant>
        <vt:lpwstr>http://equipro.es/productos/artdet1.php?vp_id=06101&amp;producto=Bota_Sansón_con_puntera_de_acero</vt:lpwstr>
      </vt:variant>
      <vt:variant>
        <vt:lpwstr>;2010</vt:lpwstr>
      </vt:variant>
      <vt:variant>
        <vt:i4>8257574</vt:i4>
      </vt:variant>
      <vt:variant>
        <vt:i4>615</vt:i4>
      </vt:variant>
      <vt:variant>
        <vt:i4>0</vt:i4>
      </vt:variant>
      <vt:variant>
        <vt:i4>5</vt:i4>
      </vt:variant>
      <vt:variant>
        <vt:lpwstr>http://es.wikipedia.org/wiki/Quemadura</vt:lpwstr>
      </vt:variant>
      <vt:variant>
        <vt:lpwstr/>
      </vt:variant>
      <vt:variant>
        <vt:i4>327734</vt:i4>
      </vt:variant>
      <vt:variant>
        <vt:i4>612</vt:i4>
      </vt:variant>
      <vt:variant>
        <vt:i4>0</vt:i4>
      </vt:variant>
      <vt:variant>
        <vt:i4>5</vt:i4>
      </vt:variant>
      <vt:variant>
        <vt:lpwstr>http://www.edison.ee@upc.edu/</vt:lpwstr>
      </vt:variant>
      <vt:variant>
        <vt:lpwstr/>
      </vt:variant>
      <vt:variant>
        <vt:i4>4128845</vt:i4>
      </vt:variant>
      <vt:variant>
        <vt:i4>609</vt:i4>
      </vt:variant>
      <vt:variant>
        <vt:i4>0</vt:i4>
      </vt:variant>
      <vt:variant>
        <vt:i4>5</vt:i4>
      </vt:variant>
      <vt:variant>
        <vt:lpwstr>http://bernzomatic.com/Portals/8/Resources/msdsSheets/sp_Leaded_Rosin_Core.pdf</vt:lpwstr>
      </vt:variant>
      <vt:variant>
        <vt:lpwstr/>
      </vt:variant>
      <vt:variant>
        <vt:i4>1310790</vt:i4>
      </vt:variant>
      <vt:variant>
        <vt:i4>606</vt:i4>
      </vt:variant>
      <vt:variant>
        <vt:i4>0</vt:i4>
      </vt:variant>
      <vt:variant>
        <vt:i4>5</vt:i4>
      </vt:variant>
      <vt:variant>
        <vt:lpwstr>http://www.lenntech.es/periodica/elementos/index.htm</vt:lpwstr>
      </vt:variant>
      <vt:variant>
        <vt:lpwstr/>
      </vt:variant>
      <vt:variant>
        <vt:i4>3866739</vt:i4>
      </vt:variant>
      <vt:variant>
        <vt:i4>597</vt:i4>
      </vt:variant>
      <vt:variant>
        <vt:i4>0</vt:i4>
      </vt:variant>
      <vt:variant>
        <vt:i4>5</vt:i4>
      </vt:variant>
      <vt:variant>
        <vt:lpwstr>http://www.monografias.com/trabajos16/objetivos-educacion/objetivos-educacion.shtml</vt:lpwstr>
      </vt:variant>
      <vt:variant>
        <vt:lpwstr/>
      </vt:variant>
      <vt:variant>
        <vt:i4>5046361</vt:i4>
      </vt:variant>
      <vt:variant>
        <vt:i4>594</vt:i4>
      </vt:variant>
      <vt:variant>
        <vt:i4>0</vt:i4>
      </vt:variant>
      <vt:variant>
        <vt:i4>5</vt:i4>
      </vt:variant>
      <vt:variant>
        <vt:lpwstr>http://www.monografias.com/trabajos7/ergo/ergo.shtml</vt:lpwstr>
      </vt:variant>
      <vt:variant>
        <vt:lpwstr/>
      </vt:variant>
      <vt:variant>
        <vt:i4>655429</vt:i4>
      </vt:variant>
      <vt:variant>
        <vt:i4>588</vt:i4>
      </vt:variant>
      <vt:variant>
        <vt:i4>0</vt:i4>
      </vt:variant>
      <vt:variant>
        <vt:i4>5</vt:i4>
      </vt:variant>
      <vt:variant>
        <vt:lpwstr>http://www.monografias.com/trabajos/multimediaycd/multimediaycd.shtml</vt:lpwstr>
      </vt:variant>
      <vt:variant>
        <vt:lpwstr/>
      </vt:variant>
      <vt:variant>
        <vt:i4>5767195</vt:i4>
      </vt:variant>
      <vt:variant>
        <vt:i4>585</vt:i4>
      </vt:variant>
      <vt:variant>
        <vt:i4>0</vt:i4>
      </vt:variant>
      <vt:variant>
        <vt:i4>5</vt:i4>
      </vt:variant>
      <vt:variant>
        <vt:lpwstr>http://www.monografias.com/trabajos12/guiainf/guiainf.shtml</vt:lpwstr>
      </vt:variant>
      <vt:variant>
        <vt:lpwstr>HIPOTES</vt:lpwstr>
      </vt:variant>
      <vt:variant>
        <vt:i4>3997811</vt:i4>
      </vt:variant>
      <vt:variant>
        <vt:i4>582</vt:i4>
      </vt:variant>
      <vt:variant>
        <vt:i4>0</vt:i4>
      </vt:variant>
      <vt:variant>
        <vt:i4>5</vt:i4>
      </vt:variant>
      <vt:variant>
        <vt:lpwstr>http://www.monografias.com/trabajos12/higie/higie.shtml</vt:lpwstr>
      </vt:variant>
      <vt:variant>
        <vt:lpwstr>tipo</vt:lpwstr>
      </vt:variant>
      <vt:variant>
        <vt:i4>3866740</vt:i4>
      </vt:variant>
      <vt:variant>
        <vt:i4>579</vt:i4>
      </vt:variant>
      <vt:variant>
        <vt:i4>0</vt:i4>
      </vt:variant>
      <vt:variant>
        <vt:i4>5</vt:i4>
      </vt:variant>
      <vt:variant>
        <vt:lpwstr>http://www.monografias.com/trabajos11/conge/conge.shtml</vt:lpwstr>
      </vt:variant>
      <vt:variant>
        <vt:lpwstr/>
      </vt:variant>
      <vt:variant>
        <vt:i4>3866740</vt:i4>
      </vt:variant>
      <vt:variant>
        <vt:i4>576</vt:i4>
      </vt:variant>
      <vt:variant>
        <vt:i4>0</vt:i4>
      </vt:variant>
      <vt:variant>
        <vt:i4>5</vt:i4>
      </vt:variant>
      <vt:variant>
        <vt:lpwstr>http://www.monografias.com/trabajos11/sisne/sisne.shtml</vt:lpwstr>
      </vt:variant>
      <vt:variant>
        <vt:lpwstr/>
      </vt:variant>
      <vt:variant>
        <vt:i4>8323177</vt:i4>
      </vt:variant>
      <vt:variant>
        <vt:i4>573</vt:i4>
      </vt:variant>
      <vt:variant>
        <vt:i4>0</vt:i4>
      </vt:variant>
      <vt:variant>
        <vt:i4>5</vt:i4>
      </vt:variant>
      <vt:variant>
        <vt:lpwstr>http://www.monografias.com/trabajos5/natlu/natlu.shtml</vt:lpwstr>
      </vt:variant>
      <vt:variant>
        <vt:lpwstr/>
      </vt:variant>
      <vt:variant>
        <vt:i4>589894</vt:i4>
      </vt:variant>
      <vt:variant>
        <vt:i4>570</vt:i4>
      </vt:variant>
      <vt:variant>
        <vt:i4>0</vt:i4>
      </vt:variant>
      <vt:variant>
        <vt:i4>5</vt:i4>
      </vt:variant>
      <vt:variant>
        <vt:lpwstr>http://www.monografias.com/trabajos11/ilum/ilum.shtml</vt:lpwstr>
      </vt:variant>
      <vt:variant>
        <vt:lpwstr/>
      </vt:variant>
      <vt:variant>
        <vt:i4>3866739</vt:i4>
      </vt:variant>
      <vt:variant>
        <vt:i4>567</vt:i4>
      </vt:variant>
      <vt:variant>
        <vt:i4>0</vt:i4>
      </vt:variant>
      <vt:variant>
        <vt:i4>5</vt:i4>
      </vt:variant>
      <vt:variant>
        <vt:lpwstr>http://www.monografias.com/trabajos16/lipidos/lipidos.shtml</vt:lpwstr>
      </vt:variant>
      <vt:variant>
        <vt:lpwstr/>
      </vt:variant>
      <vt:variant>
        <vt:i4>7602180</vt:i4>
      </vt:variant>
      <vt:variant>
        <vt:i4>564</vt:i4>
      </vt:variant>
      <vt:variant>
        <vt:i4>0</vt:i4>
      </vt:variant>
      <vt:variant>
        <vt:i4>5</vt:i4>
      </vt:variant>
      <vt:variant>
        <vt:lpwstr>http://es.wikipedia.org/wiki/Impacto_ambiental</vt:lpwstr>
      </vt:variant>
      <vt:variant>
        <vt:lpwstr/>
      </vt:variant>
      <vt:variant>
        <vt:i4>1179752</vt:i4>
      </vt:variant>
      <vt:variant>
        <vt:i4>561</vt:i4>
      </vt:variant>
      <vt:variant>
        <vt:i4>0</vt:i4>
      </vt:variant>
      <vt:variant>
        <vt:i4>5</vt:i4>
      </vt:variant>
      <vt:variant>
        <vt:lpwstr>http://es.wikipedia.org/wiki/Soldadura_blanda</vt:lpwstr>
      </vt:variant>
      <vt:variant>
        <vt:lpwstr/>
      </vt:variant>
      <vt:variant>
        <vt:i4>1572947</vt:i4>
      </vt:variant>
      <vt:variant>
        <vt:i4>558</vt:i4>
      </vt:variant>
      <vt:variant>
        <vt:i4>0</vt:i4>
      </vt:variant>
      <vt:variant>
        <vt:i4>5</vt:i4>
      </vt:variant>
      <vt:variant>
        <vt:lpwstr>http://es.wikipedia.org/wiki/Solidificaci%C3%B3n</vt:lpwstr>
      </vt:variant>
      <vt:variant>
        <vt:lpwstr/>
      </vt:variant>
      <vt:variant>
        <vt:i4>1572947</vt:i4>
      </vt:variant>
      <vt:variant>
        <vt:i4>555</vt:i4>
      </vt:variant>
      <vt:variant>
        <vt:i4>0</vt:i4>
      </vt:variant>
      <vt:variant>
        <vt:i4>5</vt:i4>
      </vt:variant>
      <vt:variant>
        <vt:lpwstr>http://es.wikipedia.org/wiki/Solidificaci%C3%B3n</vt:lpwstr>
      </vt:variant>
      <vt:variant>
        <vt:lpwstr/>
      </vt:variant>
      <vt:variant>
        <vt:i4>1048641</vt:i4>
      </vt:variant>
      <vt:variant>
        <vt:i4>552</vt:i4>
      </vt:variant>
      <vt:variant>
        <vt:i4>0</vt:i4>
      </vt:variant>
      <vt:variant>
        <vt:i4>5</vt:i4>
      </vt:variant>
      <vt:variant>
        <vt:lpwstr>http://es.wikipedia.org/wiki/Fusi%C3%B3n</vt:lpwstr>
      </vt:variant>
      <vt:variant>
        <vt:lpwstr/>
      </vt:variant>
      <vt:variant>
        <vt:i4>6488066</vt:i4>
      </vt:variant>
      <vt:variant>
        <vt:i4>549</vt:i4>
      </vt:variant>
      <vt:variant>
        <vt:i4>0</vt:i4>
      </vt:variant>
      <vt:variant>
        <vt:i4>5</vt:i4>
      </vt:variant>
      <vt:variant>
        <vt:lpwstr>http://es.wikipedia.org/wiki/Grado_Celsius</vt:lpwstr>
      </vt:variant>
      <vt:variant>
        <vt:lpwstr/>
      </vt:variant>
      <vt:variant>
        <vt:i4>3932274</vt:i4>
      </vt:variant>
      <vt:variant>
        <vt:i4>546</vt:i4>
      </vt:variant>
      <vt:variant>
        <vt:i4>0</vt:i4>
      </vt:variant>
      <vt:variant>
        <vt:i4>5</vt:i4>
      </vt:variant>
      <vt:variant>
        <vt:lpwstr>http://es.wikipedia.org/wiki/Punto_de_fusi%C3%B3n</vt:lpwstr>
      </vt:variant>
      <vt:variant>
        <vt:lpwstr/>
      </vt:variant>
      <vt:variant>
        <vt:i4>6684704</vt:i4>
      </vt:variant>
      <vt:variant>
        <vt:i4>543</vt:i4>
      </vt:variant>
      <vt:variant>
        <vt:i4>0</vt:i4>
      </vt:variant>
      <vt:variant>
        <vt:i4>5</vt:i4>
      </vt:variant>
      <vt:variant>
        <vt:lpwstr>http://es.wikipedia.org/wiki/Eut%C3%A9ctico</vt:lpwstr>
      </vt:variant>
      <vt:variant>
        <vt:lpwstr/>
      </vt:variant>
      <vt:variant>
        <vt:i4>7274537</vt:i4>
      </vt:variant>
      <vt:variant>
        <vt:i4>540</vt:i4>
      </vt:variant>
      <vt:variant>
        <vt:i4>0</vt:i4>
      </vt:variant>
      <vt:variant>
        <vt:i4>5</vt:i4>
      </vt:variant>
      <vt:variant>
        <vt:lpwstr>http://es.wikipedia.org/wiki/Plomo</vt:lpwstr>
      </vt:variant>
      <vt:variant>
        <vt:lpwstr/>
      </vt:variant>
      <vt:variant>
        <vt:i4>3866740</vt:i4>
      </vt:variant>
      <vt:variant>
        <vt:i4>537</vt:i4>
      </vt:variant>
      <vt:variant>
        <vt:i4>0</vt:i4>
      </vt:variant>
      <vt:variant>
        <vt:i4>5</vt:i4>
      </vt:variant>
      <vt:variant>
        <vt:lpwstr>http://www.monografias.com/trabajos11/tebas/tebas.shtml</vt:lpwstr>
      </vt:variant>
      <vt:variant>
        <vt:lpwstr/>
      </vt:variant>
      <vt:variant>
        <vt:i4>1179705</vt:i4>
      </vt:variant>
      <vt:variant>
        <vt:i4>530</vt:i4>
      </vt:variant>
      <vt:variant>
        <vt:i4>0</vt:i4>
      </vt:variant>
      <vt:variant>
        <vt:i4>5</vt:i4>
      </vt:variant>
      <vt:variant>
        <vt:lpwstr/>
      </vt:variant>
      <vt:variant>
        <vt:lpwstr>_Toc255394778</vt:lpwstr>
      </vt:variant>
      <vt:variant>
        <vt:i4>1179705</vt:i4>
      </vt:variant>
      <vt:variant>
        <vt:i4>524</vt:i4>
      </vt:variant>
      <vt:variant>
        <vt:i4>0</vt:i4>
      </vt:variant>
      <vt:variant>
        <vt:i4>5</vt:i4>
      </vt:variant>
      <vt:variant>
        <vt:lpwstr/>
      </vt:variant>
      <vt:variant>
        <vt:lpwstr>_Toc255394777</vt:lpwstr>
      </vt:variant>
      <vt:variant>
        <vt:i4>1179705</vt:i4>
      </vt:variant>
      <vt:variant>
        <vt:i4>518</vt:i4>
      </vt:variant>
      <vt:variant>
        <vt:i4>0</vt:i4>
      </vt:variant>
      <vt:variant>
        <vt:i4>5</vt:i4>
      </vt:variant>
      <vt:variant>
        <vt:lpwstr/>
      </vt:variant>
      <vt:variant>
        <vt:lpwstr>_Toc255394776</vt:lpwstr>
      </vt:variant>
      <vt:variant>
        <vt:i4>1179705</vt:i4>
      </vt:variant>
      <vt:variant>
        <vt:i4>512</vt:i4>
      </vt:variant>
      <vt:variant>
        <vt:i4>0</vt:i4>
      </vt:variant>
      <vt:variant>
        <vt:i4>5</vt:i4>
      </vt:variant>
      <vt:variant>
        <vt:lpwstr/>
      </vt:variant>
      <vt:variant>
        <vt:lpwstr>_Toc255394775</vt:lpwstr>
      </vt:variant>
      <vt:variant>
        <vt:i4>1179705</vt:i4>
      </vt:variant>
      <vt:variant>
        <vt:i4>506</vt:i4>
      </vt:variant>
      <vt:variant>
        <vt:i4>0</vt:i4>
      </vt:variant>
      <vt:variant>
        <vt:i4>5</vt:i4>
      </vt:variant>
      <vt:variant>
        <vt:lpwstr/>
      </vt:variant>
      <vt:variant>
        <vt:lpwstr>_Toc255394774</vt:lpwstr>
      </vt:variant>
      <vt:variant>
        <vt:i4>1179705</vt:i4>
      </vt:variant>
      <vt:variant>
        <vt:i4>500</vt:i4>
      </vt:variant>
      <vt:variant>
        <vt:i4>0</vt:i4>
      </vt:variant>
      <vt:variant>
        <vt:i4>5</vt:i4>
      </vt:variant>
      <vt:variant>
        <vt:lpwstr/>
      </vt:variant>
      <vt:variant>
        <vt:lpwstr>_Toc255394773</vt:lpwstr>
      </vt:variant>
      <vt:variant>
        <vt:i4>1179705</vt:i4>
      </vt:variant>
      <vt:variant>
        <vt:i4>494</vt:i4>
      </vt:variant>
      <vt:variant>
        <vt:i4>0</vt:i4>
      </vt:variant>
      <vt:variant>
        <vt:i4>5</vt:i4>
      </vt:variant>
      <vt:variant>
        <vt:lpwstr/>
      </vt:variant>
      <vt:variant>
        <vt:lpwstr>_Toc255394772</vt:lpwstr>
      </vt:variant>
      <vt:variant>
        <vt:i4>1179705</vt:i4>
      </vt:variant>
      <vt:variant>
        <vt:i4>488</vt:i4>
      </vt:variant>
      <vt:variant>
        <vt:i4>0</vt:i4>
      </vt:variant>
      <vt:variant>
        <vt:i4>5</vt:i4>
      </vt:variant>
      <vt:variant>
        <vt:lpwstr/>
      </vt:variant>
      <vt:variant>
        <vt:lpwstr>_Toc255394771</vt:lpwstr>
      </vt:variant>
      <vt:variant>
        <vt:i4>1179705</vt:i4>
      </vt:variant>
      <vt:variant>
        <vt:i4>482</vt:i4>
      </vt:variant>
      <vt:variant>
        <vt:i4>0</vt:i4>
      </vt:variant>
      <vt:variant>
        <vt:i4>5</vt:i4>
      </vt:variant>
      <vt:variant>
        <vt:lpwstr/>
      </vt:variant>
      <vt:variant>
        <vt:lpwstr>_Toc255394770</vt:lpwstr>
      </vt:variant>
      <vt:variant>
        <vt:i4>1245241</vt:i4>
      </vt:variant>
      <vt:variant>
        <vt:i4>476</vt:i4>
      </vt:variant>
      <vt:variant>
        <vt:i4>0</vt:i4>
      </vt:variant>
      <vt:variant>
        <vt:i4>5</vt:i4>
      </vt:variant>
      <vt:variant>
        <vt:lpwstr/>
      </vt:variant>
      <vt:variant>
        <vt:lpwstr>_Toc255394769</vt:lpwstr>
      </vt:variant>
      <vt:variant>
        <vt:i4>1245241</vt:i4>
      </vt:variant>
      <vt:variant>
        <vt:i4>470</vt:i4>
      </vt:variant>
      <vt:variant>
        <vt:i4>0</vt:i4>
      </vt:variant>
      <vt:variant>
        <vt:i4>5</vt:i4>
      </vt:variant>
      <vt:variant>
        <vt:lpwstr/>
      </vt:variant>
      <vt:variant>
        <vt:lpwstr>_Toc255394768</vt:lpwstr>
      </vt:variant>
      <vt:variant>
        <vt:i4>1245241</vt:i4>
      </vt:variant>
      <vt:variant>
        <vt:i4>464</vt:i4>
      </vt:variant>
      <vt:variant>
        <vt:i4>0</vt:i4>
      </vt:variant>
      <vt:variant>
        <vt:i4>5</vt:i4>
      </vt:variant>
      <vt:variant>
        <vt:lpwstr/>
      </vt:variant>
      <vt:variant>
        <vt:lpwstr>_Toc255394767</vt:lpwstr>
      </vt:variant>
      <vt:variant>
        <vt:i4>1245241</vt:i4>
      </vt:variant>
      <vt:variant>
        <vt:i4>458</vt:i4>
      </vt:variant>
      <vt:variant>
        <vt:i4>0</vt:i4>
      </vt:variant>
      <vt:variant>
        <vt:i4>5</vt:i4>
      </vt:variant>
      <vt:variant>
        <vt:lpwstr/>
      </vt:variant>
      <vt:variant>
        <vt:lpwstr>_Toc255394766</vt:lpwstr>
      </vt:variant>
      <vt:variant>
        <vt:i4>1245241</vt:i4>
      </vt:variant>
      <vt:variant>
        <vt:i4>449</vt:i4>
      </vt:variant>
      <vt:variant>
        <vt:i4>0</vt:i4>
      </vt:variant>
      <vt:variant>
        <vt:i4>5</vt:i4>
      </vt:variant>
      <vt:variant>
        <vt:lpwstr/>
      </vt:variant>
      <vt:variant>
        <vt:lpwstr>_Toc255394762</vt:lpwstr>
      </vt:variant>
      <vt:variant>
        <vt:i4>1245241</vt:i4>
      </vt:variant>
      <vt:variant>
        <vt:i4>443</vt:i4>
      </vt:variant>
      <vt:variant>
        <vt:i4>0</vt:i4>
      </vt:variant>
      <vt:variant>
        <vt:i4>5</vt:i4>
      </vt:variant>
      <vt:variant>
        <vt:lpwstr/>
      </vt:variant>
      <vt:variant>
        <vt:lpwstr>_Toc255394761</vt:lpwstr>
      </vt:variant>
      <vt:variant>
        <vt:i4>1245241</vt:i4>
      </vt:variant>
      <vt:variant>
        <vt:i4>437</vt:i4>
      </vt:variant>
      <vt:variant>
        <vt:i4>0</vt:i4>
      </vt:variant>
      <vt:variant>
        <vt:i4>5</vt:i4>
      </vt:variant>
      <vt:variant>
        <vt:lpwstr/>
      </vt:variant>
      <vt:variant>
        <vt:lpwstr>_Toc255394760</vt:lpwstr>
      </vt:variant>
      <vt:variant>
        <vt:i4>1048633</vt:i4>
      </vt:variant>
      <vt:variant>
        <vt:i4>431</vt:i4>
      </vt:variant>
      <vt:variant>
        <vt:i4>0</vt:i4>
      </vt:variant>
      <vt:variant>
        <vt:i4>5</vt:i4>
      </vt:variant>
      <vt:variant>
        <vt:lpwstr/>
      </vt:variant>
      <vt:variant>
        <vt:lpwstr>_Toc255394759</vt:lpwstr>
      </vt:variant>
      <vt:variant>
        <vt:i4>1048633</vt:i4>
      </vt:variant>
      <vt:variant>
        <vt:i4>425</vt:i4>
      </vt:variant>
      <vt:variant>
        <vt:i4>0</vt:i4>
      </vt:variant>
      <vt:variant>
        <vt:i4>5</vt:i4>
      </vt:variant>
      <vt:variant>
        <vt:lpwstr/>
      </vt:variant>
      <vt:variant>
        <vt:lpwstr>_Toc255394758</vt:lpwstr>
      </vt:variant>
      <vt:variant>
        <vt:i4>1048633</vt:i4>
      </vt:variant>
      <vt:variant>
        <vt:i4>419</vt:i4>
      </vt:variant>
      <vt:variant>
        <vt:i4>0</vt:i4>
      </vt:variant>
      <vt:variant>
        <vt:i4>5</vt:i4>
      </vt:variant>
      <vt:variant>
        <vt:lpwstr/>
      </vt:variant>
      <vt:variant>
        <vt:lpwstr>_Toc255394757</vt:lpwstr>
      </vt:variant>
      <vt:variant>
        <vt:i4>1048633</vt:i4>
      </vt:variant>
      <vt:variant>
        <vt:i4>413</vt:i4>
      </vt:variant>
      <vt:variant>
        <vt:i4>0</vt:i4>
      </vt:variant>
      <vt:variant>
        <vt:i4>5</vt:i4>
      </vt:variant>
      <vt:variant>
        <vt:lpwstr/>
      </vt:variant>
      <vt:variant>
        <vt:lpwstr>_Toc255394756</vt:lpwstr>
      </vt:variant>
      <vt:variant>
        <vt:i4>1048633</vt:i4>
      </vt:variant>
      <vt:variant>
        <vt:i4>407</vt:i4>
      </vt:variant>
      <vt:variant>
        <vt:i4>0</vt:i4>
      </vt:variant>
      <vt:variant>
        <vt:i4>5</vt:i4>
      </vt:variant>
      <vt:variant>
        <vt:lpwstr/>
      </vt:variant>
      <vt:variant>
        <vt:lpwstr>_Toc255394755</vt:lpwstr>
      </vt:variant>
      <vt:variant>
        <vt:i4>1048633</vt:i4>
      </vt:variant>
      <vt:variant>
        <vt:i4>401</vt:i4>
      </vt:variant>
      <vt:variant>
        <vt:i4>0</vt:i4>
      </vt:variant>
      <vt:variant>
        <vt:i4>5</vt:i4>
      </vt:variant>
      <vt:variant>
        <vt:lpwstr/>
      </vt:variant>
      <vt:variant>
        <vt:lpwstr>_Toc255394754</vt:lpwstr>
      </vt:variant>
      <vt:variant>
        <vt:i4>1048633</vt:i4>
      </vt:variant>
      <vt:variant>
        <vt:i4>395</vt:i4>
      </vt:variant>
      <vt:variant>
        <vt:i4>0</vt:i4>
      </vt:variant>
      <vt:variant>
        <vt:i4>5</vt:i4>
      </vt:variant>
      <vt:variant>
        <vt:lpwstr/>
      </vt:variant>
      <vt:variant>
        <vt:lpwstr>_Toc255394753</vt:lpwstr>
      </vt:variant>
      <vt:variant>
        <vt:i4>1048633</vt:i4>
      </vt:variant>
      <vt:variant>
        <vt:i4>389</vt:i4>
      </vt:variant>
      <vt:variant>
        <vt:i4>0</vt:i4>
      </vt:variant>
      <vt:variant>
        <vt:i4>5</vt:i4>
      </vt:variant>
      <vt:variant>
        <vt:lpwstr/>
      </vt:variant>
      <vt:variant>
        <vt:lpwstr>_Toc255394752</vt:lpwstr>
      </vt:variant>
      <vt:variant>
        <vt:i4>1048633</vt:i4>
      </vt:variant>
      <vt:variant>
        <vt:i4>383</vt:i4>
      </vt:variant>
      <vt:variant>
        <vt:i4>0</vt:i4>
      </vt:variant>
      <vt:variant>
        <vt:i4>5</vt:i4>
      </vt:variant>
      <vt:variant>
        <vt:lpwstr/>
      </vt:variant>
      <vt:variant>
        <vt:lpwstr>_Toc255394751</vt:lpwstr>
      </vt:variant>
      <vt:variant>
        <vt:i4>1048633</vt:i4>
      </vt:variant>
      <vt:variant>
        <vt:i4>377</vt:i4>
      </vt:variant>
      <vt:variant>
        <vt:i4>0</vt:i4>
      </vt:variant>
      <vt:variant>
        <vt:i4>5</vt:i4>
      </vt:variant>
      <vt:variant>
        <vt:lpwstr/>
      </vt:variant>
      <vt:variant>
        <vt:lpwstr>_Toc255394750</vt:lpwstr>
      </vt:variant>
      <vt:variant>
        <vt:i4>1114169</vt:i4>
      </vt:variant>
      <vt:variant>
        <vt:i4>371</vt:i4>
      </vt:variant>
      <vt:variant>
        <vt:i4>0</vt:i4>
      </vt:variant>
      <vt:variant>
        <vt:i4>5</vt:i4>
      </vt:variant>
      <vt:variant>
        <vt:lpwstr/>
      </vt:variant>
      <vt:variant>
        <vt:lpwstr>_Toc255394749</vt:lpwstr>
      </vt:variant>
      <vt:variant>
        <vt:i4>1114169</vt:i4>
      </vt:variant>
      <vt:variant>
        <vt:i4>365</vt:i4>
      </vt:variant>
      <vt:variant>
        <vt:i4>0</vt:i4>
      </vt:variant>
      <vt:variant>
        <vt:i4>5</vt:i4>
      </vt:variant>
      <vt:variant>
        <vt:lpwstr/>
      </vt:variant>
      <vt:variant>
        <vt:lpwstr>_Toc255394748</vt:lpwstr>
      </vt:variant>
      <vt:variant>
        <vt:i4>1114169</vt:i4>
      </vt:variant>
      <vt:variant>
        <vt:i4>359</vt:i4>
      </vt:variant>
      <vt:variant>
        <vt:i4>0</vt:i4>
      </vt:variant>
      <vt:variant>
        <vt:i4>5</vt:i4>
      </vt:variant>
      <vt:variant>
        <vt:lpwstr/>
      </vt:variant>
      <vt:variant>
        <vt:lpwstr>_Toc255394747</vt:lpwstr>
      </vt:variant>
      <vt:variant>
        <vt:i4>1114169</vt:i4>
      </vt:variant>
      <vt:variant>
        <vt:i4>353</vt:i4>
      </vt:variant>
      <vt:variant>
        <vt:i4>0</vt:i4>
      </vt:variant>
      <vt:variant>
        <vt:i4>5</vt:i4>
      </vt:variant>
      <vt:variant>
        <vt:lpwstr/>
      </vt:variant>
      <vt:variant>
        <vt:lpwstr>_Toc255394746</vt:lpwstr>
      </vt:variant>
      <vt:variant>
        <vt:i4>1114169</vt:i4>
      </vt:variant>
      <vt:variant>
        <vt:i4>347</vt:i4>
      </vt:variant>
      <vt:variant>
        <vt:i4>0</vt:i4>
      </vt:variant>
      <vt:variant>
        <vt:i4>5</vt:i4>
      </vt:variant>
      <vt:variant>
        <vt:lpwstr/>
      </vt:variant>
      <vt:variant>
        <vt:lpwstr>_Toc255394745</vt:lpwstr>
      </vt:variant>
      <vt:variant>
        <vt:i4>1114169</vt:i4>
      </vt:variant>
      <vt:variant>
        <vt:i4>341</vt:i4>
      </vt:variant>
      <vt:variant>
        <vt:i4>0</vt:i4>
      </vt:variant>
      <vt:variant>
        <vt:i4>5</vt:i4>
      </vt:variant>
      <vt:variant>
        <vt:lpwstr/>
      </vt:variant>
      <vt:variant>
        <vt:lpwstr>_Toc255394744</vt:lpwstr>
      </vt:variant>
      <vt:variant>
        <vt:i4>1179705</vt:i4>
      </vt:variant>
      <vt:variant>
        <vt:i4>335</vt:i4>
      </vt:variant>
      <vt:variant>
        <vt:i4>0</vt:i4>
      </vt:variant>
      <vt:variant>
        <vt:i4>5</vt:i4>
      </vt:variant>
      <vt:variant>
        <vt:lpwstr/>
      </vt:variant>
      <vt:variant>
        <vt:lpwstr>_Toc262514821</vt:lpwstr>
      </vt:variant>
      <vt:variant>
        <vt:i4>1310777</vt:i4>
      </vt:variant>
      <vt:variant>
        <vt:i4>329</vt:i4>
      </vt:variant>
      <vt:variant>
        <vt:i4>0</vt:i4>
      </vt:variant>
      <vt:variant>
        <vt:i4>5</vt:i4>
      </vt:variant>
      <vt:variant>
        <vt:lpwstr/>
      </vt:variant>
      <vt:variant>
        <vt:lpwstr>_Toc262514841</vt:lpwstr>
      </vt:variant>
      <vt:variant>
        <vt:i4>1179705</vt:i4>
      </vt:variant>
      <vt:variant>
        <vt:i4>323</vt:i4>
      </vt:variant>
      <vt:variant>
        <vt:i4>0</vt:i4>
      </vt:variant>
      <vt:variant>
        <vt:i4>5</vt:i4>
      </vt:variant>
      <vt:variant>
        <vt:lpwstr/>
      </vt:variant>
      <vt:variant>
        <vt:lpwstr>_Toc262514821</vt:lpwstr>
      </vt:variant>
      <vt:variant>
        <vt:i4>1245241</vt:i4>
      </vt:variant>
      <vt:variant>
        <vt:i4>317</vt:i4>
      </vt:variant>
      <vt:variant>
        <vt:i4>0</vt:i4>
      </vt:variant>
      <vt:variant>
        <vt:i4>5</vt:i4>
      </vt:variant>
      <vt:variant>
        <vt:lpwstr/>
      </vt:variant>
      <vt:variant>
        <vt:lpwstr>_Toc262514839</vt:lpwstr>
      </vt:variant>
      <vt:variant>
        <vt:i4>1245241</vt:i4>
      </vt:variant>
      <vt:variant>
        <vt:i4>311</vt:i4>
      </vt:variant>
      <vt:variant>
        <vt:i4>0</vt:i4>
      </vt:variant>
      <vt:variant>
        <vt:i4>5</vt:i4>
      </vt:variant>
      <vt:variant>
        <vt:lpwstr/>
      </vt:variant>
      <vt:variant>
        <vt:lpwstr>_Toc262514838</vt:lpwstr>
      </vt:variant>
      <vt:variant>
        <vt:i4>1245241</vt:i4>
      </vt:variant>
      <vt:variant>
        <vt:i4>305</vt:i4>
      </vt:variant>
      <vt:variant>
        <vt:i4>0</vt:i4>
      </vt:variant>
      <vt:variant>
        <vt:i4>5</vt:i4>
      </vt:variant>
      <vt:variant>
        <vt:lpwstr/>
      </vt:variant>
      <vt:variant>
        <vt:lpwstr>_Toc262514837</vt:lpwstr>
      </vt:variant>
      <vt:variant>
        <vt:i4>1245241</vt:i4>
      </vt:variant>
      <vt:variant>
        <vt:i4>299</vt:i4>
      </vt:variant>
      <vt:variant>
        <vt:i4>0</vt:i4>
      </vt:variant>
      <vt:variant>
        <vt:i4>5</vt:i4>
      </vt:variant>
      <vt:variant>
        <vt:lpwstr/>
      </vt:variant>
      <vt:variant>
        <vt:lpwstr>_Toc262514836</vt:lpwstr>
      </vt:variant>
      <vt:variant>
        <vt:i4>1245241</vt:i4>
      </vt:variant>
      <vt:variant>
        <vt:i4>293</vt:i4>
      </vt:variant>
      <vt:variant>
        <vt:i4>0</vt:i4>
      </vt:variant>
      <vt:variant>
        <vt:i4>5</vt:i4>
      </vt:variant>
      <vt:variant>
        <vt:lpwstr/>
      </vt:variant>
      <vt:variant>
        <vt:lpwstr>_Toc262514835</vt:lpwstr>
      </vt:variant>
      <vt:variant>
        <vt:i4>1179705</vt:i4>
      </vt:variant>
      <vt:variant>
        <vt:i4>287</vt:i4>
      </vt:variant>
      <vt:variant>
        <vt:i4>0</vt:i4>
      </vt:variant>
      <vt:variant>
        <vt:i4>5</vt:i4>
      </vt:variant>
      <vt:variant>
        <vt:lpwstr/>
      </vt:variant>
      <vt:variant>
        <vt:lpwstr>_Toc262514823</vt:lpwstr>
      </vt:variant>
      <vt:variant>
        <vt:i4>1179705</vt:i4>
      </vt:variant>
      <vt:variant>
        <vt:i4>281</vt:i4>
      </vt:variant>
      <vt:variant>
        <vt:i4>0</vt:i4>
      </vt:variant>
      <vt:variant>
        <vt:i4>5</vt:i4>
      </vt:variant>
      <vt:variant>
        <vt:lpwstr/>
      </vt:variant>
      <vt:variant>
        <vt:lpwstr>_Toc262514823</vt:lpwstr>
      </vt:variant>
      <vt:variant>
        <vt:i4>1179705</vt:i4>
      </vt:variant>
      <vt:variant>
        <vt:i4>275</vt:i4>
      </vt:variant>
      <vt:variant>
        <vt:i4>0</vt:i4>
      </vt:variant>
      <vt:variant>
        <vt:i4>5</vt:i4>
      </vt:variant>
      <vt:variant>
        <vt:lpwstr/>
      </vt:variant>
      <vt:variant>
        <vt:lpwstr>_Toc262514823</vt:lpwstr>
      </vt:variant>
      <vt:variant>
        <vt:i4>1179705</vt:i4>
      </vt:variant>
      <vt:variant>
        <vt:i4>269</vt:i4>
      </vt:variant>
      <vt:variant>
        <vt:i4>0</vt:i4>
      </vt:variant>
      <vt:variant>
        <vt:i4>5</vt:i4>
      </vt:variant>
      <vt:variant>
        <vt:lpwstr/>
      </vt:variant>
      <vt:variant>
        <vt:lpwstr>_Toc262514823</vt:lpwstr>
      </vt:variant>
      <vt:variant>
        <vt:i4>1179705</vt:i4>
      </vt:variant>
      <vt:variant>
        <vt:i4>263</vt:i4>
      </vt:variant>
      <vt:variant>
        <vt:i4>0</vt:i4>
      </vt:variant>
      <vt:variant>
        <vt:i4>5</vt:i4>
      </vt:variant>
      <vt:variant>
        <vt:lpwstr/>
      </vt:variant>
      <vt:variant>
        <vt:lpwstr>_Toc262514822</vt:lpwstr>
      </vt:variant>
      <vt:variant>
        <vt:i4>1179705</vt:i4>
      </vt:variant>
      <vt:variant>
        <vt:i4>257</vt:i4>
      </vt:variant>
      <vt:variant>
        <vt:i4>0</vt:i4>
      </vt:variant>
      <vt:variant>
        <vt:i4>5</vt:i4>
      </vt:variant>
      <vt:variant>
        <vt:lpwstr/>
      </vt:variant>
      <vt:variant>
        <vt:lpwstr>_Toc262514821</vt:lpwstr>
      </vt:variant>
      <vt:variant>
        <vt:i4>1114169</vt:i4>
      </vt:variant>
      <vt:variant>
        <vt:i4>251</vt:i4>
      </vt:variant>
      <vt:variant>
        <vt:i4>0</vt:i4>
      </vt:variant>
      <vt:variant>
        <vt:i4>5</vt:i4>
      </vt:variant>
      <vt:variant>
        <vt:lpwstr/>
      </vt:variant>
      <vt:variant>
        <vt:lpwstr>_Toc262514819</vt:lpwstr>
      </vt:variant>
      <vt:variant>
        <vt:i4>1114169</vt:i4>
      </vt:variant>
      <vt:variant>
        <vt:i4>245</vt:i4>
      </vt:variant>
      <vt:variant>
        <vt:i4>0</vt:i4>
      </vt:variant>
      <vt:variant>
        <vt:i4>5</vt:i4>
      </vt:variant>
      <vt:variant>
        <vt:lpwstr/>
      </vt:variant>
      <vt:variant>
        <vt:lpwstr>_Toc262514818</vt:lpwstr>
      </vt:variant>
      <vt:variant>
        <vt:i4>1114169</vt:i4>
      </vt:variant>
      <vt:variant>
        <vt:i4>239</vt:i4>
      </vt:variant>
      <vt:variant>
        <vt:i4>0</vt:i4>
      </vt:variant>
      <vt:variant>
        <vt:i4>5</vt:i4>
      </vt:variant>
      <vt:variant>
        <vt:lpwstr/>
      </vt:variant>
      <vt:variant>
        <vt:lpwstr>_Toc262514817</vt:lpwstr>
      </vt:variant>
      <vt:variant>
        <vt:i4>1114169</vt:i4>
      </vt:variant>
      <vt:variant>
        <vt:i4>233</vt:i4>
      </vt:variant>
      <vt:variant>
        <vt:i4>0</vt:i4>
      </vt:variant>
      <vt:variant>
        <vt:i4>5</vt:i4>
      </vt:variant>
      <vt:variant>
        <vt:lpwstr/>
      </vt:variant>
      <vt:variant>
        <vt:lpwstr>_Toc262514816</vt:lpwstr>
      </vt:variant>
      <vt:variant>
        <vt:i4>1572918</vt:i4>
      </vt:variant>
      <vt:variant>
        <vt:i4>230</vt:i4>
      </vt:variant>
      <vt:variant>
        <vt:i4>0</vt:i4>
      </vt:variant>
      <vt:variant>
        <vt:i4>5</vt:i4>
      </vt:variant>
      <vt:variant>
        <vt:lpwstr/>
      </vt:variant>
      <vt:variant>
        <vt:lpwstr>_Toc262514782</vt:lpwstr>
      </vt:variant>
      <vt:variant>
        <vt:i4>1114169</vt:i4>
      </vt:variant>
      <vt:variant>
        <vt:i4>224</vt:i4>
      </vt:variant>
      <vt:variant>
        <vt:i4>0</vt:i4>
      </vt:variant>
      <vt:variant>
        <vt:i4>5</vt:i4>
      </vt:variant>
      <vt:variant>
        <vt:lpwstr/>
      </vt:variant>
      <vt:variant>
        <vt:lpwstr>_Toc262514813</vt:lpwstr>
      </vt:variant>
      <vt:variant>
        <vt:i4>1114169</vt:i4>
      </vt:variant>
      <vt:variant>
        <vt:i4>218</vt:i4>
      </vt:variant>
      <vt:variant>
        <vt:i4>0</vt:i4>
      </vt:variant>
      <vt:variant>
        <vt:i4>5</vt:i4>
      </vt:variant>
      <vt:variant>
        <vt:lpwstr/>
      </vt:variant>
      <vt:variant>
        <vt:lpwstr>_Toc262514812</vt:lpwstr>
      </vt:variant>
      <vt:variant>
        <vt:i4>1114169</vt:i4>
      </vt:variant>
      <vt:variant>
        <vt:i4>212</vt:i4>
      </vt:variant>
      <vt:variant>
        <vt:i4>0</vt:i4>
      </vt:variant>
      <vt:variant>
        <vt:i4>5</vt:i4>
      </vt:variant>
      <vt:variant>
        <vt:lpwstr/>
      </vt:variant>
      <vt:variant>
        <vt:lpwstr>_Toc262514811</vt:lpwstr>
      </vt:variant>
      <vt:variant>
        <vt:i4>1114169</vt:i4>
      </vt:variant>
      <vt:variant>
        <vt:i4>206</vt:i4>
      </vt:variant>
      <vt:variant>
        <vt:i4>0</vt:i4>
      </vt:variant>
      <vt:variant>
        <vt:i4>5</vt:i4>
      </vt:variant>
      <vt:variant>
        <vt:lpwstr/>
      </vt:variant>
      <vt:variant>
        <vt:lpwstr>_Toc262514810</vt:lpwstr>
      </vt:variant>
      <vt:variant>
        <vt:i4>1048633</vt:i4>
      </vt:variant>
      <vt:variant>
        <vt:i4>200</vt:i4>
      </vt:variant>
      <vt:variant>
        <vt:i4>0</vt:i4>
      </vt:variant>
      <vt:variant>
        <vt:i4>5</vt:i4>
      </vt:variant>
      <vt:variant>
        <vt:lpwstr/>
      </vt:variant>
      <vt:variant>
        <vt:lpwstr>_Toc262514809</vt:lpwstr>
      </vt:variant>
      <vt:variant>
        <vt:i4>1048633</vt:i4>
      </vt:variant>
      <vt:variant>
        <vt:i4>194</vt:i4>
      </vt:variant>
      <vt:variant>
        <vt:i4>0</vt:i4>
      </vt:variant>
      <vt:variant>
        <vt:i4>5</vt:i4>
      </vt:variant>
      <vt:variant>
        <vt:lpwstr/>
      </vt:variant>
      <vt:variant>
        <vt:lpwstr>_Toc262514808</vt:lpwstr>
      </vt:variant>
      <vt:variant>
        <vt:i4>1048633</vt:i4>
      </vt:variant>
      <vt:variant>
        <vt:i4>188</vt:i4>
      </vt:variant>
      <vt:variant>
        <vt:i4>0</vt:i4>
      </vt:variant>
      <vt:variant>
        <vt:i4>5</vt:i4>
      </vt:variant>
      <vt:variant>
        <vt:lpwstr/>
      </vt:variant>
      <vt:variant>
        <vt:lpwstr>_Toc262514807</vt:lpwstr>
      </vt:variant>
      <vt:variant>
        <vt:i4>1572918</vt:i4>
      </vt:variant>
      <vt:variant>
        <vt:i4>185</vt:i4>
      </vt:variant>
      <vt:variant>
        <vt:i4>0</vt:i4>
      </vt:variant>
      <vt:variant>
        <vt:i4>5</vt:i4>
      </vt:variant>
      <vt:variant>
        <vt:lpwstr/>
      </vt:variant>
      <vt:variant>
        <vt:lpwstr>_Toc262514782</vt:lpwstr>
      </vt:variant>
      <vt:variant>
        <vt:i4>1572918</vt:i4>
      </vt:variant>
      <vt:variant>
        <vt:i4>182</vt:i4>
      </vt:variant>
      <vt:variant>
        <vt:i4>0</vt:i4>
      </vt:variant>
      <vt:variant>
        <vt:i4>5</vt:i4>
      </vt:variant>
      <vt:variant>
        <vt:lpwstr/>
      </vt:variant>
      <vt:variant>
        <vt:lpwstr>_Toc262514782</vt:lpwstr>
      </vt:variant>
      <vt:variant>
        <vt:i4>1572918</vt:i4>
      </vt:variant>
      <vt:variant>
        <vt:i4>179</vt:i4>
      </vt:variant>
      <vt:variant>
        <vt:i4>0</vt:i4>
      </vt:variant>
      <vt:variant>
        <vt:i4>5</vt:i4>
      </vt:variant>
      <vt:variant>
        <vt:lpwstr/>
      </vt:variant>
      <vt:variant>
        <vt:lpwstr>_Toc262514782</vt:lpwstr>
      </vt:variant>
      <vt:variant>
        <vt:i4>1048633</vt:i4>
      </vt:variant>
      <vt:variant>
        <vt:i4>173</vt:i4>
      </vt:variant>
      <vt:variant>
        <vt:i4>0</vt:i4>
      </vt:variant>
      <vt:variant>
        <vt:i4>5</vt:i4>
      </vt:variant>
      <vt:variant>
        <vt:lpwstr/>
      </vt:variant>
      <vt:variant>
        <vt:lpwstr>_Toc262514802</vt:lpwstr>
      </vt:variant>
      <vt:variant>
        <vt:i4>1048633</vt:i4>
      </vt:variant>
      <vt:variant>
        <vt:i4>167</vt:i4>
      </vt:variant>
      <vt:variant>
        <vt:i4>0</vt:i4>
      </vt:variant>
      <vt:variant>
        <vt:i4>5</vt:i4>
      </vt:variant>
      <vt:variant>
        <vt:lpwstr/>
      </vt:variant>
      <vt:variant>
        <vt:lpwstr>_Toc262514801</vt:lpwstr>
      </vt:variant>
      <vt:variant>
        <vt:i4>1048633</vt:i4>
      </vt:variant>
      <vt:variant>
        <vt:i4>161</vt:i4>
      </vt:variant>
      <vt:variant>
        <vt:i4>0</vt:i4>
      </vt:variant>
      <vt:variant>
        <vt:i4>5</vt:i4>
      </vt:variant>
      <vt:variant>
        <vt:lpwstr/>
      </vt:variant>
      <vt:variant>
        <vt:lpwstr>_Toc262514800</vt:lpwstr>
      </vt:variant>
      <vt:variant>
        <vt:i4>1638454</vt:i4>
      </vt:variant>
      <vt:variant>
        <vt:i4>155</vt:i4>
      </vt:variant>
      <vt:variant>
        <vt:i4>0</vt:i4>
      </vt:variant>
      <vt:variant>
        <vt:i4>5</vt:i4>
      </vt:variant>
      <vt:variant>
        <vt:lpwstr/>
      </vt:variant>
      <vt:variant>
        <vt:lpwstr>_Toc262514799</vt:lpwstr>
      </vt:variant>
      <vt:variant>
        <vt:i4>1572918</vt:i4>
      </vt:variant>
      <vt:variant>
        <vt:i4>152</vt:i4>
      </vt:variant>
      <vt:variant>
        <vt:i4>0</vt:i4>
      </vt:variant>
      <vt:variant>
        <vt:i4>5</vt:i4>
      </vt:variant>
      <vt:variant>
        <vt:lpwstr/>
      </vt:variant>
      <vt:variant>
        <vt:lpwstr>_Toc262514782</vt:lpwstr>
      </vt:variant>
      <vt:variant>
        <vt:i4>1572918</vt:i4>
      </vt:variant>
      <vt:variant>
        <vt:i4>149</vt:i4>
      </vt:variant>
      <vt:variant>
        <vt:i4>0</vt:i4>
      </vt:variant>
      <vt:variant>
        <vt:i4>5</vt:i4>
      </vt:variant>
      <vt:variant>
        <vt:lpwstr/>
      </vt:variant>
      <vt:variant>
        <vt:lpwstr>_Toc262514782</vt:lpwstr>
      </vt:variant>
      <vt:variant>
        <vt:i4>1638454</vt:i4>
      </vt:variant>
      <vt:variant>
        <vt:i4>143</vt:i4>
      </vt:variant>
      <vt:variant>
        <vt:i4>0</vt:i4>
      </vt:variant>
      <vt:variant>
        <vt:i4>5</vt:i4>
      </vt:variant>
      <vt:variant>
        <vt:lpwstr/>
      </vt:variant>
      <vt:variant>
        <vt:lpwstr>_Toc262514796</vt:lpwstr>
      </vt:variant>
      <vt:variant>
        <vt:i4>1638454</vt:i4>
      </vt:variant>
      <vt:variant>
        <vt:i4>137</vt:i4>
      </vt:variant>
      <vt:variant>
        <vt:i4>0</vt:i4>
      </vt:variant>
      <vt:variant>
        <vt:i4>5</vt:i4>
      </vt:variant>
      <vt:variant>
        <vt:lpwstr/>
      </vt:variant>
      <vt:variant>
        <vt:lpwstr>_Toc262514795</vt:lpwstr>
      </vt:variant>
      <vt:variant>
        <vt:i4>1638454</vt:i4>
      </vt:variant>
      <vt:variant>
        <vt:i4>134</vt:i4>
      </vt:variant>
      <vt:variant>
        <vt:i4>0</vt:i4>
      </vt:variant>
      <vt:variant>
        <vt:i4>5</vt:i4>
      </vt:variant>
      <vt:variant>
        <vt:lpwstr/>
      </vt:variant>
      <vt:variant>
        <vt:lpwstr>_Toc262514792</vt:lpwstr>
      </vt:variant>
      <vt:variant>
        <vt:i4>1638454</vt:i4>
      </vt:variant>
      <vt:variant>
        <vt:i4>131</vt:i4>
      </vt:variant>
      <vt:variant>
        <vt:i4>0</vt:i4>
      </vt:variant>
      <vt:variant>
        <vt:i4>5</vt:i4>
      </vt:variant>
      <vt:variant>
        <vt:lpwstr/>
      </vt:variant>
      <vt:variant>
        <vt:lpwstr>_Toc262514792</vt:lpwstr>
      </vt:variant>
      <vt:variant>
        <vt:i4>1638454</vt:i4>
      </vt:variant>
      <vt:variant>
        <vt:i4>128</vt:i4>
      </vt:variant>
      <vt:variant>
        <vt:i4>0</vt:i4>
      </vt:variant>
      <vt:variant>
        <vt:i4>5</vt:i4>
      </vt:variant>
      <vt:variant>
        <vt:lpwstr/>
      </vt:variant>
      <vt:variant>
        <vt:lpwstr>_Toc262514792</vt:lpwstr>
      </vt:variant>
      <vt:variant>
        <vt:i4>1638454</vt:i4>
      </vt:variant>
      <vt:variant>
        <vt:i4>122</vt:i4>
      </vt:variant>
      <vt:variant>
        <vt:i4>0</vt:i4>
      </vt:variant>
      <vt:variant>
        <vt:i4>5</vt:i4>
      </vt:variant>
      <vt:variant>
        <vt:lpwstr/>
      </vt:variant>
      <vt:variant>
        <vt:lpwstr>_Toc262514791</vt:lpwstr>
      </vt:variant>
      <vt:variant>
        <vt:i4>1572918</vt:i4>
      </vt:variant>
      <vt:variant>
        <vt:i4>116</vt:i4>
      </vt:variant>
      <vt:variant>
        <vt:i4>0</vt:i4>
      </vt:variant>
      <vt:variant>
        <vt:i4>5</vt:i4>
      </vt:variant>
      <vt:variant>
        <vt:lpwstr/>
      </vt:variant>
      <vt:variant>
        <vt:lpwstr>_Toc262514782</vt:lpwstr>
      </vt:variant>
      <vt:variant>
        <vt:i4>1572918</vt:i4>
      </vt:variant>
      <vt:variant>
        <vt:i4>110</vt:i4>
      </vt:variant>
      <vt:variant>
        <vt:i4>0</vt:i4>
      </vt:variant>
      <vt:variant>
        <vt:i4>5</vt:i4>
      </vt:variant>
      <vt:variant>
        <vt:lpwstr/>
      </vt:variant>
      <vt:variant>
        <vt:lpwstr>_Toc262514789</vt:lpwstr>
      </vt:variant>
      <vt:variant>
        <vt:i4>1572918</vt:i4>
      </vt:variant>
      <vt:variant>
        <vt:i4>104</vt:i4>
      </vt:variant>
      <vt:variant>
        <vt:i4>0</vt:i4>
      </vt:variant>
      <vt:variant>
        <vt:i4>5</vt:i4>
      </vt:variant>
      <vt:variant>
        <vt:lpwstr/>
      </vt:variant>
      <vt:variant>
        <vt:lpwstr>_Toc262514788</vt:lpwstr>
      </vt:variant>
      <vt:variant>
        <vt:i4>1572918</vt:i4>
      </vt:variant>
      <vt:variant>
        <vt:i4>98</vt:i4>
      </vt:variant>
      <vt:variant>
        <vt:i4>0</vt:i4>
      </vt:variant>
      <vt:variant>
        <vt:i4>5</vt:i4>
      </vt:variant>
      <vt:variant>
        <vt:lpwstr/>
      </vt:variant>
      <vt:variant>
        <vt:lpwstr>_Toc262514787</vt:lpwstr>
      </vt:variant>
      <vt:variant>
        <vt:i4>1572918</vt:i4>
      </vt:variant>
      <vt:variant>
        <vt:i4>92</vt:i4>
      </vt:variant>
      <vt:variant>
        <vt:i4>0</vt:i4>
      </vt:variant>
      <vt:variant>
        <vt:i4>5</vt:i4>
      </vt:variant>
      <vt:variant>
        <vt:lpwstr/>
      </vt:variant>
      <vt:variant>
        <vt:lpwstr>_Toc262514786</vt:lpwstr>
      </vt:variant>
      <vt:variant>
        <vt:i4>1572918</vt:i4>
      </vt:variant>
      <vt:variant>
        <vt:i4>86</vt:i4>
      </vt:variant>
      <vt:variant>
        <vt:i4>0</vt:i4>
      </vt:variant>
      <vt:variant>
        <vt:i4>5</vt:i4>
      </vt:variant>
      <vt:variant>
        <vt:lpwstr/>
      </vt:variant>
      <vt:variant>
        <vt:lpwstr>_Toc262514785</vt:lpwstr>
      </vt:variant>
      <vt:variant>
        <vt:i4>1572918</vt:i4>
      </vt:variant>
      <vt:variant>
        <vt:i4>83</vt:i4>
      </vt:variant>
      <vt:variant>
        <vt:i4>0</vt:i4>
      </vt:variant>
      <vt:variant>
        <vt:i4>5</vt:i4>
      </vt:variant>
      <vt:variant>
        <vt:lpwstr/>
      </vt:variant>
      <vt:variant>
        <vt:lpwstr>_Toc262514785</vt:lpwstr>
      </vt:variant>
      <vt:variant>
        <vt:i4>1572918</vt:i4>
      </vt:variant>
      <vt:variant>
        <vt:i4>80</vt:i4>
      </vt:variant>
      <vt:variant>
        <vt:i4>0</vt:i4>
      </vt:variant>
      <vt:variant>
        <vt:i4>5</vt:i4>
      </vt:variant>
      <vt:variant>
        <vt:lpwstr/>
      </vt:variant>
      <vt:variant>
        <vt:lpwstr>_Toc262514785</vt:lpwstr>
      </vt:variant>
      <vt:variant>
        <vt:i4>1572918</vt:i4>
      </vt:variant>
      <vt:variant>
        <vt:i4>74</vt:i4>
      </vt:variant>
      <vt:variant>
        <vt:i4>0</vt:i4>
      </vt:variant>
      <vt:variant>
        <vt:i4>5</vt:i4>
      </vt:variant>
      <vt:variant>
        <vt:lpwstr/>
      </vt:variant>
      <vt:variant>
        <vt:lpwstr>_Toc262514782</vt:lpwstr>
      </vt:variant>
      <vt:variant>
        <vt:i4>1572918</vt:i4>
      </vt:variant>
      <vt:variant>
        <vt:i4>68</vt:i4>
      </vt:variant>
      <vt:variant>
        <vt:i4>0</vt:i4>
      </vt:variant>
      <vt:variant>
        <vt:i4>5</vt:i4>
      </vt:variant>
      <vt:variant>
        <vt:lpwstr/>
      </vt:variant>
      <vt:variant>
        <vt:lpwstr>_Toc262514781</vt:lpwstr>
      </vt:variant>
      <vt:variant>
        <vt:i4>1507382</vt:i4>
      </vt:variant>
      <vt:variant>
        <vt:i4>62</vt:i4>
      </vt:variant>
      <vt:variant>
        <vt:i4>0</vt:i4>
      </vt:variant>
      <vt:variant>
        <vt:i4>5</vt:i4>
      </vt:variant>
      <vt:variant>
        <vt:lpwstr/>
      </vt:variant>
      <vt:variant>
        <vt:lpwstr>_Toc262514779</vt:lpwstr>
      </vt:variant>
      <vt:variant>
        <vt:i4>1507382</vt:i4>
      </vt:variant>
      <vt:variant>
        <vt:i4>56</vt:i4>
      </vt:variant>
      <vt:variant>
        <vt:i4>0</vt:i4>
      </vt:variant>
      <vt:variant>
        <vt:i4>5</vt:i4>
      </vt:variant>
      <vt:variant>
        <vt:lpwstr/>
      </vt:variant>
      <vt:variant>
        <vt:lpwstr>_Toc262514778</vt:lpwstr>
      </vt:variant>
      <vt:variant>
        <vt:i4>1507382</vt:i4>
      </vt:variant>
      <vt:variant>
        <vt:i4>50</vt:i4>
      </vt:variant>
      <vt:variant>
        <vt:i4>0</vt:i4>
      </vt:variant>
      <vt:variant>
        <vt:i4>5</vt:i4>
      </vt:variant>
      <vt:variant>
        <vt:lpwstr/>
      </vt:variant>
      <vt:variant>
        <vt:lpwstr>_Toc262514777</vt:lpwstr>
      </vt:variant>
      <vt:variant>
        <vt:i4>1507382</vt:i4>
      </vt:variant>
      <vt:variant>
        <vt:i4>44</vt:i4>
      </vt:variant>
      <vt:variant>
        <vt:i4>0</vt:i4>
      </vt:variant>
      <vt:variant>
        <vt:i4>5</vt:i4>
      </vt:variant>
      <vt:variant>
        <vt:lpwstr/>
      </vt:variant>
      <vt:variant>
        <vt:lpwstr>_Toc262514776</vt:lpwstr>
      </vt:variant>
      <vt:variant>
        <vt:i4>1507382</vt:i4>
      </vt:variant>
      <vt:variant>
        <vt:i4>38</vt:i4>
      </vt:variant>
      <vt:variant>
        <vt:i4>0</vt:i4>
      </vt:variant>
      <vt:variant>
        <vt:i4>5</vt:i4>
      </vt:variant>
      <vt:variant>
        <vt:lpwstr/>
      </vt:variant>
      <vt:variant>
        <vt:lpwstr>_Toc262514775</vt:lpwstr>
      </vt:variant>
      <vt:variant>
        <vt:i4>1507382</vt:i4>
      </vt:variant>
      <vt:variant>
        <vt:i4>32</vt:i4>
      </vt:variant>
      <vt:variant>
        <vt:i4>0</vt:i4>
      </vt:variant>
      <vt:variant>
        <vt:i4>5</vt:i4>
      </vt:variant>
      <vt:variant>
        <vt:lpwstr/>
      </vt:variant>
      <vt:variant>
        <vt:lpwstr>_Toc262514774</vt:lpwstr>
      </vt:variant>
      <vt:variant>
        <vt:i4>1507382</vt:i4>
      </vt:variant>
      <vt:variant>
        <vt:i4>26</vt:i4>
      </vt:variant>
      <vt:variant>
        <vt:i4>0</vt:i4>
      </vt:variant>
      <vt:variant>
        <vt:i4>5</vt:i4>
      </vt:variant>
      <vt:variant>
        <vt:lpwstr/>
      </vt:variant>
      <vt:variant>
        <vt:lpwstr>_Toc262514773</vt:lpwstr>
      </vt:variant>
      <vt:variant>
        <vt:i4>1507382</vt:i4>
      </vt:variant>
      <vt:variant>
        <vt:i4>20</vt:i4>
      </vt:variant>
      <vt:variant>
        <vt:i4>0</vt:i4>
      </vt:variant>
      <vt:variant>
        <vt:i4>5</vt:i4>
      </vt:variant>
      <vt:variant>
        <vt:lpwstr/>
      </vt:variant>
      <vt:variant>
        <vt:lpwstr>_Toc262514772</vt:lpwstr>
      </vt:variant>
      <vt:variant>
        <vt:i4>1507382</vt:i4>
      </vt:variant>
      <vt:variant>
        <vt:i4>14</vt:i4>
      </vt:variant>
      <vt:variant>
        <vt:i4>0</vt:i4>
      </vt:variant>
      <vt:variant>
        <vt:i4>5</vt:i4>
      </vt:variant>
      <vt:variant>
        <vt:lpwstr/>
      </vt:variant>
      <vt:variant>
        <vt:lpwstr>_Toc262514771</vt:lpwstr>
      </vt:variant>
      <vt:variant>
        <vt:i4>1507382</vt:i4>
      </vt:variant>
      <vt:variant>
        <vt:i4>8</vt:i4>
      </vt:variant>
      <vt:variant>
        <vt:i4>0</vt:i4>
      </vt:variant>
      <vt:variant>
        <vt:i4>5</vt:i4>
      </vt:variant>
      <vt:variant>
        <vt:lpwstr/>
      </vt:variant>
      <vt:variant>
        <vt:lpwstr>_Toc262514770</vt:lpwstr>
      </vt:variant>
      <vt:variant>
        <vt:i4>1441846</vt:i4>
      </vt:variant>
      <vt:variant>
        <vt:i4>2</vt:i4>
      </vt:variant>
      <vt:variant>
        <vt:i4>0</vt:i4>
      </vt:variant>
      <vt:variant>
        <vt:i4>5</vt:i4>
      </vt:variant>
      <vt:variant>
        <vt:lpwstr/>
      </vt:variant>
      <vt:variant>
        <vt:lpwstr>_Toc262514769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INTRODUCCION</dc:title>
  <dc:subject/>
  <dc:creator>High Bidder</dc:creator>
  <cp:keywords/>
  <dc:description/>
  <cp:lastModifiedBy>Angel Cevallos</cp:lastModifiedBy>
  <cp:revision>2</cp:revision>
  <cp:lastPrinted>2010-05-27T14:13:00Z</cp:lastPrinted>
  <dcterms:created xsi:type="dcterms:W3CDTF">2010-06-04T20:27:00Z</dcterms:created>
  <dcterms:modified xsi:type="dcterms:W3CDTF">2010-06-04T20:27:00Z</dcterms:modified>
</cp:coreProperties>
</file>