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757E">
      <w:pPr>
        <w:pStyle w:val="Default"/>
        <w:rPr>
          <w:color w:val="auto"/>
        </w:rPr>
        <w:sectPr w:rsidR="00000000">
          <w:type w:val="continuous"/>
          <w:pgSz w:w="12240" w:h="15840"/>
          <w:pgMar w:top="1100" w:right="580" w:bottom="1134" w:left="960" w:header="720" w:footer="720" w:gutter="0"/>
          <w:cols w:space="720"/>
          <w:noEndnote/>
        </w:sectPr>
      </w:pPr>
    </w:p>
    <w:p w:rsidR="00000000" w:rsidRDefault="00FF757E">
      <w:pPr>
        <w:pStyle w:val="CM4"/>
        <w:jc w:val="center"/>
      </w:pPr>
      <w:r>
        <w:rPr>
          <w:b/>
          <w:bCs/>
        </w:rPr>
        <w:lastRenderedPageBreak/>
        <w:t>ANEXO B - CREATIVIDAD</w:t>
      </w:r>
      <w:r>
        <w:rPr>
          <w:b/>
          <w:bCs/>
        </w:rPr>
        <w:br/>
      </w:r>
    </w:p>
    <w:p w:rsidR="00000000" w:rsidRDefault="00FF757E">
      <w:pPr>
        <w:pStyle w:val="CM4"/>
        <w:jc w:val="center"/>
        <w:sectPr w:rsidR="00000000">
          <w:type w:val="continuous"/>
          <w:pgSz w:w="12240" w:h="15840"/>
          <w:pgMar w:top="1100" w:right="580" w:bottom="1134" w:left="960" w:header="720" w:footer="720" w:gutter="0"/>
          <w:cols w:num="2" w:space="720" w:equalWidth="0">
            <w:col w:w="2363" w:space="200"/>
            <w:col w:w="4850"/>
          </w:cols>
          <w:noEndnote/>
        </w:sectPr>
      </w:pPr>
    </w:p>
    <w:p w:rsidR="00000000" w:rsidRDefault="00FF757E">
      <w:pPr>
        <w:pStyle w:val="CM4"/>
        <w:jc w:val="center"/>
      </w:pPr>
    </w:p>
    <w:p w:rsidR="00000000" w:rsidRDefault="00FF757E">
      <w:pPr>
        <w:pStyle w:val="CM4"/>
        <w:spacing w:line="276" w:lineRule="atLeast"/>
        <w:jc w:val="both"/>
      </w:pPr>
      <w:r>
        <w:t>•</w:t>
      </w:r>
      <w:r>
        <w:t xml:space="preserve"> </w:t>
      </w:r>
      <w:r>
        <w:rPr>
          <w:b/>
          <w:bCs/>
        </w:rPr>
        <w:t xml:space="preserve">Técnicas para desarrollar la creatividad. </w:t>
      </w:r>
    </w:p>
    <w:p w:rsidR="00000000" w:rsidRDefault="00FF757E">
      <w:pPr>
        <w:pStyle w:val="CM4"/>
        <w:spacing w:line="276" w:lineRule="atLeast"/>
        <w:jc w:val="both"/>
      </w:pPr>
      <w:r>
        <w:lastRenderedPageBreak/>
        <w:t xml:space="preserve">Primero conozcamos el perfil de una persona creativa y determinemos qué cualidades debe mejorar: </w:t>
      </w:r>
    </w:p>
    <w:p w:rsidR="00000000" w:rsidRDefault="00FF757E">
      <w:pPr>
        <w:pStyle w:val="Default"/>
        <w:rPr>
          <w:color w:val="auto"/>
        </w:rPr>
        <w:sectPr w:rsidR="00000000">
          <w:type w:val="continuous"/>
          <w:pgSz w:w="12240" w:h="15840"/>
          <w:pgMar w:top="1100" w:right="580" w:bottom="1134" w:left="960" w:header="720" w:footer="720" w:gutter="0"/>
          <w:cols w:num="2" w:space="720" w:equalWidth="0">
            <w:col w:w="2363" w:space="200"/>
            <w:col w:w="4850"/>
          </w:cols>
          <w:noEndnote/>
        </w:sectPr>
      </w:pPr>
    </w:p>
    <w:p w:rsidR="00000000" w:rsidRDefault="00FF757E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lastRenderedPageBreak/>
        <w:t xml:space="preserve">Inteligencia. </w:t>
      </w:r>
    </w:p>
    <w:p w:rsidR="00000000" w:rsidRDefault="00FF757E">
      <w:pPr>
        <w:pStyle w:val="Default"/>
        <w:numPr>
          <w:ilvl w:val="0"/>
          <w:numId w:val="1"/>
        </w:numPr>
        <w:rPr>
          <w:color w:val="auto"/>
        </w:rPr>
      </w:pPr>
    </w:p>
    <w:p w:rsidR="00000000" w:rsidRDefault="00FF757E">
      <w:pPr>
        <w:pStyle w:val="Default"/>
        <w:numPr>
          <w:ilvl w:val="0"/>
          <w:numId w:val="1"/>
        </w:numPr>
        <w:rPr>
          <w:color w:val="auto"/>
        </w:rPr>
        <w:sectPr w:rsidR="00000000">
          <w:type w:val="continuous"/>
          <w:pgSz w:w="12240" w:h="15840"/>
          <w:pgMar w:top="1100" w:right="580" w:bottom="1134" w:left="960" w:header="720" w:footer="720" w:gutter="0"/>
          <w:cols w:num="2" w:space="720" w:equalWidth="0">
            <w:col w:w="2363" w:space="200"/>
            <w:col w:w="4850"/>
          </w:cols>
          <w:noEndnote/>
        </w:sectPr>
      </w:pPr>
    </w:p>
    <w:p w:rsidR="00000000" w:rsidRDefault="00FF757E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lastRenderedPageBreak/>
        <w:t xml:space="preserve">Fluidez y flexibilidad </w:t>
      </w:r>
      <w:r>
        <w:rPr>
          <w:color w:val="auto"/>
        </w:rPr>
        <w:lastRenderedPageBreak/>
        <w:t xml:space="preserve">conceptual. </w:t>
      </w:r>
    </w:p>
    <w:p w:rsidR="00000000" w:rsidRDefault="00FF757E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Equilibrio emocional. </w:t>
      </w:r>
    </w:p>
    <w:p w:rsidR="00000000" w:rsidRDefault="00FF757E">
      <w:pPr>
        <w:pStyle w:val="Default"/>
        <w:numPr>
          <w:ilvl w:val="0"/>
          <w:numId w:val="1"/>
        </w:numPr>
        <w:rPr>
          <w:color w:val="auto"/>
        </w:rPr>
        <w:sectPr w:rsidR="00000000">
          <w:type w:val="continuous"/>
          <w:pgSz w:w="12240" w:h="15840"/>
          <w:pgMar w:top="1100" w:right="580" w:bottom="1134" w:left="960" w:header="720" w:footer="720" w:gutter="0"/>
          <w:cols w:num="2" w:space="720" w:equalWidth="0">
            <w:col w:w="2363" w:space="200"/>
            <w:col w:w="4850"/>
          </w:cols>
          <w:noEndnote/>
        </w:sectPr>
      </w:pPr>
    </w:p>
    <w:p w:rsidR="00000000" w:rsidRDefault="00FF757E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 Sentido del humor. </w:t>
      </w:r>
    </w:p>
    <w:p w:rsidR="00000000" w:rsidRDefault="00FF757E">
      <w:pPr>
        <w:pStyle w:val="Default"/>
        <w:rPr>
          <w:color w:val="auto"/>
        </w:rPr>
      </w:pPr>
      <w:r>
        <w:rPr>
          <w:color w:val="auto"/>
        </w:rPr>
        <w:t xml:space="preserve">Originalidad. </w:t>
      </w:r>
    </w:p>
    <w:p w:rsidR="00000000" w:rsidRDefault="00FF757E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Inquietud cultural. </w:t>
      </w:r>
    </w:p>
    <w:p w:rsidR="00000000" w:rsidRDefault="00FF757E">
      <w:pPr>
        <w:pStyle w:val="Default"/>
        <w:rPr>
          <w:color w:val="auto"/>
        </w:rPr>
      </w:pPr>
    </w:p>
    <w:p w:rsidR="00000000" w:rsidRDefault="00FF757E">
      <w:pPr>
        <w:pStyle w:val="Default"/>
        <w:rPr>
          <w:color w:val="auto"/>
        </w:rPr>
        <w:sectPr w:rsidR="00000000">
          <w:type w:val="continuous"/>
          <w:pgSz w:w="12240" w:h="15840"/>
          <w:pgMar w:top="1100" w:right="580" w:bottom="1134" w:left="960" w:header="720" w:footer="720" w:gutter="0"/>
          <w:cols w:num="2" w:space="720" w:equalWidth="0">
            <w:col w:w="2363" w:space="200"/>
            <w:col w:w="4850"/>
          </w:cols>
          <w:noEndnote/>
        </w:sectPr>
      </w:pPr>
    </w:p>
    <w:p w:rsidR="00000000" w:rsidRDefault="00FF757E">
      <w:pPr>
        <w:pStyle w:val="Default"/>
        <w:rPr>
          <w:color w:val="auto"/>
        </w:rPr>
      </w:pPr>
      <w:r>
        <w:rPr>
          <w:color w:val="auto"/>
        </w:rPr>
        <w:lastRenderedPageBreak/>
        <w:t>Capacidad para aceptar ideas ajenas.</w:t>
      </w:r>
      <w:r>
        <w:rPr>
          <w:color w:val="auto"/>
        </w:rPr>
        <w:t xml:space="preserve"> </w:t>
      </w:r>
    </w:p>
    <w:p w:rsidR="00000000" w:rsidRDefault="00FF757E">
      <w:pPr>
        <w:pStyle w:val="Default"/>
        <w:rPr>
          <w:color w:val="auto"/>
        </w:rPr>
      </w:pPr>
      <w:r>
        <w:rPr>
          <w:color w:val="auto"/>
        </w:rPr>
        <w:t xml:space="preserve">Compromiso para desarrollar su creatividad. </w:t>
      </w:r>
    </w:p>
    <w:p w:rsidR="00000000" w:rsidRDefault="00FF757E">
      <w:pPr>
        <w:pStyle w:val="Default"/>
        <w:rPr>
          <w:color w:val="auto"/>
        </w:rPr>
      </w:pPr>
    </w:p>
    <w:p w:rsidR="00000000" w:rsidRDefault="00FF757E">
      <w:pPr>
        <w:pStyle w:val="CM1"/>
        <w:spacing w:after="373"/>
        <w:jc w:val="both"/>
      </w:pPr>
      <w:r>
        <w:t xml:space="preserve">En segundo lugar, conozcamos los elementos del pensamiento suave y duro: </w:t>
      </w:r>
    </w:p>
    <w:p w:rsidR="00000000" w:rsidRDefault="0094051A">
      <w:pPr>
        <w:pStyle w:val="Default"/>
        <w:spacing w:after="280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3941445" cy="2364740"/>
            <wp:effectExtent l="1905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236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F757E">
      <w:pPr>
        <w:pStyle w:val="CM4"/>
        <w:spacing w:line="276" w:lineRule="atLeast"/>
        <w:ind w:right="75"/>
      </w:pPr>
      <w:r>
        <w:t>Esta técnica consiste en comprometerse a incorporar en nuestra</w:t>
      </w:r>
      <w:r>
        <w:t xml:space="preserve"> rutina, la mayor cantidad de elementos del pensamiento suave que podamos. </w:t>
      </w:r>
    </w:p>
    <w:p w:rsidR="00000000" w:rsidRDefault="00FF757E">
      <w:pPr>
        <w:pStyle w:val="Default"/>
        <w:numPr>
          <w:ilvl w:val="0"/>
          <w:numId w:val="2"/>
        </w:numPr>
        <w:rPr>
          <w:color w:val="auto"/>
        </w:rPr>
      </w:pPr>
      <w:r>
        <w:rPr>
          <w:b/>
          <w:bCs/>
          <w:color w:val="auto"/>
        </w:rPr>
        <w:lastRenderedPageBreak/>
        <w:t xml:space="preserve">Técnica de la Música: </w:t>
      </w:r>
      <w:r>
        <w:rPr>
          <w:color w:val="auto"/>
        </w:rPr>
        <w:t>Aprender a tocar un instrumento musical ayuda mucho al desarrollo de la creatividad. También debemos pensar que todos podemos ser muy buenos en algún instrume</w:t>
      </w:r>
      <w:r>
        <w:rPr>
          <w:color w:val="auto"/>
        </w:rPr>
        <w:t xml:space="preserve">nto, el secreto está en tomarse el tiempo necesario para identificar cuál es el instrumento apropiado para usted. La música es excelente para mejorar la disciplina, confianza personal, vencer la timidez y desarrollar el sentido del humor. Estoy convencido </w:t>
      </w:r>
      <w:r>
        <w:rPr>
          <w:color w:val="auto"/>
        </w:rPr>
        <w:t xml:space="preserve">de esto porque lo viví, desde los trece años empecé a tocar la batería y pasé de un miedo escénico terrible a pararme frente a algunos cientos de personas y tocar; también pude hablar en público y luego ser conferencista de </w:t>
      </w:r>
      <w:r>
        <w:rPr>
          <w:i/>
          <w:iCs/>
          <w:color w:val="auto"/>
        </w:rPr>
        <w:t>marketin</w:t>
      </w:r>
      <w:r>
        <w:rPr>
          <w:color w:val="auto"/>
        </w:rPr>
        <w:t>g y profesor universitar</w:t>
      </w:r>
      <w:r>
        <w:rPr>
          <w:color w:val="auto"/>
        </w:rPr>
        <w:t xml:space="preserve">io. Además me doy cuenta de que todos mis amigos músicos de aquella época actualmente se desenvuelven en sus trabajos como personas de “alto potencial”. </w:t>
      </w:r>
    </w:p>
    <w:p w:rsidR="00000000" w:rsidRDefault="00FF757E">
      <w:pPr>
        <w:pStyle w:val="Default"/>
        <w:numPr>
          <w:ilvl w:val="1"/>
          <w:numId w:val="2"/>
        </w:numPr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</w:r>
      <w:r>
        <w:rPr>
          <w:b/>
          <w:bCs/>
          <w:color w:val="auto"/>
        </w:rPr>
        <w:t xml:space="preserve">Técnica de Brainstorming: </w:t>
      </w:r>
      <w:r>
        <w:rPr>
          <w:color w:val="auto"/>
        </w:rPr>
        <w:t xml:space="preserve">Se utiliza para encontrar problemas o detectar oportunidades. Consiste en reunir a un grupo de personas con conocimientos del tema a tratar y motivarlos, a lanzar ideas para llegar a una solución. Las principios de esta técnica son: </w:t>
      </w:r>
    </w:p>
    <w:p w:rsidR="00000000" w:rsidRDefault="00FF757E">
      <w:pPr>
        <w:pStyle w:val="Default"/>
        <w:numPr>
          <w:ilvl w:val="2"/>
          <w:numId w:val="2"/>
        </w:numPr>
        <w:rPr>
          <w:color w:val="auto"/>
        </w:rPr>
      </w:pPr>
      <w:r>
        <w:rPr>
          <w:color w:val="auto"/>
        </w:rPr>
        <w:t>Reducir los obstáculos</w:t>
      </w:r>
      <w:r>
        <w:rPr>
          <w:color w:val="auto"/>
        </w:rPr>
        <w:t xml:space="preserve"> que bloqueen la imaginación. </w:t>
      </w:r>
    </w:p>
    <w:p w:rsidR="00000000" w:rsidRDefault="00FF757E">
      <w:pPr>
        <w:pStyle w:val="Default"/>
        <w:numPr>
          <w:ilvl w:val="2"/>
          <w:numId w:val="2"/>
        </w:numPr>
        <w:rPr>
          <w:color w:val="auto"/>
        </w:rPr>
      </w:pPr>
      <w:r>
        <w:rPr>
          <w:color w:val="auto"/>
        </w:rPr>
        <w:t xml:space="preserve">Prohibir las críticas. </w:t>
      </w:r>
    </w:p>
    <w:p w:rsidR="00000000" w:rsidRDefault="00FF757E">
      <w:pPr>
        <w:pStyle w:val="Default"/>
        <w:numPr>
          <w:ilvl w:val="2"/>
          <w:numId w:val="2"/>
        </w:numPr>
        <w:rPr>
          <w:color w:val="auto"/>
        </w:rPr>
      </w:pPr>
      <w:r>
        <w:rPr>
          <w:color w:val="auto"/>
        </w:rPr>
        <w:t xml:space="preserve">Producir la mayor cantidad de ideas posibles. </w:t>
      </w:r>
    </w:p>
    <w:p w:rsidR="00000000" w:rsidRDefault="00FF757E">
      <w:pPr>
        <w:pStyle w:val="Default"/>
        <w:numPr>
          <w:ilvl w:val="2"/>
          <w:numId w:val="2"/>
        </w:numPr>
        <w:rPr>
          <w:color w:val="auto"/>
        </w:rPr>
      </w:pPr>
      <w:r>
        <w:rPr>
          <w:color w:val="auto"/>
        </w:rPr>
        <w:t xml:space="preserve">Inspirarse en las ideas de los demás para mejorarlas. </w:t>
      </w:r>
    </w:p>
    <w:p w:rsidR="00000000" w:rsidRDefault="00FF757E">
      <w:pPr>
        <w:pStyle w:val="Default"/>
        <w:numPr>
          <w:ilvl w:val="2"/>
          <w:numId w:val="2"/>
        </w:numPr>
        <w:rPr>
          <w:color w:val="auto"/>
        </w:rPr>
      </w:pPr>
      <w:r>
        <w:rPr>
          <w:color w:val="auto"/>
        </w:rPr>
        <w:lastRenderedPageBreak/>
        <w:t xml:space="preserve">Reunirse entre </w:t>
      </w:r>
      <w:r>
        <w:rPr>
          <w:color w:val="auto"/>
        </w:rPr>
        <w:lastRenderedPageBreak/>
        <w:t xml:space="preserve">veinte y treinta minutos. </w:t>
      </w:r>
    </w:p>
    <w:p w:rsidR="00000000" w:rsidRDefault="00FF757E">
      <w:pPr>
        <w:pStyle w:val="Default"/>
        <w:rPr>
          <w:color w:val="auto"/>
        </w:rPr>
        <w:sectPr w:rsidR="00000000">
          <w:type w:val="continuous"/>
          <w:pgSz w:w="12240" w:h="15840"/>
          <w:pgMar w:top="1100" w:right="580" w:bottom="1134" w:left="960" w:header="720" w:footer="720" w:gutter="0"/>
          <w:cols w:num="2" w:space="720" w:equalWidth="0">
            <w:col w:w="2363" w:space="200"/>
            <w:col w:w="4850"/>
          </w:cols>
          <w:noEndnote/>
        </w:sectPr>
      </w:pPr>
    </w:p>
    <w:p w:rsidR="00000000" w:rsidRDefault="00FF757E">
      <w:pPr>
        <w:pStyle w:val="Default"/>
        <w:rPr>
          <w:color w:val="auto"/>
        </w:rPr>
      </w:pPr>
    </w:p>
    <w:p w:rsidR="00000000" w:rsidRDefault="0094051A">
      <w:pPr>
        <w:pStyle w:val="Default"/>
        <w:spacing w:after="840"/>
        <w:jc w:val="center"/>
        <w:rPr>
          <w:color w:val="auto"/>
        </w:rPr>
      </w:pPr>
      <w:r>
        <w:rPr>
          <w:noProof/>
          <w:color w:val="auto"/>
        </w:rPr>
        <w:lastRenderedPageBreak/>
        <w:drawing>
          <wp:inline distT="0" distB="0" distL="0" distR="0">
            <wp:extent cx="3058795" cy="2301875"/>
            <wp:effectExtent l="1905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F757E">
      <w:pPr>
        <w:pStyle w:val="Default"/>
        <w:spacing w:after="840"/>
        <w:jc w:val="center"/>
        <w:rPr>
          <w:color w:val="auto"/>
        </w:rPr>
        <w:sectPr w:rsidR="00000000">
          <w:type w:val="continuous"/>
          <w:pgSz w:w="12240" w:h="15840"/>
          <w:pgMar w:top="1100" w:right="580" w:bottom="1134" w:left="960" w:header="720" w:footer="720" w:gutter="0"/>
          <w:cols w:num="2" w:space="720" w:equalWidth="0">
            <w:col w:w="2363" w:space="200"/>
            <w:col w:w="4850"/>
          </w:cols>
          <w:noEndnote/>
        </w:sectPr>
      </w:pPr>
    </w:p>
    <w:p w:rsidR="00000000" w:rsidRDefault="00FF757E">
      <w:pPr>
        <w:pStyle w:val="Default"/>
        <w:spacing w:after="840"/>
        <w:jc w:val="center"/>
        <w:rPr>
          <w:color w:val="auto"/>
        </w:rPr>
      </w:pPr>
    </w:p>
    <w:p w:rsidR="00000000" w:rsidRDefault="00FF757E">
      <w:pPr>
        <w:pStyle w:val="CM4"/>
        <w:spacing w:line="276" w:lineRule="atLeast"/>
        <w:ind w:left="360"/>
        <w:jc w:val="both"/>
      </w:pPr>
      <w:r>
        <w:t xml:space="preserve">Una vez que se han lanzado todas las ideas, se deberá definir una lista de las que tienen un mejor potencial y trabajar en ellas para encontrar una solución final. </w:t>
      </w:r>
    </w:p>
    <w:p w:rsidR="00000000" w:rsidRDefault="00FF757E">
      <w:pPr>
        <w:pStyle w:val="CM4"/>
        <w:spacing w:line="278" w:lineRule="atLeast"/>
        <w:ind w:left="360" w:hanging="360"/>
        <w:jc w:val="both"/>
      </w:pPr>
      <w:r>
        <w:t>•</w:t>
      </w:r>
      <w:r>
        <w:tab/>
      </w:r>
      <w:r>
        <w:rPr>
          <w:b/>
          <w:bCs/>
        </w:rPr>
        <w:t>Técnica de pr</w:t>
      </w:r>
      <w:r>
        <w:rPr>
          <w:b/>
          <w:bCs/>
        </w:rPr>
        <w:t xml:space="preserve">eguntas estimulantes: </w:t>
      </w:r>
      <w:r>
        <w:t xml:space="preserve">Se utiliza para desarrollar la imaginación y para generar respuestas diferentes e innovadoras ya que se es parte de una situación fuera de lo común o irreal. Veamos algunos ejemplos: </w:t>
      </w:r>
    </w:p>
    <w:p w:rsidR="00000000" w:rsidRDefault="00FF757E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Si en el mundo desapareciera la televisión ¿Cómo s</w:t>
      </w:r>
      <w:r>
        <w:rPr>
          <w:color w:val="auto"/>
        </w:rPr>
        <w:t xml:space="preserve">e </w:t>
      </w:r>
      <w:r>
        <w:rPr>
          <w:color w:val="auto"/>
        </w:rPr>
        <w:lastRenderedPageBreak/>
        <w:t xml:space="preserve">entretendrían las personas? </w:t>
      </w:r>
    </w:p>
    <w:p w:rsidR="00000000" w:rsidRDefault="00FF757E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Si su cliente mayor lo cancelara ¿A quién le vendería sus productos? </w:t>
      </w:r>
    </w:p>
    <w:p w:rsidR="00000000" w:rsidRDefault="00FF757E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Si te ganaras un millón de dólares ¿Qué harías con tu vida? </w:t>
      </w:r>
    </w:p>
    <w:p w:rsidR="00000000" w:rsidRDefault="00FF757E">
      <w:pPr>
        <w:pStyle w:val="Default"/>
        <w:rPr>
          <w:color w:val="auto"/>
        </w:rPr>
      </w:pPr>
    </w:p>
    <w:p w:rsidR="00000000" w:rsidRDefault="00FF757E">
      <w:pPr>
        <w:pStyle w:val="CM4"/>
        <w:spacing w:line="278" w:lineRule="atLeast"/>
        <w:ind w:firstLine="360"/>
        <w:jc w:val="both"/>
      </w:pPr>
      <w:r>
        <w:t xml:space="preserve">Inmediatamente después de cada respuesta se debe sugerir una innovación. </w:t>
      </w:r>
    </w:p>
    <w:p w:rsidR="00000000" w:rsidRDefault="00FF757E">
      <w:pPr>
        <w:pStyle w:val="CM4"/>
        <w:spacing w:line="278" w:lineRule="atLeast"/>
        <w:ind w:left="360" w:hanging="360"/>
        <w:jc w:val="both"/>
      </w:pPr>
      <w:r>
        <w:t>•</w:t>
      </w:r>
      <w:r>
        <w:tab/>
      </w:r>
      <w:r>
        <w:rPr>
          <w:b/>
          <w:bCs/>
        </w:rPr>
        <w:t>Técnica de la Vis</w:t>
      </w:r>
      <w:r>
        <w:rPr>
          <w:b/>
          <w:bCs/>
        </w:rPr>
        <w:t xml:space="preserve">ita de Creatividad: </w:t>
      </w:r>
      <w:r>
        <w:t xml:space="preserve">Tiene como fin visitar un entorno no habitual, analizar y anotar todos los detalles positivos y anomalías para luego presentar al responsable ideas para mejorar el lugar visitado. </w:t>
      </w:r>
    </w:p>
    <w:p w:rsidR="00000000" w:rsidRDefault="00FF757E">
      <w:pPr>
        <w:pStyle w:val="Default"/>
        <w:spacing w:line="276" w:lineRule="atLeast"/>
        <w:ind w:left="8708" w:hanging="8127"/>
        <w:rPr>
          <w:color w:val="auto"/>
        </w:rPr>
      </w:pPr>
      <w:r>
        <w:rPr>
          <w:b/>
          <w:bCs/>
          <w:color w:val="auto"/>
        </w:rPr>
        <w:t>“Cuando la creatividad te visite es mejor que te encu</w:t>
      </w:r>
      <w:r>
        <w:rPr>
          <w:b/>
          <w:bCs/>
          <w:color w:val="auto"/>
        </w:rPr>
        <w:lastRenderedPageBreak/>
        <w:t>en</w:t>
      </w:r>
      <w:r>
        <w:rPr>
          <w:b/>
          <w:bCs/>
          <w:color w:val="auto"/>
        </w:rPr>
        <w:t>tre trabajando.”</w:t>
      </w:r>
      <w:r>
        <w:rPr>
          <w:b/>
          <w:bCs/>
          <w:color w:val="auto"/>
        </w:rPr>
        <w:lastRenderedPageBreak/>
        <w:t xml:space="preserve"> Picasso </w:t>
      </w:r>
    </w:p>
    <w:p w:rsidR="00000000" w:rsidRDefault="00FF757E">
      <w:pPr>
        <w:pStyle w:val="CM4"/>
        <w:jc w:val="both"/>
      </w:pPr>
      <w:r>
        <w:t>•</w:t>
      </w:r>
      <w:r>
        <w:t xml:space="preserve"> </w:t>
      </w:r>
      <w:r>
        <w:rPr>
          <w:b/>
          <w:bCs/>
        </w:rPr>
        <w:t xml:space="preserve">Ejercicios para desarrollar la creatividad </w:t>
      </w:r>
    </w:p>
    <w:p w:rsidR="00000000" w:rsidRDefault="00FF757E">
      <w:pPr>
        <w:pStyle w:val="CM4"/>
        <w:ind w:left="360"/>
        <w:jc w:val="both"/>
      </w:pPr>
      <w:r>
        <w:rPr>
          <w:b/>
          <w:bCs/>
        </w:rPr>
        <w:t xml:space="preserve">1. Resuelva el siguiente problema: </w:t>
      </w:r>
    </w:p>
    <w:p w:rsidR="00000000" w:rsidRDefault="00FF757E">
      <w:pPr>
        <w:pStyle w:val="CM4"/>
        <w:spacing w:line="276" w:lineRule="atLeast"/>
        <w:jc w:val="both"/>
        <w:sectPr w:rsidR="00000000">
          <w:type w:val="continuous"/>
          <w:pgSz w:w="12240" w:h="15840"/>
          <w:pgMar w:top="1100" w:right="580" w:bottom="1134" w:left="960" w:header="720" w:footer="720" w:gutter="0"/>
          <w:cols w:num="2" w:space="720" w:equalWidth="0">
            <w:col w:w="2363" w:space="200"/>
            <w:col w:w="4850"/>
          </w:cols>
          <w:noEndnote/>
        </w:sectPr>
      </w:pPr>
      <w:r>
        <w:t>Usted dispone únicamente de dos jarras de 3 y 5 litros de capacidad y necesita medir el agua para poderla vender ¿Cómo se podrá</w:t>
      </w:r>
      <w:r>
        <w:t xml:space="preserve"> medir un litro sin desperdiciar agua? </w:t>
      </w:r>
    </w:p>
    <w:p w:rsidR="00000000" w:rsidRDefault="00FF757E">
      <w:pPr>
        <w:pStyle w:val="Default"/>
        <w:rPr>
          <w:color w:val="auto"/>
        </w:rPr>
      </w:pPr>
    </w:p>
    <w:p w:rsidR="00000000" w:rsidRDefault="00FF757E">
      <w:pPr>
        <w:pStyle w:val="Default"/>
        <w:spacing w:after="1933" w:line="276" w:lineRule="atLeast"/>
        <w:ind w:left="778"/>
        <w:jc w:val="both"/>
        <w:rPr>
          <w:color w:val="auto"/>
        </w:rPr>
      </w:pPr>
      <w:r>
        <w:rPr>
          <w:color w:val="auto"/>
        </w:rPr>
        <w:t xml:space="preserve">Desarrollo: </w:t>
      </w:r>
    </w:p>
    <w:p w:rsidR="00000000" w:rsidRDefault="00FF757E">
      <w:pPr>
        <w:pStyle w:val="Default"/>
        <w:spacing w:after="1933" w:line="276" w:lineRule="atLeast"/>
        <w:ind w:left="778"/>
        <w:jc w:val="both"/>
        <w:rPr>
          <w:color w:val="auto"/>
        </w:rPr>
        <w:sectPr w:rsidR="00000000">
          <w:type w:val="continuous"/>
          <w:pgSz w:w="12240" w:h="15840"/>
          <w:pgMar w:top="1100" w:right="580" w:bottom="1134" w:left="960" w:header="720" w:footer="720" w:gutter="0"/>
          <w:cols w:num="2" w:space="720" w:equalWidth="0">
            <w:col w:w="2363" w:space="200"/>
            <w:col w:w="4850"/>
          </w:cols>
          <w:noEndnote/>
        </w:sectPr>
      </w:pPr>
    </w:p>
    <w:p w:rsidR="00000000" w:rsidRDefault="00FF757E">
      <w:pPr>
        <w:pStyle w:val="Default"/>
        <w:spacing w:after="1933" w:line="276" w:lineRule="atLeast"/>
        <w:ind w:left="778"/>
        <w:jc w:val="both"/>
        <w:rPr>
          <w:color w:val="auto"/>
        </w:rPr>
      </w:pPr>
    </w:p>
    <w:p w:rsidR="00FF757E" w:rsidRDefault="00FF757E">
      <w:pPr>
        <w:pStyle w:val="CM1"/>
        <w:jc w:val="both"/>
      </w:pPr>
      <w:r>
        <w:rPr>
          <w:b/>
          <w:bCs/>
        </w:rPr>
        <w:t xml:space="preserve">2. Realice un dibujo donde le dé vida a los números y cree una situación divertida con ellos. </w:t>
      </w:r>
    </w:p>
    <w:sectPr w:rsidR="00FF757E">
      <w:type w:val="continuous"/>
      <w:pgSz w:w="12240" w:h="15840"/>
      <w:pgMar w:top="1100" w:right="580" w:bottom="1134" w:left="960" w:header="720" w:footer="720" w:gutter="0"/>
      <w:cols w:num="2" w:space="720" w:equalWidth="0">
        <w:col w:w="2363" w:space="200"/>
        <w:col w:w="485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E1BA1A"/>
    <w:multiLevelType w:val="hybridMultilevel"/>
    <w:tmpl w:val="6D49BB5E"/>
    <w:lvl w:ilvl="0" w:tplc="FFFFFFFF">
      <w:start w:val="1"/>
      <w:numFmt w:val="bullet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B60080E"/>
    <w:multiLevelType w:val="hybridMultilevel"/>
    <w:tmpl w:val="28414E5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F1F6652"/>
    <w:multiLevelType w:val="hybridMultilevel"/>
    <w:tmpl w:val="5861AAF3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94B2F"/>
    <w:rsid w:val="00394B2F"/>
    <w:rsid w:val="0094051A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pPr>
      <w:spacing w:after="283"/>
    </w:pPr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8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Universo</dc:creator>
  <cp:keywords/>
  <dc:description/>
  <cp:lastModifiedBy>silgivar</cp:lastModifiedBy>
  <cp:revision>2</cp:revision>
  <dcterms:created xsi:type="dcterms:W3CDTF">2010-08-09T22:08:00Z</dcterms:created>
  <dcterms:modified xsi:type="dcterms:W3CDTF">2010-08-09T22:08:00Z</dcterms:modified>
</cp:coreProperties>
</file>