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rawings/drawing3.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r w:rsidRPr="00BE05AE">
        <w:rPr>
          <w:rFonts w:ascii="Arial" w:hAnsi="Arial" w:cs="Arial"/>
          <w:b/>
          <w:sz w:val="32"/>
          <w:szCs w:val="32"/>
          <w:lang w:val="es-EC"/>
        </w:rPr>
        <w:t>ESCUELA SUPERIOR POLITÉCNICA DEL LITORAL</w:t>
      </w: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r>
        <w:rPr>
          <w:rFonts w:ascii="Arial" w:hAnsi="Arial" w:cs="Arial"/>
          <w:b/>
          <w:sz w:val="32"/>
          <w:szCs w:val="32"/>
          <w:lang w:val="es-EC"/>
        </w:rPr>
        <w:t>Facultad de Ingeniería en Mecánica y Ciencias de la Producción</w:t>
      </w: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sz w:val="28"/>
          <w:szCs w:val="28"/>
          <w:lang w:val="es-EC"/>
        </w:rPr>
      </w:pPr>
      <w:r>
        <w:rPr>
          <w:rFonts w:ascii="Arial" w:hAnsi="Arial" w:cs="Arial"/>
          <w:sz w:val="28"/>
          <w:szCs w:val="28"/>
          <w:lang w:val="es-EC"/>
        </w:rPr>
        <w:t>“</w:t>
      </w:r>
      <w:r w:rsidRPr="003B6FF5">
        <w:rPr>
          <w:rFonts w:ascii="Arial" w:hAnsi="Arial" w:cs="Arial"/>
          <w:sz w:val="28"/>
          <w:szCs w:val="28"/>
          <w:lang w:val="es-EC"/>
        </w:rPr>
        <w:t>E</w:t>
      </w:r>
      <w:r>
        <w:rPr>
          <w:rFonts w:ascii="Arial" w:hAnsi="Arial" w:cs="Arial"/>
          <w:sz w:val="28"/>
          <w:szCs w:val="28"/>
          <w:lang w:val="es-EC"/>
        </w:rPr>
        <w:t>valuación de cinco dosis de aplicación de ceniza de cascarilla de arroz como fuente de silicio y complemento a la fertilización con fósforo y potasio en el cultivo de arroz (</w:t>
      </w:r>
      <w:r w:rsidRPr="003B6FF5">
        <w:rPr>
          <w:rFonts w:ascii="Arial" w:hAnsi="Arial" w:cs="Arial"/>
          <w:i/>
          <w:sz w:val="28"/>
          <w:szCs w:val="28"/>
          <w:lang w:val="es-EC"/>
        </w:rPr>
        <w:t>Oryza sativa</w:t>
      </w:r>
      <w:r>
        <w:rPr>
          <w:rFonts w:ascii="Arial" w:hAnsi="Arial" w:cs="Arial"/>
          <w:sz w:val="28"/>
          <w:szCs w:val="28"/>
          <w:lang w:val="es-EC"/>
        </w:rPr>
        <w:t xml:space="preserve"> L.) variedad F-50”</w:t>
      </w:r>
    </w:p>
    <w:p w:rsidR="00694FE4" w:rsidRDefault="00694FE4" w:rsidP="00694FE4">
      <w:pPr>
        <w:jc w:val="center"/>
        <w:rPr>
          <w:rFonts w:ascii="Arial" w:hAnsi="Arial" w:cs="Arial"/>
          <w:sz w:val="28"/>
          <w:szCs w:val="28"/>
          <w:lang w:val="es-EC"/>
        </w:rPr>
      </w:pPr>
    </w:p>
    <w:p w:rsidR="00694FE4" w:rsidRDefault="00694FE4" w:rsidP="00694FE4">
      <w:pPr>
        <w:jc w:val="center"/>
        <w:rPr>
          <w:rFonts w:ascii="Arial" w:hAnsi="Arial" w:cs="Arial"/>
          <w:sz w:val="28"/>
          <w:szCs w:val="28"/>
          <w:lang w:val="es-EC"/>
        </w:rPr>
      </w:pPr>
    </w:p>
    <w:p w:rsidR="00694FE4" w:rsidRDefault="00694FE4" w:rsidP="00694FE4">
      <w:pPr>
        <w:jc w:val="center"/>
        <w:rPr>
          <w:rFonts w:ascii="Arial" w:hAnsi="Arial" w:cs="Arial"/>
          <w:sz w:val="28"/>
          <w:szCs w:val="28"/>
          <w:lang w:val="es-EC"/>
        </w:rPr>
      </w:pPr>
    </w:p>
    <w:p w:rsidR="00694FE4" w:rsidRPr="0017049B" w:rsidRDefault="00694FE4" w:rsidP="00694FE4">
      <w:pPr>
        <w:jc w:val="center"/>
        <w:rPr>
          <w:rFonts w:ascii="Arial" w:hAnsi="Arial" w:cs="Arial"/>
          <w:b/>
          <w:sz w:val="32"/>
          <w:szCs w:val="32"/>
          <w:lang w:val="es-EC"/>
        </w:rPr>
      </w:pPr>
      <w:r w:rsidRPr="0017049B">
        <w:rPr>
          <w:rFonts w:ascii="Arial" w:hAnsi="Arial" w:cs="Arial"/>
          <w:b/>
          <w:sz w:val="32"/>
          <w:szCs w:val="32"/>
          <w:lang w:val="es-EC"/>
        </w:rPr>
        <w:t>TESIS DE GRADO</w:t>
      </w:r>
    </w:p>
    <w:p w:rsidR="00694FE4" w:rsidRDefault="00694FE4" w:rsidP="00694FE4">
      <w:pPr>
        <w:jc w:val="center"/>
        <w:rPr>
          <w:rFonts w:ascii="Arial" w:hAnsi="Arial" w:cs="Arial"/>
          <w:b/>
          <w:sz w:val="28"/>
          <w:szCs w:val="28"/>
          <w:lang w:val="es-EC"/>
        </w:rPr>
      </w:pPr>
    </w:p>
    <w:p w:rsidR="00694FE4" w:rsidRDefault="00694FE4" w:rsidP="00694FE4">
      <w:pPr>
        <w:jc w:val="center"/>
        <w:rPr>
          <w:rFonts w:ascii="Arial" w:hAnsi="Arial" w:cs="Arial"/>
          <w:sz w:val="28"/>
          <w:szCs w:val="28"/>
          <w:lang w:val="es-EC"/>
        </w:rPr>
      </w:pPr>
      <w:r w:rsidRPr="0017049B">
        <w:rPr>
          <w:rFonts w:ascii="Arial" w:hAnsi="Arial" w:cs="Arial"/>
          <w:sz w:val="28"/>
          <w:szCs w:val="28"/>
          <w:lang w:val="es-EC"/>
        </w:rPr>
        <w:t>Previo a la obtención del Título de:</w:t>
      </w:r>
    </w:p>
    <w:p w:rsidR="00694FE4" w:rsidRDefault="00694FE4" w:rsidP="00694FE4">
      <w:pPr>
        <w:jc w:val="center"/>
        <w:rPr>
          <w:rFonts w:ascii="Arial" w:hAnsi="Arial" w:cs="Arial"/>
          <w:sz w:val="28"/>
          <w:szCs w:val="28"/>
          <w:lang w:val="es-EC"/>
        </w:rPr>
      </w:pPr>
    </w:p>
    <w:p w:rsidR="00694FE4" w:rsidRDefault="00694FE4" w:rsidP="00694FE4">
      <w:pPr>
        <w:jc w:val="center"/>
        <w:rPr>
          <w:rFonts w:ascii="Arial" w:hAnsi="Arial" w:cs="Arial"/>
          <w:b/>
          <w:sz w:val="32"/>
          <w:szCs w:val="32"/>
          <w:lang w:val="es-EC"/>
        </w:rPr>
      </w:pPr>
      <w:r w:rsidRPr="0017049B">
        <w:rPr>
          <w:rFonts w:ascii="Arial" w:hAnsi="Arial" w:cs="Arial"/>
          <w:b/>
          <w:sz w:val="32"/>
          <w:szCs w:val="32"/>
          <w:lang w:val="es-EC"/>
        </w:rPr>
        <w:t>INGENIERO AGROPECUARIO</w:t>
      </w: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b/>
          <w:sz w:val="32"/>
          <w:szCs w:val="32"/>
          <w:lang w:val="es-EC"/>
        </w:rPr>
      </w:pPr>
    </w:p>
    <w:p w:rsidR="00694FE4" w:rsidRDefault="00694FE4" w:rsidP="00694FE4">
      <w:pPr>
        <w:jc w:val="center"/>
        <w:rPr>
          <w:rFonts w:ascii="Arial" w:hAnsi="Arial" w:cs="Arial"/>
          <w:sz w:val="32"/>
          <w:szCs w:val="32"/>
          <w:lang w:val="es-EC"/>
        </w:rPr>
      </w:pPr>
      <w:r>
        <w:rPr>
          <w:rFonts w:ascii="Arial" w:hAnsi="Arial" w:cs="Arial"/>
          <w:sz w:val="32"/>
          <w:szCs w:val="32"/>
          <w:lang w:val="es-EC"/>
        </w:rPr>
        <w:t>Presentada por:</w:t>
      </w: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r>
        <w:rPr>
          <w:rFonts w:ascii="Arial" w:hAnsi="Arial" w:cs="Arial"/>
          <w:sz w:val="32"/>
          <w:szCs w:val="32"/>
          <w:lang w:val="es-EC"/>
        </w:rPr>
        <w:t>Livinsgthone Arístides Andrade Barragán</w:t>
      </w: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r>
        <w:rPr>
          <w:rFonts w:ascii="Arial" w:hAnsi="Arial" w:cs="Arial"/>
          <w:sz w:val="32"/>
          <w:szCs w:val="32"/>
          <w:lang w:val="es-EC"/>
        </w:rPr>
        <w:t>GUAYAQUIL-ECUADOR</w:t>
      </w: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r>
        <w:rPr>
          <w:rFonts w:ascii="Arial" w:hAnsi="Arial" w:cs="Arial"/>
          <w:sz w:val="32"/>
          <w:szCs w:val="32"/>
          <w:lang w:val="es-EC"/>
        </w:rPr>
        <w:t>Año: 2006</w:t>
      </w: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jc w:val="center"/>
        <w:rPr>
          <w:rFonts w:ascii="Arial" w:hAnsi="Arial" w:cs="Arial"/>
          <w:sz w:val="32"/>
          <w:szCs w:val="32"/>
        </w:rPr>
      </w:pPr>
      <w:r>
        <w:rPr>
          <w:rFonts w:ascii="Arial" w:hAnsi="Arial" w:cs="Arial"/>
          <w:sz w:val="32"/>
          <w:szCs w:val="32"/>
        </w:rPr>
        <w:t>AGRADECIMIENTO</w:t>
      </w: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Pr="00BC433F" w:rsidRDefault="00694FE4" w:rsidP="00694FE4">
      <w:pPr>
        <w:spacing w:line="480" w:lineRule="auto"/>
        <w:ind w:left="5398"/>
        <w:jc w:val="both"/>
        <w:rPr>
          <w:rFonts w:ascii="Arial" w:hAnsi="Arial" w:cs="Arial"/>
        </w:rPr>
      </w:pPr>
      <w:r w:rsidRPr="00BC433F">
        <w:rPr>
          <w:rFonts w:ascii="Arial" w:hAnsi="Arial" w:cs="Arial"/>
        </w:rPr>
        <w:t>A</w:t>
      </w:r>
      <w:r>
        <w:rPr>
          <w:rFonts w:ascii="Arial" w:hAnsi="Arial" w:cs="Arial"/>
        </w:rPr>
        <w:t xml:space="preserve"> la todas las personas que de una u otra manera estuvieron involucradas en la realización de este trabajo, así como a mi Director de Tesis Ing. Arturo Álvarez y a los Vocales, Ing. Homero Robalino e Ing. Eison Valdiviezo por su invaluable ayuda y tiempo.</w:t>
      </w: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jc w:val="center"/>
        <w:rPr>
          <w:rFonts w:ascii="Arial" w:hAnsi="Arial" w:cs="Arial"/>
          <w:sz w:val="32"/>
          <w:szCs w:val="32"/>
        </w:rPr>
      </w:pPr>
      <w:r>
        <w:rPr>
          <w:rFonts w:ascii="Arial" w:hAnsi="Arial" w:cs="Arial"/>
          <w:sz w:val="32"/>
          <w:szCs w:val="32"/>
        </w:rPr>
        <w:t>DEDICATORIA</w:t>
      </w: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jc w:val="center"/>
        <w:rPr>
          <w:rFonts w:ascii="Arial" w:hAnsi="Arial" w:cs="Arial"/>
          <w:sz w:val="32"/>
          <w:szCs w:val="32"/>
        </w:rPr>
      </w:pPr>
    </w:p>
    <w:p w:rsidR="00694FE4" w:rsidRDefault="00694FE4" w:rsidP="00694FE4">
      <w:pPr>
        <w:spacing w:line="480" w:lineRule="auto"/>
        <w:ind w:left="5398"/>
        <w:jc w:val="both"/>
        <w:rPr>
          <w:rFonts w:ascii="Arial" w:hAnsi="Arial" w:cs="Arial"/>
        </w:rPr>
      </w:pPr>
      <w:r>
        <w:rPr>
          <w:rFonts w:ascii="Arial" w:hAnsi="Arial" w:cs="Arial"/>
        </w:rPr>
        <w:t>A DIOS</w:t>
      </w:r>
    </w:p>
    <w:p w:rsidR="00694FE4" w:rsidRDefault="00694FE4" w:rsidP="00694FE4">
      <w:pPr>
        <w:spacing w:line="480" w:lineRule="auto"/>
        <w:ind w:left="5398"/>
        <w:jc w:val="both"/>
        <w:rPr>
          <w:rFonts w:ascii="Arial" w:hAnsi="Arial" w:cs="Arial"/>
        </w:rPr>
      </w:pPr>
      <w:r>
        <w:rPr>
          <w:rFonts w:ascii="Arial" w:hAnsi="Arial" w:cs="Arial"/>
        </w:rPr>
        <w:t>MIS PADRES</w:t>
      </w:r>
    </w:p>
    <w:p w:rsidR="00694FE4" w:rsidRDefault="00694FE4" w:rsidP="00694FE4">
      <w:pPr>
        <w:spacing w:line="480" w:lineRule="auto"/>
        <w:ind w:left="5398"/>
        <w:jc w:val="both"/>
        <w:rPr>
          <w:rFonts w:ascii="Arial" w:hAnsi="Arial" w:cs="Arial"/>
        </w:rPr>
      </w:pPr>
      <w:r>
        <w:rPr>
          <w:rFonts w:ascii="Arial" w:hAnsi="Arial" w:cs="Arial"/>
        </w:rPr>
        <w:t>MI FAMILIA</w:t>
      </w:r>
    </w:p>
    <w:p w:rsidR="00694FE4" w:rsidRPr="00BC433F" w:rsidRDefault="00694FE4" w:rsidP="00694FE4">
      <w:pPr>
        <w:spacing w:line="480" w:lineRule="auto"/>
        <w:ind w:left="5398"/>
        <w:jc w:val="both"/>
        <w:rPr>
          <w:rFonts w:ascii="Arial" w:hAnsi="Arial" w:cs="Arial"/>
        </w:rPr>
      </w:pPr>
      <w:r>
        <w:rPr>
          <w:rFonts w:ascii="Arial" w:hAnsi="Arial" w:cs="Arial"/>
        </w:rPr>
        <w:t>MIS SERES QUERIDOS</w:t>
      </w:r>
    </w:p>
    <w:p w:rsidR="00694FE4" w:rsidRDefault="00694FE4" w:rsidP="00694FE4">
      <w:pPr>
        <w:jc w:val="center"/>
        <w:rPr>
          <w:rFonts w:ascii="Arial" w:hAnsi="Arial" w:cs="Arial"/>
          <w:sz w:val="32"/>
          <w:szCs w:val="32"/>
          <w:lang w:val="es-EC"/>
        </w:rPr>
      </w:pPr>
    </w:p>
    <w:p w:rsidR="00694FE4" w:rsidRDefault="00694FE4" w:rsidP="00694FE4">
      <w:pPr>
        <w:jc w:val="center"/>
        <w:rPr>
          <w:rFonts w:ascii="Arial" w:hAnsi="Arial" w:cs="Arial"/>
          <w:sz w:val="32"/>
          <w:szCs w:val="32"/>
          <w:lang w:val="es-EC"/>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jc w:val="center"/>
        <w:rPr>
          <w:rFonts w:ascii="Arial" w:hAnsi="Arial" w:cs="Arial"/>
          <w:sz w:val="32"/>
          <w:szCs w:val="32"/>
        </w:rPr>
      </w:pPr>
      <w:r>
        <w:rPr>
          <w:rFonts w:ascii="Arial" w:hAnsi="Arial" w:cs="Arial"/>
          <w:sz w:val="32"/>
          <w:szCs w:val="32"/>
        </w:rPr>
        <w:t>TRIBUNAL DE GRADUACIÓN</w:t>
      </w: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tbl>
      <w:tblPr>
        <w:tblW w:w="0" w:type="auto"/>
        <w:tblInd w:w="430" w:type="dxa"/>
        <w:tblCellMar>
          <w:left w:w="70" w:type="dxa"/>
          <w:right w:w="70" w:type="dxa"/>
        </w:tblCellMar>
        <w:tblLook w:val="0000"/>
      </w:tblPr>
      <w:tblGrid>
        <w:gridCol w:w="3446"/>
        <w:gridCol w:w="1220"/>
        <w:gridCol w:w="3240"/>
      </w:tblGrid>
      <w:tr w:rsidR="00694FE4">
        <w:tblPrEx>
          <w:tblCellMar>
            <w:top w:w="0" w:type="dxa"/>
            <w:bottom w:w="0" w:type="dxa"/>
          </w:tblCellMar>
        </w:tblPrEx>
        <w:trPr>
          <w:trHeight w:val="1444"/>
        </w:trPr>
        <w:tc>
          <w:tcPr>
            <w:tcW w:w="3446" w:type="dxa"/>
          </w:tcPr>
          <w:p w:rsidR="00694FE4" w:rsidRDefault="00694FE4" w:rsidP="00694FE4">
            <w:pPr>
              <w:jc w:val="center"/>
              <w:rPr>
                <w:rFonts w:ascii="Arial" w:hAnsi="Arial" w:cs="Arial"/>
              </w:rPr>
            </w:pPr>
          </w:p>
          <w:p w:rsidR="00694FE4" w:rsidRDefault="00694FE4" w:rsidP="00694FE4">
            <w:pPr>
              <w:jc w:val="center"/>
              <w:rPr>
                <w:rFonts w:ascii="Arial" w:hAnsi="Arial" w:cs="Arial"/>
              </w:rPr>
            </w:pPr>
            <w:r>
              <w:rPr>
                <w:rFonts w:ascii="Arial" w:hAnsi="Arial" w:cs="Arial"/>
                <w:noProof/>
              </w:rPr>
              <w:pict>
                <v:line id="_x0000_s1026" style="position:absolute;left:0;text-align:left;z-index:251642368" from="-3.5pt,3.2pt" to="167.5pt,3.2pt"/>
              </w:pict>
            </w:r>
          </w:p>
          <w:p w:rsidR="00694FE4" w:rsidRDefault="00694FE4" w:rsidP="00694FE4">
            <w:pPr>
              <w:jc w:val="center"/>
              <w:rPr>
                <w:rFonts w:ascii="Arial" w:hAnsi="Arial" w:cs="Arial"/>
              </w:rPr>
            </w:pPr>
            <w:r>
              <w:rPr>
                <w:rFonts w:ascii="Arial" w:hAnsi="Arial" w:cs="Arial"/>
              </w:rPr>
              <w:t>Ing. Eduardo Ribadeneira P.</w:t>
            </w:r>
          </w:p>
          <w:p w:rsidR="00694FE4" w:rsidRDefault="00694FE4" w:rsidP="00694FE4">
            <w:pPr>
              <w:jc w:val="center"/>
              <w:rPr>
                <w:rFonts w:ascii="Arial" w:hAnsi="Arial" w:cs="Arial"/>
              </w:rPr>
            </w:pPr>
            <w:r>
              <w:rPr>
                <w:rFonts w:ascii="Arial" w:hAnsi="Arial" w:cs="Arial"/>
              </w:rPr>
              <w:t xml:space="preserve">DECANO DE </w:t>
            </w:r>
            <w:smartTag w:uri="urn:schemas-microsoft-com:office:smarttags" w:element="PersonName">
              <w:smartTagPr>
                <w:attr w:name="ProductID" w:val="LA FIMCP"/>
              </w:smartTagPr>
              <w:r>
                <w:rPr>
                  <w:rFonts w:ascii="Arial" w:hAnsi="Arial" w:cs="Arial"/>
                </w:rPr>
                <w:t>LA FIMCP</w:t>
              </w:r>
            </w:smartTag>
          </w:p>
          <w:p w:rsidR="00694FE4" w:rsidRDefault="00694FE4" w:rsidP="00694FE4">
            <w:pPr>
              <w:jc w:val="center"/>
              <w:rPr>
                <w:rFonts w:ascii="Arial" w:hAnsi="Arial" w:cs="Arial"/>
              </w:rPr>
            </w:pPr>
            <w:r>
              <w:rPr>
                <w:rFonts w:ascii="Arial" w:hAnsi="Arial" w:cs="Arial"/>
              </w:rPr>
              <w:t>PRESIDENTE</w:t>
            </w:r>
          </w:p>
        </w:tc>
        <w:tc>
          <w:tcPr>
            <w:tcW w:w="1220" w:type="dxa"/>
            <w:shd w:val="clear" w:color="auto" w:fill="auto"/>
          </w:tcPr>
          <w:p w:rsidR="00694FE4" w:rsidRDefault="00694FE4" w:rsidP="00694FE4">
            <w:pPr>
              <w:rPr>
                <w:rFonts w:ascii="Arial" w:hAnsi="Arial" w:cs="Arial"/>
              </w:rPr>
            </w:pPr>
          </w:p>
        </w:tc>
        <w:tc>
          <w:tcPr>
            <w:tcW w:w="3240" w:type="dxa"/>
            <w:shd w:val="clear" w:color="auto" w:fill="auto"/>
          </w:tcPr>
          <w:p w:rsidR="00694FE4" w:rsidRDefault="00694FE4" w:rsidP="00694FE4">
            <w:pPr>
              <w:jc w:val="center"/>
              <w:rPr>
                <w:rFonts w:ascii="Arial" w:hAnsi="Arial" w:cs="Arial"/>
              </w:rPr>
            </w:pPr>
          </w:p>
          <w:p w:rsidR="00694FE4" w:rsidRDefault="00694FE4" w:rsidP="00694FE4">
            <w:pPr>
              <w:jc w:val="center"/>
              <w:rPr>
                <w:rFonts w:ascii="Arial" w:hAnsi="Arial" w:cs="Arial"/>
              </w:rPr>
            </w:pPr>
            <w:r>
              <w:rPr>
                <w:rFonts w:ascii="Arial" w:hAnsi="Arial" w:cs="Arial"/>
                <w:noProof/>
              </w:rPr>
              <w:pict>
                <v:line id="_x0000_s1027" style="position:absolute;left:0;text-align:left;z-index:251643392" from="-2.5pt,2.75pt" to="159.5pt,2.75pt"/>
              </w:pict>
            </w:r>
          </w:p>
          <w:p w:rsidR="00694FE4" w:rsidRDefault="00694FE4" w:rsidP="00694FE4">
            <w:pPr>
              <w:jc w:val="center"/>
              <w:rPr>
                <w:rFonts w:ascii="Arial" w:hAnsi="Arial" w:cs="Arial"/>
              </w:rPr>
            </w:pPr>
            <w:r>
              <w:rPr>
                <w:rFonts w:ascii="Arial" w:hAnsi="Arial" w:cs="Arial"/>
              </w:rPr>
              <w:t>Ing. Arturo Álvarez A.</w:t>
            </w:r>
          </w:p>
          <w:p w:rsidR="00694FE4" w:rsidRDefault="00694FE4" w:rsidP="00694FE4">
            <w:pPr>
              <w:jc w:val="center"/>
              <w:rPr>
                <w:rFonts w:ascii="Arial" w:hAnsi="Arial" w:cs="Arial"/>
              </w:rPr>
            </w:pPr>
            <w:r>
              <w:rPr>
                <w:rFonts w:ascii="Arial" w:hAnsi="Arial" w:cs="Arial"/>
              </w:rPr>
              <w:t>DIRECTOR DE TESIS</w:t>
            </w:r>
          </w:p>
          <w:p w:rsidR="00694FE4" w:rsidRPr="00CF5BD6" w:rsidRDefault="00694FE4" w:rsidP="00694FE4">
            <w:pPr>
              <w:rPr>
                <w:rFonts w:ascii="Arial" w:hAnsi="Arial" w:cs="Arial"/>
              </w:rPr>
            </w:pPr>
          </w:p>
        </w:tc>
      </w:tr>
    </w:tbl>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tbl>
      <w:tblPr>
        <w:tblW w:w="0" w:type="auto"/>
        <w:tblInd w:w="2700" w:type="dxa"/>
        <w:tblCellMar>
          <w:left w:w="70" w:type="dxa"/>
          <w:right w:w="70" w:type="dxa"/>
        </w:tblCellMar>
        <w:tblLook w:val="0000"/>
      </w:tblPr>
      <w:tblGrid>
        <w:gridCol w:w="3446"/>
        <w:gridCol w:w="1220"/>
      </w:tblGrid>
      <w:tr w:rsidR="00694FE4">
        <w:tblPrEx>
          <w:tblCellMar>
            <w:top w:w="0" w:type="dxa"/>
            <w:bottom w:w="0" w:type="dxa"/>
          </w:tblCellMar>
        </w:tblPrEx>
        <w:trPr>
          <w:trHeight w:val="1444"/>
        </w:trPr>
        <w:tc>
          <w:tcPr>
            <w:tcW w:w="3446" w:type="dxa"/>
          </w:tcPr>
          <w:p w:rsidR="00694FE4" w:rsidRDefault="00694FE4" w:rsidP="00694FE4">
            <w:pPr>
              <w:jc w:val="center"/>
              <w:rPr>
                <w:rFonts w:ascii="Arial" w:hAnsi="Arial" w:cs="Arial"/>
              </w:rPr>
            </w:pPr>
          </w:p>
          <w:p w:rsidR="00694FE4" w:rsidRDefault="00694FE4" w:rsidP="00694FE4">
            <w:pPr>
              <w:jc w:val="center"/>
              <w:rPr>
                <w:rFonts w:ascii="Arial" w:hAnsi="Arial" w:cs="Arial"/>
              </w:rPr>
            </w:pPr>
            <w:r>
              <w:rPr>
                <w:rFonts w:ascii="Arial" w:hAnsi="Arial" w:cs="Arial"/>
                <w:noProof/>
              </w:rPr>
              <w:pict>
                <v:line id="_x0000_s1028" style="position:absolute;left:0;text-align:left;z-index:251644416" from="-3.5pt,3.75pt" to="167.5pt,3.75pt"/>
              </w:pict>
            </w:r>
          </w:p>
          <w:p w:rsidR="00694FE4" w:rsidRDefault="00694FE4" w:rsidP="00694FE4">
            <w:pPr>
              <w:jc w:val="center"/>
              <w:rPr>
                <w:rFonts w:ascii="Arial" w:hAnsi="Arial" w:cs="Arial"/>
              </w:rPr>
            </w:pPr>
            <w:r>
              <w:rPr>
                <w:rFonts w:ascii="Arial" w:hAnsi="Arial" w:cs="Arial"/>
              </w:rPr>
              <w:t>Ing. Homero Robalino R.</w:t>
            </w:r>
          </w:p>
          <w:p w:rsidR="00694FE4" w:rsidRDefault="00694FE4" w:rsidP="00694FE4">
            <w:pPr>
              <w:jc w:val="center"/>
              <w:rPr>
                <w:rFonts w:ascii="Arial" w:hAnsi="Arial" w:cs="Arial"/>
              </w:rPr>
            </w:pPr>
            <w:r>
              <w:rPr>
                <w:rFonts w:ascii="Arial" w:hAnsi="Arial" w:cs="Arial"/>
              </w:rPr>
              <w:t>VOCAL</w:t>
            </w:r>
          </w:p>
          <w:p w:rsidR="00694FE4" w:rsidRDefault="00694FE4" w:rsidP="00694FE4">
            <w:pPr>
              <w:jc w:val="center"/>
              <w:rPr>
                <w:rFonts w:ascii="Arial" w:hAnsi="Arial" w:cs="Arial"/>
              </w:rPr>
            </w:pPr>
          </w:p>
        </w:tc>
        <w:tc>
          <w:tcPr>
            <w:tcW w:w="1220" w:type="dxa"/>
            <w:shd w:val="clear" w:color="auto" w:fill="auto"/>
          </w:tcPr>
          <w:p w:rsidR="00694FE4" w:rsidRDefault="00694FE4" w:rsidP="00694FE4">
            <w:pPr>
              <w:rPr>
                <w:rFonts w:ascii="Arial" w:hAnsi="Arial" w:cs="Arial"/>
              </w:rPr>
            </w:pPr>
          </w:p>
        </w:tc>
      </w:tr>
    </w:tbl>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17049B" w:rsidRDefault="00694FE4" w:rsidP="00694FE4">
      <w:pPr>
        <w:jc w:val="center"/>
        <w:rPr>
          <w:rFonts w:ascii="Arial" w:hAnsi="Arial" w:cs="Arial"/>
          <w:sz w:val="32"/>
          <w:szCs w:val="32"/>
          <w:lang w:val="es-EC"/>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rPr>
          <w:rFonts w:ascii="Arial" w:hAnsi="Arial" w:cs="Arial"/>
          <w:sz w:val="32"/>
          <w:szCs w:val="32"/>
        </w:rPr>
      </w:pPr>
    </w:p>
    <w:p w:rsidR="00694FE4" w:rsidRDefault="00694FE4" w:rsidP="00694FE4">
      <w:pPr>
        <w:jc w:val="center"/>
        <w:rPr>
          <w:rFonts w:ascii="Arial" w:hAnsi="Arial" w:cs="Arial"/>
          <w:sz w:val="32"/>
          <w:szCs w:val="32"/>
        </w:rPr>
      </w:pPr>
      <w:r>
        <w:rPr>
          <w:rFonts w:ascii="Arial" w:hAnsi="Arial" w:cs="Arial"/>
          <w:sz w:val="32"/>
          <w:szCs w:val="32"/>
        </w:rPr>
        <w:t>DECLARACIÓN EXPRESA</w:t>
      </w: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240207" w:rsidRDefault="00694FE4" w:rsidP="00694FE4">
      <w:pPr>
        <w:spacing w:line="480" w:lineRule="auto"/>
        <w:ind w:left="1080" w:right="1437"/>
        <w:jc w:val="both"/>
        <w:rPr>
          <w:rFonts w:ascii="Arial" w:hAnsi="Arial" w:cs="Arial"/>
          <w:sz w:val="28"/>
          <w:szCs w:val="28"/>
        </w:rPr>
      </w:pPr>
      <w:r w:rsidRPr="00240207">
        <w:rPr>
          <w:rFonts w:ascii="Arial" w:hAnsi="Arial" w:cs="Arial"/>
          <w:sz w:val="28"/>
          <w:szCs w:val="28"/>
        </w:rPr>
        <w:t>“La responsabilidad del contenido de esta Tesis de Grado, me corresponden exclusivamente; y el patrimonio intelectual de la misma a la ESCUELA SUPERIOR POLITÉCNICA DEL LITORAL”</w:t>
      </w: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240207" w:rsidRDefault="00694FE4" w:rsidP="00694FE4">
      <w:pPr>
        <w:ind w:left="1080"/>
        <w:rPr>
          <w:rFonts w:ascii="Arial" w:hAnsi="Arial" w:cs="Arial"/>
          <w:sz w:val="28"/>
          <w:szCs w:val="28"/>
        </w:rPr>
      </w:pPr>
      <w:r w:rsidRPr="00240207">
        <w:rPr>
          <w:rFonts w:ascii="Arial" w:hAnsi="Arial" w:cs="Arial"/>
          <w:sz w:val="28"/>
          <w:szCs w:val="28"/>
        </w:rPr>
        <w:t>(</w:t>
      </w:r>
      <w:r>
        <w:rPr>
          <w:rFonts w:ascii="Arial" w:hAnsi="Arial" w:cs="Arial"/>
          <w:sz w:val="28"/>
          <w:szCs w:val="28"/>
        </w:rPr>
        <w:t>Reglamento de Graduación de la ESPOL</w:t>
      </w:r>
      <w:r w:rsidRPr="00240207">
        <w:rPr>
          <w:rFonts w:ascii="Arial" w:hAnsi="Arial" w:cs="Arial"/>
          <w:sz w:val="28"/>
          <w:szCs w:val="28"/>
        </w:rPr>
        <w:t>)</w:t>
      </w:r>
      <w:r>
        <w:rPr>
          <w:rFonts w:ascii="Arial" w:hAnsi="Arial" w:cs="Arial"/>
          <w:sz w:val="28"/>
          <w:szCs w:val="28"/>
        </w:rPr>
        <w:t>.</w:t>
      </w: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Default="00694FE4" w:rsidP="00694FE4">
      <w:pPr>
        <w:jc w:val="center"/>
        <w:rPr>
          <w:rFonts w:ascii="Arial" w:hAnsi="Arial" w:cs="Arial"/>
        </w:rPr>
      </w:pPr>
      <w:r>
        <w:rPr>
          <w:rFonts w:ascii="Arial" w:hAnsi="Arial" w:cs="Arial"/>
          <w:noProof/>
        </w:rPr>
        <w:pict>
          <v:line id="_x0000_s1029" style="position:absolute;left:0;text-align:left;z-index:251645440" from="261pt,9.15pt" to="414pt,9.15pt"/>
        </w:pict>
      </w:r>
    </w:p>
    <w:p w:rsidR="00694FE4" w:rsidRPr="00240207" w:rsidRDefault="00694FE4" w:rsidP="00694FE4">
      <w:pPr>
        <w:jc w:val="right"/>
        <w:rPr>
          <w:rFonts w:ascii="Arial" w:hAnsi="Arial" w:cs="Arial"/>
          <w:sz w:val="26"/>
          <w:szCs w:val="26"/>
        </w:rPr>
      </w:pPr>
      <w:r w:rsidRPr="00240207">
        <w:rPr>
          <w:rFonts w:ascii="Arial" w:hAnsi="Arial" w:cs="Arial"/>
          <w:sz w:val="26"/>
          <w:szCs w:val="26"/>
        </w:rPr>
        <w:t>Livinsgthone Andrade B.</w:t>
      </w:r>
    </w:p>
    <w:p w:rsidR="00694FE4" w:rsidRDefault="00694FE4" w:rsidP="00694FE4">
      <w:pPr>
        <w:jc w:val="center"/>
        <w:rPr>
          <w:rFonts w:ascii="Arial" w:hAnsi="Arial" w:cs="Arial"/>
        </w:rPr>
      </w:pPr>
    </w:p>
    <w:p w:rsidR="00694FE4"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CF5BD6" w:rsidRDefault="00694FE4" w:rsidP="00694FE4">
      <w:pPr>
        <w:jc w:val="center"/>
        <w:rPr>
          <w:rFonts w:ascii="Arial" w:hAnsi="Arial" w:cs="Arial"/>
        </w:rPr>
      </w:pPr>
    </w:p>
    <w:p w:rsidR="00694FE4" w:rsidRPr="00A62687" w:rsidRDefault="00694FE4" w:rsidP="00694FE4">
      <w:pPr>
        <w:pStyle w:val="Ttulo1"/>
        <w:spacing w:line="480" w:lineRule="auto"/>
        <w:rPr>
          <w:rFonts w:ascii="Arial" w:hAnsi="Arial" w:cs="Arial"/>
          <w:sz w:val="32"/>
          <w:szCs w:val="32"/>
        </w:rPr>
      </w:pPr>
      <w:r w:rsidRPr="00A62687">
        <w:rPr>
          <w:rFonts w:ascii="Arial" w:hAnsi="Arial" w:cs="Arial"/>
          <w:sz w:val="32"/>
          <w:szCs w:val="32"/>
        </w:rPr>
        <w:lastRenderedPageBreak/>
        <w:t>RESUMEN</w:t>
      </w:r>
    </w:p>
    <w:p w:rsidR="00694FE4" w:rsidRPr="00AE4E1F" w:rsidRDefault="00694FE4" w:rsidP="00694FE4">
      <w:pPr>
        <w:spacing w:line="480" w:lineRule="auto"/>
        <w:jc w:val="both"/>
        <w:rPr>
          <w:rFonts w:ascii="Arial" w:hAnsi="Arial" w:cs="Arial"/>
          <w:lang w:val="es-ES_tradnl"/>
        </w:rPr>
      </w:pPr>
    </w:p>
    <w:p w:rsidR="00694FE4" w:rsidRPr="00AE4E1F" w:rsidRDefault="00694FE4" w:rsidP="00694FE4">
      <w:pPr>
        <w:spacing w:line="480" w:lineRule="auto"/>
        <w:jc w:val="both"/>
        <w:rPr>
          <w:rFonts w:ascii="Arial" w:hAnsi="Arial" w:cs="Arial"/>
          <w:lang w:val="es-ES_tradnl"/>
        </w:rPr>
      </w:pPr>
      <w:r w:rsidRPr="00AE4E1F">
        <w:rPr>
          <w:rFonts w:ascii="Arial" w:hAnsi="Arial" w:cs="Arial"/>
          <w:lang w:val="es-ES_tradnl"/>
        </w:rPr>
        <w:t>El cultivo de arroz (</w:t>
      </w:r>
      <w:r w:rsidRPr="00AE4E1F">
        <w:rPr>
          <w:rFonts w:ascii="Arial" w:hAnsi="Arial" w:cs="Arial"/>
          <w:i/>
          <w:lang w:val="es-ES_tradnl"/>
        </w:rPr>
        <w:t xml:space="preserve">Oryza sativa </w:t>
      </w:r>
      <w:r w:rsidRPr="00AE4E1F">
        <w:rPr>
          <w:rFonts w:ascii="Arial" w:hAnsi="Arial" w:cs="Arial"/>
          <w:b/>
          <w:bCs/>
          <w:iCs/>
          <w:lang w:val="es-ES_tradnl"/>
        </w:rPr>
        <w:t>L</w:t>
      </w:r>
      <w:r w:rsidRPr="00AE4E1F">
        <w:rPr>
          <w:rFonts w:ascii="Arial" w:hAnsi="Arial" w:cs="Arial"/>
          <w:i/>
          <w:lang w:val="es-ES_tradnl"/>
        </w:rPr>
        <w:t>.</w:t>
      </w:r>
      <w:r w:rsidRPr="00AE4E1F">
        <w:rPr>
          <w:rFonts w:ascii="Arial" w:hAnsi="Arial" w:cs="Arial"/>
          <w:lang w:val="es-ES_tradnl"/>
        </w:rPr>
        <w:t xml:space="preserve">), después del trigo, es uno de los alimentos básicos de la humanidad. En el Ecuador es uno de los cultivos más importantes, tanto por la superficie de su sembrío que se aproxima a las </w:t>
      </w:r>
      <w:smartTag w:uri="urn:schemas-microsoft-com:office:smarttags" w:element="metricconverter">
        <w:smartTagPr>
          <w:attr w:name="ProductID" w:val="400000 hect￡reas"/>
        </w:smartTagPr>
        <w:r w:rsidRPr="00AE4E1F">
          <w:rPr>
            <w:rFonts w:ascii="Arial" w:hAnsi="Arial" w:cs="Arial"/>
            <w:lang w:val="es-ES_tradnl"/>
          </w:rPr>
          <w:t>400000 hectáreas</w:t>
        </w:r>
      </w:smartTag>
      <w:r w:rsidRPr="00AE4E1F">
        <w:rPr>
          <w:rFonts w:ascii="Arial" w:hAnsi="Arial" w:cs="Arial"/>
          <w:lang w:val="es-ES_tradnl"/>
        </w:rPr>
        <w:t xml:space="preserve">, como por su valor alimenticio y por aporte de divisas que genera (60 millones de dólares al año). Se lo siembra mayormente en las provincias del Guayas y Los Ríos. El consumo por persona por año es de </w:t>
      </w:r>
      <w:smartTag w:uri="urn:schemas-microsoft-com:office:smarttags" w:element="metricconverter">
        <w:smartTagPr>
          <w:attr w:name="ProductID" w:val="43 Kg"/>
        </w:smartTagPr>
        <w:r w:rsidRPr="00AE4E1F">
          <w:rPr>
            <w:rFonts w:ascii="Arial" w:hAnsi="Arial" w:cs="Arial"/>
            <w:lang w:val="es-ES_tradnl"/>
          </w:rPr>
          <w:t>43 Kg</w:t>
        </w:r>
      </w:smartTag>
      <w:r w:rsidRPr="00AE4E1F">
        <w:rPr>
          <w:rFonts w:ascii="Arial" w:hAnsi="Arial" w:cs="Arial"/>
          <w:lang w:val="es-ES_tradnl"/>
        </w:rPr>
        <w:t xml:space="preserve"> de arroz blanco. En 1997 se exportaron 140000 toneladas métricas de arroz pilado. Dentro de </w:t>
      </w:r>
      <w:smartTag w:uri="urn:schemas-microsoft-com:office:smarttags" w:element="PersonName">
        <w:smartTagPr>
          <w:attr w:name="ProductID" w:val="la Comunidad Andina"/>
        </w:smartTagPr>
        <w:r w:rsidRPr="00AE4E1F">
          <w:rPr>
            <w:rFonts w:ascii="Arial" w:hAnsi="Arial" w:cs="Arial"/>
            <w:lang w:val="es-ES_tradnl"/>
          </w:rPr>
          <w:t>la Comunidad Andina</w:t>
        </w:r>
      </w:smartTag>
      <w:r w:rsidRPr="00AE4E1F">
        <w:rPr>
          <w:rFonts w:ascii="Arial" w:hAnsi="Arial" w:cs="Arial"/>
          <w:lang w:val="es-ES_tradnl"/>
        </w:rPr>
        <w:t>, el Ecuador es el país con mayor superficie sembrada de este cultivo.</w:t>
      </w:r>
    </w:p>
    <w:p w:rsidR="00694FE4" w:rsidRPr="00AE4E1F" w:rsidRDefault="00694FE4" w:rsidP="00694FE4">
      <w:pPr>
        <w:spacing w:line="480" w:lineRule="auto"/>
        <w:jc w:val="both"/>
        <w:rPr>
          <w:rFonts w:ascii="Arial" w:hAnsi="Arial" w:cs="Arial"/>
          <w:lang w:val="es-ES_tradnl"/>
        </w:rPr>
      </w:pPr>
    </w:p>
    <w:p w:rsidR="00694FE4" w:rsidRPr="00AE4E1F" w:rsidRDefault="00694FE4" w:rsidP="00694FE4">
      <w:pPr>
        <w:spacing w:line="480" w:lineRule="auto"/>
        <w:jc w:val="both"/>
        <w:rPr>
          <w:rFonts w:ascii="Arial" w:hAnsi="Arial" w:cs="Arial"/>
          <w:lang w:val="es-ES_tradnl"/>
        </w:rPr>
      </w:pPr>
      <w:r w:rsidRPr="00AE4E1F">
        <w:rPr>
          <w:rFonts w:ascii="Arial" w:hAnsi="Arial" w:cs="Arial"/>
        </w:rPr>
        <w:t>Para el crecimiento normal del arroz es necesario el silicio. La primera evidencia de que este nutriente es necesario en el arroz fue dado por Sommer (1926). Se acepta generalmente que el arroz requiere grandes cantidades de silicio. En un cult</w:t>
      </w:r>
      <w:r>
        <w:rPr>
          <w:rFonts w:ascii="Arial" w:hAnsi="Arial" w:cs="Arial"/>
        </w:rPr>
        <w:t>ivo de arroz que produce 10 Tn/H</w:t>
      </w:r>
      <w:r w:rsidRPr="00AE4E1F">
        <w:rPr>
          <w:rFonts w:ascii="Arial" w:hAnsi="Arial" w:cs="Arial"/>
        </w:rPr>
        <w:t>a de grano, las plan</w:t>
      </w:r>
      <w:r>
        <w:rPr>
          <w:rFonts w:ascii="Arial" w:hAnsi="Arial" w:cs="Arial"/>
        </w:rPr>
        <w:t>tas pueden absorber hasta 1 Tn/H</w:t>
      </w:r>
      <w:r w:rsidRPr="00AE4E1F">
        <w:rPr>
          <w:rFonts w:ascii="Arial" w:hAnsi="Arial" w:cs="Arial"/>
        </w:rPr>
        <w:t>a de silicio.</w:t>
      </w:r>
    </w:p>
    <w:p w:rsidR="00694FE4" w:rsidRPr="00AE4E1F" w:rsidRDefault="00694FE4" w:rsidP="00694FE4">
      <w:pPr>
        <w:spacing w:line="480" w:lineRule="auto"/>
        <w:jc w:val="both"/>
        <w:rPr>
          <w:rFonts w:ascii="Arial" w:hAnsi="Arial" w:cs="Arial"/>
          <w:lang w:val="es-ES_tradnl"/>
        </w:rPr>
      </w:pPr>
    </w:p>
    <w:p w:rsidR="00694FE4" w:rsidRPr="00AE4E1F" w:rsidRDefault="00694FE4" w:rsidP="00694FE4">
      <w:pPr>
        <w:spacing w:line="480" w:lineRule="auto"/>
        <w:jc w:val="both"/>
        <w:rPr>
          <w:rFonts w:ascii="Arial" w:hAnsi="Arial" w:cs="Arial"/>
        </w:rPr>
      </w:pPr>
      <w:r w:rsidRPr="00AE4E1F">
        <w:rPr>
          <w:rFonts w:ascii="Arial" w:hAnsi="Arial" w:cs="Arial"/>
        </w:rPr>
        <w:t xml:space="preserve">En la industria arrocera el principal desecho que se genera es la cascarilla que cubre el arroz, que en algunos casos, es usada la combustión de la misma para el calentamiento del aire destinado al proceso de secamiento del arroz. Pero una vez quemada, esta ceniza no tiene algún uso, la cual </w:t>
      </w:r>
      <w:r w:rsidRPr="00AE4E1F">
        <w:rPr>
          <w:rFonts w:ascii="Arial" w:hAnsi="Arial" w:cs="Arial"/>
        </w:rPr>
        <w:lastRenderedPageBreak/>
        <w:t xml:space="preserve">representa un problema en el momento de deshacerse de ella perjudicando el entorno. </w:t>
      </w:r>
    </w:p>
    <w:p w:rsidR="00694FE4" w:rsidRPr="00AE4E1F" w:rsidRDefault="00694FE4" w:rsidP="00694FE4">
      <w:pPr>
        <w:spacing w:line="480" w:lineRule="auto"/>
        <w:jc w:val="both"/>
        <w:rPr>
          <w:rFonts w:ascii="Arial" w:hAnsi="Arial" w:cs="Arial"/>
        </w:rPr>
      </w:pPr>
    </w:p>
    <w:p w:rsidR="00694FE4" w:rsidRPr="00AE4E1F" w:rsidRDefault="00694FE4" w:rsidP="00694FE4">
      <w:pPr>
        <w:spacing w:line="480" w:lineRule="auto"/>
        <w:jc w:val="both"/>
        <w:rPr>
          <w:rFonts w:ascii="Arial" w:hAnsi="Arial" w:cs="Arial"/>
        </w:rPr>
      </w:pPr>
      <w:r w:rsidRPr="00AE4E1F">
        <w:rPr>
          <w:rFonts w:ascii="Arial" w:hAnsi="Arial" w:cs="Arial"/>
        </w:rPr>
        <w:t>Es necesario realizar investigaciones dirigidas a encontrarle un provecho a esta ceniza, ya que entre el contenido de nutrientes se encuentra en gran cantidad el silicio, y este elemento es necesario para el cultivo de arroz.</w:t>
      </w:r>
    </w:p>
    <w:p w:rsidR="002E3F8F" w:rsidRPr="00694FE4" w:rsidRDefault="002E3F8F" w:rsidP="00610EE1">
      <w:pPr>
        <w:spacing w:line="480" w:lineRule="auto"/>
        <w:jc w:val="center"/>
        <w:rPr>
          <w:rFonts w:ascii="Arial" w:hAnsi="Arial" w:cs="Arial"/>
          <w:b/>
          <w:sz w:val="32"/>
          <w:szCs w:val="32"/>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2E3F8F" w:rsidRDefault="002E3F8F" w:rsidP="00610EE1">
      <w:pPr>
        <w:spacing w:line="480" w:lineRule="auto"/>
        <w:jc w:val="center"/>
        <w:rPr>
          <w:rFonts w:ascii="Arial" w:hAnsi="Arial" w:cs="Arial"/>
          <w:b/>
          <w:sz w:val="32"/>
          <w:szCs w:val="32"/>
          <w:lang w:val="es-EC"/>
        </w:rPr>
      </w:pPr>
    </w:p>
    <w:p w:rsidR="00AE2598" w:rsidRDefault="009E02A6" w:rsidP="00610EE1">
      <w:pPr>
        <w:spacing w:line="480" w:lineRule="auto"/>
        <w:jc w:val="center"/>
        <w:rPr>
          <w:rFonts w:ascii="Arial" w:hAnsi="Arial" w:cs="Arial"/>
          <w:b/>
          <w:sz w:val="32"/>
          <w:szCs w:val="32"/>
          <w:lang w:val="es-EC"/>
        </w:rPr>
      </w:pPr>
      <w:r w:rsidRPr="009E02A6">
        <w:rPr>
          <w:rFonts w:ascii="Arial" w:hAnsi="Arial" w:cs="Arial"/>
          <w:b/>
          <w:sz w:val="32"/>
          <w:szCs w:val="32"/>
          <w:lang w:val="es-EC"/>
        </w:rPr>
        <w:lastRenderedPageBreak/>
        <w:t>ÍNDICE GENERAL</w:t>
      </w:r>
    </w:p>
    <w:p w:rsidR="009E02A6" w:rsidRDefault="009E02A6" w:rsidP="00610EE1">
      <w:pPr>
        <w:spacing w:line="480" w:lineRule="auto"/>
        <w:jc w:val="center"/>
        <w:rPr>
          <w:rFonts w:ascii="Arial" w:hAnsi="Arial" w:cs="Arial"/>
          <w:b/>
          <w:sz w:val="32"/>
          <w:szCs w:val="32"/>
          <w:lang w:val="es-EC"/>
        </w:rPr>
      </w:pPr>
    </w:p>
    <w:p w:rsidR="009E02A6" w:rsidRDefault="009E02A6" w:rsidP="00610EE1">
      <w:pPr>
        <w:spacing w:line="480" w:lineRule="auto"/>
        <w:jc w:val="right"/>
        <w:rPr>
          <w:rFonts w:ascii="Arial" w:hAnsi="Arial" w:cs="Arial"/>
          <w:lang w:val="es-EC"/>
        </w:rPr>
      </w:pPr>
      <w:r w:rsidRPr="009E02A6">
        <w:rPr>
          <w:rFonts w:ascii="Arial" w:hAnsi="Arial" w:cs="Arial"/>
          <w:lang w:val="es-EC"/>
        </w:rPr>
        <w:t>Pág.</w:t>
      </w:r>
    </w:p>
    <w:p w:rsidR="009E02A6" w:rsidRDefault="009E02A6" w:rsidP="00106D52">
      <w:pPr>
        <w:tabs>
          <w:tab w:val="left" w:leader="dot" w:pos="8280"/>
        </w:tabs>
        <w:spacing w:line="480" w:lineRule="auto"/>
        <w:jc w:val="both"/>
        <w:rPr>
          <w:rFonts w:ascii="Arial" w:hAnsi="Arial" w:cs="Arial"/>
          <w:lang w:val="es-EC"/>
        </w:rPr>
      </w:pPr>
      <w:r>
        <w:rPr>
          <w:rFonts w:ascii="Arial" w:hAnsi="Arial" w:cs="Arial"/>
          <w:lang w:val="es-EC"/>
        </w:rPr>
        <w:t>RESUMEN</w:t>
      </w:r>
      <w:r>
        <w:rPr>
          <w:rFonts w:ascii="Arial" w:hAnsi="Arial" w:cs="Arial"/>
          <w:lang w:val="es-EC"/>
        </w:rPr>
        <w:tab/>
      </w:r>
      <w:r w:rsidR="00C55C38">
        <w:rPr>
          <w:rFonts w:ascii="Arial" w:hAnsi="Arial" w:cs="Arial"/>
          <w:lang w:val="es-EC"/>
        </w:rPr>
        <w:t>II</w:t>
      </w:r>
    </w:p>
    <w:p w:rsidR="00C55C38" w:rsidRDefault="00C55C38" w:rsidP="00106D52">
      <w:pPr>
        <w:tabs>
          <w:tab w:val="left" w:leader="dot" w:pos="8280"/>
        </w:tabs>
        <w:spacing w:line="480" w:lineRule="auto"/>
        <w:jc w:val="both"/>
        <w:rPr>
          <w:rFonts w:ascii="Arial" w:hAnsi="Arial" w:cs="Arial"/>
          <w:lang w:val="es-EC"/>
        </w:rPr>
      </w:pPr>
      <w:r>
        <w:rPr>
          <w:rFonts w:ascii="Arial" w:hAnsi="Arial" w:cs="Arial"/>
          <w:lang w:val="es-EC"/>
        </w:rPr>
        <w:t>ÍNDICE DE GRÁFICOS</w:t>
      </w:r>
      <w:r>
        <w:rPr>
          <w:rFonts w:ascii="Arial" w:hAnsi="Arial" w:cs="Arial"/>
          <w:lang w:val="es-EC"/>
        </w:rPr>
        <w:tab/>
        <w:t>III</w:t>
      </w:r>
    </w:p>
    <w:p w:rsidR="00C55C38" w:rsidRDefault="00C55C38" w:rsidP="00610EE1">
      <w:pPr>
        <w:tabs>
          <w:tab w:val="left" w:leader="dot" w:pos="8280"/>
        </w:tabs>
        <w:spacing w:line="480" w:lineRule="auto"/>
        <w:jc w:val="both"/>
        <w:rPr>
          <w:rFonts w:ascii="Arial" w:hAnsi="Arial" w:cs="Arial"/>
          <w:lang w:val="es-EC"/>
        </w:rPr>
      </w:pPr>
      <w:r>
        <w:rPr>
          <w:rFonts w:ascii="Arial" w:hAnsi="Arial" w:cs="Arial"/>
          <w:lang w:val="es-EC"/>
        </w:rPr>
        <w:t>ÍNDICE DE TABLAS</w:t>
      </w:r>
      <w:r>
        <w:rPr>
          <w:rFonts w:ascii="Arial" w:hAnsi="Arial" w:cs="Arial"/>
          <w:lang w:val="es-EC"/>
        </w:rPr>
        <w:tab/>
        <w:t>IV</w:t>
      </w:r>
    </w:p>
    <w:p w:rsidR="00C55C38" w:rsidRDefault="00C55C38" w:rsidP="00610EE1">
      <w:pPr>
        <w:tabs>
          <w:tab w:val="left" w:leader="dot" w:pos="8280"/>
        </w:tabs>
        <w:spacing w:line="480" w:lineRule="auto"/>
        <w:jc w:val="both"/>
        <w:rPr>
          <w:rFonts w:ascii="Arial" w:hAnsi="Arial" w:cs="Arial"/>
          <w:lang w:val="es-EC"/>
        </w:rPr>
      </w:pPr>
      <w:r>
        <w:rPr>
          <w:rFonts w:ascii="Arial" w:hAnsi="Arial" w:cs="Arial"/>
          <w:lang w:val="es-EC"/>
        </w:rPr>
        <w:t>INTRODUCCIÓN</w:t>
      </w:r>
      <w:r>
        <w:rPr>
          <w:rFonts w:ascii="Arial" w:hAnsi="Arial" w:cs="Arial"/>
          <w:lang w:val="es-EC"/>
        </w:rPr>
        <w:tab/>
      </w:r>
      <w:r w:rsidR="003A6173">
        <w:rPr>
          <w:rFonts w:ascii="Arial" w:hAnsi="Arial" w:cs="Arial"/>
          <w:lang w:val="es-EC"/>
        </w:rPr>
        <w:t>1</w:t>
      </w:r>
    </w:p>
    <w:p w:rsidR="00610EE1" w:rsidRPr="00610EE1" w:rsidRDefault="00610EE1" w:rsidP="00610EE1">
      <w:pPr>
        <w:tabs>
          <w:tab w:val="left" w:leader="dot" w:pos="8280"/>
        </w:tabs>
        <w:spacing w:line="480" w:lineRule="auto"/>
        <w:jc w:val="both"/>
        <w:rPr>
          <w:rFonts w:ascii="Arial" w:hAnsi="Arial" w:cs="Arial"/>
          <w:lang w:val="es-EC"/>
        </w:rPr>
      </w:pPr>
    </w:p>
    <w:p w:rsidR="003A6173" w:rsidRPr="00610EE1" w:rsidRDefault="003A6173" w:rsidP="00610EE1">
      <w:pPr>
        <w:tabs>
          <w:tab w:val="left" w:leader="dot" w:pos="8280"/>
        </w:tabs>
        <w:spacing w:line="480" w:lineRule="auto"/>
        <w:jc w:val="both"/>
        <w:rPr>
          <w:rFonts w:ascii="Arial" w:hAnsi="Arial" w:cs="Arial"/>
          <w:lang w:val="es-EC"/>
        </w:rPr>
      </w:pPr>
      <w:r w:rsidRPr="00610EE1">
        <w:rPr>
          <w:rFonts w:ascii="Arial" w:hAnsi="Arial" w:cs="Arial"/>
          <w:lang w:val="es-EC"/>
        </w:rPr>
        <w:t>CAPÍTULO 1</w:t>
      </w:r>
    </w:p>
    <w:p w:rsidR="00610EE1" w:rsidRPr="00610EE1" w:rsidRDefault="00610EE1" w:rsidP="004826BC">
      <w:pPr>
        <w:numPr>
          <w:ilvl w:val="0"/>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R</w:t>
      </w:r>
      <w:r w:rsidR="006113E9">
        <w:rPr>
          <w:rFonts w:ascii="Arial" w:hAnsi="Arial" w:cs="Arial"/>
          <w:lang w:val="es-ES_tradnl"/>
        </w:rPr>
        <w:t>EVISIÓN DE LITERATURA</w:t>
      </w:r>
      <w:r w:rsidR="004826BC">
        <w:rPr>
          <w:rFonts w:ascii="Arial" w:hAnsi="Arial" w:cs="Arial"/>
          <w:lang w:val="es-ES_tradnl"/>
        </w:rPr>
        <w:tab/>
        <w:t>4</w:t>
      </w:r>
    </w:p>
    <w:p w:rsidR="00610EE1" w:rsidRPr="00610EE1" w:rsidRDefault="00610EE1" w:rsidP="004826BC">
      <w:pPr>
        <w:numPr>
          <w:ilvl w:val="1"/>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El cultivo de arroz</w:t>
      </w:r>
      <w:r w:rsidR="004826BC">
        <w:rPr>
          <w:rFonts w:ascii="Arial" w:hAnsi="Arial" w:cs="Arial"/>
          <w:lang w:val="es-ES_tradnl"/>
        </w:rPr>
        <w:tab/>
        <w:t>4</w:t>
      </w:r>
    </w:p>
    <w:p w:rsidR="00610EE1" w:rsidRPr="00610EE1" w:rsidRDefault="00610EE1" w:rsidP="004826BC">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Origen</w:t>
      </w:r>
      <w:r w:rsidR="004826BC">
        <w:rPr>
          <w:rFonts w:ascii="Arial" w:hAnsi="Arial" w:cs="Arial"/>
          <w:lang w:val="es-ES_tradnl"/>
        </w:rPr>
        <w:tab/>
        <w:t>4</w:t>
      </w:r>
    </w:p>
    <w:p w:rsidR="00610EE1" w:rsidRPr="00610EE1" w:rsidRDefault="00610EE1" w:rsidP="00A36E76">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Morfología, fisiología y taxonomía</w:t>
      </w:r>
      <w:r w:rsidR="00A36E76">
        <w:rPr>
          <w:rFonts w:ascii="Arial" w:hAnsi="Arial" w:cs="Arial"/>
          <w:lang w:val="es-ES_tradnl"/>
        </w:rPr>
        <w:tab/>
        <w:t>5</w:t>
      </w:r>
    </w:p>
    <w:p w:rsidR="00610EE1" w:rsidRPr="00610EE1" w:rsidRDefault="00610EE1" w:rsidP="00A36E76">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Variedades más comunes del cultivo en el Ecuador</w:t>
      </w:r>
      <w:r w:rsidR="00A36E76">
        <w:rPr>
          <w:rFonts w:ascii="Arial" w:hAnsi="Arial" w:cs="Arial"/>
          <w:lang w:val="es-ES_tradnl"/>
        </w:rPr>
        <w:tab/>
        <w:t>8</w:t>
      </w:r>
    </w:p>
    <w:p w:rsidR="00610EE1" w:rsidRPr="00610EE1" w:rsidRDefault="00610EE1" w:rsidP="00A36E76">
      <w:pPr>
        <w:numPr>
          <w:ilvl w:val="3"/>
          <w:numId w:val="1"/>
        </w:numPr>
        <w:tabs>
          <w:tab w:val="left" w:leader="dot" w:pos="8278"/>
        </w:tabs>
        <w:spacing w:line="480" w:lineRule="auto"/>
        <w:jc w:val="both"/>
        <w:rPr>
          <w:rFonts w:ascii="Arial" w:hAnsi="Arial" w:cs="Arial"/>
          <w:lang w:val="es-ES_tradnl"/>
        </w:rPr>
      </w:pPr>
      <w:r>
        <w:rPr>
          <w:rFonts w:ascii="Arial" w:hAnsi="Arial" w:cs="Arial"/>
          <w:lang w:val="es-ES_tradnl"/>
        </w:rPr>
        <w:t>Variedad F</w:t>
      </w:r>
      <w:r w:rsidRPr="00610EE1">
        <w:rPr>
          <w:rFonts w:ascii="Arial" w:hAnsi="Arial" w:cs="Arial"/>
          <w:lang w:val="es-ES_tradnl"/>
        </w:rPr>
        <w:t>-50</w:t>
      </w:r>
      <w:r w:rsidR="00A36E76">
        <w:rPr>
          <w:rFonts w:ascii="Arial" w:hAnsi="Arial" w:cs="Arial"/>
          <w:lang w:val="es-ES_tradnl"/>
        </w:rPr>
        <w:tab/>
        <w:t>9</w:t>
      </w:r>
    </w:p>
    <w:p w:rsidR="00610EE1" w:rsidRPr="00610EE1" w:rsidRDefault="00610EE1" w:rsidP="00A36E76">
      <w:pPr>
        <w:numPr>
          <w:ilvl w:val="4"/>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Características agronómicas</w:t>
      </w:r>
      <w:r w:rsidR="00A36E76">
        <w:rPr>
          <w:rFonts w:ascii="Arial" w:hAnsi="Arial" w:cs="Arial"/>
          <w:lang w:val="es-ES_tradnl"/>
        </w:rPr>
        <w:tab/>
        <w:t>9</w:t>
      </w:r>
    </w:p>
    <w:p w:rsidR="00610EE1" w:rsidRPr="00610EE1" w:rsidRDefault="00610EE1" w:rsidP="00A36E76">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Importancia económica y distribución geográfica</w:t>
      </w:r>
      <w:r w:rsidR="00A36E76">
        <w:rPr>
          <w:rFonts w:ascii="Arial" w:hAnsi="Arial" w:cs="Arial"/>
          <w:lang w:val="es-ES_tradnl"/>
        </w:rPr>
        <w:tab/>
        <w:t>13</w:t>
      </w:r>
    </w:p>
    <w:p w:rsidR="00610EE1" w:rsidRPr="00610EE1" w:rsidRDefault="00610EE1" w:rsidP="00A36E76">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Requerimientos edafoclimáticos</w:t>
      </w:r>
      <w:r w:rsidR="00A36E76">
        <w:rPr>
          <w:rFonts w:ascii="Arial" w:hAnsi="Arial" w:cs="Arial"/>
          <w:lang w:val="es-ES_tradnl"/>
        </w:rPr>
        <w:tab/>
        <w:t>13</w:t>
      </w:r>
    </w:p>
    <w:p w:rsidR="00610EE1" w:rsidRPr="00610EE1" w:rsidRDefault="00610EE1" w:rsidP="00A36E76">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Clima</w:t>
      </w:r>
      <w:r w:rsidR="00A36E76">
        <w:rPr>
          <w:rFonts w:ascii="Arial" w:hAnsi="Arial" w:cs="Arial"/>
          <w:lang w:val="es-ES_tradnl"/>
        </w:rPr>
        <w:tab/>
        <w:t>14</w:t>
      </w:r>
    </w:p>
    <w:p w:rsidR="00610EE1" w:rsidRPr="00610EE1" w:rsidRDefault="00610EE1" w:rsidP="00A36E76">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Temperatura</w:t>
      </w:r>
      <w:r w:rsidR="00A36E76">
        <w:rPr>
          <w:rFonts w:ascii="Arial" w:hAnsi="Arial" w:cs="Arial"/>
          <w:lang w:val="es-ES_tradnl"/>
        </w:rPr>
        <w:tab/>
        <w:t>14</w:t>
      </w:r>
    </w:p>
    <w:p w:rsidR="00610EE1" w:rsidRPr="00610EE1" w:rsidRDefault="00610EE1" w:rsidP="00A36E76">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Suelo</w:t>
      </w:r>
      <w:r w:rsidR="00A36E76">
        <w:rPr>
          <w:rFonts w:ascii="Arial" w:hAnsi="Arial" w:cs="Arial"/>
          <w:lang w:val="es-ES_tradnl"/>
        </w:rPr>
        <w:tab/>
        <w:t>16</w:t>
      </w:r>
    </w:p>
    <w:p w:rsidR="00610EE1" w:rsidRPr="00610EE1" w:rsidRDefault="00610EE1" w:rsidP="00A36E76">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pH</w:t>
      </w:r>
      <w:r w:rsidR="00A36E76">
        <w:rPr>
          <w:rFonts w:ascii="Arial" w:hAnsi="Arial" w:cs="Arial"/>
          <w:lang w:val="es-ES_tradnl"/>
        </w:rPr>
        <w:tab/>
        <w:t>16</w:t>
      </w:r>
    </w:p>
    <w:p w:rsidR="00610EE1" w:rsidRPr="00610EE1" w:rsidRDefault="00610EE1" w:rsidP="0041754F">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lastRenderedPageBreak/>
        <w:t>Radiación solar</w:t>
      </w:r>
      <w:r w:rsidR="0041754F">
        <w:rPr>
          <w:rFonts w:ascii="Arial" w:hAnsi="Arial" w:cs="Arial"/>
          <w:lang w:val="es-ES_tradnl"/>
        </w:rPr>
        <w:tab/>
        <w:t>17</w:t>
      </w:r>
    </w:p>
    <w:p w:rsidR="00610EE1" w:rsidRPr="00610EE1" w:rsidRDefault="00610EE1" w:rsidP="0041754F">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Labores del cultivo</w:t>
      </w:r>
      <w:r w:rsidR="0041754F">
        <w:rPr>
          <w:rFonts w:ascii="Arial" w:hAnsi="Arial" w:cs="Arial"/>
          <w:lang w:val="es-ES_tradnl"/>
        </w:rPr>
        <w:tab/>
        <w:t>18</w:t>
      </w:r>
    </w:p>
    <w:p w:rsidR="00610EE1" w:rsidRPr="00610EE1" w:rsidRDefault="00610EE1" w:rsidP="0041754F">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Preparación del suelo</w:t>
      </w:r>
      <w:r w:rsidR="0041754F">
        <w:rPr>
          <w:rFonts w:ascii="Arial" w:hAnsi="Arial" w:cs="Arial"/>
          <w:lang w:val="es-ES_tradnl"/>
        </w:rPr>
        <w:tab/>
        <w:t>18</w:t>
      </w:r>
    </w:p>
    <w:p w:rsidR="00610EE1" w:rsidRPr="00610EE1" w:rsidRDefault="00610EE1" w:rsidP="0041754F">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Siembra</w:t>
      </w:r>
      <w:r w:rsidR="0041754F">
        <w:rPr>
          <w:rFonts w:ascii="Arial" w:hAnsi="Arial" w:cs="Arial"/>
          <w:lang w:val="es-ES_tradnl"/>
        </w:rPr>
        <w:tab/>
        <w:t>18</w:t>
      </w:r>
    </w:p>
    <w:p w:rsidR="00610EE1" w:rsidRPr="00610EE1" w:rsidRDefault="00610EE1" w:rsidP="00C5217D">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Fertilización</w:t>
      </w:r>
      <w:r w:rsidR="00C5217D">
        <w:rPr>
          <w:rFonts w:ascii="Arial" w:hAnsi="Arial" w:cs="Arial"/>
          <w:lang w:val="es-ES_tradnl"/>
        </w:rPr>
        <w:tab/>
        <w:t>20</w:t>
      </w:r>
    </w:p>
    <w:p w:rsidR="00610EE1" w:rsidRPr="00610EE1" w:rsidRDefault="00610EE1" w:rsidP="00C5217D">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Riego</w:t>
      </w:r>
      <w:r w:rsidR="00C5217D">
        <w:rPr>
          <w:rFonts w:ascii="Arial" w:hAnsi="Arial" w:cs="Arial"/>
          <w:lang w:val="es-ES_tradnl"/>
        </w:rPr>
        <w:tab/>
        <w:t>21</w:t>
      </w:r>
    </w:p>
    <w:p w:rsidR="00610EE1" w:rsidRPr="00610EE1" w:rsidRDefault="00610EE1" w:rsidP="00C5217D">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Malezas</w:t>
      </w:r>
      <w:r w:rsidR="00C5217D">
        <w:rPr>
          <w:rFonts w:ascii="Arial" w:hAnsi="Arial" w:cs="Arial"/>
          <w:lang w:val="es-ES_tradnl"/>
        </w:rPr>
        <w:tab/>
        <w:t>23</w:t>
      </w:r>
    </w:p>
    <w:p w:rsidR="00610EE1" w:rsidRPr="00610EE1" w:rsidRDefault="00610EE1" w:rsidP="00C5217D">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Plagas y enfermedades</w:t>
      </w:r>
      <w:r w:rsidR="00C5217D">
        <w:rPr>
          <w:rFonts w:ascii="Arial" w:hAnsi="Arial" w:cs="Arial"/>
          <w:lang w:val="es-ES_tradnl"/>
        </w:rPr>
        <w:tab/>
        <w:t>24</w:t>
      </w:r>
    </w:p>
    <w:p w:rsidR="00610EE1" w:rsidRPr="00610EE1" w:rsidRDefault="00610EE1" w:rsidP="00C5217D">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Plagas</w:t>
      </w:r>
      <w:r w:rsidR="00C5217D">
        <w:rPr>
          <w:rFonts w:ascii="Arial" w:hAnsi="Arial" w:cs="Arial"/>
          <w:lang w:val="es-ES_tradnl"/>
        </w:rPr>
        <w:tab/>
        <w:t>24</w:t>
      </w:r>
    </w:p>
    <w:p w:rsidR="00610EE1" w:rsidRPr="00610EE1" w:rsidRDefault="00610EE1" w:rsidP="00C5217D">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Enfermedades</w:t>
      </w:r>
      <w:r w:rsidR="00C5217D">
        <w:rPr>
          <w:rFonts w:ascii="Arial" w:hAnsi="Arial" w:cs="Arial"/>
          <w:lang w:val="es-ES_tradnl"/>
        </w:rPr>
        <w:tab/>
        <w:t>24</w:t>
      </w:r>
    </w:p>
    <w:p w:rsidR="00610EE1" w:rsidRPr="00610EE1" w:rsidRDefault="00610EE1" w:rsidP="00C5217D">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Cosecha</w:t>
      </w:r>
      <w:r w:rsidR="00C5217D">
        <w:rPr>
          <w:rFonts w:ascii="Arial" w:hAnsi="Arial" w:cs="Arial"/>
          <w:lang w:val="es-ES_tradnl"/>
        </w:rPr>
        <w:tab/>
        <w:t>25</w:t>
      </w:r>
    </w:p>
    <w:p w:rsidR="00610EE1" w:rsidRPr="00610EE1" w:rsidRDefault="00610EE1" w:rsidP="00C5217D">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Subproductos del arroz</w:t>
      </w:r>
      <w:r w:rsidR="00C5217D">
        <w:rPr>
          <w:rFonts w:ascii="Arial" w:hAnsi="Arial" w:cs="Arial"/>
          <w:lang w:val="es-ES_tradnl"/>
        </w:rPr>
        <w:tab/>
        <w:t>26</w:t>
      </w:r>
    </w:p>
    <w:p w:rsidR="00610EE1" w:rsidRPr="00610EE1" w:rsidRDefault="00610EE1" w:rsidP="00C5217D">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Cascarilla de arroz</w:t>
      </w:r>
      <w:r w:rsidR="00C5217D">
        <w:rPr>
          <w:rFonts w:ascii="Arial" w:hAnsi="Arial" w:cs="Arial"/>
          <w:lang w:val="es-ES_tradnl"/>
        </w:rPr>
        <w:tab/>
        <w:t>27</w:t>
      </w:r>
    </w:p>
    <w:p w:rsidR="00610EE1" w:rsidRPr="00610EE1" w:rsidRDefault="00610EE1" w:rsidP="00C5217D">
      <w:pPr>
        <w:numPr>
          <w:ilvl w:val="4"/>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Ceniza de cascarilla de arroz</w:t>
      </w:r>
      <w:r w:rsidR="00C5217D">
        <w:rPr>
          <w:rFonts w:ascii="Arial" w:hAnsi="Arial" w:cs="Arial"/>
          <w:lang w:val="es-ES_tradnl"/>
        </w:rPr>
        <w:tab/>
        <w:t>28</w:t>
      </w:r>
    </w:p>
    <w:p w:rsidR="00610EE1" w:rsidRPr="00610EE1" w:rsidRDefault="00610EE1" w:rsidP="00E30F30">
      <w:pPr>
        <w:numPr>
          <w:ilvl w:val="1"/>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Nutrición mineral</w:t>
      </w:r>
      <w:r w:rsidR="00E30F30">
        <w:rPr>
          <w:rFonts w:ascii="Arial" w:hAnsi="Arial" w:cs="Arial"/>
          <w:lang w:val="es-ES_tradnl"/>
        </w:rPr>
        <w:tab/>
        <w:t>29</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Elementos esenciales para el arroz</w:t>
      </w:r>
      <w:r w:rsidR="00E30F30">
        <w:rPr>
          <w:rFonts w:ascii="Arial" w:hAnsi="Arial" w:cs="Arial"/>
          <w:lang w:val="es-ES_tradnl"/>
        </w:rPr>
        <w:tab/>
        <w:t>29</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Diagnostico de las deficiencias de nutrientes y toxicidades</w:t>
      </w:r>
      <w:r w:rsidR="00E30F30">
        <w:rPr>
          <w:rFonts w:ascii="Arial" w:hAnsi="Arial" w:cs="Arial"/>
          <w:lang w:val="es-ES_tradnl"/>
        </w:rPr>
        <w:tab/>
        <w:t>30</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Funciones y síntomas de deficiencia de los nutrientes</w:t>
      </w:r>
      <w:r w:rsidR="00E30F30">
        <w:rPr>
          <w:rFonts w:ascii="Arial" w:hAnsi="Arial" w:cs="Arial"/>
          <w:lang w:val="es-ES_tradnl"/>
        </w:rPr>
        <w:tab/>
        <w:t>32</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Nitrógeno</w:t>
      </w:r>
      <w:r w:rsidR="00E30F30">
        <w:rPr>
          <w:rFonts w:ascii="Arial" w:hAnsi="Arial" w:cs="Arial"/>
          <w:lang w:val="es-ES_tradnl"/>
        </w:rPr>
        <w:tab/>
        <w:t>32</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Fósforo</w:t>
      </w:r>
      <w:r w:rsidR="00E30F30">
        <w:rPr>
          <w:rFonts w:ascii="Arial" w:hAnsi="Arial" w:cs="Arial"/>
          <w:lang w:val="es-ES_tradnl"/>
        </w:rPr>
        <w:tab/>
        <w:t>33</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Potasio</w:t>
      </w:r>
      <w:r w:rsidR="00E30F30">
        <w:rPr>
          <w:rFonts w:ascii="Arial" w:hAnsi="Arial" w:cs="Arial"/>
          <w:lang w:val="es-ES_tradnl"/>
        </w:rPr>
        <w:tab/>
        <w:t>34</w:t>
      </w:r>
    </w:p>
    <w:p w:rsidR="00610EE1" w:rsidRPr="00610EE1" w:rsidRDefault="00610EE1" w:rsidP="00E30F30">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Silicio</w:t>
      </w:r>
      <w:r w:rsidR="00E30F30">
        <w:rPr>
          <w:rFonts w:ascii="Arial" w:hAnsi="Arial" w:cs="Arial"/>
          <w:lang w:val="es-ES_tradnl"/>
        </w:rPr>
        <w:tab/>
        <w:t>36</w:t>
      </w:r>
    </w:p>
    <w:p w:rsidR="00610EE1" w:rsidRPr="00610EE1" w:rsidRDefault="00610EE1" w:rsidP="00E30F30">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lastRenderedPageBreak/>
        <w:t>Silicio en suelos y aguas</w:t>
      </w:r>
      <w:r w:rsidR="00E30F30">
        <w:rPr>
          <w:rFonts w:ascii="Arial" w:hAnsi="Arial" w:cs="Arial"/>
          <w:lang w:val="es-ES_tradnl"/>
        </w:rPr>
        <w:tab/>
        <w:t>39</w:t>
      </w:r>
    </w:p>
    <w:p w:rsidR="00610EE1" w:rsidRPr="00610EE1" w:rsidRDefault="00610EE1" w:rsidP="00E30F30">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Silicio en la planta</w:t>
      </w:r>
      <w:r w:rsidR="003279DF">
        <w:rPr>
          <w:rFonts w:ascii="Arial" w:hAnsi="Arial" w:cs="Arial"/>
          <w:lang w:val="es-ES_tradnl"/>
        </w:rPr>
        <w:tab/>
        <w:t>43</w:t>
      </w:r>
    </w:p>
    <w:p w:rsidR="00610EE1" w:rsidRPr="00610EE1" w:rsidRDefault="00610EE1" w:rsidP="00E30F30">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Fuentes de silicio</w:t>
      </w:r>
      <w:r w:rsidR="003279DF">
        <w:rPr>
          <w:rFonts w:ascii="Arial" w:hAnsi="Arial" w:cs="Arial"/>
          <w:lang w:val="es-ES_tradnl"/>
        </w:rPr>
        <w:tab/>
        <w:t>49</w:t>
      </w:r>
    </w:p>
    <w:p w:rsidR="00610EE1" w:rsidRPr="00610EE1" w:rsidRDefault="00610EE1" w:rsidP="00E30F30">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Determinación de necesidades de fertilización con silicio</w:t>
      </w:r>
      <w:r w:rsidR="003279DF">
        <w:rPr>
          <w:rFonts w:ascii="Arial" w:hAnsi="Arial" w:cs="Arial"/>
          <w:lang w:val="es-ES_tradnl"/>
        </w:rPr>
        <w:tab/>
        <w:t>50</w:t>
      </w:r>
    </w:p>
    <w:p w:rsidR="00610EE1" w:rsidRPr="00610EE1" w:rsidRDefault="00610EE1" w:rsidP="00E30F30">
      <w:pPr>
        <w:numPr>
          <w:ilvl w:val="3"/>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Respuesta del arroz al silicio en Colombia</w:t>
      </w:r>
      <w:r w:rsidR="003279DF">
        <w:rPr>
          <w:rFonts w:ascii="Arial" w:hAnsi="Arial" w:cs="Arial"/>
          <w:lang w:val="es-ES_tradnl"/>
        </w:rPr>
        <w:tab/>
        <w:t>56</w:t>
      </w:r>
    </w:p>
    <w:p w:rsidR="00610EE1" w:rsidRPr="00610EE1" w:rsidRDefault="00610EE1" w:rsidP="00610EE1">
      <w:pPr>
        <w:spacing w:line="480" w:lineRule="auto"/>
        <w:jc w:val="both"/>
        <w:rPr>
          <w:rFonts w:ascii="Arial" w:hAnsi="Arial" w:cs="Arial"/>
          <w:lang w:val="es-ES_tradnl"/>
        </w:rPr>
      </w:pPr>
    </w:p>
    <w:p w:rsidR="00610EE1" w:rsidRPr="00610EE1" w:rsidRDefault="00587598" w:rsidP="00610EE1">
      <w:pPr>
        <w:spacing w:line="480" w:lineRule="auto"/>
        <w:jc w:val="both"/>
        <w:rPr>
          <w:rFonts w:ascii="Arial" w:hAnsi="Arial" w:cs="Arial"/>
          <w:lang w:val="es-ES_tradnl"/>
        </w:rPr>
      </w:pPr>
      <w:r>
        <w:rPr>
          <w:rFonts w:ascii="Arial" w:hAnsi="Arial" w:cs="Arial"/>
          <w:lang w:val="es-ES_tradnl"/>
        </w:rPr>
        <w:t>CAPÍ</w:t>
      </w:r>
      <w:r w:rsidR="00610EE1" w:rsidRPr="00610EE1">
        <w:rPr>
          <w:rFonts w:ascii="Arial" w:hAnsi="Arial" w:cs="Arial"/>
          <w:lang w:val="es-ES_tradnl"/>
        </w:rPr>
        <w:t>TULO 2</w:t>
      </w:r>
    </w:p>
    <w:p w:rsidR="00610EE1" w:rsidRPr="00610EE1" w:rsidRDefault="00610EE1" w:rsidP="00106D52">
      <w:pPr>
        <w:numPr>
          <w:ilvl w:val="0"/>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M</w:t>
      </w:r>
      <w:r w:rsidR="006113E9">
        <w:rPr>
          <w:rFonts w:ascii="Arial" w:hAnsi="Arial" w:cs="Arial"/>
          <w:lang w:val="es-ES_tradnl"/>
        </w:rPr>
        <w:t>ATERIALES Y MÉTODOS</w:t>
      </w:r>
      <w:r w:rsidR="00106D52">
        <w:rPr>
          <w:rFonts w:ascii="Arial" w:hAnsi="Arial" w:cs="Arial"/>
          <w:lang w:val="es-ES_tradnl"/>
        </w:rPr>
        <w:tab/>
        <w:t>59</w:t>
      </w:r>
    </w:p>
    <w:p w:rsidR="00610EE1" w:rsidRPr="00610EE1" w:rsidRDefault="00610EE1" w:rsidP="00106D52">
      <w:pPr>
        <w:numPr>
          <w:ilvl w:val="1"/>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Ubicación del ensayo</w:t>
      </w:r>
      <w:r w:rsidR="00106D52">
        <w:rPr>
          <w:rFonts w:ascii="Arial" w:hAnsi="Arial" w:cs="Arial"/>
          <w:lang w:val="es-ES_tradnl"/>
        </w:rPr>
        <w:tab/>
        <w:t>59</w:t>
      </w:r>
    </w:p>
    <w:p w:rsidR="00610EE1" w:rsidRPr="00610EE1" w:rsidRDefault="00610EE1" w:rsidP="00106D52">
      <w:pPr>
        <w:numPr>
          <w:ilvl w:val="1"/>
          <w:numId w:val="1"/>
        </w:numPr>
        <w:tabs>
          <w:tab w:val="left" w:leader="dot" w:pos="792"/>
          <w:tab w:val="left" w:leader="dot" w:pos="8278"/>
        </w:tabs>
        <w:spacing w:line="480" w:lineRule="auto"/>
        <w:jc w:val="both"/>
        <w:rPr>
          <w:rFonts w:ascii="Arial" w:hAnsi="Arial" w:cs="Arial"/>
          <w:lang w:val="es-ES_tradnl"/>
        </w:rPr>
      </w:pPr>
      <w:r w:rsidRPr="00610EE1">
        <w:rPr>
          <w:rFonts w:ascii="Arial" w:hAnsi="Arial" w:cs="Arial"/>
          <w:lang w:val="es-ES_tradnl"/>
        </w:rPr>
        <w:t>Materiales y herramientas</w:t>
      </w:r>
      <w:r w:rsidR="00106D52">
        <w:rPr>
          <w:rFonts w:ascii="Arial" w:hAnsi="Arial" w:cs="Arial"/>
          <w:lang w:val="es-ES_tradnl"/>
        </w:rPr>
        <w:tab/>
        <w:t>60</w:t>
      </w:r>
    </w:p>
    <w:p w:rsidR="00610EE1" w:rsidRPr="00610EE1" w:rsidRDefault="00610EE1" w:rsidP="00106D52">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Fase de campo</w:t>
      </w:r>
      <w:r w:rsidR="00106D52">
        <w:rPr>
          <w:rFonts w:ascii="Arial" w:hAnsi="Arial" w:cs="Arial"/>
          <w:lang w:val="es-ES_tradnl"/>
        </w:rPr>
        <w:tab/>
        <w:t>60</w:t>
      </w:r>
    </w:p>
    <w:p w:rsidR="00610EE1" w:rsidRPr="00610EE1" w:rsidRDefault="00610EE1" w:rsidP="00106D52">
      <w:pPr>
        <w:numPr>
          <w:ilvl w:val="2"/>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Fase de laboratorio</w:t>
      </w:r>
      <w:r w:rsidR="00106D52">
        <w:rPr>
          <w:rFonts w:ascii="Arial" w:hAnsi="Arial" w:cs="Arial"/>
          <w:lang w:val="es-ES_tradnl"/>
        </w:rPr>
        <w:tab/>
        <w:t>61</w:t>
      </w:r>
    </w:p>
    <w:p w:rsidR="00610EE1" w:rsidRPr="00610EE1" w:rsidRDefault="00610EE1" w:rsidP="00106D52">
      <w:pPr>
        <w:numPr>
          <w:ilvl w:val="1"/>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Metodología de la investigación</w:t>
      </w:r>
      <w:r w:rsidR="00106D52">
        <w:rPr>
          <w:rFonts w:ascii="Arial" w:hAnsi="Arial" w:cs="Arial"/>
          <w:lang w:val="es-ES_tradnl"/>
        </w:rPr>
        <w:tab/>
        <w:t>61</w:t>
      </w:r>
    </w:p>
    <w:p w:rsidR="00610EE1" w:rsidRPr="00610EE1" w:rsidRDefault="00610EE1" w:rsidP="00610EE1">
      <w:pPr>
        <w:spacing w:line="480" w:lineRule="auto"/>
        <w:jc w:val="both"/>
        <w:rPr>
          <w:rFonts w:ascii="Arial" w:hAnsi="Arial" w:cs="Arial"/>
          <w:lang w:val="es-ES_tradnl"/>
        </w:rPr>
      </w:pPr>
    </w:p>
    <w:p w:rsidR="00610EE1" w:rsidRPr="00610EE1" w:rsidRDefault="00587598" w:rsidP="00610EE1">
      <w:pPr>
        <w:spacing w:line="480" w:lineRule="auto"/>
        <w:jc w:val="both"/>
        <w:rPr>
          <w:rFonts w:ascii="Arial" w:hAnsi="Arial" w:cs="Arial"/>
          <w:lang w:val="es-ES_tradnl"/>
        </w:rPr>
      </w:pPr>
      <w:r>
        <w:rPr>
          <w:rFonts w:ascii="Arial" w:hAnsi="Arial" w:cs="Arial"/>
          <w:lang w:val="es-ES_tradnl"/>
        </w:rPr>
        <w:t>CAPÍ</w:t>
      </w:r>
      <w:r w:rsidR="00610EE1" w:rsidRPr="00610EE1">
        <w:rPr>
          <w:rFonts w:ascii="Arial" w:hAnsi="Arial" w:cs="Arial"/>
          <w:lang w:val="es-ES_tradnl"/>
        </w:rPr>
        <w:t>TULO 3</w:t>
      </w:r>
    </w:p>
    <w:p w:rsidR="00610EE1" w:rsidRPr="00610EE1" w:rsidRDefault="00610EE1" w:rsidP="00106D52">
      <w:pPr>
        <w:numPr>
          <w:ilvl w:val="0"/>
          <w:numId w:val="1"/>
        </w:numPr>
        <w:tabs>
          <w:tab w:val="left" w:leader="dot" w:pos="8278"/>
        </w:tabs>
        <w:spacing w:line="480" w:lineRule="auto"/>
        <w:jc w:val="both"/>
        <w:rPr>
          <w:rFonts w:ascii="Arial" w:hAnsi="Arial" w:cs="Arial"/>
          <w:lang w:val="es-ES_tradnl"/>
        </w:rPr>
      </w:pPr>
      <w:r w:rsidRPr="00610EE1">
        <w:rPr>
          <w:rFonts w:ascii="Arial" w:hAnsi="Arial" w:cs="Arial"/>
          <w:lang w:val="es-ES_tradnl"/>
        </w:rPr>
        <w:t>A</w:t>
      </w:r>
      <w:r w:rsidR="00587598">
        <w:rPr>
          <w:rFonts w:ascii="Arial" w:hAnsi="Arial" w:cs="Arial"/>
          <w:lang w:val="es-ES_tradnl"/>
        </w:rPr>
        <w:t>NÁLISIS DE RESULTADOS</w:t>
      </w:r>
      <w:r w:rsidR="00106D52">
        <w:rPr>
          <w:rFonts w:ascii="Arial" w:hAnsi="Arial" w:cs="Arial"/>
          <w:lang w:val="es-ES_tradnl"/>
        </w:rPr>
        <w:tab/>
      </w:r>
      <w:r w:rsidR="00023A7E">
        <w:rPr>
          <w:rFonts w:ascii="Arial" w:hAnsi="Arial" w:cs="Arial"/>
          <w:lang w:val="es-ES_tradnl"/>
        </w:rPr>
        <w:t>73</w:t>
      </w:r>
    </w:p>
    <w:p w:rsidR="00610EE1" w:rsidRPr="00610EE1" w:rsidRDefault="00610EE1" w:rsidP="00610EE1">
      <w:pPr>
        <w:spacing w:line="480" w:lineRule="auto"/>
        <w:jc w:val="both"/>
        <w:rPr>
          <w:rFonts w:ascii="Arial" w:hAnsi="Arial" w:cs="Arial"/>
          <w:lang w:val="es-ES_tradnl"/>
        </w:rPr>
      </w:pPr>
    </w:p>
    <w:p w:rsidR="00610EE1" w:rsidRPr="00610EE1" w:rsidRDefault="00587598" w:rsidP="00610EE1">
      <w:pPr>
        <w:spacing w:line="480" w:lineRule="auto"/>
        <w:jc w:val="both"/>
        <w:rPr>
          <w:rFonts w:ascii="Arial" w:hAnsi="Arial" w:cs="Arial"/>
          <w:lang w:val="es-ES_tradnl"/>
        </w:rPr>
      </w:pPr>
      <w:r>
        <w:rPr>
          <w:rFonts w:ascii="Arial" w:hAnsi="Arial" w:cs="Arial"/>
          <w:lang w:val="es-ES_tradnl"/>
        </w:rPr>
        <w:t>CAPÍ</w:t>
      </w:r>
      <w:r w:rsidR="00610EE1" w:rsidRPr="00610EE1">
        <w:rPr>
          <w:rFonts w:ascii="Arial" w:hAnsi="Arial" w:cs="Arial"/>
          <w:lang w:val="es-ES_tradnl"/>
        </w:rPr>
        <w:t>TULO 4</w:t>
      </w:r>
    </w:p>
    <w:p w:rsidR="00610EE1" w:rsidRPr="00610EE1" w:rsidRDefault="00587598" w:rsidP="00030ED6">
      <w:pPr>
        <w:numPr>
          <w:ilvl w:val="0"/>
          <w:numId w:val="1"/>
        </w:numPr>
        <w:tabs>
          <w:tab w:val="left" w:leader="dot" w:pos="8278"/>
        </w:tabs>
        <w:spacing w:line="480" w:lineRule="auto"/>
        <w:jc w:val="both"/>
        <w:rPr>
          <w:rFonts w:ascii="Arial" w:hAnsi="Arial" w:cs="Arial"/>
          <w:lang w:val="es-ES_tradnl"/>
        </w:rPr>
      </w:pPr>
      <w:r>
        <w:rPr>
          <w:rFonts w:ascii="Arial" w:hAnsi="Arial" w:cs="Arial"/>
          <w:lang w:val="es-ES_tradnl"/>
        </w:rPr>
        <w:t>CONCLUSIONES Y RECOMENDACIONES</w:t>
      </w:r>
      <w:r w:rsidR="00A36473">
        <w:rPr>
          <w:rFonts w:ascii="Arial" w:hAnsi="Arial" w:cs="Arial"/>
          <w:lang w:val="es-ES_tradnl"/>
        </w:rPr>
        <w:tab/>
        <w:t>92</w:t>
      </w:r>
    </w:p>
    <w:p w:rsidR="00610EE1" w:rsidRPr="00610EE1" w:rsidRDefault="00610EE1" w:rsidP="00610EE1">
      <w:pPr>
        <w:spacing w:line="480" w:lineRule="auto"/>
        <w:jc w:val="both"/>
        <w:rPr>
          <w:rFonts w:ascii="Arial" w:hAnsi="Arial" w:cs="Arial"/>
          <w:lang w:val="es-ES_tradnl"/>
        </w:rPr>
      </w:pPr>
    </w:p>
    <w:p w:rsidR="00610EE1" w:rsidRPr="00610EE1" w:rsidRDefault="00610EE1" w:rsidP="00610EE1">
      <w:pPr>
        <w:spacing w:line="480" w:lineRule="auto"/>
        <w:jc w:val="both"/>
        <w:rPr>
          <w:rFonts w:ascii="Arial" w:hAnsi="Arial" w:cs="Arial"/>
          <w:lang w:val="es-ES_tradnl"/>
        </w:rPr>
      </w:pPr>
      <w:r w:rsidRPr="00610EE1">
        <w:rPr>
          <w:rFonts w:ascii="Arial" w:hAnsi="Arial" w:cs="Arial"/>
          <w:lang w:val="es-ES_tradnl"/>
        </w:rPr>
        <w:t>ANEXOS</w:t>
      </w:r>
    </w:p>
    <w:p w:rsidR="00C55C38" w:rsidRDefault="006113E9" w:rsidP="00610EE1">
      <w:pPr>
        <w:tabs>
          <w:tab w:val="left" w:leader="dot" w:pos="8280"/>
        </w:tabs>
        <w:spacing w:line="480" w:lineRule="auto"/>
        <w:jc w:val="both"/>
        <w:rPr>
          <w:rFonts w:ascii="Arial" w:hAnsi="Arial" w:cs="Arial"/>
          <w:lang w:val="es-ES_tradnl"/>
        </w:rPr>
      </w:pPr>
      <w:r>
        <w:rPr>
          <w:rFonts w:ascii="Arial" w:hAnsi="Arial" w:cs="Arial"/>
          <w:lang w:val="es-ES_tradnl"/>
        </w:rPr>
        <w:t>BIBLIOGRAFÍ</w:t>
      </w:r>
      <w:r w:rsidR="00610EE1" w:rsidRPr="00610EE1">
        <w:rPr>
          <w:rFonts w:ascii="Arial" w:hAnsi="Arial" w:cs="Arial"/>
          <w:lang w:val="es-ES_tradnl"/>
        </w:rPr>
        <w:t>A</w:t>
      </w:r>
    </w:p>
    <w:p w:rsidR="00694FE4" w:rsidRDefault="00694FE4" w:rsidP="00694FE4">
      <w:pPr>
        <w:spacing w:line="480" w:lineRule="auto"/>
        <w:jc w:val="center"/>
        <w:rPr>
          <w:rFonts w:ascii="Arial" w:hAnsi="Arial" w:cs="Arial"/>
          <w:b/>
          <w:sz w:val="32"/>
          <w:szCs w:val="32"/>
          <w:lang w:val="es-EC"/>
        </w:rPr>
      </w:pPr>
    </w:p>
    <w:p w:rsidR="00694FE4" w:rsidRDefault="00694FE4" w:rsidP="00694FE4">
      <w:pPr>
        <w:spacing w:line="480" w:lineRule="auto"/>
        <w:jc w:val="center"/>
        <w:rPr>
          <w:rFonts w:ascii="Arial" w:hAnsi="Arial" w:cs="Arial"/>
          <w:b/>
          <w:sz w:val="32"/>
          <w:szCs w:val="32"/>
          <w:lang w:val="es-EC"/>
        </w:rPr>
      </w:pPr>
      <w:r>
        <w:rPr>
          <w:rFonts w:ascii="Arial" w:hAnsi="Arial" w:cs="Arial"/>
          <w:b/>
          <w:sz w:val="32"/>
          <w:szCs w:val="32"/>
          <w:lang w:val="es-EC"/>
        </w:rPr>
        <w:t>ÍNDICE DE GRÁFICOS</w:t>
      </w:r>
    </w:p>
    <w:p w:rsidR="00694FE4" w:rsidRDefault="00694FE4" w:rsidP="00694FE4">
      <w:pPr>
        <w:spacing w:line="480" w:lineRule="auto"/>
        <w:rPr>
          <w:rFonts w:ascii="Arial" w:hAnsi="Arial" w:cs="Arial"/>
          <w:b/>
          <w:sz w:val="32"/>
          <w:szCs w:val="32"/>
          <w:lang w:val="es-EC"/>
        </w:rPr>
      </w:pPr>
    </w:p>
    <w:p w:rsidR="00694FE4" w:rsidRPr="00C25858" w:rsidRDefault="00694FE4" w:rsidP="00694FE4">
      <w:pPr>
        <w:spacing w:line="480" w:lineRule="auto"/>
        <w:jc w:val="right"/>
        <w:rPr>
          <w:rFonts w:ascii="Arial" w:hAnsi="Arial" w:cs="Arial"/>
          <w:lang w:val="es-EC"/>
        </w:rPr>
      </w:pPr>
      <w:r w:rsidRPr="00C25858">
        <w:rPr>
          <w:rFonts w:ascii="Arial" w:hAnsi="Arial" w:cs="Arial"/>
          <w:lang w:val="es-EC"/>
        </w:rPr>
        <w:t>P</w:t>
      </w:r>
      <w:r>
        <w:rPr>
          <w:rFonts w:ascii="Arial" w:hAnsi="Arial" w:cs="Arial"/>
          <w:lang w:val="es-EC"/>
        </w:rPr>
        <w:t>á</w:t>
      </w:r>
      <w:r w:rsidRPr="00C25858">
        <w:rPr>
          <w:rFonts w:ascii="Arial" w:hAnsi="Arial" w:cs="Arial"/>
          <w:lang w:val="es-EC"/>
        </w:rPr>
        <w:t>g.</w:t>
      </w:r>
    </w:p>
    <w:p w:rsidR="00694FE4" w:rsidRDefault="00694FE4" w:rsidP="00694FE4">
      <w:pPr>
        <w:pStyle w:val="NormalWeb"/>
        <w:spacing w:before="0" w:beforeAutospacing="0" w:after="0" w:afterAutospacing="0"/>
        <w:ind w:left="1410" w:hanging="1410"/>
        <w:rPr>
          <w:rFonts w:ascii="Arial" w:hAnsi="Arial" w:cs="Arial"/>
          <w:bCs/>
          <w:lang w:val="es-ES_tradnl"/>
        </w:rPr>
      </w:pPr>
      <w:r>
        <w:rPr>
          <w:rFonts w:ascii="Arial" w:hAnsi="Arial" w:cs="Arial"/>
        </w:rPr>
        <w:t>Gráfico 1. 1</w:t>
      </w:r>
      <w:r>
        <w:rPr>
          <w:rFonts w:ascii="Arial" w:hAnsi="Arial" w:cs="Arial"/>
        </w:rPr>
        <w:tab/>
      </w:r>
      <w:r w:rsidRPr="00CC2F3C">
        <w:rPr>
          <w:rFonts w:ascii="Arial" w:hAnsi="Arial" w:cs="Arial"/>
        </w:rPr>
        <w:t>Principales procesos y transformaciones que afectan la concentración del silicio en la solució</w:t>
      </w:r>
      <w:r>
        <w:rPr>
          <w:rFonts w:ascii="Arial" w:hAnsi="Arial" w:cs="Arial"/>
        </w:rPr>
        <w:t>n del suelo</w:t>
      </w:r>
      <w:r>
        <w:rPr>
          <w:rFonts w:ascii="Arial" w:hAnsi="Arial" w:cs="Arial"/>
          <w:bCs/>
          <w:lang w:val="es-ES_tradnl"/>
        </w:rPr>
        <w:t>.……………...42</w:t>
      </w:r>
    </w:p>
    <w:p w:rsidR="00694FE4" w:rsidRDefault="00694FE4" w:rsidP="00694FE4">
      <w:pPr>
        <w:pStyle w:val="NormalWeb"/>
        <w:spacing w:before="0" w:beforeAutospacing="0" w:after="0" w:afterAutospacing="0"/>
        <w:ind w:left="1410" w:hanging="1410"/>
        <w:jc w:val="both"/>
        <w:rPr>
          <w:rFonts w:ascii="Arial" w:hAnsi="Arial" w:cs="Arial"/>
        </w:rPr>
      </w:pPr>
      <w:r>
        <w:rPr>
          <w:rFonts w:ascii="Arial" w:hAnsi="Arial" w:cs="Arial"/>
        </w:rPr>
        <w:t>Gráfico 1.2</w:t>
      </w:r>
      <w:r>
        <w:rPr>
          <w:rFonts w:ascii="Arial" w:hAnsi="Arial" w:cs="Arial"/>
        </w:rPr>
        <w:tab/>
        <w:t>Esquema de una célula epidérmica de la hoja de la</w:t>
      </w:r>
    </w:p>
    <w:p w:rsidR="00694FE4" w:rsidRDefault="00694FE4" w:rsidP="00694FE4">
      <w:pPr>
        <w:pStyle w:val="NormalWeb"/>
        <w:spacing w:before="0" w:beforeAutospacing="0" w:after="0" w:afterAutospacing="0"/>
        <w:ind w:left="1410"/>
        <w:jc w:val="both"/>
        <w:rPr>
          <w:rFonts w:ascii="Arial" w:hAnsi="Arial" w:cs="Arial"/>
        </w:rPr>
      </w:pPr>
      <w:r>
        <w:rPr>
          <w:rFonts w:ascii="Arial" w:hAnsi="Arial" w:cs="Arial"/>
        </w:rPr>
        <w:t>planta.de.arroz...…………………………………………………...44</w:t>
      </w:r>
    </w:p>
    <w:p w:rsidR="00694FE4" w:rsidRDefault="00694FE4" w:rsidP="00694FE4">
      <w:pPr>
        <w:ind w:left="1410" w:hanging="1410"/>
        <w:jc w:val="both"/>
        <w:rPr>
          <w:rFonts w:ascii="Arial" w:eastAsia="Arial Unicode MS" w:hAnsi="Arial" w:cs="Arial"/>
        </w:rPr>
      </w:pPr>
      <w:r>
        <w:rPr>
          <w:rFonts w:ascii="Arial" w:eastAsia="Arial Unicode MS" w:hAnsi="Arial" w:cs="Arial"/>
        </w:rPr>
        <w:t>Gráfico</w:t>
      </w:r>
      <w:r w:rsidRPr="00E54ACE">
        <w:rPr>
          <w:rFonts w:ascii="Arial" w:eastAsia="Arial Unicode MS" w:hAnsi="Arial" w:cs="Arial"/>
        </w:rPr>
        <w:t xml:space="preserve"> </w:t>
      </w:r>
      <w:r>
        <w:rPr>
          <w:rFonts w:ascii="Arial" w:eastAsia="Arial Unicode MS" w:hAnsi="Arial" w:cs="Arial"/>
        </w:rPr>
        <w:t>3.1</w:t>
      </w:r>
      <w:r>
        <w:rPr>
          <w:rFonts w:ascii="Arial" w:eastAsia="Arial Unicode MS" w:hAnsi="Arial" w:cs="Arial"/>
        </w:rPr>
        <w:tab/>
      </w:r>
      <w:r w:rsidRPr="00E54ACE">
        <w:rPr>
          <w:rFonts w:ascii="Arial" w:eastAsia="Arial Unicode MS" w:hAnsi="Arial" w:cs="Arial"/>
        </w:rPr>
        <w:t>Altura de la planta a los 75 y 105</w:t>
      </w:r>
      <w:r>
        <w:rPr>
          <w:rFonts w:ascii="Arial" w:eastAsia="Arial Unicode MS" w:hAnsi="Arial" w:cs="Arial"/>
        </w:rPr>
        <w:t xml:space="preserve"> días</w:t>
      </w:r>
      <w:r w:rsidRPr="00E54ACE">
        <w:rPr>
          <w:rFonts w:ascii="Arial" w:eastAsia="Arial Unicode MS" w:hAnsi="Arial" w:cs="Arial"/>
        </w:rPr>
        <w:t xml:space="preserve"> después del</w:t>
      </w:r>
    </w:p>
    <w:p w:rsidR="00694FE4" w:rsidRDefault="00694FE4" w:rsidP="00694FE4">
      <w:pPr>
        <w:ind w:left="1410"/>
        <w:jc w:val="both"/>
        <w:rPr>
          <w:rFonts w:ascii="Arial" w:hAnsi="Arial" w:cs="Arial"/>
        </w:rPr>
      </w:pPr>
      <w:r>
        <w:rPr>
          <w:rFonts w:ascii="Arial" w:eastAsia="Arial Unicode MS" w:hAnsi="Arial" w:cs="Arial"/>
        </w:rPr>
        <w:t>t</w:t>
      </w:r>
      <w:r w:rsidRPr="00E54ACE">
        <w:rPr>
          <w:rFonts w:ascii="Arial" w:eastAsia="Arial Unicode MS" w:hAnsi="Arial" w:cs="Arial"/>
        </w:rPr>
        <w:t>rans</w:t>
      </w:r>
      <w:r>
        <w:rPr>
          <w:rFonts w:ascii="Arial" w:eastAsia="Arial Unicode MS" w:hAnsi="Arial" w:cs="Arial"/>
        </w:rPr>
        <w:t>plante y prueba de Tukey al 5%</w:t>
      </w:r>
      <w:r>
        <w:rPr>
          <w:rFonts w:ascii="Arial" w:hAnsi="Arial" w:cs="Arial"/>
        </w:rPr>
        <w:t>………..…..……..……….74</w:t>
      </w:r>
    </w:p>
    <w:p w:rsidR="00694FE4" w:rsidRDefault="00694FE4" w:rsidP="00694FE4">
      <w:pPr>
        <w:ind w:left="1410" w:hanging="1410"/>
        <w:jc w:val="both"/>
        <w:rPr>
          <w:rFonts w:ascii="Arial" w:eastAsia="Arial Unicode MS" w:hAnsi="Arial" w:cs="Arial"/>
        </w:rPr>
      </w:pPr>
      <w:r>
        <w:rPr>
          <w:rFonts w:ascii="Arial" w:eastAsia="Arial Unicode MS" w:hAnsi="Arial" w:cs="Arial"/>
        </w:rPr>
        <w:t>Gráfico</w:t>
      </w:r>
      <w:r w:rsidRPr="00E34F5F">
        <w:rPr>
          <w:rFonts w:ascii="Arial" w:eastAsia="Arial Unicode MS" w:hAnsi="Arial" w:cs="Arial"/>
        </w:rPr>
        <w:t xml:space="preserve"> 3.</w:t>
      </w:r>
      <w:r>
        <w:rPr>
          <w:rFonts w:ascii="Arial" w:eastAsia="Arial Unicode MS" w:hAnsi="Arial" w:cs="Arial"/>
        </w:rPr>
        <w:t>2</w:t>
      </w:r>
      <w:r>
        <w:rPr>
          <w:rFonts w:ascii="Arial" w:eastAsia="Arial Unicode MS" w:hAnsi="Arial" w:cs="Arial"/>
        </w:rPr>
        <w:tab/>
      </w:r>
      <w:r w:rsidRPr="00E34F5F">
        <w:rPr>
          <w:rFonts w:ascii="Arial" w:eastAsia="Arial Unicode MS" w:hAnsi="Arial" w:cs="Arial"/>
        </w:rPr>
        <w:t>Altura de la planta a los 45 y 105</w:t>
      </w:r>
      <w:r>
        <w:rPr>
          <w:rFonts w:ascii="Arial" w:eastAsia="Arial Unicode MS" w:hAnsi="Arial" w:cs="Arial"/>
        </w:rPr>
        <w:t xml:space="preserve"> días</w:t>
      </w:r>
      <w:r w:rsidRPr="00E34F5F">
        <w:rPr>
          <w:rFonts w:ascii="Arial" w:eastAsia="Arial Unicode MS" w:hAnsi="Arial" w:cs="Arial"/>
        </w:rPr>
        <w:t xml:space="preserve"> después del</w:t>
      </w:r>
    </w:p>
    <w:p w:rsidR="00694FE4" w:rsidRDefault="00694FE4" w:rsidP="00694FE4">
      <w:pPr>
        <w:ind w:left="1410"/>
        <w:jc w:val="both"/>
        <w:rPr>
          <w:rFonts w:ascii="Arial" w:hAnsi="Arial" w:cs="Arial"/>
        </w:rPr>
      </w:pPr>
      <w:r>
        <w:rPr>
          <w:rFonts w:ascii="Arial" w:eastAsia="Arial Unicode MS" w:hAnsi="Arial" w:cs="Arial"/>
        </w:rPr>
        <w:t>t</w:t>
      </w:r>
      <w:r w:rsidRPr="00E34F5F">
        <w:rPr>
          <w:rFonts w:ascii="Arial" w:eastAsia="Arial Unicode MS" w:hAnsi="Arial" w:cs="Arial"/>
        </w:rPr>
        <w:t>ran</w:t>
      </w:r>
      <w:r>
        <w:rPr>
          <w:rFonts w:ascii="Arial" w:eastAsia="Arial Unicode MS" w:hAnsi="Arial" w:cs="Arial"/>
        </w:rPr>
        <w:t>splante y prueba de Tukey al 5%........................................74</w:t>
      </w:r>
    </w:p>
    <w:p w:rsidR="00694FE4" w:rsidRDefault="00694FE4" w:rsidP="00694FE4">
      <w:pPr>
        <w:ind w:left="1410" w:hanging="1410"/>
        <w:jc w:val="both"/>
        <w:rPr>
          <w:rFonts w:ascii="Arial" w:eastAsia="Arial Unicode MS" w:hAnsi="Arial" w:cs="Arial"/>
        </w:rPr>
      </w:pPr>
      <w:r>
        <w:rPr>
          <w:rFonts w:ascii="Arial" w:eastAsia="Arial Unicode MS" w:hAnsi="Arial" w:cs="Arial"/>
        </w:rPr>
        <w:t>Gráfico</w:t>
      </w:r>
      <w:r w:rsidRPr="00E34F5F">
        <w:rPr>
          <w:rFonts w:ascii="Arial" w:eastAsia="Arial Unicode MS" w:hAnsi="Arial" w:cs="Arial"/>
        </w:rPr>
        <w:t xml:space="preserve"> 3.</w:t>
      </w:r>
      <w:r>
        <w:rPr>
          <w:rFonts w:ascii="Arial" w:eastAsia="Arial Unicode MS" w:hAnsi="Arial" w:cs="Arial"/>
        </w:rPr>
        <w:t>3</w:t>
      </w:r>
      <w:r>
        <w:rPr>
          <w:rFonts w:ascii="Arial" w:eastAsia="Arial Unicode MS" w:hAnsi="Arial" w:cs="Arial"/>
        </w:rPr>
        <w:tab/>
        <w:t>Longitud de raíz a los 15 y 4</w:t>
      </w:r>
      <w:r w:rsidRPr="00E34F5F">
        <w:rPr>
          <w:rFonts w:ascii="Arial" w:eastAsia="Arial Unicode MS" w:hAnsi="Arial" w:cs="Arial"/>
        </w:rPr>
        <w:t>5</w:t>
      </w:r>
      <w:r>
        <w:rPr>
          <w:rFonts w:ascii="Arial" w:eastAsia="Arial Unicode MS" w:hAnsi="Arial" w:cs="Arial"/>
        </w:rPr>
        <w:t xml:space="preserve"> días</w:t>
      </w:r>
      <w:r w:rsidRPr="00E34F5F">
        <w:rPr>
          <w:rFonts w:ascii="Arial" w:eastAsia="Arial Unicode MS" w:hAnsi="Arial" w:cs="Arial"/>
        </w:rPr>
        <w:t xml:space="preserve"> después del</w:t>
      </w:r>
    </w:p>
    <w:p w:rsidR="00694FE4" w:rsidRPr="00D05E27" w:rsidRDefault="00694FE4" w:rsidP="00694FE4">
      <w:pPr>
        <w:ind w:left="1410"/>
        <w:jc w:val="both"/>
        <w:rPr>
          <w:rFonts w:ascii="Arial" w:hAnsi="Arial" w:cs="Arial"/>
        </w:rPr>
      </w:pPr>
      <w:r>
        <w:rPr>
          <w:rFonts w:ascii="Arial" w:eastAsia="Arial Unicode MS" w:hAnsi="Arial" w:cs="Arial"/>
        </w:rPr>
        <w:t>t</w:t>
      </w:r>
      <w:r w:rsidRPr="00E34F5F">
        <w:rPr>
          <w:rFonts w:ascii="Arial" w:eastAsia="Arial Unicode MS" w:hAnsi="Arial" w:cs="Arial"/>
        </w:rPr>
        <w:t>ransplante</w:t>
      </w:r>
      <w:r>
        <w:rPr>
          <w:rFonts w:ascii="Arial" w:eastAsia="Arial Unicode MS" w:hAnsi="Arial" w:cs="Arial"/>
        </w:rPr>
        <w:t xml:space="preserve"> </w:t>
      </w:r>
      <w:r w:rsidRPr="00E34F5F">
        <w:rPr>
          <w:rFonts w:ascii="Arial" w:eastAsia="Arial Unicode MS" w:hAnsi="Arial" w:cs="Arial"/>
        </w:rPr>
        <w:t>y</w:t>
      </w:r>
      <w:r>
        <w:rPr>
          <w:rFonts w:ascii="Arial" w:eastAsia="Arial Unicode MS" w:hAnsi="Arial" w:cs="Arial"/>
        </w:rPr>
        <w:t xml:space="preserve"> prueba </w:t>
      </w:r>
      <w:r w:rsidRPr="00E34F5F">
        <w:rPr>
          <w:rFonts w:ascii="Arial" w:eastAsia="Arial Unicode MS" w:hAnsi="Arial" w:cs="Arial"/>
        </w:rPr>
        <w:t>de</w:t>
      </w:r>
      <w:r>
        <w:rPr>
          <w:rFonts w:ascii="Arial" w:eastAsia="Arial Unicode MS" w:hAnsi="Arial" w:cs="Arial"/>
        </w:rPr>
        <w:t xml:space="preserve"> </w:t>
      </w:r>
      <w:r w:rsidRPr="00E34F5F">
        <w:rPr>
          <w:rFonts w:ascii="Arial" w:eastAsia="Arial Unicode MS" w:hAnsi="Arial" w:cs="Arial"/>
        </w:rPr>
        <w:t>Tukey</w:t>
      </w:r>
      <w:r>
        <w:rPr>
          <w:rFonts w:ascii="Arial" w:eastAsia="Arial Unicode MS" w:hAnsi="Arial" w:cs="Arial"/>
        </w:rPr>
        <w:t xml:space="preserve"> </w:t>
      </w:r>
      <w:r w:rsidRPr="00E34F5F">
        <w:rPr>
          <w:rFonts w:ascii="Arial" w:eastAsia="Arial Unicode MS" w:hAnsi="Arial" w:cs="Arial"/>
        </w:rPr>
        <w:t>al</w:t>
      </w:r>
      <w:r>
        <w:rPr>
          <w:rFonts w:ascii="Arial" w:eastAsia="Arial Unicode MS" w:hAnsi="Arial" w:cs="Arial"/>
        </w:rPr>
        <w:t xml:space="preserve"> </w:t>
      </w:r>
      <w:r w:rsidRPr="00E34F5F">
        <w:rPr>
          <w:rFonts w:ascii="Arial" w:eastAsia="Arial Unicode MS" w:hAnsi="Arial" w:cs="Arial"/>
        </w:rPr>
        <w:t>5%</w:t>
      </w:r>
      <w:r>
        <w:rPr>
          <w:rFonts w:ascii="Arial" w:eastAsia="Arial Unicode MS" w:hAnsi="Arial" w:cs="Arial"/>
        </w:rPr>
        <w:t>........................................76</w:t>
      </w:r>
    </w:p>
    <w:p w:rsidR="00694FE4" w:rsidRDefault="00694FE4" w:rsidP="00694FE4">
      <w:pPr>
        <w:ind w:left="1410" w:hanging="1410"/>
        <w:jc w:val="both"/>
        <w:rPr>
          <w:rFonts w:ascii="Arial" w:eastAsia="Arial Unicode MS" w:hAnsi="Arial" w:cs="Arial"/>
        </w:rPr>
      </w:pPr>
      <w:r>
        <w:rPr>
          <w:rFonts w:ascii="Arial" w:eastAsia="Arial Unicode MS" w:hAnsi="Arial" w:cs="Arial"/>
          <w:lang w:val="es-MX"/>
        </w:rPr>
        <w:t>Gráfico</w:t>
      </w:r>
      <w:r w:rsidRPr="005E76FA">
        <w:rPr>
          <w:rFonts w:ascii="Arial" w:eastAsia="Arial Unicode MS" w:hAnsi="Arial" w:cs="Arial"/>
        </w:rPr>
        <w:t xml:space="preserve"> </w:t>
      </w:r>
      <w:r>
        <w:rPr>
          <w:rFonts w:ascii="Arial" w:eastAsia="Arial Unicode MS" w:hAnsi="Arial" w:cs="Arial"/>
        </w:rPr>
        <w:t>3.4</w:t>
      </w:r>
      <w:r>
        <w:rPr>
          <w:rFonts w:ascii="Arial" w:eastAsia="Arial Unicode MS" w:hAnsi="Arial" w:cs="Arial"/>
        </w:rPr>
        <w:tab/>
      </w:r>
      <w:r w:rsidRPr="005E76FA">
        <w:rPr>
          <w:rFonts w:ascii="Arial" w:eastAsia="Arial Unicode MS" w:hAnsi="Arial" w:cs="Arial"/>
        </w:rPr>
        <w:t>Análisis de correlación y línea de tendencia de la</w:t>
      </w:r>
    </w:p>
    <w:p w:rsidR="00694FE4" w:rsidRDefault="00694FE4" w:rsidP="00694FE4">
      <w:pPr>
        <w:ind w:left="1410"/>
        <w:jc w:val="both"/>
        <w:rPr>
          <w:rFonts w:ascii="Arial" w:eastAsia="Arial Unicode MS" w:hAnsi="Arial" w:cs="Arial"/>
        </w:rPr>
      </w:pPr>
      <w:r>
        <w:rPr>
          <w:rFonts w:ascii="Arial" w:eastAsia="Arial Unicode MS" w:hAnsi="Arial" w:cs="Arial"/>
        </w:rPr>
        <w:t>l</w:t>
      </w:r>
      <w:r w:rsidRPr="005E76FA">
        <w:rPr>
          <w:rFonts w:ascii="Arial" w:eastAsia="Arial Unicode MS" w:hAnsi="Arial" w:cs="Arial"/>
        </w:rPr>
        <w:t>ongitud</w:t>
      </w:r>
      <w:r>
        <w:rPr>
          <w:rFonts w:ascii="Arial" w:eastAsia="Arial Unicode MS" w:hAnsi="Arial" w:cs="Arial"/>
        </w:rPr>
        <w:t xml:space="preserve"> </w:t>
      </w:r>
      <w:r w:rsidRPr="005E76FA">
        <w:rPr>
          <w:rFonts w:ascii="Arial" w:eastAsia="Arial Unicode MS" w:hAnsi="Arial" w:cs="Arial"/>
        </w:rPr>
        <w:t>de</w:t>
      </w:r>
      <w:r>
        <w:rPr>
          <w:rFonts w:ascii="Arial" w:eastAsia="Arial Unicode MS" w:hAnsi="Arial" w:cs="Arial"/>
        </w:rPr>
        <w:t xml:space="preserve"> </w:t>
      </w:r>
      <w:r w:rsidRPr="005E76FA">
        <w:rPr>
          <w:rFonts w:ascii="Arial" w:eastAsia="Arial Unicode MS" w:hAnsi="Arial" w:cs="Arial"/>
        </w:rPr>
        <w:t>raíces</w:t>
      </w:r>
      <w:r>
        <w:rPr>
          <w:rFonts w:ascii="Arial" w:eastAsia="Arial Unicode MS" w:hAnsi="Arial" w:cs="Arial"/>
        </w:rPr>
        <w:t xml:space="preserve"> </w:t>
      </w:r>
      <w:r w:rsidRPr="005E76FA">
        <w:rPr>
          <w:rFonts w:ascii="Arial" w:eastAsia="Arial Unicode MS" w:hAnsi="Arial" w:cs="Arial"/>
        </w:rPr>
        <w:t>a los 15 ddt respecto a las dosis</w:t>
      </w:r>
    </w:p>
    <w:p w:rsidR="00694FE4" w:rsidRDefault="00694FE4" w:rsidP="00694FE4">
      <w:pPr>
        <w:ind w:left="1410"/>
        <w:jc w:val="both"/>
        <w:rPr>
          <w:rFonts w:ascii="Arial" w:hAnsi="Arial" w:cs="Arial"/>
          <w:bCs/>
          <w:iCs/>
        </w:rPr>
      </w:pPr>
      <w:r>
        <w:rPr>
          <w:rFonts w:ascii="Arial" w:eastAsia="Arial Unicode MS" w:hAnsi="Arial" w:cs="Arial"/>
        </w:rPr>
        <w:t>d</w:t>
      </w:r>
      <w:r w:rsidRPr="005E76FA">
        <w:rPr>
          <w:rFonts w:ascii="Arial" w:eastAsia="Arial Unicode MS" w:hAnsi="Arial" w:cs="Arial"/>
        </w:rPr>
        <w:t>e</w:t>
      </w:r>
      <w:r>
        <w:rPr>
          <w:rFonts w:ascii="Arial" w:eastAsia="Arial Unicode MS" w:hAnsi="Arial" w:cs="Arial"/>
        </w:rPr>
        <w:t xml:space="preserve"> </w:t>
      </w:r>
      <w:r w:rsidRPr="005E76FA">
        <w:rPr>
          <w:rFonts w:ascii="Arial" w:eastAsia="Arial Unicode MS" w:hAnsi="Arial" w:cs="Arial"/>
        </w:rPr>
        <w:t>ceniza</w:t>
      </w:r>
      <w:r>
        <w:rPr>
          <w:rFonts w:ascii="Arial" w:eastAsia="Arial Unicode MS" w:hAnsi="Arial" w:cs="Arial"/>
        </w:rPr>
        <w:t xml:space="preserve"> </w:t>
      </w:r>
      <w:r w:rsidRPr="005E76FA">
        <w:rPr>
          <w:rFonts w:ascii="Arial" w:eastAsia="Arial Unicode MS" w:hAnsi="Arial" w:cs="Arial"/>
        </w:rPr>
        <w:t>evaluadas</w:t>
      </w:r>
      <w:r>
        <w:rPr>
          <w:rFonts w:ascii="Arial" w:eastAsia="Arial Unicode MS" w:hAnsi="Arial" w:cs="Arial"/>
        </w:rPr>
        <w:t>…………………….…………………..…….76</w:t>
      </w:r>
    </w:p>
    <w:p w:rsidR="00694FE4" w:rsidRDefault="00694FE4" w:rsidP="00694FE4">
      <w:pPr>
        <w:ind w:left="1410" w:hanging="1410"/>
        <w:jc w:val="both"/>
        <w:rPr>
          <w:rFonts w:ascii="Arial" w:eastAsia="Arial Unicode MS" w:hAnsi="Arial" w:cs="Arial"/>
        </w:rPr>
      </w:pPr>
      <w:r>
        <w:rPr>
          <w:rFonts w:ascii="Arial" w:eastAsia="Arial Unicode MS" w:hAnsi="Arial" w:cs="Arial"/>
          <w:lang w:val="es-MX"/>
        </w:rPr>
        <w:t>Gráfico</w:t>
      </w:r>
      <w:r>
        <w:rPr>
          <w:rFonts w:ascii="Arial" w:eastAsia="Arial Unicode MS" w:hAnsi="Arial" w:cs="Arial"/>
        </w:rPr>
        <w:t xml:space="preserve"> 3</w:t>
      </w:r>
      <w:r w:rsidRPr="00B31CFC">
        <w:rPr>
          <w:rFonts w:ascii="Arial" w:eastAsia="Arial Unicode MS" w:hAnsi="Arial" w:cs="Arial"/>
        </w:rPr>
        <w:t>.</w:t>
      </w:r>
      <w:r>
        <w:rPr>
          <w:rFonts w:ascii="Arial" w:eastAsia="Arial Unicode MS" w:hAnsi="Arial" w:cs="Arial"/>
        </w:rPr>
        <w:t>5</w:t>
      </w:r>
      <w:r>
        <w:rPr>
          <w:rFonts w:ascii="Arial" w:eastAsia="Arial Unicode MS" w:hAnsi="Arial" w:cs="Arial"/>
        </w:rPr>
        <w:tab/>
      </w:r>
      <w:r w:rsidRPr="00B31CFC">
        <w:rPr>
          <w:rFonts w:ascii="Arial" w:eastAsia="Arial Unicode MS" w:hAnsi="Arial" w:cs="Arial"/>
        </w:rPr>
        <w:t>Análisis de correlación y línea de tendencia de la</w:t>
      </w:r>
    </w:p>
    <w:p w:rsidR="00694FE4" w:rsidRDefault="00694FE4" w:rsidP="00694FE4">
      <w:pPr>
        <w:ind w:left="1410"/>
        <w:jc w:val="both"/>
        <w:rPr>
          <w:rFonts w:ascii="Arial" w:eastAsia="Arial Unicode MS" w:hAnsi="Arial" w:cs="Arial"/>
        </w:rPr>
      </w:pPr>
      <w:r w:rsidRPr="00B31CFC">
        <w:rPr>
          <w:rFonts w:ascii="Arial" w:eastAsia="Arial Unicode MS" w:hAnsi="Arial" w:cs="Arial"/>
        </w:rPr>
        <w:t>longitud de raíces a los 45 ddt respecto a las dosis</w:t>
      </w:r>
    </w:p>
    <w:p w:rsidR="00694FE4" w:rsidRDefault="00694FE4" w:rsidP="00694FE4">
      <w:pPr>
        <w:ind w:left="1410"/>
        <w:jc w:val="both"/>
        <w:rPr>
          <w:rFonts w:ascii="Arial" w:hAnsi="Arial" w:cs="Arial"/>
          <w:bCs/>
          <w:iCs/>
        </w:rPr>
      </w:pPr>
      <w:r w:rsidRPr="00B31CFC">
        <w:rPr>
          <w:rFonts w:ascii="Arial" w:eastAsia="Arial Unicode MS" w:hAnsi="Arial" w:cs="Arial"/>
        </w:rPr>
        <w:t>de</w:t>
      </w:r>
      <w:r>
        <w:rPr>
          <w:rFonts w:ascii="Arial" w:eastAsia="Arial Unicode MS" w:hAnsi="Arial" w:cs="Arial"/>
        </w:rPr>
        <w:t xml:space="preserve"> </w:t>
      </w:r>
      <w:r w:rsidRPr="00B31CFC">
        <w:rPr>
          <w:rFonts w:ascii="Arial" w:eastAsia="Arial Unicode MS" w:hAnsi="Arial" w:cs="Arial"/>
        </w:rPr>
        <w:t>ceniza</w:t>
      </w:r>
      <w:r>
        <w:rPr>
          <w:rFonts w:ascii="Arial" w:eastAsia="Arial Unicode MS" w:hAnsi="Arial" w:cs="Arial"/>
        </w:rPr>
        <w:t xml:space="preserve"> </w:t>
      </w:r>
      <w:r w:rsidRPr="00B31CFC">
        <w:rPr>
          <w:rFonts w:ascii="Arial" w:eastAsia="Arial Unicode MS" w:hAnsi="Arial" w:cs="Arial"/>
        </w:rPr>
        <w:t>evaluadas</w:t>
      </w:r>
      <w:r>
        <w:rPr>
          <w:rFonts w:ascii="Arial" w:eastAsia="Arial Unicode MS" w:hAnsi="Arial" w:cs="Arial"/>
        </w:rPr>
        <w:t>…………………….………………...………77</w:t>
      </w:r>
    </w:p>
    <w:p w:rsidR="00694FE4" w:rsidRDefault="00694FE4" w:rsidP="00694FE4">
      <w:pPr>
        <w:ind w:left="1410" w:hanging="1410"/>
        <w:jc w:val="both"/>
        <w:rPr>
          <w:rFonts w:ascii="Arial" w:eastAsia="Arial Unicode MS" w:hAnsi="Arial" w:cs="Arial"/>
        </w:rPr>
      </w:pPr>
      <w:r>
        <w:rPr>
          <w:rFonts w:ascii="Arial" w:eastAsia="Arial Unicode MS" w:hAnsi="Arial" w:cs="Arial"/>
        </w:rPr>
        <w:t>Gráfico</w:t>
      </w:r>
      <w:r w:rsidRPr="001D54D4">
        <w:rPr>
          <w:rFonts w:ascii="Arial" w:eastAsia="Arial Unicode MS" w:hAnsi="Arial" w:cs="Arial"/>
        </w:rPr>
        <w:t xml:space="preserve"> </w:t>
      </w:r>
      <w:r>
        <w:rPr>
          <w:rFonts w:ascii="Arial" w:eastAsia="Arial Unicode MS" w:hAnsi="Arial" w:cs="Arial"/>
        </w:rPr>
        <w:t>3.6</w:t>
      </w:r>
      <w:r>
        <w:rPr>
          <w:rFonts w:ascii="Arial" w:eastAsia="Arial Unicode MS" w:hAnsi="Arial" w:cs="Arial"/>
        </w:rPr>
        <w:tab/>
      </w:r>
      <w:r w:rsidRPr="001D54D4">
        <w:rPr>
          <w:rFonts w:ascii="Arial" w:eastAsia="Arial Unicode MS" w:hAnsi="Arial" w:cs="Arial"/>
        </w:rPr>
        <w:t xml:space="preserve">Macollos y panículas </w:t>
      </w:r>
      <w:r>
        <w:rPr>
          <w:rFonts w:ascii="Arial" w:eastAsia="Arial Unicode MS" w:hAnsi="Arial" w:cs="Arial"/>
        </w:rPr>
        <w:t>por metro cuadrado en</w:t>
      </w:r>
    </w:p>
    <w:p w:rsidR="00694FE4" w:rsidRDefault="00694FE4" w:rsidP="00694FE4">
      <w:pPr>
        <w:ind w:left="1410"/>
        <w:jc w:val="both"/>
        <w:rPr>
          <w:rFonts w:ascii="Arial" w:eastAsia="Arial Unicode MS" w:hAnsi="Arial" w:cs="Arial"/>
        </w:rPr>
      </w:pPr>
      <w:r>
        <w:rPr>
          <w:rFonts w:ascii="Arial" w:eastAsia="Arial Unicode MS" w:hAnsi="Arial" w:cs="Arial"/>
        </w:rPr>
        <w:t>139 y 104</w:t>
      </w:r>
      <w:r w:rsidRPr="001D54D4">
        <w:rPr>
          <w:rFonts w:ascii="Arial" w:eastAsia="Arial Unicode MS" w:hAnsi="Arial" w:cs="Arial"/>
        </w:rPr>
        <w:t>Kg de K</w:t>
      </w:r>
      <w:r w:rsidRPr="002727E6">
        <w:rPr>
          <w:rFonts w:ascii="Arial" w:eastAsia="Arial Unicode MS" w:hAnsi="Arial" w:cs="Arial"/>
          <w:vertAlign w:val="subscript"/>
        </w:rPr>
        <w:t>2</w:t>
      </w:r>
      <w:r w:rsidRPr="001D54D4">
        <w:rPr>
          <w:rFonts w:ascii="Arial" w:eastAsia="Arial Unicode MS" w:hAnsi="Arial" w:cs="Arial"/>
        </w:rPr>
        <w:t>0/Ha y prueba de Tukey</w:t>
      </w:r>
    </w:p>
    <w:p w:rsidR="00694FE4" w:rsidRDefault="00694FE4" w:rsidP="00694FE4">
      <w:pPr>
        <w:ind w:left="1410"/>
        <w:jc w:val="both"/>
        <w:rPr>
          <w:rFonts w:ascii="Arial" w:hAnsi="Arial" w:cs="Arial"/>
        </w:rPr>
      </w:pPr>
      <w:r w:rsidRPr="001D54D4">
        <w:rPr>
          <w:rFonts w:ascii="Arial" w:eastAsia="Arial Unicode MS" w:hAnsi="Arial" w:cs="Arial"/>
        </w:rPr>
        <w:t>al 5%</w:t>
      </w:r>
      <w:r>
        <w:rPr>
          <w:rFonts w:ascii="Arial" w:eastAsia="Arial Unicode MS" w:hAnsi="Arial" w:cs="Arial"/>
        </w:rPr>
        <w:t>.........................................................................................79</w:t>
      </w:r>
    </w:p>
    <w:p w:rsidR="00694FE4" w:rsidRDefault="00694FE4" w:rsidP="00694FE4">
      <w:pPr>
        <w:ind w:left="1410" w:hanging="1410"/>
        <w:jc w:val="both"/>
        <w:rPr>
          <w:rFonts w:ascii="Arial" w:eastAsia="Arial Unicode MS" w:hAnsi="Arial" w:cs="Arial"/>
        </w:rPr>
      </w:pPr>
      <w:r>
        <w:rPr>
          <w:rFonts w:ascii="Arial" w:eastAsia="Arial Unicode MS" w:hAnsi="Arial" w:cs="Arial"/>
        </w:rPr>
        <w:t>Gráfico</w:t>
      </w:r>
      <w:r w:rsidRPr="001D54D4">
        <w:rPr>
          <w:rFonts w:ascii="Arial" w:eastAsia="Arial Unicode MS" w:hAnsi="Arial" w:cs="Arial"/>
        </w:rPr>
        <w:t xml:space="preserve"> </w:t>
      </w:r>
      <w:r>
        <w:rPr>
          <w:rFonts w:ascii="Arial" w:eastAsia="Arial Unicode MS" w:hAnsi="Arial" w:cs="Arial"/>
        </w:rPr>
        <w:t>3</w:t>
      </w:r>
      <w:r w:rsidRPr="001D54D4">
        <w:rPr>
          <w:rFonts w:ascii="Arial" w:eastAsia="Arial Unicode MS" w:hAnsi="Arial" w:cs="Arial"/>
        </w:rPr>
        <w:t>.</w:t>
      </w:r>
      <w:r>
        <w:rPr>
          <w:rFonts w:ascii="Arial" w:eastAsia="Arial Unicode MS" w:hAnsi="Arial" w:cs="Arial"/>
        </w:rPr>
        <w:t>7</w:t>
      </w:r>
      <w:r>
        <w:rPr>
          <w:rFonts w:ascii="Arial" w:eastAsia="Arial Unicode MS" w:hAnsi="Arial" w:cs="Arial"/>
        </w:rPr>
        <w:tab/>
      </w:r>
      <w:r w:rsidRPr="001D54D4">
        <w:rPr>
          <w:rFonts w:ascii="Arial" w:eastAsia="Arial Unicode MS" w:hAnsi="Arial" w:cs="Arial"/>
        </w:rPr>
        <w:t>Número de panículas por metro cu</w:t>
      </w:r>
      <w:r>
        <w:rPr>
          <w:rFonts w:ascii="Arial" w:eastAsia="Arial Unicode MS" w:hAnsi="Arial" w:cs="Arial"/>
        </w:rPr>
        <w:t>adrado y prueba</w:t>
      </w:r>
    </w:p>
    <w:p w:rsidR="00694FE4" w:rsidRDefault="00694FE4" w:rsidP="00694FE4">
      <w:pPr>
        <w:ind w:left="1410"/>
        <w:jc w:val="both"/>
        <w:rPr>
          <w:rFonts w:ascii="Arial" w:hAnsi="Arial" w:cs="Arial"/>
          <w:bCs/>
          <w:iCs/>
          <w:color w:val="000000"/>
        </w:rPr>
      </w:pPr>
      <w:r>
        <w:rPr>
          <w:rFonts w:ascii="Arial" w:eastAsia="Arial Unicode MS" w:hAnsi="Arial" w:cs="Arial"/>
        </w:rPr>
        <w:t>de Tukey al 5%..........................................................................79</w:t>
      </w:r>
    </w:p>
    <w:p w:rsidR="00694FE4" w:rsidRDefault="00694FE4" w:rsidP="00694FE4">
      <w:pPr>
        <w:ind w:left="1410" w:hanging="1410"/>
        <w:jc w:val="both"/>
        <w:rPr>
          <w:rFonts w:ascii="Arial" w:eastAsia="Arial Unicode MS" w:hAnsi="Arial" w:cs="Arial"/>
        </w:rPr>
      </w:pPr>
      <w:r>
        <w:rPr>
          <w:rFonts w:ascii="Arial" w:eastAsia="Arial Unicode MS" w:hAnsi="Arial" w:cs="Arial"/>
        </w:rPr>
        <w:t>Gráfico</w:t>
      </w:r>
      <w:r w:rsidRPr="000B5B18">
        <w:rPr>
          <w:rFonts w:ascii="Arial" w:eastAsia="Arial Unicode MS" w:hAnsi="Arial" w:cs="Arial"/>
        </w:rPr>
        <w:t xml:space="preserve"> 3.</w:t>
      </w:r>
      <w:r>
        <w:rPr>
          <w:rFonts w:ascii="Arial" w:eastAsia="Arial Unicode MS" w:hAnsi="Arial" w:cs="Arial"/>
        </w:rPr>
        <w:t>8</w:t>
      </w:r>
      <w:r>
        <w:rPr>
          <w:rFonts w:ascii="Arial" w:eastAsia="Arial Unicode MS" w:hAnsi="Arial" w:cs="Arial"/>
        </w:rPr>
        <w:tab/>
      </w:r>
      <w:r w:rsidRPr="000B5B18">
        <w:rPr>
          <w:rFonts w:ascii="Arial" w:eastAsia="Arial Unicode MS" w:hAnsi="Arial" w:cs="Arial"/>
        </w:rPr>
        <w:t>Análisis de correlación y línea de tendencia del número</w:t>
      </w:r>
    </w:p>
    <w:p w:rsidR="00694FE4" w:rsidRDefault="00694FE4" w:rsidP="00694FE4">
      <w:pPr>
        <w:ind w:left="1410"/>
        <w:jc w:val="both"/>
        <w:rPr>
          <w:rFonts w:ascii="Arial" w:eastAsia="Arial Unicode MS" w:hAnsi="Arial" w:cs="Arial"/>
        </w:rPr>
      </w:pPr>
      <w:r w:rsidRPr="000B5B18">
        <w:rPr>
          <w:rFonts w:ascii="Arial" w:eastAsia="Arial Unicode MS" w:hAnsi="Arial" w:cs="Arial"/>
        </w:rPr>
        <w:t>de panículas/m</w:t>
      </w:r>
      <w:r w:rsidRPr="000B5B18">
        <w:rPr>
          <w:rFonts w:ascii="Arial" w:eastAsia="Arial Unicode MS" w:hAnsi="Arial" w:cs="Arial"/>
          <w:vertAlign w:val="superscript"/>
        </w:rPr>
        <w:t>2</w:t>
      </w:r>
      <w:r w:rsidRPr="000B5B18">
        <w:rPr>
          <w:rFonts w:ascii="Arial" w:eastAsia="Arial Unicode MS" w:hAnsi="Arial" w:cs="Arial"/>
        </w:rPr>
        <w:t xml:space="preserve"> respecto a las dosis de ceniza</w:t>
      </w:r>
    </w:p>
    <w:p w:rsidR="00694FE4" w:rsidRPr="00A90D78" w:rsidRDefault="00694FE4" w:rsidP="00694FE4">
      <w:pPr>
        <w:ind w:left="1410"/>
        <w:jc w:val="both"/>
        <w:rPr>
          <w:rFonts w:ascii="Arial" w:eastAsia="Arial Unicode MS" w:hAnsi="Arial" w:cs="Arial"/>
        </w:rPr>
      </w:pPr>
      <w:r w:rsidRPr="000B5B18">
        <w:rPr>
          <w:rFonts w:ascii="Arial" w:eastAsia="Arial Unicode MS" w:hAnsi="Arial" w:cs="Arial"/>
        </w:rPr>
        <w:t>evaluadas</w:t>
      </w:r>
      <w:r>
        <w:rPr>
          <w:rFonts w:ascii="Arial" w:eastAsia="Arial Unicode MS" w:hAnsi="Arial" w:cs="Arial"/>
        </w:rPr>
        <w:t>…………………………………………………………...80</w:t>
      </w:r>
    </w:p>
    <w:p w:rsidR="00694FE4" w:rsidRDefault="00694FE4" w:rsidP="00694FE4">
      <w:pPr>
        <w:pStyle w:val="Sangradetextonormal"/>
        <w:spacing w:line="240" w:lineRule="auto"/>
        <w:ind w:left="1410" w:hanging="1410"/>
        <w:rPr>
          <w:rFonts w:eastAsia="Arial Unicode MS"/>
        </w:rPr>
      </w:pPr>
      <w:r>
        <w:rPr>
          <w:rFonts w:eastAsia="Arial Unicode MS"/>
        </w:rPr>
        <w:t>Gráfico 3</w:t>
      </w:r>
      <w:r w:rsidRPr="004B370E">
        <w:rPr>
          <w:rFonts w:eastAsia="Arial Unicode MS"/>
        </w:rPr>
        <w:t>.</w:t>
      </w:r>
      <w:r>
        <w:rPr>
          <w:rFonts w:eastAsia="Arial Unicode MS"/>
        </w:rPr>
        <w:t>9</w:t>
      </w:r>
      <w:r>
        <w:rPr>
          <w:rFonts w:eastAsia="Arial Unicode MS"/>
        </w:rPr>
        <w:tab/>
      </w:r>
      <w:r w:rsidRPr="004B370E">
        <w:rPr>
          <w:rFonts w:eastAsia="Arial Unicode MS"/>
        </w:rPr>
        <w:t>Producción</w:t>
      </w:r>
      <w:r w:rsidRPr="004B370E">
        <w:rPr>
          <w:color w:val="000000"/>
        </w:rPr>
        <w:t xml:space="preserve"> ajustada al 22% de humedad (Tn</w:t>
      </w:r>
      <w:r w:rsidRPr="004B370E">
        <w:rPr>
          <w:rFonts w:ascii="Arial Unicode MS" w:eastAsia="Arial Unicode MS" w:hAnsi="Arial Unicode MS" w:cs="Arial Unicode MS"/>
        </w:rPr>
        <w:t>/Ha</w:t>
      </w:r>
      <w:r w:rsidRPr="004B370E">
        <w:rPr>
          <w:color w:val="000000"/>
        </w:rPr>
        <w:t>)</w:t>
      </w:r>
      <w:r>
        <w:rPr>
          <w:rFonts w:eastAsia="Arial Unicode MS"/>
        </w:rPr>
        <w:t xml:space="preserve"> y prueba</w:t>
      </w:r>
    </w:p>
    <w:p w:rsidR="00694FE4" w:rsidRDefault="00694FE4" w:rsidP="00694FE4">
      <w:pPr>
        <w:pStyle w:val="Sangradetextonormal"/>
        <w:spacing w:line="240" w:lineRule="auto"/>
        <w:ind w:left="1410" w:firstLine="0"/>
        <w:rPr>
          <w:bCs/>
        </w:rPr>
      </w:pPr>
      <w:r>
        <w:rPr>
          <w:rFonts w:eastAsia="Arial Unicode MS"/>
        </w:rPr>
        <w:t>de Tukey al 5%..........................................................................82</w:t>
      </w:r>
    </w:p>
    <w:p w:rsidR="00694FE4" w:rsidRDefault="00694FE4" w:rsidP="00694FE4">
      <w:pPr>
        <w:pStyle w:val="Sangradetextonormal"/>
        <w:spacing w:line="240" w:lineRule="auto"/>
        <w:ind w:left="1410" w:hanging="1410"/>
        <w:rPr>
          <w:rFonts w:eastAsia="Arial Unicode MS"/>
          <w:lang w:val="es-EC"/>
        </w:rPr>
      </w:pPr>
      <w:r>
        <w:rPr>
          <w:rFonts w:eastAsia="Arial Unicode MS"/>
          <w:lang w:val="es-EC"/>
        </w:rPr>
        <w:t>Gráfico 3.10</w:t>
      </w:r>
      <w:r>
        <w:rPr>
          <w:rFonts w:eastAsia="Arial Unicode MS"/>
          <w:lang w:val="es-EC"/>
        </w:rPr>
        <w:tab/>
        <w:t>Rendimiento (Tn/Ha) ajustado al 22% de humedad por cada</w:t>
      </w:r>
    </w:p>
    <w:p w:rsidR="00694FE4" w:rsidRPr="00707C38" w:rsidRDefault="00694FE4" w:rsidP="00694FE4">
      <w:pPr>
        <w:pStyle w:val="Sangradetextonormal"/>
        <w:spacing w:line="240" w:lineRule="auto"/>
        <w:ind w:left="1410" w:firstLine="0"/>
        <w:rPr>
          <w:bCs/>
        </w:rPr>
      </w:pPr>
      <w:r>
        <w:rPr>
          <w:rFonts w:eastAsia="Arial Unicode MS"/>
          <w:lang w:val="es-EC"/>
        </w:rPr>
        <w:t>factor y prueba de Tukey al 5%.................................................82</w:t>
      </w:r>
    </w:p>
    <w:p w:rsidR="00694FE4" w:rsidRDefault="00694FE4" w:rsidP="00694FE4">
      <w:pPr>
        <w:ind w:left="1410" w:hanging="1410"/>
        <w:jc w:val="both"/>
        <w:rPr>
          <w:rFonts w:ascii="Arial" w:eastAsia="Arial Unicode MS" w:hAnsi="Arial" w:cs="Arial"/>
          <w:lang w:val="es-EC"/>
        </w:rPr>
      </w:pPr>
      <w:r>
        <w:rPr>
          <w:rFonts w:ascii="Arial" w:eastAsia="Arial Unicode MS" w:hAnsi="Arial" w:cs="Arial"/>
          <w:lang w:val="es-EC"/>
        </w:rPr>
        <w:t>Gráfico 3.11</w:t>
      </w:r>
      <w:r>
        <w:rPr>
          <w:rFonts w:ascii="Arial" w:eastAsia="Arial Unicode MS" w:hAnsi="Arial" w:cs="Arial"/>
          <w:lang w:val="es-EC"/>
        </w:rPr>
        <w:tab/>
        <w:t>Correlación entre el contenido foliar de N y el rendimiento...…83</w:t>
      </w:r>
    </w:p>
    <w:p w:rsidR="00694FE4" w:rsidRDefault="00694FE4" w:rsidP="00694FE4">
      <w:pPr>
        <w:jc w:val="both"/>
        <w:rPr>
          <w:rFonts w:ascii="Arial" w:eastAsia="Arial Unicode MS" w:hAnsi="Arial" w:cs="Arial"/>
          <w:lang w:val="es-EC"/>
        </w:rPr>
      </w:pPr>
      <w:r>
        <w:rPr>
          <w:rFonts w:ascii="Arial" w:eastAsia="Arial Unicode MS" w:hAnsi="Arial" w:cs="Arial"/>
          <w:lang w:val="es-EC"/>
        </w:rPr>
        <w:t>Gráfico 3.12</w:t>
      </w:r>
      <w:r>
        <w:rPr>
          <w:rFonts w:ascii="Arial" w:eastAsia="Arial Unicode MS" w:hAnsi="Arial" w:cs="Arial"/>
          <w:lang w:val="es-EC"/>
        </w:rPr>
        <w:tab/>
        <w:t>Correlación entre el contenido foliar de P y el rendimiento……83</w:t>
      </w:r>
    </w:p>
    <w:p w:rsidR="00694FE4" w:rsidRDefault="00694FE4" w:rsidP="00694FE4">
      <w:pPr>
        <w:jc w:val="both"/>
        <w:rPr>
          <w:rFonts w:ascii="Arial" w:eastAsia="Arial Unicode MS" w:hAnsi="Arial" w:cs="Arial"/>
          <w:lang w:val="es-EC"/>
        </w:rPr>
      </w:pPr>
      <w:r>
        <w:rPr>
          <w:rFonts w:ascii="Arial" w:eastAsia="Arial Unicode MS" w:hAnsi="Arial" w:cs="Arial"/>
          <w:lang w:val="es-EC"/>
        </w:rPr>
        <w:t>Gráfico 3.13</w:t>
      </w:r>
      <w:r>
        <w:rPr>
          <w:rFonts w:ascii="Arial" w:eastAsia="Arial Unicode MS" w:hAnsi="Arial" w:cs="Arial"/>
          <w:lang w:val="es-EC"/>
        </w:rPr>
        <w:tab/>
        <w:t>Correlación entre el contenido foliar de K y el rendimiento……84</w:t>
      </w:r>
    </w:p>
    <w:p w:rsidR="00694FE4" w:rsidRDefault="00694FE4" w:rsidP="00694FE4">
      <w:pPr>
        <w:jc w:val="both"/>
        <w:rPr>
          <w:rFonts w:ascii="Arial" w:eastAsia="Arial Unicode MS" w:hAnsi="Arial" w:cs="Arial"/>
          <w:lang w:val="es-EC"/>
        </w:rPr>
      </w:pPr>
      <w:r>
        <w:rPr>
          <w:rFonts w:ascii="Arial" w:eastAsia="Arial Unicode MS" w:hAnsi="Arial" w:cs="Arial"/>
          <w:lang w:val="es-EC"/>
        </w:rPr>
        <w:t>Gráfico 3.14</w:t>
      </w:r>
      <w:r>
        <w:rPr>
          <w:rFonts w:ascii="Arial" w:eastAsia="Arial Unicode MS" w:hAnsi="Arial" w:cs="Arial"/>
          <w:lang w:val="es-EC"/>
        </w:rPr>
        <w:tab/>
        <w:t>Correlación entre el contenido foliar de SiO</w:t>
      </w:r>
      <w:r w:rsidRPr="00713831">
        <w:rPr>
          <w:rFonts w:ascii="Arial" w:eastAsia="Arial Unicode MS" w:hAnsi="Arial" w:cs="Arial"/>
          <w:vertAlign w:val="subscript"/>
          <w:lang w:val="es-EC"/>
        </w:rPr>
        <w:t>2</w:t>
      </w:r>
      <w:r>
        <w:rPr>
          <w:rFonts w:ascii="Arial" w:eastAsia="Arial Unicode MS" w:hAnsi="Arial" w:cs="Arial"/>
          <w:lang w:val="es-EC"/>
        </w:rPr>
        <w:t xml:space="preserve"> y el rendimiento..84</w:t>
      </w:r>
    </w:p>
    <w:p w:rsidR="00694FE4" w:rsidRPr="00C25858" w:rsidRDefault="00694FE4" w:rsidP="00694FE4">
      <w:pPr>
        <w:pStyle w:val="NormalWeb"/>
        <w:spacing w:before="0" w:beforeAutospacing="0" w:after="0" w:afterAutospacing="0"/>
        <w:jc w:val="both"/>
        <w:rPr>
          <w:rFonts w:ascii="Arial" w:hAnsi="Arial" w:cs="Arial"/>
          <w:bCs/>
        </w:rPr>
      </w:pPr>
    </w:p>
    <w:p w:rsidR="00694FE4" w:rsidRPr="00156C96" w:rsidRDefault="00694FE4" w:rsidP="00694FE4">
      <w:pPr>
        <w:rPr>
          <w:lang w:val="es-EC"/>
        </w:rPr>
      </w:pPr>
    </w:p>
    <w:p w:rsidR="00694FE4" w:rsidRDefault="00694FE4" w:rsidP="00694FE4">
      <w:pPr>
        <w:spacing w:line="480" w:lineRule="auto"/>
        <w:jc w:val="center"/>
        <w:rPr>
          <w:rFonts w:ascii="Arial" w:hAnsi="Arial" w:cs="Arial"/>
          <w:b/>
          <w:sz w:val="32"/>
          <w:szCs w:val="32"/>
          <w:lang w:val="es-EC"/>
        </w:rPr>
      </w:pPr>
    </w:p>
    <w:p w:rsidR="00694FE4" w:rsidRDefault="00694FE4" w:rsidP="00694FE4">
      <w:pPr>
        <w:spacing w:line="480" w:lineRule="auto"/>
        <w:jc w:val="center"/>
        <w:rPr>
          <w:rFonts w:ascii="Arial" w:hAnsi="Arial" w:cs="Arial"/>
          <w:b/>
          <w:sz w:val="32"/>
          <w:szCs w:val="32"/>
          <w:lang w:val="es-EC"/>
        </w:rPr>
      </w:pPr>
      <w:r>
        <w:rPr>
          <w:rFonts w:ascii="Arial" w:hAnsi="Arial" w:cs="Arial"/>
          <w:b/>
          <w:sz w:val="32"/>
          <w:szCs w:val="32"/>
          <w:lang w:val="es-EC"/>
        </w:rPr>
        <w:t>ÍNDICE DE TABLAS</w:t>
      </w:r>
    </w:p>
    <w:p w:rsidR="00694FE4" w:rsidRDefault="00694FE4" w:rsidP="00694FE4">
      <w:pPr>
        <w:spacing w:line="480" w:lineRule="auto"/>
        <w:rPr>
          <w:rFonts w:ascii="Arial" w:hAnsi="Arial" w:cs="Arial"/>
          <w:b/>
          <w:sz w:val="32"/>
          <w:szCs w:val="32"/>
          <w:lang w:val="es-EC"/>
        </w:rPr>
      </w:pPr>
    </w:p>
    <w:p w:rsidR="00694FE4" w:rsidRPr="00C25858" w:rsidRDefault="00694FE4" w:rsidP="00694FE4">
      <w:pPr>
        <w:spacing w:line="480" w:lineRule="auto"/>
        <w:jc w:val="right"/>
        <w:rPr>
          <w:rFonts w:ascii="Arial" w:hAnsi="Arial" w:cs="Arial"/>
          <w:lang w:val="es-EC"/>
        </w:rPr>
      </w:pPr>
      <w:r w:rsidRPr="00C25858">
        <w:rPr>
          <w:rFonts w:ascii="Arial" w:hAnsi="Arial" w:cs="Arial"/>
          <w:lang w:val="es-EC"/>
        </w:rPr>
        <w:t>P</w:t>
      </w:r>
      <w:r>
        <w:rPr>
          <w:rFonts w:ascii="Arial" w:hAnsi="Arial" w:cs="Arial"/>
          <w:lang w:val="es-EC"/>
        </w:rPr>
        <w:t>á</w:t>
      </w:r>
      <w:r w:rsidRPr="00C25858">
        <w:rPr>
          <w:rFonts w:ascii="Arial" w:hAnsi="Arial" w:cs="Arial"/>
          <w:lang w:val="es-EC"/>
        </w:rPr>
        <w:t>g.</w:t>
      </w:r>
    </w:p>
    <w:p w:rsidR="00694FE4" w:rsidRDefault="00694FE4" w:rsidP="00694FE4">
      <w:pPr>
        <w:pStyle w:val="NormalWeb"/>
        <w:spacing w:before="0" w:beforeAutospacing="0" w:after="0" w:afterAutospacing="0"/>
        <w:rPr>
          <w:rFonts w:ascii="Arial" w:hAnsi="Arial" w:cs="Arial"/>
          <w:bCs/>
          <w:lang w:val="es-ES_tradnl"/>
        </w:rPr>
      </w:pPr>
      <w:r w:rsidRPr="00C25858">
        <w:rPr>
          <w:rFonts w:ascii="Arial" w:hAnsi="Arial" w:cs="Arial"/>
          <w:bCs/>
          <w:lang w:val="es-ES_tradnl"/>
        </w:rPr>
        <w:t>Tabla 1</w:t>
      </w:r>
      <w:r>
        <w:rPr>
          <w:rFonts w:ascii="Arial" w:hAnsi="Arial" w:cs="Arial"/>
          <w:bCs/>
          <w:lang w:val="es-ES_tradnl"/>
        </w:rPr>
        <w:tab/>
      </w:r>
      <w:r w:rsidRPr="00C25858">
        <w:rPr>
          <w:rFonts w:ascii="Arial" w:hAnsi="Arial" w:cs="Arial"/>
          <w:bCs/>
          <w:lang w:val="es-ES_tradnl"/>
        </w:rPr>
        <w:t>Taxonomía del arroz</w:t>
      </w:r>
      <w:r>
        <w:rPr>
          <w:rFonts w:ascii="Arial" w:hAnsi="Arial" w:cs="Arial"/>
          <w:bCs/>
          <w:lang w:val="es-ES_tradnl"/>
        </w:rPr>
        <w:t>…………………………………………..........5</w:t>
      </w:r>
    </w:p>
    <w:p w:rsidR="00694FE4" w:rsidRDefault="00694FE4" w:rsidP="00694FE4">
      <w:pPr>
        <w:pStyle w:val="NormalWeb"/>
        <w:spacing w:before="0" w:beforeAutospacing="0" w:after="0" w:afterAutospacing="0"/>
        <w:jc w:val="both"/>
        <w:rPr>
          <w:rFonts w:ascii="Arial" w:hAnsi="Arial" w:cs="Arial"/>
        </w:rPr>
      </w:pPr>
      <w:r>
        <w:rPr>
          <w:rFonts w:ascii="Arial" w:hAnsi="Arial" w:cs="Arial"/>
        </w:rPr>
        <w:t>Tabla 2</w:t>
      </w:r>
      <w:r>
        <w:rPr>
          <w:rFonts w:ascii="Arial" w:hAnsi="Arial" w:cs="Arial"/>
        </w:rPr>
        <w:tab/>
      </w:r>
      <w:r w:rsidRPr="000E5F0F">
        <w:rPr>
          <w:rFonts w:ascii="Arial" w:hAnsi="Arial" w:cs="Arial"/>
        </w:rPr>
        <w:t>Variedades mejoradas y criollas del arroz</w:t>
      </w:r>
      <w:r>
        <w:rPr>
          <w:rFonts w:ascii="Arial" w:hAnsi="Arial" w:cs="Arial"/>
        </w:rPr>
        <w:t>………………………..8</w:t>
      </w:r>
    </w:p>
    <w:p w:rsidR="00694FE4" w:rsidRDefault="00694FE4" w:rsidP="00694FE4">
      <w:pPr>
        <w:ind w:left="1410" w:hanging="1410"/>
        <w:jc w:val="both"/>
        <w:rPr>
          <w:rFonts w:ascii="Arial" w:hAnsi="Arial" w:cs="Arial"/>
        </w:rPr>
      </w:pPr>
      <w:r>
        <w:rPr>
          <w:rFonts w:ascii="Arial" w:hAnsi="Arial" w:cs="Arial"/>
        </w:rPr>
        <w:t>Tabla 3</w:t>
      </w:r>
      <w:r>
        <w:rPr>
          <w:rFonts w:ascii="Arial" w:hAnsi="Arial" w:cs="Arial"/>
        </w:rPr>
        <w:tab/>
      </w:r>
      <w:r w:rsidRPr="00DB51F5">
        <w:rPr>
          <w:rFonts w:ascii="Arial" w:hAnsi="Arial" w:cs="Arial"/>
        </w:rPr>
        <w:t>Aspectos técnicos en la etapa de cosecha</w:t>
      </w:r>
      <w:r>
        <w:rPr>
          <w:rFonts w:ascii="Arial" w:hAnsi="Arial" w:cs="Arial"/>
        </w:rPr>
        <w:t xml:space="preserve"> de la variedad</w:t>
      </w:r>
    </w:p>
    <w:p w:rsidR="00694FE4" w:rsidRDefault="00694FE4" w:rsidP="00694FE4">
      <w:pPr>
        <w:ind w:left="702" w:right="-3" w:firstLine="708"/>
        <w:jc w:val="both"/>
        <w:rPr>
          <w:rFonts w:ascii="Arial" w:hAnsi="Arial" w:cs="Arial"/>
        </w:rPr>
      </w:pPr>
      <w:r>
        <w:rPr>
          <w:rFonts w:ascii="Arial" w:hAnsi="Arial" w:cs="Arial"/>
        </w:rPr>
        <w:t>F-50……………….…………………………………………..……..13</w:t>
      </w:r>
    </w:p>
    <w:p w:rsidR="00694FE4" w:rsidRDefault="00694FE4" w:rsidP="00694FE4">
      <w:pPr>
        <w:jc w:val="both"/>
        <w:rPr>
          <w:rFonts w:ascii="Arial" w:hAnsi="Arial" w:cs="Arial"/>
        </w:rPr>
      </w:pPr>
      <w:r>
        <w:rPr>
          <w:rFonts w:ascii="Arial" w:hAnsi="Arial" w:cs="Arial"/>
        </w:rPr>
        <w:t>Tabla 4</w:t>
      </w:r>
      <w:r>
        <w:rPr>
          <w:rFonts w:ascii="Arial" w:hAnsi="Arial" w:cs="Arial"/>
        </w:rPr>
        <w:tab/>
        <w:t>Contenido de nutrientes de la ceniza……………………………29</w:t>
      </w:r>
    </w:p>
    <w:p w:rsidR="00694FE4" w:rsidRDefault="00694FE4" w:rsidP="00694FE4">
      <w:pPr>
        <w:jc w:val="both"/>
        <w:rPr>
          <w:rFonts w:ascii="Arial" w:hAnsi="Arial" w:cs="Arial"/>
        </w:rPr>
      </w:pPr>
      <w:r>
        <w:rPr>
          <w:rFonts w:ascii="Arial" w:hAnsi="Arial" w:cs="Arial"/>
          <w:iCs/>
        </w:rPr>
        <w:t>Tabla</w:t>
      </w:r>
      <w:r w:rsidRPr="00ED6444">
        <w:rPr>
          <w:rFonts w:ascii="Arial" w:hAnsi="Arial" w:cs="Arial"/>
          <w:iCs/>
        </w:rPr>
        <w:t xml:space="preserve"> </w:t>
      </w:r>
      <w:r>
        <w:rPr>
          <w:rFonts w:ascii="Arial" w:hAnsi="Arial" w:cs="Arial"/>
          <w:iCs/>
        </w:rPr>
        <w:t>5</w:t>
      </w:r>
      <w:r>
        <w:rPr>
          <w:rFonts w:ascii="Arial" w:hAnsi="Arial" w:cs="Arial"/>
        </w:rPr>
        <w:tab/>
      </w:r>
      <w:r w:rsidRPr="00ED6444">
        <w:rPr>
          <w:rFonts w:ascii="Arial" w:hAnsi="Arial" w:cs="Arial"/>
        </w:rPr>
        <w:t>Absorción de silicio por la variedad CICA 8, en el CIAT</w:t>
      </w:r>
      <w:r>
        <w:rPr>
          <w:rFonts w:ascii="Arial" w:hAnsi="Arial" w:cs="Arial"/>
        </w:rPr>
        <w:t>………38</w:t>
      </w:r>
    </w:p>
    <w:p w:rsidR="00694FE4" w:rsidRDefault="00694FE4" w:rsidP="00694FE4">
      <w:pPr>
        <w:ind w:left="1410" w:hanging="1410"/>
        <w:jc w:val="both"/>
        <w:rPr>
          <w:rFonts w:ascii="Arial" w:hAnsi="Arial" w:cs="Arial"/>
          <w:bCs/>
          <w:iCs/>
        </w:rPr>
      </w:pPr>
      <w:r>
        <w:rPr>
          <w:rFonts w:ascii="Arial" w:hAnsi="Arial" w:cs="Arial"/>
          <w:bCs/>
        </w:rPr>
        <w:t>Tabla</w:t>
      </w:r>
      <w:r w:rsidRPr="00D05E27">
        <w:rPr>
          <w:rFonts w:ascii="Arial" w:hAnsi="Arial" w:cs="Arial"/>
          <w:bCs/>
        </w:rPr>
        <w:t xml:space="preserve"> </w:t>
      </w:r>
      <w:r>
        <w:rPr>
          <w:rFonts w:ascii="Arial" w:hAnsi="Arial" w:cs="Arial"/>
          <w:bCs/>
        </w:rPr>
        <w:t>6</w:t>
      </w:r>
      <w:r>
        <w:rPr>
          <w:rFonts w:ascii="Arial" w:hAnsi="Arial" w:cs="Arial"/>
          <w:bCs/>
        </w:rPr>
        <w:tab/>
      </w:r>
      <w:r w:rsidRPr="00D05E27">
        <w:rPr>
          <w:rFonts w:ascii="Arial" w:hAnsi="Arial" w:cs="Arial"/>
          <w:bCs/>
          <w:iCs/>
        </w:rPr>
        <w:t>Efecto de la aplicación</w:t>
      </w:r>
      <w:r>
        <w:rPr>
          <w:rFonts w:ascii="Arial" w:hAnsi="Arial" w:cs="Arial"/>
          <w:bCs/>
          <w:iCs/>
        </w:rPr>
        <w:t xml:space="preserve"> de silicio en la producción de</w:t>
      </w:r>
      <w:r>
        <w:rPr>
          <w:rFonts w:ascii="Arial" w:hAnsi="Arial" w:cs="Arial"/>
          <w:bCs/>
          <w:iCs/>
        </w:rPr>
        <w:tab/>
      </w:r>
      <w:r w:rsidRPr="00D05E27">
        <w:rPr>
          <w:rFonts w:ascii="Arial" w:hAnsi="Arial" w:cs="Arial"/>
          <w:bCs/>
          <w:iCs/>
        </w:rPr>
        <w:t>caña</w:t>
      </w:r>
    </w:p>
    <w:p w:rsidR="00694FE4" w:rsidRPr="00514BC5" w:rsidRDefault="00694FE4" w:rsidP="00694FE4">
      <w:pPr>
        <w:ind w:left="1410"/>
        <w:jc w:val="both"/>
        <w:rPr>
          <w:rFonts w:ascii="Arial" w:hAnsi="Arial" w:cs="Arial"/>
          <w:bCs/>
          <w:iCs/>
        </w:rPr>
      </w:pPr>
      <w:r>
        <w:rPr>
          <w:rFonts w:ascii="Arial" w:hAnsi="Arial" w:cs="Arial"/>
          <w:bCs/>
          <w:iCs/>
        </w:rPr>
        <w:t>de azúcar…..……………………………………………………….46</w:t>
      </w:r>
    </w:p>
    <w:p w:rsidR="00694FE4" w:rsidRDefault="00694FE4" w:rsidP="00694FE4">
      <w:pPr>
        <w:ind w:left="1410" w:hanging="1410"/>
        <w:jc w:val="both"/>
        <w:rPr>
          <w:rFonts w:ascii="Arial" w:hAnsi="Arial" w:cs="Arial"/>
          <w:bCs/>
          <w:iCs/>
        </w:rPr>
      </w:pPr>
      <w:r>
        <w:rPr>
          <w:rFonts w:ascii="Arial" w:hAnsi="Arial" w:cs="Arial"/>
          <w:bCs/>
        </w:rPr>
        <w:t>Tabla</w:t>
      </w:r>
      <w:r w:rsidRPr="00BC5091">
        <w:rPr>
          <w:rFonts w:ascii="Arial" w:hAnsi="Arial" w:cs="Arial"/>
          <w:bCs/>
        </w:rPr>
        <w:t xml:space="preserve"> </w:t>
      </w:r>
      <w:r>
        <w:rPr>
          <w:rFonts w:ascii="Arial" w:hAnsi="Arial" w:cs="Arial"/>
          <w:bCs/>
        </w:rPr>
        <w:t>7</w:t>
      </w:r>
      <w:r>
        <w:rPr>
          <w:rFonts w:ascii="Arial" w:hAnsi="Arial" w:cs="Arial"/>
          <w:bCs/>
        </w:rPr>
        <w:tab/>
      </w:r>
      <w:r w:rsidRPr="00BC5091">
        <w:rPr>
          <w:rFonts w:ascii="Arial" w:hAnsi="Arial" w:cs="Arial"/>
          <w:bCs/>
          <w:iCs/>
        </w:rPr>
        <w:t>Efecto de la aplicación de silicio en</w:t>
      </w:r>
      <w:r>
        <w:rPr>
          <w:rFonts w:ascii="Arial" w:hAnsi="Arial" w:cs="Arial"/>
          <w:bCs/>
          <w:iCs/>
        </w:rPr>
        <w:t xml:space="preserve"> cohombro en</w:t>
      </w:r>
    </w:p>
    <w:p w:rsidR="00694FE4" w:rsidRDefault="00694FE4" w:rsidP="00694FE4">
      <w:pPr>
        <w:ind w:left="1410"/>
        <w:jc w:val="both"/>
        <w:rPr>
          <w:rFonts w:ascii="Arial" w:hAnsi="Arial" w:cs="Arial"/>
          <w:bCs/>
          <w:iCs/>
        </w:rPr>
      </w:pPr>
      <w:r>
        <w:rPr>
          <w:rFonts w:ascii="Arial" w:hAnsi="Arial" w:cs="Arial"/>
          <w:bCs/>
          <w:iCs/>
        </w:rPr>
        <w:t>solución nutritiva……………….…………………………………..47</w:t>
      </w:r>
    </w:p>
    <w:p w:rsidR="00694FE4" w:rsidRDefault="00694FE4" w:rsidP="00694FE4">
      <w:pPr>
        <w:ind w:left="1410" w:hanging="1410"/>
        <w:jc w:val="both"/>
        <w:rPr>
          <w:rFonts w:ascii="Arial" w:hAnsi="Arial" w:cs="Arial"/>
          <w:bCs/>
          <w:iCs/>
        </w:rPr>
      </w:pPr>
      <w:r>
        <w:rPr>
          <w:rFonts w:ascii="Arial" w:hAnsi="Arial" w:cs="Arial"/>
          <w:bCs/>
        </w:rPr>
        <w:t>Tabla 8</w:t>
      </w:r>
      <w:r>
        <w:rPr>
          <w:rFonts w:ascii="Arial" w:hAnsi="Arial" w:cs="Arial"/>
          <w:bCs/>
        </w:rPr>
        <w:tab/>
      </w:r>
      <w:r w:rsidRPr="00BC5091">
        <w:rPr>
          <w:rFonts w:ascii="Arial" w:hAnsi="Arial" w:cs="Arial"/>
          <w:bCs/>
          <w:iCs/>
        </w:rPr>
        <w:t>Relación entre silicio y suministro de nitrógeno en</w:t>
      </w:r>
    </w:p>
    <w:p w:rsidR="00694FE4" w:rsidRDefault="00694FE4" w:rsidP="00694FE4">
      <w:pPr>
        <w:ind w:left="1410"/>
        <w:jc w:val="both"/>
        <w:rPr>
          <w:rFonts w:ascii="Arial" w:hAnsi="Arial" w:cs="Arial"/>
          <w:bCs/>
          <w:iCs/>
        </w:rPr>
      </w:pPr>
      <w:r>
        <w:rPr>
          <w:rFonts w:ascii="Arial" w:hAnsi="Arial" w:cs="Arial"/>
          <w:bCs/>
          <w:iCs/>
        </w:rPr>
        <w:t xml:space="preserve">erección de </w:t>
      </w:r>
      <w:r w:rsidRPr="00BC5091">
        <w:rPr>
          <w:rFonts w:ascii="Arial" w:hAnsi="Arial" w:cs="Arial"/>
          <w:bCs/>
          <w:iCs/>
        </w:rPr>
        <w:t>hojas</w:t>
      </w:r>
      <w:r>
        <w:rPr>
          <w:rFonts w:ascii="Arial" w:hAnsi="Arial" w:cs="Arial"/>
          <w:bCs/>
          <w:iCs/>
        </w:rPr>
        <w:t xml:space="preserve"> </w:t>
      </w:r>
      <w:r w:rsidRPr="00BC5091">
        <w:rPr>
          <w:rFonts w:ascii="Arial" w:hAnsi="Arial" w:cs="Arial"/>
          <w:bCs/>
          <w:iCs/>
        </w:rPr>
        <w:t>de</w:t>
      </w:r>
      <w:r>
        <w:rPr>
          <w:rFonts w:ascii="Arial" w:hAnsi="Arial" w:cs="Arial"/>
          <w:bCs/>
          <w:iCs/>
        </w:rPr>
        <w:t xml:space="preserve"> arroz……..………………………………....48</w:t>
      </w:r>
    </w:p>
    <w:p w:rsidR="00694FE4" w:rsidRDefault="00694FE4" w:rsidP="00694FE4">
      <w:pPr>
        <w:ind w:left="1410" w:hanging="1410"/>
        <w:jc w:val="both"/>
        <w:rPr>
          <w:rFonts w:ascii="Arial" w:hAnsi="Arial" w:cs="Arial"/>
        </w:rPr>
      </w:pPr>
      <w:r>
        <w:rPr>
          <w:rFonts w:ascii="Arial" w:hAnsi="Arial" w:cs="Arial"/>
        </w:rPr>
        <w:t>Tabla 9</w:t>
      </w:r>
      <w:r>
        <w:rPr>
          <w:rFonts w:ascii="Arial" w:hAnsi="Arial" w:cs="Arial"/>
        </w:rPr>
        <w:tab/>
        <w:t>Rangos óptimos y niveles críticos de silicio en los tejidos</w:t>
      </w:r>
    </w:p>
    <w:p w:rsidR="00694FE4" w:rsidRDefault="00694FE4" w:rsidP="00694FE4">
      <w:pPr>
        <w:ind w:left="1410"/>
        <w:jc w:val="both"/>
        <w:rPr>
          <w:rFonts w:ascii="Arial" w:hAnsi="Arial" w:cs="Arial"/>
        </w:rPr>
      </w:pPr>
      <w:r>
        <w:rPr>
          <w:rFonts w:ascii="Arial" w:hAnsi="Arial" w:cs="Arial"/>
        </w:rPr>
        <w:t>de la planta…………………………….………………………...…52</w:t>
      </w:r>
    </w:p>
    <w:p w:rsidR="00694FE4" w:rsidRDefault="00694FE4" w:rsidP="00694FE4">
      <w:pPr>
        <w:ind w:left="1410" w:hanging="1410"/>
        <w:jc w:val="both"/>
        <w:rPr>
          <w:rFonts w:ascii="Arial" w:hAnsi="Arial" w:cs="Arial"/>
          <w:bCs/>
          <w:iCs/>
          <w:color w:val="000000"/>
        </w:rPr>
      </w:pPr>
      <w:r>
        <w:rPr>
          <w:rFonts w:ascii="Arial" w:hAnsi="Arial" w:cs="Arial"/>
          <w:bCs/>
          <w:color w:val="000000"/>
        </w:rPr>
        <w:t>Tabla 10</w:t>
      </w:r>
      <w:r>
        <w:rPr>
          <w:rFonts w:ascii="Arial" w:hAnsi="Arial" w:cs="Arial"/>
          <w:bCs/>
          <w:color w:val="000000"/>
        </w:rPr>
        <w:tab/>
      </w:r>
      <w:r w:rsidRPr="000F696B">
        <w:rPr>
          <w:rFonts w:ascii="Arial" w:hAnsi="Arial" w:cs="Arial"/>
          <w:bCs/>
          <w:iCs/>
          <w:color w:val="000000"/>
        </w:rPr>
        <w:t>Efecto del silicio sobre el rendimiento de arroz</w:t>
      </w:r>
      <w:r>
        <w:rPr>
          <w:rFonts w:ascii="Arial" w:hAnsi="Arial" w:cs="Arial"/>
          <w:bCs/>
          <w:iCs/>
          <w:color w:val="000000"/>
        </w:rPr>
        <w:t xml:space="preserve"> paddy en</w:t>
      </w:r>
      <w:r w:rsidRPr="000F696B">
        <w:rPr>
          <w:rFonts w:ascii="Arial" w:hAnsi="Arial" w:cs="Arial"/>
          <w:bCs/>
          <w:iCs/>
          <w:color w:val="000000"/>
        </w:rPr>
        <w:t xml:space="preserve"> </w:t>
      </w:r>
    </w:p>
    <w:p w:rsidR="00694FE4" w:rsidRDefault="00694FE4" w:rsidP="00694FE4">
      <w:pPr>
        <w:ind w:left="1410"/>
        <w:jc w:val="both"/>
        <w:rPr>
          <w:rFonts w:ascii="Arial" w:hAnsi="Arial" w:cs="Arial"/>
          <w:bCs/>
          <w:iCs/>
          <w:color w:val="000000"/>
        </w:rPr>
      </w:pPr>
      <w:r w:rsidRPr="000F696B">
        <w:rPr>
          <w:rFonts w:ascii="Arial" w:hAnsi="Arial" w:cs="Arial"/>
          <w:bCs/>
          <w:iCs/>
          <w:color w:val="000000"/>
        </w:rPr>
        <w:t>Aguazul</w:t>
      </w:r>
      <w:r>
        <w:rPr>
          <w:rFonts w:ascii="Arial" w:hAnsi="Arial" w:cs="Arial"/>
          <w:bCs/>
          <w:iCs/>
          <w:color w:val="000000"/>
        </w:rPr>
        <w:t>……………..….……………………………………………57</w:t>
      </w:r>
    </w:p>
    <w:p w:rsidR="00694FE4" w:rsidRDefault="00694FE4" w:rsidP="00694FE4">
      <w:pPr>
        <w:ind w:left="1410" w:hanging="1410"/>
        <w:jc w:val="both"/>
        <w:rPr>
          <w:rFonts w:ascii="Arial" w:hAnsi="Arial" w:cs="Arial"/>
          <w:bCs/>
          <w:iCs/>
          <w:color w:val="000000"/>
        </w:rPr>
      </w:pPr>
      <w:r>
        <w:rPr>
          <w:rFonts w:ascii="Arial" w:hAnsi="Arial" w:cs="Arial"/>
          <w:bCs/>
          <w:color w:val="000000"/>
        </w:rPr>
        <w:t>Tabla 11</w:t>
      </w:r>
      <w:r>
        <w:rPr>
          <w:rFonts w:ascii="Arial" w:hAnsi="Arial" w:cs="Arial"/>
          <w:bCs/>
          <w:color w:val="000000"/>
        </w:rPr>
        <w:tab/>
      </w:r>
      <w:r w:rsidRPr="000F696B">
        <w:rPr>
          <w:rFonts w:ascii="Arial" w:hAnsi="Arial" w:cs="Arial"/>
          <w:bCs/>
          <w:iCs/>
          <w:color w:val="000000"/>
        </w:rPr>
        <w:t>Efecto del silicio sobre el rendimiento de arroz</w:t>
      </w:r>
      <w:r>
        <w:rPr>
          <w:rFonts w:ascii="Arial" w:hAnsi="Arial" w:cs="Arial"/>
          <w:bCs/>
          <w:iCs/>
          <w:color w:val="000000"/>
        </w:rPr>
        <w:t xml:space="preserve"> paddy en</w:t>
      </w:r>
    </w:p>
    <w:p w:rsidR="00694FE4" w:rsidRPr="0065614B" w:rsidRDefault="00694FE4" w:rsidP="00694FE4">
      <w:pPr>
        <w:ind w:left="1410"/>
        <w:jc w:val="both"/>
        <w:rPr>
          <w:rFonts w:ascii="Arial" w:hAnsi="Arial" w:cs="Arial"/>
          <w:color w:val="000000"/>
        </w:rPr>
      </w:pPr>
      <w:r w:rsidRPr="000F696B">
        <w:rPr>
          <w:rFonts w:ascii="Arial" w:hAnsi="Arial" w:cs="Arial"/>
          <w:bCs/>
          <w:iCs/>
          <w:color w:val="000000"/>
        </w:rPr>
        <w:t>Nunchía</w:t>
      </w:r>
      <w:r>
        <w:rPr>
          <w:rFonts w:ascii="Arial" w:hAnsi="Arial" w:cs="Arial"/>
          <w:bCs/>
          <w:iCs/>
          <w:color w:val="000000"/>
        </w:rPr>
        <w:t>.………………………………………………….…………58</w:t>
      </w:r>
    </w:p>
    <w:p w:rsidR="00694FE4" w:rsidRDefault="00694FE4" w:rsidP="00694FE4">
      <w:pPr>
        <w:pStyle w:val="Sangradetextonormal"/>
        <w:spacing w:line="240" w:lineRule="auto"/>
        <w:ind w:left="0" w:firstLine="0"/>
        <w:rPr>
          <w:bCs/>
        </w:rPr>
      </w:pPr>
      <w:r>
        <w:rPr>
          <w:bCs/>
        </w:rPr>
        <w:t>Tabla</w:t>
      </w:r>
      <w:r w:rsidRPr="00707C38">
        <w:rPr>
          <w:bCs/>
        </w:rPr>
        <w:t xml:space="preserve"> 1</w:t>
      </w:r>
      <w:r>
        <w:rPr>
          <w:bCs/>
        </w:rPr>
        <w:t>2</w:t>
      </w:r>
      <w:r>
        <w:rPr>
          <w:bCs/>
        </w:rPr>
        <w:tab/>
      </w:r>
      <w:r w:rsidRPr="00707C38">
        <w:rPr>
          <w:bCs/>
        </w:rPr>
        <w:t>Descripción de tratamientos</w:t>
      </w:r>
      <w:r>
        <w:rPr>
          <w:bCs/>
        </w:rPr>
        <w:t xml:space="preserve"> del ensayo………………………...62</w:t>
      </w:r>
    </w:p>
    <w:p w:rsidR="00694FE4" w:rsidRDefault="00694FE4" w:rsidP="00694FE4">
      <w:pPr>
        <w:pStyle w:val="Sangradetextonormal"/>
        <w:spacing w:line="240" w:lineRule="auto"/>
        <w:ind w:left="1410" w:hanging="1410"/>
        <w:rPr>
          <w:rFonts w:eastAsia="Arial Unicode MS"/>
        </w:rPr>
      </w:pPr>
      <w:r>
        <w:rPr>
          <w:rFonts w:eastAsia="Arial Unicode MS"/>
        </w:rPr>
        <w:t>Tabla</w:t>
      </w:r>
      <w:r w:rsidRPr="006D210F">
        <w:rPr>
          <w:rFonts w:eastAsia="Arial Unicode MS"/>
        </w:rPr>
        <w:t xml:space="preserve"> </w:t>
      </w:r>
      <w:r>
        <w:rPr>
          <w:rFonts w:eastAsia="Arial Unicode MS"/>
        </w:rPr>
        <w:t>13</w:t>
      </w:r>
      <w:r>
        <w:rPr>
          <w:rFonts w:eastAsia="Arial Unicode MS"/>
        </w:rPr>
        <w:tab/>
      </w:r>
      <w:r w:rsidRPr="006D210F">
        <w:rPr>
          <w:rFonts w:eastAsia="Arial Unicode MS"/>
        </w:rPr>
        <w:t>Contenido de nutrientes de la ceniza de cascarilla de arroz</w:t>
      </w:r>
    </w:p>
    <w:p w:rsidR="00694FE4" w:rsidRPr="00707C38" w:rsidRDefault="00694FE4" w:rsidP="00694FE4">
      <w:pPr>
        <w:pStyle w:val="Sangradetextonormal"/>
        <w:spacing w:line="240" w:lineRule="auto"/>
        <w:ind w:left="1410" w:firstLine="0"/>
        <w:rPr>
          <w:bCs/>
        </w:rPr>
      </w:pPr>
      <w:r>
        <w:rPr>
          <w:rFonts w:eastAsia="Arial Unicode MS"/>
        </w:rPr>
        <w:t xml:space="preserve">y </w:t>
      </w:r>
      <w:r w:rsidRPr="006D210F">
        <w:rPr>
          <w:rFonts w:eastAsia="Arial Unicode MS"/>
        </w:rPr>
        <w:t>su</w:t>
      </w:r>
      <w:r>
        <w:rPr>
          <w:rFonts w:eastAsia="Arial Unicode MS"/>
        </w:rPr>
        <w:t xml:space="preserve"> </w:t>
      </w:r>
      <w:r w:rsidRPr="006D210F">
        <w:rPr>
          <w:rFonts w:eastAsia="Arial Unicode MS"/>
        </w:rPr>
        <w:t>aporte</w:t>
      </w:r>
      <w:r>
        <w:rPr>
          <w:rFonts w:eastAsia="Arial Unicode MS"/>
        </w:rPr>
        <w:t xml:space="preserve"> </w:t>
      </w:r>
      <w:r w:rsidRPr="006D210F">
        <w:rPr>
          <w:rFonts w:eastAsia="Arial Unicode MS"/>
        </w:rPr>
        <w:t>mineral</w:t>
      </w:r>
      <w:r>
        <w:rPr>
          <w:rFonts w:eastAsia="Arial Unicode MS"/>
        </w:rPr>
        <w:t xml:space="preserve"> d</w:t>
      </w:r>
      <w:r w:rsidRPr="006D210F">
        <w:rPr>
          <w:rFonts w:eastAsia="Arial Unicode MS"/>
        </w:rPr>
        <w:t>e</w:t>
      </w:r>
      <w:r>
        <w:rPr>
          <w:rFonts w:eastAsia="Arial Unicode MS"/>
        </w:rPr>
        <w:t xml:space="preserve"> </w:t>
      </w:r>
      <w:r w:rsidRPr="006D210F">
        <w:rPr>
          <w:rFonts w:eastAsia="Arial Unicode MS"/>
        </w:rPr>
        <w:t>las</w:t>
      </w:r>
      <w:r>
        <w:rPr>
          <w:rFonts w:eastAsia="Arial Unicode MS"/>
        </w:rPr>
        <w:t xml:space="preserve"> </w:t>
      </w:r>
      <w:r w:rsidRPr="006D210F">
        <w:rPr>
          <w:rFonts w:eastAsia="Arial Unicode MS"/>
        </w:rPr>
        <w:t>diferentes</w:t>
      </w:r>
      <w:r>
        <w:rPr>
          <w:rFonts w:eastAsia="Arial Unicode MS"/>
        </w:rPr>
        <w:t xml:space="preserve"> </w:t>
      </w:r>
      <w:r w:rsidRPr="006D210F">
        <w:rPr>
          <w:rFonts w:eastAsia="Arial Unicode MS"/>
        </w:rPr>
        <w:t>dosis</w:t>
      </w:r>
      <w:r>
        <w:rPr>
          <w:rFonts w:eastAsia="Arial Unicode MS"/>
        </w:rPr>
        <w:t xml:space="preserve"> </w:t>
      </w:r>
      <w:r w:rsidRPr="006D210F">
        <w:rPr>
          <w:rFonts w:eastAsia="Arial Unicode MS"/>
        </w:rPr>
        <w:t>empleadas</w:t>
      </w:r>
      <w:r>
        <w:rPr>
          <w:rFonts w:eastAsia="Arial Unicode MS"/>
        </w:rPr>
        <w:t>……….64</w:t>
      </w:r>
    </w:p>
    <w:p w:rsidR="00694FE4" w:rsidRDefault="00694FE4" w:rsidP="00694FE4">
      <w:pPr>
        <w:ind w:left="1410" w:hanging="1410"/>
        <w:jc w:val="both"/>
        <w:rPr>
          <w:rFonts w:ascii="Arial" w:eastAsia="Arial Unicode MS" w:hAnsi="Arial" w:cs="Arial"/>
          <w:lang w:val="es-EC"/>
        </w:rPr>
      </w:pPr>
      <w:r>
        <w:rPr>
          <w:rFonts w:ascii="Arial" w:eastAsia="Arial Unicode MS" w:hAnsi="Arial" w:cs="Arial"/>
          <w:lang w:val="es-EC"/>
        </w:rPr>
        <w:t>Tabla 14</w:t>
      </w:r>
      <w:r>
        <w:rPr>
          <w:rFonts w:ascii="Arial" w:eastAsia="Arial Unicode MS" w:hAnsi="Arial" w:cs="Arial"/>
          <w:lang w:val="es-EC"/>
        </w:rPr>
        <w:tab/>
      </w:r>
      <w:r w:rsidRPr="00B767C0">
        <w:rPr>
          <w:rFonts w:ascii="Arial" w:eastAsia="Arial Unicode MS" w:hAnsi="Arial" w:cs="Arial"/>
          <w:lang w:val="es-EC"/>
        </w:rPr>
        <w:t>Resultados de análisis foliares realizados por tratamiento</w:t>
      </w:r>
    </w:p>
    <w:p w:rsidR="00694FE4" w:rsidRDefault="00694FE4" w:rsidP="00694FE4">
      <w:pPr>
        <w:ind w:left="1410"/>
        <w:jc w:val="both"/>
        <w:rPr>
          <w:rFonts w:ascii="Arial" w:eastAsia="Arial Unicode MS" w:hAnsi="Arial" w:cs="Arial"/>
          <w:lang w:val="es-EC"/>
        </w:rPr>
      </w:pPr>
      <w:r>
        <w:rPr>
          <w:rFonts w:ascii="Arial" w:eastAsia="Arial Unicode MS" w:hAnsi="Arial" w:cs="Arial"/>
          <w:lang w:val="es-EC"/>
        </w:rPr>
        <w:t xml:space="preserve">a </w:t>
      </w:r>
      <w:r w:rsidRPr="00B767C0">
        <w:rPr>
          <w:rFonts w:ascii="Arial" w:eastAsia="Arial Unicode MS" w:hAnsi="Arial" w:cs="Arial"/>
          <w:lang w:val="es-EC"/>
        </w:rPr>
        <w:t>los</w:t>
      </w:r>
      <w:r>
        <w:rPr>
          <w:rFonts w:ascii="Arial" w:eastAsia="Arial Unicode MS" w:hAnsi="Arial" w:cs="Arial"/>
          <w:lang w:val="es-EC"/>
        </w:rPr>
        <w:t xml:space="preserve"> </w:t>
      </w:r>
      <w:r w:rsidRPr="00B767C0">
        <w:rPr>
          <w:rFonts w:ascii="Arial" w:eastAsia="Arial Unicode MS" w:hAnsi="Arial" w:cs="Arial"/>
          <w:lang w:val="es-EC"/>
        </w:rPr>
        <w:t>80</w:t>
      </w:r>
      <w:r>
        <w:rPr>
          <w:rFonts w:ascii="Arial" w:eastAsia="Arial Unicode MS" w:hAnsi="Arial" w:cs="Arial"/>
          <w:lang w:val="es-EC"/>
        </w:rPr>
        <w:t xml:space="preserve"> </w:t>
      </w:r>
      <w:r w:rsidRPr="00B767C0">
        <w:rPr>
          <w:rFonts w:ascii="Arial" w:eastAsia="Arial Unicode MS" w:hAnsi="Arial" w:cs="Arial"/>
          <w:lang w:val="es-EC"/>
        </w:rPr>
        <w:t>d</w:t>
      </w:r>
      <w:r>
        <w:rPr>
          <w:rFonts w:ascii="Arial" w:eastAsia="Arial Unicode MS" w:hAnsi="Arial" w:cs="Arial"/>
          <w:lang w:val="es-EC"/>
        </w:rPr>
        <w:t>ías después del transplante………….……….……….85</w:t>
      </w:r>
    </w:p>
    <w:p w:rsidR="00694FE4" w:rsidRDefault="00694FE4" w:rsidP="00694FE4">
      <w:pPr>
        <w:ind w:left="1410" w:hanging="1410"/>
        <w:jc w:val="both"/>
        <w:rPr>
          <w:rFonts w:ascii="Arial" w:eastAsia="Arial Unicode MS" w:hAnsi="Arial" w:cs="Arial"/>
          <w:lang w:val="es-EC"/>
        </w:rPr>
      </w:pPr>
      <w:r>
        <w:rPr>
          <w:rFonts w:ascii="Arial" w:eastAsia="Arial Unicode MS" w:hAnsi="Arial" w:cs="Arial"/>
          <w:lang w:val="es-EC"/>
        </w:rPr>
        <w:t>Tabla 15</w:t>
      </w:r>
      <w:r>
        <w:rPr>
          <w:rFonts w:ascii="Arial" w:eastAsia="Arial Unicode MS" w:hAnsi="Arial" w:cs="Arial"/>
          <w:lang w:val="es-EC"/>
        </w:rPr>
        <w:tab/>
        <w:t>Análisis de dominancia…………………………………………....87</w:t>
      </w:r>
    </w:p>
    <w:p w:rsidR="00694FE4" w:rsidRPr="00BC5091" w:rsidRDefault="00694FE4" w:rsidP="00694FE4">
      <w:pPr>
        <w:ind w:left="1410" w:hanging="1410"/>
        <w:jc w:val="both"/>
        <w:rPr>
          <w:rFonts w:ascii="Arial" w:hAnsi="Arial" w:cs="Arial"/>
        </w:rPr>
      </w:pPr>
      <w:r>
        <w:rPr>
          <w:rFonts w:ascii="Arial" w:eastAsia="Arial Unicode MS" w:hAnsi="Arial" w:cs="Arial"/>
          <w:lang w:val="es-EC"/>
        </w:rPr>
        <w:t>Tabla 16</w:t>
      </w:r>
      <w:r>
        <w:rPr>
          <w:rFonts w:ascii="Arial" w:eastAsia="Arial Unicode MS" w:hAnsi="Arial" w:cs="Arial"/>
          <w:lang w:val="es-EC"/>
        </w:rPr>
        <w:tab/>
        <w:t>Análisis de la tasa de retorno marginal………………………….87</w:t>
      </w:r>
    </w:p>
    <w:p w:rsidR="00694FE4" w:rsidRDefault="00694FE4" w:rsidP="00694FE4">
      <w:pPr>
        <w:jc w:val="both"/>
        <w:rPr>
          <w:rFonts w:ascii="Arial" w:hAnsi="Arial" w:cs="Arial"/>
        </w:rPr>
      </w:pPr>
    </w:p>
    <w:p w:rsidR="00694FE4" w:rsidRPr="00DB51F5" w:rsidRDefault="00694FE4" w:rsidP="00694FE4">
      <w:pPr>
        <w:jc w:val="both"/>
        <w:rPr>
          <w:rFonts w:ascii="Arial" w:hAnsi="Arial" w:cs="Arial"/>
        </w:rPr>
      </w:pPr>
    </w:p>
    <w:p w:rsidR="00694FE4" w:rsidRDefault="00694FE4" w:rsidP="00694FE4">
      <w:pPr>
        <w:pStyle w:val="NormalWeb"/>
        <w:spacing w:before="0" w:beforeAutospacing="0" w:after="0" w:afterAutospacing="0"/>
        <w:jc w:val="both"/>
        <w:rPr>
          <w:rFonts w:ascii="Arial" w:hAnsi="Arial" w:cs="Arial"/>
        </w:rPr>
      </w:pPr>
    </w:p>
    <w:p w:rsidR="00694FE4" w:rsidRPr="00C25858" w:rsidRDefault="00694FE4" w:rsidP="00694FE4">
      <w:pPr>
        <w:pStyle w:val="NormalWeb"/>
        <w:spacing w:before="0" w:beforeAutospacing="0" w:after="0" w:afterAutospacing="0"/>
        <w:jc w:val="both"/>
        <w:rPr>
          <w:rFonts w:ascii="Arial" w:hAnsi="Arial" w:cs="Arial"/>
          <w:bCs/>
        </w:rPr>
      </w:pPr>
    </w:p>
    <w:p w:rsidR="00694FE4" w:rsidRPr="00C25858" w:rsidRDefault="00694FE4" w:rsidP="00694FE4">
      <w:pPr>
        <w:jc w:val="both"/>
        <w:rPr>
          <w:rFonts w:ascii="Arial" w:hAnsi="Arial" w:cs="Arial"/>
          <w:b/>
          <w:lang w:val="es-EC"/>
        </w:rPr>
      </w:pPr>
    </w:p>
    <w:p w:rsidR="00694FE4" w:rsidRPr="00C25858" w:rsidRDefault="00694FE4" w:rsidP="00694FE4">
      <w:pPr>
        <w:jc w:val="both"/>
        <w:rPr>
          <w:rFonts w:ascii="Arial" w:hAnsi="Arial" w:cs="Arial"/>
          <w:b/>
          <w:lang w:val="es-EC"/>
        </w:rPr>
      </w:pPr>
    </w:p>
    <w:p w:rsidR="00694FE4" w:rsidRDefault="00694FE4" w:rsidP="00610EE1">
      <w:pPr>
        <w:tabs>
          <w:tab w:val="left" w:leader="dot" w:pos="8280"/>
        </w:tabs>
        <w:spacing w:line="480" w:lineRule="auto"/>
        <w:jc w:val="both"/>
        <w:rPr>
          <w:rFonts w:ascii="Arial" w:hAnsi="Arial" w:cs="Arial"/>
          <w:lang w:val="es-EC"/>
        </w:rPr>
      </w:pPr>
    </w:p>
    <w:p w:rsidR="00694FE4" w:rsidRDefault="00694FE4" w:rsidP="00610EE1">
      <w:pPr>
        <w:tabs>
          <w:tab w:val="left" w:leader="dot" w:pos="8280"/>
        </w:tabs>
        <w:spacing w:line="480" w:lineRule="auto"/>
        <w:jc w:val="both"/>
        <w:rPr>
          <w:rFonts w:ascii="Arial" w:hAnsi="Arial" w:cs="Arial"/>
          <w:lang w:val="es-EC"/>
        </w:rPr>
      </w:pPr>
    </w:p>
    <w:p w:rsidR="00694FE4" w:rsidRDefault="00694FE4" w:rsidP="00694FE4">
      <w:pPr>
        <w:spacing w:line="480" w:lineRule="auto"/>
        <w:jc w:val="center"/>
        <w:rPr>
          <w:rFonts w:ascii="Arial" w:hAnsi="Arial" w:cs="Arial"/>
          <w:b/>
          <w:bCs/>
          <w:sz w:val="32"/>
          <w:szCs w:val="20"/>
        </w:rPr>
      </w:pPr>
    </w:p>
    <w:p w:rsidR="00694FE4" w:rsidRDefault="00694FE4" w:rsidP="00694FE4">
      <w:pPr>
        <w:spacing w:line="480" w:lineRule="auto"/>
        <w:jc w:val="center"/>
        <w:rPr>
          <w:rFonts w:ascii="Arial" w:hAnsi="Arial" w:cs="Arial"/>
          <w:b/>
          <w:bCs/>
          <w:sz w:val="32"/>
          <w:szCs w:val="20"/>
        </w:rPr>
      </w:pPr>
      <w:r>
        <w:rPr>
          <w:rFonts w:ascii="Arial" w:hAnsi="Arial" w:cs="Arial"/>
          <w:b/>
          <w:bCs/>
          <w:sz w:val="32"/>
          <w:szCs w:val="20"/>
        </w:rPr>
        <w:t>INTRODUCCIÓN</w:t>
      </w:r>
    </w:p>
    <w:p w:rsidR="00694FE4" w:rsidRDefault="00694FE4" w:rsidP="00694FE4">
      <w:pPr>
        <w:spacing w:line="480" w:lineRule="auto"/>
        <w:jc w:val="center"/>
        <w:rPr>
          <w:rFonts w:ascii="Arial" w:hAnsi="Arial" w:cs="Arial"/>
          <w:b/>
          <w:bCs/>
          <w:sz w:val="32"/>
          <w:szCs w:val="20"/>
        </w:rPr>
      </w:pPr>
    </w:p>
    <w:p w:rsidR="00694FE4" w:rsidRPr="00694FE4" w:rsidRDefault="00694FE4" w:rsidP="00694FE4">
      <w:pPr>
        <w:pStyle w:val="Textoindependiente"/>
        <w:tabs>
          <w:tab w:val="left" w:pos="2160"/>
          <w:tab w:val="left" w:pos="2920"/>
        </w:tabs>
        <w:spacing w:line="480" w:lineRule="auto"/>
        <w:jc w:val="both"/>
        <w:rPr>
          <w:rFonts w:ascii="Arial" w:hAnsi="Arial" w:cs="Arial"/>
        </w:rPr>
      </w:pPr>
      <w:r w:rsidRPr="00694FE4">
        <w:rPr>
          <w:rFonts w:ascii="Arial" w:hAnsi="Arial" w:cs="Arial"/>
          <w:bCs/>
          <w:iCs/>
          <w:snapToGrid w:val="0"/>
          <w:lang w:val="es-MX"/>
        </w:rPr>
        <w:t xml:space="preserve">El presente trabajo trata de la </w:t>
      </w:r>
      <w:r w:rsidRPr="00694FE4">
        <w:rPr>
          <w:rFonts w:ascii="Arial" w:hAnsi="Arial" w:cs="Arial"/>
          <w:lang w:val="es-EC"/>
        </w:rPr>
        <w:t>“Evaluación de cinco dosis de aplicación de ceniza de cascarilla de arroz como fuente de silicio y complemento a la fertilización con fósforo y potasio en el cultivo de arroz (Oryza sativa L.) variedad F-</w:t>
      </w:r>
      <w:smartTag w:uri="urn:schemas-microsoft-com:office:smarttags" w:element="metricconverter">
        <w:smartTagPr>
          <w:attr w:name="ProductID" w:val="50”"/>
        </w:smartTagPr>
        <w:r w:rsidRPr="00694FE4">
          <w:rPr>
            <w:rFonts w:ascii="Arial" w:hAnsi="Arial" w:cs="Arial"/>
            <w:lang w:val="es-EC"/>
          </w:rPr>
          <w:t>50”</w:t>
        </w:r>
      </w:smartTag>
      <w:r w:rsidRPr="00694FE4">
        <w:rPr>
          <w:rFonts w:ascii="Arial" w:hAnsi="Arial" w:cs="Arial"/>
          <w:lang w:val="es-EC"/>
        </w:rPr>
        <w:t>, enfocado a estudiar la ceniza ya que s</w:t>
      </w:r>
      <w:r w:rsidRPr="00694FE4">
        <w:rPr>
          <w:rFonts w:ascii="Arial" w:hAnsi="Arial" w:cs="Arial"/>
        </w:rPr>
        <w:t>e han realizado investigaciones y estudios que demuestran cantidades de silicio en la misma.</w:t>
      </w:r>
    </w:p>
    <w:p w:rsidR="00694FE4" w:rsidRPr="00694FE4" w:rsidRDefault="00694FE4" w:rsidP="00694FE4">
      <w:pPr>
        <w:pStyle w:val="Textoindependiente"/>
        <w:tabs>
          <w:tab w:val="left" w:pos="2160"/>
          <w:tab w:val="left" w:pos="2920"/>
        </w:tabs>
        <w:spacing w:line="480" w:lineRule="auto"/>
        <w:jc w:val="both"/>
        <w:rPr>
          <w:rFonts w:ascii="Arial" w:hAnsi="Arial" w:cs="Arial"/>
        </w:rPr>
      </w:pPr>
    </w:p>
    <w:p w:rsidR="00694FE4" w:rsidRPr="00694FE4" w:rsidRDefault="00694FE4" w:rsidP="00694FE4">
      <w:pPr>
        <w:pStyle w:val="Textoindependiente"/>
        <w:tabs>
          <w:tab w:val="left" w:pos="2160"/>
          <w:tab w:val="left" w:pos="2920"/>
        </w:tabs>
        <w:spacing w:line="480" w:lineRule="auto"/>
        <w:jc w:val="both"/>
        <w:rPr>
          <w:rFonts w:ascii="Arial" w:hAnsi="Arial" w:cs="Arial"/>
        </w:rPr>
      </w:pPr>
      <w:r w:rsidRPr="00694FE4">
        <w:rPr>
          <w:rFonts w:ascii="Arial" w:hAnsi="Arial" w:cs="Arial"/>
        </w:rPr>
        <w:t>El silicio no es considerado por los fisiólogos y nutricionistas vegetales como elemento esencial, para el normal crecimiento y desarrollo de las plantas. Sin embargo para muchas familias de plantas, especialmente monocotiledóneas, gramíneas; el aporte de silicio al suelo incide en lograr cosechas de mejores rendimientos y calidad (18).</w:t>
      </w:r>
    </w:p>
    <w:p w:rsidR="00694FE4" w:rsidRPr="00694FE4" w:rsidRDefault="00694FE4" w:rsidP="00694FE4">
      <w:pPr>
        <w:pStyle w:val="Textoindependiente"/>
        <w:tabs>
          <w:tab w:val="left" w:pos="2160"/>
          <w:tab w:val="left" w:pos="2920"/>
        </w:tabs>
        <w:spacing w:line="480" w:lineRule="auto"/>
        <w:jc w:val="both"/>
        <w:rPr>
          <w:rFonts w:ascii="Arial" w:hAnsi="Arial" w:cs="Arial"/>
        </w:rPr>
      </w:pPr>
    </w:p>
    <w:p w:rsidR="00694FE4" w:rsidRPr="00694FE4" w:rsidRDefault="00694FE4" w:rsidP="00694FE4">
      <w:pPr>
        <w:pStyle w:val="Textoindependiente"/>
        <w:tabs>
          <w:tab w:val="left" w:pos="2160"/>
          <w:tab w:val="left" w:pos="2920"/>
        </w:tabs>
        <w:spacing w:line="480" w:lineRule="auto"/>
        <w:jc w:val="both"/>
        <w:rPr>
          <w:rFonts w:ascii="Arial" w:hAnsi="Arial" w:cs="Arial"/>
          <w:lang w:val="es-ES_tradnl"/>
        </w:rPr>
      </w:pPr>
      <w:r w:rsidRPr="00694FE4">
        <w:rPr>
          <w:rFonts w:ascii="Arial" w:hAnsi="Arial" w:cs="Arial"/>
          <w:lang w:val="es-ES_tradnl"/>
        </w:rPr>
        <w:t xml:space="preserve">La ceniza fue aplicada de forma manual y uniforme en sus respectivas dosis en cada bloque de tratamientos e incorporada con la ayuda de un motocultor. Se mantuvo una lámina pequeña de agua para evitar que la ceniza flote y derive hacia los bloques vecinos. Finalmente se hizo un pase de tabla y se procedió con el transplante. </w:t>
      </w:r>
    </w:p>
    <w:p w:rsidR="00694FE4" w:rsidRPr="00694FE4" w:rsidRDefault="00694FE4" w:rsidP="00694FE4">
      <w:pPr>
        <w:pStyle w:val="Textoindependiente"/>
        <w:tabs>
          <w:tab w:val="left" w:pos="2160"/>
          <w:tab w:val="left" w:pos="2920"/>
        </w:tabs>
        <w:spacing w:line="480" w:lineRule="auto"/>
        <w:jc w:val="both"/>
        <w:rPr>
          <w:rFonts w:ascii="Arial" w:hAnsi="Arial" w:cs="Arial"/>
          <w:lang w:val="es-ES_tradnl"/>
        </w:rPr>
      </w:pPr>
    </w:p>
    <w:p w:rsidR="00694FE4" w:rsidRPr="00694FE4" w:rsidRDefault="00694FE4" w:rsidP="00694FE4">
      <w:pPr>
        <w:pStyle w:val="Textoindependiente"/>
        <w:tabs>
          <w:tab w:val="left" w:pos="2160"/>
          <w:tab w:val="left" w:pos="2920"/>
        </w:tabs>
        <w:spacing w:line="480" w:lineRule="auto"/>
        <w:jc w:val="both"/>
        <w:rPr>
          <w:rFonts w:ascii="Arial" w:hAnsi="Arial" w:cs="Arial"/>
          <w:lang w:val="es-ES_tradnl"/>
        </w:rPr>
      </w:pPr>
      <w:r w:rsidRPr="00694FE4">
        <w:rPr>
          <w:rFonts w:ascii="Arial" w:hAnsi="Arial" w:cs="Arial"/>
          <w:lang w:val="es-ES_tradnl"/>
        </w:rPr>
        <w:t>La aplicación de fertilizantes se la efectuó simultáneamente que el agricultor, así como el control malezas y plagas, usando el mismo sistema de aplicación. Se determinaron costos para poder llegar a un análisis económico de cada tratamiento evaluado.</w:t>
      </w:r>
    </w:p>
    <w:p w:rsidR="00694FE4" w:rsidRPr="00694FE4" w:rsidRDefault="00694FE4" w:rsidP="00694FE4">
      <w:pPr>
        <w:pStyle w:val="Textoindependiente"/>
        <w:tabs>
          <w:tab w:val="left" w:pos="2160"/>
          <w:tab w:val="left" w:pos="2920"/>
        </w:tabs>
        <w:spacing w:line="480" w:lineRule="auto"/>
        <w:jc w:val="both"/>
        <w:rPr>
          <w:rFonts w:ascii="Arial" w:hAnsi="Arial" w:cs="Arial"/>
          <w:lang w:val="es-ES_tradnl"/>
        </w:rPr>
      </w:pPr>
    </w:p>
    <w:p w:rsidR="00694FE4" w:rsidRPr="00694FE4" w:rsidRDefault="00694FE4" w:rsidP="00694FE4">
      <w:pPr>
        <w:pStyle w:val="Textoindependiente"/>
        <w:tabs>
          <w:tab w:val="left" w:pos="2160"/>
          <w:tab w:val="left" w:pos="2920"/>
        </w:tabs>
        <w:spacing w:line="480" w:lineRule="auto"/>
        <w:jc w:val="both"/>
        <w:rPr>
          <w:rFonts w:ascii="Arial" w:hAnsi="Arial" w:cs="Arial"/>
          <w:b/>
          <w:i/>
        </w:rPr>
      </w:pPr>
      <w:r w:rsidRPr="00694FE4">
        <w:rPr>
          <w:rFonts w:ascii="Arial" w:hAnsi="Arial" w:cs="Arial"/>
        </w:rPr>
        <w:t>Por las razones expuestas, se realizó la presente investigación en el arroz variedad F 50, persiguiendo los objetivos siguientes.</w:t>
      </w: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p>
    <w:p w:rsidR="00694FE4" w:rsidRDefault="00694FE4" w:rsidP="00694FE4">
      <w:pPr>
        <w:pStyle w:val="NormalWeb"/>
        <w:tabs>
          <w:tab w:val="left" w:pos="2160"/>
        </w:tabs>
        <w:spacing w:line="480" w:lineRule="auto"/>
        <w:jc w:val="both"/>
        <w:rPr>
          <w:rFonts w:ascii="Arial" w:hAnsi="Arial" w:cs="Arial"/>
          <w:b/>
          <w:bCs/>
          <w:szCs w:val="20"/>
        </w:rPr>
      </w:pPr>
      <w:r>
        <w:rPr>
          <w:rFonts w:ascii="Arial" w:hAnsi="Arial" w:cs="Arial"/>
          <w:b/>
          <w:bCs/>
          <w:szCs w:val="20"/>
        </w:rPr>
        <w:t>General</w:t>
      </w:r>
    </w:p>
    <w:p w:rsidR="00694FE4" w:rsidRDefault="00694FE4" w:rsidP="00694FE4">
      <w:pPr>
        <w:pStyle w:val="NormalWeb"/>
        <w:tabs>
          <w:tab w:val="left" w:pos="2160"/>
        </w:tabs>
        <w:spacing w:line="480" w:lineRule="auto"/>
        <w:jc w:val="both"/>
        <w:rPr>
          <w:rFonts w:ascii="Arial" w:hAnsi="Arial" w:cs="Arial"/>
        </w:rPr>
      </w:pPr>
      <w:r w:rsidRPr="001C6FD6">
        <w:rPr>
          <w:rFonts w:ascii="Arial" w:hAnsi="Arial" w:cs="Arial"/>
        </w:rPr>
        <w:t>Conocer el efecto de la aplicación de ceniza de cascarilla de arroz con relación a la fertilización en el cultivo de arroz.</w:t>
      </w:r>
    </w:p>
    <w:p w:rsidR="00694FE4" w:rsidRPr="001C6FD6" w:rsidRDefault="00694FE4" w:rsidP="00694FE4">
      <w:pPr>
        <w:pStyle w:val="NormalWeb"/>
        <w:tabs>
          <w:tab w:val="left" w:pos="2160"/>
        </w:tabs>
        <w:spacing w:line="480" w:lineRule="auto"/>
        <w:jc w:val="both"/>
        <w:rPr>
          <w:rFonts w:ascii="Arial" w:hAnsi="Arial" w:cs="Arial"/>
        </w:rPr>
      </w:pPr>
    </w:p>
    <w:p w:rsidR="00694FE4" w:rsidRPr="001C6FD6" w:rsidRDefault="00694FE4" w:rsidP="00694FE4">
      <w:pPr>
        <w:pStyle w:val="NormalWeb"/>
        <w:tabs>
          <w:tab w:val="left" w:pos="2160"/>
        </w:tabs>
        <w:spacing w:line="480" w:lineRule="auto"/>
        <w:jc w:val="both"/>
        <w:rPr>
          <w:rFonts w:ascii="Arial" w:hAnsi="Arial" w:cs="Arial"/>
          <w:b/>
          <w:bCs/>
          <w:szCs w:val="20"/>
        </w:rPr>
      </w:pPr>
      <w:r>
        <w:rPr>
          <w:rFonts w:ascii="Arial" w:hAnsi="Arial" w:cs="Arial"/>
          <w:b/>
          <w:bCs/>
          <w:szCs w:val="20"/>
        </w:rPr>
        <w:t>Específicos</w:t>
      </w:r>
    </w:p>
    <w:p w:rsidR="00694FE4" w:rsidRPr="001C6FD6" w:rsidRDefault="00694FE4" w:rsidP="00694FE4">
      <w:pPr>
        <w:pStyle w:val="NormalWeb"/>
        <w:numPr>
          <w:ilvl w:val="0"/>
          <w:numId w:val="2"/>
        </w:numPr>
        <w:tabs>
          <w:tab w:val="left" w:pos="2160"/>
        </w:tabs>
        <w:spacing w:line="480" w:lineRule="auto"/>
        <w:jc w:val="both"/>
        <w:rPr>
          <w:rFonts w:ascii="Arial" w:hAnsi="Arial" w:cs="Arial"/>
          <w:b/>
          <w:bCs/>
          <w:szCs w:val="20"/>
        </w:rPr>
      </w:pPr>
      <w:r w:rsidRPr="001C6FD6">
        <w:rPr>
          <w:rFonts w:ascii="Arial" w:hAnsi="Arial" w:cs="Arial"/>
        </w:rPr>
        <w:t>Evaluar el efecto de cinco dosis de aplicación de ceniza como fuente de silicio en el cultivo de arroz.</w:t>
      </w:r>
    </w:p>
    <w:p w:rsidR="00694FE4" w:rsidRPr="001C6FD6" w:rsidRDefault="00694FE4" w:rsidP="00694FE4">
      <w:pPr>
        <w:pStyle w:val="NormalWeb"/>
        <w:numPr>
          <w:ilvl w:val="0"/>
          <w:numId w:val="2"/>
        </w:numPr>
        <w:tabs>
          <w:tab w:val="left" w:pos="2160"/>
        </w:tabs>
        <w:spacing w:line="480" w:lineRule="auto"/>
        <w:jc w:val="both"/>
        <w:rPr>
          <w:rFonts w:ascii="Arial" w:hAnsi="Arial" w:cs="Arial"/>
          <w:b/>
          <w:bCs/>
          <w:szCs w:val="20"/>
        </w:rPr>
      </w:pPr>
      <w:r w:rsidRPr="001C6FD6">
        <w:rPr>
          <w:rFonts w:ascii="Arial" w:hAnsi="Arial" w:cs="Arial"/>
        </w:rPr>
        <w:t>Medir el efecto de la ceniza en la reducción de los niveles de fertilización con fósforo y potasio.</w:t>
      </w:r>
    </w:p>
    <w:p w:rsidR="00694FE4" w:rsidRPr="001C6FD6" w:rsidRDefault="00694FE4" w:rsidP="00694FE4">
      <w:pPr>
        <w:pStyle w:val="NormalWeb"/>
        <w:numPr>
          <w:ilvl w:val="0"/>
          <w:numId w:val="2"/>
        </w:numPr>
        <w:tabs>
          <w:tab w:val="left" w:pos="2160"/>
        </w:tabs>
        <w:spacing w:line="480" w:lineRule="auto"/>
        <w:jc w:val="both"/>
        <w:rPr>
          <w:rFonts w:ascii="Arial" w:hAnsi="Arial" w:cs="Arial"/>
          <w:b/>
          <w:bCs/>
          <w:szCs w:val="20"/>
        </w:rPr>
      </w:pPr>
      <w:r w:rsidRPr="001C6FD6">
        <w:rPr>
          <w:rFonts w:ascii="Arial" w:hAnsi="Arial" w:cs="Arial"/>
        </w:rPr>
        <w:t>Realizar un análisis económico de los tratamientos en estudio.</w:t>
      </w:r>
    </w:p>
    <w:p w:rsidR="00694FE4" w:rsidRDefault="00694FE4" w:rsidP="00694FE4">
      <w:pPr>
        <w:pStyle w:val="NormalWeb"/>
        <w:tabs>
          <w:tab w:val="left" w:pos="2160"/>
        </w:tabs>
        <w:spacing w:line="480" w:lineRule="auto"/>
        <w:ind w:left="360"/>
        <w:jc w:val="both"/>
        <w:rPr>
          <w:rFonts w:ascii="Arial" w:hAnsi="Arial" w:cs="Arial"/>
          <w:b/>
          <w:bCs/>
          <w:szCs w:val="20"/>
          <w:lang w:val="es-MX"/>
        </w:rPr>
      </w:pPr>
    </w:p>
    <w:p w:rsidR="00694FE4" w:rsidRDefault="00694FE4" w:rsidP="00694FE4">
      <w:pPr>
        <w:spacing w:line="480" w:lineRule="auto"/>
        <w:jc w:val="both"/>
        <w:rPr>
          <w:rFonts w:ascii="Arial" w:hAnsi="Arial" w:cs="Arial"/>
          <w:lang w:val="es-MX"/>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Default="00694FE4" w:rsidP="00694FE4">
      <w:pPr>
        <w:jc w:val="both"/>
        <w:rPr>
          <w:rFonts w:ascii="Arial" w:hAnsi="Arial" w:cs="Arial"/>
        </w:rPr>
      </w:pPr>
    </w:p>
    <w:p w:rsidR="00694FE4" w:rsidRPr="0076726E" w:rsidRDefault="00694FE4" w:rsidP="00694FE4">
      <w:pPr>
        <w:jc w:val="both"/>
        <w:rPr>
          <w:rFonts w:ascii="Arial" w:hAnsi="Arial" w:cs="Arial"/>
        </w:rPr>
      </w:pPr>
    </w:p>
    <w:p w:rsidR="00232A9B" w:rsidRDefault="00232A9B" w:rsidP="00610EE1">
      <w:pPr>
        <w:tabs>
          <w:tab w:val="left" w:leader="dot" w:pos="8280"/>
        </w:tabs>
        <w:spacing w:line="480" w:lineRule="auto"/>
        <w:jc w:val="both"/>
        <w:rPr>
          <w:rFonts w:ascii="Arial" w:hAnsi="Arial" w:cs="Aria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Pr="00206EE6" w:rsidRDefault="00232A9B" w:rsidP="00232A9B">
      <w:pPr>
        <w:jc w:val="center"/>
        <w:rPr>
          <w:rFonts w:ascii="Arial" w:hAnsi="Arial" w:cs="Arial"/>
          <w:b/>
          <w:sz w:val="48"/>
          <w:szCs w:val="48"/>
          <w:lang w:val="es-ES_tradnl"/>
        </w:rPr>
      </w:pPr>
      <w:r w:rsidRPr="00206EE6">
        <w:rPr>
          <w:rFonts w:ascii="Arial" w:hAnsi="Arial" w:cs="Arial"/>
          <w:b/>
          <w:sz w:val="48"/>
          <w:szCs w:val="48"/>
          <w:lang w:val="es-ES_tradnl"/>
        </w:rPr>
        <w:t>CAP</w:t>
      </w:r>
      <w:r>
        <w:rPr>
          <w:rFonts w:ascii="Arial" w:hAnsi="Arial" w:cs="Arial"/>
          <w:b/>
          <w:sz w:val="48"/>
          <w:szCs w:val="48"/>
          <w:lang w:val="es-ES_tradnl"/>
        </w:rPr>
        <w:t>Í</w:t>
      </w:r>
      <w:r w:rsidRPr="00206EE6">
        <w:rPr>
          <w:rFonts w:ascii="Arial" w:hAnsi="Arial" w:cs="Arial"/>
          <w:b/>
          <w:sz w:val="48"/>
          <w:szCs w:val="48"/>
          <w:lang w:val="es-ES_tradnl"/>
        </w:rPr>
        <w:t>TULO 1</w:t>
      </w:r>
    </w:p>
    <w:p w:rsidR="00232A9B" w:rsidRDefault="00232A9B" w:rsidP="00232A9B">
      <w:pPr>
        <w:jc w:val="both"/>
        <w:rPr>
          <w:rFonts w:ascii="Arial" w:hAnsi="Arial" w:cs="Arial"/>
          <w:sz w:val="32"/>
          <w:szCs w:val="32"/>
          <w:lang w:val="es-ES_tradnl"/>
        </w:rPr>
      </w:pPr>
    </w:p>
    <w:p w:rsidR="00232A9B" w:rsidRDefault="00232A9B" w:rsidP="00232A9B">
      <w:pPr>
        <w:jc w:val="both"/>
        <w:rPr>
          <w:rFonts w:ascii="Arial" w:hAnsi="Arial" w:cs="Arial"/>
          <w:sz w:val="32"/>
          <w:szCs w:val="32"/>
          <w:lang w:val="es-ES_tradnl"/>
        </w:rPr>
      </w:pPr>
    </w:p>
    <w:p w:rsidR="00232A9B" w:rsidRPr="00206EE6" w:rsidRDefault="00232A9B" w:rsidP="00232A9B">
      <w:pPr>
        <w:jc w:val="both"/>
        <w:rPr>
          <w:rFonts w:ascii="Arial" w:hAnsi="Arial" w:cs="Arial"/>
          <w:sz w:val="32"/>
          <w:szCs w:val="32"/>
          <w:lang w:val="es-ES_tradnl"/>
        </w:rPr>
      </w:pPr>
    </w:p>
    <w:p w:rsidR="00232A9B" w:rsidRDefault="00232A9B" w:rsidP="00232A9B">
      <w:pPr>
        <w:numPr>
          <w:ilvl w:val="0"/>
          <w:numId w:val="3"/>
        </w:numPr>
        <w:jc w:val="both"/>
        <w:rPr>
          <w:rFonts w:ascii="Arial" w:hAnsi="Arial" w:cs="Arial"/>
          <w:b/>
          <w:sz w:val="32"/>
          <w:szCs w:val="32"/>
          <w:lang w:val="es-ES_tradnl"/>
        </w:rPr>
      </w:pPr>
      <w:r>
        <w:rPr>
          <w:rFonts w:ascii="Arial" w:hAnsi="Arial" w:cs="Arial"/>
          <w:b/>
          <w:sz w:val="32"/>
          <w:szCs w:val="32"/>
          <w:lang w:val="es-ES_tradnl"/>
        </w:rPr>
        <w:t>REVISIÓN DE LITERATURA</w:t>
      </w:r>
    </w:p>
    <w:p w:rsidR="00232A9B" w:rsidRDefault="00232A9B" w:rsidP="00232A9B">
      <w:pPr>
        <w:ind w:left="360"/>
        <w:jc w:val="both"/>
        <w:rPr>
          <w:rFonts w:ascii="Arial" w:hAnsi="Arial" w:cs="Arial"/>
          <w:b/>
          <w:lang w:val="es-ES_tradnl"/>
        </w:rPr>
      </w:pPr>
    </w:p>
    <w:p w:rsidR="00232A9B" w:rsidRDefault="00232A9B" w:rsidP="00232A9B">
      <w:pPr>
        <w:ind w:left="360"/>
        <w:jc w:val="both"/>
        <w:rPr>
          <w:rFonts w:ascii="Arial" w:hAnsi="Arial" w:cs="Arial"/>
          <w:b/>
          <w:lang w:val="es-ES_tradnl"/>
        </w:rPr>
      </w:pPr>
    </w:p>
    <w:p w:rsidR="00232A9B" w:rsidRDefault="00232A9B" w:rsidP="00232A9B">
      <w:pPr>
        <w:ind w:left="360"/>
        <w:jc w:val="both"/>
        <w:rPr>
          <w:rFonts w:ascii="Arial" w:hAnsi="Arial" w:cs="Arial"/>
          <w:b/>
          <w:lang w:val="es-ES_tradnl"/>
        </w:rPr>
      </w:pPr>
    </w:p>
    <w:p w:rsidR="00232A9B" w:rsidRDefault="00232A9B" w:rsidP="00232A9B">
      <w:pPr>
        <w:ind w:left="360"/>
        <w:jc w:val="both"/>
        <w:rPr>
          <w:rFonts w:ascii="Arial" w:hAnsi="Arial" w:cs="Arial"/>
          <w:b/>
          <w:lang w:val="es-ES_tradnl"/>
        </w:rPr>
      </w:pPr>
    </w:p>
    <w:p w:rsidR="00232A9B" w:rsidRPr="003036B2" w:rsidRDefault="00232A9B" w:rsidP="00232A9B">
      <w:pPr>
        <w:numPr>
          <w:ilvl w:val="1"/>
          <w:numId w:val="3"/>
        </w:numPr>
        <w:spacing w:line="480" w:lineRule="auto"/>
        <w:ind w:left="794"/>
        <w:jc w:val="both"/>
        <w:rPr>
          <w:rFonts w:ascii="Arial" w:hAnsi="Arial" w:cs="Arial"/>
          <w:b/>
          <w:lang w:val="es-ES_tradnl"/>
        </w:rPr>
      </w:pPr>
      <w:r>
        <w:rPr>
          <w:rFonts w:ascii="Arial" w:hAnsi="Arial" w:cs="Arial"/>
          <w:b/>
          <w:lang w:val="es-ES_tradnl"/>
        </w:rPr>
        <w:t>El cultivo de arroz</w:t>
      </w:r>
    </w:p>
    <w:p w:rsidR="00232A9B" w:rsidRDefault="00232A9B" w:rsidP="00232A9B">
      <w:pPr>
        <w:spacing w:line="480" w:lineRule="auto"/>
        <w:ind w:left="794"/>
        <w:jc w:val="both"/>
        <w:rPr>
          <w:rFonts w:ascii="Arial" w:hAnsi="Arial" w:cs="Arial"/>
          <w:lang w:val="es-ES_tradnl"/>
        </w:rPr>
      </w:pPr>
      <w:r>
        <w:rPr>
          <w:rFonts w:ascii="Arial" w:hAnsi="Arial" w:cs="Arial"/>
          <w:szCs w:val="20"/>
          <w:lang w:val="es-ES_tradnl"/>
        </w:rPr>
        <w:t>El arroz es el alimento básico para más de la mitad de la población mundial, aunque es el más importante del mundo si se considera la extensión de la superficie en que se cultiva y la cantidad de gente que depende de su cosecha. A nivel mundial, el arroz ocupa el segundo lugar después del trigo si se considera la superficie cosechada, pero si se considera su importancia como cultivo alimenticio, el arroz proporciona más calorías por hectárea que cualquier otro cultivo de cereales. Además de su importancia como alimento, el arroz proporciona empleo al mayor sector de la población rural (2) (10) (12).</w:t>
      </w:r>
    </w:p>
    <w:p w:rsidR="00232A9B" w:rsidRDefault="00232A9B" w:rsidP="00232A9B">
      <w:pPr>
        <w:jc w:val="both"/>
        <w:rPr>
          <w:rFonts w:ascii="Arial" w:hAnsi="Arial" w:cs="Arial"/>
          <w:lang w:val="es-ES_tradnl"/>
        </w:rPr>
      </w:pPr>
    </w:p>
    <w:p w:rsidR="00232A9B" w:rsidRPr="005C1BAD" w:rsidRDefault="00232A9B" w:rsidP="00232A9B">
      <w:pPr>
        <w:numPr>
          <w:ilvl w:val="2"/>
          <w:numId w:val="3"/>
        </w:numPr>
        <w:spacing w:line="480" w:lineRule="auto"/>
        <w:jc w:val="both"/>
        <w:rPr>
          <w:rFonts w:ascii="Arial" w:hAnsi="Arial" w:cs="Arial"/>
          <w:b/>
          <w:lang w:val="es-ES_tradnl"/>
        </w:rPr>
      </w:pPr>
      <w:r w:rsidRPr="005C1BAD">
        <w:rPr>
          <w:rFonts w:ascii="Arial" w:hAnsi="Arial" w:cs="Arial"/>
          <w:b/>
          <w:lang w:val="es-ES_tradnl"/>
        </w:rPr>
        <w:t>Origen</w:t>
      </w:r>
    </w:p>
    <w:p w:rsidR="00232A9B" w:rsidRDefault="00232A9B" w:rsidP="00232A9B">
      <w:pPr>
        <w:spacing w:line="480" w:lineRule="auto"/>
        <w:ind w:left="1440"/>
        <w:jc w:val="both"/>
        <w:rPr>
          <w:rFonts w:ascii="Arial" w:hAnsi="Arial" w:cs="Arial"/>
          <w:lang w:val="es-ES_tradnl"/>
        </w:rPr>
      </w:pPr>
      <w:r w:rsidRPr="00611813">
        <w:rPr>
          <w:rFonts w:ascii="Arial" w:hAnsi="Arial" w:cs="Arial"/>
          <w:lang w:val="es-ES_tradnl"/>
        </w:rPr>
        <w:t xml:space="preserve">El cultivo del arroz es muy antiguo. La planta probablemente se originó en el sur de la parte Oriental de Asia, habiéndose </w:t>
      </w:r>
      <w:r w:rsidRPr="00611813">
        <w:rPr>
          <w:rFonts w:ascii="Arial" w:hAnsi="Arial" w:cs="Arial"/>
          <w:lang w:val="es-ES_tradnl"/>
        </w:rPr>
        <w:lastRenderedPageBreak/>
        <w:t xml:space="preserve">diseminado desde entonces a los trópicos y subtrópicos. </w:t>
      </w:r>
      <w:r w:rsidRPr="00611813">
        <w:rPr>
          <w:rFonts w:ascii="Arial" w:hAnsi="Arial" w:cs="Arial"/>
        </w:rPr>
        <w:t xml:space="preserve">Existen muchas variedades de arroz pero la mayoría de ellas proceden de dos especies salvajes. La principal es la especie </w:t>
      </w:r>
      <w:r w:rsidRPr="00611813">
        <w:rPr>
          <w:rFonts w:ascii="Arial" w:hAnsi="Arial" w:cs="Arial"/>
          <w:i/>
          <w:iCs/>
        </w:rPr>
        <w:t>Oryza sativa</w:t>
      </w:r>
      <w:r w:rsidRPr="00611813">
        <w:rPr>
          <w:rFonts w:ascii="Arial" w:hAnsi="Arial" w:cs="Arial"/>
        </w:rPr>
        <w:t xml:space="preserve">, que es la especie asiática y de donde proceden la mayoría de variedades de todo el mundo. Otra especie es </w:t>
      </w:r>
      <w:smartTag w:uri="urn:schemas-microsoft-com:office:smarttags" w:element="PersonName">
        <w:smartTagPr>
          <w:attr w:name="ProductID" w:val="la Oryza"/>
        </w:smartTagPr>
        <w:r w:rsidRPr="00611813">
          <w:rPr>
            <w:rFonts w:ascii="Arial" w:hAnsi="Arial" w:cs="Arial"/>
          </w:rPr>
          <w:t xml:space="preserve">la </w:t>
        </w:r>
        <w:r w:rsidRPr="00611813">
          <w:rPr>
            <w:rFonts w:ascii="Arial" w:hAnsi="Arial" w:cs="Arial"/>
            <w:i/>
            <w:iCs/>
          </w:rPr>
          <w:t>Oryza</w:t>
        </w:r>
      </w:smartTag>
      <w:r w:rsidRPr="00611813">
        <w:rPr>
          <w:rFonts w:ascii="Arial" w:hAnsi="Arial" w:cs="Arial"/>
          <w:i/>
          <w:iCs/>
        </w:rPr>
        <w:t xml:space="preserve"> glaberrima</w:t>
      </w:r>
      <w:r w:rsidRPr="00611813">
        <w:rPr>
          <w:rFonts w:ascii="Arial" w:hAnsi="Arial" w:cs="Arial"/>
        </w:rPr>
        <w:t xml:space="preserve">, procedente del delta del Níger en África. Esta </w:t>
      </w:r>
      <w:r>
        <w:rPr>
          <w:rFonts w:ascii="Arial" w:hAnsi="Arial" w:cs="Arial"/>
        </w:rPr>
        <w:t>ú</w:t>
      </w:r>
      <w:r w:rsidRPr="00611813">
        <w:rPr>
          <w:rFonts w:ascii="Arial" w:hAnsi="Arial" w:cs="Arial"/>
        </w:rPr>
        <w:t>ltima se encuentra mucho más restringida ya que su ámbito alcanza desde su z</w:t>
      </w:r>
      <w:r>
        <w:rPr>
          <w:rFonts w:ascii="Arial" w:hAnsi="Arial" w:cs="Arial"/>
        </w:rPr>
        <w:t>ona de origen hasta el Senegal (19).</w:t>
      </w:r>
    </w:p>
    <w:p w:rsidR="00232A9B" w:rsidRDefault="00232A9B" w:rsidP="00232A9B">
      <w:pPr>
        <w:jc w:val="both"/>
        <w:rPr>
          <w:rFonts w:ascii="Arial" w:hAnsi="Arial" w:cs="Arial"/>
          <w:lang w:val="es-ES_tradnl"/>
        </w:rPr>
      </w:pPr>
    </w:p>
    <w:p w:rsidR="00232A9B" w:rsidRPr="005C1BAD" w:rsidRDefault="00232A9B" w:rsidP="00232A9B">
      <w:pPr>
        <w:numPr>
          <w:ilvl w:val="2"/>
          <w:numId w:val="3"/>
        </w:numPr>
        <w:spacing w:line="480" w:lineRule="auto"/>
        <w:jc w:val="both"/>
        <w:rPr>
          <w:rFonts w:ascii="Arial" w:hAnsi="Arial" w:cs="Arial"/>
          <w:b/>
          <w:lang w:val="es-ES_tradnl"/>
        </w:rPr>
      </w:pPr>
      <w:r>
        <w:rPr>
          <w:rFonts w:ascii="Arial" w:hAnsi="Arial" w:cs="Arial"/>
          <w:b/>
          <w:lang w:val="es-ES_tradnl"/>
        </w:rPr>
        <w:t>Morfología, fisiología y t</w:t>
      </w:r>
      <w:r w:rsidRPr="005C1BAD">
        <w:rPr>
          <w:rFonts w:ascii="Arial" w:hAnsi="Arial" w:cs="Arial"/>
          <w:b/>
          <w:lang w:val="es-ES_tradnl"/>
        </w:rPr>
        <w:t>axonomía</w:t>
      </w:r>
    </w:p>
    <w:p w:rsidR="00232A9B" w:rsidRDefault="00232A9B" w:rsidP="00232A9B">
      <w:pPr>
        <w:pStyle w:val="NormalWeb"/>
        <w:spacing w:before="0" w:beforeAutospacing="0" w:after="0" w:afterAutospacing="0" w:line="480" w:lineRule="auto"/>
        <w:ind w:left="1440"/>
        <w:jc w:val="both"/>
        <w:rPr>
          <w:rFonts w:ascii="Arial" w:hAnsi="Arial" w:cs="Arial"/>
          <w:bCs/>
          <w:szCs w:val="20"/>
          <w:lang w:val="es-ES_tradnl"/>
        </w:rPr>
      </w:pPr>
      <w:r>
        <w:rPr>
          <w:rFonts w:ascii="Arial" w:hAnsi="Arial" w:cs="Arial"/>
          <w:bCs/>
          <w:szCs w:val="20"/>
          <w:lang w:val="es-ES_tradnl"/>
        </w:rPr>
        <w:t xml:space="preserve">La taxonomía del arroz se describe en </w:t>
      </w:r>
      <w:smartTag w:uri="urn:schemas-microsoft-com:office:smarttags" w:element="PersonName">
        <w:smartTagPr>
          <w:attr w:name="ProductID" w:val="la Tabla"/>
        </w:smartTagPr>
        <w:r>
          <w:rPr>
            <w:rFonts w:ascii="Arial" w:hAnsi="Arial" w:cs="Arial"/>
            <w:bCs/>
            <w:szCs w:val="20"/>
            <w:lang w:val="es-ES_tradnl"/>
          </w:rPr>
          <w:t>la Tabla</w:t>
        </w:r>
      </w:smartTag>
      <w:r>
        <w:rPr>
          <w:rFonts w:ascii="Arial" w:hAnsi="Arial" w:cs="Arial"/>
          <w:bCs/>
          <w:szCs w:val="20"/>
          <w:lang w:val="es-ES_tradnl"/>
        </w:rPr>
        <w:t xml:space="preserve"> 1.</w:t>
      </w:r>
    </w:p>
    <w:p w:rsidR="00232A9B" w:rsidRDefault="00232A9B" w:rsidP="00232A9B">
      <w:pPr>
        <w:pStyle w:val="NormalWeb"/>
        <w:spacing w:before="0" w:beforeAutospacing="0" w:after="0" w:afterAutospacing="0" w:line="480" w:lineRule="auto"/>
        <w:ind w:firstLine="708"/>
        <w:jc w:val="center"/>
        <w:rPr>
          <w:rFonts w:ascii="Arial" w:hAnsi="Arial" w:cs="Arial"/>
          <w:bCs/>
          <w:szCs w:val="20"/>
          <w:lang w:val="es-ES_tradnl"/>
        </w:rPr>
      </w:pPr>
      <w:r>
        <w:rPr>
          <w:rFonts w:ascii="Arial" w:hAnsi="Arial" w:cs="Arial"/>
          <w:bCs/>
          <w:szCs w:val="20"/>
          <w:lang w:val="es-ES_tradnl"/>
        </w:rPr>
        <w:t>TABLA 1</w:t>
      </w:r>
    </w:p>
    <w:p w:rsidR="00232A9B" w:rsidRDefault="00232A9B" w:rsidP="00232A9B">
      <w:pPr>
        <w:pStyle w:val="NormalWeb"/>
        <w:spacing w:before="0" w:beforeAutospacing="0" w:after="0" w:afterAutospacing="0" w:line="480" w:lineRule="auto"/>
        <w:ind w:firstLine="708"/>
        <w:jc w:val="center"/>
        <w:rPr>
          <w:rFonts w:ascii="Arial" w:hAnsi="Arial" w:cs="Arial"/>
          <w:bCs/>
          <w:szCs w:val="20"/>
          <w:lang w:val="es-ES_tradnl"/>
        </w:rPr>
      </w:pPr>
      <w:r>
        <w:rPr>
          <w:rFonts w:ascii="Arial" w:hAnsi="Arial" w:cs="Arial"/>
          <w:bCs/>
          <w:szCs w:val="20"/>
          <w:lang w:val="es-ES_tradnl"/>
        </w:rPr>
        <w:t>TAXONOMÍA DEL ARROZ</w:t>
      </w:r>
    </w:p>
    <w:tbl>
      <w:tblPr>
        <w:tblStyle w:val="Tablaconcuadrcula"/>
        <w:tblW w:w="0" w:type="auto"/>
        <w:tblInd w:w="2340" w:type="dxa"/>
        <w:tblLook w:val="01E0"/>
      </w:tblPr>
      <w:tblGrid>
        <w:gridCol w:w="2160"/>
        <w:gridCol w:w="2340"/>
      </w:tblGrid>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Reino</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Plantae</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División</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Anthophyta</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Clase</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Monocotyledoneae</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Orden</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Cyperales</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Familia</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Poaceae</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Género</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Oryza</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Especie</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Sativa</w:t>
            </w:r>
          </w:p>
        </w:tc>
      </w:tr>
      <w:tr w:rsidR="00232A9B">
        <w:trPr>
          <w:trHeight w:val="282"/>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Nombre científico</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sidRPr="007440E1">
              <w:rPr>
                <w:rFonts w:ascii="Arial" w:hAnsi="Arial" w:cs="Arial"/>
                <w:bCs/>
                <w:i/>
                <w:szCs w:val="20"/>
                <w:lang w:val="es-ES_tradnl"/>
              </w:rPr>
              <w:t>Oryza sativa</w:t>
            </w:r>
          </w:p>
        </w:tc>
      </w:tr>
      <w:tr w:rsidR="00232A9B">
        <w:trPr>
          <w:trHeight w:val="267"/>
        </w:trPr>
        <w:tc>
          <w:tcPr>
            <w:tcW w:w="216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Nombre vulgar</w:t>
            </w:r>
          </w:p>
        </w:tc>
        <w:tc>
          <w:tcPr>
            <w:tcW w:w="2340" w:type="dxa"/>
          </w:tcPr>
          <w:p w:rsidR="00232A9B" w:rsidRDefault="00232A9B" w:rsidP="00232A9B">
            <w:pPr>
              <w:pStyle w:val="NormalWeb"/>
              <w:spacing w:before="0" w:beforeAutospacing="0" w:after="0" w:afterAutospacing="0"/>
              <w:jc w:val="both"/>
              <w:rPr>
                <w:rFonts w:ascii="Arial" w:hAnsi="Arial" w:cs="Arial"/>
                <w:bCs/>
                <w:szCs w:val="20"/>
                <w:lang w:val="es-ES_tradnl"/>
              </w:rPr>
            </w:pPr>
            <w:r>
              <w:rPr>
                <w:rFonts w:ascii="Arial" w:hAnsi="Arial" w:cs="Arial"/>
                <w:bCs/>
                <w:szCs w:val="20"/>
                <w:lang w:val="es-ES_tradnl"/>
              </w:rPr>
              <w:t>Arroz</w:t>
            </w:r>
          </w:p>
        </w:tc>
      </w:tr>
    </w:tbl>
    <w:p w:rsidR="00232A9B" w:rsidRPr="00D54B9A" w:rsidRDefault="00232A9B" w:rsidP="00232A9B">
      <w:pPr>
        <w:pStyle w:val="NormalWeb"/>
        <w:spacing w:before="0" w:beforeAutospacing="0" w:after="0" w:afterAutospacing="0" w:line="480" w:lineRule="auto"/>
        <w:ind w:firstLine="708"/>
        <w:jc w:val="center"/>
        <w:rPr>
          <w:rFonts w:ascii="Arial" w:hAnsi="Arial" w:cs="Arial"/>
          <w:bCs/>
          <w:szCs w:val="20"/>
          <w:lang w:val="es-ES_tradnl"/>
        </w:rPr>
      </w:pPr>
      <w:r w:rsidRPr="00D54B9A">
        <w:rPr>
          <w:rFonts w:ascii="Arial" w:hAnsi="Arial" w:cs="Arial"/>
        </w:rPr>
        <w:t xml:space="preserve">Fuente: </w:t>
      </w:r>
      <w:r>
        <w:rPr>
          <w:rFonts w:ascii="Arial" w:hAnsi="Arial" w:cs="Arial"/>
        </w:rPr>
        <w:t>EDIFARM</w:t>
      </w:r>
      <w:r w:rsidRPr="00D54B9A">
        <w:rPr>
          <w:rFonts w:ascii="Arial" w:hAnsi="Arial" w:cs="Arial"/>
        </w:rPr>
        <w:t>, 2004</w:t>
      </w:r>
    </w:p>
    <w:p w:rsidR="00232A9B" w:rsidRDefault="00232A9B" w:rsidP="00232A9B">
      <w:pPr>
        <w:pStyle w:val="NormalWeb"/>
        <w:spacing w:before="0" w:beforeAutospacing="0" w:after="0" w:afterAutospacing="0" w:line="480" w:lineRule="auto"/>
        <w:ind w:left="1416"/>
        <w:jc w:val="both"/>
        <w:rPr>
          <w:rFonts w:ascii="Arial" w:hAnsi="Arial" w:cs="Arial"/>
        </w:rPr>
      </w:pPr>
      <w:r>
        <w:rPr>
          <w:rFonts w:ascii="Arial" w:hAnsi="Arial" w:cs="Arial"/>
          <w:bCs/>
          <w:szCs w:val="20"/>
          <w:lang w:val="es-ES_tradnl"/>
        </w:rPr>
        <w:t xml:space="preserve">El arroz </w:t>
      </w:r>
      <w:r w:rsidRPr="001F0168">
        <w:rPr>
          <w:rFonts w:ascii="Arial" w:hAnsi="Arial" w:cs="Arial"/>
          <w:bCs/>
          <w:lang w:val="es-ES_tradnl"/>
        </w:rPr>
        <w:t>es una</w:t>
      </w:r>
      <w:r>
        <w:rPr>
          <w:rFonts w:ascii="Arial" w:hAnsi="Arial" w:cs="Arial"/>
          <w:bCs/>
          <w:lang w:val="es-ES_tradnl"/>
        </w:rPr>
        <w:t xml:space="preserve"> </w:t>
      </w:r>
      <w:r w:rsidRPr="001F0168">
        <w:rPr>
          <w:rFonts w:ascii="Arial" w:hAnsi="Arial" w:cs="Arial"/>
        </w:rPr>
        <w:t xml:space="preserve">planta anual o perenne, según a las especies o híbridos interespecíficos que le dieron origen a las variedades que pertenecen a las especies oryza perenni y oryza breviligulata, porque forman después de la cosecha nuevos </w:t>
      </w:r>
      <w:r w:rsidRPr="001F0168">
        <w:rPr>
          <w:rFonts w:ascii="Arial" w:hAnsi="Arial" w:cs="Arial"/>
        </w:rPr>
        <w:lastRenderedPageBreak/>
        <w:t>brotes (retoños) capaces de fructificar nuevamente, denominado segundo ciclo</w:t>
      </w:r>
      <w:r>
        <w:rPr>
          <w:rFonts w:ascii="Arial" w:hAnsi="Arial" w:cs="Arial"/>
        </w:rPr>
        <w:t xml:space="preserve"> (17) (19)</w:t>
      </w:r>
      <w:r w:rsidRPr="001F0168">
        <w:rPr>
          <w:rFonts w:ascii="Arial" w:hAnsi="Arial" w:cs="Arial"/>
        </w:rPr>
        <w:t>.</w:t>
      </w:r>
    </w:p>
    <w:p w:rsidR="00232A9B" w:rsidRPr="00D54B9A" w:rsidRDefault="00232A9B" w:rsidP="00232A9B">
      <w:pPr>
        <w:pStyle w:val="NormalWeb"/>
        <w:spacing w:before="0" w:beforeAutospacing="0" w:after="0" w:afterAutospacing="0"/>
        <w:ind w:left="708"/>
        <w:jc w:val="both"/>
        <w:rPr>
          <w:rFonts w:ascii="Arial" w:hAnsi="Arial" w:cs="Arial"/>
          <w:b/>
          <w:bCs/>
        </w:rPr>
      </w:pPr>
    </w:p>
    <w:p w:rsidR="00232A9B" w:rsidRPr="001F0168" w:rsidRDefault="00232A9B" w:rsidP="00232A9B">
      <w:pPr>
        <w:pStyle w:val="NormalWeb"/>
        <w:spacing w:before="0" w:beforeAutospacing="0" w:after="0" w:afterAutospacing="0" w:line="480" w:lineRule="auto"/>
        <w:ind w:left="1416"/>
        <w:jc w:val="both"/>
        <w:rPr>
          <w:rFonts w:ascii="Arial" w:hAnsi="Arial" w:cs="Arial"/>
        </w:rPr>
      </w:pPr>
      <w:r w:rsidRPr="00DB3BA5">
        <w:rPr>
          <w:rFonts w:ascii="Arial" w:hAnsi="Arial" w:cs="Arial"/>
          <w:b/>
          <w:bCs/>
        </w:rPr>
        <w:t>Raíz:</w:t>
      </w:r>
      <w:r>
        <w:rPr>
          <w:rFonts w:ascii="Arial" w:hAnsi="Arial" w:cs="Arial"/>
          <w:bCs/>
        </w:rPr>
        <w:t xml:space="preserve"> </w:t>
      </w:r>
      <w:r w:rsidRPr="001F0168">
        <w:rPr>
          <w:rFonts w:ascii="Arial" w:hAnsi="Arial" w:cs="Arial"/>
        </w:rPr>
        <w:t>Las plantas desarroll</w:t>
      </w:r>
      <w:r>
        <w:rPr>
          <w:rFonts w:ascii="Arial" w:hAnsi="Arial" w:cs="Arial"/>
        </w:rPr>
        <w:t>an órganos primarios, radículas</w:t>
      </w:r>
      <w:r>
        <w:rPr>
          <w:rFonts w:ascii="Arial" w:hAnsi="Arial" w:cs="Arial"/>
        </w:rPr>
        <w:tab/>
      </w:r>
      <w:r w:rsidRPr="001F0168">
        <w:rPr>
          <w:rFonts w:ascii="Arial" w:hAnsi="Arial" w:cs="Arial"/>
        </w:rPr>
        <w:t>e</w:t>
      </w:r>
      <w:r>
        <w:rPr>
          <w:rFonts w:ascii="Arial" w:hAnsi="Arial" w:cs="Arial"/>
        </w:rPr>
        <w:t xml:space="preserve"> hipocó</w:t>
      </w:r>
      <w:r w:rsidRPr="001F0168">
        <w:rPr>
          <w:rFonts w:ascii="Arial" w:hAnsi="Arial" w:cs="Arial"/>
        </w:rPr>
        <w:t>tilos de corta duración, porque mueren al cabo de poco tiempo del haber nacido, luego se forman de inmediato las raíces secundarias que forman un sistema radicular fasciculad</w:t>
      </w:r>
      <w:r>
        <w:rPr>
          <w:rFonts w:ascii="Arial" w:hAnsi="Arial" w:cs="Arial"/>
        </w:rPr>
        <w:t xml:space="preserve">o compuesto de numerosas raíces </w:t>
      </w:r>
      <w:r w:rsidRPr="001F0168">
        <w:rPr>
          <w:rFonts w:ascii="Arial" w:hAnsi="Arial" w:cs="Arial"/>
        </w:rPr>
        <w:t>adventicias superficiales y cortas, lo que le da a la planta cierta resistencia</w:t>
      </w:r>
      <w:r>
        <w:rPr>
          <w:rFonts w:ascii="Arial" w:hAnsi="Arial" w:cs="Arial"/>
        </w:rPr>
        <w:t xml:space="preserve"> </w:t>
      </w:r>
      <w:r w:rsidRPr="001F0168">
        <w:rPr>
          <w:rFonts w:ascii="Arial" w:hAnsi="Arial" w:cs="Arial"/>
        </w:rPr>
        <w:t>a la sequía</w:t>
      </w:r>
      <w:r>
        <w:rPr>
          <w:rFonts w:ascii="Arial" w:hAnsi="Arial" w:cs="Arial"/>
        </w:rPr>
        <w:t xml:space="preserve"> (23) (20)</w:t>
      </w:r>
      <w:r w:rsidRPr="001F0168">
        <w:rPr>
          <w:rFonts w:ascii="Arial" w:hAnsi="Arial" w:cs="Arial"/>
        </w:rPr>
        <w:t>.</w:t>
      </w:r>
    </w:p>
    <w:p w:rsidR="00232A9B" w:rsidRDefault="00232A9B" w:rsidP="00232A9B">
      <w:pPr>
        <w:pStyle w:val="NormalWeb"/>
        <w:spacing w:before="0" w:beforeAutospacing="0" w:after="0" w:afterAutospacing="0"/>
        <w:ind w:left="708"/>
        <w:jc w:val="both"/>
        <w:rPr>
          <w:rFonts w:ascii="Arial" w:hAnsi="Arial" w:cs="Arial"/>
          <w:bCs/>
        </w:rPr>
      </w:pPr>
    </w:p>
    <w:p w:rsidR="00232A9B" w:rsidRPr="001F0168" w:rsidRDefault="00232A9B" w:rsidP="00232A9B">
      <w:pPr>
        <w:pStyle w:val="NormalWeb"/>
        <w:spacing w:before="0" w:beforeAutospacing="0" w:after="0" w:afterAutospacing="0" w:line="480" w:lineRule="auto"/>
        <w:ind w:left="1416"/>
        <w:jc w:val="both"/>
        <w:rPr>
          <w:rFonts w:ascii="Arial" w:hAnsi="Arial" w:cs="Arial"/>
        </w:rPr>
      </w:pPr>
      <w:r w:rsidRPr="009835FC">
        <w:rPr>
          <w:rFonts w:ascii="Arial" w:hAnsi="Arial" w:cs="Arial"/>
          <w:b/>
          <w:bCs/>
        </w:rPr>
        <w:t>Tallo:</w:t>
      </w:r>
      <w:r w:rsidRPr="00304029">
        <w:rPr>
          <w:rFonts w:ascii="Arial" w:hAnsi="Arial" w:cs="Arial"/>
          <w:bCs/>
        </w:rPr>
        <w:t xml:space="preserve"> </w:t>
      </w:r>
      <w:r w:rsidRPr="001F0168">
        <w:rPr>
          <w:rFonts w:ascii="Arial" w:hAnsi="Arial" w:cs="Arial"/>
        </w:rPr>
        <w:t>El tallo como en las demás gram</w:t>
      </w:r>
      <w:r>
        <w:rPr>
          <w:rFonts w:ascii="Arial" w:hAnsi="Arial" w:cs="Arial"/>
        </w:rPr>
        <w:t>í</w:t>
      </w:r>
      <w:r w:rsidRPr="001F0168">
        <w:rPr>
          <w:rFonts w:ascii="Arial" w:hAnsi="Arial" w:cs="Arial"/>
        </w:rPr>
        <w:t xml:space="preserve">neas está dividido por nudos, siendo el nudo inferior muy importante, porque de él salen las raíces adventicias que fijan y alimentan a la planta permanentemente. Otra razón </w:t>
      </w:r>
      <w:r>
        <w:rPr>
          <w:rFonts w:ascii="Arial" w:hAnsi="Arial" w:cs="Arial"/>
        </w:rPr>
        <w:tab/>
      </w:r>
      <w:r w:rsidRPr="001F0168">
        <w:rPr>
          <w:rFonts w:ascii="Arial" w:hAnsi="Arial" w:cs="Arial"/>
        </w:rPr>
        <w:t>es que la planta tiene la capacidad para ahijar y formar nuevos brotes fértiles que florecen y fructifican normalmente.</w:t>
      </w:r>
      <w:r>
        <w:rPr>
          <w:rFonts w:ascii="Arial" w:hAnsi="Arial" w:cs="Arial"/>
        </w:rPr>
        <w:t xml:space="preserve"> </w:t>
      </w:r>
      <w:r w:rsidRPr="001F0168">
        <w:rPr>
          <w:rFonts w:ascii="Arial" w:hAnsi="Arial" w:cs="Arial"/>
        </w:rPr>
        <w:t>El ahijamiento es muy importante, pero es muy variable, siendo un carácter muy influenciado por los factores ambientales y la técnica de cultivo. La altura de los tallos</w:t>
      </w:r>
      <w:r>
        <w:rPr>
          <w:rFonts w:ascii="Arial" w:hAnsi="Arial" w:cs="Arial"/>
        </w:rPr>
        <w:t xml:space="preserve"> </w:t>
      </w:r>
      <w:r w:rsidRPr="001F0168">
        <w:rPr>
          <w:rFonts w:ascii="Arial" w:hAnsi="Arial" w:cs="Arial"/>
        </w:rPr>
        <w:t>también es un carácter varietal muy variable según variedades</w:t>
      </w:r>
      <w:r>
        <w:rPr>
          <w:rFonts w:ascii="Arial" w:hAnsi="Arial" w:cs="Arial"/>
        </w:rPr>
        <w:t xml:space="preserve"> (23) (20).</w:t>
      </w:r>
    </w:p>
    <w:p w:rsidR="00232A9B" w:rsidRDefault="00232A9B" w:rsidP="00232A9B">
      <w:pPr>
        <w:pStyle w:val="NormalWeb"/>
        <w:spacing w:before="0" w:beforeAutospacing="0" w:after="0" w:afterAutospacing="0"/>
        <w:ind w:left="708"/>
        <w:jc w:val="both"/>
        <w:rPr>
          <w:rFonts w:ascii="Arial" w:hAnsi="Arial" w:cs="Arial"/>
          <w:bCs/>
        </w:rPr>
      </w:pPr>
    </w:p>
    <w:p w:rsidR="00232A9B" w:rsidRPr="001F0168" w:rsidRDefault="00232A9B" w:rsidP="00232A9B">
      <w:pPr>
        <w:pStyle w:val="NormalWeb"/>
        <w:spacing w:before="0" w:beforeAutospacing="0" w:after="0" w:afterAutospacing="0" w:line="480" w:lineRule="auto"/>
        <w:ind w:left="1416"/>
        <w:jc w:val="both"/>
        <w:rPr>
          <w:rFonts w:ascii="Arial" w:hAnsi="Arial" w:cs="Arial"/>
        </w:rPr>
      </w:pPr>
      <w:r w:rsidRPr="009835FC">
        <w:rPr>
          <w:rFonts w:ascii="Arial" w:hAnsi="Arial" w:cs="Arial"/>
          <w:b/>
          <w:bCs/>
        </w:rPr>
        <w:t>Hojas:</w:t>
      </w:r>
      <w:r>
        <w:rPr>
          <w:rFonts w:ascii="Arial" w:hAnsi="Arial" w:cs="Arial"/>
          <w:bCs/>
        </w:rPr>
        <w:t xml:space="preserve"> </w:t>
      </w:r>
      <w:r w:rsidRPr="001F0168">
        <w:rPr>
          <w:rFonts w:ascii="Arial" w:hAnsi="Arial" w:cs="Arial"/>
        </w:rPr>
        <w:t>Las hojas del</w:t>
      </w:r>
      <w:r>
        <w:rPr>
          <w:rFonts w:ascii="Arial" w:hAnsi="Arial" w:cs="Arial"/>
        </w:rPr>
        <w:t xml:space="preserve"> arroz</w:t>
      </w:r>
      <w:r w:rsidRPr="001F0168">
        <w:rPr>
          <w:rFonts w:ascii="Arial" w:hAnsi="Arial" w:cs="Arial"/>
        </w:rPr>
        <w:t xml:space="preserve"> son alternas y se forma de las vainas, cuello y lámina (limbo). Las vainas superiores se </w:t>
      </w:r>
      <w:r w:rsidRPr="001F0168">
        <w:rPr>
          <w:rFonts w:ascii="Arial" w:hAnsi="Arial" w:cs="Arial"/>
        </w:rPr>
        <w:lastRenderedPageBreak/>
        <w:t>superponen sobre las inferiores sucesivamente y tienen formas cilíndricas, terminan en el cuello de la hoja donde se encuentran las lígulas y las saurículas de colores muy variables según las variedades. La lámina es de forma</w:t>
      </w:r>
      <w:r>
        <w:rPr>
          <w:rFonts w:ascii="Arial" w:hAnsi="Arial" w:cs="Arial"/>
        </w:rPr>
        <w:t xml:space="preserve"> lanceolada, es además ango</w:t>
      </w:r>
      <w:r w:rsidRPr="001F0168">
        <w:rPr>
          <w:rFonts w:ascii="Arial" w:hAnsi="Arial" w:cs="Arial"/>
        </w:rPr>
        <w:t>sta y muy aguda en el ápice, cuya coloración</w:t>
      </w:r>
      <w:r>
        <w:rPr>
          <w:rFonts w:ascii="Arial" w:hAnsi="Arial" w:cs="Arial"/>
        </w:rPr>
        <w:t xml:space="preserve"> </w:t>
      </w:r>
      <w:r w:rsidRPr="001F0168">
        <w:rPr>
          <w:rFonts w:ascii="Arial" w:hAnsi="Arial" w:cs="Arial"/>
        </w:rPr>
        <w:t>varía en función a la variedad que le dio origen</w:t>
      </w:r>
      <w:r>
        <w:rPr>
          <w:rFonts w:ascii="Arial" w:hAnsi="Arial" w:cs="Arial"/>
        </w:rPr>
        <w:t xml:space="preserve"> (23) (20)</w:t>
      </w:r>
      <w:r w:rsidRPr="001F0168">
        <w:rPr>
          <w:rFonts w:ascii="Arial" w:hAnsi="Arial" w:cs="Arial"/>
        </w:rPr>
        <w:t>.</w:t>
      </w:r>
    </w:p>
    <w:p w:rsidR="00232A9B" w:rsidRDefault="00232A9B" w:rsidP="00232A9B">
      <w:pPr>
        <w:pStyle w:val="NormalWeb"/>
        <w:spacing w:before="0" w:beforeAutospacing="0" w:after="0" w:afterAutospacing="0"/>
        <w:ind w:left="708"/>
        <w:jc w:val="both"/>
        <w:rPr>
          <w:rFonts w:ascii="Arial" w:hAnsi="Arial" w:cs="Arial"/>
          <w:bCs/>
        </w:rPr>
      </w:pPr>
    </w:p>
    <w:p w:rsidR="00232A9B" w:rsidRPr="001F0168" w:rsidRDefault="00232A9B" w:rsidP="00232A9B">
      <w:pPr>
        <w:pStyle w:val="NormalWeb"/>
        <w:spacing w:before="0" w:beforeAutospacing="0" w:after="0" w:afterAutospacing="0" w:line="480" w:lineRule="auto"/>
        <w:ind w:left="1416"/>
        <w:jc w:val="both"/>
        <w:rPr>
          <w:rFonts w:ascii="Arial" w:hAnsi="Arial" w:cs="Arial"/>
        </w:rPr>
      </w:pPr>
      <w:r w:rsidRPr="009835FC">
        <w:rPr>
          <w:rFonts w:ascii="Arial" w:hAnsi="Arial" w:cs="Arial"/>
          <w:b/>
          <w:bCs/>
        </w:rPr>
        <w:t>Panícula:</w:t>
      </w:r>
      <w:r>
        <w:rPr>
          <w:rFonts w:ascii="Arial" w:hAnsi="Arial" w:cs="Arial"/>
          <w:bCs/>
        </w:rPr>
        <w:t xml:space="preserve"> </w:t>
      </w:r>
      <w:r w:rsidRPr="001F0168">
        <w:rPr>
          <w:rFonts w:ascii="Arial" w:hAnsi="Arial" w:cs="Arial"/>
        </w:rPr>
        <w:t>La panícula es terminar con ramificaciones primarias y secundarias donde se forman las flores, las cuales son</w:t>
      </w:r>
      <w:r>
        <w:rPr>
          <w:rFonts w:ascii="Arial" w:hAnsi="Arial" w:cs="Arial"/>
        </w:rPr>
        <w:t xml:space="preserve"> </w:t>
      </w:r>
      <w:r w:rsidRPr="001F0168">
        <w:rPr>
          <w:rFonts w:ascii="Arial" w:hAnsi="Arial" w:cs="Arial"/>
        </w:rPr>
        <w:t>hermafrodita</w:t>
      </w:r>
      <w:r>
        <w:rPr>
          <w:rFonts w:ascii="Arial" w:hAnsi="Arial" w:cs="Arial"/>
        </w:rPr>
        <w:t>s fértiles, compuesta de seis</w:t>
      </w:r>
      <w:r w:rsidRPr="001F0168">
        <w:rPr>
          <w:rFonts w:ascii="Arial" w:hAnsi="Arial" w:cs="Arial"/>
        </w:rPr>
        <w:t xml:space="preserve"> estambres de filamentos</w:t>
      </w:r>
      <w:r>
        <w:rPr>
          <w:rFonts w:ascii="Arial" w:hAnsi="Arial" w:cs="Arial"/>
        </w:rPr>
        <w:t xml:space="preserve"> </w:t>
      </w:r>
      <w:r w:rsidRPr="001F0168">
        <w:rPr>
          <w:rFonts w:ascii="Arial" w:hAnsi="Arial" w:cs="Arial"/>
        </w:rPr>
        <w:t>largos.</w:t>
      </w:r>
      <w:r>
        <w:rPr>
          <w:rFonts w:ascii="Arial" w:hAnsi="Arial" w:cs="Arial"/>
        </w:rPr>
        <w:t xml:space="preserve"> </w:t>
      </w:r>
      <w:r w:rsidRPr="001F0168">
        <w:rPr>
          <w:rFonts w:ascii="Arial" w:hAnsi="Arial" w:cs="Arial"/>
        </w:rPr>
        <w:t>El gineceo de la flor está compuesto de un ovario esférico un oblongo que termin</w:t>
      </w:r>
      <w:r>
        <w:rPr>
          <w:rFonts w:ascii="Arial" w:hAnsi="Arial" w:cs="Arial"/>
        </w:rPr>
        <w:t>a en tres</w:t>
      </w:r>
      <w:r w:rsidRPr="001F0168">
        <w:rPr>
          <w:rFonts w:ascii="Arial" w:hAnsi="Arial" w:cs="Arial"/>
        </w:rPr>
        <w:t xml:space="preserve"> ramas estigmáticas donde una es</w:t>
      </w:r>
      <w:r>
        <w:rPr>
          <w:rFonts w:ascii="Arial" w:hAnsi="Arial" w:cs="Arial"/>
        </w:rPr>
        <w:t xml:space="preserve"> muy pequeña y las otras dos</w:t>
      </w:r>
      <w:r w:rsidRPr="001F0168">
        <w:rPr>
          <w:rFonts w:ascii="Arial" w:hAnsi="Arial" w:cs="Arial"/>
        </w:rPr>
        <w:t xml:space="preserve"> son bien desarrolladas y que están cubiertas de papila. El ovario es uniovular</w:t>
      </w:r>
      <w:r>
        <w:rPr>
          <w:rFonts w:ascii="Arial" w:hAnsi="Arial" w:cs="Arial"/>
        </w:rPr>
        <w:t xml:space="preserve"> (23) (20)</w:t>
      </w:r>
      <w:r w:rsidRPr="001F0168">
        <w:rPr>
          <w:rFonts w:ascii="Arial" w:hAnsi="Arial" w:cs="Arial"/>
        </w:rPr>
        <w:t>.</w:t>
      </w:r>
    </w:p>
    <w:p w:rsidR="00232A9B" w:rsidRPr="008F747E" w:rsidRDefault="00232A9B" w:rsidP="00232A9B">
      <w:pPr>
        <w:pStyle w:val="NormalWeb"/>
        <w:spacing w:before="0" w:beforeAutospacing="0" w:after="0" w:afterAutospacing="0"/>
        <w:ind w:left="708"/>
        <w:jc w:val="both"/>
        <w:rPr>
          <w:rFonts w:ascii="Arial" w:hAnsi="Arial" w:cs="Arial"/>
          <w:bCs/>
        </w:rPr>
      </w:pPr>
    </w:p>
    <w:p w:rsidR="00232A9B" w:rsidRDefault="00232A9B" w:rsidP="00232A9B">
      <w:pPr>
        <w:pStyle w:val="NormalWeb"/>
        <w:spacing w:before="0" w:beforeAutospacing="0" w:after="0" w:afterAutospacing="0" w:line="480" w:lineRule="auto"/>
        <w:ind w:left="1416"/>
        <w:jc w:val="both"/>
        <w:rPr>
          <w:rFonts w:ascii="Arial" w:hAnsi="Arial" w:cs="Arial"/>
        </w:rPr>
      </w:pPr>
      <w:r w:rsidRPr="008F747E">
        <w:rPr>
          <w:rFonts w:ascii="Arial" w:hAnsi="Arial" w:cs="Arial"/>
          <w:b/>
          <w:bCs/>
        </w:rPr>
        <w:t>Fruto:</w:t>
      </w:r>
      <w:r w:rsidRPr="008F747E">
        <w:rPr>
          <w:rFonts w:ascii="Arial" w:hAnsi="Arial" w:cs="Arial"/>
          <w:bCs/>
        </w:rPr>
        <w:t xml:space="preserve"> </w:t>
      </w:r>
      <w:r w:rsidRPr="008F747E">
        <w:rPr>
          <w:rFonts w:ascii="Arial" w:hAnsi="Arial" w:cs="Arial"/>
        </w:rPr>
        <w:t>El arroz en las mayorías de las variedades las panículas terminales tienen espiguillas f</w:t>
      </w:r>
      <w:r>
        <w:rPr>
          <w:rFonts w:ascii="Arial" w:hAnsi="Arial" w:cs="Arial"/>
        </w:rPr>
        <w:t xml:space="preserve">értiles en los </w:t>
      </w:r>
      <w:r w:rsidRPr="008F747E">
        <w:rPr>
          <w:rFonts w:ascii="Arial" w:hAnsi="Arial" w:cs="Arial"/>
        </w:rPr>
        <w:t>2/3 superior y son est</w:t>
      </w:r>
      <w:r>
        <w:rPr>
          <w:rFonts w:ascii="Arial" w:hAnsi="Arial" w:cs="Arial"/>
        </w:rPr>
        <w:t>ériles en el último tercio</w:t>
      </w:r>
      <w:r w:rsidRPr="008F747E">
        <w:rPr>
          <w:rFonts w:ascii="Arial" w:hAnsi="Arial" w:cs="Arial"/>
        </w:rPr>
        <w:t xml:space="preserve"> inferior (en la base de la panícula). Las espiguillas tienen glumillas adherentes (llamado arroz en cáscara o grano paddy). El fruto es un cariópsides de tamaño muy variable según variedades</w:t>
      </w:r>
      <w:r>
        <w:rPr>
          <w:rFonts w:ascii="Arial" w:hAnsi="Arial" w:cs="Arial"/>
        </w:rPr>
        <w:t xml:space="preserve"> (23) (20)</w:t>
      </w:r>
      <w:r w:rsidRPr="008F747E">
        <w:rPr>
          <w:rFonts w:ascii="Arial" w:hAnsi="Arial" w:cs="Arial"/>
        </w:rPr>
        <w:t xml:space="preserve">. </w:t>
      </w:r>
    </w:p>
    <w:p w:rsidR="00232A9B" w:rsidRPr="007268CB" w:rsidRDefault="00232A9B" w:rsidP="00232A9B">
      <w:pPr>
        <w:pStyle w:val="NormalWeb"/>
        <w:spacing w:before="0" w:beforeAutospacing="0" w:after="0" w:afterAutospacing="0"/>
        <w:ind w:left="708"/>
        <w:jc w:val="both"/>
        <w:rPr>
          <w:rFonts w:ascii="Arial" w:hAnsi="Arial" w:cs="Arial"/>
          <w:szCs w:val="20"/>
        </w:rPr>
      </w:pPr>
    </w:p>
    <w:p w:rsidR="00232A9B" w:rsidRPr="00D55E2B" w:rsidRDefault="00232A9B" w:rsidP="00232A9B">
      <w:pPr>
        <w:spacing w:line="480" w:lineRule="auto"/>
        <w:ind w:left="1440"/>
        <w:jc w:val="center"/>
        <w:rPr>
          <w:rFonts w:ascii="Arial" w:hAnsi="Arial" w:cs="Arial"/>
          <w:color w:val="000000"/>
        </w:rPr>
      </w:pPr>
    </w:p>
    <w:p w:rsidR="00232A9B" w:rsidRPr="006771B1" w:rsidRDefault="00232A9B" w:rsidP="00232A9B">
      <w:pPr>
        <w:numPr>
          <w:ilvl w:val="2"/>
          <w:numId w:val="3"/>
        </w:numPr>
        <w:spacing w:line="480" w:lineRule="auto"/>
        <w:jc w:val="both"/>
        <w:rPr>
          <w:rFonts w:ascii="Arial" w:hAnsi="Arial" w:cs="Arial"/>
          <w:b/>
          <w:lang w:val="es-ES_tradnl"/>
        </w:rPr>
      </w:pPr>
      <w:r w:rsidRPr="006771B1">
        <w:rPr>
          <w:rFonts w:ascii="Arial" w:hAnsi="Arial" w:cs="Arial"/>
          <w:b/>
          <w:lang w:val="es-ES_tradnl"/>
        </w:rPr>
        <w:lastRenderedPageBreak/>
        <w:t>Variedades más comunes del cultivo en el Ecuador</w:t>
      </w:r>
    </w:p>
    <w:p w:rsidR="00232A9B" w:rsidRDefault="00232A9B" w:rsidP="00232A9B">
      <w:pPr>
        <w:pStyle w:val="NormalWeb"/>
        <w:spacing w:before="0" w:beforeAutospacing="0" w:after="0" w:afterAutospacing="0" w:line="480" w:lineRule="auto"/>
        <w:ind w:left="1416"/>
        <w:jc w:val="both"/>
        <w:rPr>
          <w:rFonts w:ascii="Arial" w:hAnsi="Arial" w:cs="Arial"/>
        </w:rPr>
      </w:pPr>
      <w:r w:rsidRPr="001F0168">
        <w:rPr>
          <w:rFonts w:ascii="Arial" w:hAnsi="Arial" w:cs="Arial"/>
        </w:rPr>
        <w:t xml:space="preserve">Las variedades mejoradas de arroz permiten a los agricultores producir el cultivo </w:t>
      </w:r>
      <w:r>
        <w:rPr>
          <w:rFonts w:ascii="Arial" w:hAnsi="Arial" w:cs="Arial"/>
        </w:rPr>
        <w:t xml:space="preserve">en forma más eficiente, a un costo unitario más bajo. Además de aumentar las ganancias del agricultor, éstas permiten que haya una mayor oferta de arroz a un costo más bajo. Las nuevas variedades de arroz benefician también al medio ambiente, pues tienden a disminuir el uso de plaguicidas y reducen la presión para incorporar nuevas tierras a la producción de arroz.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2 se observan algunas variedades del arroz (15).</w:t>
      </w:r>
    </w:p>
    <w:p w:rsidR="00232A9B" w:rsidRDefault="00232A9B" w:rsidP="00232A9B">
      <w:pPr>
        <w:pStyle w:val="NormalWeb"/>
        <w:spacing w:before="0" w:beforeAutospacing="0" w:after="0" w:afterAutospacing="0" w:line="480" w:lineRule="auto"/>
        <w:ind w:left="1440"/>
        <w:jc w:val="center"/>
        <w:rPr>
          <w:rFonts w:ascii="Arial" w:hAnsi="Arial" w:cs="Arial"/>
        </w:rPr>
      </w:pPr>
      <w:r>
        <w:rPr>
          <w:rFonts w:ascii="Arial" w:hAnsi="Arial" w:cs="Arial"/>
        </w:rPr>
        <w:t xml:space="preserve">TABLA </w:t>
      </w:r>
      <w:r w:rsidRPr="000E5F0F">
        <w:rPr>
          <w:rFonts w:ascii="Arial" w:hAnsi="Arial" w:cs="Arial"/>
        </w:rPr>
        <w:t>2</w:t>
      </w:r>
    </w:p>
    <w:p w:rsidR="00232A9B" w:rsidRDefault="00232A9B" w:rsidP="00232A9B">
      <w:pPr>
        <w:pStyle w:val="NormalWeb"/>
        <w:spacing w:before="0" w:beforeAutospacing="0" w:after="0" w:afterAutospacing="0" w:line="480" w:lineRule="auto"/>
        <w:ind w:left="1440"/>
        <w:jc w:val="center"/>
        <w:rPr>
          <w:rFonts w:ascii="Arial" w:hAnsi="Arial" w:cs="Arial"/>
        </w:rPr>
      </w:pPr>
      <w:r w:rsidRPr="000E5F0F">
        <w:rPr>
          <w:rFonts w:ascii="Arial" w:hAnsi="Arial" w:cs="Arial"/>
        </w:rPr>
        <w:t>V</w:t>
      </w:r>
      <w:r>
        <w:rPr>
          <w:rFonts w:ascii="Arial" w:hAnsi="Arial" w:cs="Arial"/>
        </w:rPr>
        <w:t>ARIEDADES MEJORADAS Y CRIOLLAS DEL ARROZ</w:t>
      </w:r>
    </w:p>
    <w:tbl>
      <w:tblPr>
        <w:tblW w:w="3792" w:type="dxa"/>
        <w:tblInd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6"/>
        <w:gridCol w:w="1896"/>
      </w:tblGrid>
      <w:tr w:rsidR="00232A9B" w:rsidRPr="00734DD9">
        <w:trPr>
          <w:trHeight w:val="256"/>
        </w:trPr>
        <w:tc>
          <w:tcPr>
            <w:tcW w:w="1896" w:type="dxa"/>
            <w:shd w:val="clear" w:color="auto" w:fill="auto"/>
            <w:noWrap/>
            <w:vAlign w:val="bottom"/>
          </w:tcPr>
          <w:p w:rsidR="00232A9B" w:rsidRPr="00734DD9" w:rsidRDefault="00232A9B" w:rsidP="00232A9B">
            <w:pPr>
              <w:jc w:val="center"/>
              <w:rPr>
                <w:rFonts w:ascii="Arial" w:hAnsi="Arial" w:cs="Arial"/>
                <w:b/>
                <w:bCs/>
              </w:rPr>
            </w:pPr>
            <w:r w:rsidRPr="00734DD9">
              <w:rPr>
                <w:rFonts w:ascii="Arial" w:hAnsi="Arial" w:cs="Arial"/>
                <w:b/>
                <w:bCs/>
              </w:rPr>
              <w:t>Mejoradas</w:t>
            </w:r>
          </w:p>
        </w:tc>
        <w:tc>
          <w:tcPr>
            <w:tcW w:w="1896" w:type="dxa"/>
            <w:shd w:val="clear" w:color="auto" w:fill="auto"/>
            <w:noWrap/>
            <w:vAlign w:val="bottom"/>
          </w:tcPr>
          <w:p w:rsidR="00232A9B" w:rsidRPr="00734DD9" w:rsidRDefault="00232A9B" w:rsidP="00232A9B">
            <w:pPr>
              <w:jc w:val="center"/>
              <w:rPr>
                <w:rFonts w:ascii="Arial" w:hAnsi="Arial" w:cs="Arial"/>
                <w:b/>
                <w:bCs/>
              </w:rPr>
            </w:pPr>
            <w:r w:rsidRPr="00734DD9">
              <w:rPr>
                <w:rFonts w:ascii="Arial" w:hAnsi="Arial" w:cs="Arial"/>
                <w:b/>
                <w:bCs/>
              </w:rPr>
              <w:t>Criollas</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INIAP 415</w:t>
            </w:r>
          </w:p>
        </w:tc>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Pico negro</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IR-8</w:t>
            </w:r>
          </w:p>
        </w:tc>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Donato</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INTI</w:t>
            </w:r>
          </w:p>
        </w:tc>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Pancho negro</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CICA 9</w:t>
            </w:r>
          </w:p>
        </w:tc>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Cubanito</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ORICICA</w:t>
            </w:r>
          </w:p>
        </w:tc>
        <w:tc>
          <w:tcPr>
            <w:tcW w:w="1896" w:type="dxa"/>
            <w:tcBorders>
              <w:bottom w:val="single" w:sz="4" w:space="0" w:color="auto"/>
            </w:tcBorders>
            <w:shd w:val="clear" w:color="auto" w:fill="auto"/>
            <w:noWrap/>
            <w:vAlign w:val="bottom"/>
          </w:tcPr>
          <w:p w:rsidR="00232A9B" w:rsidRPr="00734DD9" w:rsidRDefault="00232A9B" w:rsidP="00232A9B">
            <w:pPr>
              <w:rPr>
                <w:rFonts w:ascii="Arial" w:hAnsi="Arial" w:cs="Arial"/>
              </w:rPr>
            </w:pPr>
            <w:r w:rsidRPr="00734DD9">
              <w:rPr>
                <w:rFonts w:ascii="Arial" w:hAnsi="Arial" w:cs="Arial"/>
              </w:rPr>
              <w:t>Blue Bonnet</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INIAP 11</w:t>
            </w:r>
          </w:p>
        </w:tc>
        <w:tc>
          <w:tcPr>
            <w:tcW w:w="1896" w:type="dxa"/>
            <w:tcBorders>
              <w:bottom w:val="nil"/>
            </w:tcBorders>
            <w:shd w:val="clear" w:color="auto" w:fill="auto"/>
            <w:noWrap/>
            <w:vAlign w:val="bottom"/>
          </w:tcPr>
          <w:p w:rsidR="00232A9B" w:rsidRPr="00734DD9" w:rsidRDefault="00232A9B" w:rsidP="00232A9B">
            <w:pPr>
              <w:rPr>
                <w:rFonts w:ascii="Arial" w:hAnsi="Arial" w:cs="Arial"/>
              </w:rPr>
            </w:pPr>
            <w:r w:rsidRPr="00734DD9">
              <w:rPr>
                <w:rFonts w:ascii="Arial" w:hAnsi="Arial" w:cs="Arial"/>
              </w:rPr>
              <w:t> </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INIAP 12</w:t>
            </w:r>
          </w:p>
        </w:tc>
        <w:tc>
          <w:tcPr>
            <w:tcW w:w="1896" w:type="dxa"/>
            <w:tcBorders>
              <w:top w:val="nil"/>
              <w:bottom w:val="nil"/>
            </w:tcBorders>
            <w:shd w:val="clear" w:color="auto" w:fill="auto"/>
            <w:noWrap/>
            <w:vAlign w:val="bottom"/>
          </w:tcPr>
          <w:p w:rsidR="00232A9B" w:rsidRPr="00734DD9" w:rsidRDefault="00232A9B" w:rsidP="00232A9B">
            <w:pPr>
              <w:rPr>
                <w:rFonts w:ascii="Arial" w:hAnsi="Arial" w:cs="Arial"/>
              </w:rPr>
            </w:pPr>
            <w:r w:rsidRPr="00734DD9">
              <w:rPr>
                <w:rFonts w:ascii="Arial" w:hAnsi="Arial" w:cs="Arial"/>
              </w:rPr>
              <w:t> </w:t>
            </w:r>
          </w:p>
        </w:tc>
      </w:tr>
      <w:tr w:rsidR="00232A9B" w:rsidRPr="00734DD9">
        <w:trPr>
          <w:trHeight w:val="256"/>
        </w:trPr>
        <w:tc>
          <w:tcPr>
            <w:tcW w:w="1896" w:type="dxa"/>
            <w:shd w:val="clear" w:color="auto" w:fill="auto"/>
            <w:noWrap/>
            <w:vAlign w:val="bottom"/>
          </w:tcPr>
          <w:p w:rsidR="00232A9B" w:rsidRPr="00734DD9" w:rsidRDefault="00232A9B" w:rsidP="00232A9B">
            <w:pPr>
              <w:rPr>
                <w:rFonts w:ascii="Arial" w:hAnsi="Arial" w:cs="Arial"/>
              </w:rPr>
            </w:pPr>
            <w:r w:rsidRPr="00734DD9">
              <w:rPr>
                <w:rFonts w:ascii="Arial" w:hAnsi="Arial" w:cs="Arial"/>
              </w:rPr>
              <w:t>INIAP 14</w:t>
            </w:r>
          </w:p>
        </w:tc>
        <w:tc>
          <w:tcPr>
            <w:tcW w:w="1896" w:type="dxa"/>
            <w:tcBorders>
              <w:top w:val="nil"/>
            </w:tcBorders>
            <w:shd w:val="clear" w:color="auto" w:fill="auto"/>
            <w:noWrap/>
            <w:vAlign w:val="bottom"/>
          </w:tcPr>
          <w:p w:rsidR="00232A9B" w:rsidRPr="00734DD9" w:rsidRDefault="00232A9B" w:rsidP="00232A9B">
            <w:pPr>
              <w:rPr>
                <w:rFonts w:ascii="Arial" w:hAnsi="Arial" w:cs="Arial"/>
              </w:rPr>
            </w:pPr>
            <w:r w:rsidRPr="00734DD9">
              <w:rPr>
                <w:rFonts w:ascii="Arial" w:hAnsi="Arial" w:cs="Arial"/>
              </w:rPr>
              <w:t> </w:t>
            </w:r>
          </w:p>
        </w:tc>
      </w:tr>
    </w:tbl>
    <w:p w:rsidR="00232A9B" w:rsidRPr="00D55E2B" w:rsidRDefault="00232A9B" w:rsidP="00232A9B">
      <w:pPr>
        <w:spacing w:line="480" w:lineRule="auto"/>
        <w:ind w:left="1440"/>
        <w:jc w:val="center"/>
        <w:rPr>
          <w:rFonts w:ascii="Arial" w:hAnsi="Arial" w:cs="Arial"/>
          <w:color w:val="000000"/>
        </w:rPr>
      </w:pPr>
      <w:r w:rsidRPr="00D54B9A">
        <w:rPr>
          <w:rFonts w:ascii="Arial" w:hAnsi="Arial" w:cs="Arial"/>
        </w:rPr>
        <w:t xml:space="preserve">Fuente: </w:t>
      </w:r>
      <w:r>
        <w:rPr>
          <w:rFonts w:ascii="Arial" w:hAnsi="Arial" w:cs="Arial"/>
        </w:rPr>
        <w:t>Agripac, 1992</w:t>
      </w:r>
    </w:p>
    <w:p w:rsidR="00232A9B" w:rsidRDefault="00232A9B" w:rsidP="00232A9B">
      <w:pPr>
        <w:rPr>
          <w:rFonts w:ascii="Arial" w:hAnsi="Arial" w:cs="Arial"/>
        </w:rPr>
      </w:pPr>
    </w:p>
    <w:p w:rsidR="00232A9B" w:rsidRDefault="00232A9B" w:rsidP="00232A9B">
      <w:pPr>
        <w:spacing w:line="480" w:lineRule="auto"/>
        <w:ind w:left="1416"/>
        <w:jc w:val="both"/>
        <w:rPr>
          <w:rFonts w:ascii="Arial" w:hAnsi="Arial" w:cs="Arial"/>
        </w:rPr>
      </w:pPr>
      <w:r>
        <w:rPr>
          <w:rFonts w:ascii="Arial" w:hAnsi="Arial" w:cs="Arial"/>
        </w:rPr>
        <w:t xml:space="preserve">El Programa de Arroz del INIAP realiza su investigación en mejoramiento de arroz utilizando métodos de cruzamientos e introducción de líneas avanzadas de centros internacionales. Al momento se dispone de 300 líneas uniformes avanzadas que </w:t>
      </w:r>
      <w:r>
        <w:rPr>
          <w:rFonts w:ascii="Arial" w:hAnsi="Arial" w:cs="Arial"/>
        </w:rPr>
        <w:lastRenderedPageBreak/>
        <w:t>se encuentran evaluándose en ensayos de rendimientos en las diferentes zonas agroecológicas y sistemas de producción arrocera del Ecuador. Las variedades INIAP 415, INIAP 11, INIAP 12 e INIAP 14 se siembran en el 93% del área arrocera del Ecuador (15).</w:t>
      </w:r>
    </w:p>
    <w:p w:rsidR="00232A9B" w:rsidRDefault="00232A9B" w:rsidP="00232A9B">
      <w:pPr>
        <w:pStyle w:val="NormalWeb"/>
        <w:spacing w:before="0" w:beforeAutospacing="0" w:after="0" w:afterAutospacing="0"/>
        <w:jc w:val="both"/>
        <w:rPr>
          <w:rFonts w:ascii="Arial" w:hAnsi="Arial" w:cs="Arial"/>
          <w:iCs/>
        </w:rPr>
      </w:pPr>
      <w:r>
        <w:rPr>
          <w:rFonts w:ascii="Arial" w:hAnsi="Arial" w:cs="Arial"/>
          <w:iCs/>
        </w:rPr>
        <w:tab/>
      </w:r>
      <w:r>
        <w:rPr>
          <w:rFonts w:ascii="Arial" w:hAnsi="Arial" w:cs="Arial"/>
          <w:iCs/>
        </w:rPr>
        <w:tab/>
      </w:r>
    </w:p>
    <w:p w:rsidR="00232A9B" w:rsidRDefault="00232A9B" w:rsidP="00232A9B">
      <w:pPr>
        <w:spacing w:line="480" w:lineRule="auto"/>
        <w:ind w:left="1416"/>
        <w:jc w:val="both"/>
        <w:rPr>
          <w:rFonts w:ascii="Arial" w:hAnsi="Arial" w:cs="Arial"/>
          <w:lang w:val="es-ES_tradnl"/>
        </w:rPr>
      </w:pPr>
      <w:r>
        <w:rPr>
          <w:rFonts w:ascii="Arial" w:hAnsi="Arial" w:cs="Arial"/>
        </w:rPr>
        <w:t>La variedad escogida para el desarrollo de este ensayo es Fedearroz-50 (F-50), de la cual se describirán sus características generales a continuación.</w:t>
      </w:r>
    </w:p>
    <w:p w:rsidR="00232A9B" w:rsidRDefault="00232A9B" w:rsidP="00232A9B">
      <w:pPr>
        <w:jc w:val="both"/>
        <w:rPr>
          <w:rFonts w:ascii="Arial" w:hAnsi="Arial" w:cs="Arial"/>
          <w:lang w:val="es-ES_tradnl"/>
        </w:rPr>
      </w:pPr>
    </w:p>
    <w:p w:rsidR="00232A9B" w:rsidRDefault="00232A9B" w:rsidP="00232A9B">
      <w:pPr>
        <w:numPr>
          <w:ilvl w:val="3"/>
          <w:numId w:val="3"/>
        </w:numPr>
        <w:jc w:val="both"/>
        <w:rPr>
          <w:rFonts w:ascii="Arial" w:hAnsi="Arial" w:cs="Arial"/>
          <w:b/>
          <w:lang w:val="es-ES_tradnl"/>
        </w:rPr>
      </w:pPr>
      <w:r w:rsidRPr="00E56A87">
        <w:rPr>
          <w:rFonts w:ascii="Arial" w:hAnsi="Arial" w:cs="Arial"/>
          <w:b/>
          <w:lang w:val="es-ES_tradnl"/>
        </w:rPr>
        <w:t>Variedad F-50</w:t>
      </w:r>
    </w:p>
    <w:p w:rsidR="00232A9B" w:rsidRPr="00E56A87" w:rsidRDefault="00232A9B" w:rsidP="00232A9B">
      <w:pPr>
        <w:ind w:left="720"/>
        <w:jc w:val="both"/>
        <w:rPr>
          <w:rFonts w:ascii="Arial" w:hAnsi="Arial" w:cs="Arial"/>
          <w:b/>
          <w:lang w:val="es-ES_tradnl"/>
        </w:rPr>
      </w:pPr>
    </w:p>
    <w:p w:rsidR="00232A9B" w:rsidRDefault="00232A9B" w:rsidP="00232A9B">
      <w:pPr>
        <w:numPr>
          <w:ilvl w:val="4"/>
          <w:numId w:val="3"/>
        </w:numPr>
        <w:spacing w:line="480" w:lineRule="auto"/>
        <w:jc w:val="both"/>
        <w:rPr>
          <w:rFonts w:ascii="Arial" w:hAnsi="Arial" w:cs="Arial"/>
          <w:b/>
          <w:lang w:val="es-ES_tradnl"/>
        </w:rPr>
      </w:pPr>
      <w:r w:rsidRPr="00E56A87">
        <w:rPr>
          <w:rFonts w:ascii="Arial" w:hAnsi="Arial" w:cs="Arial"/>
          <w:b/>
          <w:lang w:val="es-ES_tradnl"/>
        </w:rPr>
        <w:t xml:space="preserve">Características agronómicas </w:t>
      </w:r>
    </w:p>
    <w:p w:rsidR="00232A9B" w:rsidRPr="00AD38AA" w:rsidRDefault="00232A9B" w:rsidP="00232A9B">
      <w:pPr>
        <w:spacing w:line="480" w:lineRule="auto"/>
        <w:ind w:left="2520"/>
        <w:jc w:val="both"/>
        <w:rPr>
          <w:rFonts w:ascii="Arial" w:hAnsi="Arial" w:cs="Arial"/>
          <w:b/>
          <w:i/>
          <w:lang w:val="es-ES_tradnl"/>
        </w:rPr>
      </w:pPr>
      <w:r w:rsidRPr="00AD38AA">
        <w:rPr>
          <w:rFonts w:ascii="Arial" w:hAnsi="Arial" w:cs="Arial"/>
          <w:b/>
          <w:i/>
          <w:lang w:val="es-ES_tradnl"/>
        </w:rPr>
        <w:t>Origen de Fedearroz-50</w:t>
      </w:r>
    </w:p>
    <w:p w:rsidR="00232A9B" w:rsidRDefault="00232A9B" w:rsidP="00232A9B">
      <w:pPr>
        <w:pStyle w:val="body"/>
        <w:spacing w:line="480" w:lineRule="auto"/>
        <w:ind w:left="2520"/>
        <w:jc w:val="both"/>
        <w:rPr>
          <w:rFonts w:ascii="Arial" w:hAnsi="Arial" w:cs="Arial"/>
          <w:color w:val="000000"/>
        </w:rPr>
      </w:pPr>
      <w:r w:rsidRPr="003D5771">
        <w:rPr>
          <w:rFonts w:ascii="Arial" w:hAnsi="Arial" w:cs="Arial"/>
          <w:color w:val="000000"/>
        </w:rPr>
        <w:t xml:space="preserve">Fedearroz-50 se lanza al mercado en el año 1998 con ocasión de los 50 años de existencia de FEDEARROZ, es obtenida mediante cruce simple en la entonces finca </w:t>
      </w:r>
      <w:smartTag w:uri="urn:schemas-microsoft-com:office:smarttags" w:element="PersonName">
        <w:smartTagPr>
          <w:attr w:name="ProductID" w:val="la Oryza"/>
        </w:smartTagPr>
        <w:r w:rsidRPr="003D5771">
          <w:rPr>
            <w:rFonts w:ascii="Arial" w:hAnsi="Arial" w:cs="Arial"/>
            <w:color w:val="000000"/>
          </w:rPr>
          <w:t>la Oryza</w:t>
        </w:r>
      </w:smartTag>
      <w:r w:rsidRPr="003D5771">
        <w:rPr>
          <w:rFonts w:ascii="Arial" w:hAnsi="Arial" w:cs="Arial"/>
          <w:color w:val="000000"/>
        </w:rPr>
        <w:t>, cruce realizado por el ingeniero Edgar Corredor en 1992. Esta variedad marca en Colombia un cambio en el desarrollo tecnológico del cultivo, después de 15 años con la variedad Oryzica 1 con todas sus limitantes en rendimiento, volcamiento y problemas fitosanitarios</w:t>
      </w:r>
      <w:r>
        <w:rPr>
          <w:rFonts w:ascii="Arial" w:hAnsi="Arial" w:cs="Arial"/>
          <w:color w:val="000000"/>
        </w:rPr>
        <w:t xml:space="preserve"> (7)</w:t>
      </w:r>
      <w:r w:rsidRPr="003D5771">
        <w:rPr>
          <w:rFonts w:ascii="Arial" w:hAnsi="Arial" w:cs="Arial"/>
          <w:color w:val="000000"/>
        </w:rPr>
        <w:t>.</w:t>
      </w:r>
    </w:p>
    <w:p w:rsidR="00232A9B" w:rsidRDefault="00232A9B" w:rsidP="00232A9B">
      <w:pPr>
        <w:ind w:left="2520"/>
        <w:jc w:val="both"/>
        <w:rPr>
          <w:rFonts w:ascii="Arial" w:hAnsi="Arial" w:cs="Arial"/>
        </w:rPr>
      </w:pPr>
    </w:p>
    <w:p w:rsidR="00232A9B" w:rsidRDefault="00232A9B" w:rsidP="00232A9B">
      <w:pPr>
        <w:spacing w:line="480" w:lineRule="auto"/>
        <w:ind w:left="2520"/>
        <w:jc w:val="both"/>
        <w:rPr>
          <w:rFonts w:ascii="Arial" w:hAnsi="Arial" w:cs="Arial"/>
          <w:lang w:val="es-ES_tradnl"/>
        </w:rPr>
      </w:pPr>
      <w:r w:rsidRPr="003D5771">
        <w:rPr>
          <w:rFonts w:ascii="Arial" w:hAnsi="Arial" w:cs="Arial"/>
        </w:rPr>
        <w:t>Fedearroz</w:t>
      </w:r>
      <w:r>
        <w:rPr>
          <w:rFonts w:ascii="Arial" w:hAnsi="Arial" w:cs="Arial"/>
        </w:rPr>
        <w:t>-</w:t>
      </w:r>
      <w:r w:rsidRPr="003D5771">
        <w:rPr>
          <w:rFonts w:ascii="Arial" w:hAnsi="Arial" w:cs="Arial"/>
        </w:rPr>
        <w:t>50 se obtiene del cruce de Oryzica Llanos 4(P5413-8-3-5-11)</w:t>
      </w:r>
      <w:r>
        <w:rPr>
          <w:rFonts w:ascii="Arial" w:hAnsi="Arial" w:cs="Arial"/>
        </w:rPr>
        <w:t xml:space="preserve"> </w:t>
      </w:r>
      <w:r w:rsidRPr="003D5771">
        <w:rPr>
          <w:rFonts w:ascii="Arial" w:hAnsi="Arial" w:cs="Arial"/>
        </w:rPr>
        <w:t>con la línea P1274-6-8M-1-3M-1</w:t>
      </w:r>
      <w:r>
        <w:rPr>
          <w:rFonts w:ascii="Arial" w:hAnsi="Arial" w:cs="Arial"/>
        </w:rPr>
        <w:t xml:space="preserve"> </w:t>
      </w:r>
      <w:r w:rsidRPr="003D5771">
        <w:rPr>
          <w:rFonts w:ascii="Arial" w:hAnsi="Arial" w:cs="Arial"/>
        </w:rPr>
        <w:t>obteniendo una planta compacta de crecimiento inicial rápido, r</w:t>
      </w:r>
      <w:r>
        <w:rPr>
          <w:rFonts w:ascii="Arial" w:hAnsi="Arial" w:cs="Arial"/>
        </w:rPr>
        <w:t>ú</w:t>
      </w:r>
      <w:r w:rsidRPr="003D5771">
        <w:rPr>
          <w:rFonts w:ascii="Arial" w:hAnsi="Arial" w:cs="Arial"/>
        </w:rPr>
        <w:t>stica de follaje verde intenso con hojas semierectas, alto potencial de rendimiento y excelente calidad de molinería. Estas características hacen que el promedio en rendimientos se incremente en el primer semestre de siembras en una tonelada por hectárea en casi todas las zonas arroceras de Colombia</w:t>
      </w:r>
      <w:r>
        <w:rPr>
          <w:rFonts w:ascii="Arial" w:hAnsi="Arial" w:cs="Arial"/>
        </w:rPr>
        <w:t xml:space="preserve"> (7)</w:t>
      </w:r>
      <w:r w:rsidRPr="003D5771">
        <w:rPr>
          <w:rFonts w:ascii="Arial" w:hAnsi="Arial" w:cs="Arial"/>
        </w:rPr>
        <w:t>.</w:t>
      </w:r>
    </w:p>
    <w:p w:rsidR="00232A9B" w:rsidRDefault="00232A9B" w:rsidP="00232A9B">
      <w:pPr>
        <w:jc w:val="both"/>
        <w:rPr>
          <w:rFonts w:ascii="Arial" w:hAnsi="Arial" w:cs="Arial"/>
          <w:b/>
          <w:lang w:val="es-ES_tradnl"/>
        </w:rPr>
      </w:pPr>
    </w:p>
    <w:p w:rsidR="00232A9B" w:rsidRDefault="00232A9B" w:rsidP="00232A9B">
      <w:pPr>
        <w:spacing w:line="480" w:lineRule="auto"/>
        <w:ind w:left="2520"/>
        <w:jc w:val="both"/>
        <w:rPr>
          <w:rFonts w:ascii="Arial" w:hAnsi="Arial" w:cs="Arial"/>
          <w:b/>
          <w:lang w:val="es-ES_tradnl"/>
        </w:rPr>
      </w:pPr>
      <w:r>
        <w:rPr>
          <w:rFonts w:ascii="Arial" w:hAnsi="Arial" w:cs="Arial"/>
        </w:rPr>
        <w:t>El p</w:t>
      </w:r>
      <w:r w:rsidRPr="008E2839">
        <w:rPr>
          <w:rFonts w:ascii="Arial" w:hAnsi="Arial" w:cs="Arial"/>
        </w:rPr>
        <w:t>eriodo vegetativo</w:t>
      </w:r>
      <w:r>
        <w:rPr>
          <w:rFonts w:ascii="Arial" w:hAnsi="Arial" w:cs="Arial"/>
        </w:rPr>
        <w:t xml:space="preserve"> del F-50 es de </w:t>
      </w:r>
      <w:r w:rsidRPr="008E2839">
        <w:rPr>
          <w:rFonts w:ascii="Arial" w:hAnsi="Arial" w:cs="Arial"/>
        </w:rPr>
        <w:t>115 – 130 días.</w:t>
      </w:r>
      <w:r>
        <w:rPr>
          <w:rFonts w:ascii="Arial" w:hAnsi="Arial" w:cs="Arial"/>
        </w:rPr>
        <w:t xml:space="preserve"> El m</w:t>
      </w:r>
      <w:r w:rsidRPr="008E2839">
        <w:rPr>
          <w:rFonts w:ascii="Arial" w:hAnsi="Arial" w:cs="Arial"/>
        </w:rPr>
        <w:t>acollamiento intermedio</w:t>
      </w:r>
      <w:r>
        <w:rPr>
          <w:rFonts w:ascii="Arial" w:hAnsi="Arial" w:cs="Arial"/>
        </w:rPr>
        <w:t xml:space="preserve"> es e</w:t>
      </w:r>
      <w:r w:rsidRPr="008E2839">
        <w:rPr>
          <w:rFonts w:ascii="Arial" w:hAnsi="Arial" w:cs="Arial"/>
        </w:rPr>
        <w:t>n sistemas de siembra</w:t>
      </w:r>
      <w:r>
        <w:rPr>
          <w:rFonts w:ascii="Arial" w:hAnsi="Arial" w:cs="Arial"/>
        </w:rPr>
        <w:t xml:space="preserve"> </w:t>
      </w:r>
      <w:r w:rsidRPr="008E2839">
        <w:rPr>
          <w:rFonts w:ascii="Arial" w:hAnsi="Arial" w:cs="Arial"/>
        </w:rPr>
        <w:t>tradicional.</w:t>
      </w:r>
      <w:r>
        <w:rPr>
          <w:rFonts w:ascii="Arial" w:hAnsi="Arial" w:cs="Arial"/>
        </w:rPr>
        <w:t xml:space="preserve"> El m</w:t>
      </w:r>
      <w:r w:rsidRPr="008E2839">
        <w:rPr>
          <w:rFonts w:ascii="Arial" w:hAnsi="Arial" w:cs="Arial"/>
        </w:rPr>
        <w:t>acollamiento alto</w:t>
      </w:r>
      <w:r>
        <w:rPr>
          <w:rFonts w:ascii="Arial" w:hAnsi="Arial" w:cs="Arial"/>
        </w:rPr>
        <w:t xml:space="preserve"> es en</w:t>
      </w:r>
      <w:r w:rsidRPr="008E2839">
        <w:rPr>
          <w:rFonts w:ascii="Arial" w:hAnsi="Arial" w:cs="Arial"/>
        </w:rPr>
        <w:t xml:space="preserve"> sistemas de siembra por transplante.</w:t>
      </w:r>
      <w:r>
        <w:rPr>
          <w:rFonts w:ascii="Arial" w:hAnsi="Arial" w:cs="Arial"/>
        </w:rPr>
        <w:t xml:space="preserve"> El F-50 es una planta de tipo sem</w:t>
      </w:r>
      <w:r w:rsidRPr="008E2839">
        <w:rPr>
          <w:rFonts w:ascii="Arial" w:hAnsi="Arial" w:cs="Arial"/>
        </w:rPr>
        <w:t>icompacta.</w:t>
      </w:r>
      <w:r>
        <w:rPr>
          <w:rFonts w:ascii="Arial" w:hAnsi="Arial" w:cs="Arial"/>
        </w:rPr>
        <w:t xml:space="preserve"> Tiene un tallo f</w:t>
      </w:r>
      <w:r w:rsidRPr="008E2839">
        <w:rPr>
          <w:rFonts w:ascii="Arial" w:hAnsi="Arial" w:cs="Arial"/>
        </w:rPr>
        <w:t>uerte</w:t>
      </w:r>
      <w:r>
        <w:rPr>
          <w:rFonts w:ascii="Arial" w:hAnsi="Arial" w:cs="Arial"/>
        </w:rPr>
        <w:t xml:space="preserve"> y flexible</w:t>
      </w:r>
      <w:r w:rsidRPr="008E2839">
        <w:rPr>
          <w:rFonts w:ascii="Arial" w:hAnsi="Arial" w:cs="Arial"/>
        </w:rPr>
        <w:t xml:space="preserve"> con alta resistencia al vuelco.</w:t>
      </w:r>
      <w:r>
        <w:rPr>
          <w:rFonts w:ascii="Arial" w:hAnsi="Arial" w:cs="Arial"/>
        </w:rPr>
        <w:t xml:space="preserve"> Su hoja bandera es e</w:t>
      </w:r>
      <w:r w:rsidRPr="008E2839">
        <w:rPr>
          <w:rFonts w:ascii="Arial" w:hAnsi="Arial" w:cs="Arial"/>
        </w:rPr>
        <w:t>recta, presenta senescencia tardía y en algunas plantas se observa un bronceado de la hoja al final del ciclo de cultivo.</w:t>
      </w:r>
      <w:r>
        <w:rPr>
          <w:rFonts w:ascii="Arial" w:hAnsi="Arial" w:cs="Arial"/>
        </w:rPr>
        <w:t xml:space="preserve"> El saneamiento es de </w:t>
      </w:r>
      <w:r w:rsidRPr="008E2839">
        <w:rPr>
          <w:rFonts w:ascii="Arial" w:hAnsi="Arial" w:cs="Arial"/>
        </w:rPr>
        <w:t>12% -25%</w:t>
      </w:r>
      <w:r>
        <w:rPr>
          <w:rFonts w:ascii="Arial" w:hAnsi="Arial" w:cs="Arial"/>
        </w:rPr>
        <w:t>,</w:t>
      </w:r>
      <w:r w:rsidRPr="008E2839">
        <w:rPr>
          <w:rFonts w:ascii="Arial" w:hAnsi="Arial" w:cs="Arial"/>
        </w:rPr>
        <w:t xml:space="preserve"> compensado con mayor numero de granos por panícula.</w:t>
      </w:r>
      <w:r>
        <w:rPr>
          <w:rFonts w:ascii="Arial" w:hAnsi="Arial" w:cs="Arial"/>
        </w:rPr>
        <w:t xml:space="preserve"> El r</w:t>
      </w:r>
      <w:r w:rsidRPr="008E2839">
        <w:rPr>
          <w:rFonts w:ascii="Arial" w:hAnsi="Arial" w:cs="Arial"/>
        </w:rPr>
        <w:t>endimiento en molinería</w:t>
      </w:r>
      <w:r>
        <w:rPr>
          <w:rFonts w:ascii="Arial" w:hAnsi="Arial" w:cs="Arial"/>
        </w:rPr>
        <w:t xml:space="preserve"> es b</w:t>
      </w:r>
      <w:r w:rsidRPr="008E2839">
        <w:rPr>
          <w:rFonts w:ascii="Arial" w:hAnsi="Arial" w:cs="Arial"/>
        </w:rPr>
        <w:t>ueno</w:t>
      </w:r>
      <w:r>
        <w:rPr>
          <w:rFonts w:ascii="Arial" w:hAnsi="Arial" w:cs="Arial"/>
        </w:rPr>
        <w:t xml:space="preserve"> (11)</w:t>
      </w:r>
      <w:r w:rsidRPr="008E2839">
        <w:rPr>
          <w:rFonts w:ascii="Arial" w:hAnsi="Arial" w:cs="Arial"/>
        </w:rPr>
        <w:t>.</w:t>
      </w:r>
    </w:p>
    <w:p w:rsidR="00232A9B" w:rsidRPr="00E56A87" w:rsidRDefault="00232A9B" w:rsidP="00232A9B">
      <w:pPr>
        <w:jc w:val="both"/>
        <w:rPr>
          <w:rFonts w:ascii="Arial" w:hAnsi="Arial" w:cs="Arial"/>
          <w:b/>
          <w:lang w:val="es-ES_tradnl"/>
        </w:rPr>
      </w:pPr>
    </w:p>
    <w:p w:rsidR="00232A9B" w:rsidRPr="00AD38AA" w:rsidRDefault="00232A9B" w:rsidP="00232A9B">
      <w:pPr>
        <w:spacing w:line="480" w:lineRule="auto"/>
        <w:ind w:left="2520"/>
        <w:jc w:val="both"/>
        <w:rPr>
          <w:rFonts w:ascii="Arial" w:hAnsi="Arial" w:cs="Arial"/>
          <w:b/>
          <w:i/>
          <w:lang w:val="es-ES_tradnl"/>
        </w:rPr>
      </w:pPr>
      <w:r w:rsidRPr="00AD38AA">
        <w:rPr>
          <w:rFonts w:ascii="Arial" w:hAnsi="Arial" w:cs="Arial"/>
          <w:b/>
          <w:i/>
          <w:lang w:val="es-ES_tradnl"/>
        </w:rPr>
        <w:t>Comportamiento agronómico</w:t>
      </w:r>
    </w:p>
    <w:p w:rsidR="00232A9B" w:rsidRDefault="00232A9B" w:rsidP="00232A9B">
      <w:pPr>
        <w:spacing w:line="480" w:lineRule="auto"/>
        <w:ind w:left="2520"/>
        <w:jc w:val="both"/>
        <w:rPr>
          <w:rFonts w:ascii="Arial" w:hAnsi="Arial" w:cs="Arial"/>
        </w:rPr>
      </w:pPr>
      <w:r w:rsidRPr="003D74CB">
        <w:rPr>
          <w:rFonts w:ascii="Arial" w:hAnsi="Arial" w:cs="Arial"/>
          <w:b/>
        </w:rPr>
        <w:t>Resistencia a enfermedades</w:t>
      </w:r>
      <w:r>
        <w:rPr>
          <w:rFonts w:ascii="Arial" w:hAnsi="Arial" w:cs="Arial"/>
          <w:b/>
        </w:rPr>
        <w:t xml:space="preserve">: </w:t>
      </w:r>
      <w:r>
        <w:rPr>
          <w:rFonts w:ascii="Arial" w:hAnsi="Arial" w:cs="Arial"/>
        </w:rPr>
        <w:t>El F-50 es r</w:t>
      </w:r>
      <w:r w:rsidRPr="008E2839">
        <w:rPr>
          <w:rFonts w:ascii="Arial" w:hAnsi="Arial" w:cs="Arial"/>
        </w:rPr>
        <w:t>esistente a seis linajes de Pyricularia grises (hoja y cuello).</w:t>
      </w:r>
      <w:r>
        <w:rPr>
          <w:rFonts w:ascii="Arial" w:hAnsi="Arial" w:cs="Arial"/>
        </w:rPr>
        <w:t xml:space="preserve"> </w:t>
      </w:r>
      <w:r w:rsidRPr="008E2839">
        <w:rPr>
          <w:rFonts w:ascii="Arial" w:hAnsi="Arial" w:cs="Arial"/>
        </w:rPr>
        <w:t xml:space="preserve">Tolerante a Helminthosporium, </w:t>
      </w:r>
      <w:r>
        <w:rPr>
          <w:rFonts w:ascii="Arial" w:hAnsi="Arial" w:cs="Arial"/>
        </w:rPr>
        <w:t>y complejo de manchado de grano. También es t</w:t>
      </w:r>
      <w:r w:rsidRPr="008E2839">
        <w:rPr>
          <w:rFonts w:ascii="Arial" w:hAnsi="Arial" w:cs="Arial"/>
        </w:rPr>
        <w:t>olerante al virus de la hoja blanco</w:t>
      </w:r>
      <w:r>
        <w:rPr>
          <w:rFonts w:ascii="Arial" w:hAnsi="Arial" w:cs="Arial"/>
        </w:rPr>
        <w:t xml:space="preserve"> (11)</w:t>
      </w:r>
      <w:r w:rsidRPr="008E2839">
        <w:rPr>
          <w:rFonts w:ascii="Arial" w:hAnsi="Arial" w:cs="Arial"/>
        </w:rPr>
        <w:t>.</w:t>
      </w:r>
    </w:p>
    <w:p w:rsidR="00232A9B" w:rsidRDefault="00232A9B" w:rsidP="00232A9B">
      <w:pPr>
        <w:ind w:left="2832"/>
        <w:jc w:val="both"/>
        <w:rPr>
          <w:rFonts w:ascii="Arial" w:hAnsi="Arial" w:cs="Arial"/>
        </w:rPr>
      </w:pPr>
    </w:p>
    <w:p w:rsidR="00232A9B" w:rsidRDefault="00232A9B" w:rsidP="00232A9B">
      <w:pPr>
        <w:spacing w:line="480" w:lineRule="auto"/>
        <w:ind w:left="2520"/>
        <w:jc w:val="both"/>
        <w:rPr>
          <w:rFonts w:ascii="Arial" w:hAnsi="Arial" w:cs="Arial"/>
        </w:rPr>
      </w:pPr>
      <w:r w:rsidRPr="006E324C">
        <w:rPr>
          <w:rFonts w:ascii="Arial" w:hAnsi="Arial" w:cs="Arial"/>
          <w:b/>
        </w:rPr>
        <w:t>Resistencia a plagas:</w:t>
      </w:r>
      <w:r w:rsidRPr="006E324C">
        <w:rPr>
          <w:rFonts w:ascii="Arial" w:hAnsi="Arial" w:cs="Arial"/>
        </w:rPr>
        <w:t xml:space="preserve"> El F-50 es m</w:t>
      </w:r>
      <w:r w:rsidRPr="008E2839">
        <w:rPr>
          <w:rFonts w:ascii="Arial" w:hAnsi="Arial" w:cs="Arial"/>
        </w:rPr>
        <w:t>uy resistente al daño mecánico de Sogata.</w:t>
      </w:r>
      <w:r>
        <w:rPr>
          <w:rFonts w:ascii="Arial" w:hAnsi="Arial" w:cs="Arial"/>
        </w:rPr>
        <w:t xml:space="preserve"> </w:t>
      </w:r>
      <w:r w:rsidRPr="008E2839">
        <w:rPr>
          <w:rFonts w:ascii="Arial" w:hAnsi="Arial" w:cs="Arial"/>
        </w:rPr>
        <w:t>Tolerante a Hydrellia y</w:t>
      </w:r>
      <w:r>
        <w:rPr>
          <w:rFonts w:ascii="Arial" w:hAnsi="Arial" w:cs="Arial"/>
        </w:rPr>
        <w:t xml:space="preserve"> barrenadores (Diarrea; Rupela). </w:t>
      </w:r>
      <w:r w:rsidRPr="008E2839">
        <w:rPr>
          <w:rFonts w:ascii="Arial" w:hAnsi="Arial" w:cs="Arial"/>
        </w:rPr>
        <w:t>Susceptible al enrollador de la hoja (Syngamia)</w:t>
      </w:r>
      <w:r>
        <w:rPr>
          <w:rFonts w:ascii="Arial" w:hAnsi="Arial" w:cs="Arial"/>
        </w:rPr>
        <w:t xml:space="preserve"> (11)</w:t>
      </w:r>
      <w:r w:rsidRPr="008E2839">
        <w:rPr>
          <w:rFonts w:ascii="Arial" w:hAnsi="Arial" w:cs="Arial"/>
        </w:rPr>
        <w:t>.</w:t>
      </w:r>
    </w:p>
    <w:p w:rsidR="00232A9B" w:rsidRDefault="00232A9B" w:rsidP="00232A9B">
      <w:pPr>
        <w:ind w:left="2832"/>
        <w:jc w:val="both"/>
        <w:rPr>
          <w:rFonts w:ascii="Arial" w:hAnsi="Arial" w:cs="Arial"/>
        </w:rPr>
      </w:pPr>
    </w:p>
    <w:p w:rsidR="00232A9B" w:rsidRPr="008E2839" w:rsidRDefault="00232A9B" w:rsidP="00232A9B">
      <w:pPr>
        <w:spacing w:line="480" w:lineRule="auto"/>
        <w:ind w:left="2520"/>
        <w:jc w:val="both"/>
        <w:rPr>
          <w:rFonts w:ascii="Arial" w:hAnsi="Arial" w:cs="Arial"/>
        </w:rPr>
      </w:pPr>
      <w:r w:rsidRPr="008E522D">
        <w:rPr>
          <w:rFonts w:ascii="Arial" w:hAnsi="Arial" w:cs="Arial"/>
          <w:b/>
        </w:rPr>
        <w:t>Manejo del riego:</w:t>
      </w:r>
      <w:r>
        <w:rPr>
          <w:rFonts w:ascii="Arial" w:hAnsi="Arial" w:cs="Arial"/>
          <w:b/>
        </w:rPr>
        <w:t xml:space="preserve"> </w:t>
      </w:r>
      <w:r w:rsidRPr="008E2839">
        <w:rPr>
          <w:rFonts w:ascii="Arial" w:hAnsi="Arial" w:cs="Arial"/>
        </w:rPr>
        <w:t>La semilla de esta variedad no tolera la inundación permanente. En proceso de germinación se deben efectuar riegos ligeros o mojes, seguidos de un buen drenaje. Posterior a la germinación, hasta finales d</w:t>
      </w:r>
      <w:r>
        <w:rPr>
          <w:rFonts w:ascii="Arial" w:hAnsi="Arial" w:cs="Arial"/>
        </w:rPr>
        <w:t xml:space="preserve">el ciclo de cultivo la variedad </w:t>
      </w:r>
      <w:r w:rsidRPr="008E2839">
        <w:rPr>
          <w:rFonts w:ascii="Arial" w:hAnsi="Arial" w:cs="Arial"/>
        </w:rPr>
        <w:t>F-</w:t>
      </w:r>
      <w:r>
        <w:rPr>
          <w:rFonts w:ascii="Arial" w:hAnsi="Arial" w:cs="Arial"/>
        </w:rPr>
        <w:t>5</w:t>
      </w:r>
      <w:r w:rsidRPr="008E2839">
        <w:rPr>
          <w:rFonts w:ascii="Arial" w:hAnsi="Arial" w:cs="Arial"/>
        </w:rPr>
        <w:t>0 tolera láminas de agua como cualquier otra variedad. La frecuencia del riego depende de las características físicas del suelo (liviano o pesado)</w:t>
      </w:r>
      <w:r>
        <w:rPr>
          <w:rFonts w:ascii="Arial" w:hAnsi="Arial" w:cs="Arial"/>
        </w:rPr>
        <w:t xml:space="preserve"> (11)</w:t>
      </w:r>
      <w:r w:rsidRPr="008E2839">
        <w:rPr>
          <w:rFonts w:ascii="Arial" w:hAnsi="Arial" w:cs="Arial"/>
        </w:rPr>
        <w:t>.</w:t>
      </w:r>
    </w:p>
    <w:p w:rsidR="00232A9B" w:rsidRDefault="00232A9B" w:rsidP="00232A9B">
      <w:pPr>
        <w:ind w:left="2124" w:firstLine="708"/>
        <w:jc w:val="both"/>
        <w:rPr>
          <w:rFonts w:ascii="Arial" w:hAnsi="Arial" w:cs="Arial"/>
          <w:b/>
        </w:rPr>
      </w:pPr>
    </w:p>
    <w:p w:rsidR="00232A9B" w:rsidRDefault="00232A9B" w:rsidP="00232A9B">
      <w:pPr>
        <w:spacing w:line="480" w:lineRule="auto"/>
        <w:ind w:left="2520"/>
        <w:jc w:val="both"/>
        <w:rPr>
          <w:rFonts w:ascii="Arial" w:hAnsi="Arial" w:cs="Arial"/>
        </w:rPr>
      </w:pPr>
      <w:r w:rsidRPr="008E522D">
        <w:rPr>
          <w:rFonts w:ascii="Arial" w:hAnsi="Arial" w:cs="Arial"/>
          <w:b/>
        </w:rPr>
        <w:lastRenderedPageBreak/>
        <w:t>Fertilización:</w:t>
      </w:r>
      <w:r>
        <w:rPr>
          <w:rFonts w:ascii="Arial" w:hAnsi="Arial" w:cs="Arial"/>
          <w:b/>
        </w:rPr>
        <w:t xml:space="preserve"> </w:t>
      </w:r>
      <w:r w:rsidRPr="008E2839">
        <w:rPr>
          <w:rFonts w:ascii="Arial" w:hAnsi="Arial" w:cs="Arial"/>
        </w:rPr>
        <w:t>La variedad F-50 responde bien a las dosis y épocas de fertilización promedio de cada zona. Un análisis de suelo y la recomendación de un ingeniero agrónomo son factores importantes para obtener resultados óptimos</w:t>
      </w:r>
      <w:r>
        <w:rPr>
          <w:rFonts w:ascii="Arial" w:hAnsi="Arial" w:cs="Arial"/>
        </w:rPr>
        <w:t xml:space="preserve"> (11)</w:t>
      </w:r>
      <w:r w:rsidRPr="008E2839">
        <w:rPr>
          <w:rFonts w:ascii="Arial" w:hAnsi="Arial" w:cs="Arial"/>
        </w:rPr>
        <w:t>.</w:t>
      </w:r>
    </w:p>
    <w:p w:rsidR="00232A9B" w:rsidRPr="008E522D" w:rsidRDefault="00232A9B" w:rsidP="00232A9B">
      <w:pPr>
        <w:ind w:left="2832"/>
        <w:jc w:val="both"/>
        <w:rPr>
          <w:rFonts w:ascii="Arial" w:hAnsi="Arial" w:cs="Arial"/>
          <w:b/>
        </w:rPr>
      </w:pPr>
    </w:p>
    <w:p w:rsidR="00232A9B" w:rsidRPr="008E522D" w:rsidRDefault="00232A9B" w:rsidP="00232A9B">
      <w:pPr>
        <w:spacing w:line="480" w:lineRule="auto"/>
        <w:ind w:left="2520"/>
        <w:jc w:val="both"/>
        <w:rPr>
          <w:rFonts w:ascii="Arial" w:hAnsi="Arial" w:cs="Arial"/>
          <w:b/>
        </w:rPr>
      </w:pPr>
      <w:r w:rsidRPr="008E522D">
        <w:rPr>
          <w:rFonts w:ascii="Arial" w:hAnsi="Arial" w:cs="Arial"/>
          <w:b/>
        </w:rPr>
        <w:t>Densidad de siembra:</w:t>
      </w:r>
      <w:r>
        <w:rPr>
          <w:rFonts w:ascii="Arial" w:hAnsi="Arial" w:cs="Arial"/>
          <w:b/>
        </w:rPr>
        <w:t xml:space="preserve"> </w:t>
      </w:r>
      <w:r>
        <w:rPr>
          <w:rFonts w:ascii="Arial" w:hAnsi="Arial" w:cs="Arial"/>
        </w:rPr>
        <w:t>Deben utilizarse entre 60</w:t>
      </w:r>
      <w:r w:rsidRPr="008E2839">
        <w:rPr>
          <w:rFonts w:ascii="Arial" w:hAnsi="Arial" w:cs="Arial"/>
        </w:rPr>
        <w:t xml:space="preserve">–120 kilogramos de semilla por hectárea, según el tipo de siembra, suelo y zona de producción. En la medida en que se incrementa la densidad de siembra, disminuye el macollamiento y la variedad F-50 se hace más propensa a </w:t>
      </w:r>
      <w:smartTag w:uri="urn:schemas-microsoft-com:office:smarttags" w:element="PersonName">
        <w:smartTagPr>
          <w:attr w:name="ProductID" w:val="la Rhizoctonia"/>
        </w:smartTagPr>
        <w:r w:rsidRPr="008E2839">
          <w:rPr>
            <w:rFonts w:ascii="Arial" w:hAnsi="Arial" w:cs="Arial"/>
          </w:rPr>
          <w:t>la Rhizoctonia</w:t>
        </w:r>
      </w:smartTag>
      <w:r>
        <w:rPr>
          <w:rFonts w:ascii="Arial" w:hAnsi="Arial" w:cs="Arial"/>
        </w:rPr>
        <w:t xml:space="preserve"> (11)</w:t>
      </w:r>
      <w:r w:rsidRPr="008E2839">
        <w:rPr>
          <w:rFonts w:ascii="Arial" w:hAnsi="Arial" w:cs="Arial"/>
        </w:rPr>
        <w:t>.</w:t>
      </w:r>
    </w:p>
    <w:p w:rsidR="00232A9B" w:rsidRDefault="00232A9B" w:rsidP="00232A9B">
      <w:pPr>
        <w:jc w:val="both"/>
        <w:rPr>
          <w:rFonts w:ascii="Arial" w:hAnsi="Arial" w:cs="Arial"/>
          <w:b/>
        </w:rPr>
      </w:pPr>
    </w:p>
    <w:p w:rsidR="00232A9B" w:rsidRPr="008E522D" w:rsidRDefault="00232A9B" w:rsidP="00232A9B">
      <w:pPr>
        <w:spacing w:line="480" w:lineRule="auto"/>
        <w:ind w:left="2520"/>
        <w:jc w:val="both"/>
        <w:rPr>
          <w:rFonts w:ascii="Arial" w:hAnsi="Arial" w:cs="Arial"/>
          <w:b/>
        </w:rPr>
      </w:pPr>
      <w:r w:rsidRPr="008E522D">
        <w:rPr>
          <w:rFonts w:ascii="Arial" w:hAnsi="Arial" w:cs="Arial"/>
          <w:b/>
        </w:rPr>
        <w:t>Cosecha:</w:t>
      </w:r>
      <w:r>
        <w:rPr>
          <w:rFonts w:ascii="Arial" w:hAnsi="Arial" w:cs="Arial"/>
          <w:b/>
        </w:rPr>
        <w:t xml:space="preserve"> </w:t>
      </w:r>
      <w:r w:rsidRPr="008E2839">
        <w:rPr>
          <w:rFonts w:ascii="Arial" w:hAnsi="Arial" w:cs="Arial"/>
        </w:rPr>
        <w:t>F-50 presenta un desgrane intermedio (mayor que Oryzica 1 y Caribe8), esta variedad debe cosecharse con una humedad del 24%. Por la característica de su desgrane intermedio, las combinadas y operarios deben regirse por l</w:t>
      </w:r>
      <w:r>
        <w:rPr>
          <w:rFonts w:ascii="Arial" w:hAnsi="Arial" w:cs="Arial"/>
        </w:rPr>
        <w:t xml:space="preserve">os siguientes aspectos técnicos. También hay que tomar los datos presentados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3 (11).</w:t>
      </w:r>
    </w:p>
    <w:p w:rsidR="00232A9B" w:rsidRDefault="00232A9B" w:rsidP="00232A9B">
      <w:pPr>
        <w:spacing w:line="480" w:lineRule="auto"/>
        <w:ind w:left="2520"/>
        <w:jc w:val="center"/>
        <w:rPr>
          <w:rFonts w:ascii="Arial" w:hAnsi="Arial" w:cs="Arial"/>
        </w:rPr>
      </w:pPr>
    </w:p>
    <w:p w:rsidR="00232A9B" w:rsidRDefault="00232A9B" w:rsidP="00232A9B">
      <w:pPr>
        <w:spacing w:line="480" w:lineRule="auto"/>
        <w:ind w:left="2520"/>
        <w:jc w:val="center"/>
        <w:rPr>
          <w:rFonts w:ascii="Arial" w:hAnsi="Arial" w:cs="Arial"/>
        </w:rPr>
      </w:pPr>
    </w:p>
    <w:p w:rsidR="00232A9B" w:rsidRDefault="00232A9B" w:rsidP="00232A9B">
      <w:pPr>
        <w:spacing w:line="480" w:lineRule="auto"/>
        <w:ind w:left="2520"/>
        <w:jc w:val="center"/>
        <w:rPr>
          <w:rFonts w:ascii="Arial" w:hAnsi="Arial" w:cs="Arial"/>
        </w:rPr>
      </w:pPr>
    </w:p>
    <w:p w:rsidR="00232A9B" w:rsidRDefault="00232A9B" w:rsidP="00232A9B">
      <w:pPr>
        <w:spacing w:line="480" w:lineRule="auto"/>
        <w:ind w:left="2520"/>
        <w:jc w:val="center"/>
        <w:rPr>
          <w:rFonts w:ascii="Arial" w:hAnsi="Arial" w:cs="Arial"/>
        </w:rPr>
      </w:pPr>
      <w:r>
        <w:rPr>
          <w:rFonts w:ascii="Arial" w:hAnsi="Arial" w:cs="Arial"/>
        </w:rPr>
        <w:lastRenderedPageBreak/>
        <w:t>TABLA 3</w:t>
      </w:r>
    </w:p>
    <w:p w:rsidR="00232A9B" w:rsidRPr="00DB51F5" w:rsidRDefault="00232A9B" w:rsidP="00232A9B">
      <w:pPr>
        <w:spacing w:line="480" w:lineRule="auto"/>
        <w:ind w:left="2520"/>
        <w:jc w:val="center"/>
        <w:rPr>
          <w:rFonts w:ascii="Arial" w:hAnsi="Arial" w:cs="Arial"/>
        </w:rPr>
      </w:pPr>
      <w:r w:rsidRPr="00DB51F5">
        <w:rPr>
          <w:rFonts w:ascii="Arial" w:hAnsi="Arial" w:cs="Arial"/>
        </w:rPr>
        <w:t>A</w:t>
      </w:r>
      <w:r>
        <w:rPr>
          <w:rFonts w:ascii="Arial" w:hAnsi="Arial" w:cs="Arial"/>
        </w:rPr>
        <w:t xml:space="preserve">SPECTOS TÉCNICOS EN </w:t>
      </w:r>
      <w:smartTag w:uri="urn:schemas-microsoft-com:office:smarttags" w:element="PersonName">
        <w:smartTagPr>
          <w:attr w:name="ProductID" w:val="LA ETAPA DE"/>
        </w:smartTagPr>
        <w:r>
          <w:rPr>
            <w:rFonts w:ascii="Arial" w:hAnsi="Arial" w:cs="Arial"/>
          </w:rPr>
          <w:t>LA ETAPA DE</w:t>
        </w:r>
      </w:smartTag>
      <w:r>
        <w:rPr>
          <w:rFonts w:ascii="Arial" w:hAnsi="Arial" w:cs="Arial"/>
        </w:rPr>
        <w:t xml:space="preserve"> COSECHA DE </w:t>
      </w:r>
      <w:smartTag w:uri="urn:schemas-microsoft-com:office:smarttags" w:element="PersonName">
        <w:smartTagPr>
          <w:attr w:name="ProductID" w:val="LA VARIEDAD F-50"/>
        </w:smartTagPr>
        <w:r>
          <w:rPr>
            <w:rFonts w:ascii="Arial" w:hAnsi="Arial" w:cs="Arial"/>
          </w:rPr>
          <w:t>LA VARIEDAD F-50</w:t>
        </w:r>
      </w:smartTag>
    </w:p>
    <w:tbl>
      <w:tblPr>
        <w:tblW w:w="5678" w:type="dxa"/>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4058"/>
      </w:tblGrid>
      <w:tr w:rsidR="00232A9B" w:rsidRPr="008E2839">
        <w:trPr>
          <w:trHeight w:val="122"/>
        </w:trPr>
        <w:tc>
          <w:tcPr>
            <w:tcW w:w="1620" w:type="dxa"/>
          </w:tcPr>
          <w:p w:rsidR="00232A9B" w:rsidRPr="008E2839" w:rsidRDefault="00232A9B" w:rsidP="00232A9B">
            <w:pPr>
              <w:jc w:val="center"/>
              <w:rPr>
                <w:rFonts w:ascii="Arial" w:hAnsi="Arial" w:cs="Arial"/>
              </w:rPr>
            </w:pPr>
            <w:r w:rsidRPr="008E2839">
              <w:rPr>
                <w:rFonts w:ascii="Arial" w:hAnsi="Arial" w:cs="Arial"/>
              </w:rPr>
              <w:t>Velocidad de corte</w:t>
            </w:r>
          </w:p>
        </w:tc>
        <w:tc>
          <w:tcPr>
            <w:tcW w:w="4058" w:type="dxa"/>
          </w:tcPr>
          <w:p w:rsidR="00232A9B" w:rsidRPr="008E2839" w:rsidRDefault="00232A9B" w:rsidP="00232A9B">
            <w:pPr>
              <w:jc w:val="center"/>
              <w:rPr>
                <w:rFonts w:ascii="Arial" w:hAnsi="Arial" w:cs="Arial"/>
              </w:rPr>
            </w:pPr>
            <w:r w:rsidRPr="008E2839">
              <w:rPr>
                <w:rFonts w:ascii="Arial" w:hAnsi="Arial" w:cs="Arial"/>
              </w:rPr>
              <w:t xml:space="preserve">Máximo </w:t>
            </w:r>
            <w:smartTag w:uri="urn:schemas-microsoft-com:office:smarttags" w:element="metricconverter">
              <w:smartTagPr>
                <w:attr w:name="ProductID" w:val="3 kil￳metros"/>
              </w:smartTagPr>
              <w:r w:rsidRPr="008E2839">
                <w:rPr>
                  <w:rFonts w:ascii="Arial" w:hAnsi="Arial" w:cs="Arial"/>
                </w:rPr>
                <w:t>3 kilómetros</w:t>
              </w:r>
            </w:smartTag>
            <w:r w:rsidRPr="008E2839">
              <w:rPr>
                <w:rFonts w:ascii="Arial" w:hAnsi="Arial" w:cs="Arial"/>
              </w:rPr>
              <w:t xml:space="preserve"> por hora</w:t>
            </w:r>
          </w:p>
        </w:tc>
      </w:tr>
      <w:tr w:rsidR="00232A9B" w:rsidRPr="008E2839">
        <w:trPr>
          <w:trHeight w:val="244"/>
        </w:trPr>
        <w:tc>
          <w:tcPr>
            <w:tcW w:w="1620" w:type="dxa"/>
          </w:tcPr>
          <w:p w:rsidR="00232A9B" w:rsidRPr="008E2839" w:rsidRDefault="00232A9B" w:rsidP="00232A9B">
            <w:pPr>
              <w:jc w:val="center"/>
              <w:rPr>
                <w:rFonts w:ascii="Arial" w:hAnsi="Arial" w:cs="Arial"/>
              </w:rPr>
            </w:pPr>
            <w:r w:rsidRPr="008E2839">
              <w:rPr>
                <w:rFonts w:ascii="Arial" w:hAnsi="Arial" w:cs="Arial"/>
              </w:rPr>
              <w:t>Velocidad de molinete</w:t>
            </w:r>
          </w:p>
        </w:tc>
        <w:tc>
          <w:tcPr>
            <w:tcW w:w="4058" w:type="dxa"/>
          </w:tcPr>
          <w:p w:rsidR="00232A9B" w:rsidRPr="008E2839" w:rsidRDefault="00232A9B" w:rsidP="00232A9B">
            <w:pPr>
              <w:jc w:val="center"/>
              <w:rPr>
                <w:rFonts w:ascii="Arial" w:hAnsi="Arial" w:cs="Arial"/>
              </w:rPr>
            </w:pPr>
            <w:r w:rsidRPr="008E2839">
              <w:rPr>
                <w:rFonts w:ascii="Arial" w:hAnsi="Arial" w:cs="Arial"/>
              </w:rPr>
              <w:t>Cerca de 20 revoluciones por minuto</w:t>
            </w:r>
          </w:p>
        </w:tc>
      </w:tr>
      <w:tr w:rsidR="00232A9B" w:rsidRPr="008E2839">
        <w:trPr>
          <w:trHeight w:val="129"/>
        </w:trPr>
        <w:tc>
          <w:tcPr>
            <w:tcW w:w="1620" w:type="dxa"/>
          </w:tcPr>
          <w:p w:rsidR="00232A9B" w:rsidRPr="008E2839" w:rsidRDefault="00232A9B" w:rsidP="00232A9B">
            <w:pPr>
              <w:jc w:val="center"/>
              <w:rPr>
                <w:rFonts w:ascii="Arial" w:hAnsi="Arial" w:cs="Arial"/>
              </w:rPr>
            </w:pPr>
            <w:r w:rsidRPr="008E2839">
              <w:rPr>
                <w:rFonts w:ascii="Arial" w:hAnsi="Arial" w:cs="Arial"/>
              </w:rPr>
              <w:t>Velocidad del cilindro</w:t>
            </w:r>
          </w:p>
        </w:tc>
        <w:tc>
          <w:tcPr>
            <w:tcW w:w="4058" w:type="dxa"/>
          </w:tcPr>
          <w:p w:rsidR="00232A9B" w:rsidRPr="008E2839" w:rsidRDefault="00232A9B" w:rsidP="00232A9B">
            <w:pPr>
              <w:jc w:val="center"/>
              <w:rPr>
                <w:rFonts w:ascii="Arial" w:hAnsi="Arial" w:cs="Arial"/>
              </w:rPr>
            </w:pPr>
            <w:r w:rsidRPr="008E2839">
              <w:rPr>
                <w:rFonts w:ascii="Arial" w:hAnsi="Arial" w:cs="Arial"/>
              </w:rPr>
              <w:t xml:space="preserve">De </w:t>
            </w:r>
            <w:smartTag w:uri="urn:schemas-microsoft-com:office:smarttags" w:element="metricconverter">
              <w:smartTagPr>
                <w:attr w:name="ProductID" w:val="600 a"/>
              </w:smartTagPr>
              <w:r w:rsidRPr="008E2839">
                <w:rPr>
                  <w:rFonts w:ascii="Arial" w:hAnsi="Arial" w:cs="Arial"/>
                </w:rPr>
                <w:t>600 a</w:t>
              </w:r>
            </w:smartTag>
            <w:r w:rsidRPr="008E2839">
              <w:rPr>
                <w:rFonts w:ascii="Arial" w:hAnsi="Arial" w:cs="Arial"/>
              </w:rPr>
              <w:t xml:space="preserve"> 700 revoluciones por minuto</w:t>
            </w:r>
          </w:p>
        </w:tc>
      </w:tr>
      <w:tr w:rsidR="00232A9B" w:rsidRPr="008E2839">
        <w:trPr>
          <w:trHeight w:val="252"/>
        </w:trPr>
        <w:tc>
          <w:tcPr>
            <w:tcW w:w="1620" w:type="dxa"/>
          </w:tcPr>
          <w:p w:rsidR="00232A9B" w:rsidRPr="008E2839" w:rsidRDefault="00232A9B" w:rsidP="00232A9B">
            <w:pPr>
              <w:jc w:val="center"/>
              <w:rPr>
                <w:rFonts w:ascii="Arial" w:hAnsi="Arial" w:cs="Arial"/>
              </w:rPr>
            </w:pPr>
            <w:r w:rsidRPr="008E2839">
              <w:rPr>
                <w:rFonts w:ascii="Arial" w:hAnsi="Arial" w:cs="Arial"/>
              </w:rPr>
              <w:t>Calibración de la combinada</w:t>
            </w:r>
          </w:p>
        </w:tc>
        <w:tc>
          <w:tcPr>
            <w:tcW w:w="4058" w:type="dxa"/>
          </w:tcPr>
          <w:p w:rsidR="00232A9B" w:rsidRPr="008E2839" w:rsidRDefault="00232A9B" w:rsidP="00232A9B">
            <w:pPr>
              <w:jc w:val="center"/>
              <w:rPr>
                <w:rFonts w:ascii="Arial" w:hAnsi="Arial" w:cs="Arial"/>
              </w:rPr>
            </w:pPr>
            <w:r w:rsidRPr="008E2839">
              <w:rPr>
                <w:rFonts w:ascii="Arial" w:hAnsi="Arial" w:cs="Arial"/>
              </w:rPr>
              <w:t>Muchos agricultores pierden hasta el 15% de sus cosechas por no tener en cuent</w:t>
            </w:r>
            <w:r>
              <w:rPr>
                <w:rFonts w:ascii="Arial" w:hAnsi="Arial" w:cs="Arial"/>
              </w:rPr>
              <w:t>a este factor en la recolección</w:t>
            </w:r>
          </w:p>
        </w:tc>
      </w:tr>
    </w:tbl>
    <w:p w:rsidR="00232A9B" w:rsidRDefault="00232A9B" w:rsidP="00232A9B">
      <w:pPr>
        <w:tabs>
          <w:tab w:val="num" w:pos="2700"/>
          <w:tab w:val="num" w:pos="3373"/>
        </w:tabs>
        <w:spacing w:line="480" w:lineRule="auto"/>
        <w:ind w:left="2700" w:hanging="180"/>
        <w:jc w:val="center"/>
        <w:rPr>
          <w:rFonts w:ascii="Arial" w:hAnsi="Arial" w:cs="Arial"/>
        </w:rPr>
      </w:pPr>
      <w:r>
        <w:rPr>
          <w:rFonts w:ascii="Arial" w:hAnsi="Arial" w:cs="Arial"/>
        </w:rPr>
        <w:t>Fuente: Fedearroz</w:t>
      </w:r>
    </w:p>
    <w:p w:rsidR="00232A9B" w:rsidRDefault="00232A9B" w:rsidP="00232A9B">
      <w:pPr>
        <w:jc w:val="both"/>
        <w:rPr>
          <w:rFonts w:ascii="Arial" w:hAnsi="Arial" w:cs="Arial"/>
          <w:lang w:val="es-ES_tradnl"/>
        </w:rPr>
      </w:pPr>
      <w:r>
        <w:rPr>
          <w:rFonts w:ascii="Arial" w:hAnsi="Arial" w:cs="Arial"/>
          <w:lang w:val="es-ES_tradnl"/>
        </w:rPr>
        <w:t xml:space="preserve"> </w:t>
      </w:r>
    </w:p>
    <w:p w:rsidR="00232A9B" w:rsidRDefault="00232A9B" w:rsidP="00232A9B">
      <w:pPr>
        <w:numPr>
          <w:ilvl w:val="2"/>
          <w:numId w:val="3"/>
        </w:numPr>
        <w:spacing w:line="480" w:lineRule="auto"/>
        <w:jc w:val="both"/>
        <w:rPr>
          <w:rFonts w:ascii="Arial" w:hAnsi="Arial" w:cs="Arial"/>
          <w:b/>
          <w:lang w:val="es-ES_tradnl"/>
        </w:rPr>
      </w:pPr>
      <w:r>
        <w:rPr>
          <w:rFonts w:ascii="Arial" w:hAnsi="Arial" w:cs="Arial"/>
          <w:b/>
          <w:lang w:val="es-ES_tradnl"/>
        </w:rPr>
        <w:t>Importancia económica y distribución geográfica</w:t>
      </w:r>
    </w:p>
    <w:p w:rsidR="00232A9B" w:rsidRPr="00F00944" w:rsidRDefault="00232A9B" w:rsidP="00232A9B">
      <w:pPr>
        <w:spacing w:line="480" w:lineRule="auto"/>
        <w:ind w:left="1416"/>
        <w:jc w:val="both"/>
        <w:rPr>
          <w:rFonts w:ascii="Arial" w:hAnsi="Arial" w:cs="Arial"/>
          <w:lang w:val="es-ES_tradnl"/>
        </w:rPr>
      </w:pPr>
      <w:r w:rsidRPr="00F00944">
        <w:rPr>
          <w:rFonts w:ascii="Arial" w:hAnsi="Arial" w:cs="Arial"/>
          <w:lang w:val="es-ES_tradnl"/>
        </w:rPr>
        <w:t>En el Ecuador</w:t>
      </w:r>
      <w:r>
        <w:rPr>
          <w:rFonts w:ascii="Arial" w:hAnsi="Arial" w:cs="Arial"/>
          <w:lang w:val="es-ES_tradnl"/>
        </w:rPr>
        <w:t xml:space="preserve"> las principales zonas arroceras se cultivan en la provincia de El Guayas (54%) y Los Ríos (38%); con alrededor de 67680 productores de los cuales un 68% son productores de </w:t>
      </w:r>
      <w:smartTag w:uri="urn:schemas-microsoft-com:office:smarttags" w:element="metricconverter">
        <w:smartTagPr>
          <w:attr w:name="ProductID" w:val="1 a"/>
        </w:smartTagPr>
        <w:r>
          <w:rPr>
            <w:rFonts w:ascii="Arial" w:hAnsi="Arial" w:cs="Arial"/>
            <w:lang w:val="es-ES_tradnl"/>
          </w:rPr>
          <w:t>1 a</w:t>
        </w:r>
      </w:smartTag>
      <w:r>
        <w:rPr>
          <w:rFonts w:ascii="Arial" w:hAnsi="Arial" w:cs="Arial"/>
          <w:lang w:val="es-ES_tradnl"/>
        </w:rPr>
        <w:t xml:space="preserve"> 50 Has y el 32% son productores con más de 50 Has (2). Llegando así a unas </w:t>
      </w:r>
      <w:smartTag w:uri="urn:schemas-microsoft-com:office:smarttags" w:element="metricconverter">
        <w:smartTagPr>
          <w:attr w:name="ProductID" w:val="400000 Ha"/>
        </w:smartTagPr>
        <w:r>
          <w:rPr>
            <w:rFonts w:ascii="Arial" w:hAnsi="Arial" w:cs="Arial"/>
            <w:lang w:val="es-ES_tradnl"/>
          </w:rPr>
          <w:t>400000 Ha</w:t>
        </w:r>
      </w:smartTag>
      <w:r>
        <w:rPr>
          <w:rFonts w:ascii="Arial" w:hAnsi="Arial" w:cs="Arial"/>
          <w:lang w:val="es-ES_tradnl"/>
        </w:rPr>
        <w:t xml:space="preserve"> sembradas aproximadamente (9). Convirtiendo a este cultivo en uno de lo más importantes en el país; y dentro de </w:t>
      </w:r>
      <w:smartTag w:uri="urn:schemas-microsoft-com:office:smarttags" w:element="PersonName">
        <w:smartTagPr>
          <w:attr w:name="ProductID" w:val="la Comunidad Andina"/>
        </w:smartTagPr>
        <w:r>
          <w:rPr>
            <w:rFonts w:ascii="Arial" w:hAnsi="Arial" w:cs="Arial"/>
            <w:lang w:val="es-ES_tradnl"/>
          </w:rPr>
          <w:t>la Comunidad Andina</w:t>
        </w:r>
      </w:smartTag>
      <w:r>
        <w:rPr>
          <w:rFonts w:ascii="Arial" w:hAnsi="Arial" w:cs="Arial"/>
          <w:lang w:val="es-ES_tradnl"/>
        </w:rPr>
        <w:t>, Ecuador es el país con mayor superficie sembrada de este cultivo (21).</w:t>
      </w:r>
    </w:p>
    <w:p w:rsidR="00232A9B" w:rsidRDefault="00232A9B" w:rsidP="00232A9B">
      <w:pPr>
        <w:ind w:left="1224"/>
        <w:jc w:val="both"/>
        <w:rPr>
          <w:rFonts w:ascii="Arial" w:hAnsi="Arial" w:cs="Arial"/>
          <w:b/>
          <w:lang w:val="es-ES_tradnl"/>
        </w:rPr>
      </w:pPr>
    </w:p>
    <w:p w:rsidR="00232A9B" w:rsidRPr="0065172A" w:rsidRDefault="00232A9B" w:rsidP="00232A9B">
      <w:pPr>
        <w:numPr>
          <w:ilvl w:val="2"/>
          <w:numId w:val="3"/>
        </w:numPr>
        <w:spacing w:line="480" w:lineRule="auto"/>
        <w:jc w:val="both"/>
        <w:rPr>
          <w:rFonts w:ascii="Arial" w:hAnsi="Arial" w:cs="Arial"/>
          <w:b/>
          <w:lang w:val="es-ES_tradnl"/>
        </w:rPr>
      </w:pPr>
      <w:r w:rsidRPr="0065172A">
        <w:rPr>
          <w:rFonts w:ascii="Arial" w:hAnsi="Arial" w:cs="Arial"/>
          <w:b/>
          <w:lang w:val="es-ES_tradnl"/>
        </w:rPr>
        <w:t>Requerimientos edafoclimáticos</w:t>
      </w:r>
    </w:p>
    <w:p w:rsidR="00232A9B" w:rsidRDefault="00232A9B" w:rsidP="00232A9B">
      <w:pPr>
        <w:spacing w:line="480" w:lineRule="auto"/>
        <w:ind w:left="1416"/>
        <w:jc w:val="both"/>
        <w:rPr>
          <w:rFonts w:ascii="Arial" w:hAnsi="Arial" w:cs="Arial"/>
          <w:lang w:val="es-ES_tradnl"/>
        </w:rPr>
      </w:pPr>
      <w:r w:rsidRPr="00125452">
        <w:rPr>
          <w:rFonts w:ascii="Arial" w:hAnsi="Arial" w:cs="Arial"/>
        </w:rPr>
        <w:t xml:space="preserve">Las principales zonas arroceras se cultivan por debajo de los </w:t>
      </w:r>
      <w:smartTag w:uri="urn:schemas-microsoft-com:office:smarttags" w:element="metricconverter">
        <w:smartTagPr>
          <w:attr w:name="ProductID" w:val="10 m"/>
        </w:smartTagPr>
        <w:r w:rsidRPr="00125452">
          <w:rPr>
            <w:rFonts w:ascii="Arial" w:hAnsi="Arial" w:cs="Arial"/>
          </w:rPr>
          <w:t>10 m</w:t>
        </w:r>
      </w:smartTag>
      <w:r>
        <w:rPr>
          <w:rFonts w:ascii="Arial" w:hAnsi="Arial" w:cs="Arial"/>
        </w:rPr>
        <w:t>.</w:t>
      </w:r>
      <w:r w:rsidRPr="00125452">
        <w:rPr>
          <w:rFonts w:ascii="Arial" w:hAnsi="Arial" w:cs="Arial"/>
        </w:rPr>
        <w:t>s</w:t>
      </w:r>
      <w:r>
        <w:rPr>
          <w:rFonts w:ascii="Arial" w:hAnsi="Arial" w:cs="Arial"/>
        </w:rPr>
        <w:t>.</w:t>
      </w:r>
      <w:r w:rsidRPr="00125452">
        <w:rPr>
          <w:rFonts w:ascii="Arial" w:hAnsi="Arial" w:cs="Arial"/>
        </w:rPr>
        <w:t>n</w:t>
      </w:r>
      <w:r>
        <w:rPr>
          <w:rFonts w:ascii="Arial" w:hAnsi="Arial" w:cs="Arial"/>
        </w:rPr>
        <w:t>.</w:t>
      </w:r>
      <w:r w:rsidRPr="00125452">
        <w:rPr>
          <w:rFonts w:ascii="Arial" w:hAnsi="Arial" w:cs="Arial"/>
        </w:rPr>
        <w:t xml:space="preserve">m. La planta de arroz en su desarrollo y crecimiento </w:t>
      </w:r>
      <w:r w:rsidRPr="00125452">
        <w:rPr>
          <w:rFonts w:ascii="Arial" w:hAnsi="Arial" w:cs="Arial"/>
        </w:rPr>
        <w:lastRenderedPageBreak/>
        <w:t>reacciona positiva o negativamente en función de los factores ambientales, en consecuencia el cultivo necesita que estos factores se presenten dentro de un rango que esté acorde a las necesidades del mismo</w:t>
      </w:r>
      <w:r>
        <w:rPr>
          <w:rFonts w:ascii="Arial" w:hAnsi="Arial" w:cs="Arial"/>
        </w:rPr>
        <w:t xml:space="preserve"> (15)</w:t>
      </w:r>
      <w:r w:rsidRPr="00125452">
        <w:rPr>
          <w:rFonts w:ascii="Arial" w:hAnsi="Arial" w:cs="Arial"/>
        </w:rPr>
        <w:t>.</w:t>
      </w:r>
    </w:p>
    <w:p w:rsidR="00232A9B" w:rsidRDefault="00232A9B" w:rsidP="00232A9B">
      <w:pPr>
        <w:ind w:left="720"/>
        <w:jc w:val="both"/>
        <w:rPr>
          <w:rFonts w:ascii="Arial" w:hAnsi="Arial" w:cs="Arial"/>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Clima</w:t>
      </w:r>
    </w:p>
    <w:p w:rsidR="00232A9B" w:rsidRDefault="00232A9B" w:rsidP="00232A9B">
      <w:pPr>
        <w:spacing w:line="480" w:lineRule="auto"/>
        <w:ind w:left="2124"/>
        <w:jc w:val="both"/>
        <w:rPr>
          <w:rFonts w:ascii="Arial" w:hAnsi="Arial" w:cs="Arial"/>
          <w:b/>
          <w:lang w:val="es-ES_tradnl"/>
        </w:rPr>
      </w:pPr>
      <w:r w:rsidRPr="00125452">
        <w:rPr>
          <w:rFonts w:ascii="Arial" w:hAnsi="Arial" w:cs="Arial"/>
        </w:rPr>
        <w:t>Se trata de un cultivo tropical y subtropical, aunque la mayor producción a nivel mundial se concentra en los climas húmedos tropicales, pero también se puede cultivar en las regiones húmedas de los subtrópicos y en climas templados. El cultivo se extiende desde los 49-50º de latitud norte a los 35º de latitud sur. El arroz se cultiva des</w:t>
      </w:r>
      <w:r>
        <w:rPr>
          <w:rFonts w:ascii="Arial" w:hAnsi="Arial" w:cs="Arial"/>
        </w:rPr>
        <w:t xml:space="preserve">de el nivel del mar hasta los </w:t>
      </w:r>
      <w:smartTag w:uri="urn:schemas-microsoft-com:office:smarttags" w:element="metricconverter">
        <w:smartTagPr>
          <w:attr w:name="ProductID" w:val="2500 m"/>
        </w:smartTagPr>
        <w:r>
          <w:rPr>
            <w:rFonts w:ascii="Arial" w:hAnsi="Arial" w:cs="Arial"/>
          </w:rPr>
          <w:t>2</w:t>
        </w:r>
        <w:r w:rsidRPr="00125452">
          <w:rPr>
            <w:rFonts w:ascii="Arial" w:hAnsi="Arial" w:cs="Arial"/>
          </w:rPr>
          <w:t>500 m</w:t>
        </w:r>
      </w:smartTag>
      <w:r w:rsidRPr="00125452">
        <w:rPr>
          <w:rFonts w:ascii="Arial" w:hAnsi="Arial" w:cs="Arial"/>
        </w:rPr>
        <w:t>. de altitud. Las precipitaciones condicionan el sistema y las técnicas de cultivo, sobre todo cuando se cultivan en tierras altas, donde están más influenciadas por la variabilidad de las mismas</w:t>
      </w:r>
      <w:r>
        <w:rPr>
          <w:rFonts w:ascii="Arial" w:hAnsi="Arial" w:cs="Arial"/>
        </w:rPr>
        <w:t xml:space="preserve"> (15)</w:t>
      </w:r>
      <w:r w:rsidRPr="00125452">
        <w:rPr>
          <w:rFonts w:ascii="Arial" w:hAnsi="Arial" w:cs="Arial"/>
        </w:rPr>
        <w:t>.</w:t>
      </w:r>
    </w:p>
    <w:p w:rsidR="00232A9B" w:rsidRDefault="00232A9B" w:rsidP="00232A9B">
      <w:pPr>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Temperatura</w:t>
      </w:r>
    </w:p>
    <w:p w:rsidR="00232A9B" w:rsidRDefault="00232A9B" w:rsidP="00232A9B">
      <w:pPr>
        <w:pStyle w:val="NormalWeb"/>
        <w:spacing w:before="0" w:beforeAutospacing="0" w:after="0" w:afterAutospacing="0" w:line="480" w:lineRule="auto"/>
        <w:ind w:left="2124"/>
        <w:jc w:val="both"/>
        <w:rPr>
          <w:rFonts w:ascii="Arial" w:hAnsi="Arial" w:cs="Arial"/>
          <w:szCs w:val="20"/>
          <w:lang w:val="es-ES_tradnl"/>
        </w:rPr>
      </w:pPr>
      <w:r w:rsidRPr="00125452">
        <w:rPr>
          <w:rFonts w:ascii="Arial" w:hAnsi="Arial" w:cs="Arial"/>
          <w:szCs w:val="20"/>
          <w:lang w:val="es-ES_tradnl"/>
        </w:rPr>
        <w:t xml:space="preserve">El arroz necesita para germinar un mínimo de 10º a </w:t>
      </w:r>
      <w:smartTag w:uri="urn:schemas-microsoft-com:office:smarttags" w:element="metricconverter">
        <w:smartTagPr>
          <w:attr w:name="ProductID" w:val="13ﾺC"/>
        </w:smartTagPr>
        <w:r w:rsidRPr="00125452">
          <w:rPr>
            <w:rFonts w:ascii="Arial" w:hAnsi="Arial" w:cs="Arial"/>
            <w:szCs w:val="20"/>
            <w:lang w:val="es-ES_tradnl"/>
          </w:rPr>
          <w:t>13ºC</w:t>
        </w:r>
      </w:smartTag>
      <w:r w:rsidRPr="00125452">
        <w:rPr>
          <w:rFonts w:ascii="Arial" w:hAnsi="Arial" w:cs="Arial"/>
          <w:szCs w:val="20"/>
          <w:lang w:val="es-ES_tradnl"/>
        </w:rPr>
        <w:t>, conside</w:t>
      </w:r>
      <w:r>
        <w:rPr>
          <w:rFonts w:ascii="Arial" w:hAnsi="Arial" w:cs="Arial"/>
          <w:szCs w:val="20"/>
          <w:lang w:val="es-ES_tradnl"/>
        </w:rPr>
        <w:t>rándose su óptimo entre 30</w:t>
      </w:r>
      <w:r w:rsidRPr="00125452">
        <w:rPr>
          <w:rFonts w:ascii="Arial" w:hAnsi="Arial" w:cs="Arial"/>
          <w:szCs w:val="20"/>
          <w:lang w:val="es-ES_tradnl"/>
        </w:rPr>
        <w:t>º</w:t>
      </w:r>
      <w:r>
        <w:rPr>
          <w:rFonts w:ascii="Arial" w:hAnsi="Arial" w:cs="Arial"/>
          <w:szCs w:val="20"/>
          <w:lang w:val="es-ES_tradnl"/>
        </w:rPr>
        <w:t xml:space="preserve"> y </w:t>
      </w:r>
      <w:smartTag w:uri="urn:schemas-microsoft-com:office:smarttags" w:element="metricconverter">
        <w:smartTagPr>
          <w:attr w:name="ProductID" w:val="35ﾺC"/>
        </w:smartTagPr>
        <w:r>
          <w:rPr>
            <w:rFonts w:ascii="Arial" w:hAnsi="Arial" w:cs="Arial"/>
            <w:szCs w:val="20"/>
            <w:lang w:val="es-ES_tradnl"/>
          </w:rPr>
          <w:t>35</w:t>
        </w:r>
        <w:r w:rsidRPr="00125452">
          <w:rPr>
            <w:rFonts w:ascii="Arial" w:hAnsi="Arial" w:cs="Arial"/>
            <w:szCs w:val="20"/>
            <w:lang w:val="es-ES_tradnl"/>
          </w:rPr>
          <w:t>ºC</w:t>
        </w:r>
      </w:smartTag>
      <w:r w:rsidRPr="00125452">
        <w:rPr>
          <w:rFonts w:ascii="Arial" w:hAnsi="Arial" w:cs="Arial"/>
          <w:szCs w:val="20"/>
          <w:lang w:val="es-ES_tradnl"/>
        </w:rPr>
        <w:t xml:space="preserve">. Por encima de los </w:t>
      </w:r>
      <w:smartTag w:uri="urn:schemas-microsoft-com:office:smarttags" w:element="metricconverter">
        <w:smartTagPr>
          <w:attr w:name="ProductID" w:val="40ﾺC"/>
        </w:smartTagPr>
        <w:r w:rsidRPr="00125452">
          <w:rPr>
            <w:rFonts w:ascii="Arial" w:hAnsi="Arial" w:cs="Arial"/>
            <w:szCs w:val="20"/>
            <w:lang w:val="es-ES_tradnl"/>
          </w:rPr>
          <w:t>40ºC</w:t>
        </w:r>
      </w:smartTag>
      <w:r w:rsidRPr="00125452">
        <w:rPr>
          <w:rFonts w:ascii="Arial" w:hAnsi="Arial" w:cs="Arial"/>
          <w:szCs w:val="20"/>
          <w:lang w:val="es-ES_tradnl"/>
        </w:rPr>
        <w:t xml:space="preserve"> no se produce la germinación.</w:t>
      </w:r>
      <w:r w:rsidRPr="00125452">
        <w:rPr>
          <w:rFonts w:ascii="Arial" w:hAnsi="Arial" w:cs="Arial"/>
        </w:rPr>
        <w:t xml:space="preserve"> </w:t>
      </w:r>
      <w:r w:rsidRPr="00125452">
        <w:rPr>
          <w:rFonts w:ascii="Arial" w:hAnsi="Arial" w:cs="Arial"/>
          <w:szCs w:val="20"/>
          <w:lang w:val="es-ES_tradnl"/>
        </w:rPr>
        <w:t xml:space="preserve">El crecimiento del tallo, hojas y raíces tiene un mínimo de 7º C, </w:t>
      </w:r>
      <w:r w:rsidRPr="00125452">
        <w:rPr>
          <w:rFonts w:ascii="Arial" w:hAnsi="Arial" w:cs="Arial"/>
          <w:szCs w:val="20"/>
          <w:lang w:val="es-ES_tradnl"/>
        </w:rPr>
        <w:lastRenderedPageBreak/>
        <w:t>con</w:t>
      </w:r>
      <w:r>
        <w:rPr>
          <w:rFonts w:ascii="Arial" w:hAnsi="Arial" w:cs="Arial"/>
          <w:szCs w:val="20"/>
          <w:lang w:val="es-ES_tradnl"/>
        </w:rPr>
        <w:t xml:space="preserve">siderándose su óptimo en los </w:t>
      </w:r>
      <w:smartTag w:uri="urn:schemas-microsoft-com:office:smarttags" w:element="metricconverter">
        <w:smartTagPr>
          <w:attr w:name="ProductID" w:val="23ﾺC"/>
        </w:smartTagPr>
        <w:r>
          <w:rPr>
            <w:rFonts w:ascii="Arial" w:hAnsi="Arial" w:cs="Arial"/>
            <w:szCs w:val="20"/>
            <w:lang w:val="es-ES_tradnl"/>
          </w:rPr>
          <w:t>23</w:t>
        </w:r>
        <w:r w:rsidRPr="00125452">
          <w:rPr>
            <w:rFonts w:ascii="Arial" w:hAnsi="Arial" w:cs="Arial"/>
            <w:szCs w:val="20"/>
            <w:lang w:val="es-ES_tradnl"/>
          </w:rPr>
          <w:t>ºC</w:t>
        </w:r>
      </w:smartTag>
      <w:r w:rsidRPr="00125452">
        <w:rPr>
          <w:rFonts w:ascii="Arial" w:hAnsi="Arial" w:cs="Arial"/>
          <w:szCs w:val="20"/>
          <w:lang w:val="es-ES_tradnl"/>
        </w:rPr>
        <w:t>. Con temperaturas superiores a ésta, las plantas crecen más rápidamente, pero los tejidos se hacen demasiado blandos, siendo más susceptibles a los ataques de enfermedades.</w:t>
      </w:r>
      <w:r w:rsidRPr="00125452">
        <w:rPr>
          <w:rFonts w:ascii="Arial" w:hAnsi="Arial" w:cs="Arial"/>
        </w:rPr>
        <w:t xml:space="preserve"> </w:t>
      </w:r>
      <w:r w:rsidRPr="00125452">
        <w:rPr>
          <w:rFonts w:ascii="Arial" w:hAnsi="Arial" w:cs="Arial"/>
          <w:szCs w:val="20"/>
          <w:lang w:val="es-ES_tradnl"/>
        </w:rPr>
        <w:t>El espigado está influido por la temperatura y po</w:t>
      </w:r>
      <w:r>
        <w:rPr>
          <w:rFonts w:ascii="Arial" w:hAnsi="Arial" w:cs="Arial"/>
          <w:szCs w:val="20"/>
          <w:lang w:val="es-ES_tradnl"/>
        </w:rPr>
        <w:t xml:space="preserve">r la disminución de la duración </w:t>
      </w:r>
      <w:r w:rsidRPr="00125452">
        <w:rPr>
          <w:rFonts w:ascii="Arial" w:hAnsi="Arial" w:cs="Arial"/>
          <w:szCs w:val="20"/>
          <w:lang w:val="es-ES_tradnl"/>
        </w:rPr>
        <w:t>de</w:t>
      </w:r>
      <w:r>
        <w:rPr>
          <w:rFonts w:ascii="Arial" w:hAnsi="Arial" w:cs="Arial"/>
          <w:szCs w:val="20"/>
          <w:lang w:val="es-ES_tradnl"/>
        </w:rPr>
        <w:t xml:space="preserve"> </w:t>
      </w:r>
      <w:r w:rsidRPr="00125452">
        <w:rPr>
          <w:rFonts w:ascii="Arial" w:hAnsi="Arial" w:cs="Arial"/>
          <w:szCs w:val="20"/>
          <w:lang w:val="es-ES_tradnl"/>
        </w:rPr>
        <w:t>los</w:t>
      </w:r>
      <w:r>
        <w:rPr>
          <w:rFonts w:ascii="Arial" w:hAnsi="Arial" w:cs="Arial"/>
          <w:szCs w:val="20"/>
          <w:lang w:val="es-ES_tradnl"/>
        </w:rPr>
        <w:t xml:space="preserve"> </w:t>
      </w:r>
      <w:r w:rsidRPr="00125452">
        <w:rPr>
          <w:rFonts w:ascii="Arial" w:hAnsi="Arial" w:cs="Arial"/>
          <w:szCs w:val="20"/>
          <w:lang w:val="es-ES_tradnl"/>
        </w:rPr>
        <w:t>días.</w:t>
      </w:r>
      <w:r>
        <w:rPr>
          <w:rFonts w:ascii="Arial" w:hAnsi="Arial" w:cs="Arial"/>
          <w:szCs w:val="20"/>
          <w:lang w:val="es-ES_tradnl"/>
        </w:rPr>
        <w:t xml:space="preserve"> </w:t>
      </w:r>
      <w:r w:rsidRPr="00125452">
        <w:rPr>
          <w:rFonts w:ascii="Arial" w:hAnsi="Arial" w:cs="Arial"/>
          <w:szCs w:val="20"/>
          <w:lang w:val="es-ES_tradnl"/>
        </w:rPr>
        <w:t xml:space="preserve">La panícula, usualmente llamada espiga por el agricultor, comienza a formarse unos treinta días antes del espigado, y siete días después de comenzar su formación alcanza ya unos </w:t>
      </w:r>
      <w:smartTag w:uri="urn:schemas-microsoft-com:office:smarttags" w:element="metricconverter">
        <w:smartTagPr>
          <w:attr w:name="ProductID" w:val="2 mm"/>
        </w:smartTagPr>
        <w:r w:rsidRPr="00125452">
          <w:rPr>
            <w:rFonts w:ascii="Arial" w:hAnsi="Arial" w:cs="Arial"/>
            <w:szCs w:val="20"/>
            <w:lang w:val="es-ES_tradnl"/>
          </w:rPr>
          <w:t>2 mm</w:t>
        </w:r>
      </w:smartTag>
      <w:r w:rsidRPr="00125452">
        <w:rPr>
          <w:rFonts w:ascii="Arial" w:hAnsi="Arial" w:cs="Arial"/>
          <w:szCs w:val="20"/>
          <w:lang w:val="es-ES_tradnl"/>
        </w:rPr>
        <w:t>.</w:t>
      </w:r>
      <w:r w:rsidRPr="00125452">
        <w:rPr>
          <w:rFonts w:ascii="Arial" w:hAnsi="Arial" w:cs="Arial"/>
        </w:rPr>
        <w:t xml:space="preserve"> </w:t>
      </w:r>
      <w:r w:rsidRPr="00125452">
        <w:rPr>
          <w:rFonts w:ascii="Arial" w:hAnsi="Arial" w:cs="Arial"/>
          <w:szCs w:val="20"/>
          <w:lang w:val="es-ES_tradnl"/>
        </w:rPr>
        <w:t>A partir de 15 días antes del espigado se desarrolla la espiga rápidamente, y es éste el período más sensible a las condiciones ambientales adversas</w:t>
      </w:r>
      <w:r>
        <w:rPr>
          <w:rFonts w:ascii="Arial" w:hAnsi="Arial" w:cs="Arial"/>
          <w:szCs w:val="20"/>
          <w:lang w:val="es-ES_tradnl"/>
        </w:rPr>
        <w:t xml:space="preserve"> </w:t>
      </w:r>
      <w:r>
        <w:rPr>
          <w:rFonts w:ascii="Arial" w:hAnsi="Arial" w:cs="Arial"/>
        </w:rPr>
        <w:t>(15)</w:t>
      </w:r>
      <w:r w:rsidRPr="00125452">
        <w:rPr>
          <w:rFonts w:ascii="Arial" w:hAnsi="Arial" w:cs="Arial"/>
          <w:szCs w:val="20"/>
          <w:lang w:val="es-ES_tradnl"/>
        </w:rPr>
        <w:t>.</w:t>
      </w:r>
    </w:p>
    <w:p w:rsidR="00232A9B" w:rsidRPr="00912454" w:rsidRDefault="00232A9B" w:rsidP="00232A9B">
      <w:pPr>
        <w:pStyle w:val="NormalWeb"/>
        <w:spacing w:before="0" w:beforeAutospacing="0" w:after="0" w:afterAutospacing="0"/>
        <w:ind w:left="360"/>
        <w:jc w:val="both"/>
        <w:rPr>
          <w:rFonts w:ascii="Arial" w:hAnsi="Arial" w:cs="Arial"/>
          <w:b/>
          <w:lang w:val="es-ES_tradnl"/>
        </w:rPr>
      </w:pPr>
    </w:p>
    <w:p w:rsidR="00232A9B" w:rsidRPr="00125452" w:rsidRDefault="00232A9B" w:rsidP="00232A9B">
      <w:pPr>
        <w:pStyle w:val="NormalWeb"/>
        <w:spacing w:before="0" w:beforeAutospacing="0" w:after="0" w:afterAutospacing="0" w:line="480" w:lineRule="auto"/>
        <w:ind w:left="2124"/>
        <w:jc w:val="both"/>
        <w:rPr>
          <w:rFonts w:ascii="Arial" w:hAnsi="Arial" w:cs="Arial"/>
          <w:szCs w:val="20"/>
          <w:lang w:val="es-ES_tradnl"/>
        </w:rPr>
      </w:pPr>
      <w:r w:rsidRPr="00125452">
        <w:rPr>
          <w:rFonts w:ascii="Arial" w:hAnsi="Arial" w:cs="Arial"/>
          <w:szCs w:val="20"/>
          <w:lang w:val="es-ES_tradnl"/>
        </w:rPr>
        <w:t>La floración tiene lugar el mismo día del espigado, o al día siguiente durante las últimas horas de la mañana.</w:t>
      </w:r>
      <w:r w:rsidRPr="00125452">
        <w:rPr>
          <w:rFonts w:ascii="Arial" w:hAnsi="Arial" w:cs="Arial"/>
        </w:rPr>
        <w:t xml:space="preserve"> </w:t>
      </w:r>
      <w:r w:rsidRPr="00125452">
        <w:rPr>
          <w:rFonts w:ascii="Arial" w:hAnsi="Arial" w:cs="Arial"/>
          <w:szCs w:val="20"/>
          <w:lang w:val="es-ES_tradnl"/>
        </w:rPr>
        <w:t>Las flores abren sus glumillas durante una o dos horas si el tiempo es soleado y las temperaturas altas. Un tiempo lluvioso y con temperaturas bajas perjudica la polinización</w:t>
      </w:r>
      <w:r>
        <w:rPr>
          <w:rFonts w:ascii="Arial" w:hAnsi="Arial" w:cs="Arial"/>
          <w:szCs w:val="20"/>
          <w:lang w:val="es-ES_tradnl"/>
        </w:rPr>
        <w:t xml:space="preserve"> </w:t>
      </w:r>
      <w:r>
        <w:rPr>
          <w:rFonts w:ascii="Arial" w:hAnsi="Arial" w:cs="Arial"/>
        </w:rPr>
        <w:t>(15)</w:t>
      </w:r>
      <w:r w:rsidRPr="00125452">
        <w:rPr>
          <w:rFonts w:ascii="Arial" w:hAnsi="Arial" w:cs="Arial"/>
          <w:szCs w:val="20"/>
          <w:lang w:val="es-ES_tradnl"/>
        </w:rPr>
        <w:t>.</w:t>
      </w:r>
    </w:p>
    <w:p w:rsidR="00232A9B" w:rsidRDefault="00232A9B" w:rsidP="00232A9B">
      <w:pPr>
        <w:pStyle w:val="NormalWeb"/>
        <w:spacing w:before="0" w:beforeAutospacing="0" w:after="0" w:afterAutospacing="0"/>
        <w:jc w:val="both"/>
        <w:rPr>
          <w:rFonts w:ascii="Arial" w:hAnsi="Arial" w:cs="Arial"/>
          <w:szCs w:val="20"/>
          <w:lang w:val="es-ES_tradnl"/>
        </w:rPr>
      </w:pPr>
    </w:p>
    <w:p w:rsidR="00232A9B" w:rsidRDefault="00232A9B" w:rsidP="00232A9B">
      <w:pPr>
        <w:spacing w:line="480" w:lineRule="auto"/>
        <w:ind w:left="2124"/>
        <w:jc w:val="both"/>
        <w:rPr>
          <w:rFonts w:ascii="Arial" w:hAnsi="Arial" w:cs="Arial"/>
          <w:b/>
          <w:lang w:val="es-ES_tradnl"/>
        </w:rPr>
      </w:pPr>
      <w:r w:rsidRPr="00125452">
        <w:rPr>
          <w:rFonts w:ascii="Arial" w:hAnsi="Arial" w:cs="Arial"/>
          <w:szCs w:val="20"/>
          <w:lang w:val="es-ES_tradnl"/>
        </w:rPr>
        <w:t xml:space="preserve">El mínimo de temperatura para florecer se considera de </w:t>
      </w:r>
      <w:smartTag w:uri="urn:schemas-microsoft-com:office:smarttags" w:element="metricconverter">
        <w:smartTagPr>
          <w:attr w:name="ProductID" w:val="15ﾺC"/>
        </w:smartTagPr>
        <w:r w:rsidRPr="00125452">
          <w:rPr>
            <w:rFonts w:ascii="Arial" w:hAnsi="Arial" w:cs="Arial"/>
            <w:szCs w:val="20"/>
            <w:lang w:val="es-ES_tradnl"/>
          </w:rPr>
          <w:t>15ºC</w:t>
        </w:r>
      </w:smartTag>
      <w:r w:rsidRPr="00125452">
        <w:rPr>
          <w:rFonts w:ascii="Arial" w:hAnsi="Arial" w:cs="Arial"/>
          <w:szCs w:val="20"/>
          <w:lang w:val="es-ES_tradnl"/>
        </w:rPr>
        <w:t xml:space="preserve">. El óptimo de </w:t>
      </w:r>
      <w:smartTag w:uri="urn:schemas-microsoft-com:office:smarttags" w:element="metricconverter">
        <w:smartTagPr>
          <w:attr w:name="ProductID" w:val="30ﾺC"/>
        </w:smartTagPr>
        <w:r w:rsidRPr="00125452">
          <w:rPr>
            <w:rFonts w:ascii="Arial" w:hAnsi="Arial" w:cs="Arial"/>
            <w:szCs w:val="20"/>
            <w:lang w:val="es-ES_tradnl"/>
          </w:rPr>
          <w:t>30ºC</w:t>
        </w:r>
      </w:smartTag>
      <w:r w:rsidRPr="00125452">
        <w:rPr>
          <w:rFonts w:ascii="Arial" w:hAnsi="Arial" w:cs="Arial"/>
          <w:szCs w:val="20"/>
          <w:lang w:val="es-ES_tradnl"/>
        </w:rPr>
        <w:t xml:space="preserve">. Por encima de los </w:t>
      </w:r>
      <w:smartTag w:uri="urn:schemas-microsoft-com:office:smarttags" w:element="metricconverter">
        <w:smartTagPr>
          <w:attr w:name="ProductID" w:val="50ﾺC"/>
        </w:smartTagPr>
        <w:r w:rsidRPr="00125452">
          <w:rPr>
            <w:rFonts w:ascii="Arial" w:hAnsi="Arial" w:cs="Arial"/>
            <w:szCs w:val="20"/>
            <w:lang w:val="es-ES_tradnl"/>
          </w:rPr>
          <w:t>50ºC</w:t>
        </w:r>
      </w:smartTag>
      <w:r w:rsidRPr="00125452">
        <w:rPr>
          <w:rFonts w:ascii="Arial" w:hAnsi="Arial" w:cs="Arial"/>
          <w:szCs w:val="20"/>
          <w:lang w:val="es-ES_tradnl"/>
        </w:rPr>
        <w:t xml:space="preserve"> no se </w:t>
      </w:r>
      <w:r w:rsidRPr="00125452">
        <w:rPr>
          <w:rFonts w:ascii="Arial" w:hAnsi="Arial" w:cs="Arial"/>
          <w:szCs w:val="20"/>
          <w:lang w:val="es-ES_tradnl"/>
        </w:rPr>
        <w:lastRenderedPageBreak/>
        <w:t>produce la floración.</w:t>
      </w:r>
      <w:r w:rsidRPr="00125452">
        <w:rPr>
          <w:rFonts w:ascii="Arial" w:hAnsi="Arial" w:cs="Arial"/>
        </w:rPr>
        <w:t xml:space="preserve"> </w:t>
      </w:r>
      <w:r w:rsidRPr="00125452">
        <w:rPr>
          <w:rFonts w:ascii="Arial" w:hAnsi="Arial" w:cs="Arial"/>
          <w:szCs w:val="20"/>
          <w:lang w:val="es-ES_tradnl"/>
        </w:rPr>
        <w:t>La respiración alcanza su máxima intensidad cuando la espiga está en zurrón, decreciendo después del espigado.</w:t>
      </w:r>
      <w:r w:rsidRPr="00125452">
        <w:rPr>
          <w:rFonts w:ascii="Arial" w:hAnsi="Arial" w:cs="Arial"/>
        </w:rPr>
        <w:t xml:space="preserve"> </w:t>
      </w:r>
      <w:r w:rsidRPr="00125452">
        <w:rPr>
          <w:rFonts w:ascii="Arial" w:hAnsi="Arial" w:cs="Arial"/>
          <w:szCs w:val="20"/>
          <w:lang w:val="es-ES_tradnl"/>
        </w:rPr>
        <w:t>Las temperaturas altas de la noche intensifican la respiración de la planta, con lo que el consumo de las reservas acumuladas durante el día por la función clorofílica es mayor. Por esta razón, las temperaturas bajas durante la noche favorecen la maduración de los granos</w:t>
      </w:r>
      <w:r>
        <w:rPr>
          <w:rFonts w:ascii="Arial" w:hAnsi="Arial" w:cs="Arial"/>
          <w:szCs w:val="20"/>
          <w:lang w:val="es-ES_tradnl"/>
        </w:rPr>
        <w:t xml:space="preserve"> </w:t>
      </w:r>
      <w:r>
        <w:rPr>
          <w:rFonts w:ascii="Arial" w:hAnsi="Arial" w:cs="Arial"/>
        </w:rPr>
        <w:t>(15)</w:t>
      </w:r>
      <w:r w:rsidRPr="00125452">
        <w:rPr>
          <w:rFonts w:ascii="Arial" w:hAnsi="Arial" w:cs="Arial"/>
          <w:szCs w:val="20"/>
          <w:lang w:val="es-ES_tradnl"/>
        </w:rPr>
        <w:t>.</w:t>
      </w:r>
    </w:p>
    <w:p w:rsidR="00232A9B" w:rsidRDefault="00232A9B" w:rsidP="00232A9B">
      <w:pPr>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Suelo</w:t>
      </w:r>
    </w:p>
    <w:p w:rsidR="00232A9B" w:rsidRDefault="00232A9B" w:rsidP="00232A9B">
      <w:pPr>
        <w:spacing w:line="480" w:lineRule="auto"/>
        <w:ind w:left="2124"/>
        <w:jc w:val="both"/>
        <w:rPr>
          <w:rFonts w:ascii="Arial" w:hAnsi="Arial" w:cs="Arial"/>
          <w:b/>
          <w:lang w:val="es-ES_tradnl"/>
        </w:rPr>
      </w:pPr>
      <w:r w:rsidRPr="00125452">
        <w:rPr>
          <w:rFonts w:ascii="Arial" w:hAnsi="Arial" w:cs="Arial"/>
          <w:szCs w:val="20"/>
          <w:lang w:val="es-ES_tradnl"/>
        </w:rPr>
        <w:t>El cultivo tiene lugar en una amplia gama de suelos, variando la textura desde arenosa a arcillosa. Se suele cultivar en suelos de textura fina y media, propia del proceso de sedimentación en las amplias llanuras inundadas y deltas de los ríos. Los suelos de textura fina dificultan las labores, pero son más fértiles al tener mayor contenido de arcilla, materia orgánica y suministrar más nutrientes. Por tanto la textura del suelo juega un papel importante en el manejo del riego y de los fertilizantes</w:t>
      </w:r>
      <w:r>
        <w:rPr>
          <w:rFonts w:ascii="Arial" w:hAnsi="Arial" w:cs="Arial"/>
          <w:szCs w:val="20"/>
          <w:lang w:val="es-ES_tradnl"/>
        </w:rPr>
        <w:t xml:space="preserve"> (2) </w:t>
      </w:r>
      <w:r>
        <w:rPr>
          <w:rFonts w:ascii="Arial" w:hAnsi="Arial" w:cs="Arial"/>
        </w:rPr>
        <w:t>(15)</w:t>
      </w:r>
      <w:r>
        <w:rPr>
          <w:rFonts w:ascii="Arial" w:hAnsi="Arial" w:cs="Arial"/>
          <w:szCs w:val="20"/>
          <w:lang w:val="es-ES_tradnl"/>
        </w:rPr>
        <w:t>.</w:t>
      </w: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lastRenderedPageBreak/>
        <w:t>ph</w:t>
      </w:r>
    </w:p>
    <w:p w:rsidR="00232A9B" w:rsidRDefault="00232A9B" w:rsidP="00232A9B">
      <w:pPr>
        <w:spacing w:line="480" w:lineRule="auto"/>
        <w:ind w:left="2124"/>
        <w:jc w:val="both"/>
        <w:rPr>
          <w:rFonts w:ascii="Arial" w:hAnsi="Arial" w:cs="Arial"/>
          <w:b/>
          <w:lang w:val="es-ES_tradnl"/>
        </w:rPr>
      </w:pPr>
      <w:r w:rsidRPr="00125452">
        <w:rPr>
          <w:rFonts w:ascii="Arial" w:hAnsi="Arial" w:cs="Arial"/>
          <w:szCs w:val="20"/>
          <w:lang w:val="es-ES_tradnl"/>
        </w:rPr>
        <w:t>La mayoría de los suelos tienden a cambiar su pH hacia la neutralidad pocas semanas después de la inundación. El pH de los suelos ácidos aumenta con la inundación, mientras que para suelos alcalinos ocurre lo contrario. El pH óptimo para el arroz es 6.6, pues con este valor la liberación microbiana de nitrógeno y fósforo de la materia orgánica, y la disponibilidad de fósforo son altas y además las concentraciones de sustancias que interfieren la absorción de nutrientes, tales como aluminio, manganeso, hierro, dióxido de carbono y ácidos orgánicos están por debajo del nivel tóxico</w:t>
      </w:r>
      <w:r>
        <w:rPr>
          <w:rFonts w:ascii="Arial" w:hAnsi="Arial" w:cs="Arial"/>
          <w:szCs w:val="20"/>
          <w:lang w:val="es-ES_tradnl"/>
        </w:rPr>
        <w:t xml:space="preserve"> (2) </w:t>
      </w:r>
      <w:r>
        <w:rPr>
          <w:rFonts w:ascii="Arial" w:hAnsi="Arial" w:cs="Arial"/>
        </w:rPr>
        <w:t>(15)</w:t>
      </w:r>
      <w:r w:rsidRPr="00125452">
        <w:rPr>
          <w:rFonts w:ascii="Arial" w:hAnsi="Arial" w:cs="Arial"/>
          <w:szCs w:val="20"/>
          <w:lang w:val="es-ES_tradnl"/>
        </w:rPr>
        <w:t>.</w:t>
      </w:r>
    </w:p>
    <w:p w:rsidR="00232A9B" w:rsidRDefault="00232A9B" w:rsidP="00232A9B">
      <w:pPr>
        <w:jc w:val="both"/>
        <w:rPr>
          <w:rFonts w:ascii="Arial" w:hAnsi="Arial" w:cs="Arial"/>
          <w:b/>
          <w:lang w:val="es-ES_tradnl"/>
        </w:rPr>
      </w:pPr>
    </w:p>
    <w:p w:rsidR="00232A9B"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Radiación solar</w:t>
      </w:r>
    </w:p>
    <w:p w:rsidR="00232A9B" w:rsidRPr="00125452" w:rsidRDefault="00232A9B" w:rsidP="00232A9B">
      <w:pPr>
        <w:pStyle w:val="NormalWeb"/>
        <w:spacing w:before="0" w:beforeAutospacing="0" w:after="0" w:afterAutospacing="0" w:line="480" w:lineRule="auto"/>
        <w:ind w:left="2124"/>
        <w:jc w:val="both"/>
        <w:rPr>
          <w:rFonts w:ascii="Arial" w:hAnsi="Arial" w:cs="Arial"/>
        </w:rPr>
      </w:pPr>
      <w:r w:rsidRPr="00125452">
        <w:rPr>
          <w:rFonts w:ascii="Arial" w:hAnsi="Arial" w:cs="Arial"/>
        </w:rPr>
        <w:t>Las necesidades de radiación solar para el cultivo del arroz varían con los diferentes estados de desarrollo de la planta. Una baja radiación solar durante la fase vegetativa, afecta muy ligeramente los rendimientos y sus componentes, mientras que en la fase reproductiva existe una marcada disminución en el número de granos. Por otro lado durante el período de llenado a maduración del grano, se reducen drásticamente los rendimientos por disminución en el porcentaje de granos llenos</w:t>
      </w:r>
      <w:r>
        <w:rPr>
          <w:rFonts w:ascii="Arial" w:hAnsi="Arial" w:cs="Arial"/>
        </w:rPr>
        <w:t xml:space="preserve"> </w:t>
      </w:r>
      <w:r>
        <w:rPr>
          <w:rFonts w:ascii="Arial" w:hAnsi="Arial" w:cs="Arial"/>
          <w:szCs w:val="20"/>
          <w:lang w:val="es-ES_tradnl"/>
        </w:rPr>
        <w:t xml:space="preserve">(2) </w:t>
      </w:r>
      <w:r>
        <w:rPr>
          <w:rFonts w:ascii="Arial" w:hAnsi="Arial" w:cs="Arial"/>
        </w:rPr>
        <w:t>(15)</w:t>
      </w:r>
      <w:r w:rsidRPr="00125452">
        <w:rPr>
          <w:rFonts w:ascii="Arial" w:hAnsi="Arial" w:cs="Arial"/>
        </w:rPr>
        <w:t xml:space="preserve">. </w:t>
      </w:r>
    </w:p>
    <w:p w:rsidR="00232A9B"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b/>
          <w:lang w:val="es-ES_tradnl"/>
        </w:rPr>
      </w:pPr>
      <w:r w:rsidRPr="008A56B9">
        <w:rPr>
          <w:rFonts w:ascii="Arial" w:hAnsi="Arial" w:cs="Arial"/>
        </w:rPr>
        <w:t>Una radiación de 300 cal/cm² por día durante el estado reproductivo hace posible rendimientos de 5 ton/ha. El punto de vista en el cual coincide la mayoría de los investigadores, es que una temperatura alta y abundante radiación solar, son necesarias para el arroz, sin embargo, un concepto universal es que una alta disponibilidad de agua, es el requisito más crítico en su producción</w:t>
      </w:r>
      <w:r>
        <w:rPr>
          <w:rFonts w:ascii="Arial" w:hAnsi="Arial" w:cs="Arial"/>
        </w:rPr>
        <w:t xml:space="preserve"> </w:t>
      </w:r>
      <w:r>
        <w:rPr>
          <w:rFonts w:ascii="Arial" w:hAnsi="Arial" w:cs="Arial"/>
          <w:szCs w:val="20"/>
          <w:lang w:val="es-ES_tradnl"/>
        </w:rPr>
        <w:t xml:space="preserve">(2) </w:t>
      </w:r>
      <w:r>
        <w:rPr>
          <w:rFonts w:ascii="Arial" w:hAnsi="Arial" w:cs="Arial"/>
        </w:rPr>
        <w:t>(15)</w:t>
      </w:r>
      <w:r w:rsidRPr="008A56B9">
        <w:rPr>
          <w:rFonts w:ascii="Arial" w:hAnsi="Arial" w:cs="Arial"/>
        </w:rPr>
        <w:t>.</w:t>
      </w:r>
    </w:p>
    <w:p w:rsidR="00232A9B" w:rsidRPr="0065172A" w:rsidRDefault="00232A9B" w:rsidP="00232A9B">
      <w:pPr>
        <w:jc w:val="both"/>
        <w:rPr>
          <w:rFonts w:ascii="Arial" w:hAnsi="Arial" w:cs="Arial"/>
          <w:b/>
          <w:lang w:val="es-ES_tradnl"/>
        </w:rPr>
      </w:pPr>
    </w:p>
    <w:p w:rsidR="00232A9B" w:rsidRDefault="00232A9B" w:rsidP="00232A9B">
      <w:pPr>
        <w:numPr>
          <w:ilvl w:val="2"/>
          <w:numId w:val="3"/>
        </w:numPr>
        <w:jc w:val="both"/>
        <w:rPr>
          <w:rFonts w:ascii="Arial" w:hAnsi="Arial" w:cs="Arial"/>
          <w:b/>
          <w:lang w:val="es-ES_tradnl"/>
        </w:rPr>
      </w:pPr>
      <w:r w:rsidRPr="0065172A">
        <w:rPr>
          <w:rFonts w:ascii="Arial" w:hAnsi="Arial" w:cs="Arial"/>
          <w:b/>
          <w:lang w:val="es-ES_tradnl"/>
        </w:rPr>
        <w:t>Labores del cultivo</w:t>
      </w:r>
    </w:p>
    <w:p w:rsidR="00232A9B" w:rsidRPr="0065172A" w:rsidRDefault="00232A9B" w:rsidP="00232A9B">
      <w:pPr>
        <w:ind w:left="360"/>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Preparación del suelo</w:t>
      </w:r>
    </w:p>
    <w:p w:rsidR="00232A9B" w:rsidRPr="00F207CA" w:rsidRDefault="00232A9B" w:rsidP="00232A9B">
      <w:pPr>
        <w:spacing w:line="480" w:lineRule="auto"/>
        <w:ind w:left="2124"/>
        <w:jc w:val="both"/>
        <w:rPr>
          <w:rFonts w:ascii="Arial" w:hAnsi="Arial" w:cs="Arial"/>
          <w:lang w:val="es-ES_tradnl"/>
        </w:rPr>
      </w:pPr>
      <w:r w:rsidRPr="00F207CA">
        <w:rPr>
          <w:rFonts w:ascii="Arial" w:hAnsi="Arial" w:cs="Arial"/>
          <w:lang w:val="es-EC"/>
        </w:rPr>
        <w:t>La preparación del suelo se realiza bajo condiciones de terreno seco e inundado. Para la primera se usan labores solas o combinadas de arado, romplow, rastras en A y B, y para la segunda, a más de las mencionadas se realiza la actividad del “fangueo” que consiste en batir el suelo previamente inundado con un motocultor o tractor provisto de unas canastas de hierro que reemplazan a las llantas convencionales</w:t>
      </w:r>
      <w:r>
        <w:rPr>
          <w:rFonts w:ascii="Arial" w:hAnsi="Arial" w:cs="Arial"/>
          <w:lang w:val="es-EC"/>
        </w:rPr>
        <w:t xml:space="preserve"> (20) (14)</w:t>
      </w:r>
      <w:r w:rsidRPr="00F207CA">
        <w:rPr>
          <w:rFonts w:ascii="Arial" w:hAnsi="Arial" w:cs="Arial"/>
          <w:lang w:val="es-EC"/>
        </w:rPr>
        <w:t>.</w:t>
      </w:r>
    </w:p>
    <w:p w:rsidR="00232A9B" w:rsidRDefault="00232A9B" w:rsidP="00232A9B">
      <w:pPr>
        <w:spacing w:line="480" w:lineRule="auto"/>
        <w:ind w:left="1080"/>
        <w:jc w:val="both"/>
        <w:rPr>
          <w:rFonts w:ascii="Arial" w:hAnsi="Arial" w:cs="Arial"/>
          <w:b/>
          <w:lang w:val="es-ES_tradnl"/>
        </w:rPr>
      </w:pPr>
    </w:p>
    <w:p w:rsidR="00232A9B" w:rsidRDefault="00232A9B" w:rsidP="00232A9B">
      <w:pPr>
        <w:spacing w:line="480" w:lineRule="auto"/>
        <w:ind w:left="1080"/>
        <w:jc w:val="both"/>
        <w:rPr>
          <w:rFonts w:ascii="Arial" w:hAnsi="Arial" w:cs="Arial"/>
          <w:b/>
          <w:lang w:val="es-ES_tradnl"/>
        </w:rPr>
      </w:pPr>
    </w:p>
    <w:p w:rsidR="00232A9B" w:rsidRDefault="00232A9B" w:rsidP="00232A9B">
      <w:pPr>
        <w:spacing w:line="480" w:lineRule="auto"/>
        <w:ind w:left="1080"/>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lastRenderedPageBreak/>
        <w:t>Siembra</w:t>
      </w:r>
    </w:p>
    <w:p w:rsidR="00232A9B" w:rsidRDefault="00232A9B" w:rsidP="00232A9B">
      <w:pPr>
        <w:pStyle w:val="Ttulo3"/>
        <w:spacing w:line="480" w:lineRule="auto"/>
        <w:ind w:left="2124"/>
        <w:jc w:val="both"/>
        <w:rPr>
          <w:b w:val="0"/>
        </w:rPr>
      </w:pPr>
      <w:r w:rsidRPr="00BE1723">
        <w:rPr>
          <w:b w:val="0"/>
        </w:rPr>
        <w:t>Los métodos de siembra utilizados en el Ecuador son los siguientes:</w:t>
      </w:r>
      <w:r>
        <w:rPr>
          <w:b w:val="0"/>
        </w:rPr>
        <w:t xml:space="preserve"> </w:t>
      </w:r>
      <w:r w:rsidRPr="00BE1723">
        <w:rPr>
          <w:b w:val="0"/>
        </w:rPr>
        <w:t>La siembra directa se hace a máquina (sembradora). En la siembra a máquina con sembradora, la distancia está establecida en 0,18m entre hileras</w:t>
      </w:r>
      <w:r>
        <w:rPr>
          <w:b w:val="0"/>
        </w:rPr>
        <w:t xml:space="preserve"> (20) (14</w:t>
      </w:r>
      <w:r w:rsidRPr="00E871AB">
        <w:rPr>
          <w:b w:val="0"/>
        </w:rPr>
        <w:t>)</w:t>
      </w:r>
      <w:r w:rsidRPr="00BE1723">
        <w:rPr>
          <w:b w:val="0"/>
        </w:rPr>
        <w:t>.</w:t>
      </w:r>
    </w:p>
    <w:p w:rsidR="00232A9B" w:rsidRDefault="00232A9B" w:rsidP="00232A9B">
      <w:pPr>
        <w:spacing w:line="480" w:lineRule="auto"/>
        <w:jc w:val="both"/>
        <w:rPr>
          <w:lang w:val="es-EC"/>
        </w:rPr>
      </w:pPr>
    </w:p>
    <w:p w:rsidR="00232A9B" w:rsidRPr="00BE1723" w:rsidRDefault="00232A9B" w:rsidP="00232A9B">
      <w:pPr>
        <w:pStyle w:val="Ttulo3"/>
        <w:spacing w:line="480" w:lineRule="auto"/>
        <w:ind w:left="2124"/>
        <w:jc w:val="both"/>
        <w:rPr>
          <w:b w:val="0"/>
        </w:rPr>
      </w:pPr>
      <w:r w:rsidRPr="00BE1723">
        <w:rPr>
          <w:b w:val="0"/>
        </w:rPr>
        <w:t xml:space="preserve">La siembra al voleo se hace con semilla pregerminada y sin pregerminar; la densidad de siembra es de </w:t>
      </w:r>
      <w:smartTag w:uri="urn:schemas-microsoft-com:office:smarttags" w:element="metricconverter">
        <w:smartTagPr>
          <w:attr w:name="ProductID" w:val="80 kg"/>
        </w:smartTagPr>
        <w:r w:rsidRPr="00BE1723">
          <w:rPr>
            <w:b w:val="0"/>
          </w:rPr>
          <w:t>80 kg</w:t>
        </w:r>
      </w:smartTag>
      <w:r w:rsidRPr="00BE1723">
        <w:rPr>
          <w:b w:val="0"/>
        </w:rPr>
        <w:t xml:space="preserve"> de semilla por hectárea. Cuando es al voleo y s</w:t>
      </w:r>
      <w:r>
        <w:rPr>
          <w:b w:val="0"/>
        </w:rPr>
        <w:t xml:space="preserve">i es necesario debe usarse </w:t>
      </w:r>
      <w:smartTag w:uri="urn:schemas-microsoft-com:office:smarttags" w:element="metricconverter">
        <w:smartTagPr>
          <w:attr w:name="ProductID" w:val="100 Kg"/>
        </w:smartTagPr>
        <w:r>
          <w:rPr>
            <w:b w:val="0"/>
          </w:rPr>
          <w:t>100 K</w:t>
        </w:r>
        <w:r w:rsidRPr="00BE1723">
          <w:rPr>
            <w:b w:val="0"/>
          </w:rPr>
          <w:t>g</w:t>
        </w:r>
      </w:smartTag>
      <w:r w:rsidRPr="00BE1723">
        <w:rPr>
          <w:b w:val="0"/>
        </w:rPr>
        <w:t xml:space="preserve"> de semilla por hectárea</w:t>
      </w:r>
      <w:r>
        <w:rPr>
          <w:b w:val="0"/>
        </w:rPr>
        <w:t xml:space="preserve"> (20) (14</w:t>
      </w:r>
      <w:r w:rsidRPr="00E871AB">
        <w:rPr>
          <w:b w:val="0"/>
        </w:rPr>
        <w:t>)</w:t>
      </w:r>
      <w:r w:rsidRPr="00BE1723">
        <w:rPr>
          <w:b w:val="0"/>
        </w:rPr>
        <w:t>.</w:t>
      </w:r>
    </w:p>
    <w:p w:rsidR="00232A9B" w:rsidRPr="00912454" w:rsidRDefault="00232A9B" w:rsidP="00232A9B">
      <w:pPr>
        <w:pStyle w:val="Textoindependiente"/>
        <w:spacing w:line="480" w:lineRule="auto"/>
        <w:ind w:left="1080"/>
        <w:jc w:val="both"/>
        <w:rPr>
          <w:rFonts w:ascii="Arial" w:hAnsi="Arial" w:cs="Arial"/>
          <w:bCs/>
          <w:lang w:val="es-EC"/>
        </w:rPr>
      </w:pPr>
    </w:p>
    <w:p w:rsidR="00232A9B" w:rsidRDefault="00232A9B" w:rsidP="00232A9B">
      <w:pPr>
        <w:pStyle w:val="Textoindependiente"/>
        <w:spacing w:line="480" w:lineRule="auto"/>
        <w:ind w:left="2124"/>
        <w:jc w:val="both"/>
        <w:rPr>
          <w:rFonts w:ascii="Arial" w:hAnsi="Arial" w:cs="Arial"/>
        </w:rPr>
      </w:pPr>
      <w:r w:rsidRPr="00BE1723">
        <w:rPr>
          <w:rFonts w:ascii="Arial" w:hAnsi="Arial" w:cs="Arial"/>
          <w:bCs/>
        </w:rPr>
        <w:t xml:space="preserve">El transplante </w:t>
      </w:r>
      <w:r w:rsidRPr="00BE1723">
        <w:rPr>
          <w:rFonts w:ascii="Arial" w:hAnsi="Arial" w:cs="Arial"/>
        </w:rPr>
        <w:t xml:space="preserve">se usa cuando el método de transplante se necesita entre 30 y </w:t>
      </w:r>
      <w:smartTag w:uri="urn:schemas-microsoft-com:office:smarttags" w:element="metricconverter">
        <w:smartTagPr>
          <w:attr w:name="ProductID" w:val="50 kg"/>
        </w:smartTagPr>
        <w:r w:rsidRPr="00BE1723">
          <w:rPr>
            <w:rFonts w:ascii="Arial" w:hAnsi="Arial" w:cs="Arial"/>
          </w:rPr>
          <w:t>50 kg</w:t>
        </w:r>
      </w:smartTag>
      <w:r w:rsidRPr="00BE1723">
        <w:rPr>
          <w:rFonts w:ascii="Arial" w:hAnsi="Arial" w:cs="Arial"/>
        </w:rPr>
        <w:t xml:space="preserve"> de semilla para establecer el semillero necesario para una hectárea. Las distancias de siembra en transplante es: </w:t>
      </w:r>
      <w:smartTag w:uri="urn:schemas-microsoft-com:office:smarttags" w:element="time">
        <w:smartTagPr>
          <w:attr w:name="Minute" w:val="30"/>
          <w:attr w:name="Hour" w:val="0"/>
        </w:smartTagPr>
        <w:r w:rsidRPr="00BE1723">
          <w:rPr>
            <w:rFonts w:ascii="Arial" w:hAnsi="Arial" w:cs="Arial"/>
          </w:rPr>
          <w:t>0,30</w:t>
        </w:r>
      </w:smartTag>
      <w:r w:rsidRPr="00BE1723">
        <w:rPr>
          <w:rFonts w:ascii="Arial" w:hAnsi="Arial" w:cs="Arial"/>
        </w:rPr>
        <w:t xml:space="preserve"> x 0,20m; </w:t>
      </w:r>
      <w:smartTag w:uri="urn:schemas-microsoft-com:office:smarttags" w:element="time">
        <w:smartTagPr>
          <w:attr w:name="Minute" w:val="25"/>
          <w:attr w:name="Hour" w:val="0"/>
        </w:smartTagPr>
        <w:r w:rsidRPr="00BE1723">
          <w:rPr>
            <w:rFonts w:ascii="Arial" w:hAnsi="Arial" w:cs="Arial"/>
          </w:rPr>
          <w:t>0,25</w:t>
        </w:r>
      </w:smartTag>
      <w:r w:rsidRPr="00BE1723">
        <w:rPr>
          <w:rFonts w:ascii="Arial" w:hAnsi="Arial" w:cs="Arial"/>
        </w:rPr>
        <w:t xml:space="preserve"> x 0,25m</w:t>
      </w:r>
      <w:r>
        <w:rPr>
          <w:rFonts w:ascii="Arial" w:hAnsi="Arial" w:cs="Arial"/>
        </w:rPr>
        <w:t>;</w:t>
      </w:r>
      <w:r w:rsidRPr="00BE1723">
        <w:rPr>
          <w:rFonts w:ascii="Arial" w:hAnsi="Arial" w:cs="Arial"/>
        </w:rPr>
        <w:t xml:space="preserve"> </w:t>
      </w:r>
      <w:smartTag w:uri="urn:schemas-microsoft-com:office:smarttags" w:element="time">
        <w:smartTagPr>
          <w:attr w:name="Minute" w:val="30"/>
          <w:attr w:name="Hour" w:val="0"/>
        </w:smartTagPr>
        <w:r w:rsidRPr="00BE1723">
          <w:rPr>
            <w:rFonts w:ascii="Arial" w:hAnsi="Arial" w:cs="Arial"/>
          </w:rPr>
          <w:t>0,30</w:t>
        </w:r>
      </w:smartTag>
      <w:r>
        <w:rPr>
          <w:rFonts w:ascii="Arial" w:hAnsi="Arial" w:cs="Arial"/>
        </w:rPr>
        <w:t xml:space="preserve"> x 0,30m. </w:t>
      </w:r>
      <w:r w:rsidRPr="00BE1723">
        <w:rPr>
          <w:rFonts w:ascii="Arial" w:hAnsi="Arial" w:cs="Arial"/>
        </w:rPr>
        <w:t xml:space="preserve">En el caso de transplante colocar de dos o tres plantas por sitio. Los semilleros que deben establecerse para el caso del método de transplante, son </w:t>
      </w:r>
      <w:r w:rsidRPr="00BE1723">
        <w:rPr>
          <w:rFonts w:ascii="Arial" w:hAnsi="Arial" w:cs="Arial"/>
        </w:rPr>
        <w:lastRenderedPageBreak/>
        <w:t>de dos clases: el semillero cama húmeda y seca</w:t>
      </w:r>
      <w:r>
        <w:rPr>
          <w:rFonts w:ascii="Arial" w:hAnsi="Arial" w:cs="Arial"/>
        </w:rPr>
        <w:t xml:space="preserve"> </w:t>
      </w:r>
      <w:r>
        <w:rPr>
          <w:rFonts w:ascii="Arial" w:hAnsi="Arial" w:cs="Arial"/>
          <w:lang w:val="es-EC"/>
        </w:rPr>
        <w:t>(20) (14</w:t>
      </w:r>
      <w:r w:rsidRPr="00E871AB">
        <w:rPr>
          <w:rFonts w:ascii="Arial" w:hAnsi="Arial" w:cs="Arial"/>
          <w:lang w:val="es-EC"/>
        </w:rPr>
        <w:t>)</w:t>
      </w:r>
      <w:r w:rsidRPr="00BE1723">
        <w:rPr>
          <w:rFonts w:ascii="Arial" w:hAnsi="Arial" w:cs="Arial"/>
        </w:rPr>
        <w:t>.</w:t>
      </w:r>
    </w:p>
    <w:p w:rsidR="00232A9B" w:rsidRPr="00BE1723" w:rsidRDefault="00232A9B" w:rsidP="00232A9B">
      <w:pPr>
        <w:pStyle w:val="Textoindependiente"/>
        <w:ind w:left="1080"/>
        <w:rPr>
          <w:rFonts w:ascii="Arial" w:hAnsi="Arial" w:cs="Arial"/>
        </w:rPr>
      </w:pPr>
    </w:p>
    <w:p w:rsidR="00232A9B" w:rsidRDefault="00232A9B" w:rsidP="00232A9B">
      <w:pPr>
        <w:spacing w:line="480" w:lineRule="auto"/>
        <w:ind w:left="2124"/>
        <w:jc w:val="both"/>
        <w:rPr>
          <w:rFonts w:ascii="Arial" w:hAnsi="Arial" w:cs="Arial"/>
          <w:b/>
          <w:lang w:val="es-ES_tradnl"/>
        </w:rPr>
      </w:pPr>
      <w:r w:rsidRPr="00BE1723">
        <w:rPr>
          <w:rFonts w:ascii="Arial" w:hAnsi="Arial" w:cs="Arial"/>
        </w:rPr>
        <w:t>Los semilleros a los 14 días de edad se fertilizan y entre los 21 y 25 días se realiza el transplante. Las plantas deben arrancarse cuidadosamente del semillero, tratand</w:t>
      </w:r>
      <w:r>
        <w:rPr>
          <w:rFonts w:ascii="Arial" w:hAnsi="Arial" w:cs="Arial"/>
        </w:rPr>
        <w:t xml:space="preserve">o de ocasionar el menor daño </w:t>
      </w:r>
      <w:r w:rsidRPr="00BE1723">
        <w:rPr>
          <w:rFonts w:ascii="Arial" w:hAnsi="Arial" w:cs="Arial"/>
        </w:rPr>
        <w:t>posible al follaje y las raíces, para ello se recomienda tener inundado el terreno en las camas húmedas y mojadas en las secas. Para realizar el trasplante es necesario, contar con un terreno bien nivelado, a fin de evitar problemas futuros como la presencia de malezas, plagas e insectos en el cultivo</w:t>
      </w:r>
      <w:r>
        <w:rPr>
          <w:rFonts w:ascii="Arial" w:hAnsi="Arial" w:cs="Arial"/>
        </w:rPr>
        <w:t xml:space="preserve"> </w:t>
      </w:r>
      <w:r>
        <w:rPr>
          <w:rFonts w:ascii="Arial" w:hAnsi="Arial" w:cs="Arial"/>
          <w:lang w:val="es-EC"/>
        </w:rPr>
        <w:t>(20) (14</w:t>
      </w:r>
      <w:r w:rsidRPr="00E871AB">
        <w:rPr>
          <w:rFonts w:ascii="Arial" w:hAnsi="Arial" w:cs="Arial"/>
          <w:lang w:val="es-EC"/>
        </w:rPr>
        <w:t>)</w:t>
      </w:r>
      <w:r w:rsidRPr="00BE1723">
        <w:rPr>
          <w:rFonts w:ascii="Arial" w:hAnsi="Arial" w:cs="Arial"/>
        </w:rPr>
        <w:t>.</w:t>
      </w:r>
    </w:p>
    <w:p w:rsidR="00232A9B" w:rsidRDefault="00232A9B" w:rsidP="00232A9B">
      <w:pPr>
        <w:jc w:val="both"/>
        <w:rPr>
          <w:rFonts w:ascii="Arial" w:hAnsi="Arial" w:cs="Arial"/>
          <w:b/>
          <w:lang w:val="es-ES_tradnl"/>
        </w:rPr>
      </w:pPr>
    </w:p>
    <w:p w:rsidR="00232A9B" w:rsidRDefault="00232A9B" w:rsidP="00232A9B">
      <w:pPr>
        <w:numPr>
          <w:ilvl w:val="3"/>
          <w:numId w:val="3"/>
        </w:numPr>
        <w:spacing w:line="480" w:lineRule="auto"/>
        <w:jc w:val="both"/>
        <w:rPr>
          <w:rFonts w:ascii="Arial" w:hAnsi="Arial" w:cs="Arial"/>
          <w:b/>
          <w:lang w:val="es-ES_tradnl"/>
        </w:rPr>
      </w:pPr>
      <w:r>
        <w:rPr>
          <w:rFonts w:ascii="Arial" w:hAnsi="Arial" w:cs="Arial"/>
          <w:b/>
          <w:lang w:val="es-ES_tradnl"/>
        </w:rPr>
        <w:t>Fertilización</w:t>
      </w:r>
    </w:p>
    <w:p w:rsidR="00232A9B" w:rsidRDefault="00232A9B" w:rsidP="00232A9B">
      <w:pPr>
        <w:spacing w:line="480" w:lineRule="auto"/>
        <w:ind w:left="2124"/>
        <w:jc w:val="both"/>
        <w:rPr>
          <w:rFonts w:ascii="Arial" w:hAnsi="Arial" w:cs="Arial"/>
        </w:rPr>
      </w:pPr>
      <w:r w:rsidRPr="00FC52F1">
        <w:rPr>
          <w:rFonts w:ascii="Arial" w:hAnsi="Arial" w:cs="Arial"/>
        </w:rPr>
        <w:t>Dentro del manejo del cultivo de arroz, el plan de fertili</w:t>
      </w:r>
      <w:r>
        <w:rPr>
          <w:rFonts w:ascii="Arial" w:hAnsi="Arial" w:cs="Arial"/>
        </w:rPr>
        <w:t>zación es importante ya que de é</w:t>
      </w:r>
      <w:r w:rsidRPr="00FC52F1">
        <w:rPr>
          <w:rFonts w:ascii="Arial" w:hAnsi="Arial" w:cs="Arial"/>
        </w:rPr>
        <w:t xml:space="preserve">l depende la producción del cultivo. El nitrógeno es absorbido rápidamente desde las primeras etapas de desarrollo del cultivo hasta el final del período vegetativo. La deficiencia de nitrógeno produce una clorosis acentuada limitando severamente el crecimiento. La absorción de nitrógeno decrece ligeramente antes de la iniciación del primordio </w:t>
      </w:r>
      <w:r w:rsidRPr="00FC52F1">
        <w:rPr>
          <w:rFonts w:ascii="Arial" w:hAnsi="Arial" w:cs="Arial"/>
        </w:rPr>
        <w:lastRenderedPageBreak/>
        <w:t xml:space="preserve">floral, pero inmediatamente después continua con rapidez hasta la fase de grano pastoso. Al comenzar el macollamiento el cultivo </w:t>
      </w:r>
      <w:r>
        <w:rPr>
          <w:rFonts w:ascii="Arial" w:hAnsi="Arial" w:cs="Arial"/>
        </w:rPr>
        <w:t>h</w:t>
      </w:r>
      <w:r w:rsidRPr="00FC52F1">
        <w:rPr>
          <w:rFonts w:ascii="Arial" w:hAnsi="Arial" w:cs="Arial"/>
        </w:rPr>
        <w:t>a tomado el 2%, a la iniciación de la panícula el 25% y a la floración el 52% de todo el nitrógeno que necesita durante el ciclo. El 48% restante es absorbido durante la etapa del llenado del grano. En camb</w:t>
      </w:r>
      <w:r>
        <w:rPr>
          <w:rFonts w:ascii="Arial" w:hAnsi="Arial" w:cs="Arial"/>
        </w:rPr>
        <w:t>io la absorción de fósforo es má</w:t>
      </w:r>
      <w:r w:rsidRPr="00FC52F1">
        <w:rPr>
          <w:rFonts w:ascii="Arial" w:hAnsi="Arial" w:cs="Arial"/>
        </w:rPr>
        <w:t>s bien lenta hasta la diferenciación floral, aumentando posteriormente en forma significativa. El potasio también es absorbido intensamente desde el inicio del cultivo hasta la etapa lechosa del grano. A</w:t>
      </w:r>
      <w:r>
        <w:rPr>
          <w:rFonts w:ascii="Arial" w:hAnsi="Arial" w:cs="Arial"/>
        </w:rPr>
        <w:t xml:space="preserve"> </w:t>
      </w:r>
      <w:r w:rsidRPr="00FC52F1">
        <w:rPr>
          <w:rFonts w:ascii="Arial" w:hAnsi="Arial" w:cs="Arial"/>
        </w:rPr>
        <w:t>la floración, el cultivo ha absorbido el 38% del fósforo y 46% de todo el potasio necesario. Es importante señalar que la deficiencia ya sea de N, P o K reduce el macollamiento y por lo tanto el numero de espigas producidas, lo que se traduce en perdidas de rendimiento</w:t>
      </w:r>
      <w:r>
        <w:rPr>
          <w:rFonts w:ascii="Arial" w:hAnsi="Arial" w:cs="Arial"/>
        </w:rPr>
        <w:t xml:space="preserve"> (15)</w:t>
      </w:r>
      <w:r w:rsidRPr="00FC52F1">
        <w:rPr>
          <w:rFonts w:ascii="Arial" w:hAnsi="Arial" w:cs="Arial"/>
        </w:rPr>
        <w:t xml:space="preserve">. </w:t>
      </w:r>
    </w:p>
    <w:p w:rsidR="00232A9B" w:rsidRDefault="00232A9B" w:rsidP="00232A9B">
      <w:pPr>
        <w:ind w:left="1728"/>
        <w:jc w:val="both"/>
        <w:rPr>
          <w:rFonts w:ascii="Arial" w:hAnsi="Arial" w:cs="Arial"/>
        </w:rPr>
      </w:pPr>
    </w:p>
    <w:p w:rsidR="00232A9B" w:rsidRPr="00FC52F1" w:rsidRDefault="00232A9B" w:rsidP="00232A9B">
      <w:pPr>
        <w:spacing w:line="480" w:lineRule="auto"/>
        <w:ind w:left="2124"/>
        <w:jc w:val="both"/>
        <w:rPr>
          <w:rFonts w:ascii="Arial" w:hAnsi="Arial" w:cs="Arial"/>
          <w:b/>
          <w:lang w:val="es-ES_tradnl"/>
        </w:rPr>
      </w:pPr>
      <w:r w:rsidRPr="00FC52F1">
        <w:rPr>
          <w:rFonts w:ascii="Arial" w:hAnsi="Arial" w:cs="Arial"/>
        </w:rPr>
        <w:t xml:space="preserve">En promedio,  para producir una tonelada de grano el cultivo absorbe </w:t>
      </w:r>
      <w:smartTag w:uri="urn:schemas-microsoft-com:office:smarttags" w:element="metricconverter">
        <w:smartTagPr>
          <w:attr w:name="ProductID" w:val="22 Kg"/>
        </w:smartTagPr>
        <w:r w:rsidRPr="00FC52F1">
          <w:rPr>
            <w:rFonts w:ascii="Arial" w:hAnsi="Arial" w:cs="Arial"/>
          </w:rPr>
          <w:t>22 Kg</w:t>
        </w:r>
      </w:smartTag>
      <w:r w:rsidRPr="00FC52F1">
        <w:rPr>
          <w:rFonts w:ascii="Arial" w:hAnsi="Arial" w:cs="Arial"/>
        </w:rPr>
        <w:t xml:space="preserve"> de N, </w:t>
      </w:r>
      <w:smartTag w:uri="urn:schemas-microsoft-com:office:smarttags" w:element="metricconverter">
        <w:smartTagPr>
          <w:attr w:name="ProductID" w:val="5 Kg"/>
        </w:smartTagPr>
        <w:r w:rsidRPr="00FC52F1">
          <w:rPr>
            <w:rFonts w:ascii="Arial" w:hAnsi="Arial" w:cs="Arial"/>
          </w:rPr>
          <w:t>5 Kg</w:t>
        </w:r>
      </w:smartTag>
      <w:r w:rsidRPr="00FC52F1">
        <w:rPr>
          <w:rFonts w:ascii="Arial" w:hAnsi="Arial" w:cs="Arial"/>
        </w:rPr>
        <w:t xml:space="preserve"> de P, 25  Kg de K, </w:t>
      </w:r>
      <w:smartTag w:uri="urn:schemas-microsoft-com:office:smarttags" w:element="metricconverter">
        <w:smartTagPr>
          <w:attr w:name="ProductID" w:val="6 Kg"/>
        </w:smartTagPr>
        <w:r w:rsidRPr="00FC52F1">
          <w:rPr>
            <w:rFonts w:ascii="Arial" w:hAnsi="Arial" w:cs="Arial"/>
          </w:rPr>
          <w:t>6 Kg</w:t>
        </w:r>
      </w:smartTag>
      <w:r w:rsidRPr="00FC52F1">
        <w:rPr>
          <w:rFonts w:ascii="Arial" w:hAnsi="Arial" w:cs="Arial"/>
        </w:rPr>
        <w:t xml:space="preserve"> de Ca, </w:t>
      </w:r>
      <w:smartTag w:uri="urn:schemas-microsoft-com:office:smarttags" w:element="metricconverter">
        <w:smartTagPr>
          <w:attr w:name="ProductID" w:val="4 Kg"/>
        </w:smartTagPr>
        <w:r w:rsidRPr="00FC52F1">
          <w:rPr>
            <w:rFonts w:ascii="Arial" w:hAnsi="Arial" w:cs="Arial"/>
          </w:rPr>
          <w:t>4 Kg</w:t>
        </w:r>
      </w:smartTag>
      <w:r w:rsidRPr="00FC52F1">
        <w:rPr>
          <w:rFonts w:ascii="Arial" w:hAnsi="Arial" w:cs="Arial"/>
        </w:rPr>
        <w:t xml:space="preserve"> de Mg y </w:t>
      </w:r>
      <w:smartTag w:uri="urn:schemas-microsoft-com:office:smarttags" w:element="metricconverter">
        <w:smartTagPr>
          <w:attr w:name="ProductID" w:val="2 Kg"/>
        </w:smartTagPr>
        <w:r w:rsidRPr="00FC52F1">
          <w:rPr>
            <w:rFonts w:ascii="Arial" w:hAnsi="Arial" w:cs="Arial"/>
          </w:rPr>
          <w:t>2 Kg</w:t>
        </w:r>
      </w:smartTag>
      <w:r w:rsidRPr="00FC52F1">
        <w:rPr>
          <w:rFonts w:ascii="Arial" w:hAnsi="Arial" w:cs="Arial"/>
        </w:rPr>
        <w:t xml:space="preserve"> de S. Cerca del 75% del N y del P, y el 10% del K absorbido por el cultivo se acumul</w:t>
      </w:r>
      <w:r>
        <w:rPr>
          <w:rFonts w:ascii="Arial" w:hAnsi="Arial" w:cs="Arial"/>
        </w:rPr>
        <w:t>an en el grano, el resto perman</w:t>
      </w:r>
      <w:r w:rsidRPr="00FC52F1">
        <w:rPr>
          <w:rFonts w:ascii="Arial" w:hAnsi="Arial" w:cs="Arial"/>
        </w:rPr>
        <w:t xml:space="preserve">ece en la paja y eventualmente retorna al suelo. Concentraciones foliares </w:t>
      </w:r>
      <w:r w:rsidRPr="00FC52F1">
        <w:rPr>
          <w:rFonts w:ascii="Arial" w:hAnsi="Arial" w:cs="Arial"/>
        </w:rPr>
        <w:lastRenderedPageBreak/>
        <w:t>de 4.2% de N, 0.29%  de P, 2.5% de K, 0.40% de Ca, 0.39% de Mg, 790 ppm de Mn y 160 ppm de Zn se asocian con altos niveles de rendimiento en arroz</w:t>
      </w:r>
      <w:r>
        <w:rPr>
          <w:rFonts w:ascii="Arial" w:hAnsi="Arial" w:cs="Arial"/>
        </w:rPr>
        <w:t xml:space="preserve"> (15)</w:t>
      </w:r>
      <w:r w:rsidRPr="00FC52F1">
        <w:rPr>
          <w:rFonts w:ascii="Arial" w:hAnsi="Arial" w:cs="Arial"/>
        </w:rPr>
        <w:t>.</w:t>
      </w:r>
    </w:p>
    <w:p w:rsidR="00232A9B" w:rsidRDefault="00232A9B" w:rsidP="00232A9B">
      <w:pPr>
        <w:ind w:left="1080"/>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Riego</w:t>
      </w:r>
    </w:p>
    <w:p w:rsidR="00232A9B" w:rsidRPr="008A56B9" w:rsidRDefault="00232A9B" w:rsidP="00232A9B">
      <w:pPr>
        <w:spacing w:line="480" w:lineRule="auto"/>
        <w:ind w:left="2124"/>
        <w:jc w:val="both"/>
        <w:rPr>
          <w:rFonts w:ascii="Arial" w:hAnsi="Arial" w:cs="Arial"/>
          <w:lang w:val="es-EC"/>
        </w:rPr>
      </w:pPr>
      <w:r w:rsidRPr="008A56B9">
        <w:rPr>
          <w:rFonts w:ascii="Arial" w:hAnsi="Arial" w:cs="Arial"/>
          <w:lang w:val="es-EC"/>
        </w:rPr>
        <w:t>En un cultivo normal los requisitos de agua varían con las condiciones climáticas, las condiciones físicas del suelo, el manejo del cultivo y el período vegetativo de la variedad. Haciendo énfasis en el ciclo de las variedades, es obvio que en las precoces (menos de 120 días) como INIAP 11, INIAP12 e INIAP 14 se va a necesitar menor gasto de agua que las tempranas (</w:t>
      </w:r>
      <w:smartTag w:uri="urn:schemas-microsoft-com:office:smarttags" w:element="metricconverter">
        <w:smartTagPr>
          <w:attr w:name="ProductID" w:val="120 a"/>
        </w:smartTagPr>
        <w:r w:rsidRPr="008A56B9">
          <w:rPr>
            <w:rFonts w:ascii="Arial" w:hAnsi="Arial" w:cs="Arial"/>
            <w:lang w:val="es-EC"/>
          </w:rPr>
          <w:t>120 a</w:t>
        </w:r>
      </w:smartTag>
      <w:r w:rsidRPr="008A56B9">
        <w:rPr>
          <w:rFonts w:ascii="Arial" w:hAnsi="Arial" w:cs="Arial"/>
          <w:lang w:val="es-EC"/>
        </w:rPr>
        <w:t xml:space="preserve"> 140 días) y tardías (más de 140 días) y en consecuencia se tendrá un menor costo de producción. Las necesidades de agua en el cultiv</w:t>
      </w:r>
      <w:r>
        <w:rPr>
          <w:rFonts w:ascii="Arial" w:hAnsi="Arial" w:cs="Arial"/>
          <w:lang w:val="es-EC"/>
        </w:rPr>
        <w:t>o del arroz se estiman entre 800mm a 1240</w:t>
      </w:r>
      <w:r w:rsidRPr="008A56B9">
        <w:rPr>
          <w:rFonts w:ascii="Arial" w:hAnsi="Arial" w:cs="Arial"/>
          <w:lang w:val="es-EC"/>
        </w:rPr>
        <w:t>mm</w:t>
      </w:r>
      <w:r>
        <w:rPr>
          <w:rFonts w:ascii="Arial" w:hAnsi="Arial" w:cs="Arial"/>
          <w:lang w:val="es-EC"/>
        </w:rPr>
        <w:t xml:space="preserve"> (15)</w:t>
      </w:r>
      <w:r w:rsidRPr="008A56B9">
        <w:rPr>
          <w:rFonts w:ascii="Arial" w:hAnsi="Arial" w:cs="Arial"/>
          <w:lang w:val="es-EC"/>
        </w:rPr>
        <w:t>.</w:t>
      </w:r>
    </w:p>
    <w:p w:rsidR="00232A9B" w:rsidRPr="00E871AB" w:rsidRDefault="00232A9B" w:rsidP="00232A9B">
      <w:pPr>
        <w:pStyle w:val="Sangra3detindependiente"/>
        <w:spacing w:after="0"/>
        <w:ind w:left="0"/>
        <w:jc w:val="both"/>
        <w:rPr>
          <w:rFonts w:ascii="Arial" w:hAnsi="Arial" w:cs="Arial"/>
          <w:sz w:val="24"/>
          <w:szCs w:val="24"/>
          <w:lang w:val="es-EC"/>
        </w:rPr>
      </w:pPr>
    </w:p>
    <w:p w:rsidR="00232A9B" w:rsidRDefault="00232A9B" w:rsidP="00232A9B">
      <w:pPr>
        <w:spacing w:line="480" w:lineRule="auto"/>
        <w:ind w:left="2124"/>
        <w:jc w:val="both"/>
        <w:rPr>
          <w:rFonts w:ascii="Arial" w:hAnsi="Arial" w:cs="Arial"/>
          <w:b/>
          <w:lang w:val="es-ES_tradnl"/>
        </w:rPr>
      </w:pPr>
      <w:r w:rsidRPr="00F02D9A">
        <w:rPr>
          <w:rFonts w:ascii="Arial" w:hAnsi="Arial" w:cs="Arial"/>
        </w:rPr>
        <w:t xml:space="preserve">Los períodos de mayores requerimientos de humedad son el establecimiento de las plantas, el macollamiento y, desde la diferenciación hasta llenar el grano. Situaciones de “stress” iniciales inciden sobre la población del cultivo y el número de hijos por planta, mientras que en la fase reproductiva pueden afectar el número de panojas </w:t>
      </w:r>
      <w:r w:rsidRPr="00F02D9A">
        <w:rPr>
          <w:rFonts w:ascii="Arial" w:hAnsi="Arial" w:cs="Arial"/>
        </w:rPr>
        <w:lastRenderedPageBreak/>
        <w:t xml:space="preserve">momento en que el agua falte. </w:t>
      </w:r>
      <w:r w:rsidRPr="00F02D9A">
        <w:rPr>
          <w:rFonts w:ascii="Arial" w:hAnsi="Arial" w:cs="Arial"/>
          <w:lang w:val="es-EC"/>
        </w:rPr>
        <w:t xml:space="preserve">El período más crítico se considera el momento alrededor de la diferenciación de la panícula. </w:t>
      </w:r>
      <w:r w:rsidRPr="00F02D9A">
        <w:rPr>
          <w:rFonts w:ascii="Arial" w:hAnsi="Arial" w:cs="Arial"/>
        </w:rPr>
        <w:t>Es importante señalar la planificación del sistema de riego debe estar precedida de un estudio completo y detallado del área</w:t>
      </w:r>
      <w:r>
        <w:rPr>
          <w:rFonts w:ascii="Arial" w:hAnsi="Arial" w:cs="Arial"/>
        </w:rPr>
        <w:t xml:space="preserve"> (15)</w:t>
      </w:r>
      <w:r w:rsidRPr="00F02D9A">
        <w:rPr>
          <w:rFonts w:ascii="Arial" w:hAnsi="Arial" w:cs="Arial"/>
        </w:rPr>
        <w:t>.</w:t>
      </w:r>
    </w:p>
    <w:p w:rsidR="00232A9B" w:rsidRDefault="00232A9B" w:rsidP="00232A9B">
      <w:pPr>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Malezas</w:t>
      </w:r>
    </w:p>
    <w:p w:rsidR="00232A9B" w:rsidRDefault="00232A9B" w:rsidP="00232A9B">
      <w:pPr>
        <w:pStyle w:val="Sangra3detindependiente"/>
        <w:spacing w:after="0" w:line="480" w:lineRule="auto"/>
        <w:ind w:left="2124"/>
        <w:jc w:val="both"/>
        <w:rPr>
          <w:rFonts w:ascii="Arial" w:hAnsi="Arial" w:cs="Arial"/>
          <w:sz w:val="24"/>
          <w:szCs w:val="24"/>
        </w:rPr>
      </w:pPr>
      <w:r w:rsidRPr="0037304E">
        <w:rPr>
          <w:rFonts w:ascii="Arial" w:hAnsi="Arial" w:cs="Arial"/>
          <w:sz w:val="24"/>
          <w:szCs w:val="24"/>
        </w:rPr>
        <w:t xml:space="preserve">Uno </w:t>
      </w:r>
      <w:r>
        <w:rPr>
          <w:rFonts w:ascii="Arial" w:hAnsi="Arial" w:cs="Arial"/>
          <w:sz w:val="24"/>
          <w:szCs w:val="24"/>
        </w:rPr>
        <w:t>de los problemas exclusivos del cultivo de arroz es la presencia de algas en las parcelas. Éstas compiten con el cultivo causando problemas por la dificultad en la realización de labores culturales. Se puede utilizar piedras de sulfato de cobre para su eliminación (10).</w:t>
      </w:r>
    </w:p>
    <w:p w:rsidR="00232A9B" w:rsidRDefault="00232A9B" w:rsidP="00232A9B">
      <w:pPr>
        <w:pStyle w:val="Sangra3detindependiente"/>
        <w:spacing w:after="0"/>
        <w:ind w:left="0"/>
        <w:jc w:val="both"/>
        <w:rPr>
          <w:rFonts w:ascii="Arial" w:hAnsi="Arial" w:cs="Arial"/>
          <w:sz w:val="24"/>
          <w:szCs w:val="24"/>
        </w:rPr>
      </w:pPr>
    </w:p>
    <w:p w:rsidR="00232A9B" w:rsidRDefault="00232A9B" w:rsidP="00232A9B">
      <w:pPr>
        <w:pStyle w:val="Sangra3detindependiente"/>
        <w:spacing w:after="0" w:line="480" w:lineRule="auto"/>
        <w:ind w:left="2124"/>
        <w:jc w:val="both"/>
        <w:rPr>
          <w:rFonts w:ascii="Arial" w:hAnsi="Arial" w:cs="Arial"/>
          <w:i/>
          <w:sz w:val="24"/>
          <w:szCs w:val="24"/>
        </w:rPr>
      </w:pPr>
      <w:r>
        <w:rPr>
          <w:rFonts w:ascii="Arial" w:hAnsi="Arial" w:cs="Arial"/>
          <w:sz w:val="24"/>
          <w:szCs w:val="24"/>
        </w:rPr>
        <w:t xml:space="preserve">Una de las plantas adventicias cuya presencia y competencia es más nociva para el arroz es la cola de caballo o </w:t>
      </w:r>
      <w:r w:rsidRPr="00733938">
        <w:rPr>
          <w:rFonts w:ascii="Arial" w:hAnsi="Arial" w:cs="Arial"/>
          <w:i/>
          <w:sz w:val="24"/>
          <w:szCs w:val="24"/>
        </w:rPr>
        <w:t>Echinochloa sp</w:t>
      </w:r>
      <w:r>
        <w:rPr>
          <w:rFonts w:ascii="Arial" w:hAnsi="Arial" w:cs="Arial"/>
          <w:i/>
          <w:sz w:val="24"/>
          <w:szCs w:val="24"/>
        </w:rPr>
        <w:t xml:space="preserve">. </w:t>
      </w:r>
      <w:r>
        <w:rPr>
          <w:rFonts w:ascii="Arial" w:hAnsi="Arial" w:cs="Arial"/>
          <w:sz w:val="24"/>
          <w:szCs w:val="24"/>
        </w:rPr>
        <w:t xml:space="preserve">esta es una de las plantas de la familia de las gramíneas. Pueden emplearse los herbicidas molinato (formulado como granulado o líquidos emulsionable), tiocarbacilo (líquido emulsionable) o tiobencarb (granulado) en presiembra del arroz y preemergencia de </w:t>
      </w:r>
      <w:smartTag w:uri="urn:schemas-microsoft-com:office:smarttags" w:element="PersonName">
        <w:smartTagPr>
          <w:attr w:name="ProductID" w:val="la Echinochloa"/>
        </w:smartTagPr>
        <w:r>
          <w:rPr>
            <w:rFonts w:ascii="Arial" w:hAnsi="Arial" w:cs="Arial"/>
            <w:sz w:val="24"/>
            <w:szCs w:val="24"/>
          </w:rPr>
          <w:t xml:space="preserve">la </w:t>
        </w:r>
        <w:r w:rsidRPr="00733938">
          <w:rPr>
            <w:rFonts w:ascii="Arial" w:hAnsi="Arial" w:cs="Arial"/>
            <w:i/>
            <w:sz w:val="24"/>
            <w:szCs w:val="24"/>
          </w:rPr>
          <w:t>Echinochlo</w:t>
        </w:r>
        <w:r>
          <w:rPr>
            <w:rFonts w:ascii="Arial" w:hAnsi="Arial" w:cs="Arial"/>
            <w:i/>
            <w:sz w:val="24"/>
            <w:szCs w:val="24"/>
          </w:rPr>
          <w:t>a</w:t>
        </w:r>
      </w:smartTag>
      <w:r>
        <w:rPr>
          <w:rFonts w:ascii="Arial" w:hAnsi="Arial" w:cs="Arial"/>
          <w:i/>
          <w:sz w:val="24"/>
          <w:szCs w:val="24"/>
        </w:rPr>
        <w:t xml:space="preserve"> </w:t>
      </w:r>
      <w:r>
        <w:rPr>
          <w:rFonts w:ascii="Arial" w:hAnsi="Arial" w:cs="Arial"/>
          <w:sz w:val="24"/>
          <w:szCs w:val="24"/>
        </w:rPr>
        <w:t>(10</w:t>
      </w:r>
      <w:r w:rsidRPr="00E871AB">
        <w:rPr>
          <w:rFonts w:ascii="Arial" w:hAnsi="Arial" w:cs="Arial"/>
          <w:sz w:val="24"/>
          <w:szCs w:val="24"/>
        </w:rPr>
        <w:t>).</w:t>
      </w:r>
    </w:p>
    <w:p w:rsidR="00232A9B" w:rsidRPr="000951BC" w:rsidRDefault="00232A9B" w:rsidP="00232A9B">
      <w:pPr>
        <w:pStyle w:val="Sangra3detindependiente"/>
        <w:spacing w:after="0"/>
        <w:ind w:left="0"/>
        <w:jc w:val="both"/>
        <w:rPr>
          <w:rFonts w:ascii="Arial" w:hAnsi="Arial" w:cs="Arial"/>
          <w:sz w:val="24"/>
          <w:szCs w:val="24"/>
        </w:rPr>
      </w:pPr>
    </w:p>
    <w:p w:rsidR="00232A9B" w:rsidRDefault="00232A9B" w:rsidP="00232A9B">
      <w:pPr>
        <w:pStyle w:val="Sangra3detindependiente"/>
        <w:spacing w:after="0" w:line="480" w:lineRule="auto"/>
        <w:ind w:left="2124"/>
        <w:jc w:val="both"/>
        <w:rPr>
          <w:rFonts w:ascii="Arial" w:hAnsi="Arial" w:cs="Arial"/>
          <w:b/>
          <w:sz w:val="24"/>
          <w:szCs w:val="24"/>
        </w:rPr>
      </w:pPr>
      <w:r>
        <w:rPr>
          <w:rFonts w:ascii="Arial" w:hAnsi="Arial" w:cs="Arial"/>
          <w:sz w:val="24"/>
          <w:szCs w:val="24"/>
        </w:rPr>
        <w:t>Otras malas hierbas, como las vivaces grama de agua (</w:t>
      </w:r>
      <w:r>
        <w:rPr>
          <w:rFonts w:ascii="Arial" w:hAnsi="Arial" w:cs="Arial"/>
          <w:i/>
          <w:sz w:val="24"/>
          <w:szCs w:val="24"/>
        </w:rPr>
        <w:t>Paspalum distichum</w:t>
      </w:r>
      <w:r>
        <w:rPr>
          <w:rFonts w:ascii="Arial" w:hAnsi="Arial" w:cs="Arial"/>
          <w:sz w:val="24"/>
          <w:szCs w:val="24"/>
        </w:rPr>
        <w:t>) y espiga de agua (</w:t>
      </w:r>
      <w:r w:rsidRPr="00B376E4">
        <w:rPr>
          <w:rFonts w:ascii="Arial" w:hAnsi="Arial" w:cs="Arial"/>
          <w:i/>
          <w:sz w:val="24"/>
          <w:szCs w:val="24"/>
        </w:rPr>
        <w:t xml:space="preserve">Potamogeton </w:t>
      </w:r>
      <w:r w:rsidRPr="00B376E4">
        <w:rPr>
          <w:rFonts w:ascii="Arial" w:hAnsi="Arial" w:cs="Arial"/>
          <w:i/>
          <w:sz w:val="24"/>
          <w:szCs w:val="24"/>
        </w:rPr>
        <w:lastRenderedPageBreak/>
        <w:t>natuns</w:t>
      </w:r>
      <w:r>
        <w:rPr>
          <w:rFonts w:ascii="Arial" w:hAnsi="Arial" w:cs="Arial"/>
          <w:sz w:val="24"/>
          <w:szCs w:val="24"/>
        </w:rPr>
        <w:t>) son resistentes a ciertos herbicidas</w:t>
      </w:r>
      <w:r w:rsidRPr="00B376E4">
        <w:rPr>
          <w:rFonts w:ascii="Arial" w:hAnsi="Arial" w:cs="Arial"/>
          <w:sz w:val="24"/>
          <w:szCs w:val="24"/>
        </w:rPr>
        <w:t xml:space="preserve">. </w:t>
      </w:r>
      <w:r>
        <w:rPr>
          <w:rFonts w:ascii="Arial" w:hAnsi="Arial" w:cs="Arial"/>
          <w:sz w:val="24"/>
          <w:szCs w:val="24"/>
        </w:rPr>
        <w:t>Antes que nazca</w:t>
      </w:r>
      <w:r w:rsidRPr="00B376E4">
        <w:rPr>
          <w:rFonts w:ascii="Arial" w:hAnsi="Arial" w:cs="Arial"/>
          <w:sz w:val="24"/>
          <w:szCs w:val="24"/>
        </w:rPr>
        <w:t xml:space="preserve"> el arroz pueden eliminarse con la materia activa</w:t>
      </w:r>
      <w:r>
        <w:rPr>
          <w:rFonts w:ascii="Arial" w:hAnsi="Arial" w:cs="Arial"/>
          <w:sz w:val="24"/>
          <w:szCs w:val="24"/>
        </w:rPr>
        <w:t xml:space="preserve"> paraquat, pero después de la germinación, la escarda debe realizarse a mano. Para eliminar estas malas hierbas de los caballones, puede emplearse el dalapón o el glifosato (10).</w:t>
      </w:r>
    </w:p>
    <w:p w:rsidR="00232A9B" w:rsidRPr="00E871AB" w:rsidRDefault="00232A9B" w:rsidP="00232A9B">
      <w:pPr>
        <w:jc w:val="both"/>
        <w:rPr>
          <w:rFonts w:ascii="Arial" w:hAnsi="Arial" w:cs="Arial"/>
          <w:b/>
        </w:rPr>
      </w:pPr>
    </w:p>
    <w:p w:rsidR="00232A9B" w:rsidRPr="0065172A" w:rsidRDefault="00232A9B" w:rsidP="00232A9B">
      <w:pPr>
        <w:numPr>
          <w:ilvl w:val="2"/>
          <w:numId w:val="3"/>
        </w:numPr>
        <w:jc w:val="both"/>
        <w:rPr>
          <w:rFonts w:ascii="Arial" w:hAnsi="Arial" w:cs="Arial"/>
          <w:b/>
          <w:lang w:val="es-ES_tradnl"/>
        </w:rPr>
      </w:pPr>
      <w:r w:rsidRPr="0065172A">
        <w:rPr>
          <w:rFonts w:ascii="Arial" w:hAnsi="Arial" w:cs="Arial"/>
          <w:b/>
          <w:lang w:val="es-ES_tradnl"/>
        </w:rPr>
        <w:t>Plagas y enfermedades</w:t>
      </w:r>
    </w:p>
    <w:p w:rsidR="00232A9B" w:rsidRDefault="00232A9B" w:rsidP="00232A9B">
      <w:pPr>
        <w:ind w:left="720"/>
        <w:jc w:val="both"/>
        <w:rPr>
          <w:rFonts w:ascii="Arial" w:hAnsi="Arial" w:cs="Arial"/>
          <w:b/>
          <w:lang w:val="es-ES_tradnl"/>
        </w:rPr>
      </w:pPr>
    </w:p>
    <w:p w:rsidR="00232A9B" w:rsidRPr="0065172A" w:rsidRDefault="00232A9B" w:rsidP="00232A9B">
      <w:pPr>
        <w:numPr>
          <w:ilvl w:val="3"/>
          <w:numId w:val="3"/>
        </w:numPr>
        <w:spacing w:line="480" w:lineRule="auto"/>
        <w:jc w:val="both"/>
        <w:rPr>
          <w:rFonts w:ascii="Arial" w:hAnsi="Arial" w:cs="Arial"/>
          <w:b/>
          <w:lang w:val="es-ES_tradnl"/>
        </w:rPr>
      </w:pPr>
      <w:r w:rsidRPr="0065172A">
        <w:rPr>
          <w:rFonts w:ascii="Arial" w:hAnsi="Arial" w:cs="Arial"/>
          <w:b/>
          <w:lang w:val="es-ES_tradnl"/>
        </w:rPr>
        <w:t>Plagas</w:t>
      </w:r>
    </w:p>
    <w:p w:rsidR="00232A9B" w:rsidRDefault="00232A9B" w:rsidP="00232A9B">
      <w:pPr>
        <w:spacing w:line="480" w:lineRule="auto"/>
        <w:ind w:left="2124"/>
        <w:jc w:val="both"/>
        <w:rPr>
          <w:rFonts w:ascii="Arial" w:hAnsi="Arial" w:cs="Arial"/>
          <w:lang w:val="es-ES_tradnl"/>
        </w:rPr>
      </w:pPr>
      <w:r>
        <w:rPr>
          <w:rFonts w:ascii="Arial" w:hAnsi="Arial" w:cs="Arial"/>
        </w:rPr>
        <w:t>Entre los insectos que atacan este cultivo están lepidópteros como el barrenador del arroz (</w:t>
      </w:r>
      <w:r>
        <w:rPr>
          <w:rFonts w:ascii="Arial" w:hAnsi="Arial" w:cs="Arial"/>
          <w:i/>
        </w:rPr>
        <w:t>Chilo sppressalis)</w:t>
      </w:r>
      <w:r>
        <w:rPr>
          <w:rFonts w:ascii="Arial" w:hAnsi="Arial" w:cs="Arial"/>
        </w:rPr>
        <w:t xml:space="preserve"> y la rosquilla negra </w:t>
      </w:r>
      <w:r>
        <w:rPr>
          <w:rFonts w:ascii="Arial" w:hAnsi="Arial" w:cs="Arial"/>
          <w:i/>
        </w:rPr>
        <w:t>(Spodoptera littoralis)</w:t>
      </w:r>
      <w:r>
        <w:rPr>
          <w:rFonts w:ascii="Arial" w:hAnsi="Arial" w:cs="Arial"/>
        </w:rPr>
        <w:t>, hemípteros como la pudenda (</w:t>
      </w:r>
      <w:r w:rsidRPr="00696AA5">
        <w:rPr>
          <w:rFonts w:ascii="Arial" w:hAnsi="Arial" w:cs="Arial"/>
          <w:i/>
        </w:rPr>
        <w:t>Eusarcoris sp.)</w:t>
      </w:r>
      <w:r>
        <w:rPr>
          <w:rFonts w:ascii="Arial" w:hAnsi="Arial" w:cs="Arial"/>
        </w:rPr>
        <w:t>, ciertos dípteros como los gusanos de los planteles (englobados en varias familias) y, de forma menos frecuente también los pulgones.  Todos ellos, de biologías distintas causan distintos daños en las plantas del arroz.  Insecticidas químicos como el fenitrothion, malathion, carbaril, triclorfon, etc.  Son productos autorizados para el control de las plagas citadas (10) (12).</w:t>
      </w:r>
    </w:p>
    <w:p w:rsidR="00232A9B" w:rsidRPr="00E632A2" w:rsidRDefault="00232A9B" w:rsidP="00232A9B">
      <w:pPr>
        <w:jc w:val="both"/>
        <w:rPr>
          <w:rFonts w:ascii="Arial" w:hAnsi="Arial" w:cs="Arial"/>
          <w:lang w:val="es-ES_tradnl"/>
        </w:rPr>
      </w:pPr>
    </w:p>
    <w:p w:rsidR="00232A9B" w:rsidRPr="001006E8" w:rsidRDefault="00232A9B" w:rsidP="00232A9B">
      <w:pPr>
        <w:numPr>
          <w:ilvl w:val="3"/>
          <w:numId w:val="3"/>
        </w:numPr>
        <w:spacing w:line="480" w:lineRule="auto"/>
        <w:jc w:val="both"/>
        <w:rPr>
          <w:rFonts w:ascii="Arial" w:hAnsi="Arial" w:cs="Arial"/>
          <w:b/>
          <w:lang w:val="es-ES_tradnl"/>
        </w:rPr>
      </w:pPr>
      <w:r w:rsidRPr="001006E8">
        <w:rPr>
          <w:rFonts w:ascii="Arial" w:hAnsi="Arial" w:cs="Arial"/>
          <w:b/>
          <w:lang w:val="es-ES_tradnl"/>
        </w:rPr>
        <w:t>Enfermedades</w:t>
      </w:r>
    </w:p>
    <w:p w:rsidR="00232A9B" w:rsidRDefault="00232A9B" w:rsidP="00232A9B">
      <w:pPr>
        <w:spacing w:line="480" w:lineRule="auto"/>
        <w:ind w:left="2124"/>
        <w:jc w:val="both"/>
        <w:rPr>
          <w:rFonts w:ascii="Arial" w:hAnsi="Arial" w:cs="Arial"/>
          <w:lang w:val="es-ES_tradnl"/>
        </w:rPr>
      </w:pPr>
      <w:r>
        <w:rPr>
          <w:rFonts w:ascii="Arial" w:hAnsi="Arial" w:cs="Arial"/>
        </w:rPr>
        <w:lastRenderedPageBreak/>
        <w:t xml:space="preserve">Como medida preventiva contra las enfermedades criptogámicas, suele emplearse la mezcla comercial de carboxina más tiram para la desinfección de la semilla. Si el grano se deja al remojo con una solución de estas materias activas, los problemas posteriores durante el cultivo por causa de los hongos </w:t>
      </w:r>
      <w:r>
        <w:rPr>
          <w:rFonts w:ascii="Arial" w:hAnsi="Arial" w:cs="Arial"/>
          <w:i/>
        </w:rPr>
        <w:t>rizh</w:t>
      </w:r>
      <w:r w:rsidRPr="00F22D39">
        <w:rPr>
          <w:rFonts w:ascii="Arial" w:hAnsi="Arial" w:cs="Arial"/>
          <w:i/>
        </w:rPr>
        <w:t>octonia</w:t>
      </w:r>
      <w:r>
        <w:rPr>
          <w:rFonts w:ascii="Arial" w:hAnsi="Arial" w:cs="Arial"/>
        </w:rPr>
        <w:t xml:space="preserve"> y </w:t>
      </w:r>
      <w:r>
        <w:rPr>
          <w:rFonts w:ascii="Arial" w:hAnsi="Arial" w:cs="Arial"/>
          <w:i/>
        </w:rPr>
        <w:t>helminthosporium</w:t>
      </w:r>
      <w:r>
        <w:rPr>
          <w:rFonts w:ascii="Arial" w:hAnsi="Arial" w:cs="Arial"/>
        </w:rPr>
        <w:t xml:space="preserve"> se reducen enormemente.  Otra enfermedad más perniciosa en el cultivo del arroz, llamada el mal del cuello </w:t>
      </w:r>
      <w:r>
        <w:rPr>
          <w:rFonts w:ascii="Arial" w:hAnsi="Arial" w:cs="Arial"/>
          <w:i/>
        </w:rPr>
        <w:t>(Pericularia oryae)</w:t>
      </w:r>
      <w:r>
        <w:rPr>
          <w:rFonts w:ascii="Arial" w:hAnsi="Arial" w:cs="Arial"/>
        </w:rPr>
        <w:t>, enfermedad que afecta a la panículas y hojas del arroz.  Otros fungicidas que puedan utilizarse como el triciclazol o ciertos productos mercuriales son aptos para tal finalidad pero estos últimos presentan la desventaja de ser fitotóxicos para ciertas variedades de arroz (10) (12).</w:t>
      </w:r>
    </w:p>
    <w:p w:rsidR="00232A9B" w:rsidRDefault="00232A9B" w:rsidP="00232A9B">
      <w:pPr>
        <w:jc w:val="both"/>
        <w:rPr>
          <w:rFonts w:ascii="Arial" w:hAnsi="Arial" w:cs="Arial"/>
          <w:lang w:val="es-ES_tradnl"/>
        </w:rPr>
      </w:pPr>
    </w:p>
    <w:p w:rsidR="00232A9B" w:rsidRPr="00F91FBC" w:rsidRDefault="00232A9B" w:rsidP="00232A9B">
      <w:pPr>
        <w:numPr>
          <w:ilvl w:val="2"/>
          <w:numId w:val="3"/>
        </w:numPr>
        <w:spacing w:line="480" w:lineRule="auto"/>
        <w:jc w:val="both"/>
        <w:rPr>
          <w:rFonts w:ascii="Arial" w:hAnsi="Arial" w:cs="Arial"/>
          <w:b/>
          <w:lang w:val="es-ES_tradnl"/>
        </w:rPr>
      </w:pPr>
      <w:r w:rsidRPr="00F91FBC">
        <w:rPr>
          <w:rFonts w:ascii="Arial" w:hAnsi="Arial" w:cs="Arial"/>
          <w:b/>
          <w:lang w:val="es-ES_tradnl"/>
        </w:rPr>
        <w:t>Cosecha</w:t>
      </w:r>
    </w:p>
    <w:p w:rsidR="00232A9B" w:rsidRPr="008A56B9" w:rsidRDefault="00232A9B" w:rsidP="00232A9B">
      <w:pPr>
        <w:spacing w:line="480" w:lineRule="auto"/>
        <w:ind w:left="1416"/>
        <w:jc w:val="both"/>
        <w:rPr>
          <w:rFonts w:ascii="Arial" w:hAnsi="Arial" w:cs="Arial"/>
          <w:lang w:val="es-EC"/>
        </w:rPr>
      </w:pPr>
      <w:r w:rsidRPr="008A56B9">
        <w:rPr>
          <w:rFonts w:ascii="Arial" w:hAnsi="Arial" w:cs="Arial"/>
          <w:lang w:val="es-EC"/>
        </w:rPr>
        <w:t xml:space="preserve">Tres aspectos fundamentales deben tomarse en cuenta para la </w:t>
      </w:r>
      <w:r>
        <w:rPr>
          <w:rFonts w:ascii="Arial" w:hAnsi="Arial" w:cs="Arial"/>
          <w:lang w:val="es-EC"/>
        </w:rPr>
        <w:t xml:space="preserve"> </w:t>
      </w:r>
      <w:r w:rsidRPr="008A56B9">
        <w:rPr>
          <w:rFonts w:ascii="Arial" w:hAnsi="Arial" w:cs="Arial"/>
          <w:lang w:val="es-EC"/>
        </w:rPr>
        <w:t>recolección del cultivo del arroz: cuando cosechar, el método de cosecha y las pérdidas en rendimiento y calidad de grano</w:t>
      </w:r>
      <w:r>
        <w:rPr>
          <w:rFonts w:ascii="Arial" w:hAnsi="Arial" w:cs="Arial"/>
          <w:lang w:val="es-EC"/>
        </w:rPr>
        <w:t xml:space="preserve"> (2) </w:t>
      </w:r>
      <w:r>
        <w:rPr>
          <w:rFonts w:ascii="Arial" w:hAnsi="Arial" w:cs="Arial"/>
        </w:rPr>
        <w:t>(10) (12)</w:t>
      </w:r>
      <w:r w:rsidRPr="008A56B9">
        <w:rPr>
          <w:rFonts w:ascii="Arial" w:hAnsi="Arial" w:cs="Arial"/>
          <w:lang w:val="es-EC"/>
        </w:rPr>
        <w:t xml:space="preserve">. </w:t>
      </w:r>
    </w:p>
    <w:p w:rsidR="00232A9B" w:rsidRDefault="00232A9B" w:rsidP="00232A9B">
      <w:pPr>
        <w:ind w:left="1416"/>
        <w:jc w:val="both"/>
        <w:rPr>
          <w:rFonts w:ascii="Arial" w:hAnsi="Arial" w:cs="Arial"/>
          <w:lang w:val="es-EC"/>
        </w:rPr>
      </w:pPr>
    </w:p>
    <w:p w:rsidR="00232A9B" w:rsidRPr="008A56B9" w:rsidRDefault="00232A9B" w:rsidP="00232A9B">
      <w:pPr>
        <w:spacing w:line="480" w:lineRule="auto"/>
        <w:ind w:left="1416"/>
        <w:jc w:val="both"/>
        <w:rPr>
          <w:rFonts w:ascii="Arial" w:hAnsi="Arial" w:cs="Arial"/>
          <w:lang w:val="es-EC"/>
        </w:rPr>
      </w:pPr>
      <w:r>
        <w:rPr>
          <w:rFonts w:ascii="Arial" w:hAnsi="Arial" w:cs="Arial"/>
          <w:lang w:val="es-EC"/>
        </w:rPr>
        <w:t>El perí</w:t>
      </w:r>
      <w:r w:rsidRPr="008A56B9">
        <w:rPr>
          <w:rFonts w:ascii="Arial" w:hAnsi="Arial" w:cs="Arial"/>
          <w:lang w:val="es-EC"/>
        </w:rPr>
        <w:t xml:space="preserve">odo de floración a madurez en el trópico cálido ha demostrado ser bastante constante entre 30 y 35 días. El arroz </w:t>
      </w:r>
      <w:r w:rsidRPr="008A56B9">
        <w:rPr>
          <w:rFonts w:ascii="Arial" w:hAnsi="Arial" w:cs="Arial"/>
          <w:lang w:val="es-EC"/>
        </w:rPr>
        <w:lastRenderedPageBreak/>
        <w:t xml:space="preserve">debe cosecharse cuando el grano está maduro, para lo cual el mejor indicador es la humedad y el color del mismo. Se debe cosechar cuando el 95% de los granos en las espigas tengan color “pajizo” y el resto esté amarillento, lo cual coincide con un </w:t>
      </w:r>
      <w:smartTag w:uri="urn:schemas-microsoft-com:office:smarttags" w:element="metricconverter">
        <w:smartTagPr>
          <w:attr w:name="ProductID" w:val="20 a"/>
        </w:smartTagPr>
        <w:r w:rsidRPr="008A56B9">
          <w:rPr>
            <w:rFonts w:ascii="Arial" w:hAnsi="Arial" w:cs="Arial"/>
            <w:lang w:val="es-EC"/>
          </w:rPr>
          <w:t>20</w:t>
        </w:r>
        <w:r>
          <w:rPr>
            <w:rFonts w:ascii="Arial" w:hAnsi="Arial" w:cs="Arial"/>
            <w:lang w:val="es-EC"/>
          </w:rPr>
          <w:t xml:space="preserve"> </w:t>
        </w:r>
        <w:r w:rsidRPr="008A56B9">
          <w:rPr>
            <w:rFonts w:ascii="Arial" w:hAnsi="Arial" w:cs="Arial"/>
            <w:lang w:val="es-EC"/>
          </w:rPr>
          <w:t>a</w:t>
        </w:r>
      </w:smartTag>
      <w:r w:rsidRPr="008A56B9">
        <w:rPr>
          <w:rFonts w:ascii="Arial" w:hAnsi="Arial" w:cs="Arial"/>
          <w:lang w:val="es-EC"/>
        </w:rPr>
        <w:t xml:space="preserve"> 25% de humedad en el grano</w:t>
      </w:r>
      <w:r>
        <w:rPr>
          <w:rFonts w:ascii="Arial" w:hAnsi="Arial" w:cs="Arial"/>
          <w:lang w:val="es-EC"/>
        </w:rPr>
        <w:t xml:space="preserve"> (2) </w:t>
      </w:r>
      <w:r>
        <w:rPr>
          <w:rFonts w:ascii="Arial" w:hAnsi="Arial" w:cs="Arial"/>
        </w:rPr>
        <w:t>(10) (12)</w:t>
      </w:r>
      <w:r w:rsidRPr="008A56B9">
        <w:rPr>
          <w:rFonts w:ascii="Arial" w:hAnsi="Arial" w:cs="Arial"/>
          <w:lang w:val="es-EC"/>
        </w:rPr>
        <w:t>.</w:t>
      </w:r>
    </w:p>
    <w:p w:rsidR="00232A9B" w:rsidRDefault="00232A9B" w:rsidP="00232A9B">
      <w:pPr>
        <w:ind w:left="1416"/>
        <w:jc w:val="both"/>
        <w:rPr>
          <w:rFonts w:ascii="Arial" w:hAnsi="Arial" w:cs="Arial"/>
          <w:lang w:val="es-EC"/>
        </w:rPr>
      </w:pPr>
    </w:p>
    <w:p w:rsidR="00232A9B" w:rsidRDefault="00232A9B" w:rsidP="00232A9B">
      <w:pPr>
        <w:spacing w:line="480" w:lineRule="auto"/>
        <w:ind w:left="1416"/>
        <w:jc w:val="both"/>
        <w:rPr>
          <w:rFonts w:ascii="Arial" w:hAnsi="Arial" w:cs="Arial"/>
          <w:lang w:val="es-EC"/>
        </w:rPr>
      </w:pPr>
      <w:r w:rsidRPr="008A56B9">
        <w:rPr>
          <w:rFonts w:ascii="Arial" w:hAnsi="Arial" w:cs="Arial"/>
          <w:lang w:val="es-EC"/>
        </w:rPr>
        <w:t>Si se cosecha con una humedad mayor del 27% se obtendrán menores rendimientos y granos yesosos y si se lo hace por debajo del 18% habrá pérdida de granos, de calidad y mayor riesgo</w:t>
      </w:r>
      <w:r>
        <w:rPr>
          <w:rFonts w:ascii="Arial" w:hAnsi="Arial" w:cs="Arial"/>
          <w:lang w:val="es-EC"/>
        </w:rPr>
        <w:t xml:space="preserve"> (2) </w:t>
      </w:r>
      <w:r>
        <w:rPr>
          <w:rFonts w:ascii="Arial" w:hAnsi="Arial" w:cs="Arial"/>
        </w:rPr>
        <w:t>(10) (12)</w:t>
      </w:r>
      <w:r w:rsidRPr="008A56B9">
        <w:rPr>
          <w:rFonts w:ascii="Arial" w:hAnsi="Arial" w:cs="Arial"/>
          <w:lang w:val="es-EC"/>
        </w:rPr>
        <w:t>.</w:t>
      </w:r>
    </w:p>
    <w:p w:rsidR="00232A9B" w:rsidRPr="00F91FBC" w:rsidRDefault="00232A9B" w:rsidP="00232A9B">
      <w:pPr>
        <w:jc w:val="both"/>
        <w:rPr>
          <w:rFonts w:ascii="Arial" w:hAnsi="Arial" w:cs="Arial"/>
          <w:b/>
          <w:lang w:val="es-EC"/>
        </w:rPr>
      </w:pPr>
    </w:p>
    <w:p w:rsidR="00232A9B" w:rsidRPr="00F91FBC" w:rsidRDefault="00232A9B" w:rsidP="00232A9B">
      <w:pPr>
        <w:pStyle w:val="Textoindependiente"/>
        <w:spacing w:line="480" w:lineRule="auto"/>
        <w:ind w:left="1416"/>
        <w:rPr>
          <w:rFonts w:ascii="Arial" w:hAnsi="Arial" w:cs="Arial"/>
          <w:b/>
          <w:lang w:val="es-EC"/>
        </w:rPr>
      </w:pPr>
      <w:r w:rsidRPr="00F91FBC">
        <w:rPr>
          <w:rFonts w:ascii="Arial" w:hAnsi="Arial" w:cs="Arial"/>
        </w:rPr>
        <w:t>La cosecha puede hacerse en</w:t>
      </w:r>
      <w:r w:rsidRPr="00F91FBC">
        <w:rPr>
          <w:rFonts w:ascii="Arial" w:hAnsi="Arial" w:cs="Arial"/>
          <w:lang w:val="es-EC"/>
        </w:rPr>
        <w:t xml:space="preserve"> forma mecánica, mediante el empleo de la combinada y en forma manual, cortando las plantas con hoces para proceder a la trilla mediante el empleo de trilladoras estacionarias o realizando la labor del “chicoteo”, la cual consiste en golpear manojos de plantas contra un madero situado en una lona</w:t>
      </w:r>
      <w:r>
        <w:rPr>
          <w:rFonts w:ascii="Arial" w:hAnsi="Arial" w:cs="Arial"/>
          <w:lang w:val="es-EC"/>
        </w:rPr>
        <w:t xml:space="preserve"> (2) </w:t>
      </w:r>
      <w:r>
        <w:rPr>
          <w:rFonts w:ascii="Arial" w:hAnsi="Arial" w:cs="Arial"/>
        </w:rPr>
        <w:t>(10) (12)</w:t>
      </w:r>
      <w:r w:rsidRPr="00F91FBC">
        <w:rPr>
          <w:rFonts w:ascii="Arial" w:hAnsi="Arial" w:cs="Arial"/>
          <w:lang w:val="es-EC"/>
        </w:rPr>
        <w:t>.</w:t>
      </w:r>
    </w:p>
    <w:p w:rsidR="00232A9B" w:rsidRPr="00912454" w:rsidRDefault="00232A9B" w:rsidP="00232A9B">
      <w:pPr>
        <w:jc w:val="both"/>
        <w:rPr>
          <w:rFonts w:ascii="Arial" w:hAnsi="Arial" w:cs="Arial"/>
          <w:b/>
          <w:lang w:val="es-EC"/>
        </w:rPr>
      </w:pPr>
    </w:p>
    <w:p w:rsidR="00232A9B" w:rsidRDefault="00232A9B" w:rsidP="00232A9B">
      <w:pPr>
        <w:numPr>
          <w:ilvl w:val="2"/>
          <w:numId w:val="3"/>
        </w:numPr>
        <w:spacing w:line="480" w:lineRule="auto"/>
        <w:jc w:val="both"/>
        <w:rPr>
          <w:rFonts w:ascii="Arial" w:hAnsi="Arial" w:cs="Arial"/>
          <w:b/>
          <w:lang w:val="es-ES_tradnl"/>
        </w:rPr>
      </w:pPr>
      <w:r>
        <w:rPr>
          <w:rFonts w:ascii="Arial" w:hAnsi="Arial" w:cs="Arial"/>
          <w:b/>
          <w:lang w:val="es-ES_tradnl"/>
        </w:rPr>
        <w:t>Subproductos del arroz</w:t>
      </w:r>
    </w:p>
    <w:p w:rsidR="00232A9B" w:rsidRPr="00F91FBC" w:rsidRDefault="00232A9B" w:rsidP="00232A9B">
      <w:pPr>
        <w:spacing w:line="480" w:lineRule="auto"/>
        <w:ind w:left="1416"/>
        <w:jc w:val="both"/>
        <w:rPr>
          <w:rFonts w:ascii="Arial" w:hAnsi="Arial" w:cs="Arial"/>
          <w:b/>
          <w:lang w:val="es-ES_tradnl"/>
        </w:rPr>
      </w:pPr>
      <w:r w:rsidRPr="00A1731C">
        <w:rPr>
          <w:rFonts w:ascii="Arial" w:hAnsi="Arial" w:cs="Arial"/>
        </w:rPr>
        <w:t>Los residuos o deshechos de la agroindustria sean estos de origen vegetal o animal son materiales fertilizantes de gran importanc</w:t>
      </w:r>
      <w:r>
        <w:rPr>
          <w:rFonts w:ascii="Arial" w:hAnsi="Arial" w:cs="Arial"/>
        </w:rPr>
        <w:t>ia en la prá</w:t>
      </w:r>
      <w:r w:rsidRPr="00A1731C">
        <w:rPr>
          <w:rFonts w:ascii="Arial" w:hAnsi="Arial" w:cs="Arial"/>
        </w:rPr>
        <w:t xml:space="preserve">ctica de la agricultura orgánica, pues debidamente procesados son capaces de mejorar la calidad física, química y biológica de los suelos de cultivo. Los residuos </w:t>
      </w:r>
      <w:r w:rsidRPr="00A1731C">
        <w:rPr>
          <w:rFonts w:ascii="Arial" w:hAnsi="Arial" w:cs="Arial"/>
        </w:rPr>
        <w:lastRenderedPageBreak/>
        <w:t>de la agroindustria más disponibles de origen vegetal en el Ecuador son: cenizas de madera, cenizas de tamo de arroz, cenizas de c de algodón, cenizas de leña y harina de higuerilla</w:t>
      </w:r>
      <w:r>
        <w:rPr>
          <w:rFonts w:ascii="Arial" w:hAnsi="Arial" w:cs="Arial"/>
        </w:rPr>
        <w:t xml:space="preserve"> (22)</w:t>
      </w:r>
      <w:r w:rsidRPr="00A1731C">
        <w:rPr>
          <w:rFonts w:ascii="Arial" w:hAnsi="Arial" w:cs="Arial"/>
        </w:rPr>
        <w:t>.</w:t>
      </w:r>
    </w:p>
    <w:p w:rsidR="00232A9B" w:rsidRDefault="00232A9B" w:rsidP="00232A9B">
      <w:pPr>
        <w:jc w:val="both"/>
        <w:rPr>
          <w:rFonts w:ascii="Arial" w:hAnsi="Arial" w:cs="Arial"/>
          <w:b/>
          <w:lang w:val="es-ES_tradnl"/>
        </w:rPr>
      </w:pPr>
    </w:p>
    <w:p w:rsidR="00232A9B" w:rsidRDefault="00232A9B" w:rsidP="00232A9B">
      <w:pPr>
        <w:numPr>
          <w:ilvl w:val="3"/>
          <w:numId w:val="3"/>
        </w:numPr>
        <w:jc w:val="both"/>
        <w:rPr>
          <w:rFonts w:ascii="Arial" w:hAnsi="Arial" w:cs="Arial"/>
          <w:b/>
          <w:lang w:val="es-ES_tradnl"/>
        </w:rPr>
      </w:pPr>
      <w:r>
        <w:rPr>
          <w:rFonts w:ascii="Arial" w:hAnsi="Arial" w:cs="Arial"/>
          <w:b/>
          <w:lang w:val="es-ES_tradnl"/>
        </w:rPr>
        <w:t>Cascarilla de arroz</w:t>
      </w:r>
    </w:p>
    <w:p w:rsidR="00232A9B" w:rsidRDefault="00232A9B" w:rsidP="00232A9B">
      <w:pPr>
        <w:spacing w:before="100" w:beforeAutospacing="1" w:after="100" w:afterAutospacing="1" w:line="480" w:lineRule="auto"/>
        <w:ind w:left="2124"/>
        <w:jc w:val="both"/>
        <w:rPr>
          <w:rFonts w:ascii="Arial" w:hAnsi="Arial" w:cs="Arial"/>
          <w:color w:val="000000"/>
        </w:rPr>
      </w:pPr>
      <w:r w:rsidRPr="00296B45">
        <w:rPr>
          <w:rFonts w:ascii="Arial" w:hAnsi="Arial" w:cs="Arial"/>
          <w:color w:val="000000"/>
        </w:rPr>
        <w:t>En la industria arrocera el principal desecho que se genera es la cascarilla que recubre el grano de arroz. La cascarilla del arroz, compuesta fundamentalmente por fibras, celulosa, y minerales, tiene una utilización restringida en el campo de la elaboración de alimentos concentrados para animales, debido a su alto contenido de sílice (SiO</w:t>
      </w:r>
      <w:r w:rsidRPr="0062194B">
        <w:rPr>
          <w:rFonts w:ascii="Arial" w:hAnsi="Arial" w:cs="Arial"/>
          <w:color w:val="000000"/>
          <w:vertAlign w:val="subscript"/>
        </w:rPr>
        <w:t>2</w:t>
      </w:r>
      <w:r w:rsidRPr="00296B45">
        <w:rPr>
          <w:rFonts w:ascii="Arial" w:hAnsi="Arial" w:cs="Arial"/>
          <w:color w:val="000000"/>
        </w:rPr>
        <w:t>) elemento que disminuye notablemente su digestibilidad</w:t>
      </w:r>
      <w:r>
        <w:rPr>
          <w:rFonts w:ascii="Arial" w:hAnsi="Arial" w:cs="Arial"/>
          <w:color w:val="000000"/>
        </w:rPr>
        <w:t xml:space="preserve"> (20)</w:t>
      </w:r>
      <w:r w:rsidRPr="00296B45">
        <w:rPr>
          <w:rFonts w:ascii="Arial" w:hAnsi="Arial" w:cs="Arial"/>
          <w:color w:val="000000"/>
        </w:rPr>
        <w:t xml:space="preserve">. </w:t>
      </w:r>
    </w:p>
    <w:p w:rsidR="00232A9B" w:rsidRDefault="00232A9B" w:rsidP="00232A9B">
      <w:pPr>
        <w:ind w:left="2124"/>
        <w:jc w:val="both"/>
        <w:rPr>
          <w:rFonts w:ascii="Arial" w:hAnsi="Arial" w:cs="Arial"/>
          <w:color w:val="000000"/>
        </w:rPr>
      </w:pPr>
    </w:p>
    <w:p w:rsidR="00232A9B" w:rsidRDefault="00232A9B" w:rsidP="00232A9B">
      <w:pPr>
        <w:spacing w:line="480" w:lineRule="auto"/>
        <w:ind w:left="2124"/>
        <w:jc w:val="both"/>
        <w:rPr>
          <w:rFonts w:ascii="Arial" w:hAnsi="Arial" w:cs="Arial"/>
          <w:b/>
          <w:lang w:val="es-ES_tradnl"/>
        </w:rPr>
      </w:pPr>
      <w:r w:rsidRPr="00296B45">
        <w:rPr>
          <w:rFonts w:ascii="Arial" w:hAnsi="Arial" w:cs="Arial"/>
          <w:color w:val="000000"/>
        </w:rPr>
        <w:t>Debido a su constitución físico-química, la cascarilla es además un desecho de muy difícil biodegradación, esto sumado al hecho de que en las plantas procesadoras de arroz la cantidad de cascarilla</w:t>
      </w:r>
      <w:r>
        <w:rPr>
          <w:rFonts w:ascii="Arial" w:hAnsi="Arial" w:cs="Arial"/>
          <w:color w:val="000000"/>
        </w:rPr>
        <w:t xml:space="preserve"> </w:t>
      </w:r>
      <w:r w:rsidRPr="00296B45">
        <w:rPr>
          <w:rFonts w:ascii="Arial" w:hAnsi="Arial" w:cs="Arial"/>
          <w:color w:val="000000"/>
        </w:rPr>
        <w:t xml:space="preserve">generada oscila en cifras cercanas al 20% en peso de la producción total, y considerando el muy bajo peso específico de la cascarilla a granel (100 kg/m3) ocasiona que la evacuación y el transporte de la cascarilla represente un problema </w:t>
      </w:r>
      <w:r w:rsidRPr="00296B45">
        <w:rPr>
          <w:rFonts w:ascii="Arial" w:hAnsi="Arial" w:cs="Arial"/>
          <w:color w:val="000000"/>
        </w:rPr>
        <w:lastRenderedPageBreak/>
        <w:t>considerable que implica unos costos elevados y un impacto perjudicial para el medio ambiente al contaminar las fuentes de agua</w:t>
      </w:r>
      <w:r>
        <w:rPr>
          <w:rFonts w:ascii="Arial" w:hAnsi="Arial" w:cs="Arial"/>
          <w:color w:val="000000"/>
        </w:rPr>
        <w:t xml:space="preserve"> (20)</w:t>
      </w:r>
      <w:r w:rsidRPr="00296B45">
        <w:rPr>
          <w:rFonts w:ascii="Arial" w:hAnsi="Arial" w:cs="Arial"/>
          <w:color w:val="000000"/>
        </w:rPr>
        <w:t>.</w:t>
      </w:r>
    </w:p>
    <w:p w:rsidR="00232A9B" w:rsidRDefault="00232A9B" w:rsidP="00232A9B">
      <w:pPr>
        <w:ind w:left="1080"/>
        <w:jc w:val="both"/>
        <w:rPr>
          <w:rFonts w:ascii="Arial" w:hAnsi="Arial" w:cs="Arial"/>
          <w:b/>
          <w:lang w:val="es-ES_tradnl"/>
        </w:rPr>
      </w:pPr>
    </w:p>
    <w:p w:rsidR="00232A9B" w:rsidRDefault="00232A9B" w:rsidP="00232A9B">
      <w:pPr>
        <w:numPr>
          <w:ilvl w:val="3"/>
          <w:numId w:val="3"/>
        </w:numPr>
        <w:spacing w:line="480" w:lineRule="auto"/>
        <w:jc w:val="both"/>
        <w:rPr>
          <w:rFonts w:ascii="Arial" w:hAnsi="Arial" w:cs="Arial"/>
          <w:b/>
          <w:lang w:val="es-ES_tradnl"/>
        </w:rPr>
      </w:pPr>
      <w:r>
        <w:rPr>
          <w:rFonts w:ascii="Arial" w:hAnsi="Arial" w:cs="Arial"/>
          <w:b/>
          <w:lang w:val="es-ES_tradnl"/>
        </w:rPr>
        <w:t>Ceniza</w:t>
      </w:r>
      <w:r w:rsidRPr="00F91FBC">
        <w:rPr>
          <w:rFonts w:ascii="Arial" w:hAnsi="Arial" w:cs="Arial"/>
          <w:b/>
          <w:lang w:val="es-ES_tradnl"/>
        </w:rPr>
        <w:t xml:space="preserve"> de arroz</w:t>
      </w:r>
    </w:p>
    <w:p w:rsidR="00232A9B" w:rsidRDefault="00232A9B" w:rsidP="00232A9B">
      <w:pPr>
        <w:spacing w:line="480" w:lineRule="auto"/>
        <w:ind w:left="2124"/>
        <w:jc w:val="both"/>
        <w:rPr>
          <w:rFonts w:ascii="Arial" w:hAnsi="Arial" w:cs="Arial"/>
        </w:rPr>
      </w:pPr>
      <w:r w:rsidRPr="00296B45">
        <w:rPr>
          <w:rFonts w:ascii="Arial" w:hAnsi="Arial" w:cs="Arial"/>
          <w:color w:val="000000"/>
        </w:rPr>
        <w:t>Uno de los campos que tiene más utilización en los molinos arroceros es el aprovechamiento de la combustión de la cascarilla de arroz para el calentamiento del aire destinado al proceso de secamiento del mism</w:t>
      </w:r>
      <w:r w:rsidRPr="00244D57">
        <w:rPr>
          <w:rFonts w:ascii="Arial" w:hAnsi="Arial" w:cs="Arial"/>
          <w:color w:val="000000"/>
        </w:rPr>
        <w:t>o arroz. La ceniza p</w:t>
      </w:r>
      <w:r w:rsidRPr="00244D57">
        <w:rPr>
          <w:rFonts w:ascii="Arial" w:hAnsi="Arial" w:cs="Arial"/>
        </w:rPr>
        <w:t xml:space="preserve">roviene del quemado de la cascarilla, del </w:t>
      </w:r>
      <w:r>
        <w:rPr>
          <w:rFonts w:ascii="Arial" w:hAnsi="Arial" w:cs="Arial"/>
        </w:rPr>
        <w:t>silicio</w:t>
      </w:r>
      <w:r w:rsidRPr="00244D57">
        <w:rPr>
          <w:rFonts w:ascii="Arial" w:hAnsi="Arial" w:cs="Arial"/>
        </w:rPr>
        <w:t xml:space="preserve"> absorbido por la planta solo un parte queda en el grano y la gran mayoría forma la parte estructural de la cascarilla. La ceniza esta compuesta principalmente por óxido de silicio </w:t>
      </w:r>
      <w:r>
        <w:rPr>
          <w:rFonts w:ascii="Arial" w:hAnsi="Arial" w:cs="Arial"/>
        </w:rPr>
        <w:t>(</w:t>
      </w:r>
      <w:r w:rsidRPr="00244D57">
        <w:rPr>
          <w:rFonts w:ascii="Arial" w:hAnsi="Arial" w:cs="Arial"/>
        </w:rPr>
        <w:t>SiO</w:t>
      </w:r>
      <w:r w:rsidRPr="00244D57">
        <w:rPr>
          <w:rFonts w:ascii="Arial" w:hAnsi="Arial" w:cs="Arial"/>
          <w:color w:val="000000"/>
          <w:vertAlign w:val="subscript"/>
        </w:rPr>
        <w:t>2</w:t>
      </w:r>
      <w:r>
        <w:rPr>
          <w:rFonts w:ascii="Arial" w:hAnsi="Arial" w:cs="Arial"/>
        </w:rPr>
        <w:t xml:space="preserve">) </w:t>
      </w:r>
      <w:r w:rsidRPr="00244D57">
        <w:rPr>
          <w:rFonts w:ascii="Arial" w:hAnsi="Arial" w:cs="Arial"/>
        </w:rPr>
        <w:t>en un 42.16 % y también contiene K</w:t>
      </w:r>
      <w:r w:rsidRPr="00244D57">
        <w:rPr>
          <w:rFonts w:ascii="Arial" w:hAnsi="Arial" w:cs="Arial"/>
          <w:color w:val="000000"/>
          <w:vertAlign w:val="subscript"/>
        </w:rPr>
        <w:t>2</w:t>
      </w:r>
      <w:r w:rsidRPr="00244D57">
        <w:rPr>
          <w:rFonts w:ascii="Arial" w:hAnsi="Arial" w:cs="Arial"/>
        </w:rPr>
        <w:t>O</w:t>
      </w:r>
      <w:r>
        <w:rPr>
          <w:rFonts w:ascii="Arial" w:hAnsi="Arial" w:cs="Arial"/>
        </w:rPr>
        <w:t xml:space="preserve"> (20)</w:t>
      </w:r>
      <w:r w:rsidRPr="00244D57">
        <w:rPr>
          <w:rFonts w:ascii="Arial" w:hAnsi="Arial" w:cs="Arial"/>
        </w:rPr>
        <w:t xml:space="preserve">. </w:t>
      </w:r>
    </w:p>
    <w:p w:rsidR="00232A9B" w:rsidRDefault="00232A9B" w:rsidP="00232A9B">
      <w:pPr>
        <w:ind w:left="1416"/>
        <w:jc w:val="both"/>
        <w:rPr>
          <w:rFonts w:ascii="Arial" w:hAnsi="Arial" w:cs="Arial"/>
        </w:rPr>
      </w:pPr>
    </w:p>
    <w:p w:rsidR="00232A9B" w:rsidRDefault="00232A9B" w:rsidP="00232A9B">
      <w:pPr>
        <w:spacing w:line="480" w:lineRule="auto"/>
        <w:ind w:left="2124"/>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 se observa un análisis de ceniza de cascarilla de arroz donde se puede observar el contenido de nutrientes de la misma.</w:t>
      </w:r>
    </w:p>
    <w:p w:rsidR="00232A9B" w:rsidRDefault="00232A9B" w:rsidP="00232A9B">
      <w:pPr>
        <w:spacing w:line="480" w:lineRule="auto"/>
        <w:ind w:left="2160"/>
        <w:jc w:val="center"/>
        <w:rPr>
          <w:rFonts w:ascii="Arial" w:hAnsi="Arial" w:cs="Arial"/>
        </w:rPr>
      </w:pPr>
    </w:p>
    <w:p w:rsidR="00232A9B" w:rsidRDefault="00232A9B" w:rsidP="00232A9B">
      <w:pPr>
        <w:spacing w:line="480" w:lineRule="auto"/>
        <w:ind w:left="2160"/>
        <w:jc w:val="center"/>
        <w:rPr>
          <w:rFonts w:ascii="Arial" w:hAnsi="Arial" w:cs="Arial"/>
        </w:rPr>
      </w:pPr>
    </w:p>
    <w:p w:rsidR="00232A9B" w:rsidRDefault="00232A9B" w:rsidP="00232A9B">
      <w:pPr>
        <w:spacing w:line="480" w:lineRule="auto"/>
        <w:ind w:left="2160"/>
        <w:jc w:val="center"/>
        <w:rPr>
          <w:rFonts w:ascii="Arial" w:hAnsi="Arial" w:cs="Arial"/>
        </w:rPr>
      </w:pPr>
    </w:p>
    <w:p w:rsidR="00232A9B" w:rsidRDefault="00232A9B" w:rsidP="00232A9B">
      <w:pPr>
        <w:spacing w:line="480" w:lineRule="auto"/>
        <w:ind w:left="2160"/>
        <w:jc w:val="center"/>
        <w:rPr>
          <w:rFonts w:ascii="Arial" w:hAnsi="Arial" w:cs="Arial"/>
        </w:rPr>
      </w:pPr>
    </w:p>
    <w:p w:rsidR="00232A9B" w:rsidRDefault="00232A9B" w:rsidP="00232A9B">
      <w:pPr>
        <w:spacing w:line="480" w:lineRule="auto"/>
        <w:ind w:left="2160"/>
        <w:jc w:val="center"/>
        <w:rPr>
          <w:rFonts w:ascii="Arial" w:hAnsi="Arial" w:cs="Arial"/>
        </w:rPr>
      </w:pPr>
    </w:p>
    <w:p w:rsidR="00232A9B" w:rsidRDefault="00232A9B" w:rsidP="00232A9B">
      <w:pPr>
        <w:spacing w:line="480" w:lineRule="auto"/>
        <w:ind w:left="2160"/>
        <w:jc w:val="center"/>
        <w:rPr>
          <w:rFonts w:ascii="Arial" w:hAnsi="Arial" w:cs="Arial"/>
        </w:rPr>
      </w:pPr>
      <w:r>
        <w:rPr>
          <w:rFonts w:ascii="Arial" w:hAnsi="Arial" w:cs="Arial"/>
        </w:rPr>
        <w:t>TABLA 4</w:t>
      </w:r>
    </w:p>
    <w:p w:rsidR="00232A9B" w:rsidRDefault="00232A9B" w:rsidP="00232A9B">
      <w:pPr>
        <w:spacing w:line="480" w:lineRule="auto"/>
        <w:ind w:left="2160"/>
        <w:jc w:val="center"/>
        <w:rPr>
          <w:rFonts w:ascii="Arial" w:hAnsi="Arial" w:cs="Arial"/>
        </w:rPr>
      </w:pPr>
      <w:r>
        <w:rPr>
          <w:rFonts w:ascii="Arial" w:hAnsi="Arial" w:cs="Arial"/>
        </w:rPr>
        <w:t xml:space="preserve">CONTENIDO DE NUTRIENTES DE </w:t>
      </w:r>
      <w:smartTag w:uri="urn:schemas-microsoft-com:office:smarttags" w:element="PersonName">
        <w:smartTagPr>
          <w:attr w:name="ProductID" w:val="LA CENIZA"/>
        </w:smartTagPr>
        <w:r>
          <w:rPr>
            <w:rFonts w:ascii="Arial" w:hAnsi="Arial" w:cs="Arial"/>
          </w:rPr>
          <w:t>LA CENIZA</w:t>
        </w:r>
      </w:smartTag>
    </w:p>
    <w:tbl>
      <w:tblPr>
        <w:tblW w:w="2596" w:type="dxa"/>
        <w:tblInd w:w="3960" w:type="dxa"/>
        <w:tblCellMar>
          <w:left w:w="70" w:type="dxa"/>
          <w:right w:w="70" w:type="dxa"/>
        </w:tblCellMar>
        <w:tblLook w:val="0000"/>
      </w:tblPr>
      <w:tblGrid>
        <w:gridCol w:w="1244"/>
        <w:gridCol w:w="1352"/>
      </w:tblGrid>
      <w:tr w:rsidR="00232A9B" w:rsidRPr="00224A7E">
        <w:trPr>
          <w:trHeight w:val="276"/>
        </w:trPr>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A9B" w:rsidRPr="00224A7E" w:rsidRDefault="00232A9B" w:rsidP="00232A9B">
            <w:pPr>
              <w:jc w:val="center"/>
              <w:rPr>
                <w:rFonts w:ascii="Arial" w:hAnsi="Arial" w:cs="Arial"/>
                <w:b/>
                <w:bCs/>
              </w:rPr>
            </w:pPr>
            <w:r w:rsidRPr="00224A7E">
              <w:rPr>
                <w:rFonts w:ascii="Arial" w:hAnsi="Arial" w:cs="Arial"/>
                <w:b/>
                <w:bCs/>
              </w:rPr>
              <w:t>Elemento</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A9B" w:rsidRPr="00224A7E" w:rsidRDefault="00232A9B" w:rsidP="00232A9B">
            <w:pPr>
              <w:jc w:val="center"/>
              <w:rPr>
                <w:rFonts w:ascii="Arial" w:hAnsi="Arial" w:cs="Arial"/>
                <w:b/>
                <w:bCs/>
              </w:rPr>
            </w:pPr>
            <w:r w:rsidRPr="00224A7E">
              <w:rPr>
                <w:rFonts w:ascii="Arial" w:hAnsi="Arial" w:cs="Arial"/>
                <w:b/>
                <w:bCs/>
              </w:rPr>
              <w:t>Contenido (%)</w:t>
            </w:r>
          </w:p>
        </w:tc>
      </w:tr>
      <w:tr w:rsidR="00232A9B" w:rsidRPr="00224A7E">
        <w:trPr>
          <w:trHeight w:val="276"/>
        </w:trPr>
        <w:tc>
          <w:tcPr>
            <w:tcW w:w="1244" w:type="dxa"/>
            <w:vMerge/>
            <w:tcBorders>
              <w:top w:val="single" w:sz="4" w:space="0" w:color="auto"/>
              <w:left w:val="single" w:sz="4" w:space="0" w:color="auto"/>
              <w:bottom w:val="single" w:sz="4" w:space="0" w:color="auto"/>
              <w:right w:val="single" w:sz="4" w:space="0" w:color="auto"/>
            </w:tcBorders>
            <w:vAlign w:val="center"/>
          </w:tcPr>
          <w:p w:rsidR="00232A9B" w:rsidRPr="00224A7E" w:rsidRDefault="00232A9B" w:rsidP="00232A9B">
            <w:pPr>
              <w:rPr>
                <w:rFonts w:ascii="Arial" w:hAnsi="Arial" w:cs="Arial"/>
                <w:b/>
                <w:bCs/>
              </w:rPr>
            </w:pPr>
          </w:p>
        </w:tc>
        <w:tc>
          <w:tcPr>
            <w:tcW w:w="1352" w:type="dxa"/>
            <w:vMerge/>
            <w:tcBorders>
              <w:top w:val="single" w:sz="4" w:space="0" w:color="auto"/>
              <w:left w:val="single" w:sz="4" w:space="0" w:color="auto"/>
              <w:bottom w:val="single" w:sz="4" w:space="0" w:color="auto"/>
              <w:right w:val="single" w:sz="4" w:space="0" w:color="auto"/>
            </w:tcBorders>
            <w:vAlign w:val="center"/>
          </w:tcPr>
          <w:p w:rsidR="00232A9B" w:rsidRPr="00224A7E" w:rsidRDefault="00232A9B" w:rsidP="00232A9B">
            <w:pPr>
              <w:rPr>
                <w:rFonts w:ascii="Arial" w:hAnsi="Arial" w:cs="Arial"/>
                <w:b/>
                <w:bCs/>
              </w:rPr>
            </w:pP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N</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0,07</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P</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0,44</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K</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1,30</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Ca</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0,47</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Mg</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0,24</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S</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0,00</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b/>
                <w:bCs/>
              </w:rPr>
            </w:pPr>
            <w:r w:rsidRPr="00224A7E">
              <w:rPr>
                <w:rFonts w:ascii="Arial" w:hAnsi="Arial" w:cs="Arial"/>
                <w:b/>
                <w:bCs/>
              </w:rPr>
              <w:t> </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b/>
                <w:bCs/>
              </w:rPr>
            </w:pPr>
            <w:r>
              <w:rPr>
                <w:rFonts w:ascii="Arial" w:hAnsi="Arial" w:cs="Arial"/>
                <w:b/>
                <w:bCs/>
              </w:rPr>
              <w:t>p</w:t>
            </w:r>
            <w:r w:rsidRPr="00224A7E">
              <w:rPr>
                <w:rFonts w:ascii="Arial" w:hAnsi="Arial" w:cs="Arial"/>
                <w:b/>
                <w:bCs/>
              </w:rPr>
              <w:t>pm</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Zn</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36,30</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Cu</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25,00</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Fe</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351,90</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Mo</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221,30</w:t>
            </w:r>
          </w:p>
        </w:tc>
      </w:tr>
      <w:tr w:rsidR="00232A9B" w:rsidRPr="00224A7E">
        <w:trPr>
          <w:trHeight w:val="214"/>
        </w:trPr>
        <w:tc>
          <w:tcPr>
            <w:tcW w:w="1244" w:type="dxa"/>
            <w:tcBorders>
              <w:top w:val="nil"/>
              <w:left w:val="single" w:sz="4" w:space="0" w:color="auto"/>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B</w:t>
            </w:r>
          </w:p>
        </w:tc>
        <w:tc>
          <w:tcPr>
            <w:tcW w:w="1352" w:type="dxa"/>
            <w:tcBorders>
              <w:top w:val="nil"/>
              <w:left w:val="nil"/>
              <w:bottom w:val="single" w:sz="4" w:space="0" w:color="auto"/>
              <w:right w:val="single" w:sz="4" w:space="0" w:color="auto"/>
            </w:tcBorders>
            <w:shd w:val="clear" w:color="auto" w:fill="auto"/>
            <w:noWrap/>
            <w:vAlign w:val="bottom"/>
          </w:tcPr>
          <w:p w:rsidR="00232A9B" w:rsidRPr="00224A7E" w:rsidRDefault="00232A9B" w:rsidP="00232A9B">
            <w:pPr>
              <w:jc w:val="center"/>
              <w:rPr>
                <w:rFonts w:ascii="Arial" w:hAnsi="Arial" w:cs="Arial"/>
              </w:rPr>
            </w:pPr>
            <w:r w:rsidRPr="00224A7E">
              <w:rPr>
                <w:rFonts w:ascii="Arial" w:hAnsi="Arial" w:cs="Arial"/>
              </w:rPr>
              <w:t>7,79</w:t>
            </w:r>
          </w:p>
        </w:tc>
      </w:tr>
    </w:tbl>
    <w:p w:rsidR="00232A9B" w:rsidRDefault="00232A9B" w:rsidP="00232A9B">
      <w:pPr>
        <w:spacing w:line="480" w:lineRule="auto"/>
        <w:ind w:left="2160"/>
        <w:jc w:val="center"/>
        <w:rPr>
          <w:rFonts w:ascii="Arial" w:hAnsi="Arial" w:cs="Arial"/>
        </w:rPr>
      </w:pPr>
      <w:r>
        <w:rPr>
          <w:rFonts w:ascii="Arial" w:hAnsi="Arial" w:cs="Arial"/>
        </w:rPr>
        <w:t>Fuente: Análisis realizado por INIAP</w:t>
      </w:r>
    </w:p>
    <w:p w:rsidR="00232A9B" w:rsidRDefault="00232A9B" w:rsidP="00232A9B">
      <w:pPr>
        <w:ind w:left="1416"/>
        <w:jc w:val="both"/>
        <w:rPr>
          <w:rFonts w:ascii="Arial" w:hAnsi="Arial" w:cs="Arial"/>
          <w:lang w:val="es-ES_tradnl"/>
        </w:rPr>
      </w:pPr>
    </w:p>
    <w:p w:rsidR="00232A9B" w:rsidRPr="00224A7E" w:rsidRDefault="00232A9B" w:rsidP="00232A9B">
      <w:pPr>
        <w:numPr>
          <w:ilvl w:val="1"/>
          <w:numId w:val="3"/>
        </w:numPr>
        <w:spacing w:line="480" w:lineRule="auto"/>
        <w:jc w:val="both"/>
        <w:rPr>
          <w:rFonts w:ascii="Arial" w:hAnsi="Arial" w:cs="Arial"/>
          <w:b/>
          <w:lang w:val="es-ES_tradnl"/>
        </w:rPr>
      </w:pPr>
      <w:r w:rsidRPr="00224A7E">
        <w:rPr>
          <w:rFonts w:ascii="Arial" w:hAnsi="Arial" w:cs="Arial"/>
          <w:b/>
          <w:lang w:val="es-ES_tradnl"/>
        </w:rPr>
        <w:t>Nutrición mineral</w:t>
      </w:r>
    </w:p>
    <w:p w:rsidR="00232A9B" w:rsidRDefault="00232A9B" w:rsidP="00232A9B">
      <w:pPr>
        <w:spacing w:line="480" w:lineRule="auto"/>
        <w:ind w:left="792"/>
        <w:jc w:val="both"/>
        <w:rPr>
          <w:rFonts w:ascii="Arial" w:hAnsi="Arial" w:cs="Arial"/>
          <w:b/>
          <w:lang w:val="es-ES_tradnl"/>
        </w:rPr>
      </w:pPr>
      <w:r w:rsidRPr="00F02D9A">
        <w:rPr>
          <w:rFonts w:ascii="Arial" w:hAnsi="Arial" w:cs="Arial"/>
          <w:color w:val="000000"/>
        </w:rPr>
        <w:t>La nutrición es el suministro y absorción de aquellos elementos químicos nutritivos que requiere un organismo. Los nutrientes necesarios para los cultivos son los elementos, o compuestos inorgánicos simples, indispensables para su crecimiento y que no pueden ser sintetizados por la planta durante sus procesos metabólicos normales</w:t>
      </w:r>
      <w:r>
        <w:rPr>
          <w:rFonts w:ascii="Arial" w:hAnsi="Arial" w:cs="Arial"/>
          <w:color w:val="000000"/>
        </w:rPr>
        <w:t xml:space="preserve"> (8)</w:t>
      </w:r>
      <w:r w:rsidRPr="00F02D9A">
        <w:rPr>
          <w:rFonts w:ascii="Arial" w:hAnsi="Arial" w:cs="Arial"/>
          <w:color w:val="000000"/>
        </w:rPr>
        <w:t>.</w:t>
      </w:r>
    </w:p>
    <w:p w:rsidR="00232A9B" w:rsidRDefault="00232A9B" w:rsidP="00232A9B">
      <w:pPr>
        <w:ind w:left="720"/>
        <w:jc w:val="both"/>
        <w:rPr>
          <w:rFonts w:ascii="Arial" w:hAnsi="Arial" w:cs="Arial"/>
          <w:b/>
          <w:lang w:val="es-ES_tradnl"/>
        </w:rPr>
      </w:pPr>
    </w:p>
    <w:p w:rsidR="00232A9B" w:rsidRPr="00224A7E" w:rsidRDefault="00232A9B" w:rsidP="00232A9B">
      <w:pPr>
        <w:numPr>
          <w:ilvl w:val="2"/>
          <w:numId w:val="3"/>
        </w:numPr>
        <w:spacing w:line="480" w:lineRule="auto"/>
        <w:jc w:val="both"/>
        <w:rPr>
          <w:rFonts w:ascii="Arial" w:hAnsi="Arial" w:cs="Arial"/>
          <w:b/>
          <w:lang w:val="es-ES_tradnl"/>
        </w:rPr>
      </w:pPr>
      <w:r w:rsidRPr="00224A7E">
        <w:rPr>
          <w:rFonts w:ascii="Arial" w:hAnsi="Arial" w:cs="Arial"/>
          <w:b/>
          <w:lang w:val="es-ES_tradnl"/>
        </w:rPr>
        <w:t>Elementos esenciales para el arroz</w:t>
      </w:r>
    </w:p>
    <w:p w:rsidR="00232A9B" w:rsidRPr="00F02D9A" w:rsidRDefault="00232A9B" w:rsidP="00232A9B">
      <w:pPr>
        <w:spacing w:line="480" w:lineRule="auto"/>
        <w:ind w:left="1416"/>
        <w:jc w:val="both"/>
        <w:rPr>
          <w:rFonts w:ascii="Arial" w:hAnsi="Arial" w:cs="Arial"/>
          <w:color w:val="000000"/>
        </w:rPr>
      </w:pPr>
      <w:r w:rsidRPr="00F02D9A">
        <w:rPr>
          <w:rFonts w:ascii="Arial" w:hAnsi="Arial" w:cs="Arial"/>
          <w:color w:val="000000"/>
        </w:rPr>
        <w:t>Para el arroz, son e</w:t>
      </w:r>
      <w:r>
        <w:rPr>
          <w:rFonts w:ascii="Arial" w:hAnsi="Arial" w:cs="Arial"/>
          <w:color w:val="000000"/>
        </w:rPr>
        <w:t xml:space="preserve">senciales 16 elementos: carbono, </w:t>
      </w:r>
      <w:r w:rsidRPr="00F02D9A">
        <w:rPr>
          <w:rFonts w:ascii="Arial" w:hAnsi="Arial" w:cs="Arial"/>
          <w:color w:val="000000"/>
        </w:rPr>
        <w:t xml:space="preserve">hidrógeno, oxígeno, nitrógeno, fósforo, potasio, azufre, calcio, </w:t>
      </w:r>
      <w:r w:rsidRPr="00F02D9A">
        <w:rPr>
          <w:rFonts w:ascii="Arial" w:hAnsi="Arial" w:cs="Arial"/>
          <w:color w:val="000000"/>
        </w:rPr>
        <w:lastRenderedPageBreak/>
        <w:t>magnesio, zinc, hierro, cobre, molibdeno, boro, manganeso y cloro. Estos se dividen en macro elementos y micro elementos. Todos los elementos esenciales deben estar presentes en cantidades óptimas y en formas utilizables por las plantas de arroz. El nitrógeno, fósforo, zinc y potasio son los elementos que mas frecuentemente aplican los agricultores para cultivar el arroz. Existen dos formas de determinar si un elemento específico es esencial o no para la vida de la planta:</w:t>
      </w:r>
    </w:p>
    <w:p w:rsidR="00232A9B" w:rsidRDefault="00232A9B" w:rsidP="00232A9B">
      <w:pPr>
        <w:numPr>
          <w:ilvl w:val="0"/>
          <w:numId w:val="5"/>
        </w:numPr>
        <w:spacing w:line="480" w:lineRule="auto"/>
        <w:jc w:val="both"/>
        <w:rPr>
          <w:rFonts w:ascii="Arial" w:hAnsi="Arial" w:cs="Arial"/>
        </w:rPr>
      </w:pPr>
      <w:r w:rsidRPr="00F02D9A">
        <w:rPr>
          <w:rFonts w:ascii="Arial" w:hAnsi="Arial" w:cs="Arial"/>
          <w:color w:val="000000"/>
        </w:rPr>
        <w:t>Si las plantas se cultivan en una solución nutritiva completa que carece de solo un elemento especifico, muestran anormalidades al compararlas con plantas cultivadas en una solución que contenga a dicho elemento.</w:t>
      </w:r>
    </w:p>
    <w:p w:rsidR="00232A9B" w:rsidRPr="00224A7E" w:rsidRDefault="00232A9B" w:rsidP="00232A9B">
      <w:pPr>
        <w:numPr>
          <w:ilvl w:val="0"/>
          <w:numId w:val="5"/>
        </w:numPr>
        <w:spacing w:line="480" w:lineRule="auto"/>
        <w:jc w:val="both"/>
        <w:rPr>
          <w:rFonts w:ascii="Arial" w:hAnsi="Arial" w:cs="Arial"/>
        </w:rPr>
      </w:pPr>
      <w:r w:rsidRPr="00F02D9A">
        <w:rPr>
          <w:rFonts w:ascii="Arial" w:hAnsi="Arial" w:cs="Arial"/>
          <w:color w:val="000000"/>
        </w:rPr>
        <w:t>Si el elemento especifico en cuestión se añade a la solución nutritiva en la cual están creciendo las plantas anormales, los síntomas de anormalidad desaparecen o disminuyen su intensidad</w:t>
      </w:r>
      <w:r>
        <w:rPr>
          <w:rFonts w:ascii="Arial" w:hAnsi="Arial" w:cs="Arial"/>
          <w:color w:val="000000"/>
        </w:rPr>
        <w:t xml:space="preserve"> (8)</w:t>
      </w:r>
      <w:r w:rsidRPr="00F02D9A">
        <w:rPr>
          <w:rFonts w:ascii="Arial" w:hAnsi="Arial" w:cs="Arial"/>
          <w:color w:val="000000"/>
        </w:rPr>
        <w:t>.</w:t>
      </w:r>
    </w:p>
    <w:p w:rsidR="00232A9B" w:rsidRPr="00CF579D" w:rsidRDefault="00232A9B" w:rsidP="00232A9B">
      <w:pPr>
        <w:jc w:val="both"/>
        <w:rPr>
          <w:rFonts w:ascii="Arial" w:hAnsi="Arial" w:cs="Arial"/>
          <w:b/>
        </w:rPr>
      </w:pPr>
    </w:p>
    <w:p w:rsidR="00232A9B" w:rsidRPr="00224A7E" w:rsidRDefault="00232A9B" w:rsidP="00232A9B">
      <w:pPr>
        <w:numPr>
          <w:ilvl w:val="2"/>
          <w:numId w:val="3"/>
        </w:numPr>
        <w:spacing w:line="480" w:lineRule="auto"/>
        <w:jc w:val="both"/>
        <w:rPr>
          <w:rFonts w:ascii="Arial" w:hAnsi="Arial" w:cs="Arial"/>
          <w:b/>
          <w:lang w:val="es-ES_tradnl"/>
        </w:rPr>
      </w:pPr>
      <w:r>
        <w:rPr>
          <w:rFonts w:ascii="Arial" w:hAnsi="Arial" w:cs="Arial"/>
          <w:b/>
          <w:lang w:val="es-ES_tradnl"/>
        </w:rPr>
        <w:t>Diagnó</w:t>
      </w:r>
      <w:r w:rsidRPr="00224A7E">
        <w:rPr>
          <w:rFonts w:ascii="Arial" w:hAnsi="Arial" w:cs="Arial"/>
          <w:b/>
          <w:lang w:val="es-ES_tradnl"/>
        </w:rPr>
        <w:t>stico de las deficiencias de nutrientes y toxicidades</w:t>
      </w:r>
    </w:p>
    <w:p w:rsidR="00232A9B" w:rsidRPr="00F02D9A" w:rsidRDefault="00232A9B" w:rsidP="00232A9B">
      <w:pPr>
        <w:spacing w:line="480" w:lineRule="auto"/>
        <w:ind w:left="1416"/>
        <w:jc w:val="both"/>
        <w:rPr>
          <w:rFonts w:ascii="Arial" w:hAnsi="Arial" w:cs="Arial"/>
          <w:color w:val="000000"/>
        </w:rPr>
      </w:pPr>
      <w:r w:rsidRPr="00F02D9A">
        <w:rPr>
          <w:rFonts w:ascii="Arial" w:hAnsi="Arial" w:cs="Arial"/>
          <w:color w:val="000000"/>
        </w:rPr>
        <w:t>Los síntomas de deficiencias nutricionales en la planta de arroz se observan en el color de las hojas, tallos y raíces, en el tamaño de la planta y capacidad de formación de vástagos y en el desarrollo de los sistemas radicales</w:t>
      </w:r>
      <w:r>
        <w:rPr>
          <w:rFonts w:ascii="Arial" w:hAnsi="Arial" w:cs="Arial"/>
          <w:color w:val="000000"/>
        </w:rPr>
        <w:t xml:space="preserve"> (8)</w:t>
      </w:r>
      <w:r w:rsidRPr="00F02D9A">
        <w:rPr>
          <w:rFonts w:ascii="Arial" w:hAnsi="Arial" w:cs="Arial"/>
          <w:color w:val="000000"/>
        </w:rPr>
        <w:t>.</w:t>
      </w:r>
    </w:p>
    <w:p w:rsidR="00232A9B" w:rsidRPr="00F02D9A" w:rsidRDefault="00232A9B" w:rsidP="00232A9B">
      <w:pPr>
        <w:jc w:val="both"/>
        <w:rPr>
          <w:rFonts w:ascii="Arial" w:hAnsi="Arial" w:cs="Arial"/>
          <w:color w:val="000000"/>
        </w:rPr>
      </w:pPr>
    </w:p>
    <w:p w:rsidR="00232A9B" w:rsidRPr="00F02D9A" w:rsidRDefault="00232A9B" w:rsidP="00232A9B">
      <w:pPr>
        <w:spacing w:line="480" w:lineRule="auto"/>
        <w:ind w:left="1416"/>
        <w:jc w:val="both"/>
        <w:rPr>
          <w:rFonts w:ascii="Arial" w:hAnsi="Arial" w:cs="Arial"/>
          <w:color w:val="000000"/>
        </w:rPr>
      </w:pPr>
      <w:r w:rsidRPr="00F02D9A">
        <w:rPr>
          <w:rFonts w:ascii="Arial" w:hAnsi="Arial" w:cs="Arial"/>
          <w:color w:val="000000"/>
        </w:rPr>
        <w:lastRenderedPageBreak/>
        <w:t>El tamaño de la planta puede ser normal o</w:t>
      </w:r>
      <w:r>
        <w:rPr>
          <w:rFonts w:ascii="Arial" w:hAnsi="Arial" w:cs="Arial"/>
          <w:color w:val="000000"/>
        </w:rPr>
        <w:t xml:space="preserve"> mostrar atrofia</w:t>
      </w:r>
      <w:r w:rsidRPr="00F02D9A">
        <w:rPr>
          <w:rFonts w:ascii="Arial" w:hAnsi="Arial" w:cs="Arial"/>
          <w:color w:val="000000"/>
        </w:rPr>
        <w:t>. Los síntomas de deficiencia se expresan cuando los vástagos son anormales, demasiado pocos o demasiado abundantes</w:t>
      </w:r>
      <w:r>
        <w:rPr>
          <w:rFonts w:ascii="Arial" w:hAnsi="Arial" w:cs="Arial"/>
          <w:color w:val="000000"/>
        </w:rPr>
        <w:t xml:space="preserve"> (8)</w:t>
      </w:r>
      <w:r w:rsidRPr="00F02D9A">
        <w:rPr>
          <w:rFonts w:ascii="Arial" w:hAnsi="Arial" w:cs="Arial"/>
          <w:color w:val="000000"/>
        </w:rPr>
        <w:t>.</w:t>
      </w:r>
    </w:p>
    <w:p w:rsidR="00232A9B" w:rsidRPr="00F02D9A" w:rsidRDefault="00232A9B" w:rsidP="00232A9B">
      <w:pPr>
        <w:jc w:val="both"/>
        <w:rPr>
          <w:rFonts w:ascii="Arial" w:hAnsi="Arial" w:cs="Arial"/>
          <w:color w:val="000000"/>
        </w:rPr>
      </w:pPr>
    </w:p>
    <w:p w:rsidR="00232A9B" w:rsidRPr="00F02D9A" w:rsidRDefault="00232A9B" w:rsidP="00232A9B">
      <w:pPr>
        <w:spacing w:line="480" w:lineRule="auto"/>
        <w:ind w:left="708" w:firstLine="708"/>
        <w:jc w:val="both"/>
        <w:rPr>
          <w:rFonts w:ascii="Arial" w:hAnsi="Arial" w:cs="Arial"/>
          <w:color w:val="000000"/>
        </w:rPr>
      </w:pPr>
      <w:r w:rsidRPr="00F02D9A">
        <w:rPr>
          <w:rFonts w:ascii="Arial" w:hAnsi="Arial" w:cs="Arial"/>
          <w:color w:val="000000"/>
        </w:rPr>
        <w:t>En las hojas, los síntomas de deficiencia incluyen:</w:t>
      </w:r>
    </w:p>
    <w:p w:rsidR="00232A9B" w:rsidRPr="00F02D9A" w:rsidRDefault="00232A9B" w:rsidP="00232A9B">
      <w:pPr>
        <w:numPr>
          <w:ilvl w:val="0"/>
          <w:numId w:val="6"/>
        </w:numPr>
        <w:spacing w:line="480" w:lineRule="auto"/>
        <w:jc w:val="both"/>
        <w:rPr>
          <w:rFonts w:ascii="Arial" w:hAnsi="Arial" w:cs="Arial"/>
          <w:color w:val="000000"/>
        </w:rPr>
      </w:pPr>
      <w:r w:rsidRPr="00F02D9A">
        <w:rPr>
          <w:rFonts w:ascii="Arial" w:hAnsi="Arial" w:cs="Arial"/>
          <w:color w:val="000000"/>
        </w:rPr>
        <w:t>Coloración amarilla o verde oscura.</w:t>
      </w:r>
    </w:p>
    <w:p w:rsidR="00232A9B" w:rsidRPr="00F02D9A" w:rsidRDefault="00232A9B" w:rsidP="00232A9B">
      <w:pPr>
        <w:numPr>
          <w:ilvl w:val="0"/>
          <w:numId w:val="6"/>
        </w:numPr>
        <w:spacing w:line="480" w:lineRule="auto"/>
        <w:jc w:val="both"/>
        <w:rPr>
          <w:rFonts w:ascii="Arial" w:hAnsi="Arial" w:cs="Arial"/>
          <w:color w:val="000000"/>
        </w:rPr>
      </w:pPr>
      <w:r w:rsidRPr="00F02D9A">
        <w:rPr>
          <w:rFonts w:ascii="Arial" w:hAnsi="Arial" w:cs="Arial"/>
          <w:color w:val="000000"/>
        </w:rPr>
        <w:t>Presencia o ausencia de clorosis intervenla.</w:t>
      </w:r>
    </w:p>
    <w:p w:rsidR="00232A9B" w:rsidRPr="00F02D9A" w:rsidRDefault="00232A9B" w:rsidP="00232A9B">
      <w:pPr>
        <w:numPr>
          <w:ilvl w:val="0"/>
          <w:numId w:val="6"/>
        </w:numPr>
        <w:spacing w:line="480" w:lineRule="auto"/>
        <w:jc w:val="both"/>
        <w:rPr>
          <w:rFonts w:ascii="Arial" w:hAnsi="Arial" w:cs="Arial"/>
          <w:color w:val="000000"/>
        </w:rPr>
      </w:pPr>
      <w:r w:rsidRPr="00F02D9A">
        <w:rPr>
          <w:rFonts w:ascii="Arial" w:hAnsi="Arial" w:cs="Arial"/>
          <w:color w:val="000000"/>
        </w:rPr>
        <w:t>Presencia o ausencia de manchas cafés en las hojas superiores o inferiores.</w:t>
      </w:r>
    </w:p>
    <w:p w:rsidR="00232A9B" w:rsidRPr="00F02D9A" w:rsidRDefault="00232A9B" w:rsidP="00232A9B">
      <w:pPr>
        <w:numPr>
          <w:ilvl w:val="0"/>
          <w:numId w:val="6"/>
        </w:numPr>
        <w:spacing w:line="480" w:lineRule="auto"/>
        <w:jc w:val="both"/>
        <w:rPr>
          <w:rFonts w:ascii="Arial" w:hAnsi="Arial" w:cs="Arial"/>
          <w:color w:val="000000"/>
        </w:rPr>
      </w:pPr>
      <w:r w:rsidRPr="00F02D9A">
        <w:rPr>
          <w:rFonts w:ascii="Arial" w:hAnsi="Arial" w:cs="Arial"/>
          <w:color w:val="000000"/>
        </w:rPr>
        <w:t>Presencia de manchas cafés en la punta o las áreas marginales de las hojas, las cuales varían de tamaño con la intensidad de los síntomas</w:t>
      </w:r>
      <w:r>
        <w:rPr>
          <w:rFonts w:ascii="Arial" w:hAnsi="Arial" w:cs="Arial"/>
          <w:color w:val="000000"/>
        </w:rPr>
        <w:t xml:space="preserve"> (8)</w:t>
      </w:r>
      <w:r w:rsidRPr="00F02D9A">
        <w:rPr>
          <w:rFonts w:ascii="Arial" w:hAnsi="Arial" w:cs="Arial"/>
          <w:color w:val="000000"/>
        </w:rPr>
        <w:t>.</w:t>
      </w:r>
    </w:p>
    <w:p w:rsidR="00232A9B" w:rsidRPr="00F02D9A" w:rsidRDefault="00232A9B" w:rsidP="00232A9B">
      <w:pPr>
        <w:jc w:val="both"/>
        <w:rPr>
          <w:rFonts w:ascii="Arial" w:hAnsi="Arial" w:cs="Arial"/>
          <w:color w:val="000000"/>
        </w:rPr>
      </w:pPr>
    </w:p>
    <w:p w:rsidR="00232A9B" w:rsidRPr="00F02D9A" w:rsidRDefault="00232A9B" w:rsidP="00232A9B">
      <w:pPr>
        <w:spacing w:line="480" w:lineRule="auto"/>
        <w:ind w:left="1416"/>
        <w:jc w:val="both"/>
        <w:rPr>
          <w:rFonts w:ascii="Arial" w:hAnsi="Arial" w:cs="Arial"/>
          <w:color w:val="000000"/>
        </w:rPr>
      </w:pPr>
      <w:r w:rsidRPr="00F02D9A">
        <w:rPr>
          <w:rFonts w:ascii="Arial" w:hAnsi="Arial" w:cs="Arial"/>
          <w:color w:val="000000"/>
        </w:rPr>
        <w:t xml:space="preserve">El mejor momento para observar los síntomas de deficiencia o toxicidad en el arroz es en las etapas tempranas de desarrollo de los síntomas. Por ejemplo, las deficiencias de zinc en el arroz de tierras bajas suelen aparecer dentro de las </w:t>
      </w:r>
      <w:smartTag w:uri="urn:schemas-microsoft-com:office:smarttags" w:element="metricconverter">
        <w:smartTagPr>
          <w:attr w:name="ProductID" w:val="2 a"/>
        </w:smartTagPr>
        <w:r w:rsidRPr="00F02D9A">
          <w:rPr>
            <w:rFonts w:ascii="Arial" w:hAnsi="Arial" w:cs="Arial"/>
            <w:color w:val="000000"/>
          </w:rPr>
          <w:t>2 a</w:t>
        </w:r>
      </w:smartTag>
      <w:r w:rsidRPr="00F02D9A">
        <w:rPr>
          <w:rFonts w:ascii="Arial" w:hAnsi="Arial" w:cs="Arial"/>
          <w:color w:val="000000"/>
        </w:rPr>
        <w:t xml:space="preserve"> 3 semanas después del transplante, después de lo cual el cultivo aparentemente comienza a recuperarse cu</w:t>
      </w:r>
      <w:r>
        <w:rPr>
          <w:rFonts w:ascii="Arial" w:hAnsi="Arial" w:cs="Arial"/>
          <w:color w:val="000000"/>
        </w:rPr>
        <w:t>ando la deficiencia es moderada</w:t>
      </w:r>
      <w:r w:rsidRPr="00F02D9A">
        <w:rPr>
          <w:rFonts w:ascii="Arial" w:hAnsi="Arial" w:cs="Arial"/>
          <w:color w:val="000000"/>
        </w:rPr>
        <w:t>. Solo cuando esta deficiencia es bastante aguda los síntomas pueden persistir hasta la floración o una etapa posterior</w:t>
      </w:r>
      <w:r>
        <w:rPr>
          <w:rFonts w:ascii="Arial" w:hAnsi="Arial" w:cs="Arial"/>
          <w:color w:val="000000"/>
        </w:rPr>
        <w:t xml:space="preserve"> (8)</w:t>
      </w:r>
      <w:r w:rsidRPr="00F02D9A">
        <w:rPr>
          <w:rFonts w:ascii="Arial" w:hAnsi="Arial" w:cs="Arial"/>
          <w:color w:val="000000"/>
        </w:rPr>
        <w:t>.</w:t>
      </w:r>
    </w:p>
    <w:p w:rsidR="00232A9B" w:rsidRPr="00F02D9A" w:rsidRDefault="00232A9B" w:rsidP="00232A9B">
      <w:pPr>
        <w:jc w:val="both"/>
        <w:rPr>
          <w:rFonts w:ascii="Arial" w:hAnsi="Arial" w:cs="Arial"/>
          <w:color w:val="000000"/>
        </w:rPr>
      </w:pPr>
    </w:p>
    <w:p w:rsidR="00232A9B" w:rsidRPr="00F02D9A" w:rsidRDefault="00232A9B" w:rsidP="00232A9B">
      <w:pPr>
        <w:spacing w:line="480" w:lineRule="auto"/>
        <w:ind w:left="1416"/>
        <w:jc w:val="both"/>
        <w:rPr>
          <w:rFonts w:ascii="Arial" w:hAnsi="Arial" w:cs="Arial"/>
          <w:color w:val="000000"/>
        </w:rPr>
      </w:pPr>
      <w:r w:rsidRPr="00F02D9A">
        <w:rPr>
          <w:rFonts w:ascii="Arial" w:hAnsi="Arial" w:cs="Arial"/>
          <w:color w:val="000000"/>
        </w:rPr>
        <w:lastRenderedPageBreak/>
        <w:t xml:space="preserve">Por otra parte, los síntomas de toxicidad del hierro pueden aparecer al cabo de </w:t>
      </w:r>
      <w:smartTag w:uri="urn:schemas-microsoft-com:office:smarttags" w:element="metricconverter">
        <w:smartTagPr>
          <w:attr w:name="ProductID" w:val="1 a"/>
        </w:smartTagPr>
        <w:r w:rsidRPr="00F02D9A">
          <w:rPr>
            <w:rFonts w:ascii="Arial" w:hAnsi="Arial" w:cs="Arial"/>
            <w:color w:val="000000"/>
          </w:rPr>
          <w:t>1 a</w:t>
        </w:r>
      </w:smartTag>
      <w:r w:rsidRPr="00F02D9A">
        <w:rPr>
          <w:rFonts w:ascii="Arial" w:hAnsi="Arial" w:cs="Arial"/>
          <w:color w:val="000000"/>
        </w:rPr>
        <w:t xml:space="preserve"> 2 semanas, o bien hasta </w:t>
      </w:r>
      <w:smartTag w:uri="urn:schemas-microsoft-com:office:smarttags" w:element="metricconverter">
        <w:smartTagPr>
          <w:attr w:name="ProductID" w:val="1 a"/>
        </w:smartTagPr>
        <w:r w:rsidRPr="00F02D9A">
          <w:rPr>
            <w:rFonts w:ascii="Arial" w:hAnsi="Arial" w:cs="Arial"/>
            <w:color w:val="000000"/>
          </w:rPr>
          <w:t>1 a</w:t>
        </w:r>
      </w:smartTag>
      <w:r w:rsidRPr="00F02D9A">
        <w:rPr>
          <w:rFonts w:ascii="Arial" w:hAnsi="Arial" w:cs="Arial"/>
          <w:color w:val="000000"/>
        </w:rPr>
        <w:t xml:space="preserve"> 2 meses </w:t>
      </w:r>
      <w:r>
        <w:rPr>
          <w:rFonts w:ascii="Arial" w:hAnsi="Arial" w:cs="Arial"/>
          <w:color w:val="000000"/>
        </w:rPr>
        <w:t xml:space="preserve">después </w:t>
      </w:r>
      <w:r w:rsidRPr="00F02D9A">
        <w:rPr>
          <w:rFonts w:ascii="Arial" w:hAnsi="Arial" w:cs="Arial"/>
          <w:color w:val="000000"/>
        </w:rPr>
        <w:t>del transplante</w:t>
      </w:r>
      <w:r>
        <w:rPr>
          <w:rFonts w:ascii="Arial" w:hAnsi="Arial" w:cs="Arial"/>
          <w:color w:val="000000"/>
        </w:rPr>
        <w:t xml:space="preserve"> (8)</w:t>
      </w:r>
      <w:r w:rsidRPr="00F02D9A">
        <w:rPr>
          <w:rFonts w:ascii="Arial" w:hAnsi="Arial" w:cs="Arial"/>
          <w:color w:val="000000"/>
        </w:rPr>
        <w:t>.</w:t>
      </w:r>
    </w:p>
    <w:p w:rsidR="00232A9B" w:rsidRPr="00F02D9A" w:rsidRDefault="00232A9B" w:rsidP="00232A9B">
      <w:pPr>
        <w:jc w:val="both"/>
        <w:rPr>
          <w:rFonts w:ascii="Arial" w:hAnsi="Arial" w:cs="Arial"/>
          <w:color w:val="000000"/>
        </w:rPr>
      </w:pPr>
    </w:p>
    <w:p w:rsidR="00232A9B" w:rsidRDefault="00232A9B" w:rsidP="00232A9B">
      <w:pPr>
        <w:spacing w:line="480" w:lineRule="auto"/>
        <w:ind w:left="1416"/>
        <w:jc w:val="both"/>
        <w:rPr>
          <w:rFonts w:ascii="Arial" w:hAnsi="Arial" w:cs="Arial"/>
          <w:b/>
          <w:lang w:val="es-ES_tradnl"/>
        </w:rPr>
      </w:pPr>
      <w:r w:rsidRPr="00F02D9A">
        <w:rPr>
          <w:rFonts w:ascii="Arial" w:hAnsi="Arial" w:cs="Arial"/>
        </w:rPr>
        <w:t>Los síntomas de ciertas enfermedades algunas veces se confunden con los debidos a alteraciones nutricionales. Por ejemplo, es difícil distinguir entre la deficiencia de zinc y el virus de la atrofia herbácea en sus primeras etapas</w:t>
      </w:r>
      <w:r>
        <w:rPr>
          <w:rFonts w:ascii="Arial" w:hAnsi="Arial" w:cs="Arial"/>
        </w:rPr>
        <w:t xml:space="preserve"> (8)</w:t>
      </w:r>
      <w:r w:rsidRPr="00F02D9A">
        <w:rPr>
          <w:rFonts w:ascii="Arial" w:hAnsi="Arial" w:cs="Arial"/>
        </w:rPr>
        <w:t>.</w:t>
      </w:r>
    </w:p>
    <w:p w:rsidR="00232A9B" w:rsidRDefault="00232A9B" w:rsidP="00232A9B">
      <w:pPr>
        <w:jc w:val="both"/>
        <w:rPr>
          <w:rFonts w:ascii="Arial" w:hAnsi="Arial" w:cs="Arial"/>
          <w:b/>
          <w:lang w:val="es-ES_tradnl"/>
        </w:rPr>
      </w:pPr>
    </w:p>
    <w:p w:rsidR="00232A9B" w:rsidRPr="00224A7E" w:rsidRDefault="00232A9B" w:rsidP="00232A9B">
      <w:pPr>
        <w:numPr>
          <w:ilvl w:val="2"/>
          <w:numId w:val="3"/>
        </w:numPr>
        <w:spacing w:line="480" w:lineRule="auto"/>
        <w:jc w:val="both"/>
        <w:rPr>
          <w:rFonts w:ascii="Arial" w:hAnsi="Arial" w:cs="Arial"/>
          <w:b/>
          <w:lang w:val="es-ES_tradnl"/>
        </w:rPr>
      </w:pPr>
      <w:r w:rsidRPr="00224A7E">
        <w:rPr>
          <w:rFonts w:ascii="Arial" w:hAnsi="Arial" w:cs="Arial"/>
          <w:b/>
          <w:lang w:val="es-ES_tradnl"/>
        </w:rPr>
        <w:t>Funciones y síntomas de deficiencia de los nutrientes</w:t>
      </w:r>
    </w:p>
    <w:p w:rsidR="00232A9B" w:rsidRDefault="00232A9B" w:rsidP="00232A9B">
      <w:pPr>
        <w:spacing w:line="480" w:lineRule="auto"/>
        <w:ind w:left="1416"/>
        <w:jc w:val="both"/>
        <w:rPr>
          <w:rFonts w:ascii="Arial" w:hAnsi="Arial" w:cs="Arial"/>
          <w:b/>
          <w:lang w:val="es-ES_tradnl"/>
        </w:rPr>
      </w:pPr>
      <w:r w:rsidRPr="00D54C26">
        <w:rPr>
          <w:rFonts w:ascii="Arial" w:hAnsi="Arial" w:cs="Arial"/>
          <w:color w:val="000000"/>
        </w:rPr>
        <w:t>Las funciones y síntomas de deficiencia de los nutrientes en el arroz son bastante distintos para cada elemento.</w:t>
      </w:r>
      <w:r>
        <w:rPr>
          <w:rFonts w:ascii="Arial" w:hAnsi="Arial" w:cs="Arial"/>
          <w:color w:val="000000"/>
        </w:rPr>
        <w:t xml:space="preserve"> A continuación se hablará de algunos nutrientes (8).</w:t>
      </w:r>
    </w:p>
    <w:p w:rsidR="00232A9B" w:rsidRDefault="00232A9B" w:rsidP="00232A9B">
      <w:pPr>
        <w:jc w:val="both"/>
        <w:rPr>
          <w:rFonts w:ascii="Arial" w:hAnsi="Arial" w:cs="Arial"/>
          <w:b/>
          <w:lang w:val="es-ES_tradnl"/>
        </w:rPr>
      </w:pPr>
    </w:p>
    <w:p w:rsidR="00232A9B" w:rsidRPr="00224A7E" w:rsidRDefault="00232A9B" w:rsidP="00232A9B">
      <w:pPr>
        <w:numPr>
          <w:ilvl w:val="2"/>
          <w:numId w:val="3"/>
        </w:numPr>
        <w:spacing w:line="480" w:lineRule="auto"/>
        <w:jc w:val="both"/>
        <w:rPr>
          <w:rFonts w:ascii="Arial" w:hAnsi="Arial" w:cs="Arial"/>
          <w:b/>
          <w:lang w:val="es-ES_tradnl"/>
        </w:rPr>
      </w:pPr>
      <w:r w:rsidRPr="00224A7E">
        <w:rPr>
          <w:rFonts w:ascii="Arial" w:hAnsi="Arial" w:cs="Arial"/>
          <w:b/>
          <w:lang w:val="es-ES_tradnl"/>
        </w:rPr>
        <w:t>Nitrógeno</w:t>
      </w:r>
    </w:p>
    <w:p w:rsidR="00232A9B" w:rsidRPr="00D54C26" w:rsidRDefault="00232A9B" w:rsidP="00232A9B">
      <w:pPr>
        <w:spacing w:line="480" w:lineRule="auto"/>
        <w:ind w:left="1416"/>
        <w:jc w:val="both"/>
        <w:rPr>
          <w:rFonts w:ascii="Arial" w:hAnsi="Arial" w:cs="Arial"/>
          <w:color w:val="000000"/>
        </w:rPr>
      </w:pPr>
      <w:r w:rsidRPr="00D54C26">
        <w:rPr>
          <w:rFonts w:ascii="Arial" w:hAnsi="Arial" w:cs="Arial"/>
          <w:color w:val="000000"/>
        </w:rPr>
        <w:t>Las plantas de arroz requieren una gran cantidad de nitrógeno en las etapas temprana e intermedia de formación de los vástagos para maximizar el número de panículas. El nitrógeno absorbido en la etapa de inicio de la formación de la panícula puede aumentar el número de espiguillas por panícula. Sin embargo, parte de él se requiere también en la etapa de maduración</w:t>
      </w:r>
      <w:r>
        <w:rPr>
          <w:rFonts w:ascii="Arial" w:hAnsi="Arial" w:cs="Arial"/>
          <w:color w:val="000000"/>
        </w:rPr>
        <w:t xml:space="preserve"> (8)</w:t>
      </w:r>
      <w:r w:rsidRPr="00D54C26">
        <w:rPr>
          <w:rFonts w:ascii="Arial" w:hAnsi="Arial" w:cs="Arial"/>
          <w:color w:val="000000"/>
        </w:rPr>
        <w:t>.</w:t>
      </w:r>
    </w:p>
    <w:p w:rsidR="00232A9B" w:rsidRDefault="00232A9B" w:rsidP="00232A9B">
      <w:pPr>
        <w:jc w:val="both"/>
        <w:rPr>
          <w:rFonts w:ascii="Arial" w:hAnsi="Arial" w:cs="Arial"/>
          <w:color w:val="000000"/>
        </w:rPr>
      </w:pPr>
    </w:p>
    <w:p w:rsidR="00232A9B" w:rsidRDefault="00232A9B" w:rsidP="00232A9B">
      <w:pPr>
        <w:jc w:val="both"/>
        <w:rPr>
          <w:rFonts w:ascii="Arial" w:hAnsi="Arial" w:cs="Arial"/>
          <w:color w:val="000000"/>
        </w:rPr>
      </w:pPr>
    </w:p>
    <w:p w:rsidR="00232A9B" w:rsidRDefault="00232A9B" w:rsidP="00232A9B">
      <w:pPr>
        <w:jc w:val="both"/>
        <w:rPr>
          <w:rFonts w:ascii="Arial" w:hAnsi="Arial" w:cs="Arial"/>
          <w:color w:val="000000"/>
        </w:rPr>
      </w:pPr>
    </w:p>
    <w:p w:rsidR="00232A9B" w:rsidRPr="00D54C26" w:rsidRDefault="00232A9B" w:rsidP="00232A9B">
      <w:pPr>
        <w:spacing w:line="480" w:lineRule="auto"/>
        <w:ind w:left="1416"/>
        <w:jc w:val="both"/>
        <w:rPr>
          <w:rFonts w:ascii="Arial" w:hAnsi="Arial" w:cs="Arial"/>
          <w:color w:val="000000"/>
        </w:rPr>
      </w:pPr>
      <w:r w:rsidRPr="00D54C26">
        <w:rPr>
          <w:rFonts w:ascii="Arial" w:hAnsi="Arial" w:cs="Arial"/>
          <w:color w:val="000000"/>
        </w:rPr>
        <w:lastRenderedPageBreak/>
        <w:t>Las funciones de</w:t>
      </w:r>
      <w:r>
        <w:rPr>
          <w:rFonts w:ascii="Arial" w:hAnsi="Arial" w:cs="Arial"/>
          <w:color w:val="000000"/>
        </w:rPr>
        <w:t xml:space="preserve">l nitrógeno en el arroz son las </w:t>
      </w:r>
      <w:r w:rsidRPr="00D54C26">
        <w:rPr>
          <w:rFonts w:ascii="Arial" w:hAnsi="Arial" w:cs="Arial"/>
          <w:color w:val="000000"/>
        </w:rPr>
        <w:t>siguientes:</w:t>
      </w:r>
    </w:p>
    <w:p w:rsidR="00232A9B" w:rsidRPr="00D54C26" w:rsidRDefault="00232A9B" w:rsidP="00232A9B">
      <w:pPr>
        <w:numPr>
          <w:ilvl w:val="0"/>
          <w:numId w:val="7"/>
        </w:numPr>
        <w:spacing w:line="480" w:lineRule="auto"/>
        <w:jc w:val="both"/>
        <w:rPr>
          <w:rFonts w:ascii="Arial" w:hAnsi="Arial" w:cs="Arial"/>
          <w:color w:val="000000"/>
        </w:rPr>
      </w:pPr>
      <w:r w:rsidRPr="00D54C26">
        <w:rPr>
          <w:rFonts w:ascii="Arial" w:hAnsi="Arial" w:cs="Arial"/>
          <w:color w:val="000000"/>
        </w:rPr>
        <w:t>Confiere el color verde oscuro a las partes de la planta como componente de la clorofila.</w:t>
      </w:r>
    </w:p>
    <w:p w:rsidR="00232A9B" w:rsidRPr="00D54C26" w:rsidRDefault="00232A9B" w:rsidP="00232A9B">
      <w:pPr>
        <w:numPr>
          <w:ilvl w:val="0"/>
          <w:numId w:val="7"/>
        </w:numPr>
        <w:spacing w:line="480" w:lineRule="auto"/>
        <w:jc w:val="both"/>
        <w:rPr>
          <w:rFonts w:ascii="Arial" w:hAnsi="Arial" w:cs="Arial"/>
          <w:color w:val="000000"/>
        </w:rPr>
      </w:pPr>
      <w:r w:rsidRPr="00D54C26">
        <w:rPr>
          <w:rFonts w:ascii="Arial" w:hAnsi="Arial" w:cs="Arial"/>
          <w:color w:val="000000"/>
        </w:rPr>
        <w:t>Favorece el crecimiento rápido o mayor altura y el número de vástagos.</w:t>
      </w:r>
    </w:p>
    <w:p w:rsidR="00232A9B" w:rsidRPr="00D54C26" w:rsidRDefault="00232A9B" w:rsidP="00232A9B">
      <w:pPr>
        <w:numPr>
          <w:ilvl w:val="0"/>
          <w:numId w:val="7"/>
        </w:numPr>
        <w:spacing w:line="480" w:lineRule="auto"/>
        <w:jc w:val="both"/>
        <w:rPr>
          <w:rFonts w:ascii="Arial" w:hAnsi="Arial" w:cs="Arial"/>
          <w:color w:val="000000"/>
        </w:rPr>
      </w:pPr>
      <w:r w:rsidRPr="00D54C26">
        <w:rPr>
          <w:rFonts w:ascii="Arial" w:hAnsi="Arial" w:cs="Arial"/>
          <w:color w:val="000000"/>
        </w:rPr>
        <w:t>Aumenta el tamaño de las hojas y granos.</w:t>
      </w:r>
    </w:p>
    <w:p w:rsidR="00232A9B" w:rsidRPr="00D54C26" w:rsidRDefault="00232A9B" w:rsidP="00232A9B">
      <w:pPr>
        <w:numPr>
          <w:ilvl w:val="0"/>
          <w:numId w:val="7"/>
        </w:numPr>
        <w:spacing w:line="480" w:lineRule="auto"/>
        <w:jc w:val="both"/>
        <w:rPr>
          <w:rFonts w:ascii="Arial" w:hAnsi="Arial" w:cs="Arial"/>
          <w:color w:val="000000"/>
        </w:rPr>
      </w:pPr>
      <w:r w:rsidRPr="00D54C26">
        <w:rPr>
          <w:rFonts w:ascii="Arial" w:hAnsi="Arial" w:cs="Arial"/>
          <w:color w:val="000000"/>
        </w:rPr>
        <w:t>Aumenta el número de espiguillas por panícula.</w:t>
      </w:r>
    </w:p>
    <w:p w:rsidR="00232A9B" w:rsidRPr="00D54C26" w:rsidRDefault="00232A9B" w:rsidP="00232A9B">
      <w:pPr>
        <w:numPr>
          <w:ilvl w:val="0"/>
          <w:numId w:val="7"/>
        </w:numPr>
        <w:spacing w:line="480" w:lineRule="auto"/>
        <w:jc w:val="both"/>
        <w:rPr>
          <w:rFonts w:ascii="Arial" w:hAnsi="Arial" w:cs="Arial"/>
          <w:color w:val="000000"/>
        </w:rPr>
      </w:pPr>
      <w:r w:rsidRPr="00D54C26">
        <w:rPr>
          <w:rFonts w:ascii="Arial" w:hAnsi="Arial" w:cs="Arial"/>
          <w:color w:val="000000"/>
        </w:rPr>
        <w:t>Aumenta el porcentaje de espiguillas llenas en las panículas.</w:t>
      </w:r>
    </w:p>
    <w:p w:rsidR="00232A9B" w:rsidRPr="00D54C26" w:rsidRDefault="00232A9B" w:rsidP="00232A9B">
      <w:pPr>
        <w:numPr>
          <w:ilvl w:val="0"/>
          <w:numId w:val="7"/>
        </w:numPr>
        <w:spacing w:line="480" w:lineRule="auto"/>
        <w:jc w:val="both"/>
        <w:rPr>
          <w:rFonts w:ascii="Arial" w:hAnsi="Arial" w:cs="Arial"/>
          <w:color w:val="000000"/>
        </w:rPr>
      </w:pPr>
      <w:r w:rsidRPr="00D54C26">
        <w:rPr>
          <w:rFonts w:ascii="Arial" w:hAnsi="Arial" w:cs="Arial"/>
          <w:color w:val="000000"/>
        </w:rPr>
        <w:t>Aumenta el contenido de proteínas en los granos</w:t>
      </w:r>
      <w:r>
        <w:rPr>
          <w:rFonts w:ascii="Arial" w:hAnsi="Arial" w:cs="Arial"/>
          <w:color w:val="000000"/>
        </w:rPr>
        <w:t xml:space="preserve"> (8)</w:t>
      </w:r>
      <w:r w:rsidRPr="00D54C26">
        <w:rPr>
          <w:rFonts w:ascii="Arial" w:hAnsi="Arial" w:cs="Arial"/>
          <w:color w:val="000000"/>
        </w:rPr>
        <w:t>.</w:t>
      </w:r>
    </w:p>
    <w:p w:rsidR="00232A9B" w:rsidRPr="00D54C26" w:rsidRDefault="00232A9B" w:rsidP="00232A9B">
      <w:pPr>
        <w:jc w:val="both"/>
        <w:rPr>
          <w:rFonts w:ascii="Arial" w:hAnsi="Arial" w:cs="Arial"/>
          <w:color w:val="000000"/>
        </w:rPr>
      </w:pPr>
    </w:p>
    <w:p w:rsidR="00232A9B" w:rsidRPr="00D54C26" w:rsidRDefault="00232A9B" w:rsidP="00232A9B">
      <w:pPr>
        <w:spacing w:line="480" w:lineRule="auto"/>
        <w:ind w:left="1416"/>
        <w:jc w:val="both"/>
        <w:rPr>
          <w:rFonts w:ascii="Arial" w:hAnsi="Arial" w:cs="Arial"/>
          <w:color w:val="000000"/>
        </w:rPr>
      </w:pPr>
      <w:r w:rsidRPr="00D54C26">
        <w:rPr>
          <w:rFonts w:ascii="Arial" w:hAnsi="Arial" w:cs="Arial"/>
          <w:color w:val="000000"/>
        </w:rPr>
        <w:t>Los síntomas de deficiencia de nitrógeno son los siguientes:</w:t>
      </w:r>
    </w:p>
    <w:p w:rsidR="00232A9B" w:rsidRPr="00D54C26" w:rsidRDefault="00232A9B" w:rsidP="00232A9B">
      <w:pPr>
        <w:numPr>
          <w:ilvl w:val="0"/>
          <w:numId w:val="8"/>
        </w:numPr>
        <w:spacing w:line="480" w:lineRule="auto"/>
        <w:jc w:val="both"/>
        <w:rPr>
          <w:rFonts w:ascii="Arial" w:hAnsi="Arial" w:cs="Arial"/>
          <w:color w:val="000000"/>
        </w:rPr>
      </w:pPr>
      <w:r w:rsidRPr="00D54C26">
        <w:rPr>
          <w:rFonts w:ascii="Arial" w:hAnsi="Arial" w:cs="Arial"/>
          <w:color w:val="000000"/>
        </w:rPr>
        <w:t>Plantas atrofiadas con un número limitado de vástagos.</w:t>
      </w:r>
    </w:p>
    <w:p w:rsidR="00232A9B" w:rsidRPr="00D54C26" w:rsidRDefault="00232A9B" w:rsidP="00232A9B">
      <w:pPr>
        <w:numPr>
          <w:ilvl w:val="0"/>
          <w:numId w:val="8"/>
        </w:numPr>
        <w:spacing w:line="480" w:lineRule="auto"/>
        <w:jc w:val="both"/>
        <w:rPr>
          <w:rFonts w:ascii="Arial" w:hAnsi="Arial" w:cs="Arial"/>
          <w:color w:val="000000"/>
        </w:rPr>
      </w:pPr>
      <w:r w:rsidRPr="00D54C26">
        <w:rPr>
          <w:rFonts w:ascii="Arial" w:hAnsi="Arial" w:cs="Arial"/>
          <w:color w:val="000000"/>
        </w:rPr>
        <w:t>Hojas angostas, pequeñas y erectas que se vuelven de color verde amarillento conforme maduran (las hojas jóvenes se mantienen más verdes).</w:t>
      </w:r>
    </w:p>
    <w:p w:rsidR="00232A9B" w:rsidRDefault="00232A9B" w:rsidP="00232A9B">
      <w:pPr>
        <w:spacing w:line="480" w:lineRule="auto"/>
        <w:ind w:left="1416"/>
        <w:jc w:val="both"/>
        <w:rPr>
          <w:rFonts w:ascii="Arial" w:hAnsi="Arial" w:cs="Arial"/>
          <w:b/>
          <w:lang w:val="es-ES_tradnl"/>
        </w:rPr>
      </w:pPr>
      <w:r w:rsidRPr="00D54C26">
        <w:rPr>
          <w:rFonts w:ascii="Arial" w:hAnsi="Arial" w:cs="Arial"/>
          <w:color w:val="000000"/>
        </w:rPr>
        <w:t>Las hojas viejas adquieren un color paja claro y mueren</w:t>
      </w:r>
      <w:r>
        <w:rPr>
          <w:rFonts w:ascii="Arial" w:hAnsi="Arial" w:cs="Arial"/>
          <w:color w:val="000000"/>
        </w:rPr>
        <w:t xml:space="preserve"> (8)</w:t>
      </w:r>
      <w:r w:rsidRPr="00D54C26">
        <w:rPr>
          <w:rFonts w:ascii="Arial" w:hAnsi="Arial" w:cs="Arial"/>
          <w:color w:val="000000"/>
        </w:rPr>
        <w:t>.</w:t>
      </w:r>
    </w:p>
    <w:p w:rsidR="00232A9B" w:rsidRDefault="00232A9B" w:rsidP="00232A9B">
      <w:pPr>
        <w:jc w:val="both"/>
        <w:rPr>
          <w:rFonts w:ascii="Arial" w:hAnsi="Arial" w:cs="Arial"/>
          <w:b/>
          <w:lang w:val="es-ES_tradnl"/>
        </w:rPr>
      </w:pPr>
    </w:p>
    <w:p w:rsidR="00232A9B" w:rsidRPr="00224A7E" w:rsidRDefault="00232A9B" w:rsidP="00232A9B">
      <w:pPr>
        <w:numPr>
          <w:ilvl w:val="2"/>
          <w:numId w:val="3"/>
        </w:numPr>
        <w:spacing w:line="480" w:lineRule="auto"/>
        <w:jc w:val="both"/>
        <w:rPr>
          <w:rFonts w:ascii="Arial" w:hAnsi="Arial" w:cs="Arial"/>
          <w:b/>
          <w:lang w:val="es-ES_tradnl"/>
        </w:rPr>
      </w:pPr>
      <w:r w:rsidRPr="00224A7E">
        <w:rPr>
          <w:rFonts w:ascii="Arial" w:hAnsi="Arial" w:cs="Arial"/>
          <w:b/>
          <w:lang w:val="es-ES_tradnl"/>
        </w:rPr>
        <w:t>Fósforo</w:t>
      </w:r>
    </w:p>
    <w:p w:rsidR="00232A9B" w:rsidRPr="00D54C26" w:rsidRDefault="00232A9B" w:rsidP="00232A9B">
      <w:pPr>
        <w:spacing w:line="480" w:lineRule="auto"/>
        <w:ind w:left="1416"/>
        <w:jc w:val="both"/>
        <w:rPr>
          <w:rFonts w:ascii="Arial" w:hAnsi="Arial" w:cs="Arial"/>
          <w:color w:val="000000"/>
        </w:rPr>
      </w:pPr>
      <w:r w:rsidRPr="00D54C26">
        <w:rPr>
          <w:rFonts w:ascii="Arial" w:hAnsi="Arial" w:cs="Arial"/>
          <w:color w:val="000000"/>
        </w:rPr>
        <w:t xml:space="preserve">El fósforo contribuye al suministro y transferencia de energía en todos los procesos bioquímicas que ocurren en la planta de arroz. Sus funciones son: </w:t>
      </w:r>
    </w:p>
    <w:p w:rsidR="00232A9B" w:rsidRPr="00D54C26" w:rsidRDefault="00232A9B" w:rsidP="00232A9B">
      <w:pPr>
        <w:numPr>
          <w:ilvl w:val="0"/>
          <w:numId w:val="9"/>
        </w:numPr>
        <w:spacing w:line="480" w:lineRule="auto"/>
        <w:jc w:val="both"/>
        <w:rPr>
          <w:rFonts w:ascii="Arial" w:hAnsi="Arial" w:cs="Arial"/>
          <w:color w:val="000000"/>
        </w:rPr>
      </w:pPr>
      <w:r w:rsidRPr="00D54C26">
        <w:rPr>
          <w:rFonts w:ascii="Arial" w:hAnsi="Arial" w:cs="Arial"/>
          <w:color w:val="000000"/>
        </w:rPr>
        <w:t>Estimula el desarrollo de la raíz.</w:t>
      </w:r>
    </w:p>
    <w:p w:rsidR="00232A9B" w:rsidRPr="00D54C26" w:rsidRDefault="00232A9B" w:rsidP="00232A9B">
      <w:pPr>
        <w:numPr>
          <w:ilvl w:val="0"/>
          <w:numId w:val="9"/>
        </w:numPr>
        <w:spacing w:line="480" w:lineRule="auto"/>
        <w:jc w:val="both"/>
        <w:rPr>
          <w:rFonts w:ascii="Arial" w:hAnsi="Arial" w:cs="Arial"/>
          <w:color w:val="000000"/>
        </w:rPr>
      </w:pPr>
      <w:r w:rsidRPr="00D54C26">
        <w:rPr>
          <w:rFonts w:ascii="Arial" w:hAnsi="Arial" w:cs="Arial"/>
          <w:color w:val="000000"/>
        </w:rPr>
        <w:lastRenderedPageBreak/>
        <w:t>Favorece la floración y maduración tempranas, particularmente en climas fríos.</w:t>
      </w:r>
    </w:p>
    <w:p w:rsidR="00232A9B" w:rsidRPr="00D54C26" w:rsidRDefault="00232A9B" w:rsidP="00232A9B">
      <w:pPr>
        <w:numPr>
          <w:ilvl w:val="0"/>
          <w:numId w:val="9"/>
        </w:numPr>
        <w:spacing w:line="480" w:lineRule="auto"/>
        <w:jc w:val="both"/>
        <w:rPr>
          <w:rFonts w:ascii="Arial" w:hAnsi="Arial" w:cs="Arial"/>
          <w:color w:val="000000"/>
        </w:rPr>
      </w:pPr>
      <w:r w:rsidRPr="00D54C26">
        <w:rPr>
          <w:rFonts w:ascii="Arial" w:hAnsi="Arial" w:cs="Arial"/>
          <w:color w:val="000000"/>
        </w:rPr>
        <w:t>Estimula la formación de vástagos</w:t>
      </w:r>
      <w:r>
        <w:rPr>
          <w:rFonts w:ascii="Arial" w:hAnsi="Arial" w:cs="Arial"/>
          <w:color w:val="000000"/>
        </w:rPr>
        <w:t xml:space="preserve"> de forma má</w:t>
      </w:r>
      <w:r w:rsidRPr="00D54C26">
        <w:rPr>
          <w:rFonts w:ascii="Arial" w:hAnsi="Arial" w:cs="Arial"/>
          <w:color w:val="000000"/>
        </w:rPr>
        <w:t xml:space="preserve">s dinámica, lo cual permite a las plantas de arroz </w:t>
      </w:r>
      <w:r>
        <w:rPr>
          <w:rFonts w:ascii="Arial" w:hAnsi="Arial" w:cs="Arial"/>
          <w:color w:val="000000"/>
        </w:rPr>
        <w:t>recuperarse rápidamente y má</w:t>
      </w:r>
      <w:r w:rsidRPr="00D54C26">
        <w:rPr>
          <w:rFonts w:ascii="Arial" w:hAnsi="Arial" w:cs="Arial"/>
          <w:color w:val="000000"/>
        </w:rPr>
        <w:t>s completamente después de haber enfrentado una situación adversa.</w:t>
      </w:r>
    </w:p>
    <w:p w:rsidR="00232A9B" w:rsidRPr="00D54C26" w:rsidRDefault="00232A9B" w:rsidP="00232A9B">
      <w:pPr>
        <w:numPr>
          <w:ilvl w:val="0"/>
          <w:numId w:val="9"/>
        </w:numPr>
        <w:spacing w:line="480" w:lineRule="auto"/>
        <w:jc w:val="both"/>
        <w:rPr>
          <w:rFonts w:ascii="Arial" w:hAnsi="Arial" w:cs="Arial"/>
          <w:color w:val="000000"/>
        </w:rPr>
      </w:pPr>
      <w:r w:rsidRPr="00D54C26">
        <w:rPr>
          <w:rFonts w:ascii="Arial" w:hAnsi="Arial" w:cs="Arial"/>
          <w:color w:val="000000"/>
        </w:rPr>
        <w:t>Favorece el buen desarrollo del grano y le da al arroz un mayor valor nutritivo debido al contenido de este elemento en el grano</w:t>
      </w:r>
      <w:r>
        <w:rPr>
          <w:rFonts w:ascii="Arial" w:hAnsi="Arial" w:cs="Arial"/>
          <w:color w:val="000000"/>
        </w:rPr>
        <w:t xml:space="preserve"> (8)</w:t>
      </w:r>
      <w:r w:rsidRPr="00D54C26">
        <w:rPr>
          <w:rFonts w:ascii="Arial" w:hAnsi="Arial" w:cs="Arial"/>
          <w:color w:val="000000"/>
        </w:rPr>
        <w:t>.</w:t>
      </w:r>
    </w:p>
    <w:p w:rsidR="00232A9B" w:rsidRPr="00D54C26" w:rsidRDefault="00232A9B" w:rsidP="00232A9B">
      <w:pPr>
        <w:jc w:val="both"/>
        <w:rPr>
          <w:rFonts w:ascii="Arial" w:hAnsi="Arial" w:cs="Arial"/>
          <w:color w:val="000000"/>
        </w:rPr>
      </w:pPr>
    </w:p>
    <w:p w:rsidR="00232A9B" w:rsidRPr="00D54C26" w:rsidRDefault="00232A9B" w:rsidP="00232A9B">
      <w:pPr>
        <w:spacing w:line="480" w:lineRule="auto"/>
        <w:ind w:left="708" w:firstLine="708"/>
        <w:jc w:val="both"/>
        <w:rPr>
          <w:rFonts w:ascii="Arial" w:hAnsi="Arial" w:cs="Arial"/>
          <w:color w:val="000000"/>
        </w:rPr>
      </w:pPr>
      <w:r w:rsidRPr="00D54C26">
        <w:rPr>
          <w:rFonts w:ascii="Arial" w:hAnsi="Arial" w:cs="Arial"/>
          <w:color w:val="000000"/>
        </w:rPr>
        <w:t>Los síntomas de deficiencia de fósforo son los siguientes:</w:t>
      </w:r>
    </w:p>
    <w:p w:rsidR="00232A9B" w:rsidRPr="00D54C26" w:rsidRDefault="00232A9B" w:rsidP="00232A9B">
      <w:pPr>
        <w:numPr>
          <w:ilvl w:val="0"/>
          <w:numId w:val="10"/>
        </w:numPr>
        <w:spacing w:line="480" w:lineRule="auto"/>
        <w:jc w:val="both"/>
        <w:rPr>
          <w:rFonts w:ascii="Arial" w:hAnsi="Arial" w:cs="Arial"/>
          <w:color w:val="000000"/>
        </w:rPr>
      </w:pPr>
      <w:r w:rsidRPr="00D54C26">
        <w:rPr>
          <w:rFonts w:ascii="Arial" w:hAnsi="Arial" w:cs="Arial"/>
          <w:color w:val="000000"/>
        </w:rPr>
        <w:t>Plantas atrofiadas con un número limitado de vástagos.</w:t>
      </w:r>
    </w:p>
    <w:p w:rsidR="00232A9B" w:rsidRPr="00D54C26" w:rsidRDefault="00232A9B" w:rsidP="00232A9B">
      <w:pPr>
        <w:numPr>
          <w:ilvl w:val="0"/>
          <w:numId w:val="10"/>
        </w:numPr>
        <w:spacing w:line="480" w:lineRule="auto"/>
        <w:jc w:val="both"/>
        <w:rPr>
          <w:rFonts w:ascii="Arial" w:hAnsi="Arial" w:cs="Arial"/>
          <w:color w:val="000000"/>
        </w:rPr>
      </w:pPr>
      <w:r w:rsidRPr="00D54C26">
        <w:rPr>
          <w:rFonts w:ascii="Arial" w:hAnsi="Arial" w:cs="Arial"/>
          <w:color w:val="000000"/>
        </w:rPr>
        <w:t>Hojas angostas, pequeñas y erectas, de color verde oscuro sucio.</w:t>
      </w:r>
    </w:p>
    <w:p w:rsidR="00232A9B" w:rsidRPr="00D54C26" w:rsidRDefault="00232A9B" w:rsidP="00232A9B">
      <w:pPr>
        <w:numPr>
          <w:ilvl w:val="0"/>
          <w:numId w:val="10"/>
        </w:numPr>
        <w:spacing w:line="480" w:lineRule="auto"/>
        <w:jc w:val="both"/>
        <w:rPr>
          <w:rFonts w:ascii="Arial" w:hAnsi="Arial" w:cs="Arial"/>
          <w:color w:val="000000"/>
        </w:rPr>
      </w:pPr>
      <w:r>
        <w:rPr>
          <w:rFonts w:ascii="Arial" w:hAnsi="Arial" w:cs="Arial"/>
          <w:color w:val="000000"/>
        </w:rPr>
        <w:t>Las hojas jóvenes permanecen má</w:t>
      </w:r>
      <w:r w:rsidRPr="00D54C26">
        <w:rPr>
          <w:rFonts w:ascii="Arial" w:hAnsi="Arial" w:cs="Arial"/>
          <w:color w:val="000000"/>
        </w:rPr>
        <w:t>s sanas que las hojas viejas, las cuales adquieren un color café y mueren.</w:t>
      </w:r>
    </w:p>
    <w:p w:rsidR="00232A9B" w:rsidRDefault="00232A9B" w:rsidP="00232A9B">
      <w:pPr>
        <w:spacing w:line="480" w:lineRule="auto"/>
        <w:ind w:left="1416"/>
        <w:jc w:val="both"/>
        <w:rPr>
          <w:rFonts w:ascii="Arial" w:hAnsi="Arial" w:cs="Arial"/>
          <w:b/>
          <w:lang w:val="es-ES_tradnl"/>
        </w:rPr>
      </w:pPr>
      <w:r w:rsidRPr="00D54C26">
        <w:rPr>
          <w:rFonts w:ascii="Arial" w:hAnsi="Arial" w:cs="Arial"/>
          <w:color w:val="000000"/>
        </w:rPr>
        <w:t>Puede aparecer un color rojizo o púrpura en las hojas de variedades que tienden a producir el pigmento antocianina</w:t>
      </w:r>
      <w:r>
        <w:rPr>
          <w:rFonts w:ascii="Arial" w:hAnsi="Arial" w:cs="Arial"/>
          <w:color w:val="000000"/>
        </w:rPr>
        <w:t xml:space="preserve"> (8)</w:t>
      </w:r>
      <w:r w:rsidRPr="00D54C26">
        <w:rPr>
          <w:rFonts w:ascii="Arial" w:hAnsi="Arial" w:cs="Arial"/>
          <w:color w:val="000000"/>
        </w:rPr>
        <w:t>.</w:t>
      </w:r>
    </w:p>
    <w:p w:rsidR="00232A9B" w:rsidRDefault="00232A9B" w:rsidP="00232A9B">
      <w:pPr>
        <w:jc w:val="both"/>
        <w:rPr>
          <w:rFonts w:ascii="Arial" w:hAnsi="Arial" w:cs="Arial"/>
          <w:b/>
          <w:lang w:val="es-ES_tradnl"/>
        </w:rPr>
      </w:pPr>
    </w:p>
    <w:p w:rsidR="00232A9B" w:rsidRPr="00224A7E" w:rsidRDefault="00232A9B" w:rsidP="00232A9B">
      <w:pPr>
        <w:numPr>
          <w:ilvl w:val="2"/>
          <w:numId w:val="3"/>
        </w:numPr>
        <w:spacing w:line="480" w:lineRule="auto"/>
        <w:jc w:val="both"/>
        <w:rPr>
          <w:rFonts w:ascii="Arial" w:hAnsi="Arial" w:cs="Arial"/>
          <w:b/>
          <w:lang w:val="es-ES_tradnl"/>
        </w:rPr>
      </w:pPr>
      <w:r w:rsidRPr="00224A7E">
        <w:rPr>
          <w:rFonts w:ascii="Arial" w:hAnsi="Arial" w:cs="Arial"/>
          <w:b/>
          <w:lang w:val="es-ES_tradnl"/>
        </w:rPr>
        <w:t>Potasio</w:t>
      </w:r>
    </w:p>
    <w:p w:rsidR="00232A9B" w:rsidRDefault="00232A9B" w:rsidP="00232A9B">
      <w:pPr>
        <w:spacing w:line="480" w:lineRule="auto"/>
        <w:ind w:left="1416"/>
        <w:jc w:val="both"/>
        <w:rPr>
          <w:rFonts w:ascii="Arial" w:hAnsi="Arial" w:cs="Arial"/>
          <w:color w:val="000000"/>
        </w:rPr>
      </w:pPr>
      <w:r w:rsidRPr="00D54C26">
        <w:rPr>
          <w:rFonts w:ascii="Arial" w:hAnsi="Arial" w:cs="Arial"/>
          <w:color w:val="000000"/>
        </w:rPr>
        <w:t xml:space="preserve">El potasio no es componente de ningún compuesto orgánico de la planta, pero es un cofactor de 40 o más enzimas. </w:t>
      </w:r>
    </w:p>
    <w:p w:rsidR="00232A9B" w:rsidRDefault="00232A9B" w:rsidP="00232A9B">
      <w:pPr>
        <w:spacing w:line="480" w:lineRule="auto"/>
        <w:ind w:left="1416"/>
        <w:jc w:val="both"/>
        <w:rPr>
          <w:rFonts w:ascii="Arial" w:hAnsi="Arial" w:cs="Arial"/>
          <w:color w:val="000000"/>
        </w:rPr>
      </w:pPr>
    </w:p>
    <w:p w:rsidR="00232A9B" w:rsidRPr="00D54C26" w:rsidRDefault="00232A9B" w:rsidP="00232A9B">
      <w:pPr>
        <w:spacing w:line="480" w:lineRule="auto"/>
        <w:ind w:left="1416"/>
        <w:jc w:val="both"/>
        <w:rPr>
          <w:rFonts w:ascii="Arial" w:hAnsi="Arial" w:cs="Arial"/>
          <w:color w:val="000000"/>
        </w:rPr>
      </w:pPr>
      <w:r w:rsidRPr="00D54C26">
        <w:rPr>
          <w:rFonts w:ascii="Arial" w:hAnsi="Arial" w:cs="Arial"/>
          <w:color w:val="000000"/>
        </w:rPr>
        <w:lastRenderedPageBreak/>
        <w:t>Sus funciones son:</w:t>
      </w:r>
    </w:p>
    <w:p w:rsidR="00232A9B" w:rsidRPr="00D54C26" w:rsidRDefault="00232A9B" w:rsidP="00232A9B">
      <w:pPr>
        <w:numPr>
          <w:ilvl w:val="0"/>
          <w:numId w:val="11"/>
        </w:numPr>
        <w:spacing w:line="480" w:lineRule="auto"/>
        <w:jc w:val="both"/>
        <w:rPr>
          <w:rFonts w:ascii="Arial" w:hAnsi="Arial" w:cs="Arial"/>
          <w:color w:val="000000"/>
        </w:rPr>
      </w:pPr>
      <w:r w:rsidRPr="00D54C26">
        <w:rPr>
          <w:rFonts w:ascii="Arial" w:hAnsi="Arial" w:cs="Arial"/>
          <w:color w:val="000000"/>
        </w:rPr>
        <w:t>Favorece la formación de vástagos y aumenta el tamaño y peso de los granos.</w:t>
      </w:r>
    </w:p>
    <w:p w:rsidR="00232A9B" w:rsidRPr="00D54C26" w:rsidRDefault="00232A9B" w:rsidP="00232A9B">
      <w:pPr>
        <w:numPr>
          <w:ilvl w:val="0"/>
          <w:numId w:val="11"/>
        </w:numPr>
        <w:spacing w:line="480" w:lineRule="auto"/>
        <w:jc w:val="both"/>
        <w:rPr>
          <w:rFonts w:ascii="Arial" w:hAnsi="Arial" w:cs="Arial"/>
          <w:color w:val="000000"/>
        </w:rPr>
      </w:pPr>
      <w:r w:rsidRPr="00D54C26">
        <w:rPr>
          <w:rFonts w:ascii="Arial" w:hAnsi="Arial" w:cs="Arial"/>
          <w:color w:val="000000"/>
        </w:rPr>
        <w:t>Aumenta la respuesta al fósforo.</w:t>
      </w:r>
    </w:p>
    <w:p w:rsidR="00232A9B" w:rsidRPr="00D54C26" w:rsidRDefault="00232A9B" w:rsidP="00232A9B">
      <w:pPr>
        <w:numPr>
          <w:ilvl w:val="0"/>
          <w:numId w:val="11"/>
        </w:numPr>
        <w:spacing w:line="480" w:lineRule="auto"/>
        <w:jc w:val="both"/>
        <w:rPr>
          <w:rFonts w:ascii="Arial" w:hAnsi="Arial" w:cs="Arial"/>
          <w:color w:val="000000"/>
        </w:rPr>
      </w:pPr>
      <w:r w:rsidRPr="00D54C26">
        <w:rPr>
          <w:rFonts w:ascii="Arial" w:hAnsi="Arial" w:cs="Arial"/>
          <w:color w:val="000000"/>
        </w:rPr>
        <w:t>Tiene una importante función en los procesos fisiológicos de la planta, entre ellos, la apertura y cierre de los estomas y la tolerancia a condiciones climáticas desfavorables.</w:t>
      </w:r>
    </w:p>
    <w:p w:rsidR="00232A9B" w:rsidRPr="00D54C26" w:rsidRDefault="00232A9B" w:rsidP="00232A9B">
      <w:pPr>
        <w:numPr>
          <w:ilvl w:val="0"/>
          <w:numId w:val="11"/>
        </w:numPr>
        <w:spacing w:line="480" w:lineRule="auto"/>
        <w:jc w:val="both"/>
        <w:rPr>
          <w:rFonts w:ascii="Arial" w:hAnsi="Arial" w:cs="Arial"/>
          <w:color w:val="000000"/>
        </w:rPr>
      </w:pPr>
      <w:r w:rsidRPr="00D54C26">
        <w:rPr>
          <w:rFonts w:ascii="Arial" w:hAnsi="Arial" w:cs="Arial"/>
          <w:color w:val="000000"/>
        </w:rPr>
        <w:t>Confiere resistencia a enfermedades como el tizón y al Helminthosporium</w:t>
      </w:r>
      <w:r>
        <w:rPr>
          <w:rFonts w:ascii="Arial" w:hAnsi="Arial" w:cs="Arial"/>
          <w:color w:val="000000"/>
        </w:rPr>
        <w:t xml:space="preserve"> (8)</w:t>
      </w:r>
      <w:r w:rsidRPr="00D54C26">
        <w:rPr>
          <w:rFonts w:ascii="Arial" w:hAnsi="Arial" w:cs="Arial"/>
          <w:color w:val="000000"/>
        </w:rPr>
        <w:t>.</w:t>
      </w:r>
    </w:p>
    <w:p w:rsidR="00232A9B" w:rsidRPr="00D54C26" w:rsidRDefault="00232A9B" w:rsidP="00232A9B">
      <w:pPr>
        <w:jc w:val="both"/>
        <w:rPr>
          <w:rFonts w:ascii="Arial" w:hAnsi="Arial" w:cs="Arial"/>
          <w:color w:val="000000"/>
        </w:rPr>
      </w:pPr>
    </w:p>
    <w:p w:rsidR="00232A9B" w:rsidRPr="00D54C26" w:rsidRDefault="00232A9B" w:rsidP="00232A9B">
      <w:pPr>
        <w:spacing w:line="480" w:lineRule="auto"/>
        <w:ind w:left="708" w:firstLine="708"/>
        <w:jc w:val="both"/>
        <w:rPr>
          <w:rFonts w:ascii="Arial" w:hAnsi="Arial" w:cs="Arial"/>
          <w:color w:val="000000"/>
        </w:rPr>
      </w:pPr>
      <w:r w:rsidRPr="00D54C26">
        <w:rPr>
          <w:rFonts w:ascii="Arial" w:hAnsi="Arial" w:cs="Arial"/>
          <w:color w:val="000000"/>
        </w:rPr>
        <w:t>Los síntomas de deficiencia de potasio son:</w:t>
      </w:r>
    </w:p>
    <w:p w:rsidR="00232A9B" w:rsidRPr="00D54C26" w:rsidRDefault="00232A9B" w:rsidP="00232A9B">
      <w:pPr>
        <w:numPr>
          <w:ilvl w:val="0"/>
          <w:numId w:val="12"/>
        </w:numPr>
        <w:spacing w:line="480" w:lineRule="auto"/>
        <w:jc w:val="both"/>
        <w:rPr>
          <w:rFonts w:ascii="Arial" w:hAnsi="Arial" w:cs="Arial"/>
          <w:color w:val="000000"/>
        </w:rPr>
      </w:pPr>
      <w:r w:rsidRPr="00D54C26">
        <w:rPr>
          <w:rFonts w:ascii="Arial" w:hAnsi="Arial" w:cs="Arial"/>
          <w:color w:val="000000"/>
        </w:rPr>
        <w:t>Plantas atrofiadas y capacidad de formación de vástagos un poco reducida.</w:t>
      </w:r>
    </w:p>
    <w:p w:rsidR="00232A9B" w:rsidRPr="00D54C26" w:rsidRDefault="00232A9B" w:rsidP="00232A9B">
      <w:pPr>
        <w:numPr>
          <w:ilvl w:val="0"/>
          <w:numId w:val="12"/>
        </w:numPr>
        <w:spacing w:line="480" w:lineRule="auto"/>
        <w:jc w:val="both"/>
        <w:rPr>
          <w:rFonts w:ascii="Arial" w:hAnsi="Arial" w:cs="Arial"/>
          <w:color w:val="000000"/>
        </w:rPr>
      </w:pPr>
      <w:r w:rsidRPr="00D54C26">
        <w:rPr>
          <w:rFonts w:ascii="Arial" w:hAnsi="Arial" w:cs="Arial"/>
          <w:color w:val="000000"/>
        </w:rPr>
        <w:t>Hojas pequeñas, senescentes y de color verde oscuro.</w:t>
      </w:r>
    </w:p>
    <w:p w:rsidR="00232A9B" w:rsidRPr="00D54C26" w:rsidRDefault="00232A9B" w:rsidP="00232A9B">
      <w:pPr>
        <w:numPr>
          <w:ilvl w:val="0"/>
          <w:numId w:val="12"/>
        </w:numPr>
        <w:spacing w:line="480" w:lineRule="auto"/>
        <w:jc w:val="both"/>
        <w:rPr>
          <w:rFonts w:ascii="Arial" w:hAnsi="Arial" w:cs="Arial"/>
          <w:color w:val="000000"/>
        </w:rPr>
      </w:pPr>
      <w:r w:rsidRPr="00D54C26">
        <w:rPr>
          <w:rFonts w:ascii="Arial" w:hAnsi="Arial" w:cs="Arial"/>
          <w:color w:val="000000"/>
        </w:rPr>
        <w:t>Amarillamientos en las internervaduras, y en las hojas inferiores de la planta, empezando en la punta y finalmente secándolas, hasta adquirir un color café claro.</w:t>
      </w:r>
    </w:p>
    <w:p w:rsidR="00232A9B" w:rsidRPr="00D54C26" w:rsidRDefault="00232A9B" w:rsidP="00232A9B">
      <w:pPr>
        <w:numPr>
          <w:ilvl w:val="0"/>
          <w:numId w:val="12"/>
        </w:numPr>
        <w:spacing w:line="480" w:lineRule="auto"/>
        <w:jc w:val="both"/>
        <w:rPr>
          <w:rFonts w:ascii="Arial" w:hAnsi="Arial" w:cs="Arial"/>
          <w:color w:val="000000"/>
        </w:rPr>
      </w:pPr>
      <w:r w:rsidRPr="00D54C26">
        <w:rPr>
          <w:rFonts w:ascii="Arial" w:hAnsi="Arial" w:cs="Arial"/>
          <w:color w:val="000000"/>
        </w:rPr>
        <w:t>A veces, aparecen manchas cafés en las hojas de color verde oscuro.</w:t>
      </w:r>
    </w:p>
    <w:p w:rsidR="00232A9B" w:rsidRPr="00D54C26" w:rsidRDefault="00232A9B" w:rsidP="00232A9B">
      <w:pPr>
        <w:numPr>
          <w:ilvl w:val="0"/>
          <w:numId w:val="12"/>
        </w:numPr>
        <w:spacing w:line="480" w:lineRule="auto"/>
        <w:jc w:val="both"/>
        <w:rPr>
          <w:rFonts w:ascii="Arial" w:hAnsi="Arial" w:cs="Arial"/>
          <w:color w:val="000000"/>
        </w:rPr>
      </w:pPr>
      <w:r w:rsidRPr="00D54C26">
        <w:rPr>
          <w:rFonts w:ascii="Arial" w:hAnsi="Arial" w:cs="Arial"/>
          <w:color w:val="000000"/>
        </w:rPr>
        <w:t>Pueden aparecer manchas necróticas irregulares en las panículas.</w:t>
      </w:r>
    </w:p>
    <w:p w:rsidR="00232A9B" w:rsidRPr="00D54C26" w:rsidRDefault="00232A9B" w:rsidP="00232A9B">
      <w:pPr>
        <w:numPr>
          <w:ilvl w:val="0"/>
          <w:numId w:val="12"/>
        </w:numPr>
        <w:spacing w:line="480" w:lineRule="auto"/>
        <w:jc w:val="both"/>
        <w:rPr>
          <w:rFonts w:ascii="Arial" w:hAnsi="Arial" w:cs="Arial"/>
          <w:color w:val="000000"/>
        </w:rPr>
      </w:pPr>
      <w:r w:rsidRPr="00D54C26">
        <w:rPr>
          <w:rFonts w:ascii="Arial" w:hAnsi="Arial" w:cs="Arial"/>
          <w:color w:val="000000"/>
        </w:rPr>
        <w:t>Se forman panículas largas y delgadas</w:t>
      </w:r>
      <w:r>
        <w:rPr>
          <w:rFonts w:ascii="Arial" w:hAnsi="Arial" w:cs="Arial"/>
          <w:color w:val="000000"/>
        </w:rPr>
        <w:t xml:space="preserve"> (8)</w:t>
      </w:r>
      <w:r w:rsidRPr="00D54C26">
        <w:rPr>
          <w:rFonts w:ascii="Arial" w:hAnsi="Arial" w:cs="Arial"/>
          <w:color w:val="000000"/>
        </w:rPr>
        <w:t>.</w:t>
      </w:r>
    </w:p>
    <w:p w:rsidR="00232A9B" w:rsidRDefault="00232A9B" w:rsidP="00232A9B">
      <w:pPr>
        <w:jc w:val="both"/>
        <w:rPr>
          <w:rFonts w:ascii="Arial" w:hAnsi="Arial" w:cs="Arial"/>
          <w:color w:val="000000"/>
        </w:rPr>
      </w:pPr>
    </w:p>
    <w:p w:rsidR="00232A9B" w:rsidRDefault="00232A9B" w:rsidP="00232A9B">
      <w:pPr>
        <w:spacing w:line="480" w:lineRule="auto"/>
        <w:ind w:left="1416"/>
        <w:jc w:val="both"/>
        <w:rPr>
          <w:rFonts w:ascii="Arial" w:hAnsi="Arial" w:cs="Arial"/>
          <w:b/>
          <w:lang w:val="es-ES_tradnl"/>
        </w:rPr>
      </w:pPr>
      <w:r w:rsidRPr="00D54C26">
        <w:rPr>
          <w:rFonts w:ascii="Arial" w:hAnsi="Arial" w:cs="Arial"/>
          <w:color w:val="000000"/>
        </w:rPr>
        <w:t>Algunos síntomas de marchitamiento, cuando existe una desproporción excesiva con el nitrógeno (baja proporción de K y N en la planta)</w:t>
      </w:r>
      <w:r>
        <w:rPr>
          <w:rFonts w:ascii="Arial" w:hAnsi="Arial" w:cs="Arial"/>
          <w:color w:val="000000"/>
        </w:rPr>
        <w:t xml:space="preserve"> (8)</w:t>
      </w:r>
      <w:r w:rsidRPr="00D54C26">
        <w:rPr>
          <w:rFonts w:ascii="Arial" w:hAnsi="Arial" w:cs="Arial"/>
          <w:color w:val="000000"/>
        </w:rPr>
        <w:t>.</w:t>
      </w:r>
    </w:p>
    <w:p w:rsidR="00232A9B" w:rsidRDefault="00232A9B" w:rsidP="00232A9B">
      <w:pPr>
        <w:ind w:left="1080"/>
        <w:jc w:val="both"/>
        <w:rPr>
          <w:rFonts w:ascii="Arial" w:hAnsi="Arial" w:cs="Arial"/>
          <w:b/>
          <w:lang w:val="es-ES_tradnl"/>
        </w:rPr>
      </w:pPr>
    </w:p>
    <w:p w:rsidR="00232A9B" w:rsidRDefault="00232A9B" w:rsidP="00232A9B">
      <w:pPr>
        <w:numPr>
          <w:ilvl w:val="2"/>
          <w:numId w:val="3"/>
        </w:numPr>
        <w:spacing w:line="480" w:lineRule="auto"/>
        <w:jc w:val="both"/>
        <w:rPr>
          <w:rFonts w:ascii="Arial" w:hAnsi="Arial" w:cs="Arial"/>
          <w:b/>
          <w:lang w:val="es-ES_tradnl"/>
        </w:rPr>
      </w:pPr>
      <w:r w:rsidRPr="00224A7E">
        <w:rPr>
          <w:rFonts w:ascii="Arial" w:hAnsi="Arial" w:cs="Arial"/>
          <w:b/>
          <w:lang w:val="es-ES_tradnl"/>
        </w:rPr>
        <w:t>Silicio</w:t>
      </w:r>
    </w:p>
    <w:p w:rsidR="00232A9B" w:rsidRDefault="00232A9B" w:rsidP="00232A9B">
      <w:pPr>
        <w:spacing w:line="480" w:lineRule="auto"/>
        <w:ind w:left="1416"/>
        <w:jc w:val="both"/>
        <w:rPr>
          <w:rFonts w:ascii="Arial" w:hAnsi="Arial" w:cs="Arial"/>
        </w:rPr>
      </w:pPr>
      <w:r w:rsidRPr="00D54C26">
        <w:rPr>
          <w:rFonts w:ascii="Arial" w:hAnsi="Arial" w:cs="Arial"/>
        </w:rPr>
        <w:t>El silicio es el mayor constituyente de la porción inorgánica del suelo donde existe en forma de cuarzo y varios tipos de silicato. En fuentes naturales en el suelo, el silicio se lo encuentra en componentes de numerosos minerales; silicatos laminares, etc. La solubilidad de estos compuestos es generalmente baja. Los más solubles parece que existen en los Hydroaluminosilicatos amorfos</w:t>
      </w:r>
      <w:r>
        <w:rPr>
          <w:rFonts w:ascii="Arial" w:hAnsi="Arial" w:cs="Arial"/>
        </w:rPr>
        <w:t xml:space="preserve"> (3)</w:t>
      </w:r>
      <w:r w:rsidRPr="00D54C26">
        <w:rPr>
          <w:rFonts w:ascii="Arial" w:hAnsi="Arial" w:cs="Arial"/>
        </w:rPr>
        <w:t>.</w:t>
      </w:r>
    </w:p>
    <w:p w:rsidR="00232A9B" w:rsidRDefault="00232A9B" w:rsidP="00232A9B">
      <w:pPr>
        <w:ind w:left="2124"/>
        <w:jc w:val="both"/>
        <w:rPr>
          <w:rFonts w:ascii="Arial" w:hAnsi="Arial" w:cs="Arial"/>
        </w:rPr>
      </w:pPr>
    </w:p>
    <w:p w:rsidR="00232A9B" w:rsidRDefault="00232A9B" w:rsidP="00232A9B">
      <w:pPr>
        <w:spacing w:line="480" w:lineRule="auto"/>
        <w:ind w:left="1416"/>
        <w:jc w:val="both"/>
        <w:rPr>
          <w:rFonts w:ascii="Arial" w:hAnsi="Arial" w:cs="Arial"/>
        </w:rPr>
      </w:pPr>
      <w:r w:rsidRPr="00D54C26">
        <w:rPr>
          <w:rFonts w:ascii="Arial" w:hAnsi="Arial" w:cs="Arial"/>
        </w:rPr>
        <w:t>El silicio es tomado en gran cantidad por la planta de arroz, sin embargo por su abundancia en la naturaleza no es tenida en cuenta como un nutriente esencial y ha sido ignorado en los planes de fertilización. El silicio es necesario para el crecimiento normal del arroz. La primera evidencia de que este nutriente es necesario en el arroz fue dada por Sommer (1926). Se ha observado que las deficiencias de fósforo disminuyen con las aplicaciones de silicatos solubles, gracias al desplazamiento que hace el ion silicato del fosfato en la molécula fijadora de</w:t>
      </w:r>
      <w:r>
        <w:rPr>
          <w:rFonts w:ascii="Arial" w:hAnsi="Arial" w:cs="Arial"/>
        </w:rPr>
        <w:t xml:space="preserve"> fósforo (3</w:t>
      </w:r>
      <w:r w:rsidRPr="00D54C26">
        <w:rPr>
          <w:rFonts w:ascii="Arial" w:hAnsi="Arial" w:cs="Arial"/>
        </w:rPr>
        <w:t>).</w:t>
      </w:r>
    </w:p>
    <w:p w:rsidR="00232A9B" w:rsidRPr="000E2E89" w:rsidRDefault="00232A9B" w:rsidP="00232A9B">
      <w:pPr>
        <w:ind w:left="2124"/>
        <w:jc w:val="both"/>
        <w:rPr>
          <w:rFonts w:ascii="Arial" w:hAnsi="Arial" w:cs="Arial"/>
        </w:rPr>
      </w:pPr>
    </w:p>
    <w:p w:rsidR="00232A9B" w:rsidRPr="000E2E89" w:rsidRDefault="00232A9B" w:rsidP="00232A9B">
      <w:pPr>
        <w:spacing w:line="480" w:lineRule="auto"/>
        <w:ind w:left="1416"/>
        <w:jc w:val="both"/>
        <w:rPr>
          <w:rFonts w:ascii="Arial" w:hAnsi="Arial" w:cs="Arial"/>
          <w:color w:val="000000"/>
        </w:rPr>
      </w:pPr>
      <w:r w:rsidRPr="000E2E89">
        <w:rPr>
          <w:rFonts w:ascii="Arial" w:hAnsi="Arial" w:cs="Arial"/>
        </w:rPr>
        <w:t xml:space="preserve">Muchas plantas pueden absorber </w:t>
      </w:r>
      <w:r>
        <w:rPr>
          <w:rFonts w:ascii="Arial" w:hAnsi="Arial" w:cs="Arial"/>
        </w:rPr>
        <w:t>silicio</w:t>
      </w:r>
      <w:r w:rsidRPr="000E2E89">
        <w:rPr>
          <w:rFonts w:ascii="Arial" w:hAnsi="Arial" w:cs="Arial"/>
        </w:rPr>
        <w:t xml:space="preserve">, dependiendo de las especies, el contenido de </w:t>
      </w:r>
      <w:r>
        <w:rPr>
          <w:rFonts w:ascii="Arial" w:hAnsi="Arial" w:cs="Arial"/>
        </w:rPr>
        <w:t>silicio</w:t>
      </w:r>
      <w:r w:rsidRPr="000E2E89">
        <w:rPr>
          <w:rFonts w:ascii="Arial" w:hAnsi="Arial" w:cs="Arial"/>
        </w:rPr>
        <w:t xml:space="preserve"> que va acumulando en la biomasa puede ir de </w:t>
      </w:r>
      <w:smartTag w:uri="urn:schemas-microsoft-com:office:smarttags" w:element="metricconverter">
        <w:smartTagPr>
          <w:attr w:name="ProductID" w:val="10 a"/>
        </w:smartTagPr>
        <w:r w:rsidRPr="000E2E89">
          <w:rPr>
            <w:rFonts w:ascii="Arial" w:hAnsi="Arial" w:cs="Arial"/>
          </w:rPr>
          <w:t>10 a</w:t>
        </w:r>
      </w:smartTag>
      <w:r w:rsidRPr="000E2E89">
        <w:rPr>
          <w:rFonts w:ascii="Arial" w:hAnsi="Arial" w:cs="Arial"/>
        </w:rPr>
        <w:t xml:space="preserve"> mayor que 100 g/kg. Las dicotiledóneas como el tomate, pepino y soya son consideradas como pobres acumuladores de </w:t>
      </w:r>
      <w:r>
        <w:rPr>
          <w:rFonts w:ascii="Arial" w:hAnsi="Arial" w:cs="Arial"/>
        </w:rPr>
        <w:t>silicio</w:t>
      </w:r>
      <w:r w:rsidRPr="000E2E89">
        <w:rPr>
          <w:rFonts w:ascii="Arial" w:hAnsi="Arial" w:cs="Arial"/>
        </w:rPr>
        <w:t xml:space="preserve"> con los valores menos de 1 g/Kg en su biomasa. El </w:t>
      </w:r>
      <w:r>
        <w:rPr>
          <w:rFonts w:ascii="Arial" w:hAnsi="Arial" w:cs="Arial"/>
        </w:rPr>
        <w:t>silicio</w:t>
      </w:r>
      <w:r w:rsidRPr="000E2E89">
        <w:rPr>
          <w:rFonts w:ascii="Arial" w:hAnsi="Arial" w:cs="Arial"/>
        </w:rPr>
        <w:t xml:space="preserve"> es acumulado en niveles iguales o mayores que los nutrientes esenciales en especies de plantas que pertenecen a las familias Poaceae, Equisetaceae, y Cyperaceae. En el arroz, por ejemplo, la acumulación de </w:t>
      </w:r>
      <w:r>
        <w:rPr>
          <w:rFonts w:ascii="Arial" w:hAnsi="Arial" w:cs="Arial"/>
        </w:rPr>
        <w:t>silicio</w:t>
      </w:r>
      <w:r w:rsidRPr="000E2E89">
        <w:rPr>
          <w:rFonts w:ascii="Arial" w:hAnsi="Arial" w:cs="Arial"/>
        </w:rPr>
        <w:t xml:space="preserve"> es aproximadamente 108% mayor que el de nitrógeno </w:t>
      </w:r>
      <w:r>
        <w:rPr>
          <w:rFonts w:ascii="Arial" w:hAnsi="Arial" w:cs="Arial"/>
        </w:rPr>
        <w:t>(16</w:t>
      </w:r>
      <w:r w:rsidRPr="000E2E89">
        <w:rPr>
          <w:rFonts w:ascii="Arial" w:hAnsi="Arial" w:cs="Arial"/>
        </w:rPr>
        <w:t>).</w:t>
      </w:r>
    </w:p>
    <w:p w:rsidR="00232A9B" w:rsidRPr="00E528E7" w:rsidRDefault="00232A9B" w:rsidP="00232A9B">
      <w:pPr>
        <w:ind w:left="2124"/>
        <w:jc w:val="both"/>
        <w:rPr>
          <w:rFonts w:ascii="Arial" w:hAnsi="Arial" w:cs="Arial"/>
          <w:color w:val="000000"/>
        </w:rPr>
      </w:pPr>
    </w:p>
    <w:p w:rsidR="00232A9B" w:rsidRDefault="00232A9B" w:rsidP="00232A9B">
      <w:pPr>
        <w:spacing w:line="480" w:lineRule="auto"/>
        <w:ind w:left="1416"/>
        <w:jc w:val="both"/>
        <w:rPr>
          <w:rFonts w:ascii="Arial" w:hAnsi="Arial" w:cs="Arial"/>
        </w:rPr>
      </w:pPr>
      <w:r w:rsidRPr="00E528E7">
        <w:rPr>
          <w:rFonts w:ascii="Arial" w:hAnsi="Arial" w:cs="Arial"/>
        </w:rPr>
        <w:t>Las funciones del silicio en el crecimiento del arroz no son muy claras, y aunque los resultados de varios estudios difieren, parece que un incremento en la absorción de este elemento por parte de las plantas las protege de las infecciones de hongos y el ataque de insectos, mantiene erecta las hojas, disminuye tanto las perdidas por transpiración como la absorción de hierro y manganeso, e incrementa el poder oxid</w:t>
      </w:r>
      <w:r>
        <w:rPr>
          <w:rFonts w:ascii="Arial" w:hAnsi="Arial" w:cs="Arial"/>
        </w:rPr>
        <w:t>ante de las raíces (3) (8) (9)</w:t>
      </w:r>
      <w:r w:rsidRPr="00E528E7">
        <w:rPr>
          <w:rFonts w:ascii="Arial" w:hAnsi="Arial" w:cs="Arial"/>
        </w:rPr>
        <w:t>.</w:t>
      </w:r>
    </w:p>
    <w:p w:rsidR="00232A9B" w:rsidRPr="00ED6444" w:rsidRDefault="00232A9B" w:rsidP="00232A9B">
      <w:pPr>
        <w:ind w:left="2124"/>
        <w:jc w:val="both"/>
        <w:rPr>
          <w:rFonts w:ascii="Arial" w:hAnsi="Arial" w:cs="Arial"/>
        </w:rPr>
      </w:pPr>
    </w:p>
    <w:p w:rsidR="00232A9B" w:rsidRDefault="00232A9B" w:rsidP="00232A9B">
      <w:pPr>
        <w:spacing w:line="480" w:lineRule="auto"/>
        <w:ind w:left="1416"/>
        <w:jc w:val="both"/>
        <w:rPr>
          <w:rFonts w:ascii="Arial" w:hAnsi="Arial" w:cs="Arial"/>
        </w:rPr>
      </w:pPr>
      <w:r w:rsidRPr="00ED6444">
        <w:rPr>
          <w:rFonts w:ascii="Arial" w:hAnsi="Arial" w:cs="Arial"/>
        </w:rPr>
        <w:t xml:space="preserve">En </w:t>
      </w:r>
      <w:r>
        <w:rPr>
          <w:rFonts w:ascii="Arial" w:hAnsi="Arial" w:cs="Arial"/>
        </w:rPr>
        <w:t>el Tabla 5</w:t>
      </w:r>
      <w:r w:rsidRPr="00ED6444">
        <w:rPr>
          <w:rFonts w:ascii="Arial" w:hAnsi="Arial" w:cs="Arial"/>
        </w:rPr>
        <w:t xml:space="preserve"> se observa el empleo del silicio por el cultivo de arroz; la absorción del silicio es paralela al aumento de materia seca a través de las diversas etapas de desarrollo del cultivo. </w:t>
      </w:r>
      <w:r w:rsidRPr="00ED6444">
        <w:rPr>
          <w:rFonts w:ascii="Arial" w:hAnsi="Arial" w:cs="Arial"/>
        </w:rPr>
        <w:lastRenderedPageBreak/>
        <w:t>La cantidad empleada de este elemento útil por el cultivo es mayor que la de los elementos esenciales. Alto contenido de sílice (SiO</w:t>
      </w:r>
      <w:r w:rsidRPr="00ED6444">
        <w:rPr>
          <w:rFonts w:ascii="Arial" w:hAnsi="Arial" w:cs="Arial"/>
          <w:vertAlign w:val="subscript"/>
        </w:rPr>
        <w:t>2</w:t>
      </w:r>
      <w:r w:rsidRPr="00ED6444">
        <w:rPr>
          <w:rFonts w:ascii="Arial" w:hAnsi="Arial" w:cs="Arial"/>
        </w:rPr>
        <w:t xml:space="preserve">) en los suelos mejora la absorción </w:t>
      </w:r>
      <w:r>
        <w:rPr>
          <w:rFonts w:ascii="Arial" w:hAnsi="Arial" w:cs="Arial"/>
        </w:rPr>
        <w:t>de otros nutrimentos (4</w:t>
      </w:r>
      <w:r w:rsidRPr="00ED6444">
        <w:rPr>
          <w:rFonts w:ascii="Arial" w:hAnsi="Arial" w:cs="Arial"/>
        </w:rPr>
        <w:t>)</w:t>
      </w:r>
      <w:r>
        <w:rPr>
          <w:rFonts w:ascii="Arial" w:hAnsi="Arial" w:cs="Arial"/>
        </w:rPr>
        <w:t xml:space="preserve"> (5)</w:t>
      </w:r>
      <w:r w:rsidRPr="00ED6444">
        <w:rPr>
          <w:rFonts w:ascii="Arial" w:hAnsi="Arial" w:cs="Arial"/>
        </w:rPr>
        <w:t>.</w:t>
      </w:r>
    </w:p>
    <w:p w:rsidR="00232A9B" w:rsidRDefault="00232A9B" w:rsidP="00232A9B">
      <w:pPr>
        <w:spacing w:line="480" w:lineRule="auto"/>
        <w:ind w:left="1440"/>
        <w:jc w:val="center"/>
        <w:rPr>
          <w:rFonts w:ascii="Arial" w:hAnsi="Arial" w:cs="Arial"/>
        </w:rPr>
      </w:pPr>
      <w:r>
        <w:rPr>
          <w:rFonts w:ascii="Arial" w:hAnsi="Arial" w:cs="Arial"/>
          <w:iCs/>
        </w:rPr>
        <w:t>TABLA 5</w:t>
      </w:r>
    </w:p>
    <w:p w:rsidR="00232A9B" w:rsidRDefault="00232A9B" w:rsidP="00232A9B">
      <w:pPr>
        <w:spacing w:line="480" w:lineRule="auto"/>
        <w:ind w:left="1440"/>
        <w:jc w:val="center"/>
        <w:rPr>
          <w:rFonts w:ascii="Arial" w:hAnsi="Arial" w:cs="Arial"/>
        </w:rPr>
      </w:pPr>
      <w:r w:rsidRPr="00ED6444">
        <w:rPr>
          <w:rFonts w:ascii="Arial" w:hAnsi="Arial" w:cs="Arial"/>
        </w:rPr>
        <w:t>A</w:t>
      </w:r>
      <w:r>
        <w:rPr>
          <w:rFonts w:ascii="Arial" w:hAnsi="Arial" w:cs="Arial"/>
        </w:rPr>
        <w:t xml:space="preserve">BSORCIÓN DE SILICIO POR </w:t>
      </w:r>
      <w:smartTag w:uri="urn:schemas-microsoft-com:office:smarttags" w:element="PersonName">
        <w:smartTagPr>
          <w:attr w:name="ProductID" w:val="LA VARIEDAD CICA"/>
        </w:smartTagPr>
        <w:r>
          <w:rPr>
            <w:rFonts w:ascii="Arial" w:hAnsi="Arial" w:cs="Arial"/>
          </w:rPr>
          <w:t>LA VARIEDAD CICA</w:t>
        </w:r>
      </w:smartTag>
      <w:r>
        <w:rPr>
          <w:rFonts w:ascii="Arial" w:hAnsi="Arial" w:cs="Arial"/>
        </w:rPr>
        <w:t xml:space="preserve"> 8, EN EL CIAT (5)</w:t>
      </w:r>
    </w:p>
    <w:tbl>
      <w:tblPr>
        <w:tblW w:w="3940" w:type="dxa"/>
        <w:tblInd w:w="2880" w:type="dxa"/>
        <w:tblCellMar>
          <w:left w:w="0" w:type="dxa"/>
          <w:right w:w="0" w:type="dxa"/>
        </w:tblCellMar>
        <w:tblLook w:val="0000"/>
      </w:tblPr>
      <w:tblGrid>
        <w:gridCol w:w="2740"/>
        <w:gridCol w:w="1200"/>
      </w:tblGrid>
      <w:tr w:rsidR="00232A9B" w:rsidRPr="00ED6444">
        <w:trPr>
          <w:cantSplit/>
          <w:trHeight w:val="276"/>
        </w:trPr>
        <w:tc>
          <w:tcPr>
            <w:tcW w:w="274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232A9B" w:rsidRPr="00ED6444" w:rsidRDefault="00232A9B" w:rsidP="00232A9B">
            <w:pPr>
              <w:jc w:val="center"/>
              <w:rPr>
                <w:rFonts w:ascii="Arial" w:eastAsia="Arial Unicode MS" w:hAnsi="Arial" w:cs="Arial"/>
                <w:b/>
                <w:bCs/>
              </w:rPr>
            </w:pPr>
            <w:r w:rsidRPr="00ED6444">
              <w:rPr>
                <w:rFonts w:ascii="Arial" w:hAnsi="Arial" w:cs="Arial"/>
                <w:b/>
                <w:bCs/>
              </w:rPr>
              <w:t>Edad de la planta, días</w:t>
            </w:r>
          </w:p>
        </w:tc>
        <w:tc>
          <w:tcPr>
            <w:tcW w:w="120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tcPr>
          <w:p w:rsidR="00232A9B" w:rsidRPr="00ED6444" w:rsidRDefault="00232A9B" w:rsidP="00232A9B">
            <w:pPr>
              <w:jc w:val="center"/>
              <w:rPr>
                <w:rFonts w:ascii="Arial" w:eastAsia="Arial Unicode MS" w:hAnsi="Arial" w:cs="Arial"/>
                <w:b/>
                <w:bCs/>
              </w:rPr>
            </w:pPr>
            <w:r w:rsidRPr="00ED6444">
              <w:rPr>
                <w:rFonts w:ascii="Arial" w:hAnsi="Arial" w:cs="Arial"/>
                <w:b/>
                <w:bCs/>
              </w:rPr>
              <w:t>Si Kg/Ha</w:t>
            </w:r>
          </w:p>
        </w:tc>
      </w:tr>
      <w:tr w:rsidR="00232A9B" w:rsidRPr="00ED6444">
        <w:trPr>
          <w:cantSplit/>
          <w:trHeight w:val="276"/>
        </w:trPr>
        <w:tc>
          <w:tcPr>
            <w:tcW w:w="0" w:type="auto"/>
            <w:vMerge/>
            <w:tcBorders>
              <w:top w:val="single" w:sz="8" w:space="0" w:color="auto"/>
              <w:left w:val="single" w:sz="8" w:space="0" w:color="auto"/>
              <w:bottom w:val="single" w:sz="8" w:space="0" w:color="000000"/>
              <w:right w:val="single" w:sz="8" w:space="0" w:color="auto"/>
            </w:tcBorders>
            <w:vAlign w:val="center"/>
          </w:tcPr>
          <w:p w:rsidR="00232A9B" w:rsidRPr="00ED6444" w:rsidRDefault="00232A9B" w:rsidP="00232A9B">
            <w:pPr>
              <w:rPr>
                <w:rFonts w:ascii="Arial" w:eastAsia="Arial Unicode MS" w:hAnsi="Arial" w:cs="Arial"/>
                <w:b/>
                <w:bC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232A9B" w:rsidRPr="00ED6444" w:rsidRDefault="00232A9B" w:rsidP="00232A9B">
            <w:pPr>
              <w:rPr>
                <w:rFonts w:ascii="Arial" w:eastAsia="Arial Unicode MS" w:hAnsi="Arial" w:cs="Arial"/>
                <w:b/>
                <w:bCs/>
              </w:rPr>
            </w:pPr>
          </w:p>
        </w:tc>
      </w:tr>
      <w:tr w:rsidR="00232A9B" w:rsidRPr="00ED6444">
        <w:trPr>
          <w:trHeight w:val="270"/>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15</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0.30</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30</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2.43</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45</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8.12</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60</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17.89</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75</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40.48</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90</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92.24</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105 paja</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140.67</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105 panícula</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25.86</w:t>
            </w:r>
          </w:p>
        </w:tc>
      </w:tr>
      <w:tr w:rsidR="00232A9B" w:rsidRPr="00ED6444">
        <w:trPr>
          <w:trHeight w:val="255"/>
        </w:trPr>
        <w:tc>
          <w:tcPr>
            <w:tcW w:w="0" w:type="auto"/>
            <w:tcBorders>
              <w:top w:val="nil"/>
              <w:left w:val="single" w:sz="8" w:space="0" w:color="auto"/>
              <w:bottom w:val="single" w:sz="4" w:space="0" w:color="auto"/>
              <w:right w:val="single" w:sz="4"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140 paja</w:t>
            </w:r>
          </w:p>
        </w:tc>
        <w:tc>
          <w:tcPr>
            <w:tcW w:w="0" w:type="auto"/>
            <w:tcBorders>
              <w:top w:val="nil"/>
              <w:left w:val="nil"/>
              <w:bottom w:val="single" w:sz="4" w:space="0" w:color="auto"/>
              <w:right w:val="single" w:sz="8" w:space="0" w:color="auto"/>
            </w:tcBorders>
            <w:noWrap/>
            <w:tcMar>
              <w:top w:w="0"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242.47</w:t>
            </w:r>
          </w:p>
        </w:tc>
      </w:tr>
      <w:tr w:rsidR="00232A9B" w:rsidRPr="00ED6444">
        <w:trPr>
          <w:trHeight w:val="270"/>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140 paja</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232A9B" w:rsidRPr="00ED6444" w:rsidRDefault="00232A9B" w:rsidP="00232A9B">
            <w:pPr>
              <w:jc w:val="center"/>
              <w:rPr>
                <w:rFonts w:ascii="Arial" w:eastAsia="Arial Unicode MS" w:hAnsi="Arial" w:cs="Arial"/>
              </w:rPr>
            </w:pPr>
            <w:r w:rsidRPr="00ED6444">
              <w:rPr>
                <w:rFonts w:ascii="Arial" w:hAnsi="Arial" w:cs="Arial"/>
              </w:rPr>
              <w:t>136.50</w:t>
            </w:r>
          </w:p>
        </w:tc>
      </w:tr>
    </w:tbl>
    <w:p w:rsidR="00232A9B" w:rsidRPr="008819D2" w:rsidRDefault="00232A9B" w:rsidP="00232A9B">
      <w:pPr>
        <w:ind w:left="2880"/>
        <w:jc w:val="both"/>
        <w:rPr>
          <w:rFonts w:ascii="Arial" w:hAnsi="Arial" w:cs="Arial"/>
          <w:color w:val="000000"/>
        </w:rPr>
      </w:pPr>
    </w:p>
    <w:p w:rsidR="00232A9B" w:rsidRPr="008819D2" w:rsidRDefault="00232A9B" w:rsidP="00232A9B">
      <w:pPr>
        <w:spacing w:line="480" w:lineRule="auto"/>
        <w:ind w:left="1416"/>
        <w:jc w:val="both"/>
        <w:rPr>
          <w:rFonts w:ascii="Arial" w:hAnsi="Arial" w:cs="Arial"/>
        </w:rPr>
      </w:pPr>
      <w:r w:rsidRPr="008819D2">
        <w:rPr>
          <w:rFonts w:ascii="Arial" w:hAnsi="Arial" w:cs="Arial"/>
        </w:rPr>
        <w:t xml:space="preserve">En el momento de la cosecha si solamente se saca el grano y se retorna la paja al lote, se remueven ~15 Kg de </w:t>
      </w:r>
      <w:r>
        <w:rPr>
          <w:rFonts w:ascii="Arial" w:hAnsi="Arial" w:cs="Arial"/>
        </w:rPr>
        <w:t>silicio</w:t>
      </w:r>
      <w:r w:rsidRPr="008819D2">
        <w:rPr>
          <w:rFonts w:ascii="Arial" w:hAnsi="Arial" w:cs="Arial"/>
        </w:rPr>
        <w:t xml:space="preserve"> t-1 de grano. La quema de la paja no resulta en pérdidas importantes de </w:t>
      </w:r>
      <w:r>
        <w:rPr>
          <w:rFonts w:ascii="Arial" w:hAnsi="Arial" w:cs="Arial"/>
        </w:rPr>
        <w:t>silicio</w:t>
      </w:r>
      <w:r w:rsidRPr="008819D2">
        <w:rPr>
          <w:rFonts w:ascii="Arial" w:hAnsi="Arial" w:cs="Arial"/>
        </w:rPr>
        <w:t xml:space="preserve">, excepto cuando la paja se quema en montones grandes y luego el </w:t>
      </w:r>
      <w:r>
        <w:rPr>
          <w:rFonts w:ascii="Arial" w:hAnsi="Arial" w:cs="Arial"/>
        </w:rPr>
        <w:t>silicio</w:t>
      </w:r>
      <w:r w:rsidRPr="008819D2">
        <w:rPr>
          <w:rFonts w:ascii="Arial" w:hAnsi="Arial" w:cs="Arial"/>
        </w:rPr>
        <w:t xml:space="preserve"> se lixivia de la ceniza (por la irrigación o fuertes lluvia</w:t>
      </w:r>
      <w:r>
        <w:rPr>
          <w:rFonts w:ascii="Arial" w:hAnsi="Arial" w:cs="Arial"/>
        </w:rPr>
        <w:t>s) (9</w:t>
      </w:r>
      <w:r w:rsidRPr="008819D2">
        <w:rPr>
          <w:rFonts w:ascii="Arial" w:hAnsi="Arial" w:cs="Arial"/>
        </w:rPr>
        <w:t>).</w:t>
      </w:r>
    </w:p>
    <w:p w:rsidR="00232A9B" w:rsidRDefault="00232A9B" w:rsidP="00232A9B">
      <w:pPr>
        <w:ind w:left="2880"/>
        <w:jc w:val="both"/>
        <w:rPr>
          <w:rFonts w:ascii="Arial" w:hAnsi="Arial" w:cs="Arial"/>
        </w:rPr>
      </w:pPr>
    </w:p>
    <w:p w:rsidR="00232A9B" w:rsidRPr="004903D3" w:rsidRDefault="00232A9B" w:rsidP="00232A9B">
      <w:pPr>
        <w:spacing w:line="480" w:lineRule="auto"/>
        <w:ind w:left="1440"/>
        <w:jc w:val="both"/>
        <w:rPr>
          <w:rFonts w:ascii="Arial" w:hAnsi="Arial" w:cs="Arial"/>
          <w:color w:val="000000"/>
        </w:rPr>
      </w:pPr>
      <w:r w:rsidRPr="004903D3">
        <w:rPr>
          <w:rFonts w:ascii="Arial" w:hAnsi="Arial" w:cs="Arial"/>
        </w:rPr>
        <w:t xml:space="preserve">Tomando en cuenta que el </w:t>
      </w:r>
      <w:r>
        <w:rPr>
          <w:rFonts w:ascii="Arial" w:hAnsi="Arial" w:cs="Arial"/>
        </w:rPr>
        <w:t>silicio</w:t>
      </w:r>
      <w:r w:rsidRPr="004903D3">
        <w:rPr>
          <w:rFonts w:ascii="Arial" w:hAnsi="Arial" w:cs="Arial"/>
        </w:rPr>
        <w:t xml:space="preserve"> puede controlar varias enfermedades en el arroz al mismo grado de un fungicida, es </w:t>
      </w:r>
      <w:r w:rsidRPr="004903D3">
        <w:rPr>
          <w:rFonts w:ascii="Arial" w:hAnsi="Arial" w:cs="Arial"/>
        </w:rPr>
        <w:lastRenderedPageBreak/>
        <w:t xml:space="preserve">posible que el </w:t>
      </w:r>
      <w:r>
        <w:rPr>
          <w:rFonts w:ascii="Arial" w:hAnsi="Arial" w:cs="Arial"/>
        </w:rPr>
        <w:t>silicio</w:t>
      </w:r>
      <w:r w:rsidRPr="004903D3">
        <w:rPr>
          <w:rFonts w:ascii="Arial" w:hAnsi="Arial" w:cs="Arial"/>
        </w:rPr>
        <w:t xml:space="preserve"> pudiera ayudar a reducir el número de aplicaciones del fungicida o la proporción del uso del ingrediente activo. Esta hipótesis se probó por Seebold en el campo, los experimentos en arroz fueron en Colombia</w:t>
      </w:r>
      <w:r>
        <w:rPr>
          <w:rFonts w:ascii="Arial" w:hAnsi="Arial" w:cs="Arial"/>
        </w:rPr>
        <w:t xml:space="preserve"> (16</w:t>
      </w:r>
      <w:r w:rsidRPr="004903D3">
        <w:rPr>
          <w:rFonts w:ascii="Arial" w:hAnsi="Arial" w:cs="Arial"/>
        </w:rPr>
        <w:t>).</w:t>
      </w:r>
    </w:p>
    <w:p w:rsidR="00232A9B" w:rsidRDefault="00232A9B" w:rsidP="00232A9B">
      <w:pPr>
        <w:ind w:left="2124"/>
        <w:jc w:val="both"/>
        <w:rPr>
          <w:rFonts w:ascii="Arial" w:hAnsi="Arial" w:cs="Arial"/>
          <w:b/>
          <w:lang w:val="es-ES_tradnl"/>
        </w:rPr>
      </w:pPr>
      <w:r>
        <w:rPr>
          <w:rFonts w:ascii="Arial" w:hAnsi="Arial" w:cs="Arial"/>
          <w:color w:val="000000"/>
        </w:rPr>
        <w:tab/>
      </w:r>
    </w:p>
    <w:p w:rsidR="00232A9B" w:rsidRPr="00224A7E" w:rsidRDefault="00232A9B" w:rsidP="00232A9B">
      <w:pPr>
        <w:numPr>
          <w:ilvl w:val="3"/>
          <w:numId w:val="3"/>
        </w:numPr>
        <w:spacing w:line="480" w:lineRule="auto"/>
        <w:jc w:val="both"/>
        <w:rPr>
          <w:rFonts w:ascii="Arial" w:hAnsi="Arial" w:cs="Arial"/>
          <w:b/>
          <w:lang w:val="es-ES_tradnl"/>
        </w:rPr>
      </w:pPr>
      <w:r w:rsidRPr="00224A7E">
        <w:rPr>
          <w:rFonts w:ascii="Arial" w:hAnsi="Arial" w:cs="Arial"/>
          <w:b/>
          <w:lang w:val="es-ES_tradnl"/>
        </w:rPr>
        <w:t>Silicio en suelos y aguas</w:t>
      </w:r>
    </w:p>
    <w:p w:rsidR="00232A9B" w:rsidRPr="00D54C26" w:rsidRDefault="00232A9B" w:rsidP="00232A9B">
      <w:pPr>
        <w:spacing w:line="480" w:lineRule="auto"/>
        <w:ind w:left="2124"/>
        <w:jc w:val="both"/>
        <w:rPr>
          <w:rFonts w:ascii="Arial" w:hAnsi="Arial" w:cs="Arial"/>
        </w:rPr>
      </w:pPr>
      <w:r w:rsidRPr="00D54C26">
        <w:rPr>
          <w:rFonts w:ascii="Arial" w:hAnsi="Arial" w:cs="Arial"/>
        </w:rPr>
        <w:t>Por su posición en el sistema periódico, el silicio se encuentra en el límite de los metales y no metales. Forma aproximadamente el 25% de la corteza terrestre, que hace el elemento más abundante en la tierra después del oxígeno. Forma parte de los silicatos, los cuales constituyen un amplio grupo de compuestos que contienen en su molécula silicio, oxígeno y uno o varios metales que forman en la naturaleza las rocas silíceas y el importante grupo de las arcillas cristalinas y materiales amorfos como el alófono y l</w:t>
      </w:r>
      <w:r>
        <w:rPr>
          <w:rFonts w:ascii="Arial" w:hAnsi="Arial" w:cs="Arial"/>
        </w:rPr>
        <w:t>a imogolita</w:t>
      </w:r>
      <w:r w:rsidRPr="00D54C26">
        <w:rPr>
          <w:rFonts w:ascii="Arial" w:hAnsi="Arial" w:cs="Arial"/>
        </w:rPr>
        <w:t>. A pesar del alto contenido total de silicio del suelo, el contenido disponible del elemento para la planta puede ser bajo en muchos casos. Muchos suelos en Asia, África y América Latina son altamente meteorizados y desilicatados y por tanto, es importante un buen manejo para aumentar y mantener la productividad de algunos cultivos en est</w:t>
      </w:r>
      <w:r>
        <w:rPr>
          <w:rFonts w:ascii="Arial" w:hAnsi="Arial" w:cs="Arial"/>
        </w:rPr>
        <w:t>as regiones (18</w:t>
      </w:r>
      <w:r w:rsidRPr="00D54C26">
        <w:rPr>
          <w:rFonts w:ascii="Arial" w:hAnsi="Arial" w:cs="Arial"/>
        </w:rPr>
        <w:t>).</w:t>
      </w:r>
    </w:p>
    <w:p w:rsidR="00232A9B" w:rsidRPr="00D54C26" w:rsidRDefault="00232A9B" w:rsidP="00232A9B">
      <w:pPr>
        <w:jc w:val="both"/>
        <w:rPr>
          <w:rFonts w:ascii="Arial" w:hAnsi="Arial" w:cs="Arial"/>
        </w:rPr>
      </w:pPr>
    </w:p>
    <w:p w:rsidR="00232A9B" w:rsidRPr="00D54C26" w:rsidRDefault="00232A9B" w:rsidP="00232A9B">
      <w:pPr>
        <w:spacing w:line="480" w:lineRule="auto"/>
        <w:ind w:left="2088"/>
        <w:jc w:val="both"/>
        <w:rPr>
          <w:rFonts w:ascii="Arial" w:hAnsi="Arial" w:cs="Arial"/>
        </w:rPr>
      </w:pPr>
      <w:r w:rsidRPr="00D54C26">
        <w:rPr>
          <w:rFonts w:ascii="Arial" w:hAnsi="Arial" w:cs="Arial"/>
        </w:rPr>
        <w:t>En el suelo, el silicio se encuentra formando diferentes compuestos:</w:t>
      </w:r>
    </w:p>
    <w:p w:rsidR="00232A9B" w:rsidRPr="00D54C26" w:rsidRDefault="00232A9B" w:rsidP="00232A9B">
      <w:pPr>
        <w:numPr>
          <w:ilvl w:val="0"/>
          <w:numId w:val="14"/>
        </w:numPr>
        <w:spacing w:line="480" w:lineRule="auto"/>
        <w:jc w:val="both"/>
        <w:rPr>
          <w:rFonts w:ascii="Arial" w:hAnsi="Arial" w:cs="Arial"/>
        </w:rPr>
      </w:pPr>
      <w:r w:rsidRPr="00D54C26">
        <w:rPr>
          <w:rFonts w:ascii="Arial" w:hAnsi="Arial" w:cs="Arial"/>
        </w:rPr>
        <w:t>Ácido monosilícico, H</w:t>
      </w:r>
      <w:r w:rsidRPr="00D54C26">
        <w:rPr>
          <w:rFonts w:ascii="Arial" w:hAnsi="Arial" w:cs="Arial"/>
          <w:vertAlign w:val="subscript"/>
        </w:rPr>
        <w:t>4</w:t>
      </w:r>
      <w:r w:rsidRPr="00D54C26">
        <w:rPr>
          <w:rFonts w:ascii="Arial" w:hAnsi="Arial" w:cs="Arial"/>
        </w:rPr>
        <w:t>SiO</w:t>
      </w:r>
      <w:r w:rsidRPr="00D54C26">
        <w:rPr>
          <w:rFonts w:ascii="Arial" w:hAnsi="Arial" w:cs="Arial"/>
          <w:vertAlign w:val="subscript"/>
        </w:rPr>
        <w:t>4</w:t>
      </w:r>
      <w:r w:rsidRPr="00D54C26">
        <w:rPr>
          <w:rFonts w:ascii="Arial" w:hAnsi="Arial" w:cs="Arial"/>
        </w:rPr>
        <w:t>, y como ácido polisilícico o polímero del anterior, que se constituyen en las formas disponibles de éste elemento para las plantas.</w:t>
      </w:r>
    </w:p>
    <w:p w:rsidR="00232A9B" w:rsidRPr="00D54C26" w:rsidRDefault="00232A9B" w:rsidP="00232A9B">
      <w:pPr>
        <w:numPr>
          <w:ilvl w:val="0"/>
          <w:numId w:val="14"/>
        </w:numPr>
        <w:spacing w:line="480" w:lineRule="auto"/>
        <w:jc w:val="both"/>
        <w:rPr>
          <w:rFonts w:ascii="Arial" w:hAnsi="Arial" w:cs="Arial"/>
        </w:rPr>
      </w:pPr>
      <w:r w:rsidRPr="00D54C26">
        <w:rPr>
          <w:rFonts w:ascii="Arial" w:hAnsi="Arial" w:cs="Arial"/>
        </w:rPr>
        <w:t>Asociado con óxidos de hierro, aluminio y manganeso con los que se puede precipitar no quedando disponible para las plantas.</w:t>
      </w:r>
    </w:p>
    <w:p w:rsidR="00232A9B" w:rsidRPr="00D54C26" w:rsidRDefault="00232A9B" w:rsidP="00232A9B">
      <w:pPr>
        <w:numPr>
          <w:ilvl w:val="0"/>
          <w:numId w:val="14"/>
        </w:numPr>
        <w:spacing w:line="480" w:lineRule="auto"/>
        <w:jc w:val="both"/>
        <w:rPr>
          <w:rFonts w:ascii="Arial" w:hAnsi="Arial" w:cs="Arial"/>
        </w:rPr>
      </w:pPr>
      <w:r w:rsidRPr="00D54C26">
        <w:rPr>
          <w:rFonts w:ascii="Arial" w:hAnsi="Arial" w:cs="Arial"/>
        </w:rPr>
        <w:t>En formas cristalinas y no cristalinas (amorfas), a manera de silica</w:t>
      </w:r>
      <w:r>
        <w:rPr>
          <w:rFonts w:ascii="Arial" w:hAnsi="Arial" w:cs="Arial"/>
        </w:rPr>
        <w:t>tos minerales (18</w:t>
      </w:r>
      <w:r w:rsidRPr="00D54C26">
        <w:rPr>
          <w:rFonts w:ascii="Arial" w:hAnsi="Arial" w:cs="Arial"/>
        </w:rPr>
        <w:t>).</w:t>
      </w:r>
    </w:p>
    <w:p w:rsidR="00232A9B" w:rsidRPr="00D54C26" w:rsidRDefault="00232A9B" w:rsidP="00232A9B">
      <w:pPr>
        <w:jc w:val="both"/>
        <w:rPr>
          <w:rFonts w:ascii="Arial" w:hAnsi="Arial" w:cs="Arial"/>
        </w:rPr>
      </w:pPr>
    </w:p>
    <w:p w:rsidR="00232A9B" w:rsidRPr="00D54C26" w:rsidRDefault="00232A9B" w:rsidP="00232A9B">
      <w:pPr>
        <w:spacing w:line="480" w:lineRule="auto"/>
        <w:ind w:left="2088"/>
        <w:jc w:val="both"/>
        <w:rPr>
          <w:rFonts w:ascii="Arial" w:hAnsi="Arial" w:cs="Arial"/>
        </w:rPr>
      </w:pPr>
      <w:r w:rsidRPr="00D54C26">
        <w:rPr>
          <w:rFonts w:ascii="Arial" w:hAnsi="Arial" w:cs="Arial"/>
        </w:rPr>
        <w:t>La solubilidad del silicio en el suelo está influenciada por diversos factores: pH, temperatura, potencial redox, contenido de materia orgánica, tamaño de las partículas y su composición química principalmente. La dependencia del pH en la fijación por los sesquióxidos se ilustra en las siguient</w:t>
      </w:r>
      <w:r>
        <w:rPr>
          <w:rFonts w:ascii="Arial" w:hAnsi="Arial" w:cs="Arial"/>
        </w:rPr>
        <w:t>es ecuaciones (18</w:t>
      </w:r>
      <w:r w:rsidRPr="00D54C26">
        <w:rPr>
          <w:rFonts w:ascii="Arial" w:hAnsi="Arial" w:cs="Arial"/>
        </w:rPr>
        <w:t>):</w:t>
      </w:r>
    </w:p>
    <w:p w:rsidR="00232A9B" w:rsidRPr="00CC2F3C" w:rsidRDefault="00232A9B" w:rsidP="00232A9B">
      <w:pPr>
        <w:spacing w:line="480" w:lineRule="auto"/>
        <w:ind w:left="2880"/>
        <w:jc w:val="both"/>
        <w:rPr>
          <w:rFonts w:ascii="Arial" w:hAnsi="Arial" w:cs="Arial"/>
          <w:color w:val="000000"/>
          <w:vertAlign w:val="superscript"/>
          <w:lang w:val="en-US"/>
        </w:rPr>
      </w:pPr>
      <w:r w:rsidRPr="00CC2F3C">
        <w:rPr>
          <w:rFonts w:ascii="Arial" w:hAnsi="Arial" w:cs="Arial"/>
          <w:noProof/>
          <w:color w:val="000000"/>
          <w:lang w:val="es-EC"/>
        </w:rPr>
        <w:pict>
          <v:line id="_x0000_s1031" style="position:absolute;left:0;text-align:left;z-index:251647488" from="207pt,12.65pt" to="4in,12.65pt" strokeweight="1pt">
            <v:stroke endarrow="block"/>
          </v:line>
        </w:pict>
      </w:r>
      <w:r w:rsidRPr="00CC2F3C">
        <w:rPr>
          <w:rFonts w:ascii="Arial" w:hAnsi="Arial" w:cs="Arial"/>
          <w:noProof/>
          <w:color w:val="000000"/>
          <w:lang w:val="es-EC"/>
        </w:rPr>
        <w:pict>
          <v:line id="_x0000_s1030" style="position:absolute;left:0;text-align:left;z-index:251646464" from="207pt,6.05pt" to="4in,6.05pt" strokeweight="1pt">
            <v:stroke startarrow="block"/>
          </v:line>
        </w:pict>
      </w:r>
      <w:r w:rsidRPr="00CC2F3C">
        <w:rPr>
          <w:rFonts w:ascii="Arial" w:hAnsi="Arial" w:cs="Arial"/>
          <w:color w:val="000000"/>
          <w:lang w:val="en-US"/>
        </w:rPr>
        <w:t>H</w:t>
      </w:r>
      <w:r w:rsidRPr="00CC2F3C">
        <w:rPr>
          <w:rFonts w:ascii="Arial" w:hAnsi="Arial" w:cs="Arial"/>
          <w:color w:val="000000"/>
          <w:vertAlign w:val="subscript"/>
          <w:lang w:val="en-US"/>
        </w:rPr>
        <w:t>4</w:t>
      </w:r>
      <w:r w:rsidRPr="00CC2F3C">
        <w:rPr>
          <w:rFonts w:ascii="Arial" w:hAnsi="Arial" w:cs="Arial"/>
          <w:color w:val="000000"/>
          <w:lang w:val="en-US"/>
        </w:rPr>
        <w:t>SiO</w:t>
      </w:r>
      <w:r w:rsidRPr="00CC2F3C">
        <w:rPr>
          <w:rFonts w:ascii="Arial" w:hAnsi="Arial" w:cs="Arial"/>
          <w:color w:val="000000"/>
          <w:vertAlign w:val="subscript"/>
          <w:lang w:val="en-US"/>
        </w:rPr>
        <w:t>4</w:t>
      </w:r>
      <w:r w:rsidRPr="00CC2F3C">
        <w:rPr>
          <w:rFonts w:ascii="Arial" w:hAnsi="Arial" w:cs="Arial"/>
          <w:color w:val="000000"/>
          <w:lang w:val="en-US"/>
        </w:rPr>
        <w:tab/>
      </w:r>
      <w:r w:rsidRPr="00CC2F3C">
        <w:rPr>
          <w:rFonts w:ascii="Arial" w:hAnsi="Arial" w:cs="Arial"/>
          <w:color w:val="000000"/>
          <w:lang w:val="en-US"/>
        </w:rPr>
        <w:tab/>
      </w:r>
      <w:r w:rsidRPr="00CC2F3C">
        <w:rPr>
          <w:rFonts w:ascii="Arial" w:hAnsi="Arial" w:cs="Arial"/>
          <w:color w:val="000000"/>
          <w:lang w:val="en-US"/>
        </w:rPr>
        <w:tab/>
      </w:r>
      <w:r w:rsidRPr="00CC2F3C">
        <w:rPr>
          <w:rFonts w:ascii="Arial" w:hAnsi="Arial" w:cs="Arial"/>
          <w:color w:val="000000"/>
          <w:lang w:val="en-US"/>
        </w:rPr>
        <w:tab/>
        <w:t>[SiO (OH)</w:t>
      </w:r>
      <w:r w:rsidRPr="00CC2F3C">
        <w:rPr>
          <w:rFonts w:ascii="Arial" w:hAnsi="Arial" w:cs="Arial"/>
          <w:color w:val="000000"/>
          <w:vertAlign w:val="subscript"/>
          <w:lang w:val="en-US"/>
        </w:rPr>
        <w:t>3</w:t>
      </w:r>
      <w:r w:rsidRPr="00CC2F3C">
        <w:rPr>
          <w:rFonts w:ascii="Arial" w:hAnsi="Arial" w:cs="Arial"/>
          <w:color w:val="000000"/>
          <w:lang w:val="en-US"/>
        </w:rPr>
        <w:t>]</w:t>
      </w:r>
      <w:r w:rsidRPr="00CC2F3C">
        <w:rPr>
          <w:rFonts w:ascii="Arial" w:hAnsi="Arial" w:cs="Arial"/>
          <w:color w:val="000000"/>
          <w:vertAlign w:val="superscript"/>
          <w:lang w:val="en-US"/>
        </w:rPr>
        <w:t>-</w:t>
      </w:r>
      <w:r w:rsidRPr="00CC2F3C">
        <w:rPr>
          <w:rFonts w:ascii="Arial" w:hAnsi="Arial" w:cs="Arial"/>
          <w:color w:val="000000"/>
          <w:lang w:val="en-US"/>
        </w:rPr>
        <w:t xml:space="preserve"> + H</w:t>
      </w:r>
      <w:r w:rsidRPr="00CC2F3C">
        <w:rPr>
          <w:rFonts w:ascii="Arial" w:hAnsi="Arial" w:cs="Arial"/>
          <w:color w:val="000000"/>
          <w:vertAlign w:val="superscript"/>
          <w:lang w:val="en-US"/>
        </w:rPr>
        <w:t>+</w:t>
      </w:r>
    </w:p>
    <w:p w:rsidR="00232A9B" w:rsidRPr="00CC2F3C" w:rsidRDefault="00232A9B" w:rsidP="00232A9B">
      <w:pPr>
        <w:spacing w:line="480" w:lineRule="auto"/>
        <w:ind w:left="2880"/>
        <w:jc w:val="both"/>
        <w:rPr>
          <w:rFonts w:ascii="Arial" w:hAnsi="Arial" w:cs="Arial"/>
          <w:color w:val="000000"/>
          <w:vertAlign w:val="superscript"/>
          <w:lang w:val="en-US"/>
        </w:rPr>
      </w:pPr>
    </w:p>
    <w:p w:rsidR="00232A9B" w:rsidRPr="00CC2F3C" w:rsidRDefault="00232A9B" w:rsidP="00232A9B">
      <w:pPr>
        <w:spacing w:line="480" w:lineRule="auto"/>
        <w:ind w:left="2880"/>
        <w:jc w:val="both"/>
        <w:rPr>
          <w:rFonts w:ascii="Arial" w:hAnsi="Arial" w:cs="Arial"/>
          <w:color w:val="993366"/>
          <w:vertAlign w:val="subscript"/>
          <w:lang w:val="en-US"/>
        </w:rPr>
      </w:pPr>
      <w:r w:rsidRPr="00CC2F3C">
        <w:rPr>
          <w:rFonts w:ascii="Arial" w:hAnsi="Arial" w:cs="Arial"/>
          <w:noProof/>
          <w:vertAlign w:val="superscript"/>
          <w:lang w:val="es-EC"/>
        </w:rPr>
        <w:pict>
          <v:line id="_x0000_s1033" style="position:absolute;left:0;text-align:left;z-index:251649536" from="279pt,12.6pt" to="306pt,12.6pt">
            <v:stroke endarrow="block"/>
          </v:line>
        </w:pict>
      </w:r>
      <w:r w:rsidRPr="00CC2F3C">
        <w:rPr>
          <w:rFonts w:ascii="Arial" w:hAnsi="Arial" w:cs="Arial"/>
          <w:noProof/>
          <w:color w:val="000000"/>
          <w:vertAlign w:val="superscript"/>
          <w:lang w:val="es-EC"/>
        </w:rPr>
        <w:pict>
          <v:line id="_x0000_s1032" style="position:absolute;left:0;text-align:left;z-index:251648512" from="279pt,5.45pt" to="306pt,5.45pt">
            <v:stroke startarrow="block"/>
          </v:line>
        </w:pict>
      </w:r>
      <w:r w:rsidRPr="00CC2F3C">
        <w:rPr>
          <w:rFonts w:ascii="Arial" w:hAnsi="Arial" w:cs="Arial"/>
          <w:color w:val="000000"/>
          <w:lang w:val="en-US"/>
        </w:rPr>
        <w:t>[SiO (OH)</w:t>
      </w:r>
      <w:r w:rsidRPr="00CC2F3C">
        <w:rPr>
          <w:rFonts w:ascii="Arial" w:hAnsi="Arial" w:cs="Arial"/>
          <w:color w:val="000000"/>
          <w:vertAlign w:val="subscript"/>
          <w:lang w:val="en-US"/>
        </w:rPr>
        <w:t>3</w:t>
      </w:r>
      <w:r w:rsidRPr="00CC2F3C">
        <w:rPr>
          <w:rFonts w:ascii="Arial" w:hAnsi="Arial" w:cs="Arial"/>
          <w:color w:val="000000"/>
          <w:lang w:val="en-US"/>
        </w:rPr>
        <w:t>]</w:t>
      </w:r>
      <w:r w:rsidRPr="00CC2F3C">
        <w:rPr>
          <w:rFonts w:ascii="Arial" w:hAnsi="Arial" w:cs="Arial"/>
          <w:color w:val="000000"/>
          <w:vertAlign w:val="superscript"/>
          <w:lang w:val="en-US"/>
        </w:rPr>
        <w:t>-</w:t>
      </w:r>
      <w:r w:rsidRPr="00CC2F3C">
        <w:rPr>
          <w:rFonts w:ascii="Arial" w:hAnsi="Arial" w:cs="Arial"/>
          <w:color w:val="000000"/>
          <w:lang w:val="en-US"/>
        </w:rPr>
        <w:t xml:space="preserve"> + Fe (OH)</w:t>
      </w:r>
      <w:r w:rsidRPr="00CC2F3C">
        <w:rPr>
          <w:rFonts w:ascii="Arial" w:hAnsi="Arial" w:cs="Arial"/>
          <w:color w:val="000000"/>
          <w:vertAlign w:val="subscript"/>
          <w:lang w:val="en-US"/>
        </w:rPr>
        <w:t xml:space="preserve"> 3</w:t>
      </w:r>
      <w:r w:rsidRPr="00CC2F3C">
        <w:rPr>
          <w:rFonts w:ascii="Arial" w:hAnsi="Arial" w:cs="Arial"/>
          <w:color w:val="000000"/>
          <w:vertAlign w:val="subscript"/>
          <w:lang w:val="en-US"/>
        </w:rPr>
        <w:tab/>
      </w:r>
      <w:r w:rsidRPr="00CC2F3C">
        <w:rPr>
          <w:rFonts w:ascii="Arial" w:hAnsi="Arial" w:cs="Arial"/>
          <w:color w:val="000000"/>
          <w:vertAlign w:val="subscript"/>
          <w:lang w:val="en-US"/>
        </w:rPr>
        <w:tab/>
      </w:r>
      <w:r w:rsidRPr="00CC2F3C">
        <w:rPr>
          <w:rFonts w:ascii="Arial" w:hAnsi="Arial" w:cs="Arial"/>
          <w:color w:val="000000"/>
          <w:lang w:val="en-US"/>
        </w:rPr>
        <w:t>Fe (OH)</w:t>
      </w:r>
      <w:r w:rsidRPr="00CC2F3C">
        <w:rPr>
          <w:rFonts w:ascii="Arial" w:hAnsi="Arial" w:cs="Arial"/>
          <w:color w:val="000000"/>
          <w:vertAlign w:val="subscript"/>
          <w:lang w:val="en-US"/>
        </w:rPr>
        <w:t>2</w:t>
      </w:r>
      <w:r w:rsidRPr="00CC2F3C">
        <w:rPr>
          <w:rFonts w:ascii="Arial" w:hAnsi="Arial" w:cs="Arial"/>
          <w:color w:val="000000"/>
          <w:lang w:val="en-US"/>
        </w:rPr>
        <w:t xml:space="preserve"> OSi (OH)</w:t>
      </w:r>
      <w:r w:rsidRPr="00CC2F3C">
        <w:rPr>
          <w:rFonts w:ascii="Arial" w:hAnsi="Arial" w:cs="Arial"/>
          <w:color w:val="000000"/>
          <w:vertAlign w:val="subscript"/>
          <w:lang w:val="en-US"/>
        </w:rPr>
        <w:t xml:space="preserve"> 3</w:t>
      </w:r>
      <w:r w:rsidRPr="00CC2F3C">
        <w:rPr>
          <w:rFonts w:ascii="Arial" w:hAnsi="Arial" w:cs="Arial"/>
          <w:color w:val="000000"/>
          <w:lang w:val="en-US"/>
        </w:rPr>
        <w:t xml:space="preserve"> + </w:t>
      </w:r>
      <w:smartTag w:uri="urn:schemas-microsoft-com:office:smarttags" w:element="place">
        <w:smartTag w:uri="urn:schemas-microsoft-com:office:smarttags" w:element="State">
          <w:r w:rsidRPr="00CC2F3C">
            <w:rPr>
              <w:rFonts w:ascii="Arial" w:hAnsi="Arial" w:cs="Arial"/>
              <w:color w:val="000000"/>
              <w:lang w:val="en-US"/>
            </w:rPr>
            <w:t>OH</w:t>
          </w:r>
          <w:r w:rsidRPr="00CC2F3C">
            <w:rPr>
              <w:rFonts w:ascii="Arial" w:hAnsi="Arial" w:cs="Arial"/>
              <w:color w:val="000000"/>
              <w:vertAlign w:val="superscript"/>
              <w:lang w:val="en-US"/>
            </w:rPr>
            <w:t>-</w:t>
          </w:r>
        </w:smartTag>
      </w:smartTag>
      <w:r w:rsidRPr="00CC2F3C">
        <w:rPr>
          <w:rFonts w:ascii="Arial" w:hAnsi="Arial" w:cs="Arial"/>
          <w:color w:val="993366"/>
          <w:vertAlign w:val="subscript"/>
          <w:lang w:val="en-US"/>
        </w:rPr>
        <w:t xml:space="preserve">      </w:t>
      </w:r>
    </w:p>
    <w:p w:rsidR="00232A9B" w:rsidRPr="00CC2F3C" w:rsidRDefault="00232A9B" w:rsidP="00232A9B">
      <w:pPr>
        <w:jc w:val="both"/>
        <w:rPr>
          <w:rFonts w:ascii="Arial" w:hAnsi="Arial" w:cs="Arial"/>
          <w:vertAlign w:val="subscript"/>
          <w:lang w:val="en-US"/>
        </w:rPr>
      </w:pPr>
    </w:p>
    <w:p w:rsidR="00232A9B" w:rsidRPr="00D54C26" w:rsidRDefault="00232A9B" w:rsidP="00232A9B">
      <w:pPr>
        <w:spacing w:line="480" w:lineRule="auto"/>
        <w:ind w:left="2124"/>
        <w:jc w:val="both"/>
        <w:rPr>
          <w:rFonts w:ascii="Arial" w:hAnsi="Arial" w:cs="Arial"/>
        </w:rPr>
      </w:pPr>
      <w:r w:rsidRPr="00D54C26">
        <w:rPr>
          <w:rFonts w:ascii="Arial" w:hAnsi="Arial" w:cs="Arial"/>
        </w:rPr>
        <w:lastRenderedPageBreak/>
        <w:t xml:space="preserve">Suelos muy intemperizados y altamente lixiviados, ácidos con bajos contenidos de silicio intercambiable y baja relación </w:t>
      </w:r>
      <w:r>
        <w:rPr>
          <w:rFonts w:ascii="Arial" w:hAnsi="Arial" w:cs="Arial"/>
        </w:rPr>
        <w:t>silicio</w:t>
      </w:r>
      <w:r w:rsidRPr="00D54C26">
        <w:rPr>
          <w:rFonts w:ascii="Arial" w:hAnsi="Arial" w:cs="Arial"/>
        </w:rPr>
        <w:t>/sesquióxidos, son clasificados como suelos pobres en silicio disponible para las plantas. Por su parte la relación de óxidos de hierro más óxidos de aluminio/óxido de silicio mayor que 2.5 conlleva al proceso de desilicación conocido como laterización, en los que el contenid</w:t>
      </w:r>
      <w:r>
        <w:rPr>
          <w:rFonts w:ascii="Arial" w:hAnsi="Arial" w:cs="Arial"/>
        </w:rPr>
        <w:t>o de silicio disponible es bajo</w:t>
      </w:r>
      <w:r w:rsidRPr="00D54C26">
        <w:rPr>
          <w:rFonts w:ascii="Arial" w:hAnsi="Arial" w:cs="Arial"/>
        </w:rPr>
        <w:t xml:space="preserve">. Algunos histosoles de elevado contenido de materia orgánica también son suelos con bajo contenido de </w:t>
      </w:r>
      <w:r>
        <w:rPr>
          <w:rFonts w:ascii="Arial" w:hAnsi="Arial" w:cs="Arial"/>
        </w:rPr>
        <w:t>silicio disponible (18</w:t>
      </w:r>
      <w:r w:rsidRPr="00D54C26">
        <w:rPr>
          <w:rFonts w:ascii="Arial" w:hAnsi="Arial" w:cs="Arial"/>
        </w:rPr>
        <w:t>).</w:t>
      </w:r>
    </w:p>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Pr>
          <w:rFonts w:ascii="Arial" w:hAnsi="Arial" w:cs="Arial"/>
        </w:rPr>
        <w:t xml:space="preserve">En </w:t>
      </w:r>
      <w:smartTag w:uri="urn:schemas-microsoft-com:office:smarttags" w:element="PersonName">
        <w:smartTagPr>
          <w:attr w:name="ProductID" w:val="la Gr￡fico"/>
        </w:smartTagPr>
        <w:r>
          <w:rPr>
            <w:rFonts w:ascii="Arial" w:hAnsi="Arial" w:cs="Arial"/>
          </w:rPr>
          <w:t>la Gráfico</w:t>
        </w:r>
      </w:smartTag>
      <w:r>
        <w:rPr>
          <w:rFonts w:ascii="Arial" w:hAnsi="Arial" w:cs="Arial"/>
        </w:rPr>
        <w:t xml:space="preserve"> 1.</w:t>
      </w:r>
      <w:r w:rsidRPr="00D54C26">
        <w:rPr>
          <w:rFonts w:ascii="Arial" w:hAnsi="Arial" w:cs="Arial"/>
        </w:rPr>
        <w:t xml:space="preserve"> </w:t>
      </w:r>
      <w:r>
        <w:rPr>
          <w:rFonts w:ascii="Arial" w:hAnsi="Arial" w:cs="Arial"/>
        </w:rPr>
        <w:t>1</w:t>
      </w:r>
      <w:r w:rsidRPr="00D54C26">
        <w:rPr>
          <w:rFonts w:ascii="Arial" w:hAnsi="Arial" w:cs="Arial"/>
        </w:rPr>
        <w:t xml:space="preserve"> se muestran las principales reacciones y transformaciones que influyen en la concentración de silicio en la solución suelo y como es tomado por </w:t>
      </w:r>
      <w:r>
        <w:rPr>
          <w:rFonts w:ascii="Arial" w:hAnsi="Arial" w:cs="Arial"/>
        </w:rPr>
        <w:t>las plantas (18</w:t>
      </w:r>
      <w:r w:rsidRPr="00D54C26">
        <w:rPr>
          <w:rFonts w:ascii="Arial" w:hAnsi="Arial" w:cs="Arial"/>
        </w:rPr>
        <w:t>).</w:t>
      </w:r>
    </w:p>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El agua de irrigación de ríos, embalses, agua de escorrentía, etc.; puede suplir alguna cantidad de silicio a los cultivos. Por ejemplo, en Chile el contenido de silicio puede variar de acuerdo a la naturaleza química de las rocas y de los suelos en contacto con la</w:t>
      </w:r>
      <w:r>
        <w:rPr>
          <w:rFonts w:ascii="Arial" w:hAnsi="Arial" w:cs="Arial"/>
        </w:rPr>
        <w:t>s aguas (18</w:t>
      </w:r>
      <w:r w:rsidRPr="00D54C26">
        <w:rPr>
          <w:rFonts w:ascii="Arial" w:hAnsi="Arial" w:cs="Arial"/>
        </w:rPr>
        <w:t>).</w:t>
      </w:r>
    </w:p>
    <w:p w:rsidR="00232A9B" w:rsidRPr="00D54C26"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rPr>
      </w:pPr>
      <w:r w:rsidRPr="00D54C26">
        <w:rPr>
          <w:rFonts w:ascii="Arial" w:hAnsi="Arial" w:cs="Arial"/>
        </w:rPr>
        <w:lastRenderedPageBreak/>
        <w:t xml:space="preserve">En suelos inundados se incrementa la solubilidad del silicio debido posiblemente a la liberación del elemento de los complejos ferrisilíceos bajo condiciones de </w:t>
      </w:r>
      <w:r>
        <w:rPr>
          <w:rFonts w:ascii="Arial" w:hAnsi="Arial" w:cs="Arial"/>
        </w:rPr>
        <w:t>reducción del suelo</w:t>
      </w:r>
      <w:r w:rsidRPr="00D54C26">
        <w:rPr>
          <w:rFonts w:ascii="Arial" w:hAnsi="Arial" w:cs="Arial"/>
        </w:rPr>
        <w:t>. Por su parte puede ocurrir decrecimiento en el contenido de silicio disponible por baja solubilidad o lenta cinética de disolución del silicio del suelo, elevada absorción de silicio por las plantas, especialmente arroz; la no aplicación de silicio al suelo por parte de los agricultores bien sea de fuentes inorgánicas o de residuos de cosecha que al mineralizarse puede liberar silicio al suelo y el empleo de aguas de riego con bajo contenido de silicio disuelto</w:t>
      </w:r>
      <w:r>
        <w:rPr>
          <w:rFonts w:ascii="Arial" w:hAnsi="Arial" w:cs="Arial"/>
        </w:rPr>
        <w:t xml:space="preserve"> (18)</w:t>
      </w:r>
      <w:r w:rsidRPr="00D54C26">
        <w:rPr>
          <w:rFonts w:ascii="Arial" w:hAnsi="Arial" w:cs="Arial"/>
        </w:rPr>
        <w:t>.</w:t>
      </w:r>
    </w:p>
    <w:p w:rsidR="00232A9B" w:rsidRPr="00D54C26" w:rsidRDefault="00232A9B" w:rsidP="00232A9B">
      <w:pPr>
        <w:spacing w:line="480" w:lineRule="auto"/>
        <w:ind w:left="2160"/>
        <w:jc w:val="center"/>
        <w:rPr>
          <w:rFonts w:ascii="Arial" w:hAnsi="Arial" w:cs="Arial"/>
        </w:rPr>
      </w:pPr>
      <w:r>
        <w:rPr>
          <w:rFonts w:ascii="Arial" w:hAnsi="Arial" w:cs="Arial"/>
        </w:rPr>
        <w:t>Gráfico 1. 1</w:t>
      </w:r>
      <w:r w:rsidRPr="00CC2F3C">
        <w:rPr>
          <w:rFonts w:ascii="Arial" w:hAnsi="Arial" w:cs="Arial"/>
        </w:rPr>
        <w:t xml:space="preserve"> Principales procesos y transformaciones que afectan la concentración del silicio en la solució</w:t>
      </w:r>
      <w:r>
        <w:rPr>
          <w:rFonts w:ascii="Arial" w:hAnsi="Arial" w:cs="Arial"/>
        </w:rPr>
        <w:t>n del suelo (18</w:t>
      </w:r>
      <w:r w:rsidRPr="00CC2F3C">
        <w:rPr>
          <w:rFonts w:ascii="Arial" w:hAnsi="Arial" w:cs="Arial"/>
        </w:rPr>
        <w:t>)</w:t>
      </w:r>
      <w:r>
        <w:rPr>
          <w:rFonts w:ascii="Arial" w:hAnsi="Arial" w:cs="Arial"/>
        </w:rPr>
        <w:t>.</w:t>
      </w:r>
    </w:p>
    <w:p w:rsidR="00232A9B" w:rsidRDefault="000D6EBC" w:rsidP="00232A9B">
      <w:pPr>
        <w:ind w:left="2700"/>
        <w:jc w:val="center"/>
        <w:rPr>
          <w:rFonts w:ascii="Arial" w:hAnsi="Arial" w:cs="Arial"/>
        </w:rPr>
      </w:pPr>
      <w:r>
        <w:rPr>
          <w:noProof/>
        </w:rPr>
        <w:drawing>
          <wp:inline distT="0" distB="0" distL="0" distR="0">
            <wp:extent cx="3187700" cy="2260600"/>
            <wp:effectExtent l="57150" t="38100" r="31750" b="254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3187700" cy="2260600"/>
                    </a:xfrm>
                    <a:prstGeom prst="rect">
                      <a:avLst/>
                    </a:prstGeom>
                    <a:noFill/>
                    <a:ln w="28575" cmpd="sng">
                      <a:solidFill>
                        <a:srgbClr val="000000"/>
                      </a:solidFill>
                      <a:miter lim="800000"/>
                      <a:headEnd/>
                      <a:tailEnd/>
                    </a:ln>
                    <a:effectLst/>
                  </pic:spPr>
                </pic:pic>
              </a:graphicData>
            </a:graphic>
          </wp:inline>
        </w:drawing>
      </w:r>
    </w:p>
    <w:p w:rsidR="00232A9B" w:rsidRPr="00D05E27" w:rsidRDefault="00232A9B" w:rsidP="00232A9B">
      <w:pPr>
        <w:jc w:val="both"/>
        <w:rPr>
          <w:rFonts w:ascii="Arial" w:hAnsi="Arial" w:cs="Arial"/>
          <w:b/>
        </w:rPr>
      </w:pPr>
    </w:p>
    <w:p w:rsidR="00232A9B" w:rsidRDefault="00232A9B" w:rsidP="00232A9B">
      <w:pPr>
        <w:numPr>
          <w:ilvl w:val="3"/>
          <w:numId w:val="3"/>
        </w:numPr>
        <w:spacing w:line="480" w:lineRule="auto"/>
        <w:jc w:val="both"/>
        <w:rPr>
          <w:rFonts w:ascii="Arial" w:hAnsi="Arial" w:cs="Arial"/>
          <w:b/>
          <w:lang w:val="es-ES_tradnl"/>
        </w:rPr>
      </w:pPr>
      <w:r w:rsidRPr="00224A7E">
        <w:rPr>
          <w:rFonts w:ascii="Arial" w:hAnsi="Arial" w:cs="Arial"/>
          <w:b/>
          <w:lang w:val="es-ES_tradnl"/>
        </w:rPr>
        <w:lastRenderedPageBreak/>
        <w:t>Silicio en la planta</w:t>
      </w:r>
    </w:p>
    <w:p w:rsidR="00232A9B" w:rsidRPr="00D54C26" w:rsidRDefault="00232A9B" w:rsidP="00232A9B">
      <w:pPr>
        <w:spacing w:line="480" w:lineRule="auto"/>
        <w:ind w:left="2124"/>
        <w:jc w:val="both"/>
        <w:rPr>
          <w:rFonts w:ascii="Arial" w:hAnsi="Arial" w:cs="Arial"/>
        </w:rPr>
      </w:pPr>
      <w:r w:rsidRPr="00D54C26">
        <w:rPr>
          <w:rFonts w:ascii="Arial" w:hAnsi="Arial" w:cs="Arial"/>
        </w:rPr>
        <w:t>La esencialidad del silicio para las plantas no ha sido demostrada. Numerosos estudios tienden  probar que en las plantas acumuladoras de silicio juega papel importante en el crecimiento y productividad, como es el caso del arroz, caña de azúcar, sorgo, maíz, avena, trigo y en general la mayoría de las gramíneas. Es absorbido por las plantas como ácido monosilícico, llamado también ácido ortosilícico (H</w:t>
      </w:r>
      <w:r w:rsidRPr="00D54C26">
        <w:rPr>
          <w:rFonts w:ascii="Arial" w:hAnsi="Arial" w:cs="Arial"/>
          <w:vertAlign w:val="subscript"/>
        </w:rPr>
        <w:t>4</w:t>
      </w:r>
      <w:r w:rsidRPr="00D54C26">
        <w:rPr>
          <w:rFonts w:ascii="Arial" w:hAnsi="Arial" w:cs="Arial"/>
        </w:rPr>
        <w:t>SiO</w:t>
      </w:r>
      <w:r w:rsidRPr="00D54C26">
        <w:rPr>
          <w:rFonts w:ascii="Arial" w:hAnsi="Arial" w:cs="Arial"/>
          <w:vertAlign w:val="subscript"/>
        </w:rPr>
        <w:t>4</w:t>
      </w:r>
      <w:r w:rsidRPr="00D54C26">
        <w:rPr>
          <w:rFonts w:ascii="Arial" w:hAnsi="Arial" w:cs="Arial"/>
        </w:rPr>
        <w:t>). La gran cantidad de silicio absorbida por el arroz indica que no es sólo un proceso pasivo, difusión y flujo de masa. Parece estar relacionado con la respiración aeróbica y articulado con glicólisis anaeróbica, lo cual fue derivado de estudios usando inhibidores metabólicos como NaF, NaCN y 2,4-</w:t>
      </w:r>
      <w:r>
        <w:rPr>
          <w:rFonts w:ascii="Arial" w:hAnsi="Arial" w:cs="Arial"/>
        </w:rPr>
        <w:t>d</w:t>
      </w:r>
      <w:r w:rsidRPr="00D54C26">
        <w:rPr>
          <w:rFonts w:ascii="Arial" w:hAnsi="Arial" w:cs="Arial"/>
        </w:rPr>
        <w:t>initrofenol, y permitió concluir que la absorción del elemento, es básicamente un proceso activo. Después de que el silicio es absorbido por la planta como ácido monosilícico, el agua se pierde por transpiración y el silicio permanece en el tejido. A medida que la concentración del elemento aumenta, el ácido monosilícico se polimeriza co</w:t>
      </w:r>
      <w:r>
        <w:rPr>
          <w:rFonts w:ascii="Arial" w:hAnsi="Arial" w:cs="Arial"/>
        </w:rPr>
        <w:t>nformado silicagel (18</w:t>
      </w:r>
      <w:r w:rsidRPr="00D54C26">
        <w:rPr>
          <w:rFonts w:ascii="Arial" w:hAnsi="Arial" w:cs="Arial"/>
        </w:rPr>
        <w:t>).</w:t>
      </w:r>
    </w:p>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lastRenderedPageBreak/>
        <w:t xml:space="preserve">Del silicio polimerizado dentro de la planta, el 87-99% existe como una forma ligeramente soluble en el haz de las hojas, vainas y cortezas en donde se deposita como una capa de 2.5 </w:t>
      </w:r>
      <w:r w:rsidRPr="00D54C26">
        <w:rPr>
          <w:rFonts w:ascii="Arial" w:hAnsi="Arial" w:cs="Arial"/>
          <w:i/>
          <w:iCs/>
        </w:rPr>
        <w:t>u</w:t>
      </w:r>
      <w:r w:rsidRPr="00D54C26">
        <w:rPr>
          <w:rFonts w:ascii="Arial" w:hAnsi="Arial" w:cs="Arial"/>
        </w:rPr>
        <w:t xml:space="preserve"> de espesor en el espacio inmediatament</w:t>
      </w:r>
      <w:r>
        <w:rPr>
          <w:rFonts w:ascii="Arial" w:hAnsi="Arial" w:cs="Arial"/>
        </w:rPr>
        <w:t>e debajo de la cutícula delgada (Gráfico 1.2)</w:t>
      </w:r>
      <w:r w:rsidRPr="00D54C26">
        <w:rPr>
          <w:rFonts w:ascii="Arial" w:hAnsi="Arial" w:cs="Arial"/>
        </w:rPr>
        <w:t>. Se ha sugerido que esta doble capa cutícula-silicio ayuda a mantener las hojas erectas, minimiza la transpiración y protege a la planta de arroz de enfermedades fungosas y de alg</w:t>
      </w:r>
      <w:r>
        <w:rPr>
          <w:rFonts w:ascii="Arial" w:hAnsi="Arial" w:cs="Arial"/>
        </w:rPr>
        <w:t>unas plagas (18</w:t>
      </w:r>
      <w:r w:rsidRPr="00D54C26">
        <w:rPr>
          <w:rFonts w:ascii="Arial" w:hAnsi="Arial" w:cs="Arial"/>
        </w:rPr>
        <w:t>).</w:t>
      </w:r>
    </w:p>
    <w:p w:rsidR="00232A9B" w:rsidRDefault="00232A9B" w:rsidP="00232A9B">
      <w:pPr>
        <w:spacing w:line="480" w:lineRule="auto"/>
        <w:ind w:left="2160"/>
        <w:jc w:val="center"/>
        <w:rPr>
          <w:rFonts w:ascii="Arial" w:hAnsi="Arial" w:cs="Arial"/>
        </w:rPr>
      </w:pPr>
      <w:r>
        <w:rPr>
          <w:rFonts w:ascii="Arial" w:hAnsi="Arial" w:cs="Arial"/>
        </w:rPr>
        <w:t>Gráfico 1.2 Esquema de una célula epidérmica de la hoja de la planta de arroz, CS=celulosa silicada (8) (18)</w:t>
      </w:r>
    </w:p>
    <w:p w:rsidR="00232A9B" w:rsidRDefault="000D6EBC" w:rsidP="00232A9B">
      <w:pPr>
        <w:ind w:left="2700"/>
        <w:jc w:val="center"/>
        <w:rPr>
          <w:rFonts w:ascii="Arial" w:hAnsi="Arial" w:cs="Arial"/>
        </w:rPr>
      </w:pPr>
      <w:r>
        <w:rPr>
          <w:rFonts w:ascii="Arial" w:hAnsi="Arial" w:cs="Arial"/>
          <w:noProof/>
        </w:rPr>
        <w:drawing>
          <wp:inline distT="0" distB="0" distL="0" distR="0">
            <wp:extent cx="3429000" cy="1739900"/>
            <wp:effectExtent l="19050" t="0" r="0" b="0"/>
            <wp:docPr id="9" name="Imagen 9" descr="capa cuticula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a cuticula Si"/>
                    <pic:cNvPicPr>
                      <a:picLocks noChangeAspect="1" noChangeArrowheads="1"/>
                    </pic:cNvPicPr>
                  </pic:nvPicPr>
                  <pic:blipFill>
                    <a:blip r:embed="rId6"/>
                    <a:srcRect/>
                    <a:stretch>
                      <a:fillRect/>
                    </a:stretch>
                  </pic:blipFill>
                  <pic:spPr bwMode="auto">
                    <a:xfrm>
                      <a:off x="0" y="0"/>
                      <a:ext cx="3429000" cy="1739900"/>
                    </a:xfrm>
                    <a:prstGeom prst="rect">
                      <a:avLst/>
                    </a:prstGeom>
                    <a:noFill/>
                    <a:ln w="9525">
                      <a:noFill/>
                      <a:miter lim="800000"/>
                      <a:headEnd/>
                      <a:tailEnd/>
                    </a:ln>
                  </pic:spPr>
                </pic:pic>
              </a:graphicData>
            </a:graphic>
          </wp:inline>
        </w:drawing>
      </w:r>
    </w:p>
    <w:p w:rsidR="00232A9B" w:rsidRDefault="00232A9B" w:rsidP="00232A9B">
      <w:pPr>
        <w:ind w:left="2832"/>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 xml:space="preserve">Aún cuando el efecto es casi netamente físico, se ha sugerido que la asociación del silicio con los constituyentes de la pared celular los hace menos asequibles a la degradación enzimática que </w:t>
      </w:r>
      <w:r>
        <w:rPr>
          <w:rFonts w:ascii="Arial" w:hAnsi="Arial" w:cs="Arial"/>
        </w:rPr>
        <w:t>acompaña</w:t>
      </w:r>
      <w:r w:rsidRPr="00D54C26">
        <w:rPr>
          <w:rFonts w:ascii="Arial" w:hAnsi="Arial" w:cs="Arial"/>
        </w:rPr>
        <w:t xml:space="preserve"> la penetración de la pared celular por las hifas de los hongos</w:t>
      </w:r>
      <w:r>
        <w:rPr>
          <w:rFonts w:ascii="Arial" w:hAnsi="Arial" w:cs="Arial"/>
        </w:rPr>
        <w:t xml:space="preserve"> (18)</w:t>
      </w:r>
      <w:r w:rsidRPr="00D54C26">
        <w:rPr>
          <w:rFonts w:ascii="Arial" w:hAnsi="Arial" w:cs="Arial"/>
        </w:rPr>
        <w:t xml:space="preserve">. </w:t>
      </w:r>
    </w:p>
    <w:p w:rsidR="00232A9B" w:rsidRDefault="00232A9B" w:rsidP="00232A9B">
      <w:pPr>
        <w:ind w:left="2832"/>
        <w:jc w:val="both"/>
        <w:rPr>
          <w:rFonts w:ascii="Arial" w:hAnsi="Arial" w:cs="Arial"/>
          <w:color w:val="993366"/>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Las especies vegetales difieren en lo que concierne a su absorción de silicio. Está demostrado que las gramíneas y las ciperáceas acumuladoras de sílice tiene contenidos de SiO</w:t>
      </w:r>
      <w:r w:rsidRPr="00D54C26">
        <w:rPr>
          <w:rFonts w:ascii="Arial" w:hAnsi="Arial" w:cs="Arial"/>
          <w:vertAlign w:val="subscript"/>
        </w:rPr>
        <w:t>2</w:t>
      </w:r>
      <w:r w:rsidRPr="00D54C26">
        <w:rPr>
          <w:rFonts w:ascii="Arial" w:hAnsi="Arial" w:cs="Arial"/>
        </w:rPr>
        <w:t xml:space="preserve"> diez veces más elevados que los de las leguminosas y dicotiledóneas (2% de SiO</w:t>
      </w:r>
      <w:r w:rsidRPr="00D54C26">
        <w:rPr>
          <w:rFonts w:ascii="Arial" w:hAnsi="Arial" w:cs="Arial"/>
          <w:vertAlign w:val="subscript"/>
        </w:rPr>
        <w:t xml:space="preserve">2 </w:t>
      </w:r>
      <w:r w:rsidRPr="00D54C26">
        <w:rPr>
          <w:rFonts w:ascii="Arial" w:hAnsi="Arial" w:cs="Arial"/>
        </w:rPr>
        <w:t>diez contra 0.2%). Por ejemplo, los contenidos de SiO</w:t>
      </w:r>
      <w:r w:rsidRPr="00D54C26">
        <w:rPr>
          <w:rFonts w:ascii="Arial" w:hAnsi="Arial" w:cs="Arial"/>
          <w:vertAlign w:val="subscript"/>
        </w:rPr>
        <w:t xml:space="preserve">2 </w:t>
      </w:r>
      <w:r w:rsidRPr="00D54C26">
        <w:rPr>
          <w:rFonts w:ascii="Arial" w:hAnsi="Arial" w:cs="Arial"/>
        </w:rPr>
        <w:t xml:space="preserve">en cebada y reygrass son de 1.95 y 1.60%, y de </w:t>
      </w:r>
      <w:smartTag w:uri="urn:schemas-microsoft-com:office:smarttags" w:element="time">
        <w:smartTagPr>
          <w:attr w:name="Minute" w:val="12"/>
          <w:attr w:name="Hour" w:val="0"/>
        </w:smartTagPr>
        <w:r w:rsidRPr="00D54C26">
          <w:rPr>
            <w:rFonts w:ascii="Arial" w:hAnsi="Arial" w:cs="Arial"/>
          </w:rPr>
          <w:t>0.12</w:t>
        </w:r>
      </w:smartTag>
      <w:r w:rsidRPr="00D54C26">
        <w:rPr>
          <w:rFonts w:ascii="Arial" w:hAnsi="Arial" w:cs="Arial"/>
        </w:rPr>
        <w:t xml:space="preserve"> y 0.24% para el trébol vi</w:t>
      </w:r>
      <w:r>
        <w:rPr>
          <w:rFonts w:ascii="Arial" w:hAnsi="Arial" w:cs="Arial"/>
        </w:rPr>
        <w:t>oleta y el altramuz</w:t>
      </w:r>
      <w:r w:rsidRPr="00D54C26">
        <w:rPr>
          <w:rFonts w:ascii="Arial" w:hAnsi="Arial" w:cs="Arial"/>
        </w:rPr>
        <w:t>. La distribución del silicio en las plantas depende de las especies. En plantas débilmente acumuladoras de silicio (tomate, rábano, etc.) hay poca diferencia entre las raíces y las partes aéreas. Para las plantas acumuladoras del elemento como el arroz, avena y otras gramíneas, una proporción muy elevada puede encontrarse en las partes aéreas (</w:t>
      </w:r>
      <w:r>
        <w:rPr>
          <w:rFonts w:ascii="Arial" w:hAnsi="Arial" w:cs="Arial"/>
        </w:rPr>
        <w:t>18</w:t>
      </w:r>
      <w:r w:rsidRPr="00D54C26">
        <w:rPr>
          <w:rFonts w:ascii="Arial" w:hAnsi="Arial" w:cs="Arial"/>
        </w:rPr>
        <w:t xml:space="preserve">). </w:t>
      </w:r>
    </w:p>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La caña de azúcar responde también positiv</w:t>
      </w:r>
      <w:r>
        <w:rPr>
          <w:rFonts w:ascii="Arial" w:hAnsi="Arial" w:cs="Arial"/>
        </w:rPr>
        <w:t xml:space="preserve">amente al silicio.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6</w:t>
      </w:r>
      <w:r w:rsidRPr="00D54C26">
        <w:rPr>
          <w:rFonts w:ascii="Arial" w:hAnsi="Arial" w:cs="Arial"/>
        </w:rPr>
        <w:t xml:space="preserve"> se muestra el efecto de la aplicación de silicio en el rendimiento y en l</w:t>
      </w:r>
      <w:r>
        <w:rPr>
          <w:rFonts w:ascii="Arial" w:hAnsi="Arial" w:cs="Arial"/>
        </w:rPr>
        <w:t xml:space="preserve">a producción de azúcar. Los datos de </w:t>
      </w:r>
      <w:smartTag w:uri="urn:schemas-microsoft-com:office:smarttags" w:element="PersonName">
        <w:smartTagPr>
          <w:attr w:name="ProductID" w:val="la Cuadro"/>
        </w:smartTagPr>
        <w:r>
          <w:rPr>
            <w:rFonts w:ascii="Arial" w:hAnsi="Arial" w:cs="Arial"/>
          </w:rPr>
          <w:t>la</w:t>
        </w:r>
        <w:r w:rsidRPr="00D54C26">
          <w:rPr>
            <w:rFonts w:ascii="Arial" w:hAnsi="Arial" w:cs="Arial"/>
          </w:rPr>
          <w:t xml:space="preserve"> </w:t>
        </w:r>
        <w:r>
          <w:rPr>
            <w:rFonts w:ascii="Arial" w:hAnsi="Arial" w:cs="Arial"/>
          </w:rPr>
          <w:t>Cuadro</w:t>
        </w:r>
      </w:smartTag>
      <w:r>
        <w:rPr>
          <w:rFonts w:ascii="Arial" w:hAnsi="Arial" w:cs="Arial"/>
        </w:rPr>
        <w:t xml:space="preserve"> 1.6</w:t>
      </w:r>
      <w:r w:rsidRPr="00D54C26">
        <w:rPr>
          <w:rFonts w:ascii="Arial" w:hAnsi="Arial" w:cs="Arial"/>
        </w:rPr>
        <w:t xml:space="preserve"> muestran altos incrementos tanto en producción de caña como de azúcar debido a la aplicación de metasilicato de calcio en la región de los Everglades, estado de </w:t>
      </w:r>
      <w:smartTag w:uri="urn:schemas-microsoft-com:office:smarttags" w:element="PersonName">
        <w:smartTagPr>
          <w:attr w:name="ProductID" w:val="la Florida"/>
        </w:smartTagPr>
        <w:r w:rsidRPr="00D54C26">
          <w:rPr>
            <w:rFonts w:ascii="Arial" w:hAnsi="Arial" w:cs="Arial"/>
          </w:rPr>
          <w:t>la Florida</w:t>
        </w:r>
      </w:smartTag>
      <w:r>
        <w:rPr>
          <w:rFonts w:ascii="Arial" w:hAnsi="Arial" w:cs="Arial"/>
        </w:rPr>
        <w:t xml:space="preserve"> (18)</w:t>
      </w:r>
      <w:r w:rsidRPr="00D54C26">
        <w:rPr>
          <w:rFonts w:ascii="Arial" w:hAnsi="Arial" w:cs="Arial"/>
        </w:rPr>
        <w:t>.</w:t>
      </w:r>
    </w:p>
    <w:p w:rsidR="00232A9B" w:rsidRDefault="00232A9B" w:rsidP="00232A9B">
      <w:pPr>
        <w:jc w:val="both"/>
        <w:rPr>
          <w:rFonts w:ascii="Arial" w:hAnsi="Arial" w:cs="Arial"/>
        </w:rPr>
      </w:pPr>
    </w:p>
    <w:p w:rsidR="00232A9B" w:rsidRDefault="00232A9B" w:rsidP="00232A9B">
      <w:pPr>
        <w:spacing w:line="480" w:lineRule="auto"/>
        <w:ind w:left="2160"/>
        <w:jc w:val="center"/>
        <w:rPr>
          <w:rFonts w:ascii="Arial" w:hAnsi="Arial" w:cs="Arial"/>
          <w:bCs/>
        </w:rPr>
      </w:pPr>
      <w:r>
        <w:rPr>
          <w:rFonts w:ascii="Arial" w:hAnsi="Arial" w:cs="Arial"/>
          <w:bCs/>
        </w:rPr>
        <w:t>TABLA 6</w:t>
      </w:r>
    </w:p>
    <w:p w:rsidR="00232A9B" w:rsidRPr="00D05E27" w:rsidRDefault="00232A9B" w:rsidP="00232A9B">
      <w:pPr>
        <w:spacing w:line="480" w:lineRule="auto"/>
        <w:ind w:left="2160"/>
        <w:jc w:val="center"/>
        <w:rPr>
          <w:rFonts w:ascii="Arial" w:hAnsi="Arial" w:cs="Arial"/>
        </w:rPr>
      </w:pPr>
      <w:r w:rsidRPr="00D05E27">
        <w:rPr>
          <w:rFonts w:ascii="Arial" w:hAnsi="Arial" w:cs="Arial"/>
          <w:bCs/>
          <w:iCs/>
        </w:rPr>
        <w:t>E</w:t>
      </w:r>
      <w:r>
        <w:rPr>
          <w:rFonts w:ascii="Arial" w:hAnsi="Arial" w:cs="Arial"/>
          <w:bCs/>
          <w:iCs/>
        </w:rPr>
        <w:t xml:space="preserve">FECTO DE </w:t>
      </w:r>
      <w:smartTag w:uri="urn:schemas-microsoft-com:office:smarttags" w:element="PersonName">
        <w:smartTagPr>
          <w:attr w:name="ProductID" w:val="LA APLICACIￓN DE"/>
        </w:smartTagPr>
        <w:r>
          <w:rPr>
            <w:rFonts w:ascii="Arial" w:hAnsi="Arial" w:cs="Arial"/>
            <w:bCs/>
            <w:iCs/>
          </w:rPr>
          <w:t>LA APLICACIÓN DE</w:t>
        </w:r>
      </w:smartTag>
      <w:r>
        <w:rPr>
          <w:rFonts w:ascii="Arial" w:hAnsi="Arial" w:cs="Arial"/>
          <w:bCs/>
          <w:iCs/>
        </w:rPr>
        <w:t xml:space="preserve"> SILICIO EN </w:t>
      </w:r>
      <w:smartTag w:uri="urn:schemas-microsoft-com:office:smarttags" w:element="PersonName">
        <w:smartTagPr>
          <w:attr w:name="ProductID" w:val="LA PRODUCCIￓN DE"/>
        </w:smartTagPr>
        <w:r>
          <w:rPr>
            <w:rFonts w:ascii="Arial" w:hAnsi="Arial" w:cs="Arial"/>
            <w:bCs/>
            <w:iCs/>
          </w:rPr>
          <w:t>LA PRODUCCIÓN DE</w:t>
        </w:r>
      </w:smartTag>
      <w:r>
        <w:rPr>
          <w:rFonts w:ascii="Arial" w:hAnsi="Arial" w:cs="Arial"/>
          <w:bCs/>
          <w:iCs/>
        </w:rPr>
        <w:t xml:space="preserve"> CAÑA DE AZÚCAR (18)</w:t>
      </w:r>
    </w:p>
    <w:tbl>
      <w:tblPr>
        <w:tblW w:w="5580" w:type="dxa"/>
        <w:tblInd w:w="2535" w:type="dxa"/>
        <w:tblLayout w:type="fixed"/>
        <w:tblCellMar>
          <w:left w:w="0" w:type="dxa"/>
          <w:right w:w="0" w:type="dxa"/>
        </w:tblCellMar>
        <w:tblLook w:val="0000"/>
      </w:tblPr>
      <w:tblGrid>
        <w:gridCol w:w="720"/>
        <w:gridCol w:w="900"/>
        <w:gridCol w:w="1080"/>
        <w:gridCol w:w="1080"/>
        <w:gridCol w:w="1081"/>
        <w:gridCol w:w="719"/>
      </w:tblGrid>
      <w:tr w:rsidR="00232A9B" w:rsidRPr="000828E1">
        <w:trPr>
          <w:cantSplit/>
          <w:trHeight w:val="250"/>
        </w:trPr>
        <w:tc>
          <w:tcPr>
            <w:tcW w:w="720" w:type="dxa"/>
            <w:vMerge w:val="restart"/>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232A9B" w:rsidRPr="000828E1" w:rsidRDefault="00232A9B" w:rsidP="00232A9B">
            <w:pPr>
              <w:jc w:val="center"/>
              <w:rPr>
                <w:rFonts w:ascii="Arial" w:eastAsia="Arial Unicode MS" w:hAnsi="Arial" w:cs="Arial"/>
                <w:bCs/>
                <w:color w:val="000000"/>
              </w:rPr>
            </w:pPr>
            <w:r>
              <w:rPr>
                <w:rFonts w:ascii="Arial" w:hAnsi="Arial" w:cs="Arial"/>
              </w:rPr>
              <w:tab/>
            </w:r>
            <w:r>
              <w:rPr>
                <w:rFonts w:ascii="Arial" w:hAnsi="Arial" w:cs="Arial"/>
              </w:rPr>
              <w:tab/>
            </w:r>
            <w:r>
              <w:rPr>
                <w:rFonts w:ascii="Arial" w:hAnsi="Arial" w:cs="Arial"/>
              </w:rPr>
              <w:tab/>
            </w:r>
            <w:r w:rsidRPr="000828E1">
              <w:rPr>
                <w:rFonts w:ascii="Arial" w:hAnsi="Arial" w:cs="Arial"/>
                <w:bCs/>
                <w:color w:val="000000"/>
              </w:rPr>
              <w:t>Lugar</w:t>
            </w:r>
          </w:p>
        </w:tc>
        <w:tc>
          <w:tcPr>
            <w:tcW w:w="900" w:type="dxa"/>
            <w:vMerge w:val="restart"/>
            <w:tcBorders>
              <w:top w:val="single" w:sz="4" w:space="0" w:color="auto"/>
              <w:left w:val="single" w:sz="4" w:space="0" w:color="auto"/>
              <w:bottom w:val="single" w:sz="8" w:space="0" w:color="000000"/>
              <w:right w:val="single" w:sz="4" w:space="0" w:color="auto"/>
            </w:tcBorders>
            <w:noWrap/>
            <w:tcMar>
              <w:top w:w="15" w:type="dxa"/>
              <w:left w:w="15" w:type="dxa"/>
              <w:bottom w:w="0" w:type="dxa"/>
              <w:right w:w="15" w:type="dxa"/>
            </w:tcMar>
            <w:vAlign w:val="center"/>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Corte</w:t>
            </w:r>
          </w:p>
        </w:tc>
        <w:tc>
          <w:tcPr>
            <w:tcW w:w="2160"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Producción de caña (Tn/Ha)</w:t>
            </w:r>
          </w:p>
        </w:tc>
        <w:tc>
          <w:tcPr>
            <w:tcW w:w="1800" w:type="dxa"/>
            <w:gridSpan w:val="2"/>
            <w:tcBorders>
              <w:top w:val="single" w:sz="4" w:space="0" w:color="auto"/>
              <w:left w:val="nil"/>
              <w:bottom w:val="single" w:sz="4" w:space="0" w:color="auto"/>
              <w:right w:val="single" w:sz="4" w:space="0" w:color="000000"/>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Producción de azúcar (Tn/Ha)</w:t>
            </w:r>
          </w:p>
        </w:tc>
      </w:tr>
      <w:tr w:rsidR="00232A9B" w:rsidRPr="000828E1">
        <w:trPr>
          <w:cantSplit/>
          <w:trHeight w:val="264"/>
        </w:trPr>
        <w:tc>
          <w:tcPr>
            <w:tcW w:w="720" w:type="dxa"/>
            <w:vMerge/>
            <w:tcBorders>
              <w:top w:val="nil"/>
              <w:left w:val="single" w:sz="4" w:space="0" w:color="auto"/>
              <w:bottom w:val="single" w:sz="8" w:space="0" w:color="000000"/>
              <w:right w:val="single" w:sz="4" w:space="0" w:color="auto"/>
            </w:tcBorders>
            <w:vAlign w:val="center"/>
          </w:tcPr>
          <w:p w:rsidR="00232A9B" w:rsidRPr="000828E1" w:rsidRDefault="00232A9B" w:rsidP="00232A9B">
            <w:pPr>
              <w:rPr>
                <w:rFonts w:ascii="Arial" w:eastAsia="Arial Unicode MS" w:hAnsi="Arial" w:cs="Arial"/>
                <w:bCs/>
                <w:color w:val="000000"/>
              </w:rPr>
            </w:pPr>
          </w:p>
        </w:tc>
        <w:tc>
          <w:tcPr>
            <w:tcW w:w="900" w:type="dxa"/>
            <w:vMerge/>
            <w:tcBorders>
              <w:top w:val="nil"/>
              <w:left w:val="single" w:sz="4" w:space="0" w:color="auto"/>
              <w:bottom w:val="single" w:sz="8" w:space="0" w:color="000000"/>
              <w:right w:val="single" w:sz="4" w:space="0" w:color="auto"/>
            </w:tcBorders>
            <w:vAlign w:val="center"/>
          </w:tcPr>
          <w:p w:rsidR="00232A9B" w:rsidRPr="000828E1" w:rsidRDefault="00232A9B" w:rsidP="00232A9B">
            <w:pPr>
              <w:rPr>
                <w:rFonts w:ascii="Arial" w:eastAsia="Arial Unicode MS" w:hAnsi="Arial" w:cs="Arial"/>
                <w:bCs/>
                <w:color w:val="000000"/>
              </w:rPr>
            </w:pPr>
          </w:p>
        </w:tc>
        <w:tc>
          <w:tcPr>
            <w:tcW w:w="108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Sin Si</w:t>
            </w:r>
          </w:p>
        </w:tc>
        <w:tc>
          <w:tcPr>
            <w:tcW w:w="1080"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Con Si</w:t>
            </w:r>
          </w:p>
        </w:tc>
        <w:tc>
          <w:tcPr>
            <w:tcW w:w="1081"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Sin Si</w:t>
            </w:r>
          </w:p>
        </w:tc>
        <w:tc>
          <w:tcPr>
            <w:tcW w:w="719" w:type="dxa"/>
            <w:tcBorders>
              <w:top w:val="nil"/>
              <w:left w:val="nil"/>
              <w:bottom w:val="single" w:sz="8"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Con Si</w:t>
            </w:r>
          </w:p>
        </w:tc>
      </w:tr>
      <w:tr w:rsidR="00232A9B" w:rsidRPr="000828E1">
        <w:trPr>
          <w:cantSplit/>
          <w:trHeight w:val="250"/>
        </w:trPr>
        <w:tc>
          <w:tcPr>
            <w:tcW w:w="720"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A</w:t>
            </w:r>
          </w:p>
        </w:tc>
        <w:tc>
          <w:tcPr>
            <w:tcW w:w="90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100,1</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129,2</w:t>
            </w:r>
          </w:p>
        </w:tc>
        <w:tc>
          <w:tcPr>
            <w:tcW w:w="1081"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13,4</w:t>
            </w:r>
          </w:p>
        </w:tc>
        <w:tc>
          <w:tcPr>
            <w:tcW w:w="719"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15,7</w:t>
            </w:r>
          </w:p>
        </w:tc>
      </w:tr>
      <w:tr w:rsidR="00232A9B" w:rsidRPr="000828E1">
        <w:trPr>
          <w:cantSplit/>
          <w:trHeight w:val="250"/>
        </w:trPr>
        <w:tc>
          <w:tcPr>
            <w:tcW w:w="720" w:type="dxa"/>
            <w:vMerge/>
            <w:tcBorders>
              <w:top w:val="nil"/>
              <w:left w:val="single" w:sz="4" w:space="0" w:color="auto"/>
              <w:bottom w:val="single" w:sz="4" w:space="0" w:color="000000"/>
              <w:right w:val="single" w:sz="4" w:space="0" w:color="auto"/>
            </w:tcBorders>
            <w:vAlign w:val="center"/>
          </w:tcPr>
          <w:p w:rsidR="00232A9B" w:rsidRPr="000828E1" w:rsidRDefault="00232A9B" w:rsidP="00232A9B">
            <w:pPr>
              <w:rPr>
                <w:rFonts w:ascii="Arial" w:eastAsia="Arial Unicode MS" w:hAnsi="Arial" w:cs="Arial"/>
                <w:color w:val="000000"/>
              </w:rPr>
            </w:pPr>
          </w:p>
        </w:tc>
        <w:tc>
          <w:tcPr>
            <w:tcW w:w="90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2</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109,6</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126,6</w:t>
            </w:r>
          </w:p>
        </w:tc>
        <w:tc>
          <w:tcPr>
            <w:tcW w:w="1081"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12,9</w:t>
            </w:r>
          </w:p>
        </w:tc>
        <w:tc>
          <w:tcPr>
            <w:tcW w:w="719"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14,6</w:t>
            </w:r>
          </w:p>
        </w:tc>
      </w:tr>
      <w:tr w:rsidR="00232A9B" w:rsidRPr="000828E1">
        <w:trPr>
          <w:cantSplit/>
          <w:trHeight w:val="250"/>
        </w:trPr>
        <w:tc>
          <w:tcPr>
            <w:tcW w:w="720" w:type="dxa"/>
            <w:vMerge/>
            <w:tcBorders>
              <w:top w:val="nil"/>
              <w:left w:val="single" w:sz="4" w:space="0" w:color="auto"/>
              <w:bottom w:val="single" w:sz="4" w:space="0" w:color="000000"/>
              <w:right w:val="single" w:sz="4" w:space="0" w:color="auto"/>
            </w:tcBorders>
            <w:vAlign w:val="center"/>
          </w:tcPr>
          <w:p w:rsidR="00232A9B" w:rsidRPr="000828E1" w:rsidRDefault="00232A9B" w:rsidP="00232A9B">
            <w:pPr>
              <w:rPr>
                <w:rFonts w:ascii="Arial" w:eastAsia="Arial Unicode MS" w:hAnsi="Arial" w:cs="Arial"/>
                <w:color w:val="000000"/>
              </w:rPr>
            </w:pP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83,1</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100,5</w:t>
            </w:r>
          </w:p>
        </w:tc>
        <w:tc>
          <w:tcPr>
            <w:tcW w:w="10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10,6</w:t>
            </w:r>
          </w:p>
        </w:tc>
        <w:tc>
          <w:tcPr>
            <w:tcW w:w="71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13,4</w:t>
            </w:r>
          </w:p>
        </w:tc>
      </w:tr>
      <w:tr w:rsidR="00232A9B" w:rsidRPr="000828E1">
        <w:trPr>
          <w:cantSplit/>
          <w:trHeight w:val="250"/>
        </w:trPr>
        <w:tc>
          <w:tcPr>
            <w:tcW w:w="720" w:type="dxa"/>
            <w:vMerge w:val="restart"/>
            <w:tcBorders>
              <w:top w:val="nil"/>
              <w:left w:val="single" w:sz="4" w:space="0" w:color="auto"/>
              <w:bottom w:val="single" w:sz="4" w:space="0" w:color="000000"/>
              <w:right w:val="single" w:sz="4" w:space="0" w:color="auto"/>
            </w:tcBorders>
            <w:noWrap/>
            <w:tcMar>
              <w:top w:w="15" w:type="dxa"/>
              <w:left w:w="15" w:type="dxa"/>
              <w:bottom w:w="0" w:type="dxa"/>
              <w:right w:w="15" w:type="dxa"/>
            </w:tcMar>
            <w:vAlign w:val="center"/>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B</w:t>
            </w:r>
          </w:p>
        </w:tc>
        <w:tc>
          <w:tcPr>
            <w:tcW w:w="90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94,6</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123,0</w:t>
            </w:r>
          </w:p>
        </w:tc>
        <w:tc>
          <w:tcPr>
            <w:tcW w:w="1081"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11,6</w:t>
            </w:r>
          </w:p>
        </w:tc>
        <w:tc>
          <w:tcPr>
            <w:tcW w:w="719"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13,4</w:t>
            </w:r>
          </w:p>
        </w:tc>
      </w:tr>
      <w:tr w:rsidR="00232A9B" w:rsidRPr="000828E1">
        <w:trPr>
          <w:cantSplit/>
          <w:trHeight w:val="250"/>
        </w:trPr>
        <w:tc>
          <w:tcPr>
            <w:tcW w:w="720" w:type="dxa"/>
            <w:vMerge/>
            <w:tcBorders>
              <w:top w:val="nil"/>
              <w:left w:val="single" w:sz="4" w:space="0" w:color="auto"/>
              <w:bottom w:val="single" w:sz="4" w:space="0" w:color="000000"/>
              <w:right w:val="single" w:sz="4" w:space="0" w:color="auto"/>
            </w:tcBorders>
            <w:vAlign w:val="center"/>
          </w:tcPr>
          <w:p w:rsidR="00232A9B" w:rsidRPr="000828E1" w:rsidRDefault="00232A9B" w:rsidP="00232A9B">
            <w:pPr>
              <w:rPr>
                <w:rFonts w:ascii="Arial" w:eastAsia="Arial Unicode MS" w:hAnsi="Arial" w:cs="Arial"/>
                <w:color w:val="000000"/>
              </w:rPr>
            </w:pPr>
          </w:p>
        </w:tc>
        <w:tc>
          <w:tcPr>
            <w:tcW w:w="90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2</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89,0</w:t>
            </w:r>
          </w:p>
        </w:tc>
        <w:tc>
          <w:tcPr>
            <w:tcW w:w="1080"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118,5</w:t>
            </w:r>
          </w:p>
        </w:tc>
        <w:tc>
          <w:tcPr>
            <w:tcW w:w="1081"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10,5</w:t>
            </w:r>
          </w:p>
        </w:tc>
        <w:tc>
          <w:tcPr>
            <w:tcW w:w="719" w:type="dxa"/>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14,4</w:t>
            </w:r>
          </w:p>
        </w:tc>
      </w:tr>
      <w:tr w:rsidR="00232A9B" w:rsidRPr="000828E1">
        <w:trPr>
          <w:cantSplit/>
          <w:trHeight w:val="250"/>
        </w:trPr>
        <w:tc>
          <w:tcPr>
            <w:tcW w:w="720" w:type="dxa"/>
            <w:vMerge/>
            <w:tcBorders>
              <w:top w:val="nil"/>
              <w:left w:val="single" w:sz="4" w:space="0" w:color="auto"/>
              <w:bottom w:val="single" w:sz="4" w:space="0" w:color="000000"/>
              <w:right w:val="single" w:sz="4" w:space="0" w:color="auto"/>
            </w:tcBorders>
            <w:vAlign w:val="center"/>
          </w:tcPr>
          <w:p w:rsidR="00232A9B" w:rsidRPr="000828E1" w:rsidRDefault="00232A9B" w:rsidP="00232A9B">
            <w:pPr>
              <w:rPr>
                <w:rFonts w:ascii="Arial" w:eastAsia="Arial Unicode MS" w:hAnsi="Arial" w:cs="Arial"/>
                <w:color w:val="000000"/>
              </w:rPr>
            </w:pPr>
          </w:p>
        </w:tc>
        <w:tc>
          <w:tcPr>
            <w:tcW w:w="9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3</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51,9</w:t>
            </w:r>
          </w:p>
        </w:tc>
        <w:tc>
          <w:tcPr>
            <w:tcW w:w="108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72,0</w:t>
            </w:r>
          </w:p>
        </w:tc>
        <w:tc>
          <w:tcPr>
            <w:tcW w:w="108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5,8</w:t>
            </w:r>
          </w:p>
        </w:tc>
        <w:tc>
          <w:tcPr>
            <w:tcW w:w="719"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8,7</w:t>
            </w:r>
          </w:p>
        </w:tc>
      </w:tr>
    </w:tbl>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 xml:space="preserve">Cultivos de tomate y cohombro han respondido significativamente a la aplicación de silicio. Las plantas de tomate crecen normalmente sin aplicación de silicio hasta la iniciación de la floración; luego las hojas nuevas son malformadas, la polinización es impar (impaired), y en casos severos no hay formación de </w:t>
      </w:r>
      <w:r>
        <w:rPr>
          <w:rFonts w:ascii="Arial" w:hAnsi="Arial" w:cs="Arial"/>
        </w:rPr>
        <w:t>frutos (18</w:t>
      </w:r>
      <w:r w:rsidRPr="00D54C26">
        <w:rPr>
          <w:rFonts w:ascii="Arial" w:hAnsi="Arial" w:cs="Arial"/>
        </w:rPr>
        <w:t>).</w:t>
      </w:r>
    </w:p>
    <w:p w:rsidR="00232A9B" w:rsidRPr="00D54C26" w:rsidRDefault="00232A9B" w:rsidP="00232A9B">
      <w:pPr>
        <w:jc w:val="both"/>
        <w:rPr>
          <w:rFonts w:ascii="Arial" w:hAnsi="Arial" w:cs="Arial"/>
        </w:rPr>
      </w:pPr>
      <w:r>
        <w:rPr>
          <w:rFonts w:ascii="Arial" w:hAnsi="Arial" w:cs="Arial"/>
        </w:rPr>
        <w:tab/>
      </w:r>
    </w:p>
    <w:p w:rsidR="00232A9B" w:rsidRDefault="00232A9B" w:rsidP="00232A9B">
      <w:pPr>
        <w:spacing w:line="480" w:lineRule="auto"/>
        <w:ind w:left="2124"/>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7</w:t>
      </w:r>
      <w:r w:rsidRPr="00D54C26">
        <w:rPr>
          <w:rFonts w:ascii="Arial" w:hAnsi="Arial" w:cs="Arial"/>
        </w:rPr>
        <w:t xml:space="preserve"> se muestran algunos resultados obtenidos en cohombro</w:t>
      </w:r>
      <w:r>
        <w:rPr>
          <w:rFonts w:ascii="Arial" w:hAnsi="Arial" w:cs="Arial"/>
        </w:rPr>
        <w:t xml:space="preserve">. Como aparece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7</w:t>
      </w:r>
      <w:r w:rsidRPr="00D54C26">
        <w:rPr>
          <w:rFonts w:ascii="Arial" w:hAnsi="Arial" w:cs="Arial"/>
        </w:rPr>
        <w:t>, el silicio además de incrementar el peso y el número de frutos, redujo apreciablemente el ataque del mildeo, el cual es una enfermedad grave si no es controlada</w:t>
      </w:r>
      <w:r>
        <w:rPr>
          <w:rFonts w:ascii="Arial" w:hAnsi="Arial" w:cs="Arial"/>
        </w:rPr>
        <w:t xml:space="preserve"> (18)</w:t>
      </w:r>
      <w:r w:rsidRPr="00D54C26">
        <w:rPr>
          <w:rFonts w:ascii="Arial" w:hAnsi="Arial" w:cs="Arial"/>
        </w:rPr>
        <w:t>.</w:t>
      </w:r>
    </w:p>
    <w:p w:rsidR="00232A9B" w:rsidRDefault="00232A9B" w:rsidP="00232A9B">
      <w:pPr>
        <w:spacing w:line="480" w:lineRule="auto"/>
        <w:ind w:left="2160"/>
        <w:jc w:val="center"/>
        <w:rPr>
          <w:rFonts w:ascii="Arial" w:hAnsi="Arial" w:cs="Arial"/>
          <w:bCs/>
        </w:rPr>
      </w:pPr>
    </w:p>
    <w:p w:rsidR="00232A9B" w:rsidRDefault="00232A9B" w:rsidP="00232A9B">
      <w:pPr>
        <w:spacing w:line="480" w:lineRule="auto"/>
        <w:ind w:left="2160"/>
        <w:jc w:val="center"/>
        <w:rPr>
          <w:rFonts w:ascii="Arial" w:hAnsi="Arial" w:cs="Arial"/>
          <w:bCs/>
        </w:rPr>
      </w:pPr>
    </w:p>
    <w:p w:rsidR="00232A9B" w:rsidRDefault="00232A9B" w:rsidP="00232A9B">
      <w:pPr>
        <w:spacing w:line="480" w:lineRule="auto"/>
        <w:ind w:left="2160"/>
        <w:jc w:val="center"/>
        <w:rPr>
          <w:rFonts w:ascii="Arial" w:hAnsi="Arial" w:cs="Arial"/>
          <w:bCs/>
        </w:rPr>
      </w:pPr>
      <w:r>
        <w:rPr>
          <w:rFonts w:ascii="Arial" w:hAnsi="Arial" w:cs="Arial"/>
          <w:bCs/>
        </w:rPr>
        <w:lastRenderedPageBreak/>
        <w:t>TABLA 7</w:t>
      </w:r>
    </w:p>
    <w:p w:rsidR="00232A9B" w:rsidRPr="00BC5091" w:rsidRDefault="00232A9B" w:rsidP="00232A9B">
      <w:pPr>
        <w:spacing w:line="480" w:lineRule="auto"/>
        <w:ind w:left="2160"/>
        <w:jc w:val="center"/>
        <w:rPr>
          <w:rFonts w:ascii="Arial" w:hAnsi="Arial" w:cs="Arial"/>
        </w:rPr>
      </w:pPr>
      <w:r w:rsidRPr="00BC5091">
        <w:rPr>
          <w:rFonts w:ascii="Arial" w:hAnsi="Arial" w:cs="Arial"/>
          <w:bCs/>
          <w:iCs/>
        </w:rPr>
        <w:t>E</w:t>
      </w:r>
      <w:r>
        <w:rPr>
          <w:rFonts w:ascii="Arial" w:hAnsi="Arial" w:cs="Arial"/>
          <w:bCs/>
          <w:iCs/>
        </w:rPr>
        <w:t xml:space="preserve">FECTO DE </w:t>
      </w:r>
      <w:smartTag w:uri="urn:schemas-microsoft-com:office:smarttags" w:element="PersonName">
        <w:smartTagPr>
          <w:attr w:name="ProductID" w:val="LA APLICACIￓN DE"/>
        </w:smartTagPr>
        <w:r>
          <w:rPr>
            <w:rFonts w:ascii="Arial" w:hAnsi="Arial" w:cs="Arial"/>
            <w:bCs/>
            <w:iCs/>
          </w:rPr>
          <w:t>LA APLICACIÓN DE</w:t>
        </w:r>
      </w:smartTag>
      <w:r>
        <w:rPr>
          <w:rFonts w:ascii="Arial" w:hAnsi="Arial" w:cs="Arial"/>
          <w:bCs/>
          <w:iCs/>
        </w:rPr>
        <w:t xml:space="preserve"> SILICIO EN COHOMBRO EN SOLUCIÓN NUTRITIVA (18)</w:t>
      </w:r>
    </w:p>
    <w:tbl>
      <w:tblPr>
        <w:tblW w:w="5221" w:type="dxa"/>
        <w:tblInd w:w="2520" w:type="dxa"/>
        <w:tblCellMar>
          <w:left w:w="0" w:type="dxa"/>
          <w:right w:w="0" w:type="dxa"/>
        </w:tblCellMar>
        <w:tblLook w:val="0000"/>
      </w:tblPr>
      <w:tblGrid>
        <w:gridCol w:w="3035"/>
        <w:gridCol w:w="378"/>
        <w:gridCol w:w="378"/>
        <w:gridCol w:w="928"/>
        <w:gridCol w:w="503"/>
      </w:tblGrid>
      <w:tr w:rsidR="00232A9B" w:rsidRPr="00EC3922">
        <w:trPr>
          <w:trHeight w:val="277"/>
        </w:trPr>
        <w:tc>
          <w:tcPr>
            <w:tcW w:w="3035"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p>
        </w:tc>
        <w:tc>
          <w:tcPr>
            <w:tcW w:w="2186" w:type="dxa"/>
            <w:gridSpan w:val="4"/>
            <w:tcBorders>
              <w:top w:val="single" w:sz="4" w:space="0" w:color="auto"/>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bCs/>
                <w:i/>
                <w:iCs/>
                <w:color w:val="000000"/>
              </w:rPr>
            </w:pPr>
            <w:r w:rsidRPr="00EC3922">
              <w:rPr>
                <w:rFonts w:ascii="Arial" w:hAnsi="Arial" w:cs="Arial"/>
                <w:bCs/>
                <w:i/>
                <w:iCs/>
                <w:color w:val="000000"/>
              </w:rPr>
              <w:t>Mg SiO</w:t>
            </w:r>
            <w:r w:rsidRPr="00EC3922">
              <w:rPr>
                <w:rFonts w:ascii="Arial" w:hAnsi="Arial" w:cs="Arial"/>
                <w:bCs/>
                <w:i/>
                <w:iCs/>
                <w:color w:val="000000"/>
                <w:vertAlign w:val="subscript"/>
              </w:rPr>
              <w:t>2</w:t>
            </w:r>
            <w:r w:rsidRPr="00EC3922">
              <w:rPr>
                <w:rFonts w:ascii="Arial" w:hAnsi="Arial" w:cs="Arial"/>
                <w:bCs/>
                <w:i/>
                <w:iCs/>
                <w:color w:val="000000"/>
              </w:rPr>
              <w:t>/Litro</w:t>
            </w:r>
          </w:p>
        </w:tc>
      </w:tr>
      <w:tr w:rsidR="00232A9B" w:rsidRPr="00EC3922">
        <w:trPr>
          <w:trHeight w:val="248"/>
        </w:trPr>
        <w:tc>
          <w:tcPr>
            <w:tcW w:w="30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rPr>
                <w:rFonts w:ascii="Arial" w:eastAsia="Arial Unicode MS" w:hAnsi="Arial" w:cs="Arial"/>
                <w:color w:val="000000"/>
              </w:rPr>
            </w:pPr>
            <w:r w:rsidRPr="00EC3922">
              <w:rPr>
                <w:rFonts w:ascii="Arial" w:hAnsi="Arial" w:cs="Arial"/>
                <w:color w:val="00000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5</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20</w:t>
            </w:r>
          </w:p>
        </w:tc>
        <w:tc>
          <w:tcPr>
            <w:tcW w:w="49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100</w:t>
            </w:r>
          </w:p>
        </w:tc>
      </w:tr>
      <w:tr w:rsidR="00232A9B" w:rsidRPr="00EC3922">
        <w:trPr>
          <w:trHeight w:val="248"/>
        </w:trPr>
        <w:tc>
          <w:tcPr>
            <w:tcW w:w="303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EC3922" w:rsidRDefault="00232A9B" w:rsidP="00232A9B">
            <w:pPr>
              <w:rPr>
                <w:rFonts w:ascii="Arial" w:eastAsia="Arial Unicode MS" w:hAnsi="Arial" w:cs="Arial"/>
                <w:color w:val="000000"/>
              </w:rPr>
            </w:pPr>
            <w:r w:rsidRPr="00EC3922">
              <w:rPr>
                <w:rFonts w:ascii="Arial" w:hAnsi="Arial" w:cs="Arial"/>
                <w:color w:val="000000"/>
              </w:rPr>
              <w:t>Peso seco de tallo (</w:t>
            </w:r>
            <w:r>
              <w:rPr>
                <w:rFonts w:ascii="Arial" w:hAnsi="Arial" w:cs="Arial"/>
                <w:color w:val="000000"/>
              </w:rPr>
              <w:t>g</w:t>
            </w:r>
            <w:r w:rsidRPr="00EC3922">
              <w:rPr>
                <w:rFonts w:ascii="Arial" w:hAnsi="Arial" w:cs="Arial"/>
                <w:color w:val="000000"/>
              </w:rPr>
              <w:t>)</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61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71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79</w:t>
            </w:r>
          </w:p>
        </w:tc>
        <w:tc>
          <w:tcPr>
            <w:tcW w:w="494" w:type="dxa"/>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95</w:t>
            </w:r>
          </w:p>
        </w:tc>
      </w:tr>
      <w:tr w:rsidR="00232A9B" w:rsidRPr="00EC3922">
        <w:trPr>
          <w:trHeight w:val="248"/>
        </w:trPr>
        <w:tc>
          <w:tcPr>
            <w:tcW w:w="303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EC3922" w:rsidRDefault="00232A9B" w:rsidP="00232A9B">
            <w:pPr>
              <w:rPr>
                <w:rFonts w:ascii="Arial" w:eastAsia="Arial Unicode MS" w:hAnsi="Arial" w:cs="Arial"/>
                <w:color w:val="000000"/>
              </w:rPr>
            </w:pPr>
            <w:r w:rsidRPr="00EC3922">
              <w:rPr>
                <w:rFonts w:ascii="Arial" w:hAnsi="Arial" w:cs="Arial"/>
                <w:color w:val="000000"/>
              </w:rPr>
              <w:t>Número de frutos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0,3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1,7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2,5</w:t>
            </w:r>
          </w:p>
        </w:tc>
        <w:tc>
          <w:tcPr>
            <w:tcW w:w="494" w:type="dxa"/>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4,5</w:t>
            </w:r>
          </w:p>
        </w:tc>
      </w:tr>
      <w:tr w:rsidR="00232A9B" w:rsidRPr="00EC3922">
        <w:trPr>
          <w:trHeight w:val="248"/>
        </w:trPr>
        <w:tc>
          <w:tcPr>
            <w:tcW w:w="3035"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EC3922" w:rsidRDefault="00232A9B" w:rsidP="00232A9B">
            <w:pPr>
              <w:rPr>
                <w:rFonts w:ascii="Arial" w:eastAsia="Arial Unicode MS" w:hAnsi="Arial" w:cs="Arial"/>
                <w:color w:val="000000"/>
              </w:rPr>
            </w:pPr>
            <w:r w:rsidRPr="00EC3922">
              <w:rPr>
                <w:rFonts w:ascii="Arial" w:hAnsi="Arial" w:cs="Arial"/>
                <w:color w:val="000000"/>
              </w:rPr>
              <w:t>Peso fresco de fruto (</w:t>
            </w:r>
            <w:r>
              <w:rPr>
                <w:rFonts w:ascii="Arial" w:hAnsi="Arial" w:cs="Arial"/>
                <w:color w:val="000000"/>
              </w:rPr>
              <w:t>g</w:t>
            </w:r>
            <w:r w:rsidRPr="00EC3922">
              <w:rPr>
                <w:rFonts w:ascii="Arial" w:hAnsi="Arial" w:cs="Arial"/>
                <w:color w:val="000000"/>
              </w:rPr>
              <w:t>)</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67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142</w:t>
            </w:r>
          </w:p>
        </w:tc>
        <w:tc>
          <w:tcPr>
            <w:tcW w:w="494" w:type="dxa"/>
            <w:tcBorders>
              <w:top w:val="nil"/>
              <w:left w:val="nil"/>
              <w:bottom w:val="nil"/>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261</w:t>
            </w:r>
          </w:p>
        </w:tc>
      </w:tr>
      <w:tr w:rsidR="00232A9B" w:rsidRPr="00EC3922">
        <w:trPr>
          <w:trHeight w:val="248"/>
        </w:trPr>
        <w:tc>
          <w:tcPr>
            <w:tcW w:w="303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rPr>
                <w:rFonts w:ascii="Arial" w:eastAsia="Arial Unicode MS" w:hAnsi="Arial" w:cs="Arial"/>
                <w:color w:val="000000"/>
              </w:rPr>
            </w:pPr>
            <w:r w:rsidRPr="00EC3922">
              <w:rPr>
                <w:rFonts w:ascii="Arial" w:hAnsi="Arial" w:cs="Arial"/>
                <w:color w:val="000000"/>
              </w:rPr>
              <w:t>Mildeo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&gt;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&gt; 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0,2 - 0,5</w:t>
            </w:r>
          </w:p>
        </w:tc>
        <w:tc>
          <w:tcPr>
            <w:tcW w:w="49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EC3922" w:rsidRDefault="00232A9B" w:rsidP="00232A9B">
            <w:pPr>
              <w:jc w:val="center"/>
              <w:rPr>
                <w:rFonts w:ascii="Arial" w:eastAsia="Arial Unicode MS" w:hAnsi="Arial" w:cs="Arial"/>
                <w:color w:val="000000"/>
              </w:rPr>
            </w:pPr>
            <w:r w:rsidRPr="00EC3922">
              <w:rPr>
                <w:rFonts w:ascii="Arial" w:hAnsi="Arial" w:cs="Arial"/>
                <w:color w:val="000000"/>
              </w:rPr>
              <w:t>&lt; 0,1</w:t>
            </w:r>
          </w:p>
        </w:tc>
      </w:tr>
    </w:tbl>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En ausencia de silicio en caña de azúcar, se ha encontrado un considerable decrecimiento en la incorporación de fosfato inorgánico en ADP y azúcar fosfatos. En la pared celular de raíces de trigo la proporción de lignina se reduce y los compuestos fenólicos aumentan. Hay evidencia de intervenciones específicas entre el silicio y el contenido y metabolismo de polifenoles en las paredes celulares del xilema. Por tanto, el silicio puede afectar la estabilidad de las plantas superiores no solo como una deposición inerte en las paredes celulares lignificadas, sino también modulando la biosíntesis de l</w:t>
      </w:r>
      <w:r>
        <w:rPr>
          <w:rFonts w:ascii="Arial" w:hAnsi="Arial" w:cs="Arial"/>
        </w:rPr>
        <w:t>ignina (18)</w:t>
      </w:r>
      <w:r w:rsidRPr="00D54C26">
        <w:rPr>
          <w:rFonts w:ascii="Arial" w:hAnsi="Arial" w:cs="Arial"/>
        </w:rPr>
        <w:t>.</w:t>
      </w:r>
    </w:p>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 xml:space="preserve">Bajo condiciones de campo, especialmente con altas densidades de población de cereales, el silicio puede estimular el crecimiento y rendimiento debido a efectos </w:t>
      </w:r>
      <w:r w:rsidRPr="00D54C26">
        <w:rPr>
          <w:rFonts w:ascii="Arial" w:hAnsi="Arial" w:cs="Arial"/>
        </w:rPr>
        <w:lastRenderedPageBreak/>
        <w:t>indirectos como disminución de sombrío por hojas más erectas, reducción en el volcamiento e incidencia de infecciones fungosas, y previniendo la toxicidad de hierro y manganeso. Al incrementarse la aplicación de nitrógeno decrece la erección de las hojas; el silicio aumenta la erección foliar contrarrestando el efecto negativo producido por la aplicación de nitrógeno en la interceptación de luz; igualmente reduce el efecto de volcamiento producido por el nitrógeno</w:t>
      </w:r>
      <w:r>
        <w:rPr>
          <w:rFonts w:ascii="Arial" w:hAnsi="Arial" w:cs="Arial"/>
        </w:rPr>
        <w:t xml:space="preserve"> (18)</w:t>
      </w:r>
      <w:r w:rsidRPr="00D54C26">
        <w:rPr>
          <w:rFonts w:ascii="Arial" w:hAnsi="Arial" w:cs="Arial"/>
        </w:rPr>
        <w:t>.</w:t>
      </w:r>
    </w:p>
    <w:p w:rsidR="00232A9B" w:rsidRPr="00D54C26"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8</w:t>
      </w:r>
      <w:r w:rsidRPr="00D54C26">
        <w:rPr>
          <w:rFonts w:ascii="Arial" w:hAnsi="Arial" w:cs="Arial"/>
        </w:rPr>
        <w:t xml:space="preserve"> se muestra el efecto del nitrógeno y del silicio en la erección de la hoja en un cultivo de ce</w:t>
      </w:r>
      <w:r>
        <w:rPr>
          <w:rFonts w:ascii="Arial" w:hAnsi="Arial" w:cs="Arial"/>
        </w:rPr>
        <w:t>reales (18</w:t>
      </w:r>
      <w:r w:rsidRPr="00D54C26">
        <w:rPr>
          <w:rFonts w:ascii="Arial" w:hAnsi="Arial" w:cs="Arial"/>
        </w:rPr>
        <w:t>).</w:t>
      </w:r>
    </w:p>
    <w:p w:rsidR="00232A9B" w:rsidRDefault="00232A9B" w:rsidP="00232A9B">
      <w:pPr>
        <w:spacing w:line="480" w:lineRule="auto"/>
        <w:ind w:left="2160"/>
        <w:jc w:val="center"/>
        <w:rPr>
          <w:rFonts w:ascii="Arial" w:hAnsi="Arial" w:cs="Arial"/>
          <w:bCs/>
        </w:rPr>
      </w:pPr>
      <w:r>
        <w:rPr>
          <w:rFonts w:ascii="Arial" w:hAnsi="Arial" w:cs="Arial"/>
          <w:bCs/>
        </w:rPr>
        <w:t>TABLA 8</w:t>
      </w:r>
    </w:p>
    <w:p w:rsidR="00232A9B" w:rsidRPr="00BC5091" w:rsidRDefault="00232A9B" w:rsidP="00232A9B">
      <w:pPr>
        <w:spacing w:line="480" w:lineRule="auto"/>
        <w:ind w:left="2160"/>
        <w:jc w:val="center"/>
        <w:rPr>
          <w:rFonts w:ascii="Arial" w:hAnsi="Arial" w:cs="Arial"/>
        </w:rPr>
      </w:pPr>
      <w:r w:rsidRPr="00BC5091">
        <w:rPr>
          <w:rFonts w:ascii="Arial" w:hAnsi="Arial" w:cs="Arial"/>
          <w:bCs/>
          <w:iCs/>
        </w:rPr>
        <w:t>R</w:t>
      </w:r>
      <w:r>
        <w:rPr>
          <w:rFonts w:ascii="Arial" w:hAnsi="Arial" w:cs="Arial"/>
          <w:bCs/>
          <w:iCs/>
        </w:rPr>
        <w:t>ELACIÓN ENTRE SILICIO Y SUMINISTRO DE NITRÓGENO EN ERECCIÓN DE HOJAS DE ARROZ(18</w:t>
      </w:r>
      <w:r w:rsidRPr="00BC5091">
        <w:rPr>
          <w:rFonts w:ascii="Arial" w:hAnsi="Arial" w:cs="Arial"/>
          <w:bCs/>
          <w:iCs/>
        </w:rPr>
        <w:t>)</w:t>
      </w:r>
    </w:p>
    <w:tbl>
      <w:tblPr>
        <w:tblW w:w="4814" w:type="dxa"/>
        <w:tblInd w:w="2700" w:type="dxa"/>
        <w:tblCellMar>
          <w:left w:w="0" w:type="dxa"/>
          <w:right w:w="0" w:type="dxa"/>
        </w:tblCellMar>
        <w:tblLook w:val="0000"/>
      </w:tblPr>
      <w:tblGrid>
        <w:gridCol w:w="3300"/>
        <w:gridCol w:w="439"/>
        <w:gridCol w:w="439"/>
        <w:gridCol w:w="636"/>
      </w:tblGrid>
      <w:tr w:rsidR="00232A9B" w:rsidRPr="000828E1">
        <w:trPr>
          <w:trHeight w:val="289"/>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bottom"/>
          </w:tcPr>
          <w:p w:rsidR="00232A9B" w:rsidRPr="000828E1" w:rsidRDefault="00232A9B" w:rsidP="00232A9B">
            <w:pPr>
              <w:rPr>
                <w:rFonts w:ascii="Arial" w:eastAsia="Arial Unicode MS" w:hAnsi="Arial" w:cs="Arial"/>
                <w:color w:val="000000"/>
              </w:rPr>
            </w:pPr>
          </w:p>
        </w:tc>
        <w:tc>
          <w:tcPr>
            <w:tcW w:w="0" w:type="auto"/>
            <w:gridSpan w:val="3"/>
            <w:tcBorders>
              <w:top w:val="single" w:sz="4" w:space="0" w:color="auto"/>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i/>
                <w:iCs/>
                <w:color w:val="000000"/>
              </w:rPr>
            </w:pPr>
            <w:r w:rsidRPr="000828E1">
              <w:rPr>
                <w:rFonts w:ascii="Arial" w:hAnsi="Arial" w:cs="Arial"/>
                <w:bCs/>
                <w:i/>
                <w:iCs/>
                <w:color w:val="000000"/>
              </w:rPr>
              <w:t>SiO</w:t>
            </w:r>
            <w:r w:rsidRPr="000828E1">
              <w:rPr>
                <w:rFonts w:ascii="Arial" w:hAnsi="Arial" w:cs="Arial"/>
                <w:bCs/>
                <w:i/>
                <w:iCs/>
                <w:color w:val="000000"/>
                <w:vertAlign w:val="subscript"/>
              </w:rPr>
              <w:t>2</w:t>
            </w:r>
            <w:r w:rsidRPr="000828E1">
              <w:rPr>
                <w:rFonts w:ascii="Arial" w:hAnsi="Arial" w:cs="Arial"/>
                <w:bCs/>
                <w:i/>
                <w:iCs/>
                <w:color w:val="000000"/>
              </w:rPr>
              <w:t xml:space="preserve"> (mg/L)</w:t>
            </w:r>
          </w:p>
        </w:tc>
      </w:tr>
      <w:tr w:rsidR="00232A9B" w:rsidRPr="000828E1">
        <w:trPr>
          <w:trHeight w:val="259"/>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Nitrógeno aplicado (mg/L)</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40</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bCs/>
                <w:color w:val="000000"/>
              </w:rPr>
            </w:pPr>
            <w:r w:rsidRPr="000828E1">
              <w:rPr>
                <w:rFonts w:ascii="Arial" w:hAnsi="Arial" w:cs="Arial"/>
                <w:bCs/>
                <w:color w:val="000000"/>
              </w:rPr>
              <w:t>200</w:t>
            </w:r>
          </w:p>
        </w:tc>
      </w:tr>
      <w:tr w:rsidR="00232A9B" w:rsidRPr="000828E1">
        <w:trPr>
          <w:trHeight w:val="25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23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11</w:t>
            </w:r>
          </w:p>
        </w:tc>
      </w:tr>
      <w:tr w:rsidR="00232A9B" w:rsidRPr="000828E1">
        <w:trPr>
          <w:trHeight w:val="259"/>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20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53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40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9</w:t>
            </w:r>
          </w:p>
        </w:tc>
      </w:tr>
      <w:tr w:rsidR="00232A9B" w:rsidRPr="000828E1">
        <w:trPr>
          <w:trHeight w:val="25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77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69</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0828E1" w:rsidRDefault="00232A9B" w:rsidP="00232A9B">
            <w:pPr>
              <w:jc w:val="center"/>
              <w:rPr>
                <w:rFonts w:ascii="Arial" w:eastAsia="Arial Unicode MS" w:hAnsi="Arial" w:cs="Arial"/>
                <w:color w:val="000000"/>
              </w:rPr>
            </w:pPr>
            <w:r w:rsidRPr="000828E1">
              <w:rPr>
                <w:rFonts w:ascii="Arial" w:hAnsi="Arial" w:cs="Arial"/>
                <w:color w:val="000000"/>
              </w:rPr>
              <w:t>22</w:t>
            </w:r>
          </w:p>
        </w:tc>
      </w:tr>
    </w:tbl>
    <w:p w:rsidR="00232A9B" w:rsidRPr="00D54C26"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sidRPr="00D54C26">
        <w:rPr>
          <w:rFonts w:ascii="Arial" w:hAnsi="Arial" w:cs="Arial"/>
        </w:rPr>
        <w:t xml:space="preserve">En las plantas de arroz de inundación, el silicio aumenta la tolerancia a elevados niveles de manganeso y hierro, reduciendo la rata de absorción de estos dos elementos. </w:t>
      </w:r>
      <w:r w:rsidRPr="00D54C26">
        <w:rPr>
          <w:rFonts w:ascii="Arial" w:hAnsi="Arial" w:cs="Arial"/>
        </w:rPr>
        <w:lastRenderedPageBreak/>
        <w:t>El efecto se debe a que el silicio aumenta el poder oxidante de las raíces al aumentar el volumen y rigidez del aerénquima (espacios llenos de aire en tallos y raíces), y por tanto incrementando el transporte de oxígeno de los tallos al sistema radical sumergido, expuesto a concentraciones tóxicas de manganeso y hierro en forma reducida, que es la tomada por las plantas; la oxidación pasa los dos elementos a formas oxidadas no tomadas por la planta</w:t>
      </w:r>
      <w:r>
        <w:rPr>
          <w:rFonts w:ascii="Arial" w:hAnsi="Arial" w:cs="Arial"/>
        </w:rPr>
        <w:t xml:space="preserve"> (18)</w:t>
      </w:r>
      <w:r w:rsidRPr="00D54C26">
        <w:rPr>
          <w:rFonts w:ascii="Arial" w:hAnsi="Arial" w:cs="Arial"/>
        </w:rPr>
        <w:t>.</w:t>
      </w:r>
    </w:p>
    <w:p w:rsidR="00232A9B" w:rsidRPr="00D54C26"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b/>
          <w:lang w:val="es-ES_tradnl"/>
        </w:rPr>
      </w:pPr>
      <w:r w:rsidRPr="00D54C26">
        <w:rPr>
          <w:rFonts w:ascii="Arial" w:hAnsi="Arial" w:cs="Arial"/>
        </w:rPr>
        <w:t>Otros efectos benéficos de la aplicación de silicio son la movilización del fósforo del suelo aumentando su disponibilidad para la planta, reducción de la pérdida de agua por transpiración cuticular, incremento de la resistencia contra plagas y enfermedades y reducción del volcamiento, especialmente en cereales. Igualmente el silicio puede reducir el efecto tóxico del exceso de salinidad</w:t>
      </w:r>
      <w:r>
        <w:rPr>
          <w:rFonts w:ascii="Arial" w:hAnsi="Arial" w:cs="Arial"/>
        </w:rPr>
        <w:t xml:space="preserve"> (18)</w:t>
      </w:r>
      <w:r w:rsidRPr="00D54C26">
        <w:rPr>
          <w:rFonts w:ascii="Arial" w:hAnsi="Arial" w:cs="Arial"/>
        </w:rPr>
        <w:t>.</w:t>
      </w:r>
    </w:p>
    <w:p w:rsidR="00232A9B" w:rsidRDefault="00232A9B" w:rsidP="00232A9B">
      <w:pPr>
        <w:jc w:val="both"/>
        <w:rPr>
          <w:rFonts w:ascii="Arial" w:hAnsi="Arial" w:cs="Arial"/>
          <w:b/>
          <w:lang w:val="es-ES_tradnl"/>
        </w:rPr>
      </w:pPr>
    </w:p>
    <w:p w:rsidR="00232A9B" w:rsidRDefault="00232A9B" w:rsidP="00232A9B">
      <w:pPr>
        <w:numPr>
          <w:ilvl w:val="3"/>
          <w:numId w:val="3"/>
        </w:numPr>
        <w:spacing w:line="480" w:lineRule="auto"/>
        <w:jc w:val="both"/>
        <w:rPr>
          <w:rFonts w:ascii="Arial" w:hAnsi="Arial" w:cs="Arial"/>
          <w:b/>
          <w:lang w:val="es-ES_tradnl"/>
        </w:rPr>
      </w:pPr>
      <w:r>
        <w:rPr>
          <w:rFonts w:ascii="Arial" w:hAnsi="Arial" w:cs="Arial"/>
          <w:b/>
          <w:lang w:val="es-ES_tradnl"/>
        </w:rPr>
        <w:t>Fuentes de silicio</w:t>
      </w:r>
    </w:p>
    <w:p w:rsidR="00232A9B" w:rsidRPr="00D54C26" w:rsidRDefault="00232A9B" w:rsidP="00232A9B">
      <w:pPr>
        <w:spacing w:line="480" w:lineRule="auto"/>
        <w:ind w:left="2124"/>
        <w:jc w:val="both"/>
        <w:rPr>
          <w:rFonts w:ascii="Arial" w:hAnsi="Arial" w:cs="Arial"/>
        </w:rPr>
      </w:pPr>
      <w:r w:rsidRPr="00D54C26">
        <w:rPr>
          <w:rFonts w:ascii="Arial" w:hAnsi="Arial" w:cs="Arial"/>
        </w:rPr>
        <w:t xml:space="preserve">La fuente más común de fertilizantes que contienen silicio es la escoria (lava esponjosa) que contiene silicato de calcio, como la que se usa en el Japón. En Corea, las </w:t>
      </w:r>
      <w:r w:rsidRPr="00D54C26">
        <w:rPr>
          <w:rFonts w:ascii="Arial" w:hAnsi="Arial" w:cs="Arial"/>
        </w:rPr>
        <w:lastRenderedPageBreak/>
        <w:t>escorias más comunes derivan de los desperdicios de las fundiciones de hierro, ferroníquel y manganeso. Sin embargo, parte de la fuente de silicio utilizada en Corea proviene de la wolastonita (metasilicato de calcio). La respuesta registrada al silicio fue también el resultado del rendimiento obtenido al utilizar fertilizantes de N, P y K</w:t>
      </w:r>
      <w:r>
        <w:rPr>
          <w:rFonts w:ascii="Arial" w:hAnsi="Arial" w:cs="Arial"/>
        </w:rPr>
        <w:t xml:space="preserve"> (3) (18)</w:t>
      </w:r>
      <w:r w:rsidRPr="00D54C26">
        <w:rPr>
          <w:rFonts w:ascii="Arial" w:hAnsi="Arial" w:cs="Arial"/>
        </w:rPr>
        <w:t>.</w:t>
      </w:r>
    </w:p>
    <w:p w:rsidR="00232A9B" w:rsidRPr="00D54C26"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b/>
          <w:lang w:val="es-ES_tradnl"/>
        </w:rPr>
      </w:pPr>
      <w:r w:rsidRPr="00D54C26">
        <w:rPr>
          <w:rFonts w:ascii="Arial" w:hAnsi="Arial" w:cs="Arial"/>
        </w:rPr>
        <w:t>En Taiwán, la escoria de silicato produce buenos resultados en un amplio grupo de suelos. En general, todas las escorias de componentes básicos muestran una mayor solubilidad del silicio y por lo tanto, tienen un mayor valor nutricional</w:t>
      </w:r>
      <w:r>
        <w:rPr>
          <w:rFonts w:ascii="Arial" w:hAnsi="Arial" w:cs="Arial"/>
        </w:rPr>
        <w:t xml:space="preserve"> (3) (18)</w:t>
      </w:r>
      <w:r w:rsidRPr="00D54C26">
        <w:rPr>
          <w:rFonts w:ascii="Arial" w:hAnsi="Arial" w:cs="Arial"/>
        </w:rPr>
        <w:t>.</w:t>
      </w:r>
    </w:p>
    <w:p w:rsidR="00232A9B" w:rsidRDefault="00232A9B" w:rsidP="00232A9B">
      <w:pPr>
        <w:jc w:val="both"/>
        <w:rPr>
          <w:rFonts w:ascii="Arial" w:hAnsi="Arial" w:cs="Arial"/>
          <w:b/>
          <w:lang w:val="es-ES_tradnl"/>
        </w:rPr>
      </w:pPr>
    </w:p>
    <w:p w:rsidR="00232A9B" w:rsidRDefault="00232A9B" w:rsidP="00232A9B">
      <w:pPr>
        <w:numPr>
          <w:ilvl w:val="3"/>
          <w:numId w:val="3"/>
        </w:numPr>
        <w:spacing w:line="480" w:lineRule="auto"/>
        <w:jc w:val="both"/>
        <w:rPr>
          <w:rFonts w:ascii="Arial" w:hAnsi="Arial" w:cs="Arial"/>
          <w:b/>
          <w:lang w:val="es-ES_tradnl"/>
        </w:rPr>
      </w:pPr>
      <w:r>
        <w:rPr>
          <w:rFonts w:ascii="Arial" w:hAnsi="Arial" w:cs="Arial"/>
          <w:b/>
          <w:lang w:val="es-ES_tradnl"/>
        </w:rPr>
        <w:t>Determinación de necesidades de fertilización con silicio</w:t>
      </w:r>
    </w:p>
    <w:p w:rsidR="00232A9B" w:rsidRPr="002A5733" w:rsidRDefault="00232A9B" w:rsidP="00232A9B">
      <w:pPr>
        <w:spacing w:line="480" w:lineRule="auto"/>
        <w:ind w:left="1728" w:firstLine="396"/>
        <w:jc w:val="both"/>
        <w:rPr>
          <w:rFonts w:ascii="Arial" w:hAnsi="Arial" w:cs="Arial"/>
          <w:b/>
          <w:i/>
          <w:lang w:val="es-ES_tradnl"/>
        </w:rPr>
      </w:pPr>
      <w:r w:rsidRPr="002A5733">
        <w:rPr>
          <w:rFonts w:ascii="Arial" w:hAnsi="Arial" w:cs="Arial"/>
          <w:b/>
          <w:i/>
          <w:lang w:val="es-ES_tradnl"/>
        </w:rPr>
        <w:t>Síntomas de deficiencia de silicio</w:t>
      </w:r>
    </w:p>
    <w:p w:rsidR="00232A9B" w:rsidRDefault="00232A9B" w:rsidP="00232A9B">
      <w:pPr>
        <w:spacing w:line="480" w:lineRule="auto"/>
        <w:ind w:left="2124"/>
        <w:jc w:val="both"/>
        <w:rPr>
          <w:rFonts w:ascii="Arial" w:hAnsi="Arial" w:cs="Arial"/>
        </w:rPr>
      </w:pPr>
      <w:r w:rsidRPr="00625959">
        <w:rPr>
          <w:rFonts w:ascii="Arial" w:hAnsi="Arial" w:cs="Arial"/>
          <w:lang w:val="es-EC"/>
        </w:rPr>
        <w:t>Las hojas se tornan suaves y se agobian, esto incrementa la sombra mutua</w:t>
      </w:r>
      <w:r>
        <w:rPr>
          <w:rFonts w:ascii="Arial" w:hAnsi="Arial" w:cs="Arial"/>
          <w:lang w:val="es-EC"/>
        </w:rPr>
        <w:t xml:space="preserve"> y reduce la actividad fotosinté</w:t>
      </w:r>
      <w:r w:rsidRPr="00625959">
        <w:rPr>
          <w:rFonts w:ascii="Arial" w:hAnsi="Arial" w:cs="Arial"/>
          <w:lang w:val="es-EC"/>
        </w:rPr>
        <w:t xml:space="preserve">tica, lo que reduce el rendimiento. El incremento de las enfermedades como </w:t>
      </w:r>
      <w:r>
        <w:rPr>
          <w:rFonts w:ascii="Arial" w:hAnsi="Arial" w:cs="Arial"/>
          <w:lang w:val="es-EC"/>
        </w:rPr>
        <w:t>p</w:t>
      </w:r>
      <w:r w:rsidRPr="00625959">
        <w:rPr>
          <w:rFonts w:ascii="Arial" w:hAnsi="Arial" w:cs="Arial"/>
          <w:lang w:val="es-EC"/>
        </w:rPr>
        <w:t>iricularia</w:t>
      </w:r>
      <w:r>
        <w:rPr>
          <w:rFonts w:ascii="Arial" w:hAnsi="Arial" w:cs="Arial"/>
          <w:lang w:val="es-EC"/>
        </w:rPr>
        <w:t xml:space="preserve"> (</w:t>
      </w:r>
      <w:r w:rsidRPr="00625959">
        <w:rPr>
          <w:rFonts w:ascii="Arial" w:hAnsi="Arial" w:cs="Arial"/>
          <w:i/>
          <w:lang w:val="es-EC"/>
        </w:rPr>
        <w:t>Pyricularia oryzae</w:t>
      </w:r>
      <w:r w:rsidRPr="00625959">
        <w:rPr>
          <w:rFonts w:ascii="Arial" w:hAnsi="Arial" w:cs="Arial"/>
          <w:lang w:val="es-EC"/>
        </w:rPr>
        <w:t>) o mancha café</w:t>
      </w:r>
      <w:r>
        <w:rPr>
          <w:rFonts w:ascii="Arial" w:hAnsi="Arial" w:cs="Arial"/>
          <w:lang w:val="es-EC"/>
        </w:rPr>
        <w:t xml:space="preserve"> </w:t>
      </w:r>
      <w:r w:rsidRPr="00625959">
        <w:rPr>
          <w:rFonts w:ascii="Arial" w:hAnsi="Arial" w:cs="Arial"/>
          <w:lang w:val="es-EC"/>
        </w:rPr>
        <w:t>(</w:t>
      </w:r>
      <w:r w:rsidRPr="00625959">
        <w:rPr>
          <w:rFonts w:ascii="Arial" w:hAnsi="Arial" w:cs="Arial"/>
          <w:i/>
          <w:lang w:val="es-EC"/>
        </w:rPr>
        <w:t>Helminthosporium oryzae</w:t>
      </w:r>
      <w:r w:rsidRPr="00625959">
        <w:rPr>
          <w:rFonts w:ascii="Arial" w:hAnsi="Arial" w:cs="Arial"/>
          <w:lang w:val="es-EC"/>
        </w:rPr>
        <w:t xml:space="preserve">) pueden indicar deficiencia de silicio. La aplicación de nitrógeno </w:t>
      </w:r>
      <w:r w:rsidRPr="00625959">
        <w:rPr>
          <w:rFonts w:ascii="Arial" w:hAnsi="Arial" w:cs="Arial"/>
          <w:lang w:val="es-EC"/>
        </w:rPr>
        <w:lastRenderedPageBreak/>
        <w:t>tiende a producir hojas caídas y flácidas, mientras que el silicio ayuda a mantener las hojas erectas. Una severa deficiencia de silicio reduce el número de panojas por metro cuadrado y el número de espiguillas llen</w:t>
      </w:r>
      <w:r>
        <w:rPr>
          <w:rFonts w:ascii="Arial" w:hAnsi="Arial" w:cs="Arial"/>
          <w:lang w:val="es-EC"/>
        </w:rPr>
        <w:t xml:space="preserve">as por panojas. Las plantas con </w:t>
      </w:r>
      <w:r w:rsidRPr="00625959">
        <w:rPr>
          <w:rFonts w:ascii="Arial" w:hAnsi="Arial" w:cs="Arial"/>
          <w:lang w:val="es-EC"/>
        </w:rPr>
        <w:t>deficiencia de silicio son particularmente susceptibles al volcamiento</w:t>
      </w:r>
      <w:r>
        <w:rPr>
          <w:rFonts w:ascii="Arial" w:hAnsi="Arial" w:cs="Arial"/>
          <w:lang w:val="es-EC"/>
        </w:rPr>
        <w:t xml:space="preserve"> (8) (9)</w:t>
      </w:r>
      <w:r w:rsidRPr="00625959">
        <w:rPr>
          <w:rFonts w:ascii="Arial" w:hAnsi="Arial" w:cs="Arial"/>
          <w:lang w:val="es-EC"/>
        </w:rPr>
        <w:t>.</w:t>
      </w:r>
    </w:p>
    <w:p w:rsidR="00232A9B" w:rsidRPr="00CA1F53" w:rsidRDefault="00232A9B" w:rsidP="00232A9B">
      <w:pPr>
        <w:jc w:val="both"/>
        <w:rPr>
          <w:rFonts w:ascii="Arial" w:hAnsi="Arial" w:cs="Arial"/>
          <w:b/>
        </w:rPr>
      </w:pPr>
    </w:p>
    <w:p w:rsidR="00232A9B" w:rsidRPr="002A5733" w:rsidRDefault="00232A9B" w:rsidP="00232A9B">
      <w:pPr>
        <w:spacing w:line="480" w:lineRule="auto"/>
        <w:ind w:left="1728" w:firstLine="396"/>
        <w:jc w:val="both"/>
        <w:rPr>
          <w:rFonts w:ascii="Arial" w:hAnsi="Arial" w:cs="Arial"/>
          <w:b/>
          <w:i/>
          <w:lang w:val="es-ES_tradnl"/>
        </w:rPr>
      </w:pPr>
      <w:r w:rsidRPr="002A5733">
        <w:rPr>
          <w:rFonts w:ascii="Arial" w:hAnsi="Arial" w:cs="Arial"/>
          <w:b/>
          <w:i/>
          <w:lang w:val="es-ES_tradnl"/>
        </w:rPr>
        <w:t>Causas de la deficiencia de silicio</w:t>
      </w:r>
    </w:p>
    <w:p w:rsidR="00232A9B" w:rsidRDefault="00232A9B" w:rsidP="00232A9B">
      <w:pPr>
        <w:spacing w:line="480" w:lineRule="auto"/>
        <w:ind w:left="2088"/>
        <w:jc w:val="both"/>
        <w:rPr>
          <w:rFonts w:ascii="Arial" w:hAnsi="Arial" w:cs="Arial"/>
        </w:rPr>
      </w:pPr>
      <w:r w:rsidRPr="00DC5D49">
        <w:rPr>
          <w:rFonts w:ascii="Arial" w:hAnsi="Arial" w:cs="Arial"/>
        </w:rPr>
        <w:t xml:space="preserve">Las deficiencias de </w:t>
      </w:r>
      <w:r>
        <w:rPr>
          <w:rFonts w:ascii="Arial" w:hAnsi="Arial" w:cs="Arial"/>
        </w:rPr>
        <w:t>silicio</w:t>
      </w:r>
      <w:r w:rsidRPr="00DC5D49">
        <w:rPr>
          <w:rFonts w:ascii="Arial" w:hAnsi="Arial" w:cs="Arial"/>
        </w:rPr>
        <w:t xml:space="preserve"> pueden presentarse por uno o más de los siguientes factores</w:t>
      </w:r>
      <w:r>
        <w:rPr>
          <w:rFonts w:ascii="Arial" w:hAnsi="Arial" w:cs="Arial"/>
        </w:rPr>
        <w:t xml:space="preserve"> detallados a continuación</w:t>
      </w:r>
      <w:r w:rsidRPr="00DC5D49">
        <w:rPr>
          <w:rFonts w:ascii="Arial" w:hAnsi="Arial" w:cs="Arial"/>
        </w:rPr>
        <w:t xml:space="preserve">. </w:t>
      </w:r>
    </w:p>
    <w:p w:rsidR="00232A9B" w:rsidRPr="00660D1C" w:rsidRDefault="00232A9B" w:rsidP="00232A9B">
      <w:pPr>
        <w:numPr>
          <w:ilvl w:val="0"/>
          <w:numId w:val="16"/>
        </w:numPr>
        <w:spacing w:line="480" w:lineRule="auto"/>
        <w:jc w:val="both"/>
        <w:rPr>
          <w:rFonts w:ascii="Arial" w:hAnsi="Arial" w:cs="Arial"/>
          <w:b/>
          <w:lang w:val="es-ES_tradnl"/>
        </w:rPr>
      </w:pPr>
      <w:r w:rsidRPr="00DC5D49">
        <w:rPr>
          <w:rFonts w:ascii="Arial" w:hAnsi="Arial" w:cs="Arial"/>
        </w:rPr>
        <w:t xml:space="preserve">El bajo poder de abastecimiento de </w:t>
      </w:r>
      <w:r>
        <w:rPr>
          <w:rFonts w:ascii="Arial" w:hAnsi="Arial" w:cs="Arial"/>
        </w:rPr>
        <w:t>silicio es</w:t>
      </w:r>
      <w:r w:rsidRPr="00DC5D49">
        <w:rPr>
          <w:rFonts w:ascii="Arial" w:hAnsi="Arial" w:cs="Arial"/>
        </w:rPr>
        <w:t xml:space="preserve"> debido a que el suelo es muy viejo y altamente meteorizado. </w:t>
      </w:r>
    </w:p>
    <w:p w:rsidR="00232A9B" w:rsidRPr="00660D1C" w:rsidRDefault="00232A9B" w:rsidP="00232A9B">
      <w:pPr>
        <w:numPr>
          <w:ilvl w:val="0"/>
          <w:numId w:val="16"/>
        </w:numPr>
        <w:spacing w:line="480" w:lineRule="auto"/>
        <w:jc w:val="both"/>
        <w:rPr>
          <w:rFonts w:ascii="Arial" w:hAnsi="Arial" w:cs="Arial"/>
          <w:b/>
          <w:lang w:val="es-ES_tradnl"/>
        </w:rPr>
      </w:pPr>
      <w:r w:rsidRPr="00DC5D49">
        <w:rPr>
          <w:rFonts w:ascii="Arial" w:hAnsi="Arial" w:cs="Arial"/>
        </w:rPr>
        <w:t>El material parental contiene peque</w:t>
      </w:r>
      <w:r w:rsidRPr="00DC5D49">
        <w:rPr>
          <w:rFonts w:ascii="Arial" w:hAnsi="Arial" w:cs="Arial"/>
          <w:lang w:val="es-ES_tradnl"/>
        </w:rPr>
        <w:t xml:space="preserve">ñas cantidades de </w:t>
      </w:r>
      <w:r>
        <w:rPr>
          <w:rFonts w:ascii="Arial" w:hAnsi="Arial" w:cs="Arial"/>
          <w:lang w:val="es-ES_tradnl"/>
        </w:rPr>
        <w:t>silicio</w:t>
      </w:r>
      <w:r w:rsidRPr="00DC5D49">
        <w:rPr>
          <w:rFonts w:ascii="Arial" w:hAnsi="Arial" w:cs="Arial"/>
          <w:lang w:val="es-ES_tradnl"/>
        </w:rPr>
        <w:t xml:space="preserve">. </w:t>
      </w:r>
    </w:p>
    <w:p w:rsidR="00232A9B" w:rsidRPr="00660D1C" w:rsidRDefault="00232A9B" w:rsidP="00232A9B">
      <w:pPr>
        <w:numPr>
          <w:ilvl w:val="0"/>
          <w:numId w:val="16"/>
        </w:numPr>
        <w:spacing w:line="480" w:lineRule="auto"/>
        <w:jc w:val="both"/>
        <w:rPr>
          <w:rFonts w:ascii="Arial" w:hAnsi="Arial" w:cs="Arial"/>
          <w:b/>
          <w:lang w:val="es-ES_tradnl"/>
        </w:rPr>
      </w:pPr>
      <w:r w:rsidRPr="00DC5D49">
        <w:rPr>
          <w:rFonts w:ascii="Arial" w:hAnsi="Arial" w:cs="Arial"/>
          <w:lang w:val="es-ES_tradnl"/>
        </w:rPr>
        <w:t>Agotamiento de</w:t>
      </w:r>
      <w:r>
        <w:rPr>
          <w:rFonts w:ascii="Arial" w:hAnsi="Arial" w:cs="Arial"/>
          <w:lang w:val="es-ES_tradnl"/>
        </w:rPr>
        <w:t>l</w:t>
      </w:r>
      <w:r w:rsidRPr="00DC5D49">
        <w:rPr>
          <w:rFonts w:ascii="Arial" w:hAnsi="Arial" w:cs="Arial"/>
          <w:lang w:val="es-ES_tradnl"/>
        </w:rPr>
        <w:t xml:space="preserve"> </w:t>
      </w:r>
      <w:r>
        <w:rPr>
          <w:rFonts w:ascii="Arial" w:hAnsi="Arial" w:cs="Arial"/>
          <w:lang w:val="es-ES_tradnl"/>
        </w:rPr>
        <w:t>silicio</w:t>
      </w:r>
      <w:r w:rsidRPr="00DC5D49">
        <w:rPr>
          <w:rFonts w:ascii="Arial" w:hAnsi="Arial" w:cs="Arial"/>
          <w:lang w:val="es-ES_tradnl"/>
        </w:rPr>
        <w:t xml:space="preserve"> disponible en el suelo</w:t>
      </w:r>
      <w:r>
        <w:rPr>
          <w:rFonts w:ascii="Arial" w:hAnsi="Arial" w:cs="Arial"/>
          <w:lang w:val="es-ES_tradnl"/>
        </w:rPr>
        <w:t xml:space="preserve"> debido</w:t>
      </w:r>
      <w:r w:rsidRPr="00DC5D49">
        <w:rPr>
          <w:rFonts w:ascii="Arial" w:hAnsi="Arial" w:cs="Arial"/>
          <w:lang w:val="es-ES_tradnl"/>
        </w:rPr>
        <w:t xml:space="preserve"> </w:t>
      </w:r>
      <w:r>
        <w:rPr>
          <w:rFonts w:ascii="Arial" w:hAnsi="Arial" w:cs="Arial"/>
          <w:lang w:val="es-ES_tradnl"/>
        </w:rPr>
        <w:t>a</w:t>
      </w:r>
      <w:r w:rsidRPr="00DC5D49">
        <w:rPr>
          <w:rFonts w:ascii="Arial" w:hAnsi="Arial" w:cs="Arial"/>
          <w:lang w:val="es-ES_tradnl"/>
        </w:rPr>
        <w:t xml:space="preserve"> la remoción de paja de arroz del lote </w:t>
      </w:r>
      <w:r>
        <w:rPr>
          <w:rFonts w:ascii="Arial" w:hAnsi="Arial" w:cs="Arial"/>
          <w:lang w:val="es-ES_tradnl"/>
        </w:rPr>
        <w:t xml:space="preserve">en un largo período. </w:t>
      </w:r>
    </w:p>
    <w:p w:rsidR="00232A9B" w:rsidRPr="00DC5D49" w:rsidRDefault="00232A9B" w:rsidP="00232A9B">
      <w:pPr>
        <w:numPr>
          <w:ilvl w:val="0"/>
          <w:numId w:val="16"/>
        </w:numPr>
        <w:spacing w:line="480" w:lineRule="auto"/>
        <w:jc w:val="both"/>
        <w:rPr>
          <w:rFonts w:ascii="Arial" w:hAnsi="Arial" w:cs="Arial"/>
          <w:b/>
          <w:lang w:val="es-ES_tradnl"/>
        </w:rPr>
      </w:pPr>
      <w:r>
        <w:rPr>
          <w:rFonts w:ascii="Arial" w:hAnsi="Arial" w:cs="Arial"/>
          <w:lang w:val="es-ES_tradnl"/>
        </w:rPr>
        <w:t xml:space="preserve">La erosión </w:t>
      </w:r>
      <w:r w:rsidRPr="00DC5D49">
        <w:rPr>
          <w:rFonts w:ascii="Arial" w:hAnsi="Arial" w:cs="Arial"/>
          <w:lang w:val="es-ES_tradnl"/>
        </w:rPr>
        <w:t>disminuye los contenidos de materia orgánica,</w:t>
      </w:r>
      <w:r>
        <w:rPr>
          <w:rFonts w:ascii="Arial" w:hAnsi="Arial" w:cs="Arial"/>
          <w:lang w:val="es-ES_tradnl"/>
        </w:rPr>
        <w:t xml:space="preserve"> </w:t>
      </w:r>
      <w:r w:rsidRPr="00DC5D49">
        <w:rPr>
          <w:rFonts w:ascii="Arial" w:hAnsi="Arial" w:cs="Arial"/>
          <w:lang w:val="es-ES_tradnl"/>
        </w:rPr>
        <w:t>alterando la población de microorganismos que intervienen en su mineralización afectando la</w:t>
      </w:r>
      <w:r>
        <w:rPr>
          <w:rFonts w:ascii="Arial" w:hAnsi="Arial" w:cs="Arial"/>
          <w:lang w:val="es-ES_tradnl"/>
        </w:rPr>
        <w:t xml:space="preserve"> </w:t>
      </w:r>
      <w:r w:rsidRPr="00DC5D49">
        <w:rPr>
          <w:rFonts w:ascii="Arial" w:hAnsi="Arial" w:cs="Arial"/>
          <w:lang w:val="es-ES_tradnl"/>
        </w:rPr>
        <w:t xml:space="preserve">disponibilidad de </w:t>
      </w:r>
      <w:r>
        <w:rPr>
          <w:rFonts w:ascii="Arial" w:hAnsi="Arial" w:cs="Arial"/>
          <w:lang w:val="es-ES_tradnl"/>
        </w:rPr>
        <w:t>silicio</w:t>
      </w:r>
      <w:r w:rsidRPr="00DC5D49">
        <w:rPr>
          <w:rFonts w:ascii="Arial" w:hAnsi="Arial" w:cs="Arial"/>
        </w:rPr>
        <w:t xml:space="preserve"> </w:t>
      </w:r>
      <w:r>
        <w:rPr>
          <w:rFonts w:ascii="Arial" w:hAnsi="Arial" w:cs="Arial"/>
        </w:rPr>
        <w:t>(4</w:t>
      </w:r>
      <w:r w:rsidRPr="00DC5D49">
        <w:rPr>
          <w:rFonts w:ascii="Arial" w:hAnsi="Arial" w:cs="Arial"/>
        </w:rPr>
        <w:t>)</w:t>
      </w:r>
      <w:r>
        <w:rPr>
          <w:rFonts w:ascii="Arial" w:hAnsi="Arial" w:cs="Arial"/>
        </w:rPr>
        <w:t xml:space="preserve"> (9)</w:t>
      </w:r>
      <w:r w:rsidRPr="00DC5D49">
        <w:rPr>
          <w:rFonts w:ascii="Arial" w:hAnsi="Arial" w:cs="Arial"/>
        </w:rPr>
        <w:t>.</w:t>
      </w: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Default="00232A9B" w:rsidP="00232A9B">
      <w:pPr>
        <w:jc w:val="both"/>
        <w:rPr>
          <w:rFonts w:ascii="Arial" w:hAnsi="Arial" w:cs="Arial"/>
          <w:b/>
          <w:lang w:val="es-ES_tradnl"/>
        </w:rPr>
      </w:pPr>
    </w:p>
    <w:p w:rsidR="00232A9B" w:rsidRPr="002A5733" w:rsidRDefault="00232A9B" w:rsidP="00232A9B">
      <w:pPr>
        <w:spacing w:line="480" w:lineRule="auto"/>
        <w:ind w:left="1728" w:firstLine="360"/>
        <w:jc w:val="both"/>
        <w:rPr>
          <w:rFonts w:ascii="Arial" w:hAnsi="Arial" w:cs="Arial"/>
          <w:b/>
          <w:i/>
          <w:lang w:val="es-ES_tradnl"/>
        </w:rPr>
      </w:pPr>
      <w:r w:rsidRPr="002A5733">
        <w:rPr>
          <w:rFonts w:ascii="Arial" w:hAnsi="Arial" w:cs="Arial"/>
          <w:b/>
          <w:i/>
          <w:lang w:val="es-ES_tradnl"/>
        </w:rPr>
        <w:lastRenderedPageBreak/>
        <w:t>Incidencia de la deficiencia de silicio</w:t>
      </w:r>
    </w:p>
    <w:p w:rsidR="00232A9B" w:rsidRDefault="00232A9B" w:rsidP="00232A9B">
      <w:pPr>
        <w:spacing w:line="480" w:lineRule="auto"/>
        <w:ind w:left="2088"/>
        <w:jc w:val="both"/>
        <w:rPr>
          <w:rFonts w:ascii="Arial" w:hAnsi="Arial" w:cs="Arial"/>
        </w:rPr>
      </w:pPr>
      <w:r w:rsidRPr="0065614B">
        <w:rPr>
          <w:rFonts w:ascii="Arial" w:hAnsi="Arial" w:cs="Arial"/>
        </w:rPr>
        <w:t xml:space="preserve">Un bajo contenido de </w:t>
      </w:r>
      <w:r>
        <w:rPr>
          <w:rFonts w:ascii="Arial" w:hAnsi="Arial" w:cs="Arial"/>
        </w:rPr>
        <w:t>silicio</w:t>
      </w:r>
      <w:r w:rsidRPr="0065614B">
        <w:rPr>
          <w:rFonts w:ascii="Arial" w:hAnsi="Arial" w:cs="Arial"/>
        </w:rPr>
        <w:t xml:space="preserve"> en plantas de arroz indica que el suelo tiene mala fertilización (el </w:t>
      </w:r>
      <w:r>
        <w:rPr>
          <w:rFonts w:ascii="Arial" w:hAnsi="Arial" w:cs="Arial"/>
        </w:rPr>
        <w:t>silicio</w:t>
      </w:r>
      <w:r w:rsidRPr="0065614B">
        <w:rPr>
          <w:rFonts w:ascii="Arial" w:hAnsi="Arial" w:cs="Arial"/>
        </w:rPr>
        <w:t xml:space="preserve"> es muy susceptible a la lixiviación).</w:t>
      </w:r>
      <w:r>
        <w:rPr>
          <w:rFonts w:ascii="Arial" w:hAnsi="Arial" w:cs="Arial"/>
        </w:rPr>
        <w:t xml:space="preserve">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9 se observan los niveles críticos de silicio.</w:t>
      </w:r>
      <w:r w:rsidRPr="0065614B">
        <w:rPr>
          <w:rFonts w:ascii="Arial" w:hAnsi="Arial" w:cs="Arial"/>
        </w:rPr>
        <w:t xml:space="preserve"> Los suelos qu</w:t>
      </w:r>
      <w:r>
        <w:rPr>
          <w:rFonts w:ascii="Arial" w:hAnsi="Arial" w:cs="Arial"/>
        </w:rPr>
        <w:t>e contienen baja cantidades de silicio</w:t>
      </w:r>
      <w:r w:rsidRPr="0065614B">
        <w:rPr>
          <w:rFonts w:ascii="Arial" w:hAnsi="Arial" w:cs="Arial"/>
        </w:rPr>
        <w:t xml:space="preserve"> generalmente también son pobres en otros nutrientes y viceversa. El contenido de </w:t>
      </w:r>
      <w:r>
        <w:rPr>
          <w:rFonts w:ascii="Arial" w:hAnsi="Arial" w:cs="Arial"/>
        </w:rPr>
        <w:t>silicio</w:t>
      </w:r>
      <w:r w:rsidRPr="0065614B">
        <w:rPr>
          <w:rFonts w:ascii="Arial" w:hAnsi="Arial" w:cs="Arial"/>
        </w:rPr>
        <w:t xml:space="preserve"> es un indicador general del contenido de nutrientes en la planta, excepto en suelos volcánicos que a menudo contienen una alta concentración de </w:t>
      </w:r>
      <w:r>
        <w:rPr>
          <w:rFonts w:ascii="Arial" w:hAnsi="Arial" w:cs="Arial"/>
        </w:rPr>
        <w:t>silicio</w:t>
      </w:r>
      <w:r w:rsidRPr="0065614B">
        <w:rPr>
          <w:rFonts w:ascii="Arial" w:hAnsi="Arial" w:cs="Arial"/>
        </w:rPr>
        <w:t>, pero bajas cantidades de</w:t>
      </w:r>
      <w:r>
        <w:rPr>
          <w:rFonts w:ascii="Arial" w:hAnsi="Arial" w:cs="Arial"/>
        </w:rPr>
        <w:t xml:space="preserve"> fósforo, calcio y magnesio (9</w:t>
      </w:r>
      <w:r w:rsidRPr="0065614B">
        <w:rPr>
          <w:rFonts w:ascii="Arial" w:hAnsi="Arial" w:cs="Arial"/>
        </w:rPr>
        <w:t>).</w:t>
      </w:r>
    </w:p>
    <w:p w:rsidR="00232A9B" w:rsidRDefault="00232A9B" w:rsidP="00232A9B">
      <w:pPr>
        <w:spacing w:line="480" w:lineRule="auto"/>
        <w:ind w:left="2160"/>
        <w:jc w:val="center"/>
        <w:rPr>
          <w:rFonts w:ascii="Arial" w:hAnsi="Arial" w:cs="Arial"/>
        </w:rPr>
      </w:pPr>
      <w:r>
        <w:rPr>
          <w:rFonts w:ascii="Arial" w:hAnsi="Arial" w:cs="Arial"/>
        </w:rPr>
        <w:t>TABLA 9</w:t>
      </w:r>
    </w:p>
    <w:p w:rsidR="00232A9B" w:rsidRPr="0065614B" w:rsidRDefault="00232A9B" w:rsidP="00232A9B">
      <w:pPr>
        <w:spacing w:line="480" w:lineRule="auto"/>
        <w:ind w:left="2160"/>
        <w:jc w:val="center"/>
        <w:rPr>
          <w:rFonts w:ascii="Arial" w:hAnsi="Arial" w:cs="Arial"/>
          <w:color w:val="000000"/>
        </w:rPr>
      </w:pPr>
      <w:r>
        <w:rPr>
          <w:rFonts w:ascii="Arial" w:hAnsi="Arial" w:cs="Arial"/>
        </w:rPr>
        <w:t xml:space="preserve">RANGOS ÓPTIMOS Y NIVELES CRÍTICOS DE SILICIO EN LOS TEJIDOS  DE </w:t>
      </w:r>
      <w:smartTag w:uri="urn:schemas-microsoft-com:office:smarttags" w:element="PersonName">
        <w:smartTagPr>
          <w:attr w:name="ProductID" w:val="LA PLANTA"/>
        </w:smartTagPr>
        <w:r>
          <w:rPr>
            <w:rFonts w:ascii="Arial" w:hAnsi="Arial" w:cs="Arial"/>
          </w:rPr>
          <w:t>LA PLANTA</w:t>
        </w:r>
      </w:smartTag>
      <w:r>
        <w:rPr>
          <w:rFonts w:ascii="Arial" w:hAnsi="Arial" w:cs="Arial"/>
        </w:rPr>
        <w:t xml:space="preserve"> (9) (13)</w:t>
      </w:r>
    </w:p>
    <w:tbl>
      <w:tblPr>
        <w:tblW w:w="5597" w:type="dxa"/>
        <w:tblInd w:w="2681" w:type="dxa"/>
        <w:tblCellMar>
          <w:left w:w="70" w:type="dxa"/>
          <w:right w:w="70" w:type="dxa"/>
        </w:tblCellMar>
        <w:tblLook w:val="0000"/>
      </w:tblPr>
      <w:tblGrid>
        <w:gridCol w:w="1763"/>
        <w:gridCol w:w="980"/>
        <w:gridCol w:w="914"/>
        <w:gridCol w:w="1940"/>
      </w:tblGrid>
      <w:tr w:rsidR="00232A9B" w:rsidRPr="00CA1F53">
        <w:trPr>
          <w:trHeight w:val="319"/>
        </w:trPr>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bCs/>
              </w:rPr>
            </w:pPr>
            <w:r w:rsidRPr="00CA1F53">
              <w:rPr>
                <w:rFonts w:ascii="Arial" w:hAnsi="Arial" w:cs="Arial"/>
                <w:bCs/>
              </w:rPr>
              <w:t>Etapa de crecimiento</w:t>
            </w:r>
          </w:p>
        </w:tc>
        <w:tc>
          <w:tcPr>
            <w:tcW w:w="980" w:type="dxa"/>
            <w:tcBorders>
              <w:top w:val="single" w:sz="4" w:space="0" w:color="auto"/>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bCs/>
              </w:rPr>
            </w:pPr>
            <w:r w:rsidRPr="00CA1F53">
              <w:rPr>
                <w:rFonts w:ascii="Arial" w:hAnsi="Arial" w:cs="Arial"/>
                <w:bCs/>
              </w:rPr>
              <w:t>Parte de la planta</w:t>
            </w:r>
          </w:p>
        </w:tc>
        <w:tc>
          <w:tcPr>
            <w:tcW w:w="914" w:type="dxa"/>
            <w:tcBorders>
              <w:top w:val="single" w:sz="4" w:space="0" w:color="auto"/>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bCs/>
              </w:rPr>
            </w:pPr>
            <w:r>
              <w:rPr>
                <w:rFonts w:ascii="Arial" w:hAnsi="Arial" w:cs="Arial"/>
                <w:bCs/>
              </w:rPr>
              <w:t>Ó</w:t>
            </w:r>
            <w:r w:rsidRPr="00CA1F53">
              <w:rPr>
                <w:rFonts w:ascii="Arial" w:hAnsi="Arial" w:cs="Arial"/>
                <w:bCs/>
              </w:rPr>
              <w:t>ptimo %</w:t>
            </w:r>
          </w:p>
        </w:tc>
        <w:tc>
          <w:tcPr>
            <w:tcW w:w="1940" w:type="dxa"/>
            <w:tcBorders>
              <w:top w:val="single" w:sz="4" w:space="0" w:color="auto"/>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bCs/>
              </w:rPr>
            </w:pPr>
            <w:r w:rsidRPr="00CA1F53">
              <w:rPr>
                <w:rFonts w:ascii="Arial" w:hAnsi="Arial" w:cs="Arial"/>
                <w:bCs/>
              </w:rPr>
              <w:t>Nivel crítico para la deficiencia (%)</w:t>
            </w:r>
          </w:p>
        </w:tc>
      </w:tr>
      <w:tr w:rsidR="00232A9B" w:rsidRPr="00CA1F53">
        <w:trPr>
          <w:trHeight w:val="319"/>
        </w:trPr>
        <w:tc>
          <w:tcPr>
            <w:tcW w:w="1763" w:type="dxa"/>
            <w:tcBorders>
              <w:top w:val="nil"/>
              <w:left w:val="single" w:sz="4" w:space="0" w:color="auto"/>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Macollamiento a inicio de la panoja</w:t>
            </w:r>
          </w:p>
        </w:tc>
        <w:tc>
          <w:tcPr>
            <w:tcW w:w="980" w:type="dxa"/>
            <w:tcBorders>
              <w:top w:val="nil"/>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Hoja Y</w:t>
            </w:r>
          </w:p>
        </w:tc>
        <w:tc>
          <w:tcPr>
            <w:tcW w:w="914" w:type="dxa"/>
            <w:tcBorders>
              <w:top w:val="nil"/>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 </w:t>
            </w:r>
          </w:p>
        </w:tc>
        <w:tc>
          <w:tcPr>
            <w:tcW w:w="1940" w:type="dxa"/>
            <w:tcBorders>
              <w:top w:val="nil"/>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&lt;5</w:t>
            </w:r>
          </w:p>
        </w:tc>
      </w:tr>
      <w:tr w:rsidR="00232A9B" w:rsidRPr="00CA1F53">
        <w:trPr>
          <w:trHeight w:val="319"/>
        </w:trPr>
        <w:tc>
          <w:tcPr>
            <w:tcW w:w="1763" w:type="dxa"/>
            <w:tcBorders>
              <w:top w:val="nil"/>
              <w:left w:val="single" w:sz="4" w:space="0" w:color="auto"/>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Madurez</w:t>
            </w:r>
          </w:p>
        </w:tc>
        <w:tc>
          <w:tcPr>
            <w:tcW w:w="980" w:type="dxa"/>
            <w:tcBorders>
              <w:top w:val="nil"/>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Paja</w:t>
            </w:r>
          </w:p>
        </w:tc>
        <w:tc>
          <w:tcPr>
            <w:tcW w:w="914" w:type="dxa"/>
            <w:tcBorders>
              <w:top w:val="nil"/>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 xml:space="preserve"> 8 - 10</w:t>
            </w:r>
          </w:p>
        </w:tc>
        <w:tc>
          <w:tcPr>
            <w:tcW w:w="1940" w:type="dxa"/>
            <w:tcBorders>
              <w:top w:val="nil"/>
              <w:left w:val="nil"/>
              <w:bottom w:val="single" w:sz="4" w:space="0" w:color="auto"/>
              <w:right w:val="single" w:sz="4" w:space="0" w:color="auto"/>
            </w:tcBorders>
            <w:shd w:val="clear" w:color="auto" w:fill="auto"/>
            <w:noWrap/>
            <w:vAlign w:val="bottom"/>
          </w:tcPr>
          <w:p w:rsidR="00232A9B" w:rsidRPr="00CA1F53" w:rsidRDefault="00232A9B" w:rsidP="00232A9B">
            <w:pPr>
              <w:jc w:val="center"/>
              <w:rPr>
                <w:rFonts w:ascii="Arial" w:hAnsi="Arial" w:cs="Arial"/>
              </w:rPr>
            </w:pPr>
            <w:r w:rsidRPr="00CA1F53">
              <w:rPr>
                <w:rFonts w:ascii="Arial" w:hAnsi="Arial" w:cs="Arial"/>
              </w:rPr>
              <w:t>&lt;5</w:t>
            </w:r>
          </w:p>
        </w:tc>
      </w:tr>
    </w:tbl>
    <w:p w:rsidR="00232A9B" w:rsidRDefault="00232A9B" w:rsidP="00232A9B">
      <w:pPr>
        <w:jc w:val="both"/>
        <w:rPr>
          <w:rFonts w:ascii="Arial" w:hAnsi="Arial" w:cs="Arial"/>
          <w:color w:val="000000"/>
        </w:rPr>
      </w:pPr>
    </w:p>
    <w:p w:rsidR="00232A9B" w:rsidRDefault="00232A9B" w:rsidP="00232A9B">
      <w:pPr>
        <w:spacing w:line="480" w:lineRule="auto"/>
        <w:ind w:left="2124"/>
        <w:jc w:val="both"/>
        <w:rPr>
          <w:rFonts w:ascii="Arial" w:hAnsi="Arial" w:cs="Arial"/>
          <w:color w:val="000000"/>
        </w:rPr>
      </w:pPr>
      <w:r w:rsidRPr="00D54C26">
        <w:rPr>
          <w:rFonts w:ascii="Arial" w:hAnsi="Arial" w:cs="Arial"/>
          <w:color w:val="000000"/>
        </w:rPr>
        <w:t xml:space="preserve">En suelos con bajos niveles de silicio disponibles, la aplicación de este elemento aumentan los rendimientos de una variedad moderna, con altas tasas de aplicación </w:t>
      </w:r>
      <w:r w:rsidRPr="00D54C26">
        <w:rPr>
          <w:rFonts w:ascii="Arial" w:hAnsi="Arial" w:cs="Arial"/>
          <w:color w:val="000000"/>
        </w:rPr>
        <w:lastRenderedPageBreak/>
        <w:t xml:space="preserve">de fertilizantes nitrogenados.  Los efectos del silicio se </w:t>
      </w:r>
      <w:r>
        <w:rPr>
          <w:rFonts w:ascii="Arial" w:hAnsi="Arial" w:cs="Arial"/>
          <w:color w:val="000000"/>
        </w:rPr>
        <w:t>clasifican en cuatro categorías (8).</w:t>
      </w:r>
    </w:p>
    <w:p w:rsidR="00232A9B" w:rsidRDefault="00232A9B" w:rsidP="00232A9B">
      <w:pPr>
        <w:ind w:left="2124"/>
        <w:jc w:val="both"/>
        <w:rPr>
          <w:rFonts w:ascii="Arial" w:hAnsi="Arial" w:cs="Arial"/>
          <w:color w:val="000000"/>
        </w:rPr>
      </w:pPr>
    </w:p>
    <w:p w:rsidR="00232A9B" w:rsidRDefault="00232A9B" w:rsidP="00232A9B">
      <w:pPr>
        <w:spacing w:line="480" w:lineRule="auto"/>
        <w:ind w:left="2124"/>
        <w:jc w:val="both"/>
        <w:rPr>
          <w:rFonts w:ascii="Arial" w:hAnsi="Arial" w:cs="Arial"/>
        </w:rPr>
      </w:pPr>
      <w:r>
        <w:rPr>
          <w:rFonts w:ascii="Arial" w:hAnsi="Arial" w:cs="Arial"/>
          <w:color w:val="000000"/>
        </w:rPr>
        <w:t>El primer e</w:t>
      </w:r>
      <w:r w:rsidRPr="00D54C26">
        <w:rPr>
          <w:rFonts w:ascii="Arial" w:hAnsi="Arial" w:cs="Arial"/>
        </w:rPr>
        <w:t>fecto</w:t>
      </w:r>
      <w:r>
        <w:rPr>
          <w:rFonts w:ascii="Arial" w:hAnsi="Arial" w:cs="Arial"/>
        </w:rPr>
        <w:t xml:space="preserve"> es</w:t>
      </w:r>
      <w:r w:rsidRPr="00D54C26">
        <w:rPr>
          <w:rFonts w:ascii="Arial" w:hAnsi="Arial" w:cs="Arial"/>
        </w:rPr>
        <w:t xml:space="preserve"> sobre el cr</w:t>
      </w:r>
      <w:r>
        <w:rPr>
          <w:rFonts w:ascii="Arial" w:hAnsi="Arial" w:cs="Arial"/>
        </w:rPr>
        <w:t xml:space="preserve">ecimiento normal de las plantas. </w:t>
      </w:r>
      <w:r w:rsidRPr="00D54C26">
        <w:rPr>
          <w:rFonts w:ascii="Arial" w:hAnsi="Arial" w:cs="Arial"/>
        </w:rPr>
        <w:t>Favorece el crecimiento, fortalece los tallos y raíces y favorece la formación de la panícula.</w:t>
      </w:r>
      <w:r>
        <w:rPr>
          <w:rFonts w:ascii="Arial" w:hAnsi="Arial" w:cs="Arial"/>
        </w:rPr>
        <w:t xml:space="preserve"> </w:t>
      </w:r>
      <w:r w:rsidRPr="00D54C26">
        <w:rPr>
          <w:rFonts w:ascii="Arial" w:hAnsi="Arial" w:cs="Arial"/>
        </w:rPr>
        <w:t>Aumenta el número de espinillas por panícula y el porcentaje de granos maduros.</w:t>
      </w:r>
      <w:r>
        <w:rPr>
          <w:rFonts w:ascii="Arial" w:hAnsi="Arial" w:cs="Arial"/>
        </w:rPr>
        <w:t xml:space="preserve"> </w:t>
      </w:r>
      <w:r w:rsidRPr="00D54C26">
        <w:rPr>
          <w:rFonts w:ascii="Arial" w:hAnsi="Arial" w:cs="Arial"/>
        </w:rPr>
        <w:t>Ayuda a mantener las hojas erectas, lo cual es importante para la alta tasa de fotosíntesis</w:t>
      </w:r>
      <w:r>
        <w:rPr>
          <w:rFonts w:ascii="Arial" w:hAnsi="Arial" w:cs="Arial"/>
        </w:rPr>
        <w:t xml:space="preserve"> (8)</w:t>
      </w:r>
      <w:r w:rsidRPr="00D54C26">
        <w:rPr>
          <w:rFonts w:ascii="Arial" w:hAnsi="Arial" w:cs="Arial"/>
        </w:rPr>
        <w:t>.</w:t>
      </w:r>
    </w:p>
    <w:p w:rsidR="00232A9B" w:rsidRDefault="00232A9B" w:rsidP="00232A9B">
      <w:pPr>
        <w:ind w:left="2124"/>
        <w:jc w:val="both"/>
        <w:rPr>
          <w:rFonts w:ascii="Arial" w:hAnsi="Arial" w:cs="Arial"/>
        </w:rPr>
      </w:pPr>
    </w:p>
    <w:p w:rsidR="00232A9B" w:rsidRDefault="00232A9B" w:rsidP="00232A9B">
      <w:pPr>
        <w:spacing w:line="480" w:lineRule="auto"/>
        <w:ind w:left="2124"/>
        <w:jc w:val="both"/>
        <w:rPr>
          <w:rFonts w:ascii="Arial" w:hAnsi="Arial" w:cs="Arial"/>
        </w:rPr>
      </w:pPr>
      <w:r>
        <w:rPr>
          <w:rFonts w:ascii="Arial" w:hAnsi="Arial" w:cs="Arial"/>
        </w:rPr>
        <w:t>El segundo efecto es</w:t>
      </w:r>
      <w:r w:rsidRPr="00D54C26">
        <w:rPr>
          <w:rFonts w:ascii="Arial" w:hAnsi="Arial" w:cs="Arial"/>
        </w:rPr>
        <w:t xml:space="preserve"> sobre la economía del agua</w:t>
      </w:r>
      <w:r>
        <w:rPr>
          <w:rFonts w:ascii="Arial" w:hAnsi="Arial" w:cs="Arial"/>
        </w:rPr>
        <w:t xml:space="preserve">. </w:t>
      </w:r>
      <w:r w:rsidRPr="00D54C26">
        <w:rPr>
          <w:rFonts w:ascii="Arial" w:hAnsi="Arial" w:cs="Arial"/>
        </w:rPr>
        <w:t>Las plantas deficientes en silicio sufren de estrés interno por agua cuando se colocan en ambientes en los cuales aumenta considerablemente la transpiración o empeora en forma notable la absorción de agua.</w:t>
      </w:r>
      <w:r>
        <w:rPr>
          <w:rFonts w:ascii="Arial" w:hAnsi="Arial" w:cs="Arial"/>
        </w:rPr>
        <w:t xml:space="preserve"> </w:t>
      </w:r>
      <w:r w:rsidRPr="00D54C26">
        <w:rPr>
          <w:rFonts w:ascii="Arial" w:hAnsi="Arial" w:cs="Arial"/>
        </w:rPr>
        <w:t>El suministro de silicio es crítico durante el inicio de la formación de la panícula, cuando la actividad de la raíz es un poco menor y la pérdida de agua por transpiración es alta</w:t>
      </w:r>
      <w:r>
        <w:rPr>
          <w:rFonts w:ascii="Arial" w:hAnsi="Arial" w:cs="Arial"/>
        </w:rPr>
        <w:t xml:space="preserve"> (8)</w:t>
      </w:r>
      <w:r w:rsidRPr="00D54C26">
        <w:rPr>
          <w:rFonts w:ascii="Arial" w:hAnsi="Arial" w:cs="Arial"/>
        </w:rPr>
        <w:t>.</w:t>
      </w:r>
    </w:p>
    <w:p w:rsidR="00232A9B" w:rsidRDefault="00232A9B" w:rsidP="00232A9B">
      <w:pPr>
        <w:ind w:left="2124"/>
        <w:jc w:val="both"/>
        <w:rPr>
          <w:rFonts w:ascii="Arial" w:hAnsi="Arial" w:cs="Arial"/>
        </w:rPr>
      </w:pPr>
    </w:p>
    <w:p w:rsidR="00232A9B" w:rsidRDefault="00232A9B" w:rsidP="00232A9B">
      <w:pPr>
        <w:spacing w:line="480" w:lineRule="auto"/>
        <w:ind w:left="2124"/>
        <w:jc w:val="both"/>
        <w:rPr>
          <w:rFonts w:ascii="Arial" w:hAnsi="Arial" w:cs="Arial"/>
        </w:rPr>
      </w:pPr>
      <w:r>
        <w:rPr>
          <w:rFonts w:ascii="Arial" w:hAnsi="Arial" w:cs="Arial"/>
        </w:rPr>
        <w:t xml:space="preserve">El tercer efecto es </w:t>
      </w:r>
      <w:r w:rsidRPr="00D54C26">
        <w:rPr>
          <w:rFonts w:ascii="Arial" w:hAnsi="Arial" w:cs="Arial"/>
        </w:rPr>
        <w:t>sobre la resistenci</w:t>
      </w:r>
      <w:r>
        <w:rPr>
          <w:rFonts w:ascii="Arial" w:hAnsi="Arial" w:cs="Arial"/>
        </w:rPr>
        <w:t xml:space="preserve">a a los insectos y enfermedades. </w:t>
      </w:r>
      <w:r w:rsidRPr="00D54C26">
        <w:rPr>
          <w:rFonts w:ascii="Arial" w:hAnsi="Arial" w:cs="Arial"/>
        </w:rPr>
        <w:t>Una capa gruesa de silicio en la cutícula representa una barrera excelente ante los ataques de hongos, insectos y ácaros, debido a su dureza física.</w:t>
      </w:r>
      <w:r>
        <w:rPr>
          <w:rFonts w:ascii="Arial" w:hAnsi="Arial" w:cs="Arial"/>
        </w:rPr>
        <w:t xml:space="preserve"> </w:t>
      </w:r>
      <w:r w:rsidRPr="00D54C26">
        <w:rPr>
          <w:rFonts w:ascii="Arial" w:hAnsi="Arial" w:cs="Arial"/>
        </w:rPr>
        <w:t xml:space="preserve">La aplicación de silicio disminuye la acción desfavorable del </w:t>
      </w:r>
      <w:r w:rsidRPr="00D54C26">
        <w:rPr>
          <w:rFonts w:ascii="Arial" w:hAnsi="Arial" w:cs="Arial"/>
        </w:rPr>
        <w:lastRenderedPageBreak/>
        <w:t>nitrógeno sobre la resistencia del arroz sobre las enfermedades de tizón o añublo</w:t>
      </w:r>
      <w:r>
        <w:rPr>
          <w:rFonts w:ascii="Arial" w:hAnsi="Arial" w:cs="Arial"/>
        </w:rPr>
        <w:t xml:space="preserve"> (8)</w:t>
      </w:r>
      <w:r w:rsidRPr="00D54C26">
        <w:rPr>
          <w:rFonts w:ascii="Arial" w:hAnsi="Arial" w:cs="Arial"/>
        </w:rPr>
        <w:t>.</w:t>
      </w:r>
    </w:p>
    <w:p w:rsidR="00232A9B" w:rsidRDefault="00232A9B" w:rsidP="00232A9B">
      <w:pPr>
        <w:jc w:val="both"/>
        <w:rPr>
          <w:rFonts w:ascii="Arial" w:hAnsi="Arial" w:cs="Arial"/>
        </w:rPr>
      </w:pPr>
    </w:p>
    <w:p w:rsidR="00232A9B" w:rsidRPr="00D54C26" w:rsidRDefault="00232A9B" w:rsidP="00232A9B">
      <w:pPr>
        <w:spacing w:line="480" w:lineRule="auto"/>
        <w:ind w:left="2124"/>
        <w:jc w:val="both"/>
        <w:rPr>
          <w:rFonts w:ascii="Arial" w:hAnsi="Arial" w:cs="Arial"/>
        </w:rPr>
      </w:pPr>
      <w:r>
        <w:rPr>
          <w:rFonts w:ascii="Arial" w:hAnsi="Arial" w:cs="Arial"/>
        </w:rPr>
        <w:t xml:space="preserve">El cuarto efecto es sobre otros nutrientes. </w:t>
      </w:r>
      <w:r w:rsidRPr="00D54C26">
        <w:rPr>
          <w:rFonts w:ascii="Arial" w:hAnsi="Arial" w:cs="Arial"/>
        </w:rPr>
        <w:t xml:space="preserve">El silicio parece estimular la </w:t>
      </w:r>
      <w:r>
        <w:rPr>
          <w:rFonts w:ascii="Arial" w:hAnsi="Arial" w:cs="Arial"/>
        </w:rPr>
        <w:t>tra</w:t>
      </w:r>
      <w:r w:rsidRPr="00D54C26">
        <w:rPr>
          <w:rFonts w:ascii="Arial" w:hAnsi="Arial" w:cs="Arial"/>
        </w:rPr>
        <w:t>slocación del fósforo en la planta de arroz y la retención de exceso del fósforo absorbido.</w:t>
      </w:r>
      <w:r>
        <w:rPr>
          <w:rFonts w:ascii="Arial" w:hAnsi="Arial" w:cs="Arial"/>
        </w:rPr>
        <w:t xml:space="preserve"> </w:t>
      </w:r>
      <w:r w:rsidRPr="00D54C26">
        <w:rPr>
          <w:rFonts w:ascii="Arial" w:hAnsi="Arial" w:cs="Arial"/>
        </w:rPr>
        <w:t>El silicio hace que el fósforo del suelo sea a</w:t>
      </w:r>
      <w:r>
        <w:rPr>
          <w:rFonts w:ascii="Arial" w:hAnsi="Arial" w:cs="Arial"/>
        </w:rPr>
        <w:t>ccesi</w:t>
      </w:r>
      <w:r w:rsidRPr="00D54C26">
        <w:rPr>
          <w:rFonts w:ascii="Arial" w:hAnsi="Arial" w:cs="Arial"/>
        </w:rPr>
        <w:t>ble para el arroz</w:t>
      </w:r>
      <w:r>
        <w:rPr>
          <w:rFonts w:ascii="Arial" w:hAnsi="Arial" w:cs="Arial"/>
        </w:rPr>
        <w:t xml:space="preserve"> (8)</w:t>
      </w:r>
      <w:r w:rsidRPr="00D54C26">
        <w:rPr>
          <w:rFonts w:ascii="Arial" w:hAnsi="Arial" w:cs="Arial"/>
        </w:rPr>
        <w:t>.</w:t>
      </w:r>
    </w:p>
    <w:p w:rsidR="00232A9B" w:rsidRPr="008803A1" w:rsidRDefault="00232A9B" w:rsidP="00232A9B">
      <w:pPr>
        <w:jc w:val="both"/>
        <w:rPr>
          <w:rFonts w:ascii="Arial" w:hAnsi="Arial" w:cs="Arial"/>
          <w:b/>
        </w:rPr>
      </w:pPr>
    </w:p>
    <w:p w:rsidR="00232A9B" w:rsidRPr="00C940E8" w:rsidRDefault="00232A9B" w:rsidP="00232A9B">
      <w:pPr>
        <w:spacing w:line="480" w:lineRule="auto"/>
        <w:ind w:left="1800" w:firstLine="324"/>
        <w:jc w:val="both"/>
        <w:rPr>
          <w:rFonts w:ascii="Arial" w:hAnsi="Arial" w:cs="Arial"/>
          <w:b/>
          <w:i/>
          <w:lang w:val="es-ES_tradnl"/>
        </w:rPr>
      </w:pPr>
      <w:r w:rsidRPr="00C940E8">
        <w:rPr>
          <w:rFonts w:ascii="Arial" w:hAnsi="Arial" w:cs="Arial"/>
          <w:b/>
          <w:i/>
          <w:lang w:val="es-ES_tradnl"/>
        </w:rPr>
        <w:t>Estrategias preventivas para el manejo de silicio</w:t>
      </w:r>
    </w:p>
    <w:p w:rsidR="00232A9B" w:rsidRDefault="00232A9B" w:rsidP="00232A9B">
      <w:pPr>
        <w:spacing w:line="480" w:lineRule="auto"/>
        <w:ind w:left="2124"/>
        <w:jc w:val="both"/>
        <w:rPr>
          <w:rFonts w:ascii="Arial" w:hAnsi="Arial" w:cs="Arial"/>
        </w:rPr>
      </w:pPr>
      <w:r w:rsidRPr="00A84041">
        <w:rPr>
          <w:rFonts w:ascii="Arial" w:hAnsi="Arial" w:cs="Arial"/>
        </w:rPr>
        <w:t xml:space="preserve">Para prevenir la deficiencia de </w:t>
      </w:r>
      <w:r>
        <w:rPr>
          <w:rFonts w:ascii="Arial" w:hAnsi="Arial" w:cs="Arial"/>
        </w:rPr>
        <w:t>silicio</w:t>
      </w:r>
      <w:r w:rsidRPr="00A84041">
        <w:rPr>
          <w:rFonts w:ascii="Arial" w:hAnsi="Arial" w:cs="Arial"/>
        </w:rPr>
        <w:t xml:space="preserve"> se deben tomar en cuenta las siguientes medidas. </w:t>
      </w:r>
    </w:p>
    <w:p w:rsidR="00232A9B" w:rsidRDefault="00232A9B" w:rsidP="00232A9B">
      <w:pPr>
        <w:numPr>
          <w:ilvl w:val="0"/>
          <w:numId w:val="17"/>
        </w:numPr>
        <w:spacing w:line="480" w:lineRule="auto"/>
        <w:jc w:val="both"/>
        <w:rPr>
          <w:rFonts w:ascii="Arial" w:hAnsi="Arial" w:cs="Arial"/>
        </w:rPr>
      </w:pPr>
      <w:r w:rsidRPr="00A84041">
        <w:rPr>
          <w:rFonts w:ascii="Arial" w:hAnsi="Arial" w:cs="Arial"/>
        </w:rPr>
        <w:t xml:space="preserve">En algunas áreas ocurren ingresos sustanciales de </w:t>
      </w:r>
      <w:r>
        <w:rPr>
          <w:rFonts w:ascii="Arial" w:hAnsi="Arial" w:cs="Arial"/>
        </w:rPr>
        <w:t>silicio</w:t>
      </w:r>
      <w:r w:rsidRPr="00A84041">
        <w:rPr>
          <w:rFonts w:ascii="Arial" w:hAnsi="Arial" w:cs="Arial"/>
        </w:rPr>
        <w:t xml:space="preserve"> en el agua de irrigación, particularmente si se usa agua de pozo de áreas con geología volc</w:t>
      </w:r>
      <w:r>
        <w:rPr>
          <w:rFonts w:ascii="Arial" w:hAnsi="Arial" w:cs="Arial"/>
        </w:rPr>
        <w:t>ánica.</w:t>
      </w:r>
    </w:p>
    <w:p w:rsidR="00232A9B" w:rsidRDefault="00232A9B" w:rsidP="00232A9B">
      <w:pPr>
        <w:numPr>
          <w:ilvl w:val="0"/>
          <w:numId w:val="17"/>
        </w:numPr>
        <w:spacing w:line="480" w:lineRule="auto"/>
        <w:jc w:val="both"/>
        <w:rPr>
          <w:rFonts w:ascii="Arial" w:hAnsi="Arial" w:cs="Arial"/>
        </w:rPr>
      </w:pPr>
      <w:r>
        <w:rPr>
          <w:rFonts w:ascii="Arial" w:hAnsi="Arial" w:cs="Arial"/>
        </w:rPr>
        <w:t>La deficiencia de silicio</w:t>
      </w:r>
      <w:r w:rsidRPr="00A84041">
        <w:rPr>
          <w:rFonts w:ascii="Arial" w:hAnsi="Arial" w:cs="Arial"/>
        </w:rPr>
        <w:t xml:space="preserve"> se previene a largo plazo evitando remover la paja del lote después de la cosecha. </w:t>
      </w:r>
    </w:p>
    <w:p w:rsidR="00232A9B" w:rsidRDefault="00232A9B" w:rsidP="00232A9B">
      <w:pPr>
        <w:numPr>
          <w:ilvl w:val="0"/>
          <w:numId w:val="17"/>
        </w:numPr>
        <w:spacing w:line="480" w:lineRule="auto"/>
        <w:jc w:val="both"/>
        <w:rPr>
          <w:rFonts w:ascii="Arial" w:hAnsi="Arial" w:cs="Arial"/>
        </w:rPr>
      </w:pPr>
      <w:r w:rsidRPr="00A84041">
        <w:rPr>
          <w:rFonts w:ascii="Arial" w:hAnsi="Arial" w:cs="Arial"/>
        </w:rPr>
        <w:t xml:space="preserve">Reciclar la paja del arroz (5-6% de </w:t>
      </w:r>
      <w:r>
        <w:rPr>
          <w:rFonts w:ascii="Arial" w:hAnsi="Arial" w:cs="Arial"/>
        </w:rPr>
        <w:t>silicio</w:t>
      </w:r>
      <w:r w:rsidRPr="00A84041">
        <w:rPr>
          <w:rFonts w:ascii="Arial" w:hAnsi="Arial" w:cs="Arial"/>
        </w:rPr>
        <w:t xml:space="preserve">) y los residuos de molienda (10% de </w:t>
      </w:r>
      <w:r>
        <w:rPr>
          <w:rFonts w:ascii="Arial" w:hAnsi="Arial" w:cs="Arial"/>
        </w:rPr>
        <w:t>silicio</w:t>
      </w:r>
      <w:r w:rsidRPr="00A84041">
        <w:rPr>
          <w:rFonts w:ascii="Arial" w:hAnsi="Arial" w:cs="Arial"/>
        </w:rPr>
        <w:t>), o sus ceniza</w:t>
      </w:r>
      <w:r>
        <w:rPr>
          <w:rFonts w:ascii="Arial" w:hAnsi="Arial" w:cs="Arial"/>
        </w:rPr>
        <w:t>s para reducir la cantidad de silicio</w:t>
      </w:r>
      <w:r w:rsidRPr="00A84041">
        <w:rPr>
          <w:rFonts w:ascii="Arial" w:hAnsi="Arial" w:cs="Arial"/>
        </w:rPr>
        <w:t xml:space="preserve"> removido del suelo. </w:t>
      </w:r>
    </w:p>
    <w:p w:rsidR="00232A9B" w:rsidRDefault="00232A9B" w:rsidP="00232A9B">
      <w:pPr>
        <w:numPr>
          <w:ilvl w:val="0"/>
          <w:numId w:val="17"/>
        </w:numPr>
        <w:spacing w:line="480" w:lineRule="auto"/>
        <w:jc w:val="both"/>
        <w:rPr>
          <w:rFonts w:ascii="Arial" w:hAnsi="Arial" w:cs="Arial"/>
        </w:rPr>
      </w:pPr>
      <w:r w:rsidRPr="00A84041">
        <w:rPr>
          <w:rFonts w:ascii="Arial" w:hAnsi="Arial" w:cs="Arial"/>
        </w:rPr>
        <w:t xml:space="preserve">Evitar las aplicaciones de cantidades excesivas y desbalanceadas de fertilizantes nitrogenados que </w:t>
      </w:r>
      <w:r w:rsidRPr="00A84041">
        <w:rPr>
          <w:rFonts w:ascii="Arial" w:hAnsi="Arial" w:cs="Arial"/>
        </w:rPr>
        <w:lastRenderedPageBreak/>
        <w:t xml:space="preserve">incrementan la absorción total de </w:t>
      </w:r>
      <w:r>
        <w:rPr>
          <w:rFonts w:ascii="Arial" w:hAnsi="Arial" w:cs="Arial"/>
        </w:rPr>
        <w:t>nitrógeno y silicio</w:t>
      </w:r>
      <w:r w:rsidRPr="00A84041">
        <w:rPr>
          <w:rFonts w:ascii="Arial" w:hAnsi="Arial" w:cs="Arial"/>
        </w:rPr>
        <w:t xml:space="preserve">, pero que también reducen la concentración de </w:t>
      </w:r>
      <w:r>
        <w:rPr>
          <w:rFonts w:ascii="Arial" w:hAnsi="Arial" w:cs="Arial"/>
        </w:rPr>
        <w:t>silicio</w:t>
      </w:r>
      <w:r w:rsidRPr="00A84041">
        <w:rPr>
          <w:rFonts w:ascii="Arial" w:hAnsi="Arial" w:cs="Arial"/>
        </w:rPr>
        <w:t xml:space="preserve"> en la paja (por el excesivo crecimi</w:t>
      </w:r>
      <w:r>
        <w:rPr>
          <w:rFonts w:ascii="Arial" w:hAnsi="Arial" w:cs="Arial"/>
        </w:rPr>
        <w:t>ento de la biomasa) (9</w:t>
      </w:r>
      <w:r w:rsidRPr="00A84041">
        <w:rPr>
          <w:rFonts w:ascii="Arial" w:hAnsi="Arial" w:cs="Arial"/>
        </w:rPr>
        <w:t>).</w:t>
      </w:r>
    </w:p>
    <w:p w:rsidR="00232A9B" w:rsidRPr="00672541" w:rsidRDefault="00232A9B" w:rsidP="00232A9B">
      <w:pPr>
        <w:ind w:left="1800" w:firstLine="324"/>
        <w:jc w:val="both"/>
        <w:rPr>
          <w:rFonts w:ascii="Arial" w:hAnsi="Arial" w:cs="Arial"/>
        </w:rPr>
      </w:pPr>
    </w:p>
    <w:p w:rsidR="00232A9B" w:rsidRPr="00C940E8" w:rsidRDefault="00232A9B" w:rsidP="00232A9B">
      <w:pPr>
        <w:spacing w:line="480" w:lineRule="auto"/>
        <w:ind w:left="1800" w:firstLine="324"/>
        <w:jc w:val="both"/>
        <w:rPr>
          <w:rFonts w:ascii="Arial" w:hAnsi="Arial" w:cs="Arial"/>
          <w:b/>
          <w:i/>
          <w:lang w:val="es-ES_tradnl"/>
        </w:rPr>
      </w:pPr>
      <w:r w:rsidRPr="00C940E8">
        <w:rPr>
          <w:rFonts w:ascii="Arial" w:hAnsi="Arial" w:cs="Arial"/>
          <w:b/>
          <w:i/>
          <w:lang w:val="es-ES_tradnl"/>
        </w:rPr>
        <w:t>Manejo de fertilizantes que contienen silicio</w:t>
      </w:r>
    </w:p>
    <w:p w:rsidR="00232A9B" w:rsidRDefault="00232A9B" w:rsidP="00232A9B">
      <w:pPr>
        <w:spacing w:line="480" w:lineRule="auto"/>
        <w:ind w:left="2124"/>
        <w:jc w:val="both"/>
        <w:rPr>
          <w:rFonts w:ascii="Arial" w:hAnsi="Arial" w:cs="Arial"/>
          <w:color w:val="000000"/>
        </w:rPr>
      </w:pPr>
      <w:r w:rsidRPr="004D220F">
        <w:rPr>
          <w:rFonts w:ascii="Arial" w:hAnsi="Arial" w:cs="Arial"/>
          <w:color w:val="000000"/>
        </w:rPr>
        <w:t xml:space="preserve">Casi una tercera parte del área del Japón (2.7 millones de hectáreas) donde se cultiva el arroz es deficiente en silicio. La dosis promedio de silicato (silicato de calcio, un derivado de la función del hierro) para tales campos arroceros es de </w:t>
      </w:r>
      <w:smartTag w:uri="urn:schemas-microsoft-com:office:smarttags" w:element="metricconverter">
        <w:smartTagPr>
          <w:attr w:name="ProductID" w:val="1.5 a"/>
        </w:smartTagPr>
        <w:r w:rsidRPr="004D220F">
          <w:rPr>
            <w:rFonts w:ascii="Arial" w:hAnsi="Arial" w:cs="Arial"/>
            <w:color w:val="000000"/>
          </w:rPr>
          <w:t>1.5 a</w:t>
        </w:r>
      </w:smartTag>
      <w:r>
        <w:rPr>
          <w:rFonts w:ascii="Arial" w:hAnsi="Arial" w:cs="Arial"/>
          <w:color w:val="000000"/>
        </w:rPr>
        <w:t xml:space="preserve"> 2.0 Tn/Ha (8</w:t>
      </w:r>
      <w:r w:rsidRPr="004D220F">
        <w:rPr>
          <w:rFonts w:ascii="Arial" w:hAnsi="Arial" w:cs="Arial"/>
          <w:color w:val="000000"/>
        </w:rPr>
        <w:t>).</w:t>
      </w:r>
    </w:p>
    <w:p w:rsidR="00232A9B" w:rsidRDefault="00232A9B" w:rsidP="00232A9B">
      <w:pPr>
        <w:jc w:val="both"/>
        <w:rPr>
          <w:rFonts w:ascii="Arial" w:hAnsi="Arial" w:cs="Arial"/>
          <w:color w:val="000000"/>
        </w:rPr>
      </w:pPr>
    </w:p>
    <w:p w:rsidR="00232A9B" w:rsidRDefault="00232A9B" w:rsidP="00232A9B">
      <w:pPr>
        <w:spacing w:line="480" w:lineRule="auto"/>
        <w:ind w:left="2124"/>
        <w:jc w:val="both"/>
        <w:rPr>
          <w:rFonts w:ascii="Arial" w:hAnsi="Arial" w:cs="Arial"/>
        </w:rPr>
      </w:pPr>
      <w:r w:rsidRPr="00D54C26">
        <w:rPr>
          <w:rFonts w:ascii="Arial" w:hAnsi="Arial" w:cs="Arial"/>
        </w:rPr>
        <w:t>En</w:t>
      </w:r>
      <w:r>
        <w:rPr>
          <w:rFonts w:ascii="Arial" w:hAnsi="Arial" w:cs="Arial"/>
        </w:rPr>
        <w:t xml:space="preserve"> </w:t>
      </w:r>
      <w:r w:rsidRPr="00D54C26">
        <w:rPr>
          <w:rFonts w:ascii="Arial" w:hAnsi="Arial" w:cs="Arial"/>
        </w:rPr>
        <w:t>relación</w:t>
      </w:r>
      <w:r>
        <w:rPr>
          <w:rFonts w:ascii="Arial" w:hAnsi="Arial" w:cs="Arial"/>
        </w:rPr>
        <w:t xml:space="preserve"> </w:t>
      </w:r>
      <w:r w:rsidRPr="00D54C26">
        <w:rPr>
          <w:rFonts w:ascii="Arial" w:hAnsi="Arial" w:cs="Arial"/>
        </w:rPr>
        <w:t>con</w:t>
      </w:r>
      <w:r>
        <w:rPr>
          <w:rFonts w:ascii="Arial" w:hAnsi="Arial" w:cs="Arial"/>
        </w:rPr>
        <w:t xml:space="preserve"> </w:t>
      </w:r>
      <w:r w:rsidRPr="00D54C26">
        <w:rPr>
          <w:rFonts w:ascii="Arial" w:hAnsi="Arial" w:cs="Arial"/>
        </w:rPr>
        <w:t>valores</w:t>
      </w:r>
      <w:r>
        <w:rPr>
          <w:rFonts w:ascii="Arial" w:hAnsi="Arial" w:cs="Arial"/>
        </w:rPr>
        <w:t xml:space="preserve"> </w:t>
      </w:r>
      <w:r w:rsidRPr="00D54C26">
        <w:rPr>
          <w:rFonts w:ascii="Arial" w:hAnsi="Arial" w:cs="Arial"/>
        </w:rPr>
        <w:t>críticos</w:t>
      </w:r>
      <w:r>
        <w:rPr>
          <w:rFonts w:ascii="Arial" w:hAnsi="Arial" w:cs="Arial"/>
        </w:rPr>
        <w:t xml:space="preserve"> </w:t>
      </w:r>
      <w:r w:rsidRPr="00D54C26">
        <w:rPr>
          <w:rFonts w:ascii="Arial" w:hAnsi="Arial" w:cs="Arial"/>
        </w:rPr>
        <w:t>para</w:t>
      </w:r>
      <w:r>
        <w:rPr>
          <w:rFonts w:ascii="Arial" w:hAnsi="Arial" w:cs="Arial"/>
        </w:rPr>
        <w:t xml:space="preserve"> r</w:t>
      </w:r>
      <w:r w:rsidRPr="00D54C26">
        <w:rPr>
          <w:rFonts w:ascii="Arial" w:hAnsi="Arial" w:cs="Arial"/>
        </w:rPr>
        <w:t>ecomendaciones de fuentes silicatadas en el Japón es &lt; 105 ppm, Corea &lt; 100 ppm y Taiwán &lt; 40 ppm de SiO</w:t>
      </w:r>
      <w:r w:rsidRPr="00D54C26">
        <w:rPr>
          <w:rFonts w:ascii="Arial" w:hAnsi="Arial" w:cs="Arial"/>
          <w:vertAlign w:val="subscript"/>
        </w:rPr>
        <w:t>2</w:t>
      </w:r>
      <w:r w:rsidRPr="00D54C26">
        <w:rPr>
          <w:rFonts w:ascii="Arial" w:hAnsi="Arial" w:cs="Arial"/>
        </w:rPr>
        <w:t xml:space="preserve"> en el suelo. El contenido crítico de SiO</w:t>
      </w:r>
      <w:r w:rsidRPr="00D54C26">
        <w:rPr>
          <w:rFonts w:ascii="Arial" w:hAnsi="Arial" w:cs="Arial"/>
          <w:vertAlign w:val="subscript"/>
        </w:rPr>
        <w:t xml:space="preserve">2 </w:t>
      </w:r>
      <w:r w:rsidRPr="00D54C26">
        <w:rPr>
          <w:rFonts w:ascii="Arial" w:hAnsi="Arial" w:cs="Arial"/>
        </w:rPr>
        <w:t>en tejido en Japón es &lt; 11%, en Corea &lt; 10% y en Taiwán de &lt; 9%</w:t>
      </w:r>
      <w:r>
        <w:rPr>
          <w:rFonts w:ascii="Arial" w:hAnsi="Arial" w:cs="Arial"/>
        </w:rPr>
        <w:t xml:space="preserve"> (3)</w:t>
      </w:r>
      <w:r w:rsidRPr="00D54C26">
        <w:rPr>
          <w:rFonts w:ascii="Arial" w:hAnsi="Arial" w:cs="Arial"/>
        </w:rPr>
        <w:t>.</w:t>
      </w:r>
      <w:r>
        <w:rPr>
          <w:rFonts w:ascii="Arial" w:hAnsi="Arial" w:cs="Arial"/>
        </w:rPr>
        <w:t xml:space="preserve"> </w:t>
      </w:r>
      <w:r w:rsidRPr="00D54C26">
        <w:rPr>
          <w:rFonts w:ascii="Arial" w:hAnsi="Arial" w:cs="Arial"/>
        </w:rPr>
        <w:t xml:space="preserve">En Estados Unidos valores menores de 24 ppm de </w:t>
      </w:r>
      <w:r>
        <w:rPr>
          <w:rFonts w:ascii="Arial" w:hAnsi="Arial" w:cs="Arial"/>
        </w:rPr>
        <w:t>silicio</w:t>
      </w:r>
      <w:r w:rsidRPr="00D54C26">
        <w:rPr>
          <w:rFonts w:ascii="Arial" w:hAnsi="Arial" w:cs="Arial"/>
        </w:rPr>
        <w:t xml:space="preserve"> (48 ppm de SiO</w:t>
      </w:r>
      <w:r w:rsidRPr="00D54C26">
        <w:rPr>
          <w:rFonts w:ascii="Arial" w:hAnsi="Arial" w:cs="Arial"/>
          <w:vertAlign w:val="subscript"/>
        </w:rPr>
        <w:t>2</w:t>
      </w:r>
      <w:r w:rsidRPr="00D54C26">
        <w:rPr>
          <w:rFonts w:ascii="Arial" w:hAnsi="Arial" w:cs="Arial"/>
        </w:rPr>
        <w:t>) en el suelo y 3.4% en el tejido se consideran críticos</w:t>
      </w:r>
      <w:r>
        <w:rPr>
          <w:rFonts w:ascii="Arial" w:hAnsi="Arial" w:cs="Arial"/>
        </w:rPr>
        <w:t xml:space="preserve"> (3)</w:t>
      </w:r>
      <w:r w:rsidRPr="00D54C26">
        <w:rPr>
          <w:rFonts w:ascii="Arial" w:hAnsi="Arial" w:cs="Arial"/>
        </w:rPr>
        <w:t>.</w:t>
      </w:r>
    </w:p>
    <w:p w:rsidR="00232A9B"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b/>
          <w:lang w:val="es-ES_tradnl"/>
        </w:rPr>
      </w:pPr>
      <w:r w:rsidRPr="004D220F">
        <w:rPr>
          <w:rFonts w:ascii="Arial" w:hAnsi="Arial" w:cs="Arial"/>
          <w:color w:val="000000"/>
        </w:rPr>
        <w:t>En un c</w:t>
      </w:r>
      <w:r>
        <w:rPr>
          <w:rFonts w:ascii="Arial" w:hAnsi="Arial" w:cs="Arial"/>
          <w:color w:val="000000"/>
        </w:rPr>
        <w:t>ultivo de arroz que produce 10 Tn</w:t>
      </w:r>
      <w:r w:rsidRPr="004D220F">
        <w:rPr>
          <w:rFonts w:ascii="Arial" w:hAnsi="Arial" w:cs="Arial"/>
          <w:color w:val="000000"/>
        </w:rPr>
        <w:t>/</w:t>
      </w:r>
      <w:r>
        <w:rPr>
          <w:rFonts w:ascii="Arial" w:hAnsi="Arial" w:cs="Arial"/>
          <w:color w:val="000000"/>
        </w:rPr>
        <w:t>H</w:t>
      </w:r>
      <w:r w:rsidRPr="004D220F">
        <w:rPr>
          <w:rFonts w:ascii="Arial" w:hAnsi="Arial" w:cs="Arial"/>
          <w:color w:val="000000"/>
        </w:rPr>
        <w:t>a de grano, las pla</w:t>
      </w:r>
      <w:r>
        <w:rPr>
          <w:rFonts w:ascii="Arial" w:hAnsi="Arial" w:cs="Arial"/>
          <w:color w:val="000000"/>
        </w:rPr>
        <w:t>ntas pueden absorber hasta 1Tn</w:t>
      </w:r>
      <w:r w:rsidRPr="004D220F">
        <w:rPr>
          <w:rFonts w:ascii="Arial" w:hAnsi="Arial" w:cs="Arial"/>
          <w:color w:val="000000"/>
        </w:rPr>
        <w:t>/</w:t>
      </w:r>
      <w:r>
        <w:rPr>
          <w:rFonts w:ascii="Arial" w:hAnsi="Arial" w:cs="Arial"/>
          <w:color w:val="000000"/>
        </w:rPr>
        <w:t>H</w:t>
      </w:r>
      <w:r w:rsidRPr="004D220F">
        <w:rPr>
          <w:rFonts w:ascii="Arial" w:hAnsi="Arial" w:cs="Arial"/>
          <w:color w:val="000000"/>
        </w:rPr>
        <w:t xml:space="preserve">a de </w:t>
      </w:r>
      <w:r>
        <w:rPr>
          <w:rFonts w:ascii="Arial" w:hAnsi="Arial" w:cs="Arial"/>
          <w:color w:val="000000"/>
        </w:rPr>
        <w:t>silicio</w:t>
      </w:r>
      <w:r w:rsidRPr="004D220F">
        <w:rPr>
          <w:rFonts w:ascii="Arial" w:hAnsi="Arial" w:cs="Arial"/>
          <w:color w:val="000000"/>
        </w:rPr>
        <w:t xml:space="preserve">. En el Japón, Imaizumi y Yoshida (1958) indicaron que la </w:t>
      </w:r>
      <w:r w:rsidRPr="004D220F">
        <w:rPr>
          <w:rFonts w:ascii="Arial" w:hAnsi="Arial" w:cs="Arial"/>
          <w:color w:val="000000"/>
        </w:rPr>
        <w:lastRenderedPageBreak/>
        <w:t>absorción promedio de este nutriente por el</w:t>
      </w:r>
      <w:r>
        <w:rPr>
          <w:rFonts w:ascii="Arial" w:hAnsi="Arial" w:cs="Arial"/>
          <w:color w:val="000000"/>
        </w:rPr>
        <w:t xml:space="preserve"> cultivo de arroz es de 443 Kg/H</w:t>
      </w:r>
      <w:r w:rsidRPr="004D220F">
        <w:rPr>
          <w:rFonts w:ascii="Arial" w:hAnsi="Arial" w:cs="Arial"/>
          <w:color w:val="000000"/>
        </w:rPr>
        <w:t>a</w:t>
      </w:r>
      <w:r>
        <w:rPr>
          <w:rFonts w:ascii="Arial" w:hAnsi="Arial" w:cs="Arial"/>
          <w:color w:val="000000"/>
        </w:rPr>
        <w:t xml:space="preserve"> (8)</w:t>
      </w:r>
      <w:r w:rsidRPr="004D220F">
        <w:rPr>
          <w:rFonts w:ascii="Arial" w:hAnsi="Arial" w:cs="Arial"/>
          <w:color w:val="000000"/>
        </w:rPr>
        <w:t>.</w:t>
      </w:r>
    </w:p>
    <w:p w:rsidR="00232A9B" w:rsidRDefault="00232A9B" w:rsidP="00232A9B">
      <w:pPr>
        <w:jc w:val="both"/>
        <w:rPr>
          <w:rFonts w:ascii="Arial" w:hAnsi="Arial" w:cs="Arial"/>
          <w:b/>
          <w:lang w:val="es-ES_tradnl"/>
        </w:rPr>
      </w:pPr>
    </w:p>
    <w:p w:rsidR="00232A9B" w:rsidRPr="00224A7E" w:rsidRDefault="00232A9B" w:rsidP="00232A9B">
      <w:pPr>
        <w:numPr>
          <w:ilvl w:val="3"/>
          <w:numId w:val="3"/>
        </w:numPr>
        <w:spacing w:line="480" w:lineRule="auto"/>
        <w:jc w:val="both"/>
        <w:rPr>
          <w:rFonts w:ascii="Arial" w:hAnsi="Arial" w:cs="Arial"/>
          <w:b/>
          <w:lang w:val="es-ES_tradnl"/>
        </w:rPr>
      </w:pPr>
      <w:r w:rsidRPr="00224A7E">
        <w:rPr>
          <w:rFonts w:ascii="Arial" w:hAnsi="Arial" w:cs="Arial"/>
          <w:b/>
          <w:lang w:val="es-ES_tradnl"/>
        </w:rPr>
        <w:t>Respuesta del arroz al silicio en Colombia</w:t>
      </w:r>
    </w:p>
    <w:p w:rsidR="00232A9B" w:rsidRPr="00B740AD" w:rsidRDefault="00232A9B" w:rsidP="00232A9B">
      <w:pPr>
        <w:spacing w:line="480" w:lineRule="auto"/>
        <w:ind w:left="2124"/>
        <w:jc w:val="both"/>
        <w:rPr>
          <w:rFonts w:ascii="Arial" w:hAnsi="Arial" w:cs="Arial"/>
        </w:rPr>
      </w:pPr>
      <w:r w:rsidRPr="00B740AD">
        <w:rPr>
          <w:rFonts w:ascii="Arial" w:hAnsi="Arial" w:cs="Arial"/>
        </w:rPr>
        <w:t>El arroz es un cultivo importante en Colombia, donde se cultiva en los Llanos Orientales, Costa Atlántica, Hulia y Tolima principalmente.</w:t>
      </w:r>
      <w:r>
        <w:rPr>
          <w:rFonts w:ascii="Arial" w:hAnsi="Arial" w:cs="Arial"/>
        </w:rPr>
        <w:t xml:space="preserve"> </w:t>
      </w:r>
      <w:r w:rsidRPr="00B740AD">
        <w:rPr>
          <w:rFonts w:ascii="Arial" w:hAnsi="Arial" w:cs="Arial"/>
        </w:rPr>
        <w:t xml:space="preserve">Problemas ocasionados por plagas, malezas, desórdenes nutricionales, volcamiento y enfermedades han generado bajas en la producción y en la rentabilidad. Con el objeto de evaluar el efecto de la aplicación de silicio en dos variedades de arroz en el norte del Huila se aplicaron niveles de 0 – 60 – 120 – 180 – </w:t>
      </w:r>
      <w:smartTag w:uri="urn:schemas-microsoft-com:office:smarttags" w:element="metricconverter">
        <w:smartTagPr>
          <w:attr w:name="ProductID" w:val="240 Kg"/>
        </w:smartTagPr>
        <w:r w:rsidRPr="00B740AD">
          <w:rPr>
            <w:rFonts w:ascii="Arial" w:hAnsi="Arial" w:cs="Arial"/>
          </w:rPr>
          <w:t xml:space="preserve">240 </w:t>
        </w:r>
        <w:r>
          <w:rPr>
            <w:rFonts w:ascii="Arial" w:hAnsi="Arial" w:cs="Arial"/>
          </w:rPr>
          <w:t>K</w:t>
        </w:r>
        <w:r w:rsidRPr="00B740AD">
          <w:rPr>
            <w:rFonts w:ascii="Arial" w:hAnsi="Arial" w:cs="Arial"/>
          </w:rPr>
          <w:t>g</w:t>
        </w:r>
      </w:smartTag>
      <w:r w:rsidRPr="00B740AD">
        <w:rPr>
          <w:rFonts w:ascii="Arial" w:hAnsi="Arial" w:cs="Arial"/>
        </w:rPr>
        <w:t xml:space="preserve"> Si/Ha con y sin aplicación de funguicidas; la fuente de silicio fue silicato de potasio con un contenido de 26.5% de SiO</w:t>
      </w:r>
      <w:r w:rsidRPr="00B740AD">
        <w:rPr>
          <w:rFonts w:ascii="Arial" w:hAnsi="Arial" w:cs="Arial"/>
          <w:vertAlign w:val="subscript"/>
        </w:rPr>
        <w:t>2</w:t>
      </w:r>
      <w:r w:rsidRPr="00B740AD">
        <w:rPr>
          <w:rFonts w:ascii="Arial" w:hAnsi="Arial" w:cs="Arial"/>
        </w:rPr>
        <w:t xml:space="preserve"> y 12.7% de K</w:t>
      </w:r>
      <w:r w:rsidRPr="00B740AD">
        <w:rPr>
          <w:rFonts w:ascii="Arial" w:hAnsi="Arial" w:cs="Arial"/>
          <w:vertAlign w:val="subscript"/>
        </w:rPr>
        <w:t>2</w:t>
      </w:r>
      <w:r w:rsidRPr="00B740AD">
        <w:rPr>
          <w:rFonts w:ascii="Arial" w:hAnsi="Arial" w:cs="Arial"/>
        </w:rPr>
        <w:t>O. Los resultados obtenidos mostraron disminución de la severidad del añublo de la vaina y mancha marrón</w:t>
      </w:r>
      <w:r>
        <w:rPr>
          <w:rFonts w:ascii="Arial" w:hAnsi="Arial" w:cs="Arial"/>
        </w:rPr>
        <w:t>, aumento del rendimiento en</w:t>
      </w:r>
      <w:r w:rsidRPr="00B740AD">
        <w:rPr>
          <w:rFonts w:ascii="Arial" w:hAnsi="Arial" w:cs="Arial"/>
        </w:rPr>
        <w:t xml:space="preserve"> dos v</w:t>
      </w:r>
      <w:r>
        <w:rPr>
          <w:rFonts w:ascii="Arial" w:hAnsi="Arial" w:cs="Arial"/>
        </w:rPr>
        <w:t>ariedades (Caribe 8 y Oryzica 1)</w:t>
      </w:r>
      <w:r w:rsidRPr="00B740AD">
        <w:rPr>
          <w:rFonts w:ascii="Arial" w:hAnsi="Arial" w:cs="Arial"/>
        </w:rPr>
        <w:t>; en el suelo se incrementó la disponibi</w:t>
      </w:r>
      <w:r>
        <w:rPr>
          <w:rFonts w:ascii="Arial" w:hAnsi="Arial" w:cs="Arial"/>
        </w:rPr>
        <w:t>lidad del fósforo (18</w:t>
      </w:r>
      <w:r w:rsidRPr="00B740AD">
        <w:rPr>
          <w:rFonts w:ascii="Arial" w:hAnsi="Arial" w:cs="Arial"/>
        </w:rPr>
        <w:t>).</w:t>
      </w:r>
    </w:p>
    <w:p w:rsidR="00232A9B" w:rsidRPr="00B740AD"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rPr>
      </w:pPr>
      <w:r w:rsidRPr="00B740AD">
        <w:rPr>
          <w:rFonts w:ascii="Arial" w:hAnsi="Arial" w:cs="Arial"/>
        </w:rPr>
        <w:t xml:space="preserve">Por su parte en Aguazul (Casanare), en un suelo clasificado como OxycDystropept, y otro localizado en Nunchía (Casanare), clasificado como Vertic Plinthic </w:t>
      </w:r>
      <w:r w:rsidRPr="00B740AD">
        <w:rPr>
          <w:rFonts w:ascii="Arial" w:hAnsi="Arial" w:cs="Arial"/>
        </w:rPr>
        <w:lastRenderedPageBreak/>
        <w:t>Tropaquept, se llevó a cabo una investigación para evaluar el efecto en arroz de la aplicación de silicio sobre vigor, resistencia al vuelco, tolerancia a algunas enfermedades, saneamiento, rendimiento, índice de pilada, disponibilidad de fósforo y absorción de algunos nutrimentos. La fuente de silicio fue silicato de potasio del 27% de SiO</w:t>
      </w:r>
      <w:r w:rsidRPr="00B740AD">
        <w:rPr>
          <w:rFonts w:ascii="Arial" w:hAnsi="Arial" w:cs="Arial"/>
          <w:vertAlign w:val="subscript"/>
        </w:rPr>
        <w:t>2</w:t>
      </w:r>
      <w:r w:rsidRPr="00B740AD">
        <w:rPr>
          <w:rFonts w:ascii="Arial" w:hAnsi="Arial" w:cs="Arial"/>
        </w:rPr>
        <w:t xml:space="preserve"> y la variedad de arroz empleada Oryzica 1. Los resultados mostraron el efecto significativo en el rendimiento con y sin aplicación de fungicidas; el volcamiento se redujo significativamente, lo cual se reflejó en el peso de 1000 granos; el contenido foliar</w:t>
      </w:r>
      <w:r>
        <w:rPr>
          <w:rFonts w:ascii="Arial" w:hAnsi="Arial" w:cs="Arial"/>
        </w:rPr>
        <w:t xml:space="preserve"> </w:t>
      </w:r>
      <w:r w:rsidRPr="00B740AD">
        <w:rPr>
          <w:rFonts w:ascii="Arial" w:hAnsi="Arial" w:cs="Arial"/>
        </w:rPr>
        <w:t>de fósforo se incrementó y el de hierro</w:t>
      </w:r>
      <w:r>
        <w:rPr>
          <w:rFonts w:ascii="Arial" w:hAnsi="Arial" w:cs="Arial"/>
        </w:rPr>
        <w:t xml:space="preserve"> y manganeso se redijo. En las T</w:t>
      </w:r>
      <w:r w:rsidRPr="00B740AD">
        <w:rPr>
          <w:rFonts w:ascii="Arial" w:hAnsi="Arial" w:cs="Arial"/>
        </w:rPr>
        <w:t xml:space="preserve">ablas </w:t>
      </w:r>
      <w:r>
        <w:rPr>
          <w:rFonts w:ascii="Arial" w:hAnsi="Arial" w:cs="Arial"/>
        </w:rPr>
        <w:t>10</w:t>
      </w:r>
      <w:r w:rsidRPr="00B740AD">
        <w:rPr>
          <w:rFonts w:ascii="Arial" w:hAnsi="Arial" w:cs="Arial"/>
        </w:rPr>
        <w:t xml:space="preserve"> y </w:t>
      </w:r>
      <w:r>
        <w:rPr>
          <w:rFonts w:ascii="Arial" w:hAnsi="Arial" w:cs="Arial"/>
        </w:rPr>
        <w:t>11</w:t>
      </w:r>
      <w:r w:rsidRPr="00B740AD">
        <w:rPr>
          <w:rFonts w:ascii="Arial" w:hAnsi="Arial" w:cs="Arial"/>
        </w:rPr>
        <w:t xml:space="preserve"> se muestra el efecto sobre el rendimiento del arroz paddy</w:t>
      </w:r>
      <w:r>
        <w:rPr>
          <w:rFonts w:ascii="Arial" w:hAnsi="Arial" w:cs="Arial"/>
        </w:rPr>
        <w:t xml:space="preserve"> (18)</w:t>
      </w:r>
      <w:r w:rsidRPr="00B740AD">
        <w:rPr>
          <w:rFonts w:ascii="Arial" w:hAnsi="Arial" w:cs="Arial"/>
        </w:rPr>
        <w:t>.</w:t>
      </w:r>
    </w:p>
    <w:p w:rsidR="00232A9B" w:rsidRDefault="00232A9B" w:rsidP="00232A9B">
      <w:pPr>
        <w:spacing w:line="480" w:lineRule="auto"/>
        <w:ind w:left="2160"/>
        <w:jc w:val="center"/>
        <w:rPr>
          <w:rFonts w:ascii="Arial" w:hAnsi="Arial" w:cs="Arial"/>
          <w:bCs/>
          <w:color w:val="000000"/>
        </w:rPr>
      </w:pPr>
      <w:r>
        <w:rPr>
          <w:rFonts w:ascii="Arial" w:hAnsi="Arial" w:cs="Arial"/>
          <w:bCs/>
          <w:color w:val="000000"/>
        </w:rPr>
        <w:t>TABLA 10</w:t>
      </w:r>
    </w:p>
    <w:p w:rsidR="00232A9B" w:rsidRPr="00B740AD" w:rsidRDefault="00232A9B" w:rsidP="00232A9B">
      <w:pPr>
        <w:spacing w:line="480" w:lineRule="auto"/>
        <w:ind w:left="2160"/>
        <w:jc w:val="center"/>
        <w:rPr>
          <w:rFonts w:ascii="Arial" w:hAnsi="Arial" w:cs="Arial"/>
        </w:rPr>
      </w:pPr>
      <w:r w:rsidRPr="000F696B">
        <w:rPr>
          <w:rFonts w:ascii="Arial" w:hAnsi="Arial" w:cs="Arial"/>
          <w:bCs/>
          <w:iCs/>
          <w:color w:val="000000"/>
        </w:rPr>
        <w:t>E</w:t>
      </w:r>
      <w:r>
        <w:rPr>
          <w:rFonts w:ascii="Arial" w:hAnsi="Arial" w:cs="Arial"/>
          <w:bCs/>
          <w:iCs/>
          <w:color w:val="000000"/>
        </w:rPr>
        <w:t xml:space="preserve">FECTO DEL SILICIO SOBRE EL RENDIMIENTO DE ARROZ PADDY EN AGUAZUL </w:t>
      </w:r>
      <w:r w:rsidRPr="000F696B">
        <w:rPr>
          <w:rFonts w:ascii="Arial" w:hAnsi="Arial" w:cs="Arial"/>
          <w:bCs/>
          <w:iCs/>
          <w:color w:val="000000"/>
        </w:rPr>
        <w:t>(Kg/Ha) (1</w:t>
      </w:r>
      <w:r>
        <w:rPr>
          <w:rFonts w:ascii="Arial" w:hAnsi="Arial" w:cs="Arial"/>
          <w:bCs/>
          <w:iCs/>
          <w:color w:val="000000"/>
        </w:rPr>
        <w:t>8</w:t>
      </w:r>
      <w:r w:rsidRPr="000F696B">
        <w:rPr>
          <w:rFonts w:ascii="Arial" w:hAnsi="Arial" w:cs="Arial"/>
          <w:bCs/>
          <w:iCs/>
          <w:color w:val="000000"/>
        </w:rPr>
        <w:t>)</w:t>
      </w:r>
    </w:p>
    <w:tbl>
      <w:tblPr>
        <w:tblW w:w="5400" w:type="dxa"/>
        <w:tblInd w:w="2340" w:type="dxa"/>
        <w:tblLayout w:type="fixed"/>
        <w:tblCellMar>
          <w:left w:w="0" w:type="dxa"/>
          <w:right w:w="0" w:type="dxa"/>
        </w:tblCellMar>
        <w:tblLook w:val="0000"/>
      </w:tblPr>
      <w:tblGrid>
        <w:gridCol w:w="1080"/>
        <w:gridCol w:w="1219"/>
        <w:gridCol w:w="581"/>
        <w:gridCol w:w="1286"/>
        <w:gridCol w:w="1234"/>
      </w:tblGrid>
      <w:tr w:rsidR="00232A9B" w:rsidRPr="008803A1">
        <w:trPr>
          <w:trHeight w:val="226"/>
        </w:trPr>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Kg Si/Ha</w:t>
            </w:r>
          </w:p>
        </w:tc>
        <w:tc>
          <w:tcPr>
            <w:tcW w:w="1800"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Con fungicida</w:t>
            </w:r>
          </w:p>
        </w:tc>
        <w:tc>
          <w:tcPr>
            <w:tcW w:w="12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Sin fungicida</w:t>
            </w:r>
          </w:p>
        </w:tc>
        <w:tc>
          <w:tcPr>
            <w:tcW w:w="12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Diferencia</w:t>
            </w:r>
          </w:p>
        </w:tc>
      </w:tr>
      <w:tr w:rsidR="00232A9B" w:rsidRPr="008803A1">
        <w:trPr>
          <w:trHeight w:val="226"/>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100</w:t>
            </w:r>
          </w:p>
        </w:tc>
        <w:tc>
          <w:tcPr>
            <w:tcW w:w="1800" w:type="dxa"/>
            <w:gridSpan w:val="2"/>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5546 b</w:t>
            </w:r>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5123 d</w:t>
            </w:r>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383 **</w:t>
            </w:r>
          </w:p>
        </w:tc>
      </w:tr>
      <w:tr w:rsidR="00232A9B" w:rsidRPr="008803A1">
        <w:trPr>
          <w:trHeight w:val="226"/>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200</w:t>
            </w:r>
          </w:p>
        </w:tc>
        <w:tc>
          <w:tcPr>
            <w:tcW w:w="1800" w:type="dxa"/>
            <w:gridSpan w:val="2"/>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5657 b</w:t>
            </w:r>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5778 c</w:t>
            </w:r>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-121 n.s</w:t>
            </w:r>
          </w:p>
        </w:tc>
      </w:tr>
      <w:tr w:rsidR="00232A9B" w:rsidRPr="008803A1">
        <w:trPr>
          <w:trHeight w:val="226"/>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300</w:t>
            </w:r>
          </w:p>
        </w:tc>
        <w:tc>
          <w:tcPr>
            <w:tcW w:w="1800" w:type="dxa"/>
            <w:gridSpan w:val="2"/>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smartTag w:uri="urn:schemas-microsoft-com:office:smarttags" w:element="metricconverter">
              <w:smartTagPr>
                <w:attr w:name="ProductID" w:val="6009 a"/>
              </w:smartTagPr>
              <w:r w:rsidRPr="008803A1">
                <w:rPr>
                  <w:rFonts w:ascii="Arial" w:hAnsi="Arial" w:cs="Arial"/>
                  <w:color w:val="000000"/>
                  <w:lang w:val="en-US"/>
                </w:rPr>
                <w:t>6009 a</w:t>
              </w:r>
            </w:smartTag>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5945 b</w:t>
            </w:r>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lang w:val="en-US"/>
              </w:rPr>
            </w:pPr>
            <w:r w:rsidRPr="008803A1">
              <w:rPr>
                <w:rFonts w:ascii="Arial" w:hAnsi="Arial" w:cs="Arial"/>
                <w:color w:val="000000"/>
                <w:lang w:val="en-US"/>
              </w:rPr>
              <w:t>64 ms</w:t>
            </w:r>
          </w:p>
        </w:tc>
      </w:tr>
      <w:tr w:rsidR="00232A9B" w:rsidRPr="008803A1">
        <w:trPr>
          <w:trHeight w:val="226"/>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400</w:t>
            </w:r>
          </w:p>
        </w:tc>
        <w:tc>
          <w:tcPr>
            <w:tcW w:w="1800" w:type="dxa"/>
            <w:gridSpan w:val="2"/>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smartTag w:uri="urn:schemas-microsoft-com:office:smarttags" w:element="metricconverter">
              <w:smartTagPr>
                <w:attr w:name="ProductID" w:val="6046 a"/>
              </w:smartTagPr>
              <w:r w:rsidRPr="008803A1">
                <w:rPr>
                  <w:rFonts w:ascii="Arial" w:hAnsi="Arial" w:cs="Arial"/>
                  <w:color w:val="000000"/>
                </w:rPr>
                <w:t>6046 a</w:t>
              </w:r>
            </w:smartTag>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smartTag w:uri="urn:schemas-microsoft-com:office:smarttags" w:element="metricconverter">
              <w:smartTagPr>
                <w:attr w:name="ProductID" w:val="6185 a"/>
              </w:smartTagPr>
              <w:r w:rsidRPr="008803A1">
                <w:rPr>
                  <w:rFonts w:ascii="Arial" w:hAnsi="Arial" w:cs="Arial"/>
                  <w:color w:val="000000"/>
                </w:rPr>
                <w:t>6185 a</w:t>
              </w:r>
            </w:smartTag>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-139 n.s</w:t>
            </w:r>
          </w:p>
        </w:tc>
      </w:tr>
      <w:tr w:rsidR="00232A9B" w:rsidRPr="008803A1">
        <w:trPr>
          <w:trHeight w:val="226"/>
        </w:trPr>
        <w:tc>
          <w:tcPr>
            <w:tcW w:w="10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0</w:t>
            </w:r>
          </w:p>
        </w:tc>
        <w:tc>
          <w:tcPr>
            <w:tcW w:w="1800"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5277 c</w:t>
            </w:r>
          </w:p>
        </w:tc>
        <w:tc>
          <w:tcPr>
            <w:tcW w:w="128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4842 e</w:t>
            </w:r>
          </w:p>
        </w:tc>
        <w:tc>
          <w:tcPr>
            <w:tcW w:w="12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435 **</w:t>
            </w:r>
          </w:p>
        </w:tc>
      </w:tr>
      <w:tr w:rsidR="00232A9B" w:rsidRPr="008803A1">
        <w:trPr>
          <w:trHeight w:val="226"/>
        </w:trPr>
        <w:tc>
          <w:tcPr>
            <w:tcW w:w="5400" w:type="dxa"/>
            <w:gridSpan w:val="5"/>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r w:rsidRPr="008803A1">
              <w:rPr>
                <w:rFonts w:ascii="Arial" w:hAnsi="Arial" w:cs="Arial"/>
                <w:color w:val="000000"/>
              </w:rPr>
              <w:t>Promedios con la misma letra no son diferentes (Duncan 5%).</w:t>
            </w:r>
          </w:p>
        </w:tc>
      </w:tr>
      <w:tr w:rsidR="00232A9B" w:rsidRPr="008803A1">
        <w:trPr>
          <w:trHeight w:val="226"/>
        </w:trPr>
        <w:tc>
          <w:tcPr>
            <w:tcW w:w="2299" w:type="dxa"/>
            <w:gridSpan w:val="2"/>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r w:rsidRPr="008803A1">
              <w:rPr>
                <w:rFonts w:ascii="Arial" w:hAnsi="Arial" w:cs="Arial"/>
                <w:color w:val="000000"/>
              </w:rPr>
              <w:t>** Significancia al 1%</w:t>
            </w:r>
          </w:p>
        </w:tc>
        <w:tc>
          <w:tcPr>
            <w:tcW w:w="1867" w:type="dxa"/>
            <w:gridSpan w:val="2"/>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p>
        </w:tc>
        <w:tc>
          <w:tcPr>
            <w:tcW w:w="1234" w:type="dxa"/>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p>
        </w:tc>
      </w:tr>
    </w:tbl>
    <w:p w:rsidR="00232A9B" w:rsidRDefault="00232A9B" w:rsidP="00232A9B">
      <w:pPr>
        <w:jc w:val="both"/>
        <w:rPr>
          <w:rFonts w:ascii="Arial" w:hAnsi="Arial" w:cs="Arial"/>
          <w:color w:val="000000"/>
        </w:rPr>
      </w:pPr>
    </w:p>
    <w:p w:rsidR="00232A9B" w:rsidRDefault="00232A9B" w:rsidP="00232A9B">
      <w:pPr>
        <w:spacing w:line="480" w:lineRule="auto"/>
        <w:ind w:left="2160"/>
        <w:jc w:val="center"/>
        <w:rPr>
          <w:rFonts w:ascii="Arial" w:hAnsi="Arial" w:cs="Arial"/>
          <w:bCs/>
          <w:color w:val="000000"/>
        </w:rPr>
      </w:pPr>
      <w:r>
        <w:rPr>
          <w:rFonts w:ascii="Arial" w:hAnsi="Arial" w:cs="Arial"/>
          <w:bCs/>
          <w:color w:val="000000"/>
        </w:rPr>
        <w:t>TABLA 11</w:t>
      </w:r>
    </w:p>
    <w:p w:rsidR="00232A9B" w:rsidRDefault="00232A9B" w:rsidP="00232A9B">
      <w:pPr>
        <w:spacing w:line="480" w:lineRule="auto"/>
        <w:ind w:left="2160"/>
        <w:jc w:val="center"/>
        <w:rPr>
          <w:rFonts w:ascii="Arial" w:hAnsi="Arial" w:cs="Arial"/>
          <w:color w:val="000000"/>
        </w:rPr>
      </w:pPr>
      <w:r w:rsidRPr="000F696B">
        <w:rPr>
          <w:rFonts w:ascii="Arial" w:hAnsi="Arial" w:cs="Arial"/>
          <w:bCs/>
          <w:iCs/>
          <w:color w:val="000000"/>
        </w:rPr>
        <w:t>E</w:t>
      </w:r>
      <w:r>
        <w:rPr>
          <w:rFonts w:ascii="Arial" w:hAnsi="Arial" w:cs="Arial"/>
          <w:bCs/>
          <w:iCs/>
          <w:color w:val="000000"/>
        </w:rPr>
        <w:t>FECTO DEL SILICIO SOBRE EL RENDIMIENTO DE ARROZ PADDY EN NUNCHÍA</w:t>
      </w:r>
      <w:r w:rsidRPr="000F696B">
        <w:rPr>
          <w:rFonts w:ascii="Arial" w:hAnsi="Arial" w:cs="Arial"/>
          <w:bCs/>
          <w:iCs/>
          <w:color w:val="000000"/>
        </w:rPr>
        <w:t xml:space="preserve"> (Kg/Ha)</w:t>
      </w:r>
      <w:r>
        <w:rPr>
          <w:rFonts w:ascii="Arial" w:hAnsi="Arial" w:cs="Arial"/>
          <w:bCs/>
          <w:iCs/>
          <w:color w:val="000000"/>
        </w:rPr>
        <w:t xml:space="preserve"> (18)</w:t>
      </w:r>
    </w:p>
    <w:tbl>
      <w:tblPr>
        <w:tblW w:w="5400" w:type="dxa"/>
        <w:tblInd w:w="2340" w:type="dxa"/>
        <w:tblLayout w:type="fixed"/>
        <w:tblCellMar>
          <w:left w:w="0" w:type="dxa"/>
          <w:right w:w="0" w:type="dxa"/>
        </w:tblCellMar>
        <w:tblLook w:val="0000"/>
      </w:tblPr>
      <w:tblGrid>
        <w:gridCol w:w="1080"/>
        <w:gridCol w:w="1800"/>
        <w:gridCol w:w="1286"/>
        <w:gridCol w:w="1234"/>
      </w:tblGrid>
      <w:tr w:rsidR="00232A9B" w:rsidRPr="008803A1">
        <w:trPr>
          <w:trHeight w:val="224"/>
        </w:trPr>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Kg Si/Ha</w:t>
            </w:r>
          </w:p>
        </w:tc>
        <w:tc>
          <w:tcPr>
            <w:tcW w:w="18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Con fungicida</w:t>
            </w:r>
          </w:p>
        </w:tc>
        <w:tc>
          <w:tcPr>
            <w:tcW w:w="12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Sin fungicida</w:t>
            </w:r>
          </w:p>
        </w:tc>
        <w:tc>
          <w:tcPr>
            <w:tcW w:w="12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bCs/>
                <w:color w:val="000000"/>
              </w:rPr>
            </w:pPr>
            <w:r w:rsidRPr="008803A1">
              <w:rPr>
                <w:rFonts w:ascii="Arial" w:hAnsi="Arial" w:cs="Arial"/>
                <w:bCs/>
                <w:color w:val="000000"/>
              </w:rPr>
              <w:t>Diferencia</w:t>
            </w:r>
          </w:p>
        </w:tc>
      </w:tr>
      <w:tr w:rsidR="00232A9B" w:rsidRPr="008803A1">
        <w:trPr>
          <w:trHeight w:val="224"/>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100</w:t>
            </w:r>
          </w:p>
        </w:tc>
        <w:tc>
          <w:tcPr>
            <w:tcW w:w="1800"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4861 b</w:t>
            </w:r>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4176 e</w:t>
            </w:r>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685 **</w:t>
            </w:r>
          </w:p>
        </w:tc>
      </w:tr>
      <w:tr w:rsidR="00232A9B" w:rsidRPr="008803A1">
        <w:trPr>
          <w:trHeight w:val="224"/>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200</w:t>
            </w:r>
          </w:p>
        </w:tc>
        <w:tc>
          <w:tcPr>
            <w:tcW w:w="1800"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smartTag w:uri="urn:schemas-microsoft-com:office:smarttags" w:element="metricconverter">
              <w:smartTagPr>
                <w:attr w:name="ProductID" w:val="5305 a"/>
              </w:smartTagPr>
              <w:r w:rsidRPr="008803A1">
                <w:rPr>
                  <w:rFonts w:ascii="Arial" w:hAnsi="Arial" w:cs="Arial"/>
                  <w:color w:val="000000"/>
                </w:rPr>
                <w:t>5305 a</w:t>
              </w:r>
            </w:smartTag>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4250 e</w:t>
            </w:r>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1055 **</w:t>
            </w:r>
          </w:p>
        </w:tc>
      </w:tr>
      <w:tr w:rsidR="00232A9B" w:rsidRPr="008803A1">
        <w:trPr>
          <w:trHeight w:val="224"/>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300</w:t>
            </w:r>
          </w:p>
        </w:tc>
        <w:tc>
          <w:tcPr>
            <w:tcW w:w="1800"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smartTag w:uri="urn:schemas-microsoft-com:office:smarttags" w:element="metricconverter">
              <w:smartTagPr>
                <w:attr w:name="ProductID" w:val="5276 a"/>
              </w:smartTagPr>
              <w:r w:rsidRPr="008803A1">
                <w:rPr>
                  <w:rFonts w:ascii="Arial" w:hAnsi="Arial" w:cs="Arial"/>
                  <w:color w:val="000000"/>
                </w:rPr>
                <w:t>5276 a</w:t>
              </w:r>
            </w:smartTag>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4833 b</w:t>
            </w:r>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443 **</w:t>
            </w:r>
          </w:p>
        </w:tc>
      </w:tr>
      <w:tr w:rsidR="00232A9B" w:rsidRPr="008803A1">
        <w:trPr>
          <w:trHeight w:val="224"/>
        </w:trPr>
        <w:tc>
          <w:tcPr>
            <w:tcW w:w="1080"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400</w:t>
            </w:r>
          </w:p>
        </w:tc>
        <w:tc>
          <w:tcPr>
            <w:tcW w:w="1800"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smartTag w:uri="urn:schemas-microsoft-com:office:smarttags" w:element="metricconverter">
              <w:smartTagPr>
                <w:attr w:name="ProductID" w:val="5392 a"/>
              </w:smartTagPr>
              <w:r w:rsidRPr="008803A1">
                <w:rPr>
                  <w:rFonts w:ascii="Arial" w:hAnsi="Arial" w:cs="Arial"/>
                  <w:color w:val="000000"/>
                </w:rPr>
                <w:t>5392 a</w:t>
              </w:r>
            </w:smartTag>
          </w:p>
        </w:tc>
        <w:tc>
          <w:tcPr>
            <w:tcW w:w="1286"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smartTag w:uri="urn:schemas-microsoft-com:office:smarttags" w:element="metricconverter">
              <w:smartTagPr>
                <w:attr w:name="ProductID" w:val="5000 a"/>
              </w:smartTagPr>
              <w:r w:rsidRPr="008803A1">
                <w:rPr>
                  <w:rFonts w:ascii="Arial" w:hAnsi="Arial" w:cs="Arial"/>
                  <w:color w:val="000000"/>
                </w:rPr>
                <w:t>5000 a</w:t>
              </w:r>
            </w:smartTag>
          </w:p>
        </w:tc>
        <w:tc>
          <w:tcPr>
            <w:tcW w:w="1234" w:type="dxa"/>
            <w:tcBorders>
              <w:top w:val="nil"/>
              <w:left w:val="nil"/>
              <w:bottom w:val="nil"/>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 xml:space="preserve">392 ** </w:t>
            </w:r>
          </w:p>
        </w:tc>
      </w:tr>
      <w:tr w:rsidR="00232A9B" w:rsidRPr="008803A1">
        <w:trPr>
          <w:trHeight w:val="224"/>
        </w:trPr>
        <w:tc>
          <w:tcPr>
            <w:tcW w:w="108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0</w:t>
            </w:r>
          </w:p>
        </w:tc>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4648 e</w:t>
            </w:r>
          </w:p>
        </w:tc>
        <w:tc>
          <w:tcPr>
            <w:tcW w:w="1286"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476 c</w:t>
            </w:r>
          </w:p>
        </w:tc>
        <w:tc>
          <w:tcPr>
            <w:tcW w:w="1234"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32A9B" w:rsidRPr="008803A1" w:rsidRDefault="00232A9B" w:rsidP="00232A9B">
            <w:pPr>
              <w:jc w:val="center"/>
              <w:rPr>
                <w:rFonts w:ascii="Arial" w:eastAsia="Arial Unicode MS" w:hAnsi="Arial" w:cs="Arial"/>
                <w:color w:val="000000"/>
              </w:rPr>
            </w:pPr>
            <w:r w:rsidRPr="008803A1">
              <w:rPr>
                <w:rFonts w:ascii="Arial" w:hAnsi="Arial" w:cs="Arial"/>
                <w:color w:val="000000"/>
              </w:rPr>
              <w:t>472 **</w:t>
            </w:r>
          </w:p>
        </w:tc>
      </w:tr>
      <w:tr w:rsidR="00232A9B" w:rsidRPr="008803A1">
        <w:trPr>
          <w:trHeight w:val="224"/>
        </w:trPr>
        <w:tc>
          <w:tcPr>
            <w:tcW w:w="5400" w:type="dxa"/>
            <w:gridSpan w:val="4"/>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r w:rsidRPr="008803A1">
              <w:rPr>
                <w:rFonts w:ascii="Arial" w:hAnsi="Arial" w:cs="Arial"/>
                <w:color w:val="000000"/>
              </w:rPr>
              <w:t>Promedios con la misma letra no son diferentes (Duncan 5%).</w:t>
            </w:r>
          </w:p>
        </w:tc>
      </w:tr>
      <w:tr w:rsidR="00232A9B" w:rsidRPr="008803A1">
        <w:trPr>
          <w:trHeight w:val="224"/>
        </w:trPr>
        <w:tc>
          <w:tcPr>
            <w:tcW w:w="2880" w:type="dxa"/>
            <w:gridSpan w:val="2"/>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r w:rsidRPr="008803A1">
              <w:rPr>
                <w:rFonts w:ascii="Arial" w:hAnsi="Arial" w:cs="Arial"/>
                <w:color w:val="000000"/>
              </w:rPr>
              <w:t>** Significancia al 1%</w:t>
            </w:r>
          </w:p>
        </w:tc>
        <w:tc>
          <w:tcPr>
            <w:tcW w:w="1286" w:type="dxa"/>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p>
        </w:tc>
        <w:tc>
          <w:tcPr>
            <w:tcW w:w="1234" w:type="dxa"/>
            <w:tcBorders>
              <w:top w:val="nil"/>
              <w:left w:val="nil"/>
              <w:bottom w:val="nil"/>
              <w:right w:val="nil"/>
            </w:tcBorders>
            <w:noWrap/>
            <w:tcMar>
              <w:top w:w="15" w:type="dxa"/>
              <w:left w:w="15" w:type="dxa"/>
              <w:bottom w:w="0" w:type="dxa"/>
              <w:right w:w="15" w:type="dxa"/>
            </w:tcMar>
            <w:vAlign w:val="bottom"/>
          </w:tcPr>
          <w:p w:rsidR="00232A9B" w:rsidRPr="008803A1" w:rsidRDefault="00232A9B" w:rsidP="00232A9B">
            <w:pPr>
              <w:rPr>
                <w:rFonts w:ascii="Arial" w:eastAsia="Arial Unicode MS" w:hAnsi="Arial" w:cs="Arial"/>
                <w:color w:val="000000"/>
              </w:rPr>
            </w:pPr>
          </w:p>
        </w:tc>
      </w:tr>
    </w:tbl>
    <w:p w:rsidR="00232A9B" w:rsidRPr="00B740AD" w:rsidRDefault="00232A9B" w:rsidP="00232A9B">
      <w:pPr>
        <w:jc w:val="both"/>
        <w:rPr>
          <w:rFonts w:ascii="Arial" w:hAnsi="Arial" w:cs="Arial"/>
        </w:rPr>
      </w:pPr>
    </w:p>
    <w:p w:rsidR="00232A9B" w:rsidRDefault="00232A9B" w:rsidP="00232A9B">
      <w:pPr>
        <w:spacing w:line="480" w:lineRule="auto"/>
        <w:ind w:left="2124"/>
        <w:jc w:val="both"/>
        <w:rPr>
          <w:rFonts w:ascii="Arial" w:hAnsi="Arial" w:cs="Arial"/>
        </w:rPr>
      </w:pPr>
      <w:r w:rsidRPr="00B740AD">
        <w:rPr>
          <w:rFonts w:ascii="Arial" w:hAnsi="Arial" w:cs="Arial"/>
        </w:rPr>
        <w:t>Los resultados muestran que la aplicación de silicio puede disminuir la aplicación de plaguicidas, reduciendo la contaminación ambiental; aumentarse los rendimientos disminuyendo los cost</w:t>
      </w:r>
      <w:r>
        <w:rPr>
          <w:rFonts w:ascii="Arial" w:hAnsi="Arial" w:cs="Arial"/>
        </w:rPr>
        <w:t>os de producción (18</w:t>
      </w:r>
      <w:r w:rsidRPr="00B740AD">
        <w:rPr>
          <w:rFonts w:ascii="Arial" w:hAnsi="Arial" w:cs="Arial"/>
        </w:rPr>
        <w:t>).</w:t>
      </w:r>
    </w:p>
    <w:p w:rsidR="00232A9B" w:rsidRDefault="00232A9B" w:rsidP="00232A9B">
      <w:pPr>
        <w:ind w:left="2832"/>
        <w:jc w:val="both"/>
        <w:rPr>
          <w:rFonts w:ascii="Arial" w:hAnsi="Arial" w:cs="Arial"/>
        </w:rPr>
      </w:pPr>
    </w:p>
    <w:p w:rsidR="00232A9B" w:rsidRPr="005C1BAD" w:rsidRDefault="00232A9B" w:rsidP="00232A9B">
      <w:pPr>
        <w:spacing w:line="480" w:lineRule="auto"/>
        <w:ind w:left="2124"/>
        <w:jc w:val="both"/>
        <w:rPr>
          <w:lang w:val="es-ES_tradnl"/>
        </w:rPr>
      </w:pPr>
      <w:r>
        <w:rPr>
          <w:rFonts w:ascii="Arial" w:hAnsi="Arial" w:cs="Arial"/>
        </w:rPr>
        <w:t>En Colombia otros trabajos</w:t>
      </w:r>
      <w:r w:rsidRPr="00D54C26">
        <w:rPr>
          <w:rFonts w:ascii="Arial" w:hAnsi="Arial" w:cs="Arial"/>
        </w:rPr>
        <w:t xml:space="preserve"> realizados por Bejarano y Ordóñez (1999), registran respuesta del arroz a la aplicación de silicio como silicato de potasio y Magnesio con valores en el suelo de 54 ppm de SiO</w:t>
      </w:r>
      <w:r w:rsidRPr="00D54C26">
        <w:rPr>
          <w:rFonts w:ascii="Arial" w:hAnsi="Arial" w:cs="Arial"/>
          <w:vertAlign w:val="subscript"/>
        </w:rPr>
        <w:t>2</w:t>
      </w:r>
      <w:r w:rsidRPr="00D54C26">
        <w:rPr>
          <w:rFonts w:ascii="Arial" w:hAnsi="Arial" w:cs="Arial"/>
        </w:rPr>
        <w:t>, y entre 8 y 10% de SiO</w:t>
      </w:r>
      <w:r w:rsidRPr="00D54C26">
        <w:rPr>
          <w:rFonts w:ascii="Arial" w:hAnsi="Arial" w:cs="Arial"/>
          <w:vertAlign w:val="subscript"/>
        </w:rPr>
        <w:t xml:space="preserve">2 </w:t>
      </w:r>
      <w:r w:rsidRPr="00D54C26">
        <w:rPr>
          <w:rFonts w:ascii="Arial" w:hAnsi="Arial" w:cs="Arial"/>
        </w:rPr>
        <w:t xml:space="preserve">en el tejido. En la meseta de Ibagué se ha encontrado respuesta al silicio en suelos con un contenido &lt; 10 ppm de </w:t>
      </w:r>
      <w:r>
        <w:rPr>
          <w:rFonts w:ascii="Arial" w:hAnsi="Arial" w:cs="Arial"/>
        </w:rPr>
        <w:t>silicio</w:t>
      </w:r>
      <w:r w:rsidRPr="00D54C26">
        <w:rPr>
          <w:rFonts w:ascii="Arial" w:hAnsi="Arial" w:cs="Arial"/>
        </w:rPr>
        <w:t xml:space="preserve"> disponible o 21 ppm de SiO</w:t>
      </w:r>
      <w:r w:rsidRPr="00D54C26">
        <w:rPr>
          <w:rFonts w:ascii="Arial" w:hAnsi="Arial" w:cs="Arial"/>
          <w:vertAlign w:val="subscript"/>
        </w:rPr>
        <w:t xml:space="preserve">2 </w:t>
      </w:r>
      <w:r w:rsidRPr="00D54C26">
        <w:rPr>
          <w:rFonts w:ascii="Arial" w:hAnsi="Arial" w:cs="Arial"/>
        </w:rPr>
        <w:t>y contenidos de materia org</w:t>
      </w:r>
      <w:r>
        <w:rPr>
          <w:rFonts w:ascii="Arial" w:hAnsi="Arial" w:cs="Arial"/>
        </w:rPr>
        <w:t>ánica &lt;1% (3</w:t>
      </w:r>
      <w:r w:rsidRPr="00D54C26">
        <w:rPr>
          <w:rFonts w:ascii="Arial" w:hAnsi="Arial" w:cs="Arial"/>
        </w:rPr>
        <w:t>).</w:t>
      </w:r>
    </w:p>
    <w:p w:rsidR="00232A9B" w:rsidRDefault="00232A9B" w:rsidP="00610EE1">
      <w:pPr>
        <w:tabs>
          <w:tab w:val="left" w:leader="dot" w:pos="8280"/>
        </w:tabs>
        <w:spacing w:line="480" w:lineRule="auto"/>
        <w:jc w:val="both"/>
        <w:rPr>
          <w:rFonts w:ascii="Arial" w:hAnsi="Arial" w:cs="Arial"/>
          <w:lang w:val="es-ES_tradnl"/>
        </w:rPr>
      </w:pPr>
    </w:p>
    <w:p w:rsidR="001A50EB" w:rsidRDefault="001A50EB" w:rsidP="001A50EB">
      <w:pPr>
        <w:tabs>
          <w:tab w:val="num" w:pos="3373"/>
        </w:tabs>
        <w:jc w:val="both"/>
        <w:rPr>
          <w:rFonts w:ascii="Arial" w:hAnsi="Arial" w:cs="Arial"/>
        </w:rPr>
      </w:pPr>
    </w:p>
    <w:p w:rsidR="001A50EB" w:rsidRDefault="001A50EB" w:rsidP="001A50EB">
      <w:pPr>
        <w:tabs>
          <w:tab w:val="num" w:pos="3373"/>
        </w:tabs>
        <w:jc w:val="both"/>
        <w:rPr>
          <w:rFonts w:ascii="Arial" w:hAnsi="Arial" w:cs="Arial"/>
        </w:rPr>
      </w:pPr>
    </w:p>
    <w:p w:rsidR="001A50EB" w:rsidRDefault="001A50EB" w:rsidP="001A50EB">
      <w:pPr>
        <w:tabs>
          <w:tab w:val="num" w:pos="3373"/>
        </w:tabs>
        <w:jc w:val="both"/>
        <w:rPr>
          <w:rFonts w:ascii="Arial" w:hAnsi="Arial" w:cs="Arial"/>
        </w:rPr>
      </w:pPr>
    </w:p>
    <w:p w:rsidR="001A50EB" w:rsidRDefault="001A50EB" w:rsidP="001A50EB">
      <w:pPr>
        <w:tabs>
          <w:tab w:val="num" w:pos="3373"/>
        </w:tabs>
        <w:jc w:val="both"/>
        <w:rPr>
          <w:rFonts w:ascii="Arial" w:hAnsi="Arial" w:cs="Arial"/>
        </w:rPr>
      </w:pPr>
    </w:p>
    <w:p w:rsidR="001A50EB" w:rsidRDefault="001A50EB" w:rsidP="001A50EB">
      <w:pPr>
        <w:tabs>
          <w:tab w:val="num" w:pos="3373"/>
        </w:tabs>
        <w:jc w:val="both"/>
        <w:rPr>
          <w:rFonts w:ascii="Arial" w:hAnsi="Arial" w:cs="Arial"/>
        </w:rPr>
      </w:pPr>
    </w:p>
    <w:p w:rsidR="001A50EB" w:rsidRDefault="001A50EB" w:rsidP="001A50EB">
      <w:pPr>
        <w:tabs>
          <w:tab w:val="num" w:pos="3373"/>
        </w:tabs>
        <w:jc w:val="both"/>
        <w:rPr>
          <w:rFonts w:ascii="Arial" w:hAnsi="Arial" w:cs="Arial"/>
        </w:rPr>
      </w:pPr>
    </w:p>
    <w:p w:rsidR="001A50EB" w:rsidRPr="00A04077" w:rsidRDefault="001A50EB" w:rsidP="00A04077">
      <w:pPr>
        <w:pStyle w:val="Ttulo5"/>
        <w:tabs>
          <w:tab w:val="num" w:pos="3373"/>
        </w:tabs>
        <w:jc w:val="center"/>
        <w:rPr>
          <w:rFonts w:ascii="Arial" w:hAnsi="Arial" w:cs="Arial"/>
          <w:i w:val="0"/>
          <w:sz w:val="48"/>
          <w:szCs w:val="48"/>
        </w:rPr>
      </w:pPr>
      <w:r w:rsidRPr="00A04077">
        <w:rPr>
          <w:rFonts w:ascii="Arial" w:hAnsi="Arial" w:cs="Arial"/>
          <w:i w:val="0"/>
          <w:sz w:val="48"/>
          <w:szCs w:val="48"/>
        </w:rPr>
        <w:t>CAPÍTULO 2</w:t>
      </w:r>
    </w:p>
    <w:p w:rsidR="001A50EB" w:rsidRDefault="001A50EB" w:rsidP="001A50EB">
      <w:pPr>
        <w:tabs>
          <w:tab w:val="num" w:pos="3373"/>
        </w:tabs>
        <w:jc w:val="center"/>
        <w:rPr>
          <w:rFonts w:ascii="Arial" w:hAnsi="Arial" w:cs="Arial"/>
          <w:b/>
          <w:bCs/>
          <w:sz w:val="32"/>
        </w:rPr>
      </w:pPr>
    </w:p>
    <w:p w:rsidR="001A50EB" w:rsidRDefault="001A50EB" w:rsidP="001A50EB">
      <w:pPr>
        <w:tabs>
          <w:tab w:val="num" w:pos="3373"/>
        </w:tabs>
        <w:jc w:val="center"/>
        <w:rPr>
          <w:rFonts w:ascii="Arial" w:hAnsi="Arial" w:cs="Arial"/>
          <w:b/>
          <w:bCs/>
          <w:sz w:val="32"/>
        </w:rPr>
      </w:pPr>
    </w:p>
    <w:p w:rsidR="001A50EB" w:rsidRDefault="001A50EB" w:rsidP="001A50EB">
      <w:pPr>
        <w:tabs>
          <w:tab w:val="num" w:pos="3373"/>
        </w:tabs>
        <w:jc w:val="center"/>
        <w:rPr>
          <w:rFonts w:ascii="Arial" w:hAnsi="Arial" w:cs="Arial"/>
          <w:b/>
          <w:bCs/>
          <w:sz w:val="32"/>
        </w:rPr>
      </w:pPr>
    </w:p>
    <w:p w:rsidR="001A50EB" w:rsidRDefault="001A50EB" w:rsidP="001A50EB">
      <w:pPr>
        <w:numPr>
          <w:ilvl w:val="0"/>
          <w:numId w:val="25"/>
        </w:numPr>
        <w:tabs>
          <w:tab w:val="clear" w:pos="720"/>
          <w:tab w:val="num" w:pos="360"/>
        </w:tabs>
        <w:ind w:hanging="720"/>
        <w:jc w:val="both"/>
        <w:rPr>
          <w:rFonts w:ascii="Arial" w:hAnsi="Arial" w:cs="Arial"/>
          <w:b/>
          <w:bCs/>
        </w:rPr>
      </w:pPr>
      <w:r>
        <w:rPr>
          <w:rFonts w:ascii="Arial" w:hAnsi="Arial" w:cs="Arial"/>
          <w:b/>
          <w:bCs/>
          <w:sz w:val="32"/>
        </w:rPr>
        <w:t>MATERIALES Y MÉTODOS</w:t>
      </w:r>
    </w:p>
    <w:p w:rsidR="001A50EB" w:rsidRDefault="001A50EB" w:rsidP="001A50EB">
      <w:pPr>
        <w:jc w:val="both"/>
        <w:rPr>
          <w:rFonts w:ascii="Arial" w:hAnsi="Arial" w:cs="Arial"/>
          <w:b/>
          <w:bCs/>
        </w:rPr>
      </w:pPr>
    </w:p>
    <w:p w:rsidR="001A50EB" w:rsidRDefault="001A50EB" w:rsidP="001A50EB">
      <w:pPr>
        <w:jc w:val="both"/>
        <w:rPr>
          <w:rFonts w:ascii="Arial" w:hAnsi="Arial" w:cs="Arial"/>
          <w:b/>
          <w:bCs/>
        </w:rPr>
      </w:pPr>
    </w:p>
    <w:p w:rsidR="001A50EB" w:rsidRDefault="001A50EB" w:rsidP="001A50EB">
      <w:pPr>
        <w:jc w:val="both"/>
        <w:rPr>
          <w:rFonts w:ascii="Arial" w:hAnsi="Arial" w:cs="Arial"/>
          <w:b/>
          <w:bCs/>
        </w:rPr>
      </w:pPr>
    </w:p>
    <w:p w:rsidR="001A50EB" w:rsidRDefault="001A50EB" w:rsidP="001A50EB">
      <w:pPr>
        <w:jc w:val="both"/>
        <w:rPr>
          <w:rFonts w:ascii="Arial" w:hAnsi="Arial" w:cs="Arial"/>
          <w:b/>
          <w:bCs/>
        </w:rPr>
      </w:pPr>
    </w:p>
    <w:p w:rsidR="001A50EB" w:rsidRDefault="001A50EB" w:rsidP="001A50EB">
      <w:pPr>
        <w:numPr>
          <w:ilvl w:val="1"/>
          <w:numId w:val="25"/>
        </w:numPr>
        <w:tabs>
          <w:tab w:val="num" w:pos="900"/>
        </w:tabs>
        <w:spacing w:line="480" w:lineRule="auto"/>
        <w:jc w:val="both"/>
        <w:rPr>
          <w:rFonts w:ascii="Arial" w:hAnsi="Arial" w:cs="Arial"/>
          <w:b/>
          <w:bCs/>
        </w:rPr>
      </w:pPr>
      <w:r>
        <w:rPr>
          <w:rFonts w:ascii="Arial" w:hAnsi="Arial" w:cs="Arial"/>
          <w:b/>
          <w:bCs/>
        </w:rPr>
        <w:t>Ubicación del ensayo</w:t>
      </w:r>
    </w:p>
    <w:p w:rsidR="001A50EB" w:rsidRDefault="001A50EB" w:rsidP="001A50EB">
      <w:pPr>
        <w:spacing w:line="480" w:lineRule="auto"/>
        <w:ind w:left="900"/>
        <w:jc w:val="both"/>
        <w:rPr>
          <w:rFonts w:ascii="Arial" w:hAnsi="Arial" w:cs="Arial"/>
        </w:rPr>
      </w:pPr>
      <w:r>
        <w:rPr>
          <w:rFonts w:ascii="Arial" w:hAnsi="Arial" w:cs="Arial"/>
        </w:rPr>
        <w:t>El presente proyecto se llevó a cabo en los terrenos de la hacienda Jesús María, ubicado en el kilómetro 53 de la vía Daule-Santa Lucía, cantón Daule, provincia de El Guayas.</w:t>
      </w:r>
    </w:p>
    <w:p w:rsidR="001A50EB" w:rsidRDefault="001A50EB" w:rsidP="001A50EB">
      <w:pPr>
        <w:ind w:left="902"/>
        <w:jc w:val="both"/>
        <w:rPr>
          <w:rFonts w:ascii="Arial" w:hAnsi="Arial" w:cs="Arial"/>
        </w:rPr>
      </w:pPr>
    </w:p>
    <w:p w:rsidR="001A50EB" w:rsidRDefault="001A50EB" w:rsidP="001A50EB">
      <w:pPr>
        <w:spacing w:line="480" w:lineRule="auto"/>
        <w:ind w:left="900" w:firstLine="11"/>
        <w:jc w:val="both"/>
        <w:rPr>
          <w:rFonts w:ascii="Arial" w:hAnsi="Arial" w:cs="Arial"/>
        </w:rPr>
      </w:pPr>
      <w:r>
        <w:rPr>
          <w:rFonts w:ascii="Arial" w:hAnsi="Arial" w:cs="Arial"/>
        </w:rPr>
        <w:t>El terreno se encuentra en las coordenadas</w:t>
      </w:r>
      <w:r w:rsidRPr="00DF725C">
        <w:rPr>
          <w:rFonts w:ascii="Arial" w:hAnsi="Arial" w:cs="Arial"/>
        </w:rPr>
        <w:t xml:space="preserve"> 01 49´43´´ </w:t>
      </w:r>
      <w:r>
        <w:rPr>
          <w:rFonts w:ascii="Arial" w:hAnsi="Arial" w:cs="Arial"/>
        </w:rPr>
        <w:t>latitud sur y</w:t>
      </w:r>
      <w:r w:rsidRPr="001A6B1E">
        <w:rPr>
          <w:rFonts w:ascii="Arial" w:hAnsi="Arial" w:cs="Arial"/>
        </w:rPr>
        <w:t xml:space="preserve"> 79</w:t>
      </w:r>
      <w:r>
        <w:rPr>
          <w:rFonts w:ascii="Arial" w:hAnsi="Arial" w:cs="Arial"/>
        </w:rPr>
        <w:t xml:space="preserve"> </w:t>
      </w:r>
      <w:r w:rsidRPr="001A6B1E">
        <w:rPr>
          <w:rFonts w:ascii="Arial" w:hAnsi="Arial" w:cs="Arial"/>
        </w:rPr>
        <w:t xml:space="preserve">58´47´´ </w:t>
      </w:r>
      <w:r>
        <w:rPr>
          <w:rFonts w:ascii="Arial" w:hAnsi="Arial" w:cs="Arial"/>
        </w:rPr>
        <w:t xml:space="preserve">de longitud oeste, a una altura de </w:t>
      </w:r>
      <w:smartTag w:uri="urn:schemas-microsoft-com:office:smarttags" w:element="metricconverter">
        <w:smartTagPr>
          <w:attr w:name="ProductID" w:val="9 m"/>
        </w:smartTagPr>
        <w:r>
          <w:rPr>
            <w:rFonts w:ascii="Arial" w:hAnsi="Arial" w:cs="Arial"/>
          </w:rPr>
          <w:t>9 m</w:t>
        </w:r>
      </w:smartTag>
      <w:r>
        <w:rPr>
          <w:rFonts w:ascii="Arial" w:hAnsi="Arial" w:cs="Arial"/>
        </w:rPr>
        <w:t>.s.n.m y una humedad relativa promedio de 79%, con una temperatura promedio anual de 25.60</w:t>
      </w:r>
      <w:r>
        <w:rPr>
          <w:rFonts w:ascii="Arial" w:hAnsi="Arial" w:cs="Arial"/>
          <w:vertAlign w:val="superscript"/>
        </w:rPr>
        <w:t>o</w:t>
      </w:r>
      <w:r>
        <w:rPr>
          <w:rFonts w:ascii="Arial" w:hAnsi="Arial" w:cs="Arial"/>
        </w:rPr>
        <w:t xml:space="preserve"> C. Presenta una precipitación promedio anual de </w:t>
      </w:r>
      <w:smartTag w:uri="urn:schemas-microsoft-com:office:smarttags" w:element="metricconverter">
        <w:smartTagPr>
          <w:attr w:name="ProductID" w:val="89 mm"/>
        </w:smartTagPr>
        <w:r>
          <w:rPr>
            <w:rFonts w:ascii="Arial" w:hAnsi="Arial" w:cs="Arial"/>
          </w:rPr>
          <w:t>89 mm</w:t>
        </w:r>
      </w:smartTag>
      <w:r>
        <w:rPr>
          <w:rFonts w:ascii="Arial" w:hAnsi="Arial" w:cs="Arial"/>
        </w:rPr>
        <w:t>, y una radiación solar 547 cal/cm</w:t>
      </w:r>
      <w:r w:rsidRPr="001A6B1E">
        <w:rPr>
          <w:rFonts w:ascii="Arial" w:hAnsi="Arial" w:cs="Arial"/>
          <w:vertAlign w:val="superscript"/>
        </w:rPr>
        <w:t>2</w:t>
      </w:r>
      <w:r>
        <w:rPr>
          <w:rFonts w:ascii="Arial" w:hAnsi="Arial" w:cs="Arial"/>
        </w:rPr>
        <w:t>/día (2).</w:t>
      </w:r>
    </w:p>
    <w:p w:rsidR="001A50EB" w:rsidRDefault="001A50EB" w:rsidP="001A50EB">
      <w:pPr>
        <w:ind w:left="902" w:firstLine="11"/>
        <w:jc w:val="both"/>
        <w:rPr>
          <w:rFonts w:ascii="Arial" w:hAnsi="Arial" w:cs="Arial"/>
        </w:rPr>
      </w:pPr>
    </w:p>
    <w:p w:rsidR="001A50EB" w:rsidRDefault="001A50EB" w:rsidP="001A50EB">
      <w:pPr>
        <w:spacing w:line="480" w:lineRule="auto"/>
        <w:ind w:left="360"/>
        <w:jc w:val="both"/>
        <w:rPr>
          <w:rFonts w:ascii="Arial" w:hAnsi="Arial" w:cs="Arial"/>
          <w:b/>
          <w:bCs/>
        </w:rPr>
      </w:pPr>
    </w:p>
    <w:p w:rsidR="001A50EB" w:rsidRDefault="001A50EB" w:rsidP="001A50EB">
      <w:pPr>
        <w:spacing w:line="480" w:lineRule="auto"/>
        <w:ind w:left="360"/>
        <w:jc w:val="both"/>
        <w:rPr>
          <w:rFonts w:ascii="Arial" w:hAnsi="Arial" w:cs="Arial"/>
          <w:b/>
          <w:bCs/>
        </w:rPr>
      </w:pPr>
    </w:p>
    <w:p w:rsidR="001A50EB" w:rsidRDefault="001A50EB" w:rsidP="001A50EB">
      <w:pPr>
        <w:spacing w:line="480" w:lineRule="auto"/>
        <w:ind w:left="360"/>
        <w:jc w:val="both"/>
        <w:rPr>
          <w:rFonts w:ascii="Arial" w:hAnsi="Arial" w:cs="Arial"/>
          <w:b/>
          <w:bCs/>
        </w:rPr>
      </w:pPr>
    </w:p>
    <w:p w:rsidR="001A50EB" w:rsidRDefault="001A50EB" w:rsidP="001A50EB">
      <w:pPr>
        <w:spacing w:line="480" w:lineRule="auto"/>
        <w:ind w:left="360"/>
        <w:jc w:val="both"/>
        <w:rPr>
          <w:rFonts w:ascii="Arial" w:hAnsi="Arial" w:cs="Arial"/>
          <w:b/>
          <w:bCs/>
        </w:rPr>
      </w:pPr>
    </w:p>
    <w:p w:rsidR="001A50EB" w:rsidRDefault="001A50EB" w:rsidP="001A50EB">
      <w:pPr>
        <w:numPr>
          <w:ilvl w:val="1"/>
          <w:numId w:val="25"/>
        </w:numPr>
        <w:tabs>
          <w:tab w:val="num" w:pos="900"/>
        </w:tabs>
        <w:spacing w:line="480" w:lineRule="auto"/>
        <w:jc w:val="both"/>
        <w:rPr>
          <w:rFonts w:ascii="Arial" w:hAnsi="Arial" w:cs="Arial"/>
          <w:b/>
          <w:bCs/>
        </w:rPr>
      </w:pPr>
      <w:r>
        <w:rPr>
          <w:rFonts w:ascii="Arial" w:hAnsi="Arial" w:cs="Arial"/>
          <w:b/>
          <w:bCs/>
        </w:rPr>
        <w:t>Materiales y herramientas</w:t>
      </w:r>
    </w:p>
    <w:p w:rsidR="001A50EB" w:rsidRDefault="001A50EB" w:rsidP="001A50EB">
      <w:pPr>
        <w:numPr>
          <w:ilvl w:val="2"/>
          <w:numId w:val="25"/>
        </w:numPr>
        <w:tabs>
          <w:tab w:val="num" w:pos="1620"/>
        </w:tabs>
        <w:spacing w:line="480" w:lineRule="auto"/>
        <w:ind w:hanging="180"/>
        <w:jc w:val="both"/>
        <w:rPr>
          <w:rFonts w:ascii="Arial" w:hAnsi="Arial" w:cs="Arial"/>
          <w:b/>
          <w:bCs/>
        </w:rPr>
      </w:pPr>
      <w:r>
        <w:rPr>
          <w:rFonts w:ascii="Arial" w:hAnsi="Arial" w:cs="Arial"/>
          <w:b/>
          <w:bCs/>
        </w:rPr>
        <w:t>Fase de campo</w:t>
      </w:r>
    </w:p>
    <w:p w:rsidR="001A50EB" w:rsidRPr="005D2DA3" w:rsidRDefault="001A50EB" w:rsidP="001A50EB">
      <w:pPr>
        <w:spacing w:line="480" w:lineRule="auto"/>
        <w:ind w:left="1620"/>
        <w:jc w:val="both"/>
        <w:rPr>
          <w:rFonts w:ascii="Arial" w:hAnsi="Arial" w:cs="Arial"/>
          <w:b/>
          <w:bCs/>
          <w:i/>
        </w:rPr>
      </w:pPr>
      <w:r w:rsidRPr="005D2DA3">
        <w:rPr>
          <w:rFonts w:ascii="Arial" w:hAnsi="Arial" w:cs="Arial"/>
          <w:b/>
          <w:bCs/>
          <w:i/>
        </w:rPr>
        <w:t>Materiales</w:t>
      </w:r>
    </w:p>
    <w:p w:rsidR="001A50EB" w:rsidRPr="006520A3" w:rsidRDefault="001A50EB" w:rsidP="001A50EB">
      <w:pPr>
        <w:numPr>
          <w:ilvl w:val="0"/>
          <w:numId w:val="18"/>
        </w:numPr>
        <w:tabs>
          <w:tab w:val="clear" w:pos="1416"/>
          <w:tab w:val="num" w:pos="1800"/>
        </w:tabs>
        <w:spacing w:line="480" w:lineRule="auto"/>
        <w:ind w:left="1620" w:firstLine="0"/>
        <w:jc w:val="both"/>
        <w:rPr>
          <w:rFonts w:ascii="Arial" w:hAnsi="Arial" w:cs="Arial"/>
          <w:b/>
          <w:bCs/>
        </w:rPr>
      </w:pPr>
      <w:r>
        <w:rPr>
          <w:rFonts w:ascii="Arial" w:hAnsi="Arial" w:cs="Arial"/>
        </w:rPr>
        <w:t>Cañas</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b/>
          <w:bCs/>
        </w:rPr>
      </w:pPr>
      <w:r>
        <w:rPr>
          <w:rFonts w:ascii="Arial" w:hAnsi="Arial" w:cs="Arial"/>
        </w:rPr>
        <w:t>Cinta</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b/>
          <w:bCs/>
        </w:rPr>
      </w:pPr>
      <w:r>
        <w:rPr>
          <w:rFonts w:ascii="Arial" w:hAnsi="Arial" w:cs="Arial"/>
        </w:rPr>
        <w:t>Balde</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b/>
          <w:bCs/>
        </w:rPr>
      </w:pPr>
      <w:r>
        <w:rPr>
          <w:rFonts w:ascii="Arial" w:hAnsi="Arial" w:cs="Arial"/>
        </w:rPr>
        <w:t>Machete</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b/>
          <w:bCs/>
        </w:rPr>
      </w:pPr>
      <w:r>
        <w:rPr>
          <w:rFonts w:ascii="Arial" w:hAnsi="Arial" w:cs="Arial"/>
        </w:rPr>
        <w:t>Pala</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b/>
          <w:bCs/>
        </w:rPr>
      </w:pPr>
      <w:r>
        <w:rPr>
          <w:rFonts w:ascii="Arial" w:hAnsi="Arial" w:cs="Arial"/>
        </w:rPr>
        <w:t>Sacos</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b/>
          <w:bCs/>
        </w:rPr>
      </w:pPr>
      <w:r>
        <w:rPr>
          <w:rFonts w:ascii="Arial" w:hAnsi="Arial" w:cs="Arial"/>
        </w:rPr>
        <w:t>Cartón</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rPr>
      </w:pPr>
      <w:r>
        <w:rPr>
          <w:rFonts w:ascii="Arial" w:hAnsi="Arial" w:cs="Arial"/>
        </w:rPr>
        <w:t>Fundas plásticas de distintos tamaños</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rPr>
      </w:pPr>
      <w:r>
        <w:rPr>
          <w:rFonts w:ascii="Arial" w:hAnsi="Arial" w:cs="Arial"/>
        </w:rPr>
        <w:t>Marcador</w:t>
      </w:r>
    </w:p>
    <w:p w:rsidR="001A50EB" w:rsidRDefault="001A50EB" w:rsidP="001A50EB">
      <w:pPr>
        <w:numPr>
          <w:ilvl w:val="0"/>
          <w:numId w:val="19"/>
        </w:numPr>
        <w:tabs>
          <w:tab w:val="clear" w:pos="1426"/>
          <w:tab w:val="num" w:pos="1800"/>
        </w:tabs>
        <w:spacing w:line="480" w:lineRule="auto"/>
        <w:ind w:left="1620" w:firstLine="0"/>
        <w:jc w:val="both"/>
        <w:rPr>
          <w:rFonts w:ascii="Arial" w:hAnsi="Arial" w:cs="Arial"/>
        </w:rPr>
      </w:pPr>
      <w:r>
        <w:rPr>
          <w:rFonts w:ascii="Arial" w:hAnsi="Arial" w:cs="Arial"/>
        </w:rPr>
        <w:t>Piola</w:t>
      </w:r>
    </w:p>
    <w:p w:rsidR="001A50EB" w:rsidRDefault="001A50EB" w:rsidP="001A50EB">
      <w:pPr>
        <w:ind w:left="1423"/>
        <w:jc w:val="both"/>
        <w:rPr>
          <w:rFonts w:ascii="Arial" w:hAnsi="Arial" w:cs="Arial"/>
        </w:rPr>
      </w:pPr>
    </w:p>
    <w:p w:rsidR="001A50EB" w:rsidRPr="005D2DA3" w:rsidRDefault="001A50EB" w:rsidP="001A50EB">
      <w:pPr>
        <w:spacing w:line="480" w:lineRule="auto"/>
        <w:ind w:left="1620"/>
        <w:jc w:val="both"/>
        <w:rPr>
          <w:rFonts w:ascii="Arial" w:hAnsi="Arial" w:cs="Arial"/>
          <w:b/>
          <w:bCs/>
          <w:i/>
        </w:rPr>
      </w:pPr>
      <w:r w:rsidRPr="005D2DA3">
        <w:rPr>
          <w:rFonts w:ascii="Arial" w:hAnsi="Arial" w:cs="Arial"/>
          <w:b/>
          <w:bCs/>
          <w:i/>
        </w:rPr>
        <w:t>Insumos</w:t>
      </w:r>
    </w:p>
    <w:p w:rsidR="001A50EB" w:rsidRPr="00937541" w:rsidRDefault="001A50EB" w:rsidP="001A50EB">
      <w:pPr>
        <w:numPr>
          <w:ilvl w:val="0"/>
          <w:numId w:val="19"/>
        </w:numPr>
        <w:tabs>
          <w:tab w:val="clear" w:pos="1426"/>
          <w:tab w:val="num" w:pos="1800"/>
        </w:tabs>
        <w:spacing w:line="480" w:lineRule="auto"/>
        <w:ind w:left="1620" w:firstLine="17"/>
        <w:jc w:val="both"/>
        <w:rPr>
          <w:rFonts w:ascii="Arial" w:hAnsi="Arial" w:cs="Arial"/>
          <w:b/>
          <w:bCs/>
        </w:rPr>
      </w:pPr>
      <w:r>
        <w:rPr>
          <w:rFonts w:ascii="Arial" w:hAnsi="Arial" w:cs="Arial"/>
        </w:rPr>
        <w:t>Ceniza de cascarilla de arroz</w:t>
      </w:r>
    </w:p>
    <w:p w:rsidR="001A50EB" w:rsidRDefault="001A50EB" w:rsidP="001A50EB">
      <w:pPr>
        <w:numPr>
          <w:ilvl w:val="0"/>
          <w:numId w:val="19"/>
        </w:numPr>
        <w:tabs>
          <w:tab w:val="clear" w:pos="1426"/>
          <w:tab w:val="num" w:pos="1800"/>
        </w:tabs>
        <w:spacing w:line="480" w:lineRule="auto"/>
        <w:ind w:left="1620" w:firstLine="17"/>
        <w:jc w:val="both"/>
        <w:rPr>
          <w:rFonts w:ascii="Arial" w:hAnsi="Arial" w:cs="Arial"/>
          <w:b/>
          <w:bCs/>
        </w:rPr>
      </w:pPr>
      <w:r>
        <w:rPr>
          <w:rFonts w:ascii="Arial" w:hAnsi="Arial" w:cs="Arial"/>
        </w:rPr>
        <w:t>Arrocero inicio</w:t>
      </w:r>
    </w:p>
    <w:p w:rsidR="001A50EB" w:rsidRDefault="001A50EB" w:rsidP="001A50EB">
      <w:pPr>
        <w:numPr>
          <w:ilvl w:val="0"/>
          <w:numId w:val="19"/>
        </w:numPr>
        <w:tabs>
          <w:tab w:val="clear" w:pos="1426"/>
          <w:tab w:val="num" w:pos="1800"/>
        </w:tabs>
        <w:spacing w:line="480" w:lineRule="auto"/>
        <w:ind w:left="1620" w:firstLine="17"/>
        <w:jc w:val="both"/>
        <w:rPr>
          <w:rFonts w:ascii="Arial" w:hAnsi="Arial" w:cs="Arial"/>
          <w:b/>
          <w:bCs/>
        </w:rPr>
      </w:pPr>
      <w:r>
        <w:rPr>
          <w:rFonts w:ascii="Arial" w:hAnsi="Arial" w:cs="Arial"/>
        </w:rPr>
        <w:t>Urea</w:t>
      </w:r>
    </w:p>
    <w:p w:rsidR="001A50EB" w:rsidRPr="00AE6AC1" w:rsidRDefault="001A50EB" w:rsidP="001A50EB">
      <w:pPr>
        <w:numPr>
          <w:ilvl w:val="0"/>
          <w:numId w:val="19"/>
        </w:numPr>
        <w:tabs>
          <w:tab w:val="clear" w:pos="1426"/>
          <w:tab w:val="num" w:pos="1800"/>
        </w:tabs>
        <w:spacing w:line="480" w:lineRule="auto"/>
        <w:ind w:left="1620" w:firstLine="17"/>
        <w:jc w:val="both"/>
        <w:rPr>
          <w:rFonts w:ascii="Arial" w:hAnsi="Arial" w:cs="Arial"/>
          <w:b/>
          <w:bCs/>
        </w:rPr>
      </w:pPr>
      <w:r>
        <w:rPr>
          <w:rFonts w:ascii="Arial" w:hAnsi="Arial" w:cs="Arial"/>
        </w:rPr>
        <w:t>Sulpomag</w:t>
      </w:r>
    </w:p>
    <w:p w:rsidR="001A50EB" w:rsidRDefault="001A50EB" w:rsidP="001A50EB">
      <w:pPr>
        <w:numPr>
          <w:ilvl w:val="0"/>
          <w:numId w:val="19"/>
        </w:numPr>
        <w:tabs>
          <w:tab w:val="clear" w:pos="1426"/>
          <w:tab w:val="num" w:pos="1800"/>
        </w:tabs>
        <w:spacing w:line="480" w:lineRule="auto"/>
        <w:ind w:left="1620" w:firstLine="17"/>
        <w:jc w:val="both"/>
        <w:rPr>
          <w:rFonts w:ascii="Arial" w:hAnsi="Arial" w:cs="Arial"/>
          <w:b/>
          <w:bCs/>
        </w:rPr>
      </w:pPr>
      <w:r>
        <w:rPr>
          <w:rFonts w:ascii="Arial" w:hAnsi="Arial" w:cs="Arial"/>
        </w:rPr>
        <w:t>Sulfato de potasio</w:t>
      </w:r>
    </w:p>
    <w:p w:rsidR="001A50EB" w:rsidRPr="00AE6AC1" w:rsidRDefault="001A50EB" w:rsidP="001A50EB">
      <w:pPr>
        <w:numPr>
          <w:ilvl w:val="0"/>
          <w:numId w:val="19"/>
        </w:numPr>
        <w:tabs>
          <w:tab w:val="clear" w:pos="1426"/>
          <w:tab w:val="num" w:pos="1800"/>
        </w:tabs>
        <w:spacing w:line="480" w:lineRule="auto"/>
        <w:ind w:left="1620" w:firstLine="17"/>
        <w:jc w:val="both"/>
        <w:rPr>
          <w:rFonts w:ascii="Arial" w:hAnsi="Arial" w:cs="Arial"/>
          <w:bCs/>
        </w:rPr>
      </w:pPr>
      <w:r>
        <w:rPr>
          <w:rFonts w:ascii="Arial" w:hAnsi="Arial" w:cs="Arial"/>
          <w:bCs/>
        </w:rPr>
        <w:t>Metsul</w:t>
      </w:r>
    </w:p>
    <w:p w:rsidR="001A50EB" w:rsidRDefault="001A50EB" w:rsidP="001A50EB">
      <w:pPr>
        <w:numPr>
          <w:ilvl w:val="0"/>
          <w:numId w:val="19"/>
        </w:numPr>
        <w:tabs>
          <w:tab w:val="clear" w:pos="1426"/>
          <w:tab w:val="num" w:pos="1800"/>
        </w:tabs>
        <w:spacing w:line="480" w:lineRule="auto"/>
        <w:ind w:left="1620" w:firstLine="17"/>
        <w:jc w:val="both"/>
        <w:rPr>
          <w:rFonts w:ascii="Arial" w:hAnsi="Arial" w:cs="Arial"/>
          <w:bCs/>
        </w:rPr>
      </w:pPr>
      <w:r>
        <w:rPr>
          <w:rFonts w:ascii="Arial" w:hAnsi="Arial" w:cs="Arial"/>
          <w:bCs/>
        </w:rPr>
        <w:t>Butaclor</w:t>
      </w:r>
    </w:p>
    <w:p w:rsidR="001A50EB" w:rsidRPr="00AE6AC1" w:rsidRDefault="001A50EB" w:rsidP="001A50EB">
      <w:pPr>
        <w:numPr>
          <w:ilvl w:val="0"/>
          <w:numId w:val="19"/>
        </w:numPr>
        <w:tabs>
          <w:tab w:val="clear" w:pos="1426"/>
          <w:tab w:val="num" w:pos="1800"/>
        </w:tabs>
        <w:spacing w:line="480" w:lineRule="auto"/>
        <w:ind w:left="1620" w:firstLine="17"/>
        <w:jc w:val="both"/>
        <w:rPr>
          <w:rFonts w:ascii="Arial" w:hAnsi="Arial" w:cs="Arial"/>
          <w:bCs/>
        </w:rPr>
      </w:pPr>
      <w:r>
        <w:rPr>
          <w:rFonts w:ascii="Arial" w:hAnsi="Arial" w:cs="Arial"/>
          <w:bCs/>
        </w:rPr>
        <w:lastRenderedPageBreak/>
        <w:t>Cekufon</w:t>
      </w:r>
    </w:p>
    <w:p w:rsidR="001A50EB" w:rsidRPr="00F75A15" w:rsidRDefault="001A50EB" w:rsidP="001A50EB">
      <w:pPr>
        <w:numPr>
          <w:ilvl w:val="0"/>
          <w:numId w:val="19"/>
        </w:numPr>
        <w:tabs>
          <w:tab w:val="clear" w:pos="1426"/>
          <w:tab w:val="num" w:pos="1800"/>
        </w:tabs>
        <w:spacing w:line="480" w:lineRule="auto"/>
        <w:ind w:left="1620" w:firstLine="17"/>
        <w:jc w:val="both"/>
        <w:rPr>
          <w:rFonts w:ascii="Arial" w:hAnsi="Arial" w:cs="Arial"/>
          <w:b/>
          <w:bCs/>
        </w:rPr>
      </w:pPr>
      <w:r>
        <w:rPr>
          <w:rFonts w:ascii="Arial" w:hAnsi="Arial" w:cs="Arial"/>
        </w:rPr>
        <w:t>Semillas de arroz F-50</w:t>
      </w:r>
    </w:p>
    <w:p w:rsidR="001A50EB" w:rsidRDefault="001A50EB" w:rsidP="001A50EB">
      <w:pPr>
        <w:ind w:left="1637"/>
        <w:jc w:val="both"/>
        <w:rPr>
          <w:rFonts w:ascii="Arial" w:hAnsi="Arial" w:cs="Arial"/>
          <w:b/>
          <w:bCs/>
        </w:rPr>
      </w:pPr>
    </w:p>
    <w:p w:rsidR="001A50EB" w:rsidRDefault="001A50EB" w:rsidP="001A50EB">
      <w:pPr>
        <w:numPr>
          <w:ilvl w:val="2"/>
          <w:numId w:val="25"/>
        </w:numPr>
        <w:tabs>
          <w:tab w:val="num" w:pos="1620"/>
        </w:tabs>
        <w:spacing w:line="480" w:lineRule="auto"/>
        <w:ind w:hanging="180"/>
        <w:jc w:val="both"/>
        <w:rPr>
          <w:rFonts w:ascii="Arial" w:hAnsi="Arial" w:cs="Arial"/>
          <w:b/>
          <w:bCs/>
        </w:rPr>
      </w:pPr>
      <w:r>
        <w:rPr>
          <w:rFonts w:ascii="Arial" w:hAnsi="Arial" w:cs="Arial"/>
          <w:b/>
          <w:bCs/>
        </w:rPr>
        <w:t>Fase de Laboratorio</w:t>
      </w:r>
    </w:p>
    <w:p w:rsidR="001A50EB" w:rsidRPr="00EA6D21" w:rsidRDefault="001A50EB" w:rsidP="001A50EB">
      <w:pPr>
        <w:numPr>
          <w:ilvl w:val="0"/>
          <w:numId w:val="26"/>
        </w:numPr>
        <w:tabs>
          <w:tab w:val="clear" w:pos="2326"/>
          <w:tab w:val="num" w:pos="1800"/>
        </w:tabs>
        <w:spacing w:line="480" w:lineRule="auto"/>
        <w:ind w:left="1620" w:firstLine="0"/>
        <w:jc w:val="both"/>
        <w:rPr>
          <w:rFonts w:ascii="Arial" w:hAnsi="Arial" w:cs="Arial"/>
          <w:bCs/>
        </w:rPr>
      </w:pPr>
      <w:r w:rsidRPr="00EA6D21">
        <w:rPr>
          <w:rFonts w:ascii="Arial" w:hAnsi="Arial" w:cs="Arial"/>
          <w:bCs/>
        </w:rPr>
        <w:t>Muestras de suelo</w:t>
      </w:r>
    </w:p>
    <w:p w:rsidR="001A50EB" w:rsidRPr="00EA6D21" w:rsidRDefault="001A50EB" w:rsidP="001A50EB">
      <w:pPr>
        <w:numPr>
          <w:ilvl w:val="0"/>
          <w:numId w:val="26"/>
        </w:numPr>
        <w:tabs>
          <w:tab w:val="clear" w:pos="2326"/>
          <w:tab w:val="num" w:pos="1800"/>
        </w:tabs>
        <w:spacing w:line="480" w:lineRule="auto"/>
        <w:ind w:left="1620" w:firstLine="0"/>
        <w:jc w:val="both"/>
        <w:rPr>
          <w:rFonts w:ascii="Arial" w:hAnsi="Arial" w:cs="Arial"/>
          <w:bCs/>
        </w:rPr>
      </w:pPr>
      <w:r w:rsidRPr="00EA6D21">
        <w:rPr>
          <w:rFonts w:ascii="Arial" w:hAnsi="Arial" w:cs="Arial"/>
          <w:bCs/>
        </w:rPr>
        <w:t>Muestras foliares</w:t>
      </w:r>
    </w:p>
    <w:p w:rsidR="001A50EB" w:rsidRDefault="001A50EB" w:rsidP="001A50EB">
      <w:pPr>
        <w:ind w:left="571"/>
        <w:jc w:val="both"/>
        <w:rPr>
          <w:rFonts w:ascii="Arial" w:hAnsi="Arial" w:cs="Arial"/>
          <w:b/>
          <w:bCs/>
        </w:rPr>
      </w:pPr>
      <w:r>
        <w:rPr>
          <w:rFonts w:ascii="Arial" w:hAnsi="Arial" w:cs="Arial"/>
        </w:rPr>
        <w:t xml:space="preserve"> </w:t>
      </w:r>
    </w:p>
    <w:p w:rsidR="001A50EB" w:rsidRDefault="001A50EB" w:rsidP="001A50EB">
      <w:pPr>
        <w:numPr>
          <w:ilvl w:val="1"/>
          <w:numId w:val="25"/>
        </w:numPr>
        <w:tabs>
          <w:tab w:val="left" w:pos="900"/>
        </w:tabs>
        <w:spacing w:line="480" w:lineRule="auto"/>
        <w:ind w:left="540" w:hanging="180"/>
        <w:jc w:val="both"/>
        <w:rPr>
          <w:rFonts w:ascii="Arial" w:hAnsi="Arial" w:cs="Arial"/>
          <w:b/>
          <w:bCs/>
        </w:rPr>
      </w:pPr>
      <w:r>
        <w:rPr>
          <w:rFonts w:ascii="Arial" w:hAnsi="Arial" w:cs="Arial"/>
          <w:b/>
          <w:bCs/>
        </w:rPr>
        <w:t>Metodología de la investigación</w:t>
      </w:r>
    </w:p>
    <w:p w:rsidR="001A50EB" w:rsidRPr="009F766C" w:rsidRDefault="001A50EB" w:rsidP="001A50EB">
      <w:pPr>
        <w:spacing w:line="480" w:lineRule="auto"/>
        <w:ind w:left="900"/>
        <w:rPr>
          <w:rFonts w:ascii="Arial" w:hAnsi="Arial" w:cs="Arial"/>
          <w:b/>
          <w:i/>
        </w:rPr>
      </w:pPr>
      <w:r w:rsidRPr="009F766C">
        <w:rPr>
          <w:rFonts w:ascii="Arial" w:hAnsi="Arial" w:cs="Arial"/>
          <w:b/>
          <w:i/>
        </w:rPr>
        <w:t>Diseño experimental</w:t>
      </w:r>
    </w:p>
    <w:p w:rsidR="001A50EB" w:rsidRPr="001A50EB" w:rsidRDefault="001A50EB" w:rsidP="001A50EB">
      <w:pPr>
        <w:pStyle w:val="Ttulo8"/>
        <w:spacing w:line="480" w:lineRule="auto"/>
        <w:ind w:left="900"/>
        <w:jc w:val="both"/>
        <w:rPr>
          <w:rFonts w:ascii="Arial" w:hAnsi="Arial" w:cs="Arial"/>
          <w:bCs/>
          <w:i w:val="0"/>
        </w:rPr>
      </w:pPr>
      <w:r w:rsidRPr="001A50EB">
        <w:rPr>
          <w:rFonts w:ascii="Arial" w:hAnsi="Arial" w:cs="Arial"/>
          <w:bCs/>
          <w:i w:val="0"/>
        </w:rPr>
        <w:t>El diseño experimental utilizado en este ensayo fue un modelo de bloques completos al azar en arreglo de parcelas divididas.</w:t>
      </w:r>
    </w:p>
    <w:p w:rsidR="001A50EB" w:rsidRDefault="001A50EB" w:rsidP="001A50EB">
      <w:pPr>
        <w:ind w:left="1620"/>
        <w:jc w:val="both"/>
        <w:rPr>
          <w:rFonts w:ascii="Arial" w:hAnsi="Arial" w:cs="Arial"/>
        </w:rPr>
      </w:pPr>
    </w:p>
    <w:p w:rsidR="001A50EB" w:rsidRDefault="001A50EB" w:rsidP="001A50EB">
      <w:pPr>
        <w:spacing w:line="480" w:lineRule="auto"/>
        <w:ind w:left="900"/>
        <w:jc w:val="both"/>
        <w:rPr>
          <w:rFonts w:ascii="Arial" w:hAnsi="Arial" w:cs="Arial"/>
        </w:rPr>
      </w:pPr>
      <w:r>
        <w:rPr>
          <w:rFonts w:ascii="Arial" w:hAnsi="Arial" w:cs="Arial"/>
        </w:rPr>
        <w:t xml:space="preserve">El diseño está constituido por 20 tratamientos y 4 repeticiones (Ver Tabla 2.1). </w:t>
      </w:r>
      <w:r>
        <w:rPr>
          <w:rFonts w:ascii="Arial" w:hAnsi="Arial" w:cs="Arial"/>
          <w:lang w:val="es-ES_tradnl"/>
        </w:rPr>
        <w:t>En campo se dispuso</w:t>
      </w:r>
      <w:r w:rsidRPr="00E944FF">
        <w:rPr>
          <w:rFonts w:ascii="Arial" w:hAnsi="Arial" w:cs="Arial"/>
          <w:lang w:val="es-ES_tradnl"/>
        </w:rPr>
        <w:t xml:space="preserve"> como parcela principal la</w:t>
      </w:r>
      <w:r>
        <w:rPr>
          <w:rFonts w:ascii="Arial" w:hAnsi="Arial" w:cs="Arial"/>
          <w:lang w:val="es-ES_tradnl"/>
        </w:rPr>
        <w:t>s</w:t>
      </w:r>
      <w:r w:rsidRPr="00E944FF">
        <w:rPr>
          <w:rFonts w:ascii="Arial" w:hAnsi="Arial" w:cs="Arial"/>
          <w:lang w:val="es-ES_tradnl"/>
        </w:rPr>
        <w:t xml:space="preserve"> dosis de</w:t>
      </w:r>
      <w:r>
        <w:rPr>
          <w:rFonts w:ascii="Arial" w:hAnsi="Arial" w:cs="Arial"/>
          <w:lang w:val="es-ES_tradnl"/>
        </w:rPr>
        <w:t xml:space="preserve"> </w:t>
      </w:r>
      <w:r w:rsidRPr="00E944FF">
        <w:rPr>
          <w:rFonts w:ascii="Arial" w:hAnsi="Arial" w:cs="Arial"/>
          <w:lang w:val="es-ES_tradnl"/>
        </w:rPr>
        <w:t>ceniza</w:t>
      </w:r>
      <w:r>
        <w:rPr>
          <w:rFonts w:ascii="Arial" w:hAnsi="Arial" w:cs="Arial"/>
          <w:lang w:val="es-ES_tradnl"/>
        </w:rPr>
        <w:t xml:space="preserve"> de cascarilla de arroz como fuente se silicio</w:t>
      </w:r>
      <w:r w:rsidRPr="00E944FF">
        <w:rPr>
          <w:rFonts w:ascii="Arial" w:hAnsi="Arial" w:cs="Arial"/>
          <w:lang w:val="es-ES_tradnl"/>
        </w:rPr>
        <w:t xml:space="preserve"> y los niveles de fertilizació</w:t>
      </w:r>
      <w:r>
        <w:rPr>
          <w:rFonts w:ascii="Arial" w:hAnsi="Arial" w:cs="Arial"/>
          <w:lang w:val="es-ES_tradnl"/>
        </w:rPr>
        <w:t>n con fósforo y potasio fueron la</w:t>
      </w:r>
      <w:r w:rsidRPr="00E944FF">
        <w:rPr>
          <w:rFonts w:ascii="Arial" w:hAnsi="Arial" w:cs="Arial"/>
          <w:lang w:val="es-ES_tradnl"/>
        </w:rPr>
        <w:t>s subparcelas.</w:t>
      </w:r>
      <w:r>
        <w:rPr>
          <w:rFonts w:ascii="Arial" w:hAnsi="Arial" w:cs="Arial"/>
          <w:lang w:val="es-ES_tradnl"/>
        </w:rPr>
        <w:t xml:space="preserve"> Las dosis de fósforo y potasio se determinaron en base a un análisis químico de suelo, efectuado en el lugar del ensayo con anterioridad (Ver Anexo 19). </w:t>
      </w:r>
      <w:r w:rsidRPr="00404E6E">
        <w:rPr>
          <w:rFonts w:ascii="Arial" w:hAnsi="Arial" w:cs="Arial"/>
          <w:lang w:val="es-ES_tradnl"/>
        </w:rPr>
        <w:t>El dise</w:t>
      </w:r>
      <w:r w:rsidRPr="00404E6E">
        <w:rPr>
          <w:rFonts w:ascii="Arial" w:hAnsi="Arial" w:cs="Arial"/>
        </w:rPr>
        <w:t>ño está dividido en 5 bloques, cada uno de los bloques tuvo un área de 1058</w:t>
      </w:r>
      <w:r>
        <w:rPr>
          <w:rFonts w:ascii="Arial" w:hAnsi="Arial" w:cs="Arial"/>
        </w:rPr>
        <w:t xml:space="preserve"> </w:t>
      </w:r>
      <w:r w:rsidRPr="00404E6E">
        <w:rPr>
          <w:rFonts w:ascii="Arial" w:hAnsi="Arial" w:cs="Arial"/>
        </w:rPr>
        <w:t>m</w:t>
      </w:r>
      <w:r w:rsidRPr="00404E6E">
        <w:rPr>
          <w:rFonts w:ascii="Arial" w:hAnsi="Arial" w:cs="Arial"/>
          <w:vertAlign w:val="superscript"/>
        </w:rPr>
        <w:t>2</w:t>
      </w:r>
      <w:r w:rsidRPr="00404E6E">
        <w:rPr>
          <w:rFonts w:ascii="Arial" w:hAnsi="Arial" w:cs="Arial"/>
        </w:rPr>
        <w:t xml:space="preserve"> y representan </w:t>
      </w:r>
      <w:r>
        <w:rPr>
          <w:rFonts w:ascii="Arial" w:hAnsi="Arial" w:cs="Arial"/>
        </w:rPr>
        <w:t>a las dosis de ceniza</w:t>
      </w:r>
      <w:r w:rsidRPr="00404E6E">
        <w:rPr>
          <w:rFonts w:ascii="Arial" w:hAnsi="Arial" w:cs="Arial"/>
        </w:rPr>
        <w:t>; entre los bloque</w:t>
      </w:r>
      <w:r>
        <w:rPr>
          <w:rFonts w:ascii="Arial" w:hAnsi="Arial" w:cs="Arial"/>
        </w:rPr>
        <w:t>s</w:t>
      </w:r>
      <w:r w:rsidRPr="00404E6E">
        <w:rPr>
          <w:rFonts w:ascii="Arial" w:hAnsi="Arial" w:cs="Arial"/>
        </w:rPr>
        <w:t xml:space="preserve"> hubo una separación de </w:t>
      </w:r>
      <w:smartTag w:uri="urn:schemas-microsoft-com:office:smarttags" w:element="metricconverter">
        <w:smartTagPr>
          <w:attr w:name="ProductID" w:val="2 metros"/>
        </w:smartTagPr>
        <w:r w:rsidRPr="00404E6E">
          <w:rPr>
            <w:rFonts w:ascii="Arial" w:hAnsi="Arial" w:cs="Arial"/>
          </w:rPr>
          <w:t>2</w:t>
        </w:r>
        <w:r>
          <w:rPr>
            <w:rFonts w:ascii="Arial" w:hAnsi="Arial" w:cs="Arial"/>
          </w:rPr>
          <w:t xml:space="preserve"> </w:t>
        </w:r>
        <w:r w:rsidRPr="00404E6E">
          <w:rPr>
            <w:rFonts w:ascii="Arial" w:hAnsi="Arial" w:cs="Arial"/>
          </w:rPr>
          <w:t>m</w:t>
        </w:r>
        <w:r>
          <w:rPr>
            <w:rFonts w:ascii="Arial" w:hAnsi="Arial" w:cs="Arial"/>
          </w:rPr>
          <w:t>etros</w:t>
        </w:r>
      </w:smartTag>
      <w:r w:rsidRPr="00404E6E">
        <w:rPr>
          <w:rFonts w:ascii="Arial" w:hAnsi="Arial" w:cs="Arial"/>
        </w:rPr>
        <w:t>. El total de unidades experimentales fueron 80, siendo el área de 50</w:t>
      </w:r>
      <w:r>
        <w:rPr>
          <w:rFonts w:ascii="Arial" w:hAnsi="Arial" w:cs="Arial"/>
        </w:rPr>
        <w:t xml:space="preserve"> </w:t>
      </w:r>
      <w:r w:rsidRPr="00404E6E">
        <w:rPr>
          <w:rFonts w:ascii="Arial" w:hAnsi="Arial" w:cs="Arial"/>
        </w:rPr>
        <w:t>m</w:t>
      </w:r>
      <w:r w:rsidRPr="00404E6E">
        <w:rPr>
          <w:rFonts w:ascii="Arial" w:hAnsi="Arial" w:cs="Arial"/>
          <w:vertAlign w:val="superscript"/>
        </w:rPr>
        <w:t>2</w:t>
      </w:r>
      <w:r w:rsidRPr="00404E6E">
        <w:rPr>
          <w:rFonts w:ascii="Arial" w:hAnsi="Arial" w:cs="Arial"/>
        </w:rPr>
        <w:t xml:space="preserve"> cada</w:t>
      </w:r>
      <w:r>
        <w:rPr>
          <w:rFonts w:ascii="Arial" w:hAnsi="Arial" w:cs="Arial"/>
        </w:rPr>
        <w:t xml:space="preserve"> una; entre las unidades experimentales hubo una separación de </w:t>
      </w:r>
      <w:smartTag w:uri="urn:schemas-microsoft-com:office:smarttags" w:element="metricconverter">
        <w:smartTagPr>
          <w:attr w:name="ProductID" w:val="1 metro"/>
        </w:smartTagPr>
        <w:r>
          <w:rPr>
            <w:rFonts w:ascii="Arial" w:hAnsi="Arial" w:cs="Arial"/>
          </w:rPr>
          <w:t xml:space="preserve">1 </w:t>
        </w:r>
        <w:r>
          <w:rPr>
            <w:rFonts w:ascii="Arial" w:hAnsi="Arial" w:cs="Arial"/>
          </w:rPr>
          <w:lastRenderedPageBreak/>
          <w:t>metro</w:t>
        </w:r>
      </w:smartTag>
      <w:r>
        <w:rPr>
          <w:rFonts w:ascii="Arial" w:hAnsi="Arial" w:cs="Arial"/>
        </w:rPr>
        <w:t xml:space="preserve"> </w:t>
      </w:r>
      <w:r>
        <w:rPr>
          <w:rFonts w:ascii="Arial" w:hAnsi="Arial" w:cs="Arial"/>
          <w:bCs/>
        </w:rPr>
        <w:t>(Ver Anexo 1)</w:t>
      </w:r>
      <w:r>
        <w:rPr>
          <w:rFonts w:ascii="Arial" w:hAnsi="Arial" w:cs="Arial"/>
        </w:rPr>
        <w:t>. Dentro de las unidades experimentales se estableció un área útil de 24 m</w:t>
      </w:r>
      <w:r w:rsidRPr="009E486D">
        <w:rPr>
          <w:rFonts w:ascii="Arial" w:hAnsi="Arial" w:cs="Arial"/>
          <w:vertAlign w:val="superscript"/>
        </w:rPr>
        <w:t>2</w:t>
      </w:r>
      <w:r>
        <w:rPr>
          <w:rFonts w:ascii="Arial" w:hAnsi="Arial" w:cs="Arial"/>
        </w:rPr>
        <w:t>, denominada parcela neta, donde se evaluaron las variables detalladas más adelante.</w:t>
      </w:r>
    </w:p>
    <w:p w:rsidR="001A50EB" w:rsidRDefault="001A50EB" w:rsidP="001A50EB">
      <w:pPr>
        <w:pStyle w:val="Sangradetextonormal"/>
        <w:ind w:left="900" w:firstLine="6"/>
        <w:jc w:val="center"/>
        <w:rPr>
          <w:bCs/>
        </w:rPr>
      </w:pPr>
      <w:r>
        <w:rPr>
          <w:bCs/>
        </w:rPr>
        <w:t>TABLA 12</w:t>
      </w:r>
    </w:p>
    <w:p w:rsidR="001A50EB" w:rsidRPr="00707C38" w:rsidRDefault="001A50EB" w:rsidP="001A50EB">
      <w:pPr>
        <w:pStyle w:val="Sangradetextonormal"/>
        <w:ind w:left="900" w:firstLine="6"/>
        <w:jc w:val="center"/>
        <w:rPr>
          <w:bCs/>
        </w:rPr>
      </w:pPr>
      <w:r w:rsidRPr="00707C38">
        <w:rPr>
          <w:bCs/>
        </w:rPr>
        <w:t>D</w:t>
      </w:r>
      <w:r>
        <w:rPr>
          <w:bCs/>
        </w:rPr>
        <w:t>ESCRIPCIÓN DE TRATAMIENTOS  DEL ENSAYO</w:t>
      </w:r>
    </w:p>
    <w:tbl>
      <w:tblPr>
        <w:tblW w:w="6660" w:type="dxa"/>
        <w:tblInd w:w="1631" w:type="dxa"/>
        <w:tblLayout w:type="fixed"/>
        <w:tblCellMar>
          <w:left w:w="70" w:type="dxa"/>
          <w:right w:w="70" w:type="dxa"/>
        </w:tblCellMar>
        <w:tblLook w:val="0000"/>
      </w:tblPr>
      <w:tblGrid>
        <w:gridCol w:w="1648"/>
        <w:gridCol w:w="1772"/>
        <w:gridCol w:w="1620"/>
        <w:gridCol w:w="1620"/>
      </w:tblGrid>
      <w:tr w:rsidR="001A50EB" w:rsidRPr="00E944FF">
        <w:trPr>
          <w:trHeight w:val="276"/>
        </w:trPr>
        <w:tc>
          <w:tcPr>
            <w:tcW w:w="1648" w:type="dxa"/>
            <w:vMerge w:val="restart"/>
            <w:tcBorders>
              <w:top w:val="single" w:sz="8" w:space="0" w:color="auto"/>
              <w:left w:val="single" w:sz="8" w:space="0" w:color="auto"/>
              <w:bottom w:val="nil"/>
              <w:right w:val="single" w:sz="8" w:space="0" w:color="auto"/>
            </w:tcBorders>
            <w:vAlign w:val="center"/>
          </w:tcPr>
          <w:p w:rsidR="001A50EB" w:rsidRPr="00E944FF" w:rsidRDefault="001A50EB" w:rsidP="001A50EB">
            <w:pPr>
              <w:jc w:val="center"/>
              <w:rPr>
                <w:rFonts w:ascii="Arial" w:hAnsi="Arial" w:cs="Arial"/>
                <w:b/>
                <w:bCs/>
                <w:i/>
              </w:rPr>
            </w:pPr>
            <w:r w:rsidRPr="00E944FF">
              <w:rPr>
                <w:rFonts w:ascii="Arial" w:hAnsi="Arial" w:cs="Arial"/>
                <w:b/>
                <w:bCs/>
                <w:i/>
              </w:rPr>
              <w:t>Tratamientos</w:t>
            </w:r>
          </w:p>
        </w:tc>
        <w:tc>
          <w:tcPr>
            <w:tcW w:w="1772" w:type="dxa"/>
            <w:vMerge w:val="restart"/>
            <w:tcBorders>
              <w:top w:val="single" w:sz="8" w:space="0" w:color="auto"/>
              <w:left w:val="single" w:sz="8" w:space="0" w:color="auto"/>
              <w:bottom w:val="nil"/>
              <w:right w:val="single" w:sz="8" w:space="0" w:color="auto"/>
            </w:tcBorders>
            <w:vAlign w:val="center"/>
          </w:tcPr>
          <w:p w:rsidR="001A50EB" w:rsidRPr="00E944FF" w:rsidRDefault="001A50EB" w:rsidP="001A50EB">
            <w:pPr>
              <w:jc w:val="center"/>
              <w:rPr>
                <w:rFonts w:ascii="Arial" w:hAnsi="Arial" w:cs="Arial"/>
                <w:b/>
                <w:bCs/>
                <w:i/>
              </w:rPr>
            </w:pPr>
            <w:r w:rsidRPr="00E944FF">
              <w:rPr>
                <w:rFonts w:ascii="Arial" w:hAnsi="Arial" w:cs="Arial"/>
                <w:b/>
                <w:bCs/>
                <w:i/>
              </w:rPr>
              <w:t>Dos</w:t>
            </w:r>
            <w:r>
              <w:rPr>
                <w:rFonts w:ascii="Arial" w:hAnsi="Arial" w:cs="Arial"/>
                <w:b/>
                <w:bCs/>
                <w:i/>
              </w:rPr>
              <w:t>is de aplicación de ceniza (Tn/H</w:t>
            </w:r>
            <w:r w:rsidRPr="00E944FF">
              <w:rPr>
                <w:rFonts w:ascii="Arial" w:hAnsi="Arial" w:cs="Arial"/>
                <w:b/>
                <w:bCs/>
                <w:i/>
              </w:rPr>
              <w:t>a)</w:t>
            </w:r>
          </w:p>
        </w:tc>
        <w:tc>
          <w:tcPr>
            <w:tcW w:w="1620" w:type="dxa"/>
            <w:vMerge w:val="restart"/>
            <w:tcBorders>
              <w:top w:val="single" w:sz="8" w:space="0" w:color="auto"/>
              <w:left w:val="single" w:sz="8" w:space="0" w:color="auto"/>
              <w:bottom w:val="nil"/>
              <w:right w:val="single" w:sz="8" w:space="0" w:color="auto"/>
            </w:tcBorders>
            <w:vAlign w:val="center"/>
          </w:tcPr>
          <w:p w:rsidR="001A50EB" w:rsidRPr="00E944FF" w:rsidRDefault="001A50EB" w:rsidP="001A50EB">
            <w:pPr>
              <w:jc w:val="center"/>
              <w:rPr>
                <w:rFonts w:ascii="Arial" w:hAnsi="Arial" w:cs="Arial"/>
                <w:b/>
                <w:bCs/>
                <w:i/>
              </w:rPr>
            </w:pPr>
            <w:r w:rsidRPr="00E944FF">
              <w:rPr>
                <w:rFonts w:ascii="Arial" w:hAnsi="Arial" w:cs="Arial"/>
                <w:b/>
                <w:bCs/>
                <w:i/>
              </w:rPr>
              <w:t>Fertilización fosfórica</w:t>
            </w:r>
          </w:p>
        </w:tc>
        <w:tc>
          <w:tcPr>
            <w:tcW w:w="1620" w:type="dxa"/>
            <w:vMerge w:val="restart"/>
            <w:tcBorders>
              <w:top w:val="single" w:sz="8" w:space="0" w:color="auto"/>
              <w:left w:val="single" w:sz="8" w:space="0" w:color="auto"/>
              <w:bottom w:val="nil"/>
              <w:right w:val="single" w:sz="8" w:space="0" w:color="auto"/>
            </w:tcBorders>
            <w:vAlign w:val="center"/>
          </w:tcPr>
          <w:p w:rsidR="001A50EB" w:rsidRPr="00E944FF" w:rsidRDefault="001A50EB" w:rsidP="001A50EB">
            <w:pPr>
              <w:jc w:val="center"/>
              <w:rPr>
                <w:rFonts w:ascii="Arial" w:hAnsi="Arial" w:cs="Arial"/>
                <w:b/>
                <w:bCs/>
                <w:i/>
              </w:rPr>
            </w:pPr>
            <w:r w:rsidRPr="00E944FF">
              <w:rPr>
                <w:rFonts w:ascii="Arial" w:hAnsi="Arial" w:cs="Arial"/>
                <w:b/>
                <w:bCs/>
                <w:i/>
              </w:rPr>
              <w:t>Fertilización potásica</w:t>
            </w:r>
          </w:p>
        </w:tc>
      </w:tr>
      <w:tr w:rsidR="001A50EB" w:rsidRPr="00E944FF">
        <w:trPr>
          <w:trHeight w:val="276"/>
        </w:trPr>
        <w:tc>
          <w:tcPr>
            <w:tcW w:w="1648" w:type="dxa"/>
            <w:vMerge/>
            <w:tcBorders>
              <w:top w:val="single" w:sz="8" w:space="0" w:color="auto"/>
              <w:left w:val="single" w:sz="8" w:space="0" w:color="auto"/>
              <w:bottom w:val="nil"/>
              <w:right w:val="single" w:sz="8" w:space="0" w:color="auto"/>
            </w:tcBorders>
            <w:vAlign w:val="center"/>
          </w:tcPr>
          <w:p w:rsidR="001A50EB" w:rsidRPr="00E944FF" w:rsidRDefault="001A50EB" w:rsidP="001A50EB">
            <w:pPr>
              <w:rPr>
                <w:rFonts w:ascii="Arial" w:hAnsi="Arial" w:cs="Arial"/>
                <w:b/>
                <w:bCs/>
              </w:rPr>
            </w:pPr>
          </w:p>
        </w:tc>
        <w:tc>
          <w:tcPr>
            <w:tcW w:w="1772" w:type="dxa"/>
            <w:vMerge/>
            <w:tcBorders>
              <w:top w:val="single" w:sz="8" w:space="0" w:color="auto"/>
              <w:left w:val="single" w:sz="8" w:space="0" w:color="auto"/>
              <w:bottom w:val="nil"/>
              <w:right w:val="single" w:sz="8" w:space="0" w:color="auto"/>
            </w:tcBorders>
            <w:vAlign w:val="center"/>
          </w:tcPr>
          <w:p w:rsidR="001A50EB" w:rsidRPr="00E944FF" w:rsidRDefault="001A50EB" w:rsidP="001A50EB">
            <w:pPr>
              <w:rPr>
                <w:rFonts w:ascii="Arial" w:hAnsi="Arial" w:cs="Arial"/>
                <w:b/>
                <w:bCs/>
              </w:rPr>
            </w:pPr>
          </w:p>
        </w:tc>
        <w:tc>
          <w:tcPr>
            <w:tcW w:w="1620" w:type="dxa"/>
            <w:vMerge/>
            <w:tcBorders>
              <w:top w:val="single" w:sz="8" w:space="0" w:color="auto"/>
              <w:left w:val="single" w:sz="8" w:space="0" w:color="auto"/>
              <w:bottom w:val="nil"/>
              <w:right w:val="single" w:sz="8" w:space="0" w:color="auto"/>
            </w:tcBorders>
            <w:vAlign w:val="center"/>
          </w:tcPr>
          <w:p w:rsidR="001A50EB" w:rsidRPr="00E944FF" w:rsidRDefault="001A50EB" w:rsidP="001A50EB">
            <w:pPr>
              <w:rPr>
                <w:rFonts w:ascii="Arial" w:hAnsi="Arial" w:cs="Arial"/>
                <w:b/>
                <w:bCs/>
              </w:rPr>
            </w:pPr>
          </w:p>
        </w:tc>
        <w:tc>
          <w:tcPr>
            <w:tcW w:w="1620" w:type="dxa"/>
            <w:vMerge/>
            <w:tcBorders>
              <w:top w:val="single" w:sz="8" w:space="0" w:color="auto"/>
              <w:left w:val="single" w:sz="8" w:space="0" w:color="auto"/>
              <w:bottom w:val="nil"/>
              <w:right w:val="single" w:sz="8" w:space="0" w:color="auto"/>
            </w:tcBorders>
            <w:vAlign w:val="center"/>
          </w:tcPr>
          <w:p w:rsidR="001A50EB" w:rsidRPr="00E944FF" w:rsidRDefault="001A50EB" w:rsidP="001A50EB">
            <w:pPr>
              <w:rPr>
                <w:rFonts w:ascii="Arial" w:hAnsi="Arial" w:cs="Arial"/>
                <w:b/>
                <w:bCs/>
              </w:rPr>
            </w:pPr>
          </w:p>
        </w:tc>
      </w:tr>
      <w:tr w:rsidR="001A50EB" w:rsidRPr="00E944FF">
        <w:trPr>
          <w:trHeight w:val="315"/>
        </w:trPr>
        <w:tc>
          <w:tcPr>
            <w:tcW w:w="1648" w:type="dxa"/>
            <w:tcBorders>
              <w:top w:val="single" w:sz="4" w:space="0" w:color="auto"/>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T</w:t>
            </w:r>
            <w:r w:rsidRPr="00E944FF">
              <w:rPr>
                <w:rFonts w:ascii="Arial" w:hAnsi="Arial" w:cs="Arial"/>
                <w:vertAlign w:val="subscript"/>
              </w:rPr>
              <w:t>1</w:t>
            </w:r>
          </w:p>
        </w:tc>
        <w:tc>
          <w:tcPr>
            <w:tcW w:w="1772" w:type="dxa"/>
            <w:tcBorders>
              <w:top w:val="single" w:sz="4" w:space="0" w:color="auto"/>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0,25</w:t>
            </w:r>
          </w:p>
        </w:tc>
        <w:tc>
          <w:tcPr>
            <w:tcW w:w="1620" w:type="dxa"/>
            <w:tcBorders>
              <w:top w:val="single" w:sz="4" w:space="0" w:color="auto"/>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single" w:sz="4" w:space="0" w:color="auto"/>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2</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0,25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3</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0,25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4</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0,25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T</w:t>
            </w:r>
            <w:r w:rsidRPr="00E944FF">
              <w:rPr>
                <w:rFonts w:ascii="Arial" w:hAnsi="Arial" w:cs="Arial"/>
                <w:vertAlign w:val="subscript"/>
              </w:rPr>
              <w:t>5</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0,5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6</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7</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8</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9</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10</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11</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12</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13</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14</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15</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16</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17</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18</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19</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100%</w:t>
            </w:r>
          </w:p>
        </w:tc>
      </w:tr>
      <w:tr w:rsidR="001A50EB" w:rsidRPr="00E944FF">
        <w:trPr>
          <w:trHeight w:val="315"/>
        </w:trPr>
        <w:tc>
          <w:tcPr>
            <w:tcW w:w="1648" w:type="dxa"/>
            <w:tcBorders>
              <w:top w:val="nil"/>
              <w:left w:val="single" w:sz="4" w:space="0" w:color="auto"/>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lang w:val="en-US"/>
              </w:rPr>
              <w:t>T</w:t>
            </w:r>
            <w:r w:rsidRPr="00E944FF">
              <w:rPr>
                <w:rFonts w:ascii="Arial" w:hAnsi="Arial" w:cs="Arial"/>
                <w:vertAlign w:val="subscript"/>
                <w:lang w:val="en-US"/>
              </w:rPr>
              <w:t>20</w:t>
            </w:r>
          </w:p>
        </w:tc>
        <w:tc>
          <w:tcPr>
            <w:tcW w:w="1772"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0</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75%</w:t>
            </w:r>
          </w:p>
        </w:tc>
        <w:tc>
          <w:tcPr>
            <w:tcW w:w="1620" w:type="dxa"/>
            <w:tcBorders>
              <w:top w:val="nil"/>
              <w:left w:val="nil"/>
              <w:bottom w:val="single" w:sz="4" w:space="0" w:color="auto"/>
              <w:right w:val="single" w:sz="4" w:space="0" w:color="auto"/>
            </w:tcBorders>
            <w:noWrap/>
            <w:vAlign w:val="bottom"/>
          </w:tcPr>
          <w:p w:rsidR="001A50EB" w:rsidRPr="00E944FF" w:rsidRDefault="001A50EB" w:rsidP="001A50EB">
            <w:pPr>
              <w:jc w:val="center"/>
              <w:rPr>
                <w:rFonts w:ascii="Arial" w:hAnsi="Arial" w:cs="Arial"/>
              </w:rPr>
            </w:pPr>
            <w:r w:rsidRPr="00E944FF">
              <w:rPr>
                <w:rFonts w:ascii="Arial" w:hAnsi="Arial" w:cs="Arial"/>
              </w:rPr>
              <w:t>75%</w:t>
            </w:r>
          </w:p>
        </w:tc>
      </w:tr>
    </w:tbl>
    <w:p w:rsidR="001A50EB" w:rsidRDefault="001A50EB" w:rsidP="001A50EB">
      <w:pPr>
        <w:spacing w:line="480" w:lineRule="auto"/>
        <w:ind w:left="1620"/>
        <w:jc w:val="both"/>
        <w:rPr>
          <w:rFonts w:ascii="Arial" w:hAnsi="Arial" w:cs="Arial"/>
        </w:rPr>
      </w:pPr>
    </w:p>
    <w:p w:rsidR="001A50EB" w:rsidRPr="00001A73" w:rsidRDefault="001A50EB" w:rsidP="001A50EB">
      <w:pPr>
        <w:spacing w:line="480" w:lineRule="auto"/>
        <w:ind w:left="900"/>
        <w:jc w:val="both"/>
        <w:rPr>
          <w:rFonts w:ascii="Arial" w:hAnsi="Arial" w:cs="Arial"/>
        </w:rPr>
      </w:pPr>
      <w:r>
        <w:rPr>
          <w:rFonts w:ascii="Arial" w:hAnsi="Arial" w:cs="Arial"/>
        </w:rPr>
        <w:t xml:space="preserve">La ubicación de cada tratamiento, así como los bloques de las dosis de ceniza, se distribuyó en base a un sorteo como lo indica </w:t>
      </w:r>
      <w:r w:rsidRPr="00C16DF5">
        <w:rPr>
          <w:rFonts w:ascii="Arial" w:hAnsi="Arial" w:cs="Arial"/>
        </w:rPr>
        <w:t xml:space="preserve">el </w:t>
      </w:r>
      <w:r w:rsidRPr="00C16DF5">
        <w:rPr>
          <w:rFonts w:ascii="Arial" w:hAnsi="Arial" w:cs="Arial"/>
          <w:bCs/>
        </w:rPr>
        <w:t>diseño de</w:t>
      </w:r>
      <w:r>
        <w:rPr>
          <w:rFonts w:ascii="Arial" w:hAnsi="Arial" w:cs="Arial"/>
          <w:bCs/>
        </w:rPr>
        <w:t xml:space="preserve"> bloques completos al azar y se detallan a continuación (Ver </w:t>
      </w:r>
      <w:r>
        <w:rPr>
          <w:rFonts w:ascii="Arial" w:hAnsi="Arial" w:cs="Arial"/>
          <w:bCs/>
        </w:rPr>
        <w:lastRenderedPageBreak/>
        <w:t>Anexo 1)</w:t>
      </w:r>
      <w:r w:rsidRPr="00C16DF5">
        <w:rPr>
          <w:rFonts w:ascii="Arial" w:hAnsi="Arial" w:cs="Arial"/>
          <w:bCs/>
        </w:rPr>
        <w:t>.</w:t>
      </w:r>
      <w:r>
        <w:rPr>
          <w:rFonts w:ascii="Arial" w:hAnsi="Arial" w:cs="Arial"/>
          <w:bCs/>
        </w:rPr>
        <w:t xml:space="preserve"> Se identificó a las dosis de </w:t>
      </w:r>
      <w:r>
        <w:rPr>
          <w:rFonts w:ascii="Arial" w:hAnsi="Arial" w:cs="Arial"/>
        </w:rPr>
        <w:t>ceniza</w:t>
      </w:r>
      <w:r>
        <w:rPr>
          <w:rFonts w:ascii="Arial" w:hAnsi="Arial" w:cs="Arial"/>
          <w:bCs/>
        </w:rPr>
        <w:t xml:space="preserve"> como factor A, las dosis de </w:t>
      </w:r>
      <w:r>
        <w:rPr>
          <w:rFonts w:ascii="Arial" w:hAnsi="Arial" w:cs="Arial"/>
        </w:rPr>
        <w:t>fósforo</w:t>
      </w:r>
      <w:r>
        <w:rPr>
          <w:rFonts w:ascii="Arial" w:hAnsi="Arial" w:cs="Arial"/>
          <w:bCs/>
        </w:rPr>
        <w:t xml:space="preserve"> como factor B y las dosis </w:t>
      </w:r>
      <w:r>
        <w:rPr>
          <w:rFonts w:ascii="Arial" w:hAnsi="Arial" w:cs="Arial"/>
        </w:rPr>
        <w:t>potasio como factor C.</w:t>
      </w:r>
    </w:p>
    <w:p w:rsidR="001A50EB" w:rsidRPr="006D2F95" w:rsidRDefault="001A50EB" w:rsidP="001A50EB">
      <w:pPr>
        <w:pStyle w:val="Sangradetextonormal"/>
        <w:spacing w:line="240" w:lineRule="auto"/>
        <w:ind w:left="0" w:firstLine="0"/>
        <w:rPr>
          <w:bCs/>
        </w:rPr>
      </w:pPr>
    </w:p>
    <w:p w:rsidR="001A50EB" w:rsidRPr="009D6725" w:rsidRDefault="001A50EB" w:rsidP="001A50EB">
      <w:pPr>
        <w:pStyle w:val="Ttulo9"/>
        <w:ind w:left="900"/>
        <w:rPr>
          <w:i/>
        </w:rPr>
      </w:pPr>
      <w:r w:rsidRPr="009D6725">
        <w:rPr>
          <w:i/>
        </w:rPr>
        <w:t>Instalación del ensayo</w:t>
      </w:r>
    </w:p>
    <w:p w:rsidR="001A50EB" w:rsidRDefault="001A50EB" w:rsidP="001A50EB">
      <w:pPr>
        <w:pStyle w:val="Ttulo9"/>
        <w:keepNext/>
        <w:numPr>
          <w:ilvl w:val="0"/>
          <w:numId w:val="21"/>
        </w:numPr>
        <w:tabs>
          <w:tab w:val="num" w:pos="1080"/>
        </w:tabs>
        <w:spacing w:before="0" w:after="0" w:line="480" w:lineRule="auto"/>
        <w:ind w:hanging="2"/>
        <w:jc w:val="both"/>
        <w:rPr>
          <w:szCs w:val="24"/>
        </w:rPr>
      </w:pPr>
      <w:r>
        <w:rPr>
          <w:szCs w:val="24"/>
        </w:rPr>
        <w:t>Obtención de la ceniza de cascarilla de arroz</w:t>
      </w:r>
    </w:p>
    <w:p w:rsidR="001A50EB" w:rsidRDefault="001A50EB" w:rsidP="001A50EB">
      <w:pPr>
        <w:spacing w:line="480" w:lineRule="auto"/>
        <w:ind w:left="902"/>
        <w:jc w:val="both"/>
        <w:rPr>
          <w:rFonts w:ascii="Arial" w:hAnsi="Arial" w:cs="Arial"/>
        </w:rPr>
      </w:pPr>
      <w:r>
        <w:rPr>
          <w:rFonts w:ascii="Arial" w:hAnsi="Arial" w:cs="Arial"/>
        </w:rPr>
        <w:t>Uno de los insumos importantes en este ensayo fue la ceniza de la cascarilla de arroz. Ésta se la extrajo de la piladora de propiedad de la compañía Pr</w:t>
      </w:r>
      <w:r w:rsidRPr="00197E85">
        <w:rPr>
          <w:rFonts w:ascii="Arial" w:hAnsi="Arial" w:cs="Arial"/>
        </w:rPr>
        <w:t>ocesadora Nacional de Alimentos C. A. (Pronaca). La ceniza es el res</w:t>
      </w:r>
      <w:r>
        <w:rPr>
          <w:rFonts w:ascii="Arial" w:hAnsi="Arial" w:cs="Arial"/>
        </w:rPr>
        <w:t xml:space="preserve">ultado final </w:t>
      </w:r>
      <w:r w:rsidRPr="00197E85">
        <w:rPr>
          <w:rFonts w:ascii="Arial" w:hAnsi="Arial" w:cs="Arial"/>
        </w:rPr>
        <w:t>en el proceso de la secadora de arroz. Hay que mencionar que ésta ceniza estuvo sometida a una temperatura máxima de 500</w:t>
      </w:r>
      <w:r>
        <w:rPr>
          <w:rFonts w:ascii="Arial" w:hAnsi="Arial" w:cs="Arial"/>
          <w:vertAlign w:val="superscript"/>
        </w:rPr>
        <w:t xml:space="preserve"> o</w:t>
      </w:r>
      <w:r w:rsidRPr="00197E85">
        <w:rPr>
          <w:rFonts w:ascii="Arial" w:hAnsi="Arial" w:cs="Arial"/>
        </w:rPr>
        <w:t>C, por esto es una ceniza que mantiene una contextura y no se deshace. Se recogieron algunos sacos</w:t>
      </w:r>
      <w:r>
        <w:rPr>
          <w:rFonts w:ascii="Arial" w:hAnsi="Arial" w:cs="Arial"/>
        </w:rPr>
        <w:t xml:space="preserve"> para su posterior pesaje según las dosis de silicio de cada tratamiento.</w:t>
      </w:r>
    </w:p>
    <w:p w:rsidR="001A50EB" w:rsidRDefault="001A50EB" w:rsidP="001A50EB">
      <w:pPr>
        <w:ind w:left="1260"/>
        <w:jc w:val="both"/>
        <w:rPr>
          <w:rFonts w:ascii="Arial" w:hAnsi="Arial" w:cs="Arial"/>
          <w:b/>
        </w:rPr>
      </w:pPr>
    </w:p>
    <w:p w:rsidR="001A50EB" w:rsidRDefault="001A50EB" w:rsidP="001A50EB">
      <w:pPr>
        <w:numPr>
          <w:ilvl w:val="0"/>
          <w:numId w:val="21"/>
        </w:numPr>
        <w:tabs>
          <w:tab w:val="num" w:pos="1080"/>
        </w:tabs>
        <w:spacing w:line="480" w:lineRule="auto"/>
        <w:ind w:hanging="2"/>
        <w:jc w:val="both"/>
        <w:rPr>
          <w:rFonts w:ascii="Arial" w:hAnsi="Arial" w:cs="Arial"/>
          <w:b/>
        </w:rPr>
      </w:pPr>
      <w:r w:rsidRPr="00BA52F7">
        <w:rPr>
          <w:rFonts w:ascii="Arial" w:hAnsi="Arial" w:cs="Arial"/>
          <w:b/>
        </w:rPr>
        <w:t>Análisis de la ceniza de cascarilla de arroz</w:t>
      </w:r>
    </w:p>
    <w:p w:rsidR="001A50EB" w:rsidRDefault="001A50EB" w:rsidP="001A50EB">
      <w:pPr>
        <w:spacing w:line="480" w:lineRule="auto"/>
        <w:ind w:left="902"/>
        <w:jc w:val="both"/>
        <w:rPr>
          <w:rFonts w:ascii="Arial" w:hAnsi="Arial" w:cs="Arial"/>
        </w:rPr>
      </w:pPr>
      <w:r>
        <w:rPr>
          <w:rFonts w:ascii="Arial" w:hAnsi="Arial" w:cs="Arial"/>
        </w:rPr>
        <w:t>De la</w:t>
      </w:r>
      <w:r w:rsidRPr="006D210F">
        <w:rPr>
          <w:rFonts w:ascii="Arial" w:hAnsi="Arial" w:cs="Arial"/>
        </w:rPr>
        <w:t xml:space="preserve"> ceniza</w:t>
      </w:r>
      <w:r>
        <w:rPr>
          <w:rFonts w:ascii="Arial" w:hAnsi="Arial" w:cs="Arial"/>
        </w:rPr>
        <w:t xml:space="preserve"> recolectada para este ensayo se tomó una muestra para saber el contenido de nutrientes de la m</w:t>
      </w:r>
      <w:r w:rsidRPr="006D210F">
        <w:rPr>
          <w:rFonts w:ascii="Arial" w:hAnsi="Arial" w:cs="Arial"/>
        </w:rPr>
        <w:t xml:space="preserve">isma. </w:t>
      </w:r>
      <w:r w:rsidRPr="006D210F">
        <w:rPr>
          <w:rFonts w:ascii="Arial" w:eastAsia="Arial Unicode MS" w:hAnsi="Arial" w:cs="Arial"/>
          <w:lang w:val="es-EC"/>
        </w:rPr>
        <w:t>Las dosis de silicio utilizadas</w:t>
      </w:r>
      <w:r>
        <w:rPr>
          <w:rFonts w:ascii="Arial" w:eastAsia="Arial Unicode MS" w:hAnsi="Arial" w:cs="Arial"/>
          <w:lang w:val="es-EC"/>
        </w:rPr>
        <w:t xml:space="preserve"> en el ensayo</w:t>
      </w:r>
      <w:r w:rsidRPr="006D210F">
        <w:rPr>
          <w:rFonts w:ascii="Arial" w:eastAsia="Arial Unicode MS" w:hAnsi="Arial" w:cs="Arial"/>
          <w:lang w:val="es-EC"/>
        </w:rPr>
        <w:t xml:space="preserve"> fueron de 0; </w:t>
      </w:r>
      <w:r>
        <w:rPr>
          <w:rFonts w:ascii="Arial" w:eastAsia="Arial Unicode MS" w:hAnsi="Arial" w:cs="Arial"/>
          <w:lang w:val="es-EC"/>
        </w:rPr>
        <w:t>197.3; 394.7; 592 y 789.3 Kg/Ha</w:t>
      </w:r>
      <w:r>
        <w:rPr>
          <w:rFonts w:ascii="Arial" w:hAnsi="Arial" w:cs="Arial"/>
        </w:rPr>
        <w:t xml:space="preserve"> (Ver Tabla</w:t>
      </w:r>
      <w:r w:rsidRPr="006D210F">
        <w:rPr>
          <w:rFonts w:ascii="Arial" w:hAnsi="Arial" w:cs="Arial"/>
        </w:rPr>
        <w:t xml:space="preserve"> </w:t>
      </w:r>
      <w:r>
        <w:rPr>
          <w:rFonts w:ascii="Arial" w:hAnsi="Arial" w:cs="Arial"/>
        </w:rPr>
        <w:t>13</w:t>
      </w:r>
      <w:r w:rsidRPr="006D210F">
        <w:rPr>
          <w:rFonts w:ascii="Arial" w:hAnsi="Arial" w:cs="Arial"/>
        </w:rPr>
        <w:t>).</w:t>
      </w: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ind w:left="1800"/>
        <w:jc w:val="both"/>
        <w:rPr>
          <w:rFonts w:ascii="Arial" w:hAnsi="Arial" w:cs="Arial"/>
        </w:rPr>
      </w:pPr>
    </w:p>
    <w:p w:rsidR="001A50EB" w:rsidRDefault="001A50EB" w:rsidP="001A50EB">
      <w:pPr>
        <w:spacing w:line="480" w:lineRule="auto"/>
        <w:ind w:left="900"/>
        <w:jc w:val="center"/>
        <w:rPr>
          <w:rFonts w:ascii="Arial" w:eastAsia="Arial Unicode MS" w:hAnsi="Arial" w:cs="Arial"/>
        </w:rPr>
      </w:pPr>
      <w:r>
        <w:rPr>
          <w:rFonts w:ascii="Arial" w:eastAsia="Arial Unicode MS" w:hAnsi="Arial" w:cs="Arial"/>
        </w:rPr>
        <w:t>TABLA 13</w:t>
      </w:r>
    </w:p>
    <w:p w:rsidR="001A50EB" w:rsidRDefault="001A50EB" w:rsidP="001A50EB">
      <w:pPr>
        <w:spacing w:line="480" w:lineRule="auto"/>
        <w:ind w:left="900"/>
        <w:jc w:val="center"/>
        <w:rPr>
          <w:rFonts w:ascii="Arial" w:eastAsia="Arial Unicode MS" w:hAnsi="Arial" w:cs="Arial"/>
        </w:rPr>
      </w:pPr>
      <w:r w:rsidRPr="006D210F">
        <w:rPr>
          <w:rFonts w:ascii="Arial" w:eastAsia="Arial Unicode MS" w:hAnsi="Arial" w:cs="Arial"/>
        </w:rPr>
        <w:t>C</w:t>
      </w:r>
      <w:r>
        <w:rPr>
          <w:rFonts w:ascii="Arial" w:eastAsia="Arial Unicode MS" w:hAnsi="Arial" w:cs="Arial"/>
        </w:rPr>
        <w:t>ONTENIDO DE NUTRIENTES DE LA CENIZA DE CASCARILLA  DE ARROZ Y SU APORTE MINERAL DE LAS DIFERENTES DOSIS EMPLEADAS</w:t>
      </w:r>
    </w:p>
    <w:tbl>
      <w:tblPr>
        <w:tblW w:w="5627"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5"/>
        <w:gridCol w:w="968"/>
        <w:gridCol w:w="1023"/>
        <w:gridCol w:w="914"/>
        <w:gridCol w:w="1023"/>
        <w:gridCol w:w="914"/>
      </w:tblGrid>
      <w:tr w:rsidR="001A50EB" w:rsidRPr="006D210F">
        <w:trPr>
          <w:trHeight w:val="255"/>
        </w:trPr>
        <w:tc>
          <w:tcPr>
            <w:tcW w:w="785" w:type="dxa"/>
            <w:vMerge w:val="restart"/>
            <w:shd w:val="clear" w:color="auto" w:fill="auto"/>
            <w:noWrap/>
            <w:vAlign w:val="bottom"/>
          </w:tcPr>
          <w:p w:rsidR="001A50EB" w:rsidRPr="006D210F" w:rsidRDefault="001A50EB" w:rsidP="001A50EB">
            <w:pPr>
              <w:rPr>
                <w:rFonts w:ascii="Arial" w:hAnsi="Arial" w:cs="Arial"/>
              </w:rPr>
            </w:pPr>
          </w:p>
          <w:p w:rsidR="001A50EB" w:rsidRPr="006D210F" w:rsidRDefault="001A50EB" w:rsidP="001A50EB">
            <w:pPr>
              <w:rPr>
                <w:rFonts w:ascii="Arial" w:hAnsi="Arial" w:cs="Arial"/>
              </w:rPr>
            </w:pPr>
          </w:p>
        </w:tc>
        <w:tc>
          <w:tcPr>
            <w:tcW w:w="968" w:type="dxa"/>
            <w:shd w:val="clear" w:color="auto" w:fill="auto"/>
            <w:noWrap/>
            <w:vAlign w:val="bottom"/>
          </w:tcPr>
          <w:p w:rsidR="001A50EB" w:rsidRPr="006D210F" w:rsidRDefault="001A50EB" w:rsidP="001A50EB">
            <w:pPr>
              <w:rPr>
                <w:rFonts w:ascii="Arial" w:hAnsi="Arial" w:cs="Arial"/>
              </w:rPr>
            </w:pPr>
          </w:p>
        </w:tc>
        <w:tc>
          <w:tcPr>
            <w:tcW w:w="3874" w:type="dxa"/>
            <w:gridSpan w:val="4"/>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Aporte de nutrientes (Kg/Ha)</w:t>
            </w:r>
          </w:p>
        </w:tc>
      </w:tr>
      <w:tr w:rsidR="001A50EB" w:rsidRPr="006D210F">
        <w:trPr>
          <w:trHeight w:val="255"/>
        </w:trPr>
        <w:tc>
          <w:tcPr>
            <w:tcW w:w="785" w:type="dxa"/>
            <w:vMerge/>
            <w:shd w:val="clear" w:color="auto" w:fill="auto"/>
            <w:noWrap/>
            <w:vAlign w:val="bottom"/>
          </w:tcPr>
          <w:p w:rsidR="001A50EB" w:rsidRPr="006D210F" w:rsidRDefault="001A50EB" w:rsidP="001A50EB">
            <w:pPr>
              <w:rPr>
                <w:rFonts w:ascii="Arial" w:hAnsi="Arial" w:cs="Arial"/>
              </w:rPr>
            </w:pP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w:t>
            </w:r>
          </w:p>
        </w:tc>
        <w:tc>
          <w:tcPr>
            <w:tcW w:w="1023" w:type="dxa"/>
            <w:shd w:val="clear" w:color="auto" w:fill="auto"/>
            <w:noWrap/>
            <w:vAlign w:val="bottom"/>
          </w:tcPr>
          <w:p w:rsidR="001A50EB" w:rsidRPr="006D210F" w:rsidRDefault="001A50EB" w:rsidP="001A50EB">
            <w:pPr>
              <w:jc w:val="center"/>
              <w:rPr>
                <w:rFonts w:ascii="Arial" w:hAnsi="Arial" w:cs="Arial"/>
                <w:bCs/>
              </w:rPr>
            </w:pPr>
            <w:r w:rsidRPr="006D210F">
              <w:rPr>
                <w:rFonts w:ascii="Arial" w:hAnsi="Arial" w:cs="Arial"/>
                <w:bCs/>
              </w:rPr>
              <w:t>0</w:t>
            </w:r>
            <w:r>
              <w:rPr>
                <w:rFonts w:ascii="Arial" w:hAnsi="Arial" w:cs="Arial"/>
                <w:bCs/>
              </w:rPr>
              <w:t>.</w:t>
            </w:r>
            <w:r w:rsidRPr="006D210F">
              <w:rPr>
                <w:rFonts w:ascii="Arial" w:hAnsi="Arial" w:cs="Arial"/>
                <w:bCs/>
              </w:rPr>
              <w:t>25 Tn/Ha</w:t>
            </w:r>
          </w:p>
        </w:tc>
        <w:tc>
          <w:tcPr>
            <w:tcW w:w="914" w:type="dxa"/>
            <w:shd w:val="clear" w:color="auto" w:fill="auto"/>
            <w:noWrap/>
            <w:vAlign w:val="bottom"/>
          </w:tcPr>
          <w:p w:rsidR="001A50EB" w:rsidRPr="006D210F" w:rsidRDefault="001A50EB" w:rsidP="001A50EB">
            <w:pPr>
              <w:jc w:val="center"/>
              <w:rPr>
                <w:rFonts w:ascii="Arial" w:hAnsi="Arial" w:cs="Arial"/>
                <w:bCs/>
              </w:rPr>
            </w:pPr>
            <w:r>
              <w:rPr>
                <w:rFonts w:ascii="Arial" w:hAnsi="Arial" w:cs="Arial"/>
                <w:bCs/>
              </w:rPr>
              <w:t>0.</w:t>
            </w:r>
            <w:r w:rsidRPr="006D210F">
              <w:rPr>
                <w:rFonts w:ascii="Arial" w:hAnsi="Arial" w:cs="Arial"/>
                <w:bCs/>
              </w:rPr>
              <w:t>5 Tn/Ha</w:t>
            </w:r>
          </w:p>
        </w:tc>
        <w:tc>
          <w:tcPr>
            <w:tcW w:w="1023" w:type="dxa"/>
            <w:shd w:val="clear" w:color="auto" w:fill="auto"/>
            <w:noWrap/>
            <w:vAlign w:val="bottom"/>
          </w:tcPr>
          <w:p w:rsidR="001A50EB" w:rsidRPr="006D210F" w:rsidRDefault="001A50EB" w:rsidP="001A50EB">
            <w:pPr>
              <w:jc w:val="center"/>
              <w:rPr>
                <w:rFonts w:ascii="Arial" w:hAnsi="Arial" w:cs="Arial"/>
                <w:bCs/>
              </w:rPr>
            </w:pPr>
            <w:r w:rsidRPr="006D210F">
              <w:rPr>
                <w:rFonts w:ascii="Arial" w:hAnsi="Arial" w:cs="Arial"/>
                <w:bCs/>
              </w:rPr>
              <w:t>0</w:t>
            </w:r>
            <w:r>
              <w:rPr>
                <w:rFonts w:ascii="Arial" w:hAnsi="Arial" w:cs="Arial"/>
                <w:bCs/>
              </w:rPr>
              <w:t>.</w:t>
            </w:r>
            <w:r w:rsidRPr="006D210F">
              <w:rPr>
                <w:rFonts w:ascii="Arial" w:hAnsi="Arial" w:cs="Arial"/>
                <w:bCs/>
              </w:rPr>
              <w:t>75 Tn/Ha</w:t>
            </w:r>
          </w:p>
        </w:tc>
        <w:tc>
          <w:tcPr>
            <w:tcW w:w="914" w:type="dxa"/>
            <w:shd w:val="clear" w:color="auto" w:fill="auto"/>
            <w:noWrap/>
            <w:vAlign w:val="bottom"/>
          </w:tcPr>
          <w:p w:rsidR="001A50EB" w:rsidRPr="006D210F" w:rsidRDefault="001A50EB" w:rsidP="001A50EB">
            <w:pPr>
              <w:jc w:val="center"/>
              <w:rPr>
                <w:rFonts w:ascii="Arial" w:hAnsi="Arial" w:cs="Arial"/>
                <w:bCs/>
              </w:rPr>
            </w:pPr>
            <w:r w:rsidRPr="006D210F">
              <w:rPr>
                <w:rFonts w:ascii="Arial" w:hAnsi="Arial" w:cs="Arial"/>
                <w:bCs/>
              </w:rPr>
              <w:t>1</w:t>
            </w:r>
            <w:r>
              <w:rPr>
                <w:rFonts w:ascii="Arial" w:hAnsi="Arial" w:cs="Arial"/>
                <w:bCs/>
              </w:rPr>
              <w:t>.</w:t>
            </w:r>
            <w:r w:rsidRPr="006D210F">
              <w:rPr>
                <w:rFonts w:ascii="Arial" w:hAnsi="Arial" w:cs="Arial"/>
                <w:bCs/>
              </w:rPr>
              <w:t>0 Tn/Ha</w:t>
            </w:r>
          </w:p>
        </w:tc>
      </w:tr>
      <w:tr w:rsidR="001A50EB" w:rsidRPr="006D210F">
        <w:trPr>
          <w:trHeight w:val="255"/>
        </w:trPr>
        <w:tc>
          <w:tcPr>
            <w:tcW w:w="785" w:type="dxa"/>
            <w:shd w:val="clear" w:color="auto" w:fill="auto"/>
            <w:noWrap/>
            <w:vAlign w:val="bottom"/>
          </w:tcPr>
          <w:p w:rsidR="001A50EB" w:rsidRPr="006D210F" w:rsidRDefault="001A50EB" w:rsidP="001A50EB">
            <w:pPr>
              <w:rPr>
                <w:rFonts w:ascii="Arial" w:hAnsi="Arial" w:cs="Arial"/>
              </w:rPr>
            </w:pPr>
            <w:r w:rsidRPr="006D210F">
              <w:rPr>
                <w:rFonts w:ascii="Arial" w:hAnsi="Arial" w:cs="Arial"/>
              </w:rPr>
              <w:t>SiO</w:t>
            </w:r>
            <w:r w:rsidRPr="006D210F">
              <w:rPr>
                <w:rFonts w:ascii="Arial" w:hAnsi="Arial" w:cs="Arial"/>
                <w:vertAlign w:val="subscript"/>
              </w:rPr>
              <w:t>2</w:t>
            </w: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78,93</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197,3</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394,7</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592,0</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789,3</w:t>
            </w:r>
          </w:p>
        </w:tc>
      </w:tr>
      <w:tr w:rsidR="001A50EB" w:rsidRPr="006D210F">
        <w:trPr>
          <w:trHeight w:val="255"/>
        </w:trPr>
        <w:tc>
          <w:tcPr>
            <w:tcW w:w="785" w:type="dxa"/>
            <w:shd w:val="clear" w:color="auto" w:fill="auto"/>
            <w:noWrap/>
            <w:vAlign w:val="bottom"/>
          </w:tcPr>
          <w:p w:rsidR="001A50EB" w:rsidRPr="006D210F" w:rsidRDefault="001A50EB" w:rsidP="001A50EB">
            <w:pPr>
              <w:rPr>
                <w:rFonts w:ascii="Arial" w:hAnsi="Arial" w:cs="Arial"/>
              </w:rPr>
            </w:pPr>
            <w:r w:rsidRPr="006D210F">
              <w:rPr>
                <w:rFonts w:ascii="Arial" w:hAnsi="Arial" w:cs="Arial"/>
              </w:rPr>
              <w:t>P</w:t>
            </w:r>
            <w:r w:rsidRPr="006D210F">
              <w:rPr>
                <w:rFonts w:ascii="Arial" w:hAnsi="Arial" w:cs="Arial"/>
                <w:vertAlign w:val="subscript"/>
              </w:rPr>
              <w:t>2</w:t>
            </w:r>
            <w:r w:rsidRPr="006D210F">
              <w:rPr>
                <w:rFonts w:ascii="Arial" w:hAnsi="Arial" w:cs="Arial"/>
              </w:rPr>
              <w:t>O</w:t>
            </w:r>
            <w:r w:rsidRPr="006D210F">
              <w:rPr>
                <w:rFonts w:ascii="Arial" w:hAnsi="Arial" w:cs="Arial"/>
                <w:vertAlign w:val="subscript"/>
              </w:rPr>
              <w:t>5</w:t>
            </w: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0,649</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1,6</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3,2</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4,9</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6,5</w:t>
            </w:r>
          </w:p>
        </w:tc>
      </w:tr>
      <w:tr w:rsidR="001A50EB" w:rsidRPr="006D210F">
        <w:trPr>
          <w:trHeight w:val="255"/>
        </w:trPr>
        <w:tc>
          <w:tcPr>
            <w:tcW w:w="785" w:type="dxa"/>
            <w:shd w:val="clear" w:color="auto" w:fill="auto"/>
            <w:noWrap/>
            <w:vAlign w:val="bottom"/>
          </w:tcPr>
          <w:p w:rsidR="001A50EB" w:rsidRPr="006D210F" w:rsidRDefault="001A50EB" w:rsidP="001A50EB">
            <w:pPr>
              <w:rPr>
                <w:rFonts w:ascii="Arial" w:hAnsi="Arial" w:cs="Arial"/>
              </w:rPr>
            </w:pPr>
            <w:r w:rsidRPr="006D210F">
              <w:rPr>
                <w:rFonts w:ascii="Arial" w:hAnsi="Arial" w:cs="Arial"/>
              </w:rPr>
              <w:t>K</w:t>
            </w:r>
            <w:r w:rsidRPr="006D210F">
              <w:rPr>
                <w:rFonts w:ascii="Arial" w:hAnsi="Arial" w:cs="Arial"/>
                <w:vertAlign w:val="subscript"/>
              </w:rPr>
              <w:t>2</w:t>
            </w:r>
            <w:r w:rsidRPr="006D210F">
              <w:rPr>
                <w:rFonts w:ascii="Arial" w:hAnsi="Arial" w:cs="Arial"/>
              </w:rPr>
              <w:t>O</w:t>
            </w: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2,97</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7,4</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14,9</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22,3</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29,7</w:t>
            </w:r>
          </w:p>
        </w:tc>
      </w:tr>
      <w:tr w:rsidR="001A50EB" w:rsidRPr="006D210F">
        <w:trPr>
          <w:trHeight w:val="255"/>
        </w:trPr>
        <w:tc>
          <w:tcPr>
            <w:tcW w:w="785" w:type="dxa"/>
            <w:shd w:val="clear" w:color="auto" w:fill="auto"/>
            <w:noWrap/>
            <w:vAlign w:val="bottom"/>
          </w:tcPr>
          <w:p w:rsidR="001A50EB" w:rsidRPr="006D210F" w:rsidRDefault="001A50EB" w:rsidP="001A50EB">
            <w:pPr>
              <w:rPr>
                <w:rFonts w:ascii="Arial" w:hAnsi="Arial" w:cs="Arial"/>
              </w:rPr>
            </w:pPr>
            <w:r w:rsidRPr="006D210F">
              <w:rPr>
                <w:rFonts w:ascii="Arial" w:hAnsi="Arial" w:cs="Arial"/>
              </w:rPr>
              <w:t>Fe</w:t>
            </w:r>
            <w:r w:rsidRPr="006D210F">
              <w:rPr>
                <w:rFonts w:ascii="Arial" w:hAnsi="Arial" w:cs="Arial"/>
                <w:vertAlign w:val="subscript"/>
              </w:rPr>
              <w:t>2</w:t>
            </w:r>
            <w:r w:rsidRPr="006D210F">
              <w:rPr>
                <w:rFonts w:ascii="Arial" w:hAnsi="Arial" w:cs="Arial"/>
              </w:rPr>
              <w:t>O</w:t>
            </w:r>
            <w:r w:rsidRPr="006D210F">
              <w:rPr>
                <w:rFonts w:ascii="Arial" w:hAnsi="Arial" w:cs="Arial"/>
                <w:vertAlign w:val="subscript"/>
              </w:rPr>
              <w:t>3</w:t>
            </w: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0,518</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1,3</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2,6</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3,9</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5,2</w:t>
            </w:r>
          </w:p>
        </w:tc>
      </w:tr>
      <w:tr w:rsidR="001A50EB" w:rsidRPr="006D210F">
        <w:trPr>
          <w:trHeight w:val="255"/>
        </w:trPr>
        <w:tc>
          <w:tcPr>
            <w:tcW w:w="785" w:type="dxa"/>
            <w:shd w:val="clear" w:color="auto" w:fill="auto"/>
            <w:noWrap/>
            <w:vAlign w:val="bottom"/>
          </w:tcPr>
          <w:p w:rsidR="001A50EB" w:rsidRPr="006D210F" w:rsidRDefault="001A50EB" w:rsidP="001A50EB">
            <w:pPr>
              <w:rPr>
                <w:rFonts w:ascii="Arial" w:hAnsi="Arial" w:cs="Arial"/>
              </w:rPr>
            </w:pPr>
            <w:r w:rsidRPr="006D210F">
              <w:rPr>
                <w:rFonts w:ascii="Arial" w:hAnsi="Arial" w:cs="Arial"/>
              </w:rPr>
              <w:t>CaO</w:t>
            </w: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0,513</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1,3</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2,6</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3,8</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5,1</w:t>
            </w:r>
          </w:p>
        </w:tc>
      </w:tr>
      <w:tr w:rsidR="001A50EB" w:rsidRPr="006D210F">
        <w:trPr>
          <w:trHeight w:val="255"/>
        </w:trPr>
        <w:tc>
          <w:tcPr>
            <w:tcW w:w="785" w:type="dxa"/>
            <w:shd w:val="clear" w:color="auto" w:fill="auto"/>
            <w:noWrap/>
            <w:vAlign w:val="bottom"/>
          </w:tcPr>
          <w:p w:rsidR="001A50EB" w:rsidRPr="006D210F" w:rsidRDefault="001A50EB" w:rsidP="001A50EB">
            <w:pPr>
              <w:rPr>
                <w:rFonts w:ascii="Arial" w:hAnsi="Arial" w:cs="Arial"/>
              </w:rPr>
            </w:pPr>
            <w:r w:rsidRPr="006D210F">
              <w:rPr>
                <w:rFonts w:ascii="Arial" w:hAnsi="Arial" w:cs="Arial"/>
              </w:rPr>
              <w:t>MgO</w:t>
            </w:r>
          </w:p>
        </w:tc>
        <w:tc>
          <w:tcPr>
            <w:tcW w:w="968"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0,206</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0,5</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1,0</w:t>
            </w:r>
          </w:p>
        </w:tc>
        <w:tc>
          <w:tcPr>
            <w:tcW w:w="1023"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1,5</w:t>
            </w:r>
          </w:p>
        </w:tc>
        <w:tc>
          <w:tcPr>
            <w:tcW w:w="914" w:type="dxa"/>
            <w:shd w:val="clear" w:color="auto" w:fill="auto"/>
            <w:noWrap/>
            <w:vAlign w:val="bottom"/>
          </w:tcPr>
          <w:p w:rsidR="001A50EB" w:rsidRPr="006D210F" w:rsidRDefault="001A50EB" w:rsidP="001A50EB">
            <w:pPr>
              <w:jc w:val="center"/>
              <w:rPr>
                <w:rFonts w:ascii="Arial" w:hAnsi="Arial" w:cs="Arial"/>
              </w:rPr>
            </w:pPr>
            <w:r w:rsidRPr="006D210F">
              <w:rPr>
                <w:rFonts w:ascii="Arial" w:hAnsi="Arial" w:cs="Arial"/>
              </w:rPr>
              <w:t>2,1</w:t>
            </w:r>
          </w:p>
        </w:tc>
      </w:tr>
    </w:tbl>
    <w:p w:rsidR="001A50EB" w:rsidRDefault="001A50EB" w:rsidP="001A50EB">
      <w:pPr>
        <w:spacing w:line="480" w:lineRule="auto"/>
        <w:ind w:left="900"/>
        <w:jc w:val="center"/>
        <w:rPr>
          <w:rFonts w:ascii="Arial" w:eastAsia="Arial Unicode MS" w:hAnsi="Arial" w:cs="Arial"/>
        </w:rPr>
      </w:pPr>
      <w:r>
        <w:rPr>
          <w:rFonts w:ascii="Arial" w:hAnsi="Arial" w:cs="Arial"/>
        </w:rPr>
        <w:t xml:space="preserve">Fuente: Análisis realizado por </w:t>
      </w:r>
      <w:r w:rsidRPr="006D210F">
        <w:rPr>
          <w:rFonts w:ascii="Arial" w:eastAsia="Arial Unicode MS" w:hAnsi="Arial" w:cs="Arial"/>
        </w:rPr>
        <w:t>INIAP Sta. Catalina, D</w:t>
      </w:r>
      <w:r>
        <w:rPr>
          <w:rFonts w:ascii="Arial" w:eastAsia="Arial Unicode MS" w:hAnsi="Arial" w:cs="Arial"/>
        </w:rPr>
        <w:t>epartamento de Nutrición Vegetal</w:t>
      </w:r>
    </w:p>
    <w:p w:rsidR="001A50EB" w:rsidRPr="006D210F" w:rsidRDefault="001A50EB" w:rsidP="001A50EB">
      <w:pPr>
        <w:ind w:left="1797"/>
        <w:jc w:val="center"/>
        <w:rPr>
          <w:rFonts w:ascii="Arial" w:hAnsi="Arial" w:cs="Arial"/>
        </w:rPr>
      </w:pPr>
    </w:p>
    <w:p w:rsidR="001A50EB" w:rsidRDefault="001A50EB" w:rsidP="001A50EB">
      <w:pPr>
        <w:pStyle w:val="Ttulo8"/>
        <w:keepNext/>
        <w:numPr>
          <w:ilvl w:val="0"/>
          <w:numId w:val="21"/>
        </w:numPr>
        <w:tabs>
          <w:tab w:val="num" w:pos="1080"/>
        </w:tabs>
        <w:spacing w:before="0" w:after="0" w:line="480" w:lineRule="auto"/>
        <w:ind w:hanging="2"/>
        <w:jc w:val="both"/>
      </w:pPr>
      <w:r>
        <w:t>Análisis de suelo inicial</w:t>
      </w:r>
    </w:p>
    <w:p w:rsidR="001A50EB" w:rsidRPr="00750E78" w:rsidRDefault="001A50EB" w:rsidP="001A50EB">
      <w:pPr>
        <w:spacing w:line="480" w:lineRule="auto"/>
        <w:ind w:left="902"/>
        <w:jc w:val="both"/>
        <w:rPr>
          <w:rFonts w:ascii="Arial" w:hAnsi="Arial" w:cs="Arial"/>
          <w:color w:val="FF0000"/>
        </w:rPr>
      </w:pPr>
      <w:r>
        <w:rPr>
          <w:rFonts w:ascii="Arial" w:hAnsi="Arial" w:cs="Arial"/>
        </w:rPr>
        <w:t>Se realizó la toma de una muestra de suelo del lugar donde se llevaría a cabo el ensayo experimental (1). El análisis fue realizado en el laboratorio Nemalab S.A., ubicado en Machala. Con ésta información se determinaron las recomendaciones de los nutrient</w:t>
      </w:r>
      <w:r w:rsidRPr="00C353C9">
        <w:rPr>
          <w:rFonts w:ascii="Arial" w:hAnsi="Arial" w:cs="Arial"/>
        </w:rPr>
        <w:t xml:space="preserve">es para cada tratamiento nombrado anteriormente. </w:t>
      </w:r>
      <w:r w:rsidRPr="00C353C9">
        <w:rPr>
          <w:rFonts w:ascii="Arial" w:eastAsia="Arial Unicode MS" w:hAnsi="Arial" w:cs="Arial"/>
          <w:lang w:val="es-EC"/>
        </w:rPr>
        <w:t>Las cantidades evalua</w:t>
      </w:r>
      <w:r>
        <w:rPr>
          <w:rFonts w:ascii="Arial" w:eastAsia="Arial Unicode MS" w:hAnsi="Arial" w:cs="Arial"/>
          <w:lang w:val="es-EC"/>
        </w:rPr>
        <w:t>das en este ensayo de P</w:t>
      </w:r>
      <w:r w:rsidRPr="00CB3BAA">
        <w:rPr>
          <w:rFonts w:ascii="Arial" w:eastAsia="Arial Unicode MS" w:hAnsi="Arial" w:cs="Arial"/>
          <w:vertAlign w:val="subscript"/>
          <w:lang w:val="es-EC"/>
        </w:rPr>
        <w:t>2</w:t>
      </w:r>
      <w:r>
        <w:rPr>
          <w:rFonts w:ascii="Arial" w:eastAsia="Arial Unicode MS" w:hAnsi="Arial" w:cs="Arial"/>
          <w:lang w:val="es-EC"/>
        </w:rPr>
        <w:t>O</w:t>
      </w:r>
      <w:r w:rsidRPr="00CB3BAA">
        <w:rPr>
          <w:rFonts w:ascii="Arial" w:eastAsia="Arial Unicode MS" w:hAnsi="Arial" w:cs="Arial"/>
          <w:vertAlign w:val="subscript"/>
          <w:lang w:val="es-EC"/>
        </w:rPr>
        <w:t>5</w:t>
      </w:r>
      <w:r w:rsidRPr="00C353C9">
        <w:rPr>
          <w:rFonts w:ascii="Arial" w:eastAsia="Arial Unicode MS" w:hAnsi="Arial" w:cs="Arial"/>
          <w:lang w:val="es-EC"/>
        </w:rPr>
        <w:t xml:space="preserve"> fueron 17 Kg/Ha, correspondiente al 75%,  y 22.5 Kg/Ha, correspondiente al 100%; y de </w:t>
      </w:r>
      <w:r>
        <w:rPr>
          <w:rFonts w:ascii="Arial" w:eastAsia="Arial Unicode MS" w:hAnsi="Arial" w:cs="Arial"/>
          <w:lang w:val="es-EC"/>
        </w:rPr>
        <w:t>K</w:t>
      </w:r>
      <w:r w:rsidRPr="00CB3BAA">
        <w:rPr>
          <w:rFonts w:ascii="Arial" w:eastAsia="Arial Unicode MS" w:hAnsi="Arial" w:cs="Arial"/>
          <w:vertAlign w:val="subscript"/>
          <w:lang w:val="es-EC"/>
        </w:rPr>
        <w:t>2</w:t>
      </w:r>
      <w:r>
        <w:rPr>
          <w:rFonts w:ascii="Arial" w:eastAsia="Arial Unicode MS" w:hAnsi="Arial" w:cs="Arial"/>
          <w:lang w:val="es-EC"/>
        </w:rPr>
        <w:t>O</w:t>
      </w:r>
      <w:r w:rsidRPr="00C353C9">
        <w:rPr>
          <w:rFonts w:ascii="Arial" w:eastAsia="Arial Unicode MS" w:hAnsi="Arial" w:cs="Arial"/>
          <w:lang w:val="es-EC"/>
        </w:rPr>
        <w:t xml:space="preserve"> fueron de 104 Kg/Ha, correspondiente al 75%, y 139 Kg/Ha correspondiente al 100%.</w:t>
      </w:r>
    </w:p>
    <w:p w:rsidR="001A50EB" w:rsidRDefault="001A50EB" w:rsidP="001A50EB">
      <w:pPr>
        <w:ind w:left="902"/>
        <w:jc w:val="both"/>
        <w:rPr>
          <w:rFonts w:ascii="Arial" w:hAnsi="Arial" w:cs="Arial"/>
        </w:rPr>
      </w:pPr>
    </w:p>
    <w:p w:rsidR="001A50EB" w:rsidRDefault="001A50EB" w:rsidP="001A50EB">
      <w:pPr>
        <w:numPr>
          <w:ilvl w:val="0"/>
          <w:numId w:val="21"/>
        </w:numPr>
        <w:tabs>
          <w:tab w:val="num" w:pos="1080"/>
        </w:tabs>
        <w:spacing w:line="480" w:lineRule="auto"/>
        <w:ind w:hanging="2"/>
        <w:jc w:val="both"/>
        <w:rPr>
          <w:rFonts w:ascii="Arial" w:hAnsi="Arial" w:cs="Arial"/>
        </w:rPr>
      </w:pPr>
      <w:r>
        <w:rPr>
          <w:rFonts w:ascii="Arial" w:hAnsi="Arial" w:cs="Arial"/>
          <w:b/>
          <w:bCs/>
        </w:rPr>
        <w:t>Preparación del suelo</w:t>
      </w:r>
    </w:p>
    <w:p w:rsidR="001A50EB" w:rsidRDefault="001A50EB" w:rsidP="001A50EB">
      <w:pPr>
        <w:spacing w:line="480" w:lineRule="auto"/>
        <w:ind w:left="902"/>
        <w:jc w:val="both"/>
        <w:rPr>
          <w:rFonts w:ascii="Arial" w:hAnsi="Arial" w:cs="Arial"/>
        </w:rPr>
      </w:pPr>
      <w:r>
        <w:rPr>
          <w:rFonts w:ascii="Arial" w:hAnsi="Arial" w:cs="Arial"/>
        </w:rPr>
        <w:t xml:space="preserve">La preparación del suelo se realizó bajo condiciones de terreno seco e inundado. Con el terreno seco se hizo dos pases de rastra a una profundidad de </w:t>
      </w:r>
      <w:smartTag w:uri="urn:schemas-microsoft-com:office:smarttags" w:element="metricconverter">
        <w:smartTagPr>
          <w:attr w:name="ProductID" w:val="25 cent￭metros"/>
        </w:smartTagPr>
        <w:r>
          <w:rPr>
            <w:rFonts w:ascii="Arial" w:hAnsi="Arial" w:cs="Arial"/>
          </w:rPr>
          <w:t>25 centímetros</w:t>
        </w:r>
      </w:smartTag>
      <w:r>
        <w:rPr>
          <w:rFonts w:ascii="Arial" w:hAnsi="Arial" w:cs="Arial"/>
        </w:rPr>
        <w:t>. Teniendo el suelo preparado en seco, se procedió a inundar para el fangueo. Primero se niveló el suelo para evitar pendientes, y luego se pasó un motocultor provisto de canastas de hierro que reemplazan a las llantas convencionales. Con ayuda de estacas y piola se delimitaron las parcelas, de acuerdo a la distribución de cada unidad experimental.</w:t>
      </w:r>
    </w:p>
    <w:p w:rsidR="001A50EB" w:rsidRDefault="001A50EB" w:rsidP="001A50EB">
      <w:pPr>
        <w:ind w:left="1259"/>
        <w:jc w:val="both"/>
        <w:rPr>
          <w:rFonts w:ascii="Arial" w:hAnsi="Arial" w:cs="Arial"/>
        </w:rPr>
      </w:pPr>
    </w:p>
    <w:p w:rsidR="001A50EB" w:rsidRPr="000668A3" w:rsidRDefault="001A50EB" w:rsidP="001A50EB">
      <w:pPr>
        <w:numPr>
          <w:ilvl w:val="0"/>
          <w:numId w:val="21"/>
        </w:numPr>
        <w:tabs>
          <w:tab w:val="num" w:pos="1080"/>
        </w:tabs>
        <w:spacing w:line="480" w:lineRule="auto"/>
        <w:ind w:left="900" w:firstLine="0"/>
        <w:jc w:val="both"/>
        <w:rPr>
          <w:rFonts w:ascii="Arial" w:hAnsi="Arial" w:cs="Arial"/>
          <w:b/>
        </w:rPr>
      </w:pPr>
      <w:r w:rsidRPr="000668A3">
        <w:rPr>
          <w:rFonts w:ascii="Arial" w:hAnsi="Arial" w:cs="Arial"/>
          <w:b/>
        </w:rPr>
        <w:t>Riego</w:t>
      </w:r>
    </w:p>
    <w:p w:rsidR="001A50EB" w:rsidRDefault="001A50EB" w:rsidP="001A50EB">
      <w:pPr>
        <w:spacing w:line="480" w:lineRule="auto"/>
        <w:ind w:left="900"/>
        <w:jc w:val="both"/>
        <w:rPr>
          <w:rFonts w:ascii="Arial" w:hAnsi="Arial" w:cs="Arial"/>
        </w:rPr>
      </w:pPr>
      <w:r>
        <w:rPr>
          <w:rFonts w:ascii="Arial" w:hAnsi="Arial" w:cs="Arial"/>
        </w:rPr>
        <w:t xml:space="preserve">A diferencia del manejo tradicional del arroz que se lleva en el país, en éste ensayo se mantuvo durante todo el ciclo del cultivo una lámina de agua de </w:t>
      </w:r>
      <w:smartTag w:uri="urn:schemas-microsoft-com:office:smarttags" w:element="metricconverter">
        <w:smartTagPr>
          <w:attr w:name="ProductID" w:val="10 cent￭metros"/>
        </w:smartTagPr>
        <w:r>
          <w:rPr>
            <w:rFonts w:ascii="Arial" w:hAnsi="Arial" w:cs="Arial"/>
          </w:rPr>
          <w:t>10 centímetros</w:t>
        </w:r>
      </w:smartTag>
      <w:r>
        <w:rPr>
          <w:rFonts w:ascii="Arial" w:hAnsi="Arial" w:cs="Arial"/>
        </w:rPr>
        <w:t xml:space="preserve"> aproximadamente. El riego fue por medio de una bomba principal que tomaba el agua del río Daule, y mediante canales llegaba al terreno donde se desarrolló el ensayo. </w:t>
      </w:r>
    </w:p>
    <w:p w:rsidR="001A50EB" w:rsidRDefault="001A50EB" w:rsidP="001A50EB">
      <w:pPr>
        <w:ind w:left="1259"/>
        <w:jc w:val="both"/>
        <w:rPr>
          <w:rFonts w:ascii="Arial" w:hAnsi="Arial" w:cs="Arial"/>
        </w:rPr>
      </w:pPr>
    </w:p>
    <w:p w:rsidR="001A50EB" w:rsidRDefault="001A50EB" w:rsidP="001A50EB">
      <w:pPr>
        <w:numPr>
          <w:ilvl w:val="0"/>
          <w:numId w:val="21"/>
        </w:numPr>
        <w:tabs>
          <w:tab w:val="num" w:pos="1080"/>
        </w:tabs>
        <w:spacing w:line="480" w:lineRule="auto"/>
        <w:ind w:left="900" w:firstLine="0"/>
        <w:jc w:val="both"/>
        <w:rPr>
          <w:rFonts w:ascii="Arial" w:hAnsi="Arial" w:cs="Arial"/>
        </w:rPr>
      </w:pPr>
      <w:r>
        <w:rPr>
          <w:rFonts w:ascii="Arial" w:hAnsi="Arial" w:cs="Arial"/>
          <w:b/>
          <w:bCs/>
        </w:rPr>
        <w:t>Siembra</w:t>
      </w:r>
    </w:p>
    <w:p w:rsidR="001A50EB" w:rsidRPr="0060305C" w:rsidRDefault="001A50EB" w:rsidP="001A50EB">
      <w:pPr>
        <w:spacing w:line="480" w:lineRule="auto"/>
        <w:ind w:left="900"/>
        <w:jc w:val="both"/>
        <w:rPr>
          <w:rFonts w:ascii="Arial" w:hAnsi="Arial" w:cs="Arial"/>
        </w:rPr>
      </w:pPr>
      <w:r w:rsidRPr="00FF2A53">
        <w:rPr>
          <w:rFonts w:ascii="Arial" w:hAnsi="Arial" w:cs="Arial"/>
        </w:rPr>
        <w:t>La semilla que se utilizó</w:t>
      </w:r>
      <w:r>
        <w:rPr>
          <w:rFonts w:ascii="Arial" w:hAnsi="Arial" w:cs="Arial"/>
        </w:rPr>
        <w:t xml:space="preserve"> en</w:t>
      </w:r>
      <w:r w:rsidRPr="00FF2A53">
        <w:rPr>
          <w:rFonts w:ascii="Arial" w:hAnsi="Arial" w:cs="Arial"/>
        </w:rPr>
        <w:t xml:space="preserve"> el ensayo fue la variedad F-50. La semilla fue pregerminada antes de colocarla en el semillero.</w:t>
      </w:r>
      <w:r w:rsidRPr="00953D99">
        <w:rPr>
          <w:rFonts w:ascii="Arial" w:hAnsi="Arial" w:cs="Arial"/>
          <w:color w:val="FF0000"/>
        </w:rPr>
        <w:t xml:space="preserve"> </w:t>
      </w:r>
      <w:r>
        <w:rPr>
          <w:rFonts w:ascii="Arial" w:hAnsi="Arial" w:cs="Arial"/>
        </w:rPr>
        <w:t xml:space="preserve">Previo al transplante a terreno definitivo se realizó un semillero de </w:t>
      </w:r>
      <w:smartTag w:uri="urn:schemas-microsoft-com:office:smarttags" w:element="metricconverter">
        <w:smartTagPr>
          <w:attr w:name="ProductID" w:val="1 metro"/>
        </w:smartTagPr>
        <w:r>
          <w:rPr>
            <w:rFonts w:ascii="Arial" w:hAnsi="Arial" w:cs="Arial"/>
          </w:rPr>
          <w:t>1 metro</w:t>
        </w:r>
      </w:smartTag>
      <w:r>
        <w:rPr>
          <w:rFonts w:ascii="Arial" w:hAnsi="Arial" w:cs="Arial"/>
        </w:rPr>
        <w:t xml:space="preserve"> de ancho y </w:t>
      </w:r>
      <w:smartTag w:uri="urn:schemas-microsoft-com:office:smarttags" w:element="metricconverter">
        <w:smartTagPr>
          <w:attr w:name="ProductID" w:val="7 metros"/>
        </w:smartTagPr>
        <w:r>
          <w:rPr>
            <w:rFonts w:ascii="Arial" w:hAnsi="Arial" w:cs="Arial"/>
          </w:rPr>
          <w:t>7 metros</w:t>
        </w:r>
      </w:smartTag>
      <w:r>
        <w:rPr>
          <w:rFonts w:ascii="Arial" w:hAnsi="Arial" w:cs="Arial"/>
        </w:rPr>
        <w:t xml:space="preserve"> de largo, el cual se mantuvo por 30 días. Las plántulas fueron sembradas en un área total de 5658 m</w:t>
      </w:r>
      <w:r>
        <w:rPr>
          <w:rFonts w:ascii="Arial" w:hAnsi="Arial" w:cs="Arial"/>
          <w:vertAlign w:val="superscript"/>
        </w:rPr>
        <w:t>2</w:t>
      </w:r>
      <w:r>
        <w:rPr>
          <w:rFonts w:ascii="Arial" w:hAnsi="Arial" w:cs="Arial"/>
        </w:rPr>
        <w:t xml:space="preserve">. La siembra </w:t>
      </w:r>
      <w:r>
        <w:rPr>
          <w:rFonts w:ascii="Arial" w:hAnsi="Arial" w:cs="Arial"/>
        </w:rPr>
        <w:lastRenderedPageBreak/>
        <w:t>fue por medio de transplante, colocando alrededor de seis a siete plántulas por golpe a una distancia de 0,25 m entre planta y 0,25 m entre hilera (16 golpes/m</w:t>
      </w:r>
      <w:r w:rsidRPr="00764251">
        <w:rPr>
          <w:rFonts w:ascii="Arial" w:hAnsi="Arial" w:cs="Arial"/>
          <w:vertAlign w:val="superscript"/>
        </w:rPr>
        <w:t>2</w:t>
      </w:r>
      <w:r>
        <w:rPr>
          <w:rFonts w:ascii="Arial" w:hAnsi="Arial" w:cs="Arial"/>
        </w:rPr>
        <w:t>).</w:t>
      </w:r>
    </w:p>
    <w:p w:rsidR="001A50EB" w:rsidRPr="0060305C" w:rsidRDefault="001A50EB" w:rsidP="001A50EB">
      <w:pPr>
        <w:ind w:left="1259"/>
        <w:jc w:val="both"/>
        <w:rPr>
          <w:rFonts w:ascii="Arial" w:hAnsi="Arial" w:cs="Arial"/>
          <w:szCs w:val="22"/>
        </w:rPr>
      </w:pPr>
    </w:p>
    <w:p w:rsidR="001A50EB" w:rsidRDefault="001A50EB" w:rsidP="001A50EB">
      <w:pPr>
        <w:numPr>
          <w:ilvl w:val="1"/>
          <w:numId w:val="18"/>
        </w:numPr>
        <w:tabs>
          <w:tab w:val="clear" w:pos="1430"/>
          <w:tab w:val="num" w:pos="1080"/>
        </w:tabs>
        <w:spacing w:line="480" w:lineRule="auto"/>
        <w:ind w:left="900" w:firstLine="0"/>
        <w:jc w:val="both"/>
        <w:rPr>
          <w:rFonts w:ascii="Arial" w:hAnsi="Arial" w:cs="Arial"/>
          <w:szCs w:val="22"/>
          <w:lang w:val="sq-AL"/>
        </w:rPr>
      </w:pPr>
      <w:r>
        <w:rPr>
          <w:rFonts w:ascii="Arial" w:hAnsi="Arial" w:cs="Arial"/>
          <w:b/>
          <w:bCs/>
          <w:szCs w:val="22"/>
          <w:lang w:val="sq-AL"/>
        </w:rPr>
        <w:t>Control de malezas</w:t>
      </w:r>
      <w:r>
        <w:rPr>
          <w:rFonts w:ascii="Arial" w:hAnsi="Arial" w:cs="Arial"/>
          <w:szCs w:val="22"/>
          <w:lang w:val="sq-AL"/>
        </w:rPr>
        <w:t xml:space="preserve"> </w:t>
      </w:r>
    </w:p>
    <w:p w:rsidR="001A50EB" w:rsidRPr="00D42461" w:rsidRDefault="001A50EB" w:rsidP="001A50EB">
      <w:pPr>
        <w:spacing w:line="480" w:lineRule="auto"/>
        <w:ind w:left="900"/>
        <w:jc w:val="both"/>
        <w:rPr>
          <w:rFonts w:ascii="Arial" w:hAnsi="Arial" w:cs="Arial"/>
          <w:color w:val="FF0000"/>
          <w:szCs w:val="22"/>
          <w:lang w:val="sq-AL"/>
        </w:rPr>
      </w:pPr>
      <w:r>
        <w:rPr>
          <w:rFonts w:ascii="Arial" w:hAnsi="Arial" w:cs="Arial"/>
          <w:szCs w:val="22"/>
          <w:lang w:val="sq-AL"/>
        </w:rPr>
        <w:t xml:space="preserve">Para el control de malezas como hoja ancha, gramíneas y ciperáceas, se hizo una aplicación de los productos Butaclor y Metsul en todas las unidades experimentales. El Butaclor es un herbicida de categoría toxicológica IV, de contacto y selectivo para el cultivo de arroz, con una dosis de 3 lt/Ha. El Metsul se aplicó en una dosis de 9 g/Ha. </w:t>
      </w:r>
    </w:p>
    <w:p w:rsidR="001A50EB" w:rsidRDefault="001A50EB" w:rsidP="001A50EB">
      <w:pPr>
        <w:ind w:left="1800"/>
        <w:jc w:val="both"/>
        <w:rPr>
          <w:rFonts w:ascii="Arial" w:hAnsi="Arial" w:cs="Arial"/>
          <w:szCs w:val="22"/>
          <w:lang w:val="sq-AL"/>
        </w:rPr>
      </w:pPr>
    </w:p>
    <w:p w:rsidR="001A50EB" w:rsidRDefault="001A50EB" w:rsidP="001A50EB">
      <w:pPr>
        <w:numPr>
          <w:ilvl w:val="1"/>
          <w:numId w:val="18"/>
        </w:numPr>
        <w:tabs>
          <w:tab w:val="clear" w:pos="1430"/>
          <w:tab w:val="num" w:pos="1080"/>
        </w:tabs>
        <w:spacing w:line="480" w:lineRule="auto"/>
        <w:ind w:left="900" w:firstLine="0"/>
        <w:jc w:val="both"/>
        <w:rPr>
          <w:rFonts w:ascii="Arial" w:hAnsi="Arial" w:cs="Arial"/>
          <w:szCs w:val="22"/>
          <w:lang w:val="sq-AL"/>
        </w:rPr>
      </w:pPr>
      <w:r>
        <w:rPr>
          <w:rFonts w:ascii="Arial" w:hAnsi="Arial" w:cs="Arial"/>
          <w:b/>
          <w:bCs/>
          <w:szCs w:val="22"/>
          <w:lang w:val="sq-AL"/>
        </w:rPr>
        <w:t>Control de plagas</w:t>
      </w:r>
    </w:p>
    <w:p w:rsidR="001A50EB" w:rsidRDefault="001A50EB" w:rsidP="001A50EB">
      <w:pPr>
        <w:spacing w:line="480" w:lineRule="auto"/>
        <w:ind w:left="900"/>
        <w:jc w:val="both"/>
        <w:rPr>
          <w:rFonts w:ascii="Arial" w:hAnsi="Arial" w:cs="Arial"/>
          <w:szCs w:val="22"/>
          <w:lang w:val="sq-AL"/>
        </w:rPr>
      </w:pPr>
      <w:r>
        <w:rPr>
          <w:rFonts w:ascii="Arial" w:hAnsi="Arial" w:cs="Arial"/>
          <w:szCs w:val="22"/>
          <w:lang w:val="sq-AL"/>
        </w:rPr>
        <w:t>Para el control del gusano trozador y chinches, se hizo una aplicación del producto Cekufon en todas las unidades experimentales. El Cekufon es un insecticida de categoría toxicológica III ligeramente peligrosa, para el control de un amplio espectro de plagas. La dosis utilizada fue de 1 Kg/Ha.</w:t>
      </w:r>
    </w:p>
    <w:p w:rsidR="001A50EB" w:rsidRDefault="001A50EB" w:rsidP="001A50EB">
      <w:pPr>
        <w:jc w:val="both"/>
        <w:rPr>
          <w:rFonts w:ascii="Arial" w:hAnsi="Arial" w:cs="Arial"/>
          <w:szCs w:val="22"/>
          <w:lang w:val="sq-AL"/>
        </w:rPr>
      </w:pPr>
    </w:p>
    <w:p w:rsidR="001A50EB" w:rsidRDefault="001A50EB" w:rsidP="001A50EB">
      <w:pPr>
        <w:numPr>
          <w:ilvl w:val="0"/>
          <w:numId w:val="22"/>
        </w:numPr>
        <w:tabs>
          <w:tab w:val="clear" w:pos="720"/>
          <w:tab w:val="left" w:pos="1080"/>
        </w:tabs>
        <w:spacing w:line="480" w:lineRule="auto"/>
        <w:ind w:left="900" w:firstLine="0"/>
        <w:jc w:val="both"/>
        <w:rPr>
          <w:rFonts w:ascii="Arial" w:hAnsi="Arial" w:cs="Arial"/>
          <w:szCs w:val="22"/>
          <w:lang w:val="sq-AL"/>
        </w:rPr>
      </w:pPr>
      <w:r>
        <w:rPr>
          <w:rFonts w:ascii="Arial" w:hAnsi="Arial" w:cs="Arial"/>
          <w:b/>
          <w:bCs/>
          <w:szCs w:val="22"/>
          <w:lang w:val="sq-AL"/>
        </w:rPr>
        <w:t>Aplicación de los tratamientos</w:t>
      </w:r>
    </w:p>
    <w:p w:rsidR="001A50EB" w:rsidRDefault="001A50EB" w:rsidP="001A50EB">
      <w:pPr>
        <w:tabs>
          <w:tab w:val="left" w:pos="1800"/>
          <w:tab w:val="num" w:pos="2160"/>
        </w:tabs>
        <w:spacing w:line="480" w:lineRule="auto"/>
        <w:ind w:left="900"/>
        <w:jc w:val="both"/>
        <w:rPr>
          <w:rFonts w:ascii="Arial" w:hAnsi="Arial" w:cs="Arial"/>
          <w:szCs w:val="22"/>
          <w:lang w:val="sq-AL"/>
        </w:rPr>
      </w:pPr>
      <w:r w:rsidRPr="004E57E2">
        <w:rPr>
          <w:rFonts w:ascii="Arial" w:hAnsi="Arial" w:cs="Arial"/>
          <w:szCs w:val="22"/>
          <w:lang w:val="sq-AL"/>
        </w:rPr>
        <w:t>La aplicación de la ceniza se la relizó manual de una forma uniforme y con la ayuda del motocultor se incorporó al suelo en el momento d</w:t>
      </w:r>
      <w:r w:rsidRPr="00BB2BFD">
        <w:rPr>
          <w:rFonts w:ascii="Arial" w:hAnsi="Arial" w:cs="Arial"/>
          <w:szCs w:val="22"/>
          <w:lang w:val="sq-AL"/>
        </w:rPr>
        <w:t xml:space="preserve">e la preparación del suelo. </w:t>
      </w:r>
    </w:p>
    <w:p w:rsidR="001A50EB" w:rsidRPr="00BB2BFD" w:rsidRDefault="001A50EB" w:rsidP="001A50EB">
      <w:pPr>
        <w:tabs>
          <w:tab w:val="left" w:pos="1800"/>
          <w:tab w:val="num" w:pos="2160"/>
        </w:tabs>
        <w:ind w:left="900"/>
        <w:jc w:val="both"/>
        <w:rPr>
          <w:rFonts w:ascii="Arial" w:hAnsi="Arial" w:cs="Arial"/>
          <w:szCs w:val="22"/>
          <w:lang w:val="sq-AL"/>
        </w:rPr>
      </w:pPr>
    </w:p>
    <w:p w:rsidR="001A50EB" w:rsidRDefault="001A50EB" w:rsidP="001A50EB">
      <w:pPr>
        <w:tabs>
          <w:tab w:val="left" w:pos="1800"/>
          <w:tab w:val="num" w:pos="2160"/>
        </w:tabs>
        <w:spacing w:line="480" w:lineRule="auto"/>
        <w:ind w:left="900"/>
        <w:jc w:val="both"/>
        <w:rPr>
          <w:rFonts w:ascii="Arial" w:hAnsi="Arial" w:cs="Arial"/>
          <w:szCs w:val="22"/>
          <w:lang w:val="sq-AL"/>
        </w:rPr>
      </w:pPr>
      <w:r w:rsidRPr="00BB2BFD">
        <w:rPr>
          <w:rFonts w:ascii="Arial" w:hAnsi="Arial" w:cs="Arial"/>
        </w:rPr>
        <w:lastRenderedPageBreak/>
        <w:t>La fertilización</w:t>
      </w:r>
      <w:r>
        <w:rPr>
          <w:rFonts w:ascii="Arial" w:hAnsi="Arial" w:cs="Arial"/>
        </w:rPr>
        <w:t xml:space="preserve"> general del cultivo </w:t>
      </w:r>
      <w:r w:rsidRPr="00BB2BFD">
        <w:rPr>
          <w:rFonts w:ascii="Arial" w:hAnsi="Arial" w:cs="Arial"/>
        </w:rPr>
        <w:t>e</w:t>
      </w:r>
      <w:r>
        <w:rPr>
          <w:rFonts w:ascii="Arial" w:hAnsi="Arial" w:cs="Arial"/>
        </w:rPr>
        <w:t>n</w:t>
      </w:r>
      <w:r w:rsidRPr="00BB2BFD">
        <w:rPr>
          <w:rFonts w:ascii="Arial" w:hAnsi="Arial" w:cs="Arial"/>
        </w:rPr>
        <w:t xml:space="preserve"> este ensayo</w:t>
      </w:r>
      <w:r>
        <w:rPr>
          <w:rFonts w:ascii="Arial" w:hAnsi="Arial" w:cs="Arial"/>
        </w:rPr>
        <w:t xml:space="preserve">, en donde se suministraron las dosis de fósforo y potasio evaluadas, </w:t>
      </w:r>
      <w:r w:rsidRPr="00BB2BFD">
        <w:rPr>
          <w:rFonts w:ascii="Arial" w:hAnsi="Arial" w:cs="Arial"/>
        </w:rPr>
        <w:t xml:space="preserve"> fue dividida en 4 partes para ser aplicadas de la siguiente forma: la primera a los 15 días después del transplante, la segunda a los 30 días después del transplante, la tercera a los 45 días después del transplante y la última a los 60 días después del transplante;</w:t>
      </w:r>
      <w:r>
        <w:rPr>
          <w:rFonts w:ascii="Arial" w:hAnsi="Arial" w:cs="Arial"/>
        </w:rPr>
        <w:t xml:space="preserve"> para un mejor aprovechamiento de los sustratos utilizados por la planta. Hay que tomar en cuenta que existió una fertilización inicial, la cual se realizó al momento de terminar el transplante, para darle un mayor vigor a la planta de arroz debido al estrés que sufre al ser transplantada del semillero al terreno definitivo.</w:t>
      </w:r>
    </w:p>
    <w:p w:rsidR="001A50EB" w:rsidRDefault="001A50EB" w:rsidP="001A50EB">
      <w:pPr>
        <w:tabs>
          <w:tab w:val="num" w:pos="2160"/>
        </w:tabs>
        <w:jc w:val="both"/>
        <w:rPr>
          <w:rFonts w:ascii="Arial" w:hAnsi="Arial" w:cs="Arial"/>
          <w:szCs w:val="22"/>
          <w:lang w:val="sq-AL"/>
        </w:rPr>
      </w:pPr>
    </w:p>
    <w:p w:rsidR="001A50EB" w:rsidRDefault="001A50EB" w:rsidP="001A50EB">
      <w:pPr>
        <w:numPr>
          <w:ilvl w:val="0"/>
          <w:numId w:val="22"/>
        </w:numPr>
        <w:tabs>
          <w:tab w:val="clear" w:pos="720"/>
          <w:tab w:val="num" w:pos="1080"/>
        </w:tabs>
        <w:spacing w:line="480" w:lineRule="auto"/>
        <w:ind w:left="900" w:firstLine="0"/>
        <w:jc w:val="both"/>
        <w:rPr>
          <w:rFonts w:ascii="Arial" w:hAnsi="Arial" w:cs="Arial"/>
          <w:b/>
          <w:bCs/>
          <w:szCs w:val="22"/>
          <w:lang w:val="sq-AL"/>
        </w:rPr>
      </w:pPr>
      <w:r>
        <w:rPr>
          <w:rFonts w:ascii="Arial" w:hAnsi="Arial" w:cs="Arial"/>
          <w:b/>
          <w:bCs/>
          <w:szCs w:val="22"/>
          <w:lang w:val="sq-AL"/>
        </w:rPr>
        <w:t>Cosecha</w:t>
      </w:r>
    </w:p>
    <w:p w:rsidR="001A50EB" w:rsidRDefault="001A50EB" w:rsidP="001A50EB">
      <w:pPr>
        <w:tabs>
          <w:tab w:val="num" w:pos="2160"/>
        </w:tabs>
        <w:spacing w:line="480" w:lineRule="auto"/>
        <w:ind w:left="900"/>
        <w:jc w:val="both"/>
        <w:rPr>
          <w:rFonts w:ascii="Arial" w:hAnsi="Arial" w:cs="Arial"/>
          <w:szCs w:val="22"/>
          <w:lang w:val="sq-AL"/>
        </w:rPr>
      </w:pPr>
      <w:r>
        <w:rPr>
          <w:rFonts w:ascii="Arial" w:hAnsi="Arial" w:cs="Arial"/>
          <w:szCs w:val="22"/>
          <w:lang w:val="sq-AL"/>
        </w:rPr>
        <w:t>Al finalizar el ciclo del cultivo, a los 120 días después del transplante, se procedió a la cosecha manual con hoz de todos los tratamientos. Se cosechó cuando el grano tenía una humedad promedio de 20.65%. Posteriormente se guardó la producción de cada tratamiento en sacos diferentes previamente etiquetados.</w:t>
      </w:r>
    </w:p>
    <w:p w:rsidR="001A50EB" w:rsidRDefault="001A50EB" w:rsidP="001A50EB">
      <w:pPr>
        <w:tabs>
          <w:tab w:val="num" w:pos="2160"/>
        </w:tabs>
        <w:ind w:left="1259"/>
        <w:jc w:val="both"/>
        <w:rPr>
          <w:rFonts w:ascii="Arial" w:hAnsi="Arial" w:cs="Arial"/>
          <w:szCs w:val="22"/>
          <w:lang w:val="sq-AL"/>
        </w:rPr>
      </w:pPr>
    </w:p>
    <w:p w:rsidR="001A50EB" w:rsidRDefault="001A50EB" w:rsidP="001A50EB">
      <w:pPr>
        <w:numPr>
          <w:ilvl w:val="0"/>
          <w:numId w:val="22"/>
        </w:numPr>
        <w:tabs>
          <w:tab w:val="clear" w:pos="720"/>
          <w:tab w:val="num" w:pos="1080"/>
        </w:tabs>
        <w:spacing w:line="480" w:lineRule="auto"/>
        <w:ind w:left="900" w:firstLine="0"/>
        <w:jc w:val="both"/>
        <w:rPr>
          <w:rFonts w:ascii="Arial" w:hAnsi="Arial" w:cs="Arial"/>
          <w:szCs w:val="22"/>
          <w:lang w:val="sq-AL"/>
        </w:rPr>
      </w:pPr>
      <w:r>
        <w:rPr>
          <w:rFonts w:ascii="Arial" w:hAnsi="Arial" w:cs="Arial"/>
          <w:b/>
          <w:bCs/>
          <w:szCs w:val="22"/>
          <w:lang w:val="sq-AL"/>
        </w:rPr>
        <w:t>Toma y análisis de muestras foliares</w:t>
      </w:r>
    </w:p>
    <w:p w:rsidR="001A50EB" w:rsidRDefault="001A50EB" w:rsidP="001A50EB">
      <w:pPr>
        <w:tabs>
          <w:tab w:val="num" w:pos="2160"/>
        </w:tabs>
        <w:spacing w:line="480" w:lineRule="auto"/>
        <w:ind w:left="900"/>
        <w:jc w:val="both"/>
        <w:rPr>
          <w:rFonts w:ascii="Arial" w:hAnsi="Arial" w:cs="Arial"/>
          <w:szCs w:val="22"/>
          <w:lang w:val="sq-AL"/>
        </w:rPr>
      </w:pPr>
      <w:r>
        <w:rPr>
          <w:rFonts w:ascii="Arial" w:hAnsi="Arial" w:cs="Arial"/>
          <w:szCs w:val="22"/>
          <w:lang w:val="sq-AL"/>
        </w:rPr>
        <w:t xml:space="preserve">A los 80 días después del transplante se tomaron muestras foliares, para lo cual se escogió la hoja bandera de 3 plantas representativas dentro de cada parcela neta de cada unidad experimental. Con el </w:t>
      </w:r>
      <w:r>
        <w:rPr>
          <w:rFonts w:ascii="Arial" w:hAnsi="Arial" w:cs="Arial"/>
          <w:szCs w:val="22"/>
          <w:lang w:val="sq-AL"/>
        </w:rPr>
        <w:lastRenderedPageBreak/>
        <w:t>objeto de evaluar los niveles de silicio en los que quedaron las plantas después de la aplicación de las diferentes dosis de la ceniza.</w:t>
      </w:r>
    </w:p>
    <w:p w:rsidR="001A50EB" w:rsidRDefault="001A50EB" w:rsidP="001A50EB">
      <w:pPr>
        <w:tabs>
          <w:tab w:val="num" w:pos="2160"/>
        </w:tabs>
        <w:ind w:left="1259"/>
        <w:jc w:val="both"/>
        <w:rPr>
          <w:rFonts w:ascii="Arial" w:hAnsi="Arial" w:cs="Arial"/>
          <w:szCs w:val="22"/>
          <w:lang w:val="sq-AL"/>
        </w:rPr>
      </w:pPr>
    </w:p>
    <w:p w:rsidR="001A50EB" w:rsidRDefault="001A50EB" w:rsidP="001A50EB">
      <w:pPr>
        <w:tabs>
          <w:tab w:val="num" w:pos="2160"/>
        </w:tabs>
        <w:ind w:left="1259"/>
        <w:jc w:val="both"/>
        <w:rPr>
          <w:rFonts w:ascii="Arial" w:hAnsi="Arial" w:cs="Arial"/>
          <w:szCs w:val="22"/>
          <w:lang w:val="sq-AL"/>
        </w:rPr>
      </w:pPr>
    </w:p>
    <w:p w:rsidR="001A50EB" w:rsidRPr="005B2FC4" w:rsidRDefault="001A50EB" w:rsidP="001A50EB">
      <w:pPr>
        <w:spacing w:line="480" w:lineRule="auto"/>
        <w:ind w:left="900"/>
        <w:jc w:val="both"/>
        <w:rPr>
          <w:rFonts w:ascii="Arial" w:hAnsi="Arial" w:cs="Arial"/>
          <w:i/>
          <w:szCs w:val="22"/>
          <w:lang w:val="sq-AL"/>
        </w:rPr>
      </w:pPr>
      <w:r w:rsidRPr="005B2FC4">
        <w:rPr>
          <w:rFonts w:ascii="Arial" w:hAnsi="Arial" w:cs="Arial"/>
          <w:b/>
          <w:i/>
          <w:szCs w:val="22"/>
          <w:lang w:val="sq-AL"/>
        </w:rPr>
        <w:t>Medición de las variables</w:t>
      </w:r>
    </w:p>
    <w:p w:rsidR="001A50EB" w:rsidRDefault="001A50EB" w:rsidP="001A50EB">
      <w:pPr>
        <w:spacing w:line="480" w:lineRule="auto"/>
        <w:ind w:left="900"/>
        <w:jc w:val="both"/>
        <w:rPr>
          <w:rFonts w:ascii="Arial" w:hAnsi="Arial" w:cs="Arial"/>
          <w:lang w:val="es-MX"/>
        </w:rPr>
      </w:pPr>
      <w:r>
        <w:rPr>
          <w:rFonts w:ascii="Arial" w:hAnsi="Arial" w:cs="Arial"/>
          <w:lang w:val="es-MX"/>
        </w:rPr>
        <w:t>Con la finalidad de estimar los efectos de los tratamientos, se evaluaron las siguientes variables:</w:t>
      </w:r>
    </w:p>
    <w:p w:rsidR="001A50EB"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bCs/>
          <w:szCs w:val="22"/>
          <w:lang w:val="sq-AL"/>
        </w:rPr>
        <w:t xml:space="preserve">Altura de la planta (cm) </w:t>
      </w:r>
    </w:p>
    <w:p w:rsidR="001A50EB"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bCs/>
          <w:szCs w:val="22"/>
          <w:lang w:val="sq-AL"/>
        </w:rPr>
        <w:t>Longitud de raíces (cm)</w:t>
      </w:r>
    </w:p>
    <w:p w:rsidR="001A50EB"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bCs/>
          <w:szCs w:val="22"/>
          <w:lang w:val="sq-AL"/>
        </w:rPr>
        <w:t>Número de macollos por metro cuadrado</w:t>
      </w:r>
    </w:p>
    <w:p w:rsidR="001A50EB"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bCs/>
          <w:szCs w:val="22"/>
          <w:lang w:val="sq-AL"/>
        </w:rPr>
        <w:t>Número de panículas por metro cuadrado</w:t>
      </w:r>
    </w:p>
    <w:p w:rsidR="001A50EB" w:rsidRPr="009C3DAC"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lang w:val="es-ES_tradnl"/>
        </w:rPr>
        <w:t>Número de granos por panícula</w:t>
      </w:r>
    </w:p>
    <w:p w:rsidR="001A50EB" w:rsidRPr="00D349A8"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lang w:val="es-ES_tradnl"/>
        </w:rPr>
        <w:t>P</w:t>
      </w:r>
      <w:r w:rsidRPr="007B07EC">
        <w:rPr>
          <w:rFonts w:ascii="Arial" w:hAnsi="Arial" w:cs="Arial"/>
          <w:lang w:val="es-ES_tradnl"/>
        </w:rPr>
        <w:t>orcentaje de</w:t>
      </w:r>
      <w:r>
        <w:rPr>
          <w:rFonts w:ascii="Arial" w:hAnsi="Arial" w:cs="Arial"/>
          <w:lang w:val="es-ES_tradnl"/>
        </w:rPr>
        <w:t xml:space="preserve"> vaneamiento (%)</w:t>
      </w:r>
    </w:p>
    <w:p w:rsidR="001A50EB" w:rsidRPr="007B07EC"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bCs/>
          <w:szCs w:val="22"/>
          <w:lang w:val="sq-AL"/>
        </w:rPr>
        <w:t>Peso de mil granos (g)</w:t>
      </w:r>
    </w:p>
    <w:p w:rsidR="001A50EB" w:rsidRPr="009246C4" w:rsidRDefault="001A50EB" w:rsidP="001A50EB">
      <w:pPr>
        <w:numPr>
          <w:ilvl w:val="0"/>
          <w:numId w:val="20"/>
        </w:numPr>
        <w:tabs>
          <w:tab w:val="left" w:pos="1080"/>
        </w:tabs>
        <w:spacing w:line="480" w:lineRule="auto"/>
        <w:ind w:left="900" w:firstLine="0"/>
        <w:jc w:val="both"/>
        <w:rPr>
          <w:rFonts w:ascii="Arial" w:hAnsi="Arial" w:cs="Arial"/>
          <w:bCs/>
          <w:szCs w:val="22"/>
          <w:lang w:val="sq-AL"/>
        </w:rPr>
      </w:pPr>
      <w:r>
        <w:rPr>
          <w:rFonts w:ascii="Arial" w:hAnsi="Arial" w:cs="Arial"/>
          <w:bCs/>
          <w:szCs w:val="22"/>
          <w:lang w:val="sq-AL"/>
        </w:rPr>
        <w:t>Producción del lote (Tn/Ha)</w:t>
      </w:r>
    </w:p>
    <w:p w:rsidR="001A50EB" w:rsidRPr="001A0688" w:rsidRDefault="001A50EB" w:rsidP="001A50EB">
      <w:pPr>
        <w:ind w:left="1622"/>
        <w:jc w:val="both"/>
        <w:rPr>
          <w:rFonts w:ascii="Arial" w:hAnsi="Arial" w:cs="Arial"/>
          <w:bCs/>
          <w:szCs w:val="22"/>
          <w:lang w:val="sq-AL"/>
        </w:rPr>
      </w:pPr>
    </w:p>
    <w:p w:rsidR="001A50EB" w:rsidRPr="001A2B05" w:rsidRDefault="001A50EB" w:rsidP="001A50EB">
      <w:pPr>
        <w:numPr>
          <w:ilvl w:val="0"/>
          <w:numId w:val="23"/>
        </w:numPr>
        <w:tabs>
          <w:tab w:val="clear" w:pos="2160"/>
          <w:tab w:val="num" w:pos="1080"/>
        </w:tabs>
        <w:spacing w:line="480" w:lineRule="auto"/>
        <w:ind w:left="900" w:firstLine="3"/>
        <w:jc w:val="both"/>
        <w:rPr>
          <w:rFonts w:ascii="Arial" w:hAnsi="Arial" w:cs="Arial"/>
          <w:szCs w:val="22"/>
          <w:lang w:val="sq-AL"/>
        </w:rPr>
      </w:pPr>
      <w:r>
        <w:rPr>
          <w:rFonts w:ascii="Arial" w:hAnsi="Arial" w:cs="Arial"/>
          <w:b/>
          <w:bCs/>
          <w:szCs w:val="22"/>
          <w:lang w:val="sq-AL"/>
        </w:rPr>
        <w:t>Altura de la planta</w:t>
      </w:r>
    </w:p>
    <w:p w:rsidR="001A50EB" w:rsidRDefault="001A50EB" w:rsidP="001A50EB">
      <w:pPr>
        <w:tabs>
          <w:tab w:val="num" w:pos="1800"/>
          <w:tab w:val="num" w:pos="2160"/>
        </w:tabs>
        <w:spacing w:line="480" w:lineRule="auto"/>
        <w:ind w:left="903"/>
        <w:jc w:val="both"/>
        <w:rPr>
          <w:rFonts w:ascii="Arial" w:hAnsi="Arial" w:cs="Arial"/>
          <w:lang w:val="es-ES_tradnl"/>
        </w:rPr>
      </w:pPr>
      <w:r>
        <w:rPr>
          <w:rFonts w:ascii="Arial" w:hAnsi="Arial" w:cs="Arial"/>
          <w:szCs w:val="22"/>
          <w:lang w:val="sq-AL"/>
        </w:rPr>
        <w:t xml:space="preserve">La toma de los datos de la variable altura de la planta , se la hizo cada 30 días a partir de la primera toma de datos de la misma, que fue a los 15 días, hasta el final del ciclo del cultivo; es decir a los 45, 75 y 105 días después del transplante. Para esta variable se tomaron 10 plantas representativas por unidad experimental, escogidas dentro de la parcela neta. </w:t>
      </w:r>
      <w:r w:rsidRPr="00A250EA">
        <w:rPr>
          <w:rFonts w:ascii="Arial" w:hAnsi="Arial" w:cs="Arial"/>
          <w:szCs w:val="22"/>
          <w:lang w:val="sq-AL"/>
        </w:rPr>
        <w:t xml:space="preserve">Las plantas </w:t>
      </w:r>
      <w:r>
        <w:rPr>
          <w:rFonts w:ascii="Arial" w:hAnsi="Arial" w:cs="Arial"/>
          <w:lang w:val="es-ES_tradnl"/>
        </w:rPr>
        <w:t>evaluadas fueron</w:t>
      </w:r>
      <w:r w:rsidRPr="00A250EA">
        <w:rPr>
          <w:rFonts w:ascii="Arial" w:hAnsi="Arial" w:cs="Arial"/>
          <w:lang w:val="es-ES_tradnl"/>
        </w:rPr>
        <w:t xml:space="preserve"> marcadas para las posteriores lecturas.</w:t>
      </w:r>
    </w:p>
    <w:p w:rsidR="001A50EB" w:rsidRDefault="001A50EB" w:rsidP="001A50EB">
      <w:pPr>
        <w:tabs>
          <w:tab w:val="num" w:pos="1800"/>
          <w:tab w:val="num" w:pos="2160"/>
        </w:tabs>
        <w:ind w:left="1800"/>
        <w:jc w:val="both"/>
        <w:rPr>
          <w:rFonts w:ascii="Arial" w:hAnsi="Arial" w:cs="Arial"/>
          <w:szCs w:val="22"/>
          <w:lang w:val="sq-AL"/>
        </w:rPr>
      </w:pPr>
    </w:p>
    <w:p w:rsidR="001A50EB" w:rsidRDefault="001A50EB" w:rsidP="001A50EB">
      <w:pPr>
        <w:numPr>
          <w:ilvl w:val="0"/>
          <w:numId w:val="23"/>
        </w:numPr>
        <w:tabs>
          <w:tab w:val="clear" w:pos="2160"/>
          <w:tab w:val="num" w:pos="1080"/>
        </w:tabs>
        <w:spacing w:line="480" w:lineRule="auto"/>
        <w:ind w:left="900" w:firstLine="0"/>
        <w:jc w:val="both"/>
        <w:rPr>
          <w:rFonts w:ascii="Arial" w:hAnsi="Arial" w:cs="Arial"/>
          <w:szCs w:val="22"/>
          <w:lang w:val="sq-AL"/>
        </w:rPr>
      </w:pPr>
      <w:r>
        <w:rPr>
          <w:rFonts w:ascii="Arial" w:hAnsi="Arial" w:cs="Arial"/>
          <w:b/>
          <w:bCs/>
          <w:szCs w:val="22"/>
          <w:lang w:val="sq-AL"/>
        </w:rPr>
        <w:t>Longitud de raíces</w:t>
      </w:r>
    </w:p>
    <w:p w:rsidR="001A50EB" w:rsidRPr="00BC2F8A" w:rsidRDefault="001A50EB" w:rsidP="001A50EB">
      <w:pPr>
        <w:spacing w:line="480" w:lineRule="auto"/>
        <w:ind w:left="900"/>
        <w:jc w:val="both"/>
        <w:rPr>
          <w:rFonts w:ascii="Arial" w:hAnsi="Arial" w:cs="Arial"/>
          <w:szCs w:val="22"/>
          <w:lang w:val="sq-AL"/>
        </w:rPr>
      </w:pPr>
      <w:r>
        <w:rPr>
          <w:rFonts w:ascii="Arial" w:hAnsi="Arial" w:cs="Arial"/>
          <w:lang w:val="es-ES_tradnl"/>
        </w:rPr>
        <w:t>En esta variable s</w:t>
      </w:r>
      <w:r w:rsidRPr="00BC2F8A">
        <w:rPr>
          <w:rFonts w:ascii="Arial" w:hAnsi="Arial" w:cs="Arial"/>
          <w:lang w:val="es-ES_tradnl"/>
        </w:rPr>
        <w:t>e</w:t>
      </w:r>
      <w:r>
        <w:rPr>
          <w:rFonts w:ascii="Arial" w:hAnsi="Arial" w:cs="Arial"/>
          <w:lang w:val="es-ES_tradnl"/>
        </w:rPr>
        <w:t xml:space="preserve"> registró la longitud de la</w:t>
      </w:r>
      <w:r w:rsidRPr="00BC2F8A">
        <w:rPr>
          <w:rFonts w:ascii="Arial" w:hAnsi="Arial" w:cs="Arial"/>
          <w:lang w:val="es-ES_tradnl"/>
        </w:rPr>
        <w:t>s raíces por unidad exp</w:t>
      </w:r>
      <w:r>
        <w:rPr>
          <w:rFonts w:ascii="Arial" w:hAnsi="Arial" w:cs="Arial"/>
          <w:lang w:val="es-ES_tradnl"/>
        </w:rPr>
        <w:t>erimental a los 15 y 45</w:t>
      </w:r>
      <w:r w:rsidRPr="00BC2F8A">
        <w:rPr>
          <w:rFonts w:ascii="Arial" w:hAnsi="Arial" w:cs="Arial"/>
          <w:lang w:val="es-ES_tradnl"/>
        </w:rPr>
        <w:t xml:space="preserve"> días</w:t>
      </w:r>
      <w:r>
        <w:rPr>
          <w:rFonts w:ascii="Arial" w:hAnsi="Arial" w:cs="Arial"/>
          <w:lang w:val="es-ES_tradnl"/>
        </w:rPr>
        <w:t xml:space="preserve"> después</w:t>
      </w:r>
      <w:r w:rsidRPr="00BC2F8A">
        <w:rPr>
          <w:rFonts w:ascii="Arial" w:hAnsi="Arial" w:cs="Arial"/>
          <w:lang w:val="es-ES_tradnl"/>
        </w:rPr>
        <w:t xml:space="preserve"> del tra</w:t>
      </w:r>
      <w:r>
        <w:rPr>
          <w:rFonts w:ascii="Arial" w:hAnsi="Arial" w:cs="Arial"/>
          <w:lang w:val="es-ES_tradnl"/>
        </w:rPr>
        <w:t>nsplante por lo que se arrancaron 10</w:t>
      </w:r>
      <w:r w:rsidRPr="00BC2F8A">
        <w:rPr>
          <w:rFonts w:ascii="Arial" w:hAnsi="Arial" w:cs="Arial"/>
          <w:lang w:val="es-ES_tradnl"/>
        </w:rPr>
        <w:t xml:space="preserve"> plantas por unidad experimental con cuidado de dañar lo menos posible las </w:t>
      </w:r>
      <w:r>
        <w:rPr>
          <w:rFonts w:ascii="Arial" w:hAnsi="Arial" w:cs="Arial"/>
          <w:lang w:val="es-ES_tradnl"/>
        </w:rPr>
        <w:t>raíces. Se tomaro</w:t>
      </w:r>
      <w:r w:rsidRPr="00BC2F8A">
        <w:rPr>
          <w:rFonts w:ascii="Arial" w:hAnsi="Arial" w:cs="Arial"/>
          <w:lang w:val="es-ES_tradnl"/>
        </w:rPr>
        <w:t>n 5 plantas</w:t>
      </w:r>
      <w:r>
        <w:rPr>
          <w:rFonts w:ascii="Arial" w:hAnsi="Arial" w:cs="Arial"/>
          <w:lang w:val="es-ES_tradnl"/>
        </w:rPr>
        <w:t xml:space="preserve"> representativas</w:t>
      </w:r>
      <w:r w:rsidRPr="00BC2F8A">
        <w:rPr>
          <w:rFonts w:ascii="Arial" w:hAnsi="Arial" w:cs="Arial"/>
          <w:lang w:val="es-ES_tradnl"/>
        </w:rPr>
        <w:t xml:space="preserve"> de cada mitad de la parcela neta</w:t>
      </w:r>
      <w:r>
        <w:rPr>
          <w:rFonts w:ascii="Arial" w:hAnsi="Arial" w:cs="Arial"/>
          <w:lang w:val="es-ES_tradnl"/>
        </w:rPr>
        <w:t xml:space="preserve"> de cada unidad experimental</w:t>
      </w:r>
      <w:r w:rsidRPr="00BC2F8A">
        <w:rPr>
          <w:rFonts w:ascii="Arial" w:hAnsi="Arial" w:cs="Arial"/>
          <w:lang w:val="es-ES_tradnl"/>
        </w:rPr>
        <w:t>.</w:t>
      </w:r>
    </w:p>
    <w:p w:rsidR="001A50EB" w:rsidRDefault="001A50EB" w:rsidP="001A50EB">
      <w:pPr>
        <w:tabs>
          <w:tab w:val="num" w:pos="1800"/>
          <w:tab w:val="num" w:pos="2160"/>
        </w:tabs>
        <w:ind w:left="1797"/>
        <w:jc w:val="both"/>
        <w:rPr>
          <w:rFonts w:ascii="Arial" w:hAnsi="Arial" w:cs="Arial"/>
          <w:szCs w:val="22"/>
          <w:lang w:val="sq-AL"/>
        </w:rPr>
      </w:pPr>
    </w:p>
    <w:p w:rsidR="001A50EB" w:rsidRPr="001A2B05" w:rsidRDefault="001A50EB" w:rsidP="001A50EB">
      <w:pPr>
        <w:numPr>
          <w:ilvl w:val="0"/>
          <w:numId w:val="24"/>
        </w:numPr>
        <w:tabs>
          <w:tab w:val="clear" w:pos="2160"/>
          <w:tab w:val="num" w:pos="1080"/>
        </w:tabs>
        <w:spacing w:line="480" w:lineRule="auto"/>
        <w:ind w:left="900" w:firstLine="0"/>
        <w:jc w:val="both"/>
        <w:rPr>
          <w:rFonts w:ascii="Arial" w:hAnsi="Arial" w:cs="Arial"/>
          <w:b/>
          <w:szCs w:val="22"/>
          <w:lang w:val="sq-AL"/>
        </w:rPr>
      </w:pPr>
      <w:r w:rsidRPr="00BF25FC">
        <w:rPr>
          <w:rFonts w:ascii="Arial" w:hAnsi="Arial" w:cs="Arial"/>
          <w:b/>
          <w:bCs/>
          <w:szCs w:val="22"/>
          <w:lang w:val="sq-AL"/>
        </w:rPr>
        <w:t xml:space="preserve">Número de macollos por metro cuadrado </w:t>
      </w:r>
    </w:p>
    <w:p w:rsidR="001A50EB" w:rsidRDefault="001A50EB" w:rsidP="001A50EB">
      <w:pPr>
        <w:tabs>
          <w:tab w:val="num" w:pos="2160"/>
        </w:tabs>
        <w:spacing w:line="480" w:lineRule="auto"/>
        <w:ind w:left="900"/>
        <w:jc w:val="both"/>
        <w:rPr>
          <w:rFonts w:ascii="Arial" w:hAnsi="Arial" w:cs="Arial"/>
          <w:szCs w:val="22"/>
          <w:lang w:val="sq-AL"/>
        </w:rPr>
      </w:pPr>
      <w:r>
        <w:rPr>
          <w:rFonts w:ascii="Arial" w:hAnsi="Arial" w:cs="Arial"/>
          <w:lang w:val="es-ES_tradnl"/>
        </w:rPr>
        <w:t>Se cosechó la parcela útil, en el cual se contó</w:t>
      </w:r>
      <w:r w:rsidRPr="001A2B05">
        <w:rPr>
          <w:rFonts w:ascii="Arial" w:hAnsi="Arial" w:cs="Arial"/>
          <w:lang w:val="es-ES_tradnl"/>
        </w:rPr>
        <w:t xml:space="preserve"> el</w:t>
      </w:r>
      <w:r>
        <w:rPr>
          <w:rFonts w:ascii="Arial" w:hAnsi="Arial" w:cs="Arial"/>
          <w:lang w:val="es-ES_tradnl"/>
        </w:rPr>
        <w:t xml:space="preserve"> número</w:t>
      </w:r>
      <w:r w:rsidRPr="001A2B05">
        <w:rPr>
          <w:rFonts w:ascii="Arial" w:hAnsi="Arial" w:cs="Arial"/>
          <w:lang w:val="es-ES_tradnl"/>
        </w:rPr>
        <w:t xml:space="preserve"> to</w:t>
      </w:r>
      <w:r>
        <w:rPr>
          <w:rFonts w:ascii="Arial" w:hAnsi="Arial" w:cs="Arial"/>
          <w:lang w:val="es-ES_tradnl"/>
        </w:rPr>
        <w:t>tal de macollos que se encontraron</w:t>
      </w:r>
      <w:r w:rsidRPr="001A2B05">
        <w:rPr>
          <w:rFonts w:ascii="Arial" w:hAnsi="Arial" w:cs="Arial"/>
          <w:lang w:val="es-ES_tradnl"/>
        </w:rPr>
        <w:t xml:space="preserve"> a los 55 días</w:t>
      </w:r>
      <w:r>
        <w:rPr>
          <w:rFonts w:ascii="Arial" w:hAnsi="Arial" w:cs="Arial"/>
          <w:lang w:val="es-ES_tradnl"/>
        </w:rPr>
        <w:t xml:space="preserve"> después</w:t>
      </w:r>
      <w:r w:rsidRPr="001A2B05">
        <w:rPr>
          <w:rFonts w:ascii="Arial" w:hAnsi="Arial" w:cs="Arial"/>
          <w:lang w:val="es-ES_tradnl"/>
        </w:rPr>
        <w:t xml:space="preserve"> del transplante.</w:t>
      </w:r>
    </w:p>
    <w:p w:rsidR="001A50EB" w:rsidRDefault="001A50EB" w:rsidP="001A50EB">
      <w:pPr>
        <w:tabs>
          <w:tab w:val="num" w:pos="2160"/>
        </w:tabs>
        <w:ind w:left="1440"/>
        <w:jc w:val="both"/>
        <w:rPr>
          <w:rFonts w:ascii="Arial" w:hAnsi="Arial" w:cs="Arial"/>
          <w:szCs w:val="22"/>
          <w:lang w:val="sq-AL"/>
        </w:rPr>
      </w:pPr>
    </w:p>
    <w:p w:rsidR="001A50EB" w:rsidRDefault="001A50EB" w:rsidP="001A50EB">
      <w:pPr>
        <w:numPr>
          <w:ilvl w:val="0"/>
          <w:numId w:val="23"/>
        </w:numPr>
        <w:tabs>
          <w:tab w:val="clear" w:pos="2160"/>
          <w:tab w:val="num" w:pos="1080"/>
        </w:tabs>
        <w:spacing w:line="480" w:lineRule="auto"/>
        <w:ind w:left="900" w:firstLine="0"/>
        <w:jc w:val="both"/>
        <w:rPr>
          <w:rFonts w:ascii="Arial" w:hAnsi="Arial" w:cs="Arial"/>
          <w:szCs w:val="22"/>
          <w:lang w:val="sq-AL"/>
        </w:rPr>
      </w:pPr>
      <w:r>
        <w:rPr>
          <w:rFonts w:ascii="Arial" w:hAnsi="Arial" w:cs="Arial"/>
          <w:b/>
          <w:bCs/>
          <w:szCs w:val="22"/>
          <w:lang w:val="sq-AL"/>
        </w:rPr>
        <w:t>Número de panículas</w:t>
      </w:r>
      <w:r w:rsidRPr="00BF25FC">
        <w:rPr>
          <w:rFonts w:ascii="Arial" w:hAnsi="Arial" w:cs="Arial"/>
          <w:b/>
          <w:bCs/>
          <w:szCs w:val="22"/>
          <w:lang w:val="sq-AL"/>
        </w:rPr>
        <w:t xml:space="preserve"> por metro cuadrado</w:t>
      </w:r>
    </w:p>
    <w:p w:rsidR="001A50EB" w:rsidRDefault="001A50EB" w:rsidP="001A50EB">
      <w:pPr>
        <w:tabs>
          <w:tab w:val="num" w:pos="2160"/>
        </w:tabs>
        <w:spacing w:line="480" w:lineRule="auto"/>
        <w:ind w:left="900"/>
        <w:jc w:val="both"/>
        <w:rPr>
          <w:rFonts w:ascii="Arial" w:hAnsi="Arial" w:cs="Arial"/>
          <w:szCs w:val="22"/>
          <w:lang w:val="sq-AL"/>
        </w:rPr>
      </w:pPr>
      <w:r>
        <w:rPr>
          <w:rFonts w:ascii="Arial" w:hAnsi="Arial" w:cs="Arial"/>
          <w:lang w:val="es-ES_tradnl"/>
        </w:rPr>
        <w:t xml:space="preserve">A los 90 </w:t>
      </w:r>
      <w:r w:rsidRPr="00890F4B">
        <w:rPr>
          <w:rFonts w:ascii="Arial" w:hAnsi="Arial" w:cs="Arial"/>
          <w:lang w:val="es-ES_tradnl"/>
        </w:rPr>
        <w:t>días</w:t>
      </w:r>
      <w:r>
        <w:rPr>
          <w:rFonts w:ascii="Arial" w:hAnsi="Arial" w:cs="Arial"/>
          <w:lang w:val="es-ES_tradnl"/>
        </w:rPr>
        <w:t xml:space="preserve"> después</w:t>
      </w:r>
      <w:r w:rsidRPr="00890F4B">
        <w:rPr>
          <w:rFonts w:ascii="Arial" w:hAnsi="Arial" w:cs="Arial"/>
          <w:lang w:val="es-ES_tradnl"/>
        </w:rPr>
        <w:t xml:space="preserve"> del transplante</w:t>
      </w:r>
      <w:r>
        <w:rPr>
          <w:rFonts w:ascii="Arial" w:hAnsi="Arial" w:cs="Arial"/>
          <w:lang w:val="es-ES_tradnl"/>
        </w:rPr>
        <w:t>, se contabilizó</w:t>
      </w:r>
      <w:r w:rsidRPr="00890F4B">
        <w:rPr>
          <w:rFonts w:ascii="Arial" w:hAnsi="Arial" w:cs="Arial"/>
          <w:lang w:val="es-ES_tradnl"/>
        </w:rPr>
        <w:t xml:space="preserve"> el</w:t>
      </w:r>
      <w:r>
        <w:rPr>
          <w:rFonts w:ascii="Arial" w:hAnsi="Arial" w:cs="Arial"/>
          <w:lang w:val="es-ES_tradnl"/>
        </w:rPr>
        <w:t xml:space="preserve"> número</w:t>
      </w:r>
      <w:r w:rsidRPr="00890F4B">
        <w:rPr>
          <w:rFonts w:ascii="Arial" w:hAnsi="Arial" w:cs="Arial"/>
          <w:lang w:val="es-ES_tradnl"/>
        </w:rPr>
        <w:t xml:space="preserve"> total de panícula</w:t>
      </w:r>
      <w:r>
        <w:rPr>
          <w:rFonts w:ascii="Arial" w:hAnsi="Arial" w:cs="Arial"/>
          <w:lang w:val="es-ES_tradnl"/>
        </w:rPr>
        <w:t xml:space="preserve">s presente en </w:t>
      </w:r>
      <w:r w:rsidRPr="00890F4B">
        <w:rPr>
          <w:rFonts w:ascii="Arial" w:hAnsi="Arial" w:cs="Arial"/>
          <w:lang w:val="es-ES_tradnl"/>
        </w:rPr>
        <w:t>l</w:t>
      </w:r>
      <w:r>
        <w:rPr>
          <w:rFonts w:ascii="Arial" w:hAnsi="Arial" w:cs="Arial"/>
          <w:lang w:val="es-ES_tradnl"/>
        </w:rPr>
        <w:t>a misma parcela útil</w:t>
      </w:r>
      <w:r w:rsidRPr="00890F4B">
        <w:rPr>
          <w:rFonts w:ascii="Arial" w:hAnsi="Arial" w:cs="Arial"/>
          <w:lang w:val="es-ES_tradnl"/>
        </w:rPr>
        <w:t xml:space="preserve"> en</w:t>
      </w:r>
      <w:r>
        <w:rPr>
          <w:rFonts w:ascii="Arial" w:hAnsi="Arial" w:cs="Arial"/>
          <w:lang w:val="es-ES_tradnl"/>
        </w:rPr>
        <w:t xml:space="preserve"> la</w:t>
      </w:r>
      <w:r w:rsidRPr="00890F4B">
        <w:rPr>
          <w:rFonts w:ascii="Arial" w:hAnsi="Arial" w:cs="Arial"/>
          <w:lang w:val="es-ES_tradnl"/>
        </w:rPr>
        <w:t xml:space="preserve"> qu</w:t>
      </w:r>
      <w:r>
        <w:rPr>
          <w:rFonts w:ascii="Arial" w:hAnsi="Arial" w:cs="Arial"/>
          <w:lang w:val="es-ES_tradnl"/>
        </w:rPr>
        <w:t>e se hizo la lectura de la variable número de macollos.</w:t>
      </w:r>
    </w:p>
    <w:p w:rsidR="001A50EB" w:rsidRDefault="001A50EB" w:rsidP="001A50EB">
      <w:pPr>
        <w:tabs>
          <w:tab w:val="num" w:pos="2160"/>
        </w:tabs>
        <w:ind w:left="1622"/>
        <w:jc w:val="both"/>
        <w:rPr>
          <w:rFonts w:ascii="Arial" w:hAnsi="Arial" w:cs="Arial"/>
          <w:szCs w:val="22"/>
          <w:lang w:val="sq-AL"/>
        </w:rPr>
      </w:pPr>
    </w:p>
    <w:p w:rsidR="001A50EB" w:rsidRDefault="001A50EB" w:rsidP="001A50EB">
      <w:pPr>
        <w:numPr>
          <w:ilvl w:val="0"/>
          <w:numId w:val="23"/>
        </w:numPr>
        <w:tabs>
          <w:tab w:val="clear" w:pos="2160"/>
          <w:tab w:val="num" w:pos="1080"/>
        </w:tabs>
        <w:spacing w:line="480" w:lineRule="auto"/>
        <w:ind w:left="900" w:firstLine="0"/>
        <w:jc w:val="both"/>
        <w:rPr>
          <w:rFonts w:ascii="Arial" w:hAnsi="Arial" w:cs="Arial"/>
          <w:szCs w:val="22"/>
          <w:lang w:val="sq-AL"/>
        </w:rPr>
      </w:pPr>
      <w:r>
        <w:rPr>
          <w:rFonts w:ascii="Arial" w:hAnsi="Arial" w:cs="Arial"/>
          <w:b/>
          <w:bCs/>
          <w:szCs w:val="22"/>
          <w:lang w:val="sq-AL"/>
        </w:rPr>
        <w:t>Número de granos por panícula</w:t>
      </w:r>
    </w:p>
    <w:p w:rsidR="001A50EB" w:rsidRDefault="001A50EB" w:rsidP="001A50EB">
      <w:pPr>
        <w:tabs>
          <w:tab w:val="num" w:pos="2160"/>
        </w:tabs>
        <w:spacing w:line="480" w:lineRule="auto"/>
        <w:ind w:left="900"/>
        <w:jc w:val="both"/>
        <w:rPr>
          <w:rFonts w:ascii="Arial" w:hAnsi="Arial" w:cs="Arial"/>
          <w:szCs w:val="22"/>
          <w:lang w:val="sq-AL"/>
        </w:rPr>
      </w:pPr>
      <w:r>
        <w:rPr>
          <w:rFonts w:ascii="Arial" w:hAnsi="Arial" w:cs="Arial"/>
          <w:szCs w:val="22"/>
          <w:lang w:val="sq-AL"/>
        </w:rPr>
        <w:t>Se procedió a contar el número de granos por panícula a los 100 días después del transplante; para lo cual se escogieron 5 panículas representativas por parcela neta.</w:t>
      </w:r>
    </w:p>
    <w:p w:rsidR="001A50EB" w:rsidRDefault="001A50EB" w:rsidP="001A50EB">
      <w:pPr>
        <w:tabs>
          <w:tab w:val="num" w:pos="2160"/>
        </w:tabs>
        <w:ind w:left="1622"/>
        <w:jc w:val="both"/>
        <w:rPr>
          <w:rFonts w:ascii="Arial" w:hAnsi="Arial" w:cs="Arial"/>
          <w:szCs w:val="22"/>
          <w:lang w:val="sq-AL"/>
        </w:rPr>
      </w:pPr>
    </w:p>
    <w:p w:rsidR="001A50EB" w:rsidRDefault="001A50EB" w:rsidP="001A50EB">
      <w:pPr>
        <w:tabs>
          <w:tab w:val="num" w:pos="2160"/>
        </w:tabs>
        <w:ind w:left="1622"/>
        <w:jc w:val="both"/>
        <w:rPr>
          <w:rFonts w:ascii="Arial" w:hAnsi="Arial" w:cs="Arial"/>
          <w:szCs w:val="22"/>
          <w:lang w:val="sq-AL"/>
        </w:rPr>
      </w:pPr>
    </w:p>
    <w:p w:rsidR="001A50EB" w:rsidRDefault="001A50EB" w:rsidP="001A50EB">
      <w:pPr>
        <w:tabs>
          <w:tab w:val="num" w:pos="2160"/>
        </w:tabs>
        <w:ind w:left="1622"/>
        <w:jc w:val="both"/>
        <w:rPr>
          <w:rFonts w:ascii="Arial" w:hAnsi="Arial" w:cs="Arial"/>
          <w:szCs w:val="22"/>
          <w:lang w:val="sq-AL"/>
        </w:rPr>
      </w:pPr>
    </w:p>
    <w:p w:rsidR="001A50EB" w:rsidRDefault="001A50EB" w:rsidP="001A50EB">
      <w:pPr>
        <w:tabs>
          <w:tab w:val="num" w:pos="2160"/>
        </w:tabs>
        <w:ind w:left="1622"/>
        <w:jc w:val="both"/>
        <w:rPr>
          <w:rFonts w:ascii="Arial" w:hAnsi="Arial" w:cs="Arial"/>
          <w:szCs w:val="22"/>
          <w:lang w:val="sq-AL"/>
        </w:rPr>
      </w:pPr>
    </w:p>
    <w:p w:rsidR="001A50EB" w:rsidRDefault="001A50EB" w:rsidP="001A50EB">
      <w:pPr>
        <w:numPr>
          <w:ilvl w:val="0"/>
          <w:numId w:val="23"/>
        </w:numPr>
        <w:tabs>
          <w:tab w:val="clear" w:pos="2160"/>
          <w:tab w:val="num" w:pos="1080"/>
        </w:tabs>
        <w:spacing w:line="480" w:lineRule="auto"/>
        <w:ind w:left="900" w:firstLine="0"/>
        <w:jc w:val="both"/>
        <w:rPr>
          <w:rFonts w:ascii="Arial" w:hAnsi="Arial" w:cs="Arial"/>
          <w:szCs w:val="22"/>
          <w:lang w:val="sq-AL"/>
        </w:rPr>
      </w:pPr>
      <w:r>
        <w:rPr>
          <w:rFonts w:ascii="Arial" w:hAnsi="Arial" w:cs="Arial"/>
          <w:b/>
          <w:bCs/>
          <w:szCs w:val="22"/>
          <w:lang w:val="sq-AL"/>
        </w:rPr>
        <w:lastRenderedPageBreak/>
        <w:t>Vaneamiento</w:t>
      </w:r>
    </w:p>
    <w:p w:rsidR="001A50EB" w:rsidRDefault="001A50EB" w:rsidP="001A50EB">
      <w:pPr>
        <w:tabs>
          <w:tab w:val="num" w:pos="2160"/>
        </w:tabs>
        <w:spacing w:line="480" w:lineRule="auto"/>
        <w:ind w:left="900"/>
        <w:jc w:val="both"/>
        <w:rPr>
          <w:rFonts w:ascii="Arial" w:hAnsi="Arial" w:cs="Arial"/>
          <w:lang w:val="es-ES_tradnl"/>
        </w:rPr>
      </w:pPr>
      <w:r>
        <w:rPr>
          <w:rFonts w:ascii="Arial" w:hAnsi="Arial" w:cs="Arial"/>
          <w:lang w:val="es-ES_tradnl"/>
        </w:rPr>
        <w:t>Se contó</w:t>
      </w:r>
      <w:r w:rsidRPr="007324DA">
        <w:rPr>
          <w:rFonts w:ascii="Arial" w:hAnsi="Arial" w:cs="Arial"/>
          <w:lang w:val="es-ES_tradnl"/>
        </w:rPr>
        <w:t xml:space="preserve"> el total de granos vanos que presenten las panícul</w:t>
      </w:r>
      <w:r>
        <w:rPr>
          <w:rFonts w:ascii="Arial" w:hAnsi="Arial" w:cs="Arial"/>
          <w:lang w:val="es-ES_tradnl"/>
        </w:rPr>
        <w:t>as a los 100 días después</w:t>
      </w:r>
      <w:r w:rsidRPr="007324DA">
        <w:rPr>
          <w:rFonts w:ascii="Arial" w:hAnsi="Arial" w:cs="Arial"/>
          <w:lang w:val="es-ES_tradnl"/>
        </w:rPr>
        <w:t xml:space="preserve"> del cultivo, dato que relacionado con el</w:t>
      </w:r>
      <w:r>
        <w:rPr>
          <w:rFonts w:ascii="Arial" w:hAnsi="Arial" w:cs="Arial"/>
          <w:lang w:val="es-ES_tradnl"/>
        </w:rPr>
        <w:t xml:space="preserve"> número</w:t>
      </w:r>
      <w:r w:rsidRPr="007324DA">
        <w:rPr>
          <w:rFonts w:ascii="Arial" w:hAnsi="Arial" w:cs="Arial"/>
          <w:lang w:val="es-ES_tradnl"/>
        </w:rPr>
        <w:t xml:space="preserve"> total de grano</w:t>
      </w:r>
      <w:r>
        <w:rPr>
          <w:rFonts w:ascii="Arial" w:hAnsi="Arial" w:cs="Arial"/>
          <w:lang w:val="es-ES_tradnl"/>
        </w:rPr>
        <w:t>s</w:t>
      </w:r>
      <w:r w:rsidRPr="007324DA">
        <w:rPr>
          <w:rFonts w:ascii="Arial" w:hAnsi="Arial" w:cs="Arial"/>
          <w:lang w:val="es-ES_tradnl"/>
        </w:rPr>
        <w:t xml:space="preserve"> de la </w:t>
      </w:r>
      <w:r>
        <w:rPr>
          <w:rFonts w:ascii="Arial" w:hAnsi="Arial" w:cs="Arial"/>
          <w:lang w:val="es-ES_tradnl"/>
        </w:rPr>
        <w:t>espiga</w:t>
      </w:r>
      <w:r w:rsidRPr="007324DA">
        <w:rPr>
          <w:rFonts w:ascii="Arial" w:hAnsi="Arial" w:cs="Arial"/>
          <w:lang w:val="es-ES_tradnl"/>
        </w:rPr>
        <w:t xml:space="preserve"> </w:t>
      </w:r>
      <w:r>
        <w:rPr>
          <w:rFonts w:ascii="Arial" w:hAnsi="Arial" w:cs="Arial"/>
          <w:lang w:val="es-ES_tradnl"/>
        </w:rPr>
        <w:t>permitió</w:t>
      </w:r>
      <w:r w:rsidRPr="007324DA">
        <w:rPr>
          <w:rFonts w:ascii="Arial" w:hAnsi="Arial" w:cs="Arial"/>
          <w:lang w:val="es-ES_tradnl"/>
        </w:rPr>
        <w:t xml:space="preserve"> obtener su po</w:t>
      </w:r>
      <w:r>
        <w:rPr>
          <w:rFonts w:ascii="Arial" w:hAnsi="Arial" w:cs="Arial"/>
          <w:lang w:val="es-ES_tradnl"/>
        </w:rPr>
        <w:t>rcentaje, las mismas espigas utilizadas en la variable número de granos por espiga se usaron en esta variables</w:t>
      </w:r>
      <w:r w:rsidRPr="007324DA">
        <w:rPr>
          <w:rFonts w:ascii="Arial" w:hAnsi="Arial" w:cs="Arial"/>
          <w:lang w:val="es-ES_tradnl"/>
        </w:rPr>
        <w:t>.</w:t>
      </w:r>
    </w:p>
    <w:p w:rsidR="001A50EB" w:rsidRPr="0052744D" w:rsidRDefault="001A50EB" w:rsidP="001A50EB">
      <w:pPr>
        <w:tabs>
          <w:tab w:val="num" w:pos="2160"/>
        </w:tabs>
        <w:ind w:left="1797"/>
        <w:jc w:val="both"/>
        <w:rPr>
          <w:rFonts w:ascii="Arial" w:hAnsi="Arial" w:cs="Arial"/>
          <w:szCs w:val="22"/>
          <w:lang w:val="es-ES_tradnl"/>
        </w:rPr>
      </w:pPr>
    </w:p>
    <w:p w:rsidR="001A50EB" w:rsidRPr="00D42461" w:rsidRDefault="001A50EB" w:rsidP="001A50EB">
      <w:pPr>
        <w:numPr>
          <w:ilvl w:val="0"/>
          <w:numId w:val="23"/>
        </w:numPr>
        <w:tabs>
          <w:tab w:val="clear" w:pos="2160"/>
          <w:tab w:val="num" w:pos="1080"/>
        </w:tabs>
        <w:spacing w:line="480" w:lineRule="auto"/>
        <w:ind w:left="900" w:firstLine="0"/>
        <w:jc w:val="both"/>
        <w:rPr>
          <w:rFonts w:ascii="Arial" w:hAnsi="Arial" w:cs="Arial"/>
          <w:color w:val="FF0000"/>
          <w:szCs w:val="22"/>
          <w:lang w:val="sq-AL"/>
        </w:rPr>
      </w:pPr>
      <w:r>
        <w:rPr>
          <w:rFonts w:ascii="Arial" w:hAnsi="Arial" w:cs="Arial"/>
          <w:b/>
          <w:bCs/>
          <w:szCs w:val="22"/>
          <w:lang w:val="sq-AL"/>
        </w:rPr>
        <w:t>Peso de mil granos</w:t>
      </w:r>
    </w:p>
    <w:p w:rsidR="001A50EB" w:rsidRDefault="001A50EB" w:rsidP="001A50EB">
      <w:pPr>
        <w:spacing w:line="480" w:lineRule="auto"/>
        <w:ind w:left="900"/>
        <w:jc w:val="both"/>
        <w:rPr>
          <w:rFonts w:ascii="Arial" w:hAnsi="Arial" w:cs="Arial"/>
          <w:lang w:val="es-ES_tradnl"/>
        </w:rPr>
      </w:pPr>
      <w:r w:rsidRPr="007324DA">
        <w:rPr>
          <w:rFonts w:ascii="Arial" w:hAnsi="Arial" w:cs="Arial"/>
          <w:lang w:val="es-ES_tradnl"/>
        </w:rPr>
        <w:t>Durante la cosecha</w:t>
      </w:r>
      <w:r>
        <w:rPr>
          <w:rFonts w:ascii="Arial" w:hAnsi="Arial" w:cs="Arial"/>
          <w:lang w:val="es-ES_tradnl"/>
        </w:rPr>
        <w:t>,</w:t>
      </w:r>
      <w:r w:rsidRPr="007324DA">
        <w:rPr>
          <w:rFonts w:ascii="Arial" w:hAnsi="Arial" w:cs="Arial"/>
          <w:lang w:val="es-ES_tradnl"/>
        </w:rPr>
        <w:t xml:space="preserve"> de cada unidad experimenta</w:t>
      </w:r>
      <w:r>
        <w:rPr>
          <w:rFonts w:ascii="Arial" w:hAnsi="Arial" w:cs="Arial"/>
          <w:lang w:val="es-ES_tradnl"/>
        </w:rPr>
        <w:t>l se seleccionó granos llenos, de los cuales se pesaron</w:t>
      </w:r>
      <w:r w:rsidRPr="007324DA">
        <w:rPr>
          <w:rFonts w:ascii="Arial" w:hAnsi="Arial" w:cs="Arial"/>
          <w:lang w:val="es-ES_tradnl"/>
        </w:rPr>
        <w:t xml:space="preserve"> 1000 granos con cáscara.</w:t>
      </w:r>
    </w:p>
    <w:p w:rsidR="001A50EB" w:rsidRDefault="001A50EB" w:rsidP="001A50EB">
      <w:pPr>
        <w:ind w:left="1800"/>
        <w:jc w:val="both"/>
        <w:rPr>
          <w:rFonts w:ascii="Arial" w:hAnsi="Arial" w:cs="Arial"/>
          <w:lang w:val="es-ES_tradnl"/>
        </w:rPr>
      </w:pPr>
    </w:p>
    <w:p w:rsidR="001A50EB" w:rsidRPr="007324DA" w:rsidRDefault="001A50EB" w:rsidP="001A50EB">
      <w:pPr>
        <w:numPr>
          <w:ilvl w:val="0"/>
          <w:numId w:val="23"/>
        </w:numPr>
        <w:tabs>
          <w:tab w:val="clear" w:pos="2160"/>
          <w:tab w:val="num" w:pos="1080"/>
        </w:tabs>
        <w:spacing w:line="480" w:lineRule="auto"/>
        <w:ind w:left="900" w:firstLine="0"/>
        <w:jc w:val="both"/>
        <w:rPr>
          <w:rFonts w:ascii="Arial" w:hAnsi="Arial" w:cs="Arial"/>
          <w:b/>
          <w:szCs w:val="22"/>
          <w:lang w:val="sq-AL"/>
        </w:rPr>
      </w:pPr>
      <w:r w:rsidRPr="007324DA">
        <w:rPr>
          <w:rFonts w:ascii="Arial" w:hAnsi="Arial" w:cs="Arial"/>
          <w:b/>
          <w:szCs w:val="22"/>
          <w:lang w:val="sq-AL"/>
        </w:rPr>
        <w:t>Producción del lote</w:t>
      </w:r>
    </w:p>
    <w:p w:rsidR="001A50EB" w:rsidRDefault="001A50EB" w:rsidP="001A50EB">
      <w:pPr>
        <w:tabs>
          <w:tab w:val="num" w:pos="2160"/>
        </w:tabs>
        <w:spacing w:line="480" w:lineRule="auto"/>
        <w:ind w:left="900"/>
        <w:jc w:val="both"/>
        <w:rPr>
          <w:rFonts w:ascii="Arial" w:hAnsi="Arial" w:cs="Arial"/>
          <w:lang w:val="es-ES_tradnl"/>
        </w:rPr>
      </w:pPr>
      <w:r>
        <w:rPr>
          <w:rFonts w:ascii="Arial" w:hAnsi="Arial" w:cs="Arial"/>
          <w:lang w:val="es-ES_tradnl"/>
        </w:rPr>
        <w:t>A los 120 días después del transplante se registró</w:t>
      </w:r>
      <w:r w:rsidRPr="004B7F4D">
        <w:rPr>
          <w:rFonts w:ascii="Arial" w:hAnsi="Arial" w:cs="Arial"/>
          <w:lang w:val="es-ES_tradnl"/>
        </w:rPr>
        <w:t xml:space="preserve"> la totalid</w:t>
      </w:r>
      <w:r>
        <w:rPr>
          <w:rFonts w:ascii="Arial" w:hAnsi="Arial" w:cs="Arial"/>
          <w:lang w:val="es-ES_tradnl"/>
        </w:rPr>
        <w:t>ad de producción comercial de 1</w:t>
      </w:r>
      <w:r w:rsidRPr="004B7F4D">
        <w:rPr>
          <w:rFonts w:ascii="Arial" w:hAnsi="Arial" w:cs="Arial"/>
          <w:lang w:val="es-ES_tradnl"/>
        </w:rPr>
        <w:t>m</w:t>
      </w:r>
      <w:r w:rsidRPr="004B7F4D">
        <w:rPr>
          <w:rFonts w:ascii="Arial" w:hAnsi="Arial" w:cs="Arial"/>
          <w:vertAlign w:val="superscript"/>
          <w:lang w:val="es-ES_tradnl"/>
        </w:rPr>
        <w:t xml:space="preserve">2 </w:t>
      </w:r>
      <w:r w:rsidRPr="004B7F4D">
        <w:rPr>
          <w:rFonts w:ascii="Arial" w:hAnsi="Arial" w:cs="Arial"/>
          <w:lang w:val="es-ES_tradnl"/>
        </w:rPr>
        <w:t xml:space="preserve">ubicado en el centro de </w:t>
      </w:r>
      <w:r>
        <w:rPr>
          <w:rFonts w:ascii="Arial" w:hAnsi="Arial" w:cs="Arial"/>
          <w:lang w:val="es-ES_tradnl"/>
        </w:rPr>
        <w:t>la parcela neta y con ello se proyectó a una hectárea. Se consideró</w:t>
      </w:r>
      <w:r w:rsidRPr="004B7F4D">
        <w:rPr>
          <w:rFonts w:ascii="Arial" w:hAnsi="Arial" w:cs="Arial"/>
          <w:lang w:val="es-ES_tradnl"/>
        </w:rPr>
        <w:t xml:space="preserve"> q</w:t>
      </w:r>
      <w:r>
        <w:rPr>
          <w:rFonts w:ascii="Arial" w:hAnsi="Arial" w:cs="Arial"/>
          <w:lang w:val="es-ES_tradnl"/>
        </w:rPr>
        <w:t>ue dentro del metro cuadrado no hubo</w:t>
      </w:r>
      <w:r w:rsidRPr="004B7F4D">
        <w:rPr>
          <w:rFonts w:ascii="Arial" w:hAnsi="Arial" w:cs="Arial"/>
          <w:lang w:val="es-ES_tradnl"/>
        </w:rPr>
        <w:t xml:space="preserve"> plantas sujetas a ninguna otra evaluación.</w:t>
      </w:r>
    </w:p>
    <w:p w:rsidR="001A50EB" w:rsidRDefault="001A50EB" w:rsidP="001A50EB">
      <w:pPr>
        <w:tabs>
          <w:tab w:val="num" w:pos="2160"/>
        </w:tabs>
        <w:ind w:left="1797"/>
        <w:jc w:val="both"/>
        <w:rPr>
          <w:rFonts w:ascii="Arial" w:hAnsi="Arial" w:cs="Arial"/>
          <w:lang w:val="es-ES_tradnl"/>
        </w:rPr>
      </w:pPr>
    </w:p>
    <w:p w:rsidR="001A50EB" w:rsidRDefault="001A50EB" w:rsidP="001A50EB">
      <w:pPr>
        <w:tabs>
          <w:tab w:val="num" w:pos="2160"/>
        </w:tabs>
        <w:spacing w:line="480" w:lineRule="auto"/>
        <w:ind w:left="900"/>
        <w:jc w:val="both"/>
        <w:rPr>
          <w:rFonts w:ascii="Arial" w:hAnsi="Arial" w:cs="Arial"/>
          <w:lang w:val="es-ES_tradnl"/>
        </w:rPr>
      </w:pPr>
      <w:r>
        <w:rPr>
          <w:rFonts w:ascii="Arial" w:hAnsi="Arial" w:cs="Arial"/>
          <w:lang w:val="es-ES_tradnl"/>
        </w:rPr>
        <w:t>A la producción obtenida se la ajustó al 22% de humedad con la siguiente fórmula:</w:t>
      </w:r>
    </w:p>
    <w:p w:rsidR="001A50EB" w:rsidRDefault="001A50EB" w:rsidP="001A50EB">
      <w:pPr>
        <w:tabs>
          <w:tab w:val="num" w:pos="2160"/>
        </w:tabs>
        <w:spacing w:line="480" w:lineRule="auto"/>
        <w:ind w:left="900"/>
        <w:jc w:val="center"/>
        <w:rPr>
          <w:rFonts w:ascii="Arial" w:hAnsi="Arial" w:cs="Arial"/>
          <w:lang w:val="es-ES_tradnl"/>
        </w:rPr>
      </w:pPr>
      <w:r>
        <w:rPr>
          <w:rFonts w:ascii="Arial" w:hAnsi="Arial" w:cs="Arial"/>
          <w:noProof/>
        </w:rPr>
        <w:pict>
          <v:line id="_x0000_s1035" style="position:absolute;left:0;text-align:left;z-index:251650560" from="108pt,19.6pt" to="351pt,19.6pt"/>
        </w:pict>
      </w:r>
      <w:r>
        <w:rPr>
          <w:rFonts w:ascii="Arial" w:hAnsi="Arial" w:cs="Arial"/>
          <w:lang w:val="es-ES_tradnl"/>
        </w:rPr>
        <w:t>Rendimiento * (100 – Humedad cosechada)</w:t>
      </w:r>
    </w:p>
    <w:p w:rsidR="001A50EB" w:rsidRDefault="001A50EB" w:rsidP="001A50EB">
      <w:pPr>
        <w:tabs>
          <w:tab w:val="num" w:pos="2160"/>
        </w:tabs>
        <w:spacing w:line="480" w:lineRule="auto"/>
        <w:ind w:left="900"/>
        <w:jc w:val="center"/>
        <w:rPr>
          <w:rFonts w:ascii="Arial" w:hAnsi="Arial" w:cs="Arial"/>
          <w:lang w:val="es-ES_tradnl"/>
        </w:rPr>
      </w:pPr>
      <w:r>
        <w:rPr>
          <w:rFonts w:ascii="Arial" w:hAnsi="Arial" w:cs="Arial"/>
          <w:lang w:val="es-ES_tradnl"/>
        </w:rPr>
        <w:t>(100 – Humedad deseada)</w:t>
      </w:r>
    </w:p>
    <w:p w:rsidR="001A50EB" w:rsidRDefault="001A50EB" w:rsidP="001A50EB">
      <w:pPr>
        <w:tabs>
          <w:tab w:val="num" w:pos="2160"/>
        </w:tabs>
        <w:ind w:left="1797"/>
        <w:jc w:val="both"/>
        <w:rPr>
          <w:rFonts w:ascii="Arial" w:hAnsi="Arial" w:cs="Arial"/>
          <w:lang w:val="es-ES_tradnl"/>
        </w:rPr>
      </w:pPr>
    </w:p>
    <w:p w:rsidR="001A50EB" w:rsidRDefault="001A50EB" w:rsidP="001A50EB">
      <w:pPr>
        <w:tabs>
          <w:tab w:val="num" w:pos="2160"/>
        </w:tabs>
        <w:spacing w:line="480" w:lineRule="auto"/>
        <w:ind w:left="900"/>
        <w:jc w:val="both"/>
        <w:rPr>
          <w:rFonts w:ascii="Arial" w:hAnsi="Arial" w:cs="Arial"/>
          <w:lang w:val="es-ES_tradnl"/>
        </w:rPr>
      </w:pPr>
      <w:r>
        <w:rPr>
          <w:rFonts w:ascii="Arial" w:hAnsi="Arial" w:cs="Arial"/>
          <w:lang w:val="es-ES_tradnl"/>
        </w:rPr>
        <w:t>También se le aplicó un efecto de cosecha mecanizada del 18.59%, este dato de pérdida fue establecido por el INIAP en 1995.</w:t>
      </w:r>
    </w:p>
    <w:p w:rsidR="001A50EB" w:rsidRDefault="001A50EB" w:rsidP="001A50EB">
      <w:pPr>
        <w:tabs>
          <w:tab w:val="num" w:pos="2160"/>
        </w:tabs>
        <w:ind w:left="1622"/>
        <w:jc w:val="both"/>
        <w:rPr>
          <w:rFonts w:ascii="Arial" w:hAnsi="Arial" w:cs="Arial"/>
          <w:szCs w:val="22"/>
          <w:lang w:val="sq-AL"/>
        </w:rPr>
      </w:pPr>
    </w:p>
    <w:p w:rsidR="001A50EB" w:rsidRPr="005B2FC4" w:rsidRDefault="001A50EB" w:rsidP="001A50EB">
      <w:pPr>
        <w:spacing w:line="480" w:lineRule="auto"/>
        <w:ind w:left="900"/>
        <w:jc w:val="both"/>
        <w:rPr>
          <w:rFonts w:ascii="Arial" w:hAnsi="Arial" w:cs="Arial"/>
          <w:b/>
          <w:i/>
          <w:szCs w:val="22"/>
          <w:lang w:val="sq-AL"/>
        </w:rPr>
      </w:pPr>
      <w:r w:rsidRPr="005B2FC4">
        <w:rPr>
          <w:rFonts w:ascii="Arial" w:hAnsi="Arial" w:cs="Arial"/>
          <w:b/>
          <w:i/>
          <w:szCs w:val="22"/>
          <w:lang w:val="sq-AL"/>
        </w:rPr>
        <w:t>Análisis de datos</w:t>
      </w:r>
    </w:p>
    <w:p w:rsidR="001A50EB" w:rsidRDefault="001A50EB" w:rsidP="001A50EB">
      <w:pPr>
        <w:tabs>
          <w:tab w:val="num" w:pos="2160"/>
        </w:tabs>
        <w:spacing w:line="480" w:lineRule="auto"/>
        <w:ind w:left="900"/>
        <w:jc w:val="both"/>
        <w:rPr>
          <w:rFonts w:ascii="Arial" w:hAnsi="Arial" w:cs="Arial"/>
          <w:szCs w:val="22"/>
          <w:lang w:val="sq-AL"/>
        </w:rPr>
      </w:pPr>
      <w:r>
        <w:rPr>
          <w:rFonts w:ascii="Arial" w:hAnsi="Arial" w:cs="Arial"/>
          <w:szCs w:val="22"/>
          <w:lang w:val="sq-AL"/>
        </w:rPr>
        <w:t>Luego que se finalizó con la fase de campo, se procedió a la ordenación y al análisis de todos los datos obtenidos durante toda la parte experimental del ensayo.</w:t>
      </w:r>
    </w:p>
    <w:p w:rsidR="001A50EB" w:rsidRDefault="001A50EB" w:rsidP="001A50EB">
      <w:pPr>
        <w:tabs>
          <w:tab w:val="num" w:pos="2160"/>
        </w:tabs>
        <w:ind w:left="1620"/>
        <w:jc w:val="both"/>
        <w:rPr>
          <w:rFonts w:ascii="Arial" w:hAnsi="Arial" w:cs="Arial"/>
          <w:szCs w:val="22"/>
          <w:lang w:val="sq-AL"/>
        </w:rPr>
      </w:pPr>
    </w:p>
    <w:p w:rsidR="001A50EB" w:rsidRDefault="001A50EB" w:rsidP="001A50EB">
      <w:pPr>
        <w:tabs>
          <w:tab w:val="num" w:pos="2160"/>
        </w:tabs>
        <w:spacing w:line="480" w:lineRule="auto"/>
        <w:ind w:left="900"/>
        <w:jc w:val="both"/>
        <w:rPr>
          <w:rFonts w:ascii="Arial" w:hAnsi="Arial" w:cs="Arial"/>
        </w:rPr>
      </w:pPr>
      <w:r>
        <w:rPr>
          <w:rFonts w:ascii="Arial" w:hAnsi="Arial" w:cs="Arial"/>
        </w:rPr>
        <w:t>Los datos obtenidos de todas las variables fueron analizados mediante el análisis de varianza (ADEVA). Para la separación de medias se utilizó la prueba de Tukey al nivel de 5 % de probabilidad (P ≤ 0.05), el programa estadístico utilizado fue Statistix.</w:t>
      </w:r>
    </w:p>
    <w:p w:rsidR="001A50EB" w:rsidRDefault="001A50EB" w:rsidP="001A50EB">
      <w:pPr>
        <w:tabs>
          <w:tab w:val="num" w:pos="2160"/>
        </w:tabs>
        <w:spacing w:line="480" w:lineRule="auto"/>
        <w:ind w:left="1620"/>
        <w:jc w:val="both"/>
        <w:rPr>
          <w:rFonts w:ascii="Arial" w:hAnsi="Arial" w:cs="Arial"/>
        </w:rPr>
      </w:pPr>
    </w:p>
    <w:p w:rsidR="001A50EB" w:rsidRPr="005B2FC4" w:rsidRDefault="001A50EB" w:rsidP="001A50EB">
      <w:pPr>
        <w:spacing w:line="480" w:lineRule="auto"/>
        <w:ind w:left="900"/>
        <w:jc w:val="both"/>
        <w:rPr>
          <w:rFonts w:ascii="Arial" w:hAnsi="Arial" w:cs="Arial"/>
          <w:b/>
          <w:i/>
        </w:rPr>
      </w:pPr>
      <w:r w:rsidRPr="005B2FC4">
        <w:rPr>
          <w:rFonts w:ascii="Arial" w:hAnsi="Arial" w:cs="Arial"/>
          <w:b/>
          <w:i/>
        </w:rPr>
        <w:t>Análisis económico</w:t>
      </w:r>
    </w:p>
    <w:p w:rsidR="001A50EB" w:rsidRDefault="001A50EB" w:rsidP="001A50EB">
      <w:pPr>
        <w:tabs>
          <w:tab w:val="num" w:pos="2160"/>
        </w:tabs>
        <w:spacing w:line="480" w:lineRule="auto"/>
        <w:ind w:left="900"/>
        <w:jc w:val="both"/>
        <w:rPr>
          <w:rFonts w:ascii="Arial" w:hAnsi="Arial" w:cs="Arial"/>
        </w:rPr>
      </w:pPr>
      <w:r>
        <w:rPr>
          <w:rFonts w:ascii="Arial" w:hAnsi="Arial" w:cs="Arial"/>
        </w:rPr>
        <w:t>El análisis económico se lo realizó mediante el método de análisis de presupuestos parciales, desarrollado por el Centro Internacional de Mejoramiento del Maíz y Trigo (CIMMYT).  El análisis consta de tres fases básicas para llegar a recomendar los tratamientos económicamente rentables, estos son:</w:t>
      </w:r>
    </w:p>
    <w:p w:rsidR="001A50EB" w:rsidRDefault="001A50EB" w:rsidP="001A50EB">
      <w:pPr>
        <w:tabs>
          <w:tab w:val="num" w:pos="2160"/>
        </w:tabs>
        <w:ind w:left="900"/>
        <w:jc w:val="both"/>
        <w:rPr>
          <w:rFonts w:ascii="Arial" w:hAnsi="Arial" w:cs="Arial"/>
        </w:rPr>
      </w:pPr>
    </w:p>
    <w:p w:rsidR="001A50EB" w:rsidRDefault="001A50EB" w:rsidP="001A50EB">
      <w:pPr>
        <w:numPr>
          <w:ilvl w:val="0"/>
          <w:numId w:val="23"/>
        </w:numPr>
        <w:tabs>
          <w:tab w:val="clear" w:pos="2160"/>
          <w:tab w:val="num" w:pos="1080"/>
        </w:tabs>
        <w:spacing w:line="480" w:lineRule="auto"/>
        <w:ind w:left="900" w:hanging="180"/>
        <w:jc w:val="both"/>
        <w:rPr>
          <w:rFonts w:ascii="Arial" w:hAnsi="Arial" w:cs="Arial"/>
        </w:rPr>
      </w:pPr>
      <w:r>
        <w:rPr>
          <w:rFonts w:ascii="Arial" w:hAnsi="Arial" w:cs="Arial"/>
          <w:b/>
        </w:rPr>
        <w:t xml:space="preserve">Análisis de presupuestos parciales.- </w:t>
      </w:r>
      <w:r>
        <w:rPr>
          <w:rFonts w:ascii="Arial" w:hAnsi="Arial" w:cs="Arial"/>
        </w:rPr>
        <w:t>Aquí se organizan los datos experimentales con el fin de obtener los costos y beneficios de cada uno de los tratamientos alternativos (6).</w:t>
      </w:r>
    </w:p>
    <w:p w:rsidR="001A50EB" w:rsidRDefault="001A50EB" w:rsidP="001A50EB">
      <w:pPr>
        <w:ind w:left="900"/>
        <w:jc w:val="both"/>
        <w:rPr>
          <w:rFonts w:ascii="Arial" w:hAnsi="Arial" w:cs="Arial"/>
        </w:rPr>
      </w:pPr>
    </w:p>
    <w:p w:rsidR="001A50EB" w:rsidRDefault="001A50EB" w:rsidP="001A50EB">
      <w:pPr>
        <w:numPr>
          <w:ilvl w:val="0"/>
          <w:numId w:val="23"/>
        </w:numPr>
        <w:tabs>
          <w:tab w:val="clear" w:pos="2160"/>
          <w:tab w:val="num" w:pos="1080"/>
        </w:tabs>
        <w:spacing w:line="480" w:lineRule="auto"/>
        <w:ind w:left="900" w:hanging="180"/>
        <w:jc w:val="both"/>
        <w:rPr>
          <w:rFonts w:ascii="Arial" w:hAnsi="Arial" w:cs="Arial"/>
        </w:rPr>
      </w:pPr>
      <w:r>
        <w:rPr>
          <w:rFonts w:ascii="Arial" w:hAnsi="Arial" w:cs="Arial"/>
          <w:b/>
        </w:rPr>
        <w:t>Análisis de dominancia.</w:t>
      </w:r>
      <w:r>
        <w:rPr>
          <w:rFonts w:ascii="Arial" w:hAnsi="Arial" w:cs="Arial"/>
        </w:rPr>
        <w:t xml:space="preserve">- Se efectúa, primero, ordenando los tratamientos de menores a mayores costos totales que varían.  Se </w:t>
      </w:r>
      <w:r>
        <w:rPr>
          <w:rFonts w:ascii="Arial" w:hAnsi="Arial" w:cs="Arial"/>
        </w:rPr>
        <w:lastRenderedPageBreak/>
        <w:t>dice entonces que un tratamiento es dominado cuando tiene beneficios netos menores o iguales a los de un tratamiento de costos que varían mas bajos (6).</w:t>
      </w:r>
    </w:p>
    <w:p w:rsidR="001A50EB" w:rsidRDefault="001A50EB" w:rsidP="001A50EB">
      <w:pPr>
        <w:ind w:left="900"/>
        <w:jc w:val="both"/>
        <w:rPr>
          <w:rFonts w:ascii="Arial" w:hAnsi="Arial" w:cs="Arial"/>
        </w:rPr>
      </w:pPr>
    </w:p>
    <w:p w:rsidR="001A50EB" w:rsidRPr="0014347D" w:rsidRDefault="001A50EB" w:rsidP="001A50EB">
      <w:pPr>
        <w:numPr>
          <w:ilvl w:val="1"/>
          <w:numId w:val="23"/>
        </w:numPr>
        <w:tabs>
          <w:tab w:val="clear" w:pos="2880"/>
          <w:tab w:val="num" w:pos="1080"/>
        </w:tabs>
        <w:spacing w:line="480" w:lineRule="auto"/>
        <w:ind w:left="900" w:firstLine="0"/>
        <w:jc w:val="both"/>
        <w:rPr>
          <w:rFonts w:ascii="Arial" w:hAnsi="Arial" w:cs="Arial"/>
        </w:rPr>
      </w:pPr>
      <w:r>
        <w:rPr>
          <w:rFonts w:ascii="Arial" w:hAnsi="Arial" w:cs="Arial"/>
          <w:b/>
        </w:rPr>
        <w:t>Tasa de retorno marginal.</w:t>
      </w:r>
      <w:r>
        <w:rPr>
          <w:rFonts w:ascii="Arial" w:hAnsi="Arial" w:cs="Arial"/>
        </w:rPr>
        <w:t>- Aquí solo se analizan los tratamientos no dominados.  Se hace una relación entre el beneficio neto marginal (es decir, el aumento de beneficios netos) dividido por el costo marginal (aumento en los costos que varían), expresada en un porcentaje (6).</w:t>
      </w:r>
      <w:r w:rsidRPr="0014347D">
        <w:rPr>
          <w:rFonts w:ascii="Arial" w:hAnsi="Arial" w:cs="Arial"/>
        </w:rPr>
        <w:t xml:space="preserve">  </w:t>
      </w:r>
    </w:p>
    <w:p w:rsidR="00232A9B" w:rsidRDefault="00232A9B"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E33BC1" w:rsidRDefault="00E33BC1" w:rsidP="00610EE1">
      <w:pPr>
        <w:tabs>
          <w:tab w:val="left" w:leader="dot" w:pos="8280"/>
        </w:tabs>
        <w:spacing w:line="480" w:lineRule="auto"/>
        <w:jc w:val="both"/>
        <w:rPr>
          <w:rFonts w:ascii="Arial" w:hAnsi="Arial" w:cs="Arial"/>
        </w:rPr>
      </w:pPr>
    </w:p>
    <w:p w:rsidR="00DD78EC" w:rsidRPr="000211CD" w:rsidRDefault="00DD78EC" w:rsidP="00DD78EC">
      <w:pPr>
        <w:ind w:left="1418"/>
        <w:jc w:val="both"/>
        <w:rPr>
          <w:rFonts w:ascii="Arial" w:hAnsi="Arial" w:cs="Arial"/>
          <w:b/>
          <w:bCs/>
          <w:lang w:val="sq-AL"/>
        </w:rPr>
      </w:pPr>
    </w:p>
    <w:p w:rsidR="00DD78EC" w:rsidRPr="000211CD" w:rsidRDefault="00DD78EC" w:rsidP="00DD78EC">
      <w:pPr>
        <w:ind w:left="1418"/>
        <w:jc w:val="both"/>
        <w:rPr>
          <w:rFonts w:ascii="Arial" w:hAnsi="Arial" w:cs="Arial"/>
          <w:b/>
          <w:bCs/>
          <w:lang w:val="sq-AL"/>
        </w:rPr>
      </w:pPr>
    </w:p>
    <w:p w:rsidR="00DD78EC" w:rsidRPr="000211CD" w:rsidRDefault="00DD78EC" w:rsidP="00DD78EC">
      <w:pPr>
        <w:ind w:left="1418"/>
        <w:jc w:val="both"/>
        <w:rPr>
          <w:rFonts w:ascii="Arial" w:hAnsi="Arial" w:cs="Arial"/>
          <w:b/>
          <w:bCs/>
          <w:lang w:val="sq-AL"/>
        </w:rPr>
      </w:pPr>
    </w:p>
    <w:p w:rsidR="00DD78EC" w:rsidRPr="000211CD" w:rsidRDefault="00DD78EC" w:rsidP="00DD78EC">
      <w:pPr>
        <w:ind w:left="1418"/>
        <w:jc w:val="both"/>
        <w:rPr>
          <w:rFonts w:ascii="Arial" w:hAnsi="Arial" w:cs="Arial"/>
          <w:b/>
          <w:bCs/>
          <w:lang w:val="sq-AL"/>
        </w:rPr>
      </w:pPr>
    </w:p>
    <w:p w:rsidR="00DD78EC" w:rsidRPr="000211CD" w:rsidRDefault="00DD78EC" w:rsidP="00DD78EC">
      <w:pPr>
        <w:ind w:left="1418"/>
        <w:jc w:val="both"/>
        <w:rPr>
          <w:rFonts w:ascii="Arial" w:hAnsi="Arial" w:cs="Arial"/>
          <w:b/>
          <w:bCs/>
          <w:lang w:val="sq-AL"/>
        </w:rPr>
      </w:pPr>
    </w:p>
    <w:p w:rsidR="00DD78EC" w:rsidRPr="000211CD" w:rsidRDefault="00DD78EC" w:rsidP="00DD78EC">
      <w:pPr>
        <w:ind w:left="1418"/>
        <w:jc w:val="both"/>
        <w:rPr>
          <w:rFonts w:ascii="Arial" w:hAnsi="Arial" w:cs="Arial"/>
          <w:b/>
          <w:bCs/>
          <w:lang w:val="sq-AL"/>
        </w:rPr>
      </w:pPr>
    </w:p>
    <w:p w:rsidR="00DD78EC" w:rsidRPr="007B3B19" w:rsidRDefault="00DD78EC" w:rsidP="007B3B19">
      <w:pPr>
        <w:pStyle w:val="Ttulo5"/>
        <w:jc w:val="center"/>
        <w:rPr>
          <w:rFonts w:ascii="Arial" w:hAnsi="Arial" w:cs="Arial"/>
          <w:i w:val="0"/>
          <w:sz w:val="48"/>
          <w:szCs w:val="48"/>
          <w:lang w:val="sq-AL"/>
        </w:rPr>
      </w:pPr>
      <w:r w:rsidRPr="007B3B19">
        <w:rPr>
          <w:rFonts w:ascii="Arial" w:hAnsi="Arial" w:cs="Arial"/>
          <w:i w:val="0"/>
          <w:sz w:val="48"/>
          <w:szCs w:val="48"/>
          <w:lang w:val="sq-AL"/>
        </w:rPr>
        <w:t>CAPÍTULO 3</w:t>
      </w:r>
    </w:p>
    <w:p w:rsidR="00DD78EC" w:rsidRDefault="00DD78EC" w:rsidP="00DD78EC">
      <w:pPr>
        <w:jc w:val="center"/>
        <w:rPr>
          <w:rFonts w:ascii="Arial" w:hAnsi="Arial" w:cs="Arial"/>
          <w:b/>
          <w:bCs/>
          <w:sz w:val="32"/>
          <w:lang w:val="sq-AL"/>
        </w:rPr>
      </w:pPr>
    </w:p>
    <w:p w:rsidR="00DD78EC" w:rsidRDefault="00DD78EC" w:rsidP="00DD78EC">
      <w:pPr>
        <w:jc w:val="center"/>
        <w:rPr>
          <w:rFonts w:ascii="Arial" w:hAnsi="Arial" w:cs="Arial"/>
          <w:b/>
          <w:bCs/>
          <w:sz w:val="32"/>
          <w:lang w:val="sq-AL"/>
        </w:rPr>
      </w:pPr>
    </w:p>
    <w:p w:rsidR="00DD78EC" w:rsidRDefault="00DD78EC" w:rsidP="00DD78EC">
      <w:pPr>
        <w:jc w:val="center"/>
        <w:rPr>
          <w:rFonts w:ascii="Arial" w:hAnsi="Arial" w:cs="Arial"/>
          <w:b/>
          <w:bCs/>
          <w:sz w:val="32"/>
          <w:lang w:val="sq-AL"/>
        </w:rPr>
      </w:pPr>
    </w:p>
    <w:p w:rsidR="00DD78EC" w:rsidRDefault="00DD78EC" w:rsidP="00DD78EC">
      <w:pPr>
        <w:numPr>
          <w:ilvl w:val="0"/>
          <w:numId w:val="27"/>
        </w:numPr>
        <w:tabs>
          <w:tab w:val="clear" w:pos="720"/>
          <w:tab w:val="num" w:pos="360"/>
        </w:tabs>
        <w:ind w:hanging="720"/>
        <w:jc w:val="both"/>
        <w:rPr>
          <w:rFonts w:ascii="Arial" w:hAnsi="Arial" w:cs="Arial"/>
          <w:b/>
          <w:bCs/>
          <w:sz w:val="32"/>
          <w:lang w:val="sq-AL"/>
        </w:rPr>
      </w:pPr>
      <w:r>
        <w:rPr>
          <w:rFonts w:ascii="Arial" w:hAnsi="Arial" w:cs="Arial"/>
          <w:b/>
          <w:bCs/>
          <w:sz w:val="32"/>
          <w:lang w:val="sq-AL"/>
        </w:rPr>
        <w:t>ANÁLIS</w:t>
      </w:r>
      <w:r w:rsidR="00662A26">
        <w:rPr>
          <w:rFonts w:ascii="Arial" w:hAnsi="Arial" w:cs="Arial"/>
          <w:b/>
          <w:bCs/>
          <w:sz w:val="32"/>
          <w:lang w:val="sq-AL"/>
        </w:rPr>
        <w:t>IS</w:t>
      </w:r>
      <w:r>
        <w:rPr>
          <w:rFonts w:ascii="Arial" w:hAnsi="Arial" w:cs="Arial"/>
          <w:b/>
          <w:bCs/>
          <w:sz w:val="32"/>
          <w:lang w:val="sq-AL"/>
        </w:rPr>
        <w:t xml:space="preserve"> DE RESULTADOS</w:t>
      </w:r>
    </w:p>
    <w:p w:rsidR="00DD78EC" w:rsidRDefault="00DD78EC" w:rsidP="00DD78EC">
      <w:pPr>
        <w:jc w:val="both"/>
        <w:rPr>
          <w:rFonts w:ascii="Arial" w:hAnsi="Arial" w:cs="Arial"/>
          <w:b/>
          <w:bCs/>
          <w:lang w:val="sq-AL"/>
        </w:rPr>
      </w:pPr>
    </w:p>
    <w:p w:rsidR="00DD78EC" w:rsidRDefault="00DD78EC" w:rsidP="00DD78EC">
      <w:pPr>
        <w:jc w:val="both"/>
        <w:rPr>
          <w:rFonts w:ascii="Arial" w:hAnsi="Arial" w:cs="Arial"/>
          <w:b/>
          <w:bCs/>
          <w:lang w:val="sq-AL"/>
        </w:rPr>
      </w:pPr>
    </w:p>
    <w:p w:rsidR="00DD78EC" w:rsidRDefault="00DD78EC" w:rsidP="00DD78EC">
      <w:pPr>
        <w:jc w:val="both"/>
        <w:rPr>
          <w:rFonts w:ascii="Arial" w:hAnsi="Arial" w:cs="Arial"/>
          <w:b/>
          <w:bCs/>
          <w:lang w:val="sq-AL"/>
        </w:rPr>
      </w:pPr>
    </w:p>
    <w:p w:rsidR="00DD78EC" w:rsidRDefault="00DD78EC" w:rsidP="00DD78EC">
      <w:pPr>
        <w:jc w:val="both"/>
        <w:rPr>
          <w:rFonts w:ascii="Arial" w:hAnsi="Arial" w:cs="Arial"/>
          <w:b/>
          <w:bCs/>
          <w:lang w:val="sq-AL"/>
        </w:rPr>
      </w:pPr>
    </w:p>
    <w:p w:rsidR="00DD78EC" w:rsidRPr="009E624A" w:rsidRDefault="00DD78EC" w:rsidP="00DD78EC">
      <w:pPr>
        <w:spacing w:line="480" w:lineRule="auto"/>
        <w:ind w:left="357"/>
        <w:jc w:val="both"/>
        <w:rPr>
          <w:rFonts w:ascii="Arial" w:hAnsi="Arial" w:cs="Arial"/>
          <w:b/>
          <w:i/>
        </w:rPr>
      </w:pPr>
      <w:r w:rsidRPr="009E624A">
        <w:rPr>
          <w:rFonts w:ascii="Arial" w:hAnsi="Arial" w:cs="Arial"/>
          <w:b/>
          <w:i/>
        </w:rPr>
        <w:t>Resultados</w:t>
      </w:r>
    </w:p>
    <w:p w:rsidR="00DD78EC" w:rsidRPr="009533AF" w:rsidRDefault="00DD78EC" w:rsidP="00DD78EC">
      <w:pPr>
        <w:ind w:left="357"/>
        <w:jc w:val="both"/>
        <w:rPr>
          <w:rFonts w:ascii="Arial" w:hAnsi="Arial" w:cs="Arial"/>
          <w:b/>
        </w:rPr>
      </w:pPr>
    </w:p>
    <w:p w:rsidR="00DD78EC" w:rsidRDefault="00DD78EC" w:rsidP="00DD78EC">
      <w:pPr>
        <w:spacing w:line="480" w:lineRule="auto"/>
        <w:ind w:left="357"/>
        <w:jc w:val="both"/>
        <w:rPr>
          <w:rFonts w:ascii="Arial" w:hAnsi="Arial" w:cs="Arial"/>
        </w:rPr>
      </w:pPr>
      <w:r>
        <w:rPr>
          <w:rFonts w:ascii="Arial" w:hAnsi="Arial" w:cs="Arial"/>
        </w:rPr>
        <w:t>Los datos obtenidos de todas las variables fueron analizados mediante el análisis de varianza (ADEVA). Para la separación de medias de los tratamientos se utilizó la prueba de Tukey al nivel de 5 % de probabilidad (P ≤ 0.05), el programa estadístico utilizado fue el Statistix.</w:t>
      </w:r>
    </w:p>
    <w:p w:rsidR="00DD78EC" w:rsidRDefault="00DD78EC" w:rsidP="00DD78EC">
      <w:pPr>
        <w:ind w:left="357"/>
        <w:jc w:val="both"/>
        <w:rPr>
          <w:rFonts w:ascii="Arial" w:hAnsi="Arial" w:cs="Arial"/>
        </w:rPr>
      </w:pPr>
    </w:p>
    <w:p w:rsidR="00DD78EC" w:rsidRDefault="00DD78EC" w:rsidP="00DD78EC">
      <w:pPr>
        <w:spacing w:line="480" w:lineRule="auto"/>
        <w:ind w:left="357"/>
        <w:jc w:val="both"/>
        <w:rPr>
          <w:rFonts w:ascii="Arial" w:hAnsi="Arial" w:cs="Arial"/>
        </w:rPr>
      </w:pPr>
      <w:r>
        <w:rPr>
          <w:rFonts w:ascii="Arial" w:hAnsi="Arial" w:cs="Arial"/>
        </w:rPr>
        <w:t>A continuación se muestra el resultado de todas las variables analizadas.</w:t>
      </w:r>
    </w:p>
    <w:p w:rsidR="00DD78EC" w:rsidRPr="00BE2CDE" w:rsidRDefault="00DD78EC" w:rsidP="00DD78EC">
      <w:pPr>
        <w:ind w:left="357"/>
        <w:jc w:val="both"/>
        <w:rPr>
          <w:rFonts w:ascii="Arial" w:hAnsi="Arial" w:cs="Arial"/>
        </w:rPr>
      </w:pPr>
    </w:p>
    <w:p w:rsidR="00DD78EC" w:rsidRDefault="00DD78EC" w:rsidP="00DD78EC">
      <w:pPr>
        <w:numPr>
          <w:ilvl w:val="0"/>
          <w:numId w:val="23"/>
        </w:numPr>
        <w:tabs>
          <w:tab w:val="clear" w:pos="2160"/>
          <w:tab w:val="num" w:pos="720"/>
        </w:tabs>
        <w:spacing w:line="480" w:lineRule="auto"/>
        <w:ind w:hanging="1800"/>
        <w:jc w:val="both"/>
        <w:rPr>
          <w:rFonts w:ascii="Arial" w:hAnsi="Arial" w:cs="Arial"/>
        </w:rPr>
      </w:pPr>
      <w:r>
        <w:rPr>
          <w:rFonts w:ascii="Arial" w:hAnsi="Arial" w:cs="Arial"/>
          <w:b/>
          <w:bCs/>
        </w:rPr>
        <w:t>Altura de la planta</w:t>
      </w:r>
    </w:p>
    <w:p w:rsidR="00DD78EC" w:rsidRDefault="00DD78EC" w:rsidP="00DD78EC">
      <w:pPr>
        <w:spacing w:line="480" w:lineRule="auto"/>
        <w:ind w:left="720"/>
        <w:jc w:val="both"/>
        <w:rPr>
          <w:rFonts w:ascii="Arial" w:hAnsi="Arial" w:cs="Arial"/>
        </w:rPr>
      </w:pPr>
      <w:r>
        <w:rPr>
          <w:rFonts w:ascii="Arial" w:hAnsi="Arial" w:cs="Arial"/>
        </w:rPr>
        <w:t>En esta variable</w:t>
      </w:r>
      <w:r>
        <w:rPr>
          <w:rFonts w:ascii="Arial" w:eastAsia="Arial Unicode MS" w:hAnsi="Arial" w:cs="Arial"/>
        </w:rPr>
        <w:t xml:space="preserve"> c</w:t>
      </w:r>
      <w:r w:rsidRPr="00272473">
        <w:rPr>
          <w:rFonts w:ascii="Arial" w:hAnsi="Arial" w:cs="Arial"/>
        </w:rPr>
        <w:t xml:space="preserve">on un nivel de significancia del 5%, no se obtuvieron diferencias significativas entre los tratamientos a los 15 días después del transplante. Manteniéndose válida la hipótesis nula de que los tratamientos son iguales y se rechaza la hipótesis alternativa que los tratamientos son diferentes en esta época de la planta. Sin embargo, a </w:t>
      </w:r>
      <w:r w:rsidRPr="00272473">
        <w:rPr>
          <w:rFonts w:ascii="Arial" w:hAnsi="Arial" w:cs="Arial"/>
        </w:rPr>
        <w:lastRenderedPageBreak/>
        <w:t>los 45 días después del transplante se observa</w:t>
      </w:r>
      <w:r>
        <w:rPr>
          <w:rFonts w:ascii="Arial" w:hAnsi="Arial" w:cs="Arial"/>
        </w:rPr>
        <w:t>n</w:t>
      </w:r>
      <w:r w:rsidRPr="00272473">
        <w:rPr>
          <w:rFonts w:ascii="Arial" w:hAnsi="Arial" w:cs="Arial"/>
        </w:rPr>
        <w:t xml:space="preserve"> diferencias altamente significativas en el factor C</w:t>
      </w:r>
      <w:r>
        <w:rPr>
          <w:rFonts w:ascii="Arial" w:hAnsi="Arial" w:cs="Arial"/>
        </w:rPr>
        <w:t xml:space="preserve"> (dosis de K</w:t>
      </w:r>
      <w:r w:rsidRPr="00B03F74">
        <w:rPr>
          <w:rFonts w:ascii="Arial" w:hAnsi="Arial" w:cs="Arial"/>
          <w:vertAlign w:val="subscript"/>
        </w:rPr>
        <w:t>2</w:t>
      </w:r>
      <w:r>
        <w:rPr>
          <w:rFonts w:ascii="Arial" w:hAnsi="Arial" w:cs="Arial"/>
        </w:rPr>
        <w:t>O)</w:t>
      </w:r>
      <w:r>
        <w:rPr>
          <w:rFonts w:ascii="Arial" w:hAnsi="Arial" w:cs="Arial"/>
          <w:color w:val="000000"/>
        </w:rPr>
        <w:t xml:space="preserve">, donde la dosis de </w:t>
      </w:r>
      <w:smartTag w:uri="urn:schemas-microsoft-com:office:smarttags" w:element="metricconverter">
        <w:smartTagPr>
          <w:attr w:name="ProductID" w:val="139 Kg"/>
        </w:smartTagPr>
        <w:r>
          <w:rPr>
            <w:rFonts w:ascii="Arial" w:hAnsi="Arial" w:cs="Arial"/>
            <w:color w:val="000000"/>
          </w:rPr>
          <w:t>139 Kg</w:t>
        </w:r>
      </w:smartTag>
      <w:r>
        <w:rPr>
          <w:rFonts w:ascii="Arial" w:hAnsi="Arial" w:cs="Arial"/>
          <w:color w:val="000000"/>
        </w:rPr>
        <w:t xml:space="preserve">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Pr>
          <w:rFonts w:ascii="Arial" w:hAnsi="Arial" w:cs="Arial"/>
          <w:color w:val="000000"/>
        </w:rPr>
        <w:t xml:space="preserve"> es estadísticamente diferente y produjo una mayor altura con respecto a la dosis de </w:t>
      </w:r>
      <w:smartTag w:uri="urn:schemas-microsoft-com:office:smarttags" w:element="metricconverter">
        <w:smartTagPr>
          <w:attr w:name="ProductID" w:val="104 Kg"/>
        </w:smartTagPr>
        <w:r>
          <w:rPr>
            <w:rFonts w:ascii="Arial" w:hAnsi="Arial" w:cs="Arial"/>
            <w:color w:val="000000"/>
          </w:rPr>
          <w:t>104 Kg</w:t>
        </w:r>
      </w:smartTag>
      <w:r>
        <w:rPr>
          <w:rFonts w:ascii="Arial" w:hAnsi="Arial" w:cs="Arial"/>
          <w:color w:val="000000"/>
        </w:rPr>
        <w:t xml:space="preserve">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Pr>
          <w:rFonts w:ascii="Arial" w:eastAsia="Arial Unicode MS" w:hAnsi="Arial" w:cs="Arial"/>
          <w:lang w:val="es-EC"/>
        </w:rPr>
        <w:t>.</w:t>
      </w:r>
      <w:r w:rsidRPr="00272473">
        <w:rPr>
          <w:rFonts w:ascii="Arial" w:hAnsi="Arial" w:cs="Arial"/>
        </w:rPr>
        <w:t xml:space="preserve"> </w:t>
      </w:r>
    </w:p>
    <w:p w:rsidR="00DD78EC" w:rsidRDefault="00DD78EC" w:rsidP="00DD78EC">
      <w:pPr>
        <w:ind w:left="720"/>
        <w:jc w:val="both"/>
        <w:rPr>
          <w:rFonts w:ascii="Arial" w:hAnsi="Arial" w:cs="Arial"/>
        </w:rPr>
      </w:pPr>
    </w:p>
    <w:p w:rsidR="00DD78EC" w:rsidRDefault="00DD78EC" w:rsidP="00DD78EC">
      <w:pPr>
        <w:spacing w:line="480" w:lineRule="auto"/>
        <w:ind w:left="720"/>
        <w:jc w:val="both"/>
        <w:rPr>
          <w:rFonts w:ascii="Arial" w:hAnsi="Arial" w:cs="Arial"/>
        </w:rPr>
      </w:pPr>
      <w:r w:rsidRPr="00272473">
        <w:rPr>
          <w:rFonts w:ascii="Arial" w:hAnsi="Arial" w:cs="Arial"/>
        </w:rPr>
        <w:t>A los 75 días después del transplante, se obtuvieron diferencias significativas en el factor A</w:t>
      </w:r>
      <w:r>
        <w:rPr>
          <w:rFonts w:ascii="Arial" w:hAnsi="Arial" w:cs="Arial"/>
        </w:rPr>
        <w:t xml:space="preserve"> (dosis de ceniza</w:t>
      </w:r>
      <w:r w:rsidRPr="00272473">
        <w:rPr>
          <w:rFonts w:ascii="Arial" w:hAnsi="Arial" w:cs="Arial"/>
        </w:rPr>
        <w:t>).</w:t>
      </w:r>
      <w:r>
        <w:rPr>
          <w:rFonts w:ascii="Arial" w:hAnsi="Arial" w:cs="Arial"/>
        </w:rPr>
        <w:t xml:space="preserve"> S</w:t>
      </w:r>
      <w:r w:rsidRPr="001A4E9E">
        <w:rPr>
          <w:rFonts w:ascii="Arial" w:eastAsia="Arial Unicode MS" w:hAnsi="Arial" w:cs="Arial"/>
        </w:rPr>
        <w:t>e observó que la dosis de 0.5 Tn/Ha</w:t>
      </w:r>
      <w:r>
        <w:rPr>
          <w:rFonts w:ascii="Arial" w:eastAsia="Arial Unicode MS" w:hAnsi="Arial" w:cs="Arial"/>
        </w:rPr>
        <w:t xml:space="preserve"> de ceniza</w:t>
      </w:r>
      <w:r w:rsidRPr="001A4E9E">
        <w:rPr>
          <w:rFonts w:ascii="Arial" w:eastAsia="Arial Unicode MS" w:hAnsi="Arial" w:cs="Arial"/>
        </w:rPr>
        <w:t xml:space="preserve"> fue estadísticamente superior a las demás dosis de ceniza evaluadas</w:t>
      </w:r>
      <w:r>
        <w:rPr>
          <w:rFonts w:ascii="Arial" w:hAnsi="Arial" w:cs="Arial"/>
          <w:color w:val="000000"/>
        </w:rPr>
        <w:t>, según la p</w:t>
      </w:r>
      <w:r w:rsidRPr="00DB18B5">
        <w:rPr>
          <w:rFonts w:ascii="Arial" w:hAnsi="Arial" w:cs="Arial"/>
          <w:color w:val="000000"/>
        </w:rPr>
        <w:t xml:space="preserve">rueba de Tukey al 5%. </w:t>
      </w:r>
      <w:r w:rsidRPr="00DB18B5">
        <w:rPr>
          <w:rFonts w:ascii="Arial" w:hAnsi="Arial" w:cs="Arial"/>
          <w:lang w:val="es-EC"/>
        </w:rPr>
        <w:t>El segundo rango correspondió</w:t>
      </w:r>
      <w:r>
        <w:rPr>
          <w:rFonts w:ascii="Arial" w:hAnsi="Arial" w:cs="Arial"/>
          <w:lang w:val="es-EC"/>
        </w:rPr>
        <w:t xml:space="preserve"> a la dosis de 0.75</w:t>
      </w:r>
      <w:r w:rsidRPr="00DB18B5">
        <w:rPr>
          <w:rFonts w:ascii="Arial" w:hAnsi="Arial" w:cs="Arial"/>
          <w:lang w:val="es-EC"/>
        </w:rPr>
        <w:t xml:space="preserve"> Tn/Ha. Las dosis</w:t>
      </w:r>
      <w:r>
        <w:rPr>
          <w:rFonts w:ascii="Arial" w:hAnsi="Arial" w:cs="Arial"/>
          <w:lang w:val="es-EC"/>
        </w:rPr>
        <w:t xml:space="preserve"> de 0; 0.25 y 1 Tn/Ha</w:t>
      </w:r>
      <w:r w:rsidRPr="00DB18B5">
        <w:rPr>
          <w:rFonts w:ascii="Arial" w:hAnsi="Arial" w:cs="Arial"/>
          <w:lang w:val="es-EC"/>
        </w:rPr>
        <w:t xml:space="preserve"> fueron estadísticamente iguales entre sí e inferiores a las otras dosis.</w:t>
      </w:r>
      <w:r w:rsidRPr="00272473">
        <w:rPr>
          <w:rFonts w:ascii="Arial" w:hAnsi="Arial" w:cs="Arial"/>
        </w:rPr>
        <w:t xml:space="preserve"> Y a los 105 días después del transplante, se observaron diferencias altamente significativas tanto en el factor A como en el </w:t>
      </w:r>
      <w:r>
        <w:rPr>
          <w:rFonts w:ascii="Arial" w:hAnsi="Arial" w:cs="Arial"/>
        </w:rPr>
        <w:t>factor C</w:t>
      </w:r>
      <w:r>
        <w:rPr>
          <w:rFonts w:ascii="Arial" w:hAnsi="Arial" w:cs="Arial"/>
          <w:lang w:val="es-EC"/>
        </w:rPr>
        <w:t>,</w:t>
      </w:r>
      <w:r w:rsidRPr="00BA3243">
        <w:rPr>
          <w:rFonts w:ascii="Arial" w:hAnsi="Arial" w:cs="Arial"/>
          <w:lang w:val="es-EC"/>
        </w:rPr>
        <w:t xml:space="preserve"> donde la</w:t>
      </w:r>
      <w:r>
        <w:rPr>
          <w:rFonts w:ascii="Arial" w:hAnsi="Arial" w:cs="Arial"/>
          <w:lang w:val="es-EC"/>
        </w:rPr>
        <w:t>s</w:t>
      </w:r>
      <w:r w:rsidRPr="00BA3243">
        <w:rPr>
          <w:rFonts w:ascii="Arial" w:hAnsi="Arial" w:cs="Arial"/>
          <w:lang w:val="es-EC"/>
        </w:rPr>
        <w:t xml:space="preserve"> dosis</w:t>
      </w:r>
      <w:r>
        <w:rPr>
          <w:rFonts w:ascii="Arial" w:hAnsi="Arial" w:cs="Arial"/>
          <w:lang w:val="es-EC"/>
        </w:rPr>
        <w:t xml:space="preserve"> de 0.5</w:t>
      </w:r>
      <w:r w:rsidRPr="00BA3243">
        <w:rPr>
          <w:rFonts w:ascii="Arial" w:hAnsi="Arial" w:cs="Arial"/>
          <w:lang w:val="es-EC"/>
        </w:rPr>
        <w:t xml:space="preserve"> Tn/Ha</w:t>
      </w:r>
      <w:r>
        <w:rPr>
          <w:rFonts w:ascii="Arial" w:hAnsi="Arial" w:cs="Arial"/>
          <w:lang w:val="es-EC"/>
        </w:rPr>
        <w:t xml:space="preserve"> de ceniza y </w:t>
      </w:r>
      <w:smartTag w:uri="urn:schemas-microsoft-com:office:smarttags" w:element="metricconverter">
        <w:smartTagPr>
          <w:attr w:name="ProductID" w:val="139 Kg"/>
        </w:smartTagPr>
        <w:r>
          <w:rPr>
            <w:rFonts w:ascii="Arial" w:hAnsi="Arial" w:cs="Arial"/>
            <w:lang w:val="es-EC"/>
          </w:rPr>
          <w:t>139 Kg</w:t>
        </w:r>
      </w:smartTag>
      <w:r>
        <w:rPr>
          <w:rFonts w:ascii="Arial" w:hAnsi="Arial" w:cs="Arial"/>
          <w:lang w:val="es-EC"/>
        </w:rPr>
        <w:t xml:space="preserve">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sidRPr="00BA3243">
        <w:rPr>
          <w:rFonts w:ascii="Arial" w:hAnsi="Arial" w:cs="Arial"/>
          <w:lang w:val="es-EC"/>
        </w:rPr>
        <w:t xml:space="preserve"> obtuv</w:t>
      </w:r>
      <w:r>
        <w:rPr>
          <w:rFonts w:ascii="Arial" w:hAnsi="Arial" w:cs="Arial"/>
          <w:lang w:val="es-EC"/>
        </w:rPr>
        <w:t>ieron</w:t>
      </w:r>
      <w:r w:rsidRPr="00BA3243">
        <w:rPr>
          <w:rFonts w:ascii="Arial" w:hAnsi="Arial" w:cs="Arial"/>
          <w:lang w:val="es-EC"/>
        </w:rPr>
        <w:t xml:space="preserve"> la mayor altura según la prueba de Tukey al 5%.</w:t>
      </w:r>
      <w:r>
        <w:rPr>
          <w:rFonts w:ascii="Arial" w:hAnsi="Arial" w:cs="Arial"/>
          <w:lang w:val="es-EC"/>
        </w:rPr>
        <w:t xml:space="preserve"> E</w:t>
      </w:r>
      <w:r w:rsidRPr="00BA3243">
        <w:rPr>
          <w:rFonts w:ascii="Arial" w:hAnsi="Arial" w:cs="Arial"/>
          <w:lang w:val="es-EC"/>
        </w:rPr>
        <w:t>l segundo rango correspondió a las dosis de</w:t>
      </w:r>
      <w:r>
        <w:rPr>
          <w:rFonts w:ascii="Arial" w:hAnsi="Arial" w:cs="Arial"/>
          <w:lang w:val="es-EC"/>
        </w:rPr>
        <w:t xml:space="preserve"> 0; 0.25; 0,75 y 1 Tn</w:t>
      </w:r>
      <w:r w:rsidRPr="00BA3243">
        <w:rPr>
          <w:rFonts w:ascii="Arial" w:hAnsi="Arial" w:cs="Arial"/>
          <w:lang w:val="es-EC"/>
        </w:rPr>
        <w:t>/Ha</w:t>
      </w:r>
      <w:r>
        <w:rPr>
          <w:rFonts w:ascii="Arial" w:hAnsi="Arial" w:cs="Arial"/>
          <w:lang w:val="es-EC"/>
        </w:rPr>
        <w:t xml:space="preserve">, así como la dosis de </w:t>
      </w:r>
      <w:smartTag w:uri="urn:schemas-microsoft-com:office:smarttags" w:element="metricconverter">
        <w:smartTagPr>
          <w:attr w:name="ProductID" w:val="104 Kg"/>
        </w:smartTagPr>
        <w:r>
          <w:rPr>
            <w:rFonts w:ascii="Arial" w:hAnsi="Arial" w:cs="Arial"/>
            <w:lang w:val="es-EC"/>
          </w:rPr>
          <w:t>104 Kg</w:t>
        </w:r>
      </w:smartTag>
      <w:r>
        <w:rPr>
          <w:rFonts w:ascii="Arial" w:hAnsi="Arial" w:cs="Arial"/>
          <w:lang w:val="es-EC"/>
        </w:rPr>
        <w:t xml:space="preserve">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Pr>
          <w:rFonts w:ascii="Arial" w:eastAsia="Arial Unicode MS" w:hAnsi="Arial" w:cs="Arial"/>
          <w:lang w:val="es-EC"/>
        </w:rPr>
        <w:t>,</w:t>
      </w:r>
      <w:r w:rsidRPr="00BA3243">
        <w:rPr>
          <w:rFonts w:ascii="Arial" w:hAnsi="Arial" w:cs="Arial"/>
          <w:lang w:val="es-EC"/>
        </w:rPr>
        <w:t xml:space="preserve"> fueron estadísticamente iguales entre sí e inferiores a la otra</w:t>
      </w:r>
      <w:r>
        <w:rPr>
          <w:rFonts w:ascii="Arial" w:hAnsi="Arial" w:cs="Arial"/>
          <w:lang w:val="es-EC"/>
        </w:rPr>
        <w:t>s</w:t>
      </w:r>
      <w:r w:rsidRPr="00BA3243">
        <w:rPr>
          <w:rFonts w:ascii="Arial" w:hAnsi="Arial" w:cs="Arial"/>
          <w:lang w:val="es-EC"/>
        </w:rPr>
        <w:t xml:space="preserve"> dosis.</w:t>
      </w:r>
      <w:r>
        <w:rPr>
          <w:rFonts w:ascii="Arial" w:hAnsi="Arial" w:cs="Arial"/>
        </w:rPr>
        <w:t xml:space="preserve"> Los valores señalados con la misma letra no difieren estadísticamente entre sí (Tukey α 0.05) (Gráfico</w:t>
      </w:r>
      <w:r w:rsidRPr="00272473">
        <w:rPr>
          <w:rFonts w:ascii="Arial" w:hAnsi="Arial" w:cs="Arial"/>
        </w:rPr>
        <w:t xml:space="preserve"> </w:t>
      </w:r>
      <w:r>
        <w:rPr>
          <w:rFonts w:ascii="Arial" w:hAnsi="Arial" w:cs="Arial"/>
        </w:rPr>
        <w:t>3.1</w:t>
      </w:r>
      <w:r w:rsidRPr="00272473">
        <w:rPr>
          <w:rFonts w:ascii="Arial" w:hAnsi="Arial" w:cs="Arial"/>
        </w:rPr>
        <w:t xml:space="preserve"> y 3</w:t>
      </w:r>
      <w:r>
        <w:rPr>
          <w:rFonts w:ascii="Arial" w:hAnsi="Arial" w:cs="Arial"/>
        </w:rPr>
        <w:t>.2</w:t>
      </w:r>
      <w:r w:rsidRPr="00272473">
        <w:rPr>
          <w:rFonts w:ascii="Arial" w:hAnsi="Arial" w:cs="Arial"/>
        </w:rPr>
        <w:t>)</w:t>
      </w:r>
      <w:r>
        <w:rPr>
          <w:rFonts w:ascii="Arial" w:hAnsi="Arial" w:cs="Arial"/>
        </w:rPr>
        <w:t xml:space="preserve"> (Ver Anexo 2 y 10)</w:t>
      </w:r>
      <w:r w:rsidRPr="00272473">
        <w:rPr>
          <w:rFonts w:ascii="Arial" w:hAnsi="Arial" w:cs="Arial"/>
        </w:rPr>
        <w:t>.</w:t>
      </w: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r>
        <w:rPr>
          <w:rFonts w:ascii="Arial" w:hAnsi="Arial" w:cs="Arial"/>
          <w:noProof/>
          <w:color w:val="000000"/>
        </w:rPr>
        <w:lastRenderedPageBreak/>
        <w:pict>
          <v:group id="_x0000_s1036" style="position:absolute;left:0;text-align:left;margin-left:72.65pt;margin-top:17.95pt;width:314.35pt;height:210.6pt;z-index:251651584" coordorigin="2421,6197" coordsize="7261,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2421;top:6197;width:7261;height:4500" o:preferrelative="f">
              <v:fill o:detectmouseclick="t"/>
              <v:path o:extrusionok="t" o:connecttype="none"/>
              <o:lock v:ext="edit" text="t"/>
            </v:shape>
            <v:shape id="_x0000_s1038" type="#_x0000_t75" style="position:absolute;left:2421;top:6197;width:7261;height:4500" fillcolor="black" strokecolor="white" strokeweight="3e-5mm">
              <v:imagedata r:id="rId7" o:title=""/>
              <o:lock v:ext="edit" rotation="t"/>
            </v:shape>
            <v:shapetype id="_x0000_t202" coordsize="21600,21600" o:spt="202" path="m,l,21600r21600,l21600,xe">
              <v:stroke joinstyle="miter"/>
              <v:path gradientshapeok="t" o:connecttype="rect"/>
            </v:shapetype>
            <v:shape id="_x0000_s1039" type="#_x0000_t202" style="position:absolute;left:6021;top:7457;width:180;height:360" fillcolor="silver" stroked="f">
              <v:textbox style="mso-next-textbox:#_x0000_s1039;mso-direction-alt:auto">
                <w:txbxContent>
                  <w:p w:rsidR="00DD78EC" w:rsidRDefault="00DD78EC" w:rsidP="00DD78EC">
                    <w:pPr>
                      <w:rPr>
                        <w:rFonts w:ascii="Arial" w:hAnsi="Arial" w:cs="Arial"/>
                        <w:sz w:val="20"/>
                        <w:szCs w:val="20"/>
                      </w:rPr>
                    </w:pPr>
                    <w:r>
                      <w:rPr>
                        <w:rFonts w:ascii="Arial" w:hAnsi="Arial" w:cs="Arial"/>
                        <w:sz w:val="20"/>
                        <w:szCs w:val="20"/>
                      </w:rPr>
                      <w:t>a</w:t>
                    </w:r>
                  </w:p>
                </w:txbxContent>
              </v:textbox>
            </v:shape>
          </v:group>
          <o:OLEObject Type="Embed" ProgID="Excel.Chart.8" ShapeID="_x0000_s1038" DrawAspect="Content" ObjectID="_1350903656" r:id="rId8">
            <o:FieldCodes>\s</o:FieldCodes>
          </o:OLEObject>
        </w:pict>
      </w: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ind w:left="720"/>
        <w:jc w:val="center"/>
        <w:rPr>
          <w:rFonts w:ascii="Arial" w:eastAsia="Arial Unicode MS" w:hAnsi="Arial" w:cs="Arial"/>
        </w:rPr>
      </w:pPr>
    </w:p>
    <w:p w:rsidR="00DD78EC" w:rsidRDefault="00DD78EC" w:rsidP="00DD78EC">
      <w:pPr>
        <w:spacing w:line="480" w:lineRule="auto"/>
        <w:ind w:left="720"/>
        <w:jc w:val="center"/>
        <w:rPr>
          <w:rFonts w:ascii="Arial" w:eastAsia="Arial Unicode MS" w:hAnsi="Arial" w:cs="Arial"/>
        </w:rPr>
      </w:pPr>
    </w:p>
    <w:p w:rsidR="00DD78EC" w:rsidRPr="00E54ACE" w:rsidRDefault="00DD78EC" w:rsidP="00DD78EC">
      <w:pPr>
        <w:spacing w:line="480" w:lineRule="auto"/>
        <w:ind w:left="720"/>
        <w:jc w:val="center"/>
        <w:rPr>
          <w:rFonts w:ascii="Arial" w:eastAsia="Arial Unicode MS" w:hAnsi="Arial" w:cs="Arial"/>
        </w:rPr>
      </w:pPr>
      <w:r>
        <w:rPr>
          <w:rFonts w:ascii="Arial" w:eastAsia="Arial Unicode MS" w:hAnsi="Arial" w:cs="Arial"/>
        </w:rPr>
        <w:t>Gráfico</w:t>
      </w:r>
      <w:r w:rsidRPr="00E54ACE">
        <w:rPr>
          <w:rFonts w:ascii="Arial" w:eastAsia="Arial Unicode MS" w:hAnsi="Arial" w:cs="Arial"/>
        </w:rPr>
        <w:t xml:space="preserve"> </w:t>
      </w:r>
      <w:r>
        <w:rPr>
          <w:rFonts w:ascii="Arial" w:eastAsia="Arial Unicode MS" w:hAnsi="Arial" w:cs="Arial"/>
        </w:rPr>
        <w:t xml:space="preserve">3.1 </w:t>
      </w:r>
      <w:r w:rsidRPr="00E54ACE">
        <w:rPr>
          <w:rFonts w:ascii="Arial" w:eastAsia="Arial Unicode MS" w:hAnsi="Arial" w:cs="Arial"/>
        </w:rPr>
        <w:t>Altura de la planta a los 75 y 105</w:t>
      </w:r>
      <w:r>
        <w:rPr>
          <w:rFonts w:ascii="Arial" w:eastAsia="Arial Unicode MS" w:hAnsi="Arial" w:cs="Arial"/>
        </w:rPr>
        <w:t xml:space="preserve"> días</w:t>
      </w:r>
      <w:r w:rsidRPr="00E54ACE">
        <w:rPr>
          <w:rFonts w:ascii="Arial" w:eastAsia="Arial Unicode MS" w:hAnsi="Arial" w:cs="Arial"/>
        </w:rPr>
        <w:t xml:space="preserve"> después del trans</w:t>
      </w:r>
      <w:r>
        <w:rPr>
          <w:rFonts w:ascii="Arial" w:eastAsia="Arial Unicode MS" w:hAnsi="Arial" w:cs="Arial"/>
        </w:rPr>
        <w:t>plante y prueba de Tukey al 5 %.</w:t>
      </w: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rPr>
      </w:pPr>
      <w:r>
        <w:rPr>
          <w:rFonts w:ascii="Arial" w:hAnsi="Arial" w:cs="Arial"/>
          <w:noProof/>
          <w:color w:val="000000"/>
        </w:rPr>
        <w:pict>
          <v:group id="_x0000_s1047" editas="canvas" style="position:absolute;margin-left:36pt;margin-top:-2.95pt;width:315pt;height:225pt;z-index:251654656;mso-position-horizontal-relative:char;mso-position-vertical-relative:line" coordorigin="1701,1417" coordsize="6300,4500">
            <o:lock v:ext="edit" aspectratio="t"/>
            <v:shape id="_x0000_s1048" type="#_x0000_t75" style="position:absolute;left:1701;top:1417;width:6300;height:4500" o:preferrelative="f">
              <v:fill o:detectmouseclick="t"/>
              <v:path o:extrusionok="t" o:connecttype="none"/>
              <o:lock v:ext="edit" text="t"/>
            </v:shape>
            <v:shape id="_x0000_s1049" type="#_x0000_t75" style="position:absolute;left:1714;top:1417;width:6287;height:4212" o:preferrelative="f" fillcolor="black" strokecolor="white" strokeweight="0">
              <v:imagedata r:id="rId9" o:title=""/>
              <o:lock v:ext="edit" rotation="t" aspectratio="f"/>
            </v:shape>
            <v:shape id="_x0000_s1050" type="#_x0000_t202" style="position:absolute;left:3141;top:2677;width:360;height:360" filled="f" stroked="f">
              <v:textbox style="mso-next-textbox:#_x0000_s1050;mso-direction-alt:auto">
                <w:txbxContent>
                  <w:p w:rsidR="00DD78EC" w:rsidRDefault="00DD78EC" w:rsidP="00DD78EC">
                    <w:pPr>
                      <w:jc w:val="center"/>
                      <w:rPr>
                        <w:rFonts w:ascii="Arial" w:hAnsi="Arial" w:cs="Arial"/>
                        <w:sz w:val="18"/>
                        <w:szCs w:val="18"/>
                      </w:rPr>
                    </w:pPr>
                    <w:r>
                      <w:rPr>
                        <w:rFonts w:ascii="Arial" w:hAnsi="Arial" w:cs="Arial"/>
                        <w:sz w:val="18"/>
                        <w:szCs w:val="18"/>
                      </w:rPr>
                      <w:t>a</w:t>
                    </w:r>
                  </w:p>
                </w:txbxContent>
              </v:textbox>
            </v:shape>
            <v:shape id="_x0000_s1051" type="#_x0000_t202" style="position:absolute;left:5841;top:1597;width:330;height:389" filled="f" stroked="f">
              <v:textbox style="mso-next-textbox:#_x0000_s1051;mso-direction-alt:auto">
                <w:txbxContent>
                  <w:p w:rsidR="00DD78EC" w:rsidRDefault="00DD78EC" w:rsidP="00DD78EC">
                    <w:pPr>
                      <w:jc w:val="center"/>
                      <w:rPr>
                        <w:rFonts w:ascii="Arial" w:hAnsi="Arial" w:cs="Arial"/>
                        <w:sz w:val="18"/>
                        <w:szCs w:val="18"/>
                      </w:rPr>
                    </w:pPr>
                    <w:r>
                      <w:rPr>
                        <w:rFonts w:ascii="Arial" w:hAnsi="Arial" w:cs="Arial"/>
                        <w:sz w:val="18"/>
                        <w:szCs w:val="18"/>
                      </w:rPr>
                      <w:t>a</w:t>
                    </w:r>
                  </w:p>
                </w:txbxContent>
              </v:textbox>
            </v:shape>
            <v:shape id="_x0000_s1052" type="#_x0000_t202" style="position:absolute;left:3861;top:2677;width:360;height:351" filled="f" stroked="f">
              <v:textbox style="mso-next-textbox:#_x0000_s1052;mso-direction-alt:auto">
                <w:txbxContent>
                  <w:p w:rsidR="00DD78EC" w:rsidRDefault="00DD78EC" w:rsidP="00DD78EC">
                    <w:pPr>
                      <w:jc w:val="center"/>
                      <w:rPr>
                        <w:rFonts w:ascii="Arial" w:hAnsi="Arial" w:cs="Arial"/>
                        <w:sz w:val="18"/>
                        <w:szCs w:val="18"/>
                      </w:rPr>
                    </w:pPr>
                    <w:r>
                      <w:rPr>
                        <w:rFonts w:ascii="Arial" w:hAnsi="Arial" w:cs="Arial"/>
                        <w:sz w:val="18"/>
                        <w:szCs w:val="18"/>
                      </w:rPr>
                      <w:t>b</w:t>
                    </w:r>
                  </w:p>
                </w:txbxContent>
              </v:textbox>
            </v:shape>
            <v:shape id="_x0000_s1053" type="#_x0000_t202" style="position:absolute;left:6561;top:1597;width:270;height:389" filled="f" stroked="f">
              <v:textbox style="mso-next-textbox:#_x0000_s1053;mso-direction-alt:auto">
                <w:txbxContent>
                  <w:p w:rsidR="00DD78EC" w:rsidRDefault="00DD78EC" w:rsidP="00DD78EC">
                    <w:pPr>
                      <w:jc w:val="center"/>
                      <w:rPr>
                        <w:rFonts w:ascii="Arial" w:hAnsi="Arial" w:cs="Arial"/>
                        <w:sz w:val="18"/>
                        <w:szCs w:val="18"/>
                      </w:rPr>
                    </w:pPr>
                    <w:r>
                      <w:rPr>
                        <w:rFonts w:ascii="Arial" w:hAnsi="Arial" w:cs="Arial"/>
                        <w:sz w:val="18"/>
                        <w:szCs w:val="18"/>
                      </w:rPr>
                      <w:t>b</w:t>
                    </w:r>
                  </w:p>
                </w:txbxContent>
              </v:textbox>
            </v:shape>
            <w10:anchorlock/>
          </v:group>
          <o:OLEObject Type="Embed" ProgID="Excel.Chart.8" ShapeID="_x0000_s1049" DrawAspect="Content" ObjectID="_1350903657" r:id="rId10">
            <o:FieldCodes>\s</o:FieldCodes>
          </o:OLEObject>
        </w:pict>
      </w:r>
    </w:p>
    <w:p w:rsidR="00DD78EC" w:rsidRDefault="00DD78EC" w:rsidP="00DD78EC">
      <w:pPr>
        <w:spacing w:line="480" w:lineRule="auto"/>
        <w:ind w:left="720"/>
        <w:jc w:val="both"/>
        <w:rPr>
          <w:rFonts w:ascii="Arial" w:hAnsi="Arial" w:cs="Arial"/>
        </w:rPr>
      </w:pPr>
    </w:p>
    <w:p w:rsidR="00DD78EC" w:rsidRDefault="00DD78EC" w:rsidP="00DD78EC">
      <w:pPr>
        <w:spacing w:line="480" w:lineRule="auto"/>
        <w:ind w:left="720"/>
        <w:jc w:val="both"/>
        <w:rPr>
          <w:rFonts w:ascii="Arial" w:hAnsi="Arial" w:cs="Arial"/>
        </w:rPr>
      </w:pPr>
    </w:p>
    <w:p w:rsidR="00DD78EC" w:rsidRDefault="00DD78EC" w:rsidP="00DD78EC">
      <w:pPr>
        <w:autoSpaceDE w:val="0"/>
        <w:autoSpaceDN w:val="0"/>
        <w:adjustRightInd w:val="0"/>
        <w:spacing w:line="480" w:lineRule="auto"/>
        <w:ind w:left="720"/>
        <w:jc w:val="both"/>
        <w:rPr>
          <w:rFonts w:ascii="Arial" w:hAnsi="Arial" w:cs="Arial"/>
        </w:rPr>
      </w:pPr>
    </w:p>
    <w:p w:rsidR="00DD78EC" w:rsidRDefault="00DD78EC" w:rsidP="00DD78EC">
      <w:pPr>
        <w:autoSpaceDE w:val="0"/>
        <w:autoSpaceDN w:val="0"/>
        <w:adjustRightInd w:val="0"/>
        <w:spacing w:line="480" w:lineRule="auto"/>
        <w:ind w:left="720"/>
        <w:jc w:val="both"/>
        <w:rPr>
          <w:rFonts w:ascii="Arial" w:hAnsi="Arial" w:cs="Arial"/>
        </w:rPr>
      </w:pPr>
    </w:p>
    <w:p w:rsidR="00DD78EC" w:rsidRDefault="00DD78EC" w:rsidP="00DD78EC">
      <w:pPr>
        <w:autoSpaceDE w:val="0"/>
        <w:autoSpaceDN w:val="0"/>
        <w:adjustRightInd w:val="0"/>
        <w:spacing w:line="480" w:lineRule="auto"/>
        <w:ind w:left="720"/>
        <w:jc w:val="both"/>
        <w:rPr>
          <w:rFonts w:ascii="Arial" w:hAnsi="Arial" w:cs="Arial"/>
        </w:rPr>
      </w:pPr>
    </w:p>
    <w:p w:rsidR="00DD78EC" w:rsidRPr="00216356" w:rsidRDefault="00DD78EC" w:rsidP="00DD78EC">
      <w:pPr>
        <w:spacing w:line="480" w:lineRule="auto"/>
        <w:jc w:val="both"/>
        <w:rPr>
          <w:rFonts w:ascii="Arial" w:hAnsi="Arial" w:cs="Arial"/>
        </w:rPr>
      </w:pPr>
    </w:p>
    <w:p w:rsidR="00DD78EC" w:rsidRPr="00216356" w:rsidRDefault="00DD78EC" w:rsidP="00DD78EC">
      <w:pPr>
        <w:spacing w:line="480" w:lineRule="auto"/>
        <w:jc w:val="both"/>
        <w:rPr>
          <w:rFonts w:ascii="Arial" w:hAnsi="Arial" w:cs="Arial"/>
        </w:rPr>
      </w:pPr>
    </w:p>
    <w:p w:rsidR="00DD78EC" w:rsidRDefault="00DD78EC" w:rsidP="00DD78EC">
      <w:pPr>
        <w:spacing w:line="480" w:lineRule="auto"/>
        <w:ind w:left="720"/>
        <w:jc w:val="center"/>
        <w:rPr>
          <w:rFonts w:ascii="Arial" w:hAnsi="Arial" w:cs="Arial"/>
        </w:rPr>
      </w:pPr>
      <w:r>
        <w:rPr>
          <w:rFonts w:ascii="Arial" w:eastAsia="Arial Unicode MS" w:hAnsi="Arial" w:cs="Arial"/>
        </w:rPr>
        <w:t>Gráfico</w:t>
      </w:r>
      <w:r w:rsidRPr="00E34F5F">
        <w:rPr>
          <w:rFonts w:ascii="Arial" w:eastAsia="Arial Unicode MS" w:hAnsi="Arial" w:cs="Arial"/>
        </w:rPr>
        <w:t xml:space="preserve"> 3.</w:t>
      </w:r>
      <w:r>
        <w:rPr>
          <w:rFonts w:ascii="Arial" w:eastAsia="Arial Unicode MS" w:hAnsi="Arial" w:cs="Arial"/>
        </w:rPr>
        <w:t xml:space="preserve">2 </w:t>
      </w:r>
      <w:r w:rsidRPr="00E34F5F">
        <w:rPr>
          <w:rFonts w:ascii="Arial" w:eastAsia="Arial Unicode MS" w:hAnsi="Arial" w:cs="Arial"/>
        </w:rPr>
        <w:t>Altura de la planta a los 45 y 105</w:t>
      </w:r>
      <w:r>
        <w:rPr>
          <w:rFonts w:ascii="Arial" w:eastAsia="Arial Unicode MS" w:hAnsi="Arial" w:cs="Arial"/>
        </w:rPr>
        <w:t xml:space="preserve"> días</w:t>
      </w:r>
      <w:r w:rsidRPr="00E34F5F">
        <w:rPr>
          <w:rFonts w:ascii="Arial" w:eastAsia="Arial Unicode MS" w:hAnsi="Arial" w:cs="Arial"/>
        </w:rPr>
        <w:t xml:space="preserve"> después del tran</w:t>
      </w:r>
      <w:r>
        <w:rPr>
          <w:rFonts w:ascii="Arial" w:eastAsia="Arial Unicode MS" w:hAnsi="Arial" w:cs="Arial"/>
        </w:rPr>
        <w:t>splante y prueba de Tukey al 5%.</w:t>
      </w:r>
    </w:p>
    <w:p w:rsidR="00DD78EC" w:rsidRPr="000E7491" w:rsidRDefault="00DD78EC" w:rsidP="00DD78EC">
      <w:pPr>
        <w:spacing w:line="480" w:lineRule="auto"/>
        <w:jc w:val="both"/>
        <w:rPr>
          <w:rFonts w:ascii="Arial" w:hAnsi="Arial" w:cs="Arial"/>
        </w:rPr>
      </w:pPr>
    </w:p>
    <w:p w:rsidR="00DD78EC" w:rsidRDefault="00DD78EC" w:rsidP="00DD78EC">
      <w:pPr>
        <w:numPr>
          <w:ilvl w:val="0"/>
          <w:numId w:val="23"/>
        </w:numPr>
        <w:tabs>
          <w:tab w:val="clear" w:pos="2160"/>
          <w:tab w:val="num" w:pos="720"/>
        </w:tabs>
        <w:spacing w:line="480" w:lineRule="auto"/>
        <w:ind w:left="720"/>
        <w:jc w:val="both"/>
        <w:rPr>
          <w:rFonts w:ascii="Arial" w:hAnsi="Arial" w:cs="Arial"/>
        </w:rPr>
      </w:pPr>
      <w:r>
        <w:rPr>
          <w:rFonts w:ascii="Arial" w:hAnsi="Arial" w:cs="Arial"/>
          <w:b/>
          <w:bCs/>
        </w:rPr>
        <w:lastRenderedPageBreak/>
        <w:t>Longitud de raíces</w:t>
      </w:r>
    </w:p>
    <w:p w:rsidR="00DD78EC" w:rsidRDefault="00DD78EC" w:rsidP="00DD78EC">
      <w:pPr>
        <w:autoSpaceDE w:val="0"/>
        <w:autoSpaceDN w:val="0"/>
        <w:adjustRightInd w:val="0"/>
        <w:spacing w:line="480" w:lineRule="auto"/>
        <w:ind w:left="720"/>
        <w:jc w:val="both"/>
        <w:rPr>
          <w:rFonts w:ascii="Arial" w:eastAsia="Arial Unicode MS" w:hAnsi="Arial" w:cs="Arial"/>
        </w:rPr>
      </w:pPr>
      <w:r>
        <w:rPr>
          <w:rFonts w:ascii="Arial" w:hAnsi="Arial" w:cs="Arial"/>
          <w:szCs w:val="20"/>
          <w:lang w:val="es-MX"/>
        </w:rPr>
        <w:t>En la variable longitud de raíces se hicieron 2 lecturas en un intervalo de 30 días después del transplante cada una. Se encontró diferencias significativas a los 15 días después del transplante en el factor A (dosis de ceniza). A los 45 días después del transplante se observó diferencias altamente significativas en el factor A. En ambos casos se acepta la hipótesis alternativa de que todos entre los tratamientos existe alguno diferente a los demás.</w:t>
      </w:r>
      <w:r w:rsidRPr="00F30993">
        <w:rPr>
          <w:rFonts w:ascii="Arial" w:eastAsia="Arial Unicode MS" w:hAnsi="Arial" w:cs="Arial"/>
        </w:rPr>
        <w:t xml:space="preserve"> </w:t>
      </w:r>
    </w:p>
    <w:p w:rsidR="00DD78EC" w:rsidRDefault="00DD78EC" w:rsidP="00DD78EC">
      <w:pPr>
        <w:autoSpaceDE w:val="0"/>
        <w:autoSpaceDN w:val="0"/>
        <w:adjustRightInd w:val="0"/>
        <w:ind w:left="720"/>
        <w:jc w:val="both"/>
        <w:rPr>
          <w:rFonts w:ascii="Arial" w:eastAsia="Arial Unicode MS" w:hAnsi="Arial" w:cs="Arial"/>
        </w:rPr>
      </w:pPr>
    </w:p>
    <w:p w:rsidR="00DD78EC" w:rsidRDefault="00DD78EC" w:rsidP="00DD78EC">
      <w:pPr>
        <w:autoSpaceDE w:val="0"/>
        <w:autoSpaceDN w:val="0"/>
        <w:adjustRightInd w:val="0"/>
        <w:spacing w:line="480" w:lineRule="auto"/>
        <w:ind w:left="720"/>
        <w:jc w:val="both"/>
        <w:rPr>
          <w:rFonts w:ascii="Arial" w:hAnsi="Arial" w:cs="Arial"/>
          <w:szCs w:val="20"/>
          <w:lang w:val="es-MX"/>
        </w:rPr>
      </w:pPr>
      <w:r>
        <w:rPr>
          <w:rFonts w:ascii="Arial" w:eastAsia="Arial Unicode MS" w:hAnsi="Arial" w:cs="Arial"/>
        </w:rPr>
        <w:t xml:space="preserve">Así </w:t>
      </w:r>
      <w:r w:rsidRPr="00F30993">
        <w:rPr>
          <w:rFonts w:ascii="Arial" w:eastAsia="Arial Unicode MS" w:hAnsi="Arial" w:cs="Arial"/>
        </w:rPr>
        <w:t>que son necesarias</w:t>
      </w:r>
      <w:r>
        <w:rPr>
          <w:rFonts w:ascii="Arial" w:eastAsia="Arial Unicode MS" w:hAnsi="Arial" w:cs="Arial"/>
        </w:rPr>
        <w:t xml:space="preserve"> las</w:t>
      </w:r>
      <w:r w:rsidRPr="00F30993">
        <w:rPr>
          <w:rFonts w:ascii="Arial" w:eastAsia="Arial Unicode MS" w:hAnsi="Arial" w:cs="Arial"/>
        </w:rPr>
        <w:t xml:space="preserve"> pruebas de separación de medias para encontr</w:t>
      </w:r>
      <w:r>
        <w:rPr>
          <w:rFonts w:ascii="Arial" w:eastAsia="Arial Unicode MS" w:hAnsi="Arial" w:cs="Arial"/>
        </w:rPr>
        <w:t>ar la dosis de ceniza</w:t>
      </w:r>
      <w:r w:rsidRPr="00F30993">
        <w:rPr>
          <w:rFonts w:ascii="Arial" w:eastAsia="Arial Unicode MS" w:hAnsi="Arial" w:cs="Arial"/>
        </w:rPr>
        <w:t xml:space="preserve"> que permita obtener la mayor longitud de raíz. La prueba Tukey al 5% muestra que en ambas épocas de evaluación, la dosis de ceniza de 0.5 Tn/ha proporciona una longitud de raíces superior estadísticamen</w:t>
      </w:r>
      <w:r>
        <w:rPr>
          <w:rFonts w:ascii="Arial" w:eastAsia="Arial Unicode MS" w:hAnsi="Arial" w:cs="Arial"/>
        </w:rPr>
        <w:t xml:space="preserve">te al resto de dosis estudiadas. </w:t>
      </w:r>
      <w:r>
        <w:rPr>
          <w:rFonts w:ascii="Arial" w:hAnsi="Arial" w:cs="Arial"/>
        </w:rPr>
        <w:t>Los valores señalados con la misma letra no difieren estadísticamente entre sí (Tukey α 0.05)</w:t>
      </w:r>
      <w:r>
        <w:rPr>
          <w:rFonts w:ascii="Arial" w:hAnsi="Arial" w:cs="Arial"/>
          <w:szCs w:val="20"/>
          <w:lang w:val="es-MX"/>
        </w:rPr>
        <w:t xml:space="preserve"> (Gráfico </w:t>
      </w:r>
      <w:smartTag w:uri="urn:schemas-microsoft-com:office:smarttags" w:element="metricconverter">
        <w:smartTagPr>
          <w:attr w:name="ProductID" w:val="3.3 a"/>
        </w:smartTagPr>
        <w:r>
          <w:rPr>
            <w:rFonts w:ascii="Arial" w:hAnsi="Arial" w:cs="Arial"/>
            <w:szCs w:val="20"/>
            <w:lang w:val="es-MX"/>
          </w:rPr>
          <w:t>3.3 a</w:t>
        </w:r>
      </w:smartTag>
      <w:r>
        <w:rPr>
          <w:rFonts w:ascii="Arial" w:hAnsi="Arial" w:cs="Arial"/>
          <w:szCs w:val="20"/>
          <w:lang w:val="es-MX"/>
        </w:rPr>
        <w:t xml:space="preserve"> 3.5) (Ver Anexo 3 y 11).</w:t>
      </w: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ind w:left="720"/>
        <w:jc w:val="both"/>
        <w:rPr>
          <w:rFonts w:ascii="Arial" w:hAnsi="Arial" w:cs="Arial"/>
          <w:szCs w:val="20"/>
          <w:lang w:val="es-MX"/>
        </w:rPr>
      </w:pPr>
    </w:p>
    <w:p w:rsidR="00DD78EC" w:rsidRDefault="000D6EBC" w:rsidP="00DD78EC">
      <w:pPr>
        <w:autoSpaceDE w:val="0"/>
        <w:autoSpaceDN w:val="0"/>
        <w:adjustRightInd w:val="0"/>
        <w:spacing w:line="480" w:lineRule="auto"/>
        <w:ind w:left="720"/>
        <w:jc w:val="center"/>
      </w:pPr>
      <w:r>
        <w:rPr>
          <w:noProof/>
        </w:rPr>
        <w:drawing>
          <wp:anchor distT="0" distB="0" distL="114300" distR="114300" simplePos="0" relativeHeight="251655680" behindDoc="0" locked="0" layoutInCell="1" allowOverlap="1">
            <wp:simplePos x="0" y="0"/>
            <wp:positionH relativeFrom="column">
              <wp:posOffset>914400</wp:posOffset>
            </wp:positionH>
            <wp:positionV relativeFrom="paragraph">
              <wp:posOffset>81280</wp:posOffset>
            </wp:positionV>
            <wp:extent cx="3992245" cy="2674620"/>
            <wp:effectExtent l="0" t="5080" r="0" b="0"/>
            <wp:wrapNone/>
            <wp:docPr id="30" name="Objeto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DD78EC" w:rsidRDefault="00DD78EC" w:rsidP="00DD78EC">
      <w:pPr>
        <w:autoSpaceDE w:val="0"/>
        <w:autoSpaceDN w:val="0"/>
        <w:adjustRightInd w:val="0"/>
        <w:spacing w:line="480" w:lineRule="auto"/>
        <w:ind w:left="720"/>
        <w:jc w:val="center"/>
      </w:pPr>
    </w:p>
    <w:p w:rsidR="00DD78EC" w:rsidRPr="00A763B6" w:rsidRDefault="00DD78EC" w:rsidP="00DD78EC">
      <w:pPr>
        <w:autoSpaceDE w:val="0"/>
        <w:autoSpaceDN w:val="0"/>
        <w:adjustRightInd w:val="0"/>
        <w:spacing w:line="480" w:lineRule="auto"/>
        <w:ind w:left="720"/>
        <w:jc w:val="center"/>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spacing w:line="480" w:lineRule="auto"/>
        <w:ind w:left="720"/>
        <w:jc w:val="both"/>
        <w:rPr>
          <w:rFonts w:ascii="Arial" w:hAnsi="Arial" w:cs="Arial"/>
          <w:szCs w:val="20"/>
          <w:lang w:val="es-MX"/>
        </w:rPr>
      </w:pPr>
    </w:p>
    <w:p w:rsidR="00DD78EC" w:rsidRDefault="00DD78EC" w:rsidP="00DD78EC">
      <w:pPr>
        <w:autoSpaceDE w:val="0"/>
        <w:autoSpaceDN w:val="0"/>
        <w:adjustRightInd w:val="0"/>
        <w:ind w:left="720"/>
        <w:jc w:val="center"/>
        <w:rPr>
          <w:rFonts w:ascii="Arial" w:eastAsia="Arial Unicode MS" w:hAnsi="Arial" w:cs="Arial"/>
        </w:rPr>
      </w:pPr>
    </w:p>
    <w:p w:rsidR="00DD78EC" w:rsidRDefault="00DD78EC" w:rsidP="00DD78EC">
      <w:pPr>
        <w:autoSpaceDE w:val="0"/>
        <w:autoSpaceDN w:val="0"/>
        <w:adjustRightInd w:val="0"/>
        <w:spacing w:line="480" w:lineRule="auto"/>
        <w:ind w:left="720"/>
        <w:jc w:val="center"/>
        <w:rPr>
          <w:rFonts w:ascii="Arial" w:hAnsi="Arial" w:cs="Arial"/>
          <w:szCs w:val="20"/>
          <w:lang w:val="es-MX"/>
        </w:rPr>
      </w:pPr>
      <w:r>
        <w:rPr>
          <w:rFonts w:ascii="Arial" w:eastAsia="Arial Unicode MS" w:hAnsi="Arial" w:cs="Arial"/>
        </w:rPr>
        <w:t>Gráfico</w:t>
      </w:r>
      <w:r w:rsidRPr="00E34F5F">
        <w:rPr>
          <w:rFonts w:ascii="Arial" w:eastAsia="Arial Unicode MS" w:hAnsi="Arial" w:cs="Arial"/>
        </w:rPr>
        <w:t xml:space="preserve"> 3.</w:t>
      </w:r>
      <w:r>
        <w:rPr>
          <w:rFonts w:ascii="Arial" w:eastAsia="Arial Unicode MS" w:hAnsi="Arial" w:cs="Arial"/>
        </w:rPr>
        <w:t>3</w:t>
      </w:r>
      <w:r w:rsidRPr="00E34F5F">
        <w:rPr>
          <w:rFonts w:ascii="Arial" w:eastAsia="Arial Unicode MS" w:hAnsi="Arial" w:cs="Arial"/>
        </w:rPr>
        <w:t xml:space="preserve"> </w:t>
      </w:r>
      <w:r>
        <w:rPr>
          <w:rFonts w:ascii="Arial" w:eastAsia="Arial Unicode MS" w:hAnsi="Arial" w:cs="Arial"/>
        </w:rPr>
        <w:t>Longitud de raíz a los 15 y 4</w:t>
      </w:r>
      <w:r w:rsidRPr="00E34F5F">
        <w:rPr>
          <w:rFonts w:ascii="Arial" w:eastAsia="Arial Unicode MS" w:hAnsi="Arial" w:cs="Arial"/>
        </w:rPr>
        <w:t>5</w:t>
      </w:r>
      <w:r>
        <w:rPr>
          <w:rFonts w:ascii="Arial" w:eastAsia="Arial Unicode MS" w:hAnsi="Arial" w:cs="Arial"/>
        </w:rPr>
        <w:t xml:space="preserve"> días</w:t>
      </w:r>
      <w:r w:rsidRPr="00E34F5F">
        <w:rPr>
          <w:rFonts w:ascii="Arial" w:eastAsia="Arial Unicode MS" w:hAnsi="Arial" w:cs="Arial"/>
        </w:rPr>
        <w:t xml:space="preserve"> después del transplante y prueba de Tukey al 5%</w:t>
      </w:r>
      <w:r>
        <w:rPr>
          <w:rFonts w:ascii="Arial" w:eastAsia="Arial Unicode MS" w:hAnsi="Arial" w:cs="Arial"/>
        </w:rPr>
        <w:t>.</w:t>
      </w:r>
    </w:p>
    <w:p w:rsidR="00DD78EC" w:rsidRDefault="00DD78EC" w:rsidP="00DD78EC">
      <w:pPr>
        <w:autoSpaceDE w:val="0"/>
        <w:autoSpaceDN w:val="0"/>
        <w:adjustRightInd w:val="0"/>
        <w:spacing w:line="480" w:lineRule="auto"/>
        <w:ind w:left="720"/>
        <w:jc w:val="center"/>
        <w:rPr>
          <w:rFonts w:ascii="Arial" w:eastAsia="Arial Unicode MS" w:hAnsi="Arial" w:cs="Arial"/>
        </w:rPr>
      </w:pPr>
    </w:p>
    <w:p w:rsidR="00DD78EC" w:rsidRDefault="000D6EBC" w:rsidP="00DD78EC">
      <w:pPr>
        <w:autoSpaceDE w:val="0"/>
        <w:autoSpaceDN w:val="0"/>
        <w:adjustRightInd w:val="0"/>
        <w:spacing w:line="480" w:lineRule="auto"/>
        <w:ind w:left="720"/>
        <w:jc w:val="center"/>
        <w:rPr>
          <w:rFonts w:ascii="Arial" w:hAnsi="Arial" w:cs="Arial"/>
          <w:szCs w:val="20"/>
          <w:lang w:val="es-MX"/>
        </w:rPr>
      </w:pPr>
      <w:r>
        <w:rPr>
          <w:noProof/>
        </w:rPr>
        <w:drawing>
          <wp:inline distT="0" distB="0" distL="0" distR="0">
            <wp:extent cx="3987800" cy="2679700"/>
            <wp:effectExtent l="0" t="0" r="0" b="0"/>
            <wp:docPr id="10" name="Objet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78EC" w:rsidRPr="005E76FA" w:rsidRDefault="00DD78EC" w:rsidP="00DD78EC">
      <w:pPr>
        <w:autoSpaceDE w:val="0"/>
        <w:autoSpaceDN w:val="0"/>
        <w:adjustRightInd w:val="0"/>
        <w:spacing w:line="480" w:lineRule="auto"/>
        <w:ind w:left="720"/>
        <w:jc w:val="center"/>
        <w:rPr>
          <w:rFonts w:ascii="Arial" w:hAnsi="Arial" w:cs="Arial"/>
          <w:lang w:val="es-MX"/>
        </w:rPr>
      </w:pPr>
      <w:r>
        <w:rPr>
          <w:rFonts w:ascii="Arial" w:eastAsia="Arial Unicode MS" w:hAnsi="Arial" w:cs="Arial"/>
          <w:lang w:val="es-MX"/>
        </w:rPr>
        <w:t>Gráfico</w:t>
      </w:r>
      <w:r w:rsidRPr="005E76FA">
        <w:rPr>
          <w:rFonts w:ascii="Arial" w:eastAsia="Arial Unicode MS" w:hAnsi="Arial" w:cs="Arial"/>
        </w:rPr>
        <w:t xml:space="preserve"> </w:t>
      </w:r>
      <w:r>
        <w:rPr>
          <w:rFonts w:ascii="Arial" w:eastAsia="Arial Unicode MS" w:hAnsi="Arial" w:cs="Arial"/>
        </w:rPr>
        <w:t xml:space="preserve">3.4 </w:t>
      </w:r>
      <w:r w:rsidRPr="005E76FA">
        <w:rPr>
          <w:rFonts w:ascii="Arial" w:eastAsia="Arial Unicode MS" w:hAnsi="Arial" w:cs="Arial"/>
        </w:rPr>
        <w:t>Análisis de correlación y línea de tendencia de la longitud de raíces (cm) a los 15 ddt respecto a las dosis de ceniza evaluadas</w:t>
      </w:r>
      <w:r>
        <w:rPr>
          <w:rFonts w:ascii="Arial" w:eastAsia="Arial Unicode MS" w:hAnsi="Arial" w:cs="Arial"/>
        </w:rPr>
        <w:t>.</w:t>
      </w:r>
    </w:p>
    <w:p w:rsidR="00DD78EC" w:rsidRPr="00F66919" w:rsidRDefault="00DD78EC" w:rsidP="00DD78EC">
      <w:pPr>
        <w:autoSpaceDE w:val="0"/>
        <w:autoSpaceDN w:val="0"/>
        <w:adjustRightInd w:val="0"/>
        <w:spacing w:line="480" w:lineRule="auto"/>
        <w:ind w:left="720"/>
        <w:jc w:val="center"/>
        <w:rPr>
          <w:rFonts w:ascii="Arial" w:eastAsia="Arial Unicode MS" w:hAnsi="Arial" w:cs="Arial"/>
          <w:lang w:val="es-MX"/>
        </w:rPr>
      </w:pPr>
    </w:p>
    <w:p w:rsidR="00DD78EC" w:rsidRDefault="000D6EBC" w:rsidP="00DD78EC">
      <w:pPr>
        <w:autoSpaceDE w:val="0"/>
        <w:autoSpaceDN w:val="0"/>
        <w:adjustRightInd w:val="0"/>
        <w:spacing w:line="480" w:lineRule="auto"/>
        <w:ind w:left="720"/>
        <w:jc w:val="center"/>
        <w:rPr>
          <w:rFonts w:ascii="Arial" w:hAnsi="Arial" w:cs="Arial"/>
          <w:szCs w:val="20"/>
          <w:lang w:val="es-MX"/>
        </w:rPr>
      </w:pPr>
      <w:r>
        <w:rPr>
          <w:noProof/>
        </w:rPr>
        <w:drawing>
          <wp:inline distT="0" distB="0" distL="0" distR="0">
            <wp:extent cx="3987800" cy="2679700"/>
            <wp:effectExtent l="0" t="0" r="0" b="0"/>
            <wp:docPr id="11" name="Objet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78EC" w:rsidRPr="00B31CFC" w:rsidRDefault="00DD78EC" w:rsidP="00DD78EC">
      <w:pPr>
        <w:autoSpaceDE w:val="0"/>
        <w:autoSpaceDN w:val="0"/>
        <w:adjustRightInd w:val="0"/>
        <w:spacing w:line="480" w:lineRule="auto"/>
        <w:ind w:left="720"/>
        <w:jc w:val="center"/>
        <w:rPr>
          <w:rFonts w:ascii="Arial" w:hAnsi="Arial" w:cs="Arial"/>
          <w:lang w:val="es-MX"/>
        </w:rPr>
      </w:pPr>
      <w:r>
        <w:rPr>
          <w:rFonts w:ascii="Arial" w:eastAsia="Arial Unicode MS" w:hAnsi="Arial" w:cs="Arial"/>
          <w:lang w:val="es-MX"/>
        </w:rPr>
        <w:t>Gráfico</w:t>
      </w:r>
      <w:r>
        <w:rPr>
          <w:rFonts w:ascii="Arial" w:eastAsia="Arial Unicode MS" w:hAnsi="Arial" w:cs="Arial"/>
        </w:rPr>
        <w:t xml:space="preserve"> 3</w:t>
      </w:r>
      <w:r w:rsidRPr="00B31CFC">
        <w:rPr>
          <w:rFonts w:ascii="Arial" w:eastAsia="Arial Unicode MS" w:hAnsi="Arial" w:cs="Arial"/>
        </w:rPr>
        <w:t>.</w:t>
      </w:r>
      <w:r>
        <w:rPr>
          <w:rFonts w:ascii="Arial" w:eastAsia="Arial Unicode MS" w:hAnsi="Arial" w:cs="Arial"/>
        </w:rPr>
        <w:t>5</w:t>
      </w:r>
      <w:r w:rsidRPr="00B31CFC">
        <w:rPr>
          <w:rFonts w:ascii="Arial" w:eastAsia="Arial Unicode MS" w:hAnsi="Arial" w:cs="Arial"/>
        </w:rPr>
        <w:t xml:space="preserve"> Análisis de correlación y línea de tendencia de la longitud de raíces (cm) a los 45 ddt respecto a las dosis de ceniza evaluadas</w:t>
      </w:r>
      <w:r>
        <w:rPr>
          <w:rFonts w:ascii="Arial" w:eastAsia="Arial Unicode MS" w:hAnsi="Arial" w:cs="Arial"/>
        </w:rPr>
        <w:t>.</w:t>
      </w:r>
    </w:p>
    <w:p w:rsidR="00DD78EC" w:rsidRPr="009F4C5E" w:rsidRDefault="00DD78EC" w:rsidP="00DD78EC">
      <w:pPr>
        <w:jc w:val="both"/>
        <w:rPr>
          <w:rFonts w:ascii="Arial" w:hAnsi="Arial" w:cs="Arial"/>
          <w:lang w:val="es-MX"/>
        </w:rPr>
      </w:pPr>
    </w:p>
    <w:p w:rsidR="00DD78EC" w:rsidRDefault="00DD78EC" w:rsidP="00DD78EC">
      <w:pPr>
        <w:numPr>
          <w:ilvl w:val="0"/>
          <w:numId w:val="23"/>
        </w:numPr>
        <w:tabs>
          <w:tab w:val="clear" w:pos="2160"/>
          <w:tab w:val="num" w:pos="720"/>
        </w:tabs>
        <w:spacing w:line="480" w:lineRule="auto"/>
        <w:ind w:left="720"/>
        <w:jc w:val="both"/>
        <w:rPr>
          <w:rFonts w:ascii="Arial" w:hAnsi="Arial" w:cs="Arial"/>
        </w:rPr>
      </w:pPr>
      <w:r>
        <w:rPr>
          <w:rFonts w:ascii="Arial" w:hAnsi="Arial" w:cs="Arial"/>
          <w:b/>
          <w:bCs/>
        </w:rPr>
        <w:t>Número de macollos por metro cuadrado</w:t>
      </w:r>
    </w:p>
    <w:p w:rsidR="00DD78EC" w:rsidRPr="00213CBB" w:rsidRDefault="00DD78EC" w:rsidP="00DD78EC">
      <w:pPr>
        <w:spacing w:line="480" w:lineRule="auto"/>
        <w:ind w:left="720"/>
        <w:jc w:val="both"/>
        <w:rPr>
          <w:rFonts w:ascii="Arial" w:hAnsi="Arial" w:cs="Arial"/>
          <w:color w:val="000000"/>
        </w:rPr>
      </w:pPr>
      <w:r w:rsidRPr="00213CBB">
        <w:rPr>
          <w:rFonts w:ascii="Arial" w:hAnsi="Arial" w:cs="Arial"/>
        </w:rPr>
        <w:t>En esta variable, se encontraron diferencias altam</w:t>
      </w:r>
      <w:r w:rsidRPr="00600B8D">
        <w:rPr>
          <w:rFonts w:ascii="Arial" w:hAnsi="Arial" w:cs="Arial"/>
        </w:rPr>
        <w:t>ente significativas en el factor C,</w:t>
      </w:r>
      <w:r w:rsidRPr="00600B8D">
        <w:rPr>
          <w:rFonts w:ascii="Arial" w:hAnsi="Arial" w:cs="Arial"/>
          <w:lang w:val="es-MX"/>
        </w:rPr>
        <w:t xml:space="preserve"> es decir se acepta la hipótesis alternativa de que en este factor hay una dosis de K</w:t>
      </w:r>
      <w:r w:rsidRPr="00600B8D">
        <w:rPr>
          <w:rFonts w:ascii="Arial" w:hAnsi="Arial" w:cs="Arial"/>
          <w:vertAlign w:val="subscript"/>
          <w:lang w:val="es-MX"/>
        </w:rPr>
        <w:t>2</w:t>
      </w:r>
      <w:r w:rsidRPr="00600B8D">
        <w:rPr>
          <w:rFonts w:ascii="Arial" w:hAnsi="Arial" w:cs="Arial"/>
          <w:lang w:val="es-MX"/>
        </w:rPr>
        <w:t>O superior al otro</w:t>
      </w:r>
      <w:r w:rsidRPr="00213CBB">
        <w:rPr>
          <w:rFonts w:ascii="Arial" w:hAnsi="Arial" w:cs="Arial"/>
          <w:lang w:val="es-MX"/>
        </w:rPr>
        <w:t>.</w:t>
      </w:r>
      <w:r>
        <w:rPr>
          <w:rFonts w:ascii="Arial" w:hAnsi="Arial" w:cs="Arial"/>
          <w:lang w:val="es-MX"/>
        </w:rPr>
        <w:t xml:space="preserve"> S</w:t>
      </w:r>
      <w:r w:rsidRPr="001A4E9E">
        <w:rPr>
          <w:rFonts w:ascii="Arial" w:hAnsi="Arial" w:cs="Arial"/>
          <w:color w:val="000000"/>
        </w:rPr>
        <w:t xml:space="preserve">e encontró </w:t>
      </w:r>
      <w:r>
        <w:rPr>
          <w:rFonts w:ascii="Arial" w:eastAsia="Arial Unicode MS" w:hAnsi="Arial" w:cs="Arial"/>
        </w:rPr>
        <w:t>que la dosis d</w:t>
      </w:r>
      <w:r w:rsidRPr="001A4E9E">
        <w:rPr>
          <w:rFonts w:ascii="Arial" w:eastAsia="Arial Unicode MS" w:hAnsi="Arial" w:cs="Arial"/>
        </w:rPr>
        <w:t xml:space="preserve">e </w:t>
      </w:r>
      <w:smartTag w:uri="urn:schemas-microsoft-com:office:smarttags" w:element="metricconverter">
        <w:smartTagPr>
          <w:attr w:name="ProductID" w:val="139 Kg"/>
        </w:smartTagPr>
        <w:r w:rsidRPr="001A4E9E">
          <w:rPr>
            <w:rFonts w:ascii="Arial" w:eastAsia="Arial Unicode MS" w:hAnsi="Arial" w:cs="Arial"/>
          </w:rPr>
          <w:t xml:space="preserve">139 </w:t>
        </w:r>
        <w:r>
          <w:rPr>
            <w:rFonts w:ascii="Arial" w:hAnsi="Arial" w:cs="Arial"/>
            <w:lang w:val="es-EC"/>
          </w:rPr>
          <w:t>Kg</w:t>
        </w:r>
      </w:smartTag>
      <w:r>
        <w:rPr>
          <w:rFonts w:ascii="Arial" w:hAnsi="Arial" w:cs="Arial"/>
          <w:lang w:val="es-EC"/>
        </w:rPr>
        <w:t xml:space="preserve">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sidRPr="001A4E9E">
        <w:rPr>
          <w:rFonts w:ascii="Arial" w:eastAsia="Arial Unicode MS" w:hAnsi="Arial" w:cs="Arial"/>
        </w:rPr>
        <w:t xml:space="preserve"> fue</w:t>
      </w:r>
      <w:r>
        <w:rPr>
          <w:rFonts w:ascii="Arial" w:eastAsia="Arial Unicode MS" w:hAnsi="Arial" w:cs="Arial"/>
        </w:rPr>
        <w:t xml:space="preserve"> estadísticamente</w:t>
      </w:r>
      <w:r w:rsidRPr="001A4E9E">
        <w:rPr>
          <w:rFonts w:ascii="Arial" w:eastAsia="Arial Unicode MS" w:hAnsi="Arial" w:cs="Arial"/>
        </w:rPr>
        <w:t xml:space="preserve"> superior que la dosis de 104 Kg/Ha, con un promedio de 282.7 macollos por metro cuadrado comparado con la otra dosis de potasio</w:t>
      </w:r>
      <w:r>
        <w:rPr>
          <w:rFonts w:ascii="Arial" w:eastAsia="Arial Unicode MS" w:hAnsi="Arial" w:cs="Arial"/>
        </w:rPr>
        <w:t xml:space="preserve"> </w:t>
      </w:r>
      <w:r w:rsidRPr="00213CBB">
        <w:rPr>
          <w:rFonts w:ascii="Arial" w:hAnsi="Arial" w:cs="Arial"/>
          <w:lang w:val="es-MX"/>
        </w:rPr>
        <w:t>(</w:t>
      </w:r>
      <w:r>
        <w:rPr>
          <w:rFonts w:ascii="Arial" w:hAnsi="Arial" w:cs="Arial"/>
          <w:lang w:val="es-MX"/>
        </w:rPr>
        <w:t>Gráfico</w:t>
      </w:r>
      <w:r w:rsidRPr="00213CBB">
        <w:rPr>
          <w:rFonts w:ascii="Arial" w:hAnsi="Arial" w:cs="Arial"/>
          <w:lang w:val="es-MX"/>
        </w:rPr>
        <w:t xml:space="preserve"> </w:t>
      </w:r>
      <w:r>
        <w:rPr>
          <w:rFonts w:ascii="Arial" w:hAnsi="Arial" w:cs="Arial"/>
          <w:lang w:val="es-MX"/>
        </w:rPr>
        <w:t>3.6</w:t>
      </w:r>
      <w:r w:rsidRPr="00213CBB">
        <w:rPr>
          <w:rFonts w:ascii="Arial" w:hAnsi="Arial" w:cs="Arial"/>
          <w:lang w:val="es-MX"/>
        </w:rPr>
        <w:t>)</w:t>
      </w:r>
      <w:r>
        <w:rPr>
          <w:rFonts w:ascii="Arial" w:hAnsi="Arial" w:cs="Arial"/>
          <w:lang w:val="es-MX"/>
        </w:rPr>
        <w:t xml:space="preserve"> </w:t>
      </w:r>
      <w:r>
        <w:rPr>
          <w:rFonts w:ascii="Arial" w:hAnsi="Arial" w:cs="Arial"/>
          <w:szCs w:val="20"/>
          <w:lang w:val="es-MX"/>
        </w:rPr>
        <w:t>(Ver Anexo 4 y 12)</w:t>
      </w:r>
      <w:r w:rsidRPr="001A4E9E">
        <w:rPr>
          <w:rFonts w:ascii="Arial" w:eastAsia="Arial Unicode MS" w:hAnsi="Arial" w:cs="Arial"/>
        </w:rPr>
        <w:t>.</w:t>
      </w:r>
    </w:p>
    <w:p w:rsidR="00DD78EC" w:rsidRDefault="00DD78EC" w:rsidP="00DD78EC">
      <w:pPr>
        <w:ind w:left="720"/>
        <w:jc w:val="both"/>
        <w:rPr>
          <w:rFonts w:ascii="Arial" w:hAnsi="Arial" w:cs="Arial"/>
          <w:color w:val="000000"/>
        </w:rPr>
      </w:pPr>
    </w:p>
    <w:p w:rsidR="00DD78EC" w:rsidRDefault="00DD78EC" w:rsidP="00DD78EC">
      <w:pPr>
        <w:ind w:left="720"/>
        <w:jc w:val="both"/>
        <w:rPr>
          <w:rFonts w:ascii="Arial" w:hAnsi="Arial" w:cs="Arial"/>
          <w:color w:val="000000"/>
        </w:rPr>
      </w:pPr>
    </w:p>
    <w:p w:rsidR="00DD78EC" w:rsidRDefault="00DD78EC" w:rsidP="00DD78EC">
      <w:pPr>
        <w:ind w:left="720"/>
        <w:jc w:val="both"/>
        <w:rPr>
          <w:rFonts w:ascii="Arial" w:hAnsi="Arial" w:cs="Arial"/>
          <w:color w:val="000000"/>
        </w:rPr>
      </w:pPr>
    </w:p>
    <w:p w:rsidR="00DD78EC" w:rsidRDefault="00DD78EC" w:rsidP="00DD78EC">
      <w:pPr>
        <w:ind w:left="720"/>
        <w:jc w:val="both"/>
        <w:rPr>
          <w:rFonts w:ascii="Arial" w:hAnsi="Arial" w:cs="Arial"/>
          <w:color w:val="000000"/>
        </w:rPr>
      </w:pPr>
    </w:p>
    <w:p w:rsidR="00DD78EC" w:rsidRDefault="00DD78EC" w:rsidP="00DD78EC">
      <w:pPr>
        <w:ind w:left="720"/>
        <w:jc w:val="both"/>
        <w:rPr>
          <w:rFonts w:ascii="Arial" w:hAnsi="Arial" w:cs="Arial"/>
          <w:color w:val="000000"/>
        </w:rPr>
      </w:pPr>
    </w:p>
    <w:p w:rsidR="00DD78EC" w:rsidRDefault="00DD78EC" w:rsidP="00DD78EC">
      <w:pPr>
        <w:ind w:left="720"/>
        <w:jc w:val="both"/>
        <w:rPr>
          <w:rFonts w:ascii="Arial" w:hAnsi="Arial" w:cs="Arial"/>
          <w:color w:val="000000"/>
        </w:rPr>
      </w:pPr>
    </w:p>
    <w:p w:rsidR="00DD78EC" w:rsidRDefault="00DD78EC" w:rsidP="00DD78EC">
      <w:pPr>
        <w:numPr>
          <w:ilvl w:val="0"/>
          <w:numId w:val="23"/>
        </w:numPr>
        <w:tabs>
          <w:tab w:val="clear" w:pos="2160"/>
          <w:tab w:val="num" w:pos="720"/>
        </w:tabs>
        <w:spacing w:line="480" w:lineRule="auto"/>
        <w:ind w:left="720"/>
        <w:jc w:val="both"/>
        <w:rPr>
          <w:rFonts w:ascii="Arial" w:hAnsi="Arial" w:cs="Arial"/>
          <w:color w:val="000000"/>
        </w:rPr>
      </w:pPr>
      <w:r>
        <w:rPr>
          <w:rFonts w:ascii="Arial" w:hAnsi="Arial" w:cs="Arial"/>
          <w:b/>
          <w:bCs/>
          <w:color w:val="000000"/>
        </w:rPr>
        <w:t>Número de panículas por metro cuadrado</w:t>
      </w:r>
    </w:p>
    <w:p w:rsidR="00DD78EC" w:rsidRDefault="00DD78EC" w:rsidP="00DD78EC">
      <w:pPr>
        <w:spacing w:line="480" w:lineRule="auto"/>
        <w:ind w:left="709"/>
        <w:jc w:val="both"/>
        <w:rPr>
          <w:rFonts w:ascii="Arial" w:hAnsi="Arial" w:cs="Arial"/>
        </w:rPr>
      </w:pPr>
      <w:r>
        <w:rPr>
          <w:rFonts w:ascii="Arial" w:eastAsia="Arial Unicode MS" w:hAnsi="Arial" w:cs="Arial"/>
        </w:rPr>
        <w:t>En la variable</w:t>
      </w:r>
      <w:r w:rsidRPr="001A4E9E">
        <w:rPr>
          <w:rFonts w:ascii="Arial" w:eastAsia="Arial Unicode MS" w:hAnsi="Arial" w:cs="Arial"/>
        </w:rPr>
        <w:t xml:space="preserve"> número de panículas por metro cuadrado,</w:t>
      </w:r>
      <w:r>
        <w:rPr>
          <w:rFonts w:ascii="Arial" w:eastAsia="Arial Unicode MS" w:hAnsi="Arial" w:cs="Arial"/>
        </w:rPr>
        <w:t xml:space="preserve"> c</w:t>
      </w:r>
      <w:r w:rsidRPr="00213CBB">
        <w:rPr>
          <w:rFonts w:ascii="Arial" w:hAnsi="Arial" w:cs="Arial"/>
        </w:rPr>
        <w:t>on un nivel de significancia del 5%, se obtuvieron diferencias altamente significativas en el factor A</w:t>
      </w:r>
      <w:r>
        <w:rPr>
          <w:rFonts w:ascii="Arial" w:hAnsi="Arial" w:cs="Arial"/>
        </w:rPr>
        <w:t xml:space="preserve"> </w:t>
      </w:r>
      <w:r w:rsidRPr="00213CBB">
        <w:rPr>
          <w:rFonts w:ascii="Arial" w:hAnsi="Arial" w:cs="Arial"/>
        </w:rPr>
        <w:t>(dosis de ceniza) como en el factor C</w:t>
      </w:r>
      <w:r>
        <w:rPr>
          <w:rFonts w:ascii="Arial" w:hAnsi="Arial" w:cs="Arial"/>
        </w:rPr>
        <w:t xml:space="preserve"> </w:t>
      </w:r>
      <w:r w:rsidRPr="00213CBB">
        <w:rPr>
          <w:rFonts w:ascii="Arial" w:hAnsi="Arial" w:cs="Arial"/>
        </w:rPr>
        <w:t xml:space="preserve">(dosis de </w:t>
      </w:r>
      <w:r w:rsidRPr="00600B8D">
        <w:rPr>
          <w:rFonts w:ascii="Arial" w:hAnsi="Arial" w:cs="Arial"/>
          <w:lang w:val="es-MX"/>
        </w:rPr>
        <w:t>K</w:t>
      </w:r>
      <w:r w:rsidRPr="00600B8D">
        <w:rPr>
          <w:rFonts w:ascii="Arial" w:hAnsi="Arial" w:cs="Arial"/>
          <w:vertAlign w:val="subscript"/>
          <w:lang w:val="es-MX"/>
        </w:rPr>
        <w:t>2</w:t>
      </w:r>
      <w:r w:rsidRPr="00600B8D">
        <w:rPr>
          <w:rFonts w:ascii="Arial" w:hAnsi="Arial" w:cs="Arial"/>
          <w:lang w:val="es-MX"/>
        </w:rPr>
        <w:t>O</w:t>
      </w:r>
      <w:r w:rsidRPr="00213CBB">
        <w:rPr>
          <w:rFonts w:ascii="Arial" w:hAnsi="Arial" w:cs="Arial"/>
        </w:rPr>
        <w:t>), es decir se rechaza la hipótesis nula de que los tratamientos son iguales y se acepta la hipótesis alternativa que al me</w:t>
      </w:r>
      <w:r>
        <w:rPr>
          <w:rFonts w:ascii="Arial" w:hAnsi="Arial" w:cs="Arial"/>
        </w:rPr>
        <w:t xml:space="preserve">nos un tratamiento es diferente. </w:t>
      </w:r>
    </w:p>
    <w:p w:rsidR="00DD78EC" w:rsidRDefault="00DD78EC" w:rsidP="00DD78EC">
      <w:pPr>
        <w:ind w:left="709"/>
        <w:jc w:val="both"/>
        <w:rPr>
          <w:rFonts w:ascii="Arial" w:eastAsia="Arial Unicode MS" w:hAnsi="Arial" w:cs="Arial"/>
        </w:rPr>
      </w:pPr>
    </w:p>
    <w:p w:rsidR="00DD78EC" w:rsidRDefault="00DD78EC" w:rsidP="00DD78EC">
      <w:pPr>
        <w:spacing w:line="480" w:lineRule="auto"/>
        <w:ind w:left="709"/>
        <w:jc w:val="both"/>
        <w:rPr>
          <w:rFonts w:ascii="Arial" w:hAnsi="Arial" w:cs="Arial"/>
        </w:rPr>
      </w:pPr>
      <w:r>
        <w:rPr>
          <w:rFonts w:ascii="Arial" w:eastAsia="Arial Unicode MS" w:hAnsi="Arial" w:cs="Arial"/>
        </w:rPr>
        <w:t>L</w:t>
      </w:r>
      <w:r w:rsidRPr="001A4E9E">
        <w:rPr>
          <w:rFonts w:ascii="Arial" w:eastAsia="Arial Unicode MS" w:hAnsi="Arial" w:cs="Arial"/>
        </w:rPr>
        <w:t>a dosis de 0.25 Tn/Ha, teniendo un promedio 289.06 de panículas, fue altamente significativo a nivel estadístico en relación a las demás dosis de ceniza, seg</w:t>
      </w:r>
      <w:r>
        <w:rPr>
          <w:rFonts w:ascii="Arial" w:eastAsia="Arial Unicode MS" w:hAnsi="Arial" w:cs="Arial"/>
        </w:rPr>
        <w:t>uida por la dosis de 0.50 Tn/Ha</w:t>
      </w:r>
      <w:r w:rsidRPr="001A4E9E">
        <w:rPr>
          <w:rFonts w:ascii="Arial" w:eastAsia="Arial Unicode MS" w:hAnsi="Arial" w:cs="Arial"/>
        </w:rPr>
        <w:t>. Por otro lado, las dosis de 0, 0.75 y 1 Tn/Ha no son diferentes estadísticamente entre ellas. En</w:t>
      </w:r>
      <w:r>
        <w:rPr>
          <w:rFonts w:ascii="Arial" w:eastAsia="Arial Unicode MS" w:hAnsi="Arial" w:cs="Arial"/>
        </w:rPr>
        <w:t xml:space="preserve"> el factor C, la dosis</w:t>
      </w:r>
      <w:r w:rsidRPr="001A4E9E">
        <w:rPr>
          <w:rFonts w:ascii="Arial" w:eastAsia="Arial Unicode MS" w:hAnsi="Arial" w:cs="Arial"/>
        </w:rPr>
        <w:t xml:space="preserve"> de </w:t>
      </w:r>
      <w:smartTag w:uri="urn:schemas-microsoft-com:office:smarttags" w:element="metricconverter">
        <w:smartTagPr>
          <w:attr w:name="ProductID" w:val="139 Kg"/>
        </w:smartTagPr>
        <w:r w:rsidRPr="001A4E9E">
          <w:rPr>
            <w:rFonts w:ascii="Arial" w:eastAsia="Arial Unicode MS" w:hAnsi="Arial" w:cs="Arial"/>
          </w:rPr>
          <w:t>139</w:t>
        </w:r>
        <w:r>
          <w:rPr>
            <w:rFonts w:ascii="Arial" w:eastAsia="Arial Unicode MS" w:hAnsi="Arial" w:cs="Arial"/>
          </w:rPr>
          <w:t xml:space="preserve"> </w:t>
        </w:r>
        <w:r>
          <w:rPr>
            <w:rFonts w:ascii="Arial" w:hAnsi="Arial" w:cs="Arial"/>
            <w:lang w:val="es-EC"/>
          </w:rPr>
          <w:t>Kg</w:t>
        </w:r>
      </w:smartTag>
      <w:r>
        <w:rPr>
          <w:rFonts w:ascii="Arial" w:hAnsi="Arial" w:cs="Arial"/>
          <w:lang w:val="es-EC"/>
        </w:rPr>
        <w:t xml:space="preserve">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sidRPr="001A4E9E">
        <w:rPr>
          <w:rFonts w:ascii="Arial" w:eastAsia="Arial Unicode MS" w:hAnsi="Arial" w:cs="Arial"/>
        </w:rPr>
        <w:t xml:space="preserve"> fue</w:t>
      </w:r>
      <w:r>
        <w:rPr>
          <w:rFonts w:ascii="Arial" w:eastAsia="Arial Unicode MS" w:hAnsi="Arial" w:cs="Arial"/>
        </w:rPr>
        <w:t xml:space="preserve"> estadísticamente</w:t>
      </w:r>
      <w:r w:rsidRPr="001A4E9E">
        <w:rPr>
          <w:rFonts w:ascii="Arial" w:eastAsia="Arial Unicode MS" w:hAnsi="Arial" w:cs="Arial"/>
        </w:rPr>
        <w:t xml:space="preserve"> superior </w:t>
      </w:r>
      <w:r w:rsidRPr="007F0035">
        <w:rPr>
          <w:rFonts w:ascii="Arial" w:eastAsia="Arial Unicode MS" w:hAnsi="Arial" w:cs="Arial"/>
        </w:rPr>
        <w:t>que la otra dosis de potasio.</w:t>
      </w:r>
      <w:r>
        <w:rPr>
          <w:rFonts w:ascii="Arial" w:eastAsia="Arial Unicode MS" w:hAnsi="Arial" w:cs="Arial"/>
        </w:rPr>
        <w:t xml:space="preserve"> </w:t>
      </w:r>
      <w:r>
        <w:rPr>
          <w:rFonts w:ascii="Arial" w:hAnsi="Arial" w:cs="Arial"/>
        </w:rPr>
        <w:t>Los valores señalados con la misma letra no difieren estadísticamente entre sí (Tukey α 0.05) (Gráfico</w:t>
      </w:r>
      <w:r w:rsidRPr="00213CBB">
        <w:rPr>
          <w:rFonts w:ascii="Arial" w:hAnsi="Arial" w:cs="Arial"/>
        </w:rPr>
        <w:t xml:space="preserve"> </w:t>
      </w:r>
      <w:smartTag w:uri="urn:schemas-microsoft-com:office:smarttags" w:element="metricconverter">
        <w:smartTagPr>
          <w:attr w:name="ProductID" w:val="3.6 a"/>
        </w:smartTagPr>
        <w:r>
          <w:rPr>
            <w:rFonts w:ascii="Arial" w:hAnsi="Arial" w:cs="Arial"/>
          </w:rPr>
          <w:t>3.6 a</w:t>
        </w:r>
      </w:smartTag>
      <w:r w:rsidRPr="00213CBB">
        <w:rPr>
          <w:rFonts w:ascii="Arial" w:hAnsi="Arial" w:cs="Arial"/>
        </w:rPr>
        <w:t xml:space="preserve"> </w:t>
      </w:r>
      <w:r>
        <w:rPr>
          <w:rFonts w:ascii="Arial" w:hAnsi="Arial" w:cs="Arial"/>
        </w:rPr>
        <w:t>3.8</w:t>
      </w:r>
      <w:r w:rsidRPr="00213CBB">
        <w:rPr>
          <w:rFonts w:ascii="Arial" w:hAnsi="Arial" w:cs="Arial"/>
        </w:rPr>
        <w:t>)</w:t>
      </w:r>
      <w:r>
        <w:rPr>
          <w:rFonts w:ascii="Arial" w:hAnsi="Arial" w:cs="Arial"/>
        </w:rPr>
        <w:t xml:space="preserve"> </w:t>
      </w:r>
      <w:r>
        <w:rPr>
          <w:rFonts w:ascii="Arial" w:hAnsi="Arial" w:cs="Arial"/>
          <w:szCs w:val="20"/>
          <w:lang w:val="es-MX"/>
        </w:rPr>
        <w:t>(Ver Anexo 5 y 13)</w:t>
      </w:r>
      <w:r w:rsidRPr="00213CBB">
        <w:rPr>
          <w:rFonts w:ascii="Arial" w:hAnsi="Arial" w:cs="Arial"/>
        </w:rPr>
        <w:t>.</w:t>
      </w:r>
    </w:p>
    <w:p w:rsidR="00DD78EC" w:rsidRDefault="00DD78EC" w:rsidP="00DD78EC">
      <w:pPr>
        <w:spacing w:line="480" w:lineRule="auto"/>
        <w:ind w:left="709"/>
        <w:jc w:val="both"/>
        <w:rPr>
          <w:rFonts w:ascii="Arial" w:hAnsi="Arial" w:cs="Arial"/>
        </w:rPr>
      </w:pPr>
    </w:p>
    <w:p w:rsidR="00DD78EC" w:rsidRDefault="00DD78EC" w:rsidP="00DD78EC">
      <w:pPr>
        <w:spacing w:line="480" w:lineRule="auto"/>
        <w:ind w:left="709"/>
        <w:jc w:val="both"/>
        <w:rPr>
          <w:rFonts w:ascii="Arial" w:hAnsi="Arial" w:cs="Arial"/>
        </w:rPr>
      </w:pPr>
    </w:p>
    <w:p w:rsidR="00DD78EC" w:rsidRDefault="00DD78EC" w:rsidP="00DD78EC">
      <w:pPr>
        <w:spacing w:line="480" w:lineRule="auto"/>
        <w:ind w:left="709"/>
        <w:jc w:val="both"/>
        <w:rPr>
          <w:rFonts w:ascii="Arial" w:hAnsi="Arial" w:cs="Arial"/>
        </w:rPr>
      </w:pPr>
    </w:p>
    <w:p w:rsidR="00DD78EC" w:rsidRDefault="00DD78EC" w:rsidP="00DD78EC">
      <w:pPr>
        <w:spacing w:line="480" w:lineRule="auto"/>
        <w:ind w:left="709"/>
        <w:jc w:val="both"/>
        <w:rPr>
          <w:rFonts w:ascii="Arial" w:hAnsi="Arial" w:cs="Arial"/>
        </w:rPr>
      </w:pPr>
    </w:p>
    <w:p w:rsidR="00DD78EC" w:rsidRDefault="00DD78EC" w:rsidP="00DD78EC">
      <w:pPr>
        <w:spacing w:line="480" w:lineRule="auto"/>
        <w:ind w:left="709"/>
        <w:jc w:val="both"/>
        <w:rPr>
          <w:rFonts w:ascii="Arial" w:hAnsi="Arial" w:cs="Arial"/>
        </w:rPr>
      </w:pPr>
    </w:p>
    <w:p w:rsidR="00DD78EC" w:rsidRDefault="00DD78EC" w:rsidP="00DD78EC">
      <w:pPr>
        <w:spacing w:line="480" w:lineRule="auto"/>
        <w:ind w:left="709"/>
        <w:jc w:val="both"/>
        <w:rPr>
          <w:rFonts w:ascii="Arial" w:hAnsi="Arial" w:cs="Arial"/>
          <w:color w:val="000000"/>
        </w:rPr>
      </w:pPr>
    </w:p>
    <w:p w:rsidR="00DD78EC" w:rsidRPr="001D54D4" w:rsidRDefault="00DD78EC" w:rsidP="00DD78EC">
      <w:pPr>
        <w:spacing w:line="480" w:lineRule="auto"/>
        <w:ind w:left="709"/>
        <w:jc w:val="both"/>
        <w:rPr>
          <w:rFonts w:ascii="Arial" w:hAnsi="Arial" w:cs="Arial"/>
          <w:color w:val="000000"/>
        </w:rPr>
      </w:pPr>
    </w:p>
    <w:p w:rsidR="00DD78EC" w:rsidRDefault="00DD78EC" w:rsidP="00DD78EC">
      <w:pPr>
        <w:ind w:left="709"/>
        <w:jc w:val="both"/>
        <w:rPr>
          <w:rFonts w:ascii="Arial" w:hAnsi="Arial" w:cs="Arial"/>
          <w:color w:val="000000"/>
        </w:rPr>
      </w:pPr>
      <w:r>
        <w:rPr>
          <w:rFonts w:ascii="Arial" w:hAnsi="Arial" w:cs="Arial"/>
          <w:noProof/>
          <w:color w:val="000000"/>
        </w:rPr>
        <w:pict>
          <v:group id="_x0000_s1040" style="position:absolute;left:0;text-align:left;margin-left:1in;margin-top:-10.2pt;width:314.35pt;height:210.6pt;z-index:251652608" coordorigin="3921,4177" coordsize="5266,3239">
            <v:shape id="_x0000_s1041" type="#_x0000_t75" style="position:absolute;left:3921;top:4221;width:5266;height:3195" fillcolor="black" strokecolor="#d8d0c8" strokeweight="3e-5mm">
              <v:fill color2="#d8d0c8"/>
              <v:imagedata r:id="rId14" o:title=""/>
              <o:lock v:ext="edit" rotation="t"/>
            </v:shape>
            <v:shape id="_x0000_s1042" type="#_x0000_t202" style="position:absolute;left:5226;top:4296;width:213;height:601" filled="f" fillcolor="#d8d0c8" stroked="f">
              <v:textbox style="mso-next-textbox:#_x0000_s1042">
                <w:txbxContent>
                  <w:p w:rsidR="00DD78EC" w:rsidRDefault="00DD78EC" w:rsidP="00DD78EC">
                    <w:r>
                      <w:t>a</w:t>
                    </w:r>
                  </w:p>
                </w:txbxContent>
              </v:textbox>
            </v:shape>
            <v:shape id="_x0000_s1043" type="#_x0000_t202" style="position:absolute;left:5721;top:5257;width:360;height:360" filled="f" fillcolor="#d8d0c8" stroked="f">
              <v:textbox style="mso-next-textbox:#_x0000_s1043">
                <w:txbxContent>
                  <w:p w:rsidR="00DD78EC" w:rsidRDefault="00DD78EC" w:rsidP="00DD78EC">
                    <w:r>
                      <w:t>b</w:t>
                    </w:r>
                  </w:p>
                </w:txbxContent>
              </v:textbox>
            </v:shape>
            <v:shape id="_x0000_s1044" type="#_x0000_t202" style="position:absolute;left:7881;top:5077;width:360;height:360" filled="f" fillcolor="#d8d0c8" stroked="f">
              <v:textbox style="mso-next-textbox:#_x0000_s1044">
                <w:txbxContent>
                  <w:p w:rsidR="00DD78EC" w:rsidRDefault="00DD78EC" w:rsidP="00DD78EC">
                    <w:r>
                      <w:t>b</w:t>
                    </w:r>
                  </w:p>
                </w:txbxContent>
              </v:textbox>
            </v:shape>
            <v:shape id="_x0000_s1045" type="#_x0000_t202" style="position:absolute;left:7341;top:4177;width:234;height:541" filled="f" fillcolor="#d8d0c8" stroked="f">
              <v:textbox style="mso-next-textbox:#_x0000_s1045">
                <w:txbxContent>
                  <w:p w:rsidR="00DD78EC" w:rsidRDefault="00DD78EC" w:rsidP="00DD78EC">
                    <w:r>
                      <w:t>a</w:t>
                    </w:r>
                  </w:p>
                </w:txbxContent>
              </v:textbox>
            </v:shape>
          </v:group>
          <o:OLEObject Type="Embed" ProgID="Excel.Chart.8" ShapeID="_x0000_s1041" DrawAspect="Content" ObjectID="_1350903658" r:id="rId15">
            <o:FieldCodes>\s</o:FieldCodes>
          </o:OLEObject>
        </w:pict>
      </w:r>
    </w:p>
    <w:p w:rsidR="00DD78EC" w:rsidRPr="001D54D4" w:rsidRDefault="00DD78EC" w:rsidP="00DD78EC">
      <w:pPr>
        <w:spacing w:line="480" w:lineRule="auto"/>
        <w:jc w:val="both"/>
        <w:rPr>
          <w:rFonts w:ascii="Arial" w:hAnsi="Arial" w:cs="Arial"/>
          <w:color w:val="000000"/>
        </w:rPr>
      </w:pPr>
    </w:p>
    <w:p w:rsidR="00DD78EC" w:rsidRPr="001D54D4" w:rsidRDefault="00DD78EC" w:rsidP="00DD78EC">
      <w:pPr>
        <w:spacing w:line="480" w:lineRule="auto"/>
        <w:jc w:val="both"/>
        <w:rPr>
          <w:rFonts w:ascii="Arial" w:hAnsi="Arial" w:cs="Arial"/>
          <w:color w:val="000000"/>
        </w:rPr>
      </w:pPr>
    </w:p>
    <w:p w:rsidR="00DD78EC" w:rsidRPr="001D54D4" w:rsidRDefault="00DD78EC" w:rsidP="00DD78EC">
      <w:pPr>
        <w:spacing w:line="480" w:lineRule="auto"/>
        <w:jc w:val="both"/>
        <w:rPr>
          <w:rFonts w:ascii="Arial" w:hAnsi="Arial" w:cs="Arial"/>
          <w:color w:val="000000"/>
        </w:rPr>
      </w:pPr>
    </w:p>
    <w:p w:rsidR="00DD78EC" w:rsidRPr="001D54D4" w:rsidRDefault="00DD78EC" w:rsidP="00DD78EC">
      <w:pPr>
        <w:spacing w:line="480" w:lineRule="auto"/>
        <w:jc w:val="both"/>
        <w:rPr>
          <w:rFonts w:ascii="Arial" w:hAnsi="Arial" w:cs="Arial"/>
          <w:color w:val="000000"/>
        </w:rPr>
      </w:pPr>
    </w:p>
    <w:p w:rsidR="00DD78EC" w:rsidRPr="001D54D4" w:rsidRDefault="00DD78EC" w:rsidP="00DD78EC">
      <w:pPr>
        <w:spacing w:line="480" w:lineRule="auto"/>
        <w:jc w:val="both"/>
        <w:rPr>
          <w:rFonts w:ascii="Arial" w:hAnsi="Arial" w:cs="Arial"/>
          <w:color w:val="000000"/>
        </w:rPr>
      </w:pPr>
    </w:p>
    <w:p w:rsidR="00DD78EC" w:rsidRPr="001D54D4" w:rsidRDefault="00DD78EC" w:rsidP="00DD78EC">
      <w:pPr>
        <w:spacing w:line="480" w:lineRule="auto"/>
        <w:jc w:val="both"/>
        <w:rPr>
          <w:rFonts w:ascii="Arial" w:hAnsi="Arial" w:cs="Arial"/>
          <w:color w:val="000000"/>
        </w:rPr>
      </w:pPr>
    </w:p>
    <w:p w:rsidR="00DD78EC" w:rsidRDefault="00DD78EC" w:rsidP="00DD78EC">
      <w:pPr>
        <w:spacing w:line="480" w:lineRule="auto"/>
        <w:jc w:val="both"/>
        <w:rPr>
          <w:rFonts w:ascii="Arial" w:hAnsi="Arial" w:cs="Arial"/>
          <w:color w:val="000000"/>
        </w:rPr>
      </w:pPr>
    </w:p>
    <w:p w:rsidR="00DD78EC" w:rsidRDefault="00DD78EC" w:rsidP="00DD78EC">
      <w:pPr>
        <w:spacing w:line="480" w:lineRule="auto"/>
        <w:ind w:left="720"/>
        <w:jc w:val="center"/>
        <w:rPr>
          <w:rFonts w:ascii="Arial" w:eastAsia="Arial Unicode MS" w:hAnsi="Arial" w:cs="Arial"/>
        </w:rPr>
      </w:pPr>
      <w:r>
        <w:rPr>
          <w:rFonts w:ascii="Arial" w:eastAsia="Arial Unicode MS" w:hAnsi="Arial" w:cs="Arial"/>
        </w:rPr>
        <w:t>Gráfico</w:t>
      </w:r>
      <w:r w:rsidRPr="001D54D4">
        <w:rPr>
          <w:rFonts w:ascii="Arial" w:eastAsia="Arial Unicode MS" w:hAnsi="Arial" w:cs="Arial"/>
        </w:rPr>
        <w:t xml:space="preserve"> </w:t>
      </w:r>
      <w:r>
        <w:rPr>
          <w:rFonts w:ascii="Arial" w:eastAsia="Arial Unicode MS" w:hAnsi="Arial" w:cs="Arial"/>
        </w:rPr>
        <w:t>3.6</w:t>
      </w:r>
      <w:r w:rsidRPr="001D54D4">
        <w:rPr>
          <w:rFonts w:ascii="Arial" w:eastAsia="Arial Unicode MS" w:hAnsi="Arial" w:cs="Arial"/>
        </w:rPr>
        <w:t xml:space="preserve"> Macollos y panículas </w:t>
      </w:r>
      <w:r>
        <w:rPr>
          <w:rFonts w:ascii="Arial" w:eastAsia="Arial Unicode MS" w:hAnsi="Arial" w:cs="Arial"/>
        </w:rPr>
        <w:t>por metro cuadrado en 139 y 104</w:t>
      </w:r>
      <w:r w:rsidRPr="001D54D4">
        <w:rPr>
          <w:rFonts w:ascii="Arial" w:eastAsia="Arial Unicode MS" w:hAnsi="Arial" w:cs="Arial"/>
        </w:rPr>
        <w:t>Kg de K</w:t>
      </w:r>
      <w:r w:rsidRPr="002727E6">
        <w:rPr>
          <w:rFonts w:ascii="Arial" w:eastAsia="Arial Unicode MS" w:hAnsi="Arial" w:cs="Arial"/>
          <w:vertAlign w:val="subscript"/>
        </w:rPr>
        <w:t>2</w:t>
      </w:r>
      <w:r w:rsidRPr="001D54D4">
        <w:rPr>
          <w:rFonts w:ascii="Arial" w:eastAsia="Arial Unicode MS" w:hAnsi="Arial" w:cs="Arial"/>
        </w:rPr>
        <w:t>0/Ha y prueba de Tukey al 5%</w:t>
      </w:r>
      <w:r>
        <w:rPr>
          <w:rFonts w:ascii="Arial" w:eastAsia="Arial Unicode MS" w:hAnsi="Arial" w:cs="Arial"/>
        </w:rPr>
        <w:t>.</w:t>
      </w:r>
    </w:p>
    <w:p w:rsidR="00DD78EC" w:rsidRDefault="00DD78EC" w:rsidP="00DD78EC">
      <w:pPr>
        <w:ind w:left="720"/>
        <w:jc w:val="center"/>
        <w:rPr>
          <w:rFonts w:ascii="Arial" w:eastAsia="Arial Unicode MS" w:hAnsi="Arial" w:cs="Arial"/>
        </w:rPr>
      </w:pPr>
    </w:p>
    <w:p w:rsidR="00DD78EC" w:rsidRDefault="000D6EBC" w:rsidP="00DD78EC">
      <w:pPr>
        <w:spacing w:line="480" w:lineRule="auto"/>
        <w:jc w:val="both"/>
        <w:rPr>
          <w:rFonts w:ascii="Arial" w:hAnsi="Arial" w:cs="Arial"/>
          <w:color w:val="000000"/>
        </w:rPr>
      </w:pPr>
      <w:r>
        <w:rPr>
          <w:rFonts w:ascii="Arial" w:hAnsi="Arial" w:cs="Arial"/>
          <w:noProof/>
          <w:color w:val="000000"/>
        </w:rPr>
        <w:drawing>
          <wp:anchor distT="0" distB="0" distL="114300" distR="114300" simplePos="0" relativeHeight="251653632" behindDoc="0" locked="0" layoutInCell="1" allowOverlap="1">
            <wp:simplePos x="0" y="0"/>
            <wp:positionH relativeFrom="column">
              <wp:posOffset>914400</wp:posOffset>
            </wp:positionH>
            <wp:positionV relativeFrom="paragraph">
              <wp:posOffset>144780</wp:posOffset>
            </wp:positionV>
            <wp:extent cx="3992245" cy="2674620"/>
            <wp:effectExtent l="0" t="0" r="0" b="0"/>
            <wp:wrapNone/>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16"/>
                    <a:srcRect/>
                    <a:stretch>
                      <a:fillRect/>
                    </a:stretch>
                  </pic:blipFill>
                  <pic:spPr bwMode="auto">
                    <a:xfrm>
                      <a:off x="0" y="0"/>
                      <a:ext cx="3992245" cy="2674620"/>
                    </a:xfrm>
                    <a:prstGeom prst="rect">
                      <a:avLst/>
                    </a:prstGeom>
                    <a:noFill/>
                    <a:ln w="9525">
                      <a:noFill/>
                      <a:miter lim="800000"/>
                      <a:headEnd/>
                      <a:tailEnd/>
                    </a:ln>
                  </pic:spPr>
                </pic:pic>
              </a:graphicData>
            </a:graphic>
          </wp:anchor>
        </w:drawing>
      </w:r>
    </w:p>
    <w:p w:rsidR="00DD78EC" w:rsidRDefault="00DD78EC" w:rsidP="00DD78EC">
      <w:pPr>
        <w:spacing w:line="480" w:lineRule="auto"/>
        <w:jc w:val="both"/>
        <w:rPr>
          <w:rFonts w:ascii="Arial" w:hAnsi="Arial" w:cs="Arial"/>
          <w:color w:val="000000"/>
        </w:rPr>
      </w:pPr>
    </w:p>
    <w:p w:rsidR="00DD78EC" w:rsidRPr="001D54D4" w:rsidRDefault="00DD78EC" w:rsidP="00DD78EC">
      <w:pPr>
        <w:spacing w:line="480" w:lineRule="auto"/>
        <w:jc w:val="both"/>
        <w:rPr>
          <w:rFonts w:ascii="Arial" w:hAnsi="Arial" w:cs="Arial"/>
          <w:color w:val="000000"/>
        </w:rPr>
      </w:pPr>
    </w:p>
    <w:p w:rsidR="00DD78EC" w:rsidRPr="00D049DF" w:rsidRDefault="00DD78EC" w:rsidP="00DD78EC">
      <w:pPr>
        <w:spacing w:line="480" w:lineRule="auto"/>
        <w:jc w:val="both"/>
        <w:rPr>
          <w:rFonts w:ascii="Arial" w:hAnsi="Arial" w:cs="Arial"/>
          <w:color w:val="000000"/>
        </w:rPr>
      </w:pPr>
    </w:p>
    <w:p w:rsidR="00DD78EC" w:rsidRPr="00D049DF" w:rsidRDefault="00DD78EC" w:rsidP="00DD78EC">
      <w:pPr>
        <w:spacing w:line="480" w:lineRule="auto"/>
        <w:jc w:val="both"/>
        <w:rPr>
          <w:rFonts w:ascii="Arial" w:hAnsi="Arial" w:cs="Arial"/>
          <w:color w:val="000000"/>
        </w:rPr>
      </w:pPr>
    </w:p>
    <w:p w:rsidR="00DD78EC" w:rsidRPr="00D049DF" w:rsidRDefault="00DD78EC" w:rsidP="00DD78EC">
      <w:pPr>
        <w:spacing w:line="480" w:lineRule="auto"/>
        <w:jc w:val="both"/>
        <w:rPr>
          <w:rFonts w:ascii="Arial" w:hAnsi="Arial" w:cs="Arial"/>
          <w:color w:val="000000"/>
        </w:rPr>
      </w:pPr>
    </w:p>
    <w:p w:rsidR="00DD78EC" w:rsidRPr="00D049DF" w:rsidRDefault="00DD78EC" w:rsidP="00DD78EC">
      <w:pPr>
        <w:spacing w:line="480" w:lineRule="auto"/>
        <w:jc w:val="both"/>
        <w:rPr>
          <w:rFonts w:ascii="Arial" w:hAnsi="Arial" w:cs="Arial"/>
          <w:color w:val="000000"/>
        </w:rPr>
      </w:pPr>
      <w:r>
        <w:rPr>
          <w:rFonts w:ascii="Arial" w:hAnsi="Arial" w:cs="Arial"/>
          <w:noProof/>
          <w:color w:val="000000"/>
        </w:rPr>
        <w:pict>
          <v:shape id="_x0000_s1064" type="#_x0000_t202" style="position:absolute;left:0;text-align:left;margin-left:180pt;margin-top:7.25pt;width:45pt;height:18pt;z-index:251665920" stroked="f">
            <v:textbox>
              <w:txbxContent>
                <w:p w:rsidR="00DD78EC" w:rsidRPr="000F11F5" w:rsidRDefault="00DD78EC" w:rsidP="00DD78EC">
                  <w:pPr>
                    <w:jc w:val="center"/>
                    <w:rPr>
                      <w:rFonts w:ascii="Arial" w:hAnsi="Arial" w:cs="Arial"/>
                      <w:sz w:val="18"/>
                      <w:szCs w:val="18"/>
                      <w:lang w:val="es-EC"/>
                    </w:rPr>
                  </w:pPr>
                  <w:r w:rsidRPr="000F11F5">
                    <w:rPr>
                      <w:rFonts w:ascii="Arial" w:hAnsi="Arial" w:cs="Arial"/>
                      <w:sz w:val="18"/>
                      <w:szCs w:val="18"/>
                      <w:lang w:val="es-EC"/>
                    </w:rPr>
                    <w:t>0,25</w:t>
                  </w:r>
                </w:p>
              </w:txbxContent>
            </v:textbox>
          </v:shape>
        </w:pict>
      </w:r>
      <w:r>
        <w:rPr>
          <w:rFonts w:ascii="Arial" w:hAnsi="Arial" w:cs="Arial"/>
          <w:noProof/>
          <w:color w:val="000000"/>
        </w:rPr>
        <w:pict>
          <v:shape id="_x0000_s1063" type="#_x0000_t202" style="position:absolute;left:0;text-align:left;margin-left:333pt;margin-top:7.25pt;width:36pt;height:18pt;z-index:251664896" stroked="f">
            <v:textbox style="mso-next-textbox:#_x0000_s1063">
              <w:txbxContent>
                <w:p w:rsidR="00DD78EC" w:rsidRPr="000F11F5" w:rsidRDefault="00DD78EC" w:rsidP="00DD78EC">
                  <w:pPr>
                    <w:jc w:val="center"/>
                    <w:rPr>
                      <w:rFonts w:ascii="Arial" w:hAnsi="Arial" w:cs="Arial"/>
                      <w:sz w:val="18"/>
                      <w:szCs w:val="18"/>
                      <w:lang w:val="es-EC"/>
                    </w:rPr>
                  </w:pPr>
                  <w:r w:rsidRPr="000F11F5">
                    <w:rPr>
                      <w:rFonts w:ascii="Arial" w:hAnsi="Arial" w:cs="Arial"/>
                      <w:sz w:val="18"/>
                      <w:szCs w:val="18"/>
                      <w:lang w:val="es-EC"/>
                    </w:rPr>
                    <w:t>1</w:t>
                  </w:r>
                </w:p>
              </w:txbxContent>
            </v:textbox>
          </v:shape>
        </w:pict>
      </w:r>
      <w:r>
        <w:rPr>
          <w:rFonts w:ascii="Arial" w:hAnsi="Arial" w:cs="Arial"/>
          <w:noProof/>
          <w:color w:val="000000"/>
        </w:rPr>
        <w:pict>
          <v:shape id="_x0000_s1062" type="#_x0000_t202" style="position:absolute;left:0;text-align:left;margin-left:279pt;margin-top:7.25pt;width:45pt;height:18pt;z-index:251663872" stroked="f">
            <v:textbox style="mso-next-textbox:#_x0000_s1062">
              <w:txbxContent>
                <w:p w:rsidR="00DD78EC" w:rsidRPr="000F11F5" w:rsidRDefault="00DD78EC" w:rsidP="00DD78EC">
                  <w:pPr>
                    <w:rPr>
                      <w:rFonts w:ascii="Arial" w:hAnsi="Arial" w:cs="Arial"/>
                      <w:sz w:val="18"/>
                      <w:szCs w:val="18"/>
                      <w:lang w:val="es-EC"/>
                    </w:rPr>
                  </w:pPr>
                  <w:r w:rsidRPr="000F11F5">
                    <w:rPr>
                      <w:rFonts w:ascii="Arial" w:hAnsi="Arial" w:cs="Arial"/>
                      <w:sz w:val="18"/>
                      <w:szCs w:val="18"/>
                      <w:lang w:val="es-EC"/>
                    </w:rPr>
                    <w:t>0,75</w:t>
                  </w:r>
                </w:p>
              </w:txbxContent>
            </v:textbox>
          </v:shape>
        </w:pict>
      </w:r>
      <w:r>
        <w:rPr>
          <w:rFonts w:ascii="Arial" w:hAnsi="Arial" w:cs="Arial"/>
          <w:noProof/>
          <w:color w:val="000000"/>
        </w:rPr>
        <w:pict>
          <v:shape id="_x0000_s1061" type="#_x0000_t202" style="position:absolute;left:0;text-align:left;margin-left:234pt;margin-top:7.25pt;width:36pt;height:18pt;z-index:251662848" stroked="f">
            <v:textbox style="mso-next-textbox:#_x0000_s1061">
              <w:txbxContent>
                <w:p w:rsidR="00DD78EC" w:rsidRPr="000F11F5" w:rsidRDefault="00DD78EC" w:rsidP="00DD78EC">
                  <w:pPr>
                    <w:rPr>
                      <w:rFonts w:ascii="Arial" w:hAnsi="Arial" w:cs="Arial"/>
                      <w:sz w:val="18"/>
                      <w:szCs w:val="18"/>
                      <w:lang w:val="es-EC"/>
                    </w:rPr>
                  </w:pPr>
                  <w:r w:rsidRPr="000F11F5">
                    <w:rPr>
                      <w:rFonts w:ascii="Arial" w:hAnsi="Arial" w:cs="Arial"/>
                      <w:sz w:val="18"/>
                      <w:szCs w:val="18"/>
                      <w:lang w:val="es-EC"/>
                    </w:rPr>
                    <w:t>0,5</w:t>
                  </w:r>
                </w:p>
              </w:txbxContent>
            </v:textbox>
          </v:shape>
        </w:pict>
      </w:r>
      <w:r>
        <w:rPr>
          <w:rFonts w:ascii="Arial" w:hAnsi="Arial" w:cs="Arial"/>
          <w:noProof/>
          <w:color w:val="000000"/>
        </w:rPr>
        <w:pict>
          <v:shape id="_x0000_s1060" type="#_x0000_t202" style="position:absolute;left:0;text-align:left;margin-left:135pt;margin-top:7.25pt;width:36pt;height:18pt;z-index:251661824" stroked="f">
            <v:textbox style="mso-next-textbox:#_x0000_s1060">
              <w:txbxContent>
                <w:p w:rsidR="00DD78EC" w:rsidRPr="000F11F5" w:rsidRDefault="00DD78EC" w:rsidP="00DD78EC">
                  <w:pPr>
                    <w:rPr>
                      <w:rFonts w:ascii="Arial" w:hAnsi="Arial" w:cs="Arial"/>
                      <w:sz w:val="18"/>
                      <w:szCs w:val="18"/>
                      <w:lang w:val="es-EC"/>
                    </w:rPr>
                  </w:pPr>
                  <w:r>
                    <w:rPr>
                      <w:lang w:val="es-EC"/>
                    </w:rPr>
                    <w:t xml:space="preserve">   </w:t>
                  </w:r>
                  <w:r w:rsidRPr="000F11F5">
                    <w:rPr>
                      <w:rFonts w:ascii="Arial" w:hAnsi="Arial" w:cs="Arial"/>
                      <w:sz w:val="18"/>
                      <w:szCs w:val="18"/>
                      <w:lang w:val="es-EC"/>
                    </w:rPr>
                    <w:t>0</w:t>
                  </w:r>
                </w:p>
              </w:txbxContent>
            </v:textbox>
          </v:shape>
        </w:pict>
      </w:r>
    </w:p>
    <w:p w:rsidR="00DD78EC" w:rsidRDefault="00DD78EC" w:rsidP="00DD78EC">
      <w:pPr>
        <w:spacing w:line="480" w:lineRule="auto"/>
        <w:jc w:val="both"/>
        <w:rPr>
          <w:rFonts w:ascii="Arial" w:hAnsi="Arial" w:cs="Arial"/>
          <w:color w:val="000000"/>
        </w:rPr>
      </w:pPr>
    </w:p>
    <w:p w:rsidR="00DD78EC" w:rsidRDefault="00DD78EC" w:rsidP="00DD78EC">
      <w:pPr>
        <w:ind w:left="2160"/>
        <w:jc w:val="center"/>
        <w:rPr>
          <w:rFonts w:ascii="Arial" w:eastAsia="Arial Unicode MS" w:hAnsi="Arial" w:cs="Arial"/>
        </w:rPr>
      </w:pPr>
    </w:p>
    <w:p w:rsidR="00DD78EC" w:rsidRDefault="00DD78EC" w:rsidP="00DD78EC">
      <w:pPr>
        <w:spacing w:line="480" w:lineRule="auto"/>
        <w:ind w:left="720"/>
        <w:jc w:val="center"/>
        <w:rPr>
          <w:rFonts w:ascii="Arial" w:eastAsia="Arial Unicode MS" w:hAnsi="Arial" w:cs="Arial"/>
        </w:rPr>
      </w:pPr>
      <w:r>
        <w:rPr>
          <w:rFonts w:ascii="Arial" w:eastAsia="Arial Unicode MS" w:hAnsi="Arial" w:cs="Arial"/>
        </w:rPr>
        <w:t>Gráfico</w:t>
      </w:r>
      <w:r w:rsidRPr="001D54D4">
        <w:rPr>
          <w:rFonts w:ascii="Arial" w:eastAsia="Arial Unicode MS" w:hAnsi="Arial" w:cs="Arial"/>
        </w:rPr>
        <w:t xml:space="preserve"> </w:t>
      </w:r>
      <w:r>
        <w:rPr>
          <w:rFonts w:ascii="Arial" w:eastAsia="Arial Unicode MS" w:hAnsi="Arial" w:cs="Arial"/>
        </w:rPr>
        <w:t>3</w:t>
      </w:r>
      <w:r w:rsidRPr="001D54D4">
        <w:rPr>
          <w:rFonts w:ascii="Arial" w:eastAsia="Arial Unicode MS" w:hAnsi="Arial" w:cs="Arial"/>
        </w:rPr>
        <w:t>.</w:t>
      </w:r>
      <w:r>
        <w:rPr>
          <w:rFonts w:ascii="Arial" w:eastAsia="Arial Unicode MS" w:hAnsi="Arial" w:cs="Arial"/>
        </w:rPr>
        <w:t>7</w:t>
      </w:r>
      <w:r w:rsidRPr="001D54D4">
        <w:rPr>
          <w:rFonts w:ascii="Arial" w:eastAsia="Arial Unicode MS" w:hAnsi="Arial" w:cs="Arial"/>
        </w:rPr>
        <w:t xml:space="preserve"> Número de panículas por metro cu</w:t>
      </w:r>
      <w:r>
        <w:rPr>
          <w:rFonts w:ascii="Arial" w:eastAsia="Arial Unicode MS" w:hAnsi="Arial" w:cs="Arial"/>
        </w:rPr>
        <w:t>adrado y prueba de Tukey al 5 %.</w:t>
      </w:r>
    </w:p>
    <w:p w:rsidR="00DD78EC" w:rsidRPr="000B5B18" w:rsidRDefault="000D6EBC" w:rsidP="00DD78EC">
      <w:pPr>
        <w:spacing w:line="480" w:lineRule="auto"/>
        <w:ind w:left="900"/>
        <w:jc w:val="center"/>
        <w:rPr>
          <w:rFonts w:ascii="Arial" w:hAnsi="Arial" w:cs="Arial"/>
          <w:color w:val="000000"/>
        </w:rPr>
      </w:pPr>
      <w:r>
        <w:rPr>
          <w:noProof/>
        </w:rPr>
        <w:lastRenderedPageBreak/>
        <w:drawing>
          <wp:inline distT="0" distB="0" distL="0" distR="0">
            <wp:extent cx="3987800" cy="2679700"/>
            <wp:effectExtent l="0" t="0" r="0" b="0"/>
            <wp:docPr id="12" name="Objet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78EC" w:rsidRDefault="00DD78EC" w:rsidP="00DD78EC">
      <w:pPr>
        <w:spacing w:line="480" w:lineRule="auto"/>
        <w:ind w:left="1080"/>
        <w:jc w:val="center"/>
        <w:rPr>
          <w:rFonts w:ascii="Arial" w:eastAsia="Arial Unicode MS" w:hAnsi="Arial" w:cs="Arial"/>
        </w:rPr>
      </w:pPr>
      <w:r>
        <w:rPr>
          <w:rFonts w:ascii="Arial" w:eastAsia="Arial Unicode MS" w:hAnsi="Arial" w:cs="Arial"/>
        </w:rPr>
        <w:t>Gráfico</w:t>
      </w:r>
      <w:r w:rsidRPr="000B5B18">
        <w:rPr>
          <w:rFonts w:ascii="Arial" w:eastAsia="Arial Unicode MS" w:hAnsi="Arial" w:cs="Arial"/>
        </w:rPr>
        <w:t xml:space="preserve"> 3.</w:t>
      </w:r>
      <w:r>
        <w:rPr>
          <w:rFonts w:ascii="Arial" w:eastAsia="Arial Unicode MS" w:hAnsi="Arial" w:cs="Arial"/>
        </w:rPr>
        <w:t>8</w:t>
      </w:r>
      <w:r w:rsidRPr="000B5B18">
        <w:rPr>
          <w:rFonts w:ascii="Arial" w:eastAsia="Arial Unicode MS" w:hAnsi="Arial" w:cs="Arial"/>
        </w:rPr>
        <w:t xml:space="preserve"> Análisis de correlación y línea de tendencia del número de panículas/m</w:t>
      </w:r>
      <w:r w:rsidRPr="000B5B18">
        <w:rPr>
          <w:rFonts w:ascii="Arial" w:eastAsia="Arial Unicode MS" w:hAnsi="Arial" w:cs="Arial"/>
          <w:vertAlign w:val="superscript"/>
        </w:rPr>
        <w:t>2</w:t>
      </w:r>
      <w:r w:rsidRPr="000B5B18">
        <w:rPr>
          <w:rFonts w:ascii="Arial" w:eastAsia="Arial Unicode MS" w:hAnsi="Arial" w:cs="Arial"/>
        </w:rPr>
        <w:t xml:space="preserve"> respecto a las dosis de ceniza evaluadas</w:t>
      </w:r>
      <w:r>
        <w:rPr>
          <w:rFonts w:ascii="Arial" w:eastAsia="Arial Unicode MS" w:hAnsi="Arial" w:cs="Arial"/>
        </w:rPr>
        <w:t>.</w:t>
      </w:r>
    </w:p>
    <w:p w:rsidR="00DD78EC" w:rsidRDefault="00DD78EC" w:rsidP="00DD78EC">
      <w:pPr>
        <w:jc w:val="both"/>
        <w:rPr>
          <w:rFonts w:ascii="Arial" w:eastAsia="Arial Unicode MS" w:hAnsi="Arial" w:cs="Arial"/>
        </w:rPr>
      </w:pPr>
    </w:p>
    <w:p w:rsidR="00DD78EC" w:rsidRPr="000248F6" w:rsidRDefault="00DD78EC" w:rsidP="00DD78EC">
      <w:pPr>
        <w:numPr>
          <w:ilvl w:val="0"/>
          <w:numId w:val="23"/>
        </w:numPr>
        <w:tabs>
          <w:tab w:val="clear" w:pos="2160"/>
          <w:tab w:val="num" w:pos="720"/>
        </w:tabs>
        <w:spacing w:line="480" w:lineRule="auto"/>
        <w:ind w:left="720"/>
        <w:jc w:val="both"/>
        <w:rPr>
          <w:rFonts w:ascii="Arial" w:hAnsi="Arial" w:cs="Arial"/>
          <w:color w:val="000000"/>
        </w:rPr>
      </w:pPr>
      <w:r w:rsidRPr="00D049DF">
        <w:rPr>
          <w:rFonts w:ascii="Arial" w:hAnsi="Arial" w:cs="Arial"/>
          <w:b/>
        </w:rPr>
        <w:t xml:space="preserve">Número de granos por </w:t>
      </w:r>
      <w:r>
        <w:rPr>
          <w:rFonts w:ascii="Arial" w:hAnsi="Arial" w:cs="Arial"/>
          <w:b/>
        </w:rPr>
        <w:t>panícula</w:t>
      </w:r>
    </w:p>
    <w:p w:rsidR="00DD78EC" w:rsidRPr="006D7082" w:rsidRDefault="00DD78EC" w:rsidP="00DD78EC">
      <w:pPr>
        <w:spacing w:line="480" w:lineRule="auto"/>
        <w:ind w:left="708"/>
        <w:jc w:val="both"/>
        <w:rPr>
          <w:rFonts w:ascii="Arial" w:hAnsi="Arial" w:cs="Arial"/>
          <w:color w:val="000000"/>
        </w:rPr>
      </w:pPr>
      <w:r>
        <w:rPr>
          <w:rFonts w:ascii="Arial" w:hAnsi="Arial" w:cs="Arial"/>
          <w:color w:val="000000"/>
        </w:rPr>
        <w:t>En esta variable con un nivel de significancia del 5%, no se obtuvieron diferencias significativas entre los tratamientos. No hubo ningún efecto de los tratamientos evaluados en el número de granos por panícula, es decir es válida la hipótesis nula de que los tratamientos son iguales y se rechaza la hipótesis alternativa que los tratamientos son diferentes (Ver Anexo 6 y 14).</w:t>
      </w:r>
    </w:p>
    <w:p w:rsidR="00DD78EC" w:rsidRPr="00901F6F" w:rsidRDefault="00DD78EC" w:rsidP="00DD78EC">
      <w:pPr>
        <w:jc w:val="both"/>
        <w:rPr>
          <w:rFonts w:ascii="Arial" w:hAnsi="Arial" w:cs="Arial"/>
          <w:color w:val="000000"/>
        </w:rPr>
      </w:pPr>
    </w:p>
    <w:p w:rsidR="00DD78EC" w:rsidRPr="00D049DF" w:rsidRDefault="00DD78EC" w:rsidP="00DD78EC">
      <w:pPr>
        <w:numPr>
          <w:ilvl w:val="0"/>
          <w:numId w:val="23"/>
        </w:numPr>
        <w:tabs>
          <w:tab w:val="clear" w:pos="2160"/>
          <w:tab w:val="num" w:pos="720"/>
        </w:tabs>
        <w:spacing w:line="480" w:lineRule="auto"/>
        <w:ind w:left="720"/>
        <w:jc w:val="both"/>
        <w:rPr>
          <w:rFonts w:ascii="Arial" w:hAnsi="Arial" w:cs="Arial"/>
          <w:color w:val="000000"/>
        </w:rPr>
      </w:pPr>
      <w:r>
        <w:rPr>
          <w:rFonts w:ascii="Arial" w:hAnsi="Arial" w:cs="Arial"/>
          <w:b/>
        </w:rPr>
        <w:t>P</w:t>
      </w:r>
      <w:r w:rsidRPr="00D049DF">
        <w:rPr>
          <w:rFonts w:ascii="Arial" w:hAnsi="Arial" w:cs="Arial"/>
          <w:b/>
        </w:rPr>
        <w:t>orcentaje de van</w:t>
      </w:r>
      <w:r>
        <w:rPr>
          <w:rFonts w:ascii="Arial" w:hAnsi="Arial" w:cs="Arial"/>
          <w:b/>
        </w:rPr>
        <w:t>e</w:t>
      </w:r>
      <w:r w:rsidRPr="00D049DF">
        <w:rPr>
          <w:rFonts w:ascii="Arial" w:hAnsi="Arial" w:cs="Arial"/>
          <w:b/>
        </w:rPr>
        <w:t>amiento</w:t>
      </w:r>
    </w:p>
    <w:p w:rsidR="00DD78EC" w:rsidRPr="00D049DF" w:rsidRDefault="00DD78EC" w:rsidP="00DD78EC">
      <w:pPr>
        <w:spacing w:line="480" w:lineRule="auto"/>
        <w:ind w:left="709"/>
        <w:jc w:val="both"/>
        <w:rPr>
          <w:rFonts w:ascii="Arial" w:hAnsi="Arial" w:cs="Arial"/>
          <w:color w:val="000000"/>
        </w:rPr>
      </w:pPr>
      <w:r w:rsidRPr="00D049DF">
        <w:rPr>
          <w:rFonts w:ascii="Arial" w:hAnsi="Arial" w:cs="Arial"/>
          <w:color w:val="000000"/>
        </w:rPr>
        <w:t xml:space="preserve">Con un nivel de significancia del 5%, no se obtuvieron diferencias significativas entre los tratamientos, en relación al </w:t>
      </w:r>
      <w:r>
        <w:rPr>
          <w:rFonts w:ascii="Arial" w:hAnsi="Arial" w:cs="Arial"/>
        </w:rPr>
        <w:t>va</w:t>
      </w:r>
      <w:r w:rsidRPr="00D049DF">
        <w:rPr>
          <w:rFonts w:ascii="Arial" w:hAnsi="Arial" w:cs="Arial"/>
        </w:rPr>
        <w:t>n</w:t>
      </w:r>
      <w:r>
        <w:rPr>
          <w:rFonts w:ascii="Arial" w:hAnsi="Arial" w:cs="Arial"/>
        </w:rPr>
        <w:t>e</w:t>
      </w:r>
      <w:r w:rsidRPr="00D049DF">
        <w:rPr>
          <w:rFonts w:ascii="Arial" w:hAnsi="Arial" w:cs="Arial"/>
        </w:rPr>
        <w:t>amiento</w:t>
      </w:r>
      <w:r w:rsidRPr="00D049DF">
        <w:rPr>
          <w:rFonts w:ascii="Arial" w:hAnsi="Arial" w:cs="Arial"/>
          <w:color w:val="000000"/>
        </w:rPr>
        <w:t xml:space="preserve">. No hubo ningún efecto de los tratamientos evaluados en ésta variable, es </w:t>
      </w:r>
      <w:r w:rsidRPr="00D049DF">
        <w:rPr>
          <w:rFonts w:ascii="Arial" w:hAnsi="Arial" w:cs="Arial"/>
          <w:color w:val="000000"/>
        </w:rPr>
        <w:lastRenderedPageBreak/>
        <w:t>decir es válida la hipótesis nula de que los tratamientos son iguales y se rechaza la hipótesis alternativa que los tratamientos son diferentes</w:t>
      </w:r>
      <w:r>
        <w:rPr>
          <w:rFonts w:ascii="Arial" w:hAnsi="Arial" w:cs="Arial"/>
          <w:color w:val="000000"/>
        </w:rPr>
        <w:t xml:space="preserve"> </w:t>
      </w:r>
      <w:r>
        <w:rPr>
          <w:rFonts w:ascii="Arial" w:hAnsi="Arial" w:cs="Arial"/>
          <w:szCs w:val="20"/>
          <w:lang w:val="es-MX"/>
        </w:rPr>
        <w:t>(Ver Anexo 7 y 15)</w:t>
      </w:r>
      <w:r w:rsidRPr="00D049DF">
        <w:rPr>
          <w:rFonts w:ascii="Arial" w:hAnsi="Arial" w:cs="Arial"/>
          <w:color w:val="000000"/>
        </w:rPr>
        <w:t>.</w:t>
      </w:r>
    </w:p>
    <w:p w:rsidR="00DD78EC" w:rsidRDefault="00DD78EC" w:rsidP="00DD78EC">
      <w:pPr>
        <w:ind w:left="709"/>
        <w:jc w:val="both"/>
        <w:rPr>
          <w:rFonts w:ascii="Arial" w:hAnsi="Arial" w:cs="Arial"/>
          <w:color w:val="000000"/>
        </w:rPr>
      </w:pPr>
    </w:p>
    <w:p w:rsidR="00DD78EC" w:rsidRPr="00D049DF" w:rsidRDefault="00DD78EC" w:rsidP="00DD78EC">
      <w:pPr>
        <w:numPr>
          <w:ilvl w:val="0"/>
          <w:numId w:val="23"/>
        </w:numPr>
        <w:tabs>
          <w:tab w:val="clear" w:pos="2160"/>
          <w:tab w:val="num" w:pos="720"/>
        </w:tabs>
        <w:spacing w:line="480" w:lineRule="auto"/>
        <w:ind w:left="720"/>
        <w:jc w:val="both"/>
        <w:rPr>
          <w:rFonts w:ascii="Arial" w:hAnsi="Arial" w:cs="Arial"/>
          <w:color w:val="000000"/>
        </w:rPr>
      </w:pPr>
      <w:r>
        <w:rPr>
          <w:rFonts w:ascii="Arial" w:hAnsi="Arial" w:cs="Arial"/>
          <w:b/>
        </w:rPr>
        <w:t>Peso de 1000 granos</w:t>
      </w:r>
    </w:p>
    <w:p w:rsidR="00DD78EC" w:rsidRDefault="00DD78EC" w:rsidP="00DD78EC">
      <w:pPr>
        <w:spacing w:line="480" w:lineRule="auto"/>
        <w:ind w:left="720"/>
        <w:jc w:val="both"/>
        <w:rPr>
          <w:rFonts w:ascii="Arial" w:hAnsi="Arial" w:cs="Arial"/>
          <w:color w:val="000000"/>
        </w:rPr>
      </w:pPr>
      <w:r w:rsidRPr="00D049DF">
        <w:rPr>
          <w:rFonts w:ascii="Arial" w:hAnsi="Arial" w:cs="Arial"/>
          <w:color w:val="000000"/>
        </w:rPr>
        <w:t>Con un nivel de significancia del 5%, no se obtuvieron diferencias significativas entre los tratamientos, en relación al peso de 1000 granos. No hubo ningún efecto de los tratamientos evaluados en ésta variable, es decir es válida la hipótesis nula de que los tratamientos son iguales y se rechaza la hipótesis alternativa que los tratamientos son diferentes</w:t>
      </w:r>
      <w:r>
        <w:rPr>
          <w:rFonts w:ascii="Arial" w:hAnsi="Arial" w:cs="Arial"/>
          <w:color w:val="000000"/>
        </w:rPr>
        <w:t xml:space="preserve"> </w:t>
      </w:r>
      <w:r>
        <w:rPr>
          <w:rFonts w:ascii="Arial" w:hAnsi="Arial" w:cs="Arial"/>
          <w:szCs w:val="20"/>
          <w:lang w:val="es-MX"/>
        </w:rPr>
        <w:t>(Ver Anexo 8 y 16)</w:t>
      </w:r>
      <w:r w:rsidRPr="00D049DF">
        <w:rPr>
          <w:rFonts w:ascii="Arial" w:hAnsi="Arial" w:cs="Arial"/>
          <w:color w:val="000000"/>
        </w:rPr>
        <w:t>.</w:t>
      </w:r>
    </w:p>
    <w:p w:rsidR="00DD78EC" w:rsidRPr="00D049DF" w:rsidRDefault="00DD78EC" w:rsidP="00DD78EC">
      <w:pPr>
        <w:ind w:left="720"/>
        <w:jc w:val="both"/>
        <w:rPr>
          <w:rFonts w:ascii="Arial" w:hAnsi="Arial" w:cs="Arial"/>
          <w:color w:val="000000"/>
        </w:rPr>
      </w:pPr>
    </w:p>
    <w:p w:rsidR="00DD78EC" w:rsidRDefault="00DD78EC" w:rsidP="00DD78EC">
      <w:pPr>
        <w:numPr>
          <w:ilvl w:val="0"/>
          <w:numId w:val="23"/>
        </w:numPr>
        <w:tabs>
          <w:tab w:val="clear" w:pos="2160"/>
          <w:tab w:val="num" w:pos="720"/>
        </w:tabs>
        <w:spacing w:line="480" w:lineRule="auto"/>
        <w:ind w:left="720"/>
        <w:jc w:val="both"/>
        <w:rPr>
          <w:rFonts w:ascii="Arial" w:hAnsi="Arial" w:cs="Arial"/>
          <w:color w:val="000000"/>
        </w:rPr>
      </w:pPr>
      <w:r>
        <w:rPr>
          <w:rFonts w:ascii="Arial" w:hAnsi="Arial" w:cs="Arial"/>
          <w:b/>
          <w:bCs/>
          <w:color w:val="000000"/>
        </w:rPr>
        <w:t>Producción del lote</w:t>
      </w:r>
    </w:p>
    <w:p w:rsidR="00DD78EC" w:rsidRPr="004B370E" w:rsidRDefault="00DD78EC" w:rsidP="00DD78EC">
      <w:pPr>
        <w:spacing w:line="480" w:lineRule="auto"/>
        <w:ind w:left="720"/>
        <w:jc w:val="both"/>
        <w:rPr>
          <w:rFonts w:ascii="Arial" w:eastAsia="Arial Unicode MS" w:hAnsi="Arial" w:cs="Arial"/>
        </w:rPr>
      </w:pPr>
      <w:r w:rsidRPr="001A4E9E">
        <w:rPr>
          <w:rFonts w:ascii="Arial" w:hAnsi="Arial" w:cs="Arial"/>
          <w:color w:val="000000"/>
        </w:rPr>
        <w:t>Con respecto a la producción del lote</w:t>
      </w:r>
      <w:r>
        <w:rPr>
          <w:rFonts w:ascii="Arial" w:hAnsi="Arial" w:cs="Arial"/>
          <w:color w:val="000000"/>
        </w:rPr>
        <w:t>, e</w:t>
      </w:r>
      <w:r w:rsidRPr="00D049DF">
        <w:rPr>
          <w:rFonts w:ascii="Arial" w:hAnsi="Arial" w:cs="Arial"/>
          <w:color w:val="000000"/>
        </w:rPr>
        <w:t>n el análisis de varianza se observa que existen diferencias estadísticas significativas para tratamientos en el factor C</w:t>
      </w:r>
      <w:r>
        <w:rPr>
          <w:rFonts w:ascii="Arial" w:hAnsi="Arial" w:cs="Arial"/>
          <w:color w:val="000000"/>
        </w:rPr>
        <w:t xml:space="preserve"> (dosis de </w:t>
      </w:r>
      <w:r w:rsidRPr="00600B8D">
        <w:rPr>
          <w:rFonts w:ascii="Arial" w:hAnsi="Arial" w:cs="Arial"/>
          <w:lang w:val="es-MX"/>
        </w:rPr>
        <w:t>K</w:t>
      </w:r>
      <w:r w:rsidRPr="00600B8D">
        <w:rPr>
          <w:rFonts w:ascii="Arial" w:hAnsi="Arial" w:cs="Arial"/>
          <w:vertAlign w:val="subscript"/>
          <w:lang w:val="es-MX"/>
        </w:rPr>
        <w:t>2</w:t>
      </w:r>
      <w:r w:rsidRPr="00600B8D">
        <w:rPr>
          <w:rFonts w:ascii="Arial" w:hAnsi="Arial" w:cs="Arial"/>
          <w:lang w:val="es-MX"/>
        </w:rPr>
        <w:t>O</w:t>
      </w:r>
      <w:r>
        <w:rPr>
          <w:rFonts w:ascii="Arial" w:hAnsi="Arial" w:cs="Arial"/>
          <w:color w:val="000000"/>
        </w:rPr>
        <w:t>)</w:t>
      </w:r>
      <w:r w:rsidRPr="00D049DF">
        <w:rPr>
          <w:rFonts w:ascii="Arial" w:hAnsi="Arial" w:cs="Arial"/>
          <w:color w:val="000000"/>
        </w:rPr>
        <w:t>, con respecto a la variable producción (Tn</w:t>
      </w:r>
      <w:r w:rsidRPr="00D049DF">
        <w:rPr>
          <w:rFonts w:ascii="Arial Unicode MS" w:eastAsia="Arial Unicode MS" w:hAnsi="Arial Unicode MS" w:cs="Arial Unicode MS"/>
        </w:rPr>
        <w:t>/Ha</w:t>
      </w:r>
      <w:r w:rsidRPr="00D049DF">
        <w:rPr>
          <w:rFonts w:ascii="Arial" w:hAnsi="Arial" w:cs="Arial"/>
          <w:color w:val="000000"/>
        </w:rPr>
        <w:t>) ajustada al 22% de</w:t>
      </w:r>
      <w:r>
        <w:rPr>
          <w:rFonts w:ascii="Arial" w:hAnsi="Arial" w:cs="Arial"/>
          <w:color w:val="000000"/>
        </w:rPr>
        <w:t xml:space="preserve"> </w:t>
      </w:r>
      <w:r w:rsidRPr="00D049DF">
        <w:rPr>
          <w:rFonts w:ascii="Arial" w:hAnsi="Arial" w:cs="Arial"/>
          <w:color w:val="000000"/>
        </w:rPr>
        <w:t>humedad, es decir se rechaza la hipótesis nula de que lo</w:t>
      </w:r>
      <w:r>
        <w:rPr>
          <w:rFonts w:ascii="Arial" w:hAnsi="Arial" w:cs="Arial"/>
          <w:color w:val="000000"/>
        </w:rPr>
        <w:t xml:space="preserve">s tratamientos son iguales y se </w:t>
      </w:r>
      <w:r w:rsidRPr="00D049DF">
        <w:rPr>
          <w:rFonts w:ascii="Arial" w:hAnsi="Arial" w:cs="Arial"/>
          <w:color w:val="000000"/>
        </w:rPr>
        <w:t xml:space="preserve">acepta la hipótesis alternativa que al menos un </w:t>
      </w:r>
      <w:r>
        <w:rPr>
          <w:rFonts w:ascii="Arial" w:hAnsi="Arial" w:cs="Arial"/>
          <w:color w:val="000000"/>
        </w:rPr>
        <w:t>tratamiento es diferente. La dosis de 139</w:t>
      </w:r>
      <w:r w:rsidRPr="001A4E9E">
        <w:rPr>
          <w:rFonts w:ascii="Arial" w:hAnsi="Arial" w:cs="Arial"/>
          <w:color w:val="000000"/>
        </w:rPr>
        <w:t xml:space="preserve">Kg </w:t>
      </w:r>
      <w:r w:rsidRPr="00EE1FF4">
        <w:rPr>
          <w:rFonts w:ascii="Arial" w:eastAsia="Arial Unicode MS" w:hAnsi="Arial" w:cs="Arial"/>
          <w:lang w:val="es-EC"/>
        </w:rPr>
        <w:t>K</w:t>
      </w:r>
      <w:r w:rsidRPr="00EE1FF4">
        <w:rPr>
          <w:rFonts w:ascii="Arial" w:eastAsia="Arial Unicode MS" w:hAnsi="Arial" w:cs="Arial"/>
          <w:vertAlign w:val="subscript"/>
          <w:lang w:val="es-EC"/>
        </w:rPr>
        <w:t>2</w:t>
      </w:r>
      <w:r w:rsidRPr="00EE1FF4">
        <w:rPr>
          <w:rFonts w:ascii="Arial" w:eastAsia="Arial Unicode MS" w:hAnsi="Arial" w:cs="Arial"/>
          <w:lang w:val="es-EC"/>
        </w:rPr>
        <w:t>O/Ha</w:t>
      </w:r>
      <w:r w:rsidRPr="001A4E9E">
        <w:rPr>
          <w:rFonts w:ascii="Arial" w:hAnsi="Arial" w:cs="Arial"/>
          <w:color w:val="000000"/>
        </w:rPr>
        <w:t xml:space="preserve"> fue</w:t>
      </w:r>
      <w:r>
        <w:rPr>
          <w:rFonts w:ascii="Arial" w:hAnsi="Arial" w:cs="Arial"/>
          <w:color w:val="000000"/>
        </w:rPr>
        <w:t xml:space="preserve"> estadísticamente superior</w:t>
      </w:r>
      <w:r w:rsidRPr="001A4E9E">
        <w:rPr>
          <w:rFonts w:ascii="Arial" w:hAnsi="Arial" w:cs="Arial"/>
          <w:color w:val="000000"/>
        </w:rPr>
        <w:t xml:space="preserve"> en relación a la</w:t>
      </w:r>
      <w:r>
        <w:rPr>
          <w:rFonts w:ascii="Arial" w:hAnsi="Arial" w:cs="Arial"/>
          <w:color w:val="000000"/>
        </w:rPr>
        <w:t xml:space="preserve"> de </w:t>
      </w:r>
      <w:smartTag w:uri="urn:schemas-microsoft-com:office:smarttags" w:element="metricconverter">
        <w:smartTagPr>
          <w:attr w:name="ProductID" w:val="104 Kg"/>
        </w:smartTagPr>
        <w:r w:rsidRPr="006731D4">
          <w:rPr>
            <w:rFonts w:ascii="Arial" w:eastAsia="Arial Unicode MS" w:hAnsi="Arial" w:cs="Arial"/>
            <w:lang w:val="es-EC"/>
          </w:rPr>
          <w:t>104 Kg</w:t>
        </w:r>
      </w:smartTag>
      <w:r w:rsidRPr="006731D4">
        <w:rPr>
          <w:rFonts w:ascii="Arial" w:eastAsia="Arial Unicode MS" w:hAnsi="Arial" w:cs="Arial"/>
          <w:lang w:val="es-EC"/>
        </w:rPr>
        <w:t xml:space="preserve"> K</w:t>
      </w:r>
      <w:r w:rsidRPr="006731D4">
        <w:rPr>
          <w:rFonts w:ascii="Arial" w:eastAsia="Arial Unicode MS" w:hAnsi="Arial" w:cs="Arial"/>
          <w:vertAlign w:val="subscript"/>
          <w:lang w:val="es-EC"/>
        </w:rPr>
        <w:t>2</w:t>
      </w:r>
      <w:r w:rsidRPr="006731D4">
        <w:rPr>
          <w:rFonts w:ascii="Arial" w:eastAsia="Arial Unicode MS" w:hAnsi="Arial" w:cs="Arial"/>
          <w:lang w:val="es-EC"/>
        </w:rPr>
        <w:t>O/Ha</w:t>
      </w:r>
      <w:r>
        <w:rPr>
          <w:rFonts w:ascii="Arial" w:hAnsi="Arial" w:cs="Arial"/>
          <w:color w:val="000000"/>
        </w:rPr>
        <w:t xml:space="preserve"> (Gráfico</w:t>
      </w:r>
      <w:r w:rsidRPr="00D049DF">
        <w:rPr>
          <w:rFonts w:ascii="Arial" w:hAnsi="Arial" w:cs="Arial"/>
          <w:color w:val="000000"/>
        </w:rPr>
        <w:t xml:space="preserve"> </w:t>
      </w:r>
      <w:r>
        <w:rPr>
          <w:rFonts w:ascii="Arial" w:hAnsi="Arial" w:cs="Arial"/>
          <w:color w:val="000000"/>
        </w:rPr>
        <w:t>3.9 y 3.10</w:t>
      </w:r>
      <w:r w:rsidRPr="00D049DF">
        <w:rPr>
          <w:rFonts w:ascii="Arial" w:hAnsi="Arial" w:cs="Arial"/>
          <w:color w:val="000000"/>
        </w:rPr>
        <w:t>)</w:t>
      </w:r>
      <w:r>
        <w:rPr>
          <w:rFonts w:ascii="Arial" w:hAnsi="Arial" w:cs="Arial"/>
          <w:color w:val="000000"/>
        </w:rPr>
        <w:t xml:space="preserve"> </w:t>
      </w:r>
      <w:r>
        <w:rPr>
          <w:rFonts w:ascii="Arial" w:hAnsi="Arial" w:cs="Arial"/>
          <w:szCs w:val="20"/>
          <w:lang w:val="es-MX"/>
        </w:rPr>
        <w:t>(Ver Anexo 9 y 17)</w:t>
      </w:r>
      <w:r>
        <w:rPr>
          <w:rFonts w:ascii="Arial" w:hAnsi="Arial" w:cs="Arial"/>
          <w:color w:val="000000"/>
        </w:rPr>
        <w:t>.</w:t>
      </w: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0D6EBC" w:rsidP="00DD78EC">
      <w:pPr>
        <w:spacing w:line="480" w:lineRule="auto"/>
        <w:ind w:left="720"/>
        <w:jc w:val="both"/>
        <w:rPr>
          <w:rFonts w:ascii="Arial" w:hAnsi="Arial" w:cs="Arial"/>
          <w:color w:val="000000"/>
        </w:rPr>
      </w:pPr>
      <w:r>
        <w:rPr>
          <w:noProof/>
        </w:rPr>
        <w:drawing>
          <wp:anchor distT="0" distB="0" distL="114300" distR="114300" simplePos="0" relativeHeight="251656704" behindDoc="0" locked="0" layoutInCell="1" allowOverlap="1">
            <wp:simplePos x="0" y="0"/>
            <wp:positionH relativeFrom="column">
              <wp:posOffset>914400</wp:posOffset>
            </wp:positionH>
            <wp:positionV relativeFrom="paragraph">
              <wp:posOffset>92710</wp:posOffset>
            </wp:positionV>
            <wp:extent cx="3990340" cy="2673985"/>
            <wp:effectExtent l="0" t="0" r="0" b="0"/>
            <wp:wrapNone/>
            <wp:docPr id="31" name="Objet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DD78EC" w:rsidRPr="0006027C" w:rsidRDefault="00DD78EC" w:rsidP="00DD78EC">
      <w:pPr>
        <w:spacing w:line="480" w:lineRule="auto"/>
        <w:ind w:left="900"/>
        <w:jc w:val="cente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both"/>
        <w:rPr>
          <w:rFonts w:ascii="Arial" w:hAnsi="Arial" w:cs="Arial"/>
          <w:color w:val="000000"/>
        </w:rPr>
      </w:pPr>
    </w:p>
    <w:p w:rsidR="00DD78EC" w:rsidRDefault="00DD78EC" w:rsidP="00DD78EC">
      <w:pPr>
        <w:spacing w:line="480" w:lineRule="auto"/>
        <w:ind w:left="720"/>
        <w:jc w:val="center"/>
        <w:rPr>
          <w:rFonts w:ascii="Arial" w:eastAsia="Arial Unicode MS" w:hAnsi="Arial" w:cs="Arial"/>
        </w:rPr>
      </w:pPr>
      <w:r>
        <w:rPr>
          <w:rFonts w:ascii="Arial" w:eastAsia="Arial Unicode MS" w:hAnsi="Arial" w:cs="Arial"/>
        </w:rPr>
        <w:t>Gráfico 3</w:t>
      </w:r>
      <w:r w:rsidRPr="004B370E">
        <w:rPr>
          <w:rFonts w:ascii="Arial" w:eastAsia="Arial Unicode MS" w:hAnsi="Arial" w:cs="Arial"/>
        </w:rPr>
        <w:t>.</w:t>
      </w:r>
      <w:r>
        <w:rPr>
          <w:rFonts w:ascii="Arial" w:eastAsia="Arial Unicode MS" w:hAnsi="Arial" w:cs="Arial"/>
        </w:rPr>
        <w:t>9</w:t>
      </w:r>
      <w:r w:rsidRPr="004B370E">
        <w:rPr>
          <w:rFonts w:ascii="Arial" w:eastAsia="Arial Unicode MS" w:hAnsi="Arial" w:cs="Arial"/>
        </w:rPr>
        <w:t xml:space="preserve"> Producción</w:t>
      </w:r>
      <w:r w:rsidRPr="004B370E">
        <w:rPr>
          <w:rFonts w:ascii="Arial" w:hAnsi="Arial" w:cs="Arial"/>
          <w:color w:val="000000"/>
        </w:rPr>
        <w:t xml:space="preserve"> ajustada al 22% de humedad (Tn</w:t>
      </w:r>
      <w:r w:rsidRPr="004B370E">
        <w:rPr>
          <w:rFonts w:ascii="Arial Unicode MS" w:eastAsia="Arial Unicode MS" w:hAnsi="Arial Unicode MS" w:cs="Arial Unicode MS"/>
        </w:rPr>
        <w:t>/Ha</w:t>
      </w:r>
      <w:r w:rsidRPr="004B370E">
        <w:rPr>
          <w:rFonts w:ascii="Arial" w:hAnsi="Arial" w:cs="Arial"/>
          <w:color w:val="000000"/>
        </w:rPr>
        <w:t>)</w:t>
      </w:r>
      <w:r>
        <w:rPr>
          <w:rFonts w:ascii="Arial" w:eastAsia="Arial Unicode MS" w:hAnsi="Arial" w:cs="Arial"/>
        </w:rPr>
        <w:t xml:space="preserve"> y prueba de Tukey al 5%.</w:t>
      </w:r>
    </w:p>
    <w:p w:rsidR="00DD78EC" w:rsidRDefault="00DD78EC" w:rsidP="00DD78EC">
      <w:pPr>
        <w:spacing w:line="480" w:lineRule="auto"/>
        <w:ind w:left="720"/>
        <w:jc w:val="center"/>
        <w:rPr>
          <w:rFonts w:ascii="Arial" w:hAnsi="Arial" w:cs="Arial"/>
          <w:color w:val="000000"/>
        </w:rPr>
      </w:pPr>
    </w:p>
    <w:p w:rsidR="00DD78EC" w:rsidRDefault="00DD78EC" w:rsidP="00DD78EC">
      <w:pPr>
        <w:spacing w:line="480" w:lineRule="auto"/>
        <w:ind w:left="720"/>
        <w:jc w:val="both"/>
        <w:rPr>
          <w:rFonts w:ascii="Arial" w:hAnsi="Arial" w:cs="Arial"/>
          <w:color w:val="000000"/>
        </w:rPr>
      </w:pPr>
      <w:r>
        <w:rPr>
          <w:rFonts w:ascii="Arial" w:hAnsi="Arial" w:cs="Arial"/>
          <w:noProof/>
          <w:color w:val="000000"/>
        </w:rPr>
        <w:pict>
          <v:shape id="_x0000_s1069" type="#_x0000_t202" style="position:absolute;left:0;text-align:left;margin-left:162pt;margin-top:5.6pt;width:27pt;height:18pt;z-index:251671040" stroked="f">
            <v:textbox style="mso-next-textbox:#_x0000_s1069">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r>
        <w:rPr>
          <w:rFonts w:ascii="Arial" w:hAnsi="Arial" w:cs="Arial"/>
          <w:noProof/>
          <w:color w:val="000000"/>
        </w:rPr>
        <w:pict>
          <v:shape id="_x0000_s1070" type="#_x0000_t202" style="position:absolute;left:0;text-align:left;margin-left:4in;margin-top:23.6pt;width:27pt;height:18pt;z-index:251672064" stroked="f">
            <v:textbox style="mso-next-textbox:#_x0000_s1070">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r>
        <w:rPr>
          <w:rFonts w:ascii="Arial" w:hAnsi="Arial" w:cs="Arial"/>
          <w:noProof/>
          <w:color w:val="000000"/>
        </w:rPr>
        <w:pict>
          <v:shape id="_x0000_s1068" type="#_x0000_t202" style="position:absolute;left:0;text-align:left;margin-left:234pt;margin-top:14.6pt;width:36pt;height:18pt;z-index:251670016" stroked="f">
            <v:textbox style="mso-next-textbox:#_x0000_s1068">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r>
        <w:rPr>
          <w:rFonts w:ascii="Arial" w:hAnsi="Arial" w:cs="Arial"/>
          <w:noProof/>
          <w:color w:val="000000"/>
        </w:rPr>
        <w:pict>
          <v:shape id="_x0000_s1065" type="#_x0000_t202" style="position:absolute;left:0;text-align:left;margin-left:117pt;margin-top:14.6pt;width:27pt;height:18pt;z-index:251666944" stroked="f">
            <v:textbox style="mso-next-textbox:#_x0000_s1065">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p>
    <w:p w:rsidR="00DD78EC" w:rsidRDefault="00DD78EC" w:rsidP="00DD78EC">
      <w:pPr>
        <w:spacing w:line="480" w:lineRule="auto"/>
        <w:ind w:left="720"/>
        <w:jc w:val="both"/>
        <w:rPr>
          <w:rFonts w:ascii="Arial" w:hAnsi="Arial" w:cs="Arial"/>
          <w:color w:val="000000"/>
        </w:rPr>
      </w:pPr>
      <w:r>
        <w:rPr>
          <w:rFonts w:ascii="Arial" w:hAnsi="Arial" w:cs="Arial"/>
          <w:noProof/>
          <w:color w:val="000000"/>
        </w:rPr>
        <w:pict>
          <v:shape id="_x0000_s1071" type="#_x0000_t202" style="position:absolute;left:0;text-align:left;margin-left:261pt;margin-top:5pt;width:27pt;height:18pt;z-index:251673088" stroked="f">
            <v:textbox>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r>
        <w:rPr>
          <w:rFonts w:ascii="Arial" w:hAnsi="Arial" w:cs="Arial"/>
          <w:noProof/>
          <w:color w:val="000000"/>
        </w:rPr>
        <w:pict>
          <v:shape id="_x0000_s1067" type="#_x0000_t202" style="position:absolute;left:0;text-align:left;margin-left:171pt;margin-top:5pt;width:36pt;height:18pt;z-index:251668992" stroked="f">
            <v:textbox style="mso-next-textbox:#_x0000_s1067">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r w:rsidR="000D6EBC">
        <w:rPr>
          <w:rFonts w:ascii="Arial" w:hAnsi="Arial" w:cs="Arial"/>
          <w:noProof/>
          <w:color w:val="000000"/>
        </w:rPr>
        <w:drawing>
          <wp:anchor distT="0" distB="0" distL="114300" distR="114300" simplePos="0" relativeHeight="251657728" behindDoc="0" locked="0" layoutInCell="1" allowOverlap="1">
            <wp:simplePos x="0" y="0"/>
            <wp:positionH relativeFrom="column">
              <wp:posOffset>914400</wp:posOffset>
            </wp:positionH>
            <wp:positionV relativeFrom="paragraph">
              <wp:posOffset>-344805</wp:posOffset>
            </wp:positionV>
            <wp:extent cx="3992245" cy="2674620"/>
            <wp:effectExtent l="0" t="0" r="0" b="0"/>
            <wp:wrapNone/>
            <wp:docPr id="32" name="Objeto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DD78EC" w:rsidRDefault="00DD78EC" w:rsidP="00DD78EC">
      <w:pPr>
        <w:spacing w:line="480" w:lineRule="auto"/>
        <w:ind w:left="720"/>
        <w:jc w:val="both"/>
        <w:rPr>
          <w:rFonts w:ascii="Arial" w:hAnsi="Arial" w:cs="Arial"/>
          <w:color w:val="000000"/>
        </w:rPr>
      </w:pPr>
      <w:r>
        <w:rPr>
          <w:rFonts w:ascii="Arial" w:hAnsi="Arial" w:cs="Arial"/>
          <w:noProof/>
          <w:color w:val="000000"/>
        </w:rPr>
        <w:pict>
          <v:shape id="_x0000_s1066" type="#_x0000_t202" style="position:absolute;left:0;text-align:left;margin-left:198pt;margin-top:22.4pt;width:36pt;height:18pt;z-index:251667968" stroked="f">
            <v:textbox style="mso-next-textbox:#_x0000_s1066">
              <w:txbxContent>
                <w:p w:rsidR="00DD78EC" w:rsidRPr="00413BE4" w:rsidRDefault="00DD78EC" w:rsidP="00DD78EC">
                  <w:pPr>
                    <w:rPr>
                      <w:rFonts w:ascii="Arial" w:hAnsi="Arial" w:cs="Arial"/>
                      <w:sz w:val="18"/>
                      <w:szCs w:val="18"/>
                      <w:lang w:val="es-EC"/>
                    </w:rPr>
                  </w:pPr>
                  <w:r w:rsidRPr="00413BE4">
                    <w:rPr>
                      <w:rFonts w:ascii="Arial" w:hAnsi="Arial" w:cs="Arial"/>
                      <w:sz w:val="18"/>
                      <w:szCs w:val="18"/>
                      <w:lang w:val="es-EC"/>
                    </w:rPr>
                    <w:t>n.s</w:t>
                  </w:r>
                </w:p>
              </w:txbxContent>
            </v:textbox>
          </v:shape>
        </w:pict>
      </w:r>
    </w:p>
    <w:p w:rsidR="00DD78EC" w:rsidRDefault="00DD78EC" w:rsidP="00DD78EC">
      <w:pPr>
        <w:spacing w:line="480" w:lineRule="auto"/>
        <w:ind w:left="720"/>
        <w:jc w:val="both"/>
        <w:rPr>
          <w:rFonts w:ascii="Arial" w:hAnsi="Arial" w:cs="Arial"/>
          <w:color w:val="000000"/>
        </w:rPr>
      </w:pPr>
    </w:p>
    <w:p w:rsidR="00DD78EC" w:rsidRPr="00200511" w:rsidRDefault="00DD78EC" w:rsidP="00DD78EC">
      <w:pPr>
        <w:spacing w:line="360" w:lineRule="auto"/>
        <w:ind w:left="360"/>
        <w:jc w:val="both"/>
        <w:rPr>
          <w:rFonts w:ascii="Arial" w:eastAsia="Arial Unicode MS" w:hAnsi="Arial" w:cs="Arial"/>
          <w:lang w:val="es-EC"/>
        </w:rPr>
      </w:pPr>
    </w:p>
    <w:p w:rsidR="00DD78EC" w:rsidRDefault="00DD78EC" w:rsidP="00DD78EC">
      <w:pPr>
        <w:spacing w:line="360" w:lineRule="auto"/>
        <w:ind w:left="360"/>
        <w:jc w:val="both"/>
        <w:rPr>
          <w:rFonts w:ascii="Arial" w:eastAsia="Arial Unicode MS" w:hAnsi="Arial" w:cs="Arial"/>
          <w:lang w:val="es-EC"/>
        </w:rPr>
      </w:pPr>
    </w:p>
    <w:p w:rsidR="00DD78EC" w:rsidRDefault="00DD78EC" w:rsidP="00DD78EC">
      <w:pPr>
        <w:spacing w:line="360" w:lineRule="auto"/>
        <w:ind w:left="360"/>
        <w:jc w:val="both"/>
        <w:rPr>
          <w:rFonts w:ascii="Arial" w:eastAsia="Arial Unicode MS" w:hAnsi="Arial" w:cs="Arial"/>
          <w:lang w:val="es-EC"/>
        </w:rPr>
      </w:pPr>
    </w:p>
    <w:p w:rsidR="00DD78EC" w:rsidRDefault="00DD78EC" w:rsidP="00DD78EC">
      <w:pPr>
        <w:spacing w:line="360" w:lineRule="auto"/>
        <w:ind w:left="360"/>
        <w:jc w:val="both"/>
        <w:rPr>
          <w:rFonts w:ascii="Arial" w:eastAsia="Arial Unicode MS" w:hAnsi="Arial" w:cs="Arial"/>
          <w:lang w:val="es-EC"/>
        </w:rPr>
      </w:pPr>
    </w:p>
    <w:p w:rsidR="00DD78EC" w:rsidRDefault="00DD78EC" w:rsidP="00DD78EC">
      <w:pPr>
        <w:spacing w:line="360" w:lineRule="auto"/>
        <w:ind w:left="360"/>
        <w:jc w:val="both"/>
        <w:rPr>
          <w:rFonts w:ascii="Arial" w:eastAsia="Arial Unicode MS" w:hAnsi="Arial" w:cs="Arial"/>
          <w:lang w:val="es-EC"/>
        </w:rPr>
      </w:pPr>
    </w:p>
    <w:p w:rsidR="00DD78EC" w:rsidRDefault="00DD78EC" w:rsidP="00DD78EC">
      <w:pPr>
        <w:spacing w:line="480" w:lineRule="auto"/>
        <w:ind w:left="720"/>
        <w:jc w:val="center"/>
        <w:rPr>
          <w:rFonts w:ascii="Arial" w:eastAsia="Arial Unicode MS" w:hAnsi="Arial" w:cs="Arial"/>
          <w:lang w:val="es-EC"/>
        </w:rPr>
      </w:pPr>
      <w:r>
        <w:rPr>
          <w:rFonts w:ascii="Arial" w:eastAsia="Arial Unicode MS" w:hAnsi="Arial" w:cs="Arial"/>
          <w:lang w:val="es-EC"/>
        </w:rPr>
        <w:t>Gráfico 3.10 Rendimiento (Tn/Ha) ajustado al 22% de humedad por cada factor y prueba de Tukey al 5%.</w:t>
      </w:r>
    </w:p>
    <w:p w:rsidR="00DD78EC" w:rsidRDefault="00DD78EC" w:rsidP="00DD78EC">
      <w:pPr>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r>
        <w:rPr>
          <w:rFonts w:ascii="Arial" w:eastAsia="Arial Unicode MS" w:hAnsi="Arial" w:cs="Arial"/>
          <w:lang w:val="es-EC"/>
        </w:rPr>
        <w:t>Se obtuvieron análisis de correlación entre los análisis foliares de N, P, K y SIO</w:t>
      </w:r>
      <w:r w:rsidRPr="00713831">
        <w:rPr>
          <w:rFonts w:ascii="Arial" w:eastAsia="Arial Unicode MS" w:hAnsi="Arial" w:cs="Arial"/>
          <w:vertAlign w:val="subscript"/>
          <w:lang w:val="es-EC"/>
        </w:rPr>
        <w:t>2</w:t>
      </w:r>
      <w:r>
        <w:rPr>
          <w:rFonts w:ascii="Arial" w:eastAsia="Arial Unicode MS" w:hAnsi="Arial" w:cs="Arial"/>
          <w:lang w:val="es-EC"/>
        </w:rPr>
        <w:t xml:space="preserve"> versus el rendimiento, éstos se presentan a continuación (Gráfico 3.11 a 3.14).</w:t>
      </w:r>
    </w:p>
    <w:p w:rsidR="00DD78EC" w:rsidRDefault="000D6EBC" w:rsidP="00DD78EC">
      <w:pPr>
        <w:spacing w:line="480" w:lineRule="auto"/>
        <w:ind w:left="357"/>
        <w:jc w:val="center"/>
        <w:rPr>
          <w:rFonts w:ascii="Arial" w:eastAsia="Arial Unicode MS" w:hAnsi="Arial" w:cs="Arial"/>
          <w:lang w:val="es-EC"/>
        </w:rPr>
      </w:pPr>
      <w:r>
        <w:rPr>
          <w:noProof/>
        </w:rPr>
        <w:drawing>
          <wp:inline distT="0" distB="0" distL="0" distR="0">
            <wp:extent cx="3987800" cy="2679700"/>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78EC" w:rsidRDefault="00DD78EC" w:rsidP="00DD78EC">
      <w:pPr>
        <w:spacing w:line="480" w:lineRule="auto"/>
        <w:ind w:left="357"/>
        <w:jc w:val="center"/>
        <w:rPr>
          <w:rFonts w:ascii="Arial" w:eastAsia="Arial Unicode MS" w:hAnsi="Arial" w:cs="Arial"/>
          <w:lang w:val="es-EC"/>
        </w:rPr>
      </w:pPr>
      <w:r>
        <w:rPr>
          <w:rFonts w:ascii="Arial" w:eastAsia="Arial Unicode MS" w:hAnsi="Arial" w:cs="Arial"/>
          <w:lang w:val="es-EC"/>
        </w:rPr>
        <w:t>Gráfico 3.11 Correlación entre el contenido foliar de N y el rendimiento.</w:t>
      </w:r>
    </w:p>
    <w:p w:rsidR="00DD78EC" w:rsidRDefault="00DD78EC" w:rsidP="00DD78EC">
      <w:pPr>
        <w:spacing w:line="480" w:lineRule="auto"/>
        <w:ind w:left="357"/>
        <w:jc w:val="both"/>
        <w:rPr>
          <w:rFonts w:ascii="Arial" w:eastAsia="Arial Unicode MS" w:hAnsi="Arial" w:cs="Arial"/>
          <w:lang w:val="es-EC"/>
        </w:rPr>
      </w:pPr>
    </w:p>
    <w:p w:rsidR="00DD78EC" w:rsidRPr="00713831" w:rsidRDefault="000D6EBC" w:rsidP="00DD78EC">
      <w:pPr>
        <w:spacing w:line="480" w:lineRule="auto"/>
        <w:ind w:left="357"/>
        <w:jc w:val="center"/>
        <w:rPr>
          <w:rFonts w:ascii="Arial" w:eastAsia="Arial Unicode MS" w:hAnsi="Arial" w:cs="Arial"/>
          <w:lang w:val="es-EC"/>
        </w:rPr>
      </w:pPr>
      <w:r>
        <w:rPr>
          <w:noProof/>
        </w:rPr>
        <w:drawing>
          <wp:anchor distT="0" distB="0" distL="114300" distR="114300" simplePos="0" relativeHeight="251659776" behindDoc="0" locked="0" layoutInCell="1" allowOverlap="1">
            <wp:simplePos x="0" y="0"/>
            <wp:positionH relativeFrom="column">
              <wp:align>center</wp:align>
            </wp:positionH>
            <wp:positionV relativeFrom="paragraph">
              <wp:posOffset>0</wp:posOffset>
            </wp:positionV>
            <wp:extent cx="3992245" cy="2674620"/>
            <wp:effectExtent l="0" t="0" r="0" b="0"/>
            <wp:wrapNone/>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21"/>
                    <a:srcRect/>
                    <a:stretch>
                      <a:fillRect/>
                    </a:stretch>
                  </pic:blipFill>
                  <pic:spPr bwMode="auto">
                    <a:xfrm>
                      <a:off x="0" y="0"/>
                      <a:ext cx="3992245" cy="2674620"/>
                    </a:xfrm>
                    <a:prstGeom prst="rect">
                      <a:avLst/>
                    </a:prstGeom>
                    <a:noFill/>
                    <a:ln w="9525">
                      <a:noFill/>
                      <a:miter lim="800000"/>
                      <a:headEnd/>
                      <a:tailEnd/>
                    </a:ln>
                  </pic:spPr>
                </pic:pic>
              </a:graphicData>
            </a:graphic>
          </wp:anchor>
        </w:drawing>
      </w: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r>
        <w:rPr>
          <w:rFonts w:ascii="Arial" w:eastAsia="Arial Unicode MS" w:hAnsi="Arial" w:cs="Arial"/>
          <w:lang w:val="es-EC"/>
        </w:rPr>
        <w:t>Gráfico 3.12 Correlación entre el contenido foliar de P y el rendimiento.</w:t>
      </w:r>
    </w:p>
    <w:p w:rsidR="00DD78EC" w:rsidRDefault="00DD78EC" w:rsidP="00DD78EC">
      <w:pPr>
        <w:spacing w:line="480" w:lineRule="auto"/>
        <w:ind w:left="357"/>
        <w:jc w:val="center"/>
        <w:rPr>
          <w:rFonts w:ascii="Arial" w:eastAsia="Arial Unicode MS" w:hAnsi="Arial" w:cs="Arial"/>
          <w:lang w:val="es-EC"/>
        </w:rPr>
      </w:pPr>
    </w:p>
    <w:p w:rsidR="00DD78EC" w:rsidRDefault="000D6EBC" w:rsidP="00DD78EC">
      <w:pPr>
        <w:spacing w:line="480" w:lineRule="auto"/>
        <w:ind w:left="357"/>
        <w:jc w:val="center"/>
        <w:rPr>
          <w:rFonts w:ascii="Arial" w:eastAsia="Arial Unicode MS" w:hAnsi="Arial" w:cs="Arial"/>
          <w:lang w:val="es-EC"/>
        </w:rPr>
      </w:pPr>
      <w:r>
        <w:rPr>
          <w:noProof/>
        </w:rPr>
        <w:drawing>
          <wp:anchor distT="0" distB="0" distL="114300" distR="114300" simplePos="0" relativeHeight="251660800" behindDoc="0" locked="0" layoutInCell="1" allowOverlap="1">
            <wp:simplePos x="0" y="0"/>
            <wp:positionH relativeFrom="column">
              <wp:align>center</wp:align>
            </wp:positionH>
            <wp:positionV relativeFrom="paragraph">
              <wp:posOffset>0</wp:posOffset>
            </wp:positionV>
            <wp:extent cx="3990975" cy="2676525"/>
            <wp:effectExtent l="0" t="0" r="0" b="0"/>
            <wp:wrapNone/>
            <wp:docPr id="35" name="Objeto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r>
        <w:rPr>
          <w:rFonts w:ascii="Arial" w:eastAsia="Arial Unicode MS" w:hAnsi="Arial" w:cs="Arial"/>
          <w:lang w:val="es-EC"/>
        </w:rPr>
        <w:t>Gráfico 3.13 Correlación entre el contenido foliar de K y el rendimiento.</w:t>
      </w:r>
    </w:p>
    <w:p w:rsidR="00DD78EC" w:rsidRDefault="00DD78EC" w:rsidP="00DD78EC">
      <w:pPr>
        <w:spacing w:line="480" w:lineRule="auto"/>
        <w:ind w:left="357"/>
        <w:jc w:val="center"/>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p>
    <w:p w:rsidR="00DD78EC" w:rsidRPr="00CF42AE" w:rsidRDefault="000D6EBC" w:rsidP="00DD78EC">
      <w:pPr>
        <w:spacing w:line="360" w:lineRule="auto"/>
        <w:ind w:left="360"/>
        <w:jc w:val="center"/>
        <w:rPr>
          <w:rFonts w:ascii="Arial" w:eastAsia="Arial Unicode MS" w:hAnsi="Arial" w:cs="Arial"/>
          <w:lang w:val="es-EC"/>
        </w:rPr>
      </w:pPr>
      <w:r>
        <w:rPr>
          <w:noProof/>
        </w:rPr>
        <w:drawing>
          <wp:anchor distT="0" distB="0" distL="114300" distR="114300" simplePos="0" relativeHeight="251658752" behindDoc="0" locked="0" layoutInCell="1" allowOverlap="1">
            <wp:simplePos x="0" y="0"/>
            <wp:positionH relativeFrom="column">
              <wp:align>center</wp:align>
            </wp:positionH>
            <wp:positionV relativeFrom="paragraph">
              <wp:posOffset>38100</wp:posOffset>
            </wp:positionV>
            <wp:extent cx="3992245" cy="2674620"/>
            <wp:effectExtent l="0" t="0" r="0" b="0"/>
            <wp:wrapNone/>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23"/>
                    <a:srcRect/>
                    <a:stretch>
                      <a:fillRect/>
                    </a:stretch>
                  </pic:blipFill>
                  <pic:spPr bwMode="auto">
                    <a:xfrm>
                      <a:off x="0" y="0"/>
                      <a:ext cx="3992245" cy="2674620"/>
                    </a:xfrm>
                    <a:prstGeom prst="rect">
                      <a:avLst/>
                    </a:prstGeom>
                    <a:noFill/>
                    <a:ln w="9525">
                      <a:noFill/>
                      <a:miter lim="800000"/>
                      <a:headEnd/>
                      <a:tailEnd/>
                    </a:ln>
                  </pic:spPr>
                </pic:pic>
              </a:graphicData>
            </a:graphic>
          </wp:anchor>
        </w:drawing>
      </w: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spacing w:line="480" w:lineRule="auto"/>
        <w:ind w:left="357"/>
        <w:jc w:val="center"/>
        <w:rPr>
          <w:rFonts w:ascii="Arial" w:eastAsia="Arial Unicode MS" w:hAnsi="Arial" w:cs="Arial"/>
          <w:lang w:val="es-EC"/>
        </w:rPr>
      </w:pPr>
      <w:r>
        <w:rPr>
          <w:rFonts w:ascii="Arial" w:eastAsia="Arial Unicode MS" w:hAnsi="Arial" w:cs="Arial"/>
          <w:lang w:val="es-EC"/>
        </w:rPr>
        <w:t>Gráfico 3.14 Correlación entre el contenido foliar de SiO</w:t>
      </w:r>
      <w:r w:rsidRPr="00713831">
        <w:rPr>
          <w:rFonts w:ascii="Arial" w:eastAsia="Arial Unicode MS" w:hAnsi="Arial" w:cs="Arial"/>
          <w:vertAlign w:val="subscript"/>
          <w:lang w:val="es-EC"/>
        </w:rPr>
        <w:t>2</w:t>
      </w:r>
      <w:r>
        <w:rPr>
          <w:rFonts w:ascii="Arial" w:eastAsia="Arial Unicode MS" w:hAnsi="Arial" w:cs="Arial"/>
          <w:lang w:val="es-EC"/>
        </w:rPr>
        <w:t xml:space="preserve"> y el rendimiento.</w:t>
      </w:r>
    </w:p>
    <w:p w:rsidR="00DD78EC" w:rsidRDefault="00DD78EC" w:rsidP="00DD78EC">
      <w:pPr>
        <w:ind w:left="357"/>
        <w:jc w:val="both"/>
        <w:rPr>
          <w:rFonts w:ascii="Arial" w:eastAsia="Arial Unicode MS" w:hAnsi="Arial" w:cs="Arial"/>
          <w:lang w:val="es-EC"/>
        </w:rPr>
      </w:pPr>
    </w:p>
    <w:p w:rsidR="00DD78EC" w:rsidRDefault="00DD78EC" w:rsidP="00DD78EC">
      <w:pPr>
        <w:spacing w:line="480" w:lineRule="auto"/>
        <w:ind w:left="357"/>
        <w:jc w:val="both"/>
        <w:rPr>
          <w:rFonts w:ascii="Arial" w:eastAsia="Arial Unicode MS" w:hAnsi="Arial" w:cs="Arial"/>
          <w:lang w:val="es-EC"/>
        </w:rPr>
      </w:pPr>
    </w:p>
    <w:p w:rsidR="00DD78EC" w:rsidRDefault="00DD78EC" w:rsidP="00DD78EC">
      <w:pPr>
        <w:ind w:left="357"/>
        <w:jc w:val="both"/>
        <w:rPr>
          <w:rFonts w:ascii="Arial" w:eastAsia="Arial Unicode MS" w:hAnsi="Arial" w:cs="Arial"/>
          <w:lang w:val="es-EC"/>
        </w:rPr>
      </w:pPr>
    </w:p>
    <w:p w:rsidR="00DD78EC" w:rsidRPr="00B767C0" w:rsidRDefault="00DD78EC" w:rsidP="00DD78EC">
      <w:pPr>
        <w:spacing w:line="480" w:lineRule="auto"/>
        <w:ind w:left="357"/>
        <w:jc w:val="both"/>
        <w:rPr>
          <w:rFonts w:ascii="Arial" w:eastAsia="Arial Unicode MS" w:hAnsi="Arial" w:cs="Arial"/>
          <w:lang w:val="es-EC"/>
        </w:rPr>
      </w:pPr>
      <w:r w:rsidRPr="00B767C0">
        <w:rPr>
          <w:rFonts w:ascii="Arial" w:eastAsia="Arial Unicode MS" w:hAnsi="Arial" w:cs="Arial"/>
          <w:lang w:val="es-EC"/>
        </w:rPr>
        <w:t>Se realizó un análisis foliar a los 80 d</w:t>
      </w:r>
      <w:r>
        <w:rPr>
          <w:rFonts w:ascii="Arial" w:eastAsia="Arial Unicode MS" w:hAnsi="Arial" w:cs="Arial"/>
          <w:lang w:val="es-EC"/>
        </w:rPr>
        <w:t>ías después del transplante</w:t>
      </w:r>
      <w:r w:rsidRPr="00B767C0">
        <w:rPr>
          <w:rFonts w:ascii="Arial" w:eastAsia="Arial Unicode MS" w:hAnsi="Arial" w:cs="Arial"/>
          <w:lang w:val="es-EC"/>
        </w:rPr>
        <w:t xml:space="preserve"> por tratamiento para comprobar el estado nutricional del cultivo y las cantidades de sili</w:t>
      </w:r>
      <w:r>
        <w:rPr>
          <w:rFonts w:ascii="Arial" w:eastAsia="Arial Unicode MS" w:hAnsi="Arial" w:cs="Arial"/>
          <w:lang w:val="es-EC"/>
        </w:rPr>
        <w:t xml:space="preserve">cio presentes en las hojas. En </w:t>
      </w:r>
      <w:smartTag w:uri="urn:schemas-microsoft-com:office:smarttags" w:element="PersonName">
        <w:smartTagPr>
          <w:attr w:name="ProductID" w:val="la Tabla"/>
        </w:smartTagPr>
        <w:r w:rsidRPr="00B767C0">
          <w:rPr>
            <w:rFonts w:ascii="Arial" w:eastAsia="Arial Unicode MS" w:hAnsi="Arial" w:cs="Arial"/>
            <w:lang w:val="es-EC"/>
          </w:rPr>
          <w:t>l</w:t>
        </w:r>
        <w:r>
          <w:rPr>
            <w:rFonts w:ascii="Arial" w:eastAsia="Arial Unicode MS" w:hAnsi="Arial" w:cs="Arial"/>
            <w:lang w:val="es-EC"/>
          </w:rPr>
          <w:t>a</w:t>
        </w:r>
        <w:r w:rsidRPr="00B767C0">
          <w:rPr>
            <w:rFonts w:ascii="Arial" w:eastAsia="Arial Unicode MS" w:hAnsi="Arial" w:cs="Arial"/>
            <w:lang w:val="es-EC"/>
          </w:rPr>
          <w:t xml:space="preserve"> </w:t>
        </w:r>
        <w:r>
          <w:rPr>
            <w:rFonts w:ascii="Arial" w:eastAsia="Arial Unicode MS" w:hAnsi="Arial" w:cs="Arial"/>
            <w:lang w:val="es-EC"/>
          </w:rPr>
          <w:t>Tabla</w:t>
        </w:r>
      </w:smartTag>
      <w:r w:rsidRPr="00B767C0">
        <w:rPr>
          <w:rFonts w:ascii="Arial" w:eastAsia="Arial Unicode MS" w:hAnsi="Arial" w:cs="Arial"/>
          <w:lang w:val="es-EC"/>
        </w:rPr>
        <w:t xml:space="preserve"> </w:t>
      </w:r>
      <w:r>
        <w:rPr>
          <w:rFonts w:ascii="Arial" w:eastAsia="Arial Unicode MS" w:hAnsi="Arial" w:cs="Arial"/>
          <w:lang w:val="es-EC"/>
        </w:rPr>
        <w:t>14</w:t>
      </w:r>
      <w:r w:rsidRPr="00B767C0">
        <w:rPr>
          <w:rFonts w:ascii="Arial" w:eastAsia="Arial Unicode MS" w:hAnsi="Arial" w:cs="Arial"/>
          <w:lang w:val="es-EC"/>
        </w:rPr>
        <w:t xml:space="preserve"> </w:t>
      </w:r>
      <w:r>
        <w:rPr>
          <w:rFonts w:ascii="Arial" w:eastAsia="Arial Unicode MS" w:hAnsi="Arial" w:cs="Arial"/>
          <w:lang w:val="es-EC"/>
        </w:rPr>
        <w:t>se indica</w:t>
      </w:r>
      <w:r w:rsidRPr="00B767C0">
        <w:rPr>
          <w:rFonts w:ascii="Arial" w:eastAsia="Arial Unicode MS" w:hAnsi="Arial" w:cs="Arial"/>
          <w:lang w:val="es-EC"/>
        </w:rPr>
        <w:t xml:space="preserve"> los resultados de los análisis.</w:t>
      </w:r>
    </w:p>
    <w:p w:rsidR="00DD78EC" w:rsidRDefault="00DD78EC" w:rsidP="00DD78EC">
      <w:pPr>
        <w:spacing w:line="480" w:lineRule="auto"/>
        <w:ind w:left="357"/>
        <w:jc w:val="center"/>
        <w:rPr>
          <w:rFonts w:ascii="Arial" w:eastAsia="Arial Unicode MS" w:hAnsi="Arial" w:cs="Arial"/>
          <w:lang w:val="es-EC"/>
        </w:rPr>
      </w:pPr>
      <w:r>
        <w:rPr>
          <w:rFonts w:ascii="Arial" w:eastAsia="Arial Unicode MS" w:hAnsi="Arial" w:cs="Arial"/>
          <w:lang w:val="es-EC"/>
        </w:rPr>
        <w:t>TABLA 14</w:t>
      </w:r>
    </w:p>
    <w:p w:rsidR="00DD78EC" w:rsidRDefault="00DD78EC" w:rsidP="00DD78EC">
      <w:pPr>
        <w:spacing w:line="480" w:lineRule="auto"/>
        <w:ind w:left="357"/>
        <w:jc w:val="center"/>
        <w:rPr>
          <w:rFonts w:ascii="Arial" w:eastAsia="Arial Unicode MS" w:hAnsi="Arial" w:cs="Arial"/>
          <w:lang w:val="es-EC"/>
        </w:rPr>
      </w:pPr>
      <w:r w:rsidRPr="00B767C0">
        <w:rPr>
          <w:rFonts w:ascii="Arial" w:eastAsia="Arial Unicode MS" w:hAnsi="Arial" w:cs="Arial"/>
          <w:lang w:val="es-EC"/>
        </w:rPr>
        <w:t>R</w:t>
      </w:r>
      <w:r>
        <w:rPr>
          <w:rFonts w:ascii="Arial" w:eastAsia="Arial Unicode MS" w:hAnsi="Arial" w:cs="Arial"/>
          <w:lang w:val="es-EC"/>
        </w:rPr>
        <w:t>ESULTADOS DE ANÁLISIS FOLIARES REALIZADOS POR TRATAMIENTO A LOS 80 DÍAS DESPUÉS DEL TRANSPLANTE</w:t>
      </w:r>
    </w:p>
    <w:tbl>
      <w:tblPr>
        <w:tblW w:w="6748" w:type="dxa"/>
        <w:jc w:val="center"/>
        <w:tblCellMar>
          <w:left w:w="70" w:type="dxa"/>
          <w:right w:w="70" w:type="dxa"/>
        </w:tblCellMar>
        <w:tblLook w:val="0000"/>
      </w:tblPr>
      <w:tblGrid>
        <w:gridCol w:w="1687"/>
        <w:gridCol w:w="900"/>
        <w:gridCol w:w="802"/>
        <w:gridCol w:w="818"/>
        <w:gridCol w:w="900"/>
        <w:gridCol w:w="900"/>
        <w:gridCol w:w="741"/>
      </w:tblGrid>
      <w:tr w:rsidR="00DD78EC" w:rsidRPr="000E5031">
        <w:trPr>
          <w:trHeight w:val="255"/>
          <w:jc w:val="center"/>
        </w:trPr>
        <w:tc>
          <w:tcPr>
            <w:tcW w:w="16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D78EC" w:rsidRPr="000E5031" w:rsidRDefault="00DD78EC" w:rsidP="00211B30">
            <w:pPr>
              <w:jc w:val="center"/>
              <w:rPr>
                <w:rFonts w:ascii="Arial" w:hAnsi="Arial" w:cs="Arial"/>
                <w:b/>
                <w:bCs/>
              </w:rPr>
            </w:pPr>
            <w:r w:rsidRPr="000E5031">
              <w:rPr>
                <w:rFonts w:ascii="Arial" w:hAnsi="Arial" w:cs="Arial"/>
                <w:b/>
                <w:bCs/>
              </w:rPr>
              <w:t>Identificación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b/>
                <w:bCs/>
              </w:rPr>
            </w:pPr>
            <w:r w:rsidRPr="000E5031">
              <w:rPr>
                <w:rFonts w:ascii="Arial" w:hAnsi="Arial" w:cs="Arial"/>
                <w:b/>
                <w:bCs/>
              </w:rPr>
              <w:t>N</w:t>
            </w:r>
          </w:p>
        </w:tc>
        <w:tc>
          <w:tcPr>
            <w:tcW w:w="802"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b/>
                <w:bCs/>
              </w:rPr>
            </w:pPr>
            <w:r w:rsidRPr="000E5031">
              <w:rPr>
                <w:rFonts w:ascii="Arial" w:hAnsi="Arial" w:cs="Arial"/>
                <w:b/>
                <w:bCs/>
              </w:rPr>
              <w:t>P</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b/>
                <w:bCs/>
              </w:rPr>
            </w:pPr>
            <w:r w:rsidRPr="000E5031">
              <w:rPr>
                <w:rFonts w:ascii="Arial" w:hAnsi="Arial" w:cs="Arial"/>
                <w:b/>
                <w:bCs/>
              </w:rPr>
              <w:t>K</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b/>
                <w:bCs/>
              </w:rPr>
            </w:pPr>
            <w:r w:rsidRPr="000E5031">
              <w:rPr>
                <w:rFonts w:ascii="Arial" w:hAnsi="Arial" w:cs="Arial"/>
                <w:b/>
                <w:bCs/>
              </w:rPr>
              <w:t>Ca</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b/>
                <w:bCs/>
              </w:rPr>
            </w:pPr>
            <w:r w:rsidRPr="000E5031">
              <w:rPr>
                <w:rFonts w:ascii="Arial" w:hAnsi="Arial" w:cs="Arial"/>
                <w:b/>
                <w:bCs/>
              </w:rPr>
              <w:t>Mg</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DD78EC" w:rsidRPr="000E5031" w:rsidRDefault="00DD78EC" w:rsidP="00211B30">
            <w:pPr>
              <w:jc w:val="center"/>
              <w:rPr>
                <w:rFonts w:ascii="Arial" w:hAnsi="Arial" w:cs="Arial"/>
                <w:b/>
                <w:bCs/>
              </w:rPr>
            </w:pPr>
            <w:r w:rsidRPr="000E5031">
              <w:rPr>
                <w:rFonts w:ascii="Arial" w:hAnsi="Arial" w:cs="Arial"/>
                <w:b/>
                <w:bCs/>
              </w:rPr>
              <w:t>SiO</w:t>
            </w:r>
            <w:r w:rsidRPr="000E5031">
              <w:rPr>
                <w:rFonts w:ascii="Arial" w:hAnsi="Arial" w:cs="Arial"/>
                <w:b/>
                <w:bCs/>
                <w:vertAlign w:val="subscript"/>
              </w:rPr>
              <w:t>2</w:t>
            </w:r>
          </w:p>
        </w:tc>
      </w:tr>
      <w:tr w:rsidR="00DD78EC" w:rsidRPr="000E5031">
        <w:trPr>
          <w:trHeight w:val="255"/>
          <w:jc w:val="center"/>
        </w:trPr>
        <w:tc>
          <w:tcPr>
            <w:tcW w:w="1687" w:type="dxa"/>
            <w:vMerge/>
            <w:tcBorders>
              <w:top w:val="single" w:sz="4" w:space="0" w:color="auto"/>
              <w:left w:val="single" w:sz="4" w:space="0" w:color="auto"/>
              <w:bottom w:val="single" w:sz="4" w:space="0" w:color="000000"/>
              <w:right w:val="single" w:sz="4" w:space="0" w:color="auto"/>
            </w:tcBorders>
            <w:vAlign w:val="center"/>
          </w:tcPr>
          <w:p w:rsidR="00DD78EC" w:rsidRPr="000E5031" w:rsidRDefault="00DD78EC" w:rsidP="00211B30">
            <w:pPr>
              <w:jc w:val="center"/>
              <w:rPr>
                <w:rFonts w:ascii="Arial" w:hAnsi="Arial" w:cs="Arial"/>
                <w:b/>
                <w:bCs/>
              </w:rPr>
            </w:pPr>
          </w:p>
        </w:tc>
        <w:tc>
          <w:tcPr>
            <w:tcW w:w="5061" w:type="dxa"/>
            <w:gridSpan w:val="6"/>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b/>
                <w:bCs/>
              </w:rPr>
            </w:pPr>
            <w:r w:rsidRPr="000E5031">
              <w:rPr>
                <w:rFonts w:ascii="Arial" w:hAnsi="Arial" w:cs="Arial"/>
                <w:b/>
                <w:bCs/>
              </w:rPr>
              <w:t>%</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1,80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1,11</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15,08</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T2</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1,70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1,02</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0,89</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13,97</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T3</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1,90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15,05</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1,80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0,90</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15,17</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T5</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1,80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0,15</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0,99</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16,15</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1,70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0,81</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0,11</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15,33</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T7</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1,00</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15,97</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0,97</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16,65</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T9</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0,83</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color w:val="000000"/>
              </w:rPr>
            </w:pPr>
            <w:r w:rsidRPr="000E5031">
              <w:rPr>
                <w:rFonts w:ascii="Arial" w:hAnsi="Arial" w:cs="Arial"/>
                <w:color w:val="000000"/>
              </w:rPr>
              <w:t>15,15</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T10</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1,70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0,99</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16,04</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T11</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16,38</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T12</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1,10</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0,09</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15,47</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T13</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1,70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1,07</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0,11</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14,92</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0,90</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0,11</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16,20</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T15</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1,01</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0,90</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15,87</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T16</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2,00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1,02</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15,60</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T17</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2,00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0,14</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1,05</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0,83</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0,11</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14,76</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T18</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1,80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0,15</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15,49</w:t>
            </w:r>
          </w:p>
        </w:tc>
      </w:tr>
      <w:tr w:rsidR="00DD78EC" w:rsidRPr="000E5031">
        <w:trPr>
          <w:trHeight w:val="255"/>
          <w:jc w:val="center"/>
        </w:trPr>
        <w:tc>
          <w:tcPr>
            <w:tcW w:w="1687" w:type="dxa"/>
            <w:tcBorders>
              <w:top w:val="nil"/>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T19</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1,60</w:t>
            </w:r>
          </w:p>
        </w:tc>
        <w:tc>
          <w:tcPr>
            <w:tcW w:w="802"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0,13</w:t>
            </w:r>
          </w:p>
        </w:tc>
        <w:tc>
          <w:tcPr>
            <w:tcW w:w="818"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1,07</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0,84</w:t>
            </w:r>
          </w:p>
        </w:tc>
        <w:tc>
          <w:tcPr>
            <w:tcW w:w="900"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0,11</w:t>
            </w:r>
          </w:p>
        </w:tc>
        <w:tc>
          <w:tcPr>
            <w:tcW w:w="741" w:type="dxa"/>
            <w:tcBorders>
              <w:top w:val="nil"/>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14,91</w:t>
            </w:r>
          </w:p>
        </w:tc>
      </w:tr>
      <w:tr w:rsidR="00DD78EC" w:rsidRPr="000E5031">
        <w:trPr>
          <w:trHeight w:val="255"/>
          <w:jc w:val="center"/>
        </w:trPr>
        <w:tc>
          <w:tcPr>
            <w:tcW w:w="16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T20</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1,50</w:t>
            </w:r>
          </w:p>
        </w:tc>
        <w:tc>
          <w:tcPr>
            <w:tcW w:w="802"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1,16</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0,83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0,10</w:t>
            </w:r>
          </w:p>
        </w:tc>
        <w:tc>
          <w:tcPr>
            <w:tcW w:w="741" w:type="dxa"/>
            <w:tcBorders>
              <w:top w:val="single" w:sz="4" w:space="0" w:color="auto"/>
              <w:left w:val="nil"/>
              <w:bottom w:val="single" w:sz="4" w:space="0" w:color="auto"/>
              <w:right w:val="single" w:sz="4" w:space="0" w:color="auto"/>
            </w:tcBorders>
            <w:shd w:val="clear" w:color="auto" w:fill="auto"/>
            <w:noWrap/>
            <w:vAlign w:val="center"/>
          </w:tcPr>
          <w:p w:rsidR="00DD78EC" w:rsidRPr="000E5031" w:rsidRDefault="00DD78EC" w:rsidP="00211B30">
            <w:pPr>
              <w:jc w:val="center"/>
              <w:rPr>
                <w:rFonts w:ascii="Arial" w:hAnsi="Arial" w:cs="Arial"/>
              </w:rPr>
            </w:pPr>
            <w:r w:rsidRPr="000E5031">
              <w:rPr>
                <w:rFonts w:ascii="Arial" w:hAnsi="Arial" w:cs="Arial"/>
              </w:rPr>
              <w:t>15,11</w:t>
            </w:r>
          </w:p>
        </w:tc>
      </w:tr>
    </w:tbl>
    <w:p w:rsidR="00DD78EC" w:rsidRDefault="00DD78EC" w:rsidP="00DD78EC">
      <w:pPr>
        <w:spacing w:line="480" w:lineRule="auto"/>
        <w:ind w:left="360"/>
        <w:jc w:val="center"/>
        <w:rPr>
          <w:rFonts w:ascii="Arial" w:hAnsi="Arial" w:cs="Arial"/>
          <w:color w:val="000000"/>
        </w:rPr>
      </w:pPr>
    </w:p>
    <w:p w:rsidR="00DD78EC" w:rsidRPr="00B767C0" w:rsidRDefault="00DD78EC" w:rsidP="00DD78EC">
      <w:pPr>
        <w:spacing w:line="480" w:lineRule="auto"/>
        <w:ind w:left="360"/>
        <w:jc w:val="center"/>
        <w:rPr>
          <w:rFonts w:ascii="Arial" w:hAnsi="Arial" w:cs="Arial"/>
          <w:color w:val="000000"/>
        </w:rPr>
      </w:pPr>
      <w:r>
        <w:rPr>
          <w:rFonts w:ascii="Arial" w:hAnsi="Arial" w:cs="Arial"/>
          <w:color w:val="000000"/>
        </w:rPr>
        <w:t>Fuente</w:t>
      </w:r>
      <w:r w:rsidRPr="000E5031">
        <w:rPr>
          <w:rFonts w:ascii="Arial" w:hAnsi="Arial" w:cs="Arial"/>
          <w:color w:val="000000"/>
        </w:rPr>
        <w:t xml:space="preserve">: </w:t>
      </w:r>
      <w:r w:rsidRPr="000E5031">
        <w:rPr>
          <w:rFonts w:ascii="Arial" w:hAnsi="Arial" w:cs="Arial"/>
          <w:iCs/>
        </w:rPr>
        <w:t xml:space="preserve">Análisis </w:t>
      </w:r>
      <w:r>
        <w:rPr>
          <w:rFonts w:ascii="Arial" w:hAnsi="Arial" w:cs="Arial"/>
          <w:iCs/>
        </w:rPr>
        <w:t>foliares</w:t>
      </w:r>
      <w:r w:rsidRPr="000E5031">
        <w:rPr>
          <w:rFonts w:ascii="Arial" w:hAnsi="Arial" w:cs="Arial"/>
          <w:iCs/>
        </w:rPr>
        <w:t xml:space="preserve"> realizado por INIAP</w:t>
      </w:r>
      <w:r w:rsidRPr="000E5031">
        <w:rPr>
          <w:rFonts w:ascii="Arial" w:hAnsi="Arial" w:cs="Arial"/>
          <w:color w:val="000000"/>
        </w:rPr>
        <w:t xml:space="preserve"> </w:t>
      </w:r>
      <w:r w:rsidRPr="000E5031">
        <w:rPr>
          <w:rFonts w:ascii="Arial" w:eastAsia="Arial Unicode MS" w:hAnsi="Arial" w:cs="Arial"/>
        </w:rPr>
        <w:t>Sta. Catalina, D</w:t>
      </w:r>
      <w:r>
        <w:rPr>
          <w:rFonts w:ascii="Arial" w:eastAsia="Arial Unicode MS" w:hAnsi="Arial" w:cs="Arial"/>
        </w:rPr>
        <w:t>epartamento</w:t>
      </w:r>
      <w:r w:rsidRPr="000E5031">
        <w:rPr>
          <w:rFonts w:ascii="Arial" w:eastAsia="Arial Unicode MS" w:hAnsi="Arial" w:cs="Arial"/>
        </w:rPr>
        <w:t xml:space="preserve"> de Nutrición vegetal</w:t>
      </w:r>
    </w:p>
    <w:p w:rsidR="00DD78EC" w:rsidRDefault="00DD78EC" w:rsidP="00DD78EC">
      <w:pPr>
        <w:ind w:left="720"/>
        <w:jc w:val="both"/>
        <w:rPr>
          <w:rFonts w:ascii="Arial" w:hAnsi="Arial" w:cs="Arial"/>
          <w:color w:val="000000"/>
        </w:rPr>
      </w:pPr>
    </w:p>
    <w:p w:rsidR="00DD78EC" w:rsidRDefault="00DD78EC" w:rsidP="00DD78EC">
      <w:pPr>
        <w:spacing w:line="480" w:lineRule="auto"/>
        <w:ind w:left="360"/>
        <w:jc w:val="both"/>
        <w:rPr>
          <w:rFonts w:ascii="Arial" w:hAnsi="Arial" w:cs="Arial"/>
          <w:color w:val="000000"/>
          <w:lang w:val="es-MX"/>
        </w:rPr>
      </w:pPr>
      <w:r>
        <w:rPr>
          <w:rFonts w:ascii="Arial" w:hAnsi="Arial" w:cs="Arial"/>
          <w:color w:val="000000"/>
          <w:lang w:val="es-MX"/>
        </w:rPr>
        <w:t>Después de observar los resultados que se obtuvieron se realizó un análisis económico para determinar cual de los tratamientos evaluados presentaron mejores beneficios económicos. En el análisis económico se calculó el beneficio neto de cada tratamiento mediante el análisis de presupuesto parcial, donde a la ceniza se le asignó un precio referencial de $0.35 por cada saco, en vista que es un desecho industrial (Anexo 18).</w:t>
      </w:r>
    </w:p>
    <w:p w:rsidR="00DD78EC" w:rsidRDefault="00DD78EC" w:rsidP="00DD78EC">
      <w:pPr>
        <w:ind w:left="360"/>
        <w:jc w:val="both"/>
        <w:rPr>
          <w:rFonts w:ascii="Arial" w:hAnsi="Arial" w:cs="Arial"/>
          <w:color w:val="000000"/>
          <w:lang w:val="es-MX"/>
        </w:rPr>
      </w:pPr>
    </w:p>
    <w:p w:rsidR="00DD78EC" w:rsidRDefault="00DD78EC" w:rsidP="00DD78EC">
      <w:pPr>
        <w:spacing w:line="480" w:lineRule="auto"/>
        <w:ind w:left="360"/>
        <w:jc w:val="both"/>
        <w:rPr>
          <w:rFonts w:ascii="Arial" w:hAnsi="Arial" w:cs="Arial"/>
          <w:color w:val="000000"/>
          <w:lang w:val="es-MX"/>
        </w:rPr>
      </w:pPr>
      <w:r>
        <w:rPr>
          <w:rFonts w:ascii="Arial" w:hAnsi="Arial" w:cs="Arial"/>
          <w:color w:val="000000"/>
          <w:lang w:val="es-MX"/>
        </w:rPr>
        <w:t>En la Tabla 15 se presenta el análisis de dominancia realizado a los tratamientos. En la Tabla 16 se muestra el análisis de la tasa de retorno marginal determinada con los beneficios netos y costos que varían.</w:t>
      </w: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r>
        <w:rPr>
          <w:rFonts w:ascii="Arial" w:hAnsi="Arial" w:cs="Arial"/>
          <w:color w:val="000000"/>
          <w:lang w:val="es-MX"/>
        </w:rPr>
        <w:t>TABLA 15</w:t>
      </w:r>
    </w:p>
    <w:p w:rsidR="00DD78EC" w:rsidRDefault="00DD78EC" w:rsidP="00DD78EC">
      <w:pPr>
        <w:spacing w:line="480" w:lineRule="auto"/>
        <w:ind w:left="360"/>
        <w:jc w:val="center"/>
        <w:rPr>
          <w:rFonts w:ascii="Arial" w:hAnsi="Arial" w:cs="Arial"/>
          <w:color w:val="000000"/>
          <w:lang w:val="es-MX"/>
        </w:rPr>
      </w:pPr>
      <w:r>
        <w:rPr>
          <w:rFonts w:ascii="Arial" w:hAnsi="Arial" w:cs="Arial"/>
          <w:color w:val="000000"/>
          <w:lang w:val="es-MX"/>
        </w:rPr>
        <w:t>ANÁLISIS DE DOMINANCIA</w:t>
      </w:r>
    </w:p>
    <w:tbl>
      <w:tblPr>
        <w:tblW w:w="6020" w:type="dxa"/>
        <w:jc w:val="center"/>
        <w:tblInd w:w="65" w:type="dxa"/>
        <w:tblCellMar>
          <w:left w:w="70" w:type="dxa"/>
          <w:right w:w="70" w:type="dxa"/>
        </w:tblCellMar>
        <w:tblLook w:val="0000"/>
      </w:tblPr>
      <w:tblGrid>
        <w:gridCol w:w="1660"/>
        <w:gridCol w:w="1220"/>
        <w:gridCol w:w="1480"/>
        <w:gridCol w:w="1660"/>
      </w:tblGrid>
      <w:tr w:rsidR="00DD78EC">
        <w:trPr>
          <w:trHeight w:val="93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78EC" w:rsidRDefault="00DD78EC" w:rsidP="00211B30">
            <w:pPr>
              <w:jc w:val="center"/>
              <w:rPr>
                <w:rFonts w:ascii="Arial" w:hAnsi="Arial" w:cs="Arial"/>
                <w:b/>
                <w:bCs/>
              </w:rPr>
            </w:pPr>
            <w:r>
              <w:rPr>
                <w:rFonts w:ascii="Arial" w:hAnsi="Arial" w:cs="Arial"/>
                <w:b/>
                <w:bCs/>
              </w:rPr>
              <w:t>Tratamientos</w:t>
            </w:r>
          </w:p>
        </w:tc>
        <w:tc>
          <w:tcPr>
            <w:tcW w:w="122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Costos que varían</w:t>
            </w:r>
          </w:p>
        </w:tc>
        <w:tc>
          <w:tcPr>
            <w:tcW w:w="148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Beneficio neto</w:t>
            </w:r>
          </w:p>
        </w:tc>
        <w:tc>
          <w:tcPr>
            <w:tcW w:w="166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Dominancia</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T20</w:t>
            </w:r>
          </w:p>
        </w:tc>
        <w:tc>
          <w:tcPr>
            <w:tcW w:w="122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159,37</w:t>
            </w:r>
          </w:p>
        </w:tc>
        <w:tc>
          <w:tcPr>
            <w:tcW w:w="148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1261,72</w:t>
            </w:r>
          </w:p>
        </w:tc>
        <w:tc>
          <w:tcPr>
            <w:tcW w:w="166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No 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T18</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162,70</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1252,68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T4</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167,74</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1240,51</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T2</w:t>
            </w:r>
          </w:p>
        </w:tc>
        <w:tc>
          <w:tcPr>
            <w:tcW w:w="122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171,07</w:t>
            </w:r>
          </w:p>
        </w:tc>
        <w:tc>
          <w:tcPr>
            <w:tcW w:w="148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1303,95</w:t>
            </w:r>
          </w:p>
        </w:tc>
        <w:tc>
          <w:tcPr>
            <w:tcW w:w="166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No 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T8</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176,12</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1252,63</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T6</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179,45</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1181,68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T12</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184,49</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1247,84</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T10</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187,82</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1221,45</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T16</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192,86</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1125,88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T14</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196,19</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1140,74</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T19</w:t>
            </w:r>
          </w:p>
        </w:tc>
        <w:tc>
          <w:tcPr>
            <w:tcW w:w="122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201,61</w:t>
            </w:r>
          </w:p>
        </w:tc>
        <w:tc>
          <w:tcPr>
            <w:tcW w:w="148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1325,50</w:t>
            </w:r>
          </w:p>
        </w:tc>
        <w:tc>
          <w:tcPr>
            <w:tcW w:w="166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No 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T17 (TF)</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205,08</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1299,11</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T3</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209,98</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1310,19</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213,45</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1248,18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T7</w:t>
            </w:r>
          </w:p>
        </w:tc>
        <w:tc>
          <w:tcPr>
            <w:tcW w:w="122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218,36</w:t>
            </w:r>
          </w:p>
        </w:tc>
        <w:tc>
          <w:tcPr>
            <w:tcW w:w="148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1371,60</w:t>
            </w:r>
          </w:p>
        </w:tc>
        <w:tc>
          <w:tcPr>
            <w:tcW w:w="1660" w:type="dxa"/>
            <w:tcBorders>
              <w:top w:val="nil"/>
              <w:left w:val="nil"/>
              <w:bottom w:val="single" w:sz="4" w:space="0" w:color="auto"/>
              <w:right w:val="single" w:sz="4" w:space="0" w:color="auto"/>
            </w:tcBorders>
            <w:shd w:val="clear" w:color="auto" w:fill="99CCFF"/>
            <w:noWrap/>
            <w:vAlign w:val="bottom"/>
          </w:tcPr>
          <w:p w:rsidR="00DD78EC" w:rsidRDefault="00DD78EC" w:rsidP="00211B30">
            <w:pPr>
              <w:jc w:val="center"/>
              <w:rPr>
                <w:rFonts w:ascii="Arial" w:hAnsi="Arial" w:cs="Arial"/>
              </w:rPr>
            </w:pPr>
            <w:r>
              <w:rPr>
                <w:rFonts w:ascii="Arial" w:hAnsi="Arial" w:cs="Arial"/>
              </w:rPr>
              <w:t>No 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T5</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221,83</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1338,48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T11</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226,73</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1229,98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T9</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230,20</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1236,48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T15</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235,10</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1188,36</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r w:rsidR="00DD78EC">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T13</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238,57</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1148,58</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Dominado</w:t>
            </w:r>
          </w:p>
        </w:tc>
      </w:tr>
    </w:tbl>
    <w:p w:rsidR="00DD78EC" w:rsidRDefault="00DD78EC" w:rsidP="00DD78EC">
      <w:pPr>
        <w:spacing w:line="480" w:lineRule="auto"/>
        <w:ind w:left="360"/>
        <w:jc w:val="center"/>
        <w:rPr>
          <w:rFonts w:ascii="Arial" w:hAnsi="Arial" w:cs="Arial"/>
          <w:color w:val="000000"/>
          <w:lang w:val="es-MX"/>
        </w:rPr>
      </w:pPr>
    </w:p>
    <w:p w:rsidR="00DD78EC" w:rsidRDefault="00DD78EC" w:rsidP="00DD78EC">
      <w:pPr>
        <w:spacing w:line="480" w:lineRule="auto"/>
        <w:ind w:left="360"/>
        <w:jc w:val="center"/>
        <w:rPr>
          <w:rFonts w:ascii="Arial" w:hAnsi="Arial" w:cs="Arial"/>
          <w:color w:val="000000"/>
          <w:lang w:val="es-MX"/>
        </w:rPr>
      </w:pPr>
      <w:r>
        <w:rPr>
          <w:rFonts w:ascii="Arial" w:hAnsi="Arial" w:cs="Arial"/>
          <w:color w:val="000000"/>
          <w:lang w:val="es-MX"/>
        </w:rPr>
        <w:t>TABLA 16</w:t>
      </w:r>
    </w:p>
    <w:p w:rsidR="00DD78EC" w:rsidRDefault="00DD78EC" w:rsidP="00DD78EC">
      <w:pPr>
        <w:spacing w:line="480" w:lineRule="auto"/>
        <w:ind w:left="360"/>
        <w:jc w:val="center"/>
        <w:rPr>
          <w:rFonts w:ascii="Arial" w:hAnsi="Arial" w:cs="Arial"/>
          <w:color w:val="000000"/>
          <w:lang w:val="es-MX"/>
        </w:rPr>
      </w:pPr>
      <w:r>
        <w:rPr>
          <w:rFonts w:ascii="Arial" w:hAnsi="Arial" w:cs="Arial"/>
          <w:color w:val="000000"/>
          <w:lang w:val="es-MX"/>
        </w:rPr>
        <w:t>ANÁLISIS DE LA TASA DE RETORNO MARGINAL</w:t>
      </w:r>
    </w:p>
    <w:tbl>
      <w:tblPr>
        <w:tblW w:w="8420" w:type="dxa"/>
        <w:tblInd w:w="65" w:type="dxa"/>
        <w:tblCellMar>
          <w:left w:w="70" w:type="dxa"/>
          <w:right w:w="70" w:type="dxa"/>
        </w:tblCellMar>
        <w:tblLook w:val="0000"/>
      </w:tblPr>
      <w:tblGrid>
        <w:gridCol w:w="1660"/>
        <w:gridCol w:w="1220"/>
        <w:gridCol w:w="1480"/>
        <w:gridCol w:w="1660"/>
        <w:gridCol w:w="1221"/>
        <w:gridCol w:w="1200"/>
      </w:tblGrid>
      <w:tr w:rsidR="00DD78EC">
        <w:trPr>
          <w:trHeight w:val="915"/>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Tratamiento</w:t>
            </w:r>
          </w:p>
        </w:tc>
        <w:tc>
          <w:tcPr>
            <w:tcW w:w="122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Costos que varían</w:t>
            </w:r>
          </w:p>
        </w:tc>
        <w:tc>
          <w:tcPr>
            <w:tcW w:w="148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Costos marginales</w:t>
            </w:r>
          </w:p>
        </w:tc>
        <w:tc>
          <w:tcPr>
            <w:tcW w:w="166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Beneficio neto</w:t>
            </w:r>
          </w:p>
        </w:tc>
        <w:tc>
          <w:tcPr>
            <w:tcW w:w="120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Beneficio marginal</w:t>
            </w:r>
          </w:p>
        </w:tc>
        <w:tc>
          <w:tcPr>
            <w:tcW w:w="1200" w:type="dxa"/>
            <w:tcBorders>
              <w:top w:val="single" w:sz="4" w:space="0" w:color="auto"/>
              <w:left w:val="nil"/>
              <w:bottom w:val="single" w:sz="4" w:space="0" w:color="auto"/>
              <w:right w:val="single" w:sz="4" w:space="0" w:color="auto"/>
            </w:tcBorders>
            <w:shd w:val="clear" w:color="auto" w:fill="auto"/>
            <w:vAlign w:val="center"/>
          </w:tcPr>
          <w:p w:rsidR="00DD78EC" w:rsidRDefault="00DD78EC" w:rsidP="00211B30">
            <w:pPr>
              <w:jc w:val="center"/>
              <w:rPr>
                <w:rFonts w:ascii="Arial" w:hAnsi="Arial" w:cs="Arial"/>
                <w:b/>
                <w:bCs/>
              </w:rPr>
            </w:pPr>
            <w:r>
              <w:rPr>
                <w:rFonts w:ascii="Arial" w:hAnsi="Arial" w:cs="Arial"/>
                <w:b/>
                <w:bCs/>
              </w:rPr>
              <w:t>Tasa de retorno marginal</w:t>
            </w:r>
          </w:p>
        </w:tc>
      </w:tr>
      <w:tr w:rsidR="00DD78E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T20</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159,37</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 </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1261,72</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 </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 </w:t>
            </w:r>
          </w:p>
        </w:tc>
      </w:tr>
      <w:tr w:rsidR="00DD78E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T2</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171,07</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11,70</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1303,95</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42,24</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360,89</w:t>
            </w:r>
          </w:p>
        </w:tc>
      </w:tr>
      <w:tr w:rsidR="00DD78E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T19</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201,61</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30,54</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1325,50</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21,55</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70,55</w:t>
            </w:r>
          </w:p>
        </w:tc>
      </w:tr>
      <w:tr w:rsidR="00DD78E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T7</w:t>
            </w:r>
          </w:p>
        </w:tc>
        <w:tc>
          <w:tcPr>
            <w:tcW w:w="122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218,36</w:t>
            </w:r>
          </w:p>
        </w:tc>
        <w:tc>
          <w:tcPr>
            <w:tcW w:w="148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16,75</w:t>
            </w:r>
          </w:p>
        </w:tc>
        <w:tc>
          <w:tcPr>
            <w:tcW w:w="166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1371,60</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46,11</w:t>
            </w:r>
          </w:p>
        </w:tc>
        <w:tc>
          <w:tcPr>
            <w:tcW w:w="1200" w:type="dxa"/>
            <w:tcBorders>
              <w:top w:val="nil"/>
              <w:left w:val="nil"/>
              <w:bottom w:val="single" w:sz="4" w:space="0" w:color="auto"/>
              <w:right w:val="single" w:sz="4" w:space="0" w:color="auto"/>
            </w:tcBorders>
            <w:shd w:val="clear" w:color="auto" w:fill="auto"/>
            <w:noWrap/>
            <w:vAlign w:val="bottom"/>
          </w:tcPr>
          <w:p w:rsidR="00DD78EC" w:rsidRDefault="00DD78EC" w:rsidP="00211B30">
            <w:pPr>
              <w:jc w:val="center"/>
              <w:rPr>
                <w:rFonts w:ascii="Arial" w:hAnsi="Arial" w:cs="Arial"/>
              </w:rPr>
            </w:pPr>
            <w:r>
              <w:rPr>
                <w:rFonts w:ascii="Arial" w:hAnsi="Arial" w:cs="Arial"/>
              </w:rPr>
              <w:t>275,25</w:t>
            </w:r>
          </w:p>
        </w:tc>
      </w:tr>
    </w:tbl>
    <w:p w:rsidR="00DD78EC" w:rsidRPr="000D534C" w:rsidRDefault="00DD78EC" w:rsidP="00DD78EC">
      <w:pPr>
        <w:spacing w:line="480" w:lineRule="auto"/>
        <w:ind w:left="357"/>
        <w:jc w:val="both"/>
        <w:rPr>
          <w:rFonts w:ascii="Arial" w:hAnsi="Arial" w:cs="Arial"/>
          <w:b/>
          <w:i/>
          <w:color w:val="000000"/>
        </w:rPr>
      </w:pPr>
      <w:r w:rsidRPr="000D534C">
        <w:rPr>
          <w:rFonts w:ascii="Arial" w:hAnsi="Arial" w:cs="Arial"/>
          <w:b/>
          <w:i/>
          <w:color w:val="000000"/>
        </w:rPr>
        <w:t>Discusión</w:t>
      </w:r>
    </w:p>
    <w:p w:rsidR="00DD78EC" w:rsidRPr="00331810" w:rsidRDefault="00DD78EC" w:rsidP="00DD78EC">
      <w:pPr>
        <w:spacing w:line="480" w:lineRule="auto"/>
        <w:ind w:left="357"/>
        <w:jc w:val="both"/>
        <w:rPr>
          <w:rFonts w:ascii="Arial" w:hAnsi="Arial" w:cs="Arial"/>
          <w:color w:val="000000"/>
        </w:rPr>
      </w:pPr>
      <w:r>
        <w:rPr>
          <w:rFonts w:ascii="Arial" w:eastAsia="Arial Unicode MS" w:hAnsi="Arial" w:cs="Arial"/>
        </w:rPr>
        <w:t>E</w:t>
      </w:r>
      <w:r w:rsidRPr="00331810">
        <w:rPr>
          <w:rFonts w:ascii="Arial" w:eastAsia="Arial Unicode MS" w:hAnsi="Arial" w:cs="Arial"/>
        </w:rPr>
        <w:t>n ambas épocas (15 y 45 ddt) muestra que el máximo desarrollo radicular se lo registra conforme la dosis de ceniza sube hasta 0.</w:t>
      </w:r>
      <w:r>
        <w:rPr>
          <w:rFonts w:ascii="Arial" w:eastAsia="Arial Unicode MS" w:hAnsi="Arial" w:cs="Arial"/>
        </w:rPr>
        <w:t>7</w:t>
      </w:r>
      <w:r w:rsidRPr="00331810">
        <w:rPr>
          <w:rFonts w:ascii="Arial" w:eastAsia="Arial Unicode MS" w:hAnsi="Arial" w:cs="Arial"/>
        </w:rPr>
        <w:t>5 Tn/Ha y a partir de ahí se reduce mientras la dosis de ceniza va aumentando hasta 1 Tn/Ha.</w:t>
      </w:r>
    </w:p>
    <w:p w:rsidR="00DD78EC" w:rsidRPr="001A4E9E" w:rsidRDefault="00DD78EC" w:rsidP="00DD78EC">
      <w:pPr>
        <w:ind w:left="357"/>
        <w:jc w:val="both"/>
        <w:rPr>
          <w:rFonts w:ascii="Arial" w:eastAsia="Arial Unicode MS" w:hAnsi="Arial" w:cs="Arial"/>
        </w:rPr>
      </w:pPr>
    </w:p>
    <w:p w:rsidR="00DD78EC" w:rsidRPr="001A4E9E" w:rsidRDefault="00DD78EC" w:rsidP="00DD78EC">
      <w:pPr>
        <w:spacing w:line="480" w:lineRule="auto"/>
        <w:ind w:left="360"/>
        <w:jc w:val="both"/>
        <w:rPr>
          <w:rFonts w:ascii="Arial" w:eastAsia="Arial Unicode MS" w:hAnsi="Arial" w:cs="Arial"/>
        </w:rPr>
      </w:pPr>
      <w:r>
        <w:rPr>
          <w:rFonts w:ascii="Arial" w:eastAsia="Arial Unicode MS" w:hAnsi="Arial" w:cs="Arial"/>
        </w:rPr>
        <w:t>En el</w:t>
      </w:r>
      <w:r w:rsidRPr="007F0035">
        <w:rPr>
          <w:rFonts w:ascii="Arial" w:eastAsia="Arial Unicode MS" w:hAnsi="Arial" w:cs="Arial"/>
        </w:rPr>
        <w:t xml:space="preserve"> caso</w:t>
      </w:r>
      <w:r>
        <w:rPr>
          <w:rFonts w:ascii="Arial" w:eastAsia="Arial Unicode MS" w:hAnsi="Arial" w:cs="Arial"/>
        </w:rPr>
        <w:t xml:space="preserve"> del número</w:t>
      </w:r>
      <w:r w:rsidRPr="007F0035">
        <w:rPr>
          <w:rFonts w:ascii="Arial" w:eastAsia="Arial Unicode MS" w:hAnsi="Arial" w:cs="Arial"/>
        </w:rPr>
        <w:t xml:space="preserve"> de panículas por metro cuadrado</w:t>
      </w:r>
      <w:r>
        <w:rPr>
          <w:rFonts w:ascii="Arial" w:eastAsia="Arial Unicode MS" w:hAnsi="Arial" w:cs="Arial"/>
        </w:rPr>
        <w:t>, la línea de tendencia</w:t>
      </w:r>
      <w:r w:rsidRPr="007F0035">
        <w:rPr>
          <w:rFonts w:ascii="Arial" w:eastAsia="Arial Unicode MS" w:hAnsi="Arial" w:cs="Arial"/>
        </w:rPr>
        <w:t xml:space="preserve"> aumenta desde 0 Tn/Ha hasta 0.25 Tn/Ha de ceniza, luego decrece ligeramente a 0.5 Tn/Ha y de ahí en adelante desciende pronunciadamente conforme la dosis de ceniza aumenta.</w:t>
      </w:r>
    </w:p>
    <w:p w:rsidR="00DD78EC" w:rsidRPr="001A4E9E" w:rsidRDefault="00DD78EC" w:rsidP="00DD78EC">
      <w:pPr>
        <w:ind w:left="360"/>
        <w:jc w:val="both"/>
        <w:rPr>
          <w:rFonts w:ascii="Arial" w:hAnsi="Arial" w:cs="Arial"/>
          <w:color w:val="000000"/>
        </w:rPr>
      </w:pPr>
    </w:p>
    <w:p w:rsidR="00DD78EC" w:rsidRDefault="00DD78EC" w:rsidP="00DD78EC">
      <w:pPr>
        <w:tabs>
          <w:tab w:val="left" w:pos="7200"/>
        </w:tabs>
        <w:spacing w:line="480" w:lineRule="auto"/>
        <w:ind w:left="357"/>
        <w:jc w:val="both"/>
        <w:rPr>
          <w:rFonts w:ascii="Arial" w:eastAsia="Arial Unicode MS" w:hAnsi="Arial" w:cs="Arial"/>
          <w:lang w:val="es-EC"/>
        </w:rPr>
      </w:pPr>
      <w:r>
        <w:rPr>
          <w:rFonts w:ascii="Arial" w:eastAsia="Arial Unicode MS" w:hAnsi="Arial" w:cs="Arial"/>
          <w:lang w:val="es-EC"/>
        </w:rPr>
        <w:t>E</w:t>
      </w:r>
      <w:r w:rsidRPr="000953D6">
        <w:rPr>
          <w:rFonts w:ascii="Arial" w:eastAsia="Arial Unicode MS" w:hAnsi="Arial" w:cs="Arial"/>
          <w:lang w:val="es-EC"/>
        </w:rPr>
        <w:t>l factor</w:t>
      </w:r>
      <w:r>
        <w:rPr>
          <w:rFonts w:ascii="Arial" w:eastAsia="Arial Unicode MS" w:hAnsi="Arial" w:cs="Arial"/>
          <w:lang w:val="es-EC"/>
        </w:rPr>
        <w:t xml:space="preserve"> de fósforo </w:t>
      </w:r>
      <w:r w:rsidRPr="000953D6">
        <w:rPr>
          <w:rFonts w:ascii="Arial" w:eastAsia="Arial Unicode MS" w:hAnsi="Arial" w:cs="Arial"/>
          <w:lang w:val="es-EC"/>
        </w:rPr>
        <w:t>no generó diferencias estadísticamente significativas en ning</w:t>
      </w:r>
      <w:r>
        <w:rPr>
          <w:rFonts w:ascii="Arial" w:eastAsia="Arial Unicode MS" w:hAnsi="Arial" w:cs="Arial"/>
          <w:lang w:val="es-EC"/>
        </w:rPr>
        <w:t>una de las variables estudiadas; por esto hay que considerar aquellos tratamientos con dosis bajas de fósforo en el aspecto económico, ya que con dosis más altas los costos aumentan.</w:t>
      </w:r>
      <w:r w:rsidRPr="000953D6">
        <w:rPr>
          <w:rFonts w:ascii="Arial" w:eastAsia="Arial Unicode MS" w:hAnsi="Arial" w:cs="Arial"/>
          <w:lang w:val="es-EC"/>
        </w:rPr>
        <w:t xml:space="preserve"> </w:t>
      </w:r>
    </w:p>
    <w:p w:rsidR="00DD78EC" w:rsidRDefault="00DD78EC" w:rsidP="00DD78EC">
      <w:pPr>
        <w:tabs>
          <w:tab w:val="left" w:pos="7200"/>
        </w:tabs>
        <w:ind w:left="357"/>
        <w:jc w:val="both"/>
        <w:rPr>
          <w:rFonts w:ascii="Arial" w:eastAsia="Arial Unicode MS" w:hAnsi="Arial" w:cs="Arial"/>
          <w:lang w:val="es-EC"/>
        </w:rPr>
      </w:pPr>
    </w:p>
    <w:p w:rsidR="00DD78EC" w:rsidRPr="001A4E9E" w:rsidRDefault="00DD78EC" w:rsidP="00DD78EC">
      <w:pPr>
        <w:tabs>
          <w:tab w:val="left" w:pos="7200"/>
        </w:tabs>
        <w:spacing w:line="480" w:lineRule="auto"/>
        <w:ind w:left="357"/>
        <w:jc w:val="both"/>
        <w:rPr>
          <w:rFonts w:ascii="Arial" w:hAnsi="Arial" w:cs="Arial"/>
          <w:color w:val="000000"/>
          <w:lang w:val="es-MX"/>
        </w:rPr>
      </w:pPr>
      <w:r w:rsidRPr="00527D1B">
        <w:rPr>
          <w:rFonts w:ascii="Arial" w:eastAsia="Arial Unicode MS" w:hAnsi="Arial" w:cs="Arial"/>
          <w:lang w:val="es-EC"/>
        </w:rPr>
        <w:t>No se registraron interacciones significativas entre los factores en estudio en ninguna de las variables estudiadas.</w:t>
      </w:r>
      <w:r>
        <w:rPr>
          <w:rFonts w:ascii="Arial" w:eastAsia="Arial Unicode MS" w:hAnsi="Arial" w:cs="Arial"/>
          <w:lang w:val="es-EC"/>
        </w:rPr>
        <w:t xml:space="preserve"> </w:t>
      </w:r>
      <w:r w:rsidRPr="001A4E9E">
        <w:rPr>
          <w:rFonts w:ascii="Arial" w:hAnsi="Arial" w:cs="Arial"/>
          <w:color w:val="000000"/>
          <w:lang w:val="es-MX"/>
        </w:rPr>
        <w:t>Dentro de los resultados establecidos en este ensayo no se obtuvo diferencias estadísticas significativ</w:t>
      </w:r>
      <w:r>
        <w:rPr>
          <w:rFonts w:ascii="Arial" w:hAnsi="Arial" w:cs="Arial"/>
          <w:color w:val="000000"/>
          <w:lang w:val="es-MX"/>
        </w:rPr>
        <w:t xml:space="preserve">as en ninguno de los factores estudiados en las variables granos por espiga, </w:t>
      </w:r>
      <w:r w:rsidRPr="001A4E9E">
        <w:rPr>
          <w:rFonts w:ascii="Arial" w:hAnsi="Arial" w:cs="Arial"/>
          <w:color w:val="000000"/>
          <w:lang w:val="es-MX"/>
        </w:rPr>
        <w:t>vaneamiento y peso de 1000 granos.</w:t>
      </w:r>
    </w:p>
    <w:p w:rsidR="00DD78EC" w:rsidRDefault="00DD78EC" w:rsidP="00DD78EC">
      <w:pPr>
        <w:ind w:left="360"/>
        <w:jc w:val="both"/>
        <w:rPr>
          <w:rFonts w:ascii="Arial" w:hAnsi="Arial" w:cs="Arial"/>
          <w:color w:val="000000"/>
          <w:lang w:val="es-MX"/>
        </w:rPr>
      </w:pPr>
    </w:p>
    <w:p w:rsidR="00DD78EC" w:rsidRDefault="00DD78EC" w:rsidP="00DD78EC">
      <w:pPr>
        <w:spacing w:line="480" w:lineRule="auto"/>
        <w:ind w:left="357"/>
        <w:jc w:val="both"/>
        <w:rPr>
          <w:rFonts w:ascii="Arial" w:hAnsi="Arial" w:cs="Arial"/>
        </w:rPr>
      </w:pPr>
      <w:r w:rsidRPr="00B767C0">
        <w:rPr>
          <w:rFonts w:ascii="Arial" w:hAnsi="Arial" w:cs="Arial"/>
        </w:rPr>
        <w:t xml:space="preserve">Fairhurst y Dobbermann, </w:t>
      </w:r>
      <w:r>
        <w:rPr>
          <w:rFonts w:ascii="Arial" w:hAnsi="Arial" w:cs="Arial"/>
        </w:rPr>
        <w:t>(</w:t>
      </w:r>
      <w:r w:rsidRPr="00B767C0">
        <w:rPr>
          <w:rFonts w:ascii="Arial" w:hAnsi="Arial" w:cs="Arial"/>
        </w:rPr>
        <w:t>2000</w:t>
      </w:r>
      <w:r>
        <w:rPr>
          <w:rFonts w:ascii="Arial" w:hAnsi="Arial" w:cs="Arial"/>
        </w:rPr>
        <w:t>),</w:t>
      </w:r>
      <w:r w:rsidRPr="00B767C0">
        <w:rPr>
          <w:rFonts w:ascii="Arial" w:hAnsi="Arial" w:cs="Arial"/>
        </w:rPr>
        <w:t xml:space="preserve"> considera</w:t>
      </w:r>
      <w:r>
        <w:rPr>
          <w:rFonts w:ascii="Arial" w:hAnsi="Arial" w:cs="Arial"/>
        </w:rPr>
        <w:t>n como nivel crítico el 5% de silicio</w:t>
      </w:r>
      <w:r w:rsidRPr="00B767C0">
        <w:rPr>
          <w:rFonts w:ascii="Arial" w:hAnsi="Arial" w:cs="Arial"/>
        </w:rPr>
        <w:t xml:space="preserve"> en las hojas en madurez por lo que todos los tratamientos sobrepasan dicho valor, incluso los tratamientos en los que no se aplicó dicho elemento, pero valores ligeramente mayores se registraron en los testigos tratados.</w:t>
      </w:r>
      <w:r>
        <w:rPr>
          <w:rFonts w:ascii="Arial" w:hAnsi="Arial" w:cs="Arial"/>
        </w:rPr>
        <w:t xml:space="preserve"> Esto nos indica que donde se desarrolló el ensayo es un suelo no degradado en la actualidad, el cual no tiene un desgaste de silicio. Castilla, (2001), señala que trabajos realizados en Colombia presentan valores entre 8 y 10% de SiO</w:t>
      </w:r>
      <w:r w:rsidRPr="00703873">
        <w:rPr>
          <w:rFonts w:ascii="Arial" w:hAnsi="Arial" w:cs="Arial"/>
          <w:vertAlign w:val="subscript"/>
        </w:rPr>
        <w:t>2</w:t>
      </w:r>
      <w:r>
        <w:rPr>
          <w:rFonts w:ascii="Arial" w:hAnsi="Arial" w:cs="Arial"/>
        </w:rPr>
        <w:t xml:space="preserve"> en el tejido; en cambio en este ensayo existió un promedio de 15.46% de SiO</w:t>
      </w:r>
      <w:r w:rsidRPr="00703873">
        <w:rPr>
          <w:rFonts w:ascii="Arial" w:hAnsi="Arial" w:cs="Arial"/>
          <w:vertAlign w:val="subscript"/>
        </w:rPr>
        <w:t>2</w:t>
      </w:r>
      <w:r>
        <w:rPr>
          <w:rFonts w:ascii="Arial" w:hAnsi="Arial" w:cs="Arial"/>
        </w:rPr>
        <w:t xml:space="preserve">. Cabe mencionar que en el Ecuador no existe un lugar donde poder realizar un análisis de suelo que proporcione el contenido de silicio. </w:t>
      </w:r>
    </w:p>
    <w:p w:rsidR="00DD78EC" w:rsidRDefault="00DD78EC" w:rsidP="00DD78EC">
      <w:pPr>
        <w:jc w:val="both"/>
        <w:rPr>
          <w:rFonts w:ascii="Arial" w:hAnsi="Arial" w:cs="Arial"/>
        </w:rPr>
      </w:pPr>
    </w:p>
    <w:p w:rsidR="00DD78EC" w:rsidRPr="00B767C0" w:rsidRDefault="00DD78EC" w:rsidP="00DD78EC">
      <w:pPr>
        <w:spacing w:line="480" w:lineRule="auto"/>
        <w:ind w:left="357"/>
        <w:jc w:val="both"/>
        <w:rPr>
          <w:rFonts w:ascii="Arial" w:hAnsi="Arial" w:cs="Arial"/>
        </w:rPr>
      </w:pPr>
      <w:r>
        <w:rPr>
          <w:rFonts w:ascii="Arial" w:hAnsi="Arial" w:cs="Arial"/>
        </w:rPr>
        <w:t xml:space="preserve">Según trabajos citados por Ortega (2001) y Castilla (2001), mencionan investigaciones realizadas con respuesta en el arroz a la aplicación de silicio, pero éste en forma sintética usando silicato de potasio y magnesio, no en forma vegetal como se hizo en este ensayo usando ceniza de cascarilla de arroz. También indican que los resultados obtenidos en las investigaciones mostraron un incremento en el rendimiento. </w:t>
      </w:r>
    </w:p>
    <w:p w:rsidR="00DD78EC" w:rsidRPr="00B767C0" w:rsidRDefault="00DD78EC" w:rsidP="00DD78EC">
      <w:pPr>
        <w:ind w:left="357"/>
        <w:jc w:val="both"/>
        <w:rPr>
          <w:rFonts w:ascii="Arial" w:hAnsi="Arial" w:cs="Arial"/>
        </w:rPr>
      </w:pPr>
    </w:p>
    <w:p w:rsidR="00DD78EC" w:rsidRPr="001E44E5" w:rsidRDefault="00DD78EC" w:rsidP="00DD78EC">
      <w:pPr>
        <w:spacing w:line="480" w:lineRule="auto"/>
        <w:ind w:left="357"/>
        <w:jc w:val="both"/>
        <w:rPr>
          <w:rFonts w:ascii="Arial" w:hAnsi="Arial" w:cs="Arial"/>
          <w:color w:val="000000"/>
          <w:lang w:val="es-MX"/>
        </w:rPr>
      </w:pPr>
      <w:r w:rsidRPr="001E44E5">
        <w:rPr>
          <w:rFonts w:ascii="Arial" w:hAnsi="Arial" w:cs="Arial"/>
        </w:rPr>
        <w:t>Al realizar los análisis de correlación respectivos entre los análisis foliares de N, P, K y SiO</w:t>
      </w:r>
      <w:r w:rsidRPr="001E44E5">
        <w:rPr>
          <w:rFonts w:ascii="Arial" w:hAnsi="Arial" w:cs="Arial"/>
          <w:vertAlign w:val="subscript"/>
        </w:rPr>
        <w:t>2</w:t>
      </w:r>
      <w:r w:rsidRPr="001E44E5">
        <w:rPr>
          <w:rFonts w:ascii="Arial" w:hAnsi="Arial" w:cs="Arial"/>
        </w:rPr>
        <w:t xml:space="preserve"> versus el rendimiento, se encontraron coeficientes de correlación de 0.02 n.s; 0.39 n.s; 0.002 n.s y 0.18 n.s respectivamente para los elementos mencionados.</w:t>
      </w:r>
    </w:p>
    <w:p w:rsidR="00DD78EC" w:rsidRDefault="00DD78EC" w:rsidP="00DD78EC">
      <w:pPr>
        <w:ind w:left="360"/>
        <w:jc w:val="both"/>
        <w:rPr>
          <w:rFonts w:ascii="Arial" w:hAnsi="Arial" w:cs="Arial"/>
          <w:color w:val="000000"/>
          <w:lang w:val="es-MX"/>
        </w:rPr>
      </w:pPr>
    </w:p>
    <w:p w:rsidR="00DD78EC" w:rsidRPr="0036298F" w:rsidRDefault="00DD78EC" w:rsidP="00DD78EC">
      <w:pPr>
        <w:spacing w:line="480" w:lineRule="auto"/>
        <w:ind w:left="360"/>
        <w:jc w:val="both"/>
        <w:rPr>
          <w:rFonts w:ascii="Arial" w:hAnsi="Arial" w:cs="Arial"/>
          <w:color w:val="000000"/>
        </w:rPr>
      </w:pPr>
      <w:r>
        <w:rPr>
          <w:rFonts w:ascii="Arial" w:hAnsi="Arial" w:cs="Arial"/>
          <w:color w:val="000000"/>
          <w:lang w:val="es-MX"/>
        </w:rPr>
        <w:t>Según el a</w:t>
      </w:r>
      <w:r w:rsidRPr="001A4E9E">
        <w:rPr>
          <w:rFonts w:ascii="Arial" w:hAnsi="Arial" w:cs="Arial"/>
          <w:color w:val="000000"/>
          <w:lang w:val="es-MX"/>
        </w:rPr>
        <w:t>nálisis económico</w:t>
      </w:r>
      <w:r>
        <w:rPr>
          <w:rFonts w:ascii="Arial" w:hAnsi="Arial" w:cs="Arial"/>
          <w:color w:val="000000"/>
          <w:lang w:val="es-MX"/>
        </w:rPr>
        <w:t xml:space="preserve"> realizado, el tratamiento 2 de 0.25 Tn/Ha de ceniza</w:t>
      </w:r>
      <w:r>
        <w:rPr>
          <w:rFonts w:ascii="Arial" w:eastAsia="Arial Unicode MS" w:hAnsi="Arial" w:cs="Arial"/>
          <w:lang w:val="es-EC"/>
        </w:rPr>
        <w:t>, 22.50</w:t>
      </w:r>
      <w:r w:rsidRPr="0036298F">
        <w:rPr>
          <w:rFonts w:ascii="Arial" w:eastAsia="Arial Unicode MS" w:hAnsi="Arial" w:cs="Arial"/>
          <w:lang w:val="es-EC"/>
        </w:rPr>
        <w:t xml:space="preserve"> P</w:t>
      </w:r>
      <w:r w:rsidRPr="0036298F">
        <w:rPr>
          <w:rFonts w:ascii="Arial" w:eastAsia="Arial Unicode MS" w:hAnsi="Arial" w:cs="Arial"/>
          <w:vertAlign w:val="subscript"/>
          <w:lang w:val="es-EC"/>
        </w:rPr>
        <w:t>2</w:t>
      </w:r>
      <w:r w:rsidRPr="0036298F">
        <w:rPr>
          <w:rFonts w:ascii="Arial" w:eastAsia="Arial Unicode MS" w:hAnsi="Arial" w:cs="Arial"/>
          <w:lang w:val="es-EC"/>
        </w:rPr>
        <w:t>O</w:t>
      </w:r>
      <w:r w:rsidRPr="0036298F">
        <w:rPr>
          <w:rFonts w:ascii="Arial" w:eastAsia="Arial Unicode MS" w:hAnsi="Arial" w:cs="Arial"/>
          <w:vertAlign w:val="subscript"/>
          <w:lang w:val="es-EC"/>
        </w:rPr>
        <w:t>5</w:t>
      </w:r>
      <w:r>
        <w:rPr>
          <w:rFonts w:ascii="Arial" w:eastAsia="Arial Unicode MS" w:hAnsi="Arial" w:cs="Arial"/>
          <w:lang w:val="es-EC"/>
        </w:rPr>
        <w:t xml:space="preserve"> Kg/Ha y 104</w:t>
      </w:r>
      <w:r w:rsidRPr="0036298F">
        <w:rPr>
          <w:rFonts w:ascii="Arial" w:eastAsia="Arial Unicode MS" w:hAnsi="Arial" w:cs="Arial"/>
          <w:lang w:val="es-EC"/>
        </w:rPr>
        <w:t xml:space="preserve"> K</w:t>
      </w:r>
      <w:r w:rsidRPr="0036298F">
        <w:rPr>
          <w:rFonts w:ascii="Arial" w:eastAsia="Arial Unicode MS" w:hAnsi="Arial" w:cs="Arial"/>
          <w:vertAlign w:val="subscript"/>
          <w:lang w:val="es-EC"/>
        </w:rPr>
        <w:t>2</w:t>
      </w:r>
      <w:r>
        <w:rPr>
          <w:rFonts w:ascii="Arial" w:eastAsia="Arial Unicode MS" w:hAnsi="Arial" w:cs="Arial"/>
          <w:lang w:val="es-EC"/>
        </w:rPr>
        <w:t xml:space="preserve">O Kg/Ha </w:t>
      </w:r>
      <w:r w:rsidRPr="0036298F">
        <w:rPr>
          <w:rFonts w:ascii="Arial" w:eastAsia="Arial Unicode MS" w:hAnsi="Arial" w:cs="Arial"/>
          <w:lang w:val="es-EC"/>
        </w:rPr>
        <w:t>y</w:t>
      </w:r>
      <w:r>
        <w:rPr>
          <w:rFonts w:ascii="Arial" w:eastAsia="Arial Unicode MS" w:hAnsi="Arial" w:cs="Arial"/>
          <w:lang w:val="es-EC"/>
        </w:rPr>
        <w:t xml:space="preserve"> el</w:t>
      </w:r>
      <w:r w:rsidRPr="0036298F">
        <w:rPr>
          <w:rFonts w:ascii="Arial" w:eastAsia="Arial Unicode MS" w:hAnsi="Arial" w:cs="Arial"/>
          <w:lang w:val="es-EC"/>
        </w:rPr>
        <w:t xml:space="preserve"> </w:t>
      </w:r>
      <w:r>
        <w:rPr>
          <w:rFonts w:ascii="Arial" w:eastAsia="Arial Unicode MS" w:hAnsi="Arial" w:cs="Arial"/>
          <w:lang w:val="es-EC"/>
        </w:rPr>
        <w:t xml:space="preserve">tratamiento </w:t>
      </w:r>
      <w:r>
        <w:rPr>
          <w:rFonts w:ascii="Arial" w:eastAsia="Arial Unicode MS" w:hAnsi="Arial" w:cs="Arial"/>
          <w:color w:val="000000"/>
          <w:lang w:val="es-EC"/>
        </w:rPr>
        <w:t>7 de 0.5 Tn/Ha de ceniza, 17</w:t>
      </w:r>
      <w:r w:rsidRPr="0036298F">
        <w:rPr>
          <w:rFonts w:ascii="Arial" w:eastAsia="Arial Unicode MS" w:hAnsi="Arial" w:cs="Arial"/>
          <w:color w:val="000000"/>
          <w:lang w:val="es-EC"/>
        </w:rPr>
        <w:t xml:space="preserve"> </w:t>
      </w:r>
      <w:r w:rsidRPr="0036298F">
        <w:rPr>
          <w:rFonts w:ascii="Arial" w:eastAsia="Arial Unicode MS" w:hAnsi="Arial" w:cs="Arial"/>
          <w:lang w:val="es-EC"/>
        </w:rPr>
        <w:t>P</w:t>
      </w:r>
      <w:r w:rsidRPr="0036298F">
        <w:rPr>
          <w:rFonts w:ascii="Arial" w:eastAsia="Arial Unicode MS" w:hAnsi="Arial" w:cs="Arial"/>
          <w:vertAlign w:val="subscript"/>
          <w:lang w:val="es-EC"/>
        </w:rPr>
        <w:t>2</w:t>
      </w:r>
      <w:r w:rsidRPr="0036298F">
        <w:rPr>
          <w:rFonts w:ascii="Arial" w:eastAsia="Arial Unicode MS" w:hAnsi="Arial" w:cs="Arial"/>
          <w:lang w:val="es-EC"/>
        </w:rPr>
        <w:t>O</w:t>
      </w:r>
      <w:r w:rsidRPr="0036298F">
        <w:rPr>
          <w:rFonts w:ascii="Arial" w:eastAsia="Arial Unicode MS" w:hAnsi="Arial" w:cs="Arial"/>
          <w:vertAlign w:val="subscript"/>
          <w:lang w:val="es-EC"/>
        </w:rPr>
        <w:t>5</w:t>
      </w:r>
      <w:r w:rsidRPr="0036298F">
        <w:rPr>
          <w:rFonts w:ascii="Arial" w:eastAsia="Arial Unicode MS" w:hAnsi="Arial" w:cs="Arial"/>
          <w:color w:val="000000"/>
          <w:lang w:val="es-EC"/>
        </w:rPr>
        <w:t xml:space="preserve"> Kg/Ha y 139 </w:t>
      </w:r>
      <w:r w:rsidRPr="0036298F">
        <w:rPr>
          <w:rFonts w:ascii="Arial" w:eastAsia="Arial Unicode MS" w:hAnsi="Arial" w:cs="Arial"/>
          <w:lang w:val="es-EC"/>
        </w:rPr>
        <w:t>K</w:t>
      </w:r>
      <w:r w:rsidRPr="0036298F">
        <w:rPr>
          <w:rFonts w:ascii="Arial" w:eastAsia="Arial Unicode MS" w:hAnsi="Arial" w:cs="Arial"/>
          <w:vertAlign w:val="subscript"/>
          <w:lang w:val="es-EC"/>
        </w:rPr>
        <w:t>2</w:t>
      </w:r>
      <w:r w:rsidRPr="0036298F">
        <w:rPr>
          <w:rFonts w:ascii="Arial" w:eastAsia="Arial Unicode MS" w:hAnsi="Arial" w:cs="Arial"/>
          <w:lang w:val="es-EC"/>
        </w:rPr>
        <w:t>O</w:t>
      </w:r>
      <w:r>
        <w:rPr>
          <w:rFonts w:ascii="Arial" w:eastAsia="Arial Unicode MS" w:hAnsi="Arial" w:cs="Arial"/>
          <w:color w:val="000000"/>
          <w:lang w:val="es-EC"/>
        </w:rPr>
        <w:t xml:space="preserve"> Kg/Ha </w:t>
      </w:r>
      <w:r w:rsidRPr="0036298F">
        <w:rPr>
          <w:rFonts w:ascii="Arial" w:eastAsia="Arial Unicode MS" w:hAnsi="Arial" w:cs="Arial"/>
          <w:color w:val="000000"/>
          <w:lang w:val="es-EC"/>
        </w:rPr>
        <w:t>alcanzaron</w:t>
      </w:r>
      <w:r>
        <w:rPr>
          <w:rFonts w:ascii="Arial" w:eastAsia="Arial Unicode MS" w:hAnsi="Arial" w:cs="Arial"/>
          <w:color w:val="000000"/>
          <w:lang w:val="es-EC"/>
        </w:rPr>
        <w:t xml:space="preserve"> tasas de retorno marginales por encima de la tasa mínima de retorno del 100%. Las tasas fueron 360.89% y 275.25% respectivamente. Esto nos indica que en ambos casos la inversión es recuperada y además se obtiene una ganancia por cada dólar invertido.</w:t>
      </w:r>
      <w:r w:rsidRPr="0036298F">
        <w:rPr>
          <w:rFonts w:ascii="Arial" w:hAnsi="Arial" w:cs="Arial"/>
          <w:color w:val="000000"/>
          <w:lang w:val="es-MX"/>
        </w:rPr>
        <w:t xml:space="preserve"> </w:t>
      </w:r>
    </w:p>
    <w:p w:rsidR="00DD78EC" w:rsidRPr="00ED3E93" w:rsidRDefault="00DD78EC" w:rsidP="00DD78EC">
      <w:pPr>
        <w:ind w:left="357"/>
        <w:jc w:val="both"/>
        <w:rPr>
          <w:rFonts w:ascii="Arial" w:hAnsi="Arial" w:cs="Arial"/>
          <w:color w:val="000000"/>
        </w:rPr>
      </w:pPr>
    </w:p>
    <w:p w:rsidR="00DD78EC" w:rsidRDefault="00DD78EC" w:rsidP="00DD78EC">
      <w:pPr>
        <w:spacing w:line="480" w:lineRule="auto"/>
        <w:ind w:left="357"/>
        <w:jc w:val="both"/>
        <w:rPr>
          <w:rFonts w:ascii="Arial" w:hAnsi="Arial" w:cs="Arial"/>
          <w:color w:val="000000"/>
          <w:lang w:val="es-MX"/>
        </w:rPr>
      </w:pPr>
      <w:r>
        <w:rPr>
          <w:rFonts w:ascii="Arial" w:hAnsi="Arial" w:cs="Arial"/>
          <w:color w:val="000000"/>
          <w:lang w:val="es-MX"/>
        </w:rPr>
        <w:t>Hay que tomar en cuenta que con la adición de un componente poco costoso, en este caso la ceniza de cascarilla de arroz, se pudo lograr un mayor rendimiento. A la vez se le ofrece al agricultor el uso de ceniza, adaptada a sus condiciones y recomendar este componente fácilmente obtenible para ellos; así no implique cambios radicales en su sistema de cultivo.</w:t>
      </w:r>
    </w:p>
    <w:p w:rsidR="00E33BC1" w:rsidRDefault="00E33BC1"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Default="00115A26" w:rsidP="00610EE1">
      <w:pPr>
        <w:tabs>
          <w:tab w:val="left" w:leader="dot" w:pos="8280"/>
        </w:tabs>
        <w:spacing w:line="480" w:lineRule="auto"/>
        <w:jc w:val="both"/>
        <w:rPr>
          <w:rFonts w:ascii="Arial" w:hAnsi="Arial" w:cs="Arial"/>
          <w:lang w:val="es-MX"/>
        </w:rPr>
      </w:pPr>
    </w:p>
    <w:p w:rsidR="00115A26" w:rsidRPr="00DB04C2" w:rsidRDefault="00115A26" w:rsidP="00115A26">
      <w:pPr>
        <w:jc w:val="center"/>
        <w:rPr>
          <w:rFonts w:ascii="Arial" w:hAnsi="Arial" w:cs="Arial"/>
          <w:b/>
          <w:sz w:val="32"/>
          <w:szCs w:val="32"/>
        </w:rPr>
      </w:pPr>
    </w:p>
    <w:p w:rsidR="00115A26" w:rsidRPr="00DB04C2" w:rsidRDefault="00115A26" w:rsidP="00115A26">
      <w:pPr>
        <w:jc w:val="center"/>
        <w:rPr>
          <w:rFonts w:ascii="Arial" w:hAnsi="Arial" w:cs="Arial"/>
          <w:b/>
          <w:sz w:val="32"/>
          <w:szCs w:val="32"/>
        </w:rPr>
      </w:pPr>
    </w:p>
    <w:p w:rsidR="00115A26" w:rsidRPr="00DB04C2" w:rsidRDefault="00115A26" w:rsidP="00115A26">
      <w:pPr>
        <w:jc w:val="center"/>
        <w:rPr>
          <w:rFonts w:ascii="Arial" w:hAnsi="Arial" w:cs="Arial"/>
          <w:b/>
          <w:sz w:val="32"/>
          <w:szCs w:val="32"/>
        </w:rPr>
      </w:pPr>
    </w:p>
    <w:p w:rsidR="00115A26" w:rsidRPr="00DB04C2" w:rsidRDefault="00115A26" w:rsidP="00115A26">
      <w:pPr>
        <w:jc w:val="center"/>
        <w:rPr>
          <w:rFonts w:ascii="Arial" w:hAnsi="Arial" w:cs="Arial"/>
          <w:b/>
          <w:sz w:val="32"/>
          <w:szCs w:val="32"/>
        </w:rPr>
      </w:pPr>
    </w:p>
    <w:p w:rsidR="00115A26" w:rsidRPr="00DB04C2" w:rsidRDefault="00115A26" w:rsidP="00115A26">
      <w:pPr>
        <w:jc w:val="center"/>
        <w:rPr>
          <w:rFonts w:ascii="Arial" w:hAnsi="Arial" w:cs="Arial"/>
          <w:b/>
          <w:sz w:val="32"/>
          <w:szCs w:val="32"/>
        </w:rPr>
      </w:pPr>
    </w:p>
    <w:p w:rsidR="00115A26" w:rsidRDefault="00115A26" w:rsidP="00115A26">
      <w:pPr>
        <w:jc w:val="center"/>
        <w:rPr>
          <w:rFonts w:ascii="Arial" w:hAnsi="Arial" w:cs="Arial"/>
          <w:b/>
          <w:sz w:val="32"/>
          <w:szCs w:val="32"/>
        </w:rPr>
      </w:pPr>
    </w:p>
    <w:p w:rsidR="00115A26" w:rsidRDefault="00115A26" w:rsidP="00115A26">
      <w:pPr>
        <w:jc w:val="center"/>
        <w:rPr>
          <w:rFonts w:ascii="Arial" w:hAnsi="Arial" w:cs="Arial"/>
          <w:b/>
          <w:sz w:val="32"/>
          <w:szCs w:val="32"/>
        </w:rPr>
      </w:pPr>
      <w:r>
        <w:rPr>
          <w:rFonts w:ascii="Arial" w:hAnsi="Arial" w:cs="Arial"/>
          <w:b/>
          <w:sz w:val="32"/>
          <w:szCs w:val="32"/>
        </w:rPr>
        <w:t>4. CONCLUSIONES Y RECOMENDACIONES</w:t>
      </w:r>
    </w:p>
    <w:p w:rsidR="00115A26" w:rsidRDefault="00115A26" w:rsidP="00115A26">
      <w:pPr>
        <w:jc w:val="center"/>
        <w:rPr>
          <w:rFonts w:ascii="Arial" w:hAnsi="Arial" w:cs="Arial"/>
          <w:b/>
        </w:rPr>
      </w:pPr>
    </w:p>
    <w:p w:rsidR="00115A26" w:rsidRDefault="00115A26" w:rsidP="00115A26">
      <w:pPr>
        <w:jc w:val="center"/>
        <w:rPr>
          <w:rFonts w:ascii="Arial" w:hAnsi="Arial" w:cs="Arial"/>
          <w:b/>
        </w:rPr>
      </w:pPr>
    </w:p>
    <w:p w:rsidR="00115A26" w:rsidRDefault="00115A26" w:rsidP="00115A26">
      <w:pPr>
        <w:jc w:val="center"/>
        <w:rPr>
          <w:rFonts w:ascii="Arial" w:hAnsi="Arial" w:cs="Arial"/>
          <w:b/>
        </w:rPr>
      </w:pPr>
    </w:p>
    <w:p w:rsidR="00115A26" w:rsidRDefault="00115A26" w:rsidP="00115A26">
      <w:pPr>
        <w:jc w:val="center"/>
        <w:rPr>
          <w:rFonts w:ascii="Arial" w:hAnsi="Arial" w:cs="Arial"/>
          <w:b/>
        </w:rPr>
      </w:pPr>
    </w:p>
    <w:p w:rsidR="00115A26" w:rsidRDefault="00115A26" w:rsidP="00115A26">
      <w:pPr>
        <w:spacing w:line="480" w:lineRule="auto"/>
        <w:jc w:val="both"/>
        <w:rPr>
          <w:rFonts w:ascii="Arial" w:hAnsi="Arial" w:cs="Arial"/>
          <w:b/>
        </w:rPr>
      </w:pPr>
      <w:r>
        <w:rPr>
          <w:rFonts w:ascii="Arial" w:hAnsi="Arial" w:cs="Arial"/>
          <w:b/>
        </w:rPr>
        <w:t>CONCLUSIONES</w:t>
      </w:r>
    </w:p>
    <w:p w:rsidR="00115A26" w:rsidRDefault="00115A26" w:rsidP="00115A26">
      <w:pPr>
        <w:spacing w:line="480" w:lineRule="auto"/>
        <w:jc w:val="both"/>
        <w:rPr>
          <w:rFonts w:ascii="Arial" w:hAnsi="Arial" w:cs="Arial"/>
        </w:rPr>
      </w:pPr>
      <w:r>
        <w:rPr>
          <w:rFonts w:ascii="Arial" w:hAnsi="Arial" w:cs="Arial"/>
        </w:rPr>
        <w:t>Según los resultados obtenidos en el experimento, podemos llegar a las siguientes conclusiones:</w:t>
      </w:r>
    </w:p>
    <w:p w:rsidR="00115A26" w:rsidRPr="00BF46E2" w:rsidRDefault="00115A26" w:rsidP="00115A26">
      <w:pPr>
        <w:jc w:val="both"/>
        <w:rPr>
          <w:rFonts w:ascii="Arial" w:hAnsi="Arial" w:cs="Arial"/>
        </w:rPr>
      </w:pPr>
    </w:p>
    <w:p w:rsidR="00115A26" w:rsidRPr="003B2180" w:rsidRDefault="00115A26" w:rsidP="00115A26">
      <w:pPr>
        <w:numPr>
          <w:ilvl w:val="0"/>
          <w:numId w:val="28"/>
        </w:numPr>
        <w:tabs>
          <w:tab w:val="clear" w:pos="720"/>
          <w:tab w:val="num" w:pos="360"/>
        </w:tabs>
        <w:spacing w:line="480" w:lineRule="auto"/>
        <w:ind w:left="360"/>
        <w:jc w:val="both"/>
        <w:rPr>
          <w:rFonts w:ascii="Arial" w:hAnsi="Arial" w:cs="Arial"/>
          <w:b/>
        </w:rPr>
      </w:pPr>
      <w:r w:rsidRPr="00013DB2">
        <w:rPr>
          <w:rFonts w:ascii="Arial" w:eastAsia="Arial Unicode MS" w:hAnsi="Arial" w:cs="Arial"/>
          <w:lang w:val="es-EC"/>
        </w:rPr>
        <w:t>La dosis de 394,7 Kg de SiO</w:t>
      </w:r>
      <w:r w:rsidRPr="00013DB2">
        <w:rPr>
          <w:rFonts w:ascii="Arial" w:eastAsia="Arial Unicode MS" w:hAnsi="Arial" w:cs="Arial"/>
          <w:vertAlign w:val="subscript"/>
          <w:lang w:val="es-EC"/>
        </w:rPr>
        <w:t>2</w:t>
      </w:r>
      <w:r w:rsidRPr="00013DB2">
        <w:rPr>
          <w:rFonts w:ascii="Arial" w:eastAsia="Arial Unicode MS" w:hAnsi="Arial" w:cs="Arial"/>
          <w:lang w:val="es-EC"/>
        </w:rPr>
        <w:t>/Ha</w:t>
      </w:r>
      <w:r>
        <w:rPr>
          <w:rFonts w:ascii="Arial" w:eastAsia="Arial Unicode MS" w:hAnsi="Arial" w:cs="Arial"/>
          <w:lang w:val="es-EC"/>
        </w:rPr>
        <w:t xml:space="preserve"> (0.5 Tn/Ha)</w:t>
      </w:r>
      <w:r w:rsidRPr="00013DB2">
        <w:rPr>
          <w:rFonts w:ascii="Arial" w:eastAsia="Arial Unicode MS" w:hAnsi="Arial" w:cs="Arial"/>
          <w:lang w:val="es-EC"/>
        </w:rPr>
        <w:t xml:space="preserve"> permitió alcanzar los más altos rendimientos con 7.49 Tn/Ha de grano con humedad del 22%, superior en 0.09 Tn a los tratamientos sin uso de </w:t>
      </w:r>
      <w:r>
        <w:rPr>
          <w:rFonts w:ascii="Arial" w:eastAsia="Arial Unicode MS" w:hAnsi="Arial" w:cs="Arial"/>
          <w:lang w:val="es-EC"/>
        </w:rPr>
        <w:t>s</w:t>
      </w:r>
      <w:r w:rsidRPr="00013DB2">
        <w:rPr>
          <w:rFonts w:ascii="Arial" w:eastAsia="Arial Unicode MS" w:hAnsi="Arial" w:cs="Arial"/>
          <w:lang w:val="es-EC"/>
        </w:rPr>
        <w:t>ilicio. Dosis de SiO</w:t>
      </w:r>
      <w:r w:rsidRPr="00013DB2">
        <w:rPr>
          <w:rFonts w:ascii="Arial" w:eastAsia="Arial Unicode MS" w:hAnsi="Arial" w:cs="Arial"/>
          <w:vertAlign w:val="subscript"/>
          <w:lang w:val="es-EC"/>
        </w:rPr>
        <w:t>2</w:t>
      </w:r>
      <w:r w:rsidRPr="00013DB2">
        <w:rPr>
          <w:rFonts w:ascii="Arial" w:eastAsia="Arial Unicode MS" w:hAnsi="Arial" w:cs="Arial"/>
          <w:lang w:val="es-EC"/>
        </w:rPr>
        <w:t xml:space="preserve"> mayores produjeron disminución en la producción. Los niveles foliares de SiO</w:t>
      </w:r>
      <w:r w:rsidRPr="00013DB2">
        <w:rPr>
          <w:rFonts w:ascii="Arial" w:eastAsia="Arial Unicode MS" w:hAnsi="Arial" w:cs="Arial"/>
          <w:vertAlign w:val="subscript"/>
          <w:lang w:val="es-EC"/>
        </w:rPr>
        <w:t>2</w:t>
      </w:r>
      <w:r w:rsidRPr="00013DB2">
        <w:rPr>
          <w:rFonts w:ascii="Arial" w:eastAsia="Arial Unicode MS" w:hAnsi="Arial" w:cs="Arial"/>
          <w:lang w:val="es-EC"/>
        </w:rPr>
        <w:t xml:space="preserve"> en todos los tratamie</w:t>
      </w:r>
      <w:r>
        <w:rPr>
          <w:rFonts w:ascii="Arial" w:eastAsia="Arial Unicode MS" w:hAnsi="Arial" w:cs="Arial"/>
          <w:lang w:val="es-EC"/>
        </w:rPr>
        <w:t>ntos fueron altos y</w:t>
      </w:r>
      <w:r w:rsidRPr="00013DB2">
        <w:rPr>
          <w:rFonts w:ascii="Arial" w:eastAsia="Arial Unicode MS" w:hAnsi="Arial" w:cs="Arial"/>
          <w:lang w:val="es-EC"/>
        </w:rPr>
        <w:t xml:space="preserve"> se encontró una baja correlación entre dichos niveles y el rendimiento.</w:t>
      </w:r>
    </w:p>
    <w:p w:rsidR="00115A26" w:rsidRDefault="00115A26" w:rsidP="00115A26">
      <w:pPr>
        <w:jc w:val="both"/>
        <w:rPr>
          <w:rFonts w:ascii="Arial" w:hAnsi="Arial" w:cs="Arial"/>
          <w:b/>
        </w:rPr>
      </w:pPr>
    </w:p>
    <w:p w:rsidR="00115A26" w:rsidRPr="00F00579" w:rsidRDefault="00115A26" w:rsidP="00115A26">
      <w:pPr>
        <w:jc w:val="both"/>
        <w:rPr>
          <w:rFonts w:ascii="Arial" w:hAnsi="Arial" w:cs="Arial"/>
          <w:b/>
        </w:rPr>
      </w:pPr>
    </w:p>
    <w:p w:rsidR="00115A26" w:rsidRPr="00895084" w:rsidRDefault="00115A26" w:rsidP="00115A26">
      <w:pPr>
        <w:numPr>
          <w:ilvl w:val="0"/>
          <w:numId w:val="28"/>
        </w:numPr>
        <w:tabs>
          <w:tab w:val="clear" w:pos="720"/>
          <w:tab w:val="num" w:pos="360"/>
        </w:tabs>
        <w:spacing w:line="480" w:lineRule="auto"/>
        <w:ind w:left="360"/>
        <w:jc w:val="both"/>
        <w:rPr>
          <w:rFonts w:ascii="Arial" w:hAnsi="Arial" w:cs="Arial"/>
          <w:b/>
        </w:rPr>
      </w:pPr>
      <w:r w:rsidRPr="00013DB2">
        <w:rPr>
          <w:rFonts w:ascii="Arial" w:eastAsia="Arial Unicode MS" w:hAnsi="Arial" w:cs="Arial"/>
          <w:lang w:val="es-EC"/>
        </w:rPr>
        <w:t>La fertilización con dosis bajas de fósforo (</w:t>
      </w:r>
      <w:smartTag w:uri="urn:schemas-microsoft-com:office:smarttags" w:element="metricconverter">
        <w:smartTagPr>
          <w:attr w:name="ProductID" w:val="17 Kg"/>
        </w:smartTagPr>
        <w:r w:rsidRPr="00013DB2">
          <w:rPr>
            <w:rFonts w:ascii="Arial" w:eastAsia="Arial Unicode MS" w:hAnsi="Arial" w:cs="Arial"/>
            <w:lang w:val="es-EC"/>
          </w:rPr>
          <w:t>17 Kg</w:t>
        </w:r>
      </w:smartTag>
      <w:r w:rsidRPr="00013DB2">
        <w:rPr>
          <w:rFonts w:ascii="Arial" w:eastAsia="Arial Unicode MS" w:hAnsi="Arial" w:cs="Arial"/>
          <w:lang w:val="es-EC"/>
        </w:rPr>
        <w:t xml:space="preserve"> P</w:t>
      </w:r>
      <w:r w:rsidRPr="00013DB2">
        <w:rPr>
          <w:rFonts w:ascii="Arial" w:eastAsia="Arial Unicode MS" w:hAnsi="Arial" w:cs="Arial"/>
          <w:vertAlign w:val="subscript"/>
          <w:lang w:val="es-EC"/>
        </w:rPr>
        <w:t>2</w:t>
      </w:r>
      <w:r w:rsidRPr="00013DB2">
        <w:rPr>
          <w:rFonts w:ascii="Arial" w:eastAsia="Arial Unicode MS" w:hAnsi="Arial" w:cs="Arial"/>
          <w:lang w:val="es-EC"/>
        </w:rPr>
        <w:t>O</w:t>
      </w:r>
      <w:r w:rsidRPr="00013DB2">
        <w:rPr>
          <w:rFonts w:ascii="Arial" w:eastAsia="Arial Unicode MS" w:hAnsi="Arial" w:cs="Arial"/>
          <w:vertAlign w:val="subscript"/>
          <w:lang w:val="es-EC"/>
        </w:rPr>
        <w:t>5</w:t>
      </w:r>
      <w:r w:rsidRPr="00013DB2">
        <w:rPr>
          <w:rFonts w:ascii="Arial" w:eastAsia="Arial Unicode MS" w:hAnsi="Arial" w:cs="Arial"/>
          <w:lang w:val="es-EC"/>
        </w:rPr>
        <w:t>/Ha)</w:t>
      </w:r>
      <w:r>
        <w:rPr>
          <w:rFonts w:ascii="Arial" w:eastAsia="Arial Unicode MS" w:hAnsi="Arial" w:cs="Arial"/>
          <w:lang w:val="es-EC"/>
        </w:rPr>
        <w:t xml:space="preserve"> y con</w:t>
      </w:r>
      <w:r w:rsidRPr="00013DB2">
        <w:rPr>
          <w:rFonts w:ascii="Arial" w:eastAsia="Arial Unicode MS" w:hAnsi="Arial" w:cs="Arial"/>
          <w:lang w:val="es-EC"/>
        </w:rPr>
        <w:t xml:space="preserve"> dosis alta</w:t>
      </w:r>
      <w:r>
        <w:rPr>
          <w:rFonts w:ascii="Arial" w:eastAsia="Arial Unicode MS" w:hAnsi="Arial" w:cs="Arial"/>
          <w:lang w:val="es-EC"/>
        </w:rPr>
        <w:t>s</w:t>
      </w:r>
      <w:r w:rsidRPr="00013DB2">
        <w:rPr>
          <w:rFonts w:ascii="Arial" w:eastAsia="Arial Unicode MS" w:hAnsi="Arial" w:cs="Arial"/>
          <w:lang w:val="es-EC"/>
        </w:rPr>
        <w:t xml:space="preserve"> evaluada</w:t>
      </w:r>
      <w:r>
        <w:rPr>
          <w:rFonts w:ascii="Arial" w:eastAsia="Arial Unicode MS" w:hAnsi="Arial" w:cs="Arial"/>
          <w:lang w:val="es-EC"/>
        </w:rPr>
        <w:t>s</w:t>
      </w:r>
      <w:r w:rsidRPr="00013DB2">
        <w:rPr>
          <w:rFonts w:ascii="Arial" w:eastAsia="Arial Unicode MS" w:hAnsi="Arial" w:cs="Arial"/>
          <w:lang w:val="es-EC"/>
        </w:rPr>
        <w:t xml:space="preserve"> (</w:t>
      </w:r>
      <w:smartTag w:uri="urn:schemas-microsoft-com:office:smarttags" w:element="metricconverter">
        <w:smartTagPr>
          <w:attr w:name="ProductID" w:val="22.5 Kg"/>
        </w:smartTagPr>
        <w:r w:rsidRPr="00013DB2">
          <w:rPr>
            <w:rFonts w:ascii="Arial" w:eastAsia="Arial Unicode MS" w:hAnsi="Arial" w:cs="Arial"/>
            <w:lang w:val="es-EC"/>
          </w:rPr>
          <w:t>22.5 Kg</w:t>
        </w:r>
      </w:smartTag>
      <w:r w:rsidRPr="00013DB2">
        <w:rPr>
          <w:rFonts w:ascii="Arial" w:eastAsia="Arial Unicode MS" w:hAnsi="Arial" w:cs="Arial"/>
          <w:lang w:val="es-EC"/>
        </w:rPr>
        <w:t xml:space="preserve"> P</w:t>
      </w:r>
      <w:r w:rsidRPr="00013DB2">
        <w:rPr>
          <w:rFonts w:ascii="Arial" w:eastAsia="Arial Unicode MS" w:hAnsi="Arial" w:cs="Arial"/>
          <w:vertAlign w:val="subscript"/>
          <w:lang w:val="es-EC"/>
        </w:rPr>
        <w:t>2</w:t>
      </w:r>
      <w:r w:rsidRPr="00013DB2">
        <w:rPr>
          <w:rFonts w:ascii="Arial" w:eastAsia="Arial Unicode MS" w:hAnsi="Arial" w:cs="Arial"/>
          <w:lang w:val="es-EC"/>
        </w:rPr>
        <w:t>O</w:t>
      </w:r>
      <w:r w:rsidRPr="00013DB2">
        <w:rPr>
          <w:rFonts w:ascii="Arial" w:eastAsia="Arial Unicode MS" w:hAnsi="Arial" w:cs="Arial"/>
          <w:vertAlign w:val="subscript"/>
          <w:lang w:val="es-EC"/>
        </w:rPr>
        <w:t>5</w:t>
      </w:r>
      <w:r w:rsidRPr="00013DB2">
        <w:rPr>
          <w:rFonts w:ascii="Arial" w:eastAsia="Arial Unicode MS" w:hAnsi="Arial" w:cs="Arial"/>
          <w:lang w:val="es-EC"/>
        </w:rPr>
        <w:t>/Ha)</w:t>
      </w:r>
      <w:r>
        <w:rPr>
          <w:rFonts w:ascii="Arial" w:eastAsia="Arial Unicode MS" w:hAnsi="Arial" w:cs="Arial"/>
          <w:lang w:val="es-EC"/>
        </w:rPr>
        <w:t xml:space="preserve"> no mostraron</w:t>
      </w:r>
      <w:r w:rsidRPr="00013DB2">
        <w:rPr>
          <w:rFonts w:ascii="Arial" w:eastAsia="Arial Unicode MS" w:hAnsi="Arial" w:cs="Arial"/>
          <w:lang w:val="es-EC"/>
        </w:rPr>
        <w:t xml:space="preserve"> diferencias en ninguna de las variables estudiadas ni en el rendimiento. Paradójicamente el contenido foliar de</w:t>
      </w:r>
      <w:r>
        <w:rPr>
          <w:rFonts w:ascii="Arial" w:eastAsia="Arial Unicode MS" w:hAnsi="Arial" w:cs="Arial"/>
          <w:lang w:val="es-EC"/>
        </w:rPr>
        <w:t xml:space="preserve"> fósforo</w:t>
      </w:r>
      <w:r w:rsidRPr="00013DB2">
        <w:rPr>
          <w:rFonts w:ascii="Arial" w:eastAsia="Arial Unicode MS" w:hAnsi="Arial" w:cs="Arial"/>
          <w:lang w:val="es-EC"/>
        </w:rPr>
        <w:t xml:space="preserve">, mostró el mayor coeficiente de correlación con el rendimiento a pesar de no ser un valor estadísticamente significativo en este ensayo. </w:t>
      </w:r>
    </w:p>
    <w:p w:rsidR="00115A26" w:rsidRDefault="00115A26" w:rsidP="00115A26">
      <w:pPr>
        <w:jc w:val="both"/>
        <w:rPr>
          <w:rFonts w:ascii="Arial" w:eastAsia="Arial Unicode MS" w:hAnsi="Arial" w:cs="Arial"/>
          <w:lang w:val="es-EC"/>
        </w:rPr>
      </w:pPr>
    </w:p>
    <w:p w:rsidR="00115A26" w:rsidRDefault="00115A26" w:rsidP="00115A26">
      <w:pPr>
        <w:jc w:val="both"/>
        <w:rPr>
          <w:rFonts w:ascii="Arial" w:eastAsia="Arial Unicode MS" w:hAnsi="Arial" w:cs="Arial"/>
          <w:lang w:val="es-EC"/>
        </w:rPr>
      </w:pPr>
    </w:p>
    <w:p w:rsidR="00115A26" w:rsidRPr="00013DB2" w:rsidRDefault="00115A26" w:rsidP="00115A26">
      <w:pPr>
        <w:numPr>
          <w:ilvl w:val="0"/>
          <w:numId w:val="28"/>
        </w:numPr>
        <w:tabs>
          <w:tab w:val="clear" w:pos="720"/>
          <w:tab w:val="num" w:pos="360"/>
        </w:tabs>
        <w:spacing w:line="480" w:lineRule="auto"/>
        <w:ind w:left="360"/>
        <w:jc w:val="both"/>
        <w:rPr>
          <w:rFonts w:ascii="Arial" w:hAnsi="Arial" w:cs="Arial"/>
          <w:b/>
        </w:rPr>
      </w:pPr>
      <w:r>
        <w:rPr>
          <w:rFonts w:ascii="Arial" w:eastAsia="Arial Unicode MS" w:hAnsi="Arial" w:cs="Arial"/>
          <w:lang w:val="es-EC"/>
        </w:rPr>
        <w:t>Con respecto al potasio sucedió lo contrario con la dosis alta</w:t>
      </w:r>
      <w:r w:rsidRPr="00013DB2">
        <w:rPr>
          <w:rFonts w:ascii="Arial" w:eastAsia="Arial Unicode MS" w:hAnsi="Arial" w:cs="Arial"/>
          <w:lang w:val="es-EC"/>
        </w:rPr>
        <w:t xml:space="preserve"> (139 Kg K</w:t>
      </w:r>
      <w:r w:rsidRPr="00013DB2">
        <w:rPr>
          <w:rFonts w:ascii="Arial" w:eastAsia="Arial Unicode MS" w:hAnsi="Arial" w:cs="Arial"/>
          <w:vertAlign w:val="subscript"/>
          <w:lang w:val="es-EC"/>
        </w:rPr>
        <w:t>2</w:t>
      </w:r>
      <w:r>
        <w:rPr>
          <w:rFonts w:ascii="Arial" w:eastAsia="Arial Unicode MS" w:hAnsi="Arial" w:cs="Arial"/>
          <w:lang w:val="es-EC"/>
        </w:rPr>
        <w:t>O/Ha)</w:t>
      </w:r>
      <w:r w:rsidRPr="00013DB2">
        <w:rPr>
          <w:rFonts w:ascii="Arial" w:eastAsia="Arial Unicode MS" w:hAnsi="Arial" w:cs="Arial"/>
          <w:lang w:val="es-EC"/>
        </w:rPr>
        <w:t xml:space="preserve"> produjo mejores características en todas las variables evaluadas y rendimiento estadísticamente superior a la dosis inferior probada de 104 Kg K</w:t>
      </w:r>
      <w:r w:rsidRPr="00013DB2">
        <w:rPr>
          <w:rFonts w:ascii="Arial" w:eastAsia="Arial Unicode MS" w:hAnsi="Arial" w:cs="Arial"/>
          <w:vertAlign w:val="subscript"/>
          <w:lang w:val="es-EC"/>
        </w:rPr>
        <w:t>2</w:t>
      </w:r>
      <w:r w:rsidRPr="00013DB2">
        <w:rPr>
          <w:rFonts w:ascii="Arial" w:eastAsia="Arial Unicode MS" w:hAnsi="Arial" w:cs="Arial"/>
          <w:lang w:val="es-EC"/>
        </w:rPr>
        <w:t>O/Ha en la variedad F50.</w:t>
      </w:r>
    </w:p>
    <w:p w:rsidR="00115A26" w:rsidRDefault="00115A26" w:rsidP="00115A26">
      <w:pPr>
        <w:jc w:val="both"/>
        <w:rPr>
          <w:rFonts w:ascii="Arial" w:hAnsi="Arial" w:cs="Arial"/>
          <w:b/>
        </w:rPr>
      </w:pPr>
    </w:p>
    <w:p w:rsidR="00115A26" w:rsidRPr="00013DB2" w:rsidRDefault="00115A26" w:rsidP="00115A26">
      <w:pPr>
        <w:jc w:val="both"/>
        <w:rPr>
          <w:rFonts w:ascii="Arial" w:hAnsi="Arial" w:cs="Arial"/>
          <w:b/>
        </w:rPr>
      </w:pPr>
    </w:p>
    <w:p w:rsidR="00115A26" w:rsidRPr="00013DB2" w:rsidRDefault="00115A26" w:rsidP="00115A26">
      <w:pPr>
        <w:numPr>
          <w:ilvl w:val="0"/>
          <w:numId w:val="28"/>
        </w:numPr>
        <w:tabs>
          <w:tab w:val="clear" w:pos="720"/>
          <w:tab w:val="num" w:pos="360"/>
        </w:tabs>
        <w:spacing w:line="480" w:lineRule="auto"/>
        <w:ind w:left="360"/>
        <w:jc w:val="both"/>
        <w:rPr>
          <w:rFonts w:ascii="Arial" w:hAnsi="Arial" w:cs="Arial"/>
          <w:b/>
        </w:rPr>
      </w:pPr>
      <w:r>
        <w:rPr>
          <w:rFonts w:ascii="Arial" w:eastAsia="Arial Unicode MS" w:hAnsi="Arial" w:cs="Arial"/>
          <w:lang w:val="es-EC"/>
        </w:rPr>
        <w:t>Económicamente el tratamiento 2 (</w:t>
      </w:r>
      <w:r>
        <w:rPr>
          <w:rFonts w:ascii="Arial" w:hAnsi="Arial" w:cs="Arial"/>
          <w:color w:val="000000"/>
          <w:lang w:val="es-MX"/>
        </w:rPr>
        <w:t>0.25 Tn/Ha de ceniza</w:t>
      </w:r>
      <w:r>
        <w:rPr>
          <w:rFonts w:ascii="Arial" w:eastAsia="Arial Unicode MS" w:hAnsi="Arial" w:cs="Arial"/>
          <w:lang w:val="es-EC"/>
        </w:rPr>
        <w:t>, 22.50</w:t>
      </w:r>
      <w:r w:rsidRPr="0036298F">
        <w:rPr>
          <w:rFonts w:ascii="Arial" w:eastAsia="Arial Unicode MS" w:hAnsi="Arial" w:cs="Arial"/>
          <w:lang w:val="es-EC"/>
        </w:rPr>
        <w:t xml:space="preserve"> P</w:t>
      </w:r>
      <w:r w:rsidRPr="0036298F">
        <w:rPr>
          <w:rFonts w:ascii="Arial" w:eastAsia="Arial Unicode MS" w:hAnsi="Arial" w:cs="Arial"/>
          <w:vertAlign w:val="subscript"/>
          <w:lang w:val="es-EC"/>
        </w:rPr>
        <w:t>2</w:t>
      </w:r>
      <w:r w:rsidRPr="0036298F">
        <w:rPr>
          <w:rFonts w:ascii="Arial" w:eastAsia="Arial Unicode MS" w:hAnsi="Arial" w:cs="Arial"/>
          <w:lang w:val="es-EC"/>
        </w:rPr>
        <w:t>O</w:t>
      </w:r>
      <w:r w:rsidRPr="0036298F">
        <w:rPr>
          <w:rFonts w:ascii="Arial" w:eastAsia="Arial Unicode MS" w:hAnsi="Arial" w:cs="Arial"/>
          <w:vertAlign w:val="subscript"/>
          <w:lang w:val="es-EC"/>
        </w:rPr>
        <w:t>5</w:t>
      </w:r>
      <w:r>
        <w:rPr>
          <w:rFonts w:ascii="Arial" w:eastAsia="Arial Unicode MS" w:hAnsi="Arial" w:cs="Arial"/>
          <w:lang w:val="es-EC"/>
        </w:rPr>
        <w:t xml:space="preserve"> Kg/Ha y 104</w:t>
      </w:r>
      <w:r w:rsidRPr="0036298F">
        <w:rPr>
          <w:rFonts w:ascii="Arial" w:eastAsia="Arial Unicode MS" w:hAnsi="Arial" w:cs="Arial"/>
          <w:lang w:val="es-EC"/>
        </w:rPr>
        <w:t xml:space="preserve"> K</w:t>
      </w:r>
      <w:r w:rsidRPr="0036298F">
        <w:rPr>
          <w:rFonts w:ascii="Arial" w:eastAsia="Arial Unicode MS" w:hAnsi="Arial" w:cs="Arial"/>
          <w:vertAlign w:val="subscript"/>
          <w:lang w:val="es-EC"/>
        </w:rPr>
        <w:t>2</w:t>
      </w:r>
      <w:r>
        <w:rPr>
          <w:rFonts w:ascii="Arial" w:eastAsia="Arial Unicode MS" w:hAnsi="Arial" w:cs="Arial"/>
          <w:lang w:val="es-EC"/>
        </w:rPr>
        <w:t xml:space="preserve">O Kg/Ha) </w:t>
      </w:r>
      <w:r w:rsidRPr="0036298F">
        <w:rPr>
          <w:rFonts w:ascii="Arial" w:eastAsia="Arial Unicode MS" w:hAnsi="Arial" w:cs="Arial"/>
          <w:lang w:val="es-EC"/>
        </w:rPr>
        <w:t>y</w:t>
      </w:r>
      <w:r>
        <w:rPr>
          <w:rFonts w:ascii="Arial" w:eastAsia="Arial Unicode MS" w:hAnsi="Arial" w:cs="Arial"/>
          <w:lang w:val="es-EC"/>
        </w:rPr>
        <w:t xml:space="preserve"> el</w:t>
      </w:r>
      <w:r w:rsidRPr="0036298F">
        <w:rPr>
          <w:rFonts w:ascii="Arial" w:eastAsia="Arial Unicode MS" w:hAnsi="Arial" w:cs="Arial"/>
          <w:lang w:val="es-EC"/>
        </w:rPr>
        <w:t xml:space="preserve"> </w:t>
      </w:r>
      <w:r>
        <w:rPr>
          <w:rFonts w:ascii="Arial" w:eastAsia="Arial Unicode MS" w:hAnsi="Arial" w:cs="Arial"/>
          <w:lang w:val="es-EC"/>
        </w:rPr>
        <w:t>tratamiento 7 (</w:t>
      </w:r>
      <w:r>
        <w:rPr>
          <w:rFonts w:ascii="Arial" w:eastAsia="Arial Unicode MS" w:hAnsi="Arial" w:cs="Arial"/>
          <w:color w:val="000000"/>
          <w:lang w:val="es-EC"/>
        </w:rPr>
        <w:t>0.5 Tn/Ha de ceniza, 17</w:t>
      </w:r>
      <w:r w:rsidRPr="0036298F">
        <w:rPr>
          <w:rFonts w:ascii="Arial" w:eastAsia="Arial Unicode MS" w:hAnsi="Arial" w:cs="Arial"/>
          <w:color w:val="000000"/>
          <w:lang w:val="es-EC"/>
        </w:rPr>
        <w:t xml:space="preserve"> </w:t>
      </w:r>
      <w:r w:rsidRPr="0036298F">
        <w:rPr>
          <w:rFonts w:ascii="Arial" w:eastAsia="Arial Unicode MS" w:hAnsi="Arial" w:cs="Arial"/>
          <w:lang w:val="es-EC"/>
        </w:rPr>
        <w:t>P</w:t>
      </w:r>
      <w:r w:rsidRPr="0036298F">
        <w:rPr>
          <w:rFonts w:ascii="Arial" w:eastAsia="Arial Unicode MS" w:hAnsi="Arial" w:cs="Arial"/>
          <w:vertAlign w:val="subscript"/>
          <w:lang w:val="es-EC"/>
        </w:rPr>
        <w:t>2</w:t>
      </w:r>
      <w:r w:rsidRPr="0036298F">
        <w:rPr>
          <w:rFonts w:ascii="Arial" w:eastAsia="Arial Unicode MS" w:hAnsi="Arial" w:cs="Arial"/>
          <w:lang w:val="es-EC"/>
        </w:rPr>
        <w:t>O</w:t>
      </w:r>
      <w:r w:rsidRPr="0036298F">
        <w:rPr>
          <w:rFonts w:ascii="Arial" w:eastAsia="Arial Unicode MS" w:hAnsi="Arial" w:cs="Arial"/>
          <w:vertAlign w:val="subscript"/>
          <w:lang w:val="es-EC"/>
        </w:rPr>
        <w:t>5</w:t>
      </w:r>
      <w:r w:rsidRPr="0036298F">
        <w:rPr>
          <w:rFonts w:ascii="Arial" w:eastAsia="Arial Unicode MS" w:hAnsi="Arial" w:cs="Arial"/>
          <w:color w:val="000000"/>
          <w:lang w:val="es-EC"/>
        </w:rPr>
        <w:t xml:space="preserve"> Kg/Ha y 139 </w:t>
      </w:r>
      <w:r w:rsidRPr="0036298F">
        <w:rPr>
          <w:rFonts w:ascii="Arial" w:eastAsia="Arial Unicode MS" w:hAnsi="Arial" w:cs="Arial"/>
          <w:lang w:val="es-EC"/>
        </w:rPr>
        <w:t>K</w:t>
      </w:r>
      <w:r w:rsidRPr="0036298F">
        <w:rPr>
          <w:rFonts w:ascii="Arial" w:eastAsia="Arial Unicode MS" w:hAnsi="Arial" w:cs="Arial"/>
          <w:vertAlign w:val="subscript"/>
          <w:lang w:val="es-EC"/>
        </w:rPr>
        <w:t>2</w:t>
      </w:r>
      <w:r w:rsidRPr="0036298F">
        <w:rPr>
          <w:rFonts w:ascii="Arial" w:eastAsia="Arial Unicode MS" w:hAnsi="Arial" w:cs="Arial"/>
          <w:lang w:val="es-EC"/>
        </w:rPr>
        <w:t>O</w:t>
      </w:r>
      <w:r>
        <w:rPr>
          <w:rFonts w:ascii="Arial" w:eastAsia="Arial Unicode MS" w:hAnsi="Arial" w:cs="Arial"/>
          <w:color w:val="000000"/>
          <w:lang w:val="es-EC"/>
        </w:rPr>
        <w:t xml:space="preserve"> Kg/Ha) lograron tasas de retorno marginales de 360.89% y 275.25% respectivamente.</w:t>
      </w:r>
      <w:r w:rsidRPr="00013DB2">
        <w:rPr>
          <w:rFonts w:ascii="Arial" w:eastAsia="Arial Unicode MS" w:hAnsi="Arial" w:cs="Arial"/>
          <w:lang w:val="es-EC"/>
        </w:rPr>
        <w:t xml:space="preserve"> </w:t>
      </w:r>
    </w:p>
    <w:p w:rsidR="00115A26" w:rsidRPr="004806D0" w:rsidRDefault="00115A26" w:rsidP="00115A26">
      <w:pPr>
        <w:jc w:val="both"/>
        <w:rPr>
          <w:rFonts w:ascii="Arial" w:hAnsi="Arial" w:cs="Arial"/>
          <w:b/>
        </w:rPr>
      </w:pPr>
    </w:p>
    <w:p w:rsidR="00115A26" w:rsidRPr="00AC76AD" w:rsidRDefault="00115A26" w:rsidP="00115A26">
      <w:pPr>
        <w:jc w:val="both"/>
        <w:rPr>
          <w:rFonts w:ascii="Arial" w:hAnsi="Arial" w:cs="Arial"/>
          <w:b/>
        </w:rPr>
      </w:pPr>
    </w:p>
    <w:p w:rsidR="00115A26" w:rsidRDefault="00115A26" w:rsidP="00115A26">
      <w:pPr>
        <w:spacing w:line="480" w:lineRule="auto"/>
        <w:jc w:val="both"/>
        <w:rPr>
          <w:rFonts w:ascii="Arial" w:hAnsi="Arial" w:cs="Arial"/>
          <w:b/>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spacing w:line="480" w:lineRule="auto"/>
        <w:jc w:val="both"/>
        <w:rPr>
          <w:rFonts w:ascii="Arial" w:hAnsi="Arial" w:cs="Arial"/>
        </w:rPr>
      </w:pPr>
    </w:p>
    <w:p w:rsidR="00115A26" w:rsidRDefault="00115A26" w:rsidP="00115A26">
      <w:pPr>
        <w:jc w:val="both"/>
        <w:rPr>
          <w:rFonts w:ascii="Arial" w:hAnsi="Arial" w:cs="Arial"/>
          <w:b/>
        </w:rPr>
      </w:pPr>
      <w:r>
        <w:rPr>
          <w:rFonts w:ascii="Arial" w:hAnsi="Arial" w:cs="Arial"/>
          <w:b/>
        </w:rPr>
        <w:t>RECOMENDACIONES</w:t>
      </w:r>
    </w:p>
    <w:p w:rsidR="00115A26" w:rsidRDefault="00115A26" w:rsidP="00115A26">
      <w:pPr>
        <w:jc w:val="both"/>
        <w:rPr>
          <w:rFonts w:ascii="Arial" w:hAnsi="Arial" w:cs="Arial"/>
        </w:rPr>
      </w:pPr>
    </w:p>
    <w:p w:rsidR="00115A26" w:rsidRDefault="00115A26" w:rsidP="00115A26">
      <w:pPr>
        <w:jc w:val="both"/>
        <w:rPr>
          <w:rFonts w:ascii="Arial" w:hAnsi="Arial" w:cs="Arial"/>
        </w:rPr>
      </w:pPr>
    </w:p>
    <w:p w:rsidR="00115A26" w:rsidRDefault="00115A26" w:rsidP="00115A26">
      <w:pPr>
        <w:spacing w:line="480" w:lineRule="auto"/>
        <w:jc w:val="both"/>
        <w:rPr>
          <w:rFonts w:ascii="Arial" w:hAnsi="Arial" w:cs="Arial"/>
        </w:rPr>
      </w:pPr>
      <w:r>
        <w:rPr>
          <w:rFonts w:ascii="Arial" w:hAnsi="Arial" w:cs="Arial"/>
        </w:rPr>
        <w:t>En base a las conclusiones mencionadas anteriormente, se muestran las siguientes recomendaciones:</w:t>
      </w:r>
    </w:p>
    <w:p w:rsidR="00115A26" w:rsidRPr="00260DD2" w:rsidRDefault="00115A26" w:rsidP="00115A26">
      <w:pPr>
        <w:jc w:val="both"/>
        <w:rPr>
          <w:rFonts w:ascii="Arial" w:hAnsi="Arial" w:cs="Arial"/>
        </w:rPr>
      </w:pPr>
    </w:p>
    <w:p w:rsidR="00115A26" w:rsidRPr="00111CCB" w:rsidRDefault="00115A26" w:rsidP="00115A26">
      <w:pPr>
        <w:numPr>
          <w:ilvl w:val="0"/>
          <w:numId w:val="29"/>
        </w:numPr>
        <w:tabs>
          <w:tab w:val="clear" w:pos="720"/>
          <w:tab w:val="num" w:pos="360"/>
        </w:tabs>
        <w:spacing w:line="480" w:lineRule="auto"/>
        <w:ind w:left="360"/>
        <w:jc w:val="both"/>
        <w:rPr>
          <w:rFonts w:ascii="Arial" w:hAnsi="Arial" w:cs="Arial"/>
          <w:b/>
        </w:rPr>
      </w:pPr>
      <w:r>
        <w:rPr>
          <w:rFonts w:ascii="Arial" w:hAnsi="Arial" w:cs="Arial"/>
        </w:rPr>
        <w:t xml:space="preserve">Continuar con la investigación descartando los tratamientos que no presentaron diferencias significativas en las variables evaluadas en el factor ceniza, entre ellos los tratamientos con mayor dosis de ceniza en este caso 0.75 y 1 Tn/Ha. </w:t>
      </w:r>
    </w:p>
    <w:p w:rsidR="00115A26" w:rsidRDefault="00115A26" w:rsidP="00115A26">
      <w:pPr>
        <w:jc w:val="both"/>
        <w:rPr>
          <w:rFonts w:ascii="Arial" w:hAnsi="Arial" w:cs="Arial"/>
          <w:b/>
        </w:rPr>
      </w:pPr>
    </w:p>
    <w:p w:rsidR="00115A26" w:rsidRDefault="00115A26" w:rsidP="00115A26">
      <w:pPr>
        <w:jc w:val="both"/>
        <w:rPr>
          <w:rFonts w:ascii="Arial" w:hAnsi="Arial" w:cs="Arial"/>
          <w:b/>
        </w:rPr>
      </w:pPr>
    </w:p>
    <w:p w:rsidR="00115A26" w:rsidRPr="00111CCB" w:rsidRDefault="00115A26" w:rsidP="00115A26">
      <w:pPr>
        <w:numPr>
          <w:ilvl w:val="0"/>
          <w:numId w:val="29"/>
        </w:numPr>
        <w:tabs>
          <w:tab w:val="clear" w:pos="720"/>
          <w:tab w:val="num" w:pos="360"/>
        </w:tabs>
        <w:spacing w:line="480" w:lineRule="auto"/>
        <w:ind w:left="360"/>
        <w:jc w:val="both"/>
        <w:rPr>
          <w:rFonts w:ascii="Arial" w:hAnsi="Arial" w:cs="Arial"/>
          <w:b/>
        </w:rPr>
      </w:pPr>
      <w:r>
        <w:rPr>
          <w:rFonts w:ascii="Arial" w:hAnsi="Arial" w:cs="Arial"/>
        </w:rPr>
        <w:t>Los tratamientos propuestos en futuras  investigaciones, sean con dosis más específicas entre el intervalo de 0.25 y 0.5 Tn/Ha de ceniza de cascarilla de arroz, ya que entre estas dosis se presentaron diferencias estadísticas y mejores rendimientos.</w:t>
      </w:r>
    </w:p>
    <w:p w:rsidR="00115A26" w:rsidRDefault="00115A26" w:rsidP="00115A26">
      <w:pPr>
        <w:jc w:val="both"/>
        <w:rPr>
          <w:rFonts w:ascii="Arial" w:hAnsi="Arial" w:cs="Arial"/>
          <w:b/>
        </w:rPr>
      </w:pPr>
    </w:p>
    <w:p w:rsidR="00115A26" w:rsidRPr="00627EFA" w:rsidRDefault="00115A26" w:rsidP="00115A26">
      <w:pPr>
        <w:jc w:val="both"/>
        <w:rPr>
          <w:rFonts w:ascii="Arial" w:hAnsi="Arial" w:cs="Arial"/>
          <w:b/>
        </w:rPr>
      </w:pPr>
    </w:p>
    <w:p w:rsidR="00115A26" w:rsidRDefault="00115A26" w:rsidP="00115A26">
      <w:pPr>
        <w:numPr>
          <w:ilvl w:val="0"/>
          <w:numId w:val="29"/>
        </w:numPr>
        <w:tabs>
          <w:tab w:val="clear" w:pos="720"/>
          <w:tab w:val="num" w:pos="360"/>
        </w:tabs>
        <w:spacing w:line="480" w:lineRule="auto"/>
        <w:ind w:left="360"/>
        <w:jc w:val="both"/>
        <w:rPr>
          <w:rFonts w:ascii="Arial" w:hAnsi="Arial" w:cs="Arial"/>
        </w:rPr>
      </w:pPr>
      <w:r w:rsidRPr="00811FB6">
        <w:rPr>
          <w:rFonts w:ascii="Arial" w:hAnsi="Arial" w:cs="Arial"/>
        </w:rPr>
        <w:t>E</w:t>
      </w:r>
      <w:r>
        <w:rPr>
          <w:rFonts w:ascii="Arial" w:hAnsi="Arial" w:cs="Arial"/>
        </w:rPr>
        <w:t>fectuar la aplicación de la ceniza en seco</w:t>
      </w:r>
      <w:r>
        <w:rPr>
          <w:rFonts w:ascii="Arial" w:hAnsi="Arial" w:cs="Arial"/>
          <w:b/>
        </w:rPr>
        <w:t xml:space="preserve"> </w:t>
      </w:r>
      <w:r>
        <w:rPr>
          <w:rFonts w:ascii="Arial" w:hAnsi="Arial" w:cs="Arial"/>
        </w:rPr>
        <w:t>en el momento del pase de la rastra para así poder bajar los costos en el aspecto económico.</w:t>
      </w:r>
    </w:p>
    <w:p w:rsidR="00115A26" w:rsidRDefault="00115A26" w:rsidP="00115A26">
      <w:pPr>
        <w:jc w:val="both"/>
        <w:rPr>
          <w:rFonts w:ascii="Arial" w:hAnsi="Arial" w:cs="Arial"/>
        </w:rPr>
      </w:pPr>
    </w:p>
    <w:p w:rsidR="00115A26" w:rsidRDefault="00115A26" w:rsidP="00115A26">
      <w:pPr>
        <w:jc w:val="both"/>
        <w:rPr>
          <w:rFonts w:ascii="Arial" w:hAnsi="Arial" w:cs="Arial"/>
        </w:rPr>
      </w:pPr>
    </w:p>
    <w:p w:rsidR="00115A26" w:rsidRDefault="00115A26" w:rsidP="00115A26">
      <w:pPr>
        <w:numPr>
          <w:ilvl w:val="0"/>
          <w:numId w:val="29"/>
        </w:numPr>
        <w:tabs>
          <w:tab w:val="clear" w:pos="720"/>
          <w:tab w:val="num" w:pos="360"/>
        </w:tabs>
        <w:spacing w:line="480" w:lineRule="auto"/>
        <w:ind w:left="360"/>
        <w:jc w:val="both"/>
        <w:rPr>
          <w:rFonts w:ascii="Arial" w:hAnsi="Arial" w:cs="Arial"/>
        </w:rPr>
      </w:pPr>
      <w:r>
        <w:rPr>
          <w:rFonts w:ascii="Arial" w:hAnsi="Arial" w:cs="Arial"/>
        </w:rPr>
        <w:t>Realizar esta investigación en otras zonas donde se cultive arroz, para observar y comparar los resultados obtenidos.</w:t>
      </w:r>
    </w:p>
    <w:p w:rsidR="00115A26" w:rsidRDefault="00115A26" w:rsidP="00115A26">
      <w:pPr>
        <w:jc w:val="both"/>
        <w:rPr>
          <w:rFonts w:ascii="Arial" w:hAnsi="Arial" w:cs="Arial"/>
        </w:rPr>
      </w:pPr>
    </w:p>
    <w:p w:rsidR="00115A26" w:rsidRDefault="00115A26" w:rsidP="00115A26">
      <w:pPr>
        <w:jc w:val="both"/>
        <w:rPr>
          <w:rFonts w:ascii="Arial" w:hAnsi="Arial" w:cs="Arial"/>
        </w:rPr>
      </w:pPr>
    </w:p>
    <w:p w:rsidR="00115A26" w:rsidRPr="00811FB6" w:rsidRDefault="00115A26" w:rsidP="00115A26">
      <w:pPr>
        <w:numPr>
          <w:ilvl w:val="0"/>
          <w:numId w:val="29"/>
        </w:numPr>
        <w:tabs>
          <w:tab w:val="clear" w:pos="720"/>
          <w:tab w:val="num" w:pos="360"/>
        </w:tabs>
        <w:spacing w:line="480" w:lineRule="auto"/>
        <w:ind w:left="360"/>
        <w:jc w:val="both"/>
        <w:rPr>
          <w:rFonts w:ascii="Arial" w:hAnsi="Arial" w:cs="Arial"/>
        </w:rPr>
      </w:pPr>
      <w:r>
        <w:rPr>
          <w:rFonts w:ascii="Arial" w:hAnsi="Arial" w:cs="Arial"/>
        </w:rPr>
        <w:t>Ejecutar el ensayo en invierno, debido a que los resultados logrados fueron en época de verano.</w:t>
      </w:r>
    </w:p>
    <w:p w:rsidR="00115A26" w:rsidRDefault="00115A26" w:rsidP="00115A26">
      <w:pPr>
        <w:spacing w:line="480" w:lineRule="auto"/>
        <w:jc w:val="center"/>
        <w:rPr>
          <w:rFonts w:ascii="Arial" w:hAnsi="Arial" w:cs="Arial"/>
          <w:b/>
          <w:bCs/>
          <w:sz w:val="96"/>
          <w:szCs w:val="96"/>
        </w:rPr>
      </w:pPr>
    </w:p>
    <w:p w:rsidR="00115A26" w:rsidRDefault="00115A26" w:rsidP="00115A26">
      <w:pPr>
        <w:spacing w:line="480" w:lineRule="auto"/>
        <w:jc w:val="center"/>
        <w:rPr>
          <w:rFonts w:ascii="Arial" w:hAnsi="Arial" w:cs="Arial"/>
          <w:b/>
          <w:bCs/>
          <w:sz w:val="96"/>
          <w:szCs w:val="96"/>
        </w:rPr>
      </w:pPr>
    </w:p>
    <w:p w:rsidR="00115A26" w:rsidRPr="00D309BC" w:rsidRDefault="00115A26" w:rsidP="00115A26">
      <w:pPr>
        <w:spacing w:line="480" w:lineRule="auto"/>
        <w:jc w:val="center"/>
        <w:rPr>
          <w:rFonts w:ascii="Arial" w:hAnsi="Arial" w:cs="Arial"/>
          <w:b/>
          <w:bCs/>
          <w:sz w:val="96"/>
          <w:szCs w:val="96"/>
        </w:rPr>
        <w:sectPr w:rsidR="00115A26" w:rsidRPr="00D309BC" w:rsidSect="00211B30">
          <w:pgSz w:w="11906" w:h="16838"/>
          <w:pgMar w:top="2268" w:right="1361" w:bottom="2268" w:left="2268" w:header="709" w:footer="709" w:gutter="0"/>
          <w:cols w:space="708"/>
          <w:docGrid w:linePitch="360"/>
        </w:sectPr>
      </w:pPr>
      <w:r w:rsidRPr="00D309BC">
        <w:rPr>
          <w:rFonts w:ascii="Arial" w:hAnsi="Arial" w:cs="Arial"/>
          <w:b/>
          <w:bCs/>
          <w:sz w:val="96"/>
          <w:szCs w:val="96"/>
        </w:rPr>
        <w:t>ANEXOS</w:t>
      </w:r>
    </w:p>
    <w:p w:rsidR="00115A26" w:rsidRDefault="00115A26" w:rsidP="00115A26">
      <w:pPr>
        <w:spacing w:line="480" w:lineRule="auto"/>
        <w:jc w:val="center"/>
        <w:rPr>
          <w:rFonts w:ascii="Arial" w:hAnsi="Arial" w:cs="Arial"/>
          <w:b/>
          <w:bCs/>
        </w:rPr>
      </w:pPr>
      <w:r>
        <w:rPr>
          <w:rFonts w:ascii="Arial" w:hAnsi="Arial" w:cs="Arial"/>
          <w:b/>
          <w:bCs/>
        </w:rPr>
        <w:t>ANEXO 1</w:t>
      </w:r>
    </w:p>
    <w:p w:rsidR="00115A26" w:rsidRDefault="00115A26" w:rsidP="00115A26">
      <w:pPr>
        <w:pStyle w:val="Sangradetextonormal"/>
        <w:ind w:left="900" w:firstLine="6"/>
        <w:jc w:val="center"/>
        <w:rPr>
          <w:b/>
          <w:bCs/>
        </w:rPr>
      </w:pPr>
      <w:r>
        <w:rPr>
          <w:b/>
          <w:bCs/>
        </w:rPr>
        <w:t>DISTRIBUCIÓN DE LOS TRATAMIENTOS EN EL CAMPO</w:t>
      </w:r>
    </w:p>
    <w:p w:rsidR="00115A26" w:rsidRDefault="00115A26" w:rsidP="00115A26">
      <w:pPr>
        <w:spacing w:line="480" w:lineRule="auto"/>
        <w:jc w:val="center"/>
        <w:rPr>
          <w:rFonts w:ascii="Arial" w:hAnsi="Arial" w:cs="Arial"/>
          <w:b/>
          <w:bCs/>
        </w:rPr>
      </w:pPr>
    </w:p>
    <w:p w:rsidR="00115A26" w:rsidRDefault="00115A26" w:rsidP="00115A26">
      <w:pPr>
        <w:spacing w:line="480" w:lineRule="auto"/>
        <w:rPr>
          <w:rFonts w:ascii="Arial" w:hAnsi="Arial" w:cs="Arial"/>
          <w:b/>
          <w:bCs/>
        </w:rPr>
      </w:pPr>
    </w:p>
    <w:tbl>
      <w:tblPr>
        <w:tblW w:w="11962" w:type="dxa"/>
        <w:tblInd w:w="331" w:type="dxa"/>
        <w:tblCellMar>
          <w:left w:w="70" w:type="dxa"/>
          <w:right w:w="70" w:type="dxa"/>
        </w:tblCellMar>
        <w:tblLook w:val="0000"/>
      </w:tblPr>
      <w:tblGrid>
        <w:gridCol w:w="540"/>
        <w:gridCol w:w="540"/>
        <w:gridCol w:w="540"/>
        <w:gridCol w:w="541"/>
        <w:gridCol w:w="588"/>
        <w:gridCol w:w="588"/>
        <w:gridCol w:w="588"/>
        <w:gridCol w:w="590"/>
        <w:gridCol w:w="588"/>
        <w:gridCol w:w="588"/>
        <w:gridCol w:w="588"/>
        <w:gridCol w:w="590"/>
        <w:gridCol w:w="588"/>
        <w:gridCol w:w="588"/>
        <w:gridCol w:w="588"/>
        <w:gridCol w:w="590"/>
        <w:gridCol w:w="540"/>
        <w:gridCol w:w="540"/>
        <w:gridCol w:w="540"/>
        <w:gridCol w:w="541"/>
        <w:gridCol w:w="578"/>
      </w:tblGrid>
      <w:tr w:rsidR="00115A26">
        <w:trPr>
          <w:trHeight w:val="887"/>
        </w:trPr>
        <w:tc>
          <w:tcPr>
            <w:tcW w:w="540" w:type="dxa"/>
            <w:tcBorders>
              <w:top w:val="nil"/>
              <w:left w:val="double" w:sz="6" w:space="0" w:color="auto"/>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T3</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w:t>
            </w:r>
          </w:p>
        </w:tc>
        <w:tc>
          <w:tcPr>
            <w:tcW w:w="541"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T4</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T13</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T15</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T14</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T16</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T17</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T19</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T18</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T20</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T10</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T12</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T11</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T9</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T8</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T7</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T5</w:t>
            </w:r>
          </w:p>
        </w:tc>
        <w:tc>
          <w:tcPr>
            <w:tcW w:w="541"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T6</w:t>
            </w:r>
          </w:p>
        </w:tc>
        <w:tc>
          <w:tcPr>
            <w:tcW w:w="578" w:type="dxa"/>
            <w:tcBorders>
              <w:top w:val="nil"/>
              <w:left w:val="nil"/>
              <w:bottom w:val="nil"/>
              <w:right w:val="nil"/>
            </w:tcBorders>
            <w:shd w:val="clear" w:color="auto" w:fill="auto"/>
            <w:noWrap/>
            <w:vAlign w:val="bottom"/>
          </w:tcPr>
          <w:p w:rsidR="00115A26" w:rsidRDefault="00115A26" w:rsidP="00211B30">
            <w:pPr>
              <w:jc w:val="center"/>
              <w:rPr>
                <w:rFonts w:ascii="Arial" w:hAnsi="Arial" w:cs="Arial"/>
                <w:b/>
                <w:bCs/>
                <w:sz w:val="18"/>
                <w:szCs w:val="18"/>
              </w:rPr>
            </w:pPr>
            <w:r>
              <w:rPr>
                <w:rFonts w:ascii="Arial" w:hAnsi="Arial" w:cs="Arial"/>
                <w:b/>
                <w:bCs/>
                <w:sz w:val="18"/>
                <w:szCs w:val="18"/>
              </w:rPr>
              <w:t>R1</w:t>
            </w:r>
          </w:p>
        </w:tc>
      </w:tr>
      <w:tr w:rsidR="00115A26">
        <w:trPr>
          <w:trHeight w:val="887"/>
        </w:trPr>
        <w:tc>
          <w:tcPr>
            <w:tcW w:w="540" w:type="dxa"/>
            <w:tcBorders>
              <w:top w:val="nil"/>
              <w:left w:val="double" w:sz="6" w:space="0" w:color="auto"/>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T4</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T3</w:t>
            </w:r>
          </w:p>
        </w:tc>
        <w:tc>
          <w:tcPr>
            <w:tcW w:w="541"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T14</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T15</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T13</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T16</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T20</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T18</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T17</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T19</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T10</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T9</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T11</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T12</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T5</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T8</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T6</w:t>
            </w:r>
          </w:p>
        </w:tc>
        <w:tc>
          <w:tcPr>
            <w:tcW w:w="541"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T7</w:t>
            </w:r>
          </w:p>
        </w:tc>
        <w:tc>
          <w:tcPr>
            <w:tcW w:w="578" w:type="dxa"/>
            <w:tcBorders>
              <w:top w:val="nil"/>
              <w:left w:val="nil"/>
              <w:bottom w:val="nil"/>
              <w:right w:val="nil"/>
            </w:tcBorders>
            <w:shd w:val="clear" w:color="auto" w:fill="auto"/>
            <w:noWrap/>
            <w:vAlign w:val="bottom"/>
          </w:tcPr>
          <w:p w:rsidR="00115A26" w:rsidRDefault="00115A26" w:rsidP="00211B30">
            <w:pPr>
              <w:jc w:val="center"/>
              <w:rPr>
                <w:rFonts w:ascii="Arial" w:hAnsi="Arial" w:cs="Arial"/>
                <w:b/>
                <w:bCs/>
                <w:sz w:val="18"/>
                <w:szCs w:val="18"/>
              </w:rPr>
            </w:pPr>
            <w:r>
              <w:rPr>
                <w:rFonts w:ascii="Arial" w:hAnsi="Arial" w:cs="Arial"/>
                <w:b/>
                <w:bCs/>
                <w:sz w:val="18"/>
                <w:szCs w:val="18"/>
              </w:rPr>
              <w:t>R2</w:t>
            </w:r>
          </w:p>
        </w:tc>
      </w:tr>
      <w:tr w:rsidR="00115A26">
        <w:trPr>
          <w:trHeight w:val="887"/>
        </w:trPr>
        <w:tc>
          <w:tcPr>
            <w:tcW w:w="540" w:type="dxa"/>
            <w:tcBorders>
              <w:top w:val="nil"/>
              <w:left w:val="double" w:sz="6" w:space="0" w:color="auto"/>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T3</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w:t>
            </w:r>
          </w:p>
        </w:tc>
        <w:tc>
          <w:tcPr>
            <w:tcW w:w="541"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T4</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T16</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T14</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T15</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T13</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T20</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T18</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T19</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T17</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T9</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T12</w:t>
            </w:r>
          </w:p>
        </w:tc>
        <w:tc>
          <w:tcPr>
            <w:tcW w:w="588"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T10</w:t>
            </w:r>
          </w:p>
        </w:tc>
        <w:tc>
          <w:tcPr>
            <w:tcW w:w="590"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T11</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T8</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T6</w:t>
            </w:r>
          </w:p>
        </w:tc>
        <w:tc>
          <w:tcPr>
            <w:tcW w:w="540" w:type="dxa"/>
            <w:tcBorders>
              <w:top w:val="nil"/>
              <w:left w:val="nil"/>
              <w:bottom w:val="single" w:sz="4" w:space="0" w:color="auto"/>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T5</w:t>
            </w:r>
          </w:p>
        </w:tc>
        <w:tc>
          <w:tcPr>
            <w:tcW w:w="541" w:type="dxa"/>
            <w:tcBorders>
              <w:top w:val="nil"/>
              <w:left w:val="nil"/>
              <w:bottom w:val="single" w:sz="4" w:space="0" w:color="auto"/>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T7</w:t>
            </w:r>
          </w:p>
        </w:tc>
        <w:tc>
          <w:tcPr>
            <w:tcW w:w="578" w:type="dxa"/>
            <w:tcBorders>
              <w:top w:val="nil"/>
              <w:left w:val="nil"/>
              <w:bottom w:val="nil"/>
              <w:right w:val="nil"/>
            </w:tcBorders>
            <w:shd w:val="clear" w:color="auto" w:fill="auto"/>
            <w:noWrap/>
            <w:vAlign w:val="bottom"/>
          </w:tcPr>
          <w:p w:rsidR="00115A26" w:rsidRDefault="00115A26" w:rsidP="00211B30">
            <w:pPr>
              <w:jc w:val="center"/>
              <w:rPr>
                <w:rFonts w:ascii="Arial" w:hAnsi="Arial" w:cs="Arial"/>
                <w:b/>
                <w:bCs/>
                <w:sz w:val="18"/>
                <w:szCs w:val="18"/>
              </w:rPr>
            </w:pPr>
            <w:r>
              <w:rPr>
                <w:rFonts w:ascii="Arial" w:hAnsi="Arial" w:cs="Arial"/>
                <w:b/>
                <w:bCs/>
                <w:sz w:val="18"/>
                <w:szCs w:val="18"/>
              </w:rPr>
              <w:t>R3</w:t>
            </w:r>
          </w:p>
        </w:tc>
      </w:tr>
      <w:tr w:rsidR="00115A26">
        <w:trPr>
          <w:trHeight w:val="887"/>
        </w:trPr>
        <w:tc>
          <w:tcPr>
            <w:tcW w:w="540" w:type="dxa"/>
            <w:tcBorders>
              <w:top w:val="nil"/>
              <w:left w:val="double" w:sz="6" w:space="0" w:color="auto"/>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T4</w:t>
            </w:r>
          </w:p>
        </w:tc>
        <w:tc>
          <w:tcPr>
            <w:tcW w:w="540"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T3</w:t>
            </w:r>
          </w:p>
        </w:tc>
        <w:tc>
          <w:tcPr>
            <w:tcW w:w="540"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w:t>
            </w:r>
          </w:p>
        </w:tc>
        <w:tc>
          <w:tcPr>
            <w:tcW w:w="541" w:type="dxa"/>
            <w:tcBorders>
              <w:top w:val="nil"/>
              <w:left w:val="nil"/>
              <w:bottom w:val="nil"/>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T14</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T13</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T16</w:t>
            </w:r>
          </w:p>
        </w:tc>
        <w:tc>
          <w:tcPr>
            <w:tcW w:w="590" w:type="dxa"/>
            <w:tcBorders>
              <w:top w:val="nil"/>
              <w:left w:val="nil"/>
              <w:bottom w:val="nil"/>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T15</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T17</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T19</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T20</w:t>
            </w:r>
          </w:p>
        </w:tc>
        <w:tc>
          <w:tcPr>
            <w:tcW w:w="590" w:type="dxa"/>
            <w:tcBorders>
              <w:top w:val="nil"/>
              <w:left w:val="nil"/>
              <w:bottom w:val="nil"/>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T18</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T12</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T11</w:t>
            </w:r>
          </w:p>
        </w:tc>
        <w:tc>
          <w:tcPr>
            <w:tcW w:w="588"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T10</w:t>
            </w:r>
          </w:p>
        </w:tc>
        <w:tc>
          <w:tcPr>
            <w:tcW w:w="590" w:type="dxa"/>
            <w:tcBorders>
              <w:top w:val="nil"/>
              <w:left w:val="nil"/>
              <w:bottom w:val="nil"/>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T9</w:t>
            </w:r>
          </w:p>
        </w:tc>
        <w:tc>
          <w:tcPr>
            <w:tcW w:w="540"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T7</w:t>
            </w:r>
          </w:p>
        </w:tc>
        <w:tc>
          <w:tcPr>
            <w:tcW w:w="540"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T8</w:t>
            </w:r>
          </w:p>
        </w:tc>
        <w:tc>
          <w:tcPr>
            <w:tcW w:w="540" w:type="dxa"/>
            <w:tcBorders>
              <w:top w:val="nil"/>
              <w:left w:val="nil"/>
              <w:bottom w:val="nil"/>
              <w:right w:val="single" w:sz="4"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T6</w:t>
            </w:r>
          </w:p>
        </w:tc>
        <w:tc>
          <w:tcPr>
            <w:tcW w:w="541" w:type="dxa"/>
            <w:tcBorders>
              <w:top w:val="nil"/>
              <w:left w:val="nil"/>
              <w:bottom w:val="nil"/>
              <w:right w:val="double" w:sz="6" w:space="0" w:color="auto"/>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T5</w:t>
            </w:r>
          </w:p>
        </w:tc>
        <w:tc>
          <w:tcPr>
            <w:tcW w:w="578" w:type="dxa"/>
            <w:tcBorders>
              <w:top w:val="nil"/>
              <w:left w:val="nil"/>
              <w:bottom w:val="nil"/>
              <w:right w:val="nil"/>
            </w:tcBorders>
            <w:shd w:val="clear" w:color="auto" w:fill="auto"/>
            <w:noWrap/>
            <w:vAlign w:val="bottom"/>
          </w:tcPr>
          <w:p w:rsidR="00115A26" w:rsidRDefault="00115A26" w:rsidP="00211B30">
            <w:pPr>
              <w:jc w:val="center"/>
              <w:rPr>
                <w:rFonts w:ascii="Arial" w:hAnsi="Arial" w:cs="Arial"/>
                <w:b/>
                <w:bCs/>
                <w:sz w:val="18"/>
                <w:szCs w:val="18"/>
              </w:rPr>
            </w:pPr>
            <w:r>
              <w:rPr>
                <w:rFonts w:ascii="Arial" w:hAnsi="Arial" w:cs="Arial"/>
                <w:b/>
                <w:bCs/>
                <w:sz w:val="18"/>
                <w:szCs w:val="18"/>
              </w:rPr>
              <w:t>R4</w:t>
            </w:r>
          </w:p>
        </w:tc>
      </w:tr>
      <w:tr w:rsidR="00115A26">
        <w:trPr>
          <w:trHeight w:val="887"/>
        </w:trPr>
        <w:tc>
          <w:tcPr>
            <w:tcW w:w="2161" w:type="dxa"/>
            <w:gridSpan w:val="4"/>
            <w:tcBorders>
              <w:top w:val="nil"/>
              <w:left w:val="nil"/>
              <w:bottom w:val="nil"/>
              <w:right w:val="nil"/>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0.25 Tn/Ha</w:t>
            </w:r>
          </w:p>
        </w:tc>
        <w:tc>
          <w:tcPr>
            <w:tcW w:w="2354" w:type="dxa"/>
            <w:gridSpan w:val="4"/>
            <w:tcBorders>
              <w:top w:val="nil"/>
              <w:left w:val="nil"/>
              <w:bottom w:val="nil"/>
              <w:right w:val="nil"/>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1 Tn/Ha</w:t>
            </w:r>
          </w:p>
        </w:tc>
        <w:tc>
          <w:tcPr>
            <w:tcW w:w="2354" w:type="dxa"/>
            <w:gridSpan w:val="4"/>
            <w:tcBorders>
              <w:top w:val="nil"/>
              <w:left w:val="nil"/>
              <w:bottom w:val="nil"/>
              <w:right w:val="nil"/>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0 Tn/Ha</w:t>
            </w:r>
          </w:p>
        </w:tc>
        <w:tc>
          <w:tcPr>
            <w:tcW w:w="2354" w:type="dxa"/>
            <w:gridSpan w:val="4"/>
            <w:tcBorders>
              <w:top w:val="nil"/>
              <w:left w:val="nil"/>
              <w:bottom w:val="nil"/>
              <w:right w:val="nil"/>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0.75 Tn/Ha</w:t>
            </w:r>
          </w:p>
        </w:tc>
        <w:tc>
          <w:tcPr>
            <w:tcW w:w="2161" w:type="dxa"/>
            <w:gridSpan w:val="4"/>
            <w:tcBorders>
              <w:top w:val="nil"/>
              <w:left w:val="nil"/>
              <w:bottom w:val="nil"/>
              <w:right w:val="nil"/>
            </w:tcBorders>
            <w:shd w:val="clear" w:color="auto" w:fill="auto"/>
            <w:noWrap/>
            <w:vAlign w:val="bottom"/>
          </w:tcPr>
          <w:p w:rsidR="00115A26" w:rsidRDefault="00115A26" w:rsidP="00211B30">
            <w:pPr>
              <w:jc w:val="center"/>
              <w:rPr>
                <w:rFonts w:ascii="Arial" w:hAnsi="Arial" w:cs="Arial"/>
                <w:sz w:val="18"/>
                <w:szCs w:val="18"/>
              </w:rPr>
            </w:pPr>
            <w:r>
              <w:rPr>
                <w:rFonts w:ascii="Arial" w:hAnsi="Arial" w:cs="Arial"/>
                <w:sz w:val="18"/>
                <w:szCs w:val="18"/>
              </w:rPr>
              <w:t>0.50 Tn/Ha</w:t>
            </w:r>
          </w:p>
        </w:tc>
        <w:tc>
          <w:tcPr>
            <w:tcW w:w="578" w:type="dxa"/>
            <w:tcBorders>
              <w:top w:val="nil"/>
              <w:left w:val="nil"/>
              <w:bottom w:val="nil"/>
              <w:right w:val="nil"/>
            </w:tcBorders>
            <w:shd w:val="clear" w:color="auto" w:fill="auto"/>
            <w:noWrap/>
            <w:vAlign w:val="bottom"/>
          </w:tcPr>
          <w:p w:rsidR="00115A26" w:rsidRDefault="00115A26" w:rsidP="00211B30">
            <w:pPr>
              <w:rPr>
                <w:rFonts w:ascii="Arial" w:hAnsi="Arial" w:cs="Arial"/>
                <w:sz w:val="18"/>
                <w:szCs w:val="18"/>
              </w:rPr>
            </w:pP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2</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ALTURA DE PLANTA (cm)</w:t>
      </w:r>
    </w:p>
    <w:tbl>
      <w:tblPr>
        <w:tblW w:w="10521"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98"/>
        <w:gridCol w:w="554"/>
        <w:gridCol w:w="581"/>
        <w:gridCol w:w="701"/>
        <w:gridCol w:w="701"/>
        <w:gridCol w:w="741"/>
        <w:gridCol w:w="741"/>
        <w:gridCol w:w="741"/>
        <w:gridCol w:w="741"/>
        <w:gridCol w:w="1018"/>
        <w:gridCol w:w="794"/>
      </w:tblGrid>
      <w:tr w:rsidR="00115A26" w:rsidRPr="001813BD">
        <w:trPr>
          <w:trHeight w:val="240"/>
          <w:jc w:val="center"/>
        </w:trPr>
        <w:tc>
          <w:tcPr>
            <w:tcW w:w="10521" w:type="dxa"/>
            <w:gridSpan w:val="11"/>
            <w:shd w:val="clear" w:color="auto" w:fill="auto"/>
            <w:noWrap/>
            <w:vAlign w:val="bottom"/>
          </w:tcPr>
          <w:p w:rsidR="00115A26" w:rsidRPr="001813BD" w:rsidRDefault="00115A26" w:rsidP="00211B30">
            <w:pPr>
              <w:jc w:val="center"/>
              <w:rPr>
                <w:rFonts w:ascii="Arial" w:hAnsi="Arial" w:cs="Arial"/>
                <w:b/>
                <w:bCs/>
              </w:rPr>
            </w:pPr>
            <w:r>
              <w:rPr>
                <w:rFonts w:ascii="Arial" w:hAnsi="Arial" w:cs="Arial"/>
                <w:b/>
                <w:bCs/>
              </w:rPr>
              <w:t>A LOS</w:t>
            </w:r>
            <w:r w:rsidRPr="001813BD">
              <w:rPr>
                <w:rFonts w:ascii="Arial" w:hAnsi="Arial" w:cs="Arial"/>
                <w:b/>
                <w:bCs/>
              </w:rPr>
              <w:t xml:space="preserve"> 15</w:t>
            </w:r>
            <w:r>
              <w:rPr>
                <w:rFonts w:ascii="Arial" w:hAnsi="Arial" w:cs="Arial"/>
                <w:b/>
                <w:bCs/>
              </w:rPr>
              <w:t xml:space="preserve"> DÍAS DESPUÉS DEL TRANSPLANTE</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 </w:t>
            </w:r>
          </w:p>
        </w:tc>
        <w:tc>
          <w:tcPr>
            <w:tcW w:w="485"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 </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A</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B</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I</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II</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III</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IV</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Suma</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Media</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0,25 Tn/Ha; 100%</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C25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44,89</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42,15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47,13</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41,80</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175,97</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43,99</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0,25 Tn/Ha; 100%</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T2</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C25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40,97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44,07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44,77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43,15</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172,96</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43,24</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0,25 Tn/Ha; 75%</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T3</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C25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41,03</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44,02</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46,31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47,18</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178,54</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44,64</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0,25 Tn/Ha; 75%</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T4</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C25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42,56</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44,26</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41,24</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45,98</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174,04</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43,51</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0,5 Tn/Ha; 100%</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T5</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45,88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43,83</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42,22</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37,26</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169,19</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42,30</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0,5 Tn/Ha; 100%</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T6</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43,01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41,94</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45,58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37,64</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168,17</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42,04</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0,5 Tn/Ha; 75%</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T7</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46,51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41,23</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46,71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44,53</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178,98</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44,75</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0,5 Tn/Ha; 75%</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T8</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46,45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44,08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42,88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39,97</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173,38</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43,35</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0,75 Tn/Ha; 100%</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T9</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39,75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45,40</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42,43</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172,33</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43,08</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0,75 Tn/Ha; 100%</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T10</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41,77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42,21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44,67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44,39</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173,04</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43,26</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0,75 Tn/Ha; 75%</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T11</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43,06</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44,09</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39,56</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43,73</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170,44</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42,61</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0,75 Tn/Ha; 75%</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T12</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42,95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45,05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46,66</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43,62</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178,28</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44,57</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1 Tn/Ha; 100%</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T13</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C1</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45,81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44,18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42,19</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43,87</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176,05</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44,01</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1 Tn/Ha; 100%</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T14</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C1</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42,30</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42,27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45,62</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43,21</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173,40</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43,35</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1 Tn/Ha; 75%</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T15</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C1</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42,48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41,77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43,38</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40,62</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168,25</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42,06</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1 Tn/Ha; 75%</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T16</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C1</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39,44</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42,07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41,84</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41,77</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165,12</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41,28</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 Tn/Ha; 100%</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T17</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40,11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43,35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45,72</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44,74</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173,92</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43,48</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 Tn/Ha; 100%</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T18</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P100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39,81</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40,84</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43,63</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43,02</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167,30</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41,83</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 Tn/Ha; 75%</w:t>
            </w:r>
            <w:r>
              <w:rPr>
                <w:rFonts w:ascii="Arial" w:hAnsi="Arial" w:cs="Arial"/>
              </w:rPr>
              <w:t xml:space="preserve"> </w:t>
            </w:r>
            <w:r w:rsidRPr="001813BD">
              <w:rPr>
                <w:rFonts w:ascii="Arial" w:hAnsi="Arial" w:cs="Arial"/>
              </w:rPr>
              <w:t xml:space="preserve">P; 100%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T19</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 xml:space="preserve">K100 </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39,17</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45,79</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43,72</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42,82</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171,50</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42,88</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r w:rsidRPr="001813BD">
              <w:rPr>
                <w:rFonts w:ascii="Arial" w:hAnsi="Arial" w:cs="Arial"/>
              </w:rPr>
              <w:t>0 Tn/Ha; 75%</w:t>
            </w:r>
            <w:r>
              <w:rPr>
                <w:rFonts w:ascii="Arial" w:hAnsi="Arial" w:cs="Arial"/>
              </w:rPr>
              <w:t xml:space="preserve"> </w:t>
            </w:r>
            <w:r w:rsidRPr="001813BD">
              <w:rPr>
                <w:rFonts w:ascii="Arial" w:hAnsi="Arial" w:cs="Arial"/>
              </w:rPr>
              <w:t xml:space="preserve">P; 75% K </w:t>
            </w:r>
          </w:p>
        </w:tc>
        <w:tc>
          <w:tcPr>
            <w:tcW w:w="48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T20</w:t>
            </w:r>
          </w:p>
        </w:tc>
        <w:tc>
          <w:tcPr>
            <w:tcW w:w="51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C0</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P75</w:t>
            </w:r>
          </w:p>
        </w:tc>
        <w:tc>
          <w:tcPr>
            <w:tcW w:w="65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K75</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41,86</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42,52</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44,53</w:t>
            </w:r>
          </w:p>
        </w:tc>
        <w:tc>
          <w:tcPr>
            <w:tcW w:w="705"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45,38</w:t>
            </w:r>
          </w:p>
        </w:tc>
        <w:tc>
          <w:tcPr>
            <w:tcW w:w="1018"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174,29</w:t>
            </w:r>
          </w:p>
        </w:tc>
        <w:tc>
          <w:tcPr>
            <w:tcW w:w="767" w:type="dxa"/>
            <w:shd w:val="clear" w:color="auto" w:fill="auto"/>
            <w:noWrap/>
            <w:vAlign w:val="bottom"/>
          </w:tcPr>
          <w:p w:rsidR="00115A26" w:rsidRPr="001813BD" w:rsidRDefault="00115A26" w:rsidP="00211B30">
            <w:pPr>
              <w:jc w:val="center"/>
              <w:rPr>
                <w:rFonts w:ascii="Arial" w:hAnsi="Arial" w:cs="Arial"/>
              </w:rPr>
            </w:pPr>
            <w:r w:rsidRPr="001813BD">
              <w:rPr>
                <w:rFonts w:ascii="Arial" w:hAnsi="Arial" w:cs="Arial"/>
              </w:rPr>
              <w:t>43,57</w:t>
            </w:r>
          </w:p>
        </w:tc>
      </w:tr>
      <w:tr w:rsidR="00115A26" w:rsidRPr="001813BD">
        <w:trPr>
          <w:trHeight w:val="225"/>
          <w:jc w:val="center"/>
        </w:trPr>
        <w:tc>
          <w:tcPr>
            <w:tcW w:w="3598" w:type="dxa"/>
            <w:shd w:val="clear" w:color="auto" w:fill="auto"/>
            <w:noWrap/>
            <w:vAlign w:val="bottom"/>
          </w:tcPr>
          <w:p w:rsidR="00115A26" w:rsidRPr="001813BD" w:rsidRDefault="00115A26" w:rsidP="00211B30">
            <w:pPr>
              <w:rPr>
                <w:rFonts w:ascii="Arial" w:hAnsi="Arial" w:cs="Arial"/>
              </w:rPr>
            </w:pPr>
          </w:p>
        </w:tc>
        <w:tc>
          <w:tcPr>
            <w:tcW w:w="485" w:type="dxa"/>
            <w:shd w:val="clear" w:color="auto" w:fill="auto"/>
            <w:noWrap/>
            <w:vAlign w:val="bottom"/>
          </w:tcPr>
          <w:p w:rsidR="00115A26" w:rsidRPr="001813BD" w:rsidRDefault="00115A26" w:rsidP="00211B30">
            <w:pPr>
              <w:jc w:val="center"/>
              <w:rPr>
                <w:rFonts w:ascii="Arial" w:hAnsi="Arial" w:cs="Arial"/>
              </w:rPr>
            </w:pPr>
          </w:p>
        </w:tc>
        <w:tc>
          <w:tcPr>
            <w:tcW w:w="517" w:type="dxa"/>
            <w:shd w:val="clear" w:color="auto" w:fill="auto"/>
            <w:noWrap/>
            <w:vAlign w:val="bottom"/>
          </w:tcPr>
          <w:p w:rsidR="00115A26" w:rsidRPr="001813BD" w:rsidRDefault="00115A26" w:rsidP="00211B30">
            <w:pPr>
              <w:jc w:val="center"/>
              <w:rPr>
                <w:rFonts w:ascii="Arial" w:hAnsi="Arial" w:cs="Arial"/>
              </w:rPr>
            </w:pPr>
          </w:p>
        </w:tc>
        <w:tc>
          <w:tcPr>
            <w:tcW w:w="658" w:type="dxa"/>
            <w:shd w:val="clear" w:color="auto" w:fill="auto"/>
            <w:noWrap/>
            <w:vAlign w:val="bottom"/>
          </w:tcPr>
          <w:p w:rsidR="00115A26" w:rsidRPr="001813BD" w:rsidRDefault="00115A26" w:rsidP="00211B30">
            <w:pPr>
              <w:jc w:val="center"/>
              <w:rPr>
                <w:rFonts w:ascii="Arial" w:hAnsi="Arial" w:cs="Arial"/>
              </w:rPr>
            </w:pPr>
          </w:p>
        </w:tc>
        <w:tc>
          <w:tcPr>
            <w:tcW w:w="658" w:type="dxa"/>
            <w:shd w:val="clear" w:color="auto" w:fill="auto"/>
            <w:noWrap/>
            <w:vAlign w:val="bottom"/>
          </w:tcPr>
          <w:p w:rsidR="00115A26" w:rsidRPr="001813BD" w:rsidRDefault="00115A26" w:rsidP="00211B30">
            <w:pPr>
              <w:jc w:val="center"/>
              <w:rPr>
                <w:rFonts w:ascii="Arial" w:hAnsi="Arial" w:cs="Arial"/>
              </w:rPr>
            </w:pPr>
          </w:p>
        </w:tc>
        <w:tc>
          <w:tcPr>
            <w:tcW w:w="705" w:type="dxa"/>
            <w:shd w:val="clear" w:color="auto" w:fill="auto"/>
            <w:noWrap/>
            <w:vAlign w:val="bottom"/>
          </w:tcPr>
          <w:p w:rsidR="00115A26" w:rsidRPr="001813BD" w:rsidRDefault="00115A26" w:rsidP="00211B30">
            <w:pPr>
              <w:jc w:val="center"/>
              <w:rPr>
                <w:rFonts w:ascii="Arial" w:hAnsi="Arial" w:cs="Arial"/>
                <w:b/>
                <w:bCs/>
              </w:rPr>
            </w:pPr>
            <w:r w:rsidRPr="001813BD">
              <w:rPr>
                <w:rFonts w:ascii="Arial" w:hAnsi="Arial" w:cs="Arial"/>
                <w:b/>
                <w:bCs/>
              </w:rPr>
              <w:t>42,49</w:t>
            </w:r>
          </w:p>
        </w:tc>
        <w:tc>
          <w:tcPr>
            <w:tcW w:w="705" w:type="dxa"/>
            <w:shd w:val="clear" w:color="auto" w:fill="auto"/>
            <w:noWrap/>
            <w:vAlign w:val="bottom"/>
          </w:tcPr>
          <w:p w:rsidR="00115A26" w:rsidRPr="001813BD" w:rsidRDefault="00115A26" w:rsidP="00211B30">
            <w:pPr>
              <w:jc w:val="center"/>
              <w:rPr>
                <w:rFonts w:ascii="Arial" w:hAnsi="Arial" w:cs="Arial"/>
                <w:b/>
                <w:bCs/>
              </w:rPr>
            </w:pPr>
            <w:r w:rsidRPr="001813BD">
              <w:rPr>
                <w:rFonts w:ascii="Arial" w:hAnsi="Arial" w:cs="Arial"/>
                <w:b/>
                <w:bCs/>
              </w:rPr>
              <w:t>43,22</w:t>
            </w:r>
          </w:p>
        </w:tc>
        <w:tc>
          <w:tcPr>
            <w:tcW w:w="705" w:type="dxa"/>
            <w:shd w:val="clear" w:color="auto" w:fill="auto"/>
            <w:noWrap/>
            <w:vAlign w:val="bottom"/>
          </w:tcPr>
          <w:p w:rsidR="00115A26" w:rsidRPr="001813BD" w:rsidRDefault="00115A26" w:rsidP="00211B30">
            <w:pPr>
              <w:jc w:val="center"/>
              <w:rPr>
                <w:rFonts w:ascii="Arial" w:hAnsi="Arial" w:cs="Arial"/>
                <w:b/>
                <w:bCs/>
              </w:rPr>
            </w:pPr>
            <w:r w:rsidRPr="001813BD">
              <w:rPr>
                <w:rFonts w:ascii="Arial" w:hAnsi="Arial" w:cs="Arial"/>
                <w:b/>
                <w:bCs/>
              </w:rPr>
              <w:t>44,19</w:t>
            </w:r>
          </w:p>
        </w:tc>
        <w:tc>
          <w:tcPr>
            <w:tcW w:w="705" w:type="dxa"/>
            <w:shd w:val="clear" w:color="auto" w:fill="auto"/>
            <w:noWrap/>
            <w:vAlign w:val="bottom"/>
          </w:tcPr>
          <w:p w:rsidR="00115A26" w:rsidRPr="001813BD" w:rsidRDefault="00115A26" w:rsidP="00211B30">
            <w:pPr>
              <w:jc w:val="center"/>
              <w:rPr>
                <w:rFonts w:ascii="Arial" w:hAnsi="Arial" w:cs="Arial"/>
                <w:b/>
                <w:bCs/>
              </w:rPr>
            </w:pPr>
            <w:r w:rsidRPr="001813BD">
              <w:rPr>
                <w:rFonts w:ascii="Arial" w:hAnsi="Arial" w:cs="Arial"/>
                <w:b/>
                <w:bCs/>
              </w:rPr>
              <w:t>42,86</w:t>
            </w:r>
          </w:p>
        </w:tc>
        <w:tc>
          <w:tcPr>
            <w:tcW w:w="1018" w:type="dxa"/>
            <w:shd w:val="clear" w:color="auto" w:fill="auto"/>
            <w:noWrap/>
            <w:vAlign w:val="bottom"/>
          </w:tcPr>
          <w:p w:rsidR="00115A26" w:rsidRPr="001813BD" w:rsidRDefault="00115A26" w:rsidP="00211B30">
            <w:pPr>
              <w:jc w:val="center"/>
              <w:rPr>
                <w:rFonts w:ascii="Arial" w:hAnsi="Arial" w:cs="Arial"/>
                <w:b/>
                <w:bCs/>
              </w:rPr>
            </w:pPr>
            <w:r w:rsidRPr="001813BD">
              <w:rPr>
                <w:rFonts w:ascii="Arial" w:hAnsi="Arial" w:cs="Arial"/>
                <w:b/>
                <w:bCs/>
              </w:rPr>
              <w:t>3455,15</w:t>
            </w:r>
          </w:p>
        </w:tc>
        <w:tc>
          <w:tcPr>
            <w:tcW w:w="767" w:type="dxa"/>
            <w:shd w:val="clear" w:color="auto" w:fill="auto"/>
            <w:noWrap/>
            <w:vAlign w:val="bottom"/>
          </w:tcPr>
          <w:p w:rsidR="00115A26" w:rsidRPr="001813BD" w:rsidRDefault="00115A26" w:rsidP="00211B30">
            <w:pPr>
              <w:jc w:val="center"/>
              <w:rPr>
                <w:rFonts w:ascii="Arial" w:hAnsi="Arial" w:cs="Arial"/>
                <w:b/>
                <w:bCs/>
              </w:rPr>
            </w:pPr>
            <w:r w:rsidRPr="001813BD">
              <w:rPr>
                <w:rFonts w:ascii="Arial" w:hAnsi="Arial" w:cs="Arial"/>
                <w:b/>
                <w:bCs/>
              </w:rPr>
              <w:t>43,19</w:t>
            </w:r>
          </w:p>
        </w:tc>
      </w:tr>
    </w:tbl>
    <w:p w:rsidR="00115A26" w:rsidRDefault="00115A26" w:rsidP="00115A26">
      <w:pPr>
        <w:spacing w:line="480" w:lineRule="auto"/>
        <w:jc w:val="center"/>
      </w:pPr>
    </w:p>
    <w:p w:rsidR="00115A26" w:rsidRDefault="00115A26" w:rsidP="00115A26">
      <w:pPr>
        <w:spacing w:line="480" w:lineRule="auto"/>
        <w:jc w:val="center"/>
      </w:pPr>
    </w:p>
    <w:tbl>
      <w:tblPr>
        <w:tblW w:w="10529"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1"/>
        <w:gridCol w:w="554"/>
        <w:gridCol w:w="581"/>
        <w:gridCol w:w="701"/>
        <w:gridCol w:w="701"/>
        <w:gridCol w:w="741"/>
        <w:gridCol w:w="741"/>
        <w:gridCol w:w="741"/>
        <w:gridCol w:w="741"/>
        <w:gridCol w:w="1022"/>
        <w:gridCol w:w="794"/>
      </w:tblGrid>
      <w:tr w:rsidR="00115A26" w:rsidRPr="0064021B">
        <w:trPr>
          <w:trHeight w:val="270"/>
          <w:jc w:val="center"/>
        </w:trPr>
        <w:tc>
          <w:tcPr>
            <w:tcW w:w="10529" w:type="dxa"/>
            <w:gridSpan w:val="11"/>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A</w:t>
            </w:r>
            <w:r>
              <w:rPr>
                <w:rFonts w:ascii="Arial" w:hAnsi="Arial" w:cs="Arial"/>
                <w:b/>
                <w:bCs/>
              </w:rPr>
              <w:t xml:space="preserve"> LOS</w:t>
            </w:r>
            <w:r w:rsidRPr="0064021B">
              <w:rPr>
                <w:rFonts w:ascii="Arial" w:hAnsi="Arial" w:cs="Arial"/>
                <w:b/>
                <w:bCs/>
              </w:rPr>
              <w:t xml:space="preserve"> 45</w:t>
            </w:r>
            <w:r>
              <w:rPr>
                <w:rFonts w:ascii="Arial" w:hAnsi="Arial" w:cs="Arial"/>
                <w:b/>
                <w:bCs/>
              </w:rPr>
              <w:t xml:space="preserve"> DÍAS DESPUÉS DEL TRANSPLANTE</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 </w:t>
            </w:r>
          </w:p>
        </w:tc>
        <w:tc>
          <w:tcPr>
            <w:tcW w:w="487"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 </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A</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B</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I</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II</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III</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IV</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Suma</w:t>
            </w:r>
          </w:p>
        </w:tc>
        <w:tc>
          <w:tcPr>
            <w:tcW w:w="738" w:type="dxa"/>
            <w:shd w:val="clear" w:color="auto" w:fill="auto"/>
            <w:noWrap/>
            <w:vAlign w:val="bottom"/>
          </w:tcPr>
          <w:p w:rsidR="00115A26" w:rsidRPr="0064021B" w:rsidRDefault="00115A26" w:rsidP="00211B30">
            <w:pPr>
              <w:jc w:val="center"/>
              <w:rPr>
                <w:rFonts w:ascii="Arial" w:hAnsi="Arial" w:cs="Arial"/>
              </w:rPr>
            </w:pPr>
            <w:r>
              <w:rPr>
                <w:rFonts w:ascii="Arial" w:hAnsi="Arial" w:cs="Arial"/>
              </w:rPr>
              <w:t>Media</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0,25 Tn/Ha; 100%</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C25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55,20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56,72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56,98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54,86</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223,76</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55,94</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0,25 Tn/Ha; 100%</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T2</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C25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57,10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58,00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53,44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54,30</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222,84</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55,71</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0,25 Tn/Ha; 75%</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T3</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C25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54,96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58,26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55,62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59,34</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228,18</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57,05</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0,25 Tn/Ha; 75%</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T4</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C25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52,88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57,10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52,20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56,44</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218,62</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54,66</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0,5 Tn/Ha; 100%</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T5</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58,08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61,34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55,46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57,68</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232,56</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58,14</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0,5 Tn/Ha; 100%</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T6</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56,34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59,62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57,44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54,50</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227,90</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56,98</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0,5 Tn/Ha; 75%</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T7</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58,92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57,46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57,10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56,90</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230,38</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57,60</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0,5 Tn/Ha; 75%</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T8</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55,44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58,02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57,30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54,62</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225,38</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56,35</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0,75 Tn/Ha; 100%</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T9</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56,92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58,12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59,66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60,60</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235,30</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58,83</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0,75 Tn/Ha; 100%</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T10</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53,88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54,90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56,10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58,90</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223,78</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55,95</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0,75 Tn/Ha; 75%</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T11</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58,76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56,72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54,40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57,02</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226,90</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56,73</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0,75 Tn/Ha; 75%</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T12</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57,76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55,86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58,30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52,56</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224,48</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56,12</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1 Tn/Ha; 100%</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T13</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C1</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56,26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59,12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55,74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60,82</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231,94</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57,99</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1 Tn/Ha; 100%</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T14</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C1</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55,50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58,28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57,30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56,74</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227,82</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56,96</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1 Tn/Ha; 75%</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T15</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C1</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58,44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56,50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58,42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55,64</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229,00</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57,25</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1 Tn/Ha; 75%</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T16</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C1</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57,74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55,60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54,64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54,72</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222,70</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55,68</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 Tn/Ha; 100%</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T17</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52,10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56,52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59,82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57,28</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225,72</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56,43</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 Tn/Ha; 100%</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T18</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P100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56,70</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56,18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57,84</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54,40</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225,12</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56,28</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 Tn/Ha; 75%</w:t>
            </w:r>
            <w:r>
              <w:rPr>
                <w:rFonts w:ascii="Arial" w:hAnsi="Arial" w:cs="Arial"/>
              </w:rPr>
              <w:t xml:space="preserve"> </w:t>
            </w:r>
            <w:r w:rsidRPr="0064021B">
              <w:rPr>
                <w:rFonts w:ascii="Arial" w:hAnsi="Arial" w:cs="Arial"/>
              </w:rPr>
              <w:t xml:space="preserve">P; 100%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T19</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 xml:space="preserve">K100 </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51,98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59,56</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58,48</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53,26</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223,28</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55,82</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r w:rsidRPr="0064021B">
              <w:rPr>
                <w:rFonts w:ascii="Arial" w:hAnsi="Arial" w:cs="Arial"/>
              </w:rPr>
              <w:t>0 Tn/Ha; 75%</w:t>
            </w:r>
            <w:r>
              <w:rPr>
                <w:rFonts w:ascii="Arial" w:hAnsi="Arial" w:cs="Arial"/>
              </w:rPr>
              <w:t xml:space="preserve"> </w:t>
            </w:r>
            <w:r w:rsidRPr="0064021B">
              <w:rPr>
                <w:rFonts w:ascii="Arial" w:hAnsi="Arial" w:cs="Arial"/>
              </w:rPr>
              <w:t xml:space="preserve">P; 75% K </w:t>
            </w:r>
          </w:p>
        </w:tc>
        <w:tc>
          <w:tcPr>
            <w:tcW w:w="487"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T20</w:t>
            </w:r>
          </w:p>
        </w:tc>
        <w:tc>
          <w:tcPr>
            <w:tcW w:w="519"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C0</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P75</w:t>
            </w:r>
          </w:p>
        </w:tc>
        <w:tc>
          <w:tcPr>
            <w:tcW w:w="660"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K75</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55,22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53,52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58,52</w:t>
            </w:r>
          </w:p>
        </w:tc>
        <w:tc>
          <w:tcPr>
            <w:tcW w:w="70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52,58</w:t>
            </w:r>
          </w:p>
        </w:tc>
        <w:tc>
          <w:tcPr>
            <w:tcW w:w="1022"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219,84</w:t>
            </w:r>
          </w:p>
        </w:tc>
        <w:tc>
          <w:tcPr>
            <w:tcW w:w="738" w:type="dxa"/>
            <w:shd w:val="clear" w:color="auto" w:fill="auto"/>
            <w:noWrap/>
            <w:vAlign w:val="bottom"/>
          </w:tcPr>
          <w:p w:rsidR="00115A26" w:rsidRPr="0064021B" w:rsidRDefault="00115A26" w:rsidP="00211B30">
            <w:pPr>
              <w:jc w:val="center"/>
              <w:rPr>
                <w:rFonts w:ascii="Arial" w:hAnsi="Arial" w:cs="Arial"/>
              </w:rPr>
            </w:pPr>
            <w:r w:rsidRPr="0064021B">
              <w:rPr>
                <w:rFonts w:ascii="Arial" w:hAnsi="Arial" w:cs="Arial"/>
              </w:rPr>
              <w:t>54,96</w:t>
            </w:r>
          </w:p>
        </w:tc>
      </w:tr>
      <w:tr w:rsidR="00115A26" w:rsidRPr="0064021B">
        <w:trPr>
          <w:trHeight w:val="225"/>
          <w:jc w:val="center"/>
        </w:trPr>
        <w:tc>
          <w:tcPr>
            <w:tcW w:w="3611" w:type="dxa"/>
            <w:shd w:val="clear" w:color="auto" w:fill="auto"/>
            <w:noWrap/>
            <w:vAlign w:val="bottom"/>
          </w:tcPr>
          <w:p w:rsidR="00115A26" w:rsidRPr="0064021B" w:rsidRDefault="00115A26" w:rsidP="00211B30">
            <w:pPr>
              <w:rPr>
                <w:rFonts w:ascii="Arial" w:hAnsi="Arial" w:cs="Arial"/>
              </w:rPr>
            </w:pPr>
          </w:p>
        </w:tc>
        <w:tc>
          <w:tcPr>
            <w:tcW w:w="487" w:type="dxa"/>
            <w:shd w:val="clear" w:color="auto" w:fill="auto"/>
            <w:noWrap/>
            <w:vAlign w:val="bottom"/>
          </w:tcPr>
          <w:p w:rsidR="00115A26" w:rsidRPr="0064021B" w:rsidRDefault="00115A26" w:rsidP="00211B30">
            <w:pPr>
              <w:jc w:val="center"/>
              <w:rPr>
                <w:rFonts w:ascii="Arial" w:hAnsi="Arial" w:cs="Arial"/>
              </w:rPr>
            </w:pPr>
          </w:p>
        </w:tc>
        <w:tc>
          <w:tcPr>
            <w:tcW w:w="519" w:type="dxa"/>
            <w:shd w:val="clear" w:color="auto" w:fill="auto"/>
            <w:noWrap/>
            <w:vAlign w:val="bottom"/>
          </w:tcPr>
          <w:p w:rsidR="00115A26" w:rsidRPr="0064021B" w:rsidRDefault="00115A26" w:rsidP="00211B30">
            <w:pPr>
              <w:jc w:val="center"/>
              <w:rPr>
                <w:rFonts w:ascii="Arial" w:hAnsi="Arial" w:cs="Arial"/>
              </w:rPr>
            </w:pPr>
          </w:p>
        </w:tc>
        <w:tc>
          <w:tcPr>
            <w:tcW w:w="660" w:type="dxa"/>
            <w:shd w:val="clear" w:color="auto" w:fill="auto"/>
            <w:noWrap/>
            <w:vAlign w:val="bottom"/>
          </w:tcPr>
          <w:p w:rsidR="00115A26" w:rsidRPr="0064021B" w:rsidRDefault="00115A26" w:rsidP="00211B30">
            <w:pPr>
              <w:jc w:val="center"/>
              <w:rPr>
                <w:rFonts w:ascii="Arial" w:hAnsi="Arial" w:cs="Arial"/>
              </w:rPr>
            </w:pPr>
          </w:p>
        </w:tc>
        <w:tc>
          <w:tcPr>
            <w:tcW w:w="660" w:type="dxa"/>
            <w:shd w:val="clear" w:color="auto" w:fill="auto"/>
            <w:noWrap/>
            <w:vAlign w:val="bottom"/>
          </w:tcPr>
          <w:p w:rsidR="00115A26" w:rsidRPr="0064021B" w:rsidRDefault="00115A26" w:rsidP="00211B30">
            <w:pPr>
              <w:jc w:val="center"/>
              <w:rPr>
                <w:rFonts w:ascii="Arial" w:hAnsi="Arial" w:cs="Arial"/>
              </w:rPr>
            </w:pPr>
          </w:p>
        </w:tc>
        <w:tc>
          <w:tcPr>
            <w:tcW w:w="708" w:type="dxa"/>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56,01</w:t>
            </w:r>
          </w:p>
        </w:tc>
        <w:tc>
          <w:tcPr>
            <w:tcW w:w="708" w:type="dxa"/>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57,37</w:t>
            </w:r>
          </w:p>
        </w:tc>
        <w:tc>
          <w:tcPr>
            <w:tcW w:w="708" w:type="dxa"/>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56,74</w:t>
            </w:r>
          </w:p>
        </w:tc>
        <w:tc>
          <w:tcPr>
            <w:tcW w:w="708" w:type="dxa"/>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56,16</w:t>
            </w:r>
          </w:p>
        </w:tc>
        <w:tc>
          <w:tcPr>
            <w:tcW w:w="1022" w:type="dxa"/>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4525,50</w:t>
            </w:r>
          </w:p>
        </w:tc>
        <w:tc>
          <w:tcPr>
            <w:tcW w:w="738" w:type="dxa"/>
            <w:shd w:val="clear" w:color="auto" w:fill="auto"/>
            <w:noWrap/>
            <w:vAlign w:val="bottom"/>
          </w:tcPr>
          <w:p w:rsidR="00115A26" w:rsidRPr="0064021B" w:rsidRDefault="00115A26" w:rsidP="00211B30">
            <w:pPr>
              <w:jc w:val="center"/>
              <w:rPr>
                <w:rFonts w:ascii="Arial" w:hAnsi="Arial" w:cs="Arial"/>
                <w:b/>
                <w:bCs/>
              </w:rPr>
            </w:pPr>
            <w:r w:rsidRPr="0064021B">
              <w:rPr>
                <w:rFonts w:ascii="Arial" w:hAnsi="Arial" w:cs="Arial"/>
                <w:b/>
                <w:bCs/>
              </w:rPr>
              <w:t>56,57</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tbl>
      <w:tblPr>
        <w:tblW w:w="10529"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1"/>
        <w:gridCol w:w="554"/>
        <w:gridCol w:w="581"/>
        <w:gridCol w:w="701"/>
        <w:gridCol w:w="701"/>
        <w:gridCol w:w="741"/>
        <w:gridCol w:w="741"/>
        <w:gridCol w:w="741"/>
        <w:gridCol w:w="741"/>
        <w:gridCol w:w="1022"/>
        <w:gridCol w:w="794"/>
      </w:tblGrid>
      <w:tr w:rsidR="00115A26" w:rsidRPr="008703DD">
        <w:trPr>
          <w:trHeight w:val="225"/>
          <w:jc w:val="center"/>
        </w:trPr>
        <w:tc>
          <w:tcPr>
            <w:tcW w:w="10529" w:type="dxa"/>
            <w:gridSpan w:val="11"/>
            <w:shd w:val="clear" w:color="auto" w:fill="auto"/>
            <w:noWrap/>
            <w:vAlign w:val="bottom"/>
          </w:tcPr>
          <w:p w:rsidR="00115A26" w:rsidRPr="008703DD" w:rsidRDefault="00115A26" w:rsidP="00211B30">
            <w:pPr>
              <w:jc w:val="center"/>
              <w:rPr>
                <w:rFonts w:ascii="Arial" w:hAnsi="Arial" w:cs="Arial"/>
                <w:b/>
                <w:bCs/>
              </w:rPr>
            </w:pPr>
            <w:r>
              <w:rPr>
                <w:rFonts w:ascii="Arial" w:hAnsi="Arial" w:cs="Arial"/>
                <w:b/>
                <w:bCs/>
              </w:rPr>
              <w:t>A LOS</w:t>
            </w:r>
            <w:r w:rsidRPr="008703DD">
              <w:rPr>
                <w:rFonts w:ascii="Arial" w:hAnsi="Arial" w:cs="Arial"/>
                <w:b/>
                <w:bCs/>
              </w:rPr>
              <w:t xml:space="preserve"> 75</w:t>
            </w:r>
            <w:r>
              <w:rPr>
                <w:rFonts w:ascii="Arial" w:hAnsi="Arial" w:cs="Arial"/>
                <w:b/>
                <w:bCs/>
              </w:rPr>
              <w:t xml:space="preserve"> DÍAS DESPUÉS DEL TRANSPLANTE</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 </w:t>
            </w:r>
          </w:p>
        </w:tc>
        <w:tc>
          <w:tcPr>
            <w:tcW w:w="487"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 </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A</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B</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II</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III</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IV</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Suma</w:t>
            </w:r>
          </w:p>
        </w:tc>
        <w:tc>
          <w:tcPr>
            <w:tcW w:w="738" w:type="dxa"/>
            <w:shd w:val="clear" w:color="auto" w:fill="auto"/>
            <w:noWrap/>
            <w:vAlign w:val="bottom"/>
          </w:tcPr>
          <w:p w:rsidR="00115A26" w:rsidRPr="008703DD" w:rsidRDefault="00115A26" w:rsidP="00211B30">
            <w:pPr>
              <w:jc w:val="center"/>
              <w:rPr>
                <w:rFonts w:ascii="Arial" w:hAnsi="Arial" w:cs="Arial"/>
              </w:rPr>
            </w:pPr>
            <w:r>
              <w:rPr>
                <w:rFonts w:ascii="Arial" w:hAnsi="Arial" w:cs="Arial"/>
              </w:rPr>
              <w:t>Media</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100%</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89,73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88,50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86,05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87,20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351,48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87,87</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100%</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T2</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82,05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88,90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88,53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89,60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349,08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87,27</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75%</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T3</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87,45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86,73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90,50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88,63</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353,30</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88,33</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75%</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T4</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90,05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88,35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84,30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84,20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346,90</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86,73</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100%</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T5</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91,88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91,05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89,25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87,90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360,08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90,02</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100%</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T6</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91,80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91,58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91,55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86,75</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361,68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90,42</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75%</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T7</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92,33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87,45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88,00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87,38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355,15</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88,79</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75%</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T8</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88,93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92,40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87,98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88,45</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357,75</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89,44</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100%</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T9</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87,88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89,13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91,40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85,83</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354,23</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88,56</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100%</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T10</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90,48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87,00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88,50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86,78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352,75</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88,19</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75%</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T11</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92,60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89,40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87,30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87,08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356,38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89,09</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75%</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T12</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91,13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89,05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88,60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83,70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352,48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88,12</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100%</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T13</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90,80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85,63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86,10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351,28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87,82</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100%</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T14</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91,55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87,23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86,38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351,90</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87,98</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75%</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T15</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84,58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85,35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85,28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86,85</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342,05</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85,51</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75%</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T16</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90,25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88,18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84,98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84,60</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348,00</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87,00</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100%</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T17</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90,35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88,00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88,45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84,78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351,58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87,89</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100%</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T18</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89,25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85,20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88,95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86,58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349,98</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87,49</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75%</w:t>
            </w:r>
            <w:r>
              <w:rPr>
                <w:rFonts w:ascii="Arial" w:hAnsi="Arial" w:cs="Arial"/>
              </w:rPr>
              <w:t xml:space="preserve"> </w:t>
            </w:r>
            <w:r w:rsidRPr="008703DD">
              <w:rPr>
                <w:rFonts w:ascii="Arial" w:hAnsi="Arial" w:cs="Arial"/>
              </w:rPr>
              <w:t xml:space="preserve">P; 100%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T19</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88,20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89,38</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88,20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83,58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349,35</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87,34</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75%</w:t>
            </w:r>
            <w:r>
              <w:rPr>
                <w:rFonts w:ascii="Arial" w:hAnsi="Arial" w:cs="Arial"/>
              </w:rPr>
              <w:t xml:space="preserve"> </w:t>
            </w:r>
            <w:r w:rsidRPr="008703DD">
              <w:rPr>
                <w:rFonts w:ascii="Arial" w:hAnsi="Arial" w:cs="Arial"/>
              </w:rPr>
              <w:t xml:space="preserve">P; 75% K </w:t>
            </w:r>
          </w:p>
        </w:tc>
        <w:tc>
          <w:tcPr>
            <w:tcW w:w="48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T20</w:t>
            </w:r>
          </w:p>
        </w:tc>
        <w:tc>
          <w:tcPr>
            <w:tcW w:w="519"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60"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91,20</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85,63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89,43</w:t>
            </w:r>
          </w:p>
        </w:tc>
        <w:tc>
          <w:tcPr>
            <w:tcW w:w="70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86,88</w:t>
            </w:r>
          </w:p>
        </w:tc>
        <w:tc>
          <w:tcPr>
            <w:tcW w:w="102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353,13</w:t>
            </w:r>
          </w:p>
        </w:tc>
        <w:tc>
          <w:tcPr>
            <w:tcW w:w="73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88,28</w:t>
            </w:r>
          </w:p>
        </w:tc>
      </w:tr>
      <w:tr w:rsidR="00115A26" w:rsidRPr="008703DD">
        <w:trPr>
          <w:trHeight w:val="225"/>
          <w:jc w:val="center"/>
        </w:trPr>
        <w:tc>
          <w:tcPr>
            <w:tcW w:w="3611" w:type="dxa"/>
            <w:shd w:val="clear" w:color="auto" w:fill="auto"/>
            <w:noWrap/>
            <w:vAlign w:val="bottom"/>
          </w:tcPr>
          <w:p w:rsidR="00115A26" w:rsidRPr="008703DD" w:rsidRDefault="00115A26" w:rsidP="00211B30">
            <w:pPr>
              <w:rPr>
                <w:rFonts w:ascii="Arial" w:hAnsi="Arial" w:cs="Arial"/>
              </w:rPr>
            </w:pPr>
          </w:p>
        </w:tc>
        <w:tc>
          <w:tcPr>
            <w:tcW w:w="487" w:type="dxa"/>
            <w:shd w:val="clear" w:color="auto" w:fill="auto"/>
            <w:noWrap/>
            <w:vAlign w:val="bottom"/>
          </w:tcPr>
          <w:p w:rsidR="00115A26" w:rsidRPr="008703DD" w:rsidRDefault="00115A26" w:rsidP="00211B30">
            <w:pPr>
              <w:jc w:val="center"/>
              <w:rPr>
                <w:rFonts w:ascii="Arial" w:hAnsi="Arial" w:cs="Arial"/>
              </w:rPr>
            </w:pPr>
          </w:p>
        </w:tc>
        <w:tc>
          <w:tcPr>
            <w:tcW w:w="519" w:type="dxa"/>
            <w:shd w:val="clear" w:color="auto" w:fill="auto"/>
            <w:noWrap/>
            <w:vAlign w:val="bottom"/>
          </w:tcPr>
          <w:p w:rsidR="00115A26" w:rsidRPr="008703DD" w:rsidRDefault="00115A26" w:rsidP="00211B30">
            <w:pPr>
              <w:jc w:val="center"/>
              <w:rPr>
                <w:rFonts w:ascii="Arial" w:hAnsi="Arial" w:cs="Arial"/>
              </w:rPr>
            </w:pPr>
          </w:p>
        </w:tc>
        <w:tc>
          <w:tcPr>
            <w:tcW w:w="660" w:type="dxa"/>
            <w:shd w:val="clear" w:color="auto" w:fill="auto"/>
            <w:noWrap/>
            <w:vAlign w:val="bottom"/>
          </w:tcPr>
          <w:p w:rsidR="00115A26" w:rsidRPr="008703DD" w:rsidRDefault="00115A26" w:rsidP="00211B30">
            <w:pPr>
              <w:jc w:val="center"/>
              <w:rPr>
                <w:rFonts w:ascii="Arial" w:hAnsi="Arial" w:cs="Arial"/>
              </w:rPr>
            </w:pPr>
          </w:p>
        </w:tc>
        <w:tc>
          <w:tcPr>
            <w:tcW w:w="660" w:type="dxa"/>
            <w:shd w:val="clear" w:color="auto" w:fill="auto"/>
            <w:noWrap/>
            <w:vAlign w:val="bottom"/>
          </w:tcPr>
          <w:p w:rsidR="00115A26" w:rsidRPr="008703DD" w:rsidRDefault="00115A26" w:rsidP="00211B30">
            <w:pPr>
              <w:jc w:val="center"/>
              <w:rPr>
                <w:rFonts w:ascii="Arial" w:hAnsi="Arial" w:cs="Arial"/>
              </w:rPr>
            </w:pPr>
          </w:p>
        </w:tc>
        <w:tc>
          <w:tcPr>
            <w:tcW w:w="70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89,62</w:t>
            </w:r>
          </w:p>
        </w:tc>
        <w:tc>
          <w:tcPr>
            <w:tcW w:w="70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88,34</w:t>
            </w:r>
          </w:p>
        </w:tc>
        <w:tc>
          <w:tcPr>
            <w:tcW w:w="70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88,00</w:t>
            </w:r>
          </w:p>
        </w:tc>
        <w:tc>
          <w:tcPr>
            <w:tcW w:w="70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86,46</w:t>
            </w:r>
          </w:p>
        </w:tc>
        <w:tc>
          <w:tcPr>
            <w:tcW w:w="1022"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7048,48</w:t>
            </w:r>
          </w:p>
        </w:tc>
        <w:tc>
          <w:tcPr>
            <w:tcW w:w="73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88,11</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tbl>
      <w:tblPr>
        <w:tblW w:w="10528"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56"/>
        <w:gridCol w:w="554"/>
        <w:gridCol w:w="581"/>
        <w:gridCol w:w="701"/>
        <w:gridCol w:w="701"/>
        <w:gridCol w:w="875"/>
        <w:gridCol w:w="741"/>
        <w:gridCol w:w="875"/>
        <w:gridCol w:w="875"/>
        <w:gridCol w:w="1008"/>
        <w:gridCol w:w="767"/>
      </w:tblGrid>
      <w:tr w:rsidR="00115A26" w:rsidRPr="008703DD">
        <w:trPr>
          <w:trHeight w:val="225"/>
          <w:jc w:val="center"/>
        </w:trPr>
        <w:tc>
          <w:tcPr>
            <w:tcW w:w="10528" w:type="dxa"/>
            <w:gridSpan w:val="11"/>
            <w:shd w:val="clear" w:color="auto" w:fill="auto"/>
            <w:noWrap/>
            <w:vAlign w:val="bottom"/>
          </w:tcPr>
          <w:p w:rsidR="00115A26" w:rsidRPr="008703DD" w:rsidRDefault="00115A26" w:rsidP="00211B30">
            <w:pPr>
              <w:jc w:val="center"/>
              <w:rPr>
                <w:rFonts w:ascii="Arial" w:hAnsi="Arial" w:cs="Arial"/>
                <w:b/>
                <w:bCs/>
              </w:rPr>
            </w:pPr>
            <w:r>
              <w:rPr>
                <w:rFonts w:ascii="Arial" w:hAnsi="Arial" w:cs="Arial"/>
                <w:b/>
                <w:bCs/>
              </w:rPr>
              <w:t>A LOS</w:t>
            </w:r>
            <w:r w:rsidRPr="008703DD">
              <w:rPr>
                <w:rFonts w:ascii="Arial" w:hAnsi="Arial" w:cs="Arial"/>
                <w:b/>
                <w:bCs/>
              </w:rPr>
              <w:t xml:space="preserve"> 105</w:t>
            </w:r>
            <w:r>
              <w:rPr>
                <w:rFonts w:ascii="Arial" w:hAnsi="Arial" w:cs="Arial"/>
                <w:b/>
                <w:bCs/>
              </w:rPr>
              <w:t xml:space="preserve"> DÍAS DESPUÉS DEL TRANSPLANTE</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 </w:t>
            </w:r>
          </w:p>
        </w:tc>
        <w:tc>
          <w:tcPr>
            <w:tcW w:w="46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 </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A</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B</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II</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III</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IV</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Suma</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Suma</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100%</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98,05</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96,90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100,03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97,73</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392,70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98,18</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100%</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T2</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97,70</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96,70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94,48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98,33</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387,20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96,80</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75%</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T3</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99,63</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97,43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96,38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391,13</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97,78</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0,25 Tn/Ha; 75%</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T4</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C25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96,38</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95,95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95,20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97,35</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384,88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96,22</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100%</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T5</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98,25</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97,88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97,35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100,50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393,98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98,49</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100%</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T6</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98,33</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99,43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96,43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96,38</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390,55</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97,64</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75%</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T7</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101,13</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98,68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99,45</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397,03</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99,26</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0,5 Tn/Ha; 75%</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T8</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95,98</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97,33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96,05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95,23</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384,58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96,14</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100%</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T9</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98,20</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97,50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96,50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98,30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390,50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97,63</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100%</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T10</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97,83</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96,90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96,83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93,25</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384,80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96,20</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75%</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T11</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96,95</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96,63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96,58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99,63</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389,78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97,44</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0,75 Tn/Ha; 75%</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T12</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96,03</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95,40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94,85</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383,03</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95,76</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100%</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T13</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97,88</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96,98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96,95</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389,55</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97,39</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100%</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T14</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95,23</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94,35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92,63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95,40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377,60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94,40</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75%</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T15</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99,60</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96,50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97,28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96,70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390,08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97,52</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1 Tn/Ha; 75%</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T16</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C1</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95,88</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94,50</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95,43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94,50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380,30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95,08</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100%</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T17</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96,65</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98,28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96,58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97,70</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389,20</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97,30</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100%</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T18</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P100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97,58</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96,15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95,58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93,28</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382,58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95,64</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75%</w:t>
            </w:r>
            <w:r>
              <w:rPr>
                <w:rFonts w:ascii="Arial" w:hAnsi="Arial" w:cs="Arial"/>
              </w:rPr>
              <w:t xml:space="preserve"> </w:t>
            </w:r>
            <w:r w:rsidRPr="008703DD">
              <w:rPr>
                <w:rFonts w:ascii="Arial" w:hAnsi="Arial" w:cs="Arial"/>
              </w:rPr>
              <w:t xml:space="preserve">P; 100%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T19</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 xml:space="preserve">K100 </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97,38</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98,63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97,05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97,08</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390,13</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97,53</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r w:rsidRPr="008703DD">
              <w:rPr>
                <w:rFonts w:ascii="Arial" w:hAnsi="Arial" w:cs="Arial"/>
              </w:rPr>
              <w:t>0 Tn/Ha; 75%</w:t>
            </w:r>
            <w:r>
              <w:rPr>
                <w:rFonts w:ascii="Arial" w:hAnsi="Arial" w:cs="Arial"/>
              </w:rPr>
              <w:t xml:space="preserve"> </w:t>
            </w:r>
            <w:r w:rsidRPr="008703DD">
              <w:rPr>
                <w:rFonts w:ascii="Arial" w:hAnsi="Arial" w:cs="Arial"/>
              </w:rPr>
              <w:t xml:space="preserve">P; 75% K </w:t>
            </w:r>
          </w:p>
        </w:tc>
        <w:tc>
          <w:tcPr>
            <w:tcW w:w="46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T20</w:t>
            </w:r>
          </w:p>
        </w:tc>
        <w:tc>
          <w:tcPr>
            <w:tcW w:w="49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C0</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P75</w:t>
            </w:r>
          </w:p>
        </w:tc>
        <w:tc>
          <w:tcPr>
            <w:tcW w:w="632"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K75</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98,55</w:t>
            </w:r>
          </w:p>
        </w:tc>
        <w:tc>
          <w:tcPr>
            <w:tcW w:w="677"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96,83</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95,18</w:t>
            </w:r>
          </w:p>
        </w:tc>
        <w:tc>
          <w:tcPr>
            <w:tcW w:w="82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97,73</w:t>
            </w:r>
          </w:p>
        </w:tc>
        <w:tc>
          <w:tcPr>
            <w:tcW w:w="978"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388,28</w:t>
            </w:r>
          </w:p>
        </w:tc>
        <w:tc>
          <w:tcPr>
            <w:tcW w:w="706" w:type="dxa"/>
            <w:shd w:val="clear" w:color="auto" w:fill="auto"/>
            <w:noWrap/>
            <w:vAlign w:val="bottom"/>
          </w:tcPr>
          <w:p w:rsidR="00115A26" w:rsidRPr="008703DD" w:rsidRDefault="00115A26" w:rsidP="00211B30">
            <w:pPr>
              <w:jc w:val="center"/>
              <w:rPr>
                <w:rFonts w:ascii="Arial" w:hAnsi="Arial" w:cs="Arial"/>
              </w:rPr>
            </w:pPr>
            <w:r w:rsidRPr="008703DD">
              <w:rPr>
                <w:rFonts w:ascii="Arial" w:hAnsi="Arial" w:cs="Arial"/>
              </w:rPr>
              <w:t>97,07</w:t>
            </w:r>
          </w:p>
        </w:tc>
      </w:tr>
      <w:tr w:rsidR="00115A26" w:rsidRPr="008703DD">
        <w:trPr>
          <w:trHeight w:val="225"/>
          <w:jc w:val="center"/>
        </w:trPr>
        <w:tc>
          <w:tcPr>
            <w:tcW w:w="3456" w:type="dxa"/>
            <w:shd w:val="clear" w:color="auto" w:fill="auto"/>
            <w:noWrap/>
            <w:vAlign w:val="bottom"/>
          </w:tcPr>
          <w:p w:rsidR="00115A26" w:rsidRPr="008703DD" w:rsidRDefault="00115A26" w:rsidP="00211B30">
            <w:pPr>
              <w:rPr>
                <w:rFonts w:ascii="Arial" w:hAnsi="Arial" w:cs="Arial"/>
              </w:rPr>
            </w:pPr>
          </w:p>
        </w:tc>
        <w:tc>
          <w:tcPr>
            <w:tcW w:w="466" w:type="dxa"/>
            <w:shd w:val="clear" w:color="auto" w:fill="auto"/>
            <w:noWrap/>
            <w:vAlign w:val="bottom"/>
          </w:tcPr>
          <w:p w:rsidR="00115A26" w:rsidRPr="008703DD" w:rsidRDefault="00115A26" w:rsidP="00211B30">
            <w:pPr>
              <w:jc w:val="center"/>
              <w:rPr>
                <w:rFonts w:ascii="Arial" w:hAnsi="Arial" w:cs="Arial"/>
              </w:rPr>
            </w:pPr>
          </w:p>
        </w:tc>
        <w:tc>
          <w:tcPr>
            <w:tcW w:w="497" w:type="dxa"/>
            <w:shd w:val="clear" w:color="auto" w:fill="auto"/>
            <w:noWrap/>
            <w:vAlign w:val="bottom"/>
          </w:tcPr>
          <w:p w:rsidR="00115A26" w:rsidRPr="008703DD" w:rsidRDefault="00115A26" w:rsidP="00211B30">
            <w:pPr>
              <w:jc w:val="center"/>
              <w:rPr>
                <w:rFonts w:ascii="Arial" w:hAnsi="Arial" w:cs="Arial"/>
              </w:rPr>
            </w:pPr>
          </w:p>
        </w:tc>
        <w:tc>
          <w:tcPr>
            <w:tcW w:w="632" w:type="dxa"/>
            <w:shd w:val="clear" w:color="auto" w:fill="auto"/>
            <w:noWrap/>
            <w:vAlign w:val="bottom"/>
          </w:tcPr>
          <w:p w:rsidR="00115A26" w:rsidRPr="008703DD" w:rsidRDefault="00115A26" w:rsidP="00211B30">
            <w:pPr>
              <w:jc w:val="center"/>
              <w:rPr>
                <w:rFonts w:ascii="Arial" w:hAnsi="Arial" w:cs="Arial"/>
              </w:rPr>
            </w:pPr>
          </w:p>
        </w:tc>
        <w:tc>
          <w:tcPr>
            <w:tcW w:w="632" w:type="dxa"/>
            <w:shd w:val="clear" w:color="auto" w:fill="auto"/>
            <w:noWrap/>
            <w:vAlign w:val="bottom"/>
          </w:tcPr>
          <w:p w:rsidR="00115A26" w:rsidRPr="008703DD" w:rsidRDefault="00115A26" w:rsidP="00211B30">
            <w:pPr>
              <w:jc w:val="center"/>
              <w:rPr>
                <w:rFonts w:ascii="Arial" w:hAnsi="Arial" w:cs="Arial"/>
              </w:rPr>
            </w:pPr>
          </w:p>
        </w:tc>
        <w:tc>
          <w:tcPr>
            <w:tcW w:w="82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97,66</w:t>
            </w:r>
          </w:p>
        </w:tc>
        <w:tc>
          <w:tcPr>
            <w:tcW w:w="677"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97,05</w:t>
            </w:r>
          </w:p>
        </w:tc>
        <w:tc>
          <w:tcPr>
            <w:tcW w:w="82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96,28</w:t>
            </w:r>
          </w:p>
        </w:tc>
        <w:tc>
          <w:tcPr>
            <w:tcW w:w="82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96,90</w:t>
            </w:r>
          </w:p>
        </w:tc>
        <w:tc>
          <w:tcPr>
            <w:tcW w:w="978"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7757,83</w:t>
            </w:r>
          </w:p>
        </w:tc>
        <w:tc>
          <w:tcPr>
            <w:tcW w:w="706" w:type="dxa"/>
            <w:shd w:val="clear" w:color="auto" w:fill="auto"/>
            <w:noWrap/>
            <w:vAlign w:val="bottom"/>
          </w:tcPr>
          <w:p w:rsidR="00115A26" w:rsidRPr="008703DD" w:rsidRDefault="00115A26" w:rsidP="00211B30">
            <w:pPr>
              <w:jc w:val="center"/>
              <w:rPr>
                <w:rFonts w:ascii="Arial" w:hAnsi="Arial" w:cs="Arial"/>
                <w:b/>
                <w:bCs/>
              </w:rPr>
            </w:pPr>
            <w:r w:rsidRPr="008703DD">
              <w:rPr>
                <w:rFonts w:ascii="Arial" w:hAnsi="Arial" w:cs="Arial"/>
                <w:b/>
                <w:bCs/>
              </w:rPr>
              <w:t>96,97</w:t>
            </w:r>
          </w:p>
        </w:tc>
      </w:tr>
    </w:tbl>
    <w:p w:rsidR="00115A26" w:rsidRDefault="00115A26" w:rsidP="00115A26">
      <w:pPr>
        <w:spacing w:line="480" w:lineRule="auto"/>
        <w:jc w:val="center"/>
      </w:pPr>
    </w:p>
    <w:p w:rsidR="00115A26" w:rsidRDefault="00115A26" w:rsidP="00115A26">
      <w:pPr>
        <w:spacing w:line="480" w:lineRule="auto"/>
        <w:jc w:val="center"/>
        <w:rPr>
          <w:rFonts w:ascii="Arial" w:hAnsi="Arial" w:cs="Arial"/>
          <w:b/>
          <w:bCs/>
        </w:rPr>
        <w:sectPr w:rsidR="00115A26" w:rsidSect="00211B30">
          <w:pgSz w:w="16838" w:h="11906" w:orient="landscape"/>
          <w:pgMar w:top="2268" w:right="2268" w:bottom="1361" w:left="2268" w:header="709" w:footer="709" w:gutter="0"/>
          <w:cols w:space="708"/>
          <w:docGrid w:linePitch="360"/>
        </w:sectPr>
      </w:pPr>
    </w:p>
    <w:p w:rsidR="00115A26" w:rsidRDefault="00115A26" w:rsidP="00115A26">
      <w:pPr>
        <w:spacing w:line="480" w:lineRule="auto"/>
        <w:jc w:val="center"/>
        <w:rPr>
          <w:rFonts w:ascii="Arial" w:hAnsi="Arial" w:cs="Arial"/>
          <w:b/>
          <w:bCs/>
        </w:rPr>
      </w:pPr>
      <w:r>
        <w:rPr>
          <w:rFonts w:ascii="Arial" w:hAnsi="Arial" w:cs="Arial"/>
          <w:b/>
          <w:bCs/>
        </w:rPr>
        <w:t>ANEXO 3</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w:t>
      </w:r>
    </w:p>
    <w:p w:rsidR="00115A26" w:rsidRDefault="00115A26" w:rsidP="00115A26">
      <w:pPr>
        <w:spacing w:line="480" w:lineRule="auto"/>
        <w:jc w:val="center"/>
        <w:rPr>
          <w:rFonts w:ascii="Arial" w:hAnsi="Arial" w:cs="Arial"/>
          <w:b/>
          <w:bCs/>
        </w:rPr>
      </w:pPr>
      <w:r>
        <w:rPr>
          <w:rFonts w:ascii="Arial" w:hAnsi="Arial" w:cs="Arial"/>
          <w:b/>
          <w:bCs/>
        </w:rPr>
        <w:t>LONGITUD DE RAÍZ (cm)</w:t>
      </w:r>
    </w:p>
    <w:tbl>
      <w:tblPr>
        <w:tblW w:w="11748"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78"/>
        <w:gridCol w:w="554"/>
        <w:gridCol w:w="586"/>
        <w:gridCol w:w="745"/>
        <w:gridCol w:w="745"/>
        <w:gridCol w:w="799"/>
        <w:gridCol w:w="799"/>
        <w:gridCol w:w="799"/>
        <w:gridCol w:w="799"/>
        <w:gridCol w:w="977"/>
        <w:gridCol w:w="871"/>
      </w:tblGrid>
      <w:tr w:rsidR="00115A26" w:rsidRPr="001C0391">
        <w:trPr>
          <w:trHeight w:val="270"/>
          <w:jc w:val="center"/>
        </w:trPr>
        <w:tc>
          <w:tcPr>
            <w:tcW w:w="11748" w:type="dxa"/>
            <w:gridSpan w:val="11"/>
            <w:shd w:val="clear" w:color="auto" w:fill="auto"/>
            <w:noWrap/>
            <w:vAlign w:val="bottom"/>
          </w:tcPr>
          <w:p w:rsidR="00115A26" w:rsidRPr="001C0391" w:rsidRDefault="00115A26" w:rsidP="00211B30">
            <w:pPr>
              <w:jc w:val="center"/>
              <w:rPr>
                <w:rFonts w:ascii="Arial" w:hAnsi="Arial" w:cs="Arial"/>
                <w:b/>
                <w:bCs/>
              </w:rPr>
            </w:pPr>
            <w:r>
              <w:rPr>
                <w:rFonts w:ascii="Arial" w:hAnsi="Arial" w:cs="Arial"/>
                <w:b/>
                <w:bCs/>
              </w:rPr>
              <w:t>A LOS</w:t>
            </w:r>
            <w:r w:rsidRPr="001C0391">
              <w:rPr>
                <w:rFonts w:ascii="Arial" w:hAnsi="Arial" w:cs="Arial"/>
                <w:b/>
                <w:bCs/>
              </w:rPr>
              <w:t xml:space="preserve"> 15</w:t>
            </w:r>
            <w:r>
              <w:rPr>
                <w:rFonts w:ascii="Arial" w:hAnsi="Arial" w:cs="Arial"/>
                <w:b/>
                <w:bCs/>
              </w:rPr>
              <w:t xml:space="preserve"> DÍAS DESPUÉS DEL TRANSPLANTE</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w:t>
            </w:r>
          </w:p>
        </w:tc>
        <w:tc>
          <w:tcPr>
            <w:tcW w:w="550"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A</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B</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II</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III</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IV</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Suma</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Media</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0,25 Tn/Ha; 100%</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7,24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6,08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9,54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10,30</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33,16</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8,29</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0,25 Tn/Ha; 100%</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T2</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10,52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9,28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7,04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7,42</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34,26</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8,57</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0,25 Tn/Ha; 75%</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T3</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11,14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7,98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6,02</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34,24</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8,56</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0,25 Tn/Ha; 75%</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T4</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7,96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7,76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9,28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8,44</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33,44</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8,36</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0,5 Tn/Ha; 100%</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T5</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9,36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10,78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9,86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10,44</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40,44</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10,11</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0,5 Tn/Ha; 100%</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T6</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10,04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10,92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11,44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12,08</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44,48</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11,12</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0,5 Tn/Ha; 75%</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T7</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9,78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7,70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10,00</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36,50</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9,13</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0,5 Tn/Ha; 75%</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T8</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10,90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8,94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9,70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9,48</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39,02</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9,76</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0,75 Tn/Ha; 100%</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T9</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10,00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11,12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11,24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9,32</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41,68</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10,42</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0,75 Tn/Ha; 100%</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T10</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6,72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10,28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7,74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8,18</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32,92</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8,23</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0,75 Tn/Ha; 75%</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T11</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13,14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7,98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12,78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9,16</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43,06</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10,77</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0,75 Tn/Ha; 75%</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T12</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9,50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9,52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9,74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7,40</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36,16</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9,04</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1 Tn/Ha; 100%</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T13</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10,40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10,64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8,30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10,58</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39,92</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9,98</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1 Tn/Ha; 100%</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T14</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6,84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8,98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10,32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10,04</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36,18</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9,05</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1 Tn/Ha; 75%</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T15</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9,90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6,94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7,70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9,46</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34,00</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8,50</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1 Tn/Ha; 75%</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T16</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7,28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7,98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10,90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8,46</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34,62</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8,66</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 Tn/Ha; 100%</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T17</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9,46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8,40</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10,90</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37,88</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9,47</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 Tn/Ha; 100%</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T18</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6,72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6,98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10,18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9,64</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33,52</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8,38</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 Tn/Ha; 75%</w:t>
            </w:r>
            <w:r>
              <w:rPr>
                <w:rFonts w:ascii="Arial" w:hAnsi="Arial" w:cs="Arial"/>
              </w:rPr>
              <w:t xml:space="preserve"> </w:t>
            </w:r>
            <w:r w:rsidRPr="001C0391">
              <w:rPr>
                <w:rFonts w:ascii="Arial" w:hAnsi="Arial" w:cs="Arial"/>
              </w:rPr>
              <w:t xml:space="preserve">P; 100%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T19</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7,86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8,82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7,34</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7,84</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31,86</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7,97</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0 Tn/Ha; 75%</w:t>
            </w:r>
            <w:r>
              <w:rPr>
                <w:rFonts w:ascii="Arial" w:hAnsi="Arial" w:cs="Arial"/>
              </w:rPr>
              <w:t xml:space="preserve"> </w:t>
            </w:r>
            <w:r w:rsidRPr="001C0391">
              <w:rPr>
                <w:rFonts w:ascii="Arial" w:hAnsi="Arial" w:cs="Arial"/>
              </w:rPr>
              <w:t xml:space="preserve">P; 75% K </w:t>
            </w:r>
          </w:p>
        </w:tc>
        <w:tc>
          <w:tcPr>
            <w:tcW w:w="550"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T20</w:t>
            </w:r>
          </w:p>
        </w:tc>
        <w:tc>
          <w:tcPr>
            <w:tcW w:w="586"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45"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8,06</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8,22</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11,08</w:t>
            </w:r>
          </w:p>
        </w:tc>
        <w:tc>
          <w:tcPr>
            <w:tcW w:w="79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8,20</w:t>
            </w:r>
          </w:p>
        </w:tc>
        <w:tc>
          <w:tcPr>
            <w:tcW w:w="9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35,56</w:t>
            </w:r>
          </w:p>
        </w:tc>
        <w:tc>
          <w:tcPr>
            <w:tcW w:w="871"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8,89</w:t>
            </w:r>
          </w:p>
        </w:tc>
      </w:tr>
      <w:tr w:rsidR="00115A26" w:rsidRPr="001C0391">
        <w:trPr>
          <w:trHeight w:val="225"/>
          <w:jc w:val="center"/>
        </w:trPr>
        <w:tc>
          <w:tcPr>
            <w:tcW w:w="4078" w:type="dxa"/>
            <w:shd w:val="clear" w:color="auto" w:fill="auto"/>
            <w:noWrap/>
            <w:vAlign w:val="bottom"/>
          </w:tcPr>
          <w:p w:rsidR="00115A26" w:rsidRPr="001C0391" w:rsidRDefault="00115A26" w:rsidP="00211B30">
            <w:pPr>
              <w:rPr>
                <w:rFonts w:ascii="Arial" w:hAnsi="Arial" w:cs="Arial"/>
              </w:rPr>
            </w:pPr>
          </w:p>
        </w:tc>
        <w:tc>
          <w:tcPr>
            <w:tcW w:w="550" w:type="dxa"/>
            <w:shd w:val="clear" w:color="auto" w:fill="auto"/>
            <w:noWrap/>
            <w:vAlign w:val="bottom"/>
          </w:tcPr>
          <w:p w:rsidR="00115A26" w:rsidRPr="001C0391" w:rsidRDefault="00115A26" w:rsidP="00211B30">
            <w:pPr>
              <w:jc w:val="center"/>
              <w:rPr>
                <w:rFonts w:ascii="Arial" w:hAnsi="Arial" w:cs="Arial"/>
              </w:rPr>
            </w:pPr>
          </w:p>
        </w:tc>
        <w:tc>
          <w:tcPr>
            <w:tcW w:w="586" w:type="dxa"/>
            <w:shd w:val="clear" w:color="auto" w:fill="auto"/>
            <w:noWrap/>
            <w:vAlign w:val="bottom"/>
          </w:tcPr>
          <w:p w:rsidR="00115A26" w:rsidRPr="001C0391" w:rsidRDefault="00115A26" w:rsidP="00211B30">
            <w:pPr>
              <w:jc w:val="center"/>
              <w:rPr>
                <w:rFonts w:ascii="Arial" w:hAnsi="Arial" w:cs="Arial"/>
              </w:rPr>
            </w:pPr>
          </w:p>
        </w:tc>
        <w:tc>
          <w:tcPr>
            <w:tcW w:w="745" w:type="dxa"/>
            <w:shd w:val="clear" w:color="auto" w:fill="auto"/>
            <w:noWrap/>
            <w:vAlign w:val="bottom"/>
          </w:tcPr>
          <w:p w:rsidR="00115A26" w:rsidRPr="001C0391" w:rsidRDefault="00115A26" w:rsidP="00211B30">
            <w:pPr>
              <w:jc w:val="center"/>
              <w:rPr>
                <w:rFonts w:ascii="Arial" w:hAnsi="Arial" w:cs="Arial"/>
              </w:rPr>
            </w:pPr>
          </w:p>
        </w:tc>
        <w:tc>
          <w:tcPr>
            <w:tcW w:w="745" w:type="dxa"/>
            <w:shd w:val="clear" w:color="auto" w:fill="auto"/>
            <w:noWrap/>
            <w:vAlign w:val="bottom"/>
          </w:tcPr>
          <w:p w:rsidR="00115A26" w:rsidRPr="001C0391" w:rsidRDefault="00115A26" w:rsidP="00211B30">
            <w:pPr>
              <w:jc w:val="center"/>
              <w:rPr>
                <w:rFonts w:ascii="Arial" w:hAnsi="Arial" w:cs="Arial"/>
              </w:rPr>
            </w:pPr>
          </w:p>
        </w:tc>
        <w:tc>
          <w:tcPr>
            <w:tcW w:w="799"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9,14</w:t>
            </w:r>
          </w:p>
        </w:tc>
        <w:tc>
          <w:tcPr>
            <w:tcW w:w="799"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8,92</w:t>
            </w:r>
          </w:p>
        </w:tc>
        <w:tc>
          <w:tcPr>
            <w:tcW w:w="799"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9,41</w:t>
            </w:r>
          </w:p>
        </w:tc>
        <w:tc>
          <w:tcPr>
            <w:tcW w:w="799"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9,17</w:t>
            </w:r>
          </w:p>
        </w:tc>
        <w:tc>
          <w:tcPr>
            <w:tcW w:w="977"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732,90</w:t>
            </w:r>
          </w:p>
        </w:tc>
        <w:tc>
          <w:tcPr>
            <w:tcW w:w="871"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9,16</w:t>
            </w: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tbl>
      <w:tblPr>
        <w:tblW w:w="11748"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17"/>
        <w:gridCol w:w="554"/>
        <w:gridCol w:w="581"/>
        <w:gridCol w:w="734"/>
        <w:gridCol w:w="734"/>
        <w:gridCol w:w="787"/>
        <w:gridCol w:w="787"/>
        <w:gridCol w:w="787"/>
        <w:gridCol w:w="787"/>
        <w:gridCol w:w="1137"/>
        <w:gridCol w:w="859"/>
      </w:tblGrid>
      <w:tr w:rsidR="00115A26" w:rsidRPr="001C0391">
        <w:trPr>
          <w:trHeight w:val="225"/>
          <w:jc w:val="center"/>
        </w:trPr>
        <w:tc>
          <w:tcPr>
            <w:tcW w:w="11748" w:type="dxa"/>
            <w:gridSpan w:val="11"/>
            <w:shd w:val="clear" w:color="auto" w:fill="auto"/>
            <w:noWrap/>
            <w:vAlign w:val="bottom"/>
          </w:tcPr>
          <w:p w:rsidR="00115A26" w:rsidRPr="001C0391" w:rsidRDefault="00115A26" w:rsidP="00211B30">
            <w:pPr>
              <w:jc w:val="center"/>
              <w:rPr>
                <w:rFonts w:ascii="Arial" w:hAnsi="Arial" w:cs="Arial"/>
                <w:b/>
                <w:bCs/>
              </w:rPr>
            </w:pPr>
            <w:r>
              <w:rPr>
                <w:rFonts w:ascii="Arial" w:hAnsi="Arial" w:cs="Arial"/>
                <w:b/>
                <w:bCs/>
              </w:rPr>
              <w:t>A LOS</w:t>
            </w:r>
            <w:r w:rsidRPr="001C0391">
              <w:rPr>
                <w:rFonts w:ascii="Arial" w:hAnsi="Arial" w:cs="Arial"/>
                <w:b/>
                <w:bCs/>
              </w:rPr>
              <w:t xml:space="preserve"> 45</w:t>
            </w:r>
            <w:r>
              <w:rPr>
                <w:rFonts w:ascii="Arial" w:hAnsi="Arial" w:cs="Arial"/>
                <w:b/>
                <w:bCs/>
              </w:rPr>
              <w:t xml:space="preserve"> DÍAS DESPUÉS DEL TRANSPLANTE</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w:t>
            </w:r>
          </w:p>
        </w:tc>
        <w:tc>
          <w:tcPr>
            <w:tcW w:w="542"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A</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B</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II</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III</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IV</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Suma</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Media</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0,25 Tn/Ha; 100%P;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23,30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22,54</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20,78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20,56</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87,18</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21,80</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0,25 Tn/Ha; 100%P;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T2</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23,00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22,46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23,12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22,98</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91,56</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22,89</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0,25 Tn/Ha; 75%P;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T3</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23,66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20,52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21,90</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88,26</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22,07</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0,25 Tn/Ha; 75%P;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T4</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C25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22,38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20,74</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22,82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21,58</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87,52</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21,88</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0,5 Tn/Ha; 100%P;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T5</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23,26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23,36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22,60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21,48</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90,70</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22,68</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0,5 Tn/Ha; 100%P;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T6</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25,56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24,34</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23,18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25,02</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98,10</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24,53</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0,5 Tn/Ha; 75%P;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T7</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25,12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23,96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23,02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23,28</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95,38</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23,85</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0,5 Tn/Ha; 75%P;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T8</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24,16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25,76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24,10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23,46</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97,48</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24,37</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0,75 Tn/Ha; 100%P;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T9</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22,02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25,08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21,20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22,18</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90,48</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22,62</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0,75 Tn/Ha; 100%P;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T10</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23,80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23,36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22,26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21,60</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91,02</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22,76</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0,75 Tn/Ha; 75%P;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T11</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24,12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23,30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21,38</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91,78</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22,95</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0,75 Tn/Ha; 75%P;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T12</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23,06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24,50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22,68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23,06</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93,30</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23,33</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1 Tn/Ha; 100%P;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T13</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22,34</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22,36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23,48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22,96</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91,14</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22,79</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1 Tn/Ha; 100%P;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T14</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22,38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22,42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22,46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21,26</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88,52</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22,13</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1 Tn/Ha; 75%P;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T15</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23,16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22,26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21,76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22,94</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90,12</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22,53</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1 Tn/Ha; 75%P;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T16</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C1</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24,00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23,72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22,14</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91,98</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23,00</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 Tn/Ha; 100%P;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T17</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24,80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22,26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21,84</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91,80</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22,95</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 Tn/Ha; 100%P;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T18</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P100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22,10</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23,28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22,84</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22,34</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90,56</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22,64</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 Tn/Ha; 75%P; 100%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T19</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 xml:space="preserve">K100 </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22,94</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22,22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21,32</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88,64</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22,16</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r w:rsidRPr="001C0391">
              <w:rPr>
                <w:rFonts w:ascii="Arial" w:hAnsi="Arial" w:cs="Arial"/>
              </w:rPr>
              <w:t xml:space="preserve">0 Tn/Ha; 75%P; 75% K </w:t>
            </w:r>
          </w:p>
        </w:tc>
        <w:tc>
          <w:tcPr>
            <w:tcW w:w="542"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T20</w:t>
            </w:r>
          </w:p>
        </w:tc>
        <w:tc>
          <w:tcPr>
            <w:tcW w:w="57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C0</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P75</w:t>
            </w:r>
          </w:p>
        </w:tc>
        <w:tc>
          <w:tcPr>
            <w:tcW w:w="734"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K75</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21,92</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22,98</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22,66</w:t>
            </w:r>
          </w:p>
        </w:tc>
        <w:tc>
          <w:tcPr>
            <w:tcW w:w="78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22,76</w:t>
            </w:r>
          </w:p>
        </w:tc>
        <w:tc>
          <w:tcPr>
            <w:tcW w:w="1137"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90,32</w:t>
            </w:r>
          </w:p>
        </w:tc>
        <w:tc>
          <w:tcPr>
            <w:tcW w:w="859" w:type="dxa"/>
            <w:shd w:val="clear" w:color="auto" w:fill="auto"/>
            <w:noWrap/>
            <w:vAlign w:val="bottom"/>
          </w:tcPr>
          <w:p w:rsidR="00115A26" w:rsidRPr="001C0391" w:rsidRDefault="00115A26" w:rsidP="00211B30">
            <w:pPr>
              <w:jc w:val="center"/>
              <w:rPr>
                <w:rFonts w:ascii="Arial" w:hAnsi="Arial" w:cs="Arial"/>
              </w:rPr>
            </w:pPr>
            <w:r w:rsidRPr="001C0391">
              <w:rPr>
                <w:rFonts w:ascii="Arial" w:hAnsi="Arial" w:cs="Arial"/>
              </w:rPr>
              <w:t>22,58</w:t>
            </w:r>
          </w:p>
        </w:tc>
      </w:tr>
      <w:tr w:rsidR="00115A26" w:rsidRPr="001C0391">
        <w:trPr>
          <w:trHeight w:val="225"/>
          <w:jc w:val="center"/>
        </w:trPr>
        <w:tc>
          <w:tcPr>
            <w:tcW w:w="4017" w:type="dxa"/>
            <w:shd w:val="clear" w:color="auto" w:fill="auto"/>
            <w:noWrap/>
            <w:vAlign w:val="bottom"/>
          </w:tcPr>
          <w:p w:rsidR="00115A26" w:rsidRPr="001C0391" w:rsidRDefault="00115A26" w:rsidP="00211B30">
            <w:pPr>
              <w:rPr>
                <w:rFonts w:ascii="Arial" w:hAnsi="Arial" w:cs="Arial"/>
              </w:rPr>
            </w:pPr>
          </w:p>
        </w:tc>
        <w:tc>
          <w:tcPr>
            <w:tcW w:w="542" w:type="dxa"/>
            <w:shd w:val="clear" w:color="auto" w:fill="auto"/>
            <w:noWrap/>
            <w:vAlign w:val="bottom"/>
          </w:tcPr>
          <w:p w:rsidR="00115A26" w:rsidRPr="001C0391" w:rsidRDefault="00115A26" w:rsidP="00211B30">
            <w:pPr>
              <w:jc w:val="center"/>
              <w:rPr>
                <w:rFonts w:ascii="Arial" w:hAnsi="Arial" w:cs="Arial"/>
              </w:rPr>
            </w:pPr>
          </w:p>
        </w:tc>
        <w:tc>
          <w:tcPr>
            <w:tcW w:w="577" w:type="dxa"/>
            <w:shd w:val="clear" w:color="auto" w:fill="auto"/>
            <w:noWrap/>
            <w:vAlign w:val="bottom"/>
          </w:tcPr>
          <w:p w:rsidR="00115A26" w:rsidRPr="001C0391" w:rsidRDefault="00115A26" w:rsidP="00211B30">
            <w:pPr>
              <w:jc w:val="center"/>
              <w:rPr>
                <w:rFonts w:ascii="Arial" w:hAnsi="Arial" w:cs="Arial"/>
              </w:rPr>
            </w:pPr>
          </w:p>
        </w:tc>
        <w:tc>
          <w:tcPr>
            <w:tcW w:w="734" w:type="dxa"/>
            <w:shd w:val="clear" w:color="auto" w:fill="auto"/>
            <w:noWrap/>
            <w:vAlign w:val="bottom"/>
          </w:tcPr>
          <w:p w:rsidR="00115A26" w:rsidRPr="001C0391" w:rsidRDefault="00115A26" w:rsidP="00211B30">
            <w:pPr>
              <w:jc w:val="center"/>
              <w:rPr>
                <w:rFonts w:ascii="Arial" w:hAnsi="Arial" w:cs="Arial"/>
              </w:rPr>
            </w:pPr>
          </w:p>
        </w:tc>
        <w:tc>
          <w:tcPr>
            <w:tcW w:w="734" w:type="dxa"/>
            <w:shd w:val="clear" w:color="auto" w:fill="auto"/>
            <w:noWrap/>
            <w:vAlign w:val="bottom"/>
          </w:tcPr>
          <w:p w:rsidR="00115A26" w:rsidRPr="001C0391" w:rsidRDefault="00115A26" w:rsidP="00211B30">
            <w:pPr>
              <w:jc w:val="center"/>
              <w:rPr>
                <w:rFonts w:ascii="Arial" w:hAnsi="Arial" w:cs="Arial"/>
              </w:rPr>
            </w:pPr>
          </w:p>
        </w:tc>
        <w:tc>
          <w:tcPr>
            <w:tcW w:w="787"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23,26</w:t>
            </w:r>
          </w:p>
        </w:tc>
        <w:tc>
          <w:tcPr>
            <w:tcW w:w="787"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23,23</w:t>
            </w:r>
          </w:p>
        </w:tc>
        <w:tc>
          <w:tcPr>
            <w:tcW w:w="787"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22,50</w:t>
            </w:r>
          </w:p>
        </w:tc>
        <w:tc>
          <w:tcPr>
            <w:tcW w:w="787"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22,30</w:t>
            </w:r>
          </w:p>
        </w:tc>
        <w:tc>
          <w:tcPr>
            <w:tcW w:w="1137"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1825,84</w:t>
            </w:r>
          </w:p>
        </w:tc>
        <w:tc>
          <w:tcPr>
            <w:tcW w:w="859" w:type="dxa"/>
            <w:shd w:val="clear" w:color="auto" w:fill="auto"/>
            <w:noWrap/>
            <w:vAlign w:val="bottom"/>
          </w:tcPr>
          <w:p w:rsidR="00115A26" w:rsidRPr="001C0391" w:rsidRDefault="00115A26" w:rsidP="00211B30">
            <w:pPr>
              <w:jc w:val="center"/>
              <w:rPr>
                <w:rFonts w:ascii="Arial" w:hAnsi="Arial" w:cs="Arial"/>
                <w:b/>
                <w:bCs/>
              </w:rPr>
            </w:pPr>
            <w:r w:rsidRPr="001C0391">
              <w:rPr>
                <w:rFonts w:ascii="Arial" w:hAnsi="Arial" w:cs="Arial"/>
                <w:b/>
                <w:bCs/>
              </w:rPr>
              <w:t>22,82</w:t>
            </w: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4</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NÚMERO DE MACOLLOS POR METRO CUADRADO</w:t>
      </w:r>
    </w:p>
    <w:tbl>
      <w:tblPr>
        <w:tblW w:w="11377"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23"/>
        <w:gridCol w:w="554"/>
        <w:gridCol w:w="581"/>
        <w:gridCol w:w="701"/>
        <w:gridCol w:w="701"/>
        <w:gridCol w:w="875"/>
        <w:gridCol w:w="875"/>
        <w:gridCol w:w="875"/>
        <w:gridCol w:w="875"/>
        <w:gridCol w:w="1142"/>
        <w:gridCol w:w="875"/>
      </w:tblGrid>
      <w:tr w:rsidR="00115A26" w:rsidRPr="00574984">
        <w:trPr>
          <w:trHeight w:val="225"/>
          <w:jc w:val="center"/>
        </w:trPr>
        <w:tc>
          <w:tcPr>
            <w:tcW w:w="11377" w:type="dxa"/>
            <w:gridSpan w:val="11"/>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A</w:t>
            </w:r>
            <w:r>
              <w:rPr>
                <w:rFonts w:ascii="Arial" w:hAnsi="Arial" w:cs="Arial"/>
                <w:b/>
                <w:bCs/>
              </w:rPr>
              <w:t xml:space="preserve"> LOS </w:t>
            </w:r>
            <w:r w:rsidRPr="00574984">
              <w:rPr>
                <w:rFonts w:ascii="Arial" w:hAnsi="Arial" w:cs="Arial"/>
                <w:b/>
                <w:bCs/>
              </w:rPr>
              <w:t>55</w:t>
            </w:r>
            <w:r>
              <w:rPr>
                <w:rFonts w:ascii="Arial" w:hAnsi="Arial" w:cs="Arial"/>
                <w:b/>
                <w:bCs/>
              </w:rPr>
              <w:t xml:space="preserve"> DÍAS DESPUÉS DEL TRANSPLANTE</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 </w:t>
            </w:r>
          </w:p>
        </w:tc>
        <w:tc>
          <w:tcPr>
            <w:tcW w:w="554"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 </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A</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B</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II</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III</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IV</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Suma</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Media</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299,00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292,50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T2</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250,00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1063,00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265,75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T3</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227,00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326,00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1108,00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277,00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T4</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223,00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294,00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1044,00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T5</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251,00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1124,00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281,00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T6</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276,00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1041,00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T7</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314,00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346,00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1221,00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305,25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T8</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286,00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1046,00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T9</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281,00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1097,00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274,25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T10</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268,00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1010,00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252,50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T11</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305,00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1103,00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275,75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T12</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296,00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1058,00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264,50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T13</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353,00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1210,00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302,50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T14</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248,00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1044,00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T15</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250,00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1051,00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262,75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T16</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257,00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1001,00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250,25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T17</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282,00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1091,00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272,75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T18</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247,00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1032,00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258,00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T19</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316,00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285,00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1133,00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283,25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T20</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230,00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1006,00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251,50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p>
        </w:tc>
        <w:tc>
          <w:tcPr>
            <w:tcW w:w="554" w:type="dxa"/>
            <w:shd w:val="clear" w:color="auto" w:fill="auto"/>
            <w:noWrap/>
            <w:vAlign w:val="bottom"/>
          </w:tcPr>
          <w:p w:rsidR="00115A26" w:rsidRPr="00574984" w:rsidRDefault="00115A26" w:rsidP="00211B30">
            <w:pPr>
              <w:jc w:val="center"/>
              <w:rPr>
                <w:rFonts w:ascii="Arial" w:hAnsi="Arial" w:cs="Arial"/>
              </w:rPr>
            </w:pPr>
          </w:p>
        </w:tc>
        <w:tc>
          <w:tcPr>
            <w:tcW w:w="581" w:type="dxa"/>
            <w:shd w:val="clear" w:color="auto" w:fill="auto"/>
            <w:noWrap/>
            <w:vAlign w:val="bottom"/>
          </w:tcPr>
          <w:p w:rsidR="00115A26" w:rsidRPr="00574984" w:rsidRDefault="00115A26" w:rsidP="00211B30">
            <w:pPr>
              <w:jc w:val="center"/>
              <w:rPr>
                <w:rFonts w:ascii="Arial" w:hAnsi="Arial" w:cs="Arial"/>
              </w:rPr>
            </w:pPr>
          </w:p>
        </w:tc>
        <w:tc>
          <w:tcPr>
            <w:tcW w:w="701" w:type="dxa"/>
            <w:shd w:val="clear" w:color="auto" w:fill="auto"/>
            <w:noWrap/>
            <w:vAlign w:val="bottom"/>
          </w:tcPr>
          <w:p w:rsidR="00115A26" w:rsidRPr="00574984" w:rsidRDefault="00115A26" w:rsidP="00211B30">
            <w:pPr>
              <w:jc w:val="center"/>
              <w:rPr>
                <w:rFonts w:ascii="Arial" w:hAnsi="Arial" w:cs="Arial"/>
              </w:rPr>
            </w:pPr>
          </w:p>
        </w:tc>
        <w:tc>
          <w:tcPr>
            <w:tcW w:w="701" w:type="dxa"/>
            <w:shd w:val="clear" w:color="auto" w:fill="auto"/>
            <w:noWrap/>
            <w:vAlign w:val="bottom"/>
          </w:tcPr>
          <w:p w:rsidR="00115A26" w:rsidRPr="00574984" w:rsidRDefault="00115A26" w:rsidP="00211B30">
            <w:pPr>
              <w:jc w:val="center"/>
              <w:rPr>
                <w:rFonts w:ascii="Arial" w:hAnsi="Arial" w:cs="Arial"/>
              </w:rPr>
            </w:pP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257,65</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268,15</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275,35</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281,50</w:t>
            </w:r>
          </w:p>
        </w:tc>
        <w:tc>
          <w:tcPr>
            <w:tcW w:w="1142"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21653,00</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270,66</w:t>
            </w:r>
          </w:p>
        </w:tc>
      </w:tr>
    </w:tbl>
    <w:p w:rsidR="00115A26" w:rsidRDefault="00115A26" w:rsidP="00115A26">
      <w:pPr>
        <w:spacing w:line="480" w:lineRule="auto"/>
        <w:jc w:val="center"/>
        <w:rPr>
          <w:rFonts w:ascii="Arial" w:hAnsi="Arial" w:cs="Arial"/>
          <w:b/>
          <w:bCs/>
        </w:rPr>
      </w:pPr>
      <w:r>
        <w:rPr>
          <w:rFonts w:ascii="Arial" w:hAnsi="Arial" w:cs="Arial"/>
          <w:b/>
          <w:bCs/>
        </w:rPr>
        <w:t>ANEXO 5</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NÚMERO DE PANÍCULAS POR METRO CUADRADO</w:t>
      </w:r>
    </w:p>
    <w:tbl>
      <w:tblPr>
        <w:tblW w:w="11377"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23"/>
        <w:gridCol w:w="554"/>
        <w:gridCol w:w="581"/>
        <w:gridCol w:w="701"/>
        <w:gridCol w:w="701"/>
        <w:gridCol w:w="875"/>
        <w:gridCol w:w="875"/>
        <w:gridCol w:w="875"/>
        <w:gridCol w:w="875"/>
        <w:gridCol w:w="1142"/>
        <w:gridCol w:w="875"/>
      </w:tblGrid>
      <w:tr w:rsidR="00115A26" w:rsidRPr="00574984">
        <w:trPr>
          <w:trHeight w:val="225"/>
          <w:jc w:val="center"/>
        </w:trPr>
        <w:tc>
          <w:tcPr>
            <w:tcW w:w="11377" w:type="dxa"/>
            <w:gridSpan w:val="11"/>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A</w:t>
            </w:r>
            <w:r>
              <w:rPr>
                <w:rFonts w:ascii="Arial" w:hAnsi="Arial" w:cs="Arial"/>
                <w:b/>
                <w:bCs/>
              </w:rPr>
              <w:t xml:space="preserve"> L</w:t>
            </w:r>
            <w:r w:rsidRPr="00574984">
              <w:rPr>
                <w:rFonts w:ascii="Arial" w:hAnsi="Arial" w:cs="Arial"/>
                <w:b/>
                <w:bCs/>
              </w:rPr>
              <w:t>O</w:t>
            </w:r>
            <w:r>
              <w:rPr>
                <w:rFonts w:ascii="Arial" w:hAnsi="Arial" w:cs="Arial"/>
                <w:b/>
                <w:bCs/>
              </w:rPr>
              <w:t>S</w:t>
            </w:r>
            <w:r w:rsidRPr="00574984">
              <w:rPr>
                <w:rFonts w:ascii="Arial" w:hAnsi="Arial" w:cs="Arial"/>
                <w:b/>
                <w:bCs/>
              </w:rPr>
              <w:t xml:space="preserve"> 110</w:t>
            </w:r>
            <w:r>
              <w:rPr>
                <w:rFonts w:ascii="Arial" w:hAnsi="Arial" w:cs="Arial"/>
                <w:b/>
                <w:bCs/>
              </w:rPr>
              <w:t xml:space="preserve"> DÍAS DESPUÉS DEL TRANSPLANTE</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 </w:t>
            </w:r>
          </w:p>
        </w:tc>
        <w:tc>
          <w:tcPr>
            <w:tcW w:w="554"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 </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A</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B</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II</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III</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IV</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Suma</w:t>
            </w:r>
          </w:p>
        </w:tc>
        <w:tc>
          <w:tcPr>
            <w:tcW w:w="875" w:type="dxa"/>
            <w:shd w:val="clear" w:color="auto" w:fill="auto"/>
            <w:noWrap/>
            <w:vAlign w:val="bottom"/>
          </w:tcPr>
          <w:p w:rsidR="00115A26" w:rsidRPr="00574984" w:rsidRDefault="00115A26" w:rsidP="00211B30">
            <w:pPr>
              <w:jc w:val="center"/>
              <w:rPr>
                <w:rFonts w:ascii="Arial" w:hAnsi="Arial" w:cs="Arial"/>
              </w:rPr>
            </w:pPr>
            <w:r>
              <w:rPr>
                <w:rFonts w:ascii="Arial" w:hAnsi="Arial" w:cs="Arial"/>
              </w:rPr>
              <w:t>Media</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323,00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1209,00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302,25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T2</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318,00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248,00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1158,00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289,50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T3</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310,00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1197,00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299,25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0,25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T4</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C25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285,00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1061,00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265,25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T5</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257,00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1141,00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285,25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T6</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292,00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1050,00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262,50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T7</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327,00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307,00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1235,00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308,75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0,5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T8</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274,00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1061,00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265,25</w:t>
            </w:r>
          </w:p>
        </w:tc>
      </w:tr>
      <w:tr w:rsidR="00115A26" w:rsidRPr="00574984">
        <w:trPr>
          <w:trHeight w:val="270"/>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T9</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318,00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273,00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1143,00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285,75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T10</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1032,00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258,00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T11</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271,00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1084,00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271,00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0,75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T12</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221,00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1021,00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255,25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T13</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283,00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1114,00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278,50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T14</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245,00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1071,00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267,75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T15</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237,00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1034,00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258,50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1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T16</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C1</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226,00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244,00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995,00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248,75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100%</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T17</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270,00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305,00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264,00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1111,00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277,75</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100%</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T18</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P100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268,00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277,00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236,00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1044,00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75%</w:t>
            </w:r>
            <w:r>
              <w:rPr>
                <w:rFonts w:ascii="Arial" w:hAnsi="Arial" w:cs="Arial"/>
              </w:rPr>
              <w:t xml:space="preserve"> </w:t>
            </w:r>
            <w:r w:rsidRPr="00574984">
              <w:rPr>
                <w:rFonts w:ascii="Arial" w:hAnsi="Arial" w:cs="Arial"/>
              </w:rPr>
              <w:t xml:space="preserve">P; 100%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T19</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 xml:space="preserve">K100 </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312,00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291,00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289,00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254,00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1146,00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286,50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r w:rsidRPr="00574984">
              <w:rPr>
                <w:rFonts w:ascii="Arial" w:hAnsi="Arial" w:cs="Arial"/>
              </w:rPr>
              <w:t>0 Tn/Ha; 75%</w:t>
            </w:r>
            <w:r>
              <w:rPr>
                <w:rFonts w:ascii="Arial" w:hAnsi="Arial" w:cs="Arial"/>
              </w:rPr>
              <w:t xml:space="preserve"> </w:t>
            </w:r>
            <w:r w:rsidRPr="00574984">
              <w:rPr>
                <w:rFonts w:ascii="Arial" w:hAnsi="Arial" w:cs="Arial"/>
              </w:rPr>
              <w:t xml:space="preserve">P; 75% K </w:t>
            </w:r>
          </w:p>
        </w:tc>
        <w:tc>
          <w:tcPr>
            <w:tcW w:w="554"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T20</w:t>
            </w:r>
          </w:p>
        </w:tc>
        <w:tc>
          <w:tcPr>
            <w:tcW w:w="58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C0</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P75</w:t>
            </w:r>
          </w:p>
        </w:tc>
        <w:tc>
          <w:tcPr>
            <w:tcW w:w="701"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K75</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275,00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261,00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233,00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243,00</w:t>
            </w:r>
          </w:p>
        </w:tc>
        <w:tc>
          <w:tcPr>
            <w:tcW w:w="1142"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1012,00</w:t>
            </w:r>
          </w:p>
        </w:tc>
        <w:tc>
          <w:tcPr>
            <w:tcW w:w="875" w:type="dxa"/>
            <w:shd w:val="clear" w:color="auto" w:fill="auto"/>
            <w:noWrap/>
            <w:vAlign w:val="bottom"/>
          </w:tcPr>
          <w:p w:rsidR="00115A26" w:rsidRPr="00574984" w:rsidRDefault="00115A26" w:rsidP="00211B30">
            <w:pPr>
              <w:jc w:val="center"/>
              <w:rPr>
                <w:rFonts w:ascii="Arial" w:hAnsi="Arial" w:cs="Arial"/>
              </w:rPr>
            </w:pPr>
            <w:r w:rsidRPr="00574984">
              <w:rPr>
                <w:rFonts w:ascii="Arial" w:hAnsi="Arial" w:cs="Arial"/>
              </w:rPr>
              <w:t>253,00</w:t>
            </w:r>
          </w:p>
        </w:tc>
      </w:tr>
      <w:tr w:rsidR="00115A26" w:rsidRPr="00574984">
        <w:trPr>
          <w:trHeight w:val="225"/>
          <w:jc w:val="center"/>
        </w:trPr>
        <w:tc>
          <w:tcPr>
            <w:tcW w:w="3323" w:type="dxa"/>
            <w:shd w:val="clear" w:color="auto" w:fill="auto"/>
            <w:noWrap/>
            <w:vAlign w:val="bottom"/>
          </w:tcPr>
          <w:p w:rsidR="00115A26" w:rsidRPr="00574984" w:rsidRDefault="00115A26" w:rsidP="00211B30">
            <w:pPr>
              <w:rPr>
                <w:rFonts w:ascii="Arial" w:hAnsi="Arial" w:cs="Arial"/>
              </w:rPr>
            </w:pPr>
          </w:p>
        </w:tc>
        <w:tc>
          <w:tcPr>
            <w:tcW w:w="554" w:type="dxa"/>
            <w:shd w:val="clear" w:color="auto" w:fill="auto"/>
            <w:noWrap/>
            <w:vAlign w:val="bottom"/>
          </w:tcPr>
          <w:p w:rsidR="00115A26" w:rsidRPr="00574984" w:rsidRDefault="00115A26" w:rsidP="00211B30">
            <w:pPr>
              <w:rPr>
                <w:rFonts w:ascii="Arial" w:hAnsi="Arial" w:cs="Arial"/>
              </w:rPr>
            </w:pPr>
          </w:p>
        </w:tc>
        <w:tc>
          <w:tcPr>
            <w:tcW w:w="581" w:type="dxa"/>
            <w:shd w:val="clear" w:color="auto" w:fill="auto"/>
            <w:noWrap/>
            <w:vAlign w:val="bottom"/>
          </w:tcPr>
          <w:p w:rsidR="00115A26" w:rsidRPr="00574984" w:rsidRDefault="00115A26" w:rsidP="00211B30">
            <w:pPr>
              <w:rPr>
                <w:rFonts w:ascii="Arial" w:hAnsi="Arial" w:cs="Arial"/>
              </w:rPr>
            </w:pPr>
          </w:p>
        </w:tc>
        <w:tc>
          <w:tcPr>
            <w:tcW w:w="701" w:type="dxa"/>
            <w:shd w:val="clear" w:color="auto" w:fill="auto"/>
            <w:noWrap/>
            <w:vAlign w:val="bottom"/>
          </w:tcPr>
          <w:p w:rsidR="00115A26" w:rsidRPr="00574984" w:rsidRDefault="00115A26" w:rsidP="00211B30">
            <w:pPr>
              <w:rPr>
                <w:rFonts w:ascii="Arial" w:hAnsi="Arial" w:cs="Arial"/>
              </w:rPr>
            </w:pPr>
          </w:p>
        </w:tc>
        <w:tc>
          <w:tcPr>
            <w:tcW w:w="701" w:type="dxa"/>
            <w:shd w:val="clear" w:color="auto" w:fill="auto"/>
            <w:noWrap/>
            <w:vAlign w:val="bottom"/>
          </w:tcPr>
          <w:p w:rsidR="00115A26" w:rsidRPr="00574984" w:rsidRDefault="00115A26" w:rsidP="00211B30">
            <w:pPr>
              <w:rPr>
                <w:rFonts w:ascii="Arial" w:hAnsi="Arial" w:cs="Arial"/>
              </w:rPr>
            </w:pP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272,70</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283,65</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273,20</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266,40</w:t>
            </w:r>
          </w:p>
        </w:tc>
        <w:tc>
          <w:tcPr>
            <w:tcW w:w="1142"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21919,00</w:t>
            </w:r>
          </w:p>
        </w:tc>
        <w:tc>
          <w:tcPr>
            <w:tcW w:w="875" w:type="dxa"/>
            <w:shd w:val="clear" w:color="auto" w:fill="auto"/>
            <w:noWrap/>
            <w:vAlign w:val="bottom"/>
          </w:tcPr>
          <w:p w:rsidR="00115A26" w:rsidRPr="00574984" w:rsidRDefault="00115A26" w:rsidP="00211B30">
            <w:pPr>
              <w:jc w:val="center"/>
              <w:rPr>
                <w:rFonts w:ascii="Arial" w:hAnsi="Arial" w:cs="Arial"/>
                <w:b/>
                <w:bCs/>
              </w:rPr>
            </w:pPr>
            <w:r w:rsidRPr="00574984">
              <w:rPr>
                <w:rFonts w:ascii="Arial" w:hAnsi="Arial" w:cs="Arial"/>
                <w:b/>
                <w:bCs/>
              </w:rPr>
              <w:t>273,99</w:t>
            </w:r>
          </w:p>
        </w:tc>
      </w:tr>
    </w:tbl>
    <w:p w:rsidR="00115A26" w:rsidRDefault="00115A26" w:rsidP="00115A26">
      <w:pPr>
        <w:spacing w:line="480" w:lineRule="auto"/>
        <w:jc w:val="center"/>
        <w:rPr>
          <w:rFonts w:ascii="Arial" w:hAnsi="Arial" w:cs="Arial"/>
          <w:b/>
          <w:bCs/>
        </w:rPr>
      </w:pPr>
      <w:r>
        <w:rPr>
          <w:rFonts w:ascii="Arial" w:hAnsi="Arial" w:cs="Arial"/>
          <w:b/>
          <w:bCs/>
        </w:rPr>
        <w:t>ANEXO 6</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NÚMERO DE GRANOS POR ESPIGA</w:t>
      </w:r>
    </w:p>
    <w:tbl>
      <w:tblPr>
        <w:tblW w:w="11549"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99"/>
        <w:gridCol w:w="554"/>
        <w:gridCol w:w="581"/>
        <w:gridCol w:w="701"/>
        <w:gridCol w:w="701"/>
        <w:gridCol w:w="924"/>
        <w:gridCol w:w="924"/>
        <w:gridCol w:w="924"/>
        <w:gridCol w:w="924"/>
        <w:gridCol w:w="1142"/>
        <w:gridCol w:w="875"/>
      </w:tblGrid>
      <w:tr w:rsidR="00115A26" w:rsidRPr="00326636">
        <w:trPr>
          <w:trHeight w:val="225"/>
          <w:jc w:val="center"/>
        </w:trPr>
        <w:tc>
          <w:tcPr>
            <w:tcW w:w="11549" w:type="dxa"/>
            <w:gridSpan w:val="11"/>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A</w:t>
            </w:r>
            <w:r>
              <w:rPr>
                <w:rFonts w:ascii="Arial" w:hAnsi="Arial" w:cs="Arial"/>
                <w:b/>
                <w:bCs/>
              </w:rPr>
              <w:t xml:space="preserve"> LOS</w:t>
            </w:r>
            <w:r w:rsidRPr="00326636">
              <w:rPr>
                <w:rFonts w:ascii="Arial" w:hAnsi="Arial" w:cs="Arial"/>
                <w:b/>
                <w:bCs/>
              </w:rPr>
              <w:t xml:space="preserve"> 120</w:t>
            </w:r>
            <w:r>
              <w:rPr>
                <w:rFonts w:ascii="Arial" w:hAnsi="Arial" w:cs="Arial"/>
                <w:b/>
                <w:bCs/>
              </w:rPr>
              <w:t xml:space="preserve"> DÍAS DESPUÉS DEL TRANSPLANTE</w:t>
            </w:r>
          </w:p>
        </w:tc>
      </w:tr>
      <w:tr w:rsidR="00115A26" w:rsidRPr="00326636">
        <w:trPr>
          <w:trHeight w:val="22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 </w:t>
            </w:r>
          </w:p>
        </w:tc>
        <w:tc>
          <w:tcPr>
            <w:tcW w:w="554"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 </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A</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B</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w:t>
            </w:r>
          </w:p>
        </w:tc>
        <w:tc>
          <w:tcPr>
            <w:tcW w:w="92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I</w:t>
            </w:r>
          </w:p>
        </w:tc>
        <w:tc>
          <w:tcPr>
            <w:tcW w:w="92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II</w:t>
            </w:r>
          </w:p>
        </w:tc>
        <w:tc>
          <w:tcPr>
            <w:tcW w:w="92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III</w:t>
            </w:r>
          </w:p>
        </w:tc>
        <w:tc>
          <w:tcPr>
            <w:tcW w:w="92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IV</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Suma</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Media</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0,25 Tn/Ha; 100%</w:t>
            </w:r>
            <w:r>
              <w:rPr>
                <w:rFonts w:ascii="Arial" w:hAnsi="Arial" w:cs="Arial"/>
              </w:rPr>
              <w:t xml:space="preserve"> </w:t>
            </w:r>
            <w:r w:rsidRPr="00326636">
              <w:rPr>
                <w:rFonts w:ascii="Arial" w:hAnsi="Arial" w:cs="Arial"/>
              </w:rPr>
              <w:t>P; 100%</w:t>
            </w:r>
            <w:r>
              <w:rPr>
                <w:rFonts w:ascii="Arial" w:hAnsi="Arial" w:cs="Arial"/>
              </w:rPr>
              <w:t xml:space="preserve"> </w:t>
            </w:r>
            <w:r w:rsidRPr="00326636">
              <w:rPr>
                <w:rFonts w:ascii="Arial" w:hAnsi="Arial" w:cs="Arial"/>
              </w:rPr>
              <w:t xml:space="preserve">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C25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187,00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191,67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160,67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190,00</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729,33</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182,33</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0,25 Tn/Ha; 100%</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T2</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C25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168,00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166,00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171,00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200,67</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705,67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176,42</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0,25 Tn/Ha; 75%</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T3</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C25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191,33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180,00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194,67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174,33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740,33</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185,08</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0,25 Tn/Ha; 75%</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T4</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C25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198,67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194,33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169,00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170,67</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732,67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183,17</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0,5 Tn/Ha; 100%</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T5</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143,67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188,00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161,33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189,00</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682,00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170,50</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0,5 Tn/Ha; 100%</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T6</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147,00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208,33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147,00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184,00</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686,33</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171,58</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0,5 Tn/Ha; 75%</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T7</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216,33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149,00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169,67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177,00</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712,00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178,00</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0,5 Tn/Ha; 75%</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T8</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151,00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176,00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176,33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169,33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672,67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168,17</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0,75 Tn/Ha; 100%</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T9</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188,67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160,67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158,00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166,67</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674,00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168,50</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0,75 Tn/Ha; 100%</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T10</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191,67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191,67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190,00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166,33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739,67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184,92</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0,75 Tn/Ha; 75%</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T11</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191,00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175,00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172,33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166,00</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704,33</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176,08</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0,75 Tn/Ha; 75%</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T12</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185,67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198,00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174,00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172,33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730,00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182,50</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1 Tn/Ha; 100%</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T13</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C1</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180,67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174,33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162,67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167,00</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684,67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171,17</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1 Tn/Ha; 100%</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T14</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C1</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146,00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164,67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169,33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160,67</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640,67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160,17</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1 Tn/Ha; 75%</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T15</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C1</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161,67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177,67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194,67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150,33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684,33</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171,08</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1 Tn/Ha; 75%</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T16</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C1</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176,67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188,33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192,33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166,33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723,67</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180,92</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 Tn/Ha; 100%</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T17</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163,00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193,67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170,00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197,33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724,00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181,00</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 Tn/Ha; 100%</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T18</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P100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177,00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142,00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197,67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157,33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674,00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168,50</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 Tn/Ha; 75%</w:t>
            </w:r>
            <w:r>
              <w:rPr>
                <w:rFonts w:ascii="Arial" w:hAnsi="Arial" w:cs="Arial"/>
              </w:rPr>
              <w:t xml:space="preserve"> </w:t>
            </w:r>
            <w:r w:rsidRPr="00326636">
              <w:rPr>
                <w:rFonts w:ascii="Arial" w:hAnsi="Arial" w:cs="Arial"/>
              </w:rPr>
              <w:t xml:space="preserve">P; 100%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T19</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 xml:space="preserve">K100 </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187,33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184,00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177,33</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164,67</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713,33</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178,33</w:t>
            </w:r>
          </w:p>
        </w:tc>
      </w:tr>
      <w:tr w:rsidR="00115A26" w:rsidRPr="00326636">
        <w:trPr>
          <w:trHeight w:val="255"/>
          <w:jc w:val="center"/>
        </w:trPr>
        <w:tc>
          <w:tcPr>
            <w:tcW w:w="3299" w:type="dxa"/>
            <w:shd w:val="clear" w:color="auto" w:fill="auto"/>
            <w:noWrap/>
            <w:vAlign w:val="bottom"/>
          </w:tcPr>
          <w:p w:rsidR="00115A26" w:rsidRPr="00326636" w:rsidRDefault="00115A26" w:rsidP="00211B30">
            <w:pPr>
              <w:rPr>
                <w:rFonts w:ascii="Arial" w:hAnsi="Arial" w:cs="Arial"/>
              </w:rPr>
            </w:pPr>
            <w:r w:rsidRPr="00326636">
              <w:rPr>
                <w:rFonts w:ascii="Arial" w:hAnsi="Arial" w:cs="Arial"/>
              </w:rPr>
              <w:t>0 Tn/Ha; 75%</w:t>
            </w:r>
            <w:r>
              <w:rPr>
                <w:rFonts w:ascii="Arial" w:hAnsi="Arial" w:cs="Arial"/>
              </w:rPr>
              <w:t xml:space="preserve"> </w:t>
            </w:r>
            <w:r w:rsidRPr="00326636">
              <w:rPr>
                <w:rFonts w:ascii="Arial" w:hAnsi="Arial" w:cs="Arial"/>
              </w:rPr>
              <w:t xml:space="preserve">P; 75% K </w:t>
            </w:r>
          </w:p>
        </w:tc>
        <w:tc>
          <w:tcPr>
            <w:tcW w:w="554"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T20</w:t>
            </w:r>
          </w:p>
        </w:tc>
        <w:tc>
          <w:tcPr>
            <w:tcW w:w="58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C0</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P75</w:t>
            </w:r>
          </w:p>
        </w:tc>
        <w:tc>
          <w:tcPr>
            <w:tcW w:w="701"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K75</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189,00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172,00</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185,67</w:t>
            </w:r>
          </w:p>
        </w:tc>
        <w:tc>
          <w:tcPr>
            <w:tcW w:w="924" w:type="dxa"/>
            <w:shd w:val="clear" w:color="auto" w:fill="auto"/>
            <w:noWrap/>
            <w:vAlign w:val="bottom"/>
          </w:tcPr>
          <w:p w:rsidR="00115A26" w:rsidRPr="00326636" w:rsidRDefault="00115A26" w:rsidP="00211B30">
            <w:pPr>
              <w:jc w:val="right"/>
              <w:rPr>
                <w:rFonts w:ascii="Arial" w:hAnsi="Arial" w:cs="Arial"/>
              </w:rPr>
            </w:pPr>
            <w:r w:rsidRPr="00326636">
              <w:rPr>
                <w:rFonts w:ascii="Arial" w:hAnsi="Arial" w:cs="Arial"/>
              </w:rPr>
              <w:t>158,33</w:t>
            </w:r>
          </w:p>
        </w:tc>
        <w:tc>
          <w:tcPr>
            <w:tcW w:w="1142"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705,00</w:t>
            </w:r>
          </w:p>
        </w:tc>
        <w:tc>
          <w:tcPr>
            <w:tcW w:w="875" w:type="dxa"/>
            <w:shd w:val="clear" w:color="auto" w:fill="auto"/>
            <w:noWrap/>
            <w:vAlign w:val="bottom"/>
          </w:tcPr>
          <w:p w:rsidR="00115A26" w:rsidRPr="00326636" w:rsidRDefault="00115A26" w:rsidP="00211B30">
            <w:pPr>
              <w:jc w:val="center"/>
              <w:rPr>
                <w:rFonts w:ascii="Arial" w:hAnsi="Arial" w:cs="Arial"/>
              </w:rPr>
            </w:pPr>
            <w:r w:rsidRPr="00326636">
              <w:rPr>
                <w:rFonts w:ascii="Arial" w:hAnsi="Arial" w:cs="Arial"/>
              </w:rPr>
              <w:t>176,25</w:t>
            </w:r>
          </w:p>
        </w:tc>
      </w:tr>
      <w:tr w:rsidR="00115A26" w:rsidRPr="00326636">
        <w:trPr>
          <w:trHeight w:val="225"/>
          <w:jc w:val="center"/>
        </w:trPr>
        <w:tc>
          <w:tcPr>
            <w:tcW w:w="3299" w:type="dxa"/>
            <w:shd w:val="clear" w:color="auto" w:fill="auto"/>
            <w:noWrap/>
            <w:vAlign w:val="bottom"/>
          </w:tcPr>
          <w:p w:rsidR="00115A26" w:rsidRPr="00326636" w:rsidRDefault="00115A26" w:rsidP="00211B30">
            <w:pPr>
              <w:rPr>
                <w:rFonts w:ascii="Arial" w:hAnsi="Arial" w:cs="Arial"/>
              </w:rPr>
            </w:pPr>
          </w:p>
        </w:tc>
        <w:tc>
          <w:tcPr>
            <w:tcW w:w="554" w:type="dxa"/>
            <w:shd w:val="clear" w:color="auto" w:fill="auto"/>
            <w:noWrap/>
            <w:vAlign w:val="bottom"/>
          </w:tcPr>
          <w:p w:rsidR="00115A26" w:rsidRPr="00326636" w:rsidRDefault="00115A26" w:rsidP="00211B30">
            <w:pPr>
              <w:jc w:val="center"/>
              <w:rPr>
                <w:rFonts w:ascii="Arial" w:hAnsi="Arial" w:cs="Arial"/>
              </w:rPr>
            </w:pPr>
          </w:p>
        </w:tc>
        <w:tc>
          <w:tcPr>
            <w:tcW w:w="581" w:type="dxa"/>
            <w:shd w:val="clear" w:color="auto" w:fill="auto"/>
            <w:noWrap/>
            <w:vAlign w:val="bottom"/>
          </w:tcPr>
          <w:p w:rsidR="00115A26" w:rsidRPr="00326636" w:rsidRDefault="00115A26" w:rsidP="00211B30">
            <w:pPr>
              <w:jc w:val="center"/>
              <w:rPr>
                <w:rFonts w:ascii="Arial" w:hAnsi="Arial" w:cs="Arial"/>
              </w:rPr>
            </w:pPr>
          </w:p>
        </w:tc>
        <w:tc>
          <w:tcPr>
            <w:tcW w:w="701" w:type="dxa"/>
            <w:shd w:val="clear" w:color="auto" w:fill="auto"/>
            <w:noWrap/>
            <w:vAlign w:val="bottom"/>
          </w:tcPr>
          <w:p w:rsidR="00115A26" w:rsidRPr="00326636" w:rsidRDefault="00115A26" w:rsidP="00211B30">
            <w:pPr>
              <w:jc w:val="center"/>
              <w:rPr>
                <w:rFonts w:ascii="Arial" w:hAnsi="Arial" w:cs="Arial"/>
              </w:rPr>
            </w:pPr>
          </w:p>
        </w:tc>
        <w:tc>
          <w:tcPr>
            <w:tcW w:w="701" w:type="dxa"/>
            <w:shd w:val="clear" w:color="auto" w:fill="auto"/>
            <w:noWrap/>
            <w:vAlign w:val="bottom"/>
          </w:tcPr>
          <w:p w:rsidR="00115A26" w:rsidRPr="00326636" w:rsidRDefault="00115A26" w:rsidP="00211B30">
            <w:pPr>
              <w:jc w:val="center"/>
              <w:rPr>
                <w:rFonts w:ascii="Arial" w:hAnsi="Arial" w:cs="Arial"/>
              </w:rPr>
            </w:pPr>
          </w:p>
        </w:tc>
        <w:tc>
          <w:tcPr>
            <w:tcW w:w="924" w:type="dxa"/>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177,07</w:t>
            </w:r>
          </w:p>
        </w:tc>
        <w:tc>
          <w:tcPr>
            <w:tcW w:w="924" w:type="dxa"/>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178,77</w:t>
            </w:r>
          </w:p>
        </w:tc>
        <w:tc>
          <w:tcPr>
            <w:tcW w:w="924" w:type="dxa"/>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174,68</w:t>
            </w:r>
          </w:p>
        </w:tc>
        <w:tc>
          <w:tcPr>
            <w:tcW w:w="924" w:type="dxa"/>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172,42</w:t>
            </w:r>
          </w:p>
        </w:tc>
        <w:tc>
          <w:tcPr>
            <w:tcW w:w="1142" w:type="dxa"/>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14058,67</w:t>
            </w:r>
          </w:p>
        </w:tc>
        <w:tc>
          <w:tcPr>
            <w:tcW w:w="875" w:type="dxa"/>
            <w:shd w:val="clear" w:color="auto" w:fill="auto"/>
            <w:noWrap/>
            <w:vAlign w:val="bottom"/>
          </w:tcPr>
          <w:p w:rsidR="00115A26" w:rsidRPr="00326636" w:rsidRDefault="00115A26" w:rsidP="00211B30">
            <w:pPr>
              <w:jc w:val="center"/>
              <w:rPr>
                <w:rFonts w:ascii="Arial" w:hAnsi="Arial" w:cs="Arial"/>
                <w:b/>
                <w:bCs/>
              </w:rPr>
            </w:pPr>
            <w:r w:rsidRPr="00326636">
              <w:rPr>
                <w:rFonts w:ascii="Arial" w:hAnsi="Arial" w:cs="Arial"/>
                <w:b/>
                <w:bCs/>
              </w:rPr>
              <w:t>175,73</w:t>
            </w: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7</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PORCENTAJE DE VANEAMIENTO (%)</w:t>
      </w: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554"/>
        <w:gridCol w:w="581"/>
        <w:gridCol w:w="701"/>
        <w:gridCol w:w="701"/>
        <w:gridCol w:w="741"/>
        <w:gridCol w:w="741"/>
        <w:gridCol w:w="741"/>
        <w:gridCol w:w="741"/>
        <w:gridCol w:w="1019"/>
        <w:gridCol w:w="794"/>
      </w:tblGrid>
      <w:tr w:rsidR="00115A26" w:rsidRPr="00EE15C2">
        <w:trPr>
          <w:trHeight w:val="225"/>
          <w:jc w:val="center"/>
        </w:trPr>
        <w:tc>
          <w:tcPr>
            <w:tcW w:w="10914" w:type="dxa"/>
            <w:gridSpan w:val="11"/>
            <w:shd w:val="clear" w:color="auto" w:fill="auto"/>
            <w:noWrap/>
            <w:vAlign w:val="bottom"/>
          </w:tcPr>
          <w:p w:rsidR="00115A26" w:rsidRPr="00EE15C2" w:rsidRDefault="00115A26" w:rsidP="00211B30">
            <w:pPr>
              <w:jc w:val="center"/>
              <w:rPr>
                <w:rFonts w:ascii="Arial" w:hAnsi="Arial" w:cs="Arial"/>
                <w:b/>
                <w:bCs/>
              </w:rPr>
            </w:pPr>
            <w:r>
              <w:rPr>
                <w:rFonts w:ascii="Arial" w:hAnsi="Arial" w:cs="Arial"/>
                <w:b/>
                <w:bCs/>
              </w:rPr>
              <w:t xml:space="preserve">A LOS </w:t>
            </w:r>
            <w:r w:rsidRPr="00EE15C2">
              <w:rPr>
                <w:rFonts w:ascii="Arial" w:hAnsi="Arial" w:cs="Arial"/>
                <w:b/>
                <w:bCs/>
              </w:rPr>
              <w:t>120</w:t>
            </w:r>
            <w:r>
              <w:rPr>
                <w:rFonts w:ascii="Arial" w:hAnsi="Arial" w:cs="Arial"/>
                <w:b/>
                <w:bCs/>
              </w:rPr>
              <w:t xml:space="preserve"> DÍAS DESPUÉS DEL TRANSPLANTE</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 </w:t>
            </w:r>
          </w:p>
        </w:tc>
        <w:tc>
          <w:tcPr>
            <w:tcW w:w="554"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 </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A</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B</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I</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II</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III</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IV</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Suma</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Media</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0,25 Tn/Ha; 100%</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C25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9,46</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8,92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12,84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23,23</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54,46</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13,61</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0,25 Tn/Ha; 100%</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T2</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C25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21,71</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19,54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18,28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12,99</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72,52</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18,13</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0,25 Tn/Ha; 75%</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T3</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C25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15,13</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10,78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16,52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23,56</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65,98</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16,49</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0,25 Tn/Ha; 75%</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T4</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C25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13,02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12,80</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22,21</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14,92</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62,95</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15,74</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0,5 Tn/Ha; 100%</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T5</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12,33</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18,74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12,29</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25,95</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69,31</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17,33</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0,5 Tn/Ha; 100%</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T6</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11,74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14,54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10,87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16,52</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53,67</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13,42</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0,5 Tn/Ha; 75%</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T7</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13,98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25,52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18,58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6,62</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64,69</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16,17</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0,5 Tn/Ha; 75%</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T8</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7,55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11,62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13,00</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10,81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42,98</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10,74</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0,75 Tn/Ha; 100%</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T9</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19,53</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16,44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14,56</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11,61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62,15</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15,54</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0,75 Tn/Ha; 100%</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T10</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14,62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15,26</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19,54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13,61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63,04</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15,76</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0,75 Tn/Ha; 75%</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T11</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10,26</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12,04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18,82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13,89</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55,01</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13,75</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0,75 Tn/Ha; 75%</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T12</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13,45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14,27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13,80</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14,34</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55,86</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13,97</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1 Tn/Ha; 100%</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T13</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C1</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8,28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18,80</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11,54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15,84</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54,46</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13,61</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1 Tn/Ha; 100%</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T14</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C1</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8,58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10,50</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12,25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18,01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49,34</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12,33</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1 Tn/Ha; 75%</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T15</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C1</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12,27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16,22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22,52</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13,31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64,32</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16,08</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1 Tn/Ha; 75%</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T16</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C1</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12,03</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16,07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19,28</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15,11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62,48</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15,62</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 Tn/Ha; 100%</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T17</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9,37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15,46</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24,77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15,68</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65,29</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16,32</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 Tn/Ha; 100%</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T18</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P100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7,96</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17,69</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23,61</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65,02</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16,25</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 Tn/Ha; 75%</w:t>
            </w:r>
            <w:r>
              <w:rPr>
                <w:rFonts w:ascii="Arial" w:hAnsi="Arial" w:cs="Arial"/>
              </w:rPr>
              <w:t xml:space="preserve"> </w:t>
            </w:r>
            <w:r w:rsidRPr="00EE15C2">
              <w:rPr>
                <w:rFonts w:ascii="Arial" w:hAnsi="Arial" w:cs="Arial"/>
              </w:rPr>
              <w:t xml:space="preserve">P; 100%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T19</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 xml:space="preserve">K100 </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15,57</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17,24</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17,70</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20,05</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70,55</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17,64</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r w:rsidRPr="00EE15C2">
              <w:rPr>
                <w:rFonts w:ascii="Arial" w:hAnsi="Arial" w:cs="Arial"/>
              </w:rPr>
              <w:t>0 Tn/Ha; 75%</w:t>
            </w:r>
            <w:r>
              <w:rPr>
                <w:rFonts w:ascii="Arial" w:hAnsi="Arial" w:cs="Arial"/>
              </w:rPr>
              <w:t xml:space="preserve"> </w:t>
            </w:r>
            <w:r w:rsidRPr="00EE15C2">
              <w:rPr>
                <w:rFonts w:ascii="Arial" w:hAnsi="Arial" w:cs="Arial"/>
              </w:rPr>
              <w:t xml:space="preserve">P; 75% K </w:t>
            </w:r>
          </w:p>
        </w:tc>
        <w:tc>
          <w:tcPr>
            <w:tcW w:w="55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T20</w:t>
            </w:r>
          </w:p>
        </w:tc>
        <w:tc>
          <w:tcPr>
            <w:tcW w:w="58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C0</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P75</w:t>
            </w:r>
          </w:p>
        </w:tc>
        <w:tc>
          <w:tcPr>
            <w:tcW w:w="70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K75</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10,73</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18,53</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12,29</w:t>
            </w:r>
          </w:p>
        </w:tc>
        <w:tc>
          <w:tcPr>
            <w:tcW w:w="741"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14,15</w:t>
            </w:r>
          </w:p>
        </w:tc>
        <w:tc>
          <w:tcPr>
            <w:tcW w:w="1019"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55,70</w:t>
            </w:r>
          </w:p>
        </w:tc>
        <w:tc>
          <w:tcPr>
            <w:tcW w:w="794" w:type="dxa"/>
            <w:shd w:val="clear" w:color="auto" w:fill="auto"/>
            <w:noWrap/>
            <w:vAlign w:val="bottom"/>
          </w:tcPr>
          <w:p w:rsidR="00115A26" w:rsidRPr="00EE15C2" w:rsidRDefault="00115A26" w:rsidP="00211B30">
            <w:pPr>
              <w:jc w:val="center"/>
              <w:rPr>
                <w:rFonts w:ascii="Arial" w:hAnsi="Arial" w:cs="Arial"/>
              </w:rPr>
            </w:pPr>
            <w:r w:rsidRPr="00EE15C2">
              <w:rPr>
                <w:rFonts w:ascii="Arial" w:hAnsi="Arial" w:cs="Arial"/>
              </w:rPr>
              <w:t>13,92</w:t>
            </w:r>
          </w:p>
        </w:tc>
      </w:tr>
      <w:tr w:rsidR="00115A26" w:rsidRPr="00EE15C2">
        <w:trPr>
          <w:trHeight w:val="225"/>
          <w:jc w:val="center"/>
        </w:trPr>
        <w:tc>
          <w:tcPr>
            <w:tcW w:w="3600" w:type="dxa"/>
            <w:shd w:val="clear" w:color="auto" w:fill="auto"/>
            <w:noWrap/>
            <w:vAlign w:val="bottom"/>
          </w:tcPr>
          <w:p w:rsidR="00115A26" w:rsidRPr="00EE15C2" w:rsidRDefault="00115A26" w:rsidP="00211B30">
            <w:pPr>
              <w:rPr>
                <w:rFonts w:ascii="Arial" w:hAnsi="Arial" w:cs="Arial"/>
              </w:rPr>
            </w:pPr>
          </w:p>
        </w:tc>
        <w:tc>
          <w:tcPr>
            <w:tcW w:w="554" w:type="dxa"/>
            <w:shd w:val="clear" w:color="auto" w:fill="auto"/>
            <w:noWrap/>
            <w:vAlign w:val="bottom"/>
          </w:tcPr>
          <w:p w:rsidR="00115A26" w:rsidRPr="00EE15C2" w:rsidRDefault="00115A26" w:rsidP="00211B30">
            <w:pPr>
              <w:jc w:val="center"/>
              <w:rPr>
                <w:rFonts w:ascii="Arial" w:hAnsi="Arial" w:cs="Arial"/>
              </w:rPr>
            </w:pPr>
          </w:p>
        </w:tc>
        <w:tc>
          <w:tcPr>
            <w:tcW w:w="581" w:type="dxa"/>
            <w:shd w:val="clear" w:color="auto" w:fill="auto"/>
            <w:noWrap/>
            <w:vAlign w:val="bottom"/>
          </w:tcPr>
          <w:p w:rsidR="00115A26" w:rsidRPr="00EE15C2" w:rsidRDefault="00115A26" w:rsidP="00211B30">
            <w:pPr>
              <w:jc w:val="center"/>
              <w:rPr>
                <w:rFonts w:ascii="Arial" w:hAnsi="Arial" w:cs="Arial"/>
              </w:rPr>
            </w:pPr>
          </w:p>
        </w:tc>
        <w:tc>
          <w:tcPr>
            <w:tcW w:w="701" w:type="dxa"/>
            <w:shd w:val="clear" w:color="auto" w:fill="auto"/>
            <w:noWrap/>
            <w:vAlign w:val="bottom"/>
          </w:tcPr>
          <w:p w:rsidR="00115A26" w:rsidRPr="00EE15C2" w:rsidRDefault="00115A26" w:rsidP="00211B30">
            <w:pPr>
              <w:jc w:val="center"/>
              <w:rPr>
                <w:rFonts w:ascii="Arial" w:hAnsi="Arial" w:cs="Arial"/>
              </w:rPr>
            </w:pPr>
          </w:p>
        </w:tc>
        <w:tc>
          <w:tcPr>
            <w:tcW w:w="701" w:type="dxa"/>
            <w:shd w:val="clear" w:color="auto" w:fill="auto"/>
            <w:noWrap/>
            <w:vAlign w:val="bottom"/>
          </w:tcPr>
          <w:p w:rsidR="00115A26" w:rsidRPr="00EE15C2" w:rsidRDefault="00115A26" w:rsidP="00211B30">
            <w:pPr>
              <w:jc w:val="center"/>
              <w:rPr>
                <w:rFonts w:ascii="Arial" w:hAnsi="Arial" w:cs="Arial"/>
              </w:rPr>
            </w:pPr>
          </w:p>
        </w:tc>
        <w:tc>
          <w:tcPr>
            <w:tcW w:w="741" w:type="dxa"/>
            <w:shd w:val="clear" w:color="auto" w:fill="auto"/>
            <w:noWrap/>
            <w:vAlign w:val="bottom"/>
          </w:tcPr>
          <w:p w:rsidR="00115A26" w:rsidRPr="00EE15C2" w:rsidRDefault="00115A26" w:rsidP="00211B30">
            <w:pPr>
              <w:jc w:val="center"/>
              <w:rPr>
                <w:rFonts w:ascii="Arial" w:hAnsi="Arial" w:cs="Arial"/>
                <w:b/>
                <w:bCs/>
              </w:rPr>
            </w:pPr>
            <w:r w:rsidRPr="00EE15C2">
              <w:rPr>
                <w:rFonts w:ascii="Arial" w:hAnsi="Arial" w:cs="Arial"/>
                <w:b/>
                <w:bCs/>
              </w:rPr>
              <w:t>12,38</w:t>
            </w:r>
          </w:p>
        </w:tc>
        <w:tc>
          <w:tcPr>
            <w:tcW w:w="741" w:type="dxa"/>
            <w:shd w:val="clear" w:color="auto" w:fill="auto"/>
            <w:noWrap/>
            <w:vAlign w:val="bottom"/>
          </w:tcPr>
          <w:p w:rsidR="00115A26" w:rsidRPr="00EE15C2" w:rsidRDefault="00115A26" w:rsidP="00211B30">
            <w:pPr>
              <w:jc w:val="center"/>
              <w:rPr>
                <w:rFonts w:ascii="Arial" w:hAnsi="Arial" w:cs="Arial"/>
                <w:b/>
                <w:bCs/>
              </w:rPr>
            </w:pPr>
            <w:r w:rsidRPr="00EE15C2">
              <w:rPr>
                <w:rFonts w:ascii="Arial" w:hAnsi="Arial" w:cs="Arial"/>
                <w:b/>
                <w:bCs/>
              </w:rPr>
              <w:t>15,55</w:t>
            </w:r>
          </w:p>
        </w:tc>
        <w:tc>
          <w:tcPr>
            <w:tcW w:w="741" w:type="dxa"/>
            <w:shd w:val="clear" w:color="auto" w:fill="auto"/>
            <w:noWrap/>
            <w:vAlign w:val="bottom"/>
          </w:tcPr>
          <w:p w:rsidR="00115A26" w:rsidRPr="00EE15C2" w:rsidRDefault="00115A26" w:rsidP="00211B30">
            <w:pPr>
              <w:jc w:val="center"/>
              <w:rPr>
                <w:rFonts w:ascii="Arial" w:hAnsi="Arial" w:cs="Arial"/>
                <w:b/>
                <w:bCs/>
              </w:rPr>
            </w:pPr>
            <w:r w:rsidRPr="00EE15C2">
              <w:rPr>
                <w:rFonts w:ascii="Arial" w:hAnsi="Arial" w:cs="Arial"/>
                <w:b/>
                <w:bCs/>
              </w:rPr>
              <w:t>16,37</w:t>
            </w:r>
          </w:p>
        </w:tc>
        <w:tc>
          <w:tcPr>
            <w:tcW w:w="741" w:type="dxa"/>
            <w:shd w:val="clear" w:color="auto" w:fill="auto"/>
            <w:noWrap/>
            <w:vAlign w:val="bottom"/>
          </w:tcPr>
          <w:p w:rsidR="00115A26" w:rsidRPr="00EE15C2" w:rsidRDefault="00115A26" w:rsidP="00211B30">
            <w:pPr>
              <w:jc w:val="center"/>
              <w:rPr>
                <w:rFonts w:ascii="Arial" w:hAnsi="Arial" w:cs="Arial"/>
                <w:b/>
                <w:bCs/>
              </w:rPr>
            </w:pPr>
            <w:r w:rsidRPr="00EE15C2">
              <w:rPr>
                <w:rFonts w:ascii="Arial" w:hAnsi="Arial" w:cs="Arial"/>
                <w:b/>
                <w:bCs/>
              </w:rPr>
              <w:t>16,19</w:t>
            </w:r>
          </w:p>
        </w:tc>
        <w:tc>
          <w:tcPr>
            <w:tcW w:w="1019" w:type="dxa"/>
            <w:shd w:val="clear" w:color="auto" w:fill="auto"/>
            <w:noWrap/>
            <w:vAlign w:val="bottom"/>
          </w:tcPr>
          <w:p w:rsidR="00115A26" w:rsidRPr="00EE15C2" w:rsidRDefault="00115A26" w:rsidP="00211B30">
            <w:pPr>
              <w:jc w:val="center"/>
              <w:rPr>
                <w:rFonts w:ascii="Arial" w:hAnsi="Arial" w:cs="Arial"/>
                <w:b/>
                <w:bCs/>
              </w:rPr>
            </w:pPr>
            <w:r w:rsidRPr="00EE15C2">
              <w:rPr>
                <w:rFonts w:ascii="Arial" w:hAnsi="Arial" w:cs="Arial"/>
                <w:b/>
                <w:bCs/>
              </w:rPr>
              <w:t>1209,76</w:t>
            </w:r>
          </w:p>
        </w:tc>
        <w:tc>
          <w:tcPr>
            <w:tcW w:w="794" w:type="dxa"/>
            <w:shd w:val="clear" w:color="auto" w:fill="auto"/>
            <w:noWrap/>
            <w:vAlign w:val="bottom"/>
          </w:tcPr>
          <w:p w:rsidR="00115A26" w:rsidRPr="00EE15C2" w:rsidRDefault="00115A26" w:rsidP="00211B30">
            <w:pPr>
              <w:jc w:val="center"/>
              <w:rPr>
                <w:rFonts w:ascii="Arial" w:hAnsi="Arial" w:cs="Arial"/>
                <w:b/>
                <w:bCs/>
              </w:rPr>
            </w:pPr>
            <w:r w:rsidRPr="00EE15C2">
              <w:rPr>
                <w:rFonts w:ascii="Arial" w:hAnsi="Arial" w:cs="Arial"/>
                <w:b/>
                <w:bCs/>
              </w:rPr>
              <w:t>15,12</w:t>
            </w: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8</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PESO DE 1000 GRANOS (g)</w:t>
      </w: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554"/>
        <w:gridCol w:w="581"/>
        <w:gridCol w:w="701"/>
        <w:gridCol w:w="701"/>
        <w:gridCol w:w="741"/>
        <w:gridCol w:w="741"/>
        <w:gridCol w:w="741"/>
        <w:gridCol w:w="741"/>
        <w:gridCol w:w="1019"/>
        <w:gridCol w:w="794"/>
      </w:tblGrid>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 </w:t>
            </w:r>
          </w:p>
        </w:tc>
        <w:tc>
          <w:tcPr>
            <w:tcW w:w="554"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 </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A</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B</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I</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II</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III</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IV</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Suma</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Media</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0,25 Tn/Ha; 100%</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C25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123,00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30,75</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0,25 Tn/Ha; 100%</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T2</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C25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121,50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30,38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0,25 Tn/Ha; 75%</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T3</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C25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121,00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30,25</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0,25 Tn/Ha; 75%</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T4</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C25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28,5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119,50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29,88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0,5 Tn/Ha; 100%</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T5</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123,00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30,75</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0,5 Tn/Ha; 100%</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T6</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122,00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30,50</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0,5 Tn/Ha; 75%</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T7</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32,0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123,50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30,88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0,5 Tn/Ha; 75%</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T8</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32,0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122,50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30,63</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0,75 Tn/Ha; 100%</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T9</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122,50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30,63</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0,75 Tn/Ha; 100%</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T10</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119,50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29,88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0,75 Tn/Ha; 75%</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T11</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119,50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29,88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0,75 Tn/Ha; 75%</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T12</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28,5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119,50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29,88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1 Tn/Ha; 100%</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T13</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C1</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121,50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30,38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1 Tn/Ha; 100%</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T14</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C1</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121,50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30,38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1 Tn/Ha; 75%</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T15</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C1</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120,50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30,13</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1 Tn/Ha; 75%</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T16</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C1</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28,5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119,50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29,88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 Tn/Ha; 100%</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T17</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123,00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30,75</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 Tn/Ha; 100%</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T18</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P100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120,50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30,13</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 Tn/Ha; 75%</w:t>
            </w:r>
            <w:r>
              <w:rPr>
                <w:rFonts w:ascii="Arial" w:hAnsi="Arial" w:cs="Arial"/>
              </w:rPr>
              <w:t xml:space="preserve"> </w:t>
            </w:r>
            <w:r w:rsidRPr="005E1B4A">
              <w:rPr>
                <w:rFonts w:ascii="Arial" w:hAnsi="Arial" w:cs="Arial"/>
              </w:rPr>
              <w:t xml:space="preserve">P; 100%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T19</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 xml:space="preserve">K100 </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28,5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120,00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30,00</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r w:rsidRPr="005E1B4A">
              <w:rPr>
                <w:rFonts w:ascii="Arial" w:hAnsi="Arial" w:cs="Arial"/>
              </w:rPr>
              <w:t>0 Tn/Ha; 75%</w:t>
            </w:r>
            <w:r>
              <w:rPr>
                <w:rFonts w:ascii="Arial" w:hAnsi="Arial" w:cs="Arial"/>
              </w:rPr>
              <w:t xml:space="preserve"> </w:t>
            </w:r>
            <w:r w:rsidRPr="005E1B4A">
              <w:rPr>
                <w:rFonts w:ascii="Arial" w:hAnsi="Arial" w:cs="Arial"/>
              </w:rPr>
              <w:t xml:space="preserve">P; 75% K </w:t>
            </w:r>
          </w:p>
        </w:tc>
        <w:tc>
          <w:tcPr>
            <w:tcW w:w="55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T20</w:t>
            </w:r>
          </w:p>
        </w:tc>
        <w:tc>
          <w:tcPr>
            <w:tcW w:w="58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C0</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P75</w:t>
            </w:r>
          </w:p>
        </w:tc>
        <w:tc>
          <w:tcPr>
            <w:tcW w:w="70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K75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29,5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30,5</w:t>
            </w:r>
          </w:p>
        </w:tc>
        <w:tc>
          <w:tcPr>
            <w:tcW w:w="741"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31,0</w:t>
            </w:r>
          </w:p>
        </w:tc>
        <w:tc>
          <w:tcPr>
            <w:tcW w:w="1019"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121,50</w:t>
            </w:r>
          </w:p>
        </w:tc>
        <w:tc>
          <w:tcPr>
            <w:tcW w:w="794" w:type="dxa"/>
            <w:shd w:val="clear" w:color="auto" w:fill="auto"/>
            <w:noWrap/>
            <w:vAlign w:val="bottom"/>
          </w:tcPr>
          <w:p w:rsidR="00115A26" w:rsidRPr="005E1B4A" w:rsidRDefault="00115A26" w:rsidP="00211B30">
            <w:pPr>
              <w:jc w:val="center"/>
              <w:rPr>
                <w:rFonts w:ascii="Arial" w:hAnsi="Arial" w:cs="Arial"/>
              </w:rPr>
            </w:pPr>
            <w:r w:rsidRPr="005E1B4A">
              <w:rPr>
                <w:rFonts w:ascii="Arial" w:hAnsi="Arial" w:cs="Arial"/>
              </w:rPr>
              <w:t>30,38</w:t>
            </w:r>
          </w:p>
        </w:tc>
      </w:tr>
      <w:tr w:rsidR="00115A26" w:rsidRPr="005E1B4A">
        <w:trPr>
          <w:trHeight w:val="225"/>
          <w:jc w:val="center"/>
        </w:trPr>
        <w:tc>
          <w:tcPr>
            <w:tcW w:w="3600" w:type="dxa"/>
            <w:shd w:val="clear" w:color="auto" w:fill="auto"/>
            <w:noWrap/>
            <w:vAlign w:val="bottom"/>
          </w:tcPr>
          <w:p w:rsidR="00115A26" w:rsidRPr="005E1B4A" w:rsidRDefault="00115A26" w:rsidP="00211B30">
            <w:pPr>
              <w:rPr>
                <w:rFonts w:ascii="Arial" w:hAnsi="Arial" w:cs="Arial"/>
              </w:rPr>
            </w:pPr>
          </w:p>
        </w:tc>
        <w:tc>
          <w:tcPr>
            <w:tcW w:w="554" w:type="dxa"/>
            <w:shd w:val="clear" w:color="auto" w:fill="auto"/>
            <w:noWrap/>
            <w:vAlign w:val="bottom"/>
          </w:tcPr>
          <w:p w:rsidR="00115A26" w:rsidRPr="005E1B4A" w:rsidRDefault="00115A26" w:rsidP="00211B30">
            <w:pPr>
              <w:rPr>
                <w:rFonts w:ascii="Arial" w:hAnsi="Arial" w:cs="Arial"/>
              </w:rPr>
            </w:pPr>
          </w:p>
        </w:tc>
        <w:tc>
          <w:tcPr>
            <w:tcW w:w="581" w:type="dxa"/>
            <w:shd w:val="clear" w:color="auto" w:fill="auto"/>
            <w:noWrap/>
            <w:vAlign w:val="bottom"/>
          </w:tcPr>
          <w:p w:rsidR="00115A26" w:rsidRPr="005E1B4A" w:rsidRDefault="00115A26" w:rsidP="00211B30">
            <w:pPr>
              <w:rPr>
                <w:rFonts w:ascii="Arial" w:hAnsi="Arial" w:cs="Arial"/>
              </w:rPr>
            </w:pPr>
          </w:p>
        </w:tc>
        <w:tc>
          <w:tcPr>
            <w:tcW w:w="701" w:type="dxa"/>
            <w:shd w:val="clear" w:color="auto" w:fill="auto"/>
            <w:noWrap/>
            <w:vAlign w:val="bottom"/>
          </w:tcPr>
          <w:p w:rsidR="00115A26" w:rsidRPr="005E1B4A" w:rsidRDefault="00115A26" w:rsidP="00211B30">
            <w:pPr>
              <w:rPr>
                <w:rFonts w:ascii="Arial" w:hAnsi="Arial" w:cs="Arial"/>
              </w:rPr>
            </w:pPr>
          </w:p>
        </w:tc>
        <w:tc>
          <w:tcPr>
            <w:tcW w:w="701" w:type="dxa"/>
            <w:shd w:val="clear" w:color="auto" w:fill="auto"/>
            <w:noWrap/>
            <w:vAlign w:val="bottom"/>
          </w:tcPr>
          <w:p w:rsidR="00115A26" w:rsidRPr="005E1B4A" w:rsidRDefault="00115A26" w:rsidP="00211B30">
            <w:pPr>
              <w:rPr>
                <w:rFonts w:ascii="Arial" w:hAnsi="Arial" w:cs="Arial"/>
              </w:rPr>
            </w:pPr>
          </w:p>
        </w:tc>
        <w:tc>
          <w:tcPr>
            <w:tcW w:w="741" w:type="dxa"/>
            <w:shd w:val="clear" w:color="auto" w:fill="auto"/>
            <w:noWrap/>
            <w:vAlign w:val="bottom"/>
          </w:tcPr>
          <w:p w:rsidR="00115A26" w:rsidRPr="005E1B4A" w:rsidRDefault="00115A26" w:rsidP="00211B30">
            <w:pPr>
              <w:jc w:val="center"/>
              <w:rPr>
                <w:rFonts w:ascii="Arial" w:hAnsi="Arial" w:cs="Arial"/>
                <w:b/>
                <w:bCs/>
              </w:rPr>
            </w:pPr>
            <w:r w:rsidRPr="005E1B4A">
              <w:rPr>
                <w:rFonts w:ascii="Arial" w:hAnsi="Arial" w:cs="Arial"/>
                <w:b/>
                <w:bCs/>
              </w:rPr>
              <w:t>30,18</w:t>
            </w:r>
          </w:p>
        </w:tc>
        <w:tc>
          <w:tcPr>
            <w:tcW w:w="741" w:type="dxa"/>
            <w:shd w:val="clear" w:color="auto" w:fill="auto"/>
            <w:noWrap/>
            <w:vAlign w:val="bottom"/>
          </w:tcPr>
          <w:p w:rsidR="00115A26" w:rsidRPr="005E1B4A" w:rsidRDefault="00115A26" w:rsidP="00211B30">
            <w:pPr>
              <w:jc w:val="center"/>
              <w:rPr>
                <w:rFonts w:ascii="Arial" w:hAnsi="Arial" w:cs="Arial"/>
                <w:b/>
                <w:bCs/>
              </w:rPr>
            </w:pPr>
            <w:r w:rsidRPr="005E1B4A">
              <w:rPr>
                <w:rFonts w:ascii="Arial" w:hAnsi="Arial" w:cs="Arial"/>
                <w:b/>
                <w:bCs/>
              </w:rPr>
              <w:t>30,13</w:t>
            </w:r>
          </w:p>
        </w:tc>
        <w:tc>
          <w:tcPr>
            <w:tcW w:w="741" w:type="dxa"/>
            <w:shd w:val="clear" w:color="auto" w:fill="auto"/>
            <w:noWrap/>
            <w:vAlign w:val="bottom"/>
          </w:tcPr>
          <w:p w:rsidR="00115A26" w:rsidRPr="005E1B4A" w:rsidRDefault="00115A26" w:rsidP="00211B30">
            <w:pPr>
              <w:jc w:val="center"/>
              <w:rPr>
                <w:rFonts w:ascii="Arial" w:hAnsi="Arial" w:cs="Arial"/>
                <w:b/>
                <w:bCs/>
              </w:rPr>
            </w:pPr>
            <w:r w:rsidRPr="005E1B4A">
              <w:rPr>
                <w:rFonts w:ascii="Arial" w:hAnsi="Arial" w:cs="Arial"/>
                <w:b/>
                <w:bCs/>
              </w:rPr>
              <w:t>30,38</w:t>
            </w:r>
          </w:p>
        </w:tc>
        <w:tc>
          <w:tcPr>
            <w:tcW w:w="741" w:type="dxa"/>
            <w:shd w:val="clear" w:color="auto" w:fill="auto"/>
            <w:noWrap/>
            <w:vAlign w:val="bottom"/>
          </w:tcPr>
          <w:p w:rsidR="00115A26" w:rsidRPr="005E1B4A" w:rsidRDefault="00115A26" w:rsidP="00211B30">
            <w:pPr>
              <w:jc w:val="center"/>
              <w:rPr>
                <w:rFonts w:ascii="Arial" w:hAnsi="Arial" w:cs="Arial"/>
                <w:b/>
                <w:bCs/>
              </w:rPr>
            </w:pPr>
            <w:r w:rsidRPr="005E1B4A">
              <w:rPr>
                <w:rFonts w:ascii="Arial" w:hAnsi="Arial" w:cs="Arial"/>
                <w:b/>
                <w:bCs/>
              </w:rPr>
              <w:t>30,58</w:t>
            </w:r>
          </w:p>
        </w:tc>
        <w:tc>
          <w:tcPr>
            <w:tcW w:w="1019" w:type="dxa"/>
            <w:shd w:val="clear" w:color="auto" w:fill="auto"/>
            <w:noWrap/>
            <w:vAlign w:val="bottom"/>
          </w:tcPr>
          <w:p w:rsidR="00115A26" w:rsidRPr="005E1B4A" w:rsidRDefault="00115A26" w:rsidP="00211B30">
            <w:pPr>
              <w:jc w:val="center"/>
              <w:rPr>
                <w:rFonts w:ascii="Arial" w:hAnsi="Arial" w:cs="Arial"/>
                <w:b/>
                <w:bCs/>
              </w:rPr>
            </w:pPr>
            <w:r w:rsidRPr="005E1B4A">
              <w:rPr>
                <w:rFonts w:ascii="Arial" w:hAnsi="Arial" w:cs="Arial"/>
                <w:b/>
                <w:bCs/>
              </w:rPr>
              <w:t>2425,00</w:t>
            </w:r>
          </w:p>
        </w:tc>
        <w:tc>
          <w:tcPr>
            <w:tcW w:w="794" w:type="dxa"/>
            <w:shd w:val="clear" w:color="auto" w:fill="auto"/>
            <w:noWrap/>
            <w:vAlign w:val="bottom"/>
          </w:tcPr>
          <w:p w:rsidR="00115A26" w:rsidRPr="005E1B4A" w:rsidRDefault="00115A26" w:rsidP="00211B30">
            <w:pPr>
              <w:jc w:val="center"/>
              <w:rPr>
                <w:rFonts w:ascii="Arial" w:hAnsi="Arial" w:cs="Arial"/>
                <w:b/>
                <w:bCs/>
              </w:rPr>
            </w:pPr>
            <w:r w:rsidRPr="005E1B4A">
              <w:rPr>
                <w:rFonts w:ascii="Arial" w:hAnsi="Arial" w:cs="Arial"/>
                <w:b/>
                <w:bCs/>
              </w:rPr>
              <w:t>30,31</w:t>
            </w: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9</w:t>
      </w:r>
    </w:p>
    <w:p w:rsidR="00115A26" w:rsidRDefault="00115A26" w:rsidP="00115A26">
      <w:pPr>
        <w:spacing w:line="480" w:lineRule="auto"/>
        <w:jc w:val="center"/>
        <w:rPr>
          <w:rFonts w:ascii="Arial" w:hAnsi="Arial" w:cs="Arial"/>
          <w:b/>
          <w:bCs/>
        </w:rPr>
      </w:pPr>
      <w:r>
        <w:rPr>
          <w:rFonts w:ascii="Arial" w:hAnsi="Arial" w:cs="Arial"/>
          <w:b/>
          <w:bCs/>
        </w:rPr>
        <w:t>PROMEDIO DE LOS DATOS OBTENIDOS EN LA VARIABLE PRODUCCIÓN AJUSTADA AL 22% DE HUMEDAD (Tn/Ha)</w:t>
      </w:r>
    </w:p>
    <w:tbl>
      <w:tblPr>
        <w:tblW w:w="10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90"/>
        <w:gridCol w:w="554"/>
        <w:gridCol w:w="581"/>
        <w:gridCol w:w="711"/>
        <w:gridCol w:w="711"/>
        <w:gridCol w:w="608"/>
        <w:gridCol w:w="608"/>
        <w:gridCol w:w="608"/>
        <w:gridCol w:w="608"/>
        <w:gridCol w:w="932"/>
        <w:gridCol w:w="829"/>
      </w:tblGrid>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 </w:t>
            </w:r>
          </w:p>
        </w:tc>
        <w:tc>
          <w:tcPr>
            <w:tcW w:w="554"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 </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A</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B</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I</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II</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III</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IV</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Suma</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Media</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0,25 Tn/Ha; 100%</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C25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8,69</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6,84</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6,77</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29,48</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7,37</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0,25 Tn/Ha; 100%</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T2</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C25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7,62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8,15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6,76</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7,22</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29,75</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7,44</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0,25 Tn/Ha; 75%</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T3</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C25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7,80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7,00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7,83</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8,03</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30,66</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7,66</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0,25 Tn/Ha; 75%</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T4</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C25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7,80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7,70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6,41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6,49</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28,40</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7,10</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0,5 Tn/Ha; 100%</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T5</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9,68</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6,32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7,04</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8,43</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31,47</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7,87</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0,5 Tn/Ha; 100%</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T6</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6,57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5,88</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6,87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8,13</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27,45</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6,86</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0,5 Tn/Ha; 75%</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T7</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9,47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7,05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7,85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7,70</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32,07</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8,02</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0,5 Tn/Ha; 75%</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T8</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7,72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6,21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6,24</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8,64</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28,81</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7,20</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0,75 Tn/Ha; 100%</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T9</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6,90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8,26</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7,01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7,41</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29,58</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7,39</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0,75 Tn/Ha; 100%</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T10</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7,28</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8,12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7,48</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5,54</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28,42</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7,11</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0,75 Tn/Ha; 75%</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T11</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7,95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5,91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7,21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8,31</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29,38</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7,34</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0,75 Tn/Ha; 75%</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T12</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7,25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7,80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7,00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6,84</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28,89</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7,22</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1 Tn/Ha; 100%</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T13</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C1</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6,94</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6,36</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6,71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7,96</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27,97</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6,99</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1 Tn/Ha; 100%</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T14</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C1</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5,93</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7,50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6,43</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26,96</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6,74</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1 Tn/Ha; 75%</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T15</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C1</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7,57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8,02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6,17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6,94</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28,71</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7,18</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1 Tn/Ha; 75%</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T16</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C1</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6,77</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6,69</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6,62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6,52</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26,60</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6,65</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 Tn/Ha; 100%</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T17</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7,52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7,76</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6,61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8,45</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30,34</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7,58</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 Tn/Ha; 100%</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T18</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P100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7,41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6,50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8,40</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6,24</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28,54</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7,14</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 Tn/Ha; 75%</w:t>
            </w:r>
            <w:r>
              <w:rPr>
                <w:rFonts w:ascii="Arial" w:hAnsi="Arial" w:cs="Arial"/>
              </w:rPr>
              <w:t xml:space="preserve"> </w:t>
            </w:r>
            <w:r w:rsidRPr="00A6240B">
              <w:rPr>
                <w:rFonts w:ascii="Arial" w:hAnsi="Arial" w:cs="Arial"/>
              </w:rPr>
              <w:t xml:space="preserve">P; 100%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T19</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 xml:space="preserve">K100 </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8,88</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6,83</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8,36</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6,72</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30,80</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7,70</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r w:rsidRPr="00A6240B">
              <w:rPr>
                <w:rFonts w:ascii="Arial" w:hAnsi="Arial" w:cs="Arial"/>
              </w:rPr>
              <w:t>0 Tn/Ha; 75%</w:t>
            </w:r>
            <w:r>
              <w:rPr>
                <w:rFonts w:ascii="Arial" w:hAnsi="Arial" w:cs="Arial"/>
              </w:rPr>
              <w:t xml:space="preserve"> </w:t>
            </w:r>
            <w:r w:rsidRPr="00A6240B">
              <w:rPr>
                <w:rFonts w:ascii="Arial" w:hAnsi="Arial" w:cs="Arial"/>
              </w:rPr>
              <w:t xml:space="preserve">P; 75% K </w:t>
            </w:r>
          </w:p>
        </w:tc>
        <w:tc>
          <w:tcPr>
            <w:tcW w:w="554"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T20</w:t>
            </w:r>
          </w:p>
        </w:tc>
        <w:tc>
          <w:tcPr>
            <w:tcW w:w="58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C0</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P75</w:t>
            </w:r>
          </w:p>
        </w:tc>
        <w:tc>
          <w:tcPr>
            <w:tcW w:w="711"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K75</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8,42</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6,11</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8,66</w:t>
            </w:r>
          </w:p>
        </w:tc>
        <w:tc>
          <w:tcPr>
            <w:tcW w:w="608"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5,47</w:t>
            </w:r>
          </w:p>
        </w:tc>
        <w:tc>
          <w:tcPr>
            <w:tcW w:w="932"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28,66</w:t>
            </w:r>
          </w:p>
        </w:tc>
        <w:tc>
          <w:tcPr>
            <w:tcW w:w="829" w:type="dxa"/>
            <w:shd w:val="clear" w:color="auto" w:fill="auto"/>
            <w:noWrap/>
            <w:vAlign w:val="bottom"/>
          </w:tcPr>
          <w:p w:rsidR="00115A26" w:rsidRPr="00A6240B" w:rsidRDefault="00115A26" w:rsidP="00211B30">
            <w:pPr>
              <w:jc w:val="center"/>
              <w:rPr>
                <w:rFonts w:ascii="Arial" w:hAnsi="Arial" w:cs="Arial"/>
              </w:rPr>
            </w:pPr>
            <w:r w:rsidRPr="00A6240B">
              <w:rPr>
                <w:rFonts w:ascii="Arial" w:hAnsi="Arial" w:cs="Arial"/>
              </w:rPr>
              <w:t>7,16</w:t>
            </w:r>
          </w:p>
        </w:tc>
      </w:tr>
      <w:tr w:rsidR="00115A26" w:rsidRPr="00A6240B">
        <w:trPr>
          <w:trHeight w:val="225"/>
          <w:jc w:val="center"/>
        </w:trPr>
        <w:tc>
          <w:tcPr>
            <w:tcW w:w="3890" w:type="dxa"/>
            <w:shd w:val="clear" w:color="auto" w:fill="auto"/>
            <w:noWrap/>
            <w:vAlign w:val="bottom"/>
          </w:tcPr>
          <w:p w:rsidR="00115A26" w:rsidRPr="00A6240B" w:rsidRDefault="00115A26" w:rsidP="00211B30">
            <w:pPr>
              <w:rPr>
                <w:rFonts w:ascii="Arial" w:hAnsi="Arial" w:cs="Arial"/>
              </w:rPr>
            </w:pPr>
          </w:p>
        </w:tc>
        <w:tc>
          <w:tcPr>
            <w:tcW w:w="554" w:type="dxa"/>
            <w:shd w:val="clear" w:color="auto" w:fill="auto"/>
            <w:noWrap/>
            <w:vAlign w:val="bottom"/>
          </w:tcPr>
          <w:p w:rsidR="00115A26" w:rsidRPr="00A6240B" w:rsidRDefault="00115A26" w:rsidP="00211B30">
            <w:pPr>
              <w:rPr>
                <w:rFonts w:ascii="Arial" w:hAnsi="Arial" w:cs="Arial"/>
              </w:rPr>
            </w:pPr>
          </w:p>
        </w:tc>
        <w:tc>
          <w:tcPr>
            <w:tcW w:w="581" w:type="dxa"/>
            <w:shd w:val="clear" w:color="auto" w:fill="auto"/>
            <w:noWrap/>
            <w:vAlign w:val="bottom"/>
          </w:tcPr>
          <w:p w:rsidR="00115A26" w:rsidRPr="00A6240B" w:rsidRDefault="00115A26" w:rsidP="00211B30">
            <w:pPr>
              <w:rPr>
                <w:rFonts w:ascii="Arial" w:hAnsi="Arial" w:cs="Arial"/>
              </w:rPr>
            </w:pPr>
          </w:p>
        </w:tc>
        <w:tc>
          <w:tcPr>
            <w:tcW w:w="711" w:type="dxa"/>
            <w:shd w:val="clear" w:color="auto" w:fill="auto"/>
            <w:noWrap/>
            <w:vAlign w:val="bottom"/>
          </w:tcPr>
          <w:p w:rsidR="00115A26" w:rsidRPr="00A6240B" w:rsidRDefault="00115A26" w:rsidP="00211B30">
            <w:pPr>
              <w:rPr>
                <w:rFonts w:ascii="Arial" w:hAnsi="Arial" w:cs="Arial"/>
              </w:rPr>
            </w:pPr>
          </w:p>
        </w:tc>
        <w:tc>
          <w:tcPr>
            <w:tcW w:w="711" w:type="dxa"/>
            <w:shd w:val="clear" w:color="auto" w:fill="auto"/>
            <w:noWrap/>
            <w:vAlign w:val="bottom"/>
          </w:tcPr>
          <w:p w:rsidR="00115A26" w:rsidRPr="00A6240B" w:rsidRDefault="00115A26" w:rsidP="00211B30">
            <w:pPr>
              <w:rPr>
                <w:rFonts w:ascii="Arial" w:hAnsi="Arial" w:cs="Arial"/>
              </w:rPr>
            </w:pPr>
          </w:p>
        </w:tc>
        <w:tc>
          <w:tcPr>
            <w:tcW w:w="608" w:type="dxa"/>
            <w:shd w:val="clear" w:color="auto" w:fill="auto"/>
            <w:noWrap/>
            <w:vAlign w:val="bottom"/>
          </w:tcPr>
          <w:p w:rsidR="00115A26" w:rsidRPr="00A6240B" w:rsidRDefault="00115A26" w:rsidP="00211B30">
            <w:pPr>
              <w:jc w:val="center"/>
              <w:rPr>
                <w:rFonts w:ascii="Arial" w:hAnsi="Arial" w:cs="Arial"/>
                <w:b/>
                <w:bCs/>
              </w:rPr>
            </w:pPr>
            <w:r w:rsidRPr="00A6240B">
              <w:rPr>
                <w:rFonts w:ascii="Arial" w:hAnsi="Arial" w:cs="Arial"/>
                <w:b/>
                <w:bCs/>
              </w:rPr>
              <w:t>7,71</w:t>
            </w:r>
          </w:p>
        </w:tc>
        <w:tc>
          <w:tcPr>
            <w:tcW w:w="608" w:type="dxa"/>
            <w:shd w:val="clear" w:color="auto" w:fill="auto"/>
            <w:noWrap/>
            <w:vAlign w:val="bottom"/>
          </w:tcPr>
          <w:p w:rsidR="00115A26" w:rsidRPr="00A6240B" w:rsidRDefault="00115A26" w:rsidP="00211B30">
            <w:pPr>
              <w:jc w:val="center"/>
              <w:rPr>
                <w:rFonts w:ascii="Arial" w:hAnsi="Arial" w:cs="Arial"/>
                <w:b/>
                <w:bCs/>
              </w:rPr>
            </w:pPr>
            <w:r w:rsidRPr="00A6240B">
              <w:rPr>
                <w:rFonts w:ascii="Arial" w:hAnsi="Arial" w:cs="Arial"/>
                <w:b/>
                <w:bCs/>
              </w:rPr>
              <w:t>7,07</w:t>
            </w:r>
          </w:p>
        </w:tc>
        <w:tc>
          <w:tcPr>
            <w:tcW w:w="608" w:type="dxa"/>
            <w:shd w:val="clear" w:color="auto" w:fill="auto"/>
            <w:noWrap/>
            <w:vAlign w:val="bottom"/>
          </w:tcPr>
          <w:p w:rsidR="00115A26" w:rsidRPr="00A6240B" w:rsidRDefault="00115A26" w:rsidP="00211B30">
            <w:pPr>
              <w:jc w:val="center"/>
              <w:rPr>
                <w:rFonts w:ascii="Arial" w:hAnsi="Arial" w:cs="Arial"/>
                <w:b/>
                <w:bCs/>
              </w:rPr>
            </w:pPr>
            <w:r w:rsidRPr="00A6240B">
              <w:rPr>
                <w:rFonts w:ascii="Arial" w:hAnsi="Arial" w:cs="Arial"/>
                <w:b/>
                <w:bCs/>
              </w:rPr>
              <w:t>7,16</w:t>
            </w:r>
          </w:p>
        </w:tc>
        <w:tc>
          <w:tcPr>
            <w:tcW w:w="608" w:type="dxa"/>
            <w:shd w:val="clear" w:color="auto" w:fill="auto"/>
            <w:noWrap/>
            <w:vAlign w:val="bottom"/>
          </w:tcPr>
          <w:p w:rsidR="00115A26" w:rsidRPr="00A6240B" w:rsidRDefault="00115A26" w:rsidP="00211B30">
            <w:pPr>
              <w:jc w:val="center"/>
              <w:rPr>
                <w:rFonts w:ascii="Arial" w:hAnsi="Arial" w:cs="Arial"/>
                <w:b/>
                <w:bCs/>
              </w:rPr>
            </w:pPr>
            <w:r w:rsidRPr="00A6240B">
              <w:rPr>
                <w:rFonts w:ascii="Arial" w:hAnsi="Arial" w:cs="Arial"/>
                <w:b/>
                <w:bCs/>
              </w:rPr>
              <w:t>7,21</w:t>
            </w:r>
          </w:p>
        </w:tc>
        <w:tc>
          <w:tcPr>
            <w:tcW w:w="932" w:type="dxa"/>
            <w:shd w:val="clear" w:color="auto" w:fill="auto"/>
            <w:noWrap/>
            <w:vAlign w:val="bottom"/>
          </w:tcPr>
          <w:p w:rsidR="00115A26" w:rsidRPr="00A6240B" w:rsidRDefault="00115A26" w:rsidP="00211B30">
            <w:pPr>
              <w:jc w:val="center"/>
              <w:rPr>
                <w:rFonts w:ascii="Arial" w:hAnsi="Arial" w:cs="Arial"/>
                <w:b/>
                <w:bCs/>
              </w:rPr>
            </w:pPr>
            <w:r w:rsidRPr="00A6240B">
              <w:rPr>
                <w:rFonts w:ascii="Arial" w:hAnsi="Arial" w:cs="Arial"/>
                <w:b/>
                <w:bCs/>
              </w:rPr>
              <w:t>582,92</w:t>
            </w:r>
          </w:p>
        </w:tc>
        <w:tc>
          <w:tcPr>
            <w:tcW w:w="829" w:type="dxa"/>
            <w:shd w:val="clear" w:color="auto" w:fill="auto"/>
            <w:noWrap/>
            <w:vAlign w:val="bottom"/>
          </w:tcPr>
          <w:p w:rsidR="00115A26" w:rsidRPr="00A6240B" w:rsidRDefault="00115A26" w:rsidP="00211B30">
            <w:pPr>
              <w:jc w:val="center"/>
              <w:rPr>
                <w:rFonts w:ascii="Arial" w:hAnsi="Arial" w:cs="Arial"/>
                <w:b/>
                <w:bCs/>
              </w:rPr>
            </w:pPr>
            <w:r w:rsidRPr="00A6240B">
              <w:rPr>
                <w:rFonts w:ascii="Arial" w:hAnsi="Arial" w:cs="Arial"/>
                <w:b/>
                <w:bCs/>
              </w:rPr>
              <w:t>7,29</w:t>
            </w:r>
          </w:p>
        </w:tc>
      </w:tr>
    </w:tbl>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sectPr w:rsidR="00115A26" w:rsidSect="00211B30">
          <w:pgSz w:w="16838" w:h="11906" w:orient="landscape"/>
          <w:pgMar w:top="2268" w:right="2268" w:bottom="1361" w:left="2268" w:header="709" w:footer="709" w:gutter="0"/>
          <w:cols w:space="708"/>
          <w:docGrid w:linePitch="360"/>
        </w:sect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10</w:t>
      </w:r>
    </w:p>
    <w:p w:rsidR="00115A26" w:rsidRDefault="00115A26" w:rsidP="00115A26">
      <w:pPr>
        <w:spacing w:line="480" w:lineRule="auto"/>
        <w:jc w:val="center"/>
        <w:rPr>
          <w:rFonts w:ascii="Arial" w:hAnsi="Arial" w:cs="Arial"/>
          <w:b/>
          <w:bCs/>
        </w:rPr>
      </w:pPr>
      <w:r>
        <w:rPr>
          <w:rFonts w:ascii="Arial" w:hAnsi="Arial" w:cs="Arial"/>
          <w:b/>
          <w:bCs/>
        </w:rPr>
        <w:t>ANÁLISIS DE VARIANZA DE ALTURA DE LA PLANTA EN EL CULTIVO DE ARROZ CON 20 TRATAMIENTOS</w:t>
      </w:r>
    </w:p>
    <w:tbl>
      <w:tblPr>
        <w:tblStyle w:val="Tablaconcuadrcula"/>
        <w:tblpPr w:leftFromText="141" w:rightFromText="141" w:vertAnchor="text" w:horzAnchor="margin" w:tblpXSpec="center" w:tblpY="17"/>
        <w:tblW w:w="9108" w:type="dxa"/>
        <w:tblLook w:val="01E0"/>
      </w:tblPr>
      <w:tblGrid>
        <w:gridCol w:w="1732"/>
        <w:gridCol w:w="716"/>
        <w:gridCol w:w="1665"/>
        <w:gridCol w:w="1665"/>
        <w:gridCol w:w="1665"/>
        <w:gridCol w:w="1665"/>
      </w:tblGrid>
      <w:tr w:rsidR="00115A26" w:rsidRPr="007D3F62">
        <w:trPr>
          <w:trHeight w:val="237"/>
        </w:trPr>
        <w:tc>
          <w:tcPr>
            <w:tcW w:w="1732" w:type="dxa"/>
            <w:vAlign w:val="center"/>
          </w:tcPr>
          <w:p w:rsidR="00115A26" w:rsidRPr="007D3F62" w:rsidRDefault="00115A26" w:rsidP="00211B30">
            <w:pPr>
              <w:autoSpaceDE w:val="0"/>
              <w:autoSpaceDN w:val="0"/>
              <w:adjustRightInd w:val="0"/>
              <w:jc w:val="center"/>
              <w:rPr>
                <w:rFonts w:ascii="Arial" w:hAnsi="Arial" w:cs="Arial"/>
                <w:color w:val="000000"/>
                <w:lang w:val="en-US"/>
              </w:rPr>
            </w:pPr>
            <w:r w:rsidRPr="007D3F62">
              <w:rPr>
                <w:rFonts w:ascii="Arial" w:hAnsi="Arial" w:cs="Arial"/>
                <w:color w:val="000000"/>
                <w:lang w:val="en-US"/>
              </w:rPr>
              <w:t>Fuentes de</w:t>
            </w:r>
            <w:r w:rsidRPr="00B84061">
              <w:rPr>
                <w:rFonts w:ascii="Arial" w:hAnsi="Arial" w:cs="Arial"/>
                <w:color w:val="000000"/>
                <w:lang w:val="es-EC"/>
              </w:rPr>
              <w:t xml:space="preserve"> variación</w:t>
            </w:r>
          </w:p>
        </w:tc>
        <w:tc>
          <w:tcPr>
            <w:tcW w:w="716" w:type="dxa"/>
            <w:vAlign w:val="center"/>
          </w:tcPr>
          <w:p w:rsidR="00115A26" w:rsidRPr="007D3F62" w:rsidRDefault="00115A26" w:rsidP="00211B30">
            <w:pPr>
              <w:autoSpaceDE w:val="0"/>
              <w:autoSpaceDN w:val="0"/>
              <w:adjustRightInd w:val="0"/>
              <w:jc w:val="center"/>
              <w:rPr>
                <w:rFonts w:ascii="Arial" w:hAnsi="Arial" w:cs="Arial"/>
                <w:color w:val="000000"/>
                <w:lang w:val="en-US"/>
              </w:rPr>
            </w:pPr>
            <w:r w:rsidRPr="007D3F62">
              <w:rPr>
                <w:rFonts w:ascii="Arial" w:hAnsi="Arial" w:cs="Arial"/>
                <w:color w:val="000000"/>
                <w:lang w:val="en-US"/>
              </w:rPr>
              <w:t xml:space="preserve">g l </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Altura de la planta 15 ddt</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Altura de la planta 45 ddt</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Altura de la planta 75 ddt</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Altura de la planta 105 ddt</w:t>
            </w:r>
          </w:p>
        </w:tc>
      </w:tr>
      <w:tr w:rsidR="00115A26" w:rsidRPr="007D3F62">
        <w:trPr>
          <w:trHeight w:val="272"/>
        </w:trPr>
        <w:tc>
          <w:tcPr>
            <w:tcW w:w="1732" w:type="dxa"/>
            <w:vAlign w:val="center"/>
          </w:tcPr>
          <w:p w:rsidR="00115A26" w:rsidRPr="007D3F62" w:rsidRDefault="00115A26" w:rsidP="00211B30">
            <w:pPr>
              <w:autoSpaceDE w:val="0"/>
              <w:autoSpaceDN w:val="0"/>
              <w:adjustRightInd w:val="0"/>
              <w:rPr>
                <w:rFonts w:ascii="Arial" w:hAnsi="Arial" w:cs="Arial"/>
                <w:color w:val="000000"/>
              </w:rPr>
            </w:pPr>
            <w:r w:rsidRPr="007D3F62">
              <w:rPr>
                <w:rFonts w:ascii="Arial" w:hAnsi="Arial" w:cs="Arial"/>
                <w:color w:val="000000"/>
              </w:rPr>
              <w:t>Repeticiones</w:t>
            </w:r>
          </w:p>
          <w:p w:rsidR="00115A26" w:rsidRPr="007D3F62" w:rsidRDefault="00115A26" w:rsidP="00211B30">
            <w:pPr>
              <w:autoSpaceDE w:val="0"/>
              <w:autoSpaceDN w:val="0"/>
              <w:adjustRightInd w:val="0"/>
              <w:rPr>
                <w:rFonts w:ascii="Arial" w:hAnsi="Arial" w:cs="Arial"/>
                <w:color w:val="000000"/>
              </w:rPr>
            </w:pPr>
            <w:r w:rsidRPr="007D3F62">
              <w:rPr>
                <w:rFonts w:ascii="Arial" w:hAnsi="Arial" w:cs="Arial"/>
                <w:color w:val="000000"/>
              </w:rPr>
              <w:t>Ceniza (A)</w:t>
            </w:r>
          </w:p>
          <w:p w:rsidR="00115A26" w:rsidRPr="007D3F62" w:rsidRDefault="00115A26" w:rsidP="00211B30">
            <w:pPr>
              <w:autoSpaceDE w:val="0"/>
              <w:autoSpaceDN w:val="0"/>
              <w:adjustRightInd w:val="0"/>
              <w:rPr>
                <w:rFonts w:ascii="Arial" w:hAnsi="Arial" w:cs="Arial"/>
                <w:color w:val="000000"/>
              </w:rPr>
            </w:pPr>
            <w:r w:rsidRPr="007D3F62">
              <w:rPr>
                <w:rFonts w:ascii="Arial" w:hAnsi="Arial" w:cs="Arial"/>
                <w:color w:val="000000"/>
              </w:rPr>
              <w:t>Error</w:t>
            </w:r>
            <w:r>
              <w:rPr>
                <w:rFonts w:ascii="Arial" w:hAnsi="Arial" w:cs="Arial"/>
                <w:color w:val="000000"/>
              </w:rPr>
              <w:t xml:space="preserve"> X</w:t>
            </w:r>
          </w:p>
          <w:p w:rsidR="00115A26" w:rsidRPr="007D3F62" w:rsidRDefault="00115A26" w:rsidP="00211B30">
            <w:pPr>
              <w:autoSpaceDE w:val="0"/>
              <w:autoSpaceDN w:val="0"/>
              <w:adjustRightInd w:val="0"/>
              <w:rPr>
                <w:rFonts w:ascii="Arial" w:hAnsi="Arial" w:cs="Arial"/>
                <w:color w:val="000000"/>
              </w:rPr>
            </w:pPr>
            <w:r w:rsidRPr="007D3F62">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7D3F62" w:rsidRDefault="00115A26" w:rsidP="00211B30">
            <w:pPr>
              <w:autoSpaceDE w:val="0"/>
              <w:autoSpaceDN w:val="0"/>
              <w:adjustRightInd w:val="0"/>
              <w:rPr>
                <w:rFonts w:ascii="Arial" w:hAnsi="Arial" w:cs="Arial"/>
                <w:color w:val="000000"/>
              </w:rPr>
            </w:pPr>
            <w:r w:rsidRPr="007D3F62">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7D3F62">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7D3F62"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716"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3</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12</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7D3F62" w:rsidRDefault="00115A26" w:rsidP="00211B30">
            <w:pPr>
              <w:autoSpaceDE w:val="0"/>
              <w:autoSpaceDN w:val="0"/>
              <w:adjustRightInd w:val="0"/>
              <w:jc w:val="center"/>
              <w:rPr>
                <w:rFonts w:ascii="Arial" w:hAnsi="Arial" w:cs="Arial"/>
                <w:color w:val="000000"/>
              </w:rPr>
            </w:pP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10.655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3.195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9.258</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1.376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2.884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7.922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2.738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1.248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2.232 n.s</w:t>
            </w:r>
          </w:p>
          <w:p w:rsidR="00115A26"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3.618</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7.045%</w:t>
            </w:r>
          </w:p>
          <w:p w:rsidR="00115A26" w:rsidRPr="007D3F62" w:rsidRDefault="00115A26" w:rsidP="00211B30">
            <w:pPr>
              <w:autoSpaceDE w:val="0"/>
              <w:autoSpaceDN w:val="0"/>
              <w:adjustRightInd w:val="0"/>
              <w:jc w:val="center"/>
              <w:rPr>
                <w:rFonts w:ascii="Arial" w:hAnsi="Arial" w:cs="Arial"/>
                <w:color w:val="000000"/>
              </w:rPr>
            </w:pPr>
            <w:r>
              <w:rPr>
                <w:rFonts w:ascii="Arial" w:hAnsi="Arial" w:cs="Arial"/>
                <w:color w:val="000000"/>
              </w:rPr>
              <w:t>4.404%</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7.685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7.091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6.520</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9.786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29.452 **</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0.772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0.779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0.300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2.587 n.s</w:t>
            </w:r>
          </w:p>
          <w:p w:rsidR="00115A26"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3.883</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4.514%</w:t>
            </w:r>
          </w:p>
          <w:p w:rsidR="00115A26" w:rsidRPr="007D3F62" w:rsidRDefault="00115A26" w:rsidP="00211B30">
            <w:pPr>
              <w:autoSpaceDE w:val="0"/>
              <w:autoSpaceDN w:val="0"/>
              <w:adjustRightInd w:val="0"/>
              <w:jc w:val="center"/>
              <w:rPr>
                <w:rFonts w:ascii="Arial" w:hAnsi="Arial" w:cs="Arial"/>
                <w:color w:val="000000"/>
              </w:rPr>
            </w:pPr>
            <w:r>
              <w:rPr>
                <w:rFonts w:ascii="Arial" w:hAnsi="Arial" w:cs="Arial"/>
                <w:color w:val="000000"/>
              </w:rPr>
              <w:t>3.483%</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33.809 **</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16.309 *</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4.271</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4.758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0.019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2.791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2.687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0.347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1.166 n.s</w:t>
            </w:r>
          </w:p>
          <w:p w:rsidR="00115A26"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4.053</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2.346%</w:t>
            </w:r>
          </w:p>
          <w:p w:rsidR="00115A26" w:rsidRPr="007D3F62" w:rsidRDefault="00115A26" w:rsidP="00211B30">
            <w:pPr>
              <w:autoSpaceDE w:val="0"/>
              <w:autoSpaceDN w:val="0"/>
              <w:adjustRightInd w:val="0"/>
              <w:jc w:val="center"/>
              <w:rPr>
                <w:rFonts w:ascii="Arial" w:hAnsi="Arial" w:cs="Arial"/>
                <w:color w:val="000000"/>
              </w:rPr>
            </w:pPr>
            <w:r>
              <w:rPr>
                <w:rFonts w:ascii="Arial" w:hAnsi="Arial" w:cs="Arial"/>
                <w:color w:val="000000"/>
              </w:rPr>
              <w:t>2.285%</w:t>
            </w:r>
          </w:p>
        </w:tc>
        <w:tc>
          <w:tcPr>
            <w:tcW w:w="1665" w:type="dxa"/>
            <w:vAlign w:val="center"/>
          </w:tcPr>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6.442 **</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6.682 **</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0.779</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0.249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53.236 **</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2.034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2.142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0.995 n.s</w:t>
            </w:r>
          </w:p>
          <w:p w:rsidR="00115A26" w:rsidRPr="007D3F62"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2.043 n.s</w:t>
            </w:r>
          </w:p>
          <w:p w:rsidR="00115A26" w:rsidRDefault="00115A26" w:rsidP="00211B30">
            <w:pPr>
              <w:autoSpaceDE w:val="0"/>
              <w:autoSpaceDN w:val="0"/>
              <w:adjustRightInd w:val="0"/>
              <w:jc w:val="center"/>
              <w:rPr>
                <w:rFonts w:ascii="Arial" w:hAnsi="Arial" w:cs="Arial"/>
                <w:color w:val="000000"/>
              </w:rPr>
            </w:pPr>
            <w:r w:rsidRPr="007D3F62">
              <w:rPr>
                <w:rFonts w:ascii="Arial" w:hAnsi="Arial" w:cs="Arial"/>
                <w:color w:val="000000"/>
              </w:rPr>
              <w:t>1.302</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0.910%</w:t>
            </w:r>
          </w:p>
          <w:p w:rsidR="00115A26" w:rsidRPr="007D3F62" w:rsidRDefault="00115A26" w:rsidP="00211B30">
            <w:pPr>
              <w:autoSpaceDE w:val="0"/>
              <w:autoSpaceDN w:val="0"/>
              <w:adjustRightInd w:val="0"/>
              <w:jc w:val="center"/>
              <w:rPr>
                <w:rFonts w:ascii="Arial" w:hAnsi="Arial" w:cs="Arial"/>
                <w:color w:val="000000"/>
              </w:rPr>
            </w:pPr>
            <w:r>
              <w:rPr>
                <w:rFonts w:ascii="Arial" w:hAnsi="Arial" w:cs="Arial"/>
                <w:color w:val="000000"/>
              </w:rPr>
              <w:t>1.177%</w:t>
            </w:r>
          </w:p>
        </w:tc>
      </w:tr>
    </w:tbl>
    <w:p w:rsidR="00115A26" w:rsidRDefault="00115A26" w:rsidP="00115A26">
      <w:pPr>
        <w:jc w:val="both"/>
        <w:rPr>
          <w:rFonts w:ascii="Arial" w:hAnsi="Arial" w:cs="Arial"/>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jc w:val="both"/>
        <w:rPr>
          <w:rFonts w:ascii="Arial" w:hAnsi="Arial" w:cs="Arial"/>
        </w:rPr>
      </w:pPr>
      <w:r>
        <w:rPr>
          <w:rFonts w:ascii="Arial" w:hAnsi="Arial" w:cs="Arial"/>
        </w:rPr>
        <w:t>n.s  =  No significativo</w:t>
      </w:r>
    </w:p>
    <w:p w:rsidR="00115A26" w:rsidRDefault="00115A26" w:rsidP="00115A26">
      <w:pPr>
        <w:ind w:left="1080"/>
        <w:jc w:val="both"/>
      </w:pPr>
      <w:r>
        <w:rPr>
          <w:rFonts w:ascii="Arial" w:hAnsi="Arial" w:cs="Arial"/>
        </w:rPr>
        <w:t>CV = Coeficiente de variación</w:t>
      </w: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11</w:t>
      </w:r>
    </w:p>
    <w:p w:rsidR="00115A26" w:rsidRDefault="00115A26" w:rsidP="00115A26">
      <w:pPr>
        <w:spacing w:line="480" w:lineRule="auto"/>
        <w:jc w:val="center"/>
        <w:rPr>
          <w:rFonts w:ascii="Arial" w:hAnsi="Arial" w:cs="Arial"/>
          <w:b/>
          <w:bCs/>
        </w:rPr>
      </w:pPr>
      <w:r>
        <w:rPr>
          <w:rFonts w:ascii="Arial" w:hAnsi="Arial" w:cs="Arial"/>
          <w:b/>
          <w:bCs/>
        </w:rPr>
        <w:t>ANÁLISIS DE VARIANZA DE LONGITUD DE LA RAÍZ EN EL CULTIVO DE ARROZ CON 20 TRATAMIENTOS</w:t>
      </w:r>
    </w:p>
    <w:tbl>
      <w:tblPr>
        <w:tblStyle w:val="Tablaconcuadrcula"/>
        <w:tblpPr w:leftFromText="141" w:rightFromText="141" w:vertAnchor="text" w:horzAnchor="margin" w:tblpXSpec="center" w:tblpY="17"/>
        <w:tblW w:w="5778" w:type="dxa"/>
        <w:tblLook w:val="01E0"/>
      </w:tblPr>
      <w:tblGrid>
        <w:gridCol w:w="1732"/>
        <w:gridCol w:w="716"/>
        <w:gridCol w:w="1665"/>
        <w:gridCol w:w="1665"/>
      </w:tblGrid>
      <w:tr w:rsidR="00115A26" w:rsidRPr="00751791">
        <w:trPr>
          <w:trHeight w:val="237"/>
        </w:trPr>
        <w:tc>
          <w:tcPr>
            <w:tcW w:w="1732" w:type="dxa"/>
            <w:vAlign w:val="center"/>
          </w:tcPr>
          <w:p w:rsidR="00115A26" w:rsidRPr="00D555E9" w:rsidRDefault="00115A26" w:rsidP="00211B30">
            <w:pPr>
              <w:autoSpaceDE w:val="0"/>
              <w:autoSpaceDN w:val="0"/>
              <w:adjustRightInd w:val="0"/>
              <w:jc w:val="center"/>
              <w:rPr>
                <w:rFonts w:ascii="Arial" w:hAnsi="Arial" w:cs="Arial"/>
                <w:color w:val="000000"/>
                <w:lang w:val="en-US"/>
              </w:rPr>
            </w:pPr>
            <w:r w:rsidRPr="00D555E9">
              <w:rPr>
                <w:rFonts w:ascii="Arial" w:hAnsi="Arial" w:cs="Arial"/>
                <w:color w:val="000000"/>
                <w:lang w:val="en-US"/>
              </w:rPr>
              <w:t>Fuentes de</w:t>
            </w:r>
            <w:r w:rsidRPr="00B84061">
              <w:rPr>
                <w:rFonts w:ascii="Arial" w:hAnsi="Arial" w:cs="Arial"/>
                <w:color w:val="000000"/>
                <w:lang w:val="es-EC"/>
              </w:rPr>
              <w:t xml:space="preserve"> variación</w:t>
            </w:r>
          </w:p>
        </w:tc>
        <w:tc>
          <w:tcPr>
            <w:tcW w:w="716" w:type="dxa"/>
            <w:vAlign w:val="center"/>
          </w:tcPr>
          <w:p w:rsidR="00115A26" w:rsidRPr="00D555E9" w:rsidRDefault="00115A26" w:rsidP="00211B30">
            <w:pPr>
              <w:autoSpaceDE w:val="0"/>
              <w:autoSpaceDN w:val="0"/>
              <w:adjustRightInd w:val="0"/>
              <w:jc w:val="center"/>
              <w:rPr>
                <w:rFonts w:ascii="Arial" w:hAnsi="Arial" w:cs="Arial"/>
                <w:color w:val="000000"/>
                <w:lang w:val="en-US"/>
              </w:rPr>
            </w:pPr>
            <w:r w:rsidRPr="00D555E9">
              <w:rPr>
                <w:rFonts w:ascii="Arial" w:hAnsi="Arial" w:cs="Arial"/>
                <w:color w:val="000000"/>
                <w:lang w:val="en-US"/>
              </w:rPr>
              <w:t>g</w:t>
            </w:r>
            <w:r>
              <w:rPr>
                <w:rFonts w:ascii="Arial" w:hAnsi="Arial" w:cs="Arial"/>
                <w:color w:val="000000"/>
                <w:lang w:val="en-US"/>
              </w:rPr>
              <w:t xml:space="preserve"> </w:t>
            </w:r>
            <w:r w:rsidRPr="00D555E9">
              <w:rPr>
                <w:rFonts w:ascii="Arial" w:hAnsi="Arial" w:cs="Arial"/>
                <w:color w:val="000000"/>
                <w:lang w:val="en-US"/>
              </w:rPr>
              <w:t xml:space="preserve">l </w:t>
            </w:r>
          </w:p>
        </w:tc>
        <w:tc>
          <w:tcPr>
            <w:tcW w:w="1665" w:type="dxa"/>
            <w:vAlign w:val="center"/>
          </w:tcPr>
          <w:p w:rsidR="00115A26" w:rsidRPr="00751791" w:rsidRDefault="00115A26" w:rsidP="00211B30">
            <w:pPr>
              <w:autoSpaceDE w:val="0"/>
              <w:autoSpaceDN w:val="0"/>
              <w:adjustRightInd w:val="0"/>
              <w:jc w:val="center"/>
              <w:rPr>
                <w:rFonts w:ascii="Arial" w:hAnsi="Arial" w:cs="Arial"/>
                <w:color w:val="000000"/>
                <w:lang w:val="en-US"/>
              </w:rPr>
            </w:pPr>
            <w:r w:rsidRPr="00751791">
              <w:rPr>
                <w:rFonts w:ascii="Arial" w:hAnsi="Arial" w:cs="Arial"/>
                <w:color w:val="000000"/>
                <w:lang w:val="en-US"/>
              </w:rPr>
              <w:t>Longitud de raíz 15 ddt</w:t>
            </w:r>
          </w:p>
        </w:tc>
        <w:tc>
          <w:tcPr>
            <w:tcW w:w="1665" w:type="dxa"/>
            <w:vAlign w:val="center"/>
          </w:tcPr>
          <w:p w:rsidR="00115A26" w:rsidRPr="00751791" w:rsidRDefault="00115A26" w:rsidP="00211B30">
            <w:pPr>
              <w:autoSpaceDE w:val="0"/>
              <w:autoSpaceDN w:val="0"/>
              <w:adjustRightInd w:val="0"/>
              <w:jc w:val="center"/>
              <w:rPr>
                <w:rFonts w:ascii="Arial" w:hAnsi="Arial" w:cs="Arial"/>
                <w:color w:val="000000"/>
                <w:lang w:val="en-US"/>
              </w:rPr>
            </w:pPr>
            <w:r w:rsidRPr="00751791">
              <w:rPr>
                <w:rFonts w:ascii="Arial" w:hAnsi="Arial" w:cs="Arial"/>
                <w:color w:val="000000"/>
                <w:lang w:val="en-US"/>
              </w:rPr>
              <w:t xml:space="preserve">Longitud de raíz 45 ddt </w:t>
            </w:r>
          </w:p>
        </w:tc>
      </w:tr>
      <w:tr w:rsidR="00115A26" w:rsidRPr="00D555E9">
        <w:trPr>
          <w:trHeight w:val="272"/>
        </w:trPr>
        <w:tc>
          <w:tcPr>
            <w:tcW w:w="1732" w:type="dxa"/>
            <w:vAlign w:val="center"/>
          </w:tcPr>
          <w:p w:rsidR="00115A26" w:rsidRPr="00115A26" w:rsidRDefault="00115A26" w:rsidP="00211B30">
            <w:pPr>
              <w:autoSpaceDE w:val="0"/>
              <w:autoSpaceDN w:val="0"/>
              <w:adjustRightInd w:val="0"/>
              <w:rPr>
                <w:rFonts w:ascii="Arial" w:hAnsi="Arial" w:cs="Arial"/>
                <w:color w:val="000000"/>
              </w:rPr>
            </w:pPr>
            <w:r w:rsidRPr="00115A26">
              <w:rPr>
                <w:rFonts w:ascii="Arial" w:hAnsi="Arial" w:cs="Arial"/>
                <w:color w:val="000000"/>
              </w:rPr>
              <w:t>Repeticiones</w:t>
            </w:r>
          </w:p>
          <w:p w:rsidR="00115A26" w:rsidRPr="00115A26" w:rsidRDefault="00115A26" w:rsidP="00211B30">
            <w:pPr>
              <w:autoSpaceDE w:val="0"/>
              <w:autoSpaceDN w:val="0"/>
              <w:adjustRightInd w:val="0"/>
              <w:rPr>
                <w:rFonts w:ascii="Arial" w:hAnsi="Arial" w:cs="Arial"/>
                <w:color w:val="000000"/>
              </w:rPr>
            </w:pPr>
            <w:r w:rsidRPr="00115A26">
              <w:rPr>
                <w:rFonts w:ascii="Arial" w:hAnsi="Arial" w:cs="Arial"/>
                <w:color w:val="000000"/>
              </w:rPr>
              <w:t>Ceniza (A)</w:t>
            </w:r>
          </w:p>
          <w:p w:rsidR="00115A26" w:rsidRPr="00115A26" w:rsidRDefault="00115A26" w:rsidP="00211B30">
            <w:pPr>
              <w:autoSpaceDE w:val="0"/>
              <w:autoSpaceDN w:val="0"/>
              <w:adjustRightInd w:val="0"/>
              <w:rPr>
                <w:rFonts w:ascii="Arial" w:hAnsi="Arial" w:cs="Arial"/>
                <w:color w:val="000000"/>
              </w:rPr>
            </w:pPr>
            <w:r w:rsidRPr="00115A26">
              <w:rPr>
                <w:rFonts w:ascii="Arial" w:hAnsi="Arial" w:cs="Arial"/>
                <w:color w:val="000000"/>
              </w:rPr>
              <w:t>Error X</w:t>
            </w:r>
          </w:p>
          <w:p w:rsidR="00115A26" w:rsidRPr="00115A26" w:rsidRDefault="00115A26" w:rsidP="00211B30">
            <w:pPr>
              <w:autoSpaceDE w:val="0"/>
              <w:autoSpaceDN w:val="0"/>
              <w:adjustRightInd w:val="0"/>
              <w:rPr>
                <w:rFonts w:ascii="Arial" w:hAnsi="Arial" w:cs="Arial"/>
                <w:color w:val="000000"/>
              </w:rPr>
            </w:pPr>
            <w:r w:rsidRPr="00115A26">
              <w:rPr>
                <w:rFonts w:ascii="Arial" w:hAnsi="Arial" w:cs="Arial"/>
                <w:color w:val="000000"/>
              </w:rPr>
              <w:t>%P (B)</w:t>
            </w:r>
          </w:p>
          <w:p w:rsidR="00115A26" w:rsidRPr="00751791" w:rsidRDefault="00115A26" w:rsidP="00211B30">
            <w:pPr>
              <w:autoSpaceDE w:val="0"/>
              <w:autoSpaceDN w:val="0"/>
              <w:adjustRightInd w:val="0"/>
              <w:rPr>
                <w:rFonts w:ascii="Arial" w:hAnsi="Arial" w:cs="Arial"/>
                <w:color w:val="000000"/>
                <w:lang w:val="en-US"/>
              </w:rPr>
            </w:pPr>
            <w:r w:rsidRPr="00751791">
              <w:rPr>
                <w:rFonts w:ascii="Arial" w:hAnsi="Arial" w:cs="Arial"/>
                <w:color w:val="000000"/>
                <w:lang w:val="en-US"/>
              </w:rPr>
              <w:t>%K ( C)</w:t>
            </w:r>
          </w:p>
          <w:p w:rsidR="00115A26" w:rsidRPr="00751791" w:rsidRDefault="00115A26" w:rsidP="00211B30">
            <w:pPr>
              <w:autoSpaceDE w:val="0"/>
              <w:autoSpaceDN w:val="0"/>
              <w:adjustRightInd w:val="0"/>
              <w:rPr>
                <w:rFonts w:ascii="Arial" w:hAnsi="Arial" w:cs="Arial"/>
                <w:color w:val="000000"/>
                <w:lang w:val="en-US"/>
              </w:rPr>
            </w:pPr>
            <w:r w:rsidRPr="00751791">
              <w:rPr>
                <w:rFonts w:ascii="Arial" w:hAnsi="Arial" w:cs="Arial"/>
                <w:color w:val="000000"/>
                <w:lang w:val="en-US"/>
              </w:rPr>
              <w:t>A x B</w:t>
            </w:r>
          </w:p>
          <w:p w:rsidR="00115A26" w:rsidRPr="00751791" w:rsidRDefault="00115A26" w:rsidP="00211B30">
            <w:pPr>
              <w:autoSpaceDE w:val="0"/>
              <w:autoSpaceDN w:val="0"/>
              <w:adjustRightInd w:val="0"/>
              <w:rPr>
                <w:rFonts w:ascii="Arial" w:hAnsi="Arial" w:cs="Arial"/>
                <w:color w:val="000000"/>
                <w:lang w:val="en-US"/>
              </w:rPr>
            </w:pPr>
            <w:r w:rsidRPr="00751791">
              <w:rPr>
                <w:rFonts w:ascii="Arial" w:hAnsi="Arial" w:cs="Arial"/>
                <w:color w:val="000000"/>
                <w:lang w:val="en-US"/>
              </w:rPr>
              <w:t>A x C</w:t>
            </w:r>
          </w:p>
          <w:p w:rsidR="00115A26" w:rsidRPr="00751791" w:rsidRDefault="00115A26" w:rsidP="00211B30">
            <w:pPr>
              <w:autoSpaceDE w:val="0"/>
              <w:autoSpaceDN w:val="0"/>
              <w:adjustRightInd w:val="0"/>
              <w:rPr>
                <w:rFonts w:ascii="Arial" w:hAnsi="Arial" w:cs="Arial"/>
                <w:color w:val="000000"/>
                <w:lang w:val="en-US"/>
              </w:rPr>
            </w:pPr>
            <w:r w:rsidRPr="00751791">
              <w:rPr>
                <w:rFonts w:ascii="Arial" w:hAnsi="Arial" w:cs="Arial"/>
                <w:color w:val="000000"/>
                <w:lang w:val="en-US"/>
              </w:rPr>
              <w:t>B x C</w:t>
            </w:r>
          </w:p>
          <w:p w:rsidR="00115A26" w:rsidRPr="00115A26" w:rsidRDefault="00115A26" w:rsidP="00211B30">
            <w:pPr>
              <w:autoSpaceDE w:val="0"/>
              <w:autoSpaceDN w:val="0"/>
              <w:adjustRightInd w:val="0"/>
              <w:rPr>
                <w:rFonts w:ascii="Arial" w:hAnsi="Arial" w:cs="Arial"/>
                <w:color w:val="000000"/>
              </w:rPr>
            </w:pPr>
            <w:r w:rsidRPr="00115A26">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115A26">
              <w:rPr>
                <w:rFonts w:ascii="Arial" w:hAnsi="Arial" w:cs="Arial"/>
                <w:color w:val="000000"/>
              </w:rPr>
              <w:t>Er</w:t>
            </w:r>
            <w:r w:rsidRPr="00D555E9">
              <w:rPr>
                <w:rFonts w:ascii="Arial" w:hAnsi="Arial" w:cs="Arial"/>
                <w:color w:val="000000"/>
              </w:rPr>
              <w:t>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D555E9"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716" w:type="dxa"/>
            <w:vAlign w:val="center"/>
          </w:tcPr>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3</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12</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D555E9" w:rsidRDefault="00115A26" w:rsidP="00211B30">
            <w:pPr>
              <w:autoSpaceDE w:val="0"/>
              <w:autoSpaceDN w:val="0"/>
              <w:adjustRightInd w:val="0"/>
              <w:jc w:val="center"/>
              <w:rPr>
                <w:rFonts w:ascii="Arial" w:hAnsi="Arial" w:cs="Arial"/>
                <w:color w:val="000000"/>
              </w:rPr>
            </w:pPr>
          </w:p>
        </w:tc>
        <w:tc>
          <w:tcPr>
            <w:tcW w:w="1665" w:type="dxa"/>
            <w:vAlign w:val="center"/>
          </w:tcPr>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0.804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6.875 *</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1.472</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3.192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1.978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2.039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4.170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1.474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1.090 n.s</w:t>
            </w:r>
          </w:p>
          <w:p w:rsidR="00115A26"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2.251</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13.245%</w:t>
            </w:r>
          </w:p>
          <w:p w:rsidR="00115A26" w:rsidRPr="00D555E9" w:rsidRDefault="00115A26" w:rsidP="00211B30">
            <w:pPr>
              <w:autoSpaceDE w:val="0"/>
              <w:autoSpaceDN w:val="0"/>
              <w:adjustRightInd w:val="0"/>
              <w:jc w:val="center"/>
              <w:rPr>
                <w:rFonts w:ascii="Arial" w:hAnsi="Arial" w:cs="Arial"/>
                <w:color w:val="000000"/>
              </w:rPr>
            </w:pPr>
            <w:r>
              <w:rPr>
                <w:rFonts w:ascii="Arial" w:hAnsi="Arial" w:cs="Arial"/>
                <w:color w:val="000000"/>
              </w:rPr>
              <w:t>16.379%</w:t>
            </w:r>
          </w:p>
        </w:tc>
        <w:tc>
          <w:tcPr>
            <w:tcW w:w="1665" w:type="dxa"/>
            <w:vAlign w:val="center"/>
          </w:tcPr>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4.872 **</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6.465 **</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0.802</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0.173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2.768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0.825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1.004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0.052 n.s</w:t>
            </w:r>
          </w:p>
          <w:p w:rsidR="00115A26" w:rsidRPr="00D555E9"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1.297 n.s</w:t>
            </w:r>
          </w:p>
          <w:p w:rsidR="00115A26" w:rsidRDefault="00115A26" w:rsidP="00211B30">
            <w:pPr>
              <w:autoSpaceDE w:val="0"/>
              <w:autoSpaceDN w:val="0"/>
              <w:adjustRightInd w:val="0"/>
              <w:jc w:val="center"/>
              <w:rPr>
                <w:rFonts w:ascii="Arial" w:hAnsi="Arial" w:cs="Arial"/>
                <w:color w:val="000000"/>
              </w:rPr>
            </w:pPr>
            <w:r w:rsidRPr="00D555E9">
              <w:rPr>
                <w:rFonts w:ascii="Arial" w:hAnsi="Arial" w:cs="Arial"/>
                <w:color w:val="000000"/>
              </w:rPr>
              <w:t>0.699</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3.924%</w:t>
            </w:r>
          </w:p>
          <w:p w:rsidR="00115A26" w:rsidRPr="00D555E9" w:rsidRDefault="00115A26" w:rsidP="00211B30">
            <w:pPr>
              <w:autoSpaceDE w:val="0"/>
              <w:autoSpaceDN w:val="0"/>
              <w:adjustRightInd w:val="0"/>
              <w:jc w:val="center"/>
              <w:rPr>
                <w:rFonts w:ascii="Arial" w:hAnsi="Arial" w:cs="Arial"/>
                <w:color w:val="000000"/>
              </w:rPr>
            </w:pPr>
            <w:r>
              <w:rPr>
                <w:rFonts w:ascii="Arial" w:hAnsi="Arial" w:cs="Arial"/>
                <w:color w:val="000000"/>
              </w:rPr>
              <w:t>3.664%</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pPr>
    </w:p>
    <w:p w:rsidR="00115A26" w:rsidRDefault="00115A26" w:rsidP="00115A26">
      <w:pPr>
        <w:ind w:left="1260"/>
        <w:jc w:val="both"/>
        <w:rPr>
          <w:rFonts w:ascii="Arial" w:hAnsi="Arial" w:cs="Arial"/>
        </w:rPr>
      </w:pPr>
    </w:p>
    <w:p w:rsidR="00115A26" w:rsidRDefault="00115A26" w:rsidP="00115A26">
      <w:pPr>
        <w:ind w:left="1260"/>
        <w:jc w:val="both"/>
        <w:rPr>
          <w:rFonts w:ascii="Arial" w:hAnsi="Arial" w:cs="Arial"/>
        </w:rPr>
      </w:pPr>
      <w:r>
        <w:rPr>
          <w:rFonts w:ascii="Arial" w:hAnsi="Arial" w:cs="Arial"/>
        </w:rPr>
        <w:t xml:space="preserve">**     =  Altamente significativo al 5 % de probabilidad </w:t>
      </w:r>
    </w:p>
    <w:p w:rsidR="00115A26" w:rsidRDefault="00115A26" w:rsidP="00115A26">
      <w:pPr>
        <w:ind w:left="1260"/>
        <w:jc w:val="both"/>
        <w:rPr>
          <w:rFonts w:ascii="Arial" w:hAnsi="Arial" w:cs="Arial"/>
        </w:rPr>
      </w:pPr>
      <w:r>
        <w:rPr>
          <w:rFonts w:ascii="Arial" w:hAnsi="Arial" w:cs="Arial"/>
        </w:rPr>
        <w:t xml:space="preserve">*       =  Significativo al 5 % de probabilidad </w:t>
      </w:r>
    </w:p>
    <w:p w:rsidR="00115A26" w:rsidRDefault="00115A26" w:rsidP="00115A26">
      <w:pPr>
        <w:ind w:left="1260"/>
        <w:jc w:val="both"/>
        <w:rPr>
          <w:rFonts w:ascii="Arial" w:hAnsi="Arial" w:cs="Arial"/>
        </w:rPr>
      </w:pPr>
      <w:r>
        <w:rPr>
          <w:rFonts w:ascii="Arial" w:hAnsi="Arial" w:cs="Arial"/>
        </w:rPr>
        <w:t>n.s  =  No significativo</w:t>
      </w:r>
    </w:p>
    <w:p w:rsidR="00115A26" w:rsidRDefault="00115A26" w:rsidP="00115A26">
      <w:pPr>
        <w:spacing w:line="480" w:lineRule="auto"/>
        <w:ind w:left="1260"/>
        <w:rPr>
          <w:rFonts w:ascii="Arial" w:hAnsi="Arial" w:cs="Arial"/>
          <w:b/>
          <w:bCs/>
        </w:rPr>
      </w:pPr>
      <w:r>
        <w:rPr>
          <w:rFonts w:ascii="Arial" w:hAnsi="Arial" w:cs="Arial"/>
        </w:rPr>
        <w:t>CV = Coeficiente de variación</w:t>
      </w: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12</w:t>
      </w:r>
    </w:p>
    <w:p w:rsidR="00115A26" w:rsidRDefault="00115A26" w:rsidP="00115A26">
      <w:pPr>
        <w:spacing w:line="480" w:lineRule="auto"/>
        <w:jc w:val="center"/>
        <w:rPr>
          <w:rFonts w:ascii="Arial" w:hAnsi="Arial" w:cs="Arial"/>
          <w:b/>
          <w:bCs/>
        </w:rPr>
      </w:pPr>
      <w:r>
        <w:rPr>
          <w:rFonts w:ascii="Arial" w:hAnsi="Arial" w:cs="Arial"/>
          <w:b/>
          <w:bCs/>
        </w:rPr>
        <w:t>ANÁLISIS DE VARIANZA DE NÚMERO DE MACOLLOS POR METRO CUADRADO EN EL CULTIVO DE ARROZ CON 20 TRATAMIENTOS</w:t>
      </w:r>
    </w:p>
    <w:tbl>
      <w:tblPr>
        <w:tblStyle w:val="Tablaconcuadrcula"/>
        <w:tblpPr w:leftFromText="141" w:rightFromText="141" w:vertAnchor="text" w:horzAnchor="margin" w:tblpXSpec="center" w:tblpY="17"/>
        <w:tblW w:w="4113" w:type="dxa"/>
        <w:tblLook w:val="01E0"/>
      </w:tblPr>
      <w:tblGrid>
        <w:gridCol w:w="1732"/>
        <w:gridCol w:w="716"/>
        <w:gridCol w:w="1665"/>
      </w:tblGrid>
      <w:tr w:rsidR="00115A26" w:rsidRPr="00326636">
        <w:trPr>
          <w:trHeight w:val="237"/>
        </w:trPr>
        <w:tc>
          <w:tcPr>
            <w:tcW w:w="1732" w:type="dxa"/>
            <w:vAlign w:val="center"/>
          </w:tcPr>
          <w:p w:rsidR="00115A26" w:rsidRPr="00326636" w:rsidRDefault="00115A26" w:rsidP="00211B30">
            <w:pPr>
              <w:autoSpaceDE w:val="0"/>
              <w:autoSpaceDN w:val="0"/>
              <w:adjustRightInd w:val="0"/>
              <w:jc w:val="center"/>
              <w:rPr>
                <w:rFonts w:ascii="Arial" w:hAnsi="Arial" w:cs="Arial"/>
                <w:color w:val="000000"/>
                <w:lang w:val="en-US"/>
              </w:rPr>
            </w:pPr>
            <w:r w:rsidRPr="00326636">
              <w:rPr>
                <w:rFonts w:ascii="Arial" w:hAnsi="Arial" w:cs="Arial"/>
                <w:color w:val="000000"/>
                <w:lang w:val="en-US"/>
              </w:rPr>
              <w:t>Fuentes de</w:t>
            </w:r>
            <w:r w:rsidRPr="00B84061">
              <w:rPr>
                <w:rFonts w:ascii="Arial" w:hAnsi="Arial" w:cs="Arial"/>
                <w:color w:val="000000"/>
                <w:lang w:val="es-EC"/>
              </w:rPr>
              <w:t xml:space="preserve"> variación</w:t>
            </w:r>
          </w:p>
        </w:tc>
        <w:tc>
          <w:tcPr>
            <w:tcW w:w="716" w:type="dxa"/>
            <w:vAlign w:val="center"/>
          </w:tcPr>
          <w:p w:rsidR="00115A26" w:rsidRPr="00326636" w:rsidRDefault="00115A26" w:rsidP="00211B30">
            <w:pPr>
              <w:autoSpaceDE w:val="0"/>
              <w:autoSpaceDN w:val="0"/>
              <w:adjustRightInd w:val="0"/>
              <w:jc w:val="center"/>
              <w:rPr>
                <w:rFonts w:ascii="Arial" w:hAnsi="Arial" w:cs="Arial"/>
                <w:color w:val="000000"/>
                <w:lang w:val="en-US"/>
              </w:rPr>
            </w:pPr>
            <w:r>
              <w:rPr>
                <w:rFonts w:ascii="Arial" w:hAnsi="Arial" w:cs="Arial"/>
                <w:color w:val="000000"/>
                <w:lang w:val="en-US"/>
              </w:rPr>
              <w:t xml:space="preserve">g </w:t>
            </w:r>
            <w:r w:rsidRPr="00326636">
              <w:rPr>
                <w:rFonts w:ascii="Arial" w:hAnsi="Arial" w:cs="Arial"/>
                <w:color w:val="000000"/>
                <w:lang w:val="en-US"/>
              </w:rPr>
              <w:t xml:space="preserve">l </w:t>
            </w:r>
          </w:p>
        </w:tc>
        <w:tc>
          <w:tcPr>
            <w:tcW w:w="1665" w:type="dxa"/>
            <w:vAlign w:val="center"/>
          </w:tcPr>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Macollos/m</w:t>
            </w:r>
            <w:r w:rsidRPr="00007B50">
              <w:rPr>
                <w:rFonts w:ascii="Arial" w:hAnsi="Arial" w:cs="Arial"/>
                <w:color w:val="000000"/>
                <w:vertAlign w:val="superscript"/>
              </w:rPr>
              <w:t>2</w:t>
            </w:r>
          </w:p>
        </w:tc>
      </w:tr>
      <w:tr w:rsidR="00115A26" w:rsidRPr="00326636">
        <w:trPr>
          <w:trHeight w:val="272"/>
        </w:trPr>
        <w:tc>
          <w:tcPr>
            <w:tcW w:w="1732" w:type="dxa"/>
            <w:vAlign w:val="center"/>
          </w:tcPr>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Repeticiones</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Ceniza (A)</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Error</w:t>
            </w:r>
            <w:r>
              <w:rPr>
                <w:rFonts w:ascii="Arial" w:hAnsi="Arial" w:cs="Arial"/>
                <w:color w:val="000000"/>
              </w:rPr>
              <w:t xml:space="preserve"> X</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326636">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326636"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716" w:type="dxa"/>
            <w:vAlign w:val="center"/>
          </w:tcPr>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3</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12</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326636" w:rsidRDefault="00115A26" w:rsidP="00211B30">
            <w:pPr>
              <w:autoSpaceDE w:val="0"/>
              <w:autoSpaceDN w:val="0"/>
              <w:adjustRightInd w:val="0"/>
              <w:jc w:val="center"/>
              <w:rPr>
                <w:rFonts w:ascii="Arial" w:hAnsi="Arial" w:cs="Arial"/>
                <w:color w:val="000000"/>
              </w:rPr>
            </w:pPr>
          </w:p>
        </w:tc>
        <w:tc>
          <w:tcPr>
            <w:tcW w:w="1665" w:type="dxa"/>
            <w:vAlign w:val="center"/>
          </w:tcPr>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2100.41 *</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351.113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353.788</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154.012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11592.1 **</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913.700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140.738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21.012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465.95 n.s</w:t>
            </w:r>
          </w:p>
          <w:p w:rsidR="00115A2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492.757</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6,949%</w:t>
            </w:r>
          </w:p>
          <w:p w:rsidR="00115A26" w:rsidRPr="00326636" w:rsidRDefault="00115A26" w:rsidP="00211B30">
            <w:pPr>
              <w:autoSpaceDE w:val="0"/>
              <w:autoSpaceDN w:val="0"/>
              <w:adjustRightInd w:val="0"/>
              <w:jc w:val="center"/>
              <w:rPr>
                <w:rFonts w:ascii="Arial" w:hAnsi="Arial" w:cs="Arial"/>
                <w:color w:val="000000"/>
              </w:rPr>
            </w:pPr>
            <w:r>
              <w:rPr>
                <w:rFonts w:ascii="Arial" w:hAnsi="Arial" w:cs="Arial"/>
                <w:color w:val="000000"/>
              </w:rPr>
              <w:t>8,201%</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rPr>
          <w:rFonts w:ascii="Arial" w:hAnsi="Arial" w:cs="Arial"/>
          <w:b/>
          <w:bCs/>
        </w:rPr>
      </w:pPr>
    </w:p>
    <w:p w:rsidR="00115A26" w:rsidRDefault="00115A26" w:rsidP="00115A26">
      <w:pPr>
        <w:jc w:val="both"/>
        <w:rPr>
          <w:rFonts w:ascii="Arial" w:hAnsi="Arial" w:cs="Arial"/>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jc w:val="both"/>
        <w:rPr>
          <w:rFonts w:ascii="Arial" w:hAnsi="Arial" w:cs="Arial"/>
        </w:rPr>
      </w:pPr>
      <w:r>
        <w:rPr>
          <w:rFonts w:ascii="Arial" w:hAnsi="Arial" w:cs="Arial"/>
        </w:rPr>
        <w:t>n.s  =  No significativo</w:t>
      </w:r>
    </w:p>
    <w:p w:rsidR="00115A26" w:rsidRDefault="00115A26" w:rsidP="00115A26">
      <w:pPr>
        <w:ind w:left="1080"/>
        <w:jc w:val="both"/>
        <w:rPr>
          <w:rFonts w:ascii="Arial" w:hAnsi="Arial" w:cs="Arial"/>
          <w:b/>
          <w:bCs/>
        </w:rPr>
      </w:pPr>
      <w:r>
        <w:rPr>
          <w:rFonts w:ascii="Arial" w:hAnsi="Arial" w:cs="Arial"/>
        </w:rPr>
        <w:t>CV = Coeficiente de variación</w:t>
      </w: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13</w:t>
      </w:r>
    </w:p>
    <w:p w:rsidR="00115A26" w:rsidRDefault="00115A26" w:rsidP="00115A26">
      <w:pPr>
        <w:spacing w:line="480" w:lineRule="auto"/>
        <w:jc w:val="center"/>
        <w:rPr>
          <w:rFonts w:ascii="Arial" w:hAnsi="Arial" w:cs="Arial"/>
          <w:b/>
          <w:bCs/>
        </w:rPr>
      </w:pPr>
      <w:r>
        <w:rPr>
          <w:rFonts w:ascii="Arial" w:hAnsi="Arial" w:cs="Arial"/>
          <w:b/>
          <w:bCs/>
        </w:rPr>
        <w:t>ANÁLISIS DE VARIANZA DE NÚMERO DE PANÍCULAS POR METRO CUADRADO EN EL CULTIVO DE ARROZ CON 20 TRATAMIENTOS</w:t>
      </w:r>
    </w:p>
    <w:tbl>
      <w:tblPr>
        <w:tblStyle w:val="Tablaconcuadrcula"/>
        <w:tblpPr w:leftFromText="141" w:rightFromText="141" w:vertAnchor="text" w:horzAnchor="margin" w:tblpXSpec="center" w:tblpY="17"/>
        <w:tblW w:w="4113" w:type="dxa"/>
        <w:tblLook w:val="01E0"/>
      </w:tblPr>
      <w:tblGrid>
        <w:gridCol w:w="1730"/>
        <w:gridCol w:w="712"/>
        <w:gridCol w:w="1671"/>
      </w:tblGrid>
      <w:tr w:rsidR="00115A26" w:rsidRPr="00326636">
        <w:trPr>
          <w:trHeight w:val="237"/>
        </w:trPr>
        <w:tc>
          <w:tcPr>
            <w:tcW w:w="1732" w:type="dxa"/>
            <w:vAlign w:val="center"/>
          </w:tcPr>
          <w:p w:rsidR="00115A26" w:rsidRPr="00326636" w:rsidRDefault="00115A26" w:rsidP="00211B30">
            <w:pPr>
              <w:autoSpaceDE w:val="0"/>
              <w:autoSpaceDN w:val="0"/>
              <w:adjustRightInd w:val="0"/>
              <w:jc w:val="center"/>
              <w:rPr>
                <w:rFonts w:ascii="Arial" w:hAnsi="Arial" w:cs="Arial"/>
                <w:color w:val="000000"/>
                <w:lang w:val="en-US"/>
              </w:rPr>
            </w:pPr>
            <w:r w:rsidRPr="00326636">
              <w:rPr>
                <w:rFonts w:ascii="Arial" w:hAnsi="Arial" w:cs="Arial"/>
                <w:color w:val="000000"/>
                <w:lang w:val="en-US"/>
              </w:rPr>
              <w:t>Fuentes de variación</w:t>
            </w:r>
          </w:p>
        </w:tc>
        <w:tc>
          <w:tcPr>
            <w:tcW w:w="716" w:type="dxa"/>
            <w:vAlign w:val="center"/>
          </w:tcPr>
          <w:p w:rsidR="00115A26" w:rsidRPr="00751791" w:rsidRDefault="00115A26" w:rsidP="00211B30">
            <w:pPr>
              <w:autoSpaceDE w:val="0"/>
              <w:autoSpaceDN w:val="0"/>
              <w:adjustRightInd w:val="0"/>
              <w:jc w:val="center"/>
              <w:rPr>
                <w:rFonts w:ascii="Arial" w:hAnsi="Arial" w:cs="Arial"/>
                <w:color w:val="000000"/>
              </w:rPr>
            </w:pPr>
            <w:r>
              <w:rPr>
                <w:rFonts w:ascii="Arial" w:hAnsi="Arial" w:cs="Arial"/>
                <w:color w:val="000000"/>
              </w:rPr>
              <w:t xml:space="preserve">g </w:t>
            </w:r>
            <w:r w:rsidRPr="00751791">
              <w:rPr>
                <w:rFonts w:ascii="Arial" w:hAnsi="Arial" w:cs="Arial"/>
                <w:color w:val="000000"/>
              </w:rPr>
              <w:t xml:space="preserve">l </w:t>
            </w:r>
          </w:p>
        </w:tc>
        <w:tc>
          <w:tcPr>
            <w:tcW w:w="1665" w:type="dxa"/>
            <w:vAlign w:val="center"/>
          </w:tcPr>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Panículas/m2</w:t>
            </w:r>
          </w:p>
        </w:tc>
      </w:tr>
      <w:tr w:rsidR="00115A26" w:rsidRPr="00326636">
        <w:trPr>
          <w:trHeight w:val="272"/>
        </w:trPr>
        <w:tc>
          <w:tcPr>
            <w:tcW w:w="1732" w:type="dxa"/>
            <w:vAlign w:val="center"/>
          </w:tcPr>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Repeticiones</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Ceniza (A)</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Error</w:t>
            </w:r>
            <w:r>
              <w:rPr>
                <w:rFonts w:ascii="Arial" w:hAnsi="Arial" w:cs="Arial"/>
                <w:color w:val="000000"/>
              </w:rPr>
              <w:t xml:space="preserve"> X</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326636" w:rsidRDefault="00115A26" w:rsidP="00211B30">
            <w:pPr>
              <w:autoSpaceDE w:val="0"/>
              <w:autoSpaceDN w:val="0"/>
              <w:adjustRightInd w:val="0"/>
              <w:rPr>
                <w:rFonts w:ascii="Arial" w:hAnsi="Arial" w:cs="Arial"/>
                <w:color w:val="000000"/>
              </w:rPr>
            </w:pPr>
            <w:r w:rsidRPr="00326636">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326636">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326636"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716" w:type="dxa"/>
            <w:vAlign w:val="center"/>
          </w:tcPr>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3</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12</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326636" w:rsidRDefault="00115A26" w:rsidP="00211B30">
            <w:pPr>
              <w:autoSpaceDE w:val="0"/>
              <w:autoSpaceDN w:val="0"/>
              <w:adjustRightInd w:val="0"/>
              <w:jc w:val="center"/>
              <w:rPr>
                <w:rFonts w:ascii="Arial" w:hAnsi="Arial" w:cs="Arial"/>
                <w:color w:val="000000"/>
              </w:rPr>
            </w:pPr>
          </w:p>
        </w:tc>
        <w:tc>
          <w:tcPr>
            <w:tcW w:w="1665" w:type="dxa"/>
            <w:vAlign w:val="center"/>
          </w:tcPr>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1021.41 *</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1772.61 **</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259.215</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644.113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10328.5 **</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653.831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270.919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418.612 n.s</w:t>
            </w:r>
          </w:p>
          <w:p w:rsidR="00115A26" w:rsidRPr="0032663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222.269 n.s</w:t>
            </w:r>
          </w:p>
          <w:p w:rsidR="00115A26" w:rsidRDefault="00115A26" w:rsidP="00211B30">
            <w:pPr>
              <w:autoSpaceDE w:val="0"/>
              <w:autoSpaceDN w:val="0"/>
              <w:adjustRightInd w:val="0"/>
              <w:jc w:val="center"/>
              <w:rPr>
                <w:rFonts w:ascii="Arial" w:hAnsi="Arial" w:cs="Arial"/>
                <w:color w:val="000000"/>
              </w:rPr>
            </w:pPr>
            <w:r w:rsidRPr="00326636">
              <w:rPr>
                <w:rFonts w:ascii="Arial" w:hAnsi="Arial" w:cs="Arial"/>
                <w:color w:val="000000"/>
              </w:rPr>
              <w:t>360.499</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5.876%</w:t>
            </w:r>
          </w:p>
          <w:p w:rsidR="00115A26" w:rsidRPr="00326636" w:rsidRDefault="00115A26" w:rsidP="00211B30">
            <w:pPr>
              <w:autoSpaceDE w:val="0"/>
              <w:autoSpaceDN w:val="0"/>
              <w:adjustRightInd w:val="0"/>
              <w:jc w:val="center"/>
              <w:rPr>
                <w:rFonts w:ascii="Arial" w:hAnsi="Arial" w:cs="Arial"/>
                <w:color w:val="000000"/>
              </w:rPr>
            </w:pPr>
            <w:r>
              <w:rPr>
                <w:rFonts w:ascii="Arial" w:hAnsi="Arial" w:cs="Arial"/>
                <w:color w:val="000000"/>
              </w:rPr>
              <w:t>6.930%</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ind w:left="1080"/>
        <w:jc w:val="both"/>
        <w:rPr>
          <w:rFonts w:ascii="Arial" w:hAnsi="Arial" w:cs="Arial"/>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jc w:val="both"/>
        <w:rPr>
          <w:rFonts w:ascii="Arial" w:hAnsi="Arial" w:cs="Arial"/>
        </w:rPr>
      </w:pPr>
      <w:r>
        <w:rPr>
          <w:rFonts w:ascii="Arial" w:hAnsi="Arial" w:cs="Arial"/>
        </w:rPr>
        <w:t>n.s  =  No significativo</w:t>
      </w:r>
    </w:p>
    <w:p w:rsidR="00115A26" w:rsidRDefault="00115A26" w:rsidP="00115A26">
      <w:pPr>
        <w:spacing w:line="480" w:lineRule="auto"/>
        <w:ind w:left="372" w:firstLine="708"/>
        <w:rPr>
          <w:rFonts w:ascii="Arial" w:hAnsi="Arial" w:cs="Arial"/>
          <w:b/>
          <w:bCs/>
        </w:rPr>
      </w:pPr>
      <w:r>
        <w:rPr>
          <w:rFonts w:ascii="Arial" w:hAnsi="Arial" w:cs="Arial"/>
        </w:rPr>
        <w:t>CV = Coeficiente de variación</w:t>
      </w: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14</w:t>
      </w:r>
    </w:p>
    <w:p w:rsidR="00115A26" w:rsidRDefault="00115A26" w:rsidP="00115A26">
      <w:pPr>
        <w:spacing w:line="480" w:lineRule="auto"/>
        <w:jc w:val="center"/>
      </w:pPr>
      <w:r>
        <w:rPr>
          <w:rFonts w:ascii="Arial" w:hAnsi="Arial" w:cs="Arial"/>
          <w:b/>
          <w:bCs/>
        </w:rPr>
        <w:t>ANÁLISIS DE VARIANZA DE NÚMERO DE GRANOS POR ESPIGA EN EL CULTIVO DE ARROZ CON 20 TRATAMIENTOS</w:t>
      </w:r>
    </w:p>
    <w:tbl>
      <w:tblPr>
        <w:tblStyle w:val="Tablaconcuadrcula"/>
        <w:tblpPr w:leftFromText="141" w:rightFromText="141" w:vertAnchor="text" w:horzAnchor="margin" w:tblpXSpec="center" w:tblpY="17"/>
        <w:tblW w:w="4680" w:type="dxa"/>
        <w:tblLook w:val="01E0"/>
      </w:tblPr>
      <w:tblGrid>
        <w:gridCol w:w="1620"/>
        <w:gridCol w:w="802"/>
        <w:gridCol w:w="2258"/>
      </w:tblGrid>
      <w:tr w:rsidR="00115A26" w:rsidRPr="000B51A2">
        <w:trPr>
          <w:trHeight w:val="237"/>
        </w:trPr>
        <w:tc>
          <w:tcPr>
            <w:tcW w:w="1620" w:type="dxa"/>
            <w:vAlign w:val="center"/>
          </w:tcPr>
          <w:p w:rsidR="00115A26" w:rsidRPr="000B51A2" w:rsidRDefault="00115A26" w:rsidP="00211B30">
            <w:pPr>
              <w:autoSpaceDE w:val="0"/>
              <w:autoSpaceDN w:val="0"/>
              <w:adjustRightInd w:val="0"/>
              <w:jc w:val="center"/>
              <w:rPr>
                <w:rFonts w:ascii="Arial" w:hAnsi="Arial" w:cs="Arial"/>
                <w:color w:val="000000"/>
                <w:lang w:val="en-US"/>
              </w:rPr>
            </w:pPr>
            <w:r w:rsidRPr="000B51A2">
              <w:rPr>
                <w:rFonts w:ascii="Arial" w:hAnsi="Arial" w:cs="Arial"/>
                <w:color w:val="000000"/>
                <w:lang w:val="en-US"/>
              </w:rPr>
              <w:t>Fuentes de variación</w:t>
            </w:r>
          </w:p>
        </w:tc>
        <w:tc>
          <w:tcPr>
            <w:tcW w:w="802" w:type="dxa"/>
            <w:vAlign w:val="center"/>
          </w:tcPr>
          <w:p w:rsidR="00115A26" w:rsidRPr="000B51A2" w:rsidRDefault="00115A26" w:rsidP="00211B30">
            <w:pPr>
              <w:autoSpaceDE w:val="0"/>
              <w:autoSpaceDN w:val="0"/>
              <w:adjustRightInd w:val="0"/>
              <w:jc w:val="center"/>
              <w:rPr>
                <w:rFonts w:ascii="Arial" w:hAnsi="Arial" w:cs="Arial"/>
                <w:color w:val="000000"/>
              </w:rPr>
            </w:pPr>
            <w:r>
              <w:rPr>
                <w:rFonts w:ascii="Arial" w:hAnsi="Arial" w:cs="Arial"/>
                <w:color w:val="000000"/>
              </w:rPr>
              <w:t xml:space="preserve">g </w:t>
            </w:r>
            <w:r w:rsidRPr="000B51A2">
              <w:rPr>
                <w:rFonts w:ascii="Arial" w:hAnsi="Arial" w:cs="Arial"/>
                <w:color w:val="000000"/>
              </w:rPr>
              <w:t xml:space="preserve">l </w:t>
            </w:r>
          </w:p>
        </w:tc>
        <w:tc>
          <w:tcPr>
            <w:tcW w:w="2258" w:type="dxa"/>
            <w:vAlign w:val="center"/>
          </w:tcPr>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Granos/ panícula</w:t>
            </w:r>
          </w:p>
        </w:tc>
      </w:tr>
      <w:tr w:rsidR="00115A26" w:rsidRPr="000B51A2">
        <w:trPr>
          <w:trHeight w:val="272"/>
        </w:trPr>
        <w:tc>
          <w:tcPr>
            <w:tcW w:w="1620" w:type="dxa"/>
            <w:vAlign w:val="center"/>
          </w:tcPr>
          <w:p w:rsidR="00115A26" w:rsidRPr="000B51A2" w:rsidRDefault="00115A26" w:rsidP="00211B30">
            <w:pPr>
              <w:autoSpaceDE w:val="0"/>
              <w:autoSpaceDN w:val="0"/>
              <w:adjustRightInd w:val="0"/>
              <w:rPr>
                <w:rFonts w:ascii="Arial" w:hAnsi="Arial" w:cs="Arial"/>
                <w:color w:val="000000"/>
              </w:rPr>
            </w:pPr>
            <w:r w:rsidRPr="000B51A2">
              <w:rPr>
                <w:rFonts w:ascii="Arial" w:hAnsi="Arial" w:cs="Arial"/>
                <w:color w:val="000000"/>
              </w:rPr>
              <w:t>Repeticiones</w:t>
            </w:r>
          </w:p>
          <w:p w:rsidR="00115A26" w:rsidRPr="000B51A2" w:rsidRDefault="00115A26" w:rsidP="00211B30">
            <w:pPr>
              <w:autoSpaceDE w:val="0"/>
              <w:autoSpaceDN w:val="0"/>
              <w:adjustRightInd w:val="0"/>
              <w:rPr>
                <w:rFonts w:ascii="Arial" w:hAnsi="Arial" w:cs="Arial"/>
                <w:color w:val="000000"/>
              </w:rPr>
            </w:pPr>
            <w:r w:rsidRPr="000B51A2">
              <w:rPr>
                <w:rFonts w:ascii="Arial" w:hAnsi="Arial" w:cs="Arial"/>
                <w:color w:val="000000"/>
              </w:rPr>
              <w:t>Ceniza (A)</w:t>
            </w:r>
          </w:p>
          <w:p w:rsidR="00115A26" w:rsidRPr="000B51A2" w:rsidRDefault="00115A26" w:rsidP="00211B30">
            <w:pPr>
              <w:autoSpaceDE w:val="0"/>
              <w:autoSpaceDN w:val="0"/>
              <w:adjustRightInd w:val="0"/>
              <w:rPr>
                <w:rFonts w:ascii="Arial" w:hAnsi="Arial" w:cs="Arial"/>
                <w:color w:val="000000"/>
              </w:rPr>
            </w:pPr>
            <w:r w:rsidRPr="000B51A2">
              <w:rPr>
                <w:rFonts w:ascii="Arial" w:hAnsi="Arial" w:cs="Arial"/>
                <w:color w:val="000000"/>
              </w:rPr>
              <w:t>Error</w:t>
            </w:r>
            <w:r>
              <w:rPr>
                <w:rFonts w:ascii="Arial" w:hAnsi="Arial" w:cs="Arial"/>
                <w:color w:val="000000"/>
              </w:rPr>
              <w:t xml:space="preserve"> X</w:t>
            </w:r>
          </w:p>
          <w:p w:rsidR="00115A26" w:rsidRPr="000B51A2" w:rsidRDefault="00115A26" w:rsidP="00211B30">
            <w:pPr>
              <w:autoSpaceDE w:val="0"/>
              <w:autoSpaceDN w:val="0"/>
              <w:adjustRightInd w:val="0"/>
              <w:rPr>
                <w:rFonts w:ascii="Arial" w:hAnsi="Arial" w:cs="Arial"/>
                <w:color w:val="000000"/>
              </w:rPr>
            </w:pPr>
            <w:r w:rsidRPr="000B51A2">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0B51A2" w:rsidRDefault="00115A26" w:rsidP="00211B30">
            <w:pPr>
              <w:autoSpaceDE w:val="0"/>
              <w:autoSpaceDN w:val="0"/>
              <w:adjustRightInd w:val="0"/>
              <w:rPr>
                <w:rFonts w:ascii="Arial" w:hAnsi="Arial" w:cs="Arial"/>
                <w:color w:val="000000"/>
              </w:rPr>
            </w:pPr>
            <w:r w:rsidRPr="000B51A2">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0B51A2">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0B51A2"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802" w:type="dxa"/>
            <w:vAlign w:val="center"/>
          </w:tcPr>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3</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12</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0B51A2" w:rsidRDefault="00115A26" w:rsidP="00211B30">
            <w:pPr>
              <w:autoSpaceDE w:val="0"/>
              <w:autoSpaceDN w:val="0"/>
              <w:adjustRightInd w:val="0"/>
              <w:jc w:val="center"/>
              <w:rPr>
                <w:rFonts w:ascii="Arial" w:hAnsi="Arial" w:cs="Arial"/>
                <w:color w:val="000000"/>
              </w:rPr>
            </w:pPr>
          </w:p>
        </w:tc>
        <w:tc>
          <w:tcPr>
            <w:tcW w:w="2258" w:type="dxa"/>
            <w:vAlign w:val="center"/>
          </w:tcPr>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153.933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315.666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274.646</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395.872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18.069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47.631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213.807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41.098  n.s</w:t>
            </w:r>
          </w:p>
          <w:p w:rsidR="00115A26" w:rsidRPr="000B51A2"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184.119 n.s</w:t>
            </w:r>
          </w:p>
          <w:p w:rsidR="00115A26" w:rsidRDefault="00115A26" w:rsidP="00211B30">
            <w:pPr>
              <w:autoSpaceDE w:val="0"/>
              <w:autoSpaceDN w:val="0"/>
              <w:adjustRightInd w:val="0"/>
              <w:jc w:val="center"/>
              <w:rPr>
                <w:rFonts w:ascii="Arial" w:hAnsi="Arial" w:cs="Arial"/>
                <w:color w:val="000000"/>
              </w:rPr>
            </w:pPr>
            <w:r w:rsidRPr="000B51A2">
              <w:rPr>
                <w:rFonts w:ascii="Arial" w:hAnsi="Arial" w:cs="Arial"/>
                <w:color w:val="000000"/>
              </w:rPr>
              <w:t>288.761</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9.431%</w:t>
            </w:r>
          </w:p>
          <w:p w:rsidR="00115A26" w:rsidRPr="000B51A2" w:rsidRDefault="00115A26" w:rsidP="00211B30">
            <w:pPr>
              <w:autoSpaceDE w:val="0"/>
              <w:autoSpaceDN w:val="0"/>
              <w:adjustRightInd w:val="0"/>
              <w:jc w:val="center"/>
              <w:rPr>
                <w:rFonts w:ascii="Arial" w:hAnsi="Arial" w:cs="Arial"/>
                <w:color w:val="000000"/>
              </w:rPr>
            </w:pPr>
            <w:r>
              <w:rPr>
                <w:rFonts w:ascii="Arial" w:hAnsi="Arial" w:cs="Arial"/>
                <w:color w:val="000000"/>
              </w:rPr>
              <w:t>9.670%</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jc w:val="both"/>
        <w:rPr>
          <w:rFonts w:ascii="Arial" w:hAnsi="Arial" w:cs="Arial"/>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rPr>
          <w:rFonts w:ascii="Arial" w:hAnsi="Arial" w:cs="Arial"/>
        </w:rPr>
      </w:pPr>
      <w:r>
        <w:rPr>
          <w:rFonts w:ascii="Arial" w:hAnsi="Arial" w:cs="Arial"/>
        </w:rPr>
        <w:t>n.s  =  No significativo</w:t>
      </w:r>
    </w:p>
    <w:p w:rsidR="00115A26" w:rsidRDefault="00115A26" w:rsidP="00115A26">
      <w:pPr>
        <w:ind w:left="1080"/>
      </w:pPr>
      <w:r>
        <w:rPr>
          <w:rFonts w:ascii="Arial" w:hAnsi="Arial" w:cs="Arial"/>
        </w:rPr>
        <w:t>CV = Coeficiente de variación</w:t>
      </w: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15</w:t>
      </w:r>
    </w:p>
    <w:p w:rsidR="00115A26" w:rsidRDefault="00115A26" w:rsidP="00115A26">
      <w:pPr>
        <w:spacing w:line="480" w:lineRule="auto"/>
        <w:jc w:val="center"/>
      </w:pPr>
      <w:r>
        <w:rPr>
          <w:rFonts w:ascii="Arial" w:hAnsi="Arial" w:cs="Arial"/>
          <w:b/>
          <w:bCs/>
        </w:rPr>
        <w:t>ANÁLISIS DE VARIANZA DE PORCENTAJE DE VANEAMIENTO EN EL CULTIVO DE ARROZ CON 20 TRATAMIENTOS</w:t>
      </w:r>
    </w:p>
    <w:tbl>
      <w:tblPr>
        <w:tblStyle w:val="Tablaconcuadrcula"/>
        <w:tblpPr w:leftFromText="141" w:rightFromText="141" w:vertAnchor="text" w:horzAnchor="margin" w:tblpXSpec="center" w:tblpY="17"/>
        <w:tblW w:w="4680" w:type="dxa"/>
        <w:tblLook w:val="01E0"/>
      </w:tblPr>
      <w:tblGrid>
        <w:gridCol w:w="1604"/>
        <w:gridCol w:w="808"/>
        <w:gridCol w:w="2268"/>
      </w:tblGrid>
      <w:tr w:rsidR="00115A26" w:rsidRPr="007049CB">
        <w:trPr>
          <w:trHeight w:val="237"/>
        </w:trPr>
        <w:tc>
          <w:tcPr>
            <w:tcW w:w="1496" w:type="dxa"/>
            <w:vAlign w:val="center"/>
          </w:tcPr>
          <w:p w:rsidR="00115A26" w:rsidRPr="007049CB" w:rsidRDefault="00115A26" w:rsidP="00211B30">
            <w:pPr>
              <w:autoSpaceDE w:val="0"/>
              <w:autoSpaceDN w:val="0"/>
              <w:adjustRightInd w:val="0"/>
              <w:jc w:val="center"/>
              <w:rPr>
                <w:rFonts w:ascii="Arial" w:hAnsi="Arial" w:cs="Arial"/>
                <w:color w:val="000000"/>
                <w:lang w:val="en-US"/>
              </w:rPr>
            </w:pPr>
            <w:r w:rsidRPr="007049CB">
              <w:rPr>
                <w:rFonts w:ascii="Arial" w:hAnsi="Arial" w:cs="Arial"/>
                <w:color w:val="000000"/>
                <w:lang w:val="en-US"/>
              </w:rPr>
              <w:t>Fuentes de variación</w:t>
            </w:r>
          </w:p>
        </w:tc>
        <w:tc>
          <w:tcPr>
            <w:tcW w:w="844" w:type="dxa"/>
            <w:vAlign w:val="center"/>
          </w:tcPr>
          <w:p w:rsidR="00115A26" w:rsidRPr="007049CB" w:rsidRDefault="00115A26" w:rsidP="00211B30">
            <w:pPr>
              <w:autoSpaceDE w:val="0"/>
              <w:autoSpaceDN w:val="0"/>
              <w:adjustRightInd w:val="0"/>
              <w:jc w:val="center"/>
              <w:rPr>
                <w:rFonts w:ascii="Arial" w:hAnsi="Arial" w:cs="Arial"/>
                <w:color w:val="000000"/>
              </w:rPr>
            </w:pPr>
            <w:r>
              <w:rPr>
                <w:rFonts w:ascii="Arial" w:hAnsi="Arial" w:cs="Arial"/>
                <w:color w:val="000000"/>
              </w:rPr>
              <w:t xml:space="preserve">g </w:t>
            </w:r>
            <w:r w:rsidRPr="007049CB">
              <w:rPr>
                <w:rFonts w:ascii="Arial" w:hAnsi="Arial" w:cs="Arial"/>
                <w:color w:val="000000"/>
              </w:rPr>
              <w:t xml:space="preserve">l </w:t>
            </w:r>
          </w:p>
        </w:tc>
        <w:tc>
          <w:tcPr>
            <w:tcW w:w="2340" w:type="dxa"/>
            <w:vAlign w:val="center"/>
          </w:tcPr>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Vaneamiento (%)</w:t>
            </w:r>
          </w:p>
        </w:tc>
      </w:tr>
      <w:tr w:rsidR="00115A26" w:rsidRPr="007049CB">
        <w:trPr>
          <w:trHeight w:val="272"/>
        </w:trPr>
        <w:tc>
          <w:tcPr>
            <w:tcW w:w="1496" w:type="dxa"/>
            <w:vAlign w:val="center"/>
          </w:tcPr>
          <w:p w:rsidR="00115A26" w:rsidRPr="007049CB" w:rsidRDefault="00115A26" w:rsidP="00211B30">
            <w:pPr>
              <w:autoSpaceDE w:val="0"/>
              <w:autoSpaceDN w:val="0"/>
              <w:adjustRightInd w:val="0"/>
              <w:rPr>
                <w:rFonts w:ascii="Arial" w:hAnsi="Arial" w:cs="Arial"/>
                <w:color w:val="000000"/>
              </w:rPr>
            </w:pPr>
            <w:r w:rsidRPr="007049CB">
              <w:rPr>
                <w:rFonts w:ascii="Arial" w:hAnsi="Arial" w:cs="Arial"/>
                <w:color w:val="000000"/>
              </w:rPr>
              <w:t>Repeticiones</w:t>
            </w:r>
          </w:p>
          <w:p w:rsidR="00115A26" w:rsidRPr="007049CB" w:rsidRDefault="00115A26" w:rsidP="00211B30">
            <w:pPr>
              <w:autoSpaceDE w:val="0"/>
              <w:autoSpaceDN w:val="0"/>
              <w:adjustRightInd w:val="0"/>
              <w:rPr>
                <w:rFonts w:ascii="Arial" w:hAnsi="Arial" w:cs="Arial"/>
                <w:color w:val="000000"/>
              </w:rPr>
            </w:pPr>
            <w:r w:rsidRPr="007049CB">
              <w:rPr>
                <w:rFonts w:ascii="Arial" w:hAnsi="Arial" w:cs="Arial"/>
                <w:color w:val="000000"/>
              </w:rPr>
              <w:t>Ceniza (A)</w:t>
            </w:r>
          </w:p>
          <w:p w:rsidR="00115A26" w:rsidRPr="007049CB" w:rsidRDefault="00115A26" w:rsidP="00211B30">
            <w:pPr>
              <w:autoSpaceDE w:val="0"/>
              <w:autoSpaceDN w:val="0"/>
              <w:adjustRightInd w:val="0"/>
              <w:rPr>
                <w:rFonts w:ascii="Arial" w:hAnsi="Arial" w:cs="Arial"/>
                <w:color w:val="000000"/>
              </w:rPr>
            </w:pPr>
            <w:r w:rsidRPr="007049CB">
              <w:rPr>
                <w:rFonts w:ascii="Arial" w:hAnsi="Arial" w:cs="Arial"/>
                <w:color w:val="000000"/>
              </w:rPr>
              <w:t>Error</w:t>
            </w:r>
            <w:r>
              <w:rPr>
                <w:rFonts w:ascii="Arial" w:hAnsi="Arial" w:cs="Arial"/>
                <w:color w:val="000000"/>
              </w:rPr>
              <w:t xml:space="preserve"> X</w:t>
            </w:r>
          </w:p>
          <w:p w:rsidR="00115A26" w:rsidRPr="007049CB" w:rsidRDefault="00115A26" w:rsidP="00211B30">
            <w:pPr>
              <w:autoSpaceDE w:val="0"/>
              <w:autoSpaceDN w:val="0"/>
              <w:adjustRightInd w:val="0"/>
              <w:rPr>
                <w:rFonts w:ascii="Arial" w:hAnsi="Arial" w:cs="Arial"/>
                <w:color w:val="000000"/>
              </w:rPr>
            </w:pPr>
            <w:r w:rsidRPr="007049CB">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7049CB" w:rsidRDefault="00115A26" w:rsidP="00211B30">
            <w:pPr>
              <w:autoSpaceDE w:val="0"/>
              <w:autoSpaceDN w:val="0"/>
              <w:adjustRightInd w:val="0"/>
              <w:rPr>
                <w:rFonts w:ascii="Arial" w:hAnsi="Arial" w:cs="Arial"/>
                <w:color w:val="000000"/>
              </w:rPr>
            </w:pPr>
            <w:r w:rsidRPr="007049CB">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7049CB">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7049CB"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844" w:type="dxa"/>
            <w:vAlign w:val="center"/>
          </w:tcPr>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3</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4</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12</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4</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4</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7049CB" w:rsidRDefault="00115A26" w:rsidP="00211B30">
            <w:pPr>
              <w:autoSpaceDE w:val="0"/>
              <w:autoSpaceDN w:val="0"/>
              <w:adjustRightInd w:val="0"/>
              <w:jc w:val="center"/>
              <w:rPr>
                <w:rFonts w:ascii="Arial" w:hAnsi="Arial" w:cs="Arial"/>
                <w:color w:val="000000"/>
              </w:rPr>
            </w:pPr>
          </w:p>
        </w:tc>
        <w:tc>
          <w:tcPr>
            <w:tcW w:w="2340" w:type="dxa"/>
            <w:vAlign w:val="center"/>
          </w:tcPr>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64.341 *</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12.151 n.s</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17.114</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2.4395 n.s</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16.191 n.s</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17.996 n.s</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26.244 n.s</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13.786 n.s</w:t>
            </w:r>
          </w:p>
          <w:p w:rsidR="00115A26" w:rsidRPr="007049CB"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8.462  n.s</w:t>
            </w:r>
          </w:p>
          <w:p w:rsidR="00115A26" w:rsidRDefault="00115A26" w:rsidP="00211B30">
            <w:pPr>
              <w:autoSpaceDE w:val="0"/>
              <w:autoSpaceDN w:val="0"/>
              <w:adjustRightInd w:val="0"/>
              <w:jc w:val="center"/>
              <w:rPr>
                <w:rFonts w:ascii="Arial" w:hAnsi="Arial" w:cs="Arial"/>
                <w:color w:val="000000"/>
              </w:rPr>
            </w:pPr>
            <w:r w:rsidRPr="007049CB">
              <w:rPr>
                <w:rFonts w:ascii="Arial" w:hAnsi="Arial" w:cs="Arial"/>
                <w:color w:val="000000"/>
              </w:rPr>
              <w:t>18.398</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27.644%</w:t>
            </w:r>
          </w:p>
          <w:p w:rsidR="00115A26" w:rsidRPr="007049CB" w:rsidRDefault="00115A26" w:rsidP="00211B30">
            <w:pPr>
              <w:autoSpaceDE w:val="0"/>
              <w:autoSpaceDN w:val="0"/>
              <w:adjustRightInd w:val="0"/>
              <w:jc w:val="center"/>
              <w:rPr>
                <w:rFonts w:ascii="Arial" w:hAnsi="Arial" w:cs="Arial"/>
                <w:color w:val="000000"/>
              </w:rPr>
            </w:pPr>
            <w:r>
              <w:rPr>
                <w:rFonts w:ascii="Arial" w:hAnsi="Arial" w:cs="Arial"/>
                <w:color w:val="000000"/>
              </w:rPr>
              <w:t>28.593%</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rPr>
          <w:rFonts w:ascii="Arial" w:hAnsi="Arial" w:cs="Arial"/>
          <w:b/>
          <w:bCs/>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rPr>
          <w:rFonts w:ascii="Arial" w:hAnsi="Arial" w:cs="Arial"/>
        </w:rPr>
      </w:pPr>
      <w:r>
        <w:rPr>
          <w:rFonts w:ascii="Arial" w:hAnsi="Arial" w:cs="Arial"/>
        </w:rPr>
        <w:t>n.s  =  No significativo</w:t>
      </w:r>
    </w:p>
    <w:p w:rsidR="00115A26" w:rsidRDefault="00115A26" w:rsidP="00115A26">
      <w:pPr>
        <w:ind w:left="1080"/>
        <w:rPr>
          <w:rFonts w:ascii="Arial" w:hAnsi="Arial" w:cs="Arial"/>
          <w:b/>
          <w:bCs/>
        </w:rPr>
      </w:pPr>
      <w:r>
        <w:rPr>
          <w:rFonts w:ascii="Arial" w:hAnsi="Arial" w:cs="Arial"/>
        </w:rPr>
        <w:t>CV = Coeficiente de variación</w:t>
      </w: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16</w:t>
      </w:r>
    </w:p>
    <w:p w:rsidR="00115A26" w:rsidRDefault="00115A26" w:rsidP="00115A26">
      <w:pPr>
        <w:spacing w:line="480" w:lineRule="auto"/>
        <w:jc w:val="center"/>
        <w:rPr>
          <w:rFonts w:ascii="Arial" w:hAnsi="Arial" w:cs="Arial"/>
          <w:b/>
          <w:bCs/>
        </w:rPr>
      </w:pPr>
      <w:r>
        <w:rPr>
          <w:rFonts w:ascii="Arial" w:hAnsi="Arial" w:cs="Arial"/>
          <w:b/>
          <w:bCs/>
        </w:rPr>
        <w:t>ANÁLISIS DE VARIANZA DE PESO DE 1000 GRANOS EN EL CULTIVO DE ARROZ CON 20 TRATAMIENTOS</w:t>
      </w:r>
    </w:p>
    <w:tbl>
      <w:tblPr>
        <w:tblStyle w:val="Tablaconcuadrcula"/>
        <w:tblpPr w:leftFromText="141" w:rightFromText="141" w:vertAnchor="text" w:horzAnchor="margin" w:tblpXSpec="center" w:tblpY="17"/>
        <w:tblW w:w="4680" w:type="dxa"/>
        <w:tblLook w:val="01E0"/>
      </w:tblPr>
      <w:tblGrid>
        <w:gridCol w:w="1900"/>
        <w:gridCol w:w="875"/>
        <w:gridCol w:w="1905"/>
      </w:tblGrid>
      <w:tr w:rsidR="00115A26" w:rsidRPr="009E18B8">
        <w:trPr>
          <w:trHeight w:val="237"/>
        </w:trPr>
        <w:tc>
          <w:tcPr>
            <w:tcW w:w="1900" w:type="dxa"/>
            <w:vAlign w:val="center"/>
          </w:tcPr>
          <w:p w:rsidR="00115A26" w:rsidRPr="009E18B8" w:rsidRDefault="00115A26" w:rsidP="00211B30">
            <w:pPr>
              <w:autoSpaceDE w:val="0"/>
              <w:autoSpaceDN w:val="0"/>
              <w:adjustRightInd w:val="0"/>
              <w:jc w:val="center"/>
              <w:rPr>
                <w:rFonts w:ascii="Arial" w:hAnsi="Arial" w:cs="Arial"/>
                <w:color w:val="000000"/>
                <w:lang w:val="en-US"/>
              </w:rPr>
            </w:pPr>
            <w:r w:rsidRPr="009E18B8">
              <w:rPr>
                <w:rFonts w:ascii="Arial" w:hAnsi="Arial" w:cs="Arial"/>
                <w:color w:val="000000"/>
                <w:lang w:val="en-US"/>
              </w:rPr>
              <w:t>Fuentes de variación</w:t>
            </w:r>
          </w:p>
        </w:tc>
        <w:tc>
          <w:tcPr>
            <w:tcW w:w="875" w:type="dxa"/>
            <w:vAlign w:val="center"/>
          </w:tcPr>
          <w:p w:rsidR="00115A26" w:rsidRPr="009E18B8" w:rsidRDefault="00115A26" w:rsidP="00211B30">
            <w:pPr>
              <w:autoSpaceDE w:val="0"/>
              <w:autoSpaceDN w:val="0"/>
              <w:adjustRightInd w:val="0"/>
              <w:jc w:val="center"/>
              <w:rPr>
                <w:rFonts w:ascii="Arial" w:hAnsi="Arial" w:cs="Arial"/>
                <w:color w:val="000000"/>
              </w:rPr>
            </w:pPr>
            <w:r>
              <w:rPr>
                <w:rFonts w:ascii="Arial" w:hAnsi="Arial" w:cs="Arial"/>
                <w:color w:val="000000"/>
              </w:rPr>
              <w:t xml:space="preserve">g </w:t>
            </w:r>
            <w:r w:rsidRPr="009E18B8">
              <w:rPr>
                <w:rFonts w:ascii="Arial" w:hAnsi="Arial" w:cs="Arial"/>
                <w:color w:val="000000"/>
              </w:rPr>
              <w:t xml:space="preserve">l </w:t>
            </w:r>
          </w:p>
        </w:tc>
        <w:tc>
          <w:tcPr>
            <w:tcW w:w="1905" w:type="dxa"/>
            <w:vAlign w:val="center"/>
          </w:tcPr>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Peso de 1000 granos</w:t>
            </w:r>
          </w:p>
        </w:tc>
      </w:tr>
      <w:tr w:rsidR="00115A26" w:rsidRPr="009E18B8">
        <w:trPr>
          <w:trHeight w:val="272"/>
        </w:trPr>
        <w:tc>
          <w:tcPr>
            <w:tcW w:w="1900" w:type="dxa"/>
            <w:vAlign w:val="center"/>
          </w:tcPr>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Repeticiones</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Ceniza (A)</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Error</w:t>
            </w:r>
            <w:r>
              <w:rPr>
                <w:rFonts w:ascii="Arial" w:hAnsi="Arial" w:cs="Arial"/>
                <w:color w:val="000000"/>
              </w:rPr>
              <w:t xml:space="preserve"> X</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9E18B8">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9E18B8"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875" w:type="dxa"/>
            <w:vAlign w:val="center"/>
          </w:tcPr>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3</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12</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9E18B8" w:rsidRDefault="00115A26" w:rsidP="00211B30">
            <w:pPr>
              <w:autoSpaceDE w:val="0"/>
              <w:autoSpaceDN w:val="0"/>
              <w:adjustRightInd w:val="0"/>
              <w:jc w:val="center"/>
              <w:rPr>
                <w:rFonts w:ascii="Arial" w:hAnsi="Arial" w:cs="Arial"/>
                <w:color w:val="000000"/>
              </w:rPr>
            </w:pPr>
          </w:p>
        </w:tc>
        <w:tc>
          <w:tcPr>
            <w:tcW w:w="1905" w:type="dxa"/>
            <w:vAlign w:val="center"/>
          </w:tcPr>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0.845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0.875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0.617</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1.512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1.250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0.231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0.062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0.450 n.s</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0.294 n.s</w:t>
            </w:r>
          </w:p>
          <w:p w:rsidR="00115A26"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0.649</w:t>
            </w:r>
          </w:p>
          <w:p w:rsidR="00115A26" w:rsidRDefault="00115A26" w:rsidP="00211B30">
            <w:pPr>
              <w:autoSpaceDE w:val="0"/>
              <w:autoSpaceDN w:val="0"/>
              <w:adjustRightInd w:val="0"/>
              <w:jc w:val="center"/>
              <w:rPr>
                <w:rFonts w:ascii="Arial" w:hAnsi="Arial" w:cs="Arial"/>
                <w:color w:val="000000"/>
              </w:rPr>
            </w:pPr>
            <w:r>
              <w:rPr>
                <w:rFonts w:ascii="Arial" w:hAnsi="Arial" w:cs="Arial"/>
                <w:color w:val="000000"/>
              </w:rPr>
              <w:t>2.592%</w:t>
            </w:r>
          </w:p>
          <w:p w:rsidR="00115A26" w:rsidRPr="009E18B8" w:rsidRDefault="00115A26" w:rsidP="00211B30">
            <w:pPr>
              <w:autoSpaceDE w:val="0"/>
              <w:autoSpaceDN w:val="0"/>
              <w:adjustRightInd w:val="0"/>
              <w:jc w:val="center"/>
              <w:rPr>
                <w:rFonts w:ascii="Arial" w:hAnsi="Arial" w:cs="Arial"/>
                <w:color w:val="000000"/>
              </w:rPr>
            </w:pPr>
            <w:r>
              <w:rPr>
                <w:rFonts w:ascii="Arial" w:hAnsi="Arial" w:cs="Arial"/>
                <w:color w:val="000000"/>
              </w:rPr>
              <w:t>2.658%</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jc w:val="both"/>
        <w:rPr>
          <w:rFonts w:ascii="Arial" w:hAnsi="Arial" w:cs="Arial"/>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rPr>
          <w:rFonts w:ascii="Arial" w:hAnsi="Arial" w:cs="Arial"/>
        </w:rPr>
      </w:pPr>
      <w:r>
        <w:rPr>
          <w:rFonts w:ascii="Arial" w:hAnsi="Arial" w:cs="Arial"/>
        </w:rPr>
        <w:t>n.s  =  No significativo</w:t>
      </w:r>
    </w:p>
    <w:p w:rsidR="00115A26" w:rsidRDefault="00115A26" w:rsidP="00115A26">
      <w:pPr>
        <w:ind w:left="1080"/>
        <w:rPr>
          <w:rFonts w:ascii="Arial" w:hAnsi="Arial" w:cs="Arial"/>
        </w:rPr>
      </w:pPr>
      <w:r>
        <w:rPr>
          <w:rFonts w:ascii="Arial" w:hAnsi="Arial" w:cs="Arial"/>
        </w:rPr>
        <w:t>CV = Coeficiente de variación</w:t>
      </w:r>
    </w:p>
    <w:p w:rsidR="00115A26" w:rsidRDefault="00115A26" w:rsidP="00115A26">
      <w:pPr>
        <w:ind w:left="1080"/>
        <w:rPr>
          <w:rFonts w:ascii="Arial" w:hAnsi="Arial" w:cs="Arial"/>
        </w:rPr>
      </w:pPr>
    </w:p>
    <w:p w:rsidR="00115A26" w:rsidRDefault="00115A26" w:rsidP="00115A26">
      <w:pPr>
        <w:ind w:left="1080"/>
        <w:rPr>
          <w:rFonts w:ascii="Arial" w:hAnsi="Arial" w:cs="Arial"/>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p>
    <w:p w:rsidR="00115A26" w:rsidRDefault="00115A26" w:rsidP="00115A26">
      <w:pPr>
        <w:spacing w:line="480" w:lineRule="auto"/>
        <w:jc w:val="center"/>
        <w:rPr>
          <w:rFonts w:ascii="Arial" w:hAnsi="Arial" w:cs="Arial"/>
          <w:b/>
          <w:bCs/>
        </w:rPr>
      </w:pPr>
      <w:r>
        <w:rPr>
          <w:rFonts w:ascii="Arial" w:hAnsi="Arial" w:cs="Arial"/>
          <w:b/>
          <w:bCs/>
        </w:rPr>
        <w:t>ANEXO 17</w:t>
      </w:r>
    </w:p>
    <w:p w:rsidR="00115A26" w:rsidRDefault="00115A26" w:rsidP="00115A26">
      <w:pPr>
        <w:spacing w:line="480" w:lineRule="auto"/>
        <w:jc w:val="center"/>
        <w:rPr>
          <w:rFonts w:ascii="Arial" w:hAnsi="Arial" w:cs="Arial"/>
          <w:b/>
          <w:bCs/>
        </w:rPr>
      </w:pPr>
      <w:r>
        <w:rPr>
          <w:rFonts w:ascii="Arial" w:hAnsi="Arial" w:cs="Arial"/>
          <w:b/>
          <w:bCs/>
        </w:rPr>
        <w:t>ANÁLISIS DE VARIANZA DE PRODUCCIÓN AJUSTADA AL 22% DE HUMEDAD EN EL CULTIVO DE ARROZ CON 20 TRATAMIENTOS</w:t>
      </w:r>
    </w:p>
    <w:tbl>
      <w:tblPr>
        <w:tblStyle w:val="Tablaconcuadrcula"/>
        <w:tblpPr w:leftFromText="141" w:rightFromText="141" w:vertAnchor="text" w:horzAnchor="margin" w:tblpXSpec="center" w:tblpY="17"/>
        <w:tblW w:w="4680" w:type="dxa"/>
        <w:tblLook w:val="01E0"/>
      </w:tblPr>
      <w:tblGrid>
        <w:gridCol w:w="1900"/>
        <w:gridCol w:w="875"/>
        <w:gridCol w:w="1905"/>
      </w:tblGrid>
      <w:tr w:rsidR="00115A26" w:rsidRPr="009E18B8">
        <w:trPr>
          <w:trHeight w:val="237"/>
        </w:trPr>
        <w:tc>
          <w:tcPr>
            <w:tcW w:w="1900" w:type="dxa"/>
            <w:vAlign w:val="center"/>
          </w:tcPr>
          <w:p w:rsidR="00115A26" w:rsidRPr="009E18B8" w:rsidRDefault="00115A26" w:rsidP="00211B30">
            <w:pPr>
              <w:autoSpaceDE w:val="0"/>
              <w:autoSpaceDN w:val="0"/>
              <w:adjustRightInd w:val="0"/>
              <w:jc w:val="center"/>
              <w:rPr>
                <w:rFonts w:ascii="Arial" w:hAnsi="Arial" w:cs="Arial"/>
                <w:color w:val="000000"/>
                <w:lang w:val="en-US"/>
              </w:rPr>
            </w:pPr>
            <w:r w:rsidRPr="009E18B8">
              <w:rPr>
                <w:rFonts w:ascii="Arial" w:hAnsi="Arial" w:cs="Arial"/>
                <w:color w:val="000000"/>
                <w:lang w:val="en-US"/>
              </w:rPr>
              <w:t>Fuentes de variación</w:t>
            </w:r>
          </w:p>
        </w:tc>
        <w:tc>
          <w:tcPr>
            <w:tcW w:w="875" w:type="dxa"/>
            <w:vAlign w:val="center"/>
          </w:tcPr>
          <w:p w:rsidR="00115A26" w:rsidRPr="009E18B8" w:rsidRDefault="00115A26" w:rsidP="00211B30">
            <w:pPr>
              <w:autoSpaceDE w:val="0"/>
              <w:autoSpaceDN w:val="0"/>
              <w:adjustRightInd w:val="0"/>
              <w:jc w:val="center"/>
              <w:rPr>
                <w:rFonts w:ascii="Arial" w:hAnsi="Arial" w:cs="Arial"/>
                <w:color w:val="000000"/>
              </w:rPr>
            </w:pPr>
            <w:r>
              <w:rPr>
                <w:rFonts w:ascii="Arial" w:hAnsi="Arial" w:cs="Arial"/>
                <w:color w:val="000000"/>
              </w:rPr>
              <w:t xml:space="preserve">g </w:t>
            </w:r>
            <w:r w:rsidRPr="009E18B8">
              <w:rPr>
                <w:rFonts w:ascii="Arial" w:hAnsi="Arial" w:cs="Arial"/>
                <w:color w:val="000000"/>
              </w:rPr>
              <w:t xml:space="preserve">l </w:t>
            </w:r>
          </w:p>
        </w:tc>
        <w:tc>
          <w:tcPr>
            <w:tcW w:w="1905" w:type="dxa"/>
            <w:vAlign w:val="center"/>
          </w:tcPr>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P</w:t>
            </w:r>
            <w:r>
              <w:rPr>
                <w:rFonts w:ascii="Arial" w:hAnsi="Arial" w:cs="Arial"/>
                <w:color w:val="000000"/>
              </w:rPr>
              <w:t>roducción ajustada al 22% de humedad</w:t>
            </w:r>
          </w:p>
        </w:tc>
      </w:tr>
      <w:tr w:rsidR="00115A26" w:rsidRPr="009E18B8">
        <w:trPr>
          <w:trHeight w:val="272"/>
        </w:trPr>
        <w:tc>
          <w:tcPr>
            <w:tcW w:w="1900" w:type="dxa"/>
            <w:vAlign w:val="center"/>
          </w:tcPr>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Repeticiones</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Ceniza (A)</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Error</w:t>
            </w:r>
            <w:r>
              <w:rPr>
                <w:rFonts w:ascii="Arial" w:hAnsi="Arial" w:cs="Arial"/>
                <w:color w:val="000000"/>
              </w:rPr>
              <w:t xml:space="preserve"> X</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%P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%K (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B</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A x C</w:t>
            </w:r>
          </w:p>
          <w:p w:rsidR="00115A26" w:rsidRPr="00115A26" w:rsidRDefault="00115A26" w:rsidP="00211B30">
            <w:pPr>
              <w:autoSpaceDE w:val="0"/>
              <w:autoSpaceDN w:val="0"/>
              <w:adjustRightInd w:val="0"/>
              <w:rPr>
                <w:rFonts w:ascii="Arial" w:hAnsi="Arial" w:cs="Arial"/>
                <w:color w:val="000000"/>
                <w:lang w:val="en-US"/>
              </w:rPr>
            </w:pPr>
            <w:r w:rsidRPr="00115A26">
              <w:rPr>
                <w:rFonts w:ascii="Arial" w:hAnsi="Arial" w:cs="Arial"/>
                <w:color w:val="000000"/>
                <w:lang w:val="en-US"/>
              </w:rPr>
              <w:t>B x C</w:t>
            </w:r>
          </w:p>
          <w:p w:rsidR="00115A26" w:rsidRPr="009E18B8" w:rsidRDefault="00115A26" w:rsidP="00211B30">
            <w:pPr>
              <w:autoSpaceDE w:val="0"/>
              <w:autoSpaceDN w:val="0"/>
              <w:adjustRightInd w:val="0"/>
              <w:rPr>
                <w:rFonts w:ascii="Arial" w:hAnsi="Arial" w:cs="Arial"/>
                <w:color w:val="000000"/>
              </w:rPr>
            </w:pPr>
            <w:r w:rsidRPr="009E18B8">
              <w:rPr>
                <w:rFonts w:ascii="Arial" w:hAnsi="Arial" w:cs="Arial"/>
                <w:color w:val="000000"/>
              </w:rPr>
              <w:t>A x B x C</w:t>
            </w:r>
          </w:p>
          <w:p w:rsidR="00115A26" w:rsidRDefault="00115A26" w:rsidP="00211B30">
            <w:pPr>
              <w:autoSpaceDE w:val="0"/>
              <w:autoSpaceDN w:val="0"/>
              <w:adjustRightInd w:val="0"/>
              <w:rPr>
                <w:rFonts w:ascii="Arial" w:hAnsi="Arial" w:cs="Arial"/>
                <w:color w:val="000000"/>
              </w:rPr>
            </w:pPr>
            <w:r w:rsidRPr="009E18B8">
              <w:rPr>
                <w:rFonts w:ascii="Arial" w:hAnsi="Arial" w:cs="Arial"/>
                <w:color w:val="000000"/>
              </w:rPr>
              <w:t>Error</w:t>
            </w:r>
            <w:r>
              <w:rPr>
                <w:rFonts w:ascii="Arial" w:hAnsi="Arial" w:cs="Arial"/>
                <w:color w:val="000000"/>
              </w:rPr>
              <w:t xml:space="preserve"> Y</w:t>
            </w:r>
          </w:p>
          <w:p w:rsidR="00115A26" w:rsidRDefault="00115A26" w:rsidP="00211B30">
            <w:pPr>
              <w:autoSpaceDE w:val="0"/>
              <w:autoSpaceDN w:val="0"/>
              <w:adjustRightInd w:val="0"/>
              <w:rPr>
                <w:rFonts w:ascii="Arial" w:hAnsi="Arial" w:cs="Arial"/>
                <w:color w:val="000000"/>
              </w:rPr>
            </w:pPr>
            <w:r>
              <w:rPr>
                <w:rFonts w:ascii="Arial" w:hAnsi="Arial" w:cs="Arial"/>
                <w:color w:val="000000"/>
              </w:rPr>
              <w:t>CV Error X</w:t>
            </w:r>
          </w:p>
          <w:p w:rsidR="00115A26" w:rsidRPr="009E18B8" w:rsidRDefault="00115A26" w:rsidP="00211B30">
            <w:pPr>
              <w:autoSpaceDE w:val="0"/>
              <w:autoSpaceDN w:val="0"/>
              <w:adjustRightInd w:val="0"/>
              <w:rPr>
                <w:rFonts w:ascii="Arial" w:hAnsi="Arial" w:cs="Arial"/>
                <w:color w:val="000000"/>
              </w:rPr>
            </w:pPr>
            <w:r>
              <w:rPr>
                <w:rFonts w:ascii="Arial" w:hAnsi="Arial" w:cs="Arial"/>
                <w:color w:val="000000"/>
              </w:rPr>
              <w:t>CV Error Y</w:t>
            </w:r>
          </w:p>
        </w:tc>
        <w:tc>
          <w:tcPr>
            <w:tcW w:w="875" w:type="dxa"/>
            <w:vAlign w:val="center"/>
          </w:tcPr>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3</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12</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1</w:t>
            </w:r>
          </w:p>
          <w:p w:rsidR="00115A26" w:rsidRPr="009E18B8"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w:t>
            </w:r>
          </w:p>
          <w:p w:rsidR="00115A26" w:rsidRDefault="00115A26" w:rsidP="00211B30">
            <w:pPr>
              <w:autoSpaceDE w:val="0"/>
              <w:autoSpaceDN w:val="0"/>
              <w:adjustRightInd w:val="0"/>
              <w:jc w:val="center"/>
              <w:rPr>
                <w:rFonts w:ascii="Arial" w:hAnsi="Arial" w:cs="Arial"/>
                <w:color w:val="000000"/>
              </w:rPr>
            </w:pPr>
            <w:r w:rsidRPr="009E18B8">
              <w:rPr>
                <w:rFonts w:ascii="Arial" w:hAnsi="Arial" w:cs="Arial"/>
                <w:color w:val="000000"/>
              </w:rPr>
              <w:t>45</w:t>
            </w:r>
          </w:p>
          <w:p w:rsidR="00115A26" w:rsidRDefault="00115A26" w:rsidP="00211B30">
            <w:pPr>
              <w:autoSpaceDE w:val="0"/>
              <w:autoSpaceDN w:val="0"/>
              <w:adjustRightInd w:val="0"/>
              <w:jc w:val="center"/>
              <w:rPr>
                <w:rFonts w:ascii="Arial" w:hAnsi="Arial" w:cs="Arial"/>
                <w:color w:val="000000"/>
              </w:rPr>
            </w:pPr>
          </w:p>
          <w:p w:rsidR="00115A26" w:rsidRPr="009E18B8" w:rsidRDefault="00115A26" w:rsidP="00211B30">
            <w:pPr>
              <w:autoSpaceDE w:val="0"/>
              <w:autoSpaceDN w:val="0"/>
              <w:adjustRightInd w:val="0"/>
              <w:jc w:val="center"/>
              <w:rPr>
                <w:rFonts w:ascii="Arial" w:hAnsi="Arial" w:cs="Arial"/>
                <w:color w:val="000000"/>
              </w:rPr>
            </w:pPr>
          </w:p>
        </w:tc>
        <w:tc>
          <w:tcPr>
            <w:tcW w:w="1905" w:type="dxa"/>
            <w:vAlign w:val="center"/>
          </w:tcPr>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1.65380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0.88512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1.35660</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0.11175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4.01856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0.04055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rPr>
              <w:t>0.31751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lang w:val="en-US"/>
              </w:rPr>
              <w:t>0.08128</w:t>
            </w:r>
            <w:r w:rsidRPr="001A662D">
              <w:rPr>
                <w:rFonts w:ascii="Arial" w:hAnsi="Arial" w:cs="Arial"/>
                <w:color w:val="000000"/>
              </w:rPr>
              <w:t xml:space="preserve"> n.s</w:t>
            </w:r>
          </w:p>
          <w:p w:rsidR="00115A26" w:rsidRPr="001A662D" w:rsidRDefault="00115A26" w:rsidP="00211B30">
            <w:pPr>
              <w:autoSpaceDE w:val="0"/>
              <w:autoSpaceDN w:val="0"/>
              <w:adjustRightInd w:val="0"/>
              <w:jc w:val="center"/>
              <w:rPr>
                <w:rFonts w:ascii="Arial" w:hAnsi="Arial" w:cs="Arial"/>
                <w:color w:val="000000"/>
              </w:rPr>
            </w:pPr>
            <w:r w:rsidRPr="001A662D">
              <w:rPr>
                <w:rFonts w:ascii="Arial" w:hAnsi="Arial" w:cs="Arial"/>
                <w:color w:val="000000"/>
                <w:lang w:val="en-US"/>
              </w:rPr>
              <w:t>0.11724</w:t>
            </w:r>
            <w:r w:rsidRPr="001A662D">
              <w:rPr>
                <w:rFonts w:ascii="Arial" w:hAnsi="Arial" w:cs="Arial"/>
                <w:color w:val="000000"/>
              </w:rPr>
              <w:t xml:space="preserve"> n.s</w:t>
            </w:r>
          </w:p>
          <w:p w:rsidR="00115A26" w:rsidRDefault="00115A26" w:rsidP="00211B30">
            <w:pPr>
              <w:autoSpaceDE w:val="0"/>
              <w:autoSpaceDN w:val="0"/>
              <w:adjustRightInd w:val="0"/>
              <w:jc w:val="center"/>
              <w:rPr>
                <w:rFonts w:ascii="Arial" w:hAnsi="Arial" w:cs="Arial"/>
                <w:color w:val="000000"/>
                <w:lang w:val="en-US"/>
              </w:rPr>
            </w:pPr>
            <w:r w:rsidRPr="001A662D">
              <w:rPr>
                <w:rFonts w:ascii="Arial" w:hAnsi="Arial" w:cs="Arial"/>
                <w:color w:val="000000"/>
                <w:lang w:val="en-US"/>
              </w:rPr>
              <w:t>0.68477</w:t>
            </w:r>
          </w:p>
          <w:p w:rsidR="00115A26" w:rsidRDefault="00115A26" w:rsidP="00211B30">
            <w:pPr>
              <w:autoSpaceDE w:val="0"/>
              <w:autoSpaceDN w:val="0"/>
              <w:adjustRightInd w:val="0"/>
              <w:jc w:val="center"/>
              <w:rPr>
                <w:rFonts w:ascii="Arial" w:hAnsi="Arial" w:cs="Arial"/>
                <w:color w:val="000000"/>
                <w:lang w:val="en-US"/>
              </w:rPr>
            </w:pPr>
            <w:r>
              <w:rPr>
                <w:rFonts w:ascii="Arial" w:hAnsi="Arial" w:cs="Arial"/>
                <w:color w:val="000000"/>
                <w:lang w:val="en-US"/>
              </w:rPr>
              <w:t>15.974%</w:t>
            </w:r>
          </w:p>
          <w:p w:rsidR="00115A26" w:rsidRPr="009E18B8" w:rsidRDefault="00115A26" w:rsidP="00211B30">
            <w:pPr>
              <w:autoSpaceDE w:val="0"/>
              <w:autoSpaceDN w:val="0"/>
              <w:adjustRightInd w:val="0"/>
              <w:jc w:val="center"/>
              <w:rPr>
                <w:rFonts w:ascii="Arial" w:hAnsi="Arial" w:cs="Arial"/>
                <w:color w:val="000000"/>
              </w:rPr>
            </w:pPr>
            <w:r>
              <w:rPr>
                <w:rFonts w:ascii="Arial" w:hAnsi="Arial" w:cs="Arial"/>
                <w:color w:val="000000"/>
              </w:rPr>
              <w:t>11.345%</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ind w:left="1080"/>
        <w:jc w:val="both"/>
        <w:rPr>
          <w:rFonts w:ascii="Arial" w:hAnsi="Arial" w:cs="Arial"/>
        </w:rPr>
      </w:pPr>
    </w:p>
    <w:p w:rsidR="00115A26" w:rsidRDefault="00115A26" w:rsidP="00115A26">
      <w:pPr>
        <w:ind w:left="1080"/>
        <w:jc w:val="both"/>
        <w:rPr>
          <w:rFonts w:ascii="Arial" w:hAnsi="Arial" w:cs="Arial"/>
        </w:rPr>
      </w:pPr>
    </w:p>
    <w:p w:rsidR="00115A26" w:rsidRDefault="00115A26" w:rsidP="00115A26">
      <w:pPr>
        <w:ind w:left="1080"/>
        <w:jc w:val="both"/>
        <w:rPr>
          <w:rFonts w:ascii="Arial" w:hAnsi="Arial" w:cs="Arial"/>
        </w:rPr>
      </w:pPr>
    </w:p>
    <w:p w:rsidR="00115A26" w:rsidRDefault="00115A26" w:rsidP="00115A26">
      <w:pPr>
        <w:ind w:left="1080"/>
        <w:jc w:val="both"/>
        <w:rPr>
          <w:rFonts w:ascii="Arial" w:hAnsi="Arial" w:cs="Arial"/>
        </w:rPr>
      </w:pPr>
      <w:r>
        <w:rPr>
          <w:rFonts w:ascii="Arial" w:hAnsi="Arial" w:cs="Arial"/>
        </w:rPr>
        <w:t xml:space="preserve">**     =  Altamente significativo al 5 % de probabilidad </w:t>
      </w:r>
    </w:p>
    <w:p w:rsidR="00115A26" w:rsidRDefault="00115A26" w:rsidP="00115A26">
      <w:pPr>
        <w:ind w:left="1080"/>
        <w:jc w:val="both"/>
        <w:rPr>
          <w:rFonts w:ascii="Arial" w:hAnsi="Arial" w:cs="Arial"/>
        </w:rPr>
      </w:pPr>
      <w:r>
        <w:rPr>
          <w:rFonts w:ascii="Arial" w:hAnsi="Arial" w:cs="Arial"/>
        </w:rPr>
        <w:t xml:space="preserve">*       =  Significativo al 5 % de probabilidad </w:t>
      </w:r>
    </w:p>
    <w:p w:rsidR="00115A26" w:rsidRDefault="00115A26" w:rsidP="00115A26">
      <w:pPr>
        <w:ind w:left="1080"/>
        <w:rPr>
          <w:rFonts w:ascii="Arial" w:hAnsi="Arial" w:cs="Arial"/>
        </w:rPr>
      </w:pPr>
      <w:r>
        <w:rPr>
          <w:rFonts w:ascii="Arial" w:hAnsi="Arial" w:cs="Arial"/>
        </w:rPr>
        <w:t>n.s  =  No significativo</w:t>
      </w:r>
    </w:p>
    <w:p w:rsidR="00115A26" w:rsidRPr="00A46817" w:rsidRDefault="00115A26" w:rsidP="00115A26">
      <w:pPr>
        <w:pStyle w:val="Ttulo1"/>
        <w:spacing w:line="480" w:lineRule="auto"/>
        <w:ind w:left="1080"/>
        <w:jc w:val="left"/>
        <w:rPr>
          <w:b w:val="0"/>
          <w:bCs w:val="0"/>
          <w:szCs w:val="20"/>
        </w:rPr>
        <w:sectPr w:rsidR="00115A26" w:rsidRPr="00A46817" w:rsidSect="00211B30">
          <w:pgSz w:w="11906" w:h="16838"/>
          <w:pgMar w:top="2268" w:right="1361" w:bottom="2268" w:left="2268" w:header="709" w:footer="709" w:gutter="0"/>
          <w:cols w:space="708"/>
          <w:docGrid w:linePitch="360"/>
        </w:sectPr>
      </w:pPr>
      <w:r w:rsidRPr="00A46817">
        <w:rPr>
          <w:b w:val="0"/>
        </w:rPr>
        <w:t>CV = Coeficiente de variación</w:t>
      </w:r>
    </w:p>
    <w:p w:rsidR="00115A26" w:rsidRDefault="00115A26" w:rsidP="00115A26">
      <w:pPr>
        <w:pStyle w:val="Ttulo1"/>
        <w:spacing w:line="480" w:lineRule="auto"/>
      </w:pPr>
      <w:r>
        <w:t>ANEXO 18</w:t>
      </w:r>
    </w:p>
    <w:p w:rsidR="00115A26" w:rsidRPr="007C0B38" w:rsidRDefault="00115A26" w:rsidP="00115A26">
      <w:pPr>
        <w:pStyle w:val="Ttulo1"/>
        <w:spacing w:line="480" w:lineRule="auto"/>
        <w:rPr>
          <w:bCs w:val="0"/>
          <w:szCs w:val="20"/>
        </w:rPr>
      </w:pPr>
      <w:r>
        <w:t xml:space="preserve">ANÁLISIS DE PRESUPUESTO PARCIAL DEL ENSAYO </w:t>
      </w:r>
    </w:p>
    <w:tbl>
      <w:tblPr>
        <w:tblW w:w="14925" w:type="dxa"/>
        <w:tblInd w:w="-1010" w:type="dxa"/>
        <w:tblCellMar>
          <w:left w:w="70" w:type="dxa"/>
          <w:right w:w="70" w:type="dxa"/>
        </w:tblCellMar>
        <w:tblLook w:val="0000"/>
      </w:tblPr>
      <w:tblGrid>
        <w:gridCol w:w="973"/>
        <w:gridCol w:w="1012"/>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gridCol w:w="647"/>
      </w:tblGrid>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1012"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Unidad</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T4</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T7</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T10</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T14</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T17 (TF)</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T19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T20</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r>
      <w:tr w:rsidR="00115A26" w:rsidRPr="006C50C4">
        <w:trPr>
          <w:trHeight w:val="225"/>
        </w:trPr>
        <w:tc>
          <w:tcPr>
            <w:tcW w:w="973" w:type="dxa"/>
            <w:tcBorders>
              <w:top w:val="single" w:sz="4" w:space="0" w:color="auto"/>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Semillero</w:t>
            </w:r>
          </w:p>
        </w:tc>
        <w:tc>
          <w:tcPr>
            <w:tcW w:w="1012"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c>
          <w:tcPr>
            <w:tcW w:w="647" w:type="dxa"/>
            <w:tcBorders>
              <w:top w:val="single" w:sz="4" w:space="0" w:color="auto"/>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44,39</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Preparación del suelo</w:t>
            </w: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160,00</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Trasplante</w:t>
            </w: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67,50</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Control de malezas</w:t>
            </w: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47,04</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Control de plagas</w:t>
            </w: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10,13</w:t>
            </w:r>
          </w:p>
        </w:tc>
      </w:tr>
      <w:tr w:rsidR="00115A26" w:rsidRPr="00137E66">
        <w:trPr>
          <w:trHeight w:val="225"/>
        </w:trPr>
        <w:tc>
          <w:tcPr>
            <w:tcW w:w="973" w:type="dxa"/>
            <w:tcBorders>
              <w:top w:val="nil"/>
              <w:left w:val="nil"/>
              <w:bottom w:val="nil"/>
              <w:right w:val="nil"/>
            </w:tcBorders>
            <w:shd w:val="clear" w:color="auto" w:fill="auto"/>
            <w:noWrap/>
            <w:vAlign w:val="bottom"/>
          </w:tcPr>
          <w:p w:rsidR="00115A26" w:rsidRPr="00137E66" w:rsidRDefault="00115A26" w:rsidP="00211B30">
            <w:pPr>
              <w:rPr>
                <w:rFonts w:ascii="Arial" w:hAnsi="Arial" w:cs="Arial"/>
                <w:color w:val="000000"/>
                <w:sz w:val="14"/>
                <w:szCs w:val="14"/>
              </w:rPr>
            </w:pPr>
            <w:r w:rsidRPr="00137E66">
              <w:rPr>
                <w:rFonts w:ascii="Arial" w:hAnsi="Arial" w:cs="Arial"/>
                <w:color w:val="000000"/>
                <w:sz w:val="14"/>
                <w:szCs w:val="14"/>
              </w:rPr>
              <w:t>Fertilización química</w:t>
            </w:r>
          </w:p>
        </w:tc>
        <w:tc>
          <w:tcPr>
            <w:tcW w:w="1012"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USD/Ha/ciclo</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205,08</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162,70</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201,61</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159,37</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205,08</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162,70</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201,61</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159,37</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205,08</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162,70</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201,61</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159,37</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205,08</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162,70</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201,61</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159,37</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205,08</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162,70</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201,61</w:t>
            </w:r>
          </w:p>
        </w:tc>
        <w:tc>
          <w:tcPr>
            <w:tcW w:w="647" w:type="dxa"/>
            <w:tcBorders>
              <w:top w:val="nil"/>
              <w:left w:val="nil"/>
              <w:bottom w:val="nil"/>
              <w:right w:val="nil"/>
            </w:tcBorders>
            <w:shd w:val="clear" w:color="auto" w:fill="auto"/>
            <w:noWrap/>
            <w:vAlign w:val="bottom"/>
          </w:tcPr>
          <w:p w:rsidR="00115A26" w:rsidRPr="00137E66" w:rsidRDefault="00115A26" w:rsidP="00211B30">
            <w:pPr>
              <w:jc w:val="center"/>
              <w:rPr>
                <w:rFonts w:ascii="Arial" w:hAnsi="Arial" w:cs="Arial"/>
                <w:color w:val="000000"/>
                <w:sz w:val="14"/>
                <w:szCs w:val="14"/>
              </w:rPr>
            </w:pPr>
            <w:r w:rsidRPr="00137E66">
              <w:rPr>
                <w:rFonts w:ascii="Arial" w:hAnsi="Arial" w:cs="Arial"/>
                <w:color w:val="000000"/>
                <w:sz w:val="14"/>
                <w:szCs w:val="14"/>
              </w:rPr>
              <w:t>159,37</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Riegos</w:t>
            </w: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83,60</w:t>
            </w:r>
          </w:p>
        </w:tc>
      </w:tr>
      <w:tr w:rsidR="00115A26" w:rsidRPr="006C50C4">
        <w:trPr>
          <w:trHeight w:val="225"/>
        </w:trPr>
        <w:tc>
          <w:tcPr>
            <w:tcW w:w="973" w:type="dxa"/>
            <w:tcBorders>
              <w:top w:val="nil"/>
              <w:left w:val="nil"/>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Cosechadora</w:t>
            </w:r>
          </w:p>
        </w:tc>
        <w:tc>
          <w:tcPr>
            <w:tcW w:w="1012"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123,21</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124,34</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128,15</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118,71</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131,53</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114,74</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134,03</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120,44</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123,64</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118,80</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122,80</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120,74</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116,93</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112,70</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120,00</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111,17</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126,80</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119,31</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128,73</w:t>
            </w:r>
          </w:p>
        </w:tc>
        <w:tc>
          <w:tcPr>
            <w:tcW w:w="647" w:type="dxa"/>
            <w:tcBorders>
              <w:top w:val="nil"/>
              <w:left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119,80</w:t>
            </w:r>
          </w:p>
        </w:tc>
      </w:tr>
      <w:tr w:rsidR="00115A26" w:rsidRPr="006C50C4">
        <w:trPr>
          <w:trHeight w:val="225"/>
        </w:trPr>
        <w:tc>
          <w:tcPr>
            <w:tcW w:w="973" w:type="dxa"/>
            <w:tcBorders>
              <w:top w:val="nil"/>
              <w:left w:val="nil"/>
              <w:bottom w:val="single" w:sz="4" w:space="0" w:color="auto"/>
              <w:right w:val="nil"/>
            </w:tcBorders>
            <w:shd w:val="clear" w:color="auto" w:fill="auto"/>
            <w:noWrap/>
            <w:vAlign w:val="bottom"/>
          </w:tcPr>
          <w:p w:rsidR="00115A26" w:rsidRPr="006C50C4" w:rsidRDefault="00115A26" w:rsidP="00211B30">
            <w:pPr>
              <w:rPr>
                <w:rFonts w:ascii="Arial" w:hAnsi="Arial" w:cs="Arial"/>
                <w:sz w:val="14"/>
                <w:szCs w:val="14"/>
              </w:rPr>
            </w:pPr>
          </w:p>
        </w:tc>
        <w:tc>
          <w:tcPr>
            <w:tcW w:w="1012"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p>
        </w:tc>
      </w:tr>
      <w:tr w:rsidR="00115A26" w:rsidRPr="006C50C4">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rPr>
                <w:rFonts w:ascii="Arial" w:hAnsi="Arial" w:cs="Arial"/>
                <w:color w:val="339966"/>
                <w:sz w:val="14"/>
                <w:szCs w:val="14"/>
              </w:rPr>
            </w:pPr>
            <w:r w:rsidRPr="00E30712">
              <w:rPr>
                <w:rFonts w:ascii="Arial" w:hAnsi="Arial" w:cs="Arial"/>
                <w:color w:val="339966"/>
                <w:sz w:val="14"/>
                <w:szCs w:val="14"/>
              </w:rPr>
              <w:t>Ceniza</w:t>
            </w:r>
          </w:p>
        </w:tc>
        <w:tc>
          <w:tcPr>
            <w:tcW w:w="1012"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USD/Ha/ciclo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8,37</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8,37</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8,37</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8,37</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16,75</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16,75</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16,75</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16,75</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25,12</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25,12</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25,12</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25,12</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33,49</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33,49</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33,49</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33,49</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0,00</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0,00</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0,00</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339966"/>
                <w:sz w:val="14"/>
                <w:szCs w:val="14"/>
              </w:rPr>
            </w:pPr>
            <w:r w:rsidRPr="00E30712">
              <w:rPr>
                <w:rFonts w:ascii="Arial" w:hAnsi="Arial" w:cs="Arial"/>
                <w:color w:val="339966"/>
                <w:sz w:val="14"/>
                <w:szCs w:val="14"/>
              </w:rPr>
              <w:t>0,00</w:t>
            </w:r>
          </w:p>
        </w:tc>
      </w:tr>
      <w:tr w:rsidR="00115A26" w:rsidRPr="006C50C4">
        <w:trPr>
          <w:trHeight w:val="225"/>
        </w:trPr>
        <w:tc>
          <w:tcPr>
            <w:tcW w:w="973" w:type="dxa"/>
            <w:tcBorders>
              <w:top w:val="nil"/>
              <w:left w:val="nil"/>
              <w:bottom w:val="nil"/>
              <w:right w:val="nil"/>
            </w:tcBorders>
            <w:shd w:val="clear" w:color="auto" w:fill="auto"/>
            <w:noWrap/>
            <w:vAlign w:val="bottom"/>
          </w:tcPr>
          <w:p w:rsidR="00115A26" w:rsidRPr="006C50C4" w:rsidRDefault="00115A26" w:rsidP="00211B30">
            <w:pPr>
              <w:rPr>
                <w:rFonts w:ascii="Arial" w:hAnsi="Arial" w:cs="Arial"/>
                <w:sz w:val="14"/>
                <w:szCs w:val="14"/>
              </w:rPr>
            </w:pPr>
            <w:r>
              <w:rPr>
                <w:rFonts w:ascii="Arial" w:hAnsi="Arial" w:cs="Arial"/>
                <w:sz w:val="14"/>
                <w:szCs w:val="14"/>
              </w:rPr>
              <w:t>Costos que varían</w:t>
            </w:r>
          </w:p>
        </w:tc>
        <w:tc>
          <w:tcPr>
            <w:tcW w:w="1012"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213,45</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171,07</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209,98</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167,74</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221,83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179,45</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218,36</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176,12</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230,20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187,82</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226,73</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184,49</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238,57</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196,19</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235,10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192,86</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205,08</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162,70</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201,61</w:t>
            </w:r>
          </w:p>
        </w:tc>
        <w:tc>
          <w:tcPr>
            <w:tcW w:w="647" w:type="dxa"/>
            <w:tcBorders>
              <w:top w:val="nil"/>
              <w:left w:val="nil"/>
              <w:bottom w:val="nil"/>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159,37</w:t>
            </w:r>
          </w:p>
        </w:tc>
      </w:tr>
      <w:tr w:rsidR="00115A26" w:rsidRPr="006C50C4">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rPr>
                <w:rFonts w:ascii="Arial" w:hAnsi="Arial" w:cs="Arial"/>
                <w:sz w:val="14"/>
                <w:szCs w:val="14"/>
              </w:rPr>
            </w:pPr>
            <w:r>
              <w:rPr>
                <w:rFonts w:ascii="Arial" w:hAnsi="Arial" w:cs="Arial"/>
                <w:sz w:val="14"/>
                <w:szCs w:val="14"/>
              </w:rPr>
              <w:t>Costos totales</w:t>
            </w:r>
          </w:p>
        </w:tc>
        <w:tc>
          <w:tcPr>
            <w:tcW w:w="1012"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749,32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708,07</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750,79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699,11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766,02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706,85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765,05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709,22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766,50</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719,28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762,19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717,89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768,16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721,55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767,76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716,69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744,54</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694,68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743,00</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691,82</w:t>
            </w:r>
          </w:p>
        </w:tc>
      </w:tr>
      <w:tr w:rsidR="00115A26" w:rsidRPr="00E30712">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rPr>
                <w:rFonts w:ascii="Arial" w:hAnsi="Arial" w:cs="Arial"/>
                <w:color w:val="000000"/>
                <w:sz w:val="14"/>
                <w:szCs w:val="14"/>
              </w:rPr>
            </w:pPr>
            <w:r w:rsidRPr="00E30712">
              <w:rPr>
                <w:rFonts w:ascii="Arial" w:hAnsi="Arial" w:cs="Arial"/>
                <w:color w:val="000000"/>
                <w:sz w:val="14"/>
                <w:szCs w:val="14"/>
              </w:rPr>
              <w:t>Prod. Ajust. 22%</w:t>
            </w:r>
          </w:p>
        </w:tc>
        <w:tc>
          <w:tcPr>
            <w:tcW w:w="1012"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Tn/Ha/ciclo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7,37</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7,44</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7,66</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7,10</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b/>
                <w:bCs/>
                <w:color w:val="000000"/>
                <w:sz w:val="14"/>
                <w:szCs w:val="14"/>
              </w:rPr>
            </w:pPr>
            <w:r w:rsidRPr="00E30712">
              <w:rPr>
                <w:rFonts w:ascii="Arial" w:hAnsi="Arial" w:cs="Arial"/>
                <w:b/>
                <w:bCs/>
                <w:color w:val="000000"/>
                <w:sz w:val="14"/>
                <w:szCs w:val="14"/>
              </w:rPr>
              <w:t>7,87</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6,86</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b/>
                <w:bCs/>
                <w:color w:val="000000"/>
                <w:sz w:val="14"/>
                <w:szCs w:val="14"/>
              </w:rPr>
            </w:pPr>
            <w:r w:rsidRPr="00E30712">
              <w:rPr>
                <w:rFonts w:ascii="Arial" w:hAnsi="Arial" w:cs="Arial"/>
                <w:b/>
                <w:bCs/>
                <w:color w:val="000000"/>
                <w:sz w:val="14"/>
                <w:szCs w:val="14"/>
              </w:rPr>
              <w:t>8,02</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7,20</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7,39</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7,11</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7,34</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7,22</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6,99</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6,74</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7,18</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6,65</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7,58</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7,14</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7,70</w:t>
            </w:r>
          </w:p>
        </w:tc>
        <w:tc>
          <w:tcPr>
            <w:tcW w:w="647" w:type="dxa"/>
            <w:tcBorders>
              <w:top w:val="single" w:sz="4" w:space="0" w:color="auto"/>
              <w:left w:val="nil"/>
              <w:bottom w:val="single" w:sz="4" w:space="0" w:color="auto"/>
              <w:right w:val="nil"/>
            </w:tcBorders>
            <w:shd w:val="clear" w:color="auto" w:fill="auto"/>
            <w:noWrap/>
            <w:vAlign w:val="bottom"/>
          </w:tcPr>
          <w:p w:rsidR="00115A26" w:rsidRPr="00E30712" w:rsidRDefault="00115A26" w:rsidP="00211B30">
            <w:pPr>
              <w:jc w:val="center"/>
              <w:rPr>
                <w:rFonts w:ascii="Arial" w:hAnsi="Arial" w:cs="Arial"/>
                <w:color w:val="000000"/>
                <w:sz w:val="14"/>
                <w:szCs w:val="14"/>
              </w:rPr>
            </w:pPr>
            <w:r w:rsidRPr="00E30712">
              <w:rPr>
                <w:rFonts w:ascii="Arial" w:hAnsi="Arial" w:cs="Arial"/>
                <w:color w:val="000000"/>
                <w:sz w:val="14"/>
                <w:szCs w:val="14"/>
              </w:rPr>
              <w:t>7,16</w:t>
            </w:r>
          </w:p>
        </w:tc>
      </w:tr>
      <w:tr w:rsidR="00115A26" w:rsidRPr="006C50C4">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Ajuste 10%</w:t>
            </w:r>
          </w:p>
        </w:tc>
        <w:tc>
          <w:tcPr>
            <w:tcW w:w="1012"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Tn/Ha/ciclo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6,63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6,69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6,90</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6,39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7,08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6,18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7,21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6,48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6,66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6,39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6,61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6,50</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6,29</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6,07</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6,46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5,98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6,83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6,42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6,93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6,45</w:t>
            </w:r>
          </w:p>
        </w:tc>
      </w:tr>
      <w:tr w:rsidR="00115A26" w:rsidRPr="006C50C4">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rPr>
                <w:rFonts w:ascii="Arial" w:hAnsi="Arial" w:cs="Arial"/>
                <w:sz w:val="14"/>
                <w:szCs w:val="14"/>
              </w:rPr>
            </w:pPr>
            <w:r w:rsidRPr="006C50C4">
              <w:rPr>
                <w:rFonts w:ascii="Arial" w:hAnsi="Arial" w:cs="Arial"/>
                <w:sz w:val="14"/>
                <w:szCs w:val="14"/>
              </w:rPr>
              <w:t>Precio de venta</w:t>
            </w:r>
          </w:p>
        </w:tc>
        <w:tc>
          <w:tcPr>
            <w:tcW w:w="1012"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USD/Tn</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220,38</w:t>
            </w:r>
          </w:p>
        </w:tc>
      </w:tr>
      <w:tr w:rsidR="00115A26" w:rsidRPr="006C50C4">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rPr>
                <w:rFonts w:ascii="Arial" w:hAnsi="Arial" w:cs="Arial"/>
                <w:sz w:val="14"/>
                <w:szCs w:val="14"/>
              </w:rPr>
            </w:pPr>
            <w:r>
              <w:rPr>
                <w:rFonts w:ascii="Arial" w:hAnsi="Arial" w:cs="Arial"/>
                <w:sz w:val="14"/>
                <w:szCs w:val="14"/>
              </w:rPr>
              <w:t>Beneficio</w:t>
            </w:r>
            <w:r w:rsidRPr="006C50C4">
              <w:rPr>
                <w:rFonts w:ascii="Arial" w:hAnsi="Arial" w:cs="Arial"/>
                <w:sz w:val="14"/>
                <w:szCs w:val="14"/>
              </w:rPr>
              <w:t xml:space="preserve"> Bruto</w:t>
            </w:r>
          </w:p>
        </w:tc>
        <w:tc>
          <w:tcPr>
            <w:tcW w:w="1012"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USD/Ha/ciclo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1461,63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1475,02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1520,17</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1408,25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1560,31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1361,13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1589,96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1428,74</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1466,67</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1409,27</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1456,71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1432,32</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1387,15</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1336,93</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1423,46</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1318,74</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1504,18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1415,38</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1527,11</w:t>
            </w:r>
          </w:p>
        </w:tc>
        <w:tc>
          <w:tcPr>
            <w:tcW w:w="647" w:type="dxa"/>
            <w:tcBorders>
              <w:top w:val="single" w:sz="4" w:space="0" w:color="auto"/>
              <w:left w:val="nil"/>
              <w:bottom w:val="single" w:sz="4" w:space="0" w:color="auto"/>
              <w:right w:val="nil"/>
            </w:tcBorders>
            <w:shd w:val="clear" w:color="auto" w:fill="auto"/>
            <w:noWrap/>
            <w:vAlign w:val="bottom"/>
          </w:tcPr>
          <w:p w:rsidR="00115A26" w:rsidRPr="006C50C4" w:rsidRDefault="00115A26" w:rsidP="00211B30">
            <w:pPr>
              <w:jc w:val="center"/>
              <w:rPr>
                <w:rFonts w:ascii="Arial" w:hAnsi="Arial" w:cs="Arial"/>
                <w:sz w:val="14"/>
                <w:szCs w:val="14"/>
              </w:rPr>
            </w:pPr>
            <w:r w:rsidRPr="006C50C4">
              <w:rPr>
                <w:rFonts w:ascii="Arial" w:hAnsi="Arial" w:cs="Arial"/>
                <w:sz w:val="14"/>
                <w:szCs w:val="14"/>
              </w:rPr>
              <w:t>1421,08</w:t>
            </w:r>
          </w:p>
        </w:tc>
      </w:tr>
      <w:tr w:rsidR="00115A26" w:rsidRPr="0026447E">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rPr>
                <w:rFonts w:ascii="Arial" w:hAnsi="Arial" w:cs="Arial"/>
                <w:b/>
                <w:bCs/>
                <w:color w:val="FF0000"/>
                <w:sz w:val="14"/>
                <w:szCs w:val="14"/>
              </w:rPr>
            </w:pPr>
            <w:r>
              <w:rPr>
                <w:rFonts w:ascii="Arial" w:hAnsi="Arial" w:cs="Arial"/>
                <w:b/>
                <w:bCs/>
                <w:color w:val="FF0000"/>
                <w:sz w:val="14"/>
                <w:szCs w:val="14"/>
              </w:rPr>
              <w:t xml:space="preserve">Beneficio </w:t>
            </w:r>
            <w:r w:rsidRPr="0026447E">
              <w:rPr>
                <w:rFonts w:ascii="Arial" w:hAnsi="Arial" w:cs="Arial"/>
                <w:b/>
                <w:bCs/>
                <w:color w:val="FF0000"/>
                <w:sz w:val="14"/>
                <w:szCs w:val="14"/>
              </w:rPr>
              <w:t>Neto</w:t>
            </w:r>
          </w:p>
        </w:tc>
        <w:tc>
          <w:tcPr>
            <w:tcW w:w="1012"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center"/>
              <w:rPr>
                <w:rFonts w:ascii="Arial" w:hAnsi="Arial" w:cs="Arial"/>
                <w:b/>
                <w:bCs/>
                <w:color w:val="FF0000"/>
                <w:sz w:val="14"/>
                <w:szCs w:val="14"/>
              </w:rPr>
            </w:pPr>
            <w:r w:rsidRPr="0026447E">
              <w:rPr>
                <w:rFonts w:ascii="Arial" w:hAnsi="Arial" w:cs="Arial"/>
                <w:b/>
                <w:bCs/>
                <w:color w:val="FF0000"/>
                <w:sz w:val="14"/>
                <w:szCs w:val="14"/>
              </w:rPr>
              <w:t>USD/Ha/ciclo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1248,18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1303,95</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1310,19</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1240,51</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1338,48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1181,68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1371,60</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1252,63</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1236,48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1221,45</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1229,98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1247,84</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1148,58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1140,74</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1188,36</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1125,88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1299,11</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1252,68</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1325,50</w:t>
            </w:r>
          </w:p>
        </w:tc>
        <w:tc>
          <w:tcPr>
            <w:tcW w:w="647" w:type="dxa"/>
            <w:tcBorders>
              <w:top w:val="single" w:sz="4" w:space="0" w:color="auto"/>
              <w:left w:val="nil"/>
              <w:bottom w:val="single" w:sz="4" w:space="0" w:color="auto"/>
              <w:right w:val="nil"/>
            </w:tcBorders>
            <w:shd w:val="clear" w:color="auto" w:fill="auto"/>
            <w:noWrap/>
            <w:vAlign w:val="bottom"/>
          </w:tcPr>
          <w:p w:rsidR="00115A26" w:rsidRPr="0026447E" w:rsidRDefault="00115A26" w:rsidP="00211B30">
            <w:pPr>
              <w:jc w:val="right"/>
              <w:rPr>
                <w:rFonts w:ascii="Arial" w:hAnsi="Arial" w:cs="Arial"/>
                <w:color w:val="FF0000"/>
                <w:sz w:val="14"/>
                <w:szCs w:val="14"/>
              </w:rPr>
            </w:pPr>
            <w:r w:rsidRPr="0026447E">
              <w:rPr>
                <w:rFonts w:ascii="Arial" w:hAnsi="Arial" w:cs="Arial"/>
                <w:color w:val="FF0000"/>
                <w:sz w:val="14"/>
                <w:szCs w:val="14"/>
              </w:rPr>
              <w:t>1261,72</w:t>
            </w:r>
          </w:p>
        </w:tc>
      </w:tr>
      <w:tr w:rsidR="00115A26" w:rsidRPr="00B21DD9">
        <w:trPr>
          <w:trHeight w:val="225"/>
        </w:trPr>
        <w:tc>
          <w:tcPr>
            <w:tcW w:w="973"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rPr>
                <w:rFonts w:ascii="Arial" w:hAnsi="Arial" w:cs="Arial"/>
                <w:color w:val="000000"/>
                <w:sz w:val="14"/>
                <w:szCs w:val="14"/>
              </w:rPr>
            </w:pPr>
            <w:r w:rsidRPr="00B21DD9">
              <w:rPr>
                <w:rFonts w:ascii="Arial" w:hAnsi="Arial" w:cs="Arial"/>
                <w:color w:val="000000"/>
                <w:sz w:val="14"/>
                <w:szCs w:val="14"/>
              </w:rPr>
              <w:t xml:space="preserve">Diferencia resp. TF </w:t>
            </w:r>
          </w:p>
        </w:tc>
        <w:tc>
          <w:tcPr>
            <w:tcW w:w="1012"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center"/>
              <w:rPr>
                <w:rFonts w:ascii="Arial" w:hAnsi="Arial" w:cs="Arial"/>
                <w:color w:val="000000"/>
                <w:sz w:val="14"/>
                <w:szCs w:val="14"/>
              </w:rPr>
            </w:pPr>
            <w:r w:rsidRPr="00B21DD9">
              <w:rPr>
                <w:rFonts w:ascii="Arial" w:hAnsi="Arial" w:cs="Arial"/>
                <w:color w:val="000000"/>
                <w:sz w:val="14"/>
                <w:szCs w:val="14"/>
              </w:rPr>
              <w:t>USD/Ha/ciclo</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-50,93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4,84</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11,08</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-58,60</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39,37</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-117,43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72,49</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-46,48</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-62,63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-77,66</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-69,13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-51,27</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-150,53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-158,37</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-110,75</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-173,23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0,00</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-46,43</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26,39</w:t>
            </w:r>
          </w:p>
        </w:tc>
        <w:tc>
          <w:tcPr>
            <w:tcW w:w="647" w:type="dxa"/>
            <w:tcBorders>
              <w:top w:val="single" w:sz="4" w:space="0" w:color="auto"/>
              <w:left w:val="nil"/>
              <w:bottom w:val="single" w:sz="4" w:space="0" w:color="auto"/>
              <w:right w:val="nil"/>
            </w:tcBorders>
            <w:shd w:val="clear" w:color="auto" w:fill="auto"/>
            <w:noWrap/>
            <w:vAlign w:val="bottom"/>
          </w:tcPr>
          <w:p w:rsidR="00115A26" w:rsidRPr="00B21DD9" w:rsidRDefault="00115A26" w:rsidP="00211B30">
            <w:pPr>
              <w:jc w:val="right"/>
              <w:rPr>
                <w:rFonts w:ascii="Arial" w:hAnsi="Arial" w:cs="Arial"/>
                <w:color w:val="000000"/>
                <w:sz w:val="14"/>
                <w:szCs w:val="14"/>
              </w:rPr>
            </w:pPr>
            <w:r w:rsidRPr="00B21DD9">
              <w:rPr>
                <w:rFonts w:ascii="Arial" w:hAnsi="Arial" w:cs="Arial"/>
                <w:color w:val="000000"/>
                <w:sz w:val="14"/>
                <w:szCs w:val="14"/>
              </w:rPr>
              <w:t>-37,39</w:t>
            </w:r>
          </w:p>
        </w:tc>
      </w:tr>
    </w:tbl>
    <w:p w:rsidR="00115A26" w:rsidRDefault="00115A26" w:rsidP="00115A26">
      <w:pPr>
        <w:spacing w:line="480" w:lineRule="auto"/>
        <w:jc w:val="center"/>
      </w:pPr>
    </w:p>
    <w:p w:rsidR="00115A26" w:rsidRDefault="00115A26" w:rsidP="00115A26">
      <w:pPr>
        <w:spacing w:line="480" w:lineRule="auto"/>
        <w:jc w:val="center"/>
      </w:pPr>
    </w:p>
    <w:p w:rsidR="00115A26" w:rsidRDefault="00115A26" w:rsidP="00115A26">
      <w:pPr>
        <w:pStyle w:val="Ttulo1"/>
        <w:spacing w:line="480" w:lineRule="auto"/>
        <w:rPr>
          <w:bCs w:val="0"/>
          <w:szCs w:val="20"/>
        </w:rPr>
        <w:sectPr w:rsidR="00115A26" w:rsidSect="00211B30">
          <w:pgSz w:w="16838" w:h="11906" w:orient="landscape"/>
          <w:pgMar w:top="2268" w:right="2268" w:bottom="1361" w:left="2268" w:header="709" w:footer="709" w:gutter="0"/>
          <w:cols w:space="708"/>
          <w:docGrid w:linePitch="360"/>
        </w:sectPr>
      </w:pPr>
    </w:p>
    <w:p w:rsidR="00654E68" w:rsidRDefault="00654E68" w:rsidP="00115A26">
      <w:pPr>
        <w:pStyle w:val="Ttulo1"/>
        <w:spacing w:line="480" w:lineRule="auto"/>
        <w:rPr>
          <w:bCs w:val="0"/>
          <w:szCs w:val="20"/>
        </w:rPr>
        <w:sectPr w:rsidR="00654E68" w:rsidSect="00115A26">
          <w:pgSz w:w="11906" w:h="16838"/>
          <w:pgMar w:top="2268" w:right="1361" w:bottom="2268" w:left="2268" w:header="709" w:footer="709" w:gutter="0"/>
          <w:cols w:space="708"/>
          <w:docGrid w:linePitch="360"/>
        </w:sectPr>
      </w:pPr>
    </w:p>
    <w:p w:rsidR="00115A26" w:rsidRDefault="00115A26" w:rsidP="00115A26">
      <w:pPr>
        <w:pStyle w:val="Ttulo1"/>
        <w:spacing w:line="480" w:lineRule="auto"/>
        <w:rPr>
          <w:bCs w:val="0"/>
          <w:szCs w:val="20"/>
        </w:rPr>
      </w:pPr>
      <w:r>
        <w:rPr>
          <w:bCs w:val="0"/>
          <w:szCs w:val="20"/>
        </w:rPr>
        <w:t>ANEXO 19</w:t>
      </w:r>
    </w:p>
    <w:p w:rsidR="00115A26" w:rsidRPr="00281B3E" w:rsidRDefault="00115A26" w:rsidP="00115A26">
      <w:pPr>
        <w:jc w:val="center"/>
        <w:rPr>
          <w:rFonts w:ascii="Arial" w:hAnsi="Arial" w:cs="Arial"/>
          <w:b/>
        </w:rPr>
      </w:pPr>
      <w:r w:rsidRPr="00281B3E">
        <w:rPr>
          <w:rFonts w:ascii="Arial" w:hAnsi="Arial" w:cs="Arial"/>
          <w:b/>
        </w:rPr>
        <w:t>ANÁLISIS</w:t>
      </w:r>
      <w:r>
        <w:rPr>
          <w:rFonts w:ascii="Arial" w:hAnsi="Arial" w:cs="Arial"/>
          <w:b/>
        </w:rPr>
        <w:t xml:space="preserve"> DE SUELO EN </w:t>
      </w:r>
      <w:smartTag w:uri="urn:schemas-microsoft-com:office:smarttags" w:element="PersonName">
        <w:smartTagPr>
          <w:attr w:name="ProductID" w:val="LA ETAPA INICIAL"/>
        </w:smartTagPr>
        <w:r>
          <w:rPr>
            <w:rFonts w:ascii="Arial" w:hAnsi="Arial" w:cs="Arial"/>
            <w:b/>
          </w:rPr>
          <w:t>LA ETAPA INICIAL</w:t>
        </w:r>
      </w:smartTag>
      <w:r>
        <w:rPr>
          <w:rFonts w:ascii="Arial" w:hAnsi="Arial" w:cs="Arial"/>
          <w:b/>
        </w:rPr>
        <w:t xml:space="preserve"> DEL ENSAYO </w:t>
      </w:r>
    </w:p>
    <w:p w:rsidR="00115A26" w:rsidRDefault="000D6EBC" w:rsidP="00115A26">
      <w:pPr>
        <w:spacing w:line="480" w:lineRule="auto"/>
        <w:jc w:val="center"/>
      </w:pPr>
      <w:r>
        <w:rPr>
          <w:noProof/>
        </w:rPr>
        <w:drawing>
          <wp:inline distT="0" distB="0" distL="0" distR="0">
            <wp:extent cx="5765800" cy="4140200"/>
            <wp:effectExtent l="19050" t="0" r="6350" b="0"/>
            <wp:docPr id="14" name="Imagen 14" descr="analisis de sue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lisis de suelo1"/>
                    <pic:cNvPicPr>
                      <a:picLocks noChangeAspect="1" noChangeArrowheads="1"/>
                    </pic:cNvPicPr>
                  </pic:nvPicPr>
                  <pic:blipFill>
                    <a:blip r:embed="rId24" cstate="print"/>
                    <a:srcRect/>
                    <a:stretch>
                      <a:fillRect/>
                    </a:stretch>
                  </pic:blipFill>
                  <pic:spPr bwMode="auto">
                    <a:xfrm>
                      <a:off x="0" y="0"/>
                      <a:ext cx="5765800" cy="4140200"/>
                    </a:xfrm>
                    <a:prstGeom prst="rect">
                      <a:avLst/>
                    </a:prstGeom>
                    <a:noFill/>
                    <a:ln w="9525">
                      <a:noFill/>
                      <a:miter lim="800000"/>
                      <a:headEnd/>
                      <a:tailEnd/>
                    </a:ln>
                  </pic:spPr>
                </pic:pic>
              </a:graphicData>
            </a:graphic>
          </wp:inline>
        </w:drawing>
      </w:r>
    </w:p>
    <w:p w:rsidR="00115A26" w:rsidRDefault="00115A26" w:rsidP="00610EE1">
      <w:pPr>
        <w:tabs>
          <w:tab w:val="left" w:leader="dot" w:pos="8280"/>
        </w:tabs>
        <w:spacing w:line="480" w:lineRule="auto"/>
        <w:jc w:val="both"/>
        <w:rPr>
          <w:rFonts w:ascii="Arial" w:hAnsi="Arial" w:cs="Arial"/>
        </w:rPr>
      </w:pPr>
    </w:p>
    <w:p w:rsidR="00115A26" w:rsidRPr="002246AF" w:rsidRDefault="00115A26" w:rsidP="00654E68">
      <w:pPr>
        <w:tabs>
          <w:tab w:val="left" w:leader="dot" w:pos="8280"/>
        </w:tabs>
        <w:spacing w:line="480" w:lineRule="auto"/>
        <w:jc w:val="both"/>
        <w:rPr>
          <w:rFonts w:ascii="Arial" w:hAnsi="Arial" w:cs="Arial"/>
        </w:rPr>
      </w:pPr>
      <w:r>
        <w:rPr>
          <w:rFonts w:ascii="Arial" w:hAnsi="Arial" w:cs="Arial"/>
        </w:rPr>
        <w:br w:type="page"/>
      </w:r>
    </w:p>
    <w:p w:rsidR="00115A26" w:rsidRDefault="00115A26" w:rsidP="00115A26">
      <w:pPr>
        <w:jc w:val="both"/>
        <w:rPr>
          <w:rFonts w:ascii="Arial" w:hAnsi="Arial" w:cs="Arial"/>
          <w:b/>
        </w:rPr>
      </w:pPr>
    </w:p>
    <w:p w:rsidR="00115A26" w:rsidRDefault="00115A26" w:rsidP="00115A26">
      <w:pPr>
        <w:jc w:val="both"/>
        <w:rPr>
          <w:rFonts w:ascii="Arial" w:hAnsi="Arial" w:cs="Arial"/>
          <w:b/>
        </w:rPr>
      </w:pPr>
    </w:p>
    <w:p w:rsidR="00115A26" w:rsidRDefault="00115A26" w:rsidP="00115A26">
      <w:pPr>
        <w:jc w:val="both"/>
        <w:rPr>
          <w:rFonts w:ascii="Arial" w:hAnsi="Arial" w:cs="Arial"/>
          <w:b/>
        </w:rPr>
      </w:pPr>
    </w:p>
    <w:p w:rsidR="00115A26" w:rsidRDefault="00115A26" w:rsidP="00115A26">
      <w:pPr>
        <w:jc w:val="both"/>
        <w:rPr>
          <w:rFonts w:ascii="Arial" w:hAnsi="Arial" w:cs="Arial"/>
          <w:b/>
        </w:rPr>
      </w:pPr>
    </w:p>
    <w:p w:rsidR="00115A26" w:rsidRDefault="00115A26" w:rsidP="00115A26">
      <w:pPr>
        <w:jc w:val="both"/>
        <w:rPr>
          <w:rFonts w:ascii="Arial" w:hAnsi="Arial" w:cs="Arial"/>
          <w:b/>
        </w:rPr>
      </w:pPr>
    </w:p>
    <w:p w:rsidR="00115A26" w:rsidRPr="002246AF" w:rsidRDefault="00115A26" w:rsidP="00115A26">
      <w:pPr>
        <w:jc w:val="center"/>
        <w:rPr>
          <w:rFonts w:ascii="Arial" w:hAnsi="Arial" w:cs="Arial"/>
          <w:b/>
        </w:rPr>
      </w:pPr>
      <w:r w:rsidRPr="002246AF">
        <w:rPr>
          <w:rFonts w:ascii="Arial" w:hAnsi="Arial" w:cs="Arial"/>
          <w:b/>
        </w:rPr>
        <w:t>BIBLIOGRAFÍA</w:t>
      </w:r>
    </w:p>
    <w:p w:rsidR="00115A26" w:rsidRPr="00E7300C" w:rsidRDefault="00115A26" w:rsidP="00115A26">
      <w:pPr>
        <w:jc w:val="both"/>
        <w:rPr>
          <w:rFonts w:ascii="Arial" w:hAnsi="Arial" w:cs="Arial"/>
        </w:rPr>
      </w:pPr>
    </w:p>
    <w:p w:rsidR="00115A26" w:rsidRPr="00E7300C" w:rsidRDefault="00115A26" w:rsidP="00115A26">
      <w:pPr>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E7300C">
        <w:rPr>
          <w:rFonts w:ascii="Arial" w:hAnsi="Arial" w:cs="Arial"/>
        </w:rPr>
        <w:t>AGRIPAC</w:t>
      </w:r>
      <w:r w:rsidRPr="00654E68">
        <w:rPr>
          <w:rFonts w:ascii="Arial" w:hAnsi="Arial" w:cs="Arial"/>
        </w:rPr>
        <w:t xml:space="preserve"> S.A., Manual Agrícola, Segunda Edición, Ecuador, 1992, Páginas 208-213.</w:t>
      </w:r>
    </w:p>
    <w:p w:rsidR="00115A26" w:rsidRPr="00654E68" w:rsidRDefault="00115A26" w:rsidP="00115A26">
      <w:pPr>
        <w:spacing w:line="480" w:lineRule="auto"/>
        <w:jc w:val="both"/>
        <w:rPr>
          <w:rFonts w:ascii="Arial" w:hAnsi="Arial" w:cs="Arial"/>
        </w:rPr>
      </w:pPr>
    </w:p>
    <w:p w:rsidR="00115A26" w:rsidRPr="00654E68" w:rsidRDefault="00115A26" w:rsidP="00115A26">
      <w:pPr>
        <w:pStyle w:val="Textoindependiente"/>
        <w:numPr>
          <w:ilvl w:val="0"/>
          <w:numId w:val="15"/>
        </w:numPr>
        <w:spacing w:after="0" w:line="480" w:lineRule="auto"/>
        <w:jc w:val="both"/>
        <w:rPr>
          <w:rFonts w:ascii="Arial" w:hAnsi="Arial" w:cs="Arial"/>
          <w:lang w:val="es-ES_tradnl"/>
        </w:rPr>
      </w:pPr>
      <w:r w:rsidRPr="00654E68">
        <w:rPr>
          <w:rFonts w:ascii="Arial" w:hAnsi="Arial" w:cs="Arial"/>
          <w:lang w:val="es-EC"/>
        </w:rPr>
        <w:t>ANDRADE FRANCISCO, Proyecto Integral Arroz Manual del Cultivo de Arroz, Iniap-Fenarroz, Ecuador 1998.</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lang w:val="es-EC"/>
        </w:rPr>
        <w:t xml:space="preserve">CASTILLA LOZANO LUIS ARMANDO, Compendio Resultados de Investigación 2001-2002, Respuesta de Fedearroz </w:t>
      </w:r>
      <w:smartTag w:uri="urn:schemas-microsoft-com:office:smarttags" w:element="metricconverter">
        <w:smartTagPr>
          <w:attr w:name="ProductID" w:val="50 a"/>
        </w:smartTagPr>
        <w:r w:rsidRPr="00654E68">
          <w:rPr>
            <w:rFonts w:ascii="Arial" w:hAnsi="Arial" w:cs="Arial"/>
            <w:lang w:val="es-EC"/>
          </w:rPr>
          <w:t>50 a</w:t>
        </w:r>
      </w:smartTag>
      <w:r w:rsidRPr="00654E68">
        <w:rPr>
          <w:rFonts w:ascii="Arial" w:hAnsi="Arial" w:cs="Arial"/>
          <w:lang w:val="es-EC"/>
        </w:rPr>
        <w:t xml:space="preserve"> la aplicación de silicio en forma edáfica y foliar, Fedearroz, 2001, Páginas 88-92.</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lang w:val="es-EC"/>
        </w:rPr>
        <w:t>CASTILLA LOZANO LUIS ARMANDO, Manejo Integrado  del Cultivo de Arroz en Colombia, Fedearroz, Ibagué, Agosto 16 del 2002, Página 69.</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rPr>
        <w:t>CIAT (Centro Internacional de Agricultura Tropical), Los macro nutrimentos en la nutrición de la planta de arroz Guía de estudio, Cali Colombia 1983, Páginas 9-14.</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bCs/>
          <w:szCs w:val="20"/>
        </w:rPr>
        <w:t>CIMMYT, “</w:t>
      </w:r>
      <w:r w:rsidRPr="00654E68">
        <w:rPr>
          <w:rFonts w:ascii="Arial" w:hAnsi="Arial" w:cs="Arial"/>
          <w:bCs/>
          <w:szCs w:val="20"/>
          <w:lang w:val="es-EC"/>
        </w:rPr>
        <w:t>Análisis de presupuesto parciales”, 1989, Páginas 1-54.</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color w:val="000000"/>
        </w:rPr>
        <w:t xml:space="preserve">CUEVAS MEDINA ALFREDO, Octubre 2005, Cincuenta razones para sembrar Fedearroz 50, </w:t>
      </w:r>
      <w:hyperlink r:id="rId25" w:history="1">
        <w:r w:rsidRPr="00654E68">
          <w:rPr>
            <w:rStyle w:val="Hipervnculo"/>
            <w:rFonts w:ascii="Arial" w:hAnsi="Arial" w:cs="Arial"/>
            <w:color w:val="000000"/>
            <w:u w:val="none"/>
          </w:rPr>
          <w:t>http://www.fedearroz.com.co/arroz/458/resumen.shtml#5</w:t>
        </w:r>
      </w:hyperlink>
    </w:p>
    <w:p w:rsidR="00115A26" w:rsidRPr="00654E68" w:rsidRDefault="00115A26" w:rsidP="00115A26">
      <w:pPr>
        <w:pStyle w:val="Textoindependiente"/>
        <w:spacing w:line="480" w:lineRule="auto"/>
        <w:rPr>
          <w:rFonts w:ascii="Arial" w:hAnsi="Arial" w:cs="Arial"/>
          <w:lang w:val="es-ES_tradnl"/>
        </w:rPr>
      </w:pPr>
    </w:p>
    <w:p w:rsidR="00115A26" w:rsidRPr="00654E68" w:rsidRDefault="00115A26" w:rsidP="00115A26">
      <w:pPr>
        <w:pStyle w:val="Textoindependiente"/>
        <w:numPr>
          <w:ilvl w:val="0"/>
          <w:numId w:val="15"/>
        </w:numPr>
        <w:spacing w:after="0" w:line="480" w:lineRule="auto"/>
        <w:jc w:val="both"/>
        <w:rPr>
          <w:rFonts w:ascii="Arial" w:hAnsi="Arial" w:cs="Arial"/>
          <w:lang w:val="es-ES_tradnl"/>
        </w:rPr>
      </w:pPr>
      <w:r w:rsidRPr="00654E68">
        <w:rPr>
          <w:rFonts w:ascii="Arial" w:hAnsi="Arial" w:cs="Arial"/>
          <w:lang w:val="es-EC"/>
        </w:rPr>
        <w:t xml:space="preserve">DE DATTA SURAJIT K., </w:t>
      </w:r>
      <w:r w:rsidRPr="00654E68">
        <w:rPr>
          <w:rFonts w:ascii="Arial" w:hAnsi="Arial" w:cs="Arial"/>
          <w:lang w:val="es-ES_tradnl"/>
        </w:rPr>
        <w:t>Producción de arroz Fundamentos y prácticas, Editorial Limusa, Primera Edición, México, 1986, Páginas 395-470.</w:t>
      </w:r>
    </w:p>
    <w:p w:rsidR="00115A26" w:rsidRPr="00654E68" w:rsidRDefault="00115A26" w:rsidP="00115A26">
      <w:pPr>
        <w:pStyle w:val="Textoindependiente"/>
        <w:spacing w:line="480" w:lineRule="auto"/>
        <w:rPr>
          <w:rFonts w:ascii="Arial" w:hAnsi="Arial" w:cs="Arial"/>
          <w:lang w:val="es-ES_tradnl"/>
        </w:rPr>
      </w:pPr>
    </w:p>
    <w:p w:rsidR="00115A26" w:rsidRPr="00654E68" w:rsidRDefault="00115A26" w:rsidP="00115A26">
      <w:pPr>
        <w:pStyle w:val="Textoindependiente"/>
        <w:numPr>
          <w:ilvl w:val="0"/>
          <w:numId w:val="15"/>
        </w:numPr>
        <w:spacing w:after="0" w:line="480" w:lineRule="auto"/>
        <w:jc w:val="both"/>
        <w:rPr>
          <w:rFonts w:ascii="Arial" w:hAnsi="Arial" w:cs="Arial"/>
        </w:rPr>
      </w:pPr>
      <w:r w:rsidRPr="00654E68">
        <w:rPr>
          <w:rFonts w:ascii="Arial" w:hAnsi="Arial" w:cs="Arial"/>
        </w:rPr>
        <w:t>DOBERMANN ACHIM Y FAIRHURST THOMAS, Arroz Desórdenes Nutricionales y Manejo de Nutrientes, Primera edición en español, Potash &amp; Phosphate Institute (PPI), Potash &amp; Phosphate Institute of Canada (PPIC) and Internacional Rice Research Institute (IRRI), 2000, Páginas 108-111.</w:t>
      </w:r>
    </w:p>
    <w:p w:rsidR="00115A26" w:rsidRPr="00654E68" w:rsidRDefault="00115A26" w:rsidP="00115A26">
      <w:pPr>
        <w:pStyle w:val="Textoindependiente"/>
        <w:spacing w:line="480" w:lineRule="auto"/>
        <w:rPr>
          <w:rFonts w:ascii="Arial" w:hAnsi="Arial" w:cs="Arial"/>
        </w:rPr>
      </w:pPr>
    </w:p>
    <w:p w:rsidR="00115A26" w:rsidRPr="00654E68" w:rsidRDefault="00115A26" w:rsidP="00115A26">
      <w:pPr>
        <w:pStyle w:val="Textoindependiente"/>
        <w:numPr>
          <w:ilvl w:val="0"/>
          <w:numId w:val="15"/>
        </w:numPr>
        <w:spacing w:after="0" w:line="480" w:lineRule="auto"/>
        <w:jc w:val="both"/>
        <w:rPr>
          <w:rFonts w:ascii="Arial" w:hAnsi="Arial" w:cs="Arial"/>
          <w:lang w:val="es-ES_tradnl"/>
        </w:rPr>
      </w:pPr>
      <w:r w:rsidRPr="00654E68">
        <w:rPr>
          <w:rFonts w:ascii="Arial" w:hAnsi="Arial" w:cs="Arial"/>
        </w:rPr>
        <w:t>EDIFARM, Vademécum Agrícola 2004 Ecuador, Octava Edición, Ecuador 2004, Páginas 41-52.</w:t>
      </w:r>
    </w:p>
    <w:p w:rsidR="00115A26" w:rsidRPr="00654E68" w:rsidRDefault="00115A26" w:rsidP="00115A26">
      <w:pPr>
        <w:spacing w:line="480" w:lineRule="auto"/>
        <w:jc w:val="both"/>
        <w:rPr>
          <w:rFonts w:ascii="Arial" w:hAnsi="Arial" w:cs="Arial"/>
          <w:lang w:val="es-EC"/>
        </w:rPr>
      </w:pPr>
    </w:p>
    <w:p w:rsidR="00115A26" w:rsidRPr="00654E68" w:rsidRDefault="00115A26" w:rsidP="00115A26">
      <w:pPr>
        <w:numPr>
          <w:ilvl w:val="0"/>
          <w:numId w:val="15"/>
        </w:numPr>
        <w:spacing w:line="480" w:lineRule="auto"/>
        <w:jc w:val="both"/>
        <w:rPr>
          <w:rFonts w:ascii="Arial" w:hAnsi="Arial" w:cs="Arial"/>
          <w:lang w:val="es-EC"/>
        </w:rPr>
      </w:pPr>
      <w:r w:rsidRPr="00654E68">
        <w:rPr>
          <w:rFonts w:ascii="Arial" w:hAnsi="Arial" w:cs="Arial"/>
          <w:lang w:val="es-EC"/>
        </w:rPr>
        <w:t>FEDEARROZ, F-50 Semilla de arroz La semilla del cambio, Folleto de información.</w:t>
      </w:r>
    </w:p>
    <w:p w:rsidR="00115A26" w:rsidRPr="00654E68" w:rsidRDefault="00115A26" w:rsidP="00115A26">
      <w:pPr>
        <w:pStyle w:val="Textoindependiente"/>
        <w:spacing w:line="480" w:lineRule="auto"/>
        <w:rPr>
          <w:rFonts w:ascii="Arial" w:hAnsi="Arial" w:cs="Arial"/>
          <w:lang w:val="es-ES_tradnl"/>
        </w:rPr>
      </w:pPr>
    </w:p>
    <w:p w:rsidR="00115A26" w:rsidRPr="00654E68" w:rsidRDefault="00115A26" w:rsidP="00115A26">
      <w:pPr>
        <w:pStyle w:val="Textoindependiente"/>
        <w:numPr>
          <w:ilvl w:val="0"/>
          <w:numId w:val="15"/>
        </w:numPr>
        <w:spacing w:after="0" w:line="480" w:lineRule="auto"/>
        <w:jc w:val="both"/>
        <w:rPr>
          <w:rFonts w:ascii="Arial" w:hAnsi="Arial" w:cs="Arial"/>
          <w:lang w:val="es-ES_tradnl"/>
        </w:rPr>
      </w:pPr>
      <w:r w:rsidRPr="00654E68">
        <w:rPr>
          <w:rFonts w:ascii="Arial" w:hAnsi="Arial" w:cs="Arial"/>
          <w:lang w:val="es-ES_tradnl"/>
        </w:rPr>
        <w:t xml:space="preserve">IDEA BOOKS S.A., Biblioteca de </w:t>
      </w:r>
      <w:smartTag w:uri="urn:schemas-microsoft-com:office:smarttags" w:element="PersonName">
        <w:smartTagPr>
          <w:attr w:name="ProductID" w:val="la Agricultura"/>
        </w:smartTagPr>
        <w:r w:rsidRPr="00654E68">
          <w:rPr>
            <w:rFonts w:ascii="Arial" w:hAnsi="Arial" w:cs="Arial"/>
            <w:lang w:val="es-ES_tradnl"/>
          </w:rPr>
          <w:t>la Agricultura</w:t>
        </w:r>
      </w:smartTag>
      <w:r w:rsidRPr="00654E68">
        <w:rPr>
          <w:rFonts w:ascii="Arial" w:hAnsi="Arial" w:cs="Arial"/>
          <w:lang w:val="es-ES_tradnl"/>
        </w:rPr>
        <w:t xml:space="preserve">, Editorial Lexus, Segunda Edición, España, Mayo 1998, Páginas 481-487. </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lang w:val="en-US"/>
        </w:rPr>
      </w:pPr>
      <w:r w:rsidRPr="00654E68">
        <w:rPr>
          <w:rFonts w:ascii="Arial" w:hAnsi="Arial" w:cs="Arial"/>
          <w:lang w:val="en-US"/>
        </w:rPr>
        <w:t>IFA (International Fertilizer Industry Association), World Fertilizer Use Manual, CD-Rom.</w:t>
      </w:r>
    </w:p>
    <w:p w:rsidR="00115A26" w:rsidRPr="00654E68" w:rsidRDefault="00115A26" w:rsidP="00115A26">
      <w:pPr>
        <w:spacing w:line="480" w:lineRule="auto"/>
        <w:jc w:val="both"/>
        <w:rPr>
          <w:rFonts w:ascii="Arial" w:hAnsi="Arial" w:cs="Arial"/>
          <w:lang w:val="en-US"/>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color w:val="000000"/>
        </w:rPr>
        <w:t xml:space="preserve">INFOAGRO, 2002, El cultivo del arroz, </w:t>
      </w:r>
      <w:hyperlink r:id="rId26" w:history="1">
        <w:r w:rsidRPr="00654E68">
          <w:rPr>
            <w:rStyle w:val="Hipervnculo"/>
            <w:rFonts w:ascii="Arial" w:hAnsi="Arial" w:cs="Arial"/>
            <w:color w:val="000000"/>
            <w:u w:val="none"/>
          </w:rPr>
          <w:t>http://www.infoagro.com/herbaceos/cereales/arroz.htm</w:t>
        </w:r>
      </w:hyperlink>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rPr>
        <w:t>INIAP (Instituto Nacional Autónomo de Investigaciones Agropecuarias), Clima, Suelos, Nutrición y Fertilización de Cultivos Manual Técnico No. 26 Arroz, Páginas 3-4.</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lang w:val="en-US"/>
        </w:rPr>
      </w:pPr>
      <w:r w:rsidRPr="00654E68">
        <w:rPr>
          <w:rFonts w:ascii="Arial" w:hAnsi="Arial" w:cs="Arial"/>
          <w:lang w:val="en-US"/>
        </w:rPr>
        <w:t>LAWRENCE E. DATNOFF Y FABRÍCIO Á. RODRIGUES, The role of Silicon in Suppresing Rice Diseases, APS net, Febrero 2005, Archivo Adobe.</w:t>
      </w:r>
    </w:p>
    <w:p w:rsidR="00115A26" w:rsidRPr="00654E68" w:rsidRDefault="00115A26" w:rsidP="00115A26">
      <w:pPr>
        <w:spacing w:line="480" w:lineRule="auto"/>
        <w:jc w:val="both"/>
        <w:rPr>
          <w:rFonts w:ascii="Arial" w:hAnsi="Arial" w:cs="Arial"/>
          <w:lang w:val="en-US"/>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rPr>
        <w:t>LIMUSA EDITORIAL, Cultivo del arroz Manual de Producción, México 1979.</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rPr>
      </w:pPr>
      <w:r w:rsidRPr="00654E68">
        <w:rPr>
          <w:rFonts w:ascii="Arial" w:hAnsi="Arial" w:cs="Arial"/>
        </w:rPr>
        <w:t>ORTEGA JORGE E., El silicio, un nutrimento con fortalezas para la eficiente productividad de diversos cultivos, especialmente para el arroz, Mejisulfatos S.A., Colombia 2001.</w:t>
      </w:r>
    </w:p>
    <w:p w:rsidR="00115A26" w:rsidRPr="00654E68" w:rsidRDefault="00115A26" w:rsidP="00115A26">
      <w:pPr>
        <w:spacing w:line="480" w:lineRule="auto"/>
        <w:jc w:val="both"/>
        <w:rPr>
          <w:rFonts w:ascii="Arial" w:hAnsi="Arial" w:cs="Arial"/>
          <w:lang w:val="es-EC"/>
        </w:rPr>
      </w:pPr>
    </w:p>
    <w:p w:rsidR="00115A26" w:rsidRPr="00654E68" w:rsidRDefault="00115A26" w:rsidP="00115A26">
      <w:pPr>
        <w:numPr>
          <w:ilvl w:val="0"/>
          <w:numId w:val="15"/>
        </w:numPr>
        <w:spacing w:line="480" w:lineRule="auto"/>
        <w:jc w:val="both"/>
        <w:rPr>
          <w:rFonts w:ascii="Arial" w:hAnsi="Arial" w:cs="Arial"/>
          <w:lang w:val="es-EC"/>
        </w:rPr>
      </w:pPr>
      <w:r w:rsidRPr="00654E68">
        <w:rPr>
          <w:rFonts w:ascii="Arial" w:hAnsi="Arial" w:cs="Arial"/>
        </w:rPr>
        <w:t>OSCHSE J. J. – SOULE JR. M. J., Cultivo y Mejoramiento de plantas Tropicales y Subtropicales, Editorial Limusa-Wiley S.A., Volumen I y II, México 1972, Páginas 252-253, 244-245, 1343-1362.</w:t>
      </w:r>
    </w:p>
    <w:p w:rsidR="00115A26" w:rsidRPr="00654E68" w:rsidRDefault="00115A26" w:rsidP="00115A26">
      <w:pPr>
        <w:spacing w:line="480" w:lineRule="auto"/>
        <w:jc w:val="both"/>
        <w:rPr>
          <w:rFonts w:ascii="Arial" w:hAnsi="Arial" w:cs="Arial"/>
          <w:lang w:val="es-EC"/>
        </w:rPr>
      </w:pPr>
    </w:p>
    <w:p w:rsidR="00115A26" w:rsidRPr="00654E68" w:rsidRDefault="00115A26" w:rsidP="00115A26">
      <w:pPr>
        <w:numPr>
          <w:ilvl w:val="0"/>
          <w:numId w:val="15"/>
        </w:numPr>
        <w:spacing w:line="480" w:lineRule="auto"/>
        <w:jc w:val="both"/>
        <w:rPr>
          <w:rFonts w:ascii="Arial" w:hAnsi="Arial" w:cs="Arial"/>
          <w:lang w:val="es-EC"/>
        </w:rPr>
      </w:pPr>
      <w:r w:rsidRPr="00654E68">
        <w:rPr>
          <w:rFonts w:ascii="Arial" w:hAnsi="Arial" w:cs="Arial"/>
          <w:color w:val="000000"/>
        </w:rPr>
        <w:t xml:space="preserve">SECRETARÍA DE ESTADO DE AGRICULTURA DE REPÚBLICA DOMINICANA, 2000, Informaciones Culturales, </w:t>
      </w:r>
      <w:hyperlink r:id="rId27" w:history="1">
        <w:r w:rsidRPr="00654E68">
          <w:rPr>
            <w:rStyle w:val="Hipervnculo"/>
            <w:rFonts w:ascii="Arial" w:hAnsi="Arial" w:cs="Arial"/>
            <w:color w:val="000000"/>
            <w:u w:val="none"/>
          </w:rPr>
          <w:t>http://www.agricultura.gov.do/perfiles/arroz1.htm</w:t>
        </w:r>
      </w:hyperlink>
    </w:p>
    <w:p w:rsidR="00115A26" w:rsidRPr="00654E68" w:rsidRDefault="00115A26" w:rsidP="00115A26">
      <w:pPr>
        <w:spacing w:line="480" w:lineRule="auto"/>
        <w:jc w:val="both"/>
        <w:rPr>
          <w:rFonts w:ascii="Arial" w:hAnsi="Arial" w:cs="Arial"/>
          <w:lang w:val="es-EC"/>
        </w:rPr>
      </w:pPr>
    </w:p>
    <w:p w:rsidR="00115A26" w:rsidRPr="00654E68" w:rsidRDefault="00115A26" w:rsidP="00115A26">
      <w:pPr>
        <w:numPr>
          <w:ilvl w:val="0"/>
          <w:numId w:val="15"/>
        </w:numPr>
        <w:spacing w:line="480" w:lineRule="auto"/>
        <w:jc w:val="both"/>
        <w:rPr>
          <w:rFonts w:ascii="Arial" w:hAnsi="Arial" w:cs="Arial"/>
          <w:lang w:val="es-EC"/>
        </w:rPr>
      </w:pPr>
      <w:r w:rsidRPr="00654E68">
        <w:rPr>
          <w:rFonts w:ascii="Arial" w:hAnsi="Arial" w:cs="Arial"/>
          <w:color w:val="000000"/>
        </w:rPr>
        <w:t xml:space="preserve">SICA (Servicio de información y censo agropecuario del Ministerio de Agricultura y Ganadería del Ecuador), 2003, </w:t>
      </w:r>
      <w:hyperlink r:id="rId28" w:history="1">
        <w:r w:rsidRPr="00654E68">
          <w:rPr>
            <w:rStyle w:val="Hipervnculo"/>
            <w:rFonts w:ascii="Arial" w:hAnsi="Arial" w:cs="Arial"/>
            <w:color w:val="000000"/>
            <w:u w:val="none"/>
          </w:rPr>
          <w:t>http://www.sica.gov.ec</w:t>
        </w:r>
      </w:hyperlink>
      <w:r w:rsidRPr="00654E68">
        <w:rPr>
          <w:rFonts w:ascii="Arial" w:hAnsi="Arial" w:cs="Arial"/>
          <w:color w:val="000000"/>
        </w:rPr>
        <w:t>.</w:t>
      </w:r>
      <w:r w:rsidRPr="00654E68">
        <w:rPr>
          <w:rFonts w:ascii="Arial" w:hAnsi="Arial" w:cs="Arial"/>
          <w:lang w:val="es-EC"/>
        </w:rPr>
        <w:t xml:space="preserve"> </w:t>
      </w:r>
    </w:p>
    <w:p w:rsidR="00115A26" w:rsidRPr="00654E68" w:rsidRDefault="00115A26" w:rsidP="00115A26">
      <w:pPr>
        <w:spacing w:line="480" w:lineRule="auto"/>
        <w:jc w:val="both"/>
        <w:rPr>
          <w:rFonts w:ascii="Arial" w:hAnsi="Arial" w:cs="Arial"/>
        </w:rPr>
      </w:pPr>
    </w:p>
    <w:p w:rsidR="00115A26" w:rsidRPr="00654E68" w:rsidRDefault="00115A26" w:rsidP="00115A26">
      <w:pPr>
        <w:numPr>
          <w:ilvl w:val="0"/>
          <w:numId w:val="15"/>
        </w:numPr>
        <w:spacing w:line="480" w:lineRule="auto"/>
        <w:jc w:val="both"/>
        <w:rPr>
          <w:rFonts w:ascii="Arial" w:hAnsi="Arial" w:cs="Arial"/>
          <w:color w:val="000000"/>
          <w:lang w:val="es-EC"/>
        </w:rPr>
      </w:pPr>
      <w:r w:rsidRPr="00654E68">
        <w:rPr>
          <w:rFonts w:ascii="Arial" w:hAnsi="Arial" w:cs="Arial"/>
          <w:color w:val="000000"/>
          <w:lang w:val="es-EC"/>
        </w:rPr>
        <w:t>SUQUILANDA V. MANUEL B., Agricultura Orgánica Alternativa Tecnológica del Futuro Serie Agricultura Orgánica, Ediciones UPS Fundagro, 1996, Páginas 163-165, 182-183, 366-369, 284-285.</w:t>
      </w:r>
    </w:p>
    <w:p w:rsidR="00115A26" w:rsidRPr="00654E68" w:rsidRDefault="00115A26" w:rsidP="00115A26">
      <w:pPr>
        <w:spacing w:line="480" w:lineRule="auto"/>
        <w:jc w:val="both"/>
        <w:rPr>
          <w:rFonts w:ascii="Arial" w:hAnsi="Arial" w:cs="Arial"/>
          <w:color w:val="000000"/>
        </w:rPr>
      </w:pPr>
    </w:p>
    <w:p w:rsidR="00115A26" w:rsidRPr="00654E68" w:rsidRDefault="00115A26" w:rsidP="00115A26">
      <w:pPr>
        <w:numPr>
          <w:ilvl w:val="0"/>
          <w:numId w:val="15"/>
        </w:numPr>
        <w:spacing w:line="480" w:lineRule="auto"/>
        <w:jc w:val="both"/>
        <w:rPr>
          <w:rFonts w:ascii="Arial" w:hAnsi="Arial" w:cs="Arial"/>
          <w:color w:val="000000"/>
        </w:rPr>
      </w:pPr>
      <w:r w:rsidRPr="00654E68">
        <w:rPr>
          <w:rFonts w:ascii="Arial" w:hAnsi="Arial" w:cs="Arial"/>
          <w:color w:val="000000"/>
        </w:rPr>
        <w:t>TRILLAS, Manual para Educación Agropecuaria Arroz Área producción vegetal, Primera Edición, Octava Impresión, México 1993.</w:t>
      </w:r>
    </w:p>
    <w:p w:rsidR="00115A26" w:rsidRPr="00C15E79" w:rsidRDefault="00115A26" w:rsidP="00115A26">
      <w:pPr>
        <w:spacing w:line="480" w:lineRule="auto"/>
        <w:jc w:val="both"/>
        <w:rPr>
          <w:rFonts w:ascii="Arial" w:hAnsi="Arial" w:cs="Arial"/>
          <w:color w:val="000000"/>
        </w:rPr>
      </w:pPr>
    </w:p>
    <w:sectPr w:rsidR="00115A26" w:rsidRPr="00C15E79" w:rsidSect="00654E68">
      <w:type w:val="continuous"/>
      <w:pgSz w:w="11906" w:h="16838"/>
      <w:pgMar w:top="2268" w:right="1361" w:bottom="2268"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220D8"/>
    <w:multiLevelType w:val="hybridMultilevel"/>
    <w:tmpl w:val="DC38CE2E"/>
    <w:lvl w:ilvl="0" w:tplc="0C0A0001">
      <w:start w:val="1"/>
      <w:numFmt w:val="bullet"/>
      <w:lvlText w:val=""/>
      <w:lvlJc w:val="left"/>
      <w:pPr>
        <w:tabs>
          <w:tab w:val="num" w:pos="902"/>
        </w:tabs>
        <w:ind w:left="902" w:hanging="360"/>
      </w:pPr>
      <w:rPr>
        <w:rFonts w:ascii="Symbol" w:hAnsi="Symbol" w:hint="default"/>
      </w:rPr>
    </w:lvl>
    <w:lvl w:ilvl="1" w:tplc="0C0A000F">
      <w:start w:val="1"/>
      <w:numFmt w:val="decimal"/>
      <w:lvlText w:val="%2."/>
      <w:lvlJc w:val="left"/>
      <w:pPr>
        <w:tabs>
          <w:tab w:val="num" w:pos="1622"/>
        </w:tabs>
        <w:ind w:left="1622" w:hanging="360"/>
      </w:pPr>
    </w:lvl>
    <w:lvl w:ilvl="2" w:tplc="0C0A0005" w:tentative="1">
      <w:start w:val="1"/>
      <w:numFmt w:val="bullet"/>
      <w:lvlText w:val=""/>
      <w:lvlJc w:val="left"/>
      <w:pPr>
        <w:tabs>
          <w:tab w:val="num" w:pos="2342"/>
        </w:tabs>
        <w:ind w:left="2342" w:hanging="360"/>
      </w:pPr>
      <w:rPr>
        <w:rFonts w:ascii="Wingdings" w:hAnsi="Wingdings" w:hint="default"/>
      </w:rPr>
    </w:lvl>
    <w:lvl w:ilvl="3" w:tplc="0C0A0001" w:tentative="1">
      <w:start w:val="1"/>
      <w:numFmt w:val="bullet"/>
      <w:lvlText w:val=""/>
      <w:lvlJc w:val="left"/>
      <w:pPr>
        <w:tabs>
          <w:tab w:val="num" w:pos="3062"/>
        </w:tabs>
        <w:ind w:left="3062" w:hanging="360"/>
      </w:pPr>
      <w:rPr>
        <w:rFonts w:ascii="Symbol" w:hAnsi="Symbol" w:hint="default"/>
      </w:rPr>
    </w:lvl>
    <w:lvl w:ilvl="4" w:tplc="0C0A0003" w:tentative="1">
      <w:start w:val="1"/>
      <w:numFmt w:val="bullet"/>
      <w:lvlText w:val="o"/>
      <w:lvlJc w:val="left"/>
      <w:pPr>
        <w:tabs>
          <w:tab w:val="num" w:pos="3782"/>
        </w:tabs>
        <w:ind w:left="3782" w:hanging="360"/>
      </w:pPr>
      <w:rPr>
        <w:rFonts w:ascii="Courier New" w:hAnsi="Courier New" w:hint="default"/>
      </w:rPr>
    </w:lvl>
    <w:lvl w:ilvl="5" w:tplc="0C0A0005" w:tentative="1">
      <w:start w:val="1"/>
      <w:numFmt w:val="bullet"/>
      <w:lvlText w:val=""/>
      <w:lvlJc w:val="left"/>
      <w:pPr>
        <w:tabs>
          <w:tab w:val="num" w:pos="4502"/>
        </w:tabs>
        <w:ind w:left="4502" w:hanging="360"/>
      </w:pPr>
      <w:rPr>
        <w:rFonts w:ascii="Wingdings" w:hAnsi="Wingdings" w:hint="default"/>
      </w:rPr>
    </w:lvl>
    <w:lvl w:ilvl="6" w:tplc="0C0A0001" w:tentative="1">
      <w:start w:val="1"/>
      <w:numFmt w:val="bullet"/>
      <w:lvlText w:val=""/>
      <w:lvlJc w:val="left"/>
      <w:pPr>
        <w:tabs>
          <w:tab w:val="num" w:pos="5222"/>
        </w:tabs>
        <w:ind w:left="5222" w:hanging="360"/>
      </w:pPr>
      <w:rPr>
        <w:rFonts w:ascii="Symbol" w:hAnsi="Symbol" w:hint="default"/>
      </w:rPr>
    </w:lvl>
    <w:lvl w:ilvl="7" w:tplc="0C0A0003" w:tentative="1">
      <w:start w:val="1"/>
      <w:numFmt w:val="bullet"/>
      <w:lvlText w:val="o"/>
      <w:lvlJc w:val="left"/>
      <w:pPr>
        <w:tabs>
          <w:tab w:val="num" w:pos="5942"/>
        </w:tabs>
        <w:ind w:left="5942" w:hanging="360"/>
      </w:pPr>
      <w:rPr>
        <w:rFonts w:ascii="Courier New" w:hAnsi="Courier New" w:hint="default"/>
      </w:rPr>
    </w:lvl>
    <w:lvl w:ilvl="8" w:tplc="0C0A0005" w:tentative="1">
      <w:start w:val="1"/>
      <w:numFmt w:val="bullet"/>
      <w:lvlText w:val=""/>
      <w:lvlJc w:val="left"/>
      <w:pPr>
        <w:tabs>
          <w:tab w:val="num" w:pos="6662"/>
        </w:tabs>
        <w:ind w:left="6662" w:hanging="360"/>
      </w:pPr>
      <w:rPr>
        <w:rFonts w:ascii="Wingdings" w:hAnsi="Wingdings" w:hint="default"/>
      </w:rPr>
    </w:lvl>
  </w:abstractNum>
  <w:abstractNum w:abstractNumId="1">
    <w:nsid w:val="10361467"/>
    <w:multiLevelType w:val="multilevel"/>
    <w:tmpl w:val="EFE000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168637C9"/>
    <w:multiLevelType w:val="hybridMultilevel"/>
    <w:tmpl w:val="A6CC4A26"/>
    <w:lvl w:ilvl="0" w:tplc="00B20E68">
      <w:start w:val="1"/>
      <w:numFmt w:val="bullet"/>
      <w:lvlText w:val=""/>
      <w:lvlJc w:val="left"/>
      <w:pPr>
        <w:tabs>
          <w:tab w:val="num" w:pos="720"/>
        </w:tabs>
        <w:ind w:left="720" w:hanging="360"/>
      </w:pPr>
      <w:rPr>
        <w:rFonts w:ascii="Wingdings" w:hAnsi="Wingdings" w:hint="default"/>
        <w:b w:val="0"/>
        <w:i w:val="0"/>
        <w:sz w:val="16"/>
      </w:rPr>
    </w:lvl>
    <w:lvl w:ilvl="1" w:tplc="0C0A000F">
      <w:start w:val="1"/>
      <w:numFmt w:val="decimal"/>
      <w:lvlText w:val="%2."/>
      <w:lvlJc w:val="left"/>
      <w:pPr>
        <w:tabs>
          <w:tab w:val="num" w:pos="1440"/>
        </w:tabs>
        <w:ind w:left="1440" w:hanging="360"/>
      </w:p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A776FAC"/>
    <w:multiLevelType w:val="hybridMultilevel"/>
    <w:tmpl w:val="C23ADF62"/>
    <w:lvl w:ilvl="0" w:tplc="30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tabs>
          <w:tab w:val="num" w:pos="2496"/>
        </w:tabs>
        <w:ind w:left="2496" w:hanging="360"/>
      </w:pPr>
      <w:rPr>
        <w:rFonts w:ascii="Courier New" w:hAnsi="Courier New" w:cs="Courier New" w:hint="default"/>
      </w:rPr>
    </w:lvl>
    <w:lvl w:ilvl="2" w:tplc="300A0005" w:tentative="1">
      <w:start w:val="1"/>
      <w:numFmt w:val="bullet"/>
      <w:lvlText w:val=""/>
      <w:lvlJc w:val="left"/>
      <w:pPr>
        <w:tabs>
          <w:tab w:val="num" w:pos="3216"/>
        </w:tabs>
        <w:ind w:left="3216" w:hanging="360"/>
      </w:pPr>
      <w:rPr>
        <w:rFonts w:ascii="Wingdings" w:hAnsi="Wingdings" w:hint="default"/>
      </w:rPr>
    </w:lvl>
    <w:lvl w:ilvl="3" w:tplc="300A0001" w:tentative="1">
      <w:start w:val="1"/>
      <w:numFmt w:val="bullet"/>
      <w:lvlText w:val=""/>
      <w:lvlJc w:val="left"/>
      <w:pPr>
        <w:tabs>
          <w:tab w:val="num" w:pos="3936"/>
        </w:tabs>
        <w:ind w:left="3936" w:hanging="360"/>
      </w:pPr>
      <w:rPr>
        <w:rFonts w:ascii="Symbol" w:hAnsi="Symbol" w:hint="default"/>
      </w:rPr>
    </w:lvl>
    <w:lvl w:ilvl="4" w:tplc="300A0003" w:tentative="1">
      <w:start w:val="1"/>
      <w:numFmt w:val="bullet"/>
      <w:lvlText w:val="o"/>
      <w:lvlJc w:val="left"/>
      <w:pPr>
        <w:tabs>
          <w:tab w:val="num" w:pos="4656"/>
        </w:tabs>
        <w:ind w:left="4656" w:hanging="360"/>
      </w:pPr>
      <w:rPr>
        <w:rFonts w:ascii="Courier New" w:hAnsi="Courier New" w:cs="Courier New" w:hint="default"/>
      </w:rPr>
    </w:lvl>
    <w:lvl w:ilvl="5" w:tplc="300A0005" w:tentative="1">
      <w:start w:val="1"/>
      <w:numFmt w:val="bullet"/>
      <w:lvlText w:val=""/>
      <w:lvlJc w:val="left"/>
      <w:pPr>
        <w:tabs>
          <w:tab w:val="num" w:pos="5376"/>
        </w:tabs>
        <w:ind w:left="5376" w:hanging="360"/>
      </w:pPr>
      <w:rPr>
        <w:rFonts w:ascii="Wingdings" w:hAnsi="Wingdings" w:hint="default"/>
      </w:rPr>
    </w:lvl>
    <w:lvl w:ilvl="6" w:tplc="300A0001" w:tentative="1">
      <w:start w:val="1"/>
      <w:numFmt w:val="bullet"/>
      <w:lvlText w:val=""/>
      <w:lvlJc w:val="left"/>
      <w:pPr>
        <w:tabs>
          <w:tab w:val="num" w:pos="6096"/>
        </w:tabs>
        <w:ind w:left="6096" w:hanging="360"/>
      </w:pPr>
      <w:rPr>
        <w:rFonts w:ascii="Symbol" w:hAnsi="Symbol" w:hint="default"/>
      </w:rPr>
    </w:lvl>
    <w:lvl w:ilvl="7" w:tplc="300A0003" w:tentative="1">
      <w:start w:val="1"/>
      <w:numFmt w:val="bullet"/>
      <w:lvlText w:val="o"/>
      <w:lvlJc w:val="left"/>
      <w:pPr>
        <w:tabs>
          <w:tab w:val="num" w:pos="6816"/>
        </w:tabs>
        <w:ind w:left="6816" w:hanging="360"/>
      </w:pPr>
      <w:rPr>
        <w:rFonts w:ascii="Courier New" w:hAnsi="Courier New" w:cs="Courier New" w:hint="default"/>
      </w:rPr>
    </w:lvl>
    <w:lvl w:ilvl="8" w:tplc="300A0005" w:tentative="1">
      <w:start w:val="1"/>
      <w:numFmt w:val="bullet"/>
      <w:lvlText w:val=""/>
      <w:lvlJc w:val="left"/>
      <w:pPr>
        <w:tabs>
          <w:tab w:val="num" w:pos="7536"/>
        </w:tabs>
        <w:ind w:left="7536" w:hanging="360"/>
      </w:pPr>
      <w:rPr>
        <w:rFonts w:ascii="Wingdings" w:hAnsi="Wingdings" w:hint="default"/>
      </w:rPr>
    </w:lvl>
  </w:abstractNum>
  <w:abstractNum w:abstractNumId="4">
    <w:nsid w:val="1E2A6A1F"/>
    <w:multiLevelType w:val="hybridMultilevel"/>
    <w:tmpl w:val="EBAA81D2"/>
    <w:lvl w:ilvl="0" w:tplc="30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tabs>
          <w:tab w:val="num" w:pos="2496"/>
        </w:tabs>
        <w:ind w:left="2496" w:hanging="360"/>
      </w:pPr>
      <w:rPr>
        <w:rFonts w:ascii="Courier New" w:hAnsi="Courier New" w:cs="Courier New" w:hint="default"/>
      </w:rPr>
    </w:lvl>
    <w:lvl w:ilvl="2" w:tplc="300A0005" w:tentative="1">
      <w:start w:val="1"/>
      <w:numFmt w:val="bullet"/>
      <w:lvlText w:val=""/>
      <w:lvlJc w:val="left"/>
      <w:pPr>
        <w:tabs>
          <w:tab w:val="num" w:pos="3216"/>
        </w:tabs>
        <w:ind w:left="3216" w:hanging="360"/>
      </w:pPr>
      <w:rPr>
        <w:rFonts w:ascii="Wingdings" w:hAnsi="Wingdings" w:hint="default"/>
      </w:rPr>
    </w:lvl>
    <w:lvl w:ilvl="3" w:tplc="300A0001" w:tentative="1">
      <w:start w:val="1"/>
      <w:numFmt w:val="bullet"/>
      <w:lvlText w:val=""/>
      <w:lvlJc w:val="left"/>
      <w:pPr>
        <w:tabs>
          <w:tab w:val="num" w:pos="3936"/>
        </w:tabs>
        <w:ind w:left="3936" w:hanging="360"/>
      </w:pPr>
      <w:rPr>
        <w:rFonts w:ascii="Symbol" w:hAnsi="Symbol" w:hint="default"/>
      </w:rPr>
    </w:lvl>
    <w:lvl w:ilvl="4" w:tplc="300A0003" w:tentative="1">
      <w:start w:val="1"/>
      <w:numFmt w:val="bullet"/>
      <w:lvlText w:val="o"/>
      <w:lvlJc w:val="left"/>
      <w:pPr>
        <w:tabs>
          <w:tab w:val="num" w:pos="4656"/>
        </w:tabs>
        <w:ind w:left="4656" w:hanging="360"/>
      </w:pPr>
      <w:rPr>
        <w:rFonts w:ascii="Courier New" w:hAnsi="Courier New" w:cs="Courier New" w:hint="default"/>
      </w:rPr>
    </w:lvl>
    <w:lvl w:ilvl="5" w:tplc="300A0005" w:tentative="1">
      <w:start w:val="1"/>
      <w:numFmt w:val="bullet"/>
      <w:lvlText w:val=""/>
      <w:lvlJc w:val="left"/>
      <w:pPr>
        <w:tabs>
          <w:tab w:val="num" w:pos="5376"/>
        </w:tabs>
        <w:ind w:left="5376" w:hanging="360"/>
      </w:pPr>
      <w:rPr>
        <w:rFonts w:ascii="Wingdings" w:hAnsi="Wingdings" w:hint="default"/>
      </w:rPr>
    </w:lvl>
    <w:lvl w:ilvl="6" w:tplc="300A0001" w:tentative="1">
      <w:start w:val="1"/>
      <w:numFmt w:val="bullet"/>
      <w:lvlText w:val=""/>
      <w:lvlJc w:val="left"/>
      <w:pPr>
        <w:tabs>
          <w:tab w:val="num" w:pos="6096"/>
        </w:tabs>
        <w:ind w:left="6096" w:hanging="360"/>
      </w:pPr>
      <w:rPr>
        <w:rFonts w:ascii="Symbol" w:hAnsi="Symbol" w:hint="default"/>
      </w:rPr>
    </w:lvl>
    <w:lvl w:ilvl="7" w:tplc="300A0003" w:tentative="1">
      <w:start w:val="1"/>
      <w:numFmt w:val="bullet"/>
      <w:lvlText w:val="o"/>
      <w:lvlJc w:val="left"/>
      <w:pPr>
        <w:tabs>
          <w:tab w:val="num" w:pos="6816"/>
        </w:tabs>
        <w:ind w:left="6816" w:hanging="360"/>
      </w:pPr>
      <w:rPr>
        <w:rFonts w:ascii="Courier New" w:hAnsi="Courier New" w:cs="Courier New" w:hint="default"/>
      </w:rPr>
    </w:lvl>
    <w:lvl w:ilvl="8" w:tplc="300A0005" w:tentative="1">
      <w:start w:val="1"/>
      <w:numFmt w:val="bullet"/>
      <w:lvlText w:val=""/>
      <w:lvlJc w:val="left"/>
      <w:pPr>
        <w:tabs>
          <w:tab w:val="num" w:pos="7536"/>
        </w:tabs>
        <w:ind w:left="7536" w:hanging="360"/>
      </w:pPr>
      <w:rPr>
        <w:rFonts w:ascii="Wingdings" w:hAnsi="Wingdings" w:hint="default"/>
      </w:rPr>
    </w:lvl>
  </w:abstractNum>
  <w:abstractNum w:abstractNumId="5">
    <w:nsid w:val="25AB5DBA"/>
    <w:multiLevelType w:val="hybridMultilevel"/>
    <w:tmpl w:val="8B3C20A6"/>
    <w:lvl w:ilvl="0" w:tplc="30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tabs>
          <w:tab w:val="num" w:pos="2496"/>
        </w:tabs>
        <w:ind w:left="2496" w:hanging="360"/>
      </w:pPr>
      <w:rPr>
        <w:rFonts w:ascii="Courier New" w:hAnsi="Courier New" w:cs="Courier New" w:hint="default"/>
      </w:rPr>
    </w:lvl>
    <w:lvl w:ilvl="2" w:tplc="300A0005" w:tentative="1">
      <w:start w:val="1"/>
      <w:numFmt w:val="bullet"/>
      <w:lvlText w:val=""/>
      <w:lvlJc w:val="left"/>
      <w:pPr>
        <w:tabs>
          <w:tab w:val="num" w:pos="3216"/>
        </w:tabs>
        <w:ind w:left="3216" w:hanging="360"/>
      </w:pPr>
      <w:rPr>
        <w:rFonts w:ascii="Wingdings" w:hAnsi="Wingdings" w:hint="default"/>
      </w:rPr>
    </w:lvl>
    <w:lvl w:ilvl="3" w:tplc="300A0001" w:tentative="1">
      <w:start w:val="1"/>
      <w:numFmt w:val="bullet"/>
      <w:lvlText w:val=""/>
      <w:lvlJc w:val="left"/>
      <w:pPr>
        <w:tabs>
          <w:tab w:val="num" w:pos="3936"/>
        </w:tabs>
        <w:ind w:left="3936" w:hanging="360"/>
      </w:pPr>
      <w:rPr>
        <w:rFonts w:ascii="Symbol" w:hAnsi="Symbol" w:hint="default"/>
      </w:rPr>
    </w:lvl>
    <w:lvl w:ilvl="4" w:tplc="300A0003" w:tentative="1">
      <w:start w:val="1"/>
      <w:numFmt w:val="bullet"/>
      <w:lvlText w:val="o"/>
      <w:lvlJc w:val="left"/>
      <w:pPr>
        <w:tabs>
          <w:tab w:val="num" w:pos="4656"/>
        </w:tabs>
        <w:ind w:left="4656" w:hanging="360"/>
      </w:pPr>
      <w:rPr>
        <w:rFonts w:ascii="Courier New" w:hAnsi="Courier New" w:cs="Courier New" w:hint="default"/>
      </w:rPr>
    </w:lvl>
    <w:lvl w:ilvl="5" w:tplc="300A0005" w:tentative="1">
      <w:start w:val="1"/>
      <w:numFmt w:val="bullet"/>
      <w:lvlText w:val=""/>
      <w:lvlJc w:val="left"/>
      <w:pPr>
        <w:tabs>
          <w:tab w:val="num" w:pos="5376"/>
        </w:tabs>
        <w:ind w:left="5376" w:hanging="360"/>
      </w:pPr>
      <w:rPr>
        <w:rFonts w:ascii="Wingdings" w:hAnsi="Wingdings" w:hint="default"/>
      </w:rPr>
    </w:lvl>
    <w:lvl w:ilvl="6" w:tplc="300A0001" w:tentative="1">
      <w:start w:val="1"/>
      <w:numFmt w:val="bullet"/>
      <w:lvlText w:val=""/>
      <w:lvlJc w:val="left"/>
      <w:pPr>
        <w:tabs>
          <w:tab w:val="num" w:pos="6096"/>
        </w:tabs>
        <w:ind w:left="6096" w:hanging="360"/>
      </w:pPr>
      <w:rPr>
        <w:rFonts w:ascii="Symbol" w:hAnsi="Symbol" w:hint="default"/>
      </w:rPr>
    </w:lvl>
    <w:lvl w:ilvl="7" w:tplc="300A0003" w:tentative="1">
      <w:start w:val="1"/>
      <w:numFmt w:val="bullet"/>
      <w:lvlText w:val="o"/>
      <w:lvlJc w:val="left"/>
      <w:pPr>
        <w:tabs>
          <w:tab w:val="num" w:pos="6816"/>
        </w:tabs>
        <w:ind w:left="6816" w:hanging="360"/>
      </w:pPr>
      <w:rPr>
        <w:rFonts w:ascii="Courier New" w:hAnsi="Courier New" w:cs="Courier New" w:hint="default"/>
      </w:rPr>
    </w:lvl>
    <w:lvl w:ilvl="8" w:tplc="300A0005" w:tentative="1">
      <w:start w:val="1"/>
      <w:numFmt w:val="bullet"/>
      <w:lvlText w:val=""/>
      <w:lvlJc w:val="left"/>
      <w:pPr>
        <w:tabs>
          <w:tab w:val="num" w:pos="7536"/>
        </w:tabs>
        <w:ind w:left="7536" w:hanging="360"/>
      </w:pPr>
      <w:rPr>
        <w:rFonts w:ascii="Wingdings" w:hAnsi="Wingdings" w:hint="default"/>
      </w:rPr>
    </w:lvl>
  </w:abstractNum>
  <w:abstractNum w:abstractNumId="6">
    <w:nsid w:val="2D357887"/>
    <w:multiLevelType w:val="hybridMultilevel"/>
    <w:tmpl w:val="25384C6C"/>
    <w:lvl w:ilvl="0" w:tplc="30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tabs>
          <w:tab w:val="num" w:pos="2496"/>
        </w:tabs>
        <w:ind w:left="2496" w:hanging="360"/>
      </w:pPr>
      <w:rPr>
        <w:rFonts w:ascii="Courier New" w:hAnsi="Courier New" w:cs="Courier New" w:hint="default"/>
      </w:rPr>
    </w:lvl>
    <w:lvl w:ilvl="2" w:tplc="300A0005" w:tentative="1">
      <w:start w:val="1"/>
      <w:numFmt w:val="bullet"/>
      <w:lvlText w:val=""/>
      <w:lvlJc w:val="left"/>
      <w:pPr>
        <w:tabs>
          <w:tab w:val="num" w:pos="3216"/>
        </w:tabs>
        <w:ind w:left="3216" w:hanging="360"/>
      </w:pPr>
      <w:rPr>
        <w:rFonts w:ascii="Wingdings" w:hAnsi="Wingdings" w:hint="default"/>
      </w:rPr>
    </w:lvl>
    <w:lvl w:ilvl="3" w:tplc="300A0001" w:tentative="1">
      <w:start w:val="1"/>
      <w:numFmt w:val="bullet"/>
      <w:lvlText w:val=""/>
      <w:lvlJc w:val="left"/>
      <w:pPr>
        <w:tabs>
          <w:tab w:val="num" w:pos="3936"/>
        </w:tabs>
        <w:ind w:left="3936" w:hanging="360"/>
      </w:pPr>
      <w:rPr>
        <w:rFonts w:ascii="Symbol" w:hAnsi="Symbol" w:hint="default"/>
      </w:rPr>
    </w:lvl>
    <w:lvl w:ilvl="4" w:tplc="300A0003" w:tentative="1">
      <w:start w:val="1"/>
      <w:numFmt w:val="bullet"/>
      <w:lvlText w:val="o"/>
      <w:lvlJc w:val="left"/>
      <w:pPr>
        <w:tabs>
          <w:tab w:val="num" w:pos="4656"/>
        </w:tabs>
        <w:ind w:left="4656" w:hanging="360"/>
      </w:pPr>
      <w:rPr>
        <w:rFonts w:ascii="Courier New" w:hAnsi="Courier New" w:cs="Courier New" w:hint="default"/>
      </w:rPr>
    </w:lvl>
    <w:lvl w:ilvl="5" w:tplc="300A0005" w:tentative="1">
      <w:start w:val="1"/>
      <w:numFmt w:val="bullet"/>
      <w:lvlText w:val=""/>
      <w:lvlJc w:val="left"/>
      <w:pPr>
        <w:tabs>
          <w:tab w:val="num" w:pos="5376"/>
        </w:tabs>
        <w:ind w:left="5376" w:hanging="360"/>
      </w:pPr>
      <w:rPr>
        <w:rFonts w:ascii="Wingdings" w:hAnsi="Wingdings" w:hint="default"/>
      </w:rPr>
    </w:lvl>
    <w:lvl w:ilvl="6" w:tplc="300A0001" w:tentative="1">
      <w:start w:val="1"/>
      <w:numFmt w:val="bullet"/>
      <w:lvlText w:val=""/>
      <w:lvlJc w:val="left"/>
      <w:pPr>
        <w:tabs>
          <w:tab w:val="num" w:pos="6096"/>
        </w:tabs>
        <w:ind w:left="6096" w:hanging="360"/>
      </w:pPr>
      <w:rPr>
        <w:rFonts w:ascii="Symbol" w:hAnsi="Symbol" w:hint="default"/>
      </w:rPr>
    </w:lvl>
    <w:lvl w:ilvl="7" w:tplc="300A0003" w:tentative="1">
      <w:start w:val="1"/>
      <w:numFmt w:val="bullet"/>
      <w:lvlText w:val="o"/>
      <w:lvlJc w:val="left"/>
      <w:pPr>
        <w:tabs>
          <w:tab w:val="num" w:pos="6816"/>
        </w:tabs>
        <w:ind w:left="6816" w:hanging="360"/>
      </w:pPr>
      <w:rPr>
        <w:rFonts w:ascii="Courier New" w:hAnsi="Courier New" w:cs="Courier New" w:hint="default"/>
      </w:rPr>
    </w:lvl>
    <w:lvl w:ilvl="8" w:tplc="300A0005" w:tentative="1">
      <w:start w:val="1"/>
      <w:numFmt w:val="bullet"/>
      <w:lvlText w:val=""/>
      <w:lvlJc w:val="left"/>
      <w:pPr>
        <w:tabs>
          <w:tab w:val="num" w:pos="7536"/>
        </w:tabs>
        <w:ind w:left="7536" w:hanging="360"/>
      </w:pPr>
      <w:rPr>
        <w:rFonts w:ascii="Wingdings" w:hAnsi="Wingdings" w:hint="default"/>
      </w:rPr>
    </w:lvl>
  </w:abstractNum>
  <w:abstractNum w:abstractNumId="7">
    <w:nsid w:val="37770B20"/>
    <w:multiLevelType w:val="hybridMultilevel"/>
    <w:tmpl w:val="0370356C"/>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8">
    <w:nsid w:val="3FC415FD"/>
    <w:multiLevelType w:val="hybridMultilevel"/>
    <w:tmpl w:val="A73C4564"/>
    <w:lvl w:ilvl="0" w:tplc="720A4E48">
      <w:start w:val="1"/>
      <w:numFmt w:val="decimal"/>
      <w:lvlText w:val="%1."/>
      <w:lvlJc w:val="left"/>
      <w:pPr>
        <w:tabs>
          <w:tab w:val="num" w:pos="720"/>
        </w:tabs>
        <w:ind w:left="720" w:hanging="360"/>
      </w:pPr>
      <w:rPr>
        <w:rFonts w:hint="default"/>
        <w:b w:val="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08E55C4"/>
    <w:multiLevelType w:val="hybridMultilevel"/>
    <w:tmpl w:val="EDAA546E"/>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19060AD"/>
    <w:multiLevelType w:val="hybridMultilevel"/>
    <w:tmpl w:val="2C0AFD74"/>
    <w:lvl w:ilvl="0" w:tplc="0C0A0001">
      <w:start w:val="1"/>
      <w:numFmt w:val="bullet"/>
      <w:lvlText w:val=""/>
      <w:lvlJc w:val="left"/>
      <w:pPr>
        <w:tabs>
          <w:tab w:val="num" w:pos="2448"/>
        </w:tabs>
        <w:ind w:left="2448" w:hanging="360"/>
      </w:pPr>
      <w:rPr>
        <w:rFonts w:ascii="Symbol" w:hAnsi="Symbol" w:hint="default"/>
      </w:rPr>
    </w:lvl>
    <w:lvl w:ilvl="1" w:tplc="0C0A0003" w:tentative="1">
      <w:start w:val="1"/>
      <w:numFmt w:val="bullet"/>
      <w:lvlText w:val="o"/>
      <w:lvlJc w:val="left"/>
      <w:pPr>
        <w:tabs>
          <w:tab w:val="num" w:pos="3168"/>
        </w:tabs>
        <w:ind w:left="3168" w:hanging="360"/>
      </w:pPr>
      <w:rPr>
        <w:rFonts w:ascii="Courier New" w:hAnsi="Courier New" w:cs="Courier New" w:hint="default"/>
      </w:rPr>
    </w:lvl>
    <w:lvl w:ilvl="2" w:tplc="0C0A0005" w:tentative="1">
      <w:start w:val="1"/>
      <w:numFmt w:val="bullet"/>
      <w:lvlText w:val=""/>
      <w:lvlJc w:val="left"/>
      <w:pPr>
        <w:tabs>
          <w:tab w:val="num" w:pos="3888"/>
        </w:tabs>
        <w:ind w:left="3888" w:hanging="360"/>
      </w:pPr>
      <w:rPr>
        <w:rFonts w:ascii="Wingdings" w:hAnsi="Wingdings" w:hint="default"/>
      </w:rPr>
    </w:lvl>
    <w:lvl w:ilvl="3" w:tplc="0C0A0001" w:tentative="1">
      <w:start w:val="1"/>
      <w:numFmt w:val="bullet"/>
      <w:lvlText w:val=""/>
      <w:lvlJc w:val="left"/>
      <w:pPr>
        <w:tabs>
          <w:tab w:val="num" w:pos="4608"/>
        </w:tabs>
        <w:ind w:left="4608" w:hanging="360"/>
      </w:pPr>
      <w:rPr>
        <w:rFonts w:ascii="Symbol" w:hAnsi="Symbol" w:hint="default"/>
      </w:rPr>
    </w:lvl>
    <w:lvl w:ilvl="4" w:tplc="0C0A0003" w:tentative="1">
      <w:start w:val="1"/>
      <w:numFmt w:val="bullet"/>
      <w:lvlText w:val="o"/>
      <w:lvlJc w:val="left"/>
      <w:pPr>
        <w:tabs>
          <w:tab w:val="num" w:pos="5328"/>
        </w:tabs>
        <w:ind w:left="5328" w:hanging="360"/>
      </w:pPr>
      <w:rPr>
        <w:rFonts w:ascii="Courier New" w:hAnsi="Courier New" w:cs="Courier New" w:hint="default"/>
      </w:rPr>
    </w:lvl>
    <w:lvl w:ilvl="5" w:tplc="0C0A0005" w:tentative="1">
      <w:start w:val="1"/>
      <w:numFmt w:val="bullet"/>
      <w:lvlText w:val=""/>
      <w:lvlJc w:val="left"/>
      <w:pPr>
        <w:tabs>
          <w:tab w:val="num" w:pos="6048"/>
        </w:tabs>
        <w:ind w:left="6048" w:hanging="360"/>
      </w:pPr>
      <w:rPr>
        <w:rFonts w:ascii="Wingdings" w:hAnsi="Wingdings" w:hint="default"/>
      </w:rPr>
    </w:lvl>
    <w:lvl w:ilvl="6" w:tplc="0C0A0001" w:tentative="1">
      <w:start w:val="1"/>
      <w:numFmt w:val="bullet"/>
      <w:lvlText w:val=""/>
      <w:lvlJc w:val="left"/>
      <w:pPr>
        <w:tabs>
          <w:tab w:val="num" w:pos="6768"/>
        </w:tabs>
        <w:ind w:left="6768" w:hanging="360"/>
      </w:pPr>
      <w:rPr>
        <w:rFonts w:ascii="Symbol" w:hAnsi="Symbol" w:hint="default"/>
      </w:rPr>
    </w:lvl>
    <w:lvl w:ilvl="7" w:tplc="0C0A0003" w:tentative="1">
      <w:start w:val="1"/>
      <w:numFmt w:val="bullet"/>
      <w:lvlText w:val="o"/>
      <w:lvlJc w:val="left"/>
      <w:pPr>
        <w:tabs>
          <w:tab w:val="num" w:pos="7488"/>
        </w:tabs>
        <w:ind w:left="7488" w:hanging="360"/>
      </w:pPr>
      <w:rPr>
        <w:rFonts w:ascii="Courier New" w:hAnsi="Courier New" w:cs="Courier New" w:hint="default"/>
      </w:rPr>
    </w:lvl>
    <w:lvl w:ilvl="8" w:tplc="0C0A0005" w:tentative="1">
      <w:start w:val="1"/>
      <w:numFmt w:val="bullet"/>
      <w:lvlText w:val=""/>
      <w:lvlJc w:val="left"/>
      <w:pPr>
        <w:tabs>
          <w:tab w:val="num" w:pos="8208"/>
        </w:tabs>
        <w:ind w:left="8208" w:hanging="360"/>
      </w:pPr>
      <w:rPr>
        <w:rFonts w:ascii="Wingdings" w:hAnsi="Wingdings" w:hint="default"/>
      </w:rPr>
    </w:lvl>
  </w:abstractNum>
  <w:abstractNum w:abstractNumId="11">
    <w:nsid w:val="492963BD"/>
    <w:multiLevelType w:val="hybridMultilevel"/>
    <w:tmpl w:val="1BD64F72"/>
    <w:lvl w:ilvl="0" w:tplc="0C0A0001">
      <w:start w:val="1"/>
      <w:numFmt w:val="bullet"/>
      <w:lvlText w:val=""/>
      <w:lvlJc w:val="left"/>
      <w:pPr>
        <w:tabs>
          <w:tab w:val="num" w:pos="806"/>
        </w:tabs>
        <w:ind w:left="806" w:hanging="360"/>
      </w:pPr>
      <w:rPr>
        <w:rFonts w:ascii="Symbol" w:hAnsi="Symbol" w:hint="default"/>
      </w:rPr>
    </w:lvl>
    <w:lvl w:ilvl="1" w:tplc="0C0A0003">
      <w:start w:val="1"/>
      <w:numFmt w:val="bullet"/>
      <w:lvlText w:val="o"/>
      <w:lvlJc w:val="left"/>
      <w:pPr>
        <w:tabs>
          <w:tab w:val="num" w:pos="1526"/>
        </w:tabs>
        <w:ind w:left="1526" w:hanging="360"/>
      </w:pPr>
      <w:rPr>
        <w:rFonts w:ascii="Courier New" w:hAnsi="Courier New" w:hint="default"/>
      </w:rPr>
    </w:lvl>
    <w:lvl w:ilvl="2" w:tplc="0C0A0005" w:tentative="1">
      <w:start w:val="1"/>
      <w:numFmt w:val="bullet"/>
      <w:lvlText w:val=""/>
      <w:lvlJc w:val="left"/>
      <w:pPr>
        <w:tabs>
          <w:tab w:val="num" w:pos="2246"/>
        </w:tabs>
        <w:ind w:left="2246" w:hanging="360"/>
      </w:pPr>
      <w:rPr>
        <w:rFonts w:ascii="Wingdings" w:hAnsi="Wingdings" w:hint="default"/>
      </w:rPr>
    </w:lvl>
    <w:lvl w:ilvl="3" w:tplc="0C0A0001" w:tentative="1">
      <w:start w:val="1"/>
      <w:numFmt w:val="bullet"/>
      <w:lvlText w:val=""/>
      <w:lvlJc w:val="left"/>
      <w:pPr>
        <w:tabs>
          <w:tab w:val="num" w:pos="2966"/>
        </w:tabs>
        <w:ind w:left="2966" w:hanging="360"/>
      </w:pPr>
      <w:rPr>
        <w:rFonts w:ascii="Symbol" w:hAnsi="Symbol" w:hint="default"/>
      </w:rPr>
    </w:lvl>
    <w:lvl w:ilvl="4" w:tplc="0C0A0003" w:tentative="1">
      <w:start w:val="1"/>
      <w:numFmt w:val="bullet"/>
      <w:lvlText w:val="o"/>
      <w:lvlJc w:val="left"/>
      <w:pPr>
        <w:tabs>
          <w:tab w:val="num" w:pos="3686"/>
        </w:tabs>
        <w:ind w:left="3686" w:hanging="360"/>
      </w:pPr>
      <w:rPr>
        <w:rFonts w:ascii="Courier New" w:hAnsi="Courier New" w:hint="default"/>
      </w:rPr>
    </w:lvl>
    <w:lvl w:ilvl="5" w:tplc="0C0A0005" w:tentative="1">
      <w:start w:val="1"/>
      <w:numFmt w:val="bullet"/>
      <w:lvlText w:val=""/>
      <w:lvlJc w:val="left"/>
      <w:pPr>
        <w:tabs>
          <w:tab w:val="num" w:pos="4406"/>
        </w:tabs>
        <w:ind w:left="4406" w:hanging="360"/>
      </w:pPr>
      <w:rPr>
        <w:rFonts w:ascii="Wingdings" w:hAnsi="Wingdings" w:hint="default"/>
      </w:rPr>
    </w:lvl>
    <w:lvl w:ilvl="6" w:tplc="0C0A0001" w:tentative="1">
      <w:start w:val="1"/>
      <w:numFmt w:val="bullet"/>
      <w:lvlText w:val=""/>
      <w:lvlJc w:val="left"/>
      <w:pPr>
        <w:tabs>
          <w:tab w:val="num" w:pos="5126"/>
        </w:tabs>
        <w:ind w:left="5126" w:hanging="360"/>
      </w:pPr>
      <w:rPr>
        <w:rFonts w:ascii="Symbol" w:hAnsi="Symbol" w:hint="default"/>
      </w:rPr>
    </w:lvl>
    <w:lvl w:ilvl="7" w:tplc="0C0A0003" w:tentative="1">
      <w:start w:val="1"/>
      <w:numFmt w:val="bullet"/>
      <w:lvlText w:val="o"/>
      <w:lvlJc w:val="left"/>
      <w:pPr>
        <w:tabs>
          <w:tab w:val="num" w:pos="5846"/>
        </w:tabs>
        <w:ind w:left="5846" w:hanging="360"/>
      </w:pPr>
      <w:rPr>
        <w:rFonts w:ascii="Courier New" w:hAnsi="Courier New" w:hint="default"/>
      </w:rPr>
    </w:lvl>
    <w:lvl w:ilvl="8" w:tplc="0C0A0005" w:tentative="1">
      <w:start w:val="1"/>
      <w:numFmt w:val="bullet"/>
      <w:lvlText w:val=""/>
      <w:lvlJc w:val="left"/>
      <w:pPr>
        <w:tabs>
          <w:tab w:val="num" w:pos="6566"/>
        </w:tabs>
        <w:ind w:left="6566" w:hanging="360"/>
      </w:pPr>
      <w:rPr>
        <w:rFonts w:ascii="Wingdings" w:hAnsi="Wingdings" w:hint="default"/>
      </w:rPr>
    </w:lvl>
  </w:abstractNum>
  <w:abstractNum w:abstractNumId="12">
    <w:nsid w:val="497D14E5"/>
    <w:multiLevelType w:val="hybridMultilevel"/>
    <w:tmpl w:val="B2B65C38"/>
    <w:lvl w:ilvl="0" w:tplc="300A0005">
      <w:start w:val="1"/>
      <w:numFmt w:val="bullet"/>
      <w:lvlText w:val=""/>
      <w:lvlJc w:val="left"/>
      <w:pPr>
        <w:tabs>
          <w:tab w:val="num" w:pos="2448"/>
        </w:tabs>
        <w:ind w:left="2448" w:hanging="360"/>
      </w:pPr>
      <w:rPr>
        <w:rFonts w:ascii="Wingdings" w:hAnsi="Wingdings" w:hint="default"/>
      </w:rPr>
    </w:lvl>
    <w:lvl w:ilvl="1" w:tplc="300A0003">
      <w:start w:val="1"/>
      <w:numFmt w:val="bullet"/>
      <w:lvlText w:val="o"/>
      <w:lvlJc w:val="left"/>
      <w:pPr>
        <w:tabs>
          <w:tab w:val="num" w:pos="3168"/>
        </w:tabs>
        <w:ind w:left="3168" w:hanging="360"/>
      </w:pPr>
      <w:rPr>
        <w:rFonts w:ascii="Courier New" w:hAnsi="Courier New" w:cs="Courier New" w:hint="default"/>
      </w:rPr>
    </w:lvl>
    <w:lvl w:ilvl="2" w:tplc="300A0005" w:tentative="1">
      <w:start w:val="1"/>
      <w:numFmt w:val="bullet"/>
      <w:lvlText w:val=""/>
      <w:lvlJc w:val="left"/>
      <w:pPr>
        <w:tabs>
          <w:tab w:val="num" w:pos="3888"/>
        </w:tabs>
        <w:ind w:left="3888" w:hanging="360"/>
      </w:pPr>
      <w:rPr>
        <w:rFonts w:ascii="Wingdings" w:hAnsi="Wingdings" w:hint="default"/>
      </w:rPr>
    </w:lvl>
    <w:lvl w:ilvl="3" w:tplc="300A0001" w:tentative="1">
      <w:start w:val="1"/>
      <w:numFmt w:val="bullet"/>
      <w:lvlText w:val=""/>
      <w:lvlJc w:val="left"/>
      <w:pPr>
        <w:tabs>
          <w:tab w:val="num" w:pos="4608"/>
        </w:tabs>
        <w:ind w:left="4608" w:hanging="360"/>
      </w:pPr>
      <w:rPr>
        <w:rFonts w:ascii="Symbol" w:hAnsi="Symbol" w:hint="default"/>
      </w:rPr>
    </w:lvl>
    <w:lvl w:ilvl="4" w:tplc="300A0003" w:tentative="1">
      <w:start w:val="1"/>
      <w:numFmt w:val="bullet"/>
      <w:lvlText w:val="o"/>
      <w:lvlJc w:val="left"/>
      <w:pPr>
        <w:tabs>
          <w:tab w:val="num" w:pos="5328"/>
        </w:tabs>
        <w:ind w:left="5328" w:hanging="360"/>
      </w:pPr>
      <w:rPr>
        <w:rFonts w:ascii="Courier New" w:hAnsi="Courier New" w:cs="Courier New" w:hint="default"/>
      </w:rPr>
    </w:lvl>
    <w:lvl w:ilvl="5" w:tplc="300A0005" w:tentative="1">
      <w:start w:val="1"/>
      <w:numFmt w:val="bullet"/>
      <w:lvlText w:val=""/>
      <w:lvlJc w:val="left"/>
      <w:pPr>
        <w:tabs>
          <w:tab w:val="num" w:pos="6048"/>
        </w:tabs>
        <w:ind w:left="6048" w:hanging="360"/>
      </w:pPr>
      <w:rPr>
        <w:rFonts w:ascii="Wingdings" w:hAnsi="Wingdings" w:hint="default"/>
      </w:rPr>
    </w:lvl>
    <w:lvl w:ilvl="6" w:tplc="300A0001" w:tentative="1">
      <w:start w:val="1"/>
      <w:numFmt w:val="bullet"/>
      <w:lvlText w:val=""/>
      <w:lvlJc w:val="left"/>
      <w:pPr>
        <w:tabs>
          <w:tab w:val="num" w:pos="6768"/>
        </w:tabs>
        <w:ind w:left="6768" w:hanging="360"/>
      </w:pPr>
      <w:rPr>
        <w:rFonts w:ascii="Symbol" w:hAnsi="Symbol" w:hint="default"/>
      </w:rPr>
    </w:lvl>
    <w:lvl w:ilvl="7" w:tplc="300A0003" w:tentative="1">
      <w:start w:val="1"/>
      <w:numFmt w:val="bullet"/>
      <w:lvlText w:val="o"/>
      <w:lvlJc w:val="left"/>
      <w:pPr>
        <w:tabs>
          <w:tab w:val="num" w:pos="7488"/>
        </w:tabs>
        <w:ind w:left="7488" w:hanging="360"/>
      </w:pPr>
      <w:rPr>
        <w:rFonts w:ascii="Courier New" w:hAnsi="Courier New" w:cs="Courier New" w:hint="default"/>
      </w:rPr>
    </w:lvl>
    <w:lvl w:ilvl="8" w:tplc="300A0005" w:tentative="1">
      <w:start w:val="1"/>
      <w:numFmt w:val="bullet"/>
      <w:lvlText w:val=""/>
      <w:lvlJc w:val="left"/>
      <w:pPr>
        <w:tabs>
          <w:tab w:val="num" w:pos="8208"/>
        </w:tabs>
        <w:ind w:left="8208" w:hanging="360"/>
      </w:pPr>
      <w:rPr>
        <w:rFonts w:ascii="Wingdings" w:hAnsi="Wingdings" w:hint="default"/>
      </w:rPr>
    </w:lvl>
  </w:abstractNum>
  <w:abstractNum w:abstractNumId="13">
    <w:nsid w:val="49B03853"/>
    <w:multiLevelType w:val="hybridMultilevel"/>
    <w:tmpl w:val="342E3F2C"/>
    <w:lvl w:ilvl="0" w:tplc="38240420">
      <w:start w:val="1"/>
      <w:numFmt w:val="bullet"/>
      <w:lvlText w:val=""/>
      <w:lvlJc w:val="left"/>
      <w:pPr>
        <w:tabs>
          <w:tab w:val="num" w:pos="1416"/>
        </w:tabs>
        <w:ind w:left="1416" w:hanging="360"/>
      </w:pPr>
      <w:rPr>
        <w:rFonts w:ascii="Wingdings" w:hAnsi="Wingdings" w:hint="default"/>
        <w:sz w:val="16"/>
      </w:rPr>
    </w:lvl>
    <w:lvl w:ilvl="1" w:tplc="0C0A0001">
      <w:start w:val="1"/>
      <w:numFmt w:val="bullet"/>
      <w:lvlText w:val=""/>
      <w:lvlJc w:val="left"/>
      <w:pPr>
        <w:tabs>
          <w:tab w:val="num" w:pos="1430"/>
        </w:tabs>
        <w:ind w:left="1430" w:hanging="360"/>
      </w:pPr>
      <w:rPr>
        <w:rFonts w:ascii="Symbol" w:hAnsi="Symbol" w:hint="default"/>
      </w:rPr>
    </w:lvl>
    <w:lvl w:ilvl="2" w:tplc="0C0A0005" w:tentative="1">
      <w:start w:val="1"/>
      <w:numFmt w:val="bullet"/>
      <w:lvlText w:val=""/>
      <w:lvlJc w:val="left"/>
      <w:pPr>
        <w:tabs>
          <w:tab w:val="num" w:pos="2150"/>
        </w:tabs>
        <w:ind w:left="2150" w:hanging="360"/>
      </w:pPr>
      <w:rPr>
        <w:rFonts w:ascii="Wingdings" w:hAnsi="Wingdings" w:hint="default"/>
      </w:rPr>
    </w:lvl>
    <w:lvl w:ilvl="3" w:tplc="0C0A0001" w:tentative="1">
      <w:start w:val="1"/>
      <w:numFmt w:val="bullet"/>
      <w:lvlText w:val=""/>
      <w:lvlJc w:val="left"/>
      <w:pPr>
        <w:tabs>
          <w:tab w:val="num" w:pos="2870"/>
        </w:tabs>
        <w:ind w:left="2870" w:hanging="360"/>
      </w:pPr>
      <w:rPr>
        <w:rFonts w:ascii="Symbol" w:hAnsi="Symbol" w:hint="default"/>
      </w:rPr>
    </w:lvl>
    <w:lvl w:ilvl="4" w:tplc="0C0A0003" w:tentative="1">
      <w:start w:val="1"/>
      <w:numFmt w:val="bullet"/>
      <w:lvlText w:val="o"/>
      <w:lvlJc w:val="left"/>
      <w:pPr>
        <w:tabs>
          <w:tab w:val="num" w:pos="3590"/>
        </w:tabs>
        <w:ind w:left="3590" w:hanging="360"/>
      </w:pPr>
      <w:rPr>
        <w:rFonts w:ascii="Courier New" w:hAnsi="Courier New" w:hint="default"/>
      </w:rPr>
    </w:lvl>
    <w:lvl w:ilvl="5" w:tplc="0C0A0005" w:tentative="1">
      <w:start w:val="1"/>
      <w:numFmt w:val="bullet"/>
      <w:lvlText w:val=""/>
      <w:lvlJc w:val="left"/>
      <w:pPr>
        <w:tabs>
          <w:tab w:val="num" w:pos="4310"/>
        </w:tabs>
        <w:ind w:left="4310" w:hanging="360"/>
      </w:pPr>
      <w:rPr>
        <w:rFonts w:ascii="Wingdings" w:hAnsi="Wingdings" w:hint="default"/>
      </w:rPr>
    </w:lvl>
    <w:lvl w:ilvl="6" w:tplc="0C0A0001" w:tentative="1">
      <w:start w:val="1"/>
      <w:numFmt w:val="bullet"/>
      <w:lvlText w:val=""/>
      <w:lvlJc w:val="left"/>
      <w:pPr>
        <w:tabs>
          <w:tab w:val="num" w:pos="5030"/>
        </w:tabs>
        <w:ind w:left="5030" w:hanging="360"/>
      </w:pPr>
      <w:rPr>
        <w:rFonts w:ascii="Symbol" w:hAnsi="Symbol" w:hint="default"/>
      </w:rPr>
    </w:lvl>
    <w:lvl w:ilvl="7" w:tplc="0C0A0003" w:tentative="1">
      <w:start w:val="1"/>
      <w:numFmt w:val="bullet"/>
      <w:lvlText w:val="o"/>
      <w:lvlJc w:val="left"/>
      <w:pPr>
        <w:tabs>
          <w:tab w:val="num" w:pos="5750"/>
        </w:tabs>
        <w:ind w:left="5750" w:hanging="360"/>
      </w:pPr>
      <w:rPr>
        <w:rFonts w:ascii="Courier New" w:hAnsi="Courier New" w:hint="default"/>
      </w:rPr>
    </w:lvl>
    <w:lvl w:ilvl="8" w:tplc="0C0A0005" w:tentative="1">
      <w:start w:val="1"/>
      <w:numFmt w:val="bullet"/>
      <w:lvlText w:val=""/>
      <w:lvlJc w:val="left"/>
      <w:pPr>
        <w:tabs>
          <w:tab w:val="num" w:pos="6470"/>
        </w:tabs>
        <w:ind w:left="6470" w:hanging="360"/>
      </w:pPr>
      <w:rPr>
        <w:rFonts w:ascii="Wingdings" w:hAnsi="Wingdings" w:hint="default"/>
      </w:rPr>
    </w:lvl>
  </w:abstractNum>
  <w:abstractNum w:abstractNumId="14">
    <w:nsid w:val="507616E5"/>
    <w:multiLevelType w:val="hybridMultilevel"/>
    <w:tmpl w:val="25D851F4"/>
    <w:lvl w:ilvl="0" w:tplc="38240420">
      <w:start w:val="1"/>
      <w:numFmt w:val="bullet"/>
      <w:lvlText w:val=""/>
      <w:lvlJc w:val="left"/>
      <w:pPr>
        <w:tabs>
          <w:tab w:val="num" w:pos="2326"/>
        </w:tabs>
        <w:ind w:left="2326" w:hanging="360"/>
      </w:pPr>
      <w:rPr>
        <w:rFonts w:ascii="Wingdings" w:hAnsi="Wingdings" w:hint="default"/>
        <w:sz w:val="16"/>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5">
    <w:nsid w:val="59FA1462"/>
    <w:multiLevelType w:val="hybridMultilevel"/>
    <w:tmpl w:val="83083C68"/>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6">
    <w:nsid w:val="5A3C0002"/>
    <w:multiLevelType w:val="hybridMultilevel"/>
    <w:tmpl w:val="ED6C01A6"/>
    <w:lvl w:ilvl="0" w:tplc="F4F62298">
      <w:start w:val="1"/>
      <w:numFmt w:val="bullet"/>
      <w:lvlText w:val=""/>
      <w:lvlJc w:val="left"/>
      <w:pPr>
        <w:tabs>
          <w:tab w:val="num" w:pos="2160"/>
        </w:tabs>
        <w:ind w:left="2160" w:hanging="360"/>
      </w:pPr>
      <w:rPr>
        <w:rFonts w:ascii="Symbol" w:hAnsi="Symbol" w:hint="default"/>
        <w:color w:val="auto"/>
      </w:rPr>
    </w:lvl>
    <w:lvl w:ilvl="1" w:tplc="0C0A0001">
      <w:start w:val="1"/>
      <w:numFmt w:val="bullet"/>
      <w:lvlText w:val=""/>
      <w:lvlJc w:val="left"/>
      <w:pPr>
        <w:tabs>
          <w:tab w:val="num" w:pos="2880"/>
        </w:tabs>
        <w:ind w:left="2880" w:hanging="360"/>
      </w:pPr>
      <w:rPr>
        <w:rFonts w:ascii="Symbol" w:hAnsi="Symbol" w:hint="default"/>
        <w:color w:val="auto"/>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7">
    <w:nsid w:val="5E95570E"/>
    <w:multiLevelType w:val="hybridMultilevel"/>
    <w:tmpl w:val="80581300"/>
    <w:lvl w:ilvl="0" w:tplc="2BCEFD6C">
      <w:start w:val="1"/>
      <w:numFmt w:val="decimal"/>
      <w:lvlText w:val="%1."/>
      <w:lvlJc w:val="left"/>
      <w:pPr>
        <w:tabs>
          <w:tab w:val="num" w:pos="720"/>
        </w:tabs>
        <w:ind w:left="720" w:hanging="360"/>
      </w:pPr>
      <w:rPr>
        <w:b/>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FB45698"/>
    <w:multiLevelType w:val="hybridMultilevel"/>
    <w:tmpl w:val="EBA0EF30"/>
    <w:lvl w:ilvl="0" w:tplc="38240420">
      <w:start w:val="1"/>
      <w:numFmt w:val="bullet"/>
      <w:lvlText w:val=""/>
      <w:lvlJc w:val="left"/>
      <w:pPr>
        <w:tabs>
          <w:tab w:val="num" w:pos="1426"/>
        </w:tabs>
        <w:ind w:left="1426"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20C2686"/>
    <w:multiLevelType w:val="hybridMultilevel"/>
    <w:tmpl w:val="55503B78"/>
    <w:lvl w:ilvl="0" w:tplc="EDAC9410">
      <w:start w:val="2"/>
      <w:numFmt w:val="decimal"/>
      <w:lvlText w:val="%1."/>
      <w:lvlJc w:val="left"/>
      <w:pPr>
        <w:tabs>
          <w:tab w:val="num" w:pos="720"/>
        </w:tabs>
        <w:ind w:left="720" w:hanging="360"/>
      </w:pPr>
      <w:rPr>
        <w:rFonts w:hint="default"/>
        <w:sz w:val="32"/>
      </w:rPr>
    </w:lvl>
    <w:lvl w:ilvl="1" w:tplc="CC2406FE">
      <w:numFmt w:val="none"/>
      <w:lvlText w:val=""/>
      <w:lvlJc w:val="left"/>
      <w:pPr>
        <w:tabs>
          <w:tab w:val="num" w:pos="360"/>
        </w:tabs>
      </w:pPr>
    </w:lvl>
    <w:lvl w:ilvl="2" w:tplc="7C60E18E">
      <w:numFmt w:val="none"/>
      <w:lvlText w:val=""/>
      <w:lvlJc w:val="left"/>
      <w:pPr>
        <w:tabs>
          <w:tab w:val="num" w:pos="360"/>
        </w:tabs>
      </w:pPr>
    </w:lvl>
    <w:lvl w:ilvl="3" w:tplc="8D9AE350">
      <w:numFmt w:val="none"/>
      <w:lvlText w:val=""/>
      <w:lvlJc w:val="left"/>
      <w:pPr>
        <w:tabs>
          <w:tab w:val="num" w:pos="360"/>
        </w:tabs>
      </w:pPr>
    </w:lvl>
    <w:lvl w:ilvl="4" w:tplc="1A1C1DCE">
      <w:numFmt w:val="none"/>
      <w:lvlText w:val=""/>
      <w:lvlJc w:val="left"/>
      <w:pPr>
        <w:tabs>
          <w:tab w:val="num" w:pos="360"/>
        </w:tabs>
      </w:pPr>
    </w:lvl>
    <w:lvl w:ilvl="5" w:tplc="BF1AE720">
      <w:numFmt w:val="none"/>
      <w:lvlText w:val=""/>
      <w:lvlJc w:val="left"/>
      <w:pPr>
        <w:tabs>
          <w:tab w:val="num" w:pos="360"/>
        </w:tabs>
      </w:pPr>
    </w:lvl>
    <w:lvl w:ilvl="6" w:tplc="3C24861A">
      <w:numFmt w:val="none"/>
      <w:lvlText w:val=""/>
      <w:lvlJc w:val="left"/>
      <w:pPr>
        <w:tabs>
          <w:tab w:val="num" w:pos="360"/>
        </w:tabs>
      </w:pPr>
    </w:lvl>
    <w:lvl w:ilvl="7" w:tplc="F3B8906A">
      <w:numFmt w:val="none"/>
      <w:lvlText w:val=""/>
      <w:lvlJc w:val="left"/>
      <w:pPr>
        <w:tabs>
          <w:tab w:val="num" w:pos="360"/>
        </w:tabs>
      </w:pPr>
    </w:lvl>
    <w:lvl w:ilvl="8" w:tplc="AF94438E">
      <w:numFmt w:val="none"/>
      <w:lvlText w:val=""/>
      <w:lvlJc w:val="left"/>
      <w:pPr>
        <w:tabs>
          <w:tab w:val="num" w:pos="360"/>
        </w:tabs>
      </w:pPr>
    </w:lvl>
  </w:abstractNum>
  <w:abstractNum w:abstractNumId="20">
    <w:nsid w:val="646C475A"/>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nsid w:val="69D7241D"/>
    <w:multiLevelType w:val="hybridMultilevel"/>
    <w:tmpl w:val="531850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CF37C18"/>
    <w:multiLevelType w:val="hybridMultilevel"/>
    <w:tmpl w:val="11149942"/>
    <w:lvl w:ilvl="0" w:tplc="30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tabs>
          <w:tab w:val="num" w:pos="2496"/>
        </w:tabs>
        <w:ind w:left="2496" w:hanging="360"/>
      </w:pPr>
      <w:rPr>
        <w:rFonts w:ascii="Courier New" w:hAnsi="Courier New" w:cs="Courier New" w:hint="default"/>
      </w:rPr>
    </w:lvl>
    <w:lvl w:ilvl="2" w:tplc="300A0005" w:tentative="1">
      <w:start w:val="1"/>
      <w:numFmt w:val="bullet"/>
      <w:lvlText w:val=""/>
      <w:lvlJc w:val="left"/>
      <w:pPr>
        <w:tabs>
          <w:tab w:val="num" w:pos="3216"/>
        </w:tabs>
        <w:ind w:left="3216" w:hanging="360"/>
      </w:pPr>
      <w:rPr>
        <w:rFonts w:ascii="Wingdings" w:hAnsi="Wingdings" w:hint="default"/>
      </w:rPr>
    </w:lvl>
    <w:lvl w:ilvl="3" w:tplc="300A0001" w:tentative="1">
      <w:start w:val="1"/>
      <w:numFmt w:val="bullet"/>
      <w:lvlText w:val=""/>
      <w:lvlJc w:val="left"/>
      <w:pPr>
        <w:tabs>
          <w:tab w:val="num" w:pos="3936"/>
        </w:tabs>
        <w:ind w:left="3936" w:hanging="360"/>
      </w:pPr>
      <w:rPr>
        <w:rFonts w:ascii="Symbol" w:hAnsi="Symbol" w:hint="default"/>
      </w:rPr>
    </w:lvl>
    <w:lvl w:ilvl="4" w:tplc="300A0003" w:tentative="1">
      <w:start w:val="1"/>
      <w:numFmt w:val="bullet"/>
      <w:lvlText w:val="o"/>
      <w:lvlJc w:val="left"/>
      <w:pPr>
        <w:tabs>
          <w:tab w:val="num" w:pos="4656"/>
        </w:tabs>
        <w:ind w:left="4656" w:hanging="360"/>
      </w:pPr>
      <w:rPr>
        <w:rFonts w:ascii="Courier New" w:hAnsi="Courier New" w:cs="Courier New" w:hint="default"/>
      </w:rPr>
    </w:lvl>
    <w:lvl w:ilvl="5" w:tplc="300A0005" w:tentative="1">
      <w:start w:val="1"/>
      <w:numFmt w:val="bullet"/>
      <w:lvlText w:val=""/>
      <w:lvlJc w:val="left"/>
      <w:pPr>
        <w:tabs>
          <w:tab w:val="num" w:pos="5376"/>
        </w:tabs>
        <w:ind w:left="5376" w:hanging="360"/>
      </w:pPr>
      <w:rPr>
        <w:rFonts w:ascii="Wingdings" w:hAnsi="Wingdings" w:hint="default"/>
      </w:rPr>
    </w:lvl>
    <w:lvl w:ilvl="6" w:tplc="300A0001" w:tentative="1">
      <w:start w:val="1"/>
      <w:numFmt w:val="bullet"/>
      <w:lvlText w:val=""/>
      <w:lvlJc w:val="left"/>
      <w:pPr>
        <w:tabs>
          <w:tab w:val="num" w:pos="6096"/>
        </w:tabs>
        <w:ind w:left="6096" w:hanging="360"/>
      </w:pPr>
      <w:rPr>
        <w:rFonts w:ascii="Symbol" w:hAnsi="Symbol" w:hint="default"/>
      </w:rPr>
    </w:lvl>
    <w:lvl w:ilvl="7" w:tplc="300A0003" w:tentative="1">
      <w:start w:val="1"/>
      <w:numFmt w:val="bullet"/>
      <w:lvlText w:val="o"/>
      <w:lvlJc w:val="left"/>
      <w:pPr>
        <w:tabs>
          <w:tab w:val="num" w:pos="6816"/>
        </w:tabs>
        <w:ind w:left="6816" w:hanging="360"/>
      </w:pPr>
      <w:rPr>
        <w:rFonts w:ascii="Courier New" w:hAnsi="Courier New" w:cs="Courier New" w:hint="default"/>
      </w:rPr>
    </w:lvl>
    <w:lvl w:ilvl="8" w:tplc="300A0005" w:tentative="1">
      <w:start w:val="1"/>
      <w:numFmt w:val="bullet"/>
      <w:lvlText w:val=""/>
      <w:lvlJc w:val="left"/>
      <w:pPr>
        <w:tabs>
          <w:tab w:val="num" w:pos="7536"/>
        </w:tabs>
        <w:ind w:left="7536" w:hanging="360"/>
      </w:pPr>
      <w:rPr>
        <w:rFonts w:ascii="Wingdings" w:hAnsi="Wingdings" w:hint="default"/>
      </w:rPr>
    </w:lvl>
  </w:abstractNum>
  <w:abstractNum w:abstractNumId="23">
    <w:nsid w:val="6E546C93"/>
    <w:multiLevelType w:val="hybridMultilevel"/>
    <w:tmpl w:val="300A3FD0"/>
    <w:lvl w:ilvl="0" w:tplc="300A0001">
      <w:start w:val="1"/>
      <w:numFmt w:val="bullet"/>
      <w:lvlText w:val=""/>
      <w:lvlJc w:val="left"/>
      <w:pPr>
        <w:tabs>
          <w:tab w:val="num" w:pos="1776"/>
        </w:tabs>
        <w:ind w:left="1776" w:hanging="360"/>
      </w:pPr>
      <w:rPr>
        <w:rFonts w:ascii="Symbol" w:hAnsi="Symbol" w:hint="default"/>
      </w:rPr>
    </w:lvl>
    <w:lvl w:ilvl="1" w:tplc="300A0003" w:tentative="1">
      <w:start w:val="1"/>
      <w:numFmt w:val="bullet"/>
      <w:lvlText w:val="o"/>
      <w:lvlJc w:val="left"/>
      <w:pPr>
        <w:tabs>
          <w:tab w:val="num" w:pos="2496"/>
        </w:tabs>
        <w:ind w:left="2496" w:hanging="360"/>
      </w:pPr>
      <w:rPr>
        <w:rFonts w:ascii="Courier New" w:hAnsi="Courier New" w:cs="Courier New" w:hint="default"/>
      </w:rPr>
    </w:lvl>
    <w:lvl w:ilvl="2" w:tplc="300A0005" w:tentative="1">
      <w:start w:val="1"/>
      <w:numFmt w:val="bullet"/>
      <w:lvlText w:val=""/>
      <w:lvlJc w:val="left"/>
      <w:pPr>
        <w:tabs>
          <w:tab w:val="num" w:pos="3216"/>
        </w:tabs>
        <w:ind w:left="3216" w:hanging="360"/>
      </w:pPr>
      <w:rPr>
        <w:rFonts w:ascii="Wingdings" w:hAnsi="Wingdings" w:hint="default"/>
      </w:rPr>
    </w:lvl>
    <w:lvl w:ilvl="3" w:tplc="300A0001" w:tentative="1">
      <w:start w:val="1"/>
      <w:numFmt w:val="bullet"/>
      <w:lvlText w:val=""/>
      <w:lvlJc w:val="left"/>
      <w:pPr>
        <w:tabs>
          <w:tab w:val="num" w:pos="3936"/>
        </w:tabs>
        <w:ind w:left="3936" w:hanging="360"/>
      </w:pPr>
      <w:rPr>
        <w:rFonts w:ascii="Symbol" w:hAnsi="Symbol" w:hint="default"/>
      </w:rPr>
    </w:lvl>
    <w:lvl w:ilvl="4" w:tplc="300A0003" w:tentative="1">
      <w:start w:val="1"/>
      <w:numFmt w:val="bullet"/>
      <w:lvlText w:val="o"/>
      <w:lvlJc w:val="left"/>
      <w:pPr>
        <w:tabs>
          <w:tab w:val="num" w:pos="4656"/>
        </w:tabs>
        <w:ind w:left="4656" w:hanging="360"/>
      </w:pPr>
      <w:rPr>
        <w:rFonts w:ascii="Courier New" w:hAnsi="Courier New" w:cs="Courier New" w:hint="default"/>
      </w:rPr>
    </w:lvl>
    <w:lvl w:ilvl="5" w:tplc="300A0005" w:tentative="1">
      <w:start w:val="1"/>
      <w:numFmt w:val="bullet"/>
      <w:lvlText w:val=""/>
      <w:lvlJc w:val="left"/>
      <w:pPr>
        <w:tabs>
          <w:tab w:val="num" w:pos="5376"/>
        </w:tabs>
        <w:ind w:left="5376" w:hanging="360"/>
      </w:pPr>
      <w:rPr>
        <w:rFonts w:ascii="Wingdings" w:hAnsi="Wingdings" w:hint="default"/>
      </w:rPr>
    </w:lvl>
    <w:lvl w:ilvl="6" w:tplc="300A0001" w:tentative="1">
      <w:start w:val="1"/>
      <w:numFmt w:val="bullet"/>
      <w:lvlText w:val=""/>
      <w:lvlJc w:val="left"/>
      <w:pPr>
        <w:tabs>
          <w:tab w:val="num" w:pos="6096"/>
        </w:tabs>
        <w:ind w:left="6096" w:hanging="360"/>
      </w:pPr>
      <w:rPr>
        <w:rFonts w:ascii="Symbol" w:hAnsi="Symbol" w:hint="default"/>
      </w:rPr>
    </w:lvl>
    <w:lvl w:ilvl="7" w:tplc="300A0003" w:tentative="1">
      <w:start w:val="1"/>
      <w:numFmt w:val="bullet"/>
      <w:lvlText w:val="o"/>
      <w:lvlJc w:val="left"/>
      <w:pPr>
        <w:tabs>
          <w:tab w:val="num" w:pos="6816"/>
        </w:tabs>
        <w:ind w:left="6816" w:hanging="360"/>
      </w:pPr>
      <w:rPr>
        <w:rFonts w:ascii="Courier New" w:hAnsi="Courier New" w:cs="Courier New" w:hint="default"/>
      </w:rPr>
    </w:lvl>
    <w:lvl w:ilvl="8" w:tplc="300A0005" w:tentative="1">
      <w:start w:val="1"/>
      <w:numFmt w:val="bullet"/>
      <w:lvlText w:val=""/>
      <w:lvlJc w:val="left"/>
      <w:pPr>
        <w:tabs>
          <w:tab w:val="num" w:pos="7536"/>
        </w:tabs>
        <w:ind w:left="7536" w:hanging="360"/>
      </w:pPr>
      <w:rPr>
        <w:rFonts w:ascii="Wingdings" w:hAnsi="Wingdings" w:hint="default"/>
      </w:rPr>
    </w:lvl>
  </w:abstractNum>
  <w:abstractNum w:abstractNumId="24">
    <w:nsid w:val="729E74B9"/>
    <w:multiLevelType w:val="hybridMultilevel"/>
    <w:tmpl w:val="6D8E4B8C"/>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2230E8AA">
      <w:start w:val="1"/>
      <w:numFmt w:val="bullet"/>
      <w:lvlText w:val=""/>
      <w:lvlJc w:val="left"/>
      <w:pPr>
        <w:tabs>
          <w:tab w:val="num" w:pos="2340"/>
        </w:tabs>
        <w:ind w:left="2340" w:hanging="360"/>
      </w:pPr>
      <w:rPr>
        <w:rFonts w:ascii="Wingdings" w:hAnsi="Wingding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32F1F5D"/>
    <w:multiLevelType w:val="hybridMultilevel"/>
    <w:tmpl w:val="D68EB94C"/>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26">
    <w:nsid w:val="79E801B4"/>
    <w:multiLevelType w:val="hybridMultilevel"/>
    <w:tmpl w:val="20CA6DBA"/>
    <w:lvl w:ilvl="0" w:tplc="A9105468">
      <w:start w:val="4"/>
      <w:numFmt w:val="none"/>
      <w:lvlText w:val="3."/>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7B5249D2"/>
    <w:multiLevelType w:val="hybridMultilevel"/>
    <w:tmpl w:val="74C066F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D7E25A6"/>
    <w:multiLevelType w:val="hybridMultilevel"/>
    <w:tmpl w:val="0FC40EFE"/>
    <w:lvl w:ilvl="0" w:tplc="0C0A0001">
      <w:start w:val="1"/>
      <w:numFmt w:val="bullet"/>
      <w:lvlText w:val=""/>
      <w:lvlJc w:val="left"/>
      <w:pPr>
        <w:tabs>
          <w:tab w:val="num" w:pos="2484"/>
        </w:tabs>
        <w:ind w:left="2484" w:hanging="360"/>
      </w:pPr>
      <w:rPr>
        <w:rFonts w:ascii="Symbol" w:hAnsi="Symbol" w:hint="default"/>
      </w:rPr>
    </w:lvl>
    <w:lvl w:ilvl="1" w:tplc="0C0A0003" w:tentative="1">
      <w:start w:val="1"/>
      <w:numFmt w:val="bullet"/>
      <w:lvlText w:val="o"/>
      <w:lvlJc w:val="left"/>
      <w:pPr>
        <w:tabs>
          <w:tab w:val="num" w:pos="3204"/>
        </w:tabs>
        <w:ind w:left="3204" w:hanging="360"/>
      </w:pPr>
      <w:rPr>
        <w:rFonts w:ascii="Courier New" w:hAnsi="Courier New" w:cs="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num w:numId="1">
    <w:abstractNumId w:val="20"/>
  </w:num>
  <w:num w:numId="2">
    <w:abstractNumId w:val="2"/>
  </w:num>
  <w:num w:numId="3">
    <w:abstractNumId w:val="1"/>
  </w:num>
  <w:num w:numId="4">
    <w:abstractNumId w:val="9"/>
  </w:num>
  <w:num w:numId="5">
    <w:abstractNumId w:val="5"/>
  </w:num>
  <w:num w:numId="6">
    <w:abstractNumId w:val="22"/>
  </w:num>
  <w:num w:numId="7">
    <w:abstractNumId w:val="15"/>
  </w:num>
  <w:num w:numId="8">
    <w:abstractNumId w:val="7"/>
  </w:num>
  <w:num w:numId="9">
    <w:abstractNumId w:val="23"/>
  </w:num>
  <w:num w:numId="10">
    <w:abstractNumId w:val="6"/>
  </w:num>
  <w:num w:numId="11">
    <w:abstractNumId w:val="3"/>
  </w:num>
  <w:num w:numId="12">
    <w:abstractNumId w:val="4"/>
  </w:num>
  <w:num w:numId="13">
    <w:abstractNumId w:val="24"/>
  </w:num>
  <w:num w:numId="14">
    <w:abstractNumId w:val="12"/>
  </w:num>
  <w:num w:numId="15">
    <w:abstractNumId w:val="8"/>
  </w:num>
  <w:num w:numId="16">
    <w:abstractNumId w:val="10"/>
  </w:num>
  <w:num w:numId="17">
    <w:abstractNumId w:val="28"/>
  </w:num>
  <w:num w:numId="18">
    <w:abstractNumId w:val="13"/>
  </w:num>
  <w:num w:numId="19">
    <w:abstractNumId w:val="18"/>
  </w:num>
  <w:num w:numId="20">
    <w:abstractNumId w:val="11"/>
  </w:num>
  <w:num w:numId="21">
    <w:abstractNumId w:val="0"/>
  </w:num>
  <w:num w:numId="22">
    <w:abstractNumId w:val="21"/>
  </w:num>
  <w:num w:numId="23">
    <w:abstractNumId w:val="16"/>
  </w:num>
  <w:num w:numId="24">
    <w:abstractNumId w:val="25"/>
  </w:num>
  <w:num w:numId="25">
    <w:abstractNumId w:val="19"/>
  </w:num>
  <w:num w:numId="26">
    <w:abstractNumId w:val="14"/>
  </w:num>
  <w:num w:numId="27">
    <w:abstractNumId w:val="26"/>
  </w:num>
  <w:num w:numId="28">
    <w:abstractNumId w:val="27"/>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stylePaneFormatFilter w:val="3F01"/>
  <w:defaultTabStop w:val="709"/>
  <w:hyphenationZone w:val="425"/>
  <w:characterSpacingControl w:val="doNotCompress"/>
  <w:compat/>
  <w:rsids>
    <w:rsidRoot w:val="009E02A6"/>
    <w:rsid w:val="00023A7E"/>
    <w:rsid w:val="00030ED6"/>
    <w:rsid w:val="000D6EBC"/>
    <w:rsid w:val="00106D52"/>
    <w:rsid w:val="00115A26"/>
    <w:rsid w:val="001A50EB"/>
    <w:rsid w:val="00211B30"/>
    <w:rsid w:val="00232A9B"/>
    <w:rsid w:val="002B557E"/>
    <w:rsid w:val="002E3F8F"/>
    <w:rsid w:val="003279DF"/>
    <w:rsid w:val="003477F7"/>
    <w:rsid w:val="003A6173"/>
    <w:rsid w:val="0041754F"/>
    <w:rsid w:val="00450C3D"/>
    <w:rsid w:val="004826BC"/>
    <w:rsid w:val="00587598"/>
    <w:rsid w:val="00610EE1"/>
    <w:rsid w:val="006113E9"/>
    <w:rsid w:val="00654E68"/>
    <w:rsid w:val="00662A26"/>
    <w:rsid w:val="00694FE4"/>
    <w:rsid w:val="007701EC"/>
    <w:rsid w:val="007B3B19"/>
    <w:rsid w:val="009E02A6"/>
    <w:rsid w:val="00A04077"/>
    <w:rsid w:val="00A36473"/>
    <w:rsid w:val="00A36E76"/>
    <w:rsid w:val="00AE2598"/>
    <w:rsid w:val="00C5217D"/>
    <w:rsid w:val="00C55C38"/>
    <w:rsid w:val="00DD78EC"/>
    <w:rsid w:val="00E30F30"/>
    <w:rsid w:val="00E33BC1"/>
    <w:rsid w:val="00F1260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rsid w:val="00694FE4"/>
    <w:pPr>
      <w:keepNext/>
      <w:jc w:val="center"/>
      <w:outlineLvl w:val="0"/>
    </w:pPr>
    <w:rPr>
      <w:b/>
      <w:bCs/>
      <w:lang w:val="es-ES_tradnl"/>
    </w:rPr>
  </w:style>
  <w:style w:type="paragraph" w:styleId="Ttulo3">
    <w:name w:val="heading 3"/>
    <w:basedOn w:val="Normal"/>
    <w:next w:val="Normal"/>
    <w:qFormat/>
    <w:rsid w:val="00232A9B"/>
    <w:pPr>
      <w:keepNext/>
      <w:spacing w:before="240" w:after="60"/>
      <w:outlineLvl w:val="2"/>
    </w:pPr>
    <w:rPr>
      <w:rFonts w:ascii="Arial" w:hAnsi="Arial" w:cs="Arial"/>
      <w:b/>
      <w:bCs/>
      <w:sz w:val="26"/>
      <w:szCs w:val="26"/>
    </w:rPr>
  </w:style>
  <w:style w:type="paragraph" w:styleId="Ttulo5">
    <w:name w:val="heading 5"/>
    <w:basedOn w:val="Normal"/>
    <w:next w:val="Normal"/>
    <w:qFormat/>
    <w:rsid w:val="001A50EB"/>
    <w:pPr>
      <w:spacing w:before="240" w:after="60"/>
      <w:outlineLvl w:val="4"/>
    </w:pPr>
    <w:rPr>
      <w:b/>
      <w:bCs/>
      <w:i/>
      <w:iCs/>
      <w:sz w:val="26"/>
      <w:szCs w:val="26"/>
    </w:rPr>
  </w:style>
  <w:style w:type="paragraph" w:styleId="Ttulo8">
    <w:name w:val="heading 8"/>
    <w:basedOn w:val="Normal"/>
    <w:next w:val="Normal"/>
    <w:qFormat/>
    <w:rsid w:val="001A50EB"/>
    <w:pPr>
      <w:spacing w:before="240" w:after="60"/>
      <w:outlineLvl w:val="7"/>
    </w:pPr>
    <w:rPr>
      <w:i/>
      <w:iCs/>
    </w:rPr>
  </w:style>
  <w:style w:type="paragraph" w:styleId="Ttulo9">
    <w:name w:val="heading 9"/>
    <w:basedOn w:val="Normal"/>
    <w:next w:val="Normal"/>
    <w:qFormat/>
    <w:rsid w:val="001A50EB"/>
    <w:p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694FE4"/>
    <w:pPr>
      <w:spacing w:before="100" w:beforeAutospacing="1" w:after="100" w:afterAutospacing="1"/>
    </w:pPr>
  </w:style>
  <w:style w:type="paragraph" w:styleId="Sangradetextonormal">
    <w:name w:val="Body Text Indent"/>
    <w:basedOn w:val="Normal"/>
    <w:rsid w:val="00694FE4"/>
    <w:pPr>
      <w:spacing w:line="480" w:lineRule="auto"/>
      <w:ind w:left="2127" w:firstLine="3"/>
      <w:jc w:val="both"/>
    </w:pPr>
    <w:rPr>
      <w:rFonts w:ascii="Arial" w:hAnsi="Arial" w:cs="Arial"/>
    </w:rPr>
  </w:style>
  <w:style w:type="paragraph" w:styleId="Textoindependiente">
    <w:name w:val="Body Text"/>
    <w:basedOn w:val="Normal"/>
    <w:rsid w:val="00694FE4"/>
    <w:pPr>
      <w:spacing w:after="120"/>
    </w:pPr>
  </w:style>
  <w:style w:type="table" w:styleId="Tablaconcuadrcula">
    <w:name w:val="Table Grid"/>
    <w:basedOn w:val="Tablanormal"/>
    <w:rsid w:val="00232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rsid w:val="00232A9B"/>
    <w:pPr>
      <w:spacing w:before="100" w:beforeAutospacing="1" w:after="100" w:afterAutospacing="1"/>
    </w:pPr>
  </w:style>
  <w:style w:type="paragraph" w:customStyle="1" w:styleId="parrafos">
    <w:name w:val="parrafos"/>
    <w:basedOn w:val="Normal"/>
    <w:rsid w:val="00232A9B"/>
    <w:pPr>
      <w:spacing w:before="100" w:beforeAutospacing="1" w:after="100" w:afterAutospacing="1"/>
    </w:pPr>
    <w:rPr>
      <w:color w:val="000000"/>
    </w:rPr>
  </w:style>
  <w:style w:type="paragraph" w:styleId="Sangra3detindependiente">
    <w:name w:val="Body Text Indent 3"/>
    <w:basedOn w:val="Normal"/>
    <w:rsid w:val="00232A9B"/>
    <w:pPr>
      <w:spacing w:after="120"/>
      <w:ind w:left="283"/>
    </w:pPr>
    <w:rPr>
      <w:sz w:val="16"/>
      <w:szCs w:val="16"/>
    </w:rPr>
  </w:style>
  <w:style w:type="paragraph" w:styleId="Encabezado">
    <w:name w:val="header"/>
    <w:basedOn w:val="Normal"/>
    <w:rsid w:val="00232A9B"/>
    <w:pPr>
      <w:tabs>
        <w:tab w:val="center" w:pos="4252"/>
        <w:tab w:val="right" w:pos="8504"/>
      </w:tabs>
    </w:pPr>
  </w:style>
  <w:style w:type="character" w:styleId="Nmerodepgina">
    <w:name w:val="page number"/>
    <w:basedOn w:val="Fuentedeprrafopredeter"/>
    <w:rsid w:val="00232A9B"/>
  </w:style>
  <w:style w:type="character" w:styleId="Hipervnculo">
    <w:name w:val="Hyperlink"/>
    <w:basedOn w:val="Fuentedeprrafopredeter"/>
    <w:rsid w:val="00115A2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Gr_fico_de_Microsoft_Office_Excel1.xl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hyperlink" Target="http://www.infoagro.com/herbaceos/cereales/arroz.htm"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3.emf"/><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yperlink" Target="http://www.fedearroz.com.co/arroz/458/resumen.shtml#5"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24"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oleObject" Target="embeddings/Gr_fico_de_Microsoft_Office_Excel3.xls"/><Relationship Id="rId23" Type="http://schemas.openxmlformats.org/officeDocument/2006/relationships/image" Target="media/image8.emf"/><Relationship Id="rId28" Type="http://schemas.openxmlformats.org/officeDocument/2006/relationships/hyperlink" Target="http://www.sica.gov.ec" TargetMode="External"/><Relationship Id="rId10" Type="http://schemas.openxmlformats.org/officeDocument/2006/relationships/oleObject" Target="embeddings/Gr_fico_de_Microsoft_Office_Excel2.xls"/><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5.wmf"/><Relationship Id="rId22" Type="http://schemas.openxmlformats.org/officeDocument/2006/relationships/chart" Target="charts/chart8.xml"/><Relationship Id="rId27" Type="http://schemas.openxmlformats.org/officeDocument/2006/relationships/hyperlink" Target="http://www.agricultura.gov.do/perfiles/arroz1.htm"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653753026634386"/>
          <c:y val="4.3636363636363654E-2"/>
          <c:w val="0.84745762711864403"/>
          <c:h val="0.73454545454545483"/>
        </c:manualLayout>
      </c:layout>
      <c:barChart>
        <c:barDir val="col"/>
        <c:grouping val="clustered"/>
        <c:ser>
          <c:idx val="0"/>
          <c:order val="0"/>
          <c:tx>
            <c:strRef>
              <c:f>Hoja1!$D$5:$D$6</c:f>
              <c:strCache>
                <c:ptCount val="1"/>
                <c:pt idx="0">
                  <c:v>Longitud de raíz (cm)  15 ddt</c:v>
                </c:pt>
              </c:strCache>
            </c:strRef>
          </c:tx>
          <c:spPr>
            <a:solidFill>
              <a:srgbClr val="9999FF"/>
            </a:solidFill>
            <a:ln w="12691">
              <a:solidFill>
                <a:srgbClr val="000000"/>
              </a:solidFill>
              <a:prstDash val="solid"/>
            </a:ln>
          </c:spPr>
          <c:dLbls>
            <c:spPr>
              <a:noFill/>
              <a:ln w="2538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Hoja1!$C$7:$C$11</c:f>
              <c:strCache>
                <c:ptCount val="5"/>
                <c:pt idx="0">
                  <c:v>0 Tn/Ha</c:v>
                </c:pt>
                <c:pt idx="1">
                  <c:v>0,25 Tn/Ha </c:v>
                </c:pt>
                <c:pt idx="2">
                  <c:v>0,5 Tn/Ha</c:v>
                </c:pt>
                <c:pt idx="3">
                  <c:v>0,75 Tn/Ha</c:v>
                </c:pt>
                <c:pt idx="4">
                  <c:v>1 Tn/Ha</c:v>
                </c:pt>
              </c:strCache>
            </c:strRef>
          </c:cat>
          <c:val>
            <c:numRef>
              <c:f>Hoja1!$D$7:$D$11</c:f>
              <c:numCache>
                <c:formatCode>General</c:formatCode>
                <c:ptCount val="5"/>
                <c:pt idx="0">
                  <c:v>8.68</c:v>
                </c:pt>
                <c:pt idx="1">
                  <c:v>8.44</c:v>
                </c:pt>
                <c:pt idx="2">
                  <c:v>10.030000000000001</c:v>
                </c:pt>
                <c:pt idx="3">
                  <c:v>9.61</c:v>
                </c:pt>
                <c:pt idx="4">
                  <c:v>9.0400000000000009</c:v>
                </c:pt>
              </c:numCache>
            </c:numRef>
          </c:val>
        </c:ser>
        <c:ser>
          <c:idx val="1"/>
          <c:order val="1"/>
          <c:tx>
            <c:strRef>
              <c:f>Hoja1!$E$5:$E$6</c:f>
              <c:strCache>
                <c:ptCount val="1"/>
                <c:pt idx="0">
                  <c:v>Longitud de raíz (cm)  45 ddt </c:v>
                </c:pt>
              </c:strCache>
            </c:strRef>
          </c:tx>
          <c:spPr>
            <a:solidFill>
              <a:srgbClr val="993366"/>
            </a:solidFill>
            <a:ln w="12691">
              <a:solidFill>
                <a:srgbClr val="000000"/>
              </a:solidFill>
              <a:prstDash val="solid"/>
            </a:ln>
          </c:spPr>
          <c:dLbls>
            <c:spPr>
              <a:noFill/>
              <a:ln w="25382">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Hoja1!$C$7:$C$11</c:f>
              <c:strCache>
                <c:ptCount val="5"/>
                <c:pt idx="0">
                  <c:v>0 Tn/Ha</c:v>
                </c:pt>
                <c:pt idx="1">
                  <c:v>0,25 Tn/Ha </c:v>
                </c:pt>
                <c:pt idx="2">
                  <c:v>0,5 Tn/Ha</c:v>
                </c:pt>
                <c:pt idx="3">
                  <c:v>0,75 Tn/Ha</c:v>
                </c:pt>
                <c:pt idx="4">
                  <c:v>1 Tn/Ha</c:v>
                </c:pt>
              </c:strCache>
            </c:strRef>
          </c:cat>
          <c:val>
            <c:numRef>
              <c:f>Hoja1!$E$7:$E$11</c:f>
              <c:numCache>
                <c:formatCode>General</c:formatCode>
                <c:ptCount val="5"/>
                <c:pt idx="0">
                  <c:v>22.58</c:v>
                </c:pt>
                <c:pt idx="1">
                  <c:v>22.16</c:v>
                </c:pt>
                <c:pt idx="2">
                  <c:v>23.85</c:v>
                </c:pt>
                <c:pt idx="3">
                  <c:v>22.91</c:v>
                </c:pt>
                <c:pt idx="4">
                  <c:v>22.610000000000007</c:v>
                </c:pt>
              </c:numCache>
            </c:numRef>
          </c:val>
        </c:ser>
        <c:dLbls>
          <c:showVal val="1"/>
        </c:dLbls>
        <c:axId val="112864256"/>
        <c:axId val="169386752"/>
      </c:barChart>
      <c:catAx>
        <c:axId val="112864256"/>
        <c:scaling>
          <c:orientation val="minMax"/>
        </c:scaling>
        <c:axPos val="b"/>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9386752"/>
        <c:crosses val="autoZero"/>
        <c:auto val="1"/>
        <c:lblAlgn val="ctr"/>
        <c:lblOffset val="100"/>
        <c:tickLblSkip val="1"/>
        <c:tickMarkSkip val="1"/>
      </c:catAx>
      <c:valAx>
        <c:axId val="169386752"/>
        <c:scaling>
          <c:orientation val="minMax"/>
        </c:scaling>
        <c:axPos val="l"/>
        <c:majorGridlines>
          <c:spPr>
            <a:ln w="3173">
              <a:solidFill>
                <a:srgbClr val="C0C0C0"/>
              </a:solidFill>
              <a:prstDash val="solid"/>
            </a:ln>
          </c:spPr>
        </c:majorGridlines>
        <c:title>
          <c:tx>
            <c:rich>
              <a:bodyPr/>
              <a:lstStyle/>
              <a:p>
                <a:pPr>
                  <a:defRPr sz="799" b="0" i="0" u="none" strike="noStrike" baseline="0">
                    <a:solidFill>
                      <a:srgbClr val="000000"/>
                    </a:solidFill>
                    <a:latin typeface="Arial"/>
                    <a:ea typeface="Arial"/>
                    <a:cs typeface="Arial"/>
                  </a:defRPr>
                </a:pPr>
                <a:r>
                  <a:t>Longitud de raíz (cm) raíz</a:t>
                </a:r>
              </a:p>
            </c:rich>
          </c:tx>
          <c:layout>
            <c:manualLayout>
              <c:xMode val="edge"/>
              <c:yMode val="edge"/>
              <c:x val="4.8426150121065395E-3"/>
              <c:y val="0.28000000000000008"/>
            </c:manualLayout>
          </c:layout>
          <c:spPr>
            <a:noFill/>
            <a:ln w="25382">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12864256"/>
        <c:crosses val="autoZero"/>
        <c:crossBetween val="between"/>
        <c:majorUnit val="10"/>
      </c:valAx>
      <c:spPr>
        <a:solidFill>
          <a:srgbClr val="C0C0C0"/>
        </a:solidFill>
        <a:ln w="12691">
          <a:solidFill>
            <a:srgbClr val="808080"/>
          </a:solidFill>
          <a:prstDash val="solid"/>
        </a:ln>
      </c:spPr>
    </c:plotArea>
    <c:legend>
      <c:legendPos val="b"/>
      <c:spPr>
        <a:solidFill>
          <a:srgbClr val="FFFFFF"/>
        </a:solidFill>
        <a:ln w="25382">
          <a:noFill/>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801452784503634"/>
          <c:y val="3.6363636363636362E-2"/>
          <c:w val="0.82082324455205813"/>
          <c:h val="0.79636363636363661"/>
        </c:manualLayout>
      </c:layout>
      <c:scatterChart>
        <c:scatterStyle val="lineMarker"/>
        <c:ser>
          <c:idx val="0"/>
          <c:order val="0"/>
          <c:tx>
            <c:strRef>
              <c:f>a!$F$5</c:f>
              <c:strCache>
                <c:ptCount val="1"/>
                <c:pt idx="0">
                  <c:v>15 ddt</c:v>
                </c:pt>
              </c:strCache>
            </c:strRef>
          </c:tx>
          <c:spPr>
            <a:ln w="28552">
              <a:noFill/>
            </a:ln>
          </c:spPr>
          <c:marker>
            <c:symbol val="diamond"/>
            <c:size val="4"/>
            <c:spPr>
              <a:solidFill>
                <a:srgbClr val="000080"/>
              </a:solidFill>
              <a:ln>
                <a:solidFill>
                  <a:srgbClr val="000080"/>
                </a:solidFill>
                <a:prstDash val="solid"/>
              </a:ln>
            </c:spPr>
          </c:marker>
          <c:trendline>
            <c:spPr>
              <a:ln w="25380">
                <a:solidFill>
                  <a:srgbClr val="000000"/>
                </a:solidFill>
                <a:prstDash val="solid"/>
              </a:ln>
            </c:spPr>
            <c:trendlineType val="poly"/>
            <c:order val="3"/>
            <c:dispRSqr val="1"/>
            <c:trendlineLbl>
              <c:layout>
                <c:manualLayout>
                  <c:xMode val="edge"/>
                  <c:yMode val="edge"/>
                  <c:x val="0.1791767554479419"/>
                  <c:y val="0.12000000000000002"/>
                </c:manualLayout>
              </c:layout>
              <c:numFmt formatCode="General" sourceLinked="0"/>
              <c:spPr>
                <a:noFill/>
                <a:ln w="25380">
                  <a:noFill/>
                </a:ln>
              </c:spPr>
              <c:txPr>
                <a:bodyPr/>
                <a:lstStyle/>
                <a:p>
                  <a:pPr>
                    <a:defRPr sz="824" b="0" i="0" u="none" strike="noStrike" baseline="0">
                      <a:solidFill>
                        <a:srgbClr val="000000"/>
                      </a:solidFill>
                      <a:latin typeface="Arial"/>
                      <a:ea typeface="Arial"/>
                      <a:cs typeface="Arial"/>
                    </a:defRPr>
                  </a:pPr>
                  <a:endParaRPr lang="es-ES"/>
                </a:p>
              </c:txPr>
            </c:trendlineLbl>
          </c:trendline>
          <c:xVal>
            <c:numRef>
              <c:f>a!$E$6:$E$25</c:f>
              <c:numCache>
                <c:formatCode>General</c:formatCode>
                <c:ptCount val="20"/>
                <c:pt idx="0">
                  <c:v>0.25</c:v>
                </c:pt>
                <c:pt idx="1">
                  <c:v>0.25</c:v>
                </c:pt>
                <c:pt idx="2">
                  <c:v>0.25</c:v>
                </c:pt>
                <c:pt idx="3">
                  <c:v>0.25</c:v>
                </c:pt>
                <c:pt idx="4">
                  <c:v>0.5</c:v>
                </c:pt>
                <c:pt idx="5">
                  <c:v>0.5</c:v>
                </c:pt>
                <c:pt idx="6">
                  <c:v>0.5</c:v>
                </c:pt>
                <c:pt idx="7">
                  <c:v>0.5</c:v>
                </c:pt>
                <c:pt idx="8">
                  <c:v>0.75000000000000022</c:v>
                </c:pt>
                <c:pt idx="9">
                  <c:v>0.75000000000000022</c:v>
                </c:pt>
                <c:pt idx="10">
                  <c:v>0.75000000000000022</c:v>
                </c:pt>
                <c:pt idx="11">
                  <c:v>0.75000000000000022</c:v>
                </c:pt>
                <c:pt idx="12">
                  <c:v>1</c:v>
                </c:pt>
                <c:pt idx="13">
                  <c:v>1</c:v>
                </c:pt>
                <c:pt idx="14">
                  <c:v>1</c:v>
                </c:pt>
                <c:pt idx="15">
                  <c:v>1</c:v>
                </c:pt>
                <c:pt idx="16">
                  <c:v>0</c:v>
                </c:pt>
                <c:pt idx="17">
                  <c:v>0</c:v>
                </c:pt>
                <c:pt idx="18">
                  <c:v>0</c:v>
                </c:pt>
                <c:pt idx="19">
                  <c:v>0</c:v>
                </c:pt>
              </c:numCache>
            </c:numRef>
          </c:xVal>
          <c:yVal>
            <c:numRef>
              <c:f>a!$F$6:$F$25</c:f>
              <c:numCache>
                <c:formatCode>0.00</c:formatCode>
                <c:ptCount val="20"/>
                <c:pt idx="0">
                  <c:v>8.2900000000000009</c:v>
                </c:pt>
                <c:pt idx="1">
                  <c:v>8.5650000000000031</c:v>
                </c:pt>
                <c:pt idx="2">
                  <c:v>8.56</c:v>
                </c:pt>
                <c:pt idx="3">
                  <c:v>8.360000000000003</c:v>
                </c:pt>
                <c:pt idx="4">
                  <c:v>10.11</c:v>
                </c:pt>
                <c:pt idx="5">
                  <c:v>11.12</c:v>
                </c:pt>
                <c:pt idx="6">
                  <c:v>9.125</c:v>
                </c:pt>
                <c:pt idx="7">
                  <c:v>9.7550000000000008</c:v>
                </c:pt>
                <c:pt idx="8">
                  <c:v>10.42</c:v>
                </c:pt>
                <c:pt idx="9">
                  <c:v>8.23</c:v>
                </c:pt>
                <c:pt idx="10">
                  <c:v>10.765000000000002</c:v>
                </c:pt>
                <c:pt idx="11">
                  <c:v>9.0400000000000009</c:v>
                </c:pt>
                <c:pt idx="12">
                  <c:v>9.98</c:v>
                </c:pt>
                <c:pt idx="13">
                  <c:v>9.0450000000000017</c:v>
                </c:pt>
                <c:pt idx="14">
                  <c:v>8.5</c:v>
                </c:pt>
                <c:pt idx="15">
                  <c:v>8.6550000000000029</c:v>
                </c:pt>
                <c:pt idx="16">
                  <c:v>9.4700000000000006</c:v>
                </c:pt>
                <c:pt idx="17">
                  <c:v>8.3800000000000008</c:v>
                </c:pt>
                <c:pt idx="18">
                  <c:v>7.9649999999999981</c:v>
                </c:pt>
                <c:pt idx="19">
                  <c:v>8.89</c:v>
                </c:pt>
              </c:numCache>
            </c:numRef>
          </c:yVal>
        </c:ser>
        <c:axId val="169391232"/>
        <c:axId val="169393152"/>
      </c:scatterChart>
      <c:valAx>
        <c:axId val="169391232"/>
        <c:scaling>
          <c:orientation val="minMax"/>
          <c:max val="1"/>
        </c:scaling>
        <c:axPos val="b"/>
        <c:title>
          <c:tx>
            <c:rich>
              <a:bodyPr/>
              <a:lstStyle/>
              <a:p>
                <a:pPr>
                  <a:defRPr sz="824" b="0" i="0" u="none" strike="noStrike" baseline="0">
                    <a:solidFill>
                      <a:srgbClr val="000000"/>
                    </a:solidFill>
                    <a:latin typeface="Arial"/>
                    <a:ea typeface="Arial"/>
                    <a:cs typeface="Arial"/>
                  </a:defRPr>
                </a:pPr>
                <a:r>
                  <a:t>Dosis de ceniza (Tn/Ha)</a:t>
                </a:r>
              </a:p>
            </c:rich>
          </c:tx>
          <c:layout>
            <c:manualLayout>
              <c:xMode val="edge"/>
              <c:yMode val="edge"/>
              <c:x val="0.4019370460048427"/>
              <c:y val="0.92363636363636359"/>
            </c:manualLayout>
          </c:layout>
          <c:spPr>
            <a:noFill/>
            <a:ln w="25380">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169393152"/>
        <c:crosses val="autoZero"/>
        <c:crossBetween val="midCat"/>
        <c:majorUnit val="0.25"/>
      </c:valAx>
      <c:valAx>
        <c:axId val="169393152"/>
        <c:scaling>
          <c:orientation val="minMax"/>
          <c:min val="6"/>
        </c:scaling>
        <c:axPos val="l"/>
        <c:majorGridlines>
          <c:spPr>
            <a:ln w="3172">
              <a:solidFill>
                <a:srgbClr val="C0C0C0"/>
              </a:solidFill>
              <a:prstDash val="solid"/>
            </a:ln>
          </c:spPr>
        </c:majorGridlines>
        <c:title>
          <c:tx>
            <c:rich>
              <a:bodyPr/>
              <a:lstStyle/>
              <a:p>
                <a:pPr>
                  <a:defRPr sz="799" b="0" i="0" u="none" strike="noStrike" baseline="0">
                    <a:solidFill>
                      <a:srgbClr val="000000"/>
                    </a:solidFill>
                    <a:latin typeface="Arial"/>
                    <a:ea typeface="Arial"/>
                    <a:cs typeface="Arial"/>
                  </a:defRPr>
                </a:pPr>
                <a:r>
                  <a:t>Longitud de la raíz (cm) (cm)</a:t>
                </a:r>
              </a:p>
            </c:rich>
          </c:tx>
          <c:layout>
            <c:manualLayout>
              <c:xMode val="edge"/>
              <c:yMode val="edge"/>
              <c:x val="1.2106537530266345E-2"/>
              <c:y val="0.17454545454545467"/>
            </c:manualLayout>
          </c:layout>
          <c:spPr>
            <a:noFill/>
            <a:ln w="25380">
              <a:noFill/>
            </a:ln>
          </c:spPr>
        </c:title>
        <c:numFmt formatCode="0.0" sourceLinked="0"/>
        <c:tickLblPos val="nextTo"/>
        <c:spPr>
          <a:ln w="3172">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169391232"/>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1210653753027"/>
          <c:y val="3.6363636363636362E-2"/>
          <c:w val="0.79661016949152541"/>
          <c:h val="0.77090909090909132"/>
        </c:manualLayout>
      </c:layout>
      <c:scatterChart>
        <c:scatterStyle val="lineMarker"/>
        <c:ser>
          <c:idx val="0"/>
          <c:order val="0"/>
          <c:spPr>
            <a:ln w="28552">
              <a:noFill/>
            </a:ln>
          </c:spPr>
          <c:marker>
            <c:symbol val="diamond"/>
            <c:size val="4"/>
            <c:spPr>
              <a:solidFill>
                <a:srgbClr val="000080"/>
              </a:solidFill>
              <a:ln>
                <a:solidFill>
                  <a:srgbClr val="000080"/>
                </a:solidFill>
                <a:prstDash val="solid"/>
              </a:ln>
            </c:spPr>
          </c:marker>
          <c:trendline>
            <c:spPr>
              <a:ln w="25380">
                <a:solidFill>
                  <a:srgbClr val="000000"/>
                </a:solidFill>
                <a:prstDash val="solid"/>
              </a:ln>
            </c:spPr>
            <c:trendlineType val="poly"/>
            <c:order val="2"/>
            <c:dispRSqr val="1"/>
            <c:trendlineLbl>
              <c:layout>
                <c:manualLayout>
                  <c:xMode val="edge"/>
                  <c:yMode val="edge"/>
                  <c:x val="0.19370460048426155"/>
                  <c:y val="0.10909090909090911"/>
                </c:manualLayout>
              </c:layout>
              <c:numFmt formatCode="General" sourceLinked="0"/>
              <c:spPr>
                <a:noFill/>
                <a:ln w="25380">
                  <a:noFill/>
                </a:ln>
              </c:spPr>
              <c:txPr>
                <a:bodyPr/>
                <a:lstStyle/>
                <a:p>
                  <a:pPr>
                    <a:defRPr sz="849" b="0" i="0" u="none" strike="noStrike" baseline="0">
                      <a:solidFill>
                        <a:srgbClr val="000000"/>
                      </a:solidFill>
                      <a:latin typeface="Arial"/>
                      <a:ea typeface="Arial"/>
                      <a:cs typeface="Arial"/>
                    </a:defRPr>
                  </a:pPr>
                  <a:endParaRPr lang="es-ES"/>
                </a:p>
              </c:txPr>
            </c:trendlineLbl>
          </c:trendline>
          <c:xVal>
            <c:numRef>
              <c:f>a!$H$6:$H$25</c:f>
              <c:numCache>
                <c:formatCode>General</c:formatCode>
                <c:ptCount val="20"/>
                <c:pt idx="0">
                  <c:v>0.25</c:v>
                </c:pt>
                <c:pt idx="1">
                  <c:v>0.25</c:v>
                </c:pt>
                <c:pt idx="2">
                  <c:v>0.25</c:v>
                </c:pt>
                <c:pt idx="3">
                  <c:v>0.25</c:v>
                </c:pt>
                <c:pt idx="4">
                  <c:v>0.5</c:v>
                </c:pt>
                <c:pt idx="5">
                  <c:v>0.5</c:v>
                </c:pt>
                <c:pt idx="6">
                  <c:v>0.5</c:v>
                </c:pt>
                <c:pt idx="7">
                  <c:v>0.5</c:v>
                </c:pt>
                <c:pt idx="8">
                  <c:v>0.75000000000000022</c:v>
                </c:pt>
                <c:pt idx="9">
                  <c:v>0.75000000000000022</c:v>
                </c:pt>
                <c:pt idx="10">
                  <c:v>0.75000000000000022</c:v>
                </c:pt>
                <c:pt idx="11">
                  <c:v>0.75000000000000022</c:v>
                </c:pt>
                <c:pt idx="12">
                  <c:v>1</c:v>
                </c:pt>
                <c:pt idx="13">
                  <c:v>1</c:v>
                </c:pt>
                <c:pt idx="14">
                  <c:v>1</c:v>
                </c:pt>
                <c:pt idx="15">
                  <c:v>1</c:v>
                </c:pt>
                <c:pt idx="16">
                  <c:v>0</c:v>
                </c:pt>
                <c:pt idx="17">
                  <c:v>0</c:v>
                </c:pt>
                <c:pt idx="18">
                  <c:v>0</c:v>
                </c:pt>
                <c:pt idx="19">
                  <c:v>0</c:v>
                </c:pt>
              </c:numCache>
            </c:numRef>
          </c:xVal>
          <c:yVal>
            <c:numRef>
              <c:f>a!$I$6:$I$25</c:f>
              <c:numCache>
                <c:formatCode>0.00</c:formatCode>
                <c:ptCount val="20"/>
                <c:pt idx="0">
                  <c:v>21.795000000000002</c:v>
                </c:pt>
                <c:pt idx="1">
                  <c:v>22.89</c:v>
                </c:pt>
                <c:pt idx="2">
                  <c:v>22.064999999999994</c:v>
                </c:pt>
                <c:pt idx="3">
                  <c:v>21.88</c:v>
                </c:pt>
                <c:pt idx="4">
                  <c:v>22.675000000000001</c:v>
                </c:pt>
                <c:pt idx="5">
                  <c:v>24.524999999999999</c:v>
                </c:pt>
                <c:pt idx="6">
                  <c:v>23.844999999999999</c:v>
                </c:pt>
                <c:pt idx="7">
                  <c:v>24.37</c:v>
                </c:pt>
                <c:pt idx="8">
                  <c:v>22.62</c:v>
                </c:pt>
                <c:pt idx="9">
                  <c:v>22.754999999999999</c:v>
                </c:pt>
                <c:pt idx="10">
                  <c:v>22.944999999999993</c:v>
                </c:pt>
                <c:pt idx="11">
                  <c:v>23.324999999999999</c:v>
                </c:pt>
                <c:pt idx="12">
                  <c:v>22.784999999999993</c:v>
                </c:pt>
                <c:pt idx="13">
                  <c:v>22.130000000000006</c:v>
                </c:pt>
                <c:pt idx="14">
                  <c:v>22.53</c:v>
                </c:pt>
                <c:pt idx="15">
                  <c:v>22.994999999999994</c:v>
                </c:pt>
                <c:pt idx="16">
                  <c:v>22.95</c:v>
                </c:pt>
                <c:pt idx="17">
                  <c:v>22.64</c:v>
                </c:pt>
                <c:pt idx="18">
                  <c:v>22.16</c:v>
                </c:pt>
                <c:pt idx="19">
                  <c:v>22.58</c:v>
                </c:pt>
              </c:numCache>
            </c:numRef>
          </c:yVal>
        </c:ser>
        <c:axId val="169843712"/>
        <c:axId val="169845888"/>
      </c:scatterChart>
      <c:valAx>
        <c:axId val="169843712"/>
        <c:scaling>
          <c:orientation val="minMax"/>
          <c:max val="1"/>
        </c:scaling>
        <c:axPos val="b"/>
        <c:title>
          <c:tx>
            <c:rich>
              <a:bodyPr/>
              <a:lstStyle/>
              <a:p>
                <a:pPr>
                  <a:defRPr sz="799" b="0" i="0" u="none" strike="noStrike" baseline="0">
                    <a:solidFill>
                      <a:srgbClr val="000000"/>
                    </a:solidFill>
                    <a:latin typeface="Arial"/>
                    <a:ea typeface="Arial"/>
                    <a:cs typeface="Arial"/>
                  </a:defRPr>
                </a:pPr>
                <a:r>
                  <a:t>Dosis ceniza (Tn/Ha)</a:t>
                </a:r>
              </a:p>
            </c:rich>
          </c:tx>
          <c:layout>
            <c:manualLayout>
              <c:xMode val="edge"/>
              <c:yMode val="edge"/>
              <c:x val="0.42130750605326889"/>
              <c:y val="0.9054545454545454"/>
            </c:manualLayout>
          </c:layout>
          <c:spPr>
            <a:noFill/>
            <a:ln w="25380">
              <a:noFill/>
            </a:ln>
          </c:spPr>
        </c:title>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169845888"/>
        <c:crosses val="autoZero"/>
        <c:crossBetween val="midCat"/>
        <c:majorUnit val="0.25"/>
      </c:valAx>
      <c:valAx>
        <c:axId val="169845888"/>
        <c:scaling>
          <c:orientation val="minMax"/>
        </c:scaling>
        <c:axPos val="l"/>
        <c:majorGridlines>
          <c:spPr>
            <a:ln w="3172">
              <a:solidFill>
                <a:srgbClr val="C0C0C0"/>
              </a:solidFill>
              <a:prstDash val="solid"/>
            </a:ln>
          </c:spPr>
        </c:majorGridlines>
        <c:title>
          <c:tx>
            <c:rich>
              <a:bodyPr/>
              <a:lstStyle/>
              <a:p>
                <a:pPr>
                  <a:defRPr sz="799" b="0" i="0" u="none" strike="noStrike" baseline="0">
                    <a:solidFill>
                      <a:srgbClr val="000000"/>
                    </a:solidFill>
                    <a:latin typeface="Arial"/>
                    <a:ea typeface="Arial"/>
                    <a:cs typeface="Arial"/>
                  </a:defRPr>
                </a:pPr>
                <a:r>
                  <a:t>Longitud de raíz (cm) (cm)</a:t>
                </a:r>
              </a:p>
            </c:rich>
          </c:tx>
          <c:layout>
            <c:manualLayout>
              <c:xMode val="edge"/>
              <c:yMode val="edge"/>
              <c:x val="0"/>
              <c:y val="0.18909090909090917"/>
            </c:manualLayout>
          </c:layout>
          <c:spPr>
            <a:noFill/>
            <a:ln w="25380">
              <a:noFill/>
            </a:ln>
          </c:spPr>
        </c:title>
        <c:numFmt formatCode="0.0" sourceLinked="0"/>
        <c:tickLblPos val="nextTo"/>
        <c:spPr>
          <a:ln w="3172">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169843712"/>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86440677966102"/>
          <c:y val="3.6363636363636362E-2"/>
          <c:w val="0.8401937046004847"/>
          <c:h val="0.78909090909090907"/>
        </c:manualLayout>
      </c:layout>
      <c:scatterChart>
        <c:scatterStyle val="lineMarker"/>
        <c:ser>
          <c:idx val="0"/>
          <c:order val="0"/>
          <c:spPr>
            <a:ln w="28552">
              <a:noFill/>
            </a:ln>
          </c:spPr>
          <c:marker>
            <c:symbol val="diamond"/>
            <c:size val="4"/>
            <c:spPr>
              <a:solidFill>
                <a:srgbClr val="000080"/>
              </a:solidFill>
              <a:ln>
                <a:solidFill>
                  <a:srgbClr val="000080"/>
                </a:solidFill>
                <a:prstDash val="solid"/>
              </a:ln>
            </c:spPr>
          </c:marker>
          <c:trendline>
            <c:spPr>
              <a:ln w="25380">
                <a:solidFill>
                  <a:srgbClr val="000000"/>
                </a:solidFill>
                <a:prstDash val="solid"/>
              </a:ln>
            </c:spPr>
            <c:trendlineType val="poly"/>
            <c:order val="2"/>
            <c:dispRSqr val="1"/>
            <c:trendlineLbl>
              <c:layout>
                <c:manualLayout>
                  <c:xMode val="edge"/>
                  <c:yMode val="edge"/>
                  <c:x val="0.14285714285714293"/>
                  <c:y val="0.68727272727272726"/>
                </c:manualLayout>
              </c:layout>
              <c:numFmt formatCode="General" sourceLinked="0"/>
              <c:spPr>
                <a:noFill/>
                <a:ln w="25380">
                  <a:noFill/>
                </a:ln>
              </c:spPr>
              <c:txPr>
                <a:bodyPr/>
                <a:lstStyle/>
                <a:p>
                  <a:pPr>
                    <a:defRPr sz="799" b="0" i="0" u="none" strike="noStrike" baseline="0">
                      <a:solidFill>
                        <a:srgbClr val="000000"/>
                      </a:solidFill>
                      <a:latin typeface="Arial"/>
                      <a:ea typeface="Arial"/>
                      <a:cs typeface="Arial"/>
                    </a:defRPr>
                  </a:pPr>
                  <a:endParaRPr lang="es-ES"/>
                </a:p>
              </c:txPr>
            </c:trendlineLbl>
          </c:trendline>
          <c:xVal>
            <c:numRef>
              <c:f>Campo!$M$196:$M$215</c:f>
              <c:numCache>
                <c:formatCode>General</c:formatCode>
                <c:ptCount val="20"/>
                <c:pt idx="0">
                  <c:v>0.25</c:v>
                </c:pt>
                <c:pt idx="1">
                  <c:v>0.25</c:v>
                </c:pt>
                <c:pt idx="2">
                  <c:v>0.25</c:v>
                </c:pt>
                <c:pt idx="3">
                  <c:v>0.25</c:v>
                </c:pt>
                <c:pt idx="4">
                  <c:v>0.5</c:v>
                </c:pt>
                <c:pt idx="5">
                  <c:v>0.5</c:v>
                </c:pt>
                <c:pt idx="6">
                  <c:v>0.5</c:v>
                </c:pt>
                <c:pt idx="7">
                  <c:v>0.5</c:v>
                </c:pt>
                <c:pt idx="8">
                  <c:v>0.75000000000000022</c:v>
                </c:pt>
                <c:pt idx="9">
                  <c:v>0.75000000000000022</c:v>
                </c:pt>
                <c:pt idx="10">
                  <c:v>0.75000000000000022</c:v>
                </c:pt>
                <c:pt idx="11">
                  <c:v>0.75000000000000022</c:v>
                </c:pt>
                <c:pt idx="12">
                  <c:v>1</c:v>
                </c:pt>
                <c:pt idx="13">
                  <c:v>1</c:v>
                </c:pt>
                <c:pt idx="14">
                  <c:v>1</c:v>
                </c:pt>
                <c:pt idx="15">
                  <c:v>1</c:v>
                </c:pt>
                <c:pt idx="16">
                  <c:v>0</c:v>
                </c:pt>
                <c:pt idx="17">
                  <c:v>0</c:v>
                </c:pt>
                <c:pt idx="18">
                  <c:v>0</c:v>
                </c:pt>
                <c:pt idx="19">
                  <c:v>0</c:v>
                </c:pt>
              </c:numCache>
            </c:numRef>
          </c:xVal>
          <c:yVal>
            <c:numRef>
              <c:f>Campo!$N$196:$N$215</c:f>
              <c:numCache>
                <c:formatCode>0.00</c:formatCode>
                <c:ptCount val="20"/>
                <c:pt idx="0">
                  <c:v>302.25</c:v>
                </c:pt>
                <c:pt idx="1">
                  <c:v>289.5</c:v>
                </c:pt>
                <c:pt idx="2">
                  <c:v>299.25</c:v>
                </c:pt>
                <c:pt idx="3">
                  <c:v>265.25</c:v>
                </c:pt>
                <c:pt idx="4">
                  <c:v>285.25</c:v>
                </c:pt>
                <c:pt idx="5">
                  <c:v>262.5</c:v>
                </c:pt>
                <c:pt idx="6">
                  <c:v>308.75</c:v>
                </c:pt>
                <c:pt idx="7">
                  <c:v>265.25</c:v>
                </c:pt>
                <c:pt idx="8">
                  <c:v>285.75</c:v>
                </c:pt>
                <c:pt idx="9">
                  <c:v>258</c:v>
                </c:pt>
                <c:pt idx="10">
                  <c:v>271</c:v>
                </c:pt>
                <c:pt idx="11">
                  <c:v>255.25</c:v>
                </c:pt>
                <c:pt idx="12">
                  <c:v>278.5</c:v>
                </c:pt>
                <c:pt idx="13">
                  <c:v>267.75</c:v>
                </c:pt>
                <c:pt idx="14">
                  <c:v>258.5</c:v>
                </c:pt>
                <c:pt idx="15">
                  <c:v>248.75</c:v>
                </c:pt>
                <c:pt idx="16">
                  <c:v>277.75</c:v>
                </c:pt>
                <c:pt idx="17">
                  <c:v>261</c:v>
                </c:pt>
                <c:pt idx="18">
                  <c:v>286.5</c:v>
                </c:pt>
                <c:pt idx="19">
                  <c:v>253</c:v>
                </c:pt>
              </c:numCache>
            </c:numRef>
          </c:yVal>
        </c:ser>
        <c:axId val="170202240"/>
        <c:axId val="170204160"/>
      </c:scatterChart>
      <c:valAx>
        <c:axId val="170202240"/>
        <c:scaling>
          <c:orientation val="minMax"/>
          <c:max val="1"/>
        </c:scaling>
        <c:axPos val="b"/>
        <c:title>
          <c:tx>
            <c:rich>
              <a:bodyPr/>
              <a:lstStyle/>
              <a:p>
                <a:pPr>
                  <a:defRPr sz="799" b="0" i="0" u="none" strike="noStrike" baseline="0">
                    <a:solidFill>
                      <a:srgbClr val="000000"/>
                    </a:solidFill>
                    <a:latin typeface="Arial"/>
                    <a:ea typeface="Arial"/>
                    <a:cs typeface="Arial"/>
                  </a:defRPr>
                </a:pPr>
                <a:r>
                  <a:t>Dosis de ceniza (Tn/Ha)</a:t>
                </a:r>
              </a:p>
            </c:rich>
          </c:tx>
          <c:layout>
            <c:manualLayout>
              <c:xMode val="edge"/>
              <c:yMode val="edge"/>
              <c:x val="0.39225181598062975"/>
              <c:y val="0.92363636363636359"/>
            </c:manualLayout>
          </c:layout>
          <c:spPr>
            <a:noFill/>
            <a:ln w="25380">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204160"/>
        <c:crosses val="autoZero"/>
        <c:crossBetween val="midCat"/>
        <c:majorUnit val="0.25"/>
      </c:valAx>
      <c:valAx>
        <c:axId val="170204160"/>
        <c:scaling>
          <c:orientation val="minMax"/>
          <c:min val="200"/>
        </c:scaling>
        <c:axPos val="l"/>
        <c:majorGridlines>
          <c:spPr>
            <a:ln w="3172">
              <a:solidFill>
                <a:srgbClr val="C0C0C0"/>
              </a:solidFill>
              <a:prstDash val="solid"/>
            </a:ln>
          </c:spPr>
        </c:majorGridlines>
        <c:title>
          <c:tx>
            <c:rich>
              <a:bodyPr/>
              <a:lstStyle/>
              <a:p>
                <a:pPr>
                  <a:defRPr sz="799" b="0" i="0" u="none" strike="noStrike" baseline="0">
                    <a:solidFill>
                      <a:srgbClr val="000000"/>
                    </a:solidFill>
                    <a:latin typeface="Arial"/>
                    <a:ea typeface="Arial"/>
                    <a:cs typeface="Arial"/>
                  </a:defRPr>
                </a:pPr>
                <a:r>
                  <a:t>Panículas/m2m2</a:t>
                </a:r>
              </a:p>
            </c:rich>
          </c:tx>
          <c:layout>
            <c:manualLayout>
              <c:xMode val="edge"/>
              <c:yMode val="edge"/>
              <c:x val="0"/>
              <c:y val="0.28363636363636374"/>
            </c:manualLayout>
          </c:layout>
          <c:spPr>
            <a:noFill/>
            <a:ln w="25380">
              <a:noFill/>
            </a:ln>
          </c:spPr>
        </c:title>
        <c:numFmt formatCode="0" sourceLinked="0"/>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202240"/>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4745762711864472E-2"/>
          <c:y val="7.2727272727272724E-2"/>
          <c:w val="0.87409200968523004"/>
          <c:h val="0.72363636363636352"/>
        </c:manualLayout>
      </c:layout>
      <c:barChart>
        <c:barDir val="col"/>
        <c:grouping val="clustered"/>
        <c:ser>
          <c:idx val="0"/>
          <c:order val="0"/>
          <c:tx>
            <c:strRef>
              <c:f>Hoja1!$B$66</c:f>
              <c:strCache>
                <c:ptCount val="1"/>
                <c:pt idx="0">
                  <c:v>139 Kg K2O/Ha</c:v>
                </c:pt>
              </c:strCache>
            </c:strRef>
          </c:tx>
          <c:spPr>
            <a:solidFill>
              <a:srgbClr val="9999FF"/>
            </a:solidFill>
            <a:ln w="12688">
              <a:solidFill>
                <a:srgbClr val="000000"/>
              </a:solidFill>
              <a:prstDash val="solid"/>
            </a:ln>
          </c:spPr>
          <c:dLbls>
            <c:spPr>
              <a:noFill/>
              <a:ln w="25376">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Hoja1!$D$65</c:f>
              <c:strCache>
                <c:ptCount val="1"/>
                <c:pt idx="0">
                  <c:v>Producción ajustada al 22% de humedad (Tn/Ha)</c:v>
                </c:pt>
              </c:strCache>
            </c:strRef>
          </c:cat>
          <c:val>
            <c:numRef>
              <c:f>Hoja1!$D$66</c:f>
              <c:numCache>
                <c:formatCode>General</c:formatCode>
                <c:ptCount val="1"/>
                <c:pt idx="0">
                  <c:v>7.51</c:v>
                </c:pt>
              </c:numCache>
            </c:numRef>
          </c:val>
        </c:ser>
        <c:ser>
          <c:idx val="1"/>
          <c:order val="1"/>
          <c:tx>
            <c:strRef>
              <c:f>Hoja1!$B$67</c:f>
              <c:strCache>
                <c:ptCount val="1"/>
                <c:pt idx="0">
                  <c:v>104 Kg K2O/Ha</c:v>
                </c:pt>
              </c:strCache>
            </c:strRef>
          </c:tx>
          <c:spPr>
            <a:solidFill>
              <a:srgbClr val="993366"/>
            </a:solidFill>
            <a:ln w="12688">
              <a:solidFill>
                <a:srgbClr val="000000"/>
              </a:solidFill>
              <a:prstDash val="solid"/>
            </a:ln>
          </c:spPr>
          <c:dLbls>
            <c:spPr>
              <a:noFill/>
              <a:ln w="25376">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Hoja1!$D$65</c:f>
              <c:strCache>
                <c:ptCount val="1"/>
                <c:pt idx="0">
                  <c:v>Producción ajustada al 22% de humedad (Tn/Ha)</c:v>
                </c:pt>
              </c:strCache>
            </c:strRef>
          </c:cat>
          <c:val>
            <c:numRef>
              <c:f>Hoja1!$D$67</c:f>
              <c:numCache>
                <c:formatCode>General</c:formatCode>
                <c:ptCount val="1"/>
                <c:pt idx="0">
                  <c:v>7.06</c:v>
                </c:pt>
              </c:numCache>
            </c:numRef>
          </c:val>
        </c:ser>
        <c:dLbls>
          <c:showVal val="1"/>
        </c:dLbls>
        <c:axId val="169558016"/>
        <c:axId val="169559552"/>
      </c:barChart>
      <c:catAx>
        <c:axId val="169558016"/>
        <c:scaling>
          <c:orientation val="minMax"/>
        </c:scaling>
        <c:axPos val="b"/>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9559552"/>
        <c:crosses val="autoZero"/>
        <c:auto val="1"/>
        <c:lblAlgn val="ctr"/>
        <c:lblOffset val="100"/>
        <c:tickLblSkip val="1"/>
        <c:tickMarkSkip val="1"/>
      </c:catAx>
      <c:valAx>
        <c:axId val="169559552"/>
        <c:scaling>
          <c:orientation val="minMax"/>
        </c:scaling>
        <c:axPos val="l"/>
        <c:majorGridlines>
          <c:spPr>
            <a:ln w="3172">
              <a:solidFill>
                <a:srgbClr val="C0C0C0"/>
              </a:solidFill>
              <a:prstDash val="solid"/>
            </a:ln>
          </c:spPr>
        </c:majorGridlines>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69558016"/>
        <c:crosses val="autoZero"/>
        <c:crossBetween val="between"/>
      </c:valAx>
      <c:spPr>
        <a:solidFill>
          <a:srgbClr val="C0C0C0"/>
        </a:solidFill>
        <a:ln w="12688">
          <a:solidFill>
            <a:srgbClr val="808080"/>
          </a:solidFill>
          <a:prstDash val="solid"/>
        </a:ln>
      </c:spPr>
    </c:plotArea>
    <c:legend>
      <c:legendPos val="b"/>
      <c:layout>
        <c:manualLayout>
          <c:xMode val="edge"/>
          <c:yMode val="edge"/>
          <c:x val="0.20096852300242141"/>
          <c:y val="0.92727272727272703"/>
          <c:w val="0.71670702179176748"/>
          <c:h val="7.2727272727272724E-2"/>
        </c:manualLayout>
      </c:layout>
      <c:spPr>
        <a:solidFill>
          <a:srgbClr val="FFFFFF"/>
        </a:solidFill>
        <a:ln w="25376">
          <a:noFill/>
        </a:ln>
      </c:spPr>
      <c:txPr>
        <a:bodyPr/>
        <a:lstStyle/>
        <a:p>
          <a:pPr>
            <a:defRPr sz="734"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075060532687652"/>
          <c:y val="7.6363636363636425E-2"/>
          <c:w val="0.84503631961259085"/>
          <c:h val="0.78181818181818186"/>
        </c:manualLayout>
      </c:layout>
      <c:barChart>
        <c:barDir val="col"/>
        <c:grouping val="clustered"/>
        <c:ser>
          <c:idx val="0"/>
          <c:order val="0"/>
          <c:spPr>
            <a:solidFill>
              <a:srgbClr val="9999FF"/>
            </a:solidFill>
            <a:ln w="12691">
              <a:solidFill>
                <a:srgbClr val="000000"/>
              </a:solidFill>
              <a:prstDash val="solid"/>
            </a:ln>
          </c:spPr>
          <c:dPt>
            <c:idx val="0"/>
            <c:spPr>
              <a:solidFill>
                <a:srgbClr val="99CCFF"/>
              </a:solidFill>
              <a:ln w="12691">
                <a:solidFill>
                  <a:srgbClr val="000000"/>
                </a:solidFill>
                <a:prstDash val="solid"/>
              </a:ln>
            </c:spPr>
          </c:dPt>
          <c:dPt>
            <c:idx val="1"/>
            <c:spPr>
              <a:solidFill>
                <a:srgbClr val="99CCFF"/>
              </a:solidFill>
              <a:ln w="12691">
                <a:solidFill>
                  <a:srgbClr val="000000"/>
                </a:solidFill>
                <a:prstDash val="solid"/>
              </a:ln>
            </c:spPr>
          </c:dPt>
          <c:dPt>
            <c:idx val="2"/>
            <c:spPr>
              <a:solidFill>
                <a:srgbClr val="99CCFF"/>
              </a:solidFill>
              <a:ln w="12691">
                <a:solidFill>
                  <a:srgbClr val="000000"/>
                </a:solidFill>
                <a:prstDash val="solid"/>
              </a:ln>
            </c:spPr>
          </c:dPt>
          <c:dPt>
            <c:idx val="3"/>
            <c:spPr>
              <a:solidFill>
                <a:srgbClr val="99CCFF"/>
              </a:solidFill>
              <a:ln w="12691">
                <a:solidFill>
                  <a:srgbClr val="000000"/>
                </a:solidFill>
                <a:prstDash val="solid"/>
              </a:ln>
            </c:spPr>
          </c:dPt>
          <c:dPt>
            <c:idx val="4"/>
            <c:spPr>
              <a:solidFill>
                <a:srgbClr val="99CCFF"/>
              </a:solidFill>
              <a:ln w="12691">
                <a:solidFill>
                  <a:srgbClr val="000000"/>
                </a:solidFill>
                <a:prstDash val="solid"/>
              </a:ln>
            </c:spPr>
          </c:dPt>
          <c:dPt>
            <c:idx val="5"/>
            <c:spPr>
              <a:solidFill>
                <a:srgbClr val="CCFFFF"/>
              </a:solidFill>
              <a:ln w="12691">
                <a:solidFill>
                  <a:srgbClr val="000000"/>
                </a:solidFill>
                <a:prstDash val="solid"/>
              </a:ln>
            </c:spPr>
          </c:dPt>
          <c:dPt>
            <c:idx val="6"/>
            <c:spPr>
              <a:solidFill>
                <a:srgbClr val="CCFFFF"/>
              </a:solidFill>
              <a:ln w="12691">
                <a:solidFill>
                  <a:srgbClr val="000000"/>
                </a:solidFill>
                <a:prstDash val="solid"/>
              </a:ln>
            </c:spPr>
          </c:dPt>
          <c:dPt>
            <c:idx val="7"/>
            <c:spPr>
              <a:solidFill>
                <a:srgbClr val="FFCC00"/>
              </a:solidFill>
              <a:ln w="12691">
                <a:solidFill>
                  <a:srgbClr val="000000"/>
                </a:solidFill>
                <a:prstDash val="solid"/>
              </a:ln>
            </c:spPr>
          </c:dPt>
          <c:dPt>
            <c:idx val="8"/>
            <c:spPr>
              <a:solidFill>
                <a:srgbClr val="FFCC00"/>
              </a:solidFill>
              <a:ln w="12691">
                <a:solidFill>
                  <a:srgbClr val="000000"/>
                </a:solidFill>
                <a:prstDash val="solid"/>
              </a:ln>
            </c:spPr>
          </c:dPt>
          <c:dLbls>
            <c:spPr>
              <a:noFill/>
              <a:ln w="25383">
                <a:noFill/>
              </a:ln>
            </c:spPr>
            <c:txPr>
              <a:bodyPr/>
              <a:lstStyle/>
              <a:p>
                <a:pPr>
                  <a:defRPr sz="799" b="0" i="0" u="none" strike="noStrike" baseline="0">
                    <a:solidFill>
                      <a:srgbClr val="000000"/>
                    </a:solidFill>
                    <a:latin typeface="Arial"/>
                    <a:ea typeface="Arial"/>
                    <a:cs typeface="Arial"/>
                  </a:defRPr>
                </a:pPr>
                <a:endParaRPr lang="es-ES"/>
              </a:p>
            </c:txPr>
            <c:showVal val="1"/>
          </c:dLbls>
          <c:cat>
            <c:strRef>
              <c:f>[1]Hoja1!$C$76:$C$84</c:f>
              <c:strCache>
                <c:ptCount val="9"/>
                <c:pt idx="0">
                  <c:v>0,25 Tn/Ha</c:v>
                </c:pt>
                <c:pt idx="1">
                  <c:v>0,50 Tn/Ha</c:v>
                </c:pt>
                <c:pt idx="2">
                  <c:v>0,75 Tn/Ha</c:v>
                </c:pt>
                <c:pt idx="3">
                  <c:v>1 Tn/Ha</c:v>
                </c:pt>
                <c:pt idx="4">
                  <c:v>0 Kg/Ha</c:v>
                </c:pt>
                <c:pt idx="5">
                  <c:v>23 Kg P2O5/Ha</c:v>
                </c:pt>
                <c:pt idx="6">
                  <c:v>17 Kg P2O5/Ha</c:v>
                </c:pt>
                <c:pt idx="7">
                  <c:v>139 Kg K2O/Ha</c:v>
                </c:pt>
                <c:pt idx="8">
                  <c:v>104 Kg K2O/Ha</c:v>
                </c:pt>
              </c:strCache>
            </c:strRef>
          </c:cat>
          <c:val>
            <c:numRef>
              <c:f>[1]Hoja1!$D$76:$D$84</c:f>
              <c:numCache>
                <c:formatCode>General</c:formatCode>
                <c:ptCount val="9"/>
                <c:pt idx="0">
                  <c:v>7.3926104598477549</c:v>
                </c:pt>
                <c:pt idx="1">
                  <c:v>7.4872439748637865</c:v>
                </c:pt>
                <c:pt idx="2">
                  <c:v>7.2664554233653851</c:v>
                </c:pt>
                <c:pt idx="3">
                  <c:v>6.8899588312019242</c:v>
                </c:pt>
                <c:pt idx="4">
                  <c:v>7.3960032607371797</c:v>
                </c:pt>
                <c:pt idx="5">
                  <c:v>7.2489251366987162</c:v>
                </c:pt>
                <c:pt idx="6">
                  <c:v>7.3239836433076899</c:v>
                </c:pt>
                <c:pt idx="7">
                  <c:v>7.51</c:v>
                </c:pt>
                <c:pt idx="8">
                  <c:v>7.06</c:v>
                </c:pt>
              </c:numCache>
            </c:numRef>
          </c:val>
        </c:ser>
        <c:axId val="170767104"/>
        <c:axId val="170768640"/>
      </c:barChart>
      <c:catAx>
        <c:axId val="170767104"/>
        <c:scaling>
          <c:orientation val="minMax"/>
        </c:scaling>
        <c:axPos val="b"/>
        <c:numFmt formatCode="General" sourceLinked="1"/>
        <c:tickLblPos val="nextTo"/>
        <c:spPr>
          <a:ln w="3173">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es-ES"/>
          </a:p>
        </c:txPr>
        <c:crossAx val="170768640"/>
        <c:crosses val="autoZero"/>
        <c:auto val="1"/>
        <c:lblAlgn val="ctr"/>
        <c:lblOffset val="100"/>
        <c:tickLblSkip val="1"/>
        <c:tickMarkSkip val="1"/>
      </c:catAx>
      <c:valAx>
        <c:axId val="170768640"/>
        <c:scaling>
          <c:orientation val="minMax"/>
        </c:scaling>
        <c:axPos val="l"/>
        <c:majorGridlines>
          <c:spPr>
            <a:ln w="3173">
              <a:solidFill>
                <a:srgbClr val="FFFFFF"/>
              </a:solidFill>
              <a:prstDash val="solid"/>
            </a:ln>
          </c:spPr>
        </c:majorGridlines>
        <c:title>
          <c:tx>
            <c:rich>
              <a:bodyPr/>
              <a:lstStyle/>
              <a:p>
                <a:pPr>
                  <a:defRPr sz="799" b="0" i="0" u="none" strike="noStrike" baseline="0">
                    <a:solidFill>
                      <a:srgbClr val="000000"/>
                    </a:solidFill>
                    <a:latin typeface="Arial"/>
                    <a:ea typeface="Arial"/>
                    <a:cs typeface="Arial"/>
                  </a:defRPr>
                </a:pPr>
                <a:r>
                  <a:t>Tn/Ha</a:t>
                </a:r>
              </a:p>
            </c:rich>
          </c:tx>
          <c:layout>
            <c:manualLayout>
              <c:xMode val="edge"/>
              <c:yMode val="edge"/>
              <c:x val="7.2639225181598084E-3"/>
              <c:y val="0.4"/>
            </c:manualLayout>
          </c:layout>
          <c:spPr>
            <a:noFill/>
            <a:ln w="25383">
              <a:noFill/>
            </a:ln>
          </c:spPr>
        </c:title>
        <c:numFmt formatCode="0.0" sourceLinked="0"/>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767104"/>
        <c:crosses val="autoZero"/>
        <c:crossBetween val="between"/>
        <c:majorUnit val="0.2"/>
      </c:valAx>
      <c:spPr>
        <a:solidFill>
          <a:srgbClr val="FFFFFF"/>
        </a:solidFill>
        <a:ln w="12691">
          <a:solidFill>
            <a:srgbClr val="FFFFFF"/>
          </a:solidFill>
          <a:prstDash val="solid"/>
        </a:ln>
      </c:spPr>
    </c:plotArea>
    <c:plotVisOnly val="1"/>
    <c:dispBlanksAs val="gap"/>
  </c:chart>
  <c:spPr>
    <a:solidFill>
      <a:srgbClr val="FFFFFF"/>
    </a:soli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106537530266347"/>
          <c:y val="4.0000000000000015E-2"/>
          <c:w val="0.8329297820823246"/>
          <c:h val="0.76727272727272722"/>
        </c:manualLayout>
      </c:layout>
      <c:scatterChart>
        <c:scatterStyle val="lineMarker"/>
        <c:ser>
          <c:idx val="3"/>
          <c:order val="0"/>
          <c:spPr>
            <a:ln w="28552">
              <a:noFill/>
            </a:ln>
          </c:spPr>
          <c:marker>
            <c:symbol val="x"/>
            <c:size val="4"/>
            <c:spPr>
              <a:noFill/>
              <a:ln>
                <a:solidFill>
                  <a:srgbClr val="00FFFF"/>
                </a:solidFill>
                <a:prstDash val="solid"/>
              </a:ln>
            </c:spPr>
          </c:marker>
          <c:trendline>
            <c:spPr>
              <a:ln w="25379">
                <a:solidFill>
                  <a:srgbClr val="000000"/>
                </a:solidFill>
                <a:prstDash val="solid"/>
              </a:ln>
            </c:spPr>
            <c:trendlineType val="linear"/>
            <c:dispRSqr val="1"/>
            <c:dispEq val="1"/>
            <c:trendlineLbl>
              <c:layout>
                <c:manualLayout>
                  <c:xMode val="edge"/>
                  <c:yMode val="edge"/>
                  <c:x val="0.20823244552058123"/>
                  <c:y val="0.61454545454545484"/>
                </c:manualLayout>
              </c:layout>
              <c:numFmt formatCode="General" sourceLinked="0"/>
              <c:spPr>
                <a:noFill/>
                <a:ln w="25379">
                  <a:noFill/>
                </a:ln>
              </c:spPr>
              <c:txPr>
                <a:bodyPr/>
                <a:lstStyle/>
                <a:p>
                  <a:pPr>
                    <a:defRPr sz="799" b="0" i="0" u="none" strike="noStrike" baseline="0">
                      <a:solidFill>
                        <a:srgbClr val="000000"/>
                      </a:solidFill>
                      <a:latin typeface="Arial"/>
                      <a:ea typeface="Arial"/>
                      <a:cs typeface="Arial"/>
                    </a:defRPr>
                  </a:pPr>
                  <a:endParaRPr lang="es-ES"/>
                </a:p>
              </c:txPr>
            </c:trendlineLbl>
          </c:trendline>
          <c:xVal>
            <c:numRef>
              <c:f>'[1]F 100ddt'!$B$6:$B$25</c:f>
              <c:numCache>
                <c:formatCode>General</c:formatCode>
                <c:ptCount val="20"/>
                <c:pt idx="0">
                  <c:v>1.8</c:v>
                </c:pt>
                <c:pt idx="1">
                  <c:v>1.7000000000000002</c:v>
                </c:pt>
                <c:pt idx="2">
                  <c:v>1.9000000000000001</c:v>
                </c:pt>
                <c:pt idx="3">
                  <c:v>1.8</c:v>
                </c:pt>
                <c:pt idx="4">
                  <c:v>1.8</c:v>
                </c:pt>
                <c:pt idx="5">
                  <c:v>1.7000000000000002</c:v>
                </c:pt>
                <c:pt idx="6">
                  <c:v>1.6</c:v>
                </c:pt>
                <c:pt idx="7">
                  <c:v>1.6</c:v>
                </c:pt>
                <c:pt idx="8">
                  <c:v>1.5</c:v>
                </c:pt>
                <c:pt idx="9">
                  <c:v>1.7000000000000002</c:v>
                </c:pt>
                <c:pt idx="10">
                  <c:v>1.6</c:v>
                </c:pt>
                <c:pt idx="11">
                  <c:v>1.6</c:v>
                </c:pt>
                <c:pt idx="12">
                  <c:v>1.7000000000000002</c:v>
                </c:pt>
                <c:pt idx="13">
                  <c:v>1.6</c:v>
                </c:pt>
                <c:pt idx="14">
                  <c:v>1.5</c:v>
                </c:pt>
                <c:pt idx="15">
                  <c:v>2</c:v>
                </c:pt>
                <c:pt idx="16">
                  <c:v>2</c:v>
                </c:pt>
                <c:pt idx="17">
                  <c:v>1.8</c:v>
                </c:pt>
                <c:pt idx="18">
                  <c:v>1.6</c:v>
                </c:pt>
                <c:pt idx="19">
                  <c:v>1.5</c:v>
                </c:pt>
              </c:numCache>
            </c:numRef>
          </c:xVal>
          <c:yVal>
            <c:numRef>
              <c:f>'[1]F 100ddt'!$F$6:$F$25</c:f>
              <c:numCache>
                <c:formatCode>General</c:formatCode>
                <c:ptCount val="20"/>
                <c:pt idx="0">
                  <c:v>7.369217022371795</c:v>
                </c:pt>
                <c:pt idx="1">
                  <c:v>7.4367635777884624</c:v>
                </c:pt>
                <c:pt idx="2">
                  <c:v>7.6643715866666655</c:v>
                </c:pt>
                <c:pt idx="3">
                  <c:v>7.1000896525641028</c:v>
                </c:pt>
                <c:pt idx="4">
                  <c:v>7.8667539764423076</c:v>
                </c:pt>
                <c:pt idx="5">
                  <c:v>6.8625206605128195</c:v>
                </c:pt>
                <c:pt idx="6">
                  <c:v>8.0162704865384562</c:v>
                </c:pt>
                <c:pt idx="7">
                  <c:v>7.2034307759615404</c:v>
                </c:pt>
                <c:pt idx="8">
                  <c:v>7.394671476634616</c:v>
                </c:pt>
                <c:pt idx="9">
                  <c:v>7.1052490113141031</c:v>
                </c:pt>
                <c:pt idx="10">
                  <c:v>7.3444167183333313</c:v>
                </c:pt>
                <c:pt idx="11">
                  <c:v>7.2214844871794863</c:v>
                </c:pt>
                <c:pt idx="12">
                  <c:v>6.993708178782053</c:v>
                </c:pt>
                <c:pt idx="13">
                  <c:v>6.740536647115384</c:v>
                </c:pt>
                <c:pt idx="14">
                  <c:v>7.1767747414102567</c:v>
                </c:pt>
                <c:pt idx="15">
                  <c:v>6.648815757499996</c:v>
                </c:pt>
                <c:pt idx="16">
                  <c:v>7.5837913424358963</c:v>
                </c:pt>
                <c:pt idx="17">
                  <c:v>7.1360394735897454</c:v>
                </c:pt>
                <c:pt idx="18">
                  <c:v>7.6993674494871804</c:v>
                </c:pt>
                <c:pt idx="19">
                  <c:v>7.1648147774358915</c:v>
                </c:pt>
              </c:numCache>
            </c:numRef>
          </c:yVal>
        </c:ser>
        <c:axId val="170907904"/>
        <c:axId val="170729856"/>
      </c:scatterChart>
      <c:valAx>
        <c:axId val="170907904"/>
        <c:scaling>
          <c:orientation val="minMax"/>
          <c:min val="1"/>
        </c:scaling>
        <c:axPos val="b"/>
        <c:title>
          <c:tx>
            <c:rich>
              <a:bodyPr/>
              <a:lstStyle/>
              <a:p>
                <a:pPr>
                  <a:defRPr sz="799" b="0" i="0" u="none" strike="noStrike" baseline="0">
                    <a:solidFill>
                      <a:srgbClr val="000000"/>
                    </a:solidFill>
                    <a:latin typeface="Arial"/>
                    <a:ea typeface="Arial"/>
                    <a:cs typeface="Arial"/>
                  </a:defRPr>
                </a:pPr>
                <a:r>
                  <a:t>%N en la hoja bandera</a:t>
                </a:r>
              </a:p>
            </c:rich>
          </c:tx>
          <c:layout>
            <c:manualLayout>
              <c:xMode val="edge"/>
              <c:yMode val="edge"/>
              <c:x val="0.4019370460048427"/>
              <c:y val="0.9054545454545454"/>
            </c:manualLayout>
          </c:layout>
          <c:spPr>
            <a:noFill/>
            <a:ln w="25379">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729856"/>
        <c:crosses val="autoZero"/>
        <c:crossBetween val="midCat"/>
      </c:valAx>
      <c:valAx>
        <c:axId val="170729856"/>
        <c:scaling>
          <c:orientation val="minMax"/>
          <c:min val="5"/>
        </c:scaling>
        <c:axPos val="l"/>
        <c:majorGridlines>
          <c:spPr>
            <a:ln w="3172">
              <a:solidFill>
                <a:srgbClr val="C0C0C0"/>
              </a:solidFill>
              <a:prstDash val="solid"/>
            </a:ln>
          </c:spPr>
        </c:majorGridlines>
        <c:title>
          <c:tx>
            <c:rich>
              <a:bodyPr/>
              <a:lstStyle/>
              <a:p>
                <a:pPr>
                  <a:defRPr sz="799" b="0" i="0" u="none" strike="noStrike" baseline="0">
                    <a:solidFill>
                      <a:srgbClr val="000000"/>
                    </a:solidFill>
                    <a:latin typeface="Arial"/>
                    <a:ea typeface="Arial"/>
                    <a:cs typeface="Arial"/>
                  </a:defRPr>
                </a:pPr>
                <a:r>
                  <a:t>Producción (Tn/Ha)</a:t>
                </a:r>
              </a:p>
            </c:rich>
          </c:tx>
          <c:layout>
            <c:manualLayout>
              <c:xMode val="edge"/>
              <c:yMode val="edge"/>
              <c:x val="9.685230024213079E-3"/>
              <c:y val="0.24727272727272728"/>
            </c:manualLayout>
          </c:layout>
          <c:spPr>
            <a:noFill/>
            <a:ln w="25379">
              <a:noFill/>
            </a:ln>
          </c:spPr>
        </c:title>
        <c:numFmt formatCode="0.0" sourceLinked="0"/>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70907904"/>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54237288135603"/>
          <c:y val="7.2727272727272724E-2"/>
          <c:w val="0.79418886198547212"/>
          <c:h val="0.71272727272727299"/>
        </c:manualLayout>
      </c:layout>
      <c:scatterChart>
        <c:scatterStyle val="lineMarker"/>
        <c:ser>
          <c:idx val="1"/>
          <c:order val="0"/>
          <c:spPr>
            <a:ln w="28574">
              <a:noFill/>
            </a:ln>
          </c:spPr>
          <c:marker>
            <c:symbol val="square"/>
            <c:size val="4"/>
            <c:spPr>
              <a:solidFill>
                <a:srgbClr val="FF00FF"/>
              </a:solidFill>
              <a:ln>
                <a:solidFill>
                  <a:srgbClr val="FF00FF"/>
                </a:solidFill>
                <a:prstDash val="solid"/>
              </a:ln>
            </c:spPr>
          </c:marker>
          <c:trendline>
            <c:spPr>
              <a:ln w="25399">
                <a:solidFill>
                  <a:srgbClr val="000000"/>
                </a:solidFill>
                <a:prstDash val="solid"/>
              </a:ln>
            </c:spPr>
            <c:trendlineType val="linear"/>
            <c:dispRSqr val="1"/>
            <c:dispEq val="1"/>
            <c:trendlineLbl>
              <c:layout>
                <c:manualLayout>
                  <c:xMode val="edge"/>
                  <c:yMode val="edge"/>
                  <c:x val="0.64406779661016966"/>
                  <c:y val="0.56727272727272726"/>
                </c:manualLayout>
              </c:layout>
              <c:numFmt formatCode="General" sourceLinked="0"/>
              <c:spPr>
                <a:noFill/>
                <a:ln w="25399">
                  <a:noFill/>
                </a:ln>
              </c:spPr>
              <c:txPr>
                <a:bodyPr/>
                <a:lstStyle/>
                <a:p>
                  <a:pPr>
                    <a:defRPr sz="850" b="0" i="0" u="none" strike="noStrike" baseline="0">
                      <a:solidFill>
                        <a:srgbClr val="000000"/>
                      </a:solidFill>
                      <a:latin typeface="Arial"/>
                      <a:ea typeface="Arial"/>
                      <a:cs typeface="Arial"/>
                    </a:defRPr>
                  </a:pPr>
                  <a:endParaRPr lang="es-ES"/>
                </a:p>
              </c:txPr>
            </c:trendlineLbl>
          </c:trendline>
          <c:xVal>
            <c:numRef>
              <c:f>'[1]F 100ddt'!$D$6:$D$25</c:f>
              <c:numCache>
                <c:formatCode>General</c:formatCode>
                <c:ptCount val="20"/>
                <c:pt idx="0">
                  <c:v>1.1100000000000001</c:v>
                </c:pt>
                <c:pt idx="1">
                  <c:v>1.02</c:v>
                </c:pt>
                <c:pt idx="2">
                  <c:v>1.08</c:v>
                </c:pt>
                <c:pt idx="3">
                  <c:v>1.04</c:v>
                </c:pt>
                <c:pt idx="4">
                  <c:v>0.99</c:v>
                </c:pt>
                <c:pt idx="5">
                  <c:v>0.98</c:v>
                </c:pt>
                <c:pt idx="6">
                  <c:v>1</c:v>
                </c:pt>
                <c:pt idx="7">
                  <c:v>0.9700000000000002</c:v>
                </c:pt>
                <c:pt idx="8">
                  <c:v>1.08</c:v>
                </c:pt>
                <c:pt idx="9">
                  <c:v>0.99</c:v>
                </c:pt>
                <c:pt idx="10">
                  <c:v>1.04</c:v>
                </c:pt>
                <c:pt idx="11">
                  <c:v>1.1000000000000001</c:v>
                </c:pt>
                <c:pt idx="12">
                  <c:v>1.07</c:v>
                </c:pt>
                <c:pt idx="13">
                  <c:v>1.06</c:v>
                </c:pt>
                <c:pt idx="14">
                  <c:v>1.01</c:v>
                </c:pt>
                <c:pt idx="15">
                  <c:v>1.02</c:v>
                </c:pt>
                <c:pt idx="16">
                  <c:v>1.05</c:v>
                </c:pt>
                <c:pt idx="17">
                  <c:v>1.04</c:v>
                </c:pt>
                <c:pt idx="18">
                  <c:v>1.07</c:v>
                </c:pt>
                <c:pt idx="19">
                  <c:v>1.1599999999999995</c:v>
                </c:pt>
              </c:numCache>
            </c:numRef>
          </c:xVal>
          <c:yVal>
            <c:numRef>
              <c:f>'[1]F 100ddt'!$F$6:$F$25</c:f>
              <c:numCache>
                <c:formatCode>General</c:formatCode>
                <c:ptCount val="20"/>
                <c:pt idx="0">
                  <c:v>7.369217022371795</c:v>
                </c:pt>
                <c:pt idx="1">
                  <c:v>7.4367635777884624</c:v>
                </c:pt>
                <c:pt idx="2">
                  <c:v>7.6643715866666655</c:v>
                </c:pt>
                <c:pt idx="3">
                  <c:v>7.1000896525641028</c:v>
                </c:pt>
                <c:pt idx="4">
                  <c:v>7.8667539764423076</c:v>
                </c:pt>
                <c:pt idx="5">
                  <c:v>6.8625206605128195</c:v>
                </c:pt>
                <c:pt idx="6">
                  <c:v>8.0162704865384562</c:v>
                </c:pt>
                <c:pt idx="7">
                  <c:v>7.2034307759615404</c:v>
                </c:pt>
                <c:pt idx="8">
                  <c:v>7.394671476634616</c:v>
                </c:pt>
                <c:pt idx="9">
                  <c:v>7.1052490113141031</c:v>
                </c:pt>
                <c:pt idx="10">
                  <c:v>7.3444167183333313</c:v>
                </c:pt>
                <c:pt idx="11">
                  <c:v>7.2214844871794863</c:v>
                </c:pt>
                <c:pt idx="12">
                  <c:v>6.993708178782053</c:v>
                </c:pt>
                <c:pt idx="13">
                  <c:v>6.740536647115384</c:v>
                </c:pt>
                <c:pt idx="14">
                  <c:v>7.1767747414102567</c:v>
                </c:pt>
                <c:pt idx="15">
                  <c:v>6.648815757499996</c:v>
                </c:pt>
                <c:pt idx="16">
                  <c:v>7.5837913424358963</c:v>
                </c:pt>
                <c:pt idx="17">
                  <c:v>7.1360394735897454</c:v>
                </c:pt>
                <c:pt idx="18">
                  <c:v>7.6993674494871804</c:v>
                </c:pt>
                <c:pt idx="19">
                  <c:v>7.1648147774358915</c:v>
                </c:pt>
              </c:numCache>
            </c:numRef>
          </c:yVal>
        </c:ser>
        <c:axId val="171033344"/>
        <c:axId val="171034880"/>
      </c:scatterChart>
      <c:valAx>
        <c:axId val="171033344"/>
        <c:scaling>
          <c:orientation val="minMax"/>
        </c:scaling>
        <c:axPos val="b"/>
        <c:title>
          <c:tx>
            <c:rich>
              <a:bodyPr/>
              <a:lstStyle/>
              <a:p>
                <a:pPr>
                  <a:defRPr sz="850" b="1" i="0" u="none" strike="noStrike" baseline="0">
                    <a:solidFill>
                      <a:srgbClr val="000000"/>
                    </a:solidFill>
                    <a:latin typeface="Arial"/>
                    <a:ea typeface="Arial"/>
                    <a:cs typeface="Arial"/>
                  </a:defRPr>
                </a:pPr>
                <a:r>
                  <a:t>%K en la hoja bandera</a:t>
                </a:r>
              </a:p>
            </c:rich>
          </c:tx>
          <c:layout>
            <c:manualLayout>
              <c:xMode val="edge"/>
              <c:yMode val="edge"/>
              <c:x val="0.4019370460048427"/>
              <c:y val="0.88363636363636344"/>
            </c:manualLayout>
          </c:layout>
          <c:spPr>
            <a:noFill/>
            <a:ln w="25399">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71034880"/>
        <c:crosses val="autoZero"/>
        <c:crossBetween val="midCat"/>
      </c:valAx>
      <c:valAx>
        <c:axId val="171034880"/>
        <c:scaling>
          <c:orientation val="minMax"/>
          <c:min val="5"/>
        </c:scaling>
        <c:axPos val="l"/>
        <c:majorGridlines>
          <c:spPr>
            <a:ln w="3175">
              <a:solidFill>
                <a:srgbClr val="C0C0C0"/>
              </a:solidFill>
              <a:prstDash val="solid"/>
            </a:ln>
          </c:spPr>
        </c:majorGridlines>
        <c:title>
          <c:tx>
            <c:rich>
              <a:bodyPr/>
              <a:lstStyle/>
              <a:p>
                <a:pPr>
                  <a:defRPr sz="850" b="1" i="0" u="none" strike="noStrike" baseline="0">
                    <a:solidFill>
                      <a:srgbClr val="000000"/>
                    </a:solidFill>
                    <a:latin typeface="Arial"/>
                    <a:ea typeface="Arial"/>
                    <a:cs typeface="Arial"/>
                  </a:defRPr>
                </a:pPr>
                <a:r>
                  <a:t>Producción (Tn/Ha)</a:t>
                </a:r>
              </a:p>
            </c:rich>
          </c:tx>
          <c:layout>
            <c:manualLayout>
              <c:xMode val="edge"/>
              <c:yMode val="edge"/>
              <c:x val="2.6634382566585981E-2"/>
              <c:y val="0.23636363636363636"/>
            </c:manualLayout>
          </c:layout>
          <c:spPr>
            <a:noFill/>
            <a:ln w="25399">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71033344"/>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0.49625</cdr:x>
      <cdr:y>0.40575</cdr:y>
    </cdr:from>
    <cdr:to>
      <cdr:x>0.53025</cdr:x>
      <cdr:y>0.47475</cdr:y>
    </cdr:to>
    <cdr:sp macro="" textlink="">
      <cdr:nvSpPr>
        <cdr:cNvPr id="38913" name="Text Box 1"/>
        <cdr:cNvSpPr txBox="1">
          <a:spLocks xmlns:a="http://schemas.openxmlformats.org/drawingml/2006/main" noChangeArrowheads="1"/>
        </cdr:cNvSpPr>
      </cdr:nvSpPr>
      <cdr:spPr bwMode="auto">
        <a:xfrm xmlns:a="http://schemas.openxmlformats.org/drawingml/2006/main">
          <a:off x="1952161" y="1062811"/>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a</a:t>
          </a:r>
        </a:p>
      </cdr:txBody>
    </cdr:sp>
  </cdr:relSizeAnchor>
  <cdr:relSizeAnchor xmlns:cdr="http://schemas.openxmlformats.org/drawingml/2006/chartDrawing">
    <cdr:from>
      <cdr:x>0.543</cdr:x>
      <cdr:y>0.06875</cdr:y>
    </cdr:from>
    <cdr:to>
      <cdr:x>0.577</cdr:x>
      <cdr:y>0.13775</cdr:y>
    </cdr:to>
    <cdr:sp macro="" textlink="">
      <cdr:nvSpPr>
        <cdr:cNvPr id="38914" name="Text Box 2"/>
        <cdr:cNvSpPr txBox="1">
          <a:spLocks xmlns:a="http://schemas.openxmlformats.org/drawingml/2006/main" noChangeArrowheads="1"/>
        </cdr:cNvSpPr>
      </cdr:nvSpPr>
      <cdr:spPr bwMode="auto">
        <a:xfrm xmlns:a="http://schemas.openxmlformats.org/drawingml/2006/main">
          <a:off x="2136067" y="180082"/>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a</a:t>
          </a:r>
        </a:p>
      </cdr:txBody>
    </cdr:sp>
  </cdr:relSizeAnchor>
  <cdr:relSizeAnchor xmlns:cdr="http://schemas.openxmlformats.org/drawingml/2006/chartDrawing">
    <cdr:from>
      <cdr:x>0.66425</cdr:x>
      <cdr:y>0.40575</cdr:y>
    </cdr:from>
    <cdr:to>
      <cdr:x>0.69825</cdr:x>
      <cdr:y>0.47475</cdr:y>
    </cdr:to>
    <cdr:sp macro="" textlink="">
      <cdr:nvSpPr>
        <cdr:cNvPr id="38915" name="Text Box 3"/>
        <cdr:cNvSpPr txBox="1">
          <a:spLocks xmlns:a="http://schemas.openxmlformats.org/drawingml/2006/main" noChangeArrowheads="1"/>
        </cdr:cNvSpPr>
      </cdr:nvSpPr>
      <cdr:spPr bwMode="auto">
        <a:xfrm xmlns:a="http://schemas.openxmlformats.org/drawingml/2006/main">
          <a:off x="2613043" y="1062811"/>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0.8795</cdr:x>
      <cdr:y>0.087</cdr:y>
    </cdr:from>
    <cdr:to>
      <cdr:x>0.9135</cdr:x>
      <cdr:y>0.156</cdr:y>
    </cdr:to>
    <cdr:sp macro="" textlink="">
      <cdr:nvSpPr>
        <cdr:cNvPr id="38916" name="Text Box 4"/>
        <cdr:cNvSpPr txBox="1">
          <a:spLocks xmlns:a="http://schemas.openxmlformats.org/drawingml/2006/main" noChangeArrowheads="1"/>
        </cdr:cNvSpPr>
      </cdr:nvSpPr>
      <cdr:spPr bwMode="auto">
        <a:xfrm xmlns:a="http://schemas.openxmlformats.org/drawingml/2006/main">
          <a:off x="3459799" y="227886"/>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0.709</cdr:x>
      <cdr:y>0.087</cdr:y>
    </cdr:from>
    <cdr:to>
      <cdr:x>0.743</cdr:x>
      <cdr:y>0.156</cdr:y>
    </cdr:to>
    <cdr:sp macro="" textlink="">
      <cdr:nvSpPr>
        <cdr:cNvPr id="38917" name="Text Box 5"/>
        <cdr:cNvSpPr txBox="1">
          <a:spLocks xmlns:a="http://schemas.openxmlformats.org/drawingml/2006/main" noChangeArrowheads="1"/>
        </cdr:cNvSpPr>
      </cdr:nvSpPr>
      <cdr:spPr bwMode="auto">
        <a:xfrm xmlns:a="http://schemas.openxmlformats.org/drawingml/2006/main">
          <a:off x="2789082" y="227886"/>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0.37</cdr:x>
      <cdr:y>0.087</cdr:y>
    </cdr:from>
    <cdr:to>
      <cdr:x>0.404</cdr:x>
      <cdr:y>0.156</cdr:y>
    </cdr:to>
    <cdr:sp macro="" textlink="">
      <cdr:nvSpPr>
        <cdr:cNvPr id="38918" name="Text Box 6"/>
        <cdr:cNvSpPr txBox="1">
          <a:spLocks xmlns:a="http://schemas.openxmlformats.org/drawingml/2006/main" noChangeArrowheads="1"/>
        </cdr:cNvSpPr>
      </cdr:nvSpPr>
      <cdr:spPr bwMode="auto">
        <a:xfrm xmlns:a="http://schemas.openxmlformats.org/drawingml/2006/main">
          <a:off x="1455515" y="227886"/>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0.20725</cdr:x>
      <cdr:y>0.087</cdr:y>
    </cdr:from>
    <cdr:to>
      <cdr:x>0.24125</cdr:x>
      <cdr:y>0.156</cdr:y>
    </cdr:to>
    <cdr:sp macro="" textlink="">
      <cdr:nvSpPr>
        <cdr:cNvPr id="38919" name="Text Box 7"/>
        <cdr:cNvSpPr txBox="1">
          <a:spLocks xmlns:a="http://schemas.openxmlformats.org/drawingml/2006/main" noChangeArrowheads="1"/>
        </cdr:cNvSpPr>
      </cdr:nvSpPr>
      <cdr:spPr bwMode="auto">
        <a:xfrm xmlns:a="http://schemas.openxmlformats.org/drawingml/2006/main">
          <a:off x="815285" y="227886"/>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0.826</cdr:x>
      <cdr:y>0.4235</cdr:y>
    </cdr:from>
    <cdr:to>
      <cdr:x>0.86</cdr:x>
      <cdr:y>0.4925</cdr:y>
    </cdr:to>
    <cdr:sp macro="" textlink="">
      <cdr:nvSpPr>
        <cdr:cNvPr id="38920" name="Text Box 8"/>
        <cdr:cNvSpPr txBox="1">
          <a:spLocks xmlns:a="http://schemas.openxmlformats.org/drawingml/2006/main" noChangeArrowheads="1"/>
        </cdr:cNvSpPr>
      </cdr:nvSpPr>
      <cdr:spPr bwMode="auto">
        <a:xfrm xmlns:a="http://schemas.openxmlformats.org/drawingml/2006/main">
          <a:off x="3249339" y="1109305"/>
          <a:ext cx="133751"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0.31925</cdr:x>
      <cdr:y>0.4235</cdr:y>
    </cdr:from>
    <cdr:to>
      <cdr:x>0.35325</cdr:x>
      <cdr:y>0.4925</cdr:y>
    </cdr:to>
    <cdr:sp macro="" textlink="">
      <cdr:nvSpPr>
        <cdr:cNvPr id="38921" name="Text Box 9"/>
        <cdr:cNvSpPr txBox="1">
          <a:spLocks xmlns:a="http://schemas.openxmlformats.org/drawingml/2006/main" noChangeArrowheads="1"/>
        </cdr:cNvSpPr>
      </cdr:nvSpPr>
      <cdr:spPr bwMode="auto">
        <a:xfrm xmlns:a="http://schemas.openxmlformats.org/drawingml/2006/main">
          <a:off x="1255874" y="1109305"/>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c</a:t>
          </a:r>
        </a:p>
      </cdr:txBody>
    </cdr:sp>
  </cdr:relSizeAnchor>
  <cdr:relSizeAnchor xmlns:cdr="http://schemas.openxmlformats.org/drawingml/2006/chartDrawing">
    <cdr:from>
      <cdr:x>0.153</cdr:x>
      <cdr:y>0.4235</cdr:y>
    </cdr:from>
    <cdr:to>
      <cdr:x>0.187</cdr:x>
      <cdr:y>0.4925</cdr:y>
    </cdr:to>
    <cdr:sp macro="" textlink="">
      <cdr:nvSpPr>
        <cdr:cNvPr id="38922" name="Text Box 10"/>
        <cdr:cNvSpPr txBox="1">
          <a:spLocks xmlns:a="http://schemas.openxmlformats.org/drawingml/2006/main" noChangeArrowheads="1"/>
        </cdr:cNvSpPr>
      </cdr:nvSpPr>
      <cdr:spPr bwMode="auto">
        <a:xfrm xmlns:a="http://schemas.openxmlformats.org/drawingml/2006/main">
          <a:off x="601875" y="1109305"/>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c</a:t>
          </a:r>
        </a:p>
      </cdr:txBody>
    </cdr:sp>
  </cdr:relSizeAnchor>
</c:userShapes>
</file>

<file path=word/drawings/drawing2.xml><?xml version="1.0" encoding="utf-8"?>
<c:userShapes xmlns:c="http://schemas.openxmlformats.org/drawingml/2006/chart">
  <cdr:relSizeAnchor xmlns:cdr="http://schemas.openxmlformats.org/drawingml/2006/chartDrawing">
    <cdr:from>
      <cdr:x>0.6335</cdr:x>
      <cdr:y>0.4285</cdr:y>
    </cdr:from>
    <cdr:to>
      <cdr:x>0.6675</cdr:x>
      <cdr:y>0.4975</cdr:y>
    </cdr:to>
    <cdr:sp macro="" textlink="">
      <cdr:nvSpPr>
        <cdr:cNvPr id="40961" name="Text Box 1"/>
        <cdr:cNvSpPr txBox="1">
          <a:spLocks xmlns:a="http://schemas.openxmlformats.org/drawingml/2006/main" noChangeArrowheads="1"/>
        </cdr:cNvSpPr>
      </cdr:nvSpPr>
      <cdr:spPr bwMode="auto">
        <a:xfrm xmlns:a="http://schemas.openxmlformats.org/drawingml/2006/main">
          <a:off x="2492078" y="1122402"/>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0.44475</cdr:x>
      <cdr:y>0.07975</cdr:y>
    </cdr:from>
    <cdr:to>
      <cdr:x>0.47875</cdr:x>
      <cdr:y>0.14875</cdr:y>
    </cdr:to>
    <cdr:sp macro="" textlink="">
      <cdr:nvSpPr>
        <cdr:cNvPr id="40962" name="Text Box 2"/>
        <cdr:cNvSpPr txBox="1">
          <a:spLocks xmlns:a="http://schemas.openxmlformats.org/drawingml/2006/main" noChangeArrowheads="1"/>
        </cdr:cNvSpPr>
      </cdr:nvSpPr>
      <cdr:spPr bwMode="auto">
        <a:xfrm xmlns:a="http://schemas.openxmlformats.org/drawingml/2006/main">
          <a:off x="1749569" y="208895"/>
          <a:ext cx="133750" cy="18073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0.91825</cdr:x>
      <cdr:y>0.26725</cdr:y>
    </cdr:from>
    <cdr:to>
      <cdr:x>0.9545</cdr:x>
      <cdr:y>0.3435</cdr:y>
    </cdr:to>
    <cdr:sp macro="" textlink="">
      <cdr:nvSpPr>
        <cdr:cNvPr id="3073" name="Text Box 1"/>
        <cdr:cNvSpPr txBox="1">
          <a:spLocks xmlns:a="http://schemas.openxmlformats.org/drawingml/2006/main" noChangeArrowheads="1"/>
        </cdr:cNvSpPr>
      </cdr:nvSpPr>
      <cdr:spPr bwMode="auto">
        <a:xfrm xmlns:a="http://schemas.openxmlformats.org/drawingml/2006/main">
          <a:off x="3612235" y="700028"/>
          <a:ext cx="142601" cy="1997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b</a:t>
          </a:r>
        </a:p>
      </cdr:txBody>
    </cdr:sp>
  </cdr:relSizeAnchor>
  <cdr:relSizeAnchor xmlns:cdr="http://schemas.openxmlformats.org/drawingml/2006/chartDrawing">
    <cdr:from>
      <cdr:x>0.8625</cdr:x>
      <cdr:y>0.0455</cdr:y>
    </cdr:from>
    <cdr:to>
      <cdr:x>0.89875</cdr:x>
      <cdr:y>0.12175</cdr:y>
    </cdr:to>
    <cdr:sp macro="" textlink="">
      <cdr:nvSpPr>
        <cdr:cNvPr id="3074" name="Text Box 2"/>
        <cdr:cNvSpPr txBox="1">
          <a:spLocks xmlns:a="http://schemas.openxmlformats.org/drawingml/2006/main" noChangeArrowheads="1"/>
        </cdr:cNvSpPr>
      </cdr:nvSpPr>
      <cdr:spPr bwMode="auto">
        <a:xfrm xmlns:a="http://schemas.openxmlformats.org/drawingml/2006/main">
          <a:off x="3392924" y="119182"/>
          <a:ext cx="142601" cy="1997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1">
            <a:defRPr sz="1000"/>
          </a:pPr>
          <a:r>
            <a:rPr lang="es-ES" sz="800" b="0" i="0" strike="noStrike">
              <a:solidFill>
                <a:srgbClr val="000000"/>
              </a:solidFill>
              <a:latin typeface="Arial"/>
              <a:cs typeface="Arial"/>
            </a:rPr>
            <a:t>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95</Pages>
  <Words>19538</Words>
  <Characters>107464</Characters>
  <Application>Microsoft Office Word</Application>
  <DocSecurity>0</DocSecurity>
  <Lines>895</Lines>
  <Paragraphs>253</Paragraphs>
  <ScaleCrop>false</ScaleCrop>
  <HeadingPairs>
    <vt:vector size="2" baseType="variant">
      <vt:variant>
        <vt:lpstr>Título</vt:lpstr>
      </vt:variant>
      <vt:variant>
        <vt:i4>1</vt:i4>
      </vt:variant>
    </vt:vector>
  </HeadingPairs>
  <TitlesOfParts>
    <vt:vector size="1" baseType="lpstr">
      <vt:lpstr>ÍNDICE GENERAL</vt:lpstr>
    </vt:vector>
  </TitlesOfParts>
  <Company/>
  <LinksUpToDate>false</LinksUpToDate>
  <CharactersWithSpaces>126749</CharactersWithSpaces>
  <SharedDoc>false</SharedDoc>
  <HLinks>
    <vt:vector size="24" baseType="variant">
      <vt:variant>
        <vt:i4>3604524</vt:i4>
      </vt:variant>
      <vt:variant>
        <vt:i4>21</vt:i4>
      </vt:variant>
      <vt:variant>
        <vt:i4>0</vt:i4>
      </vt:variant>
      <vt:variant>
        <vt:i4>5</vt:i4>
      </vt:variant>
      <vt:variant>
        <vt:lpwstr>http://www.sica.gov.ec/</vt:lpwstr>
      </vt:variant>
      <vt:variant>
        <vt:lpwstr/>
      </vt:variant>
      <vt:variant>
        <vt:i4>5636168</vt:i4>
      </vt:variant>
      <vt:variant>
        <vt:i4>18</vt:i4>
      </vt:variant>
      <vt:variant>
        <vt:i4>0</vt:i4>
      </vt:variant>
      <vt:variant>
        <vt:i4>5</vt:i4>
      </vt:variant>
      <vt:variant>
        <vt:lpwstr>http://www.agricultura.gov.do/perfiles/arroz1.htm</vt:lpwstr>
      </vt:variant>
      <vt:variant>
        <vt:lpwstr/>
      </vt:variant>
      <vt:variant>
        <vt:i4>917575</vt:i4>
      </vt:variant>
      <vt:variant>
        <vt:i4>15</vt:i4>
      </vt:variant>
      <vt:variant>
        <vt:i4>0</vt:i4>
      </vt:variant>
      <vt:variant>
        <vt:i4>5</vt:i4>
      </vt:variant>
      <vt:variant>
        <vt:lpwstr>http://www.infoagro.com/herbaceos/cereales/arroz.htm</vt:lpwstr>
      </vt:variant>
      <vt:variant>
        <vt:lpwstr/>
      </vt:variant>
      <vt:variant>
        <vt:i4>7602200</vt:i4>
      </vt:variant>
      <vt:variant>
        <vt:i4>12</vt:i4>
      </vt:variant>
      <vt:variant>
        <vt:i4>0</vt:i4>
      </vt:variant>
      <vt:variant>
        <vt:i4>5</vt:i4>
      </vt:variant>
      <vt:variant>
        <vt:lpwstr>http://www.fedearroz.com.co/arroz/458/resumen.shtml</vt:lpwstr>
      </vt:variant>
      <vt:variant>
        <vt:lpwstr>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 GENERAL</dc:title>
  <dc:subject/>
  <dc:creator>Adriana Santos</dc:creator>
  <cp:keywords/>
  <dc:description/>
  <cp:lastModifiedBy>biblio2</cp:lastModifiedBy>
  <cp:revision>2</cp:revision>
  <dcterms:created xsi:type="dcterms:W3CDTF">2010-11-10T19:14:00Z</dcterms:created>
  <dcterms:modified xsi:type="dcterms:W3CDTF">2010-11-10T19:14:00Z</dcterms:modified>
</cp:coreProperties>
</file>