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952" w:rsidRDefault="00482952" w:rsidP="00482952">
      <w:pPr>
        <w:spacing w:line="480" w:lineRule="auto"/>
        <w:jc w:val="center"/>
        <w:rPr>
          <w:rFonts w:ascii="Arial" w:hAnsi="Arial" w:cs="Arial"/>
          <w:b/>
          <w:sz w:val="32"/>
          <w:szCs w:val="32"/>
          <w:lang w:val="es-EC"/>
        </w:rPr>
      </w:pPr>
    </w:p>
    <w:p w:rsidR="00E34D07" w:rsidRDefault="00E34D07" w:rsidP="00AC4DFB">
      <w:pPr>
        <w:spacing w:line="480" w:lineRule="auto"/>
        <w:rPr>
          <w:rFonts w:ascii="Arial" w:hAnsi="Arial" w:cs="Arial"/>
          <w:b/>
          <w:sz w:val="32"/>
          <w:szCs w:val="32"/>
          <w:lang w:val="es-EC"/>
        </w:rPr>
      </w:pPr>
    </w:p>
    <w:p w:rsidR="00482952" w:rsidRDefault="00482952" w:rsidP="00482952">
      <w:pPr>
        <w:pStyle w:val="Ttulo2"/>
        <w:spacing w:line="240" w:lineRule="auto"/>
      </w:pPr>
      <w:r>
        <w:t>ESCUELA SUPERIOR POLITÉCNICA DEL LITORAL</w:t>
      </w:r>
    </w:p>
    <w:p w:rsidR="00482952" w:rsidRDefault="00482952" w:rsidP="00482952">
      <w:pPr>
        <w:jc w:val="center"/>
        <w:rPr>
          <w:rFonts w:ascii="Arial" w:hAnsi="Arial" w:cs="Arial"/>
          <w:b/>
          <w:sz w:val="32"/>
          <w:szCs w:val="32"/>
          <w:lang w:val="es-EC"/>
        </w:rPr>
      </w:pPr>
    </w:p>
    <w:p w:rsidR="00482952" w:rsidRDefault="00482952" w:rsidP="00482952">
      <w:pPr>
        <w:jc w:val="center"/>
        <w:rPr>
          <w:rFonts w:ascii="Arial" w:hAnsi="Arial" w:cs="Arial"/>
          <w:b/>
          <w:sz w:val="32"/>
          <w:szCs w:val="32"/>
          <w:lang w:val="es-EC"/>
        </w:rPr>
      </w:pPr>
    </w:p>
    <w:p w:rsidR="00482952" w:rsidRDefault="00482952" w:rsidP="00482952">
      <w:pPr>
        <w:pStyle w:val="Textoindependiente"/>
        <w:spacing w:line="240" w:lineRule="auto"/>
      </w:pPr>
      <w:r>
        <w:t xml:space="preserve">Facultad de Ingeniería en Mecánica y Ciencias de </w:t>
      </w:r>
      <w:smartTag w:uri="urn:schemas-microsoft-com:office:smarttags" w:element="PersonName">
        <w:smartTagPr>
          <w:attr w:name="ProductID" w:val="la Producci￳n"/>
        </w:smartTagPr>
        <w:r>
          <w:t>la Producción</w:t>
        </w:r>
      </w:smartTag>
    </w:p>
    <w:p w:rsidR="00482952" w:rsidRDefault="00482952" w:rsidP="00482952">
      <w:pPr>
        <w:jc w:val="center"/>
        <w:rPr>
          <w:rFonts w:ascii="Arial" w:hAnsi="Arial" w:cs="Arial"/>
          <w:b/>
          <w:sz w:val="32"/>
          <w:szCs w:val="32"/>
          <w:lang w:val="es-EC"/>
        </w:rPr>
      </w:pPr>
    </w:p>
    <w:p w:rsidR="00482952" w:rsidRDefault="00482952" w:rsidP="00482952">
      <w:pPr>
        <w:jc w:val="center"/>
        <w:rPr>
          <w:rFonts w:ascii="Arial" w:hAnsi="Arial" w:cs="Arial"/>
          <w:b/>
          <w:sz w:val="32"/>
          <w:szCs w:val="32"/>
          <w:lang w:val="es-EC"/>
        </w:rPr>
      </w:pPr>
    </w:p>
    <w:p w:rsidR="00482952" w:rsidRPr="00482952" w:rsidRDefault="00482952" w:rsidP="00482952">
      <w:pPr>
        <w:spacing w:line="360" w:lineRule="auto"/>
        <w:jc w:val="center"/>
        <w:rPr>
          <w:rFonts w:ascii="Arial" w:hAnsi="Arial" w:cs="Arial"/>
          <w:bCs/>
          <w:sz w:val="28"/>
          <w:szCs w:val="28"/>
        </w:rPr>
      </w:pPr>
      <w:r w:rsidRPr="00482952">
        <w:rPr>
          <w:rFonts w:ascii="Arial" w:hAnsi="Arial" w:cs="Arial"/>
          <w:bCs/>
          <w:sz w:val="28"/>
          <w:szCs w:val="28"/>
        </w:rPr>
        <w:t>“</w:t>
      </w:r>
      <w:r w:rsidRPr="00342340">
        <w:rPr>
          <w:rFonts w:ascii="Arial" w:hAnsi="Arial" w:cs="Arial"/>
          <w:bCs/>
          <w:sz w:val="28"/>
          <w:szCs w:val="28"/>
        </w:rPr>
        <w:t>Evaluación de Pinturas Arquitectónicas de tipo Látex con Fibras Naturales de Tagua y Cabuya</w:t>
      </w:r>
      <w:r w:rsidRPr="00482952">
        <w:rPr>
          <w:rFonts w:ascii="Arial" w:hAnsi="Arial" w:cs="Arial"/>
          <w:bCs/>
          <w:sz w:val="28"/>
          <w:szCs w:val="28"/>
        </w:rPr>
        <w:t>”</w:t>
      </w:r>
    </w:p>
    <w:p w:rsidR="00482952" w:rsidRPr="007430CB" w:rsidRDefault="00482952" w:rsidP="00482952">
      <w:pPr>
        <w:jc w:val="center"/>
        <w:rPr>
          <w:rFonts w:ascii="Arial" w:hAnsi="Arial" w:cs="Arial"/>
          <w:sz w:val="28"/>
          <w:szCs w:val="28"/>
        </w:rPr>
      </w:pPr>
    </w:p>
    <w:p w:rsidR="00482952" w:rsidRDefault="00482952" w:rsidP="00482952">
      <w:pPr>
        <w:jc w:val="center"/>
        <w:rPr>
          <w:rFonts w:ascii="Arial" w:hAnsi="Arial" w:cs="Arial"/>
          <w:sz w:val="28"/>
          <w:szCs w:val="28"/>
          <w:lang w:val="es-EC"/>
        </w:rPr>
      </w:pPr>
    </w:p>
    <w:p w:rsidR="00482952" w:rsidRDefault="00482952" w:rsidP="00482952">
      <w:pPr>
        <w:jc w:val="center"/>
        <w:rPr>
          <w:rFonts w:ascii="Arial" w:hAnsi="Arial" w:cs="Arial"/>
          <w:sz w:val="28"/>
          <w:szCs w:val="28"/>
          <w:lang w:val="es-EC"/>
        </w:rPr>
      </w:pPr>
    </w:p>
    <w:p w:rsidR="00482952" w:rsidRDefault="00482952" w:rsidP="00482952">
      <w:pPr>
        <w:jc w:val="center"/>
        <w:rPr>
          <w:rFonts w:ascii="Arial" w:hAnsi="Arial" w:cs="Arial"/>
          <w:b/>
          <w:sz w:val="32"/>
          <w:szCs w:val="32"/>
          <w:lang w:val="es-EC"/>
        </w:rPr>
      </w:pPr>
      <w:r>
        <w:rPr>
          <w:rFonts w:ascii="Arial" w:hAnsi="Arial" w:cs="Arial"/>
          <w:b/>
          <w:sz w:val="32"/>
          <w:szCs w:val="32"/>
          <w:lang w:val="es-EC"/>
        </w:rPr>
        <w:t>TESIS DE GRADO</w:t>
      </w:r>
    </w:p>
    <w:p w:rsidR="00482952" w:rsidRDefault="00482952" w:rsidP="00482952">
      <w:pPr>
        <w:jc w:val="center"/>
        <w:rPr>
          <w:rFonts w:ascii="Arial" w:hAnsi="Arial" w:cs="Arial"/>
          <w:sz w:val="32"/>
          <w:szCs w:val="32"/>
          <w:lang w:val="es-EC"/>
        </w:rPr>
      </w:pPr>
    </w:p>
    <w:p w:rsidR="00482952" w:rsidRDefault="00482952" w:rsidP="00482952">
      <w:pPr>
        <w:jc w:val="center"/>
        <w:rPr>
          <w:rFonts w:ascii="Arial" w:hAnsi="Arial" w:cs="Arial"/>
          <w:sz w:val="32"/>
          <w:szCs w:val="32"/>
          <w:lang w:val="es-EC"/>
        </w:rPr>
      </w:pPr>
      <w:r>
        <w:rPr>
          <w:rFonts w:ascii="Arial" w:hAnsi="Arial" w:cs="Arial"/>
          <w:sz w:val="32"/>
          <w:szCs w:val="32"/>
          <w:lang w:val="es-EC"/>
        </w:rPr>
        <w:t>Previo a la obtención del Título de:</w:t>
      </w:r>
    </w:p>
    <w:p w:rsidR="00482952" w:rsidRDefault="00482952" w:rsidP="00482952">
      <w:pPr>
        <w:rPr>
          <w:rFonts w:ascii="Arial" w:hAnsi="Arial" w:cs="Arial"/>
          <w:lang w:val="es-EC"/>
        </w:rPr>
      </w:pPr>
    </w:p>
    <w:p w:rsidR="00482952" w:rsidRDefault="00482952" w:rsidP="00482952">
      <w:pPr>
        <w:rPr>
          <w:rFonts w:ascii="Arial" w:hAnsi="Arial" w:cs="Arial"/>
          <w:lang w:val="es-EC"/>
        </w:rPr>
      </w:pPr>
    </w:p>
    <w:p w:rsidR="00482952" w:rsidRDefault="00482952" w:rsidP="00482952">
      <w:pPr>
        <w:jc w:val="center"/>
        <w:rPr>
          <w:rFonts w:ascii="Arial" w:hAnsi="Arial" w:cs="Arial"/>
          <w:b/>
          <w:sz w:val="32"/>
          <w:szCs w:val="32"/>
          <w:lang w:val="es-EC"/>
        </w:rPr>
      </w:pPr>
      <w:r>
        <w:rPr>
          <w:rFonts w:ascii="Arial" w:hAnsi="Arial" w:cs="Arial"/>
          <w:b/>
          <w:sz w:val="32"/>
          <w:szCs w:val="32"/>
          <w:lang w:val="es-EC"/>
        </w:rPr>
        <w:t>INGENIER</w:t>
      </w:r>
      <w:r w:rsidR="00CB6B3E">
        <w:rPr>
          <w:rFonts w:ascii="Arial" w:hAnsi="Arial" w:cs="Arial"/>
          <w:b/>
          <w:sz w:val="32"/>
          <w:szCs w:val="32"/>
          <w:lang w:val="es-EC"/>
        </w:rPr>
        <w:t>A MECANICA</w:t>
      </w:r>
    </w:p>
    <w:p w:rsidR="00482952" w:rsidRDefault="00482952" w:rsidP="00482952">
      <w:pPr>
        <w:jc w:val="center"/>
        <w:rPr>
          <w:rFonts w:ascii="Arial" w:hAnsi="Arial" w:cs="Arial"/>
          <w:b/>
          <w:lang w:val="es-EC"/>
        </w:rPr>
      </w:pPr>
    </w:p>
    <w:p w:rsidR="00482952" w:rsidRDefault="00482952" w:rsidP="00482952">
      <w:pPr>
        <w:jc w:val="center"/>
        <w:rPr>
          <w:rFonts w:ascii="Arial" w:hAnsi="Arial" w:cs="Arial"/>
          <w:b/>
          <w:lang w:val="es-EC"/>
        </w:rPr>
      </w:pPr>
    </w:p>
    <w:p w:rsidR="00482952" w:rsidRDefault="00482952" w:rsidP="00482952">
      <w:pPr>
        <w:jc w:val="center"/>
        <w:rPr>
          <w:rFonts w:ascii="Arial" w:hAnsi="Arial" w:cs="Arial"/>
          <w:sz w:val="32"/>
          <w:szCs w:val="32"/>
          <w:lang w:val="es-EC"/>
        </w:rPr>
      </w:pPr>
      <w:r>
        <w:rPr>
          <w:rFonts w:ascii="Arial" w:hAnsi="Arial" w:cs="Arial"/>
          <w:sz w:val="32"/>
          <w:szCs w:val="32"/>
          <w:lang w:val="es-EC"/>
        </w:rPr>
        <w:t>Presentada por:</w:t>
      </w:r>
    </w:p>
    <w:p w:rsidR="00482952" w:rsidRDefault="00482952" w:rsidP="00482952">
      <w:pPr>
        <w:jc w:val="center"/>
        <w:rPr>
          <w:rFonts w:ascii="Arial" w:hAnsi="Arial" w:cs="Arial"/>
          <w:sz w:val="36"/>
          <w:szCs w:val="36"/>
          <w:lang w:val="es-EC"/>
        </w:rPr>
      </w:pPr>
    </w:p>
    <w:p w:rsidR="00482952" w:rsidRPr="00482952" w:rsidRDefault="00482952" w:rsidP="00482952">
      <w:pPr>
        <w:jc w:val="center"/>
        <w:rPr>
          <w:rFonts w:ascii="Arial" w:hAnsi="Arial" w:cs="Arial"/>
          <w:sz w:val="32"/>
          <w:szCs w:val="32"/>
          <w:lang w:val="es-EC"/>
        </w:rPr>
      </w:pPr>
      <w:r w:rsidRPr="00482952">
        <w:rPr>
          <w:rFonts w:ascii="Arial" w:hAnsi="Arial" w:cs="Arial"/>
          <w:sz w:val="32"/>
          <w:szCs w:val="32"/>
          <w:lang w:val="es-EC"/>
        </w:rPr>
        <w:t>María Belén Salazar Villón</w:t>
      </w:r>
    </w:p>
    <w:p w:rsidR="00482952" w:rsidRDefault="00482952" w:rsidP="00482952">
      <w:pPr>
        <w:jc w:val="center"/>
        <w:rPr>
          <w:rFonts w:ascii="Arial" w:hAnsi="Arial" w:cs="Arial"/>
          <w:lang w:val="es-EC"/>
        </w:rPr>
      </w:pPr>
    </w:p>
    <w:p w:rsidR="00482952" w:rsidRDefault="00482952" w:rsidP="00482952">
      <w:pPr>
        <w:jc w:val="center"/>
        <w:rPr>
          <w:rFonts w:ascii="Arial" w:hAnsi="Arial" w:cs="Arial"/>
          <w:lang w:val="es-EC"/>
        </w:rPr>
      </w:pPr>
    </w:p>
    <w:p w:rsidR="00482952" w:rsidRDefault="00482952" w:rsidP="00482952">
      <w:pPr>
        <w:jc w:val="center"/>
        <w:rPr>
          <w:rFonts w:ascii="Arial" w:hAnsi="Arial" w:cs="Arial"/>
          <w:sz w:val="32"/>
          <w:szCs w:val="32"/>
          <w:lang w:val="es-EC"/>
        </w:rPr>
      </w:pPr>
      <w:r>
        <w:rPr>
          <w:rFonts w:ascii="Arial" w:hAnsi="Arial" w:cs="Arial"/>
          <w:sz w:val="32"/>
          <w:szCs w:val="32"/>
          <w:lang w:val="es-EC"/>
        </w:rPr>
        <w:t>GUAYAQUIL - ECUADOR</w:t>
      </w:r>
    </w:p>
    <w:p w:rsidR="00482952" w:rsidRDefault="00482952" w:rsidP="00482952">
      <w:pPr>
        <w:jc w:val="center"/>
        <w:rPr>
          <w:rFonts w:ascii="Arial" w:hAnsi="Arial" w:cs="Arial"/>
          <w:lang w:val="es-EC"/>
        </w:rPr>
      </w:pPr>
    </w:p>
    <w:p w:rsidR="00482952" w:rsidRDefault="00482952" w:rsidP="00482952">
      <w:pPr>
        <w:jc w:val="center"/>
        <w:rPr>
          <w:rFonts w:ascii="Arial" w:hAnsi="Arial" w:cs="Arial"/>
          <w:lang w:val="es-EC"/>
        </w:rPr>
      </w:pPr>
    </w:p>
    <w:p w:rsidR="00482952" w:rsidRDefault="00482952" w:rsidP="00482952">
      <w:pPr>
        <w:jc w:val="center"/>
        <w:rPr>
          <w:rFonts w:ascii="Arial" w:hAnsi="Arial" w:cs="Arial"/>
          <w:lang w:val="es-EC"/>
        </w:rPr>
      </w:pPr>
    </w:p>
    <w:p w:rsidR="00482952" w:rsidRDefault="00342340" w:rsidP="00482952">
      <w:pPr>
        <w:jc w:val="center"/>
        <w:rPr>
          <w:rFonts w:ascii="Arial" w:hAnsi="Arial" w:cs="Arial"/>
          <w:sz w:val="32"/>
          <w:szCs w:val="32"/>
          <w:lang w:val="es-EC"/>
        </w:rPr>
      </w:pPr>
      <w:r>
        <w:rPr>
          <w:rFonts w:ascii="Arial" w:hAnsi="Arial" w:cs="Arial"/>
          <w:sz w:val="32"/>
          <w:szCs w:val="32"/>
          <w:lang w:val="es-EC"/>
        </w:rPr>
        <w:t>Año: 2006</w:t>
      </w:r>
    </w:p>
    <w:p w:rsidR="00482952" w:rsidRDefault="00482952" w:rsidP="00482952">
      <w:pPr>
        <w:rPr>
          <w:rFonts w:ascii="Arial" w:hAnsi="Arial" w:cs="Arial"/>
          <w:b/>
          <w:bCs/>
          <w:sz w:val="32"/>
          <w:lang w:val="es-EC"/>
        </w:rPr>
      </w:pPr>
    </w:p>
    <w:p w:rsidR="00482952" w:rsidRDefault="00482952" w:rsidP="00482952">
      <w:pPr>
        <w:rPr>
          <w:rFonts w:ascii="Arial" w:hAnsi="Arial" w:cs="Arial"/>
          <w:b/>
          <w:bCs/>
          <w:sz w:val="32"/>
        </w:rPr>
      </w:pPr>
    </w:p>
    <w:p w:rsidR="00B95305" w:rsidRDefault="00B95305" w:rsidP="00482952">
      <w:pPr>
        <w:rPr>
          <w:rFonts w:ascii="Arial" w:hAnsi="Arial" w:cs="Arial"/>
          <w:b/>
          <w:bCs/>
          <w:sz w:val="32"/>
        </w:rPr>
      </w:pPr>
    </w:p>
    <w:p w:rsidR="00B95305" w:rsidRPr="0040577C" w:rsidRDefault="00B95305" w:rsidP="00B95305">
      <w:pPr>
        <w:jc w:val="center"/>
        <w:rPr>
          <w:rFonts w:ascii="Arial" w:hAnsi="Arial" w:cs="Arial"/>
          <w:b/>
          <w:lang w:val="es-EC"/>
        </w:rPr>
      </w:pPr>
    </w:p>
    <w:p w:rsidR="00B95305" w:rsidRPr="0040577C" w:rsidRDefault="00B95305" w:rsidP="00B95305">
      <w:pPr>
        <w:jc w:val="center"/>
        <w:rPr>
          <w:rFonts w:ascii="Arial" w:hAnsi="Arial" w:cs="Arial"/>
          <w:b/>
          <w:lang w:val="es-EC"/>
        </w:rPr>
      </w:pPr>
    </w:p>
    <w:p w:rsidR="00B95305" w:rsidRPr="0040577C" w:rsidRDefault="00B95305" w:rsidP="00B95305">
      <w:pPr>
        <w:jc w:val="center"/>
        <w:rPr>
          <w:rFonts w:ascii="Arial" w:hAnsi="Arial" w:cs="Arial"/>
          <w:b/>
          <w:lang w:val="es-EC"/>
        </w:rPr>
      </w:pPr>
    </w:p>
    <w:p w:rsidR="00B95305" w:rsidRPr="0040577C" w:rsidRDefault="00B95305" w:rsidP="00B95305">
      <w:pPr>
        <w:jc w:val="center"/>
        <w:rPr>
          <w:rFonts w:ascii="Arial" w:hAnsi="Arial" w:cs="Arial"/>
          <w:b/>
          <w:lang w:val="es-EC"/>
        </w:rPr>
      </w:pPr>
    </w:p>
    <w:p w:rsidR="00B95305" w:rsidRPr="0040577C" w:rsidRDefault="00B95305" w:rsidP="00B95305">
      <w:pPr>
        <w:jc w:val="center"/>
        <w:rPr>
          <w:rFonts w:ascii="Arial" w:hAnsi="Arial" w:cs="Arial"/>
          <w:b/>
          <w:lang w:val="es-EC"/>
        </w:rPr>
      </w:pPr>
    </w:p>
    <w:p w:rsidR="00B95305" w:rsidRPr="0040577C" w:rsidRDefault="00B95305" w:rsidP="00B95305">
      <w:pPr>
        <w:jc w:val="center"/>
        <w:rPr>
          <w:rFonts w:ascii="Arial" w:hAnsi="Arial" w:cs="Arial"/>
          <w:b/>
          <w:lang w:val="es-EC"/>
        </w:rPr>
      </w:pPr>
    </w:p>
    <w:p w:rsidR="00B95305" w:rsidRPr="0040577C" w:rsidRDefault="00B95305" w:rsidP="00B95305">
      <w:pPr>
        <w:jc w:val="center"/>
        <w:rPr>
          <w:rFonts w:ascii="Arial" w:hAnsi="Arial" w:cs="Arial"/>
          <w:b/>
          <w:lang w:val="es-EC"/>
        </w:rPr>
      </w:pPr>
    </w:p>
    <w:p w:rsidR="00B95305" w:rsidRPr="00FD09D1" w:rsidRDefault="00B95305" w:rsidP="00B95305">
      <w:pPr>
        <w:jc w:val="center"/>
        <w:rPr>
          <w:rFonts w:ascii="Arial" w:hAnsi="Arial" w:cs="Arial"/>
          <w:b/>
          <w:sz w:val="32"/>
          <w:szCs w:val="32"/>
          <w:lang w:val="es-EC"/>
        </w:rPr>
      </w:pPr>
      <w:r w:rsidRPr="00FD09D1">
        <w:rPr>
          <w:rFonts w:ascii="Arial" w:hAnsi="Arial" w:cs="Arial"/>
          <w:b/>
          <w:sz w:val="32"/>
          <w:szCs w:val="32"/>
          <w:lang w:val="es-EC"/>
        </w:rPr>
        <w:t>AGRADECIMIENTO</w:t>
      </w:r>
    </w:p>
    <w:p w:rsidR="00B95305" w:rsidRDefault="00B95305" w:rsidP="00B95305">
      <w:pPr>
        <w:pStyle w:val="Sangradetextonormal"/>
        <w:tabs>
          <w:tab w:val="left" w:pos="4395"/>
        </w:tabs>
        <w:ind w:left="4366"/>
      </w:pPr>
    </w:p>
    <w:p w:rsidR="00B95305" w:rsidRDefault="00B95305" w:rsidP="00B95305">
      <w:pPr>
        <w:pStyle w:val="Sangradetextonormal"/>
        <w:tabs>
          <w:tab w:val="left" w:pos="4395"/>
        </w:tabs>
        <w:ind w:left="4366"/>
      </w:pPr>
    </w:p>
    <w:p w:rsidR="00B95305" w:rsidRDefault="00B95305" w:rsidP="00B95305">
      <w:pPr>
        <w:pStyle w:val="Sangradetextonormal"/>
        <w:tabs>
          <w:tab w:val="left" w:pos="4140"/>
        </w:tabs>
        <w:ind w:left="4140"/>
      </w:pPr>
      <w:r>
        <w:t xml:space="preserve">A Dios, mi familia y amigos, quienes me apoyaron en cada momento. A las empresas: FANAPISA, PINTURAS UNIDAS, las cuales me ofrecieron facilidades para tomar muestras, a PINTUCO por permitirme realizar ensayos, al Ing. Hernando Villegas, al Dr. Silvio Delvasto, al Ing. </w:t>
      </w:r>
      <w:smartTag w:uri="urn:schemas-microsoft-com:office:smarttags" w:element="PersonName">
        <w:smartTagPr>
          <w:attr w:name="ProductID" w:val="Pierre Pierrottet"/>
        </w:smartTagPr>
        <w:r>
          <w:t>Pierre Pierrottet</w:t>
        </w:r>
      </w:smartTag>
      <w:r>
        <w:t xml:space="preserve">, por sus valiosas contribuciones, al Tng. Marco Rojano, por su ayuda en los Laboratorios de Materiales, </w:t>
      </w:r>
      <w:smartTag w:uri="urn:schemas-microsoft-com:office:smarttags" w:element="PersonName">
        <w:smartTagPr>
          <w:attr w:name="ProductID" w:val="la Dra. Cecilia"/>
        </w:smartTagPr>
        <w:r>
          <w:t>la Dra. Cecilia</w:t>
        </w:r>
      </w:smartTag>
      <w:r>
        <w:t xml:space="preserve"> Paredes,  por permitirme participar de esta investigación, y a mi director de tesis, M. Sc. Andrés Rigail, por su invaluable apoyo, ayuda y paciencia.</w:t>
      </w:r>
    </w:p>
    <w:p w:rsidR="00B95305" w:rsidRDefault="00B95305" w:rsidP="00482952">
      <w:pPr>
        <w:rPr>
          <w:rFonts w:ascii="Arial" w:hAnsi="Arial" w:cs="Arial"/>
          <w:b/>
          <w:bCs/>
          <w:sz w:val="32"/>
        </w:rPr>
      </w:pPr>
    </w:p>
    <w:p w:rsidR="00E91DFC" w:rsidRDefault="00E91DFC"/>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rsidP="00B95305">
      <w:pPr>
        <w:jc w:val="both"/>
        <w:rPr>
          <w:rFonts w:ascii="Arial" w:hAnsi="Arial" w:cs="Arial"/>
          <w:b/>
          <w:lang w:val="es-EC"/>
        </w:rPr>
      </w:pPr>
    </w:p>
    <w:p w:rsidR="00B95305" w:rsidRDefault="00B95305" w:rsidP="00B95305">
      <w:pPr>
        <w:jc w:val="both"/>
        <w:rPr>
          <w:rFonts w:ascii="Arial" w:hAnsi="Arial" w:cs="Arial"/>
          <w:b/>
          <w:lang w:val="es-EC"/>
        </w:rPr>
      </w:pPr>
    </w:p>
    <w:p w:rsidR="00B95305" w:rsidRDefault="00B95305" w:rsidP="00B95305">
      <w:pPr>
        <w:jc w:val="both"/>
        <w:rPr>
          <w:rFonts w:ascii="Arial" w:hAnsi="Arial" w:cs="Arial"/>
          <w:b/>
          <w:lang w:val="es-EC"/>
        </w:rPr>
      </w:pPr>
    </w:p>
    <w:p w:rsidR="00B95305" w:rsidRDefault="00B95305" w:rsidP="00B95305">
      <w:pPr>
        <w:jc w:val="both"/>
        <w:rPr>
          <w:rFonts w:ascii="Arial" w:hAnsi="Arial" w:cs="Arial"/>
          <w:b/>
          <w:lang w:val="es-EC"/>
        </w:rPr>
      </w:pPr>
    </w:p>
    <w:p w:rsidR="00B95305" w:rsidRDefault="00B95305" w:rsidP="00B95305">
      <w:pPr>
        <w:jc w:val="both"/>
        <w:rPr>
          <w:rFonts w:ascii="Arial" w:hAnsi="Arial" w:cs="Arial"/>
          <w:b/>
          <w:lang w:val="es-EC"/>
        </w:rPr>
      </w:pPr>
    </w:p>
    <w:p w:rsidR="00B95305" w:rsidRDefault="00B95305" w:rsidP="00B95305">
      <w:pPr>
        <w:jc w:val="both"/>
        <w:rPr>
          <w:rFonts w:ascii="Arial" w:hAnsi="Arial" w:cs="Arial"/>
          <w:b/>
          <w:lang w:val="es-EC"/>
        </w:rPr>
      </w:pPr>
    </w:p>
    <w:p w:rsidR="00B95305" w:rsidRDefault="00B95305" w:rsidP="00B95305"/>
    <w:p w:rsidR="00B95305" w:rsidRPr="00901DC0" w:rsidRDefault="00B95305" w:rsidP="00B95305">
      <w:pPr>
        <w:pStyle w:val="Ttulo1"/>
        <w:rPr>
          <w:b w:val="0"/>
        </w:rPr>
      </w:pPr>
      <w:r w:rsidRPr="00901DC0">
        <w:rPr>
          <w:b w:val="0"/>
        </w:rPr>
        <w:t>DEDICATORIA</w:t>
      </w: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jc w:val="center"/>
        <w:rPr>
          <w:rFonts w:ascii="Arial" w:hAnsi="Arial" w:cs="Arial"/>
          <w:sz w:val="32"/>
          <w:szCs w:val="32"/>
          <w:lang w:val="es-EC"/>
        </w:rPr>
      </w:pPr>
    </w:p>
    <w:p w:rsidR="00B95305" w:rsidRDefault="00B95305" w:rsidP="00B95305">
      <w:pPr>
        <w:pStyle w:val="Ttulo2"/>
      </w:pPr>
    </w:p>
    <w:p w:rsidR="00B95305" w:rsidRDefault="00B95305" w:rsidP="00B95305">
      <w:pPr>
        <w:pStyle w:val="Ttulo2"/>
      </w:pPr>
      <w:r>
        <w:t>A  DIOS</w:t>
      </w:r>
    </w:p>
    <w:p w:rsidR="00B95305" w:rsidRDefault="00B95305" w:rsidP="00B95305">
      <w:pPr>
        <w:spacing w:line="480" w:lineRule="auto"/>
        <w:ind w:left="4248" w:firstLine="708"/>
        <w:jc w:val="both"/>
        <w:rPr>
          <w:rFonts w:ascii="Arial" w:hAnsi="Arial" w:cs="Arial"/>
          <w:sz w:val="32"/>
          <w:szCs w:val="32"/>
          <w:lang w:val="es-EC"/>
        </w:rPr>
      </w:pPr>
      <w:r>
        <w:rPr>
          <w:rFonts w:ascii="Arial" w:hAnsi="Arial" w:cs="Arial"/>
          <w:sz w:val="32"/>
          <w:szCs w:val="32"/>
          <w:lang w:val="es-EC"/>
        </w:rPr>
        <w:t>A  MIS  PADRES</w:t>
      </w:r>
    </w:p>
    <w:p w:rsidR="00B95305" w:rsidRDefault="00B95305" w:rsidP="00B95305">
      <w:pPr>
        <w:spacing w:line="480" w:lineRule="auto"/>
        <w:ind w:left="4248" w:firstLine="708"/>
        <w:jc w:val="both"/>
        <w:rPr>
          <w:rFonts w:ascii="Arial" w:hAnsi="Arial" w:cs="Arial"/>
          <w:sz w:val="32"/>
          <w:szCs w:val="32"/>
          <w:lang w:val="es-EC"/>
        </w:rPr>
      </w:pPr>
      <w:r>
        <w:rPr>
          <w:rFonts w:ascii="Arial" w:hAnsi="Arial" w:cs="Arial"/>
          <w:sz w:val="32"/>
          <w:szCs w:val="32"/>
          <w:lang w:val="es-EC"/>
        </w:rPr>
        <w:t>A  MI  HERMANA</w:t>
      </w:r>
    </w:p>
    <w:p w:rsidR="00B95305" w:rsidRDefault="00B95305" w:rsidP="00B95305">
      <w:pPr>
        <w:spacing w:line="480" w:lineRule="auto"/>
        <w:ind w:left="4248" w:firstLine="708"/>
        <w:jc w:val="both"/>
        <w:rPr>
          <w:rFonts w:ascii="Arial" w:hAnsi="Arial" w:cs="Arial"/>
          <w:sz w:val="32"/>
          <w:szCs w:val="32"/>
          <w:lang w:val="es-EC"/>
        </w:rPr>
      </w:pPr>
      <w:r>
        <w:rPr>
          <w:rFonts w:ascii="Arial" w:hAnsi="Arial" w:cs="Arial"/>
          <w:sz w:val="32"/>
          <w:szCs w:val="32"/>
          <w:lang w:val="es-EC"/>
        </w:rPr>
        <w:t>A MIS ABUELOS</w:t>
      </w:r>
    </w:p>
    <w:p w:rsidR="00B95305" w:rsidRDefault="00B95305" w:rsidP="00B95305">
      <w:pPr>
        <w:spacing w:line="480" w:lineRule="auto"/>
        <w:ind w:left="4248" w:firstLine="708"/>
        <w:jc w:val="both"/>
      </w:pPr>
    </w:p>
    <w:p w:rsidR="00B95305" w:rsidRDefault="00B95305"/>
    <w:p w:rsidR="00B95305" w:rsidRDefault="00B95305"/>
    <w:p w:rsidR="00B95305" w:rsidRDefault="00B95305"/>
    <w:p w:rsidR="00B95305" w:rsidRDefault="00B95305"/>
    <w:p w:rsidR="00B95305" w:rsidRDefault="00B95305"/>
    <w:p w:rsidR="00B95305" w:rsidRDefault="00B95305" w:rsidP="00B95305">
      <w:pPr>
        <w:rPr>
          <w:szCs w:val="32"/>
          <w:lang w:val="es-EC"/>
        </w:rPr>
      </w:pPr>
    </w:p>
    <w:p w:rsidR="00B95305" w:rsidRDefault="00B95305" w:rsidP="00B95305">
      <w:pPr>
        <w:rPr>
          <w:szCs w:val="32"/>
          <w:lang w:val="es-EC"/>
        </w:rPr>
      </w:pPr>
    </w:p>
    <w:p w:rsidR="00B95305" w:rsidRDefault="00B95305" w:rsidP="00B95305">
      <w:pPr>
        <w:rPr>
          <w:szCs w:val="32"/>
          <w:lang w:val="es-EC"/>
        </w:rPr>
      </w:pPr>
    </w:p>
    <w:p w:rsidR="00B95305" w:rsidRDefault="00B95305"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5304B2" w:rsidRDefault="005304B2" w:rsidP="00B95305">
      <w:pPr>
        <w:rPr>
          <w:szCs w:val="32"/>
          <w:lang w:val="es-EC"/>
        </w:rPr>
      </w:pPr>
    </w:p>
    <w:p w:rsidR="00B95305" w:rsidRDefault="00B95305" w:rsidP="00B95305">
      <w:pPr>
        <w:rPr>
          <w:szCs w:val="32"/>
          <w:lang w:val="es-EC"/>
        </w:rPr>
      </w:pPr>
    </w:p>
    <w:p w:rsidR="00B95305" w:rsidRDefault="00B95305" w:rsidP="00B95305">
      <w:pPr>
        <w:rPr>
          <w:szCs w:val="32"/>
          <w:lang w:val="es-EC"/>
        </w:rPr>
      </w:pPr>
    </w:p>
    <w:p w:rsidR="00B95305" w:rsidRPr="00D76493" w:rsidRDefault="00B95305" w:rsidP="00B95305">
      <w:pPr>
        <w:spacing w:line="480" w:lineRule="auto"/>
        <w:jc w:val="center"/>
        <w:rPr>
          <w:rFonts w:ascii="Arial" w:hAnsi="Arial" w:cs="Arial"/>
          <w:lang w:val="es-EC"/>
        </w:rPr>
      </w:pPr>
    </w:p>
    <w:p w:rsidR="00B95305" w:rsidRPr="000E431D" w:rsidRDefault="00B95305" w:rsidP="00B95305">
      <w:pPr>
        <w:spacing w:line="480" w:lineRule="auto"/>
        <w:jc w:val="center"/>
        <w:rPr>
          <w:rFonts w:ascii="Arial" w:hAnsi="Arial" w:cs="Arial"/>
          <w:b/>
          <w:sz w:val="32"/>
          <w:szCs w:val="32"/>
          <w:lang w:val="es-EC"/>
        </w:rPr>
      </w:pPr>
      <w:r w:rsidRPr="000E431D">
        <w:rPr>
          <w:rFonts w:ascii="Arial" w:hAnsi="Arial" w:cs="Arial"/>
          <w:b/>
          <w:sz w:val="32"/>
          <w:szCs w:val="32"/>
          <w:lang w:val="es-EC"/>
        </w:rPr>
        <w:lastRenderedPageBreak/>
        <w:t>TRIBUNAL DE GRADUACIÓN</w:t>
      </w:r>
    </w:p>
    <w:p w:rsidR="00B95305" w:rsidRDefault="00B95305" w:rsidP="00B95305">
      <w:pPr>
        <w:spacing w:line="480" w:lineRule="auto"/>
        <w:jc w:val="center"/>
        <w:rPr>
          <w:rFonts w:ascii="Arial" w:hAnsi="Arial" w:cs="Arial"/>
          <w:sz w:val="32"/>
          <w:szCs w:val="32"/>
          <w:lang w:val="es-EC"/>
        </w:rPr>
      </w:pPr>
    </w:p>
    <w:p w:rsidR="00B95305" w:rsidRDefault="00B95305" w:rsidP="00B95305">
      <w:pPr>
        <w:spacing w:line="480" w:lineRule="auto"/>
        <w:jc w:val="center"/>
        <w:rPr>
          <w:rFonts w:ascii="Arial" w:hAnsi="Arial" w:cs="Arial"/>
          <w:sz w:val="32"/>
          <w:szCs w:val="32"/>
          <w:lang w:val="es-EC"/>
        </w:rPr>
      </w:pPr>
    </w:p>
    <w:p w:rsidR="00B95305" w:rsidRDefault="00B95305" w:rsidP="00B95305">
      <w:pPr>
        <w:spacing w:line="480" w:lineRule="auto"/>
        <w:jc w:val="center"/>
        <w:rPr>
          <w:rFonts w:ascii="Arial" w:hAnsi="Arial" w:cs="Arial"/>
          <w:sz w:val="32"/>
          <w:szCs w:val="32"/>
          <w:lang w:val="es-EC"/>
        </w:rPr>
      </w:pPr>
    </w:p>
    <w:p w:rsidR="00B95305" w:rsidRDefault="00B95305" w:rsidP="00B95305">
      <w:pPr>
        <w:spacing w:line="480" w:lineRule="auto"/>
        <w:jc w:val="center"/>
        <w:rPr>
          <w:rFonts w:ascii="Arial" w:hAnsi="Arial" w:cs="Arial"/>
          <w:sz w:val="32"/>
          <w:szCs w:val="32"/>
          <w:lang w:val="es-EC"/>
        </w:rPr>
      </w:pPr>
      <w:r>
        <w:rPr>
          <w:rFonts w:ascii="Arial" w:hAnsi="Arial" w:cs="Arial"/>
          <w:sz w:val="32"/>
          <w:szCs w:val="32"/>
          <w:lang w:val="es-EC"/>
        </w:rPr>
        <w:t xml:space="preserve"> </w:t>
      </w:r>
    </w:p>
    <w:p w:rsidR="00B95305" w:rsidRDefault="00B95305" w:rsidP="00B95305">
      <w:pPr>
        <w:spacing w:line="480" w:lineRule="auto"/>
        <w:jc w:val="both"/>
        <w:rPr>
          <w:rFonts w:ascii="Arial" w:hAnsi="Arial" w:cs="Arial"/>
          <w:lang w:val="es-EC"/>
        </w:rPr>
      </w:pPr>
      <w:r>
        <w:rPr>
          <w:rFonts w:ascii="Arial" w:hAnsi="Arial" w:cs="Arial"/>
          <w:lang w:val="es-EC"/>
        </w:rPr>
        <w:t>______________________                                    ______________________</w:t>
      </w:r>
    </w:p>
    <w:p w:rsidR="00B95305" w:rsidRDefault="00B95305" w:rsidP="00B95305">
      <w:pPr>
        <w:jc w:val="both"/>
        <w:rPr>
          <w:rFonts w:ascii="Arial" w:hAnsi="Arial" w:cs="Arial"/>
          <w:lang w:val="es-EC"/>
        </w:rPr>
      </w:pPr>
      <w:r>
        <w:rPr>
          <w:rFonts w:ascii="Arial" w:hAnsi="Arial" w:cs="Arial"/>
          <w:lang w:val="es-EC"/>
        </w:rPr>
        <w:t xml:space="preserve">   Ing. Omar Serrano V.                                                Ing. Andrés Rigail C.</w:t>
      </w:r>
    </w:p>
    <w:p w:rsidR="00B95305" w:rsidRDefault="00B95305" w:rsidP="00B95305">
      <w:pPr>
        <w:jc w:val="both"/>
        <w:rPr>
          <w:rFonts w:ascii="Arial" w:hAnsi="Arial" w:cs="Arial"/>
          <w:lang w:val="es-EC"/>
        </w:rPr>
      </w:pPr>
      <w:r>
        <w:rPr>
          <w:rFonts w:ascii="Arial" w:hAnsi="Arial" w:cs="Arial"/>
          <w:lang w:val="es-EC"/>
        </w:rPr>
        <w:t xml:space="preserve">     DELEGADO DEL                                                  DIRECTOR DE TESIS</w:t>
      </w:r>
    </w:p>
    <w:p w:rsidR="00B95305" w:rsidRDefault="00B95305" w:rsidP="00B95305">
      <w:pPr>
        <w:jc w:val="both"/>
        <w:rPr>
          <w:rFonts w:ascii="Arial" w:hAnsi="Arial" w:cs="Arial"/>
          <w:lang w:val="es-EC"/>
        </w:rPr>
      </w:pPr>
      <w:r>
        <w:rPr>
          <w:rFonts w:ascii="Arial" w:hAnsi="Arial" w:cs="Arial"/>
          <w:lang w:val="es-EC"/>
        </w:rPr>
        <w:t xml:space="preserve">DECANO DE LA FIMCP                                     </w:t>
      </w:r>
    </w:p>
    <w:p w:rsidR="00B95305" w:rsidRDefault="00B95305" w:rsidP="00B95305">
      <w:pPr>
        <w:spacing w:line="480" w:lineRule="auto"/>
        <w:jc w:val="both"/>
        <w:rPr>
          <w:rFonts w:ascii="Arial" w:hAnsi="Arial" w:cs="Arial"/>
          <w:lang w:val="es-EC"/>
        </w:rPr>
      </w:pPr>
      <w:r>
        <w:rPr>
          <w:rFonts w:ascii="Arial" w:hAnsi="Arial" w:cs="Arial"/>
          <w:lang w:val="es-EC"/>
        </w:rPr>
        <w:t xml:space="preserve">          PRESIDENTE</w:t>
      </w:r>
    </w:p>
    <w:p w:rsidR="00B95305" w:rsidRDefault="00B95305" w:rsidP="00B95305">
      <w:pPr>
        <w:spacing w:line="480" w:lineRule="auto"/>
        <w:jc w:val="both"/>
        <w:rPr>
          <w:rFonts w:ascii="Arial" w:hAnsi="Arial" w:cs="Arial"/>
          <w:lang w:val="es-EC"/>
        </w:rPr>
      </w:pPr>
    </w:p>
    <w:p w:rsidR="00B95305" w:rsidRDefault="00B95305" w:rsidP="00B95305">
      <w:pPr>
        <w:spacing w:line="480" w:lineRule="auto"/>
        <w:jc w:val="both"/>
        <w:rPr>
          <w:rFonts w:ascii="Arial" w:hAnsi="Arial" w:cs="Arial"/>
          <w:lang w:val="es-EC"/>
        </w:rPr>
      </w:pPr>
    </w:p>
    <w:p w:rsidR="00B95305" w:rsidRDefault="00B95305" w:rsidP="00B95305">
      <w:pPr>
        <w:spacing w:line="480" w:lineRule="auto"/>
        <w:jc w:val="both"/>
        <w:rPr>
          <w:rFonts w:ascii="Arial" w:hAnsi="Arial" w:cs="Arial"/>
          <w:lang w:val="es-EC"/>
        </w:rPr>
      </w:pPr>
    </w:p>
    <w:p w:rsidR="00B95305" w:rsidRDefault="00B95305" w:rsidP="00B95305">
      <w:pPr>
        <w:spacing w:line="480" w:lineRule="auto"/>
        <w:jc w:val="both"/>
        <w:rPr>
          <w:rFonts w:ascii="Arial" w:hAnsi="Arial" w:cs="Arial"/>
          <w:lang w:val="es-EC"/>
        </w:rPr>
      </w:pPr>
    </w:p>
    <w:p w:rsidR="00B95305" w:rsidRDefault="00B95305" w:rsidP="00B95305">
      <w:pPr>
        <w:spacing w:line="480" w:lineRule="auto"/>
        <w:jc w:val="both"/>
        <w:rPr>
          <w:rFonts w:ascii="Arial" w:hAnsi="Arial" w:cs="Arial"/>
          <w:lang w:val="es-EC"/>
        </w:rPr>
      </w:pPr>
    </w:p>
    <w:p w:rsidR="00B95305" w:rsidRDefault="00B95305" w:rsidP="00B95305">
      <w:pPr>
        <w:spacing w:line="480" w:lineRule="auto"/>
        <w:jc w:val="both"/>
        <w:rPr>
          <w:rFonts w:ascii="Arial" w:hAnsi="Arial" w:cs="Arial"/>
          <w:lang w:val="es-EC"/>
        </w:rPr>
      </w:pPr>
      <w:r>
        <w:rPr>
          <w:rFonts w:ascii="Arial" w:hAnsi="Arial" w:cs="Arial"/>
          <w:lang w:val="es-EC"/>
        </w:rPr>
        <w:t xml:space="preserve"> ______________________                                   ______________________</w:t>
      </w:r>
    </w:p>
    <w:p w:rsidR="00B95305" w:rsidRDefault="00B95305" w:rsidP="00B95305">
      <w:pPr>
        <w:jc w:val="both"/>
        <w:rPr>
          <w:rFonts w:ascii="Arial" w:hAnsi="Arial" w:cs="Arial"/>
          <w:lang w:val="es-EC"/>
        </w:rPr>
      </w:pPr>
      <w:r>
        <w:rPr>
          <w:rFonts w:ascii="Arial" w:hAnsi="Arial" w:cs="Arial"/>
          <w:lang w:val="es-EC"/>
        </w:rPr>
        <w:t xml:space="preserve">   Ph. D. Cecilia Paredes V.    </w:t>
      </w:r>
      <w:r>
        <w:rPr>
          <w:rFonts w:ascii="Arial" w:hAnsi="Arial" w:cs="Arial"/>
        </w:rPr>
        <w:t xml:space="preserve"> </w:t>
      </w:r>
      <w:r w:rsidRPr="00C941F3">
        <w:rPr>
          <w:rFonts w:ascii="Arial" w:hAnsi="Arial" w:cs="Arial"/>
        </w:rPr>
        <w:t xml:space="preserve">      </w:t>
      </w:r>
      <w:r>
        <w:rPr>
          <w:rFonts w:ascii="Arial" w:hAnsi="Arial" w:cs="Arial"/>
        </w:rPr>
        <w:t xml:space="preserve">                              </w:t>
      </w:r>
      <w:r>
        <w:rPr>
          <w:rFonts w:ascii="Arial" w:hAnsi="Arial" w:cs="Arial"/>
          <w:lang w:val="es-EC"/>
        </w:rPr>
        <w:t>Ing. Javier Villacís G.</w:t>
      </w:r>
    </w:p>
    <w:p w:rsidR="00B95305" w:rsidRDefault="00B95305" w:rsidP="00B95305">
      <w:pPr>
        <w:jc w:val="both"/>
        <w:rPr>
          <w:rFonts w:ascii="Arial" w:hAnsi="Arial" w:cs="Arial"/>
          <w:lang w:val="es-EC"/>
        </w:rPr>
      </w:pPr>
      <w:r>
        <w:rPr>
          <w:rFonts w:ascii="Arial" w:hAnsi="Arial" w:cs="Arial"/>
          <w:lang w:val="es-EC"/>
        </w:rPr>
        <w:t xml:space="preserve">               VOCAL                                                                  VOCAL </w:t>
      </w:r>
    </w:p>
    <w:p w:rsidR="00B95305" w:rsidRDefault="00B95305" w:rsidP="00B95305">
      <w:pPr>
        <w:jc w:val="both"/>
        <w:rPr>
          <w:rFonts w:ascii="Arial" w:hAnsi="Arial" w:cs="Arial"/>
          <w:lang w:val="es-EC"/>
        </w:rPr>
      </w:pPr>
    </w:p>
    <w:p w:rsidR="00B95305" w:rsidRDefault="00B95305" w:rsidP="00B95305">
      <w:pPr>
        <w:jc w:val="both"/>
        <w:rPr>
          <w:rFonts w:ascii="Arial" w:hAnsi="Arial" w:cs="Arial"/>
          <w:lang w:val="es-EC"/>
        </w:rPr>
      </w:pPr>
    </w:p>
    <w:p w:rsidR="00B95305" w:rsidRDefault="00B95305" w:rsidP="00B95305">
      <w:pPr>
        <w:jc w:val="both"/>
        <w:rPr>
          <w:rFonts w:ascii="Arial" w:hAnsi="Arial" w:cs="Arial"/>
          <w:lang w:val="es-EC"/>
        </w:rPr>
      </w:pPr>
    </w:p>
    <w:p w:rsidR="00B95305" w:rsidRDefault="00B95305" w:rsidP="00B95305">
      <w:pPr>
        <w:jc w:val="both"/>
        <w:rPr>
          <w:rFonts w:ascii="Arial" w:hAnsi="Arial" w:cs="Arial"/>
          <w:lang w:val="es-EC"/>
        </w:rPr>
      </w:pPr>
    </w:p>
    <w:p w:rsidR="00B95305" w:rsidRDefault="00B95305" w:rsidP="00B95305">
      <w:pPr>
        <w:jc w:val="both"/>
        <w:rPr>
          <w:rFonts w:ascii="Arial" w:hAnsi="Arial" w:cs="Arial"/>
          <w:lang w:val="es-EC"/>
        </w:rPr>
      </w:pPr>
    </w:p>
    <w:p w:rsidR="00B95305" w:rsidRDefault="00B95305" w:rsidP="00B95305">
      <w:pPr>
        <w:jc w:val="center"/>
        <w:rPr>
          <w:rFonts w:ascii="Arial" w:hAnsi="Arial" w:cs="Arial"/>
          <w:szCs w:val="32"/>
          <w:lang w:val="es-EC"/>
        </w:rPr>
      </w:pPr>
    </w:p>
    <w:p w:rsidR="00B95305" w:rsidRDefault="00B95305" w:rsidP="00B95305">
      <w:pPr>
        <w:jc w:val="center"/>
        <w:rPr>
          <w:rFonts w:ascii="Arial" w:hAnsi="Arial" w:cs="Arial"/>
          <w:szCs w:val="32"/>
          <w:lang w:val="es-EC"/>
        </w:rPr>
      </w:pPr>
    </w:p>
    <w:p w:rsidR="00B95305" w:rsidRDefault="00B95305" w:rsidP="00B95305">
      <w:pPr>
        <w:jc w:val="center"/>
        <w:rPr>
          <w:rFonts w:ascii="Arial" w:hAnsi="Arial" w:cs="Arial"/>
          <w:szCs w:val="32"/>
          <w:lang w:val="es-EC"/>
        </w:rPr>
      </w:pPr>
    </w:p>
    <w:p w:rsidR="00B95305" w:rsidRDefault="00B95305" w:rsidP="00B95305">
      <w:pPr>
        <w:jc w:val="center"/>
        <w:rPr>
          <w:rFonts w:ascii="Arial" w:hAnsi="Arial" w:cs="Arial"/>
          <w:szCs w:val="32"/>
          <w:lang w:val="es-EC"/>
        </w:rPr>
      </w:pPr>
    </w:p>
    <w:p w:rsidR="00B95305" w:rsidRDefault="00B95305" w:rsidP="00B95305">
      <w:pPr>
        <w:jc w:val="center"/>
        <w:rPr>
          <w:rFonts w:ascii="Arial" w:hAnsi="Arial" w:cs="Arial"/>
          <w:szCs w:val="32"/>
          <w:lang w:val="es-EC"/>
        </w:rPr>
      </w:pPr>
    </w:p>
    <w:p w:rsidR="00B95305" w:rsidRDefault="00B95305" w:rsidP="00B95305">
      <w:pPr>
        <w:jc w:val="center"/>
        <w:rPr>
          <w:rFonts w:ascii="Arial" w:hAnsi="Arial" w:cs="Arial"/>
          <w:szCs w:val="32"/>
          <w:lang w:val="es-EC"/>
        </w:rPr>
      </w:pPr>
    </w:p>
    <w:p w:rsidR="00B95305" w:rsidRPr="000E431D" w:rsidRDefault="00B95305" w:rsidP="00B95305">
      <w:pPr>
        <w:pStyle w:val="Ttulo1"/>
        <w:rPr>
          <w:b w:val="0"/>
        </w:rPr>
      </w:pPr>
      <w:r w:rsidRPr="000E431D">
        <w:rPr>
          <w:b w:val="0"/>
        </w:rPr>
        <w:t>DECLARACIÓN EXPRESA</w:t>
      </w:r>
    </w:p>
    <w:p w:rsidR="00B95305" w:rsidRDefault="00B95305" w:rsidP="00B95305">
      <w:pPr>
        <w:ind w:left="992" w:right="907"/>
        <w:jc w:val="both"/>
        <w:rPr>
          <w:rFonts w:ascii="Arial" w:hAnsi="Arial" w:cs="Arial"/>
          <w:sz w:val="32"/>
          <w:szCs w:val="32"/>
          <w:lang w:val="es-EC"/>
        </w:rPr>
      </w:pPr>
    </w:p>
    <w:p w:rsidR="00B95305" w:rsidRPr="000E431D" w:rsidRDefault="00B95305" w:rsidP="00B95305">
      <w:pPr>
        <w:spacing w:line="480" w:lineRule="auto"/>
        <w:ind w:left="992" w:right="907"/>
        <w:jc w:val="both"/>
        <w:rPr>
          <w:rFonts w:ascii="Arial" w:hAnsi="Arial" w:cs="Arial"/>
          <w:sz w:val="28"/>
          <w:szCs w:val="28"/>
          <w:lang w:val="es-EC"/>
        </w:rPr>
      </w:pPr>
      <w:r w:rsidRPr="000E431D">
        <w:rPr>
          <w:rFonts w:ascii="Arial" w:hAnsi="Arial" w:cs="Arial"/>
          <w:sz w:val="28"/>
          <w:szCs w:val="28"/>
          <w:lang w:val="es-EC"/>
        </w:rPr>
        <w:t>"La responsabilidad del contenido de esta Tesis de Grado, me corresponden exclusivamente; y el patrimonio intelectual de la misma a la ESCUELA SUPERIOR POLITÉCNICA DEL LITORAL"</w:t>
      </w:r>
    </w:p>
    <w:p w:rsidR="00B95305" w:rsidRDefault="00B95305" w:rsidP="00B95305">
      <w:pPr>
        <w:spacing w:line="480" w:lineRule="auto"/>
        <w:ind w:left="992" w:right="907"/>
        <w:jc w:val="both"/>
        <w:rPr>
          <w:rFonts w:ascii="Arial" w:hAnsi="Arial" w:cs="Arial"/>
          <w:sz w:val="32"/>
          <w:szCs w:val="32"/>
          <w:lang w:val="es-EC"/>
        </w:rPr>
      </w:pPr>
    </w:p>
    <w:p w:rsidR="00B95305" w:rsidRPr="000E431D" w:rsidRDefault="00B95305" w:rsidP="00B95305">
      <w:pPr>
        <w:spacing w:line="480" w:lineRule="auto"/>
        <w:ind w:left="992" w:right="907"/>
        <w:jc w:val="both"/>
        <w:rPr>
          <w:rFonts w:ascii="Arial" w:hAnsi="Arial" w:cs="Arial"/>
          <w:sz w:val="28"/>
          <w:szCs w:val="28"/>
          <w:lang w:val="es-EC"/>
        </w:rPr>
      </w:pPr>
      <w:r w:rsidRPr="000E431D">
        <w:rPr>
          <w:rFonts w:ascii="Arial" w:hAnsi="Arial" w:cs="Arial"/>
          <w:sz w:val="28"/>
          <w:szCs w:val="28"/>
          <w:lang w:val="es-EC"/>
        </w:rPr>
        <w:t xml:space="preserve">(Reglamento de Graduación de </w:t>
      </w:r>
      <w:smartTag w:uri="urn:schemas-microsoft-com:office:smarttags" w:element="PersonName">
        <w:smartTagPr>
          <w:attr w:name="ProductID" w:val="la ESPOL"/>
        </w:smartTagPr>
        <w:r w:rsidRPr="000E431D">
          <w:rPr>
            <w:rFonts w:ascii="Arial" w:hAnsi="Arial" w:cs="Arial"/>
            <w:sz w:val="28"/>
            <w:szCs w:val="28"/>
            <w:lang w:val="es-EC"/>
          </w:rPr>
          <w:t>la ESPOL</w:t>
        </w:r>
      </w:smartTag>
      <w:r w:rsidRPr="000E431D">
        <w:rPr>
          <w:rFonts w:ascii="Arial" w:hAnsi="Arial" w:cs="Arial"/>
          <w:sz w:val="28"/>
          <w:szCs w:val="28"/>
          <w:lang w:val="es-EC"/>
        </w:rPr>
        <w:t>)</w:t>
      </w:r>
    </w:p>
    <w:p w:rsidR="00B95305" w:rsidRDefault="00B95305" w:rsidP="00B95305">
      <w:pPr>
        <w:spacing w:line="480" w:lineRule="auto"/>
        <w:ind w:left="992" w:right="907"/>
        <w:jc w:val="both"/>
        <w:rPr>
          <w:rFonts w:ascii="Arial" w:hAnsi="Arial" w:cs="Arial"/>
          <w:sz w:val="32"/>
          <w:szCs w:val="32"/>
          <w:lang w:val="es-EC"/>
        </w:rPr>
      </w:pPr>
    </w:p>
    <w:p w:rsidR="00B95305" w:rsidRDefault="00B95305" w:rsidP="00B95305">
      <w:pPr>
        <w:spacing w:line="480" w:lineRule="auto"/>
        <w:ind w:right="907"/>
        <w:rPr>
          <w:rFonts w:ascii="Arial" w:hAnsi="Arial" w:cs="Arial"/>
          <w:sz w:val="32"/>
          <w:szCs w:val="32"/>
          <w:lang w:val="es-EC"/>
        </w:rPr>
      </w:pPr>
    </w:p>
    <w:p w:rsidR="00B95305" w:rsidRDefault="00B95305" w:rsidP="00B95305">
      <w:pPr>
        <w:spacing w:line="480" w:lineRule="auto"/>
        <w:ind w:right="907"/>
        <w:rPr>
          <w:rFonts w:ascii="Arial" w:hAnsi="Arial" w:cs="Arial"/>
          <w:lang w:val="es-EC"/>
        </w:rPr>
      </w:pPr>
      <w:r>
        <w:rPr>
          <w:rFonts w:ascii="Arial" w:hAnsi="Arial" w:cs="Arial"/>
          <w:lang w:val="es-EC"/>
        </w:rPr>
        <w:t xml:space="preserve">                                                                  ______________________</w:t>
      </w:r>
    </w:p>
    <w:p w:rsidR="00B95305" w:rsidRDefault="00B95305" w:rsidP="00B95305">
      <w:pPr>
        <w:spacing w:line="480" w:lineRule="auto"/>
        <w:ind w:left="992" w:right="907"/>
        <w:rPr>
          <w:rFonts w:ascii="Arial" w:hAnsi="Arial" w:cs="Arial"/>
          <w:lang w:val="es-EC"/>
        </w:rPr>
      </w:pPr>
      <w:r>
        <w:rPr>
          <w:rFonts w:ascii="Arial" w:hAnsi="Arial" w:cs="Arial"/>
          <w:lang w:val="es-EC"/>
        </w:rPr>
        <w:t xml:space="preserve">                                                    María Belén Salazar Villón</w:t>
      </w:r>
    </w:p>
    <w:p w:rsidR="00B95305" w:rsidRDefault="00B95305" w:rsidP="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rsidP="00B95305">
      <w:pPr>
        <w:pStyle w:val="Textoindependiente"/>
        <w:rPr>
          <w:rFonts w:ascii="Times New Roman" w:hAnsi="Times New Roman" w:cs="Times New Roman"/>
          <w:b w:val="0"/>
          <w:sz w:val="24"/>
          <w:szCs w:val="24"/>
          <w:lang w:val="es-ES"/>
        </w:rPr>
      </w:pPr>
    </w:p>
    <w:p w:rsidR="005304B2" w:rsidRPr="00E211A4" w:rsidRDefault="005304B2" w:rsidP="00B95305">
      <w:pPr>
        <w:pStyle w:val="Textoindependiente"/>
        <w:rPr>
          <w:bCs/>
        </w:rPr>
      </w:pPr>
    </w:p>
    <w:p w:rsidR="00B95305" w:rsidRPr="00085ED8" w:rsidRDefault="00B95305" w:rsidP="00B95305">
      <w:pPr>
        <w:pStyle w:val="Textoindependiente"/>
        <w:rPr>
          <w:b w:val="0"/>
          <w:bCs/>
        </w:rPr>
      </w:pPr>
      <w:r w:rsidRPr="00085ED8">
        <w:rPr>
          <w:b w:val="0"/>
          <w:bCs/>
        </w:rPr>
        <w:lastRenderedPageBreak/>
        <w:t>RESUMEN</w:t>
      </w:r>
    </w:p>
    <w:p w:rsidR="00B95305" w:rsidRDefault="00B95305" w:rsidP="00B95305">
      <w:pPr>
        <w:pStyle w:val="Sangradetextonormal"/>
        <w:spacing w:line="480" w:lineRule="auto"/>
      </w:pPr>
    </w:p>
    <w:p w:rsidR="00B95305" w:rsidRDefault="00B95305" w:rsidP="00B95305">
      <w:pPr>
        <w:pStyle w:val="Sangradetextonormal"/>
        <w:spacing w:line="480" w:lineRule="auto"/>
      </w:pPr>
      <w:r>
        <w:t>En la actualidad muchas investigaciones  han obtenido diferentes logros y avances en el uso de las fibras naturales en aplicaciones cotidianas</w:t>
      </w:r>
      <w:r w:rsidRPr="007C1105">
        <w:t>. Estas investigaciones han permitido nuevos enfoques en el campo de los materiales</w:t>
      </w:r>
      <w:r>
        <w:t xml:space="preserve"> compuestos, consiguiendo con esto la búsqueda de diferentes aplicaciones con la finalidad de reemplazar materiales  típicos por los nuevos materiales con el uso de fibras naturales. El uso de materiales renovables como las fibras naturales, permite beneficios en el ámbito económico y social, pero en especial la conservación del medio ambiente. </w:t>
      </w:r>
    </w:p>
    <w:p w:rsidR="00B95305" w:rsidRDefault="00B95305" w:rsidP="00B95305">
      <w:pPr>
        <w:pStyle w:val="Sangradetextonormal"/>
        <w:spacing w:line="480" w:lineRule="auto"/>
      </w:pPr>
    </w:p>
    <w:p w:rsidR="00B95305" w:rsidRDefault="00B95305" w:rsidP="00B95305">
      <w:pPr>
        <w:pStyle w:val="Sangradetextonormal"/>
        <w:spacing w:line="480" w:lineRule="auto"/>
      </w:pPr>
      <w:r>
        <w:t xml:space="preserve">Las pinturas orgánicas por lo general son reforzadas o rellenadas con materiales inorgánicos como carbonatos de calcio o talco o fibras sintéticas como fibra de vidrio. Sin embargo, pocas investigaciones se han desarrollado utilizando fibras naturales en conjunto con polímeros para aplicaciones en pinturas o recubrimientos.  Esta tesis investiga la generación de materiales  compuestos amigables al medio ambiente, capaces de reemplazar a los tradicionales, mediante la incorporación de un 10% por peso de partículas de fibras naturales en matrices poliméricas obteniendo materiales biocompuestos. </w:t>
      </w:r>
    </w:p>
    <w:p w:rsidR="00B95305" w:rsidRDefault="00B95305" w:rsidP="00B95305">
      <w:pPr>
        <w:pStyle w:val="Textoindependiente"/>
        <w:jc w:val="both"/>
      </w:pPr>
    </w:p>
    <w:p w:rsidR="00B95305" w:rsidRPr="005304B2" w:rsidRDefault="00B95305" w:rsidP="00B95305">
      <w:pPr>
        <w:pStyle w:val="Textoindependiente"/>
        <w:jc w:val="both"/>
        <w:rPr>
          <w:rFonts w:ascii="Times New Roman" w:hAnsi="Times New Roman" w:cs="Times New Roman"/>
          <w:b w:val="0"/>
          <w:sz w:val="24"/>
          <w:szCs w:val="24"/>
          <w:lang w:val="es-ES"/>
        </w:rPr>
      </w:pPr>
      <w:r w:rsidRPr="005304B2">
        <w:rPr>
          <w:rFonts w:ascii="Times New Roman" w:hAnsi="Times New Roman" w:cs="Times New Roman"/>
          <w:b w:val="0"/>
          <w:sz w:val="24"/>
          <w:szCs w:val="24"/>
          <w:lang w:val="es-ES"/>
        </w:rPr>
        <w:lastRenderedPageBreak/>
        <w:t>El presente trabajo tiene como objetivo analizar las propiedades mecánicas, reológicas, y de barrera  de la pintura arquitectónica de látex basada en copolímeros de estireno y acrílico con la incorporación de partículas de fibras de tagua, y cabuya  tratadas con hidróxido y agente de enlace tipo organo silano</w:t>
      </w:r>
    </w:p>
    <w:p w:rsidR="00B95305" w:rsidRPr="005304B2" w:rsidRDefault="00B95305" w:rsidP="00B95305">
      <w:pPr>
        <w:pStyle w:val="Textoindependiente"/>
        <w:jc w:val="both"/>
        <w:rPr>
          <w:rFonts w:ascii="Times New Roman" w:hAnsi="Times New Roman" w:cs="Times New Roman"/>
          <w:b w:val="0"/>
          <w:sz w:val="24"/>
          <w:szCs w:val="24"/>
          <w:lang w:val="es-ES"/>
        </w:rPr>
      </w:pPr>
    </w:p>
    <w:p w:rsidR="00B95305" w:rsidRPr="005304B2" w:rsidRDefault="00B95305" w:rsidP="00B95305">
      <w:pPr>
        <w:pStyle w:val="Textoindependiente"/>
        <w:jc w:val="both"/>
        <w:rPr>
          <w:rFonts w:ascii="Times New Roman" w:hAnsi="Times New Roman" w:cs="Times New Roman"/>
          <w:b w:val="0"/>
          <w:sz w:val="24"/>
          <w:szCs w:val="24"/>
          <w:lang w:val="es-ES"/>
        </w:rPr>
      </w:pPr>
      <w:r w:rsidRPr="005304B2">
        <w:rPr>
          <w:rFonts w:ascii="Times New Roman" w:hAnsi="Times New Roman" w:cs="Times New Roman"/>
          <w:b w:val="0"/>
          <w:sz w:val="24"/>
          <w:szCs w:val="24"/>
          <w:lang w:val="es-ES"/>
        </w:rPr>
        <w:t>Para su desarrollo se ha considerado la división del mismo de la siguiente forma: En el primer y segundo  capítulo se hace una introducción sobre las pinturas orgánicas con énfasis en pinturas arquitectónicas, y las fibras naturales, indicando sus características y propiedades. Una revisión de las principales característica y propiedades de los compuestos de fibras naturales.  En el tercer capítulo se expondrá los diferentes procesos, pruebas y metodologías empleadas bajo normas INEN o ASTM o procedimientos encontrados en artículos de revistas reconocidas internacionalmente, que serán aplicadas en las pruebas en esta tesis. En el siguiente capítulo se analizarán y discutirán los resultados conseguidos, indicando así sus factibilidades de aplicación y demás beneficios que consigo surjan del desarrollo de este estudio.</w:t>
      </w:r>
    </w:p>
    <w:p w:rsidR="00B95305" w:rsidRDefault="00B95305" w:rsidP="00B95305">
      <w:pPr>
        <w:spacing w:line="480" w:lineRule="auto"/>
        <w:jc w:val="both"/>
        <w:rPr>
          <w:rFonts w:ascii="Arial" w:hAnsi="Arial"/>
        </w:rPr>
      </w:pPr>
    </w:p>
    <w:p w:rsidR="00B95305" w:rsidRDefault="00B95305" w:rsidP="00B95305">
      <w:pPr>
        <w:spacing w:line="480" w:lineRule="auto"/>
        <w:jc w:val="both"/>
      </w:pPr>
      <w:r w:rsidRPr="007C1105">
        <w:rPr>
          <w:rFonts w:ascii="Arial" w:hAnsi="Arial"/>
        </w:rPr>
        <w:t xml:space="preserve">De estos resultados se espera obtener una pintura más amigable al medio ambiente con mejores rendimientos a las propiedades arquitectónicas, </w:t>
      </w:r>
      <w:r>
        <w:rPr>
          <w:rFonts w:ascii="Arial" w:hAnsi="Arial"/>
        </w:rPr>
        <w:t>m</w:t>
      </w:r>
      <w:r w:rsidRPr="007C1105">
        <w:rPr>
          <w:rFonts w:ascii="Arial" w:hAnsi="Arial"/>
        </w:rPr>
        <w:t xml:space="preserve">ecánicas y de barrera obteniendo una pintura de mejor calidad, económica, con valor agregado para beneficio de la industria ecuatoriana de pinturas. Adicionalmente el uso de fibras en la industria promueve la industrialización </w:t>
      </w:r>
      <w:r w:rsidRPr="007C1105">
        <w:rPr>
          <w:rFonts w:ascii="Arial" w:hAnsi="Arial"/>
        </w:rPr>
        <w:lastRenderedPageBreak/>
        <w:t>de fibras naturales</w:t>
      </w:r>
      <w:r>
        <w:rPr>
          <w:rFonts w:ascii="Arial" w:hAnsi="Arial"/>
        </w:rPr>
        <w:t>,</w:t>
      </w:r>
      <w:r w:rsidRPr="007C1105">
        <w:rPr>
          <w:rFonts w:ascii="Arial" w:hAnsi="Arial"/>
        </w:rPr>
        <w:t xml:space="preserve"> lo cual generará empleo por el cultivo y explotación de fibras. Esto genera nuevas aplicaciones y campos de trabajo para nuestras fibras que mayormente  han incursionado en el área de los tejidos. Por tal mot</w:t>
      </w:r>
      <w:r>
        <w:rPr>
          <w:rFonts w:ascii="Arial" w:hAnsi="Arial"/>
        </w:rPr>
        <w:t xml:space="preserve">ivo, el presente estudio espera </w:t>
      </w:r>
      <w:r w:rsidRPr="007C1105">
        <w:rPr>
          <w:rFonts w:ascii="Arial" w:hAnsi="Arial"/>
        </w:rPr>
        <w:t xml:space="preserve">despertar un nuevo </w:t>
      </w:r>
      <w:r>
        <w:rPr>
          <w:rFonts w:ascii="Arial" w:hAnsi="Arial"/>
        </w:rPr>
        <w:t>i</w:t>
      </w:r>
      <w:r w:rsidRPr="007C1105">
        <w:rPr>
          <w:rFonts w:ascii="Arial" w:hAnsi="Arial"/>
        </w:rPr>
        <w:t>nterés en el ámbito ambiental, industrial y tecnológico, en el que todos podamos ser beneficiados</w:t>
      </w:r>
      <w:r>
        <w:rPr>
          <w:rFonts w:ascii="Arial" w:hAnsi="Arial"/>
        </w:rPr>
        <w:t>.</w:t>
      </w:r>
    </w:p>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B95305" w:rsidRDefault="00B95305"/>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5304B2" w:rsidRDefault="005304B2"/>
    <w:p w:rsidR="00B95305" w:rsidRDefault="00B95305"/>
    <w:p w:rsidR="00B95305" w:rsidRDefault="00B95305"/>
    <w:p w:rsidR="00B95305" w:rsidRDefault="00B95305" w:rsidP="00B95305">
      <w:pPr>
        <w:pStyle w:val="Ttulo1"/>
        <w:rPr>
          <w:b w:val="0"/>
        </w:rPr>
      </w:pPr>
      <w:bookmarkStart w:id="0" w:name="OLE_LINK1"/>
      <w:bookmarkStart w:id="1" w:name="OLE_LINK2"/>
      <w:r w:rsidRPr="00EE2F83">
        <w:rPr>
          <w:b w:val="0"/>
        </w:rPr>
        <w:lastRenderedPageBreak/>
        <w:t>ÍNDICE GENERAL</w:t>
      </w:r>
    </w:p>
    <w:p w:rsidR="00B95305" w:rsidRDefault="00B95305" w:rsidP="00B95305">
      <w:pPr>
        <w:rPr>
          <w:lang w:val="es-EC"/>
        </w:rPr>
      </w:pPr>
    </w:p>
    <w:p w:rsidR="00B95305" w:rsidRPr="00BB2862" w:rsidRDefault="00B95305" w:rsidP="00B95305">
      <w:pPr>
        <w:rPr>
          <w:lang w:val="es-EC"/>
        </w:rPr>
      </w:pPr>
    </w:p>
    <w:p w:rsidR="00B95305" w:rsidRDefault="00B95305" w:rsidP="00B95305">
      <w:pPr>
        <w:spacing w:line="480" w:lineRule="auto"/>
        <w:jc w:val="right"/>
        <w:rPr>
          <w:rFonts w:ascii="Arial" w:hAnsi="Arial" w:cs="Arial"/>
          <w:lang w:val="es-EC"/>
        </w:rPr>
      </w:pPr>
      <w:r w:rsidRPr="00EE2F83">
        <w:rPr>
          <w:rFonts w:ascii="Arial" w:hAnsi="Arial" w:cs="Arial"/>
          <w:lang w:val="es-EC"/>
        </w:rPr>
        <w:t xml:space="preserve">                                                                                       Pág.</w:t>
      </w:r>
    </w:p>
    <w:tbl>
      <w:tblPr>
        <w:tblW w:w="8389" w:type="dxa"/>
        <w:tblInd w:w="70" w:type="dxa"/>
        <w:tblCellMar>
          <w:left w:w="70" w:type="dxa"/>
          <w:right w:w="70" w:type="dxa"/>
        </w:tblCellMar>
        <w:tblLook w:val="0000"/>
      </w:tblPr>
      <w:tblGrid>
        <w:gridCol w:w="7848"/>
        <w:gridCol w:w="541"/>
      </w:tblGrid>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RESUMEN……………………………………………………………………...</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II</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INDICE GENERAL…………………………………………………………….</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III</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ind w:right="-544"/>
              <w:jc w:val="both"/>
              <w:rPr>
                <w:rFonts w:ascii="Arial" w:hAnsi="Arial" w:cs="Arial"/>
              </w:rPr>
            </w:pPr>
            <w:r w:rsidRPr="00BB2862">
              <w:rPr>
                <w:rFonts w:ascii="Arial" w:hAnsi="Arial" w:cs="Arial"/>
              </w:rPr>
              <w:t>ABREVIATURAS……………………………………………………………….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IV</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SIMBOLOGÍA…………………………………………………………………...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V</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INDICE DE FIGURAS………………………………………………………….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VI</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INDICE DE TABLAS…………………………………………………………...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VII</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INTRODUCCIÓN……………………………………………………………….</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1</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CAPITULO 1.</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r w:rsidRPr="00BB2862">
              <w:rPr>
                <w:rFonts w:ascii="Arial" w:hAnsi="Arial" w:cs="Arial"/>
                <w:bCs/>
              </w:rPr>
              <w:t>1.</w:t>
            </w:r>
            <w:r w:rsidRPr="00BB2862">
              <w:rPr>
                <w:bCs/>
              </w:rPr>
              <w:t> </w:t>
            </w:r>
            <w:r w:rsidRPr="00BB2862">
              <w:rPr>
                <w:rFonts w:ascii="Arial" w:hAnsi="Arial" w:cs="Arial"/>
                <w:bCs/>
              </w:rPr>
              <w:t>INFORMACIÓN GENERAL………………………………………………..</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3</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1.1</w:t>
            </w:r>
            <w:r w:rsidRPr="00BB2862">
              <w:t xml:space="preserve">   </w:t>
            </w:r>
            <w:r w:rsidRPr="00BB2862">
              <w:rPr>
                <w:rFonts w:ascii="Arial" w:hAnsi="Arial" w:cs="Arial"/>
              </w:rPr>
              <w:t xml:space="preserve">Objetivos de </w:t>
            </w:r>
            <w:smartTag w:uri="urn:schemas-microsoft-com:office:smarttags" w:element="PersonName">
              <w:smartTagPr>
                <w:attr w:name="ProductID" w:val="la Tesis"/>
              </w:smartTagPr>
              <w:r w:rsidRPr="00BB2862">
                <w:rPr>
                  <w:rFonts w:ascii="Arial" w:hAnsi="Arial" w:cs="Arial"/>
                </w:rPr>
                <w:t>la Tesis</w:t>
              </w:r>
            </w:smartTag>
            <w:r w:rsidRPr="00BB2862">
              <w:rPr>
                <w:rFonts w:ascii="Arial" w:hAnsi="Arial" w:cs="Arial"/>
              </w:rPr>
              <w:t>…………………………………………………...</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3</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1.1.1</w:t>
            </w:r>
            <w:r w:rsidRPr="00BB2862">
              <w:t xml:space="preserve">  </w:t>
            </w:r>
            <w:r w:rsidRPr="00BB2862">
              <w:rPr>
                <w:rFonts w:ascii="Arial" w:hAnsi="Arial" w:cs="Arial"/>
              </w:rPr>
              <w:t xml:space="preserve">Objetivo General de </w:t>
            </w:r>
            <w:smartTag w:uri="urn:schemas-microsoft-com:office:smarttags" w:element="PersonName">
              <w:smartTagPr>
                <w:attr w:name="ProductID" w:val="la Tesis"/>
              </w:smartTagPr>
              <w:r w:rsidRPr="00BB2862">
                <w:rPr>
                  <w:rFonts w:ascii="Arial" w:hAnsi="Arial" w:cs="Arial"/>
                </w:rPr>
                <w:t>la Tesis</w:t>
              </w:r>
            </w:smartTag>
            <w:r w:rsidRPr="00BB2862">
              <w:rPr>
                <w:rFonts w:ascii="Arial" w:hAnsi="Arial" w:cs="Arial"/>
              </w:rPr>
              <w:t>…………………………………..</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3</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1.1.2</w:t>
            </w:r>
            <w:r w:rsidRPr="00BB2862">
              <w:t xml:space="preserve">  </w:t>
            </w:r>
            <w:r w:rsidRPr="00BB2862">
              <w:rPr>
                <w:rFonts w:ascii="Arial" w:hAnsi="Arial" w:cs="Arial"/>
              </w:rPr>
              <w:t xml:space="preserve">Objetivos Específicos de </w:t>
            </w:r>
            <w:smartTag w:uri="urn:schemas-microsoft-com:office:smarttags" w:element="PersonName">
              <w:smartTagPr>
                <w:attr w:name="ProductID" w:val="la Tesis"/>
              </w:smartTagPr>
              <w:r w:rsidRPr="00BB2862">
                <w:rPr>
                  <w:rFonts w:ascii="Arial" w:hAnsi="Arial" w:cs="Arial"/>
                </w:rPr>
                <w:t>la Tesis</w:t>
              </w:r>
            </w:smartTag>
            <w:r w:rsidRPr="00BB2862">
              <w:rPr>
                <w:rFonts w:ascii="Arial" w:hAnsi="Arial" w:cs="Arial"/>
              </w:rPr>
              <w:t>……………………………..</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3</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1.2</w:t>
            </w:r>
            <w:r w:rsidRPr="00BB2862">
              <w:t xml:space="preserve">   </w:t>
            </w:r>
            <w:r w:rsidRPr="00BB2862">
              <w:rPr>
                <w:rFonts w:ascii="Arial" w:hAnsi="Arial" w:cs="Arial"/>
              </w:rPr>
              <w:t xml:space="preserve">Antecedentes de </w:t>
            </w:r>
            <w:smartTag w:uri="urn:schemas-microsoft-com:office:smarttags" w:element="PersonName">
              <w:smartTagPr>
                <w:attr w:name="ProductID" w:val="la Tesis"/>
              </w:smartTagPr>
              <w:r w:rsidRPr="00BB2862">
                <w:rPr>
                  <w:rFonts w:ascii="Arial" w:hAnsi="Arial" w:cs="Arial"/>
                </w:rPr>
                <w:t>la Tesis</w:t>
              </w:r>
            </w:smartTag>
            <w:r w:rsidRPr="00BB2862">
              <w:rPr>
                <w:rFonts w:ascii="Arial" w:hAnsi="Arial" w:cs="Arial"/>
              </w:rPr>
              <w:t>………………………………………………</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1.3</w:t>
            </w:r>
            <w:r w:rsidRPr="00BB2862">
              <w:t xml:space="preserve">   </w:t>
            </w:r>
            <w:r w:rsidRPr="00BB2862">
              <w:rPr>
                <w:rFonts w:ascii="Arial" w:hAnsi="Arial" w:cs="Arial"/>
              </w:rPr>
              <w:t xml:space="preserve">Importancia de </w:t>
            </w:r>
            <w:smartTag w:uri="urn:schemas-microsoft-com:office:smarttags" w:element="PersonName">
              <w:smartTagPr>
                <w:attr w:name="ProductID" w:val="la Tesis"/>
              </w:smartTagPr>
              <w:r w:rsidRPr="00BB2862">
                <w:rPr>
                  <w:rFonts w:ascii="Arial" w:hAnsi="Arial" w:cs="Arial"/>
                </w:rPr>
                <w:t>la Tesis</w:t>
              </w:r>
            </w:smartTag>
            <w:r w:rsidRPr="00BB2862">
              <w:rPr>
                <w:rFonts w:ascii="Arial" w:hAnsi="Arial" w:cs="Arial"/>
              </w:rPr>
              <w:t>…………………………………………………</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6</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CAPITULO 2.</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tcPr>
          <w:p w:rsidR="00B95305" w:rsidRDefault="00B95305" w:rsidP="005304B2">
            <w:pPr>
              <w:ind w:left="465" w:hanging="357"/>
              <w:rPr>
                <w:rFonts w:ascii="Arial" w:hAnsi="Arial" w:cs="Arial"/>
                <w:bCs/>
              </w:rPr>
            </w:pPr>
            <w:r w:rsidRPr="00BB2862">
              <w:rPr>
                <w:rFonts w:ascii="Arial" w:hAnsi="Arial" w:cs="Arial"/>
                <w:bCs/>
              </w:rPr>
              <w:t>2.</w:t>
            </w:r>
            <w:r w:rsidRPr="00BB2862">
              <w:rPr>
                <w:bCs/>
              </w:rPr>
              <w:t>  </w:t>
            </w:r>
            <w:r w:rsidRPr="00BB2862">
              <w:rPr>
                <w:rFonts w:ascii="Arial" w:hAnsi="Arial" w:cs="Arial"/>
                <w:bCs/>
              </w:rPr>
              <w:t>PINTURA ARQUITECTÓNI</w:t>
            </w:r>
            <w:r>
              <w:rPr>
                <w:rFonts w:ascii="Arial" w:hAnsi="Arial" w:cs="Arial"/>
                <w:bCs/>
              </w:rPr>
              <w:t>CA DE LÁTEX Y FIBRAS NATURALES</w:t>
            </w:r>
          </w:p>
          <w:p w:rsidR="00B95305" w:rsidRPr="00BB2862" w:rsidRDefault="00B95305" w:rsidP="005304B2">
            <w:pPr>
              <w:ind w:left="465" w:hanging="357"/>
              <w:rPr>
                <w:rFonts w:ascii="Arial" w:hAnsi="Arial" w:cs="Arial"/>
                <w:bCs/>
              </w:rPr>
            </w:pPr>
            <w:r>
              <w:rPr>
                <w:rFonts w:ascii="Arial" w:hAnsi="Arial" w:cs="Arial"/>
                <w:bCs/>
              </w:rPr>
              <w:t xml:space="preserve">      </w:t>
            </w:r>
            <w:r w:rsidRPr="00BB2862">
              <w:rPr>
                <w:rFonts w:ascii="Arial" w:hAnsi="Arial" w:cs="Arial"/>
                <w:bCs/>
              </w:rPr>
              <w:t>DE TAGUA Y CABUYA………………………………</w:t>
            </w:r>
            <w:r>
              <w:rPr>
                <w:rFonts w:ascii="Arial" w:hAnsi="Arial" w:cs="Arial"/>
                <w:bCs/>
              </w:rPr>
              <w:t>………………….</w:t>
            </w:r>
          </w:p>
        </w:tc>
        <w:tc>
          <w:tcPr>
            <w:tcW w:w="541" w:type="dxa"/>
            <w:tcBorders>
              <w:top w:val="nil"/>
              <w:left w:val="nil"/>
              <w:bottom w:val="nil"/>
              <w:right w:val="nil"/>
            </w:tcBorders>
            <w:shd w:val="clear" w:color="auto" w:fill="auto"/>
            <w:noWrap/>
          </w:tcPr>
          <w:p w:rsidR="00B95305" w:rsidRDefault="00B95305" w:rsidP="005304B2">
            <w:pPr>
              <w:rPr>
                <w:rFonts w:ascii="Arial" w:hAnsi="Arial" w:cs="Arial"/>
              </w:rPr>
            </w:pPr>
          </w:p>
          <w:p w:rsidR="00B95305" w:rsidRPr="00BB2862" w:rsidRDefault="00B95305" w:rsidP="005304B2">
            <w:pPr>
              <w:spacing w:line="480" w:lineRule="auto"/>
              <w:rPr>
                <w:rFonts w:ascii="Arial" w:hAnsi="Arial" w:cs="Arial"/>
              </w:rPr>
            </w:pPr>
            <w:r w:rsidRPr="00BB2862">
              <w:rPr>
                <w:rFonts w:ascii="Arial" w:hAnsi="Arial" w:cs="Arial"/>
              </w:rPr>
              <w:t>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lastRenderedPageBreak/>
              <w:t xml:space="preserve">       2.1</w:t>
            </w:r>
            <w:r w:rsidRPr="00BB2862">
              <w:t xml:space="preserve">  </w:t>
            </w:r>
            <w:r w:rsidRPr="00BB2862">
              <w:rPr>
                <w:rFonts w:ascii="Arial" w:hAnsi="Arial" w:cs="Arial"/>
              </w:rPr>
              <w:t>Introducción General de las Pinturas Orgánicas…………………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sidRPr="00BB2862">
              <w:rPr>
                <w:rFonts w:ascii="Arial" w:hAnsi="Arial" w:cs="Arial"/>
              </w:rPr>
              <w:t>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2.2</w:t>
            </w:r>
            <w:r w:rsidRPr="00BB2862">
              <w:t xml:space="preserve">  </w:t>
            </w:r>
            <w:r w:rsidRPr="00BB2862">
              <w:rPr>
                <w:rFonts w:ascii="Arial" w:hAnsi="Arial" w:cs="Arial"/>
              </w:rPr>
              <w:t>Descripción General de las Pinturas Arquitectónicas de Látex…</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15</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2.2.1</w:t>
            </w:r>
            <w:r w:rsidRPr="00BB2862">
              <w:t> </w:t>
            </w:r>
            <w:r w:rsidRPr="00BB2862">
              <w:rPr>
                <w:rFonts w:ascii="Arial" w:hAnsi="Arial" w:cs="Arial"/>
              </w:rPr>
              <w:t>Propiedades Físicas…………………………………………..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24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2.2.2</w:t>
            </w:r>
            <w:r w:rsidRPr="00BB2862">
              <w:t xml:space="preserve">  </w:t>
            </w:r>
            <w:r w:rsidRPr="00BB2862">
              <w:rPr>
                <w:rFonts w:ascii="Arial" w:hAnsi="Arial" w:cs="Arial"/>
              </w:rPr>
              <w:t>Propiedades Químicas……………………………………….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27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2.3</w:t>
            </w:r>
            <w:r w:rsidRPr="00BB2862">
              <w:t xml:space="preserve">  </w:t>
            </w:r>
            <w:r w:rsidRPr="00BB2862">
              <w:rPr>
                <w:rFonts w:ascii="Arial" w:hAnsi="Arial" w:cs="Arial"/>
              </w:rPr>
              <w:t>Introducción General de las Fibras Naturales…………………….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28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2.4</w:t>
            </w:r>
            <w:r w:rsidRPr="00BB2862">
              <w:t>  </w:t>
            </w:r>
            <w:r w:rsidRPr="00BB2862">
              <w:rPr>
                <w:rFonts w:ascii="Arial" w:hAnsi="Arial" w:cs="Arial"/>
              </w:rPr>
              <w:t xml:space="preserve">Descripción General de </w:t>
            </w:r>
            <w:smartTag w:uri="urn:schemas-microsoft-com:office:smarttags" w:element="PersonName">
              <w:smartTagPr>
                <w:attr w:name="ProductID" w:val="la Fibra Natural"/>
              </w:smartTagPr>
              <w:r w:rsidRPr="00BB2862">
                <w:rPr>
                  <w:rFonts w:ascii="Arial" w:hAnsi="Arial" w:cs="Arial"/>
                </w:rPr>
                <w:t>la Fibra Natural</w:t>
              </w:r>
            </w:smartTag>
            <w:r w:rsidRPr="00BB2862">
              <w:rPr>
                <w:rFonts w:ascii="Arial" w:hAnsi="Arial" w:cs="Arial"/>
              </w:rPr>
              <w:t xml:space="preserve"> de Tagua………………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41</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2.4.1</w:t>
            </w:r>
            <w:r w:rsidRPr="00BB2862">
              <w:t> </w:t>
            </w:r>
            <w:r w:rsidRPr="00BB2862">
              <w:rPr>
                <w:rFonts w:ascii="Arial" w:hAnsi="Arial" w:cs="Arial"/>
              </w:rPr>
              <w:t>Propiedades Físicas…………………………………………..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44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2.4.2</w:t>
            </w:r>
            <w:r w:rsidRPr="00BB2862">
              <w:t> </w:t>
            </w:r>
            <w:r w:rsidRPr="00BB2862">
              <w:rPr>
                <w:rFonts w:ascii="Arial" w:hAnsi="Arial" w:cs="Arial"/>
              </w:rPr>
              <w:t>Propiedades Químicas………………………………………..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45</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2.5</w:t>
            </w:r>
            <w:r w:rsidRPr="00BB2862">
              <w:t xml:space="preserve">  </w:t>
            </w:r>
            <w:r w:rsidRPr="00BB2862">
              <w:rPr>
                <w:rFonts w:ascii="Arial" w:hAnsi="Arial" w:cs="Arial"/>
              </w:rPr>
              <w:t xml:space="preserve">Descripción General de </w:t>
            </w:r>
            <w:smartTag w:uri="urn:schemas-microsoft-com:office:smarttags" w:element="PersonName">
              <w:smartTagPr>
                <w:attr w:name="ProductID" w:val="la Fibra Natural"/>
              </w:smartTagPr>
              <w:r w:rsidRPr="00BB2862">
                <w:rPr>
                  <w:rFonts w:ascii="Arial" w:hAnsi="Arial" w:cs="Arial"/>
                </w:rPr>
                <w:t>la Fibra Natural</w:t>
              </w:r>
            </w:smartTag>
            <w:r w:rsidRPr="00BB2862">
              <w:rPr>
                <w:rFonts w:ascii="Arial" w:hAnsi="Arial" w:cs="Arial"/>
              </w:rPr>
              <w:t xml:space="preserve"> de Cabuya……………..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46</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2.5.1</w:t>
            </w:r>
            <w:r w:rsidRPr="00BB2862">
              <w:t> </w:t>
            </w:r>
            <w:r w:rsidRPr="00BB2862">
              <w:rPr>
                <w:rFonts w:ascii="Arial" w:hAnsi="Arial" w:cs="Arial"/>
              </w:rPr>
              <w:t>Propiedades Físicas…………………………………………..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47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2.5.2</w:t>
            </w:r>
            <w:r w:rsidRPr="00BB2862">
              <w:t> </w:t>
            </w:r>
            <w:r w:rsidRPr="00BB2862">
              <w:rPr>
                <w:rFonts w:ascii="Arial" w:hAnsi="Arial" w:cs="Arial"/>
              </w:rPr>
              <w:t>Propiedades Químicas………………………………………..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49</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2.6</w:t>
            </w:r>
            <w:r w:rsidRPr="00BB2862">
              <w:t xml:space="preserve">   </w:t>
            </w:r>
            <w:r w:rsidRPr="00BB2862">
              <w:rPr>
                <w:rFonts w:ascii="Arial" w:hAnsi="Arial" w:cs="Arial"/>
              </w:rPr>
              <w:t>Revisión de compuestos de polímeros y fibras naturales……….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50</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2.6.1</w:t>
            </w:r>
            <w:r w:rsidRPr="00BB2862">
              <w:t> C</w:t>
            </w:r>
            <w:r w:rsidRPr="00BB2862">
              <w:rPr>
                <w:rFonts w:ascii="Arial" w:hAnsi="Arial" w:cs="Arial"/>
              </w:rPr>
              <w:t>aracterísticas de las fibras para uso en compuestos……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52</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2.6.2</w:t>
            </w:r>
            <w:r w:rsidRPr="00BB2862">
              <w:t> </w:t>
            </w:r>
            <w:r w:rsidRPr="00BB2862">
              <w:rPr>
                <w:rFonts w:ascii="Arial" w:hAnsi="Arial" w:cs="Arial"/>
              </w:rPr>
              <w:t>Interfase Polímero/fibra……………………………………….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55</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ind w:left="1550" w:hanging="722"/>
              <w:rPr>
                <w:rFonts w:ascii="Arial" w:hAnsi="Arial" w:cs="Arial"/>
              </w:rPr>
            </w:pPr>
            <w:r w:rsidRPr="00BB2862">
              <w:rPr>
                <w:rFonts w:ascii="Arial" w:hAnsi="Arial" w:cs="Arial"/>
              </w:rPr>
              <w:t xml:space="preserve"> 2.6.3</w:t>
            </w:r>
            <w:r w:rsidRPr="00BB2862">
              <w:t xml:space="preserve">  </w:t>
            </w:r>
            <w:r w:rsidRPr="00BB2862">
              <w:rPr>
                <w:rFonts w:ascii="Arial" w:hAnsi="Arial" w:cs="Arial"/>
              </w:rPr>
              <w:t>Propiedades generales de los compuestos de polímeros y fibras naturales………………………………………………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74</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CAPITULO 3.</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r w:rsidRPr="00BB2862">
              <w:rPr>
                <w:rFonts w:ascii="Arial" w:hAnsi="Arial" w:cs="Arial"/>
                <w:bCs/>
              </w:rPr>
              <w:t>3.</w:t>
            </w:r>
            <w:r w:rsidRPr="00BB2862">
              <w:rPr>
                <w:bCs/>
              </w:rPr>
              <w:t xml:space="preserve">  </w:t>
            </w:r>
            <w:r w:rsidRPr="00BB2862">
              <w:rPr>
                <w:rFonts w:ascii="Arial" w:hAnsi="Arial" w:cs="Arial"/>
                <w:bCs/>
              </w:rPr>
              <w:t>PARTE EXPERIMENTAL………………………………………………….</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78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3.1 </w:t>
            </w:r>
            <w:r w:rsidRPr="00BB2862">
              <w:t> </w:t>
            </w:r>
            <w:r w:rsidRPr="00BB2862">
              <w:rPr>
                <w:rFonts w:ascii="Arial" w:hAnsi="Arial" w:cs="Arial"/>
              </w:rPr>
              <w:t>Descripción de Materiales y reactivos………………………………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78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rPr>
                <w:rFonts w:ascii="Arial" w:hAnsi="Arial" w:cs="Arial"/>
              </w:rPr>
            </w:pPr>
            <w:r w:rsidRPr="00BB2862">
              <w:rPr>
                <w:rFonts w:ascii="Arial" w:hAnsi="Arial" w:cs="Arial"/>
              </w:rPr>
              <w:t xml:space="preserve">     3.2 </w:t>
            </w:r>
            <w:r w:rsidRPr="00BB2862">
              <w:t> </w:t>
            </w:r>
            <w:r w:rsidRPr="00BB2862">
              <w:rPr>
                <w:rFonts w:ascii="Arial" w:hAnsi="Arial" w:cs="Arial"/>
              </w:rPr>
              <w:t>Equipos y accesorios necesarios……………………………………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80</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rPr>
                <w:rFonts w:ascii="Arial" w:hAnsi="Arial" w:cs="Arial"/>
              </w:rPr>
            </w:pPr>
            <w:r w:rsidRPr="00BB2862">
              <w:rPr>
                <w:rFonts w:ascii="Arial" w:hAnsi="Arial" w:cs="Arial"/>
              </w:rPr>
              <w:t xml:space="preserve">     3.3</w:t>
            </w:r>
            <w:r w:rsidRPr="00BB2862">
              <w:t xml:space="preserve">  </w:t>
            </w:r>
            <w:r w:rsidRPr="00BB2862">
              <w:rPr>
                <w:rFonts w:ascii="Arial" w:hAnsi="Arial" w:cs="Arial"/>
              </w:rPr>
              <w:t>Proceso de preparación de las Fibras de  Tagua y Cabuya..…….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82</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ind w:left="828" w:hanging="828"/>
              <w:rPr>
                <w:rFonts w:ascii="Arial" w:hAnsi="Arial" w:cs="Arial"/>
              </w:rPr>
            </w:pPr>
            <w:r w:rsidRPr="00BB2862">
              <w:rPr>
                <w:rFonts w:ascii="Arial" w:hAnsi="Arial" w:cs="Arial"/>
              </w:rPr>
              <w:lastRenderedPageBreak/>
              <w:t xml:space="preserve">     3.4 </w:t>
            </w:r>
            <w:r w:rsidRPr="00BB2862">
              <w:t> </w:t>
            </w:r>
            <w:r w:rsidRPr="00BB2862">
              <w:rPr>
                <w:rFonts w:ascii="Arial" w:hAnsi="Arial" w:cs="Arial"/>
              </w:rPr>
              <w:t>Proceso de Alcalinización y Blanqueo de las Fibras de Tagua y   Cabuya,  por medio de Tratamiento Químico con Hidroxido de Sodio……………………………………………………………………</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88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ind w:left="830" w:hanging="830"/>
              <w:jc w:val="both"/>
              <w:rPr>
                <w:rFonts w:ascii="Arial" w:hAnsi="Arial" w:cs="Arial"/>
              </w:rPr>
            </w:pPr>
            <w:r w:rsidRPr="00BB2862">
              <w:rPr>
                <w:rFonts w:ascii="Arial" w:hAnsi="Arial" w:cs="Arial"/>
              </w:rPr>
              <w:t xml:space="preserve">     3.5 </w:t>
            </w:r>
            <w:r w:rsidRPr="00BB2862">
              <w:t> </w:t>
            </w:r>
            <w:r w:rsidRPr="00BB2862">
              <w:rPr>
                <w:rFonts w:ascii="Arial" w:hAnsi="Arial" w:cs="Arial"/>
              </w:rPr>
              <w:t>Proceso de tratamiento con organo-silano de las fibras de     cabuya   y tagua……………………………………………………….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93</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 </w:t>
            </w:r>
            <w:r w:rsidRPr="00BB2862">
              <w:t> </w:t>
            </w:r>
            <w:r w:rsidRPr="00BB2862">
              <w:rPr>
                <w:rFonts w:ascii="Arial" w:hAnsi="Arial" w:cs="Arial"/>
              </w:rPr>
              <w:t>Ensayos y Pruebas a realizarse……………………………………..</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98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3.6.1</w:t>
            </w:r>
            <w:r w:rsidRPr="00BB2862">
              <w:t xml:space="preserve">     </w:t>
            </w:r>
            <w:r w:rsidRPr="00BB2862">
              <w:rPr>
                <w:rFonts w:ascii="Arial" w:hAnsi="Arial" w:cs="Arial"/>
              </w:rPr>
              <w:t>Método para producir películas uniformes ASTM D-823...</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101</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3.6.2</w:t>
            </w:r>
            <w:r w:rsidRPr="00BB2862">
              <w:t xml:space="preserve">     </w:t>
            </w:r>
            <w:r w:rsidRPr="00BB2862">
              <w:rPr>
                <w:rFonts w:ascii="Arial" w:hAnsi="Arial" w:cs="Arial"/>
              </w:rPr>
              <w:t>Resistencia al Agua y a los Álcalis INEN-1539…………...</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104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3.6.3 </w:t>
            </w:r>
            <w:r w:rsidRPr="00BB2862">
              <w:t xml:space="preserve">    </w:t>
            </w:r>
            <w:r w:rsidRPr="00BB2862">
              <w:rPr>
                <w:rFonts w:ascii="Arial" w:hAnsi="Arial" w:cs="Arial"/>
              </w:rPr>
              <w:t xml:space="preserve">Resistencia a </w:t>
            </w:r>
            <w:smartTag w:uri="urn:schemas-microsoft-com:office:smarttags" w:element="PersonName">
              <w:smartTagPr>
                <w:attr w:name="ProductID" w:val="la Abrasi￳n ASTM"/>
              </w:smartTagPr>
              <w:r w:rsidRPr="00BB2862">
                <w:rPr>
                  <w:rFonts w:ascii="Arial" w:hAnsi="Arial" w:cs="Arial"/>
                </w:rPr>
                <w:t>la Abrasión ASTM</w:t>
              </w:r>
            </w:smartTag>
            <w:r w:rsidRPr="00BB2862">
              <w:rPr>
                <w:rFonts w:ascii="Arial" w:hAnsi="Arial" w:cs="Arial"/>
              </w:rPr>
              <w:t xml:space="preserve"> D-2486………………….</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107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3.6.4 </w:t>
            </w:r>
            <w:r w:rsidRPr="00BB2862">
              <w:t xml:space="preserve">    </w:t>
            </w:r>
            <w:r w:rsidRPr="00BB2862">
              <w:rPr>
                <w:rFonts w:ascii="Arial" w:hAnsi="Arial" w:cs="Arial"/>
              </w:rPr>
              <w:t xml:space="preserve">Resistencia a </w:t>
            </w:r>
            <w:smartTag w:uri="urn:schemas-microsoft-com:office:smarttags" w:element="PersonName">
              <w:smartTagPr>
                <w:attr w:name="ProductID" w:val="la Estabilidad Acelerada"/>
              </w:smartTagPr>
              <w:r w:rsidRPr="00BB2862">
                <w:rPr>
                  <w:rFonts w:ascii="Arial" w:hAnsi="Arial" w:cs="Arial"/>
                </w:rPr>
                <w:t>la Estabilidad Acelerada</w:t>
              </w:r>
            </w:smartTag>
            <w:r w:rsidRPr="00BB2862">
              <w:rPr>
                <w:rFonts w:ascii="Arial" w:hAnsi="Arial" w:cs="Arial"/>
              </w:rPr>
              <w:t xml:space="preserve"> INEN-1540………</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111</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3.6.5    </w:t>
            </w:r>
            <w:r w:rsidRPr="00BB2862">
              <w:t> </w:t>
            </w:r>
            <w:r w:rsidRPr="00BB2862">
              <w:rPr>
                <w:rFonts w:ascii="Arial" w:hAnsi="Arial" w:cs="Arial"/>
              </w:rPr>
              <w:t>Resistencia al Lavado INEN-1543…………………………</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114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3.6.6    </w:t>
            </w:r>
            <w:r w:rsidRPr="00BB2862">
              <w:t> </w:t>
            </w:r>
            <w:r w:rsidRPr="00BB2862">
              <w:rPr>
                <w:rFonts w:ascii="Arial" w:hAnsi="Arial" w:cs="Arial"/>
              </w:rPr>
              <w:t>Resistencia al Intemperie INEN 1541……………………..</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117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3.6.7</w:t>
            </w:r>
            <w:r w:rsidRPr="00BB2862">
              <w:t xml:space="preserve">     </w:t>
            </w:r>
            <w:r w:rsidRPr="00BB2862">
              <w:rPr>
                <w:rFonts w:ascii="Arial" w:hAnsi="Arial" w:cs="Arial"/>
              </w:rPr>
              <w:t>Resistencia al Cambio de Temperatura INEN-1538……..</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120</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3.6.8 </w:t>
            </w:r>
            <w:r w:rsidRPr="00BB2862">
              <w:t xml:space="preserve">    </w:t>
            </w:r>
            <w:r w:rsidRPr="00BB2862">
              <w:rPr>
                <w:rFonts w:ascii="Arial" w:hAnsi="Arial" w:cs="Arial"/>
              </w:rPr>
              <w:t>Prueba de Densidad ASTM D-1475……………………….</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123</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3.6.9    </w:t>
            </w:r>
            <w:r w:rsidRPr="00BB2862">
              <w:t> </w:t>
            </w:r>
            <w:r w:rsidRPr="00BB2862">
              <w:rPr>
                <w:rFonts w:ascii="Arial" w:hAnsi="Arial" w:cs="Arial"/>
              </w:rPr>
              <w:t>Prueba de Viscosidad ASTM D-2196……………………...</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124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3.6.10 </w:t>
            </w:r>
            <w:r w:rsidRPr="00BB2862">
              <w:t xml:space="preserve">  </w:t>
            </w:r>
            <w:r w:rsidRPr="00BB2862">
              <w:rPr>
                <w:rFonts w:ascii="Arial" w:hAnsi="Arial" w:cs="Arial"/>
              </w:rPr>
              <w:t xml:space="preserve">Prueba de Medición de pH…………………………………. </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126</w:t>
            </w:r>
          </w:p>
        </w:tc>
      </w:tr>
      <w:tr w:rsidR="00B95305" w:rsidRPr="00BB2862" w:rsidTr="005304B2">
        <w:trPr>
          <w:trHeight w:val="6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ind w:left="1730" w:hanging="1800"/>
              <w:jc w:val="both"/>
              <w:rPr>
                <w:rFonts w:ascii="Arial" w:hAnsi="Arial" w:cs="Arial"/>
              </w:rPr>
            </w:pPr>
            <w:r w:rsidRPr="00BB2862">
              <w:rPr>
                <w:rFonts w:ascii="Arial" w:hAnsi="Arial" w:cs="Arial"/>
              </w:rPr>
              <w:t xml:space="preserve">             3.6.11</w:t>
            </w:r>
            <w:r w:rsidRPr="00BB2862">
              <w:t xml:space="preserve">  </w:t>
            </w:r>
            <w:r w:rsidRPr="00BB2862">
              <w:rPr>
                <w:rFonts w:ascii="Arial" w:hAnsi="Arial" w:cs="Arial"/>
              </w:rPr>
              <w:t xml:space="preserve">Prueba de Medición de porcentaje de Sólido ASTM D-2369…………………………………………………………..           </w:t>
            </w:r>
          </w:p>
        </w:tc>
        <w:tc>
          <w:tcPr>
            <w:tcW w:w="541" w:type="dxa"/>
            <w:tcBorders>
              <w:top w:val="nil"/>
              <w:left w:val="nil"/>
              <w:bottom w:val="nil"/>
              <w:right w:val="nil"/>
            </w:tcBorders>
            <w:shd w:val="clear" w:color="auto" w:fill="auto"/>
            <w:noWrap/>
            <w:vAlign w:val="bottom"/>
          </w:tcPr>
          <w:p w:rsidR="00B95305" w:rsidRDefault="00B95305" w:rsidP="005304B2">
            <w:pPr>
              <w:spacing w:line="480" w:lineRule="auto"/>
              <w:jc w:val="center"/>
              <w:rPr>
                <w:rFonts w:ascii="Arial" w:hAnsi="Arial" w:cs="Arial"/>
              </w:rPr>
            </w:pPr>
          </w:p>
          <w:p w:rsidR="00B95305" w:rsidRPr="00BB2862" w:rsidRDefault="00B95305" w:rsidP="005304B2">
            <w:pPr>
              <w:spacing w:line="480" w:lineRule="auto"/>
              <w:jc w:val="center"/>
              <w:rPr>
                <w:rFonts w:ascii="Arial" w:hAnsi="Arial" w:cs="Arial"/>
              </w:rPr>
            </w:pPr>
            <w:r>
              <w:rPr>
                <w:rFonts w:ascii="Arial" w:hAnsi="Arial" w:cs="Arial"/>
              </w:rPr>
              <w:t>128</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CAPITULO 4.</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r w:rsidRPr="00BB2862">
              <w:rPr>
                <w:rFonts w:ascii="Arial" w:hAnsi="Arial" w:cs="Arial"/>
                <w:bCs/>
              </w:rPr>
              <w:t>4.</w:t>
            </w:r>
            <w:r w:rsidRPr="00BB2862">
              <w:rPr>
                <w:bCs/>
              </w:rPr>
              <w:t xml:space="preserve">  </w:t>
            </w:r>
            <w:r w:rsidRPr="00BB2862">
              <w:rPr>
                <w:rFonts w:ascii="Arial" w:hAnsi="Arial" w:cs="Arial"/>
                <w:bCs/>
              </w:rPr>
              <w:t>DISCUSIÓN Y RESULTADOS……………………………………………</w:t>
            </w:r>
            <w:r w:rsidRPr="00BB2862">
              <w:rPr>
                <w:rFonts w:ascii="Arial" w:hAnsi="Arial" w:cs="Arial"/>
                <w:bCs/>
                <w:color w:val="FF0000"/>
              </w:rPr>
              <w:t xml:space="preserve"> </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132</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4.1</w:t>
            </w:r>
            <w:r w:rsidRPr="00BB2862">
              <w:t xml:space="preserve">    </w:t>
            </w:r>
            <w:r w:rsidRPr="00BB2862">
              <w:rPr>
                <w:rFonts w:ascii="Arial" w:hAnsi="Arial" w:cs="Arial"/>
              </w:rPr>
              <w:t xml:space="preserve">Análisis de preparación de </w:t>
            </w:r>
            <w:smartTag w:uri="urn:schemas-microsoft-com:office:smarttags" w:element="PersonName">
              <w:smartTagPr>
                <w:attr w:name="ProductID" w:val="la Fibra"/>
              </w:smartTagPr>
              <w:r w:rsidRPr="00BB2862">
                <w:rPr>
                  <w:rFonts w:ascii="Arial" w:hAnsi="Arial" w:cs="Arial"/>
                </w:rPr>
                <w:t>la Fibra</w:t>
              </w:r>
            </w:smartTag>
            <w:r w:rsidRPr="00BB2862">
              <w:rPr>
                <w:rFonts w:ascii="Arial" w:hAnsi="Arial" w:cs="Arial"/>
              </w:rPr>
              <w:t xml:space="preserve"> de  Tagua……………………</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132</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lastRenderedPageBreak/>
              <w:t xml:space="preserve">     4.2</w:t>
            </w:r>
            <w:r w:rsidRPr="00BB2862">
              <w:t xml:space="preserve">    </w:t>
            </w:r>
            <w:r w:rsidRPr="00BB2862">
              <w:rPr>
                <w:rFonts w:ascii="Arial" w:hAnsi="Arial" w:cs="Arial"/>
              </w:rPr>
              <w:t>Resistencia al Agua y a los Álcalis INEN-1539…………………...</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144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4.3</w:t>
            </w:r>
            <w:r w:rsidRPr="00BB2862">
              <w:t xml:space="preserve">    </w:t>
            </w:r>
            <w:r w:rsidRPr="00BB2862">
              <w:rPr>
                <w:rFonts w:ascii="Arial" w:hAnsi="Arial" w:cs="Arial"/>
              </w:rPr>
              <w:t xml:space="preserve">Resistencia a </w:t>
            </w:r>
            <w:smartTag w:uri="urn:schemas-microsoft-com:office:smarttags" w:element="PersonName">
              <w:smartTagPr>
                <w:attr w:name="ProductID" w:val="la Abrasi￳n ASTM"/>
              </w:smartTagPr>
              <w:r w:rsidRPr="00BB2862">
                <w:rPr>
                  <w:rFonts w:ascii="Arial" w:hAnsi="Arial" w:cs="Arial"/>
                </w:rPr>
                <w:t>la Abrasión ASTM</w:t>
              </w:r>
            </w:smartTag>
            <w:r w:rsidRPr="00BB2862">
              <w:rPr>
                <w:rFonts w:ascii="Arial" w:hAnsi="Arial" w:cs="Arial"/>
              </w:rPr>
              <w:t xml:space="preserve"> D-2486………………………….</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147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4.4</w:t>
            </w:r>
            <w:r w:rsidRPr="00BB2862">
              <w:t xml:space="preserve">    </w:t>
            </w:r>
            <w:r w:rsidRPr="00BB2862">
              <w:rPr>
                <w:rFonts w:ascii="Arial" w:hAnsi="Arial" w:cs="Arial"/>
              </w:rPr>
              <w:t xml:space="preserve">Resistencia a </w:t>
            </w:r>
            <w:smartTag w:uri="urn:schemas-microsoft-com:office:smarttags" w:element="PersonName">
              <w:smartTagPr>
                <w:attr w:name="ProductID" w:val="la Estabilidad Acelerada"/>
              </w:smartTagPr>
              <w:r w:rsidRPr="00BB2862">
                <w:rPr>
                  <w:rFonts w:ascii="Arial" w:hAnsi="Arial" w:cs="Arial"/>
                </w:rPr>
                <w:t>la Estabilidad Acelerada</w:t>
              </w:r>
            </w:smartTag>
            <w:r w:rsidRPr="00BB2862">
              <w:rPr>
                <w:rFonts w:ascii="Arial" w:hAnsi="Arial" w:cs="Arial"/>
              </w:rPr>
              <w:t xml:space="preserve"> INEN-1540………………</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151</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4.5</w:t>
            </w:r>
            <w:r w:rsidRPr="00BB2862">
              <w:t xml:space="preserve">    </w:t>
            </w:r>
            <w:r w:rsidRPr="00BB2862">
              <w:rPr>
                <w:rFonts w:ascii="Arial" w:hAnsi="Arial" w:cs="Arial"/>
              </w:rPr>
              <w:t>Resistencia al Lavado INEN-1543………………………………….</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155</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4.6</w:t>
            </w:r>
            <w:r w:rsidRPr="00BB2862">
              <w:t xml:space="preserve">    </w:t>
            </w:r>
            <w:r w:rsidRPr="00BB2862">
              <w:rPr>
                <w:rFonts w:ascii="Arial" w:hAnsi="Arial" w:cs="Arial"/>
              </w:rPr>
              <w:t>Resistencia al Intemperie INEN 1541……………………………...</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158</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4.7</w:t>
            </w:r>
            <w:r w:rsidRPr="00BB2862">
              <w:t xml:space="preserve">    </w:t>
            </w:r>
            <w:r w:rsidRPr="00BB2862">
              <w:rPr>
                <w:rFonts w:ascii="Arial" w:hAnsi="Arial" w:cs="Arial"/>
              </w:rPr>
              <w:t>Resistencia al Cambio de Temperatura INEN-1538……………..</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161</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4.8</w:t>
            </w:r>
            <w:r w:rsidRPr="00BB2862">
              <w:t xml:space="preserve">    </w:t>
            </w:r>
            <w:r w:rsidRPr="00BB2862">
              <w:rPr>
                <w:rFonts w:ascii="Arial" w:hAnsi="Arial" w:cs="Arial"/>
              </w:rPr>
              <w:t>Prueba de Densidad ASTM D-1475……………………………….</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165</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 xml:space="preserve">     4.9</w:t>
            </w:r>
            <w:r w:rsidRPr="00BB2862">
              <w:t xml:space="preserve">    </w:t>
            </w:r>
            <w:r w:rsidRPr="00BB2862">
              <w:rPr>
                <w:rFonts w:ascii="Arial" w:hAnsi="Arial" w:cs="Arial"/>
              </w:rPr>
              <w:t>Prueba de Viscosidad ASTM D-2196……………………………...</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167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rPr>
                <w:rFonts w:ascii="Arial" w:hAnsi="Arial" w:cs="Arial"/>
              </w:rPr>
            </w:pPr>
            <w:r w:rsidRPr="00BB2862">
              <w:rPr>
                <w:rFonts w:ascii="Arial" w:hAnsi="Arial" w:cs="Arial"/>
              </w:rPr>
              <w:t xml:space="preserve">    4.10</w:t>
            </w:r>
            <w:r w:rsidRPr="00BB2862">
              <w:t xml:space="preserve">   </w:t>
            </w:r>
            <w:r w:rsidRPr="00BB2862">
              <w:rPr>
                <w:rFonts w:ascii="Arial" w:hAnsi="Arial" w:cs="Arial"/>
              </w:rPr>
              <w:t xml:space="preserve">Prueba de Medición de pH…………………………………………. </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184</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rPr>
                <w:rFonts w:ascii="Arial" w:hAnsi="Arial" w:cs="Arial"/>
              </w:rPr>
            </w:pPr>
            <w:r w:rsidRPr="00BB2862">
              <w:rPr>
                <w:rFonts w:ascii="Arial" w:hAnsi="Arial" w:cs="Arial"/>
              </w:rPr>
              <w:t xml:space="preserve">    4.11</w:t>
            </w:r>
            <w:r w:rsidRPr="00BB2862">
              <w:t xml:space="preserve">   </w:t>
            </w:r>
            <w:r w:rsidRPr="00BB2862">
              <w:rPr>
                <w:rFonts w:ascii="Arial" w:hAnsi="Arial" w:cs="Arial"/>
              </w:rPr>
              <w:t xml:space="preserve">Prueba de Medición de porcentaje de Sólido ASTM D-2369…… </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187</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ind w:left="830" w:hanging="900"/>
              <w:jc w:val="both"/>
              <w:rPr>
                <w:rFonts w:ascii="Arial" w:hAnsi="Arial" w:cs="Arial"/>
              </w:rPr>
            </w:pPr>
            <w:r w:rsidRPr="00BB2862">
              <w:rPr>
                <w:rFonts w:ascii="Arial" w:hAnsi="Arial" w:cs="Arial"/>
              </w:rPr>
              <w:t xml:space="preserve">    4.12</w:t>
            </w:r>
            <w:r w:rsidRPr="00BB2862">
              <w:t xml:space="preserve">  </w:t>
            </w:r>
            <w:r w:rsidRPr="00BB2862">
              <w:rPr>
                <w:rFonts w:ascii="Arial" w:hAnsi="Arial" w:cs="Arial"/>
                <w:color w:val="FFFFFF"/>
              </w:rPr>
              <w:t xml:space="preserve"> </w:t>
            </w:r>
            <w:r w:rsidRPr="00BB2862">
              <w:rPr>
                <w:rFonts w:ascii="Arial" w:hAnsi="Arial" w:cs="Arial"/>
              </w:rPr>
              <w:t>Comparación de propiedades físicas,  mecánicas, reológicas y  barrera de las pinturas con las diferentes fibras naturales……….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190</w:t>
            </w: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r w:rsidRPr="00BB2862">
              <w:rPr>
                <w:rFonts w:ascii="Arial" w:hAnsi="Arial" w:cs="Arial"/>
              </w:rPr>
              <w:t>CAPITULO 5.</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r w:rsidRPr="00BB2862">
              <w:rPr>
                <w:rFonts w:ascii="Arial" w:hAnsi="Arial" w:cs="Arial"/>
                <w:bCs/>
              </w:rPr>
              <w:t>5</w:t>
            </w:r>
            <w:r w:rsidRPr="00BB2862">
              <w:rPr>
                <w:bCs/>
              </w:rPr>
              <w:t>. </w:t>
            </w:r>
            <w:r w:rsidRPr="00BB2862">
              <w:rPr>
                <w:rFonts w:ascii="Arial" w:hAnsi="Arial" w:cs="Arial"/>
                <w:bCs/>
              </w:rPr>
              <w:t>CONCLUSIONES Y RECOMENDACIONES…………………………….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r>
              <w:rPr>
                <w:rFonts w:ascii="Arial" w:hAnsi="Arial" w:cs="Arial"/>
              </w:rPr>
              <w:t>195</w:t>
            </w: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r w:rsidRPr="00BB2862">
              <w:rPr>
                <w:rFonts w:ascii="Arial" w:hAnsi="Arial" w:cs="Arial"/>
                <w:bCs/>
              </w:rPr>
              <w:t>APÉNDICES</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r w:rsidRPr="00BB2862">
              <w:rPr>
                <w:rFonts w:ascii="Arial" w:hAnsi="Arial" w:cs="Arial"/>
                <w:bCs/>
              </w:rPr>
              <w:t xml:space="preserve">BIBLIOGRAFÍA  </w:t>
            </w: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00"/>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tr w:rsidR="00B95305" w:rsidRPr="00BB2862" w:rsidTr="005304B2">
        <w:trPr>
          <w:trHeight w:val="315"/>
        </w:trPr>
        <w:tc>
          <w:tcPr>
            <w:tcW w:w="7848" w:type="dxa"/>
            <w:tcBorders>
              <w:top w:val="nil"/>
              <w:left w:val="nil"/>
              <w:bottom w:val="nil"/>
              <w:right w:val="nil"/>
            </w:tcBorders>
            <w:shd w:val="clear" w:color="auto" w:fill="auto"/>
            <w:noWrap/>
            <w:vAlign w:val="bottom"/>
          </w:tcPr>
          <w:p w:rsidR="00B95305" w:rsidRPr="00BB2862" w:rsidRDefault="00B95305" w:rsidP="005304B2">
            <w:pPr>
              <w:spacing w:line="480" w:lineRule="auto"/>
              <w:jc w:val="both"/>
              <w:rPr>
                <w:rFonts w:ascii="Arial" w:hAnsi="Arial" w:cs="Arial"/>
                <w:bCs/>
              </w:rPr>
            </w:pPr>
          </w:p>
        </w:tc>
        <w:tc>
          <w:tcPr>
            <w:tcW w:w="541" w:type="dxa"/>
            <w:tcBorders>
              <w:top w:val="nil"/>
              <w:left w:val="nil"/>
              <w:bottom w:val="nil"/>
              <w:right w:val="nil"/>
            </w:tcBorders>
            <w:shd w:val="clear" w:color="auto" w:fill="auto"/>
            <w:noWrap/>
            <w:vAlign w:val="bottom"/>
          </w:tcPr>
          <w:p w:rsidR="00B95305" w:rsidRPr="00BB2862" w:rsidRDefault="00B95305" w:rsidP="005304B2">
            <w:pPr>
              <w:spacing w:line="480" w:lineRule="auto"/>
              <w:jc w:val="center"/>
              <w:rPr>
                <w:rFonts w:ascii="Arial" w:hAnsi="Arial" w:cs="Arial"/>
              </w:rPr>
            </w:pPr>
          </w:p>
        </w:tc>
      </w:tr>
      <w:bookmarkEnd w:id="0"/>
      <w:bookmarkEnd w:id="1"/>
    </w:tbl>
    <w:p w:rsidR="00B95305" w:rsidRDefault="00B95305" w:rsidP="00B95305">
      <w:pPr>
        <w:rPr>
          <w:rFonts w:ascii="Arial" w:hAnsi="Arial" w:cs="Arial"/>
        </w:rPr>
      </w:pPr>
    </w:p>
    <w:p w:rsidR="00B95305" w:rsidRDefault="00B95305" w:rsidP="00B95305">
      <w:pPr>
        <w:rPr>
          <w:rFonts w:ascii="Arial" w:hAnsi="Arial" w:cs="Arial"/>
        </w:rPr>
      </w:pPr>
    </w:p>
    <w:p w:rsidR="00B95305" w:rsidRDefault="00B95305" w:rsidP="00B95305">
      <w:pPr>
        <w:jc w:val="center"/>
        <w:rPr>
          <w:rFonts w:ascii="Arial" w:hAnsi="Arial" w:cs="Arial"/>
          <w:b/>
          <w:sz w:val="32"/>
          <w:szCs w:val="32"/>
        </w:rPr>
      </w:pPr>
      <w:r>
        <w:rPr>
          <w:rFonts w:ascii="Arial" w:hAnsi="Arial" w:cs="Arial"/>
          <w:b/>
          <w:sz w:val="32"/>
          <w:szCs w:val="32"/>
        </w:rPr>
        <w:lastRenderedPageBreak/>
        <w:t>ÍNDICE DE FIGURAS</w:t>
      </w:r>
    </w:p>
    <w:p w:rsidR="00B95305" w:rsidRDefault="00B95305" w:rsidP="00B95305">
      <w:pPr>
        <w:jc w:val="center"/>
        <w:rPr>
          <w:rFonts w:ascii="Arial" w:hAnsi="Arial" w:cs="Arial"/>
          <w:b/>
          <w:sz w:val="32"/>
          <w:szCs w:val="32"/>
        </w:rPr>
      </w:pPr>
    </w:p>
    <w:p w:rsidR="00B95305" w:rsidRDefault="00B95305" w:rsidP="00B95305">
      <w:pPr>
        <w:jc w:val="center"/>
        <w:rPr>
          <w:rFonts w:ascii="Arial" w:hAnsi="Arial" w:cs="Arial"/>
          <w:b/>
          <w:sz w:val="32"/>
          <w:szCs w:val="32"/>
        </w:rPr>
      </w:pPr>
    </w:p>
    <w:p w:rsidR="00B95305" w:rsidRDefault="00B95305" w:rsidP="00B95305">
      <w:pPr>
        <w:jc w:val="right"/>
        <w:rPr>
          <w:rFonts w:ascii="Arial" w:hAnsi="Arial" w:cs="Arial"/>
        </w:rPr>
      </w:pPr>
      <w:r w:rsidRPr="00365E1F">
        <w:rPr>
          <w:rFonts w:ascii="Arial" w:hAnsi="Arial" w:cs="Arial"/>
        </w:rPr>
        <w:t>Pág.</w:t>
      </w:r>
    </w:p>
    <w:p w:rsidR="00B95305" w:rsidRPr="00365E1F" w:rsidRDefault="00B95305" w:rsidP="00B95305">
      <w:pPr>
        <w:jc w:val="right"/>
        <w:rPr>
          <w:rFonts w:ascii="Arial" w:hAnsi="Arial" w:cs="Arial"/>
        </w:rPr>
      </w:pPr>
    </w:p>
    <w:tbl>
      <w:tblPr>
        <w:tblW w:w="8338" w:type="dxa"/>
        <w:tblInd w:w="70" w:type="dxa"/>
        <w:tblCellMar>
          <w:left w:w="70" w:type="dxa"/>
          <w:right w:w="70" w:type="dxa"/>
        </w:tblCellMar>
        <w:tblLook w:val="0000"/>
      </w:tblPr>
      <w:tblGrid>
        <w:gridCol w:w="1616"/>
        <w:gridCol w:w="6181"/>
        <w:gridCol w:w="541"/>
      </w:tblGrid>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Propiedades de Aplicación de las Pinturas……………….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Morfología de polímero de emulsión diferente en el mercado………………………………………………………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20</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2.3</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Diagrama de Producción de Pinturas Arquitectónicas….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24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2.4</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Dependencia del esfuerzo de tensión en el refinamiento de fibra ……………………………………………………….</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32</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2.5</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Molécula de Celulosa……………………………………….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35</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2.6</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Molécula de Lignina…………………………………………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37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2.7</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Constitución de una célula de fibra natural……………….</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38</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2.8</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Semilla de Tagua…………………………………………….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41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2.9</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Adornos con semilla de Tagua……………………………..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44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2.10</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Clasificación de los Polímeros……………………………..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51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Estructura de fibra tratada con PMPPIC………………….</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66</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Estructura con tratamiento con Triazianuro...…………….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67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2.13</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SEM de fibra de aceite de palma tratada con acetileno (x200)………………………………………………………….</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71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2.14</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Efecto de tiempo de remojo sobre el ultimo esfuerzo de tensión (UTS) de fibra de sisal, las fibras fueron remojadas en 5% de solución acuosa de NaOH (speed 0.02 m/min)…………………………………………………...</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73</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2.15</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SEM de fibra de aceite de palma tratada con mercerización (x400)………………………………………...</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74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la semilla de Tagua…………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87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Típica estructura de una fibra celulósica (a) sin tratamiento (b) alcalinizada…………………………………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89</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3.3</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Representación esquemática de las interfases formadas en la fibra para:(a) sin tratamiento (b) tratada en solución acuosa alcalina…………………………………….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90</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3.4</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la fibra de Cabuya por tratamiento de Alcalinización y Blanqueo…………………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92</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3.5</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Polvo de Semilla esmerilada……………………………….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93</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3.6</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SEM de la superficie de fibra de aceite de palma (a) sin tratamiento (x400), (b) tratada con silane (x200)…………………………………………………............</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3.7</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Representación esquemática de las interfases formadas en la fibra para:(a) sin tratamiento (b) tratada primero en solución acuosa alcalina, y luego con silane……………..</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95</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lastRenderedPageBreak/>
              <w:t>FIGURA 3.8</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fibra de Cabuya por tratamiento de Alcalinización y Organo-Silane…………...</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96</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3.9</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la semilla de Tagua por tratamiento Organo-Silane………………………………….</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98</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3.10</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Preparación de las muestras……………………………….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100</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Pinturas obtenidas previo tratamientos aplicados a las fibras (a) Con Cabuya (b) Con Tagua……………………..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101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Preparación de Películas de pinturas……………………..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103</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3.13</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Prueba de Resistencia al Agua y Álcalis……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106</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3.14</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 xml:space="preserve">Proceso de Preparación de  </w:t>
            </w:r>
            <w:smartTag w:uri="urn:schemas-microsoft-com:office:smarttags" w:element="PersonName">
              <w:smartTagPr>
                <w:attr w:name="ProductID" w:val="la Prueba"/>
              </w:smartTagPr>
              <w:r>
                <w:rPr>
                  <w:rFonts w:ascii="Arial" w:hAnsi="Arial" w:cs="Arial"/>
                </w:rPr>
                <w:t>la Prueba</w:t>
              </w:r>
            </w:smartTag>
            <w:r>
              <w:rPr>
                <w:rFonts w:ascii="Arial" w:hAnsi="Arial" w:cs="Arial"/>
              </w:rPr>
              <w:t xml:space="preserve">  de Abrasión…….</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111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3.15</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Prueba de Estabilidad Acelerada……………………………………………………..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114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3.16</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Prueba de Lavado…………..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117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3.17</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Prueba de Resistencia al Intemperie…………………………………………………….</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119</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3.18</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Proceso de preparación de la prueba de Cambio de Temperatura………………………………………………….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122</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3.19</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Densidad………………………………………..</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124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3.20</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Medición de viscosidad……………………………………..</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126</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3.21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Medición de pH………………………………………………</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127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3.22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Medición de porcentaje de sólido………………………….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Curva de Granulometría: % Retenido acumulado vs. Tamaño de grano……………………………………………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140</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Curva de granulometría: % Pasante acumulado vs. Tamaño de grano……………………………………………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4.3</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 xml:space="preserve">Resultados de </w:t>
            </w:r>
            <w:smartTag w:uri="urn:schemas-microsoft-com:office:smarttags" w:element="PersonName">
              <w:smartTagPr>
                <w:attr w:name="ProductID" w:val="la Prueba"/>
              </w:smartTagPr>
              <w:r>
                <w:rPr>
                  <w:rFonts w:ascii="Arial" w:hAnsi="Arial" w:cs="Arial"/>
                </w:rPr>
                <w:t>la Prueba</w:t>
              </w:r>
            </w:smartTag>
            <w:r>
              <w:rPr>
                <w:rFonts w:ascii="Arial" w:hAnsi="Arial" w:cs="Arial"/>
              </w:rPr>
              <w:t xml:space="preserve">  de resistencia al álcalis de la muestra A.2…………………………………………………..</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4.4</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Abrasión (a)  A.2 (b) B.5……………………….</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151</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4.5</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Estabilidad Acelerada. (a) A.3 (b) B.6……………………..</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155</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4.6</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Lavado (a) A.2, (b) B.2…………………………</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158</w:t>
            </w:r>
          </w:p>
        </w:tc>
      </w:tr>
      <w:tr w:rsidR="00B95305" w:rsidTr="005304B2">
        <w:trPr>
          <w:trHeight w:val="315"/>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4.7</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 xml:space="preserve">Muestras de </w:t>
            </w:r>
            <w:smartTag w:uri="urn:schemas-microsoft-com:office:smarttags" w:element="PersonName">
              <w:smartTagPr>
                <w:attr w:name="ProductID" w:val="la Resistencia"/>
              </w:smartTagPr>
              <w:r>
                <w:rPr>
                  <w:rFonts w:ascii="Arial" w:hAnsi="Arial" w:cs="Arial"/>
                </w:rPr>
                <w:t>la Resistencia</w:t>
              </w:r>
            </w:smartTag>
            <w:r>
              <w:rPr>
                <w:rFonts w:ascii="Arial" w:hAnsi="Arial" w:cs="Arial"/>
              </w:rPr>
              <w:t xml:space="preserve"> al Intemperie (a)Muestra con Cabuya (b) Muestra con Tagua…………………………….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160</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4.8</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Cambio de Temperatura (a) B.6, (b) B.3 (c) Aplicación…</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164</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4.9</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Viscosidad (Datos Reales Con Fibra de Cabuya,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177</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4.10</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Viscosidad (Datos Reales Con Fibra de Tagua,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p>
          <w:p w:rsidR="00B95305" w:rsidRDefault="00B95305" w:rsidP="005304B2">
            <w:pPr>
              <w:jc w:val="right"/>
              <w:rPr>
                <w:rFonts w:ascii="Arial" w:hAnsi="Arial" w:cs="Arial"/>
              </w:rPr>
            </w:pPr>
            <w:r>
              <w:rPr>
                <w:rFonts w:ascii="Arial" w:hAnsi="Arial" w:cs="Arial"/>
              </w:rPr>
              <w:t>178</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4.11</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Viscosidad (Datos Reales Con Fibra de Cabuya,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179</w:t>
            </w:r>
          </w:p>
        </w:tc>
      </w:tr>
      <w:tr w:rsidR="00B95305" w:rsidTr="005304B2">
        <w:trPr>
          <w:trHeight w:val="300"/>
        </w:trPr>
        <w:tc>
          <w:tcPr>
            <w:tcW w:w="1616"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FIGURA 4.12</w:t>
            </w:r>
          </w:p>
        </w:tc>
        <w:tc>
          <w:tcPr>
            <w:tcW w:w="6181"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Prueba de Viscosidad (Datos Reales Con Fibra de Tagua,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180</w:t>
            </w:r>
          </w:p>
        </w:tc>
      </w:tr>
    </w:tbl>
    <w:p w:rsidR="00B95305" w:rsidRDefault="00B95305" w:rsidP="00B95305"/>
    <w:p w:rsidR="005304B2" w:rsidRDefault="005304B2" w:rsidP="00B95305"/>
    <w:p w:rsidR="00B95305" w:rsidRDefault="00B95305" w:rsidP="00B95305">
      <w:pPr>
        <w:jc w:val="center"/>
        <w:rPr>
          <w:rFonts w:ascii="Arial" w:hAnsi="Arial" w:cs="Arial"/>
          <w:b/>
          <w:sz w:val="32"/>
          <w:szCs w:val="32"/>
        </w:rPr>
      </w:pPr>
      <w:r w:rsidRPr="001D0539">
        <w:rPr>
          <w:rFonts w:ascii="Arial" w:hAnsi="Arial" w:cs="Arial"/>
          <w:b/>
          <w:sz w:val="32"/>
          <w:szCs w:val="32"/>
        </w:rPr>
        <w:lastRenderedPageBreak/>
        <w:t>ÍNDICE DE TABLAS</w:t>
      </w:r>
    </w:p>
    <w:p w:rsidR="00B95305" w:rsidRDefault="00B95305" w:rsidP="00B95305">
      <w:pPr>
        <w:jc w:val="center"/>
        <w:rPr>
          <w:rFonts w:ascii="Arial" w:hAnsi="Arial" w:cs="Arial"/>
          <w:b/>
        </w:rPr>
      </w:pPr>
    </w:p>
    <w:p w:rsidR="00B95305" w:rsidRDefault="00B95305" w:rsidP="00B95305">
      <w:pPr>
        <w:jc w:val="center"/>
        <w:rPr>
          <w:rFonts w:ascii="Arial" w:hAnsi="Arial" w:cs="Arial"/>
          <w:b/>
        </w:rPr>
      </w:pPr>
    </w:p>
    <w:p w:rsidR="00B95305" w:rsidRDefault="00B95305" w:rsidP="00B95305">
      <w:pPr>
        <w:jc w:val="right"/>
        <w:rPr>
          <w:rFonts w:ascii="Arial" w:hAnsi="Arial" w:cs="Arial"/>
        </w:rPr>
      </w:pPr>
      <w:r>
        <w:rPr>
          <w:rFonts w:ascii="Arial" w:hAnsi="Arial" w:cs="Arial"/>
        </w:rPr>
        <w:t>Pág.</w:t>
      </w:r>
    </w:p>
    <w:p w:rsidR="00B95305" w:rsidRDefault="00B95305" w:rsidP="00B95305">
      <w:pPr>
        <w:jc w:val="both"/>
        <w:rPr>
          <w:rFonts w:ascii="Arial" w:hAnsi="Arial" w:cs="Arial"/>
        </w:rPr>
      </w:pPr>
    </w:p>
    <w:tbl>
      <w:tblPr>
        <w:tblW w:w="8281" w:type="dxa"/>
        <w:tblInd w:w="70" w:type="dxa"/>
        <w:tblCellMar>
          <w:left w:w="70" w:type="dxa"/>
          <w:right w:w="70" w:type="dxa"/>
        </w:tblCellMar>
        <w:tblLook w:val="0000"/>
      </w:tblPr>
      <w:tblGrid>
        <w:gridCol w:w="1322"/>
        <w:gridCol w:w="6418"/>
        <w:gridCol w:w="541"/>
      </w:tblGrid>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w:t>
            </w:r>
          </w:p>
        </w:tc>
        <w:tc>
          <w:tcPr>
            <w:tcW w:w="6418" w:type="dxa"/>
            <w:tcBorders>
              <w:top w:val="nil"/>
              <w:left w:val="nil"/>
              <w:bottom w:val="nil"/>
              <w:right w:val="nil"/>
            </w:tcBorders>
            <w:shd w:val="clear" w:color="auto" w:fill="auto"/>
            <w:noWrap/>
            <w:vAlign w:val="bottom"/>
          </w:tcPr>
          <w:p w:rsidR="00B95305" w:rsidRDefault="00B95305" w:rsidP="005304B2">
            <w:pPr>
              <w:ind w:right="110"/>
              <w:jc w:val="both"/>
              <w:rPr>
                <w:rFonts w:ascii="Arial" w:hAnsi="Arial" w:cs="Arial"/>
              </w:rPr>
            </w:pPr>
            <w:r>
              <w:rPr>
                <w:rFonts w:ascii="Arial" w:hAnsi="Arial" w:cs="Arial"/>
              </w:rPr>
              <w:t>Propiedades que se asocian con los pigmentos orgánicos e inorgánicos…………………………………………………..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Beneficios de usar emulsiones acrílicas puras……………..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Típicos monómeros de látex y su contribución para las propiedades de las películas………………………………….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Pasos de formación de película de látex…………………….</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Requisitos para las pinturas al agua tipo emulsión…………</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26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6</w:t>
            </w:r>
          </w:p>
        </w:tc>
        <w:tc>
          <w:tcPr>
            <w:tcW w:w="6418" w:type="dxa"/>
            <w:tcBorders>
              <w:top w:val="nil"/>
              <w:left w:val="nil"/>
              <w:bottom w:val="nil"/>
              <w:right w:val="nil"/>
            </w:tcBorders>
            <w:shd w:val="clear" w:color="auto" w:fill="auto"/>
            <w:noWrap/>
            <w:vAlign w:val="bottom"/>
          </w:tcPr>
          <w:p w:rsidR="00B95305" w:rsidRPr="00AD2A35" w:rsidRDefault="00B95305" w:rsidP="005304B2">
            <w:pPr>
              <w:jc w:val="both"/>
              <w:rPr>
                <w:rFonts w:ascii="Arial" w:hAnsi="Arial" w:cs="Arial"/>
              </w:rPr>
            </w:pPr>
            <w:r w:rsidRPr="00AD2A35">
              <w:rPr>
                <w:rFonts w:ascii="Arial" w:hAnsi="Arial" w:cs="Arial"/>
              </w:rPr>
              <w:t>Propiedades mecánicas de las Fibras naturales comparadas con fibras reforzadas convencionalmente…………………………</w:t>
            </w:r>
            <w:r>
              <w:rPr>
                <w:rFonts w:ascii="Arial" w:hAnsi="Arial" w:cs="Arial"/>
              </w:rPr>
              <w:t>………………….</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31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7</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Producción anual de algunas Fibras Naturales y su Composición Química………………………………………….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34</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8</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Parámetros estructurales de las fibras naturales en base celulosa………………………………………………………….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40</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9</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Análisis Químico de </w:t>
            </w:r>
            <w:smartTag w:uri="urn:schemas-microsoft-com:office:smarttags" w:element="PersonName">
              <w:smartTagPr>
                <w:attr w:name="ProductID" w:val="la Tagua"/>
              </w:smartTagPr>
              <w:r>
                <w:rPr>
                  <w:rFonts w:ascii="Arial" w:hAnsi="Arial" w:cs="Arial"/>
                </w:rPr>
                <w:t>la Tagua</w:t>
              </w:r>
            </w:smartTag>
            <w:r>
              <w:rPr>
                <w:rFonts w:ascii="Arial" w:hAnsi="Arial" w:cs="Arial"/>
              </w:rPr>
              <w:t>…………………………………</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46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10</w:t>
            </w:r>
          </w:p>
        </w:tc>
        <w:tc>
          <w:tcPr>
            <w:tcW w:w="6418" w:type="dxa"/>
            <w:tcBorders>
              <w:top w:val="nil"/>
              <w:left w:val="nil"/>
              <w:bottom w:val="nil"/>
              <w:right w:val="nil"/>
            </w:tcBorders>
            <w:shd w:val="clear" w:color="auto" w:fill="auto"/>
            <w:noWrap/>
            <w:vAlign w:val="bottom"/>
          </w:tcPr>
          <w:p w:rsidR="00B95305" w:rsidRPr="00AD2A35" w:rsidRDefault="00B95305" w:rsidP="005304B2">
            <w:pPr>
              <w:jc w:val="both"/>
              <w:rPr>
                <w:rFonts w:ascii="Arial" w:hAnsi="Arial" w:cs="Arial"/>
              </w:rPr>
            </w:pPr>
            <w:r w:rsidRPr="00AD2A35">
              <w:rPr>
                <w:rFonts w:ascii="Arial" w:hAnsi="Arial" w:cs="Arial"/>
              </w:rPr>
              <w:t>Reporte de trabajos sobre Compuestos con Fibras Naturales…</w:t>
            </w:r>
            <w:r>
              <w:rPr>
                <w:rFonts w:ascii="Arial" w:hAnsi="Arial" w:cs="Arial"/>
              </w:rPr>
              <w:t>……………………………………………………...</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55</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11</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Representantes de Agentes de Acoplamiento………………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57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Influencia de los agentes acoplantes en las propiedades mecánicas de plásticos reforzados con fibras naturales…..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64</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Humedad de equilibrio en 65% humedad relativa y </w:t>
            </w:r>
            <w:smartTag w:uri="urn:schemas-microsoft-com:office:smarttags" w:element="metricconverter">
              <w:smartTagPr>
                <w:attr w:name="ProductID" w:val="27ﾺC"/>
              </w:smartTagPr>
              <w:r>
                <w:rPr>
                  <w:rFonts w:ascii="Arial" w:hAnsi="Arial" w:cs="Arial"/>
                </w:rPr>
                <w:t>27ºC</w:t>
              </w:r>
            </w:smartTag>
            <w:r>
              <w:rPr>
                <w:rFonts w:ascii="Arial" w:hAnsi="Arial" w:cs="Arial"/>
              </w:rPr>
              <w:t xml:space="preserve"> en dependencia del contenido de acetileno después de acetilenización, CHE=Contenido de humedad de equilibrio……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70</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14</w:t>
            </w:r>
          </w:p>
        </w:tc>
        <w:tc>
          <w:tcPr>
            <w:tcW w:w="6418" w:type="dxa"/>
            <w:tcBorders>
              <w:top w:val="nil"/>
              <w:left w:val="nil"/>
              <w:bottom w:val="nil"/>
              <w:right w:val="nil"/>
            </w:tcBorders>
            <w:shd w:val="clear" w:color="auto" w:fill="auto"/>
            <w:noWrap/>
            <w:vAlign w:val="bottom"/>
          </w:tcPr>
          <w:p w:rsidR="00B95305" w:rsidRPr="00AD2A35" w:rsidRDefault="00B95305" w:rsidP="005304B2">
            <w:pPr>
              <w:jc w:val="both"/>
              <w:rPr>
                <w:rFonts w:ascii="Arial" w:hAnsi="Arial" w:cs="Arial"/>
              </w:rPr>
            </w:pPr>
            <w:r>
              <w:rPr>
                <w:rFonts w:ascii="Arial" w:hAnsi="Arial" w:cs="Arial"/>
                <w:lang w:val="es-EC"/>
              </w:rPr>
              <w:t>Reactivos empleados en las diferentes pruebas…</w:t>
            </w:r>
            <w:r>
              <w:rPr>
                <w:rFonts w:ascii="Arial" w:hAnsi="Arial" w:cs="Arial"/>
              </w:rPr>
              <w:t>…………</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79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15</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Equipos empleados para las pruebas………………………..</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81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16</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Porcentajes de Carga y Solventes a utilizar en cada muestra de pintura……………………………………………..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99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17</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Peso obtenido a través del proceso de esmerilado, taladrado, limado y molienda. Método 1……………………..</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18</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Resultados del proceso de tamizado. Método 1…………....</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19</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Análisis de resultado del proceso de tamizado. Método 1…</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20</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Resultado del proceso de tamizado. Método 2……………..</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21</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Análisis de resultado del proceso de tamizado. Método 2…</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Resultado del proceso de tamizado. Método 3……………..</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Análisis de resultado del proceso de tamizado. Método 3…</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139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24</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Resultados de la prueba de resistencia al Agua y Álcalis, muestras de tipo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144</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lastRenderedPageBreak/>
              <w:t>TABLA 25</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Resultados de la prueba de resistencia al Agua y Álcalis, muestras de tipo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145</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26</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Resistencia a </w:t>
            </w:r>
            <w:smartTag w:uri="urn:schemas-microsoft-com:office:smarttags" w:element="PersonName">
              <w:smartTagPr>
                <w:attr w:name="ProductID" w:val="la Abrasi￳n. Muestra"/>
              </w:smartTagPr>
              <w:r>
                <w:rPr>
                  <w:rFonts w:ascii="Arial" w:hAnsi="Arial" w:cs="Arial"/>
                </w:rPr>
                <w:t>la Abrasión. Muestra</w:t>
              </w:r>
            </w:smartTag>
            <w:r>
              <w:rPr>
                <w:rFonts w:ascii="Arial" w:hAnsi="Arial" w:cs="Arial"/>
              </w:rPr>
              <w:t xml:space="preserve"> tipo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27</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Resistencia a </w:t>
            </w:r>
            <w:smartTag w:uri="urn:schemas-microsoft-com:office:smarttags" w:element="PersonName">
              <w:smartTagPr>
                <w:attr w:name="ProductID" w:val="la Abrasi￳n. Muestra"/>
              </w:smartTagPr>
              <w:r>
                <w:rPr>
                  <w:rFonts w:ascii="Arial" w:hAnsi="Arial" w:cs="Arial"/>
                </w:rPr>
                <w:t>la Abrasión. Muestra</w:t>
              </w:r>
            </w:smartTag>
            <w:r>
              <w:rPr>
                <w:rFonts w:ascii="Arial" w:hAnsi="Arial" w:cs="Arial"/>
              </w:rPr>
              <w:t xml:space="preserve"> tipo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28</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Ranking de </w:t>
            </w:r>
            <w:smartTag w:uri="urn:schemas-microsoft-com:office:smarttags" w:element="PersonName">
              <w:smartTagPr>
                <w:attr w:name="ProductID" w:val="la Prueba"/>
              </w:smartTagPr>
              <w:r>
                <w:rPr>
                  <w:rFonts w:ascii="Arial" w:hAnsi="Arial" w:cs="Arial"/>
                </w:rPr>
                <w:t>la Prueba</w:t>
              </w:r>
            </w:smartTag>
            <w:r>
              <w:rPr>
                <w:rFonts w:ascii="Arial" w:hAnsi="Arial" w:cs="Arial"/>
              </w:rPr>
              <w:t xml:space="preserve"> de Abrasión…………………………...</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149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29</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Estabilidad Acelerada.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152</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30</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Estabilidad Acelerada.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152</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31</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Ranking de la prueba de Estabilidad Acelerada…………….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153</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 Resistencia al lavado.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Resistencia al Lavado.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156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34</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Cambio de Temperatura.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35</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Cambio de Temperatura.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36</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Ranking de prueba de Cambio de Temperatura……………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162</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37</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Prueba de Densidad.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165</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38</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Prueba de Densidad.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166</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39</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Cabuya (Alcalinización y Blanqueo),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40</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 Fibra de Cabuya (Alcalinización y Blanqueo) y 15% de Agua,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41</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Cabuya (Alcalinización y Organo-Silane),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168</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 Fibra de Cabuya (Alcalinización y Organo-Silane) y 15% de Agua,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 Fibra de Tagua,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169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44</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y 15% de Agua,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170</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45</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(Organo-Silane),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170</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46</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(Organo-Silane) y 15% de Agua,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47</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Cabuya (Alcalinización y Blanqueo),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48</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Cabuya (Alcalinización y Blanqueo) y 15% de Agua,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172</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49</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Cabuya (Alcalinización y Organo-Silane),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172</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50</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Cabuya (Alcalinización y Organo-Silane) y 15% de Agua,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173</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51</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173</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y 15% de Agua,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174</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(Organo-Silane),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174</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54</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Fibra de Tagua (Organo-Silane) y 15% de Agua,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175</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55</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Máxima Fracción de Empaquetamiento……………………..</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56</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Medición de pH.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185</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57</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 xml:space="preserve"> Medición de pH.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185</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lastRenderedPageBreak/>
              <w:t>TABLA 58</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Porcentaje de Sólidos. Muestra 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59</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Porcentaje de Sólidos. Muestra B…………………………….</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187</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60</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Espesor de Capa seca y Rendimiento teórico de la pintura.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189</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61</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Muestras A sin 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191</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62</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Muestras A con 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192</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63</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Muestras B sin 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193</w:t>
            </w:r>
          </w:p>
        </w:tc>
      </w:tr>
      <w:tr w:rsidR="00B95305" w:rsidTr="005304B2">
        <w:trPr>
          <w:trHeight w:val="300"/>
        </w:trPr>
        <w:tc>
          <w:tcPr>
            <w:tcW w:w="1322"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TABLA 64</w:t>
            </w:r>
          </w:p>
        </w:tc>
        <w:tc>
          <w:tcPr>
            <w:tcW w:w="6418" w:type="dxa"/>
            <w:tcBorders>
              <w:top w:val="nil"/>
              <w:left w:val="nil"/>
              <w:bottom w:val="nil"/>
              <w:right w:val="nil"/>
            </w:tcBorders>
            <w:shd w:val="clear" w:color="auto" w:fill="auto"/>
            <w:noWrap/>
            <w:vAlign w:val="bottom"/>
          </w:tcPr>
          <w:p w:rsidR="00B95305" w:rsidRDefault="00B95305" w:rsidP="005304B2">
            <w:pPr>
              <w:jc w:val="both"/>
              <w:rPr>
                <w:rFonts w:ascii="Arial" w:hAnsi="Arial" w:cs="Arial"/>
              </w:rPr>
            </w:pPr>
            <w:r>
              <w:rPr>
                <w:rFonts w:ascii="Arial" w:hAnsi="Arial" w:cs="Arial"/>
              </w:rPr>
              <w:t>Muestras B con Agua…………………………………………..</w:t>
            </w:r>
          </w:p>
        </w:tc>
        <w:tc>
          <w:tcPr>
            <w:tcW w:w="541" w:type="dxa"/>
            <w:tcBorders>
              <w:top w:val="nil"/>
              <w:left w:val="nil"/>
              <w:bottom w:val="nil"/>
              <w:right w:val="nil"/>
            </w:tcBorders>
            <w:shd w:val="clear" w:color="auto" w:fill="auto"/>
            <w:noWrap/>
            <w:vAlign w:val="bottom"/>
          </w:tcPr>
          <w:p w:rsidR="00B95305" w:rsidRDefault="00B95305" w:rsidP="005304B2">
            <w:pPr>
              <w:jc w:val="right"/>
              <w:rPr>
                <w:rFonts w:ascii="Arial" w:hAnsi="Arial" w:cs="Arial"/>
              </w:rPr>
            </w:pPr>
            <w:r>
              <w:rPr>
                <w:rFonts w:ascii="Arial" w:hAnsi="Arial" w:cs="Arial"/>
              </w:rPr>
              <w:t>194</w:t>
            </w:r>
          </w:p>
        </w:tc>
      </w:tr>
    </w:tbl>
    <w:p w:rsidR="00B95305" w:rsidRPr="001D0539" w:rsidRDefault="00B95305" w:rsidP="00B95305">
      <w:pPr>
        <w:jc w:val="both"/>
        <w:rPr>
          <w:rFonts w:ascii="Arial" w:hAnsi="Arial" w:cs="Arial"/>
        </w:rPr>
      </w:pPr>
    </w:p>
    <w:p w:rsidR="00B95305" w:rsidRDefault="00B95305"/>
    <w:p w:rsidR="00B95305" w:rsidRDefault="00B95305"/>
    <w:p w:rsidR="00B95305" w:rsidRDefault="00B95305"/>
    <w:p w:rsidR="00B95305" w:rsidRDefault="00B95305"/>
    <w:p w:rsidR="00B95305" w:rsidRDefault="00B95305" w:rsidP="00B95305">
      <w:pPr>
        <w:jc w:val="both"/>
        <w:rPr>
          <w:rFonts w:ascii="Arial" w:hAnsi="Arial" w:cs="Arial"/>
        </w:rPr>
      </w:pPr>
    </w:p>
    <w:p w:rsidR="00B95305" w:rsidRDefault="00B95305" w:rsidP="00B95305">
      <w:pPr>
        <w:jc w:val="both"/>
        <w:rPr>
          <w:rFonts w:ascii="Arial" w:hAnsi="Arial" w:cs="Arial"/>
        </w:rPr>
      </w:pPr>
    </w:p>
    <w:p w:rsidR="00B95305" w:rsidRDefault="00B95305"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5304B2" w:rsidRDefault="005304B2" w:rsidP="00B95305">
      <w:pPr>
        <w:jc w:val="both"/>
        <w:rPr>
          <w:rFonts w:ascii="Arial" w:hAnsi="Arial" w:cs="Arial"/>
        </w:rPr>
      </w:pPr>
    </w:p>
    <w:p w:rsidR="00B95305" w:rsidRDefault="00B95305" w:rsidP="00B95305">
      <w:pPr>
        <w:jc w:val="both"/>
        <w:rPr>
          <w:rFonts w:ascii="Arial" w:hAnsi="Arial" w:cs="Arial"/>
        </w:rPr>
      </w:pPr>
    </w:p>
    <w:p w:rsidR="00B95305" w:rsidRDefault="00B95305" w:rsidP="00B95305">
      <w:pPr>
        <w:ind w:left="708" w:hanging="708"/>
        <w:jc w:val="both"/>
        <w:rPr>
          <w:rFonts w:ascii="Arial" w:hAnsi="Arial" w:cs="Arial"/>
        </w:rPr>
      </w:pPr>
    </w:p>
    <w:p w:rsidR="00B95305" w:rsidRDefault="00B95305" w:rsidP="00B95305">
      <w:pPr>
        <w:jc w:val="both"/>
        <w:rPr>
          <w:rFonts w:ascii="Arial" w:hAnsi="Arial" w:cs="Arial"/>
        </w:rPr>
      </w:pPr>
    </w:p>
    <w:p w:rsidR="005304B2" w:rsidRPr="00191D3A" w:rsidRDefault="005304B2" w:rsidP="00B95305">
      <w:pPr>
        <w:jc w:val="both"/>
        <w:rPr>
          <w:rFonts w:ascii="Arial" w:hAnsi="Arial" w:cs="Arial"/>
          <w:b/>
        </w:rPr>
      </w:pPr>
    </w:p>
    <w:p w:rsidR="00B95305" w:rsidRDefault="00B95305" w:rsidP="00B95305">
      <w:pPr>
        <w:jc w:val="center"/>
        <w:rPr>
          <w:rFonts w:ascii="Arial" w:hAnsi="Arial" w:cs="Arial"/>
        </w:rPr>
      </w:pPr>
      <w:r w:rsidRPr="00191D3A">
        <w:rPr>
          <w:rFonts w:ascii="Arial" w:hAnsi="Arial" w:cs="Arial"/>
          <w:b/>
          <w:sz w:val="32"/>
          <w:szCs w:val="32"/>
        </w:rPr>
        <w:lastRenderedPageBreak/>
        <w:t>ABREVIATURAS</w:t>
      </w:r>
    </w:p>
    <w:p w:rsidR="00B95305" w:rsidRDefault="00B95305" w:rsidP="00B95305">
      <w:pPr>
        <w:jc w:val="both"/>
        <w:rPr>
          <w:rFonts w:ascii="Arial" w:hAnsi="Arial" w:cs="Arial"/>
        </w:rPr>
      </w:pPr>
    </w:p>
    <w:tbl>
      <w:tblPr>
        <w:tblW w:w="7200" w:type="dxa"/>
        <w:tblInd w:w="430" w:type="dxa"/>
        <w:tblCellMar>
          <w:left w:w="70" w:type="dxa"/>
          <w:right w:w="70" w:type="dxa"/>
        </w:tblCellMar>
        <w:tblLook w:val="0000"/>
      </w:tblPr>
      <w:tblGrid>
        <w:gridCol w:w="1440"/>
        <w:gridCol w:w="5760"/>
      </w:tblGrid>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ABS</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Acrylonitrile-butadiene-styrene</w:t>
            </w:r>
          </w:p>
        </w:tc>
      </w:tr>
      <w:tr w:rsidR="00B95305" w:rsidRPr="00191D3A"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ASTM</w:t>
            </w:r>
          </w:p>
        </w:tc>
        <w:tc>
          <w:tcPr>
            <w:tcW w:w="5760" w:type="dxa"/>
            <w:tcBorders>
              <w:top w:val="nil"/>
              <w:left w:val="nil"/>
              <w:bottom w:val="nil"/>
              <w:right w:val="nil"/>
            </w:tcBorders>
            <w:shd w:val="clear" w:color="auto" w:fill="auto"/>
            <w:noWrap/>
          </w:tcPr>
          <w:p w:rsidR="00B95305" w:rsidRPr="00191D3A" w:rsidRDefault="00B95305" w:rsidP="005304B2">
            <w:pPr>
              <w:rPr>
                <w:rFonts w:ascii="Arial" w:hAnsi="Arial" w:cs="Arial"/>
                <w:lang w:val="en-US"/>
              </w:rPr>
            </w:pPr>
            <w:r w:rsidRPr="00191D3A">
              <w:rPr>
                <w:rFonts w:ascii="Arial" w:hAnsi="Arial" w:cs="Arial"/>
                <w:lang w:val="en-US"/>
              </w:rPr>
              <w:t>American Society for Testing and Materials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AVVE S.A.</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Laboratorio Avilés y Veléz</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Carbono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CH</w:t>
            </w:r>
            <w:r w:rsidRPr="00191D3A">
              <w:rPr>
                <w:rFonts w:ascii="Arial" w:hAnsi="Arial" w:cs="Arial"/>
                <w:vertAlign w:val="subscript"/>
              </w:rPr>
              <w:t>2</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Alkane</w:t>
            </w:r>
          </w:p>
        </w:tc>
      </w:tr>
      <w:tr w:rsidR="00B95305" w:rsidTr="005304B2">
        <w:trPr>
          <w:trHeight w:val="36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Cl</w:t>
            </w:r>
            <w:r>
              <w:rPr>
                <w:rFonts w:ascii="Arial" w:hAnsi="Arial" w:cs="Arial"/>
                <w:vertAlign w:val="superscript"/>
              </w:rPr>
              <w:t>-</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Ión de Cloro</w:t>
            </w:r>
          </w:p>
        </w:tc>
      </w:tr>
      <w:tr w:rsidR="00B95305" w:rsidTr="005304B2">
        <w:trPr>
          <w:trHeight w:val="39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Cl</w:t>
            </w:r>
            <w:r>
              <w:rPr>
                <w:rFonts w:ascii="Arial" w:hAnsi="Arial" w:cs="Arial"/>
                <w:vertAlign w:val="subscript"/>
              </w:rPr>
              <w:t>2</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Cloro gaseoso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Centímetros</w:t>
            </w:r>
          </w:p>
        </w:tc>
      </w:tr>
      <w:tr w:rsidR="00B95305" w:rsidTr="005304B2">
        <w:trPr>
          <w:trHeight w:val="36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cm</w:t>
            </w:r>
            <w:r>
              <w:rPr>
                <w:rFonts w:ascii="Arial" w:hAnsi="Arial" w:cs="Arial"/>
                <w:vertAlign w:val="superscript"/>
              </w:rPr>
              <w:t>3</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centímetros cúbicos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COOH</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Peroxido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COOR</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Peroxido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E</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Fibras de vidrio para aplicaciones electrónicas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ECM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Contenido de humedad relativa</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EHAM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Etilo hydroxyl methyl acrylate</w:t>
            </w:r>
          </w:p>
        </w:tc>
      </w:tr>
      <w:tr w:rsidR="00B95305" w:rsidRPr="0047428C" w:rsidTr="005304B2">
        <w:trPr>
          <w:trHeight w:val="300"/>
        </w:trPr>
        <w:tc>
          <w:tcPr>
            <w:tcW w:w="1440" w:type="dxa"/>
            <w:tcBorders>
              <w:top w:val="nil"/>
              <w:left w:val="nil"/>
              <w:bottom w:val="nil"/>
              <w:right w:val="nil"/>
            </w:tcBorders>
            <w:shd w:val="clear" w:color="auto" w:fill="auto"/>
            <w:noWrap/>
          </w:tcPr>
          <w:p w:rsidR="00B95305" w:rsidRPr="0047428C" w:rsidRDefault="00B95305" w:rsidP="005304B2">
            <w:pPr>
              <w:rPr>
                <w:rFonts w:ascii="Arial" w:hAnsi="Arial" w:cs="Arial"/>
              </w:rPr>
            </w:pPr>
            <w:r w:rsidRPr="0047428C">
              <w:rPr>
                <w:rFonts w:ascii="Arial" w:hAnsi="Arial" w:cs="Arial"/>
              </w:rPr>
              <w:t>EP</w:t>
            </w:r>
          </w:p>
        </w:tc>
        <w:tc>
          <w:tcPr>
            <w:tcW w:w="5760" w:type="dxa"/>
            <w:tcBorders>
              <w:top w:val="nil"/>
              <w:left w:val="nil"/>
              <w:bottom w:val="nil"/>
              <w:right w:val="nil"/>
            </w:tcBorders>
            <w:shd w:val="clear" w:color="auto" w:fill="auto"/>
            <w:noWrap/>
          </w:tcPr>
          <w:p w:rsidR="00B95305" w:rsidRPr="0047428C" w:rsidRDefault="00B95305" w:rsidP="005304B2">
            <w:pPr>
              <w:rPr>
                <w:rFonts w:ascii="Arial" w:hAnsi="Arial" w:cs="Arial"/>
              </w:rPr>
            </w:pPr>
            <w:r w:rsidRPr="0047428C">
              <w:rPr>
                <w:rFonts w:ascii="Arial" w:hAnsi="Arial" w:cs="Arial"/>
              </w:rPr>
              <w:t>Ethylene-propylene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EPDM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Ethylene-propylene-diene monomer (elastomer)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EPR</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Ethylene-propylene rubber = EPM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g</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gramos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g/cm</w:t>
            </w:r>
            <w:r w:rsidRPr="00191D3A">
              <w:rPr>
                <w:rFonts w:ascii="Arial" w:hAnsi="Arial" w:cs="Arial"/>
                <w:vertAlign w:val="superscript"/>
              </w:rPr>
              <w:t>3</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Gramos / centímetros cúbicos</w:t>
            </w:r>
          </w:p>
        </w:tc>
      </w:tr>
      <w:tr w:rsidR="00B95305" w:rsidTr="005304B2">
        <w:trPr>
          <w:trHeight w:val="315"/>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GPa</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Giga Pascal</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Hora</w:t>
            </w:r>
          </w:p>
        </w:tc>
      </w:tr>
      <w:tr w:rsidR="00B95305" w:rsidTr="005304B2">
        <w:trPr>
          <w:trHeight w:val="36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w:t>
            </w:r>
            <w:r>
              <w:rPr>
                <w:rFonts w:ascii="Arial" w:hAnsi="Arial" w:cs="Arial"/>
                <w:vertAlign w:val="superscript"/>
              </w:rPr>
              <w:t>+</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Ión de Hidrógeno</w:t>
            </w:r>
          </w:p>
        </w:tc>
      </w:tr>
      <w:tr w:rsidR="00B95305" w:rsidTr="005304B2">
        <w:trPr>
          <w:trHeight w:val="39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w:t>
            </w:r>
            <w:r>
              <w:rPr>
                <w:rFonts w:ascii="Arial" w:hAnsi="Arial" w:cs="Arial"/>
                <w:vertAlign w:val="subscript"/>
              </w:rPr>
              <w:t>2</w:t>
            </w:r>
            <w:r>
              <w:rPr>
                <w:rFonts w:ascii="Arial" w:hAnsi="Arial" w:cs="Arial"/>
              </w:rPr>
              <w:t>O</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Agua</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HDPE</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Polietileno de alta densidad</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HO</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Oxidrilos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HOCl</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Ácido Hipocloroso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HR</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Humead Relativa</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in</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pulgadas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INC. </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Incorporation</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INEN </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Instituto Ecuatoriano de Normalización</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kcal</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Kilo Calorías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kg</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Kilogramos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KU</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Unidades de Krebs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lbs/gls</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Libras por galones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Metros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 / min.</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Metros / minutos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máx.</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Máximo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lastRenderedPageBreak/>
              <w:t>MF</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Melamine-formaldehyde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MFFT</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Temperatura mínima de formación de películas.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mín.</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Mínimo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ml</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mililitro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Milímetros</w:t>
            </w:r>
          </w:p>
        </w:tc>
      </w:tr>
      <w:tr w:rsidR="00B95305" w:rsidTr="005304B2">
        <w:trPr>
          <w:trHeight w:val="315"/>
        </w:trPr>
        <w:tc>
          <w:tcPr>
            <w:tcW w:w="1440"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Arial" w:hAnsi="Arial" w:cs="Arial"/>
              </w:rPr>
              <w:t>m/m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Metro/ metro</w:t>
            </w:r>
          </w:p>
        </w:tc>
      </w:tr>
      <w:tr w:rsidR="00B95305" w:rsidTr="005304B2">
        <w:trPr>
          <w:trHeight w:val="315"/>
        </w:trPr>
        <w:tc>
          <w:tcPr>
            <w:tcW w:w="1440"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r>
              <w:rPr>
                <w:rFonts w:ascii="Arial" w:hAnsi="Arial" w:cs="Arial"/>
              </w:rPr>
              <w:t>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Micras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MN/m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Mega Newton / metros cuadrados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MPa</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Mega Pascal</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NaOCl </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Hipoclorito de Sodio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NaOH</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Hidróxido de Sodio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NH</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Amina</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NH</w:t>
            </w:r>
            <w:r w:rsidRPr="00191D3A">
              <w:rPr>
                <w:rFonts w:ascii="Arial" w:hAnsi="Arial" w:cs="Arial"/>
                <w:vertAlign w:val="subscript"/>
              </w:rPr>
              <w:t>2</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Amina</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nm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Nanómetro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O</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Oxígeno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OCH</w:t>
            </w:r>
            <w:r w:rsidRPr="00191D3A">
              <w:rPr>
                <w:rFonts w:ascii="Arial" w:hAnsi="Arial" w:cs="Arial"/>
                <w:vertAlign w:val="subscript"/>
              </w:rPr>
              <w:t>3</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Alkyl</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PA</w:t>
            </w:r>
          </w:p>
        </w:tc>
        <w:tc>
          <w:tcPr>
            <w:tcW w:w="5760" w:type="dxa"/>
            <w:tcBorders>
              <w:top w:val="nil"/>
              <w:left w:val="nil"/>
              <w:bottom w:val="nil"/>
              <w:right w:val="nil"/>
            </w:tcBorders>
            <w:shd w:val="clear" w:color="auto" w:fill="auto"/>
            <w:noWrap/>
          </w:tcPr>
          <w:p w:rsidR="00B95305" w:rsidRPr="004D4EC7" w:rsidRDefault="00B95305" w:rsidP="005304B2">
            <w:pPr>
              <w:rPr>
                <w:rFonts w:ascii="Arial" w:hAnsi="Arial" w:cs="Arial"/>
              </w:rPr>
            </w:pPr>
            <w:r w:rsidRPr="004D4EC7">
              <w:rPr>
                <w:rFonts w:ascii="Arial" w:hAnsi="Arial" w:cs="Arial"/>
              </w:rPr>
              <w:t>Polyamide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PC</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Polycarbonate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PE</w:t>
            </w:r>
          </w:p>
        </w:tc>
        <w:tc>
          <w:tcPr>
            <w:tcW w:w="5760" w:type="dxa"/>
            <w:tcBorders>
              <w:top w:val="nil"/>
              <w:left w:val="nil"/>
              <w:bottom w:val="nil"/>
              <w:right w:val="nil"/>
            </w:tcBorders>
            <w:shd w:val="clear" w:color="auto" w:fill="auto"/>
          </w:tcPr>
          <w:p w:rsidR="00B95305" w:rsidRDefault="00B95305" w:rsidP="005304B2">
            <w:pPr>
              <w:rPr>
                <w:rFonts w:ascii="Arial" w:hAnsi="Arial" w:cs="Arial"/>
              </w:rPr>
            </w:pPr>
            <w:r>
              <w:rPr>
                <w:rFonts w:ascii="Arial" w:hAnsi="Arial" w:cs="Arial"/>
              </w:rPr>
              <w:t>Polyethylene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PET</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Poly(ethylene terephthalate)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PF</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Phenol-formaldehyde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PI</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Polyimide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PMMA</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poly(methyl methacrylate)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PMPPIC</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Polymethylene-polyphenyl-isocyanate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PP</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Polipropileno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PS</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Poliestireno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PUR</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Polyurethane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PVC</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Polivinilcloruro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RPM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Revoluciones por minuto</w:t>
            </w:r>
          </w:p>
        </w:tc>
      </w:tr>
      <w:tr w:rsidR="00B95305" w:rsidTr="005304B2">
        <w:trPr>
          <w:trHeight w:val="36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w:t>
            </w:r>
            <w:r>
              <w:rPr>
                <w:rFonts w:ascii="Arial" w:hAnsi="Arial" w:cs="Arial"/>
                <w:vertAlign w:val="superscript"/>
              </w:rPr>
              <w:t>-1</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1/ segundo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SBR</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 xml:space="preserve">Styrene butadiene rubber </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SEM</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Microscopio electrónico de barrido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Si</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Silane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Tg</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Temperatura de Transición vítrea</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TGA</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Análisis Termogravimétrico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Unidades</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UP</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Poliéster no saturado</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UR</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Urethane</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UTS</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Último esfuerzo de Tensión</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vol.</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Volumen</w:t>
            </w:r>
          </w:p>
        </w:tc>
      </w:tr>
      <w:tr w:rsidR="00B95305" w:rsidTr="005304B2">
        <w:trPr>
          <w:trHeight w:val="300"/>
        </w:trPr>
        <w:tc>
          <w:tcPr>
            <w:tcW w:w="144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lastRenderedPageBreak/>
              <w:t>wt</w:t>
            </w:r>
          </w:p>
        </w:tc>
        <w:tc>
          <w:tcPr>
            <w:tcW w:w="5760"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contenido de humedad</w:t>
            </w:r>
          </w:p>
        </w:tc>
      </w:tr>
    </w:tbl>
    <w:p w:rsidR="00B95305" w:rsidRDefault="00B95305" w:rsidP="00B95305">
      <w:pPr>
        <w:rPr>
          <w:rFonts w:ascii="Arial" w:hAnsi="Arial" w:cs="Arial"/>
        </w:rPr>
      </w:pPr>
    </w:p>
    <w:p w:rsidR="00B95305" w:rsidRDefault="00B95305" w:rsidP="00B95305">
      <w:pPr>
        <w:rPr>
          <w:rFonts w:ascii="Arial" w:hAnsi="Arial" w:cs="Arial"/>
        </w:rPr>
      </w:pPr>
    </w:p>
    <w:p w:rsidR="00B95305" w:rsidRDefault="00B95305" w:rsidP="00B95305">
      <w:pPr>
        <w:jc w:val="center"/>
        <w:rPr>
          <w:rFonts w:ascii="Arial" w:hAnsi="Arial" w:cs="Arial"/>
          <w:b/>
          <w:sz w:val="32"/>
          <w:szCs w:val="32"/>
        </w:rPr>
      </w:pPr>
      <w:r>
        <w:rPr>
          <w:rFonts w:ascii="Arial" w:hAnsi="Arial" w:cs="Arial"/>
          <w:b/>
          <w:sz w:val="32"/>
          <w:szCs w:val="32"/>
        </w:rPr>
        <w:t>SIMBOLOGÍA</w:t>
      </w:r>
    </w:p>
    <w:p w:rsidR="00B95305" w:rsidRDefault="00B95305" w:rsidP="00B95305">
      <w:pPr>
        <w:jc w:val="center"/>
        <w:rPr>
          <w:rFonts w:ascii="Arial" w:hAnsi="Arial" w:cs="Arial"/>
        </w:rPr>
      </w:pPr>
    </w:p>
    <w:tbl>
      <w:tblPr>
        <w:tblW w:w="8280" w:type="dxa"/>
        <w:tblInd w:w="70" w:type="dxa"/>
        <w:tblCellMar>
          <w:left w:w="70" w:type="dxa"/>
          <w:right w:w="70" w:type="dxa"/>
        </w:tblCellMar>
        <w:tblLook w:val="0000"/>
      </w:tblPr>
      <w:tblGrid>
        <w:gridCol w:w="674"/>
        <w:gridCol w:w="7633"/>
      </w:tblGrid>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Porcentaje</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A</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Pinturas Superior Látex</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Beta, unidad de un tipo de azúcar que contiene la hemicelulosa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B</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Pintura Excello Látex</w:t>
            </w:r>
          </w:p>
        </w:tc>
      </w:tr>
      <w:tr w:rsidR="00B95305" w:rsidTr="005304B2">
        <w:trPr>
          <w:trHeight w:val="300"/>
        </w:trPr>
        <w:tc>
          <w:tcPr>
            <w:tcW w:w="647" w:type="dxa"/>
            <w:tcBorders>
              <w:top w:val="nil"/>
              <w:left w:val="nil"/>
              <w:bottom w:val="nil"/>
              <w:right w:val="nil"/>
            </w:tcBorders>
            <w:shd w:val="clear" w:color="auto" w:fill="auto"/>
            <w:noWrap/>
          </w:tcPr>
          <w:p w:rsidR="00B95305" w:rsidRPr="00A13868" w:rsidRDefault="00B95305" w:rsidP="005304B2">
            <w:pPr>
              <w:tabs>
                <w:tab w:val="left" w:pos="1395"/>
              </w:tabs>
              <w:rPr>
                <w:rFonts w:ascii="Arial" w:hAnsi="Arial" w:cs="Arial"/>
                <w:sz w:val="20"/>
                <w:szCs w:val="20"/>
              </w:rPr>
            </w:pPr>
            <w:r>
              <w:rPr>
                <w:rFonts w:ascii="Arial" w:hAnsi="Arial" w:cs="Arial"/>
                <w:sz w:val="20"/>
                <w:szCs w:val="20"/>
              </w:rPr>
              <w:t>D</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Unidad de un tipo de azúcar que contiene la hemicelulosa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D</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Dimensiones</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D</w:t>
            </w:r>
            <w:r w:rsidRPr="00C120AA">
              <w:rPr>
                <w:rFonts w:ascii="Arial" w:hAnsi="Arial" w:cs="Arial"/>
                <w:vertAlign w:val="subscript"/>
              </w:rPr>
              <w:t>m</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Diámetro del molino por el interior del blindaje</w:t>
            </w:r>
          </w:p>
        </w:tc>
      </w:tr>
      <w:tr w:rsidR="00B95305" w:rsidTr="005304B2">
        <w:trPr>
          <w:trHeight w:val="34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r>
              <w:rPr>
                <w:rFonts w:ascii="Symbol" w:hAnsi="Symbol" w:cs="Arial"/>
                <w:vertAlign w:val="subscript"/>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Porcentaje de volumen</w:t>
            </w:r>
          </w:p>
        </w:tc>
      </w:tr>
      <w:tr w:rsidR="00B95305" w:rsidTr="005304B2">
        <w:trPr>
          <w:trHeight w:val="37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r>
              <w:rPr>
                <w:vertAlign w:val="subscript"/>
              </w:rPr>
              <w:t>m</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Máxima fracción de empaquetamiento</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Viscosidad de la suspensión</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r>
              <w:rPr>
                <w:rFonts w:ascii="Symbol" w:hAnsi="Symbol" w:cs="Arial"/>
              </w:rPr>
              <w:t></w:t>
            </w:r>
            <w:r>
              <w:rPr>
                <w:rFonts w:ascii="Symbol" w:hAnsi="Symbol" w:cs="Arial"/>
              </w:rPr>
              <w:t></w:t>
            </w:r>
            <w:r w:rsidRPr="00C120AA">
              <w:rPr>
                <w:rFonts w:ascii="Symbol" w:hAnsi="Symbol" w:cs="Arial"/>
                <w:vertAlign w:val="subscript"/>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 xml:space="preserve">Viscosidad de </w:t>
            </w: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Viscosidad de </w:t>
            </w: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con Fibra (Matriz)</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r>
              <w:rPr>
                <w:rFonts w:ascii="Symbol" w:hAnsi="Symbol" w:cs="Arial"/>
              </w:rPr>
              <w:t></w:t>
            </w:r>
            <w:r>
              <w:rPr>
                <w:rFonts w:ascii="Symbol" w:hAnsi="Symbol" w:cs="Arial"/>
              </w:rPr>
              <w:t></w:t>
            </w:r>
            <w:r w:rsidRPr="00C120AA">
              <w:rPr>
                <w:rFonts w:ascii="Symbol" w:hAnsi="Symbol" w:cs="Arial"/>
                <w:vertAlign w:val="subscript"/>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 xml:space="preserve">Viscosidad de </w:t>
            </w: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Viscosidad de </w:t>
            </w: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con Fibra y 15% de Agua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Hc</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Distancia interior de la parte superior del molino a la parte superior  de la carga estacionaria</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r w:rsidRPr="006D323A">
              <w:rPr>
                <w:rFonts w:ascii="Symbol" w:hAnsi="Symbol" w:cs="Arial"/>
                <w:vertAlign w:val="subscript"/>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Constante de Einstein</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L/D</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Longitud/Diámetro de la celda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N</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Material no volátil</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º</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Grado</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ºC</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Grados Centígrados</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Ph</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Potencial de Hidrógeno</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Ángulo microfibilar</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Peso de la Pintura</w:t>
            </w:r>
          </w:p>
        </w:tc>
      </w:tr>
      <w:tr w:rsidR="00B95305" w:rsidTr="005304B2">
        <w:trPr>
          <w:trHeight w:val="315"/>
        </w:trPr>
        <w:tc>
          <w:tcPr>
            <w:tcW w:w="647" w:type="dxa"/>
            <w:tcBorders>
              <w:top w:val="nil"/>
              <w:left w:val="nil"/>
              <w:bottom w:val="nil"/>
              <w:right w:val="nil"/>
            </w:tcBorders>
            <w:shd w:val="clear" w:color="auto" w:fill="auto"/>
            <w:noWrap/>
          </w:tcPr>
          <w:p w:rsidR="00B95305" w:rsidRDefault="00B95305" w:rsidP="005304B2">
            <w:pPr>
              <w:rPr>
                <w:rFonts w:ascii="Symbol" w:hAnsi="Symbol" w:cs="Arial"/>
              </w:rPr>
            </w:pPr>
            <w:r>
              <w:rPr>
                <w:rFonts w:ascii="Symbol" w:hAnsi="Symbol" w:cs="Arial"/>
              </w:rPr>
              <w:t></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Sumatoria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w:t>
            </w:r>
            <w:r w:rsidRPr="00E430BA">
              <w:rPr>
                <w:rFonts w:ascii="Arial" w:hAnsi="Arial" w:cs="Arial"/>
                <w:vertAlign w:val="subscript"/>
              </w:rPr>
              <w:t>1</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Pared primaria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w:t>
            </w:r>
            <w:r w:rsidRPr="00E430BA">
              <w:rPr>
                <w:rFonts w:ascii="Arial" w:hAnsi="Arial" w:cs="Arial"/>
                <w:vertAlign w:val="subscript"/>
              </w:rPr>
              <w:t>2</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Pared secundaria</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w:t>
            </w:r>
            <w:r w:rsidRPr="00E430BA">
              <w:rPr>
                <w:rFonts w:ascii="Arial" w:hAnsi="Arial" w:cs="Arial"/>
                <w:vertAlign w:val="subscript"/>
              </w:rPr>
              <w:t>3</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Lumen</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SV%</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Porcentaje de Sólido por Volumen</w:t>
            </w:r>
          </w:p>
        </w:tc>
      </w:tr>
      <w:tr w:rsidR="00B95305" w:rsidTr="005304B2">
        <w:trPr>
          <w:trHeight w:val="30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V</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Material volátil</w:t>
            </w:r>
          </w:p>
        </w:tc>
      </w:tr>
      <w:tr w:rsidR="00B95305" w:rsidTr="005304B2">
        <w:trPr>
          <w:trHeight w:val="39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W</w:t>
            </w:r>
            <w:r>
              <w:rPr>
                <w:rFonts w:ascii="Arial" w:hAnsi="Arial" w:cs="Arial"/>
                <w:vertAlign w:val="subscript"/>
              </w:rPr>
              <w:t>1</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Peso del Aluminium Foil Dish</w:t>
            </w:r>
          </w:p>
        </w:tc>
      </w:tr>
      <w:tr w:rsidR="00B95305" w:rsidTr="005304B2">
        <w:trPr>
          <w:trHeight w:val="390"/>
        </w:trPr>
        <w:tc>
          <w:tcPr>
            <w:tcW w:w="647" w:type="dxa"/>
            <w:tcBorders>
              <w:top w:val="nil"/>
              <w:left w:val="nil"/>
              <w:bottom w:val="nil"/>
              <w:right w:val="nil"/>
            </w:tcBorders>
            <w:shd w:val="clear" w:color="auto" w:fill="auto"/>
            <w:noWrap/>
          </w:tcPr>
          <w:p w:rsidR="00B95305" w:rsidRDefault="00B95305" w:rsidP="005304B2">
            <w:pPr>
              <w:rPr>
                <w:rFonts w:ascii="Arial" w:hAnsi="Arial" w:cs="Arial"/>
              </w:rPr>
            </w:pPr>
            <w:r>
              <w:rPr>
                <w:rFonts w:ascii="Arial" w:hAnsi="Arial" w:cs="Arial"/>
              </w:rPr>
              <w:t>W</w:t>
            </w:r>
            <w:r>
              <w:rPr>
                <w:rFonts w:ascii="Arial" w:hAnsi="Arial" w:cs="Arial"/>
                <w:vertAlign w:val="subscript"/>
              </w:rPr>
              <w:t>2</w:t>
            </w:r>
          </w:p>
        </w:tc>
        <w:tc>
          <w:tcPr>
            <w:tcW w:w="7633" w:type="dxa"/>
            <w:tcBorders>
              <w:top w:val="nil"/>
              <w:left w:val="nil"/>
              <w:bottom w:val="nil"/>
              <w:right w:val="nil"/>
            </w:tcBorders>
            <w:shd w:val="clear" w:color="auto" w:fill="auto"/>
            <w:noWrap/>
          </w:tcPr>
          <w:p w:rsidR="00B95305" w:rsidRDefault="00B95305" w:rsidP="005304B2">
            <w:pPr>
              <w:jc w:val="both"/>
              <w:rPr>
                <w:rFonts w:ascii="Arial" w:hAnsi="Arial" w:cs="Arial"/>
              </w:rPr>
            </w:pPr>
            <w:r>
              <w:rPr>
                <w:rFonts w:ascii="Arial" w:hAnsi="Arial" w:cs="Arial"/>
              </w:rPr>
              <w:t>Peso de la muestra, después de ser expuesta a alta temperatura</w:t>
            </w:r>
          </w:p>
        </w:tc>
      </w:tr>
    </w:tbl>
    <w:p w:rsidR="00B95305" w:rsidRPr="00E430BA" w:rsidRDefault="00B95305" w:rsidP="00B95305">
      <w:pPr>
        <w:jc w:val="both"/>
      </w:pPr>
    </w:p>
    <w:p w:rsidR="00B95305" w:rsidRDefault="00B95305"/>
    <w:p w:rsidR="00B95305" w:rsidRDefault="00B95305"/>
    <w:p w:rsidR="005304B2" w:rsidRDefault="005304B2"/>
    <w:p w:rsidR="005304B2" w:rsidRPr="00763C4E" w:rsidRDefault="005304B2" w:rsidP="005304B2">
      <w:pPr>
        <w:pStyle w:val="Sangradetextonormal"/>
        <w:spacing w:line="480" w:lineRule="auto"/>
        <w:jc w:val="center"/>
        <w:rPr>
          <w:b/>
          <w:sz w:val="32"/>
          <w:szCs w:val="32"/>
        </w:rPr>
      </w:pPr>
      <w:r w:rsidRPr="00763C4E">
        <w:rPr>
          <w:b/>
          <w:sz w:val="32"/>
          <w:szCs w:val="32"/>
        </w:rPr>
        <w:lastRenderedPageBreak/>
        <w:t>INTRODUCCIÓN</w:t>
      </w:r>
    </w:p>
    <w:p w:rsidR="005304B2" w:rsidRPr="00BC659B" w:rsidRDefault="005304B2" w:rsidP="005304B2">
      <w:pPr>
        <w:pStyle w:val="Sangradetextonormal"/>
        <w:spacing w:line="480" w:lineRule="auto"/>
      </w:pPr>
    </w:p>
    <w:p w:rsidR="005304B2" w:rsidRDefault="005304B2" w:rsidP="005304B2">
      <w:pPr>
        <w:pStyle w:val="Sangradetextonormal"/>
        <w:spacing w:line="480" w:lineRule="auto"/>
      </w:pPr>
      <w:r w:rsidRPr="00BC659B">
        <w:t>Las fibras naturales están increme</w:t>
      </w:r>
      <w:r>
        <w:t>n</w:t>
      </w:r>
      <w:r w:rsidRPr="00BC659B">
        <w:t xml:space="preserve">tando su atención debido a sus diversas aplicaciones, </w:t>
      </w:r>
      <w:r>
        <w:t xml:space="preserve">con la </w:t>
      </w:r>
      <w:r w:rsidRPr="00BA634E">
        <w:t>finalidad de</w:t>
      </w:r>
      <w:r>
        <w:t xml:space="preserve"> sustituir con eficacia materiales sintéticos en diversos campos tales como, </w:t>
      </w:r>
      <w:r w:rsidRPr="00BC659B">
        <w:t xml:space="preserve"> materiales de construcción</w:t>
      </w:r>
      <w:r>
        <w:t>,</w:t>
      </w:r>
      <w:r w:rsidRPr="00BC659B">
        <w:t xml:space="preserve"> partes de estructuras de automóviles,</w:t>
      </w:r>
      <w:r>
        <w:t xml:space="preserve"> embalajes, etc.</w:t>
      </w:r>
      <w:r w:rsidRPr="00BC659B">
        <w:t xml:space="preserve">..  </w:t>
      </w:r>
      <w:r>
        <w:t>Siendo un material renovable nos ofrece una ventaja en cuanto a su obtención y desarrollo local.  Los científicos ven muchas ventajas en el empleo de estos materiales que nos da la naturaleza,</w:t>
      </w:r>
      <w:r w:rsidRPr="00BC659B">
        <w:t xml:space="preserve"> porque se requiere de pocas herramientas</w:t>
      </w:r>
      <w:r>
        <w:t>, son de bajo</w:t>
      </w:r>
      <w:r w:rsidRPr="00BC659B">
        <w:t xml:space="preserve"> costos,</w:t>
      </w:r>
      <w:r>
        <w:t xml:space="preserve"> </w:t>
      </w:r>
      <w:r w:rsidRPr="00BC659B">
        <w:t>y</w:t>
      </w:r>
      <w:r>
        <w:t xml:space="preserve"> pueden cultivarse de manera intensiva, presentan propiedades de dureza y flexibilidad sorprendente y son reciclados.</w:t>
      </w:r>
      <w:r w:rsidRPr="00BC659B">
        <w:t xml:space="preserve"> </w:t>
      </w:r>
      <w:r>
        <w:t>A</w:t>
      </w:r>
      <w:r w:rsidRPr="00BC659B">
        <w:t>demás</w:t>
      </w:r>
      <w:r>
        <w:t xml:space="preserve">, los productos fabricados con fibras vegetales son totalmente inocuos para el medio ambiente.  </w:t>
      </w:r>
    </w:p>
    <w:p w:rsidR="005304B2" w:rsidRPr="00BC659B" w:rsidRDefault="005304B2" w:rsidP="005304B2">
      <w:pPr>
        <w:pStyle w:val="Sangradetextonormal"/>
        <w:spacing w:line="480" w:lineRule="auto"/>
      </w:pPr>
      <w:r w:rsidRPr="00BC659B">
        <w:t xml:space="preserve"> </w:t>
      </w:r>
    </w:p>
    <w:p w:rsidR="005304B2" w:rsidRDefault="005304B2" w:rsidP="005304B2">
      <w:pPr>
        <w:pStyle w:val="Sangradetextonormal"/>
        <w:spacing w:line="480" w:lineRule="auto"/>
        <w:rPr>
          <w:color w:val="000000"/>
        </w:rPr>
      </w:pPr>
      <w:r w:rsidRPr="00BC659B">
        <w:t xml:space="preserve">Las pinturas de látex son considerados elementos indispensables en la decoración, que mediante el color nos permite crear ambientes cálidos, relajantes o alegres, y al mismo tiempo prevenir el deterioro de las superficies.  </w:t>
      </w:r>
      <w:r w:rsidRPr="00BC659B">
        <w:rPr>
          <w:color w:val="000000"/>
        </w:rPr>
        <w:t>Al usar una pintura de látex, los principales factores que se tienen en cuenta son que proporcione un buen acabado y que sea duradera, manteniendo costos bajos</w:t>
      </w:r>
      <w:r>
        <w:rPr>
          <w:color w:val="000000"/>
        </w:rPr>
        <w:t xml:space="preserve">. La incorporación de fibras naturales permite reducir las materias primas importadas y alternativos materiales no renovables de consumo local, </w:t>
      </w:r>
      <w:r w:rsidRPr="00BC659B">
        <w:rPr>
          <w:color w:val="000000"/>
        </w:rPr>
        <w:t xml:space="preserve"> </w:t>
      </w:r>
      <w:r>
        <w:rPr>
          <w:color w:val="000000"/>
        </w:rPr>
        <w:t>para desarrollar pinturas látex</w:t>
      </w:r>
      <w:r w:rsidRPr="00BC659B">
        <w:rPr>
          <w:color w:val="000000"/>
        </w:rPr>
        <w:t xml:space="preserve"> amigable</w:t>
      </w:r>
      <w:r>
        <w:rPr>
          <w:color w:val="000000"/>
        </w:rPr>
        <w:t>s</w:t>
      </w:r>
      <w:r w:rsidRPr="00BC659B">
        <w:rPr>
          <w:color w:val="000000"/>
        </w:rPr>
        <w:t xml:space="preserve"> al medio ambiente</w:t>
      </w:r>
      <w:r>
        <w:rPr>
          <w:color w:val="000000"/>
        </w:rPr>
        <w:t>.</w:t>
      </w:r>
    </w:p>
    <w:p w:rsidR="005304B2" w:rsidRPr="00BC659B" w:rsidRDefault="005304B2" w:rsidP="005304B2">
      <w:pPr>
        <w:pStyle w:val="Sangradetextonormal"/>
        <w:spacing w:line="480" w:lineRule="auto"/>
        <w:rPr>
          <w:color w:val="000000"/>
        </w:rPr>
      </w:pPr>
      <w:r w:rsidRPr="00BC659B">
        <w:rPr>
          <w:color w:val="000000"/>
        </w:rPr>
        <w:lastRenderedPageBreak/>
        <w:t xml:space="preserve"> </w:t>
      </w:r>
    </w:p>
    <w:p w:rsidR="005304B2" w:rsidRPr="00BC659B" w:rsidRDefault="005304B2" w:rsidP="005304B2">
      <w:pPr>
        <w:pStyle w:val="Sangradetextonormal"/>
        <w:spacing w:line="480" w:lineRule="auto"/>
      </w:pPr>
      <w:r w:rsidRPr="00BC659B">
        <w:rPr>
          <w:color w:val="000000"/>
        </w:rPr>
        <w:t>La presente investigación establecería nuevos materiales compuestos</w:t>
      </w:r>
      <w:r w:rsidRPr="00BC659B">
        <w:t>, mediante la composición entre pintura arquitectónica de látex basada en copolímeros de estireno y acrílico, y partícula</w:t>
      </w:r>
      <w:r>
        <w:t>s de fibras de cabuya y tagua, buscando una rica adherencia entre la matriz polimérica, que en este caso es la pintura, y la fibra, siendo este el principal y más importante problema al que hay que enfrentarse, debido a que el rol de la matriz en  el compuesto de fibra nos ayudará a mejorar sus propiedades mecánicas, su capacidad de ser explotada y no ser tan fácilmente atacada por el entorno.</w:t>
      </w:r>
    </w:p>
    <w:p w:rsidR="005304B2" w:rsidRPr="00BC659B" w:rsidRDefault="005304B2" w:rsidP="005304B2">
      <w:pPr>
        <w:pStyle w:val="Sangradetextonormal"/>
        <w:spacing w:line="480" w:lineRule="auto"/>
      </w:pPr>
      <w:r w:rsidRPr="00BC659B">
        <w:t xml:space="preserve"> </w:t>
      </w:r>
    </w:p>
    <w:p w:rsidR="005304B2" w:rsidRPr="005304B2" w:rsidRDefault="005304B2" w:rsidP="005304B2">
      <w:pPr>
        <w:pStyle w:val="Textoindependiente"/>
        <w:jc w:val="both"/>
        <w:rPr>
          <w:rFonts w:ascii="Times New Roman" w:hAnsi="Times New Roman" w:cs="Times New Roman"/>
          <w:b w:val="0"/>
          <w:sz w:val="24"/>
          <w:szCs w:val="24"/>
          <w:lang w:val="es-ES"/>
        </w:rPr>
      </w:pPr>
      <w:r w:rsidRPr="005304B2">
        <w:rPr>
          <w:rFonts w:ascii="Times New Roman" w:hAnsi="Times New Roman" w:cs="Times New Roman"/>
          <w:b w:val="0"/>
          <w:sz w:val="24"/>
          <w:szCs w:val="24"/>
          <w:lang w:val="es-ES"/>
        </w:rPr>
        <w:t>Teniendo como uno de los objetivos de esta investigación, conseguir una pintura más amigable al medio ambiente, buscando mejoras en su viscosidad, tensión, rayado, lavado, adhesión, y transferencia de vapor de agua, es decir, mejorar su calidad, y con ello influir en el costo del mismo, haciéndolo económico, a pesar de su nuevo aditivo añadido, recalcando el beneficio que se dará en las industrias ecuatorianas tanto de pintura como de agricultura, y a nivel social de la humanidad.</w:t>
      </w:r>
    </w:p>
    <w:p w:rsidR="005304B2" w:rsidRPr="005304B2" w:rsidRDefault="005304B2" w:rsidP="005304B2">
      <w:pPr>
        <w:pStyle w:val="Textoindependiente"/>
        <w:ind w:firstLine="708"/>
        <w:jc w:val="both"/>
        <w:rPr>
          <w:rFonts w:ascii="Times New Roman" w:hAnsi="Times New Roman" w:cs="Times New Roman"/>
          <w:b w:val="0"/>
          <w:sz w:val="24"/>
          <w:szCs w:val="24"/>
          <w:lang w:val="es-ES"/>
        </w:rPr>
      </w:pPr>
    </w:p>
    <w:p w:rsidR="00B95305" w:rsidRPr="005304B2" w:rsidRDefault="00B95305"/>
    <w:p w:rsidR="005304B2" w:rsidRPr="005304B2" w:rsidRDefault="005304B2"/>
    <w:p w:rsidR="005304B2" w:rsidRPr="005304B2" w:rsidRDefault="005304B2"/>
    <w:p w:rsidR="005304B2" w:rsidRPr="005304B2" w:rsidRDefault="005304B2"/>
    <w:p w:rsidR="005304B2" w:rsidRDefault="005304B2">
      <w:pPr>
        <w:rPr>
          <w:lang w:val="es-EC"/>
        </w:rPr>
      </w:pPr>
    </w:p>
    <w:p w:rsidR="005304B2" w:rsidRDefault="005304B2">
      <w:pPr>
        <w:rPr>
          <w:lang w:val="es-EC"/>
        </w:rPr>
      </w:pPr>
    </w:p>
    <w:p w:rsidR="005304B2" w:rsidRPr="005817EC" w:rsidRDefault="005304B2" w:rsidP="005304B2">
      <w:pPr>
        <w:rPr>
          <w:lang w:val="es-EC"/>
        </w:rPr>
      </w:pPr>
    </w:p>
    <w:p w:rsidR="005304B2" w:rsidRDefault="005304B2" w:rsidP="005304B2">
      <w:pPr>
        <w:pStyle w:val="Ttulo1"/>
      </w:pPr>
      <w:r>
        <w:lastRenderedPageBreak/>
        <w:t>CAPÍTULO 1</w:t>
      </w:r>
    </w:p>
    <w:p w:rsidR="005304B2" w:rsidRDefault="005304B2" w:rsidP="005304B2">
      <w:pPr>
        <w:rPr>
          <w:lang w:val="es-EC"/>
        </w:rPr>
      </w:pPr>
    </w:p>
    <w:p w:rsidR="005304B2" w:rsidRDefault="005304B2" w:rsidP="005304B2">
      <w:pPr>
        <w:rPr>
          <w:lang w:val="es-EC"/>
        </w:rPr>
      </w:pPr>
    </w:p>
    <w:p w:rsidR="005304B2" w:rsidRPr="00A76978" w:rsidRDefault="005304B2" w:rsidP="005304B2">
      <w:pPr>
        <w:rPr>
          <w:lang w:val="es-EC"/>
        </w:rPr>
      </w:pPr>
    </w:p>
    <w:p w:rsidR="005304B2" w:rsidRDefault="005304B2" w:rsidP="005304B2">
      <w:pPr>
        <w:pStyle w:val="Ttulo1"/>
        <w:numPr>
          <w:ilvl w:val="0"/>
          <w:numId w:val="2"/>
        </w:numPr>
        <w:spacing w:before="0" w:after="0"/>
        <w:jc w:val="both"/>
      </w:pPr>
      <w:r>
        <w:t>INFORMACIÓN GENERAL</w:t>
      </w:r>
    </w:p>
    <w:p w:rsidR="005304B2" w:rsidRDefault="005304B2" w:rsidP="005304B2">
      <w:pPr>
        <w:rPr>
          <w:lang w:val="es-EC"/>
        </w:rPr>
      </w:pPr>
    </w:p>
    <w:p w:rsidR="005304B2" w:rsidRDefault="005304B2" w:rsidP="005304B2">
      <w:pPr>
        <w:rPr>
          <w:lang w:val="es-EC"/>
        </w:rPr>
      </w:pPr>
    </w:p>
    <w:p w:rsidR="005304B2" w:rsidRPr="00592553" w:rsidRDefault="005304B2" w:rsidP="005304B2">
      <w:pPr>
        <w:numPr>
          <w:ilvl w:val="1"/>
          <w:numId w:val="1"/>
        </w:numPr>
        <w:spacing w:line="480" w:lineRule="auto"/>
        <w:rPr>
          <w:rFonts w:ascii="Arial" w:hAnsi="Arial" w:cs="Arial"/>
        </w:rPr>
      </w:pPr>
      <w:r>
        <w:rPr>
          <w:rFonts w:ascii="Arial" w:hAnsi="Arial" w:cs="Arial"/>
          <w:b/>
          <w:lang w:val="es-EC"/>
        </w:rPr>
        <w:t xml:space="preserve">Objetivos de </w:t>
      </w:r>
      <w:smartTag w:uri="urn:schemas-microsoft-com:office:smarttags" w:element="PersonName">
        <w:smartTagPr>
          <w:attr w:name="ProductID" w:val="la Tesis"/>
        </w:smartTagPr>
        <w:r>
          <w:rPr>
            <w:rFonts w:ascii="Arial" w:hAnsi="Arial" w:cs="Arial"/>
            <w:b/>
            <w:lang w:val="es-EC"/>
          </w:rPr>
          <w:t>la Tesis</w:t>
        </w:r>
      </w:smartTag>
    </w:p>
    <w:p w:rsidR="005304B2" w:rsidRDefault="005304B2" w:rsidP="005304B2">
      <w:pPr>
        <w:spacing w:line="480" w:lineRule="auto"/>
        <w:ind w:left="454"/>
        <w:rPr>
          <w:rFonts w:ascii="Arial" w:hAnsi="Arial" w:cs="Arial"/>
        </w:rPr>
      </w:pPr>
    </w:p>
    <w:p w:rsidR="005304B2" w:rsidRDefault="005304B2" w:rsidP="005304B2">
      <w:pPr>
        <w:numPr>
          <w:ilvl w:val="2"/>
          <w:numId w:val="5"/>
        </w:numPr>
        <w:rPr>
          <w:rFonts w:ascii="Arial" w:hAnsi="Arial" w:cs="Arial"/>
          <w:b/>
          <w:lang w:val="es-EC"/>
        </w:rPr>
      </w:pPr>
      <w:r>
        <w:rPr>
          <w:rFonts w:ascii="Arial" w:hAnsi="Arial" w:cs="Arial"/>
          <w:b/>
          <w:lang w:val="es-EC"/>
        </w:rPr>
        <w:t xml:space="preserve">Objetivo General de </w:t>
      </w:r>
      <w:smartTag w:uri="urn:schemas-microsoft-com:office:smarttags" w:element="PersonName">
        <w:smartTagPr>
          <w:attr w:name="ProductID" w:val="la Tesis."/>
        </w:smartTagPr>
        <w:r>
          <w:rPr>
            <w:rFonts w:ascii="Arial" w:hAnsi="Arial" w:cs="Arial"/>
            <w:b/>
            <w:lang w:val="es-EC"/>
          </w:rPr>
          <w:t>la Tesis.</w:t>
        </w:r>
      </w:smartTag>
    </w:p>
    <w:p w:rsidR="005304B2" w:rsidRDefault="005304B2" w:rsidP="005304B2">
      <w:pPr>
        <w:ind w:left="1496"/>
        <w:jc w:val="both"/>
        <w:rPr>
          <w:rFonts w:ascii="Arial" w:hAnsi="Arial" w:cs="Arial"/>
        </w:rPr>
      </w:pPr>
    </w:p>
    <w:p w:rsidR="005304B2" w:rsidRDefault="005304B2" w:rsidP="005304B2">
      <w:pPr>
        <w:ind w:left="1496"/>
        <w:jc w:val="both"/>
        <w:rPr>
          <w:rFonts w:ascii="Arial" w:hAnsi="Arial" w:cs="Arial"/>
        </w:rPr>
      </w:pPr>
    </w:p>
    <w:p w:rsidR="005304B2" w:rsidRDefault="005304B2" w:rsidP="005304B2">
      <w:pPr>
        <w:spacing w:line="480" w:lineRule="auto"/>
        <w:ind w:left="1496"/>
        <w:jc w:val="both"/>
        <w:rPr>
          <w:rFonts w:ascii="Arial" w:hAnsi="Arial" w:cs="Arial"/>
        </w:rPr>
      </w:pPr>
      <w:r>
        <w:rPr>
          <w:rFonts w:ascii="Arial" w:hAnsi="Arial" w:cs="Arial"/>
        </w:rPr>
        <w:t>Desarrollar</w:t>
      </w:r>
      <w:r>
        <w:rPr>
          <w:rFonts w:ascii="Arial" w:hAnsi="Arial" w:cs="Arial"/>
          <w:lang w:val="es-EC"/>
        </w:rPr>
        <w:t xml:space="preserve"> nuevas aplicaciones de las fibras naturales ecuatorianas en pinturas o recubrimientos, desplazando con ello a los materiales típicos,</w:t>
      </w:r>
      <w:r>
        <w:rPr>
          <w:rFonts w:ascii="Arial" w:hAnsi="Arial" w:cs="Arial"/>
        </w:rPr>
        <w:t xml:space="preserve"> generando materiales  compuestos amigables al medio ambiente, con la cooperación de los sectores industriales de pinturas y agrícolas del país.</w:t>
      </w:r>
    </w:p>
    <w:p w:rsidR="005304B2" w:rsidRDefault="005304B2" w:rsidP="005304B2">
      <w:pPr>
        <w:spacing w:line="480" w:lineRule="auto"/>
        <w:ind w:left="1496"/>
        <w:jc w:val="both"/>
        <w:rPr>
          <w:rFonts w:ascii="Arial" w:hAnsi="Arial" w:cs="Arial"/>
          <w:lang w:val="es-EC"/>
        </w:rPr>
      </w:pPr>
    </w:p>
    <w:p w:rsidR="005304B2" w:rsidRDefault="005304B2" w:rsidP="005304B2">
      <w:pPr>
        <w:numPr>
          <w:ilvl w:val="2"/>
          <w:numId w:val="5"/>
        </w:numPr>
        <w:rPr>
          <w:rFonts w:ascii="Arial" w:hAnsi="Arial" w:cs="Arial"/>
          <w:b/>
          <w:lang w:val="es-EC"/>
        </w:rPr>
      </w:pPr>
      <w:r>
        <w:rPr>
          <w:rFonts w:ascii="Arial" w:hAnsi="Arial" w:cs="Arial"/>
          <w:b/>
          <w:lang w:val="es-EC"/>
        </w:rPr>
        <w:t xml:space="preserve">Objetivos Específicos de </w:t>
      </w:r>
      <w:smartTag w:uri="urn:schemas-microsoft-com:office:smarttags" w:element="PersonName">
        <w:smartTagPr>
          <w:attr w:name="ProductID" w:val="la Tesis."/>
        </w:smartTagPr>
        <w:r>
          <w:rPr>
            <w:rFonts w:ascii="Arial" w:hAnsi="Arial" w:cs="Arial"/>
            <w:b/>
            <w:lang w:val="es-EC"/>
          </w:rPr>
          <w:t>la Tesis.</w:t>
        </w:r>
      </w:smartTag>
    </w:p>
    <w:p w:rsidR="005304B2" w:rsidRDefault="005304B2" w:rsidP="005304B2">
      <w:pPr>
        <w:rPr>
          <w:rFonts w:ascii="Arial" w:hAnsi="Arial" w:cs="Arial"/>
          <w:b/>
          <w:lang w:val="es-EC"/>
        </w:rPr>
      </w:pPr>
    </w:p>
    <w:p w:rsidR="005304B2" w:rsidRDefault="005304B2" w:rsidP="005304B2">
      <w:pPr>
        <w:rPr>
          <w:rFonts w:ascii="Arial" w:hAnsi="Arial" w:cs="Arial"/>
          <w:b/>
          <w:lang w:val="es-EC"/>
        </w:rPr>
      </w:pPr>
    </w:p>
    <w:p w:rsidR="005304B2" w:rsidRDefault="005304B2" w:rsidP="005304B2">
      <w:pPr>
        <w:pStyle w:val="Sangradetextonormal"/>
        <w:numPr>
          <w:ilvl w:val="0"/>
          <w:numId w:val="6"/>
        </w:numPr>
        <w:spacing w:after="0" w:line="480" w:lineRule="auto"/>
        <w:jc w:val="both"/>
      </w:pPr>
      <w:r>
        <w:rPr>
          <w:rFonts w:ascii="Arial" w:hAnsi="Arial"/>
        </w:rPr>
        <w:t>A</w:t>
      </w:r>
      <w:r>
        <w:rPr>
          <w:rFonts w:ascii="Arial" w:hAnsi="Arial"/>
          <w:lang w:val="es-EC"/>
        </w:rPr>
        <w:t>nalizar las propiedades mecánicas, reológicas, y de barrera  de la pintura arquitectónica de látex basada en copolímeros de estireno y acrílico con la incorporación de partículas de fibras de tagua, y cabuya  tratadas con hidróxido y agente de enlace tipo organo silano</w:t>
      </w:r>
      <w:r>
        <w:t xml:space="preserve">. </w:t>
      </w:r>
    </w:p>
    <w:p w:rsidR="005304B2" w:rsidRDefault="005304B2" w:rsidP="005304B2">
      <w:pPr>
        <w:pStyle w:val="Sangradetextonormal"/>
        <w:numPr>
          <w:ilvl w:val="0"/>
          <w:numId w:val="6"/>
        </w:numPr>
        <w:spacing w:after="0" w:line="480" w:lineRule="auto"/>
        <w:jc w:val="both"/>
      </w:pPr>
      <w:r>
        <w:rPr>
          <w:rFonts w:ascii="Arial" w:hAnsi="Arial"/>
        </w:rPr>
        <w:t>O</w:t>
      </w:r>
      <w:r>
        <w:rPr>
          <w:rFonts w:ascii="Arial" w:hAnsi="Arial"/>
          <w:lang w:val="es-EC"/>
        </w:rPr>
        <w:t xml:space="preserve">btener una pintura más amigable al medio ambiente con mejores rendimientos a las propiedades mecánicas y de </w:t>
      </w:r>
      <w:r>
        <w:rPr>
          <w:rFonts w:ascii="Arial" w:hAnsi="Arial"/>
          <w:lang w:val="es-EC"/>
        </w:rPr>
        <w:lastRenderedPageBreak/>
        <w:t>barrera obteniendo una pintura de mejor calidad, económica, con valor agregado para beneficio de la industria ecuatoriana de pinturas.</w:t>
      </w:r>
    </w:p>
    <w:p w:rsidR="005304B2" w:rsidRDefault="005304B2" w:rsidP="005304B2">
      <w:pPr>
        <w:pStyle w:val="Sangradetextonormal"/>
        <w:numPr>
          <w:ilvl w:val="0"/>
          <w:numId w:val="6"/>
        </w:numPr>
        <w:spacing w:after="0" w:line="480" w:lineRule="auto"/>
        <w:jc w:val="both"/>
      </w:pPr>
      <w:r>
        <w:rPr>
          <w:rFonts w:ascii="Arial" w:hAnsi="Arial"/>
          <w:lang w:val="es-EC"/>
        </w:rPr>
        <w:t>Promover la industrialización de fibras naturales, lo cual generará empleo por el cultivo y explotación de fibras.</w:t>
      </w:r>
    </w:p>
    <w:p w:rsidR="005304B2" w:rsidRDefault="005304B2" w:rsidP="005304B2">
      <w:pPr>
        <w:pStyle w:val="Sangradetextonormal"/>
        <w:numPr>
          <w:ilvl w:val="0"/>
          <w:numId w:val="6"/>
        </w:numPr>
        <w:spacing w:after="0" w:line="480" w:lineRule="auto"/>
        <w:jc w:val="both"/>
      </w:pPr>
      <w:r>
        <w:rPr>
          <w:rFonts w:ascii="Arial" w:hAnsi="Arial"/>
          <w:lang w:val="es-EC"/>
        </w:rPr>
        <w:t>Despertar un nuevo blanco de interés en el ámbito ecológico, industrial y tecnológico, en el que todos podamos ser beneficiados.</w:t>
      </w:r>
    </w:p>
    <w:p w:rsidR="005304B2" w:rsidRDefault="005304B2" w:rsidP="005304B2">
      <w:pPr>
        <w:pStyle w:val="Textoindependiente"/>
        <w:ind w:firstLine="1496"/>
      </w:pPr>
    </w:p>
    <w:p w:rsidR="005304B2" w:rsidRDefault="005304B2" w:rsidP="005304B2">
      <w:pPr>
        <w:numPr>
          <w:ilvl w:val="0"/>
          <w:numId w:val="4"/>
        </w:numPr>
        <w:rPr>
          <w:rFonts w:ascii="Arial" w:hAnsi="Arial" w:cs="Arial"/>
          <w:b/>
          <w:bCs/>
        </w:rPr>
      </w:pPr>
      <w:r>
        <w:rPr>
          <w:rFonts w:ascii="Arial" w:hAnsi="Arial" w:cs="Arial"/>
          <w:b/>
          <w:bCs/>
        </w:rPr>
        <w:t xml:space="preserve"> Antecedentes de </w:t>
      </w:r>
      <w:smartTag w:uri="urn:schemas-microsoft-com:office:smarttags" w:element="PersonName">
        <w:smartTagPr>
          <w:attr w:name="ProductID" w:val="la Tesis"/>
        </w:smartTagPr>
        <w:r>
          <w:rPr>
            <w:rFonts w:ascii="Arial" w:hAnsi="Arial" w:cs="Arial"/>
            <w:b/>
            <w:bCs/>
          </w:rPr>
          <w:t>la Tesis</w:t>
        </w:r>
      </w:smartTag>
    </w:p>
    <w:p w:rsidR="005304B2" w:rsidRDefault="005304B2" w:rsidP="005304B2">
      <w:pPr>
        <w:pStyle w:val="Textoindependiente"/>
        <w:ind w:left="907"/>
      </w:pPr>
    </w:p>
    <w:p w:rsidR="005304B2" w:rsidRPr="005304B2" w:rsidRDefault="005304B2" w:rsidP="005304B2">
      <w:pPr>
        <w:pStyle w:val="Textoindependiente"/>
        <w:ind w:left="907"/>
        <w:jc w:val="both"/>
        <w:rPr>
          <w:b w:val="0"/>
          <w:sz w:val="24"/>
          <w:szCs w:val="24"/>
        </w:rPr>
      </w:pPr>
    </w:p>
    <w:p w:rsidR="005304B2" w:rsidRPr="005304B2" w:rsidRDefault="005304B2" w:rsidP="005304B2">
      <w:pPr>
        <w:pStyle w:val="Textoindependiente"/>
        <w:ind w:left="902"/>
        <w:jc w:val="both"/>
        <w:rPr>
          <w:b w:val="0"/>
          <w:sz w:val="24"/>
          <w:szCs w:val="24"/>
        </w:rPr>
      </w:pPr>
      <w:r w:rsidRPr="005304B2">
        <w:rPr>
          <w:b w:val="0"/>
          <w:sz w:val="24"/>
          <w:szCs w:val="24"/>
        </w:rPr>
        <w:t xml:space="preserve">Debido a los diferentes casos de contaminación ambiental que se han ido incrementando paulatinamente en nuestros días, se está buscando conseguir de los recursos de la naturaleza ya existentes, otros tipos de aplicaciones en el sector industrial y tecnológico,  donde su etapa de retorno al medio ambiente sea un proceso amigable al mismo, hasta el punto de ser en lo posible inocuo para el entorno.  </w:t>
      </w:r>
    </w:p>
    <w:p w:rsidR="005304B2" w:rsidRPr="005304B2" w:rsidRDefault="005304B2" w:rsidP="005304B2">
      <w:pPr>
        <w:pStyle w:val="Textoindependiente"/>
        <w:ind w:left="902"/>
        <w:jc w:val="both"/>
        <w:rPr>
          <w:b w:val="0"/>
          <w:sz w:val="24"/>
          <w:szCs w:val="24"/>
        </w:rPr>
      </w:pPr>
    </w:p>
    <w:p w:rsidR="005304B2" w:rsidRPr="005304B2" w:rsidRDefault="005304B2" w:rsidP="005304B2">
      <w:pPr>
        <w:pStyle w:val="Textoindependiente"/>
        <w:ind w:left="902"/>
        <w:jc w:val="both"/>
        <w:rPr>
          <w:b w:val="0"/>
          <w:sz w:val="24"/>
          <w:szCs w:val="24"/>
        </w:rPr>
      </w:pPr>
    </w:p>
    <w:p w:rsidR="005304B2" w:rsidRPr="005304B2" w:rsidRDefault="005304B2" w:rsidP="005304B2">
      <w:pPr>
        <w:pStyle w:val="Textoindependiente"/>
        <w:ind w:left="902"/>
        <w:jc w:val="both"/>
        <w:rPr>
          <w:b w:val="0"/>
          <w:sz w:val="24"/>
          <w:szCs w:val="24"/>
        </w:rPr>
      </w:pPr>
      <w:r w:rsidRPr="005304B2">
        <w:rPr>
          <w:b w:val="0"/>
          <w:sz w:val="24"/>
          <w:szCs w:val="24"/>
        </w:rPr>
        <w:lastRenderedPageBreak/>
        <w:t>Actualmente, y dentro del contexto internacional, las fibras naturales recuperan espacio en el mercado mundial como insumos ventajosos en sostenibilidad y protección del ambiente.  Precisamente los intereses o preferencias ambientales de la sociedad están creando un nuevo concepto de mercado global, con énfasis en la disminución del deterioro del planeta, y en la innovación de las tecnologías de cultivo, procesamiento y aplicación.</w:t>
      </w:r>
    </w:p>
    <w:p w:rsidR="005304B2" w:rsidRPr="005304B2" w:rsidRDefault="005304B2" w:rsidP="005304B2">
      <w:pPr>
        <w:pStyle w:val="Textoindependiente"/>
        <w:ind w:left="902"/>
        <w:jc w:val="both"/>
        <w:rPr>
          <w:b w:val="0"/>
          <w:sz w:val="24"/>
          <w:szCs w:val="24"/>
        </w:rPr>
      </w:pPr>
    </w:p>
    <w:p w:rsidR="005304B2" w:rsidRPr="005304B2" w:rsidRDefault="005304B2" w:rsidP="005304B2">
      <w:pPr>
        <w:pStyle w:val="Textoindependiente"/>
        <w:ind w:left="902"/>
        <w:jc w:val="both"/>
        <w:rPr>
          <w:b w:val="0"/>
          <w:sz w:val="24"/>
          <w:szCs w:val="24"/>
        </w:rPr>
      </w:pPr>
      <w:r w:rsidRPr="005304B2">
        <w:rPr>
          <w:b w:val="0"/>
          <w:sz w:val="24"/>
          <w:szCs w:val="24"/>
        </w:rPr>
        <w:t>Ante el nuevo panorama mundial de apertura de los consumidores a la utilización de las fibras naturales, es necesario impulsar su cultivo, transformación, uso y comercialización. Por eso, el enfoque de esta tesis se dirige a la aplicación de ellas, con el afán de cambiar los materiales tradicionales; es decir,  fibras sintéticas; así como también la etapa de degradación, cuyo proceso no es considerado de total agrado para el ambiente,  buscando nuevas alternativas mediante el ingreso de estas fibras naturales en la formulación de pinturas.</w:t>
      </w:r>
    </w:p>
    <w:p w:rsidR="005304B2" w:rsidRPr="005304B2" w:rsidRDefault="005304B2" w:rsidP="005304B2">
      <w:pPr>
        <w:pStyle w:val="Textoindependiente"/>
        <w:ind w:left="902"/>
        <w:jc w:val="both"/>
        <w:rPr>
          <w:b w:val="0"/>
          <w:sz w:val="24"/>
          <w:szCs w:val="24"/>
        </w:rPr>
      </w:pPr>
    </w:p>
    <w:p w:rsidR="005304B2" w:rsidRPr="005304B2" w:rsidRDefault="005304B2" w:rsidP="005304B2">
      <w:pPr>
        <w:pStyle w:val="Textoindependiente"/>
        <w:ind w:left="902"/>
        <w:jc w:val="both"/>
        <w:rPr>
          <w:b w:val="0"/>
          <w:sz w:val="24"/>
          <w:szCs w:val="24"/>
        </w:rPr>
      </w:pPr>
      <w:r w:rsidRPr="005304B2">
        <w:rPr>
          <w:b w:val="0"/>
          <w:sz w:val="24"/>
          <w:szCs w:val="24"/>
        </w:rPr>
        <w:t xml:space="preserve">Además, hay que tomar en cuenta de que muchas investigaciones realizadas en este campo han dado favorables resultados, consiguiendo de manera efectiva mejoras en sus propiedades mecánicas y costos económicos en los proyectos  ya tratados con </w:t>
      </w:r>
      <w:r w:rsidRPr="005304B2">
        <w:rPr>
          <w:b w:val="0"/>
          <w:sz w:val="24"/>
          <w:szCs w:val="24"/>
        </w:rPr>
        <w:lastRenderedPageBreak/>
        <w:t>estos, siendo el caso de la elaboración de accesorios de vehículos en Alemania, sin omitir el nuevo estudio del reemplazo del asbesto por fibras en la elaboración de materiales de construcción (2, 16,72, 118).</w:t>
      </w:r>
    </w:p>
    <w:p w:rsidR="005304B2" w:rsidRPr="005304B2" w:rsidRDefault="005304B2" w:rsidP="005304B2">
      <w:pPr>
        <w:pStyle w:val="Textoindependiente"/>
        <w:ind w:firstLine="935"/>
        <w:jc w:val="both"/>
        <w:rPr>
          <w:b w:val="0"/>
          <w:sz w:val="24"/>
          <w:szCs w:val="24"/>
        </w:rPr>
      </w:pPr>
    </w:p>
    <w:p w:rsidR="005304B2" w:rsidRPr="005304B2" w:rsidRDefault="005304B2" w:rsidP="005304B2">
      <w:pPr>
        <w:numPr>
          <w:ilvl w:val="0"/>
          <w:numId w:val="3"/>
        </w:numPr>
        <w:jc w:val="both"/>
        <w:rPr>
          <w:rFonts w:ascii="Arial" w:hAnsi="Arial" w:cs="Arial"/>
        </w:rPr>
      </w:pPr>
      <w:r w:rsidRPr="005304B2">
        <w:rPr>
          <w:rFonts w:ascii="Arial" w:hAnsi="Arial" w:cs="Arial"/>
          <w:bCs/>
        </w:rPr>
        <w:t xml:space="preserve">Importancia  de </w:t>
      </w:r>
      <w:smartTag w:uri="urn:schemas-microsoft-com:office:smarttags" w:element="PersonName">
        <w:smartTagPr>
          <w:attr w:name="ProductID" w:val="la Tesis"/>
        </w:smartTagPr>
        <w:r w:rsidRPr="005304B2">
          <w:rPr>
            <w:rFonts w:ascii="Arial" w:hAnsi="Arial" w:cs="Arial"/>
            <w:bCs/>
          </w:rPr>
          <w:t>la Tesis</w:t>
        </w:r>
      </w:smartTag>
    </w:p>
    <w:p w:rsidR="005304B2" w:rsidRPr="005304B2" w:rsidRDefault="005304B2" w:rsidP="005304B2">
      <w:pPr>
        <w:pStyle w:val="Textoindependiente"/>
        <w:ind w:left="900"/>
        <w:jc w:val="both"/>
        <w:rPr>
          <w:b w:val="0"/>
          <w:sz w:val="24"/>
          <w:szCs w:val="24"/>
        </w:rPr>
      </w:pPr>
    </w:p>
    <w:p w:rsidR="005304B2" w:rsidRPr="005304B2" w:rsidRDefault="005304B2" w:rsidP="005304B2">
      <w:pPr>
        <w:pStyle w:val="Textoindependiente"/>
        <w:ind w:left="900"/>
        <w:jc w:val="both"/>
        <w:rPr>
          <w:b w:val="0"/>
          <w:sz w:val="24"/>
          <w:szCs w:val="24"/>
        </w:rPr>
      </w:pPr>
    </w:p>
    <w:p w:rsidR="005304B2" w:rsidRPr="005304B2" w:rsidRDefault="005304B2" w:rsidP="005304B2">
      <w:pPr>
        <w:pStyle w:val="Textoindependiente"/>
        <w:ind w:left="902"/>
        <w:jc w:val="both"/>
        <w:rPr>
          <w:b w:val="0"/>
          <w:sz w:val="24"/>
          <w:szCs w:val="24"/>
        </w:rPr>
      </w:pPr>
      <w:r w:rsidRPr="005304B2">
        <w:rPr>
          <w:b w:val="0"/>
          <w:sz w:val="24"/>
          <w:szCs w:val="24"/>
        </w:rPr>
        <w:t xml:space="preserve">El Ecuador es una de las regiones con mayor diversidad biológica en el mundo, las cuales,  no han sido explotadas de manera favorable, y esto no nos ha permitido desarrollarnos con éxitos, y lograr con ello, la modernización de nuestra sociedad, tomando como enfoque de esta tesis, el campo de la agricultura, la cual, en varios países latinoamericanos  les ha resultado favorable, debido a que han buscado sistemas de innovación, en los cuales, los cambios no han sido solo tecnológicos sino también organizacionales  y gerenciales, y adicionalmente, porque el estado ha facilitado este proceso, esperando a través de esta investigación surja el interés tanto en el campo industrial, como gubernamental.  </w:t>
      </w:r>
    </w:p>
    <w:p w:rsidR="005304B2" w:rsidRPr="005304B2" w:rsidRDefault="005304B2" w:rsidP="005304B2">
      <w:pPr>
        <w:pStyle w:val="Textoindependiente"/>
        <w:ind w:left="902"/>
        <w:jc w:val="both"/>
        <w:rPr>
          <w:b w:val="0"/>
          <w:sz w:val="24"/>
          <w:szCs w:val="24"/>
        </w:rPr>
      </w:pPr>
    </w:p>
    <w:p w:rsidR="005304B2" w:rsidRPr="005304B2" w:rsidRDefault="005304B2" w:rsidP="005304B2">
      <w:pPr>
        <w:pStyle w:val="Textoindependiente"/>
        <w:ind w:left="902"/>
        <w:jc w:val="both"/>
        <w:rPr>
          <w:b w:val="0"/>
          <w:sz w:val="24"/>
          <w:szCs w:val="24"/>
        </w:rPr>
      </w:pPr>
      <w:r w:rsidRPr="005304B2">
        <w:rPr>
          <w:b w:val="0"/>
          <w:sz w:val="24"/>
          <w:szCs w:val="24"/>
        </w:rPr>
        <w:t>Sondeando por ello, nuevas alternativas para el sector de la industria de pinturas con la intervención de las fibras naturales, y a su vez una nueva razón económica para el sector agrícola.</w:t>
      </w:r>
    </w:p>
    <w:p w:rsidR="005304B2" w:rsidRPr="005304B2" w:rsidRDefault="005304B2" w:rsidP="005304B2">
      <w:pPr>
        <w:pStyle w:val="Textoindependiente"/>
        <w:ind w:left="902" w:firstLine="936"/>
        <w:jc w:val="both"/>
        <w:rPr>
          <w:b w:val="0"/>
          <w:sz w:val="24"/>
          <w:szCs w:val="24"/>
        </w:rPr>
      </w:pPr>
    </w:p>
    <w:p w:rsidR="005304B2" w:rsidRPr="005304B2" w:rsidRDefault="005304B2" w:rsidP="005304B2">
      <w:pPr>
        <w:pStyle w:val="Textoindependiente"/>
        <w:ind w:left="900"/>
        <w:jc w:val="both"/>
        <w:rPr>
          <w:b w:val="0"/>
          <w:sz w:val="24"/>
          <w:szCs w:val="24"/>
          <w:u w:val="single"/>
        </w:rPr>
      </w:pPr>
      <w:r w:rsidRPr="005304B2">
        <w:rPr>
          <w:b w:val="0"/>
          <w:sz w:val="24"/>
          <w:szCs w:val="24"/>
        </w:rPr>
        <w:t>La importancia de esta tesis se vislumbra en la creación de un escenario de eficiencia y diversificación en la actividad económica nacional, respondiendo con oportunidad a los requerimientos de la dolarización, modernización y globalización, mediante la industrialización y comercialización de las fibras naturales, cuya aplicación  tenga una nueva perspectiva dirigiéndola a un nuevo sector, la industria de las pinturas.  Analizando su comportamiento en mejoras de las propiedades mecánicas, reológicas y la calidad del nuevo material compuesto que se obtendría, teniendo en cuenta como principal barrera a la que se deberá enfrentar en este estudio, la adherencia adecuada de la matriz polimérica.</w:t>
      </w:r>
    </w:p>
    <w:p w:rsidR="005304B2" w:rsidRPr="005304B2" w:rsidRDefault="005304B2" w:rsidP="005304B2">
      <w:pPr>
        <w:pStyle w:val="Textoindependiente"/>
        <w:ind w:firstLine="935"/>
        <w:jc w:val="both"/>
        <w:rPr>
          <w:b w:val="0"/>
          <w:sz w:val="24"/>
          <w:szCs w:val="24"/>
        </w:rPr>
      </w:pPr>
    </w:p>
    <w:p w:rsidR="005304B2" w:rsidRPr="00F427EC" w:rsidRDefault="005304B2" w:rsidP="005304B2">
      <w:pPr>
        <w:pStyle w:val="Ttulo1"/>
        <w:rPr>
          <w:sz w:val="24"/>
          <w:szCs w:val="24"/>
        </w:rPr>
      </w:pPr>
    </w:p>
    <w:p w:rsidR="005304B2" w:rsidRPr="00F427EC" w:rsidRDefault="005304B2" w:rsidP="005304B2">
      <w:pPr>
        <w:pStyle w:val="Ttulo1"/>
        <w:rPr>
          <w:sz w:val="24"/>
          <w:szCs w:val="24"/>
        </w:rPr>
      </w:pPr>
    </w:p>
    <w:p w:rsidR="005304B2" w:rsidRPr="00F427EC" w:rsidRDefault="005304B2" w:rsidP="005304B2">
      <w:pPr>
        <w:pStyle w:val="Ttulo1"/>
        <w:rPr>
          <w:sz w:val="24"/>
          <w:szCs w:val="24"/>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Default="005304B2" w:rsidP="005304B2">
      <w:pPr>
        <w:rPr>
          <w:lang w:val="es-EC"/>
        </w:rPr>
      </w:pPr>
    </w:p>
    <w:p w:rsidR="005304B2" w:rsidRPr="00F427EC" w:rsidRDefault="005304B2" w:rsidP="005304B2">
      <w:pPr>
        <w:rPr>
          <w:lang w:val="es-EC"/>
        </w:rPr>
      </w:pPr>
    </w:p>
    <w:p w:rsidR="005304B2" w:rsidRPr="00E974D8" w:rsidRDefault="005304B2" w:rsidP="005304B2">
      <w:pPr>
        <w:pStyle w:val="Ttulo1"/>
      </w:pPr>
      <w:r>
        <w:lastRenderedPageBreak/>
        <w:t xml:space="preserve">CAPÍTULO 2  </w:t>
      </w:r>
    </w:p>
    <w:p w:rsidR="005304B2" w:rsidRPr="00F427EC" w:rsidRDefault="005304B2" w:rsidP="005304B2">
      <w:pPr>
        <w:rPr>
          <w:rFonts w:ascii="Arial" w:hAnsi="Arial" w:cs="Arial"/>
          <w:lang w:val="es-EC"/>
        </w:rPr>
      </w:pPr>
    </w:p>
    <w:p w:rsidR="005304B2" w:rsidRDefault="005304B2" w:rsidP="005304B2">
      <w:pPr>
        <w:rPr>
          <w:rFonts w:ascii="Arial" w:hAnsi="Arial" w:cs="Arial"/>
          <w:lang w:val="es-EC"/>
        </w:rPr>
      </w:pPr>
    </w:p>
    <w:p w:rsidR="005304B2" w:rsidRPr="00F427EC" w:rsidRDefault="005304B2" w:rsidP="005304B2">
      <w:pPr>
        <w:rPr>
          <w:rFonts w:ascii="Arial" w:hAnsi="Arial" w:cs="Arial"/>
          <w:lang w:val="es-EC"/>
        </w:rPr>
      </w:pPr>
    </w:p>
    <w:p w:rsidR="005304B2" w:rsidRDefault="005304B2" w:rsidP="005304B2">
      <w:pPr>
        <w:pStyle w:val="Ttulo1"/>
        <w:numPr>
          <w:ilvl w:val="0"/>
          <w:numId w:val="2"/>
        </w:numPr>
        <w:spacing w:before="0" w:after="0"/>
        <w:jc w:val="both"/>
      </w:pPr>
      <w:r w:rsidRPr="009F1426">
        <w:t>PINTURA ARQUITECTÓNICA DE LÁTEX Y FIBRAS NATURALES  DE TAGUA Y CABUYA.</w:t>
      </w:r>
    </w:p>
    <w:p w:rsidR="005304B2" w:rsidRDefault="005304B2" w:rsidP="005304B2">
      <w:pPr>
        <w:rPr>
          <w:lang w:val="es-EC"/>
        </w:rPr>
      </w:pPr>
    </w:p>
    <w:p w:rsidR="005304B2" w:rsidRDefault="005304B2" w:rsidP="005304B2">
      <w:pPr>
        <w:rPr>
          <w:lang w:val="es-EC"/>
        </w:rPr>
      </w:pPr>
    </w:p>
    <w:p w:rsidR="005304B2" w:rsidRPr="009F1426" w:rsidRDefault="005304B2" w:rsidP="005304B2">
      <w:pPr>
        <w:rPr>
          <w:lang w:val="es-EC"/>
        </w:rPr>
      </w:pPr>
    </w:p>
    <w:p w:rsidR="005304B2" w:rsidRPr="007A4BD6" w:rsidRDefault="005304B2" w:rsidP="005304B2">
      <w:pPr>
        <w:pStyle w:val="Textoindependiente"/>
        <w:numPr>
          <w:ilvl w:val="0"/>
          <w:numId w:val="7"/>
        </w:numPr>
        <w:tabs>
          <w:tab w:val="left" w:pos="1080"/>
        </w:tabs>
        <w:spacing w:line="240" w:lineRule="auto"/>
        <w:ind w:right="360" w:hanging="491"/>
        <w:jc w:val="both"/>
        <w:rPr>
          <w:b w:val="0"/>
        </w:rPr>
      </w:pPr>
      <w:r w:rsidRPr="007A4BD6">
        <w:rPr>
          <w:b w:val="0"/>
        </w:rPr>
        <w:t>Introducción General de las Pinturas Orgánicas.</w:t>
      </w:r>
    </w:p>
    <w:p w:rsidR="005304B2" w:rsidRDefault="005304B2" w:rsidP="005304B2">
      <w:pPr>
        <w:autoSpaceDE w:val="0"/>
        <w:autoSpaceDN w:val="0"/>
        <w:adjustRightInd w:val="0"/>
        <w:ind w:left="900" w:right="44"/>
        <w:jc w:val="both"/>
        <w:rPr>
          <w:rFonts w:ascii="Arial" w:hAnsi="Arial" w:cs="Arial"/>
          <w:b/>
        </w:rPr>
      </w:pPr>
    </w:p>
    <w:p w:rsidR="005304B2" w:rsidRDefault="005304B2" w:rsidP="005304B2">
      <w:pPr>
        <w:autoSpaceDE w:val="0"/>
        <w:autoSpaceDN w:val="0"/>
        <w:adjustRightInd w:val="0"/>
        <w:ind w:left="900" w:right="44"/>
        <w:jc w:val="both"/>
        <w:rPr>
          <w:rFonts w:ascii="Arial" w:hAnsi="Arial" w:cs="Arial"/>
          <w:b/>
        </w:rPr>
      </w:pPr>
    </w:p>
    <w:p w:rsidR="005304B2" w:rsidRDefault="005304B2" w:rsidP="005304B2">
      <w:pPr>
        <w:autoSpaceDE w:val="0"/>
        <w:autoSpaceDN w:val="0"/>
        <w:adjustRightInd w:val="0"/>
        <w:spacing w:line="480" w:lineRule="auto"/>
        <w:ind w:left="900" w:right="44"/>
        <w:jc w:val="both"/>
        <w:rPr>
          <w:rFonts w:ascii="Arial" w:hAnsi="Arial" w:cs="Arial"/>
        </w:rPr>
      </w:pPr>
      <w:r w:rsidRPr="000D2049">
        <w:rPr>
          <w:rFonts w:ascii="Arial" w:hAnsi="Arial" w:cs="Arial"/>
        </w:rPr>
        <w:t>Podemos definir en forma simplificada, que una pintura es una dispersión coloidal de un pigm</w:t>
      </w:r>
      <w:r>
        <w:rPr>
          <w:rFonts w:ascii="Arial" w:hAnsi="Arial" w:cs="Arial"/>
        </w:rPr>
        <w:t>e</w:t>
      </w:r>
      <w:r w:rsidRPr="000D2049">
        <w:rPr>
          <w:rFonts w:ascii="Arial" w:hAnsi="Arial" w:cs="Arial"/>
        </w:rPr>
        <w:t>nto</w:t>
      </w:r>
      <w:r>
        <w:rPr>
          <w:rFonts w:ascii="Arial" w:hAnsi="Arial" w:cs="Arial"/>
        </w:rPr>
        <w:t xml:space="preserve"> </w:t>
      </w:r>
      <w:r w:rsidRPr="000D2049">
        <w:rPr>
          <w:rFonts w:ascii="Arial" w:hAnsi="Arial" w:cs="Arial"/>
        </w:rPr>
        <w:t>(fase dispersa) en una solución de polímero (fase continua). Así como la estructura química del</w:t>
      </w:r>
      <w:r>
        <w:rPr>
          <w:rFonts w:ascii="Arial" w:hAnsi="Arial" w:cs="Arial"/>
        </w:rPr>
        <w:t xml:space="preserve"> </w:t>
      </w:r>
      <w:r w:rsidRPr="000D2049">
        <w:rPr>
          <w:rFonts w:ascii="Arial" w:hAnsi="Arial" w:cs="Arial"/>
        </w:rPr>
        <w:t>polímero determina las propiedades físico-químicas de la pintura, el tipo y estado de dispersión de los</w:t>
      </w:r>
      <w:r>
        <w:rPr>
          <w:rFonts w:ascii="Arial" w:hAnsi="Arial" w:cs="Arial"/>
        </w:rPr>
        <w:t xml:space="preserve"> </w:t>
      </w:r>
      <w:r w:rsidRPr="000D2049">
        <w:rPr>
          <w:rFonts w:ascii="Arial" w:hAnsi="Arial" w:cs="Arial"/>
        </w:rPr>
        <w:t>pigmentos en el polímero afectan las propiedades ópticas, opacidad, teñido, brillo, durabilidad, flujo y</w:t>
      </w:r>
      <w:r>
        <w:rPr>
          <w:rFonts w:ascii="Arial" w:hAnsi="Arial" w:cs="Arial"/>
        </w:rPr>
        <w:t xml:space="preserve"> </w:t>
      </w:r>
      <w:r w:rsidRPr="000D2049">
        <w:rPr>
          <w:rFonts w:ascii="Arial" w:hAnsi="Arial" w:cs="Arial"/>
        </w:rPr>
        <w:t>estabilidad en el almacenamiento</w:t>
      </w:r>
      <w:r>
        <w:rPr>
          <w:rFonts w:ascii="Arial" w:hAnsi="Arial" w:cs="Arial"/>
        </w:rPr>
        <w:t xml:space="preserve">. </w:t>
      </w:r>
    </w:p>
    <w:p w:rsidR="005304B2" w:rsidRDefault="005304B2" w:rsidP="005304B2">
      <w:pPr>
        <w:autoSpaceDE w:val="0"/>
        <w:autoSpaceDN w:val="0"/>
        <w:adjustRightInd w:val="0"/>
        <w:spacing w:line="480" w:lineRule="auto"/>
        <w:ind w:left="900" w:right="44"/>
        <w:jc w:val="both"/>
        <w:rPr>
          <w:rFonts w:ascii="Arial" w:hAnsi="Arial" w:cs="Arial"/>
        </w:rPr>
      </w:pPr>
    </w:p>
    <w:p w:rsidR="005304B2" w:rsidRDefault="005304B2" w:rsidP="005304B2">
      <w:pPr>
        <w:autoSpaceDE w:val="0"/>
        <w:autoSpaceDN w:val="0"/>
        <w:adjustRightInd w:val="0"/>
        <w:spacing w:line="480" w:lineRule="auto"/>
        <w:ind w:left="900" w:right="44"/>
        <w:jc w:val="both"/>
        <w:rPr>
          <w:rFonts w:ascii="Arial" w:hAnsi="Arial" w:cs="Arial"/>
        </w:rPr>
      </w:pPr>
      <w:r w:rsidRPr="000D2049">
        <w:rPr>
          <w:rFonts w:ascii="Arial" w:hAnsi="Arial" w:cs="Arial"/>
        </w:rPr>
        <w:t>La finalidad de la pintura es decorar y proteger. La decoración esta rel</w:t>
      </w:r>
      <w:r>
        <w:rPr>
          <w:rFonts w:ascii="Arial" w:hAnsi="Arial" w:cs="Arial"/>
        </w:rPr>
        <w:t xml:space="preserve">acionada con el embellecimiento </w:t>
      </w:r>
      <w:r w:rsidRPr="000D2049">
        <w:rPr>
          <w:rFonts w:ascii="Arial" w:hAnsi="Arial" w:cs="Arial"/>
        </w:rPr>
        <w:t>de la superficie. Por otro la</w:t>
      </w:r>
      <w:r>
        <w:rPr>
          <w:rFonts w:ascii="Arial" w:hAnsi="Arial" w:cs="Arial"/>
        </w:rPr>
        <w:t>d</w:t>
      </w:r>
      <w:r w:rsidRPr="000D2049">
        <w:rPr>
          <w:rFonts w:ascii="Arial" w:hAnsi="Arial" w:cs="Arial"/>
        </w:rPr>
        <w:t>o una pintura protege al sustrato del deterioro y la corrosión</w:t>
      </w:r>
      <w:r>
        <w:rPr>
          <w:rFonts w:ascii="Arial" w:hAnsi="Arial" w:cs="Arial"/>
        </w:rPr>
        <w:t xml:space="preserve"> (34).</w:t>
      </w:r>
    </w:p>
    <w:p w:rsidR="005304B2" w:rsidRPr="000B4E19" w:rsidRDefault="005304B2" w:rsidP="005304B2">
      <w:pPr>
        <w:autoSpaceDE w:val="0"/>
        <w:autoSpaceDN w:val="0"/>
        <w:adjustRightInd w:val="0"/>
        <w:spacing w:line="480" w:lineRule="auto"/>
        <w:ind w:left="900" w:right="44"/>
        <w:jc w:val="both"/>
        <w:rPr>
          <w:rFonts w:ascii="Arial" w:hAnsi="Arial" w:cs="Arial"/>
        </w:rPr>
      </w:pPr>
      <w:r>
        <w:rPr>
          <w:rFonts w:ascii="Arial" w:hAnsi="Arial" w:cs="Arial"/>
        </w:rPr>
        <w:t>P</w:t>
      </w:r>
      <w:r w:rsidRPr="000B4E19">
        <w:rPr>
          <w:rFonts w:ascii="Arial" w:hAnsi="Arial" w:cs="Arial"/>
        </w:rPr>
        <w:t>ara calificar como una pintura, hay varios requisitos que tiene</w:t>
      </w:r>
      <w:r>
        <w:rPr>
          <w:rFonts w:ascii="Arial" w:hAnsi="Arial" w:cs="Arial"/>
        </w:rPr>
        <w:t>n</w:t>
      </w:r>
      <w:r w:rsidRPr="000B4E19">
        <w:rPr>
          <w:rFonts w:ascii="Arial" w:hAnsi="Arial" w:cs="Arial"/>
        </w:rPr>
        <w:t xml:space="preserve"> que ser satisfecho antes de que realmente pudiéramos considerar algo como una pintura.  </w:t>
      </w:r>
    </w:p>
    <w:p w:rsidR="005304B2" w:rsidRPr="000B4E19" w:rsidRDefault="005304B2" w:rsidP="005304B2">
      <w:pPr>
        <w:autoSpaceDE w:val="0"/>
        <w:autoSpaceDN w:val="0"/>
        <w:adjustRightInd w:val="0"/>
        <w:spacing w:line="480" w:lineRule="auto"/>
        <w:ind w:left="900" w:right="44"/>
        <w:jc w:val="both"/>
        <w:rPr>
          <w:rFonts w:ascii="Arial" w:hAnsi="Arial" w:cs="Arial"/>
        </w:rPr>
      </w:pPr>
    </w:p>
    <w:p w:rsidR="005304B2" w:rsidRPr="000B4E19" w:rsidRDefault="005304B2" w:rsidP="005304B2">
      <w:pPr>
        <w:autoSpaceDE w:val="0"/>
        <w:autoSpaceDN w:val="0"/>
        <w:adjustRightInd w:val="0"/>
        <w:spacing w:line="480" w:lineRule="auto"/>
        <w:ind w:left="900" w:right="44"/>
        <w:jc w:val="both"/>
        <w:rPr>
          <w:rFonts w:ascii="Arial" w:hAnsi="Arial" w:cs="Arial"/>
        </w:rPr>
      </w:pPr>
      <w:r>
        <w:rPr>
          <w:rFonts w:ascii="Arial" w:hAnsi="Arial" w:cs="Arial"/>
        </w:rPr>
        <w:lastRenderedPageBreak/>
        <w:t>P</w:t>
      </w:r>
      <w:r w:rsidRPr="000B4E19">
        <w:rPr>
          <w:rFonts w:ascii="Arial" w:hAnsi="Arial" w:cs="Arial"/>
        </w:rPr>
        <w:t>rimer</w:t>
      </w:r>
      <w:r>
        <w:rPr>
          <w:rFonts w:ascii="Arial" w:hAnsi="Arial" w:cs="Arial"/>
        </w:rPr>
        <w:t>o</w:t>
      </w:r>
      <w:r w:rsidRPr="000B4E19">
        <w:rPr>
          <w:rFonts w:ascii="Arial" w:hAnsi="Arial" w:cs="Arial"/>
        </w:rPr>
        <w:t>, se debe poder aplicar la pintura de la manera en la que se usará, sea  por brocha, rodillo, spray, o inmersión. Una pintura con alta viscosidad no puede aplicarse  posiblemente, es completamente inútil. Pero se debe poder reducir la viscosidad con solventes apropiada para darle al producto la viscosidad correcta para el tipo particular de aplicación. En otras palabras, la pintura debe tener una viscosidad co</w:t>
      </w:r>
      <w:r>
        <w:rPr>
          <w:rFonts w:ascii="Arial" w:hAnsi="Arial" w:cs="Arial"/>
        </w:rPr>
        <w:t xml:space="preserve">nveniente para la aplicación o, </w:t>
      </w:r>
      <w:r w:rsidRPr="000B4E19">
        <w:rPr>
          <w:rFonts w:ascii="Arial" w:hAnsi="Arial" w:cs="Arial"/>
        </w:rPr>
        <w:t xml:space="preserve">reducirla por la cantidad apropiada de solvente recomendado.  </w:t>
      </w:r>
    </w:p>
    <w:p w:rsidR="005304B2" w:rsidRDefault="005304B2" w:rsidP="005304B2">
      <w:pPr>
        <w:autoSpaceDE w:val="0"/>
        <w:autoSpaceDN w:val="0"/>
        <w:adjustRightInd w:val="0"/>
        <w:spacing w:line="480" w:lineRule="auto"/>
        <w:ind w:left="900" w:right="44"/>
        <w:jc w:val="both"/>
        <w:rPr>
          <w:rFonts w:ascii="Arial" w:hAnsi="Arial" w:cs="Arial"/>
        </w:rPr>
      </w:pPr>
    </w:p>
    <w:p w:rsidR="005304B2" w:rsidRPr="000B4E19" w:rsidRDefault="005304B2" w:rsidP="005304B2">
      <w:pPr>
        <w:autoSpaceDE w:val="0"/>
        <w:autoSpaceDN w:val="0"/>
        <w:adjustRightInd w:val="0"/>
        <w:spacing w:line="480" w:lineRule="auto"/>
        <w:ind w:left="900" w:right="44"/>
        <w:jc w:val="both"/>
        <w:rPr>
          <w:rFonts w:ascii="Arial" w:hAnsi="Arial" w:cs="Arial"/>
        </w:rPr>
      </w:pPr>
      <w:r w:rsidRPr="000B4E19">
        <w:rPr>
          <w:rFonts w:ascii="Arial" w:hAnsi="Arial" w:cs="Arial"/>
        </w:rPr>
        <w:t>Segundo, después que la pintura se ha aplicado; debe solidificarse y adherirse a la superficie en la que se aplica. Si no se pega a la superficie no se la puede considerar un</w:t>
      </w:r>
      <w:r>
        <w:rPr>
          <w:rFonts w:ascii="Arial" w:hAnsi="Arial" w:cs="Arial"/>
        </w:rPr>
        <w:t>a</w:t>
      </w:r>
      <w:r w:rsidRPr="000B4E19">
        <w:rPr>
          <w:rFonts w:ascii="Arial" w:hAnsi="Arial" w:cs="Arial"/>
        </w:rPr>
        <w:t xml:space="preserve"> superfic</w:t>
      </w:r>
      <w:r>
        <w:rPr>
          <w:rFonts w:ascii="Arial" w:hAnsi="Arial" w:cs="Arial"/>
        </w:rPr>
        <w:t>ie cubierta propiamente</w:t>
      </w:r>
      <w:r w:rsidRPr="000B4E19">
        <w:rPr>
          <w:rFonts w:ascii="Arial" w:hAnsi="Arial" w:cs="Arial"/>
        </w:rPr>
        <w:t xml:space="preserve">.  </w:t>
      </w:r>
    </w:p>
    <w:p w:rsidR="005304B2" w:rsidRDefault="005304B2" w:rsidP="005304B2">
      <w:pPr>
        <w:autoSpaceDE w:val="0"/>
        <w:autoSpaceDN w:val="0"/>
        <w:adjustRightInd w:val="0"/>
        <w:spacing w:line="480" w:lineRule="auto"/>
        <w:ind w:left="902" w:right="45"/>
        <w:jc w:val="both"/>
        <w:rPr>
          <w:rFonts w:ascii="Arial" w:hAnsi="Arial" w:cs="Arial"/>
        </w:rPr>
      </w:pPr>
    </w:p>
    <w:p w:rsidR="005304B2" w:rsidRPr="000B4E19" w:rsidRDefault="005304B2" w:rsidP="005304B2">
      <w:pPr>
        <w:autoSpaceDE w:val="0"/>
        <w:autoSpaceDN w:val="0"/>
        <w:adjustRightInd w:val="0"/>
        <w:spacing w:line="480" w:lineRule="auto"/>
        <w:ind w:left="900" w:right="44"/>
        <w:jc w:val="both"/>
        <w:rPr>
          <w:rFonts w:ascii="Arial" w:hAnsi="Arial" w:cs="Arial"/>
        </w:rPr>
      </w:pPr>
      <w:r>
        <w:rPr>
          <w:rFonts w:ascii="Arial" w:hAnsi="Arial" w:cs="Arial"/>
        </w:rPr>
        <w:t>Tercero</w:t>
      </w:r>
      <w:r w:rsidRPr="000B4E19">
        <w:rPr>
          <w:rFonts w:ascii="Arial" w:hAnsi="Arial" w:cs="Arial"/>
        </w:rPr>
        <w:t xml:space="preserve">, la pintura debe hacer el trabajo para el que está usándose. Ese trabajo podría ser uno o más de lo siguiente tres:   </w:t>
      </w:r>
    </w:p>
    <w:p w:rsidR="005304B2" w:rsidRDefault="005304B2" w:rsidP="005304B2">
      <w:pPr>
        <w:autoSpaceDE w:val="0"/>
        <w:autoSpaceDN w:val="0"/>
        <w:adjustRightInd w:val="0"/>
        <w:spacing w:line="480" w:lineRule="auto"/>
        <w:ind w:left="900" w:right="44"/>
        <w:jc w:val="both"/>
        <w:rPr>
          <w:rFonts w:ascii="Arial" w:hAnsi="Arial" w:cs="Arial"/>
        </w:rPr>
      </w:pPr>
    </w:p>
    <w:p w:rsidR="005304B2" w:rsidRPr="000B4E19" w:rsidRDefault="005304B2" w:rsidP="005304B2">
      <w:pPr>
        <w:autoSpaceDE w:val="0"/>
        <w:autoSpaceDN w:val="0"/>
        <w:adjustRightInd w:val="0"/>
        <w:spacing w:line="480" w:lineRule="auto"/>
        <w:ind w:left="900" w:right="44"/>
        <w:jc w:val="both"/>
        <w:rPr>
          <w:rFonts w:ascii="Arial" w:hAnsi="Arial" w:cs="Arial"/>
        </w:rPr>
      </w:pPr>
      <w:r>
        <w:rPr>
          <w:rFonts w:ascii="Arial" w:hAnsi="Arial" w:cs="Arial"/>
        </w:rPr>
        <w:t xml:space="preserve"> a. P</w:t>
      </w:r>
      <w:r w:rsidRPr="000B4E19">
        <w:rPr>
          <w:rFonts w:ascii="Arial" w:hAnsi="Arial" w:cs="Arial"/>
        </w:rPr>
        <w:t>roteger la superficie en la que s</w:t>
      </w:r>
      <w:r>
        <w:rPr>
          <w:rFonts w:ascii="Arial" w:hAnsi="Arial" w:cs="Arial"/>
        </w:rPr>
        <w:t>e aplica</w:t>
      </w:r>
      <w:r w:rsidRPr="000B4E19">
        <w:rPr>
          <w:rFonts w:ascii="Arial" w:hAnsi="Arial" w:cs="Arial"/>
        </w:rPr>
        <w:t xml:space="preserve">. </w:t>
      </w:r>
    </w:p>
    <w:p w:rsidR="005304B2" w:rsidRPr="000B4E19" w:rsidRDefault="005304B2" w:rsidP="005304B2">
      <w:pPr>
        <w:autoSpaceDE w:val="0"/>
        <w:autoSpaceDN w:val="0"/>
        <w:adjustRightInd w:val="0"/>
        <w:spacing w:line="480" w:lineRule="auto"/>
        <w:ind w:left="900" w:right="44"/>
        <w:jc w:val="both"/>
        <w:rPr>
          <w:rFonts w:ascii="Arial" w:hAnsi="Arial" w:cs="Arial"/>
        </w:rPr>
      </w:pPr>
      <w:r>
        <w:rPr>
          <w:rFonts w:ascii="Arial" w:hAnsi="Arial" w:cs="Arial"/>
        </w:rPr>
        <w:t xml:space="preserve"> b. Servir como una capa decorativa,</w:t>
      </w:r>
      <w:r w:rsidRPr="000B4E19">
        <w:rPr>
          <w:rFonts w:ascii="Arial" w:hAnsi="Arial" w:cs="Arial"/>
        </w:rPr>
        <w:t xml:space="preserve"> la mayoría para interior, y un bueno género para</w:t>
      </w:r>
      <w:r>
        <w:rPr>
          <w:rFonts w:ascii="Arial" w:hAnsi="Arial" w:cs="Arial"/>
        </w:rPr>
        <w:t xml:space="preserve"> cubierta exterior</w:t>
      </w:r>
      <w:r w:rsidRPr="000B4E19">
        <w:rPr>
          <w:rFonts w:ascii="Arial" w:hAnsi="Arial" w:cs="Arial"/>
        </w:rPr>
        <w:t xml:space="preserve">.  </w:t>
      </w:r>
    </w:p>
    <w:p w:rsidR="005304B2" w:rsidRPr="00684144" w:rsidRDefault="005304B2" w:rsidP="005304B2">
      <w:pPr>
        <w:autoSpaceDE w:val="0"/>
        <w:autoSpaceDN w:val="0"/>
        <w:adjustRightInd w:val="0"/>
        <w:spacing w:line="480" w:lineRule="auto"/>
        <w:ind w:left="900" w:right="44"/>
        <w:jc w:val="both"/>
        <w:rPr>
          <w:rFonts w:ascii="Arial" w:hAnsi="Arial" w:cs="Arial"/>
        </w:rPr>
      </w:pPr>
      <w:r w:rsidRPr="000B4E19">
        <w:rPr>
          <w:rFonts w:ascii="Arial" w:hAnsi="Arial" w:cs="Arial"/>
        </w:rPr>
        <w:t xml:space="preserve">c. Un tercer tipo de pintura que se usa y qué realmente no entra en cualquiera de las dos categorías anteriores podría ser considerado </w:t>
      </w:r>
      <w:r w:rsidRPr="000B4E19">
        <w:rPr>
          <w:rFonts w:ascii="Arial" w:hAnsi="Arial" w:cs="Arial"/>
        </w:rPr>
        <w:lastRenderedPageBreak/>
        <w:t>la pintura que se diseña para hacer trabajos especiales o funciones anti-fouling, para los exteriores de los barcos, de fuego-retardante, fosforescente</w:t>
      </w:r>
      <w:r>
        <w:rPr>
          <w:rFonts w:ascii="Arial" w:hAnsi="Arial" w:cs="Arial"/>
        </w:rPr>
        <w:t>, etc., (30).</w:t>
      </w:r>
      <w:r w:rsidRPr="001C1034">
        <w:rPr>
          <w:rFonts w:ascii="Arial" w:hAnsi="Arial" w:cs="Arial"/>
        </w:rPr>
        <w:t xml:space="preserve"> </w:t>
      </w:r>
    </w:p>
    <w:p w:rsidR="005304B2" w:rsidRDefault="005304B2" w:rsidP="005304B2">
      <w:pPr>
        <w:autoSpaceDE w:val="0"/>
        <w:autoSpaceDN w:val="0"/>
        <w:adjustRightInd w:val="0"/>
        <w:spacing w:line="480" w:lineRule="auto"/>
        <w:ind w:left="900" w:right="45"/>
        <w:jc w:val="both"/>
        <w:rPr>
          <w:rFonts w:ascii="Arial" w:hAnsi="Arial" w:cs="Arial"/>
          <w:b/>
        </w:rPr>
      </w:pPr>
    </w:p>
    <w:p w:rsidR="005304B2" w:rsidRPr="004B56A8" w:rsidRDefault="005304B2" w:rsidP="005304B2">
      <w:pPr>
        <w:autoSpaceDE w:val="0"/>
        <w:autoSpaceDN w:val="0"/>
        <w:adjustRightInd w:val="0"/>
        <w:spacing w:line="480" w:lineRule="auto"/>
        <w:ind w:left="900" w:right="45"/>
        <w:jc w:val="both"/>
        <w:rPr>
          <w:rFonts w:ascii="Arial" w:hAnsi="Arial" w:cs="Arial"/>
          <w:b/>
          <w:i/>
        </w:rPr>
      </w:pPr>
      <w:r w:rsidRPr="004B56A8">
        <w:rPr>
          <w:rFonts w:ascii="Arial" w:hAnsi="Arial" w:cs="Arial"/>
          <w:b/>
          <w:i/>
        </w:rPr>
        <w:t xml:space="preserve">Componentes de </w:t>
      </w:r>
      <w:smartTag w:uri="urn:schemas-microsoft-com:office:smarttags" w:element="PersonName">
        <w:smartTagPr>
          <w:attr w:name="ProductID" w:val="la Pintura"/>
        </w:smartTagPr>
        <w:r w:rsidRPr="004B56A8">
          <w:rPr>
            <w:rFonts w:ascii="Arial" w:hAnsi="Arial" w:cs="Arial"/>
            <w:b/>
            <w:i/>
          </w:rPr>
          <w:t>la Pintura</w:t>
        </w:r>
      </w:smartTag>
      <w:r w:rsidRPr="004B56A8">
        <w:rPr>
          <w:rFonts w:ascii="Arial" w:hAnsi="Arial" w:cs="Arial"/>
          <w:b/>
          <w:i/>
        </w:rPr>
        <w:t>:</w:t>
      </w:r>
    </w:p>
    <w:p w:rsidR="005304B2" w:rsidRDefault="005304B2" w:rsidP="005304B2">
      <w:pPr>
        <w:autoSpaceDE w:val="0"/>
        <w:autoSpaceDN w:val="0"/>
        <w:adjustRightInd w:val="0"/>
        <w:spacing w:line="480" w:lineRule="auto"/>
        <w:ind w:left="900" w:right="45"/>
        <w:jc w:val="both"/>
        <w:rPr>
          <w:rFonts w:ascii="Arial" w:hAnsi="Arial" w:cs="Arial"/>
        </w:rPr>
      </w:pPr>
      <w:r w:rsidRPr="00F26708">
        <w:rPr>
          <w:rFonts w:ascii="Arial" w:hAnsi="Arial" w:cs="Arial"/>
        </w:rPr>
        <w:t>Básicamente puede decirse que una pintura está compuesta de dos partes principales:</w:t>
      </w:r>
    </w:p>
    <w:p w:rsidR="005304B2" w:rsidRDefault="005304B2" w:rsidP="00E44B9A">
      <w:pPr>
        <w:numPr>
          <w:ilvl w:val="0"/>
          <w:numId w:val="9"/>
        </w:numPr>
        <w:autoSpaceDE w:val="0"/>
        <w:autoSpaceDN w:val="0"/>
        <w:adjustRightInd w:val="0"/>
        <w:spacing w:line="480" w:lineRule="auto"/>
        <w:ind w:right="45"/>
        <w:jc w:val="both"/>
        <w:rPr>
          <w:rFonts w:ascii="Arial" w:hAnsi="Arial" w:cs="Arial"/>
        </w:rPr>
      </w:pPr>
      <w:r w:rsidRPr="00F26708">
        <w:rPr>
          <w:rFonts w:ascii="Arial" w:hAnsi="Arial" w:cs="Arial"/>
        </w:rPr>
        <w:t xml:space="preserve">Pigmento </w:t>
      </w:r>
    </w:p>
    <w:p w:rsidR="005304B2" w:rsidRDefault="005304B2" w:rsidP="00E44B9A">
      <w:pPr>
        <w:numPr>
          <w:ilvl w:val="0"/>
          <w:numId w:val="9"/>
        </w:numPr>
        <w:autoSpaceDE w:val="0"/>
        <w:autoSpaceDN w:val="0"/>
        <w:adjustRightInd w:val="0"/>
        <w:ind w:right="45"/>
        <w:jc w:val="both"/>
        <w:rPr>
          <w:rFonts w:ascii="Arial" w:hAnsi="Arial" w:cs="Arial"/>
        </w:rPr>
      </w:pPr>
      <w:r w:rsidRPr="00F26708">
        <w:rPr>
          <w:rFonts w:ascii="Arial" w:hAnsi="Arial" w:cs="Arial"/>
        </w:rPr>
        <w:t xml:space="preserve">Vehículo </w:t>
      </w:r>
    </w:p>
    <w:p w:rsidR="005304B2" w:rsidRDefault="005304B2" w:rsidP="005304B2">
      <w:pPr>
        <w:tabs>
          <w:tab w:val="left" w:pos="900"/>
        </w:tabs>
        <w:spacing w:before="100" w:beforeAutospacing="1" w:after="100" w:afterAutospacing="1"/>
        <w:ind w:left="902"/>
        <w:jc w:val="both"/>
        <w:rPr>
          <w:rFonts w:ascii="Arial" w:hAnsi="Arial" w:cs="Arial"/>
          <w:b/>
        </w:rPr>
      </w:pPr>
    </w:p>
    <w:p w:rsidR="005304B2" w:rsidRDefault="005304B2" w:rsidP="005304B2">
      <w:pPr>
        <w:tabs>
          <w:tab w:val="left" w:pos="900"/>
        </w:tabs>
        <w:spacing w:before="100" w:beforeAutospacing="1" w:after="100" w:afterAutospacing="1" w:line="480" w:lineRule="auto"/>
        <w:ind w:left="902"/>
        <w:jc w:val="both"/>
        <w:rPr>
          <w:rFonts w:ascii="Arial" w:hAnsi="Arial" w:cs="Arial"/>
        </w:rPr>
      </w:pPr>
      <w:r w:rsidRPr="004B56A8">
        <w:rPr>
          <w:rFonts w:ascii="Arial" w:hAnsi="Arial" w:cs="Arial"/>
          <w:b/>
        </w:rPr>
        <w:t xml:space="preserve">Pigmentos: </w:t>
      </w:r>
      <w:r w:rsidRPr="004B56A8">
        <w:rPr>
          <w:rFonts w:ascii="Arial" w:hAnsi="Arial" w:cs="Arial"/>
        </w:rPr>
        <w:t>S</w:t>
      </w:r>
      <w:r w:rsidRPr="00F26708">
        <w:rPr>
          <w:rFonts w:ascii="Arial" w:hAnsi="Arial" w:cs="Arial"/>
        </w:rPr>
        <w:t>e define a una sustancia colorida, finamente dividida, que es esencialmente insoluble en el medio en el cual va a ser dispersado</w:t>
      </w:r>
      <w:r>
        <w:rPr>
          <w:rFonts w:ascii="Arial" w:hAnsi="Arial" w:cs="Arial"/>
        </w:rPr>
        <w:t xml:space="preserve">.  </w:t>
      </w:r>
    </w:p>
    <w:p w:rsidR="005304B2" w:rsidRDefault="005304B2" w:rsidP="005304B2">
      <w:pPr>
        <w:spacing w:before="100" w:beforeAutospacing="1" w:after="100" w:afterAutospacing="1"/>
        <w:ind w:left="900"/>
        <w:jc w:val="both"/>
        <w:rPr>
          <w:rFonts w:ascii="Arial" w:hAnsi="Arial" w:cs="Arial"/>
        </w:rPr>
      </w:pPr>
      <w:r>
        <w:rPr>
          <w:rFonts w:ascii="Arial" w:hAnsi="Arial" w:cs="Arial"/>
        </w:rPr>
        <w:t>La clasificación de manera general de l</w:t>
      </w:r>
      <w:r w:rsidRPr="00F26708">
        <w:rPr>
          <w:rFonts w:ascii="Arial" w:hAnsi="Arial" w:cs="Arial"/>
        </w:rPr>
        <w:t>os pigmentos</w:t>
      </w:r>
      <w:r>
        <w:rPr>
          <w:rFonts w:ascii="Arial" w:hAnsi="Arial" w:cs="Arial"/>
        </w:rPr>
        <w:t xml:space="preserve"> es (85): </w:t>
      </w:r>
    </w:p>
    <w:p w:rsidR="005304B2" w:rsidRDefault="005304B2" w:rsidP="005304B2">
      <w:pPr>
        <w:spacing w:before="100" w:beforeAutospacing="1" w:after="100" w:afterAutospacing="1"/>
        <w:ind w:left="900"/>
        <w:jc w:val="both"/>
        <w:rPr>
          <w:rFonts w:ascii="Arial" w:hAnsi="Arial" w:cs="Arial"/>
        </w:rPr>
      </w:pPr>
    </w:p>
    <w:p w:rsidR="005304B2" w:rsidRDefault="005304B2" w:rsidP="00E44B9A">
      <w:pPr>
        <w:numPr>
          <w:ilvl w:val="1"/>
          <w:numId w:val="25"/>
        </w:numPr>
        <w:tabs>
          <w:tab w:val="clear" w:pos="2340"/>
          <w:tab w:val="num" w:pos="1620"/>
        </w:tabs>
        <w:spacing w:before="100" w:beforeAutospacing="1" w:after="100" w:afterAutospacing="1" w:line="480" w:lineRule="auto"/>
        <w:ind w:left="1620"/>
        <w:rPr>
          <w:rFonts w:ascii="Arial" w:hAnsi="Arial" w:cs="Arial"/>
        </w:rPr>
      </w:pPr>
      <w:r>
        <w:rPr>
          <w:rFonts w:ascii="Arial" w:hAnsi="Arial" w:cs="Arial"/>
        </w:rPr>
        <w:t xml:space="preserve">Pigmentos de color: </w:t>
      </w:r>
    </w:p>
    <w:p w:rsidR="005304B2" w:rsidRDefault="005304B2" w:rsidP="00E44B9A">
      <w:pPr>
        <w:numPr>
          <w:ilvl w:val="2"/>
          <w:numId w:val="25"/>
        </w:numPr>
        <w:spacing w:before="100" w:beforeAutospacing="1" w:after="100" w:afterAutospacing="1" w:line="480" w:lineRule="auto"/>
        <w:rPr>
          <w:rFonts w:ascii="Arial" w:hAnsi="Arial" w:cs="Arial"/>
        </w:rPr>
      </w:pPr>
      <w:r>
        <w:rPr>
          <w:rFonts w:ascii="Arial" w:hAnsi="Arial" w:cs="Arial"/>
        </w:rPr>
        <w:t>Orgánicos</w:t>
      </w:r>
    </w:p>
    <w:p w:rsidR="005304B2" w:rsidRDefault="005304B2" w:rsidP="00E44B9A">
      <w:pPr>
        <w:numPr>
          <w:ilvl w:val="2"/>
          <w:numId w:val="25"/>
        </w:numPr>
        <w:spacing w:before="100" w:beforeAutospacing="1" w:after="100" w:afterAutospacing="1" w:line="480" w:lineRule="auto"/>
        <w:rPr>
          <w:rFonts w:ascii="Arial" w:hAnsi="Arial" w:cs="Arial"/>
        </w:rPr>
      </w:pPr>
      <w:r>
        <w:rPr>
          <w:rFonts w:ascii="Arial" w:hAnsi="Arial" w:cs="Arial"/>
        </w:rPr>
        <w:t>Inorgánicos.</w:t>
      </w:r>
    </w:p>
    <w:p w:rsidR="005304B2" w:rsidRDefault="005304B2" w:rsidP="00E44B9A">
      <w:pPr>
        <w:numPr>
          <w:ilvl w:val="1"/>
          <w:numId w:val="25"/>
        </w:numPr>
        <w:tabs>
          <w:tab w:val="clear" w:pos="2340"/>
          <w:tab w:val="num" w:pos="1620"/>
        </w:tabs>
        <w:spacing w:before="100" w:beforeAutospacing="1" w:after="100" w:afterAutospacing="1" w:line="480" w:lineRule="auto"/>
        <w:ind w:left="1620"/>
        <w:rPr>
          <w:rFonts w:ascii="Arial" w:hAnsi="Arial" w:cs="Arial"/>
        </w:rPr>
      </w:pPr>
      <w:r>
        <w:rPr>
          <w:rFonts w:ascii="Arial" w:hAnsi="Arial" w:cs="Arial"/>
        </w:rPr>
        <w:t>Pigmentos Blancos:</w:t>
      </w:r>
    </w:p>
    <w:p w:rsidR="005304B2" w:rsidRDefault="005304B2" w:rsidP="00E44B9A">
      <w:pPr>
        <w:numPr>
          <w:ilvl w:val="2"/>
          <w:numId w:val="25"/>
        </w:numPr>
        <w:spacing w:before="100" w:beforeAutospacing="1" w:after="100" w:afterAutospacing="1" w:line="480" w:lineRule="auto"/>
        <w:rPr>
          <w:rFonts w:ascii="Arial" w:hAnsi="Arial" w:cs="Arial"/>
        </w:rPr>
      </w:pPr>
      <w:r>
        <w:rPr>
          <w:rFonts w:ascii="Arial" w:hAnsi="Arial" w:cs="Arial"/>
        </w:rPr>
        <w:t>Principales ó Primarios</w:t>
      </w:r>
    </w:p>
    <w:p w:rsidR="005304B2" w:rsidRDefault="005304B2" w:rsidP="00E44B9A">
      <w:pPr>
        <w:numPr>
          <w:ilvl w:val="2"/>
          <w:numId w:val="25"/>
        </w:numPr>
        <w:spacing w:before="100" w:beforeAutospacing="1" w:after="100" w:afterAutospacing="1" w:line="480" w:lineRule="auto"/>
        <w:rPr>
          <w:rFonts w:ascii="Arial" w:hAnsi="Arial" w:cs="Arial"/>
        </w:rPr>
      </w:pPr>
      <w:r>
        <w:rPr>
          <w:rFonts w:ascii="Arial" w:hAnsi="Arial" w:cs="Arial"/>
        </w:rPr>
        <w:t>Suplementarios (ampliadores, rellenadotes, cargas ó inertes).</w:t>
      </w:r>
    </w:p>
    <w:p w:rsidR="005304B2" w:rsidRDefault="005304B2" w:rsidP="00E44B9A">
      <w:pPr>
        <w:numPr>
          <w:ilvl w:val="1"/>
          <w:numId w:val="25"/>
        </w:numPr>
        <w:tabs>
          <w:tab w:val="clear" w:pos="2340"/>
          <w:tab w:val="num" w:pos="1620"/>
        </w:tabs>
        <w:spacing w:before="100" w:beforeAutospacing="1" w:after="100" w:afterAutospacing="1" w:line="480" w:lineRule="auto"/>
        <w:ind w:left="1620"/>
        <w:rPr>
          <w:rFonts w:ascii="Arial" w:hAnsi="Arial" w:cs="Arial"/>
        </w:rPr>
      </w:pPr>
      <w:r>
        <w:rPr>
          <w:rFonts w:ascii="Arial" w:hAnsi="Arial" w:cs="Arial"/>
        </w:rPr>
        <w:lastRenderedPageBreak/>
        <w:t>Polvos y pastas de aluminio:</w:t>
      </w:r>
    </w:p>
    <w:p w:rsidR="005304B2" w:rsidRDefault="005304B2" w:rsidP="00E44B9A">
      <w:pPr>
        <w:numPr>
          <w:ilvl w:val="2"/>
          <w:numId w:val="25"/>
        </w:numPr>
        <w:spacing w:before="100" w:beforeAutospacing="1" w:after="100" w:afterAutospacing="1" w:line="480" w:lineRule="auto"/>
        <w:rPr>
          <w:rFonts w:ascii="Arial" w:hAnsi="Arial" w:cs="Arial"/>
        </w:rPr>
      </w:pPr>
      <w:r>
        <w:rPr>
          <w:rFonts w:ascii="Arial" w:hAnsi="Arial" w:cs="Arial"/>
        </w:rPr>
        <w:t>Para pintura de aluminio.</w:t>
      </w:r>
    </w:p>
    <w:p w:rsidR="005304B2" w:rsidRDefault="005304B2" w:rsidP="005304B2">
      <w:pPr>
        <w:tabs>
          <w:tab w:val="left" w:pos="900"/>
        </w:tabs>
        <w:autoSpaceDE w:val="0"/>
        <w:autoSpaceDN w:val="0"/>
        <w:adjustRightInd w:val="0"/>
        <w:spacing w:line="480" w:lineRule="auto"/>
        <w:ind w:left="900"/>
        <w:jc w:val="both"/>
        <w:rPr>
          <w:rFonts w:ascii="Arial" w:hAnsi="Arial" w:cs="Arial"/>
        </w:rPr>
      </w:pPr>
    </w:p>
    <w:p w:rsidR="005304B2" w:rsidRDefault="005304B2" w:rsidP="005304B2">
      <w:pPr>
        <w:tabs>
          <w:tab w:val="left" w:pos="900"/>
        </w:tabs>
        <w:autoSpaceDE w:val="0"/>
        <w:autoSpaceDN w:val="0"/>
        <w:adjustRightInd w:val="0"/>
        <w:spacing w:line="480" w:lineRule="auto"/>
        <w:ind w:left="900"/>
        <w:jc w:val="both"/>
        <w:rPr>
          <w:rFonts w:ascii="Arial" w:hAnsi="Arial" w:cs="Arial"/>
        </w:rPr>
      </w:pPr>
      <w:r w:rsidRPr="005767C6">
        <w:rPr>
          <w:rFonts w:ascii="Arial" w:hAnsi="Arial" w:cs="Arial"/>
        </w:rPr>
        <w:t>Las propiedades que tradicionalmente se asocian con pigmentos orgánicos e inorgánicos se resumen</w:t>
      </w:r>
      <w:r>
        <w:rPr>
          <w:rFonts w:ascii="Arial" w:hAnsi="Arial" w:cs="Arial"/>
        </w:rPr>
        <w:t xml:space="preserve"> </w:t>
      </w:r>
      <w:r w:rsidRPr="005767C6">
        <w:rPr>
          <w:rFonts w:ascii="Arial" w:hAnsi="Arial" w:cs="Arial"/>
        </w:rPr>
        <w:t xml:space="preserve">en </w:t>
      </w:r>
      <w:smartTag w:uri="urn:schemas-microsoft-com:office:smarttags" w:element="PersonName">
        <w:smartTagPr>
          <w:attr w:name="ProductID" w:val="La TABLA"/>
        </w:smartTagPr>
        <w:r w:rsidRPr="005767C6">
          <w:rPr>
            <w:rFonts w:ascii="Arial" w:hAnsi="Arial" w:cs="Arial"/>
          </w:rPr>
          <w:t xml:space="preserve">la </w:t>
        </w:r>
        <w:r>
          <w:rPr>
            <w:rFonts w:ascii="Arial" w:hAnsi="Arial" w:cs="Arial"/>
          </w:rPr>
          <w:t>Tabla</w:t>
        </w:r>
      </w:smartTag>
      <w:r w:rsidRPr="005767C6">
        <w:rPr>
          <w:rFonts w:ascii="Arial" w:hAnsi="Arial" w:cs="Arial"/>
        </w:rPr>
        <w:t xml:space="preserve"> </w:t>
      </w:r>
      <w:r>
        <w:rPr>
          <w:rFonts w:ascii="Arial" w:hAnsi="Arial" w:cs="Arial"/>
        </w:rPr>
        <w:t>1 (34).</w:t>
      </w:r>
    </w:p>
    <w:p w:rsidR="005304B2" w:rsidRDefault="005304B2" w:rsidP="005304B2">
      <w:pPr>
        <w:autoSpaceDE w:val="0"/>
        <w:autoSpaceDN w:val="0"/>
        <w:adjustRightInd w:val="0"/>
        <w:spacing w:line="480" w:lineRule="auto"/>
        <w:ind w:left="1260"/>
        <w:jc w:val="center"/>
        <w:rPr>
          <w:rFonts w:ascii="Arial" w:hAnsi="Arial" w:cs="Arial"/>
          <w:b/>
        </w:rPr>
      </w:pPr>
    </w:p>
    <w:p w:rsidR="005304B2" w:rsidRDefault="005304B2" w:rsidP="005304B2">
      <w:pPr>
        <w:autoSpaceDE w:val="0"/>
        <w:autoSpaceDN w:val="0"/>
        <w:adjustRightInd w:val="0"/>
        <w:spacing w:line="480" w:lineRule="auto"/>
        <w:ind w:left="1260"/>
        <w:jc w:val="center"/>
        <w:rPr>
          <w:rFonts w:ascii="Arial" w:hAnsi="Arial" w:cs="Arial"/>
          <w:b/>
        </w:rPr>
      </w:pPr>
      <w:r>
        <w:rPr>
          <w:rFonts w:ascii="Arial" w:hAnsi="Arial" w:cs="Arial"/>
          <w:b/>
        </w:rPr>
        <w:t>TABLA</w:t>
      </w:r>
      <w:r w:rsidRPr="005A4AAE">
        <w:rPr>
          <w:rFonts w:ascii="Arial" w:hAnsi="Arial" w:cs="Arial"/>
          <w:b/>
        </w:rPr>
        <w:t xml:space="preserve"> 1</w:t>
      </w:r>
      <w:r>
        <w:rPr>
          <w:rFonts w:ascii="Arial" w:hAnsi="Arial" w:cs="Arial"/>
          <w:b/>
        </w:rPr>
        <w:t xml:space="preserve"> (34)</w:t>
      </w:r>
    </w:p>
    <w:tbl>
      <w:tblPr>
        <w:tblW w:w="7577" w:type="dxa"/>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950"/>
        <w:gridCol w:w="1653"/>
        <w:gridCol w:w="2064"/>
      </w:tblGrid>
      <w:tr w:rsidR="005304B2" w:rsidRPr="005304B2" w:rsidTr="005304B2">
        <w:trPr>
          <w:trHeight w:val="356"/>
          <w:tblCellSpacing w:w="20" w:type="dxa"/>
          <w:jc w:val="right"/>
        </w:trPr>
        <w:tc>
          <w:tcPr>
            <w:tcW w:w="7497" w:type="dxa"/>
            <w:gridSpan w:val="3"/>
            <w:shd w:val="clear" w:color="auto" w:fill="auto"/>
            <w:noWrap/>
            <w:vAlign w:val="center"/>
          </w:tcPr>
          <w:p w:rsidR="005304B2" w:rsidRPr="005304B2" w:rsidRDefault="005304B2" w:rsidP="005304B2">
            <w:pPr>
              <w:spacing w:line="360" w:lineRule="auto"/>
              <w:rPr>
                <w:rFonts w:ascii="Arial" w:hAnsi="Arial" w:cs="Arial"/>
                <w:b/>
              </w:rPr>
            </w:pPr>
            <w:r w:rsidRPr="005304B2">
              <w:rPr>
                <w:rFonts w:ascii="Arial" w:hAnsi="Arial" w:cs="Arial"/>
                <w:b/>
              </w:rPr>
              <w:t>Propiedades que se asocian con los pigmentos orgánicos e inorgánicos</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b/>
              </w:rPr>
            </w:pPr>
            <w:r w:rsidRPr="005304B2">
              <w:rPr>
                <w:rFonts w:ascii="Arial" w:hAnsi="Arial" w:cs="Arial"/>
                <w:b/>
              </w:rPr>
              <w:t>Propiedad</w:t>
            </w:r>
          </w:p>
        </w:tc>
        <w:tc>
          <w:tcPr>
            <w:tcW w:w="1583" w:type="dxa"/>
            <w:shd w:val="clear" w:color="auto" w:fill="auto"/>
            <w:noWrap/>
            <w:vAlign w:val="center"/>
          </w:tcPr>
          <w:p w:rsidR="005304B2" w:rsidRPr="005304B2" w:rsidRDefault="005304B2" w:rsidP="005304B2">
            <w:pPr>
              <w:spacing w:line="360" w:lineRule="auto"/>
              <w:rPr>
                <w:rFonts w:ascii="Arial" w:hAnsi="Arial" w:cs="Arial"/>
                <w:b/>
              </w:rPr>
            </w:pPr>
            <w:r w:rsidRPr="005304B2">
              <w:rPr>
                <w:rFonts w:ascii="Arial" w:hAnsi="Arial" w:cs="Arial"/>
                <w:b/>
              </w:rPr>
              <w:t>Inorgánico</w:t>
            </w:r>
          </w:p>
        </w:tc>
        <w:tc>
          <w:tcPr>
            <w:tcW w:w="1974" w:type="dxa"/>
            <w:shd w:val="clear" w:color="auto" w:fill="auto"/>
            <w:noWrap/>
            <w:vAlign w:val="center"/>
          </w:tcPr>
          <w:p w:rsidR="005304B2" w:rsidRPr="005304B2" w:rsidRDefault="005304B2" w:rsidP="005304B2">
            <w:pPr>
              <w:spacing w:line="360" w:lineRule="auto"/>
              <w:rPr>
                <w:rFonts w:ascii="Arial" w:hAnsi="Arial" w:cs="Arial"/>
                <w:b/>
              </w:rPr>
            </w:pPr>
            <w:r w:rsidRPr="005304B2">
              <w:rPr>
                <w:rFonts w:ascii="Arial" w:hAnsi="Arial" w:cs="Arial"/>
                <w:b/>
              </w:rPr>
              <w:t>Orgánico</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Color</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Sucios</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Limpios</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Opacidad</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Alta</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Transparente</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Fuerza de teñido</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Baja</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Alta</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Resistencia al Sangrado</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Buena</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Variable</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Resistencia química</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Variable</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Variable</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Resistencia térmica</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Buena</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Variable</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Resistencia a la intemperie</w:t>
            </w:r>
          </w:p>
        </w:tc>
        <w:tc>
          <w:tcPr>
            <w:tcW w:w="1583"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Buena</w:t>
            </w:r>
          </w:p>
        </w:tc>
        <w:tc>
          <w:tcPr>
            <w:tcW w:w="1974" w:type="dxa"/>
            <w:shd w:val="clear" w:color="auto" w:fill="auto"/>
            <w:noWrap/>
            <w:vAlign w:val="center"/>
          </w:tcPr>
          <w:p w:rsidR="005304B2" w:rsidRPr="005304B2" w:rsidRDefault="005304B2" w:rsidP="005304B2">
            <w:pPr>
              <w:spacing w:line="360" w:lineRule="auto"/>
              <w:rPr>
                <w:rFonts w:ascii="Arial" w:hAnsi="Arial" w:cs="Arial"/>
              </w:rPr>
            </w:pPr>
            <w:r w:rsidRPr="005304B2">
              <w:rPr>
                <w:rFonts w:ascii="Arial" w:hAnsi="Arial" w:cs="Arial"/>
              </w:rPr>
              <w:t>Variable</w:t>
            </w:r>
          </w:p>
        </w:tc>
      </w:tr>
      <w:tr w:rsidR="005304B2" w:rsidRPr="005304B2" w:rsidTr="005304B2">
        <w:trPr>
          <w:trHeight w:val="356"/>
          <w:tblCellSpacing w:w="20" w:type="dxa"/>
          <w:jc w:val="right"/>
        </w:trPr>
        <w:tc>
          <w:tcPr>
            <w:tcW w:w="3860" w:type="dxa"/>
            <w:shd w:val="clear" w:color="auto" w:fill="auto"/>
            <w:noWrap/>
            <w:vAlign w:val="center"/>
          </w:tcPr>
          <w:p w:rsidR="005304B2" w:rsidRPr="005304B2" w:rsidRDefault="005304B2" w:rsidP="005304B2">
            <w:pPr>
              <w:spacing w:line="360" w:lineRule="auto"/>
              <w:rPr>
                <w:rFonts w:ascii="Arial" w:hAnsi="Arial" w:cs="Arial"/>
                <w:i/>
              </w:rPr>
            </w:pPr>
            <w:r w:rsidRPr="005304B2">
              <w:rPr>
                <w:rFonts w:ascii="Arial" w:hAnsi="Arial" w:cs="Arial"/>
                <w:i/>
              </w:rPr>
              <w:t>Precio</w:t>
            </w:r>
          </w:p>
        </w:tc>
        <w:tc>
          <w:tcPr>
            <w:tcW w:w="1583" w:type="dxa"/>
            <w:shd w:val="clear" w:color="auto" w:fill="auto"/>
            <w:noWrap/>
            <w:vAlign w:val="center"/>
          </w:tcPr>
          <w:p w:rsidR="005304B2" w:rsidRPr="005304B2" w:rsidRDefault="005304B2" w:rsidP="005304B2">
            <w:pPr>
              <w:spacing w:line="360" w:lineRule="auto"/>
              <w:rPr>
                <w:rFonts w:ascii="Arial" w:hAnsi="Arial" w:cs="Arial"/>
                <w:i/>
              </w:rPr>
            </w:pPr>
            <w:r w:rsidRPr="005304B2">
              <w:rPr>
                <w:rFonts w:ascii="Arial" w:hAnsi="Arial" w:cs="Arial"/>
                <w:i/>
              </w:rPr>
              <w:t>Bajo</w:t>
            </w:r>
          </w:p>
        </w:tc>
        <w:tc>
          <w:tcPr>
            <w:tcW w:w="1974" w:type="dxa"/>
            <w:shd w:val="clear" w:color="auto" w:fill="auto"/>
            <w:noWrap/>
            <w:vAlign w:val="center"/>
          </w:tcPr>
          <w:p w:rsidR="005304B2" w:rsidRPr="005304B2" w:rsidRDefault="005304B2" w:rsidP="005304B2">
            <w:pPr>
              <w:spacing w:line="360" w:lineRule="auto"/>
              <w:rPr>
                <w:rFonts w:ascii="Arial" w:hAnsi="Arial" w:cs="Arial"/>
                <w:i/>
              </w:rPr>
            </w:pPr>
            <w:r w:rsidRPr="005304B2">
              <w:rPr>
                <w:rFonts w:ascii="Arial" w:hAnsi="Arial" w:cs="Arial"/>
                <w:i/>
              </w:rPr>
              <w:t>Medio a Alto</w:t>
            </w:r>
          </w:p>
        </w:tc>
      </w:tr>
    </w:tbl>
    <w:p w:rsidR="005304B2" w:rsidRDefault="005304B2" w:rsidP="005304B2">
      <w:pPr>
        <w:tabs>
          <w:tab w:val="left" w:pos="900"/>
        </w:tabs>
        <w:spacing w:before="100" w:beforeAutospacing="1" w:after="100" w:afterAutospacing="1" w:line="480" w:lineRule="auto"/>
        <w:ind w:left="900"/>
        <w:rPr>
          <w:rFonts w:ascii="Arial" w:hAnsi="Arial" w:cs="Arial"/>
        </w:rPr>
      </w:pPr>
      <w:r w:rsidRPr="00AD756F">
        <w:rPr>
          <w:rFonts w:ascii="Arial" w:hAnsi="Arial" w:cs="Arial"/>
          <w:b/>
          <w:bCs/>
          <w:i/>
        </w:rPr>
        <w:t>Vehículo</w:t>
      </w:r>
      <w:r>
        <w:rPr>
          <w:rFonts w:ascii="Arial" w:hAnsi="Arial" w:cs="Arial"/>
          <w:b/>
          <w:bCs/>
          <w:i/>
        </w:rPr>
        <w:t xml:space="preserve">: </w:t>
      </w:r>
      <w:r w:rsidRPr="0095710C">
        <w:rPr>
          <w:rFonts w:ascii="Arial" w:hAnsi="Arial" w:cs="Arial"/>
          <w:bCs/>
        </w:rPr>
        <w:t>S</w:t>
      </w:r>
      <w:r>
        <w:rPr>
          <w:rFonts w:ascii="Arial" w:hAnsi="Arial" w:cs="Arial"/>
        </w:rPr>
        <w:t>e define como</w:t>
      </w:r>
      <w:r w:rsidRPr="00AD756F">
        <w:rPr>
          <w:rFonts w:ascii="Arial" w:hAnsi="Arial" w:cs="Arial"/>
        </w:rPr>
        <w:t xml:space="preserve"> la parte líquida de ella, en la cual están dispersados los pigmentos</w:t>
      </w:r>
      <w:r>
        <w:rPr>
          <w:rFonts w:ascii="Arial" w:hAnsi="Arial" w:cs="Arial"/>
        </w:rPr>
        <w:t xml:space="preserve"> (85).</w:t>
      </w:r>
    </w:p>
    <w:p w:rsidR="005304B2" w:rsidRPr="00AD756F" w:rsidRDefault="005304B2" w:rsidP="005304B2">
      <w:pPr>
        <w:tabs>
          <w:tab w:val="left" w:pos="900"/>
        </w:tabs>
        <w:spacing w:before="100" w:beforeAutospacing="1" w:after="100" w:afterAutospacing="1" w:line="480" w:lineRule="auto"/>
        <w:ind w:left="900"/>
        <w:rPr>
          <w:rFonts w:ascii="Arial" w:hAnsi="Arial" w:cs="Arial"/>
        </w:rPr>
      </w:pPr>
      <w:r w:rsidRPr="00AD756F">
        <w:rPr>
          <w:rFonts w:ascii="Arial" w:hAnsi="Arial" w:cs="Arial"/>
        </w:rPr>
        <w:t>El vehículo consiste esencialmente en dos partes</w:t>
      </w:r>
      <w:r>
        <w:rPr>
          <w:rFonts w:ascii="Arial" w:hAnsi="Arial" w:cs="Arial"/>
        </w:rPr>
        <w:t xml:space="preserve"> (85)</w:t>
      </w:r>
    </w:p>
    <w:p w:rsidR="005304B2" w:rsidRPr="00AD756F" w:rsidRDefault="005304B2" w:rsidP="00E44B9A">
      <w:pPr>
        <w:numPr>
          <w:ilvl w:val="1"/>
          <w:numId w:val="10"/>
        </w:numPr>
        <w:spacing w:before="100" w:beforeAutospacing="1" w:after="100" w:afterAutospacing="1" w:line="480" w:lineRule="auto"/>
        <w:ind w:left="1259" w:firstLine="0"/>
        <w:rPr>
          <w:rFonts w:ascii="Arial" w:hAnsi="Arial" w:cs="Arial"/>
        </w:rPr>
      </w:pPr>
      <w:r w:rsidRPr="00AD756F">
        <w:rPr>
          <w:rFonts w:ascii="Arial" w:hAnsi="Arial" w:cs="Arial"/>
        </w:rPr>
        <w:t xml:space="preserve">Formador de película (Ligante) </w:t>
      </w:r>
    </w:p>
    <w:p w:rsidR="005304B2" w:rsidRDefault="005304B2" w:rsidP="00E44B9A">
      <w:pPr>
        <w:numPr>
          <w:ilvl w:val="1"/>
          <w:numId w:val="10"/>
        </w:numPr>
        <w:spacing w:before="100" w:beforeAutospacing="1" w:after="100" w:afterAutospacing="1" w:line="480" w:lineRule="auto"/>
        <w:ind w:left="1259" w:firstLine="0"/>
        <w:rPr>
          <w:rFonts w:ascii="Arial" w:hAnsi="Arial" w:cs="Arial"/>
        </w:rPr>
      </w:pPr>
      <w:r w:rsidRPr="00AD756F">
        <w:rPr>
          <w:rFonts w:ascii="Arial" w:hAnsi="Arial" w:cs="Arial"/>
        </w:rPr>
        <w:lastRenderedPageBreak/>
        <w:t xml:space="preserve">Solvente </w:t>
      </w:r>
    </w:p>
    <w:p w:rsidR="005304B2" w:rsidRDefault="005304B2" w:rsidP="005304B2">
      <w:pPr>
        <w:tabs>
          <w:tab w:val="left" w:pos="900"/>
        </w:tabs>
        <w:spacing w:before="100" w:beforeAutospacing="1" w:after="100" w:afterAutospacing="1"/>
        <w:ind w:left="902"/>
        <w:jc w:val="both"/>
        <w:rPr>
          <w:rFonts w:ascii="Arial" w:hAnsi="Arial" w:cs="Arial"/>
          <w:b/>
          <w:bCs/>
          <w:i/>
        </w:rPr>
      </w:pPr>
    </w:p>
    <w:p w:rsidR="005304B2" w:rsidRPr="00A6665F" w:rsidRDefault="005304B2" w:rsidP="005304B2">
      <w:pPr>
        <w:tabs>
          <w:tab w:val="left" w:pos="900"/>
        </w:tabs>
        <w:spacing w:before="100" w:beforeAutospacing="1" w:after="100" w:afterAutospacing="1" w:line="480" w:lineRule="auto"/>
        <w:ind w:left="902"/>
        <w:jc w:val="both"/>
        <w:rPr>
          <w:rFonts w:ascii="Arial" w:hAnsi="Arial" w:cs="Arial"/>
        </w:rPr>
      </w:pPr>
      <w:r w:rsidRPr="00A6665F">
        <w:rPr>
          <w:rFonts w:ascii="Arial" w:hAnsi="Arial" w:cs="Arial"/>
          <w:b/>
          <w:bCs/>
          <w:i/>
        </w:rPr>
        <w:t>Aditivos</w:t>
      </w:r>
      <w:r>
        <w:rPr>
          <w:rFonts w:ascii="Arial" w:hAnsi="Arial" w:cs="Arial"/>
          <w:b/>
          <w:bCs/>
          <w:i/>
        </w:rPr>
        <w:t xml:space="preserve">: </w:t>
      </w:r>
      <w:r w:rsidRPr="00A6665F">
        <w:rPr>
          <w:rFonts w:ascii="Arial" w:hAnsi="Arial" w:cs="Arial"/>
        </w:rPr>
        <w:t>Sustancias químicas usadas en la composición de una pintura en cantidades relativamente pequeñas con el propósito de contribuir con un beneficio significativo a la facilidad de fabricación, estabilidad de la pintura en el envase, facilidad de aplicación, mejor</w:t>
      </w:r>
      <w:r>
        <w:rPr>
          <w:rFonts w:ascii="Arial" w:hAnsi="Arial" w:cs="Arial"/>
        </w:rPr>
        <w:t>a</w:t>
      </w:r>
      <w:r w:rsidRPr="00A6665F">
        <w:rPr>
          <w:rFonts w:ascii="Arial" w:hAnsi="Arial" w:cs="Arial"/>
        </w:rPr>
        <w:t xml:space="preserve"> la calidad o apariencia de la película aplicada</w:t>
      </w:r>
      <w:r>
        <w:rPr>
          <w:rFonts w:ascii="Arial" w:hAnsi="Arial" w:cs="Arial"/>
        </w:rPr>
        <w:t xml:space="preserve"> (85)</w:t>
      </w:r>
      <w:r w:rsidRPr="00A6665F">
        <w:rPr>
          <w:rFonts w:ascii="Arial" w:hAnsi="Arial" w:cs="Arial"/>
        </w:rPr>
        <w:t>.</w:t>
      </w:r>
    </w:p>
    <w:p w:rsidR="005304B2" w:rsidRPr="00A6665F" w:rsidRDefault="005304B2" w:rsidP="005304B2">
      <w:pPr>
        <w:tabs>
          <w:tab w:val="left" w:pos="900"/>
        </w:tabs>
        <w:spacing w:before="100" w:beforeAutospacing="1" w:after="100" w:afterAutospacing="1" w:line="480" w:lineRule="auto"/>
        <w:ind w:left="900"/>
        <w:jc w:val="both"/>
        <w:rPr>
          <w:rFonts w:ascii="Arial" w:hAnsi="Arial" w:cs="Arial"/>
        </w:rPr>
      </w:pPr>
      <w:r w:rsidRPr="00A6665F">
        <w:rPr>
          <w:rFonts w:ascii="Arial" w:hAnsi="Arial" w:cs="Arial"/>
        </w:rPr>
        <w:t>Las clasificaciones de los aditivos son</w:t>
      </w:r>
      <w:r>
        <w:rPr>
          <w:rFonts w:ascii="Arial" w:hAnsi="Arial" w:cs="Arial"/>
        </w:rPr>
        <w:t xml:space="preserve"> (85)</w:t>
      </w:r>
      <w:r w:rsidRPr="00A6665F">
        <w:rPr>
          <w:rFonts w:ascii="Arial" w:hAnsi="Arial" w:cs="Arial"/>
        </w:rPr>
        <w:t>:</w:t>
      </w:r>
    </w:p>
    <w:p w:rsidR="005304B2" w:rsidRDefault="005304B2" w:rsidP="00E44B9A">
      <w:pPr>
        <w:numPr>
          <w:ilvl w:val="1"/>
          <w:numId w:val="26"/>
        </w:numPr>
        <w:tabs>
          <w:tab w:val="left" w:pos="900"/>
        </w:tabs>
        <w:spacing w:before="100" w:beforeAutospacing="1" w:after="100" w:afterAutospacing="1" w:line="480" w:lineRule="auto"/>
        <w:jc w:val="both"/>
        <w:rPr>
          <w:rFonts w:ascii="Arial" w:hAnsi="Arial" w:cs="Arial"/>
        </w:rPr>
      </w:pPr>
      <w:r w:rsidRPr="00DF20F6">
        <w:rPr>
          <w:rFonts w:ascii="Arial" w:hAnsi="Arial" w:cs="Arial"/>
          <w:i/>
        </w:rPr>
        <w:t>Secantes.</w:t>
      </w:r>
      <w:r w:rsidRPr="00A6665F">
        <w:rPr>
          <w:rFonts w:ascii="Arial" w:hAnsi="Arial" w:cs="Arial"/>
        </w:rPr>
        <w:t xml:space="preserve"> </w:t>
      </w:r>
    </w:p>
    <w:p w:rsidR="005304B2" w:rsidRPr="00A6665F" w:rsidRDefault="005304B2" w:rsidP="00E44B9A">
      <w:pPr>
        <w:numPr>
          <w:ilvl w:val="1"/>
          <w:numId w:val="26"/>
        </w:numPr>
        <w:tabs>
          <w:tab w:val="left" w:pos="900"/>
        </w:tabs>
        <w:spacing w:before="100" w:beforeAutospacing="1" w:after="100" w:afterAutospacing="1" w:line="480" w:lineRule="auto"/>
        <w:jc w:val="both"/>
        <w:rPr>
          <w:rFonts w:ascii="Arial" w:hAnsi="Arial" w:cs="Arial"/>
        </w:rPr>
      </w:pPr>
      <w:r w:rsidRPr="00DF20F6">
        <w:rPr>
          <w:rFonts w:ascii="Arial" w:hAnsi="Arial" w:cs="Arial"/>
          <w:i/>
        </w:rPr>
        <w:t>Anti-nata</w:t>
      </w:r>
      <w:r w:rsidRPr="00A6665F">
        <w:rPr>
          <w:rFonts w:ascii="Arial" w:hAnsi="Arial" w:cs="Arial"/>
        </w:rPr>
        <w:t xml:space="preserve">. </w:t>
      </w:r>
    </w:p>
    <w:p w:rsidR="005304B2" w:rsidRPr="00A6665F" w:rsidRDefault="005304B2" w:rsidP="00E44B9A">
      <w:pPr>
        <w:numPr>
          <w:ilvl w:val="1"/>
          <w:numId w:val="26"/>
        </w:numPr>
        <w:tabs>
          <w:tab w:val="left" w:pos="900"/>
        </w:tabs>
        <w:spacing w:before="100" w:beforeAutospacing="1" w:after="100" w:afterAutospacing="1" w:line="480" w:lineRule="auto"/>
        <w:jc w:val="both"/>
        <w:rPr>
          <w:rFonts w:ascii="Arial" w:hAnsi="Arial" w:cs="Arial"/>
        </w:rPr>
      </w:pPr>
      <w:r w:rsidRPr="00DF20F6">
        <w:rPr>
          <w:rFonts w:ascii="Arial" w:hAnsi="Arial" w:cs="Arial"/>
          <w:i/>
        </w:rPr>
        <w:t>Anti-espumante</w:t>
      </w:r>
      <w:r w:rsidRPr="00A6665F">
        <w:rPr>
          <w:rFonts w:ascii="Arial" w:hAnsi="Arial" w:cs="Arial"/>
        </w:rPr>
        <w:t xml:space="preserve">. </w:t>
      </w:r>
    </w:p>
    <w:p w:rsidR="005304B2" w:rsidRPr="00A6665F" w:rsidRDefault="005304B2" w:rsidP="00E44B9A">
      <w:pPr>
        <w:numPr>
          <w:ilvl w:val="1"/>
          <w:numId w:val="26"/>
        </w:numPr>
        <w:tabs>
          <w:tab w:val="left" w:pos="900"/>
        </w:tabs>
        <w:spacing w:before="100" w:beforeAutospacing="1" w:after="100" w:afterAutospacing="1" w:line="480" w:lineRule="auto"/>
        <w:jc w:val="both"/>
        <w:rPr>
          <w:rFonts w:ascii="Arial" w:hAnsi="Arial" w:cs="Arial"/>
        </w:rPr>
      </w:pPr>
      <w:r w:rsidRPr="00DF20F6">
        <w:rPr>
          <w:rFonts w:ascii="Arial" w:hAnsi="Arial" w:cs="Arial"/>
          <w:i/>
        </w:rPr>
        <w:t>Espesantes.</w:t>
      </w:r>
      <w:r w:rsidRPr="00A6665F">
        <w:rPr>
          <w:rFonts w:ascii="Arial" w:hAnsi="Arial" w:cs="Arial"/>
        </w:rPr>
        <w:t xml:space="preserve"> </w:t>
      </w:r>
    </w:p>
    <w:p w:rsidR="005304B2" w:rsidRPr="00A6665F" w:rsidRDefault="005304B2" w:rsidP="00E44B9A">
      <w:pPr>
        <w:numPr>
          <w:ilvl w:val="1"/>
          <w:numId w:val="26"/>
        </w:numPr>
        <w:tabs>
          <w:tab w:val="left" w:pos="900"/>
        </w:tabs>
        <w:spacing w:before="100" w:beforeAutospacing="1" w:after="100" w:afterAutospacing="1" w:line="480" w:lineRule="auto"/>
        <w:jc w:val="both"/>
        <w:rPr>
          <w:rFonts w:ascii="Arial" w:hAnsi="Arial" w:cs="Arial"/>
        </w:rPr>
      </w:pPr>
      <w:r w:rsidRPr="00DF20F6">
        <w:rPr>
          <w:rFonts w:ascii="Arial" w:hAnsi="Arial" w:cs="Arial"/>
          <w:i/>
        </w:rPr>
        <w:t>Preservativos.</w:t>
      </w:r>
    </w:p>
    <w:p w:rsidR="005304B2" w:rsidRPr="00A6665F" w:rsidRDefault="005304B2" w:rsidP="00E44B9A">
      <w:pPr>
        <w:numPr>
          <w:ilvl w:val="1"/>
          <w:numId w:val="26"/>
        </w:numPr>
        <w:tabs>
          <w:tab w:val="left" w:pos="900"/>
        </w:tabs>
        <w:spacing w:before="100" w:beforeAutospacing="1" w:after="100" w:afterAutospacing="1" w:line="480" w:lineRule="auto"/>
        <w:jc w:val="both"/>
        <w:rPr>
          <w:rFonts w:ascii="Arial" w:hAnsi="Arial" w:cs="Arial"/>
        </w:rPr>
      </w:pPr>
      <w:r w:rsidRPr="00DF20F6">
        <w:rPr>
          <w:rFonts w:ascii="Arial" w:hAnsi="Arial" w:cs="Arial"/>
          <w:i/>
        </w:rPr>
        <w:t>Fungicidas.</w:t>
      </w:r>
      <w:r w:rsidRPr="00A6665F">
        <w:rPr>
          <w:rFonts w:ascii="Arial" w:hAnsi="Arial" w:cs="Arial"/>
        </w:rPr>
        <w:t xml:space="preserve"> </w:t>
      </w:r>
    </w:p>
    <w:p w:rsidR="005304B2" w:rsidRDefault="005304B2" w:rsidP="00E44B9A">
      <w:pPr>
        <w:numPr>
          <w:ilvl w:val="1"/>
          <w:numId w:val="26"/>
        </w:numPr>
        <w:tabs>
          <w:tab w:val="left" w:pos="900"/>
        </w:tabs>
        <w:spacing w:before="100" w:beforeAutospacing="1" w:after="100" w:afterAutospacing="1"/>
        <w:jc w:val="both"/>
        <w:rPr>
          <w:rFonts w:ascii="Arial" w:hAnsi="Arial" w:cs="Arial"/>
        </w:rPr>
      </w:pPr>
      <w:r w:rsidRPr="00DF20F6">
        <w:rPr>
          <w:rFonts w:ascii="Arial" w:hAnsi="Arial" w:cs="Arial"/>
          <w:i/>
        </w:rPr>
        <w:t>Coalescentes</w:t>
      </w:r>
      <w:r w:rsidRPr="00A6665F">
        <w:rPr>
          <w:rFonts w:ascii="Arial" w:hAnsi="Arial" w:cs="Arial"/>
        </w:rPr>
        <w:t xml:space="preserve">. </w:t>
      </w:r>
    </w:p>
    <w:p w:rsidR="005304B2" w:rsidRDefault="005304B2" w:rsidP="005304B2">
      <w:pPr>
        <w:tabs>
          <w:tab w:val="left" w:pos="900"/>
        </w:tabs>
        <w:spacing w:before="100" w:beforeAutospacing="1" w:after="100" w:afterAutospacing="1"/>
        <w:ind w:left="902"/>
        <w:jc w:val="both"/>
        <w:rPr>
          <w:rFonts w:ascii="Arial" w:hAnsi="Arial" w:cs="Arial"/>
        </w:rPr>
      </w:pPr>
    </w:p>
    <w:p w:rsidR="005304B2" w:rsidRPr="0095710C" w:rsidRDefault="005304B2" w:rsidP="005304B2">
      <w:pPr>
        <w:tabs>
          <w:tab w:val="left" w:pos="900"/>
        </w:tabs>
        <w:spacing w:line="480" w:lineRule="auto"/>
        <w:ind w:left="902"/>
        <w:jc w:val="both"/>
        <w:rPr>
          <w:rFonts w:ascii="Arial" w:hAnsi="Arial" w:cs="Arial"/>
          <w:b/>
          <w:i/>
        </w:rPr>
      </w:pPr>
      <w:r w:rsidRPr="0095710C">
        <w:rPr>
          <w:rFonts w:ascii="Arial" w:hAnsi="Arial" w:cs="Arial"/>
          <w:b/>
          <w:i/>
        </w:rPr>
        <w:t>Perfil Reológico óptimo</w:t>
      </w:r>
    </w:p>
    <w:p w:rsidR="005304B2" w:rsidRPr="00D12F4C" w:rsidRDefault="005304B2" w:rsidP="005304B2">
      <w:pPr>
        <w:tabs>
          <w:tab w:val="left" w:pos="900"/>
        </w:tabs>
        <w:spacing w:line="480" w:lineRule="auto"/>
        <w:ind w:left="902"/>
        <w:jc w:val="both"/>
        <w:rPr>
          <w:rFonts w:ascii="Arial" w:hAnsi="Arial" w:cs="Arial"/>
        </w:rPr>
      </w:pPr>
      <w:r w:rsidRPr="00D12F4C">
        <w:rPr>
          <w:rFonts w:ascii="Arial" w:hAnsi="Arial" w:cs="Arial"/>
        </w:rPr>
        <w:t>Las propiedades de aplicación de pinturas de emulsión, formación,</w:t>
      </w:r>
      <w:r>
        <w:rPr>
          <w:rFonts w:ascii="Arial" w:hAnsi="Arial" w:cs="Arial"/>
        </w:rPr>
        <w:t xml:space="preserve"> </w:t>
      </w:r>
      <w:r w:rsidRPr="00D12F4C">
        <w:rPr>
          <w:rFonts w:ascii="Arial" w:hAnsi="Arial" w:cs="Arial"/>
        </w:rPr>
        <w:t xml:space="preserve">nivelación y resistencia, derivan esencialmente de su viscosidad bajo condiciones variantes.  </w:t>
      </w:r>
    </w:p>
    <w:p w:rsidR="005304B2" w:rsidRPr="00D12F4C" w:rsidRDefault="005304B2" w:rsidP="005304B2">
      <w:pPr>
        <w:tabs>
          <w:tab w:val="left" w:pos="900"/>
        </w:tabs>
        <w:spacing w:line="480" w:lineRule="auto"/>
        <w:ind w:left="900"/>
        <w:jc w:val="both"/>
        <w:rPr>
          <w:rFonts w:ascii="Arial" w:hAnsi="Arial" w:cs="Arial"/>
        </w:rPr>
      </w:pPr>
      <w:r w:rsidRPr="00D12F4C">
        <w:rPr>
          <w:rFonts w:ascii="Arial" w:hAnsi="Arial" w:cs="Arial"/>
        </w:rPr>
        <w:t xml:space="preserve">   </w:t>
      </w:r>
    </w:p>
    <w:p w:rsidR="005304B2" w:rsidRPr="00D12F4C" w:rsidRDefault="00FB4260" w:rsidP="005304B2">
      <w:pPr>
        <w:tabs>
          <w:tab w:val="left" w:pos="900"/>
        </w:tabs>
        <w:spacing w:line="480" w:lineRule="auto"/>
        <w:ind w:left="900"/>
        <w:jc w:val="center"/>
        <w:rPr>
          <w:rFonts w:ascii="Arial" w:hAnsi="Arial" w:cs="Arial"/>
        </w:rPr>
      </w:pPr>
      <w:r>
        <w:rPr>
          <w:rFonts w:ascii="Arial" w:hAnsi="Arial" w:cs="Arial"/>
          <w:noProof/>
        </w:rPr>
        <w:lastRenderedPageBreak/>
        <w:drawing>
          <wp:inline distT="0" distB="0" distL="0" distR="0">
            <wp:extent cx="4572000" cy="2009775"/>
            <wp:effectExtent l="19050" t="0" r="0" b="0"/>
            <wp:docPr id="10" name="Imagen 10" descr="rheolo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eologyM"/>
                    <pic:cNvPicPr>
                      <a:picLocks noChangeAspect="1" noChangeArrowheads="1"/>
                    </pic:cNvPicPr>
                  </pic:nvPicPr>
                  <pic:blipFill>
                    <a:blip r:embed="rId7"/>
                    <a:srcRect/>
                    <a:stretch>
                      <a:fillRect/>
                    </a:stretch>
                  </pic:blipFill>
                  <pic:spPr bwMode="auto">
                    <a:xfrm>
                      <a:off x="0" y="0"/>
                      <a:ext cx="4572000" cy="2009775"/>
                    </a:xfrm>
                    <a:prstGeom prst="rect">
                      <a:avLst/>
                    </a:prstGeom>
                    <a:noFill/>
                    <a:ln w="9525">
                      <a:noFill/>
                      <a:miter lim="800000"/>
                      <a:headEnd/>
                      <a:tailEnd/>
                    </a:ln>
                  </pic:spPr>
                </pic:pic>
              </a:graphicData>
            </a:graphic>
          </wp:inline>
        </w:drawing>
      </w:r>
    </w:p>
    <w:p w:rsidR="005304B2" w:rsidRPr="009B4044" w:rsidRDefault="005304B2" w:rsidP="005304B2">
      <w:pPr>
        <w:tabs>
          <w:tab w:val="left" w:pos="900"/>
        </w:tabs>
        <w:spacing w:line="480" w:lineRule="auto"/>
        <w:ind w:left="900"/>
        <w:jc w:val="center"/>
        <w:rPr>
          <w:rFonts w:ascii="Arial" w:hAnsi="Arial" w:cs="Arial"/>
          <w:b/>
        </w:rPr>
      </w:pPr>
      <w:r w:rsidRPr="009B4044">
        <w:rPr>
          <w:rFonts w:ascii="Arial" w:hAnsi="Arial" w:cs="Arial"/>
          <w:b/>
        </w:rPr>
        <w:t>FIGURA 2.</w:t>
      </w:r>
      <w:r>
        <w:rPr>
          <w:rFonts w:ascii="Arial" w:hAnsi="Arial" w:cs="Arial"/>
          <w:b/>
        </w:rPr>
        <w:t>1</w:t>
      </w:r>
      <w:r w:rsidRPr="009B4044">
        <w:rPr>
          <w:rFonts w:ascii="Arial" w:hAnsi="Arial" w:cs="Arial"/>
          <w:b/>
        </w:rPr>
        <w:t xml:space="preserve">: Propiedades de Aplicación de las Pinturas </w:t>
      </w:r>
      <w:r>
        <w:rPr>
          <w:rFonts w:ascii="Arial" w:hAnsi="Arial" w:cs="Arial"/>
          <w:b/>
        </w:rPr>
        <w:t>(84)</w:t>
      </w:r>
      <w:r w:rsidRPr="009B4044">
        <w:rPr>
          <w:rFonts w:ascii="Arial" w:hAnsi="Arial" w:cs="Arial"/>
          <w:b/>
        </w:rPr>
        <w:t>.</w:t>
      </w:r>
    </w:p>
    <w:p w:rsidR="005304B2" w:rsidRPr="00D12F4C" w:rsidRDefault="005304B2" w:rsidP="005304B2">
      <w:pPr>
        <w:tabs>
          <w:tab w:val="left" w:pos="900"/>
        </w:tabs>
        <w:spacing w:line="480" w:lineRule="auto"/>
        <w:ind w:left="900"/>
        <w:jc w:val="center"/>
        <w:rPr>
          <w:rFonts w:ascii="Arial" w:hAnsi="Arial" w:cs="Arial"/>
        </w:rPr>
      </w:pPr>
      <w:r>
        <w:rPr>
          <w:rFonts w:ascii="Arial" w:hAnsi="Arial" w:cs="Arial"/>
        </w:rPr>
        <w:tab/>
      </w:r>
    </w:p>
    <w:p w:rsidR="005304B2" w:rsidRDefault="005304B2" w:rsidP="005304B2">
      <w:pPr>
        <w:tabs>
          <w:tab w:val="left" w:pos="900"/>
        </w:tabs>
        <w:spacing w:line="480" w:lineRule="auto"/>
        <w:ind w:left="900"/>
        <w:jc w:val="both"/>
        <w:rPr>
          <w:rFonts w:ascii="Arial" w:hAnsi="Arial" w:cs="Arial"/>
        </w:rPr>
      </w:pPr>
      <w:r w:rsidRPr="00D12F4C">
        <w:rPr>
          <w:rFonts w:ascii="Arial" w:hAnsi="Arial" w:cs="Arial"/>
        </w:rPr>
        <w:t xml:space="preserve">El tamaño de la partícula y distribución de emulsiones acrílicas influyen en la reología de la pintura húmeda, en la habilidad de formar la película, y el brillo potencial del látex. </w:t>
      </w:r>
    </w:p>
    <w:p w:rsidR="005304B2" w:rsidRPr="00D12F4C" w:rsidRDefault="005304B2" w:rsidP="005304B2">
      <w:pPr>
        <w:tabs>
          <w:tab w:val="left" w:pos="900"/>
        </w:tabs>
        <w:spacing w:line="480" w:lineRule="auto"/>
        <w:ind w:left="900"/>
        <w:jc w:val="both"/>
        <w:rPr>
          <w:rFonts w:ascii="Arial" w:hAnsi="Arial" w:cs="Arial"/>
        </w:rPr>
      </w:pPr>
    </w:p>
    <w:p w:rsidR="005304B2" w:rsidRPr="00D12F4C" w:rsidRDefault="005304B2" w:rsidP="005304B2">
      <w:pPr>
        <w:tabs>
          <w:tab w:val="left" w:pos="900"/>
        </w:tabs>
        <w:spacing w:line="480" w:lineRule="auto"/>
        <w:ind w:left="902"/>
        <w:jc w:val="both"/>
        <w:rPr>
          <w:rFonts w:ascii="Arial" w:hAnsi="Arial" w:cs="Arial"/>
        </w:rPr>
      </w:pPr>
      <w:r w:rsidRPr="00D12F4C">
        <w:rPr>
          <w:rFonts w:ascii="Arial" w:hAnsi="Arial" w:cs="Arial"/>
        </w:rPr>
        <w:t>La viscosidad de la pintura de emulsión no sólo es determinada por el tamaño de las partículas de látex basado en acrílicos</w:t>
      </w:r>
      <w:r>
        <w:rPr>
          <w:rFonts w:ascii="Arial" w:hAnsi="Arial" w:cs="Arial"/>
        </w:rPr>
        <w:t>,</w:t>
      </w:r>
      <w:r w:rsidRPr="00D12F4C">
        <w:rPr>
          <w:rFonts w:ascii="Arial" w:hAnsi="Arial" w:cs="Arial"/>
        </w:rPr>
        <w:t xml:space="preserve"> </w:t>
      </w:r>
      <w:r>
        <w:rPr>
          <w:rFonts w:ascii="Arial" w:hAnsi="Arial" w:cs="Arial"/>
        </w:rPr>
        <w:t>también</w:t>
      </w:r>
      <w:r w:rsidRPr="00D12F4C">
        <w:rPr>
          <w:rFonts w:ascii="Arial" w:hAnsi="Arial" w:cs="Arial"/>
        </w:rPr>
        <w:t xml:space="preserve"> por una combinación de factores incluso el tipo de modificador reológico, fragmento de volumen de látex, proporción del dispersante/</w:t>
      </w:r>
      <w:r>
        <w:rPr>
          <w:rFonts w:ascii="Arial" w:hAnsi="Arial" w:cs="Arial"/>
        </w:rPr>
        <w:t xml:space="preserve"> </w:t>
      </w:r>
      <w:r w:rsidRPr="00D12F4C">
        <w:rPr>
          <w:rFonts w:ascii="Arial" w:hAnsi="Arial" w:cs="Arial"/>
        </w:rPr>
        <w:t>surfactante, coalescente/co-solvente y opción de pigmentos.</w:t>
      </w:r>
    </w:p>
    <w:p w:rsidR="005304B2" w:rsidRPr="009F1426" w:rsidRDefault="005304B2" w:rsidP="005304B2">
      <w:pPr>
        <w:tabs>
          <w:tab w:val="left" w:pos="900"/>
        </w:tabs>
        <w:spacing w:before="100" w:beforeAutospacing="1" w:after="100" w:afterAutospacing="1" w:line="480" w:lineRule="auto"/>
        <w:ind w:left="900"/>
        <w:jc w:val="both"/>
        <w:rPr>
          <w:rFonts w:ascii="Arial" w:hAnsi="Arial" w:cs="Arial"/>
          <w:b/>
          <w:bCs/>
          <w:i/>
        </w:rPr>
      </w:pPr>
      <w:r w:rsidRPr="009F1426">
        <w:rPr>
          <w:rFonts w:ascii="Arial" w:hAnsi="Arial" w:cs="Arial"/>
          <w:b/>
          <w:bCs/>
          <w:i/>
        </w:rPr>
        <w:t>Pruebas de Control</w:t>
      </w:r>
    </w:p>
    <w:p w:rsidR="005304B2" w:rsidRPr="0000606D" w:rsidRDefault="005304B2" w:rsidP="005304B2">
      <w:pPr>
        <w:tabs>
          <w:tab w:val="left" w:pos="900"/>
        </w:tabs>
        <w:spacing w:before="100" w:beforeAutospacing="1" w:after="100" w:afterAutospacing="1" w:line="480" w:lineRule="auto"/>
        <w:ind w:left="900"/>
        <w:jc w:val="both"/>
        <w:rPr>
          <w:rFonts w:ascii="Arial" w:hAnsi="Arial" w:cs="Arial"/>
        </w:rPr>
      </w:pPr>
      <w:r w:rsidRPr="0000606D">
        <w:rPr>
          <w:rFonts w:ascii="Arial" w:hAnsi="Arial" w:cs="Arial"/>
        </w:rPr>
        <w:t xml:space="preserve">La evaluación de las propiedades de las pinturas tiene por objeto, ejercer un control de calidad de los productos terminados, y lo que es más importante, asegurar una calidad uniforme en los diferentes </w:t>
      </w:r>
      <w:r w:rsidRPr="0000606D">
        <w:rPr>
          <w:rFonts w:ascii="Arial" w:hAnsi="Arial" w:cs="Arial"/>
        </w:rPr>
        <w:lastRenderedPageBreak/>
        <w:t>lotes de producción que sea reproducible con el comportamiento real de la película en condiciones normales de servicio</w:t>
      </w:r>
      <w:r>
        <w:rPr>
          <w:rFonts w:ascii="Arial" w:hAnsi="Arial" w:cs="Arial"/>
        </w:rPr>
        <w:t xml:space="preserve"> (85)</w:t>
      </w:r>
      <w:r w:rsidRPr="0000606D">
        <w:rPr>
          <w:rFonts w:ascii="Arial" w:hAnsi="Arial" w:cs="Arial"/>
        </w:rPr>
        <w:t>.</w:t>
      </w:r>
    </w:p>
    <w:p w:rsidR="005304B2" w:rsidRPr="0000606D" w:rsidRDefault="005304B2" w:rsidP="005304B2">
      <w:pPr>
        <w:tabs>
          <w:tab w:val="left" w:pos="900"/>
        </w:tabs>
        <w:spacing w:before="100" w:beforeAutospacing="1" w:after="100" w:afterAutospacing="1" w:line="480" w:lineRule="auto"/>
        <w:ind w:left="900"/>
        <w:jc w:val="both"/>
        <w:rPr>
          <w:rFonts w:ascii="Arial" w:hAnsi="Arial" w:cs="Arial"/>
        </w:rPr>
      </w:pPr>
      <w:r w:rsidRPr="0000606D">
        <w:rPr>
          <w:rFonts w:ascii="Arial" w:hAnsi="Arial" w:cs="Arial"/>
        </w:rPr>
        <w:t>Las pruebas de evaluación a las cuales son sometidas, las pinturas pueden ser divididas en dos grupos</w:t>
      </w:r>
      <w:r>
        <w:rPr>
          <w:rFonts w:ascii="Arial" w:hAnsi="Arial" w:cs="Arial"/>
        </w:rPr>
        <w:t xml:space="preserve"> (85)</w:t>
      </w:r>
      <w:r w:rsidRPr="0000606D">
        <w:rPr>
          <w:rFonts w:ascii="Arial" w:hAnsi="Arial" w:cs="Arial"/>
        </w:rPr>
        <w:t>:</w:t>
      </w:r>
    </w:p>
    <w:p w:rsidR="005304B2" w:rsidRPr="0000606D" w:rsidRDefault="005304B2" w:rsidP="005304B2">
      <w:pPr>
        <w:tabs>
          <w:tab w:val="left" w:pos="900"/>
        </w:tabs>
        <w:spacing w:before="100" w:beforeAutospacing="1" w:after="100" w:afterAutospacing="1" w:line="480" w:lineRule="auto"/>
        <w:ind w:left="900"/>
        <w:jc w:val="both"/>
        <w:rPr>
          <w:rFonts w:ascii="Arial" w:hAnsi="Arial" w:cs="Arial"/>
        </w:rPr>
      </w:pPr>
      <w:r w:rsidRPr="0000606D">
        <w:rPr>
          <w:rFonts w:ascii="Arial" w:hAnsi="Arial" w:cs="Arial"/>
        </w:rPr>
        <w:t>En forma líquida:</w:t>
      </w:r>
    </w:p>
    <w:p w:rsidR="005304B2" w:rsidRPr="0000606D" w:rsidRDefault="005304B2" w:rsidP="00E44B9A">
      <w:pPr>
        <w:numPr>
          <w:ilvl w:val="0"/>
          <w:numId w:val="11"/>
        </w:numPr>
        <w:spacing w:before="100" w:beforeAutospacing="1" w:after="100" w:afterAutospacing="1" w:line="480" w:lineRule="auto"/>
        <w:ind w:left="1260" w:firstLine="0"/>
        <w:jc w:val="both"/>
        <w:rPr>
          <w:rFonts w:ascii="Arial" w:hAnsi="Arial" w:cs="Arial"/>
        </w:rPr>
      </w:pPr>
      <w:r w:rsidRPr="0000606D">
        <w:rPr>
          <w:rFonts w:ascii="Arial" w:hAnsi="Arial" w:cs="Arial"/>
        </w:rPr>
        <w:t xml:space="preserve">Viscosidad </w:t>
      </w:r>
    </w:p>
    <w:p w:rsidR="005304B2" w:rsidRPr="0000606D" w:rsidRDefault="005304B2" w:rsidP="00E44B9A">
      <w:pPr>
        <w:numPr>
          <w:ilvl w:val="0"/>
          <w:numId w:val="11"/>
        </w:numPr>
        <w:spacing w:before="100" w:beforeAutospacing="1" w:after="100" w:afterAutospacing="1" w:line="480" w:lineRule="auto"/>
        <w:ind w:left="1260" w:firstLine="0"/>
        <w:jc w:val="both"/>
        <w:rPr>
          <w:rFonts w:ascii="Arial" w:hAnsi="Arial" w:cs="Arial"/>
        </w:rPr>
      </w:pPr>
      <w:r w:rsidRPr="0000606D">
        <w:rPr>
          <w:rFonts w:ascii="Arial" w:hAnsi="Arial" w:cs="Arial"/>
        </w:rPr>
        <w:t xml:space="preserve">Densidad </w:t>
      </w:r>
    </w:p>
    <w:p w:rsidR="005304B2" w:rsidRPr="0000606D" w:rsidRDefault="005304B2" w:rsidP="00E44B9A">
      <w:pPr>
        <w:numPr>
          <w:ilvl w:val="0"/>
          <w:numId w:val="11"/>
        </w:numPr>
        <w:spacing w:before="100" w:beforeAutospacing="1" w:after="100" w:afterAutospacing="1" w:line="480" w:lineRule="auto"/>
        <w:ind w:left="1260" w:firstLine="0"/>
        <w:jc w:val="both"/>
        <w:rPr>
          <w:rFonts w:ascii="Arial" w:hAnsi="Arial" w:cs="Arial"/>
        </w:rPr>
      </w:pPr>
      <w:r w:rsidRPr="0000606D">
        <w:rPr>
          <w:rFonts w:ascii="Arial" w:hAnsi="Arial" w:cs="Arial"/>
        </w:rPr>
        <w:t xml:space="preserve">PH (base acuosa) </w:t>
      </w:r>
    </w:p>
    <w:p w:rsidR="005304B2" w:rsidRPr="0000606D" w:rsidRDefault="005304B2" w:rsidP="005304B2">
      <w:pPr>
        <w:tabs>
          <w:tab w:val="left" w:pos="900"/>
        </w:tabs>
        <w:spacing w:before="100" w:beforeAutospacing="1" w:after="100" w:afterAutospacing="1" w:line="480" w:lineRule="auto"/>
        <w:ind w:left="900"/>
        <w:jc w:val="both"/>
        <w:rPr>
          <w:rFonts w:ascii="Arial" w:hAnsi="Arial" w:cs="Arial"/>
        </w:rPr>
      </w:pPr>
      <w:r w:rsidRPr="0000606D">
        <w:rPr>
          <w:rFonts w:ascii="Arial" w:hAnsi="Arial" w:cs="Arial"/>
        </w:rPr>
        <w:t>Película aplicada</w:t>
      </w:r>
    </w:p>
    <w:p w:rsidR="005304B2" w:rsidRPr="0000606D" w:rsidRDefault="005304B2" w:rsidP="00E44B9A">
      <w:pPr>
        <w:numPr>
          <w:ilvl w:val="0"/>
          <w:numId w:val="12"/>
        </w:numPr>
        <w:spacing w:before="100" w:beforeAutospacing="1" w:after="100" w:afterAutospacing="1" w:line="480" w:lineRule="auto"/>
        <w:ind w:left="1260" w:firstLine="0"/>
        <w:jc w:val="both"/>
        <w:rPr>
          <w:rFonts w:ascii="Arial" w:hAnsi="Arial" w:cs="Arial"/>
        </w:rPr>
      </w:pPr>
      <w:r w:rsidRPr="0000606D">
        <w:rPr>
          <w:rFonts w:ascii="Arial" w:hAnsi="Arial" w:cs="Arial"/>
        </w:rPr>
        <w:t xml:space="preserve">Brillo </w:t>
      </w:r>
    </w:p>
    <w:p w:rsidR="005304B2" w:rsidRPr="0000606D" w:rsidRDefault="005304B2" w:rsidP="00E44B9A">
      <w:pPr>
        <w:numPr>
          <w:ilvl w:val="0"/>
          <w:numId w:val="12"/>
        </w:numPr>
        <w:spacing w:before="100" w:beforeAutospacing="1" w:after="100" w:afterAutospacing="1" w:line="480" w:lineRule="auto"/>
        <w:ind w:left="1260" w:firstLine="0"/>
        <w:jc w:val="both"/>
        <w:rPr>
          <w:rFonts w:ascii="Arial" w:hAnsi="Arial" w:cs="Arial"/>
        </w:rPr>
      </w:pPr>
      <w:r w:rsidRPr="0000606D">
        <w:rPr>
          <w:rFonts w:ascii="Arial" w:hAnsi="Arial" w:cs="Arial"/>
        </w:rPr>
        <w:t xml:space="preserve">Adherencia </w:t>
      </w:r>
    </w:p>
    <w:p w:rsidR="005304B2" w:rsidRPr="0000606D" w:rsidRDefault="005304B2" w:rsidP="00E44B9A">
      <w:pPr>
        <w:numPr>
          <w:ilvl w:val="0"/>
          <w:numId w:val="12"/>
        </w:numPr>
        <w:spacing w:before="100" w:beforeAutospacing="1" w:after="100" w:afterAutospacing="1" w:line="480" w:lineRule="auto"/>
        <w:ind w:left="1260" w:firstLine="0"/>
        <w:jc w:val="both"/>
        <w:rPr>
          <w:rFonts w:ascii="Arial" w:hAnsi="Arial" w:cs="Arial"/>
        </w:rPr>
      </w:pPr>
      <w:r w:rsidRPr="0000606D">
        <w:rPr>
          <w:rFonts w:ascii="Arial" w:hAnsi="Arial" w:cs="Arial"/>
        </w:rPr>
        <w:t xml:space="preserve">Lavabilidad </w:t>
      </w:r>
    </w:p>
    <w:p w:rsidR="005304B2" w:rsidRDefault="005304B2" w:rsidP="00E44B9A">
      <w:pPr>
        <w:numPr>
          <w:ilvl w:val="0"/>
          <w:numId w:val="12"/>
        </w:numPr>
        <w:spacing w:before="100" w:beforeAutospacing="1" w:after="100" w:afterAutospacing="1"/>
        <w:ind w:left="1260" w:firstLine="0"/>
        <w:jc w:val="both"/>
        <w:rPr>
          <w:rFonts w:ascii="Arial" w:hAnsi="Arial" w:cs="Arial"/>
        </w:rPr>
      </w:pPr>
      <w:r w:rsidRPr="0000606D">
        <w:rPr>
          <w:rFonts w:ascii="Arial" w:hAnsi="Arial" w:cs="Arial"/>
        </w:rPr>
        <w:t xml:space="preserve">Tiempo de secado </w:t>
      </w:r>
    </w:p>
    <w:p w:rsidR="005304B2" w:rsidRDefault="005304B2" w:rsidP="005304B2">
      <w:pPr>
        <w:autoSpaceDE w:val="0"/>
        <w:autoSpaceDN w:val="0"/>
        <w:adjustRightInd w:val="0"/>
        <w:spacing w:line="480" w:lineRule="auto"/>
        <w:ind w:left="900" w:right="44"/>
        <w:jc w:val="center"/>
        <w:rPr>
          <w:rFonts w:ascii="Arial" w:hAnsi="Arial" w:cs="Arial"/>
        </w:rPr>
      </w:pPr>
    </w:p>
    <w:p w:rsidR="005304B2" w:rsidRPr="00F63875" w:rsidRDefault="005304B2" w:rsidP="005304B2">
      <w:pPr>
        <w:autoSpaceDE w:val="0"/>
        <w:autoSpaceDN w:val="0"/>
        <w:adjustRightInd w:val="0"/>
        <w:spacing w:line="480" w:lineRule="auto"/>
        <w:ind w:left="900" w:right="44"/>
        <w:jc w:val="center"/>
        <w:rPr>
          <w:rFonts w:ascii="Arial" w:hAnsi="Arial" w:cs="Arial"/>
        </w:rPr>
      </w:pPr>
    </w:p>
    <w:p w:rsidR="005304B2" w:rsidRPr="00C07535" w:rsidRDefault="005304B2" w:rsidP="00E44B9A">
      <w:pPr>
        <w:pStyle w:val="Textoindependiente"/>
        <w:numPr>
          <w:ilvl w:val="1"/>
          <w:numId w:val="13"/>
        </w:numPr>
        <w:tabs>
          <w:tab w:val="clear" w:pos="876"/>
          <w:tab w:val="left" w:pos="900"/>
        </w:tabs>
        <w:ind w:left="900" w:right="-3" w:hanging="540"/>
        <w:jc w:val="both"/>
        <w:rPr>
          <w:b w:val="0"/>
        </w:rPr>
      </w:pPr>
      <w:r w:rsidRPr="009F1426">
        <w:rPr>
          <w:b w:val="0"/>
          <w:bCs/>
        </w:rPr>
        <w:t xml:space="preserve">Descripción General de las Pinturas Arquitectónicas de </w:t>
      </w:r>
      <w:r>
        <w:rPr>
          <w:b w:val="0"/>
          <w:bCs/>
        </w:rPr>
        <w:t xml:space="preserve">    </w:t>
      </w:r>
      <w:r w:rsidRPr="009F1426">
        <w:rPr>
          <w:b w:val="0"/>
          <w:bCs/>
        </w:rPr>
        <w:t>Látex.</w:t>
      </w:r>
    </w:p>
    <w:p w:rsidR="005304B2" w:rsidRDefault="005304B2" w:rsidP="005304B2">
      <w:pPr>
        <w:pStyle w:val="Textoindependiente"/>
        <w:tabs>
          <w:tab w:val="left" w:pos="900"/>
        </w:tabs>
        <w:ind w:left="357" w:right="357"/>
        <w:jc w:val="both"/>
        <w:rPr>
          <w:b w:val="0"/>
        </w:rPr>
      </w:pPr>
    </w:p>
    <w:p w:rsidR="005304B2" w:rsidRDefault="005304B2" w:rsidP="005304B2">
      <w:pPr>
        <w:spacing w:line="480" w:lineRule="auto"/>
        <w:ind w:left="900"/>
        <w:jc w:val="both"/>
        <w:rPr>
          <w:rFonts w:ascii="Arial" w:hAnsi="Arial" w:cs="Arial"/>
        </w:rPr>
      </w:pPr>
      <w:r w:rsidRPr="0033297D">
        <w:rPr>
          <w:rFonts w:ascii="Arial" w:hAnsi="Arial" w:cs="Arial"/>
        </w:rPr>
        <w:lastRenderedPageBreak/>
        <w:t xml:space="preserve">El desarrollo  de productos libres de solvente son uno de los adelantos más significantes en la industria de la pintura. Pinturas basadas en agua se usan ahora de manera mundial en muchas aplicaciones. Las emulsiones acrílicas puras permiten los enlaces para un alto rendimiento de las pinturas basadas en agua debido a su único equilibrio de propiedades: calidad, versatilidad, fácil de formular y amigable al medio ambiente.   </w:t>
      </w:r>
    </w:p>
    <w:p w:rsidR="005304B2" w:rsidRDefault="005304B2" w:rsidP="005304B2">
      <w:pPr>
        <w:spacing w:line="480" w:lineRule="auto"/>
        <w:ind w:left="900"/>
        <w:jc w:val="both"/>
        <w:rPr>
          <w:rFonts w:ascii="Arial" w:hAnsi="Arial" w:cs="Arial"/>
        </w:rPr>
      </w:pPr>
    </w:p>
    <w:p w:rsidR="005304B2" w:rsidRPr="00EE6DFC" w:rsidRDefault="005304B2" w:rsidP="005304B2">
      <w:pPr>
        <w:spacing w:line="480" w:lineRule="auto"/>
        <w:ind w:left="900"/>
        <w:jc w:val="both"/>
        <w:rPr>
          <w:rFonts w:ascii="Arial" w:hAnsi="Arial" w:cs="Arial"/>
        </w:rPr>
      </w:pPr>
      <w:r w:rsidRPr="00EE6DFC">
        <w:rPr>
          <w:rFonts w:ascii="Arial" w:hAnsi="Arial" w:cs="Arial"/>
        </w:rPr>
        <w:t xml:space="preserve">En general, pinturas basadas en emulsiones acrílicas puras tienen durabilidad exterior mejor que las basadas en aceite o de alkyd. Ellas tienen retención de color, resistencia de </w:t>
      </w:r>
      <w:r>
        <w:rPr>
          <w:rFonts w:ascii="Arial" w:hAnsi="Arial" w:cs="Arial"/>
        </w:rPr>
        <w:t>chalking</w:t>
      </w:r>
      <w:r w:rsidRPr="00EE6DFC">
        <w:rPr>
          <w:rFonts w:ascii="Arial" w:hAnsi="Arial" w:cs="Arial"/>
        </w:rPr>
        <w:t xml:space="preserve">, y resistencia mejor al embrittlement a largo período y grietas.   </w:t>
      </w:r>
    </w:p>
    <w:p w:rsidR="005304B2" w:rsidRDefault="005304B2" w:rsidP="005304B2">
      <w:pPr>
        <w:spacing w:line="480" w:lineRule="auto"/>
        <w:ind w:left="900"/>
        <w:jc w:val="both"/>
        <w:rPr>
          <w:rFonts w:ascii="Arial" w:hAnsi="Arial" w:cs="Arial"/>
        </w:rPr>
      </w:pPr>
    </w:p>
    <w:p w:rsidR="005304B2" w:rsidRDefault="005304B2" w:rsidP="005304B2">
      <w:pPr>
        <w:spacing w:line="480" w:lineRule="auto"/>
        <w:ind w:left="90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2</w:t>
      </w:r>
      <w:r w:rsidRPr="00EE6DFC">
        <w:rPr>
          <w:rFonts w:ascii="Arial" w:hAnsi="Arial" w:cs="Arial"/>
        </w:rPr>
        <w:t xml:space="preserve"> está algunos de los beneficios de usar emulsiones acrílicas puras comparadas a otras tecnologías para producir una calidad de punta de la pintura basada en agua:  </w:t>
      </w:r>
    </w:p>
    <w:p w:rsidR="005304B2" w:rsidRDefault="005304B2" w:rsidP="005304B2">
      <w:pPr>
        <w:spacing w:line="480" w:lineRule="auto"/>
        <w:ind w:left="902"/>
        <w:jc w:val="center"/>
        <w:rPr>
          <w:rFonts w:ascii="Arial" w:hAnsi="Arial" w:cs="Arial"/>
          <w:b/>
        </w:rPr>
      </w:pPr>
    </w:p>
    <w:p w:rsidR="005304B2" w:rsidRDefault="005304B2" w:rsidP="005304B2">
      <w:pPr>
        <w:spacing w:line="480" w:lineRule="auto"/>
        <w:ind w:left="902"/>
        <w:jc w:val="center"/>
        <w:rPr>
          <w:rFonts w:ascii="Arial" w:hAnsi="Arial" w:cs="Arial"/>
          <w:b/>
        </w:rPr>
      </w:pPr>
    </w:p>
    <w:p w:rsidR="005304B2" w:rsidRDefault="005304B2" w:rsidP="005304B2">
      <w:pPr>
        <w:spacing w:line="480" w:lineRule="auto"/>
        <w:ind w:left="902"/>
        <w:jc w:val="center"/>
        <w:rPr>
          <w:rFonts w:ascii="Arial" w:hAnsi="Arial" w:cs="Arial"/>
          <w:b/>
        </w:rPr>
      </w:pPr>
    </w:p>
    <w:p w:rsidR="005304B2" w:rsidRDefault="005304B2" w:rsidP="005304B2">
      <w:pPr>
        <w:spacing w:line="480" w:lineRule="auto"/>
        <w:ind w:left="902"/>
        <w:jc w:val="center"/>
        <w:rPr>
          <w:rFonts w:ascii="Arial" w:hAnsi="Arial" w:cs="Arial"/>
          <w:b/>
        </w:rPr>
      </w:pPr>
    </w:p>
    <w:p w:rsidR="005304B2" w:rsidRDefault="005304B2" w:rsidP="005304B2">
      <w:pPr>
        <w:spacing w:line="480" w:lineRule="auto"/>
        <w:ind w:left="902"/>
        <w:jc w:val="center"/>
        <w:rPr>
          <w:rFonts w:ascii="Arial" w:hAnsi="Arial" w:cs="Arial"/>
          <w:b/>
        </w:rPr>
      </w:pPr>
    </w:p>
    <w:p w:rsidR="005304B2" w:rsidRDefault="005304B2" w:rsidP="005304B2">
      <w:pPr>
        <w:spacing w:line="480" w:lineRule="auto"/>
        <w:ind w:left="902"/>
        <w:jc w:val="center"/>
        <w:rPr>
          <w:rFonts w:ascii="Arial" w:hAnsi="Arial" w:cs="Arial"/>
          <w:b/>
        </w:rPr>
      </w:pPr>
    </w:p>
    <w:p w:rsidR="005304B2" w:rsidRDefault="005304B2" w:rsidP="005304B2">
      <w:pPr>
        <w:spacing w:line="480" w:lineRule="auto"/>
        <w:ind w:left="902"/>
        <w:jc w:val="center"/>
        <w:rPr>
          <w:rFonts w:ascii="Arial" w:hAnsi="Arial" w:cs="Arial"/>
          <w:b/>
        </w:rPr>
      </w:pPr>
      <w:r w:rsidRPr="00421BAB">
        <w:rPr>
          <w:rFonts w:ascii="Arial" w:hAnsi="Arial" w:cs="Arial"/>
          <w:b/>
        </w:rPr>
        <w:lastRenderedPageBreak/>
        <w:t>TABLA</w:t>
      </w:r>
      <w:r>
        <w:rPr>
          <w:rFonts w:ascii="Arial" w:hAnsi="Arial" w:cs="Arial"/>
          <w:b/>
        </w:rPr>
        <w:t xml:space="preserve"> 2</w:t>
      </w:r>
    </w:p>
    <w:p w:rsidR="005304B2" w:rsidRDefault="005304B2" w:rsidP="005304B2">
      <w:pPr>
        <w:spacing w:line="480" w:lineRule="auto"/>
        <w:ind w:left="902"/>
        <w:jc w:val="center"/>
        <w:rPr>
          <w:rFonts w:ascii="Arial" w:hAnsi="Arial" w:cs="Arial"/>
          <w:b/>
        </w:rPr>
      </w:pPr>
      <w:r w:rsidRPr="00421BAB">
        <w:rPr>
          <w:rFonts w:ascii="Arial" w:hAnsi="Arial" w:cs="Arial"/>
          <w:b/>
        </w:rPr>
        <w:t xml:space="preserve"> Beneficios de usar emulsiones acrílicas puras </w:t>
      </w:r>
      <w:r>
        <w:rPr>
          <w:rFonts w:ascii="Arial" w:hAnsi="Arial" w:cs="Arial"/>
          <w:b/>
        </w:rPr>
        <w:t>(84)</w:t>
      </w:r>
      <w:r w:rsidRPr="00421BAB">
        <w:rPr>
          <w:rFonts w:ascii="Arial" w:hAnsi="Arial" w:cs="Arial"/>
          <w:b/>
        </w:rPr>
        <w:t>.</w:t>
      </w:r>
    </w:p>
    <w:tbl>
      <w:tblPr>
        <w:tblpPr w:leftFromText="141" w:rightFromText="141" w:vertAnchor="text" w:horzAnchor="margin" w:tblpXSpec="right" w:tblpY="422"/>
        <w:tblW w:w="4368"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3681"/>
        <w:gridCol w:w="3681"/>
      </w:tblGrid>
      <w:tr w:rsidR="005304B2" w:rsidTr="005304B2">
        <w:trPr>
          <w:trHeight w:val="289"/>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F8EFBF"/>
            <w:vAlign w:val="center"/>
          </w:tcPr>
          <w:p w:rsidR="005304B2" w:rsidRPr="009A5069" w:rsidRDefault="005304B2" w:rsidP="005304B2">
            <w:pPr>
              <w:jc w:val="center"/>
              <w:rPr>
                <w:rFonts w:ascii="Arial" w:hAnsi="Arial" w:cs="Arial"/>
              </w:rPr>
            </w:pPr>
            <w:r w:rsidRPr="009A5069">
              <w:rPr>
                <w:rStyle w:val="Textoennegrita"/>
                <w:rFonts w:ascii="Arial" w:hAnsi="Arial" w:cs="Arial"/>
              </w:rPr>
              <w:t>Exterior</w:t>
            </w:r>
            <w:r w:rsidRPr="009A5069">
              <w:rPr>
                <w:rFonts w:ascii="Arial" w:hAnsi="Arial" w:cs="Arial"/>
              </w:rPr>
              <w:t xml:space="preserve"> </w:t>
            </w:r>
          </w:p>
        </w:tc>
        <w:tc>
          <w:tcPr>
            <w:tcW w:w="2500" w:type="pct"/>
            <w:tcBorders>
              <w:top w:val="outset" w:sz="6" w:space="0" w:color="auto"/>
              <w:left w:val="outset" w:sz="6" w:space="0" w:color="auto"/>
              <w:bottom w:val="outset" w:sz="6" w:space="0" w:color="auto"/>
              <w:right w:val="outset" w:sz="6" w:space="0" w:color="auto"/>
            </w:tcBorders>
            <w:shd w:val="clear" w:color="auto" w:fill="F8EFBF"/>
            <w:vAlign w:val="center"/>
          </w:tcPr>
          <w:p w:rsidR="005304B2" w:rsidRPr="009A5069" w:rsidRDefault="005304B2" w:rsidP="005304B2">
            <w:pPr>
              <w:jc w:val="center"/>
              <w:rPr>
                <w:rFonts w:ascii="Arial" w:hAnsi="Arial" w:cs="Arial"/>
              </w:rPr>
            </w:pPr>
            <w:r w:rsidRPr="009A5069">
              <w:rPr>
                <w:rStyle w:val="Textoennegrita"/>
                <w:rFonts w:ascii="Arial" w:hAnsi="Arial" w:cs="Arial"/>
              </w:rPr>
              <w:t>Interior</w:t>
            </w:r>
            <w:r w:rsidRPr="009A5069">
              <w:rPr>
                <w:rFonts w:ascii="Arial" w:hAnsi="Arial" w:cs="Arial"/>
              </w:rPr>
              <w:t xml:space="preserve"> </w:t>
            </w:r>
          </w:p>
        </w:tc>
      </w:tr>
      <w:tr w:rsidR="005304B2" w:rsidRPr="002C2080" w:rsidTr="005304B2">
        <w:trPr>
          <w:trHeight w:val="309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AE8"/>
          </w:tcPr>
          <w:tbl>
            <w:tblPr>
              <w:tblW w:w="4863" w:type="pct"/>
              <w:tblCellSpacing w:w="15" w:type="dxa"/>
              <w:tblCellMar>
                <w:top w:w="15" w:type="dxa"/>
                <w:left w:w="15" w:type="dxa"/>
                <w:bottom w:w="15" w:type="dxa"/>
                <w:right w:w="15" w:type="dxa"/>
              </w:tblCellMar>
              <w:tblLook w:val="0000"/>
            </w:tblPr>
            <w:tblGrid>
              <w:gridCol w:w="300"/>
              <w:gridCol w:w="3134"/>
            </w:tblGrid>
            <w:tr w:rsidR="005304B2" w:rsidRPr="00915E32" w:rsidTr="005304B2">
              <w:trPr>
                <w:trHeight w:val="596"/>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1" name="Imagen 11"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915E32" w:rsidRDefault="005304B2" w:rsidP="005304B2">
                  <w:pPr>
                    <w:framePr w:hSpace="141" w:wrap="around" w:vAnchor="text" w:hAnchor="margin" w:xAlign="right" w:y="422"/>
                    <w:rPr>
                      <w:rFonts w:ascii="Arial" w:hAnsi="Arial" w:cs="Arial"/>
                      <w:sz w:val="22"/>
                      <w:szCs w:val="22"/>
                    </w:rPr>
                  </w:pPr>
                  <w:r w:rsidRPr="00915E32">
                    <w:rPr>
                      <w:rFonts w:ascii="Arial" w:hAnsi="Arial" w:cs="Arial"/>
                      <w:sz w:val="22"/>
                      <w:szCs w:val="22"/>
                    </w:rPr>
                    <w:t>Adhesión superior, sin presencia de descascararse</w:t>
                  </w:r>
                  <w:r>
                    <w:rPr>
                      <w:rFonts w:ascii="Arial" w:hAnsi="Arial" w:cs="Arial"/>
                      <w:sz w:val="22"/>
                      <w:szCs w:val="22"/>
                    </w:rPr>
                    <w:t xml:space="preserve"> o ampollarse</w:t>
                  </w:r>
                  <w:r w:rsidRPr="00915E32">
                    <w:rPr>
                      <w:rFonts w:ascii="Arial" w:hAnsi="Arial" w:cs="Arial"/>
                      <w:sz w:val="22"/>
                      <w:szCs w:val="22"/>
                    </w:rPr>
                    <w:t>.</w:t>
                  </w:r>
                </w:p>
              </w:tc>
            </w:tr>
            <w:tr w:rsidR="005304B2" w:rsidRPr="00915E32" w:rsidTr="005304B2">
              <w:trPr>
                <w:trHeight w:val="621"/>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2" name="Imagen 12"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915E32" w:rsidRDefault="005304B2" w:rsidP="005304B2">
                  <w:pPr>
                    <w:framePr w:hSpace="141" w:wrap="around" w:vAnchor="text" w:hAnchor="margin" w:xAlign="right" w:y="422"/>
                    <w:rPr>
                      <w:rFonts w:ascii="Arial" w:hAnsi="Arial" w:cs="Arial"/>
                      <w:sz w:val="22"/>
                      <w:szCs w:val="22"/>
                    </w:rPr>
                  </w:pPr>
                  <w:r w:rsidRPr="00915E32">
                    <w:rPr>
                      <w:rFonts w:ascii="Arial" w:hAnsi="Arial" w:cs="Arial"/>
                      <w:sz w:val="22"/>
                      <w:szCs w:val="22"/>
                    </w:rPr>
                    <w:t>Resistencia a la tiza, retención excelente del color</w:t>
                  </w:r>
                  <w:r>
                    <w:rPr>
                      <w:rFonts w:ascii="Arial" w:hAnsi="Arial" w:cs="Arial"/>
                      <w:sz w:val="22"/>
                      <w:szCs w:val="22"/>
                    </w:rPr>
                    <w:t>.</w:t>
                  </w:r>
                </w:p>
              </w:tc>
            </w:tr>
            <w:tr w:rsidR="005304B2" w:rsidRPr="00915E32" w:rsidTr="005304B2">
              <w:trPr>
                <w:trHeight w:val="596"/>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3" name="Imagen 13"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915E32" w:rsidRDefault="005304B2" w:rsidP="005304B2">
                  <w:pPr>
                    <w:framePr w:hSpace="141" w:wrap="around" w:vAnchor="text" w:hAnchor="margin" w:xAlign="right" w:y="422"/>
                    <w:rPr>
                      <w:rFonts w:ascii="Arial" w:hAnsi="Arial" w:cs="Arial"/>
                      <w:sz w:val="22"/>
                      <w:szCs w:val="22"/>
                    </w:rPr>
                  </w:pPr>
                  <w:r w:rsidRPr="00915E32">
                    <w:rPr>
                      <w:rFonts w:ascii="Arial" w:hAnsi="Arial" w:cs="Arial"/>
                      <w:sz w:val="22"/>
                      <w:szCs w:val="22"/>
                    </w:rPr>
                    <w:t>Mejor resistencia a la suciedad, por l que se manifiesta una pintura fresca</w:t>
                  </w:r>
                  <w:r>
                    <w:rPr>
                      <w:rFonts w:ascii="Arial" w:hAnsi="Arial" w:cs="Arial"/>
                      <w:sz w:val="22"/>
                      <w:szCs w:val="22"/>
                    </w:rPr>
                    <w:t>.</w:t>
                  </w:r>
                </w:p>
              </w:tc>
            </w:tr>
            <w:tr w:rsidR="005304B2" w:rsidRPr="00EE6DFC" w:rsidTr="005304B2">
              <w:trPr>
                <w:trHeight w:val="372"/>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4" name="Imagen 14"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EE6DFC" w:rsidRDefault="005304B2" w:rsidP="005304B2">
                  <w:pPr>
                    <w:framePr w:hSpace="141" w:wrap="around" w:vAnchor="text" w:hAnchor="margin" w:xAlign="right" w:y="422"/>
                    <w:rPr>
                      <w:rFonts w:ascii="Arial" w:hAnsi="Arial" w:cs="Arial"/>
                      <w:sz w:val="22"/>
                      <w:szCs w:val="22"/>
                    </w:rPr>
                  </w:pPr>
                  <w:r>
                    <w:rPr>
                      <w:rFonts w:ascii="Arial" w:hAnsi="Arial" w:cs="Arial"/>
                      <w:sz w:val="22"/>
                      <w:szCs w:val="22"/>
                    </w:rPr>
                    <w:t>Mejor resistencia al moho.</w:t>
                  </w:r>
                </w:p>
              </w:tc>
            </w:tr>
            <w:tr w:rsidR="005304B2" w:rsidRPr="00EE6DFC" w:rsidTr="005304B2">
              <w:trPr>
                <w:trHeight w:val="398"/>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5" name="Imagen 15"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EE6DFC" w:rsidRDefault="005304B2" w:rsidP="005304B2">
                  <w:pPr>
                    <w:framePr w:hSpace="141" w:wrap="around" w:vAnchor="text" w:hAnchor="margin" w:xAlign="right" w:y="422"/>
                    <w:rPr>
                      <w:rFonts w:ascii="Arial" w:hAnsi="Arial" w:cs="Arial"/>
                      <w:sz w:val="22"/>
                      <w:szCs w:val="22"/>
                    </w:rPr>
                  </w:pPr>
                  <w:r>
                    <w:rPr>
                      <w:rFonts w:ascii="Arial" w:hAnsi="Arial" w:cs="Arial"/>
                      <w:sz w:val="22"/>
                      <w:szCs w:val="22"/>
                    </w:rPr>
                    <w:t>Durabilidad superior</w:t>
                  </w:r>
                </w:p>
              </w:tc>
            </w:tr>
          </w:tbl>
          <w:p w:rsidR="005304B2" w:rsidRDefault="005304B2" w:rsidP="005304B2">
            <w:pPr>
              <w:rPr>
                <w:rFonts w:ascii="Arial" w:hAnsi="Arial" w:cs="Arial"/>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FDFAE8"/>
            <w:vAlign w:val="center"/>
          </w:tcPr>
          <w:tbl>
            <w:tblPr>
              <w:tblW w:w="4611" w:type="pct"/>
              <w:tblCellSpacing w:w="15" w:type="dxa"/>
              <w:tblCellMar>
                <w:top w:w="15" w:type="dxa"/>
                <w:left w:w="15" w:type="dxa"/>
                <w:bottom w:w="15" w:type="dxa"/>
                <w:right w:w="15" w:type="dxa"/>
              </w:tblCellMar>
              <w:tblLook w:val="0000"/>
            </w:tblPr>
            <w:tblGrid>
              <w:gridCol w:w="300"/>
              <w:gridCol w:w="2956"/>
            </w:tblGrid>
            <w:tr w:rsidR="005304B2" w:rsidRPr="002C2080" w:rsidTr="005304B2">
              <w:trPr>
                <w:trHeight w:val="626"/>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6" name="Imagen 16"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2C2080" w:rsidRDefault="005304B2" w:rsidP="005304B2">
                  <w:pPr>
                    <w:framePr w:hSpace="141" w:wrap="around" w:vAnchor="text" w:hAnchor="margin" w:xAlign="right" w:y="422"/>
                    <w:rPr>
                      <w:rFonts w:ascii="Arial" w:hAnsi="Arial" w:cs="Arial"/>
                      <w:sz w:val="22"/>
                      <w:szCs w:val="22"/>
                    </w:rPr>
                  </w:pPr>
                  <w:r w:rsidRPr="002C2080">
                    <w:rPr>
                      <w:rFonts w:ascii="Arial" w:hAnsi="Arial" w:cs="Arial"/>
                      <w:sz w:val="22"/>
                      <w:szCs w:val="22"/>
                    </w:rPr>
                    <w:t>Se mantiene sin mostrar marc</w:t>
                  </w:r>
                  <w:r>
                    <w:rPr>
                      <w:rFonts w:ascii="Arial" w:hAnsi="Arial" w:cs="Arial"/>
                      <w:sz w:val="22"/>
                      <w:szCs w:val="22"/>
                    </w:rPr>
                    <w:t>as de cepillo o rodillo.</w:t>
                  </w:r>
                </w:p>
              </w:tc>
            </w:tr>
            <w:tr w:rsidR="005304B2" w:rsidRPr="00EE6DFC" w:rsidTr="005304B2">
              <w:trPr>
                <w:trHeight w:val="393"/>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7" name="Imagen 17"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EE6DFC" w:rsidRDefault="005304B2" w:rsidP="005304B2">
                  <w:pPr>
                    <w:framePr w:hSpace="141" w:wrap="around" w:vAnchor="text" w:hAnchor="margin" w:xAlign="right" w:y="422"/>
                    <w:rPr>
                      <w:rFonts w:ascii="Arial" w:hAnsi="Arial" w:cs="Arial"/>
                      <w:sz w:val="22"/>
                      <w:szCs w:val="22"/>
                    </w:rPr>
                  </w:pPr>
                  <w:r>
                    <w:rPr>
                      <w:rFonts w:ascii="Arial" w:hAnsi="Arial" w:cs="Arial"/>
                      <w:sz w:val="22"/>
                      <w:szCs w:val="22"/>
                    </w:rPr>
                    <w:t>Mínima salpicadura durante la aplicación.</w:t>
                  </w:r>
                  <w:r w:rsidRPr="00EE6DFC">
                    <w:rPr>
                      <w:rFonts w:ascii="Arial" w:hAnsi="Arial" w:cs="Arial"/>
                      <w:sz w:val="22"/>
                      <w:szCs w:val="22"/>
                    </w:rPr>
                    <w:t xml:space="preserve"> </w:t>
                  </w:r>
                </w:p>
              </w:tc>
            </w:tr>
            <w:tr w:rsidR="005304B2" w:rsidRPr="00EE6DFC" w:rsidTr="005304B2">
              <w:trPr>
                <w:trHeight w:val="417"/>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8" name="Imagen 18"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EE6DFC" w:rsidRDefault="005304B2" w:rsidP="005304B2">
                  <w:pPr>
                    <w:framePr w:hSpace="141" w:wrap="around" w:vAnchor="text" w:hAnchor="margin" w:xAlign="right" w:y="422"/>
                    <w:rPr>
                      <w:rFonts w:ascii="Arial" w:hAnsi="Arial" w:cs="Arial"/>
                      <w:sz w:val="22"/>
                      <w:szCs w:val="22"/>
                    </w:rPr>
                  </w:pPr>
                  <w:r>
                    <w:rPr>
                      <w:rFonts w:ascii="Arial" w:hAnsi="Arial" w:cs="Arial"/>
                      <w:sz w:val="22"/>
                      <w:szCs w:val="22"/>
                    </w:rPr>
                    <w:t>Mayor poder de cubrimiento.</w:t>
                  </w:r>
                </w:p>
              </w:tc>
            </w:tr>
            <w:tr w:rsidR="005304B2" w:rsidRPr="002C2080" w:rsidTr="005304B2">
              <w:trPr>
                <w:trHeight w:val="626"/>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19" name="Imagen 19"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2C2080" w:rsidRDefault="005304B2" w:rsidP="005304B2">
                  <w:pPr>
                    <w:framePr w:hSpace="141" w:wrap="around" w:vAnchor="text" w:hAnchor="margin" w:xAlign="right" w:y="422"/>
                    <w:rPr>
                      <w:rFonts w:ascii="Arial" w:hAnsi="Arial" w:cs="Arial"/>
                      <w:sz w:val="22"/>
                      <w:szCs w:val="22"/>
                    </w:rPr>
                  </w:pPr>
                  <w:r w:rsidRPr="002C2080">
                    <w:rPr>
                      <w:rFonts w:ascii="Arial" w:hAnsi="Arial" w:cs="Arial"/>
                      <w:sz w:val="22"/>
                      <w:szCs w:val="22"/>
                    </w:rPr>
                    <w:t>Menos tendencia al bloque, mientras la superficie esté fresca no se pegar</w:t>
                  </w:r>
                  <w:r>
                    <w:rPr>
                      <w:rFonts w:ascii="Arial" w:hAnsi="Arial" w:cs="Arial"/>
                      <w:sz w:val="22"/>
                      <w:szCs w:val="22"/>
                    </w:rPr>
                    <w:t>á alguna cosa.</w:t>
                  </w:r>
                </w:p>
              </w:tc>
            </w:tr>
            <w:tr w:rsidR="005304B2" w:rsidRPr="002C2080" w:rsidTr="005304B2">
              <w:trPr>
                <w:trHeight w:val="655"/>
                <w:tblCellSpacing w:w="15" w:type="dxa"/>
              </w:trPr>
              <w:tc>
                <w:tcPr>
                  <w:tcW w:w="0" w:type="auto"/>
                </w:tcPr>
                <w:p w:rsidR="005304B2" w:rsidRPr="00EE6DFC" w:rsidRDefault="00FB4260" w:rsidP="005304B2">
                  <w:pPr>
                    <w:framePr w:hSpace="141" w:wrap="around" w:vAnchor="text" w:hAnchor="margin" w:xAlign="right" w:y="422"/>
                    <w:rPr>
                      <w:rFonts w:ascii="Arial" w:hAnsi="Arial" w:cs="Arial"/>
                      <w:sz w:val="22"/>
                      <w:szCs w:val="22"/>
                    </w:rPr>
                  </w:pPr>
                  <w:r>
                    <w:rPr>
                      <w:rFonts w:ascii="Arial" w:hAnsi="Arial" w:cs="Arial"/>
                      <w:noProof/>
                      <w:sz w:val="22"/>
                      <w:szCs w:val="22"/>
                    </w:rPr>
                    <w:drawing>
                      <wp:inline distT="0" distB="0" distL="0" distR="0">
                        <wp:extent cx="142875" cy="142875"/>
                        <wp:effectExtent l="0" t="0" r="0" b="0"/>
                        <wp:docPr id="20" name="Imagen 20" descr="../../Busqueda%20internet/31%20de%20julio/Beneficios/Acrylic%20Emulsions%20Center%20-%20Quality%20Paints_archivos/circle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queda%20internet/31%20de%20julio/Beneficios/Acrylic%20Emulsions%20Center%20-%20Quality%20Paints_archivos/circle_black.gif"/>
                                <pic:cNvPicPr>
                                  <a:picLocks noChangeAspect="1" noChangeArrowheads="1"/>
                                </pic:cNvPicPr>
                              </pic:nvPicPr>
                              <pic:blipFill>
                                <a:blip r:embed="rId8" r:link="rId9"/>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vAlign w:val="center"/>
                </w:tcPr>
                <w:p w:rsidR="005304B2" w:rsidRPr="002C2080" w:rsidRDefault="005304B2" w:rsidP="005304B2">
                  <w:pPr>
                    <w:framePr w:hSpace="141" w:wrap="around" w:vAnchor="text" w:hAnchor="margin" w:xAlign="right" w:y="422"/>
                    <w:rPr>
                      <w:rFonts w:ascii="Arial" w:hAnsi="Arial" w:cs="Arial"/>
                      <w:sz w:val="22"/>
                      <w:szCs w:val="22"/>
                    </w:rPr>
                  </w:pPr>
                  <w:r w:rsidRPr="002C2080">
                    <w:rPr>
                      <w:rFonts w:ascii="Arial" w:hAnsi="Arial" w:cs="Arial"/>
                      <w:sz w:val="22"/>
                      <w:szCs w:val="22"/>
                    </w:rPr>
                    <w:t>Mejor resistencia a la mancha y suciedad,  y tendrá facilidad de limpiar y manten</w:t>
                  </w:r>
                  <w:r>
                    <w:rPr>
                      <w:rFonts w:ascii="Arial" w:hAnsi="Arial" w:cs="Arial"/>
                      <w:sz w:val="22"/>
                      <w:szCs w:val="22"/>
                    </w:rPr>
                    <w:t>imiento.</w:t>
                  </w:r>
                </w:p>
              </w:tc>
            </w:tr>
          </w:tbl>
          <w:p w:rsidR="005304B2" w:rsidRPr="002C2080" w:rsidRDefault="005304B2" w:rsidP="005304B2">
            <w:pPr>
              <w:rPr>
                <w:rFonts w:ascii="Arial" w:hAnsi="Arial" w:cs="Arial"/>
                <w:sz w:val="16"/>
                <w:szCs w:val="16"/>
              </w:rPr>
            </w:pPr>
          </w:p>
        </w:tc>
      </w:tr>
    </w:tbl>
    <w:p w:rsidR="005304B2" w:rsidRPr="00421BAB" w:rsidRDefault="005304B2" w:rsidP="005304B2">
      <w:pPr>
        <w:spacing w:line="480" w:lineRule="auto"/>
        <w:ind w:left="902"/>
        <w:jc w:val="center"/>
        <w:rPr>
          <w:rFonts w:ascii="Arial" w:hAnsi="Arial" w:cs="Arial"/>
          <w:b/>
        </w:rPr>
      </w:pPr>
    </w:p>
    <w:p w:rsidR="005304B2" w:rsidRPr="002C2080" w:rsidRDefault="005304B2" w:rsidP="005304B2">
      <w:pPr>
        <w:spacing w:line="480" w:lineRule="auto"/>
        <w:ind w:left="1260"/>
        <w:jc w:val="both"/>
        <w:rPr>
          <w:rFonts w:ascii="Arial" w:hAnsi="Arial" w:cs="Arial"/>
        </w:rPr>
      </w:pPr>
    </w:p>
    <w:p w:rsidR="005304B2" w:rsidRPr="002C2080" w:rsidRDefault="005304B2" w:rsidP="005304B2">
      <w:pPr>
        <w:spacing w:line="480" w:lineRule="auto"/>
        <w:ind w:left="1260"/>
        <w:jc w:val="both"/>
        <w:rPr>
          <w:rFonts w:ascii="Arial" w:hAnsi="Arial" w:cs="Arial"/>
        </w:rPr>
      </w:pPr>
    </w:p>
    <w:p w:rsidR="005304B2" w:rsidRPr="002C2080" w:rsidRDefault="005304B2" w:rsidP="005304B2">
      <w:pPr>
        <w:spacing w:line="480" w:lineRule="auto"/>
        <w:ind w:left="1260"/>
        <w:jc w:val="both"/>
        <w:rPr>
          <w:rFonts w:ascii="Arial" w:hAnsi="Arial" w:cs="Arial"/>
        </w:rPr>
      </w:pPr>
    </w:p>
    <w:p w:rsidR="005304B2" w:rsidRPr="002C2080" w:rsidRDefault="005304B2" w:rsidP="005304B2">
      <w:pPr>
        <w:spacing w:line="480" w:lineRule="auto"/>
        <w:ind w:left="1260"/>
        <w:jc w:val="both"/>
        <w:rPr>
          <w:rFonts w:ascii="Arial" w:hAnsi="Arial" w:cs="Arial"/>
        </w:rPr>
      </w:pPr>
    </w:p>
    <w:p w:rsidR="005304B2" w:rsidRPr="002C2080" w:rsidRDefault="005304B2" w:rsidP="005304B2">
      <w:pPr>
        <w:spacing w:line="480" w:lineRule="auto"/>
        <w:ind w:left="1260"/>
        <w:jc w:val="both"/>
        <w:rPr>
          <w:rFonts w:ascii="Arial" w:hAnsi="Arial" w:cs="Arial"/>
        </w:rPr>
      </w:pPr>
    </w:p>
    <w:p w:rsidR="005304B2" w:rsidRPr="002C2080" w:rsidRDefault="005304B2" w:rsidP="005304B2">
      <w:pPr>
        <w:spacing w:line="480" w:lineRule="auto"/>
        <w:ind w:left="1260"/>
        <w:jc w:val="both"/>
        <w:rPr>
          <w:rFonts w:ascii="Arial" w:hAnsi="Arial" w:cs="Arial"/>
        </w:rPr>
      </w:pPr>
    </w:p>
    <w:p w:rsidR="005304B2" w:rsidRPr="002C2080" w:rsidRDefault="005304B2" w:rsidP="005304B2">
      <w:pPr>
        <w:spacing w:line="480" w:lineRule="auto"/>
        <w:ind w:left="1260"/>
        <w:jc w:val="both"/>
        <w:rPr>
          <w:rFonts w:ascii="Arial" w:hAnsi="Arial" w:cs="Arial"/>
        </w:rPr>
      </w:pPr>
    </w:p>
    <w:p w:rsidR="005304B2" w:rsidRDefault="005304B2" w:rsidP="005304B2">
      <w:pPr>
        <w:spacing w:line="480" w:lineRule="auto"/>
        <w:ind w:left="902"/>
        <w:jc w:val="both"/>
        <w:rPr>
          <w:rFonts w:ascii="Arial" w:hAnsi="Arial" w:cs="Arial"/>
        </w:rPr>
      </w:pPr>
    </w:p>
    <w:p w:rsidR="005304B2" w:rsidRDefault="005304B2" w:rsidP="005304B2">
      <w:pPr>
        <w:spacing w:line="480" w:lineRule="auto"/>
        <w:ind w:left="902"/>
        <w:jc w:val="both"/>
        <w:rPr>
          <w:rFonts w:ascii="Arial" w:hAnsi="Arial" w:cs="Arial"/>
        </w:rPr>
      </w:pPr>
    </w:p>
    <w:p w:rsidR="005304B2" w:rsidRPr="001B12AF" w:rsidRDefault="005304B2" w:rsidP="005304B2">
      <w:pPr>
        <w:spacing w:line="480" w:lineRule="auto"/>
        <w:ind w:left="902"/>
        <w:jc w:val="both"/>
        <w:rPr>
          <w:rFonts w:ascii="Arial" w:hAnsi="Arial" w:cs="Arial"/>
        </w:rPr>
      </w:pPr>
      <w:r w:rsidRPr="001B12AF">
        <w:rPr>
          <w:rFonts w:ascii="Arial" w:hAnsi="Arial" w:cs="Arial"/>
        </w:rPr>
        <w:t xml:space="preserve">Los productos acrílicos puros deben su estado a la combinación notable de </w:t>
      </w:r>
      <w:r>
        <w:rPr>
          <w:rFonts w:ascii="Arial" w:hAnsi="Arial" w:cs="Arial"/>
        </w:rPr>
        <w:t xml:space="preserve">sus </w:t>
      </w:r>
      <w:r w:rsidRPr="001B12AF">
        <w:rPr>
          <w:rFonts w:ascii="Arial" w:hAnsi="Arial" w:cs="Arial"/>
        </w:rPr>
        <w:t>propiedades</w:t>
      </w:r>
      <w:r>
        <w:rPr>
          <w:rFonts w:ascii="Arial" w:hAnsi="Arial" w:cs="Arial"/>
        </w:rPr>
        <w:t>;</w:t>
      </w:r>
      <w:r w:rsidRPr="001B12AF">
        <w:rPr>
          <w:rFonts w:ascii="Arial" w:hAnsi="Arial" w:cs="Arial"/>
        </w:rPr>
        <w:t xml:space="preserve"> es decir la buena adherencia a todos los tipos de substratos, la durabilidad exterior excelente, resistencia de agua, permeabilidad del vapor, la retención del tinte, estabilidad excelente a </w:t>
      </w:r>
      <w:r>
        <w:rPr>
          <w:rFonts w:ascii="Arial" w:hAnsi="Arial" w:cs="Arial"/>
        </w:rPr>
        <w:t xml:space="preserve">rayos </w:t>
      </w:r>
      <w:r w:rsidRPr="001B12AF">
        <w:rPr>
          <w:rFonts w:ascii="Arial" w:hAnsi="Arial" w:cs="Arial"/>
        </w:rPr>
        <w:t>U</w:t>
      </w:r>
      <w:r>
        <w:rPr>
          <w:rFonts w:ascii="Arial" w:hAnsi="Arial" w:cs="Arial"/>
        </w:rPr>
        <w:t xml:space="preserve">ltra </w:t>
      </w:r>
      <w:r w:rsidRPr="001B12AF">
        <w:rPr>
          <w:rFonts w:ascii="Arial" w:hAnsi="Arial" w:cs="Arial"/>
        </w:rPr>
        <w:t>V</w:t>
      </w:r>
      <w:r>
        <w:rPr>
          <w:rFonts w:ascii="Arial" w:hAnsi="Arial" w:cs="Arial"/>
        </w:rPr>
        <w:t>ioletas</w:t>
      </w:r>
      <w:r w:rsidRPr="001B12AF">
        <w:rPr>
          <w:rFonts w:ascii="Arial" w:hAnsi="Arial" w:cs="Arial"/>
        </w:rPr>
        <w:t xml:space="preserve">, calor, y alcalinidad.   </w:t>
      </w:r>
    </w:p>
    <w:p w:rsidR="005304B2" w:rsidRDefault="005304B2" w:rsidP="005304B2">
      <w:pPr>
        <w:spacing w:line="480" w:lineRule="auto"/>
        <w:ind w:left="900"/>
        <w:jc w:val="both"/>
        <w:rPr>
          <w:rFonts w:ascii="Arial" w:hAnsi="Arial" w:cs="Arial"/>
        </w:rPr>
      </w:pPr>
    </w:p>
    <w:p w:rsidR="005304B2" w:rsidRDefault="005304B2" w:rsidP="005304B2">
      <w:pPr>
        <w:spacing w:line="480" w:lineRule="auto"/>
        <w:ind w:left="900"/>
        <w:jc w:val="both"/>
        <w:rPr>
          <w:rFonts w:ascii="Arial" w:hAnsi="Arial" w:cs="Arial"/>
        </w:rPr>
      </w:pPr>
      <w:r>
        <w:rPr>
          <w:rFonts w:ascii="Arial" w:hAnsi="Arial" w:cs="Arial"/>
        </w:rPr>
        <w:t>Para una correcta formulación de pintura de emulsión acrílica debe tener las siguientes</w:t>
      </w:r>
      <w:r w:rsidRPr="001B12AF">
        <w:rPr>
          <w:rFonts w:ascii="Arial" w:hAnsi="Arial" w:cs="Arial"/>
        </w:rPr>
        <w:t xml:space="preserve">  características esenciales:  </w:t>
      </w:r>
    </w:p>
    <w:p w:rsidR="005304B2" w:rsidRPr="001B12AF" w:rsidRDefault="005304B2" w:rsidP="005304B2">
      <w:pPr>
        <w:spacing w:line="480" w:lineRule="auto"/>
        <w:ind w:left="900"/>
        <w:jc w:val="both"/>
        <w:rPr>
          <w:rFonts w:ascii="Arial" w:hAnsi="Arial" w:cs="Arial"/>
        </w:rPr>
      </w:pPr>
    </w:p>
    <w:p w:rsidR="005304B2" w:rsidRDefault="005304B2" w:rsidP="00E44B9A">
      <w:pPr>
        <w:numPr>
          <w:ilvl w:val="0"/>
          <w:numId w:val="16"/>
        </w:numPr>
        <w:tabs>
          <w:tab w:val="clear" w:pos="1979"/>
          <w:tab w:val="num" w:pos="1440"/>
        </w:tabs>
        <w:spacing w:line="480" w:lineRule="auto"/>
        <w:ind w:left="1440"/>
        <w:jc w:val="both"/>
        <w:rPr>
          <w:rFonts w:ascii="Arial" w:hAnsi="Arial" w:cs="Arial"/>
        </w:rPr>
      </w:pPr>
      <w:r w:rsidRPr="00217CBC">
        <w:rPr>
          <w:rFonts w:ascii="Arial" w:hAnsi="Arial" w:cs="Arial"/>
          <w:i/>
        </w:rPr>
        <w:lastRenderedPageBreak/>
        <w:t>Composición de Monómero</w:t>
      </w:r>
      <w:r>
        <w:rPr>
          <w:rFonts w:ascii="Arial" w:hAnsi="Arial" w:cs="Arial"/>
        </w:rPr>
        <w:t>:</w:t>
      </w:r>
      <w:r w:rsidRPr="001B12AF">
        <w:rPr>
          <w:rFonts w:ascii="Arial" w:hAnsi="Arial" w:cs="Arial"/>
        </w:rPr>
        <w:t xml:space="preserve"> </w:t>
      </w:r>
      <w:r>
        <w:rPr>
          <w:rFonts w:ascii="Arial" w:hAnsi="Arial" w:cs="Arial"/>
        </w:rPr>
        <w:t>C</w:t>
      </w:r>
      <w:r w:rsidRPr="001B12AF">
        <w:rPr>
          <w:rFonts w:ascii="Arial" w:hAnsi="Arial" w:cs="Arial"/>
        </w:rPr>
        <w:t xml:space="preserve">ontrola la durabilidad, resistencia de agua y  potencial de textura del polímero de látex.  </w:t>
      </w:r>
      <w:r w:rsidRPr="006A128D">
        <w:rPr>
          <w:rFonts w:ascii="Arial" w:hAnsi="Arial" w:cs="Arial"/>
        </w:rPr>
        <w:t xml:space="preserve">Los monómeros naturales tienen una influencia fuerte en las propiedades de la película. En </w:t>
      </w:r>
      <w:smartTag w:uri="urn:schemas-microsoft-com:office:smarttags" w:element="PersonName">
        <w:smartTagPr>
          <w:attr w:name="ProductID" w:val="La TABLA"/>
        </w:smartTagPr>
        <w:r w:rsidRPr="006A128D">
          <w:rPr>
            <w:rFonts w:ascii="Arial" w:hAnsi="Arial" w:cs="Arial"/>
          </w:rPr>
          <w:t xml:space="preserve">la </w:t>
        </w:r>
        <w:r>
          <w:rPr>
            <w:rFonts w:ascii="Arial" w:hAnsi="Arial" w:cs="Arial"/>
          </w:rPr>
          <w:t>Tabla</w:t>
        </w:r>
      </w:smartTag>
      <w:r>
        <w:rPr>
          <w:rFonts w:ascii="Arial" w:hAnsi="Arial" w:cs="Arial"/>
        </w:rPr>
        <w:t xml:space="preserve"> 3</w:t>
      </w:r>
      <w:r w:rsidRPr="006A128D">
        <w:rPr>
          <w:rFonts w:ascii="Arial" w:hAnsi="Arial" w:cs="Arial"/>
        </w:rPr>
        <w:t xml:space="preserve"> se listan los típicos monómeros de látex y su contribución para las propiedades de las películas.  </w:t>
      </w:r>
    </w:p>
    <w:p w:rsidR="005304B2" w:rsidRDefault="005304B2" w:rsidP="005304B2">
      <w:pPr>
        <w:spacing w:line="480" w:lineRule="auto"/>
        <w:ind w:left="1080"/>
        <w:jc w:val="both"/>
        <w:rPr>
          <w:rFonts w:ascii="Arial" w:hAnsi="Arial" w:cs="Arial"/>
        </w:rPr>
      </w:pPr>
    </w:p>
    <w:p w:rsidR="005304B2" w:rsidRDefault="005304B2" w:rsidP="005304B2">
      <w:pPr>
        <w:spacing w:line="480" w:lineRule="auto"/>
        <w:ind w:left="1440"/>
        <w:jc w:val="center"/>
        <w:rPr>
          <w:rFonts w:ascii="Arial" w:hAnsi="Arial" w:cs="Arial"/>
          <w:b/>
        </w:rPr>
      </w:pPr>
      <w:r w:rsidRPr="00217CBC">
        <w:rPr>
          <w:rFonts w:ascii="Arial" w:hAnsi="Arial" w:cs="Arial"/>
          <w:b/>
        </w:rPr>
        <w:t>TABLA 3</w:t>
      </w:r>
    </w:p>
    <w:p w:rsidR="005304B2" w:rsidRDefault="005304B2" w:rsidP="005304B2">
      <w:pPr>
        <w:spacing w:line="480" w:lineRule="auto"/>
        <w:ind w:left="1440"/>
        <w:jc w:val="both"/>
        <w:rPr>
          <w:rFonts w:ascii="Arial" w:hAnsi="Arial" w:cs="Arial"/>
          <w:b/>
        </w:rPr>
      </w:pPr>
      <w:r w:rsidRPr="00217CBC">
        <w:rPr>
          <w:rFonts w:ascii="Arial" w:hAnsi="Arial" w:cs="Arial"/>
          <w:b/>
        </w:rPr>
        <w:t>Típicos monómeros de látex y su contribución para las propiedades de las películas</w:t>
      </w:r>
      <w:r>
        <w:rPr>
          <w:rFonts w:ascii="Arial" w:hAnsi="Arial" w:cs="Arial"/>
          <w:b/>
        </w:rPr>
        <w:t xml:space="preserve"> (84)</w:t>
      </w:r>
      <w:r w:rsidRPr="00217CBC">
        <w:rPr>
          <w:rFonts w:ascii="Arial" w:hAnsi="Arial" w:cs="Arial"/>
          <w:b/>
        </w:rPr>
        <w:t>.</w:t>
      </w:r>
    </w:p>
    <w:p w:rsidR="005304B2" w:rsidRDefault="005304B2" w:rsidP="005304B2">
      <w:pPr>
        <w:spacing w:line="480" w:lineRule="auto"/>
        <w:ind w:left="1440"/>
        <w:jc w:val="both"/>
        <w:rPr>
          <w:rFonts w:ascii="Arial" w:hAnsi="Arial" w:cs="Arial"/>
          <w:b/>
        </w:rPr>
      </w:pPr>
    </w:p>
    <w:tbl>
      <w:tblPr>
        <w:tblW w:w="3487" w:type="pct"/>
        <w:tblCellSpacing w:w="20" w:type="dxa"/>
        <w:tblInd w:w="167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38"/>
        <w:gridCol w:w="3362"/>
      </w:tblGrid>
      <w:tr w:rsidR="005304B2" w:rsidRPr="005304B2" w:rsidTr="005304B2">
        <w:trPr>
          <w:trHeight w:val="552"/>
          <w:tblCellSpacing w:w="20" w:type="dxa"/>
        </w:trPr>
        <w:tc>
          <w:tcPr>
            <w:tcW w:w="2148" w:type="pct"/>
            <w:shd w:val="clear" w:color="auto" w:fill="auto"/>
            <w:vAlign w:val="center"/>
          </w:tcPr>
          <w:p w:rsidR="005304B2" w:rsidRPr="005304B2" w:rsidRDefault="005304B2" w:rsidP="005304B2">
            <w:pPr>
              <w:ind w:left="180"/>
              <w:rPr>
                <w:rFonts w:ascii="Arial" w:hAnsi="Arial" w:cs="Arial"/>
                <w:b/>
              </w:rPr>
            </w:pPr>
            <w:r w:rsidRPr="005304B2">
              <w:rPr>
                <w:rFonts w:ascii="Arial" w:hAnsi="Arial" w:cs="Arial"/>
                <w:b/>
              </w:rPr>
              <w:t>Propiedades de las películas</w:t>
            </w:r>
          </w:p>
        </w:tc>
        <w:tc>
          <w:tcPr>
            <w:tcW w:w="2752" w:type="pct"/>
            <w:shd w:val="clear" w:color="auto" w:fill="auto"/>
            <w:vAlign w:val="center"/>
          </w:tcPr>
          <w:p w:rsidR="005304B2" w:rsidRPr="005304B2" w:rsidRDefault="005304B2" w:rsidP="005304B2">
            <w:pPr>
              <w:ind w:left="221"/>
              <w:rPr>
                <w:rFonts w:ascii="Arial" w:hAnsi="Arial" w:cs="Arial"/>
                <w:b/>
              </w:rPr>
            </w:pPr>
            <w:r w:rsidRPr="005304B2">
              <w:rPr>
                <w:rStyle w:val="Textoennegrita"/>
                <w:rFonts w:ascii="Arial" w:hAnsi="Arial" w:cs="Arial"/>
              </w:rPr>
              <w:t>Típicos monómeros de látexs</w:t>
            </w:r>
          </w:p>
        </w:tc>
      </w:tr>
      <w:tr w:rsidR="005304B2" w:rsidRPr="005304B2" w:rsidTr="005304B2">
        <w:trPr>
          <w:trHeight w:val="292"/>
          <w:tblCellSpacing w:w="20" w:type="dxa"/>
        </w:trPr>
        <w:tc>
          <w:tcPr>
            <w:tcW w:w="2148" w:type="pct"/>
            <w:shd w:val="clear" w:color="auto" w:fill="auto"/>
            <w:vAlign w:val="center"/>
          </w:tcPr>
          <w:p w:rsidR="005304B2" w:rsidRPr="005304B2" w:rsidRDefault="005304B2" w:rsidP="005304B2">
            <w:pPr>
              <w:ind w:left="180"/>
              <w:rPr>
                <w:rFonts w:ascii="Arial" w:hAnsi="Arial" w:cs="Arial"/>
              </w:rPr>
            </w:pPr>
            <w:r w:rsidRPr="005304B2">
              <w:rPr>
                <w:rFonts w:ascii="Arial" w:hAnsi="Arial" w:cs="Arial"/>
              </w:rPr>
              <w:t xml:space="preserve">Durabilidad externa </w:t>
            </w:r>
          </w:p>
        </w:tc>
        <w:tc>
          <w:tcPr>
            <w:tcW w:w="2752" w:type="pct"/>
            <w:shd w:val="clear" w:color="auto" w:fill="auto"/>
            <w:vAlign w:val="center"/>
          </w:tcPr>
          <w:p w:rsidR="005304B2" w:rsidRPr="005304B2" w:rsidRDefault="005304B2" w:rsidP="005304B2">
            <w:pPr>
              <w:ind w:left="136"/>
              <w:rPr>
                <w:rFonts w:ascii="Arial" w:hAnsi="Arial" w:cs="Arial"/>
              </w:rPr>
            </w:pPr>
            <w:r w:rsidRPr="005304B2">
              <w:rPr>
                <w:rFonts w:ascii="Arial" w:hAnsi="Arial" w:cs="Arial"/>
              </w:rPr>
              <w:t xml:space="preserve">Metacrílicos y Acrílicos </w:t>
            </w:r>
          </w:p>
        </w:tc>
      </w:tr>
      <w:tr w:rsidR="005304B2" w:rsidRPr="005304B2" w:rsidTr="005304B2">
        <w:trPr>
          <w:trHeight w:val="859"/>
          <w:tblCellSpacing w:w="20" w:type="dxa"/>
        </w:trPr>
        <w:tc>
          <w:tcPr>
            <w:tcW w:w="2148" w:type="pct"/>
            <w:shd w:val="clear" w:color="auto" w:fill="auto"/>
            <w:vAlign w:val="center"/>
          </w:tcPr>
          <w:p w:rsidR="005304B2" w:rsidRPr="005304B2" w:rsidRDefault="005304B2" w:rsidP="005304B2">
            <w:pPr>
              <w:ind w:left="180"/>
              <w:rPr>
                <w:rFonts w:ascii="Arial" w:hAnsi="Arial" w:cs="Arial"/>
              </w:rPr>
            </w:pPr>
            <w:r w:rsidRPr="005304B2">
              <w:rPr>
                <w:rFonts w:ascii="Arial" w:hAnsi="Arial" w:cs="Arial"/>
              </w:rPr>
              <w:t>Dureza</w:t>
            </w:r>
          </w:p>
        </w:tc>
        <w:tc>
          <w:tcPr>
            <w:tcW w:w="2752" w:type="pct"/>
            <w:shd w:val="clear" w:color="auto" w:fill="auto"/>
            <w:vAlign w:val="center"/>
          </w:tcPr>
          <w:p w:rsidR="005304B2" w:rsidRPr="005304B2" w:rsidRDefault="005304B2" w:rsidP="005304B2">
            <w:pPr>
              <w:ind w:left="136"/>
              <w:rPr>
                <w:rFonts w:ascii="Arial" w:hAnsi="Arial" w:cs="Arial"/>
              </w:rPr>
            </w:pPr>
            <w:r w:rsidRPr="005304B2">
              <w:rPr>
                <w:rFonts w:ascii="Arial" w:hAnsi="Arial" w:cs="Arial"/>
              </w:rPr>
              <w:t xml:space="preserve">Metil Metacrílico </w:t>
            </w:r>
          </w:p>
          <w:p w:rsidR="005304B2" w:rsidRPr="005304B2" w:rsidRDefault="005304B2" w:rsidP="005304B2">
            <w:pPr>
              <w:ind w:left="136"/>
              <w:rPr>
                <w:rFonts w:ascii="Arial" w:hAnsi="Arial" w:cs="Arial"/>
              </w:rPr>
            </w:pPr>
            <w:r w:rsidRPr="005304B2">
              <w:rPr>
                <w:rFonts w:ascii="Arial" w:hAnsi="Arial" w:cs="Arial"/>
              </w:rPr>
              <w:t>Estireno</w:t>
            </w:r>
            <w:r w:rsidRPr="005304B2">
              <w:rPr>
                <w:rFonts w:ascii="Arial" w:hAnsi="Arial" w:cs="Arial"/>
              </w:rPr>
              <w:br/>
              <w:t xml:space="preserve">Ácido Metacrílico y Acrílico  </w:t>
            </w:r>
          </w:p>
        </w:tc>
      </w:tr>
      <w:tr w:rsidR="005304B2" w:rsidRPr="005304B2" w:rsidTr="005304B2">
        <w:trPr>
          <w:trHeight w:val="859"/>
          <w:tblCellSpacing w:w="20" w:type="dxa"/>
        </w:trPr>
        <w:tc>
          <w:tcPr>
            <w:tcW w:w="2148" w:type="pct"/>
            <w:shd w:val="clear" w:color="auto" w:fill="auto"/>
            <w:vAlign w:val="center"/>
          </w:tcPr>
          <w:p w:rsidR="005304B2" w:rsidRPr="005304B2" w:rsidRDefault="005304B2" w:rsidP="005304B2">
            <w:pPr>
              <w:ind w:left="180"/>
              <w:rPr>
                <w:rFonts w:ascii="Arial" w:hAnsi="Arial" w:cs="Arial"/>
              </w:rPr>
            </w:pPr>
            <w:r w:rsidRPr="005304B2">
              <w:rPr>
                <w:rFonts w:ascii="Arial" w:hAnsi="Arial" w:cs="Arial"/>
              </w:rPr>
              <w:t>Flexibilidad</w:t>
            </w:r>
          </w:p>
        </w:tc>
        <w:tc>
          <w:tcPr>
            <w:tcW w:w="2752" w:type="pct"/>
            <w:shd w:val="clear" w:color="auto" w:fill="auto"/>
            <w:vAlign w:val="center"/>
          </w:tcPr>
          <w:p w:rsidR="005304B2" w:rsidRPr="005304B2" w:rsidRDefault="005304B2" w:rsidP="005304B2">
            <w:pPr>
              <w:ind w:left="136"/>
              <w:rPr>
                <w:rFonts w:ascii="Arial" w:hAnsi="Arial" w:cs="Arial"/>
              </w:rPr>
            </w:pPr>
            <w:r w:rsidRPr="005304B2">
              <w:rPr>
                <w:rFonts w:ascii="Arial" w:hAnsi="Arial" w:cs="Arial"/>
              </w:rPr>
              <w:t>Etil Acrílico</w:t>
            </w:r>
            <w:r w:rsidRPr="005304B2">
              <w:rPr>
                <w:rFonts w:ascii="Arial" w:hAnsi="Arial" w:cs="Arial"/>
              </w:rPr>
              <w:br/>
              <w:t>Butil Acrílico</w:t>
            </w:r>
            <w:r w:rsidRPr="005304B2">
              <w:rPr>
                <w:rFonts w:ascii="Arial" w:hAnsi="Arial" w:cs="Arial"/>
              </w:rPr>
              <w:br/>
              <w:t xml:space="preserve">2-Etilexilacrílico </w:t>
            </w:r>
          </w:p>
        </w:tc>
      </w:tr>
      <w:tr w:rsidR="005304B2" w:rsidRPr="005304B2" w:rsidTr="005304B2">
        <w:trPr>
          <w:trHeight w:val="582"/>
          <w:tblCellSpacing w:w="20" w:type="dxa"/>
        </w:trPr>
        <w:tc>
          <w:tcPr>
            <w:tcW w:w="2148" w:type="pct"/>
            <w:shd w:val="clear" w:color="auto" w:fill="auto"/>
            <w:vAlign w:val="center"/>
          </w:tcPr>
          <w:p w:rsidR="005304B2" w:rsidRPr="005304B2" w:rsidRDefault="005304B2" w:rsidP="005304B2">
            <w:pPr>
              <w:ind w:left="180"/>
              <w:rPr>
                <w:rFonts w:ascii="Arial" w:hAnsi="Arial" w:cs="Arial"/>
              </w:rPr>
            </w:pPr>
            <w:r w:rsidRPr="005304B2">
              <w:rPr>
                <w:rFonts w:ascii="Arial" w:hAnsi="Arial" w:cs="Arial"/>
              </w:rPr>
              <w:t xml:space="preserve">Resistencia a mancha </w:t>
            </w:r>
          </w:p>
        </w:tc>
        <w:tc>
          <w:tcPr>
            <w:tcW w:w="2752" w:type="pct"/>
            <w:shd w:val="clear" w:color="auto" w:fill="auto"/>
            <w:vAlign w:val="center"/>
          </w:tcPr>
          <w:p w:rsidR="005304B2" w:rsidRPr="005304B2" w:rsidRDefault="005304B2" w:rsidP="005304B2">
            <w:pPr>
              <w:ind w:left="136"/>
              <w:rPr>
                <w:rFonts w:ascii="Arial" w:hAnsi="Arial" w:cs="Arial"/>
              </w:rPr>
            </w:pPr>
            <w:r w:rsidRPr="005304B2">
              <w:rPr>
                <w:rFonts w:ascii="Arial" w:hAnsi="Arial" w:cs="Arial"/>
              </w:rPr>
              <w:t>Cadena corta de Metacrílicos y Acrílicos</w:t>
            </w:r>
          </w:p>
        </w:tc>
      </w:tr>
      <w:tr w:rsidR="005304B2" w:rsidRPr="005304B2" w:rsidTr="005304B2">
        <w:trPr>
          <w:trHeight w:val="292"/>
          <w:tblCellSpacing w:w="20" w:type="dxa"/>
        </w:trPr>
        <w:tc>
          <w:tcPr>
            <w:tcW w:w="2148" w:type="pct"/>
            <w:shd w:val="clear" w:color="auto" w:fill="auto"/>
            <w:vAlign w:val="center"/>
          </w:tcPr>
          <w:p w:rsidR="005304B2" w:rsidRPr="005304B2" w:rsidRDefault="005304B2" w:rsidP="005304B2">
            <w:pPr>
              <w:ind w:left="180"/>
              <w:rPr>
                <w:rFonts w:ascii="Arial" w:hAnsi="Arial" w:cs="Arial"/>
                <w:lang w:val="en-US"/>
              </w:rPr>
            </w:pPr>
            <w:r w:rsidRPr="005304B2">
              <w:rPr>
                <w:rFonts w:ascii="Arial" w:hAnsi="Arial" w:cs="Arial"/>
                <w:lang w:val="en-US"/>
              </w:rPr>
              <w:t xml:space="preserve">Resistencia al Agua </w:t>
            </w:r>
          </w:p>
        </w:tc>
        <w:tc>
          <w:tcPr>
            <w:tcW w:w="2752" w:type="pct"/>
            <w:shd w:val="clear" w:color="auto" w:fill="auto"/>
            <w:vAlign w:val="center"/>
          </w:tcPr>
          <w:p w:rsidR="005304B2" w:rsidRPr="005304B2" w:rsidRDefault="005304B2" w:rsidP="005304B2">
            <w:pPr>
              <w:ind w:left="136"/>
              <w:rPr>
                <w:rFonts w:ascii="Arial" w:hAnsi="Arial" w:cs="Arial"/>
                <w:lang w:val="en-US"/>
              </w:rPr>
            </w:pPr>
            <w:r w:rsidRPr="005304B2">
              <w:rPr>
                <w:rFonts w:ascii="Arial" w:hAnsi="Arial" w:cs="Arial"/>
                <w:lang w:val="en-US"/>
              </w:rPr>
              <w:t>Metilmetacrílico</w:t>
            </w:r>
          </w:p>
        </w:tc>
      </w:tr>
      <w:tr w:rsidR="005304B2" w:rsidRPr="005304B2" w:rsidTr="005304B2">
        <w:trPr>
          <w:trHeight w:val="567"/>
          <w:tblCellSpacing w:w="20" w:type="dxa"/>
        </w:trPr>
        <w:tc>
          <w:tcPr>
            <w:tcW w:w="2148" w:type="pct"/>
            <w:shd w:val="clear" w:color="auto" w:fill="auto"/>
            <w:vAlign w:val="center"/>
          </w:tcPr>
          <w:p w:rsidR="005304B2" w:rsidRPr="005304B2" w:rsidRDefault="005304B2" w:rsidP="005304B2">
            <w:pPr>
              <w:ind w:left="180"/>
              <w:rPr>
                <w:rFonts w:ascii="Arial" w:hAnsi="Arial" w:cs="Arial"/>
                <w:lang w:val="en-US"/>
              </w:rPr>
            </w:pPr>
            <w:smartTag w:uri="urn:schemas-microsoft-com:office:smarttags" w:element="City">
              <w:smartTag w:uri="urn:schemas-microsoft-com:office:smarttags" w:element="place">
                <w:r w:rsidRPr="005304B2">
                  <w:rPr>
                    <w:rFonts w:ascii="Arial" w:hAnsi="Arial" w:cs="Arial"/>
                    <w:lang w:val="en-US"/>
                  </w:rPr>
                  <w:t>Resistencia</w:t>
                </w:r>
              </w:smartTag>
            </w:smartTag>
            <w:r w:rsidRPr="005304B2">
              <w:rPr>
                <w:rFonts w:ascii="Arial" w:hAnsi="Arial" w:cs="Arial"/>
                <w:lang w:val="en-US"/>
              </w:rPr>
              <w:t xml:space="preserve"> al Mar </w:t>
            </w:r>
          </w:p>
        </w:tc>
        <w:tc>
          <w:tcPr>
            <w:tcW w:w="2752" w:type="pct"/>
            <w:shd w:val="clear" w:color="auto" w:fill="auto"/>
            <w:vAlign w:val="center"/>
          </w:tcPr>
          <w:p w:rsidR="005304B2" w:rsidRPr="005304B2" w:rsidRDefault="005304B2" w:rsidP="005304B2">
            <w:pPr>
              <w:ind w:left="136"/>
              <w:rPr>
                <w:rFonts w:ascii="Arial" w:hAnsi="Arial" w:cs="Arial"/>
                <w:lang w:val="en-US"/>
              </w:rPr>
            </w:pPr>
            <w:r w:rsidRPr="005304B2">
              <w:rPr>
                <w:rFonts w:ascii="Arial" w:hAnsi="Arial" w:cs="Arial"/>
                <w:lang w:val="en-US"/>
              </w:rPr>
              <w:t xml:space="preserve">Metacrilamida </w:t>
            </w:r>
            <w:r w:rsidRPr="005304B2">
              <w:rPr>
                <w:rFonts w:ascii="Arial" w:hAnsi="Arial" w:cs="Arial"/>
                <w:lang w:val="en-US"/>
              </w:rPr>
              <w:br/>
              <w:t> Acrilonitruro</w:t>
            </w:r>
          </w:p>
        </w:tc>
      </w:tr>
      <w:tr w:rsidR="005304B2" w:rsidRPr="005304B2" w:rsidTr="005304B2">
        <w:trPr>
          <w:trHeight w:val="859"/>
          <w:tblCellSpacing w:w="20" w:type="dxa"/>
        </w:trPr>
        <w:tc>
          <w:tcPr>
            <w:tcW w:w="2148" w:type="pct"/>
            <w:shd w:val="clear" w:color="auto" w:fill="auto"/>
            <w:vAlign w:val="center"/>
          </w:tcPr>
          <w:p w:rsidR="005304B2" w:rsidRPr="005304B2" w:rsidRDefault="005304B2" w:rsidP="005304B2">
            <w:pPr>
              <w:ind w:left="180"/>
              <w:rPr>
                <w:rFonts w:ascii="Arial" w:hAnsi="Arial" w:cs="Arial"/>
              </w:rPr>
            </w:pPr>
            <w:r w:rsidRPr="005304B2">
              <w:rPr>
                <w:rFonts w:ascii="Arial" w:hAnsi="Arial" w:cs="Arial"/>
              </w:rPr>
              <w:t xml:space="preserve">Resistencia al Solvente y grasa </w:t>
            </w:r>
          </w:p>
        </w:tc>
        <w:tc>
          <w:tcPr>
            <w:tcW w:w="2752" w:type="pct"/>
            <w:shd w:val="clear" w:color="auto" w:fill="auto"/>
            <w:vAlign w:val="center"/>
          </w:tcPr>
          <w:p w:rsidR="005304B2" w:rsidRPr="005304B2" w:rsidRDefault="005304B2" w:rsidP="005304B2">
            <w:pPr>
              <w:ind w:left="136"/>
              <w:rPr>
                <w:rFonts w:ascii="Arial" w:hAnsi="Arial" w:cs="Arial"/>
                <w:lang w:val="en-US"/>
              </w:rPr>
            </w:pPr>
            <w:r w:rsidRPr="005304B2">
              <w:rPr>
                <w:rFonts w:ascii="Arial" w:hAnsi="Arial" w:cs="Arial"/>
                <w:lang w:val="en-US"/>
              </w:rPr>
              <w:t>Acrilonitruro</w:t>
            </w:r>
            <w:r w:rsidRPr="005304B2">
              <w:rPr>
                <w:rFonts w:ascii="Arial" w:hAnsi="Arial" w:cs="Arial"/>
                <w:lang w:val="en-US"/>
              </w:rPr>
              <w:br/>
              <w:t xml:space="preserve">Metacrilamida </w:t>
            </w:r>
            <w:r w:rsidRPr="005304B2">
              <w:rPr>
                <w:rFonts w:ascii="Arial" w:hAnsi="Arial" w:cs="Arial"/>
                <w:lang w:val="en-US"/>
              </w:rPr>
              <w:br/>
              <w:t xml:space="preserve">Ácido Metacrílico </w:t>
            </w:r>
          </w:p>
        </w:tc>
      </w:tr>
    </w:tbl>
    <w:p w:rsidR="005304B2" w:rsidRDefault="005304B2" w:rsidP="005304B2">
      <w:pPr>
        <w:spacing w:line="480" w:lineRule="auto"/>
        <w:ind w:left="1440"/>
        <w:jc w:val="both"/>
        <w:rPr>
          <w:rFonts w:ascii="Arial" w:hAnsi="Arial" w:cs="Arial"/>
          <w:b/>
        </w:rPr>
      </w:pPr>
    </w:p>
    <w:p w:rsidR="005304B2" w:rsidRPr="00E92C0B" w:rsidRDefault="005304B2" w:rsidP="00E44B9A">
      <w:pPr>
        <w:numPr>
          <w:ilvl w:val="0"/>
          <w:numId w:val="16"/>
        </w:numPr>
        <w:tabs>
          <w:tab w:val="clear" w:pos="1979"/>
          <w:tab w:val="num" w:pos="1440"/>
        </w:tabs>
        <w:spacing w:line="480" w:lineRule="auto"/>
        <w:ind w:left="1440"/>
        <w:jc w:val="both"/>
        <w:rPr>
          <w:rFonts w:ascii="Arial" w:hAnsi="Arial" w:cs="Arial"/>
        </w:rPr>
      </w:pPr>
      <w:r w:rsidRPr="00217CBC">
        <w:rPr>
          <w:rFonts w:ascii="Arial" w:hAnsi="Arial" w:cs="Arial"/>
          <w:i/>
        </w:rPr>
        <w:lastRenderedPageBreak/>
        <w:t>Dureza del polímero (Tg, MFFT)</w:t>
      </w:r>
      <w:r w:rsidRPr="001B12AF">
        <w:rPr>
          <w:rFonts w:ascii="Arial" w:hAnsi="Arial" w:cs="Arial"/>
        </w:rPr>
        <w:t xml:space="preserve">: </w:t>
      </w:r>
      <w:r w:rsidRPr="00E92C0B">
        <w:rPr>
          <w:rFonts w:ascii="Arial" w:hAnsi="Arial" w:cs="Arial"/>
        </w:rPr>
        <w:t>La dureza del polímero es determinada por su temperatura de transición de vítrea (Tg), la temperatura a la que las moléculas empiezan a obtener libertad parcial de movimiento. Mientras más bajo es Tg</w:t>
      </w:r>
      <w:r>
        <w:rPr>
          <w:rFonts w:ascii="Arial" w:hAnsi="Arial" w:cs="Arial"/>
        </w:rPr>
        <w:t xml:space="preserve">,  más suave es el polímero. </w:t>
      </w:r>
      <w:smartTag w:uri="urn:schemas-microsoft-com:office:smarttags" w:element="PersonName">
        <w:smartTagPr>
          <w:attr w:name="ProductID" w:val="La Tg"/>
        </w:smartTagPr>
        <w:r>
          <w:rPr>
            <w:rFonts w:ascii="Arial" w:hAnsi="Arial" w:cs="Arial"/>
          </w:rPr>
          <w:t xml:space="preserve">La </w:t>
        </w:r>
        <w:r w:rsidRPr="00E92C0B">
          <w:rPr>
            <w:rFonts w:ascii="Arial" w:hAnsi="Arial" w:cs="Arial"/>
          </w:rPr>
          <w:t>Tg</w:t>
        </w:r>
      </w:smartTag>
      <w:r w:rsidRPr="00E92C0B">
        <w:rPr>
          <w:rFonts w:ascii="Arial" w:hAnsi="Arial" w:cs="Arial"/>
        </w:rPr>
        <w:t xml:space="preserve"> del polímero impacta la temperatura mínima de formación de película (MFFT), temperatura a la que una película se forma.   </w:t>
      </w:r>
    </w:p>
    <w:p w:rsidR="005304B2" w:rsidRDefault="005304B2" w:rsidP="005304B2">
      <w:pPr>
        <w:spacing w:line="480" w:lineRule="auto"/>
        <w:ind w:left="1979"/>
        <w:jc w:val="both"/>
        <w:rPr>
          <w:rFonts w:ascii="Arial" w:hAnsi="Arial" w:cs="Arial"/>
        </w:rPr>
      </w:pPr>
    </w:p>
    <w:p w:rsidR="005304B2" w:rsidRDefault="005304B2" w:rsidP="005304B2">
      <w:pPr>
        <w:spacing w:line="480" w:lineRule="auto"/>
        <w:ind w:left="1440"/>
        <w:jc w:val="both"/>
        <w:rPr>
          <w:rFonts w:ascii="Arial" w:hAnsi="Arial" w:cs="Arial"/>
        </w:rPr>
      </w:pPr>
      <w:r w:rsidRPr="00E92C0B">
        <w:rPr>
          <w:rFonts w:ascii="Arial" w:hAnsi="Arial" w:cs="Arial"/>
        </w:rPr>
        <w:t xml:space="preserve">Como </w:t>
      </w:r>
      <w:r>
        <w:rPr>
          <w:rFonts w:ascii="Arial" w:hAnsi="Arial" w:cs="Arial"/>
        </w:rPr>
        <w:t xml:space="preserve">se muestra </w:t>
      </w:r>
      <w:r w:rsidRPr="00E92C0B">
        <w:rPr>
          <w:rFonts w:ascii="Arial" w:hAnsi="Arial" w:cs="Arial"/>
        </w:rPr>
        <w:t>e</w:t>
      </w:r>
      <w:r>
        <w:rPr>
          <w:rFonts w:ascii="Arial" w:hAnsi="Arial" w:cs="Arial"/>
        </w:rPr>
        <w:t xml:space="preserve">n </w:t>
      </w:r>
      <w:smartTag w:uri="urn:schemas-microsoft-com:office:smarttags" w:element="PersonName">
        <w:smartTagPr>
          <w:attr w:name="ProductID" w:val="La TABLA"/>
        </w:smartTagPr>
        <w:r>
          <w:rPr>
            <w:rFonts w:ascii="Arial" w:hAnsi="Arial" w:cs="Arial"/>
          </w:rPr>
          <w:t>la</w:t>
        </w:r>
        <w:r w:rsidRPr="00E92C0B">
          <w:rPr>
            <w:rFonts w:ascii="Arial" w:hAnsi="Arial" w:cs="Arial"/>
          </w:rPr>
          <w:t xml:space="preserve"> </w:t>
        </w:r>
        <w:r>
          <w:rPr>
            <w:rFonts w:ascii="Arial" w:hAnsi="Arial" w:cs="Arial"/>
          </w:rPr>
          <w:t>Tabla</w:t>
        </w:r>
      </w:smartTag>
      <w:r>
        <w:rPr>
          <w:rFonts w:ascii="Arial" w:hAnsi="Arial" w:cs="Arial"/>
        </w:rPr>
        <w:t xml:space="preserve"> 4</w:t>
      </w:r>
      <w:r w:rsidRPr="00E92C0B">
        <w:rPr>
          <w:rFonts w:ascii="Arial" w:hAnsi="Arial" w:cs="Arial"/>
        </w:rPr>
        <w:t xml:space="preserve">, la formación de película de látex ocurre en tres pasos en que la naturaleza y </w:t>
      </w:r>
      <w:r>
        <w:rPr>
          <w:rFonts w:ascii="Arial" w:hAnsi="Arial" w:cs="Arial"/>
        </w:rPr>
        <w:t>t</w:t>
      </w:r>
      <w:r w:rsidRPr="00E92C0B">
        <w:rPr>
          <w:rFonts w:ascii="Arial" w:hAnsi="Arial" w:cs="Arial"/>
        </w:rPr>
        <w:t xml:space="preserve">amaño de la partícula  del polímero toma un papel importante:  </w:t>
      </w:r>
    </w:p>
    <w:p w:rsidR="005304B2" w:rsidRDefault="005304B2" w:rsidP="005304B2">
      <w:pPr>
        <w:spacing w:line="480" w:lineRule="auto"/>
        <w:ind w:left="1440"/>
        <w:jc w:val="center"/>
        <w:rPr>
          <w:rFonts w:ascii="Arial" w:hAnsi="Arial" w:cs="Arial"/>
          <w:b/>
        </w:rPr>
      </w:pPr>
    </w:p>
    <w:p w:rsidR="005304B2" w:rsidRDefault="005304B2" w:rsidP="005304B2">
      <w:pPr>
        <w:spacing w:line="480" w:lineRule="auto"/>
        <w:ind w:left="1440"/>
        <w:jc w:val="center"/>
        <w:rPr>
          <w:rFonts w:ascii="Arial" w:hAnsi="Arial" w:cs="Arial"/>
          <w:b/>
        </w:rPr>
      </w:pPr>
      <w:r w:rsidRPr="00217CBC">
        <w:rPr>
          <w:rFonts w:ascii="Arial" w:hAnsi="Arial" w:cs="Arial"/>
          <w:b/>
        </w:rPr>
        <w:t>TABLA 4</w:t>
      </w:r>
    </w:p>
    <w:p w:rsidR="005304B2" w:rsidRPr="00217CBC" w:rsidRDefault="005304B2" w:rsidP="005304B2">
      <w:pPr>
        <w:spacing w:line="480" w:lineRule="auto"/>
        <w:ind w:left="1440"/>
        <w:jc w:val="center"/>
        <w:rPr>
          <w:rFonts w:ascii="Arial" w:hAnsi="Arial" w:cs="Arial"/>
          <w:b/>
        </w:rPr>
      </w:pPr>
      <w:r w:rsidRPr="00217CBC">
        <w:rPr>
          <w:rFonts w:ascii="Arial" w:hAnsi="Arial" w:cs="Arial"/>
          <w:b/>
        </w:rPr>
        <w:t xml:space="preserve"> Pasos de formación de película de látex </w:t>
      </w:r>
      <w:r>
        <w:rPr>
          <w:rFonts w:ascii="Arial" w:hAnsi="Arial" w:cs="Arial"/>
          <w:b/>
        </w:rPr>
        <w:t>(84)</w:t>
      </w:r>
      <w:r w:rsidRPr="00217CBC">
        <w:rPr>
          <w:rFonts w:ascii="Arial" w:hAnsi="Arial" w:cs="Arial"/>
          <w:b/>
        </w:rPr>
        <w:t>.</w:t>
      </w:r>
    </w:p>
    <w:tbl>
      <w:tblPr>
        <w:tblW w:w="3533" w:type="pct"/>
        <w:tblCellSpacing w:w="0" w:type="dxa"/>
        <w:tblInd w:w="224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3180"/>
        <w:gridCol w:w="2775"/>
      </w:tblGrid>
      <w:tr w:rsidR="005304B2" w:rsidTr="005304B2">
        <w:trPr>
          <w:trHeight w:val="93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AE8"/>
            <w:vAlign w:val="center"/>
          </w:tcPr>
          <w:p w:rsidR="005304B2" w:rsidRDefault="00FB4260" w:rsidP="005304B2">
            <w:pPr>
              <w:rPr>
                <w:rFonts w:ascii="Arial" w:hAnsi="Arial" w:cs="Arial"/>
                <w:sz w:val="16"/>
                <w:szCs w:val="16"/>
              </w:rPr>
            </w:pPr>
            <w:r>
              <w:rPr>
                <w:rFonts w:ascii="Arial" w:hAnsi="Arial" w:cs="Arial"/>
                <w:noProof/>
                <w:sz w:val="16"/>
                <w:szCs w:val="16"/>
              </w:rPr>
              <w:drawing>
                <wp:inline distT="0" distB="0" distL="0" distR="0">
                  <wp:extent cx="1905000" cy="590550"/>
                  <wp:effectExtent l="19050" t="0" r="0" b="0"/>
                  <wp:docPr id="21" name="Imagen 21" descr="../Busqueda%20internet/31%20de%20julio/Acrylic%20Technology/Acrylic%20Emulsions%20Center%20-%20Polymer%20hardness%20(Tg,%20MFFT___)_archivos/Latex+Film+Form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queda%20internet/31%20de%20julio/Acrylic%20Technology/Acrylic%20Emulsions%20Center%20-%20Polymer%20hardness%20(Tg,%20MFFT___)_archivos/Latex+Film+Formation1.gif"/>
                          <pic:cNvPicPr>
                            <a:picLocks noChangeAspect="1" noChangeArrowheads="1"/>
                          </pic:cNvPicPr>
                        </pic:nvPicPr>
                        <pic:blipFill>
                          <a:blip r:embed="rId10" r:link="rId11"/>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2355" w:type="pct"/>
            <w:tcBorders>
              <w:top w:val="outset" w:sz="6" w:space="0" w:color="auto"/>
              <w:left w:val="outset" w:sz="6" w:space="0" w:color="auto"/>
              <w:bottom w:val="outset" w:sz="6" w:space="0" w:color="auto"/>
              <w:right w:val="outset" w:sz="6" w:space="0" w:color="auto"/>
            </w:tcBorders>
            <w:shd w:val="clear" w:color="auto" w:fill="FDFAE8"/>
            <w:vAlign w:val="center"/>
          </w:tcPr>
          <w:p w:rsidR="005304B2" w:rsidRPr="00E92C0B" w:rsidRDefault="005304B2" w:rsidP="005304B2">
            <w:pPr>
              <w:rPr>
                <w:rFonts w:ascii="Arial" w:hAnsi="Arial" w:cs="Arial"/>
                <w:sz w:val="22"/>
                <w:szCs w:val="22"/>
              </w:rPr>
            </w:pPr>
            <w:r w:rsidRPr="00E92C0B">
              <w:rPr>
                <w:rStyle w:val="Textoennegrita"/>
                <w:rFonts w:ascii="Arial" w:hAnsi="Arial" w:cs="Arial"/>
                <w:sz w:val="22"/>
                <w:szCs w:val="22"/>
              </w:rPr>
              <w:t xml:space="preserve">1) </w:t>
            </w:r>
            <w:r w:rsidRPr="00E92C0B">
              <w:rPr>
                <w:rStyle w:val="Textoennegrita"/>
                <w:rFonts w:ascii="Arial" w:hAnsi="Arial" w:cs="Arial"/>
                <w:b w:val="0"/>
                <w:sz w:val="22"/>
                <w:szCs w:val="22"/>
              </w:rPr>
              <w:t>Evaporación de agua</w:t>
            </w:r>
            <w:r w:rsidRPr="00E92C0B">
              <w:rPr>
                <w:rFonts w:ascii="Arial" w:hAnsi="Arial" w:cs="Arial"/>
                <w:sz w:val="22"/>
                <w:szCs w:val="22"/>
              </w:rPr>
              <w:t xml:space="preserve"> </w:t>
            </w:r>
          </w:p>
        </w:tc>
      </w:tr>
      <w:tr w:rsidR="005304B2" w:rsidRPr="00E92C0B" w:rsidTr="005304B2">
        <w:trPr>
          <w:trHeight w:val="93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AE8"/>
            <w:vAlign w:val="center"/>
          </w:tcPr>
          <w:p w:rsidR="005304B2" w:rsidRDefault="00FB4260" w:rsidP="005304B2">
            <w:pPr>
              <w:rPr>
                <w:rFonts w:ascii="Arial" w:hAnsi="Arial" w:cs="Arial"/>
                <w:sz w:val="16"/>
                <w:szCs w:val="16"/>
              </w:rPr>
            </w:pPr>
            <w:r>
              <w:rPr>
                <w:rFonts w:ascii="Arial" w:hAnsi="Arial" w:cs="Arial"/>
                <w:noProof/>
                <w:sz w:val="16"/>
                <w:szCs w:val="16"/>
              </w:rPr>
              <w:drawing>
                <wp:inline distT="0" distB="0" distL="0" distR="0">
                  <wp:extent cx="1905000" cy="590550"/>
                  <wp:effectExtent l="19050" t="0" r="0" b="0"/>
                  <wp:docPr id="22" name="Imagen 22" descr="../Busqueda%20internet/31%20de%20julio/Acrylic%20Technology/Acrylic%20Emulsions%20Center%20-%20Polymer%20hardness%20(Tg,%20MFFT___)_archivos/Latex+Film+Form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queda%20internet/31%20de%20julio/Acrylic%20Technology/Acrylic%20Emulsions%20Center%20-%20Polymer%20hardness%20(Tg,%20MFFT___)_archivos/Latex+Film+Formation2.gif"/>
                          <pic:cNvPicPr>
                            <a:picLocks noChangeAspect="1" noChangeArrowheads="1"/>
                          </pic:cNvPicPr>
                        </pic:nvPicPr>
                        <pic:blipFill>
                          <a:blip r:embed="rId12" r:link="rId13"/>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2355" w:type="pct"/>
            <w:tcBorders>
              <w:top w:val="outset" w:sz="6" w:space="0" w:color="auto"/>
              <w:left w:val="outset" w:sz="6" w:space="0" w:color="auto"/>
              <w:bottom w:val="outset" w:sz="6" w:space="0" w:color="auto"/>
              <w:right w:val="outset" w:sz="6" w:space="0" w:color="auto"/>
            </w:tcBorders>
            <w:shd w:val="clear" w:color="auto" w:fill="FDFAE8"/>
            <w:vAlign w:val="center"/>
          </w:tcPr>
          <w:p w:rsidR="005304B2" w:rsidRPr="00E92C0B" w:rsidRDefault="005304B2" w:rsidP="005304B2">
            <w:pPr>
              <w:rPr>
                <w:rFonts w:ascii="Arial" w:hAnsi="Arial" w:cs="Arial"/>
                <w:sz w:val="22"/>
                <w:szCs w:val="22"/>
              </w:rPr>
            </w:pPr>
            <w:r w:rsidRPr="00E92C0B">
              <w:rPr>
                <w:rStyle w:val="Textoennegrita"/>
                <w:rFonts w:ascii="Arial" w:hAnsi="Arial" w:cs="Arial"/>
                <w:sz w:val="22"/>
                <w:szCs w:val="22"/>
              </w:rPr>
              <w:t>2)</w:t>
            </w:r>
            <w:r w:rsidRPr="00E92C0B">
              <w:rPr>
                <w:rFonts w:ascii="Arial" w:hAnsi="Arial" w:cs="Arial"/>
                <w:sz w:val="22"/>
                <w:szCs w:val="22"/>
              </w:rPr>
              <w:t xml:space="preserve"> Empaquetamiento más compacto de part</w:t>
            </w:r>
            <w:r>
              <w:rPr>
                <w:rFonts w:ascii="Arial" w:hAnsi="Arial" w:cs="Arial"/>
                <w:sz w:val="22"/>
                <w:szCs w:val="22"/>
              </w:rPr>
              <w:t>ículas látex</w:t>
            </w:r>
          </w:p>
        </w:tc>
      </w:tr>
      <w:tr w:rsidR="005304B2" w:rsidRPr="00C8109B" w:rsidTr="005304B2">
        <w:trPr>
          <w:trHeight w:val="90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AE8"/>
            <w:vAlign w:val="center"/>
          </w:tcPr>
          <w:p w:rsidR="005304B2" w:rsidRDefault="00FB4260" w:rsidP="005304B2">
            <w:pPr>
              <w:rPr>
                <w:rFonts w:ascii="Arial" w:hAnsi="Arial" w:cs="Arial"/>
                <w:sz w:val="16"/>
                <w:szCs w:val="16"/>
              </w:rPr>
            </w:pPr>
            <w:r>
              <w:rPr>
                <w:rFonts w:ascii="Arial" w:hAnsi="Arial" w:cs="Arial"/>
                <w:noProof/>
                <w:sz w:val="16"/>
                <w:szCs w:val="16"/>
              </w:rPr>
              <w:drawing>
                <wp:inline distT="0" distB="0" distL="0" distR="0">
                  <wp:extent cx="1905000" cy="571500"/>
                  <wp:effectExtent l="19050" t="0" r="0" b="0"/>
                  <wp:docPr id="23" name="Imagen 23" descr="../Busqueda%20internet/31%20de%20julio/Acrylic%20Technology/Acrylic%20Emulsions%20Center%20-%20Polymer%20hardness%20(Tg,%20MFFT___)_archivos/Latex+Film+Format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squeda%20internet/31%20de%20julio/Acrylic%20Technology/Acrylic%20Emulsions%20Center%20-%20Polymer%20hardness%20(Tg,%20MFFT___)_archivos/Latex+Film+Formation3.gif"/>
                          <pic:cNvPicPr>
                            <a:picLocks noChangeAspect="1" noChangeArrowheads="1"/>
                          </pic:cNvPicPr>
                        </pic:nvPicPr>
                        <pic:blipFill>
                          <a:blip r:embed="rId14" r:link="rId15"/>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2355" w:type="pct"/>
            <w:tcBorders>
              <w:top w:val="outset" w:sz="6" w:space="0" w:color="auto"/>
              <w:left w:val="outset" w:sz="6" w:space="0" w:color="auto"/>
              <w:bottom w:val="outset" w:sz="6" w:space="0" w:color="auto"/>
              <w:right w:val="outset" w:sz="6" w:space="0" w:color="auto"/>
            </w:tcBorders>
            <w:shd w:val="clear" w:color="auto" w:fill="FDFAE8"/>
            <w:vAlign w:val="center"/>
          </w:tcPr>
          <w:p w:rsidR="005304B2" w:rsidRPr="00C8109B" w:rsidRDefault="005304B2" w:rsidP="005304B2">
            <w:pPr>
              <w:rPr>
                <w:rFonts w:ascii="Arial" w:hAnsi="Arial" w:cs="Arial"/>
                <w:sz w:val="22"/>
                <w:szCs w:val="22"/>
              </w:rPr>
            </w:pPr>
            <w:r w:rsidRPr="00C8109B">
              <w:rPr>
                <w:rStyle w:val="Textoennegrita"/>
                <w:rFonts w:ascii="Arial" w:hAnsi="Arial" w:cs="Arial"/>
                <w:sz w:val="22"/>
                <w:szCs w:val="22"/>
              </w:rPr>
              <w:t>3)</w:t>
            </w:r>
            <w:r w:rsidRPr="00C8109B">
              <w:rPr>
                <w:rFonts w:ascii="Arial" w:hAnsi="Arial" w:cs="Arial"/>
                <w:sz w:val="22"/>
                <w:szCs w:val="22"/>
              </w:rPr>
              <w:t xml:space="preserve"> Difusión de secado de agua de la película y coalescencia del látex </w:t>
            </w:r>
          </w:p>
        </w:tc>
      </w:tr>
    </w:tbl>
    <w:p w:rsidR="005304B2" w:rsidRDefault="005304B2" w:rsidP="005304B2">
      <w:pPr>
        <w:spacing w:line="480" w:lineRule="auto"/>
        <w:ind w:left="1440"/>
        <w:jc w:val="center"/>
        <w:rPr>
          <w:rFonts w:ascii="Arial" w:hAnsi="Arial" w:cs="Arial"/>
          <w:b/>
        </w:rPr>
      </w:pPr>
    </w:p>
    <w:p w:rsidR="005304B2" w:rsidRDefault="005304B2" w:rsidP="005304B2">
      <w:pPr>
        <w:spacing w:line="480" w:lineRule="auto"/>
        <w:ind w:left="1980"/>
        <w:jc w:val="both"/>
        <w:rPr>
          <w:rFonts w:ascii="Arial" w:hAnsi="Arial" w:cs="Arial"/>
        </w:rPr>
      </w:pPr>
    </w:p>
    <w:p w:rsidR="005304B2" w:rsidRDefault="005304B2" w:rsidP="005304B2">
      <w:pPr>
        <w:spacing w:line="480" w:lineRule="auto"/>
        <w:ind w:left="1440"/>
        <w:jc w:val="both"/>
        <w:rPr>
          <w:rFonts w:ascii="Arial" w:hAnsi="Arial" w:cs="Arial"/>
        </w:rPr>
      </w:pPr>
      <w:r w:rsidRPr="00F344DC">
        <w:rPr>
          <w:rFonts w:ascii="Arial" w:hAnsi="Arial" w:cs="Arial"/>
        </w:rPr>
        <w:lastRenderedPageBreak/>
        <w:t xml:space="preserve">Dependiendo del polímero escogido, el látex puede llevar a la </w:t>
      </w:r>
      <w:r>
        <w:rPr>
          <w:rFonts w:ascii="Arial" w:hAnsi="Arial" w:cs="Arial"/>
        </w:rPr>
        <w:t xml:space="preserve">  </w:t>
      </w:r>
      <w:r w:rsidRPr="00F344DC">
        <w:rPr>
          <w:rFonts w:ascii="Arial" w:hAnsi="Arial" w:cs="Arial"/>
        </w:rPr>
        <w:t>formación de una película muy flexible recomendada para la aplicación de madera, o una película que posee resistencia química muy buena, recomendada para las aplicaciones industriales</w:t>
      </w:r>
      <w:r>
        <w:rPr>
          <w:rFonts w:ascii="Arial" w:hAnsi="Arial" w:cs="Arial"/>
        </w:rPr>
        <w:t xml:space="preserve"> (84)</w:t>
      </w:r>
      <w:r w:rsidRPr="00F344DC">
        <w:rPr>
          <w:rFonts w:ascii="Arial" w:hAnsi="Arial" w:cs="Arial"/>
        </w:rPr>
        <w:t xml:space="preserve">.  </w:t>
      </w:r>
    </w:p>
    <w:p w:rsidR="005304B2" w:rsidRDefault="005304B2" w:rsidP="005304B2">
      <w:pPr>
        <w:spacing w:line="480" w:lineRule="auto"/>
        <w:ind w:left="1440"/>
        <w:jc w:val="both"/>
        <w:rPr>
          <w:rFonts w:ascii="Arial" w:hAnsi="Arial" w:cs="Arial"/>
        </w:rPr>
      </w:pPr>
    </w:p>
    <w:p w:rsidR="005304B2" w:rsidRPr="00C8109B" w:rsidRDefault="005304B2" w:rsidP="00E44B9A">
      <w:pPr>
        <w:numPr>
          <w:ilvl w:val="0"/>
          <w:numId w:val="16"/>
        </w:numPr>
        <w:tabs>
          <w:tab w:val="clear" w:pos="1979"/>
          <w:tab w:val="num" w:pos="1440"/>
        </w:tabs>
        <w:spacing w:line="480" w:lineRule="auto"/>
        <w:ind w:left="1440"/>
        <w:jc w:val="both"/>
        <w:rPr>
          <w:rFonts w:ascii="Arial" w:hAnsi="Arial" w:cs="Arial"/>
        </w:rPr>
      </w:pPr>
      <w:r w:rsidRPr="00F61AD3">
        <w:rPr>
          <w:rFonts w:ascii="Arial" w:hAnsi="Arial" w:cs="Arial"/>
          <w:i/>
        </w:rPr>
        <w:t>Tamaño y Distribución de partícula:</w:t>
      </w:r>
      <w:r w:rsidRPr="001B12AF">
        <w:rPr>
          <w:rFonts w:ascii="Arial" w:hAnsi="Arial" w:cs="Arial"/>
        </w:rPr>
        <w:t xml:space="preserve"> </w:t>
      </w:r>
      <w:r w:rsidRPr="00C8109B">
        <w:rPr>
          <w:rFonts w:ascii="Arial" w:hAnsi="Arial" w:cs="Arial"/>
        </w:rPr>
        <w:t>La habilidad  de formación de la película de una emulsión, así como la capacidad de enlazar su pigmento, es dependiente del tamaño de la partícula, siendo mejor un tamaño de p</w:t>
      </w:r>
      <w:r>
        <w:rPr>
          <w:rFonts w:ascii="Arial" w:hAnsi="Arial" w:cs="Arial"/>
        </w:rPr>
        <w:t>artícula más pequeño</w:t>
      </w:r>
      <w:r w:rsidRPr="00C8109B">
        <w:rPr>
          <w:rFonts w:ascii="Arial" w:hAnsi="Arial" w:cs="Arial"/>
        </w:rPr>
        <w:t xml:space="preserve">. El tamaño de la partícula afecta la viscosidad, en donde tamaño de partículas grandes generalmente se asocian con baja viscosidad.   </w:t>
      </w:r>
    </w:p>
    <w:p w:rsidR="005304B2" w:rsidRDefault="005304B2" w:rsidP="005304B2">
      <w:pPr>
        <w:spacing w:line="480" w:lineRule="auto"/>
        <w:ind w:left="1440"/>
        <w:jc w:val="both"/>
        <w:rPr>
          <w:rFonts w:ascii="Arial" w:hAnsi="Arial" w:cs="Arial"/>
        </w:rPr>
      </w:pPr>
    </w:p>
    <w:p w:rsidR="005304B2" w:rsidRPr="00BE558D" w:rsidRDefault="005304B2" w:rsidP="005304B2">
      <w:pPr>
        <w:spacing w:line="480" w:lineRule="auto"/>
        <w:ind w:left="1440"/>
        <w:jc w:val="both"/>
        <w:rPr>
          <w:rFonts w:ascii="Arial" w:hAnsi="Arial" w:cs="Arial"/>
        </w:rPr>
      </w:pPr>
      <w:r>
        <w:rPr>
          <w:rFonts w:ascii="Arial" w:hAnsi="Arial" w:cs="Arial"/>
        </w:rPr>
        <w:t xml:space="preserve">Tamaño </w:t>
      </w:r>
      <w:r w:rsidRPr="00BE558D">
        <w:rPr>
          <w:rFonts w:ascii="Arial" w:hAnsi="Arial" w:cs="Arial"/>
        </w:rPr>
        <w:t xml:space="preserve">&lt;200 nm da mejor brillo, unión  y adherencia. </w:t>
      </w:r>
      <w:r>
        <w:rPr>
          <w:rFonts w:ascii="Arial" w:hAnsi="Arial" w:cs="Arial"/>
        </w:rPr>
        <w:t>T</w:t>
      </w:r>
      <w:r w:rsidRPr="00BE558D">
        <w:rPr>
          <w:rFonts w:ascii="Arial" w:hAnsi="Arial" w:cs="Arial"/>
        </w:rPr>
        <w:t>amaño</w:t>
      </w:r>
      <w:r>
        <w:rPr>
          <w:rFonts w:ascii="Arial" w:hAnsi="Arial" w:cs="Arial"/>
        </w:rPr>
        <w:t xml:space="preserve"> </w:t>
      </w:r>
      <w:r w:rsidRPr="00BE558D">
        <w:rPr>
          <w:rFonts w:ascii="Arial" w:hAnsi="Arial" w:cs="Arial"/>
        </w:rPr>
        <w:t>&gt;500</w:t>
      </w:r>
      <w:r>
        <w:rPr>
          <w:rFonts w:ascii="Arial" w:hAnsi="Arial" w:cs="Arial"/>
        </w:rPr>
        <w:t xml:space="preserve"> </w:t>
      </w:r>
      <w:r w:rsidRPr="00BE558D">
        <w:rPr>
          <w:rFonts w:ascii="Arial" w:hAnsi="Arial" w:cs="Arial"/>
        </w:rPr>
        <w:t xml:space="preserve">nm da propiedades reológicas </w:t>
      </w:r>
      <w:r>
        <w:rPr>
          <w:rFonts w:ascii="Arial" w:hAnsi="Arial" w:cs="Arial"/>
        </w:rPr>
        <w:t xml:space="preserve"> como </w:t>
      </w:r>
      <w:r w:rsidRPr="00BE558D">
        <w:rPr>
          <w:rFonts w:ascii="Arial" w:hAnsi="Arial" w:cs="Arial"/>
        </w:rPr>
        <w:t xml:space="preserve">tixotropía, formación de  película, pero menos eficiente los enlaces y poco brillo. Tiende a la sedimentación.  </w:t>
      </w:r>
    </w:p>
    <w:p w:rsidR="005304B2" w:rsidRDefault="005304B2" w:rsidP="005304B2">
      <w:pPr>
        <w:spacing w:line="480" w:lineRule="auto"/>
        <w:ind w:left="1979"/>
        <w:jc w:val="both"/>
        <w:rPr>
          <w:rFonts w:ascii="Arial" w:hAnsi="Arial" w:cs="Arial"/>
        </w:rPr>
      </w:pPr>
    </w:p>
    <w:p w:rsidR="005304B2" w:rsidRPr="00C8109B" w:rsidRDefault="005304B2" w:rsidP="005304B2">
      <w:pPr>
        <w:tabs>
          <w:tab w:val="left" w:pos="1440"/>
        </w:tabs>
        <w:spacing w:line="480" w:lineRule="auto"/>
        <w:ind w:left="1440"/>
        <w:jc w:val="both"/>
        <w:rPr>
          <w:rFonts w:ascii="Arial" w:hAnsi="Arial" w:cs="Arial"/>
        </w:rPr>
      </w:pPr>
      <w:r w:rsidRPr="00C8109B">
        <w:rPr>
          <w:rFonts w:ascii="Arial" w:hAnsi="Arial" w:cs="Arial"/>
        </w:rPr>
        <w:t>El gráfico</w:t>
      </w:r>
      <w:r>
        <w:rPr>
          <w:rFonts w:ascii="Arial" w:hAnsi="Arial" w:cs="Arial"/>
        </w:rPr>
        <w:t xml:space="preserve"> 2.2</w:t>
      </w:r>
      <w:r w:rsidRPr="00C8109B">
        <w:rPr>
          <w:rFonts w:ascii="Arial" w:hAnsi="Arial" w:cs="Arial"/>
        </w:rPr>
        <w:t xml:space="preserve"> muestra la morfología de polímero de emulsión diferente que uno puede encontrar en el mercado.  </w:t>
      </w:r>
    </w:p>
    <w:p w:rsidR="005304B2" w:rsidRDefault="005304B2" w:rsidP="005304B2"/>
    <w:p w:rsidR="005304B2" w:rsidRDefault="005304B2" w:rsidP="005304B2"/>
    <w:p w:rsidR="005304B2" w:rsidRPr="004033CD" w:rsidRDefault="00FB4260" w:rsidP="005304B2">
      <w:pPr>
        <w:ind w:left="1440"/>
        <w:jc w:val="center"/>
      </w:pPr>
      <w:r>
        <w:rPr>
          <w:noProof/>
        </w:rPr>
        <w:lastRenderedPageBreak/>
        <w:drawing>
          <wp:inline distT="0" distB="0" distL="0" distR="0">
            <wp:extent cx="4286250" cy="2447925"/>
            <wp:effectExtent l="19050" t="0" r="0" b="0"/>
            <wp:docPr id="24" name="Imagen 24" descr="Morphology+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rphology+Variations"/>
                    <pic:cNvPicPr>
                      <a:picLocks noChangeAspect="1" noChangeArrowheads="1"/>
                    </pic:cNvPicPr>
                  </pic:nvPicPr>
                  <pic:blipFill>
                    <a:blip r:embed="rId16"/>
                    <a:srcRect/>
                    <a:stretch>
                      <a:fillRect/>
                    </a:stretch>
                  </pic:blipFill>
                  <pic:spPr bwMode="auto">
                    <a:xfrm>
                      <a:off x="0" y="0"/>
                      <a:ext cx="4286250" cy="2447925"/>
                    </a:xfrm>
                    <a:prstGeom prst="rect">
                      <a:avLst/>
                    </a:prstGeom>
                    <a:noFill/>
                    <a:ln w="9525">
                      <a:noFill/>
                      <a:miter lim="800000"/>
                      <a:headEnd/>
                      <a:tailEnd/>
                    </a:ln>
                  </pic:spPr>
                </pic:pic>
              </a:graphicData>
            </a:graphic>
          </wp:inline>
        </w:drawing>
      </w:r>
    </w:p>
    <w:p w:rsidR="005304B2" w:rsidRDefault="005304B2" w:rsidP="005304B2">
      <w:pPr>
        <w:spacing w:line="480" w:lineRule="auto"/>
        <w:ind w:left="1800"/>
        <w:jc w:val="both"/>
        <w:rPr>
          <w:rFonts w:ascii="Arial" w:hAnsi="Arial" w:cs="Arial"/>
        </w:rPr>
      </w:pPr>
    </w:p>
    <w:p w:rsidR="005304B2" w:rsidRPr="0070387E" w:rsidRDefault="005304B2" w:rsidP="005304B2">
      <w:pPr>
        <w:spacing w:line="480" w:lineRule="auto"/>
        <w:ind w:left="1800"/>
        <w:jc w:val="center"/>
        <w:rPr>
          <w:rFonts w:ascii="Arial" w:hAnsi="Arial" w:cs="Arial"/>
          <w:b/>
        </w:rPr>
      </w:pPr>
      <w:r w:rsidRPr="0070387E">
        <w:rPr>
          <w:rFonts w:ascii="Arial" w:hAnsi="Arial" w:cs="Arial"/>
          <w:b/>
        </w:rPr>
        <w:t>FIGURA 2.</w:t>
      </w:r>
      <w:r>
        <w:rPr>
          <w:rFonts w:ascii="Arial" w:hAnsi="Arial" w:cs="Arial"/>
          <w:b/>
        </w:rPr>
        <w:t>2</w:t>
      </w:r>
      <w:r w:rsidRPr="0070387E">
        <w:rPr>
          <w:rFonts w:ascii="Arial" w:hAnsi="Arial" w:cs="Arial"/>
          <w:b/>
        </w:rPr>
        <w:t xml:space="preserve">: Morfología de polímero de emulsión diferente en el mercado </w:t>
      </w:r>
      <w:r>
        <w:rPr>
          <w:rFonts w:ascii="Arial" w:hAnsi="Arial" w:cs="Arial"/>
          <w:b/>
        </w:rPr>
        <w:t>(84)</w:t>
      </w:r>
      <w:r w:rsidRPr="0070387E">
        <w:rPr>
          <w:rFonts w:ascii="Arial" w:hAnsi="Arial" w:cs="Arial"/>
          <w:b/>
        </w:rPr>
        <w:t>.</w:t>
      </w:r>
    </w:p>
    <w:p w:rsidR="005304B2" w:rsidRPr="001B12AF" w:rsidRDefault="005304B2" w:rsidP="005304B2">
      <w:pPr>
        <w:spacing w:line="480" w:lineRule="auto"/>
        <w:ind w:left="1980"/>
        <w:jc w:val="center"/>
        <w:rPr>
          <w:rFonts w:ascii="Arial" w:hAnsi="Arial" w:cs="Arial"/>
        </w:rPr>
      </w:pPr>
    </w:p>
    <w:p w:rsidR="005304B2" w:rsidRDefault="005304B2" w:rsidP="00E44B9A">
      <w:pPr>
        <w:numPr>
          <w:ilvl w:val="0"/>
          <w:numId w:val="16"/>
        </w:numPr>
        <w:tabs>
          <w:tab w:val="clear" w:pos="1979"/>
          <w:tab w:val="num" w:pos="1440"/>
        </w:tabs>
        <w:spacing w:line="480" w:lineRule="auto"/>
        <w:ind w:left="1440"/>
        <w:jc w:val="both"/>
        <w:rPr>
          <w:rFonts w:ascii="Arial" w:hAnsi="Arial" w:cs="Arial"/>
        </w:rPr>
      </w:pPr>
      <w:r>
        <w:rPr>
          <w:rFonts w:ascii="Arial" w:hAnsi="Arial" w:cs="Arial"/>
          <w:i/>
        </w:rPr>
        <w:t>I</w:t>
      </w:r>
      <w:r w:rsidRPr="00F61AD3">
        <w:rPr>
          <w:rFonts w:ascii="Arial" w:hAnsi="Arial" w:cs="Arial"/>
          <w:i/>
        </w:rPr>
        <w:t>nfluencia de Otros Ingredientes:</w:t>
      </w:r>
      <w:r w:rsidRPr="001B12AF">
        <w:rPr>
          <w:rFonts w:ascii="Arial" w:hAnsi="Arial" w:cs="Arial"/>
        </w:rPr>
        <w:t xml:space="preserve"> </w:t>
      </w:r>
      <w:r>
        <w:rPr>
          <w:rFonts w:ascii="Arial" w:hAnsi="Arial" w:cs="Arial"/>
        </w:rPr>
        <w:t>L</w:t>
      </w:r>
      <w:r w:rsidRPr="001B12AF">
        <w:rPr>
          <w:rFonts w:ascii="Arial" w:hAnsi="Arial" w:cs="Arial"/>
        </w:rPr>
        <w:t xml:space="preserve">a presencia de estabilizar ingredientes o adherencia que promueven en un polímero también puede influir en sus características de formación.   </w:t>
      </w:r>
    </w:p>
    <w:p w:rsidR="005304B2" w:rsidRDefault="005304B2" w:rsidP="005304B2">
      <w:pPr>
        <w:tabs>
          <w:tab w:val="left" w:pos="200"/>
          <w:tab w:val="left" w:pos="1980"/>
        </w:tabs>
        <w:spacing w:line="480" w:lineRule="auto"/>
        <w:ind w:left="1979"/>
        <w:jc w:val="both"/>
        <w:rPr>
          <w:rFonts w:ascii="Arial" w:hAnsi="Arial" w:cs="Arial"/>
        </w:rPr>
      </w:pPr>
    </w:p>
    <w:p w:rsidR="005304B2" w:rsidRPr="003A2024" w:rsidRDefault="005304B2" w:rsidP="005304B2">
      <w:pPr>
        <w:tabs>
          <w:tab w:val="left" w:pos="200"/>
        </w:tabs>
        <w:spacing w:line="480" w:lineRule="auto"/>
        <w:ind w:left="1440"/>
        <w:jc w:val="both"/>
        <w:rPr>
          <w:rFonts w:ascii="Arial" w:hAnsi="Arial" w:cs="Arial"/>
        </w:rPr>
      </w:pPr>
      <w:r w:rsidRPr="003A2024">
        <w:rPr>
          <w:rFonts w:ascii="Arial" w:hAnsi="Arial" w:cs="Arial"/>
        </w:rPr>
        <w:t xml:space="preserve">Funciones específicas de los monómeros pueden agregarse a los paquetes de monómeros básicos para poner a punta la serie estandarizada de desempeño de sus propiedades.   </w:t>
      </w:r>
    </w:p>
    <w:p w:rsidR="005304B2" w:rsidRDefault="005304B2" w:rsidP="005304B2">
      <w:pPr>
        <w:tabs>
          <w:tab w:val="left" w:pos="200"/>
          <w:tab w:val="left" w:pos="1980"/>
        </w:tabs>
        <w:spacing w:line="480" w:lineRule="auto"/>
        <w:ind w:left="1979"/>
        <w:jc w:val="both"/>
        <w:rPr>
          <w:rFonts w:ascii="Arial" w:hAnsi="Arial" w:cs="Arial"/>
        </w:rPr>
      </w:pPr>
    </w:p>
    <w:p w:rsidR="005304B2" w:rsidRPr="003A2024" w:rsidRDefault="005304B2" w:rsidP="005304B2">
      <w:pPr>
        <w:tabs>
          <w:tab w:val="left" w:pos="200"/>
          <w:tab w:val="left" w:pos="1440"/>
        </w:tabs>
        <w:spacing w:line="480" w:lineRule="auto"/>
        <w:ind w:left="1440"/>
        <w:jc w:val="both"/>
        <w:rPr>
          <w:rFonts w:ascii="Arial" w:hAnsi="Arial" w:cs="Arial"/>
        </w:rPr>
      </w:pPr>
      <w:r w:rsidRPr="003A2024">
        <w:rPr>
          <w:rFonts w:ascii="Arial" w:hAnsi="Arial" w:cs="Arial"/>
        </w:rPr>
        <w:t>No todas las variaciones de propiedad relacionadas a la composición se originan por diseño. Ell</w:t>
      </w:r>
      <w:r>
        <w:rPr>
          <w:rFonts w:ascii="Arial" w:hAnsi="Arial" w:cs="Arial"/>
        </w:rPr>
        <w:t>a</w:t>
      </w:r>
      <w:r w:rsidRPr="003A2024">
        <w:rPr>
          <w:rFonts w:ascii="Arial" w:hAnsi="Arial" w:cs="Arial"/>
        </w:rPr>
        <w:t xml:space="preserve">s también pueden ser el derivado involuntario de ciertas opciones de la materia prima. </w:t>
      </w:r>
      <w:r w:rsidRPr="003A2024">
        <w:rPr>
          <w:rFonts w:ascii="Arial" w:hAnsi="Arial" w:cs="Arial"/>
        </w:rPr>
        <w:lastRenderedPageBreak/>
        <w:t>Por ejemplo, la presencia de cantidades del exceso de surfactantes y dispersantes en un polímero también puede influir en las funciones caracte</w:t>
      </w:r>
      <w:r>
        <w:rPr>
          <w:rFonts w:ascii="Arial" w:hAnsi="Arial" w:cs="Arial"/>
        </w:rPr>
        <w:t>rísticas.</w:t>
      </w:r>
      <w:r w:rsidRPr="003A2024">
        <w:rPr>
          <w:rFonts w:ascii="Arial" w:hAnsi="Arial" w:cs="Arial"/>
        </w:rPr>
        <w:t xml:space="preserve">  </w:t>
      </w:r>
    </w:p>
    <w:p w:rsidR="005304B2" w:rsidRDefault="005304B2" w:rsidP="005304B2">
      <w:pPr>
        <w:tabs>
          <w:tab w:val="left" w:pos="200"/>
          <w:tab w:val="left" w:pos="1800"/>
        </w:tabs>
        <w:spacing w:line="480" w:lineRule="auto"/>
        <w:ind w:left="1800"/>
        <w:jc w:val="both"/>
        <w:rPr>
          <w:rFonts w:ascii="Arial" w:hAnsi="Arial" w:cs="Arial"/>
        </w:rPr>
      </w:pPr>
    </w:p>
    <w:p w:rsidR="005304B2" w:rsidRPr="003A2024" w:rsidRDefault="005304B2" w:rsidP="005304B2">
      <w:pPr>
        <w:tabs>
          <w:tab w:val="left" w:pos="200"/>
        </w:tabs>
        <w:spacing w:line="480" w:lineRule="auto"/>
        <w:ind w:left="1440"/>
        <w:jc w:val="both"/>
        <w:rPr>
          <w:rFonts w:ascii="Arial" w:hAnsi="Arial" w:cs="Arial"/>
        </w:rPr>
      </w:pPr>
      <w:r w:rsidRPr="003A2024">
        <w:rPr>
          <w:rFonts w:ascii="Arial" w:hAnsi="Arial" w:cs="Arial"/>
        </w:rPr>
        <w:t xml:space="preserve">Los </w:t>
      </w:r>
      <w:r w:rsidRPr="003A2024">
        <w:rPr>
          <w:rFonts w:ascii="Arial" w:hAnsi="Arial" w:cs="Arial"/>
          <w:i/>
        </w:rPr>
        <w:t>surfactantes</w:t>
      </w:r>
      <w:r w:rsidRPr="003A2024">
        <w:rPr>
          <w:rFonts w:ascii="Arial" w:hAnsi="Arial" w:cs="Arial"/>
        </w:rPr>
        <w:t xml:space="preserve"> controla</w:t>
      </w:r>
      <w:r>
        <w:rPr>
          <w:rFonts w:ascii="Arial" w:hAnsi="Arial" w:cs="Arial"/>
        </w:rPr>
        <w:t>n</w:t>
      </w:r>
      <w:r w:rsidRPr="003A2024">
        <w:rPr>
          <w:rFonts w:ascii="Arial" w:hAnsi="Arial" w:cs="Arial"/>
        </w:rPr>
        <w:t xml:space="preserve"> la estabilidad y tamaño de la partícula del látex. La selección apropiada involucra un balance de estas características contra las negativas como hinchamiento y sensibilidad al agua en la película de pintura seca.  </w:t>
      </w:r>
    </w:p>
    <w:p w:rsidR="005304B2" w:rsidRDefault="005304B2" w:rsidP="005304B2">
      <w:pPr>
        <w:tabs>
          <w:tab w:val="left" w:pos="200"/>
          <w:tab w:val="left" w:pos="1440"/>
        </w:tabs>
        <w:spacing w:line="480" w:lineRule="auto"/>
        <w:ind w:left="1440"/>
        <w:jc w:val="both"/>
        <w:rPr>
          <w:rFonts w:ascii="Arial" w:hAnsi="Arial" w:cs="Arial"/>
        </w:rPr>
      </w:pPr>
    </w:p>
    <w:p w:rsidR="005304B2" w:rsidRDefault="005304B2" w:rsidP="005304B2">
      <w:pPr>
        <w:tabs>
          <w:tab w:val="left" w:pos="200"/>
          <w:tab w:val="left" w:pos="1440"/>
        </w:tabs>
        <w:spacing w:line="480" w:lineRule="auto"/>
        <w:ind w:left="1440"/>
        <w:jc w:val="both"/>
        <w:rPr>
          <w:rFonts w:ascii="Arial" w:hAnsi="Arial" w:cs="Arial"/>
        </w:rPr>
      </w:pPr>
      <w:r w:rsidRPr="003A2024">
        <w:rPr>
          <w:rFonts w:ascii="Arial" w:hAnsi="Arial" w:cs="Arial"/>
        </w:rPr>
        <w:t xml:space="preserve">Los </w:t>
      </w:r>
      <w:r w:rsidRPr="003A2024">
        <w:rPr>
          <w:rFonts w:ascii="Arial" w:hAnsi="Arial" w:cs="Arial"/>
          <w:i/>
        </w:rPr>
        <w:t>estabilizadores coloidales</w:t>
      </w:r>
      <w:r w:rsidRPr="003A2024">
        <w:rPr>
          <w:rFonts w:ascii="Arial" w:hAnsi="Arial" w:cs="Arial"/>
        </w:rPr>
        <w:t xml:space="preserve"> son usados a menudo para prevenir sedimentación de partículas grandes de látexs. Ellos pueden contribuir significativamente a la reología de látex y pintura, pero también adversamente afecta la formación de la película y la sensibilidad al agua.  </w:t>
      </w:r>
    </w:p>
    <w:p w:rsidR="005304B2" w:rsidRPr="0099557B" w:rsidRDefault="005304B2" w:rsidP="005304B2">
      <w:pPr>
        <w:spacing w:line="480" w:lineRule="auto"/>
        <w:ind w:left="900"/>
        <w:jc w:val="both"/>
        <w:rPr>
          <w:rFonts w:ascii="Arial" w:hAnsi="Arial" w:cs="Arial"/>
          <w:i/>
        </w:rPr>
      </w:pPr>
    </w:p>
    <w:p w:rsidR="005304B2" w:rsidRPr="0099557B" w:rsidRDefault="005304B2" w:rsidP="005304B2">
      <w:pPr>
        <w:spacing w:line="480" w:lineRule="auto"/>
        <w:ind w:left="902"/>
        <w:jc w:val="both"/>
        <w:rPr>
          <w:rFonts w:ascii="Arial" w:hAnsi="Arial" w:cs="Arial"/>
          <w:b/>
          <w:i/>
        </w:rPr>
      </w:pPr>
      <w:r w:rsidRPr="0099557B">
        <w:rPr>
          <w:rFonts w:ascii="Arial" w:hAnsi="Arial" w:cs="Arial"/>
          <w:b/>
          <w:i/>
        </w:rPr>
        <w:t>Pinturas Arquitectónicas</w:t>
      </w:r>
    </w:p>
    <w:p w:rsidR="005304B2" w:rsidRPr="00740EBB" w:rsidRDefault="005304B2" w:rsidP="005304B2">
      <w:pPr>
        <w:spacing w:line="480" w:lineRule="auto"/>
        <w:ind w:left="902"/>
        <w:jc w:val="both"/>
        <w:rPr>
          <w:rFonts w:ascii="Arial" w:hAnsi="Arial" w:cs="Arial"/>
        </w:rPr>
      </w:pPr>
      <w:r w:rsidRPr="00740EBB">
        <w:rPr>
          <w:rFonts w:ascii="Arial" w:hAnsi="Arial" w:cs="Arial"/>
        </w:rPr>
        <w:t>Generalmente se considera que las pinturas arquitectónicas son</w:t>
      </w:r>
      <w:r>
        <w:rPr>
          <w:rFonts w:ascii="Arial" w:hAnsi="Arial" w:cs="Arial"/>
        </w:rPr>
        <w:t xml:space="preserve"> </w:t>
      </w:r>
      <w:r w:rsidRPr="00740EBB">
        <w:rPr>
          <w:rFonts w:ascii="Arial" w:hAnsi="Arial" w:cs="Arial"/>
        </w:rPr>
        <w:t xml:space="preserve">esas pinturas para la aplicación en sitio residenciales, comerciales, o institucionales. La salud, seguridad, calidad </w:t>
      </w:r>
      <w:r>
        <w:rPr>
          <w:rFonts w:ascii="Arial" w:hAnsi="Arial" w:cs="Arial"/>
        </w:rPr>
        <w:t>de aire</w:t>
      </w:r>
      <w:r w:rsidRPr="00740EBB">
        <w:rPr>
          <w:rFonts w:ascii="Arial" w:hAnsi="Arial" w:cs="Arial"/>
        </w:rPr>
        <w:t xml:space="preserve">, y preocupaciones de olor asociadas con los solventes en pinturas </w:t>
      </w:r>
      <w:r w:rsidRPr="00740EBB">
        <w:rPr>
          <w:rFonts w:ascii="Arial" w:hAnsi="Arial" w:cs="Arial"/>
        </w:rPr>
        <w:lastRenderedPageBreak/>
        <w:t>ba</w:t>
      </w:r>
      <w:r>
        <w:rPr>
          <w:rFonts w:ascii="Arial" w:hAnsi="Arial" w:cs="Arial"/>
        </w:rPr>
        <w:t>sa</w:t>
      </w:r>
      <w:r w:rsidRPr="00740EBB">
        <w:rPr>
          <w:rFonts w:ascii="Arial" w:hAnsi="Arial" w:cs="Arial"/>
        </w:rPr>
        <w:t>das en aceite han mo</w:t>
      </w:r>
      <w:r>
        <w:rPr>
          <w:rFonts w:ascii="Arial" w:hAnsi="Arial" w:cs="Arial"/>
        </w:rPr>
        <w:t>tivado</w:t>
      </w:r>
      <w:r w:rsidRPr="00740EBB">
        <w:rPr>
          <w:rFonts w:ascii="Arial" w:hAnsi="Arial" w:cs="Arial"/>
        </w:rPr>
        <w:t xml:space="preserve"> a las personas hacia las pinturas de látex bas</w:t>
      </w:r>
      <w:r>
        <w:rPr>
          <w:rFonts w:ascii="Arial" w:hAnsi="Arial" w:cs="Arial"/>
        </w:rPr>
        <w:t>a</w:t>
      </w:r>
      <w:r w:rsidRPr="00740EBB">
        <w:rPr>
          <w:rFonts w:ascii="Arial" w:hAnsi="Arial" w:cs="Arial"/>
        </w:rPr>
        <w:t>da</w:t>
      </w:r>
      <w:r>
        <w:rPr>
          <w:rFonts w:ascii="Arial" w:hAnsi="Arial" w:cs="Arial"/>
        </w:rPr>
        <w:t>s</w:t>
      </w:r>
      <w:r w:rsidRPr="00740EBB">
        <w:rPr>
          <w:rFonts w:ascii="Arial" w:hAnsi="Arial" w:cs="Arial"/>
        </w:rPr>
        <w:t xml:space="preserve"> en agua</w:t>
      </w:r>
      <w:r>
        <w:rPr>
          <w:rFonts w:ascii="Arial" w:hAnsi="Arial" w:cs="Arial"/>
        </w:rPr>
        <w:t xml:space="preserve"> (84)</w:t>
      </w:r>
      <w:r w:rsidRPr="00740EBB">
        <w:rPr>
          <w:rFonts w:ascii="Arial" w:hAnsi="Arial" w:cs="Arial"/>
        </w:rPr>
        <w:t xml:space="preserve">.  </w:t>
      </w:r>
    </w:p>
    <w:p w:rsidR="005304B2" w:rsidRDefault="005304B2" w:rsidP="005304B2">
      <w:pPr>
        <w:spacing w:line="480" w:lineRule="auto"/>
        <w:ind w:left="900"/>
        <w:jc w:val="both"/>
        <w:rPr>
          <w:rFonts w:ascii="Arial" w:hAnsi="Arial" w:cs="Arial"/>
        </w:rPr>
      </w:pPr>
    </w:p>
    <w:p w:rsidR="005304B2" w:rsidRDefault="005304B2" w:rsidP="005304B2">
      <w:pPr>
        <w:spacing w:line="480" w:lineRule="auto"/>
        <w:ind w:left="900"/>
        <w:jc w:val="both"/>
        <w:rPr>
          <w:rFonts w:ascii="Arial" w:hAnsi="Arial" w:cs="Arial"/>
        </w:rPr>
      </w:pPr>
      <w:r w:rsidRPr="00740EBB">
        <w:rPr>
          <w:rFonts w:ascii="Arial" w:hAnsi="Arial" w:cs="Arial"/>
        </w:rPr>
        <w:t>Las emulsiones acrílicas puras son el ingrediente de opción para la actuación a largo plazo y protección en la mayoría de las aplicaciones arquitectónicas, sobre todo donde la actuación y durabilidad son esenciales</w:t>
      </w:r>
      <w:r>
        <w:rPr>
          <w:rFonts w:ascii="Arial" w:hAnsi="Arial" w:cs="Arial"/>
        </w:rPr>
        <w:t>, teniendo (84):</w:t>
      </w:r>
      <w:r w:rsidRPr="00740EBB">
        <w:rPr>
          <w:rFonts w:ascii="Arial" w:hAnsi="Arial" w:cs="Arial"/>
        </w:rPr>
        <w:t xml:space="preserve">  </w:t>
      </w:r>
    </w:p>
    <w:p w:rsidR="005304B2" w:rsidRDefault="005304B2" w:rsidP="005304B2">
      <w:pPr>
        <w:spacing w:line="480" w:lineRule="auto"/>
        <w:ind w:left="1259"/>
        <w:jc w:val="both"/>
        <w:rPr>
          <w:rFonts w:ascii="Arial" w:hAnsi="Arial" w:cs="Arial"/>
        </w:rPr>
      </w:pPr>
    </w:p>
    <w:p w:rsidR="005304B2" w:rsidRDefault="005304B2" w:rsidP="00E44B9A">
      <w:pPr>
        <w:numPr>
          <w:ilvl w:val="0"/>
          <w:numId w:val="14"/>
        </w:numPr>
        <w:tabs>
          <w:tab w:val="clear" w:pos="1979"/>
          <w:tab w:val="num" w:pos="1260"/>
        </w:tabs>
        <w:spacing w:line="480" w:lineRule="auto"/>
        <w:ind w:left="1260"/>
        <w:rPr>
          <w:rFonts w:ascii="Arial" w:hAnsi="Arial" w:cs="Arial"/>
        </w:rPr>
      </w:pPr>
      <w:r>
        <w:rPr>
          <w:rFonts w:ascii="Arial" w:hAnsi="Arial" w:cs="Arial"/>
        </w:rPr>
        <w:t>Pinturas para interior de</w:t>
      </w:r>
      <w:r w:rsidRPr="00740EBB">
        <w:rPr>
          <w:rFonts w:ascii="Arial" w:hAnsi="Arial" w:cs="Arial"/>
        </w:rPr>
        <w:t xml:space="preserve"> pared</w:t>
      </w:r>
      <w:r>
        <w:rPr>
          <w:rFonts w:ascii="Arial" w:hAnsi="Arial" w:cs="Arial"/>
        </w:rPr>
        <w:t>es</w:t>
      </w:r>
      <w:r w:rsidRPr="00740EBB">
        <w:rPr>
          <w:rFonts w:ascii="Arial" w:hAnsi="Arial" w:cs="Arial"/>
        </w:rPr>
        <w:t xml:space="preserve"> (l</w:t>
      </w:r>
      <w:r>
        <w:rPr>
          <w:rFonts w:ascii="Arial" w:hAnsi="Arial" w:cs="Arial"/>
        </w:rPr>
        <w:t>iso</w:t>
      </w:r>
      <w:r w:rsidRPr="00740EBB">
        <w:rPr>
          <w:rFonts w:ascii="Arial" w:hAnsi="Arial" w:cs="Arial"/>
        </w:rPr>
        <w:t xml:space="preserve"> y </w:t>
      </w:r>
      <w:r>
        <w:rPr>
          <w:rFonts w:ascii="Arial" w:hAnsi="Arial" w:cs="Arial"/>
        </w:rPr>
        <w:t>brillo</w:t>
      </w:r>
      <w:r w:rsidRPr="00740EBB">
        <w:rPr>
          <w:rFonts w:ascii="Arial" w:hAnsi="Arial" w:cs="Arial"/>
        </w:rPr>
        <w:t>)</w:t>
      </w:r>
      <w:r>
        <w:rPr>
          <w:rFonts w:ascii="Arial" w:hAnsi="Arial" w:cs="Arial"/>
        </w:rPr>
        <w:t xml:space="preserve">. </w:t>
      </w:r>
    </w:p>
    <w:p w:rsidR="005304B2" w:rsidRDefault="005304B2" w:rsidP="00E44B9A">
      <w:pPr>
        <w:numPr>
          <w:ilvl w:val="0"/>
          <w:numId w:val="14"/>
        </w:numPr>
        <w:tabs>
          <w:tab w:val="clear" w:pos="1979"/>
          <w:tab w:val="num" w:pos="1260"/>
        </w:tabs>
        <w:spacing w:line="480" w:lineRule="auto"/>
        <w:ind w:left="1260"/>
        <w:jc w:val="both"/>
        <w:rPr>
          <w:rFonts w:ascii="Arial" w:hAnsi="Arial" w:cs="Arial"/>
        </w:rPr>
      </w:pPr>
      <w:r w:rsidRPr="00740EBB">
        <w:rPr>
          <w:rFonts w:ascii="Arial" w:hAnsi="Arial" w:cs="Arial"/>
        </w:rPr>
        <w:t xml:space="preserve">Brillo </w:t>
      </w:r>
      <w:r>
        <w:rPr>
          <w:rFonts w:ascii="Arial" w:hAnsi="Arial" w:cs="Arial"/>
        </w:rPr>
        <w:t>y</w:t>
      </w:r>
      <w:r w:rsidRPr="00740EBB">
        <w:rPr>
          <w:rFonts w:ascii="Arial" w:hAnsi="Arial" w:cs="Arial"/>
        </w:rPr>
        <w:t xml:space="preserve"> pinturas de semi-brillos para </w:t>
      </w:r>
      <w:r>
        <w:rPr>
          <w:rFonts w:ascii="Arial" w:hAnsi="Arial" w:cs="Arial"/>
        </w:rPr>
        <w:t>uso d</w:t>
      </w:r>
      <w:r w:rsidRPr="0054195B">
        <w:rPr>
          <w:rFonts w:ascii="Arial" w:hAnsi="Arial" w:cs="Arial"/>
        </w:rPr>
        <w:t xml:space="preserve">e interiores y   exteriores. </w:t>
      </w:r>
    </w:p>
    <w:p w:rsidR="005304B2" w:rsidRPr="008827BA" w:rsidRDefault="005304B2" w:rsidP="00E44B9A">
      <w:pPr>
        <w:numPr>
          <w:ilvl w:val="0"/>
          <w:numId w:val="14"/>
        </w:numPr>
        <w:tabs>
          <w:tab w:val="clear" w:pos="1979"/>
          <w:tab w:val="num" w:pos="1260"/>
        </w:tabs>
        <w:spacing w:line="480" w:lineRule="auto"/>
        <w:ind w:left="1260"/>
        <w:jc w:val="both"/>
      </w:pPr>
      <w:r w:rsidRPr="00740EBB">
        <w:rPr>
          <w:rFonts w:ascii="Arial" w:hAnsi="Arial" w:cs="Arial"/>
        </w:rPr>
        <w:t>Pinturas para la fachada (película delgada)</w:t>
      </w:r>
      <w:r>
        <w:rPr>
          <w:rFonts w:ascii="Arial" w:hAnsi="Arial" w:cs="Arial"/>
        </w:rPr>
        <w:t xml:space="preserve">.  </w:t>
      </w:r>
    </w:p>
    <w:p w:rsidR="005304B2" w:rsidRPr="008827BA" w:rsidRDefault="005304B2" w:rsidP="00E44B9A">
      <w:pPr>
        <w:numPr>
          <w:ilvl w:val="0"/>
          <w:numId w:val="14"/>
        </w:numPr>
        <w:tabs>
          <w:tab w:val="clear" w:pos="1979"/>
          <w:tab w:val="num" w:pos="1260"/>
        </w:tabs>
        <w:spacing w:line="480" w:lineRule="auto"/>
        <w:ind w:left="1260"/>
        <w:jc w:val="both"/>
      </w:pPr>
      <w:r>
        <w:rPr>
          <w:rFonts w:ascii="Arial" w:hAnsi="Arial" w:cs="Arial"/>
        </w:rPr>
        <w:t>Pinturas</w:t>
      </w:r>
      <w:r w:rsidRPr="00740EBB">
        <w:rPr>
          <w:rFonts w:ascii="Arial" w:hAnsi="Arial" w:cs="Arial"/>
        </w:rPr>
        <w:t xml:space="preserve"> el</w:t>
      </w:r>
      <w:r>
        <w:rPr>
          <w:rFonts w:ascii="Arial" w:hAnsi="Arial" w:cs="Arial"/>
        </w:rPr>
        <w:t>astomé</w:t>
      </w:r>
      <w:r w:rsidRPr="00740EBB">
        <w:rPr>
          <w:rFonts w:ascii="Arial" w:hAnsi="Arial" w:cs="Arial"/>
        </w:rPr>
        <w:t>ricas</w:t>
      </w:r>
      <w:r>
        <w:rPr>
          <w:rFonts w:ascii="Arial" w:hAnsi="Arial" w:cs="Arial"/>
        </w:rPr>
        <w:t>.</w:t>
      </w:r>
      <w:r w:rsidRPr="00740EBB">
        <w:rPr>
          <w:rFonts w:ascii="Arial" w:hAnsi="Arial" w:cs="Arial"/>
        </w:rPr>
        <w:t xml:space="preserve">  </w:t>
      </w:r>
    </w:p>
    <w:p w:rsidR="005304B2" w:rsidRDefault="005304B2" w:rsidP="00E44B9A">
      <w:pPr>
        <w:numPr>
          <w:ilvl w:val="0"/>
          <w:numId w:val="14"/>
        </w:numPr>
        <w:tabs>
          <w:tab w:val="clear" w:pos="1979"/>
          <w:tab w:val="num" w:pos="1260"/>
        </w:tabs>
        <w:spacing w:line="480" w:lineRule="auto"/>
        <w:ind w:left="1260"/>
        <w:jc w:val="both"/>
        <w:rPr>
          <w:rFonts w:ascii="Arial" w:hAnsi="Arial" w:cs="Arial"/>
        </w:rPr>
      </w:pPr>
      <w:r w:rsidRPr="00740EBB">
        <w:rPr>
          <w:rFonts w:ascii="Arial" w:hAnsi="Arial" w:cs="Arial"/>
        </w:rPr>
        <w:t>Múltiples primers</w:t>
      </w:r>
      <w:r>
        <w:rPr>
          <w:rFonts w:ascii="Arial" w:hAnsi="Arial" w:cs="Arial"/>
        </w:rPr>
        <w:t xml:space="preserve">.  </w:t>
      </w:r>
    </w:p>
    <w:p w:rsidR="005304B2" w:rsidRPr="008827BA" w:rsidRDefault="005304B2" w:rsidP="00E44B9A">
      <w:pPr>
        <w:numPr>
          <w:ilvl w:val="0"/>
          <w:numId w:val="14"/>
        </w:numPr>
        <w:tabs>
          <w:tab w:val="clear" w:pos="1979"/>
          <w:tab w:val="num" w:pos="1260"/>
        </w:tabs>
        <w:spacing w:line="480" w:lineRule="auto"/>
        <w:ind w:left="1260"/>
        <w:jc w:val="both"/>
      </w:pPr>
      <w:r w:rsidRPr="00086448">
        <w:rPr>
          <w:rFonts w:ascii="Arial" w:hAnsi="Arial" w:cs="Arial"/>
        </w:rPr>
        <w:t xml:space="preserve">Tinte de Madera para el interior y exterior. </w:t>
      </w:r>
    </w:p>
    <w:p w:rsidR="005304B2" w:rsidRPr="008827BA" w:rsidRDefault="005304B2" w:rsidP="00E44B9A">
      <w:pPr>
        <w:numPr>
          <w:ilvl w:val="0"/>
          <w:numId w:val="15"/>
        </w:numPr>
        <w:tabs>
          <w:tab w:val="clear" w:pos="2700"/>
          <w:tab w:val="num" w:pos="1260"/>
        </w:tabs>
        <w:ind w:left="1260"/>
        <w:jc w:val="both"/>
      </w:pPr>
      <w:r w:rsidRPr="00C07D5C">
        <w:rPr>
          <w:rFonts w:ascii="Arial" w:hAnsi="Arial" w:cs="Arial"/>
        </w:rPr>
        <w:t xml:space="preserve">Pinturas para el exterior de madera.   </w:t>
      </w:r>
    </w:p>
    <w:p w:rsidR="005304B2" w:rsidRDefault="005304B2" w:rsidP="005304B2">
      <w:pPr>
        <w:spacing w:before="100" w:beforeAutospacing="1" w:after="100" w:afterAutospacing="1"/>
        <w:ind w:left="900"/>
        <w:jc w:val="both"/>
        <w:rPr>
          <w:rFonts w:ascii="Arial" w:hAnsi="Arial" w:cs="Arial"/>
          <w:b/>
          <w:bCs/>
          <w:i/>
        </w:rPr>
      </w:pPr>
    </w:p>
    <w:p w:rsidR="005304B2" w:rsidRDefault="005304B2" w:rsidP="005304B2">
      <w:pPr>
        <w:spacing w:before="100" w:beforeAutospacing="1" w:after="100" w:afterAutospacing="1" w:line="480" w:lineRule="auto"/>
        <w:ind w:left="902"/>
        <w:rPr>
          <w:rFonts w:ascii="Arial" w:hAnsi="Arial" w:cs="Arial"/>
          <w:b/>
          <w:bCs/>
          <w:i/>
        </w:rPr>
      </w:pPr>
      <w:r w:rsidRPr="009F1426">
        <w:rPr>
          <w:rFonts w:ascii="Arial" w:hAnsi="Arial" w:cs="Arial"/>
          <w:b/>
          <w:bCs/>
          <w:i/>
        </w:rPr>
        <w:t>Fabricación de Pintura</w:t>
      </w:r>
      <w:r>
        <w:rPr>
          <w:rFonts w:ascii="Arial" w:hAnsi="Arial" w:cs="Arial"/>
          <w:b/>
          <w:bCs/>
          <w:i/>
        </w:rPr>
        <w:t xml:space="preserve"> Arquitectónica   </w:t>
      </w:r>
    </w:p>
    <w:p w:rsidR="005304B2" w:rsidRPr="00EE0D8B" w:rsidRDefault="005304B2" w:rsidP="005304B2">
      <w:pPr>
        <w:spacing w:before="100" w:beforeAutospacing="1" w:after="100" w:afterAutospacing="1" w:line="480" w:lineRule="auto"/>
        <w:ind w:left="902"/>
        <w:jc w:val="both"/>
        <w:rPr>
          <w:rFonts w:ascii="Arial" w:hAnsi="Arial" w:cs="Arial"/>
        </w:rPr>
      </w:pPr>
      <w:r w:rsidRPr="00EE0D8B">
        <w:rPr>
          <w:rFonts w:ascii="Arial" w:hAnsi="Arial" w:cs="Arial"/>
        </w:rPr>
        <w:t xml:space="preserve">En términos generales, la fabricación de pintura consta de las </w:t>
      </w:r>
      <w:r>
        <w:rPr>
          <w:rFonts w:ascii="Arial" w:hAnsi="Arial" w:cs="Arial"/>
        </w:rPr>
        <w:t xml:space="preserve"> </w:t>
      </w:r>
      <w:r w:rsidRPr="00EE0D8B">
        <w:rPr>
          <w:rFonts w:ascii="Arial" w:hAnsi="Arial" w:cs="Arial"/>
        </w:rPr>
        <w:t>siguientes etapas fundamentales:</w:t>
      </w:r>
    </w:p>
    <w:p w:rsidR="005304B2" w:rsidRPr="00EE0D8B" w:rsidRDefault="005304B2" w:rsidP="005304B2">
      <w:pPr>
        <w:spacing w:before="100" w:beforeAutospacing="1" w:after="100" w:afterAutospacing="1" w:line="480" w:lineRule="auto"/>
        <w:ind w:left="900"/>
        <w:jc w:val="both"/>
        <w:rPr>
          <w:rFonts w:ascii="Arial" w:hAnsi="Arial" w:cs="Arial"/>
        </w:rPr>
      </w:pPr>
      <w:r w:rsidRPr="008D3239">
        <w:rPr>
          <w:rFonts w:ascii="Arial" w:hAnsi="Arial" w:cs="Arial"/>
          <w:i/>
        </w:rPr>
        <w:lastRenderedPageBreak/>
        <w:t>Premezcla.</w:t>
      </w:r>
      <w:r w:rsidRPr="00EE0D8B">
        <w:rPr>
          <w:rFonts w:ascii="Arial" w:hAnsi="Arial" w:cs="Arial"/>
        </w:rPr>
        <w:t xml:space="preserve"> En esta primera etapa realiza un mezclado preliminar de los pigmentos con vehículo suficiente para lograr una buena humectación y obtener una pasta que tenga la consistencia necesaria y correcta para ser dispersada.</w:t>
      </w:r>
    </w:p>
    <w:p w:rsidR="005304B2" w:rsidRPr="00EE0D8B" w:rsidRDefault="005304B2" w:rsidP="005304B2">
      <w:pPr>
        <w:spacing w:before="100" w:beforeAutospacing="1" w:after="100" w:afterAutospacing="1" w:line="480" w:lineRule="auto"/>
        <w:ind w:left="900"/>
        <w:jc w:val="both"/>
        <w:rPr>
          <w:rFonts w:ascii="Arial" w:hAnsi="Arial" w:cs="Arial"/>
        </w:rPr>
      </w:pPr>
      <w:r w:rsidRPr="008D3239">
        <w:rPr>
          <w:rFonts w:ascii="Arial" w:hAnsi="Arial" w:cs="Arial"/>
          <w:i/>
        </w:rPr>
        <w:t>Dispersión (molienda).</w:t>
      </w:r>
      <w:r w:rsidRPr="00EE0D8B">
        <w:rPr>
          <w:rFonts w:ascii="Arial" w:hAnsi="Arial" w:cs="Arial"/>
        </w:rPr>
        <w:t xml:space="preserve"> Esta etapa de proceso se lleva a cabo en un molino para incorporar íntimamente el pigmento en el vehículo líquido, hasta producir una fina dispersión de la partícula que se obtiene mediante el ensayo de finura de molienda.</w:t>
      </w:r>
    </w:p>
    <w:p w:rsidR="005304B2" w:rsidRPr="00EE0D8B" w:rsidRDefault="005304B2" w:rsidP="005304B2">
      <w:pPr>
        <w:spacing w:before="100" w:beforeAutospacing="1" w:after="100" w:afterAutospacing="1" w:line="480" w:lineRule="auto"/>
        <w:ind w:left="900"/>
        <w:jc w:val="both"/>
        <w:rPr>
          <w:rFonts w:ascii="Arial" w:hAnsi="Arial" w:cs="Arial"/>
        </w:rPr>
      </w:pPr>
      <w:r w:rsidRPr="008D3239">
        <w:rPr>
          <w:rFonts w:ascii="Arial" w:hAnsi="Arial" w:cs="Arial"/>
          <w:i/>
        </w:rPr>
        <w:t>Complementación.</w:t>
      </w:r>
      <w:r w:rsidRPr="00EE0D8B">
        <w:rPr>
          <w:rFonts w:ascii="Arial" w:hAnsi="Arial" w:cs="Arial"/>
        </w:rPr>
        <w:t xml:space="preserve"> El propósito de esta etapa es reducir apropiadamente la dispersión en el molino con vehículo adicional y aditivos necesarios para obtener la composición final de la pintura que tenga las propiedades de aplicación y funcionamiento óptimas.</w:t>
      </w:r>
      <w:r>
        <w:rPr>
          <w:rFonts w:ascii="Arial" w:hAnsi="Arial" w:cs="Arial"/>
        </w:rPr>
        <w:t xml:space="preserve">  </w:t>
      </w:r>
      <w:r w:rsidRPr="00EE0D8B">
        <w:rPr>
          <w:rFonts w:ascii="Arial" w:hAnsi="Arial" w:cs="Arial"/>
        </w:rPr>
        <w:t>En esta etapa también se entona el producto de acuerdo a un color de referencia.</w:t>
      </w:r>
    </w:p>
    <w:p w:rsidR="005304B2" w:rsidRPr="00EE0D8B" w:rsidRDefault="005304B2" w:rsidP="005304B2">
      <w:pPr>
        <w:spacing w:before="100" w:beforeAutospacing="1" w:after="100" w:afterAutospacing="1" w:line="480" w:lineRule="auto"/>
        <w:ind w:left="900"/>
        <w:jc w:val="both"/>
        <w:rPr>
          <w:rFonts w:ascii="Arial" w:hAnsi="Arial" w:cs="Arial"/>
        </w:rPr>
      </w:pPr>
      <w:r w:rsidRPr="008D3239">
        <w:rPr>
          <w:rFonts w:ascii="Arial" w:hAnsi="Arial" w:cs="Arial"/>
          <w:i/>
        </w:rPr>
        <w:t>Filtración y envasado</w:t>
      </w:r>
      <w:r w:rsidRPr="00EE0D8B">
        <w:rPr>
          <w:rFonts w:ascii="Arial" w:hAnsi="Arial" w:cs="Arial"/>
        </w:rPr>
        <w:t>. Estas operaciones en forma consecutiva son la etapa final del proceso de fabricación, quedando el material listo para su expedición</w:t>
      </w:r>
      <w:r>
        <w:rPr>
          <w:rFonts w:ascii="Arial" w:hAnsi="Arial" w:cs="Arial"/>
        </w:rPr>
        <w:t xml:space="preserve"> (85).</w:t>
      </w:r>
    </w:p>
    <w:p w:rsidR="005304B2" w:rsidRDefault="005304B2" w:rsidP="005304B2">
      <w:pPr>
        <w:autoSpaceDE w:val="0"/>
        <w:autoSpaceDN w:val="0"/>
        <w:adjustRightInd w:val="0"/>
        <w:spacing w:line="480" w:lineRule="auto"/>
        <w:ind w:left="900" w:right="44"/>
        <w:jc w:val="center"/>
      </w:pPr>
    </w:p>
    <w:p w:rsidR="005304B2" w:rsidRDefault="00FB4260" w:rsidP="005304B2">
      <w:pPr>
        <w:autoSpaceDE w:val="0"/>
        <w:autoSpaceDN w:val="0"/>
        <w:adjustRightInd w:val="0"/>
        <w:spacing w:line="480" w:lineRule="auto"/>
        <w:ind w:left="900" w:right="44"/>
        <w:jc w:val="center"/>
      </w:pPr>
      <w:r>
        <w:rPr>
          <w:noProof/>
        </w:rPr>
        <w:lastRenderedPageBreak/>
        <w:drawing>
          <wp:inline distT="0" distB="0" distL="0" distR="0">
            <wp:extent cx="4800600" cy="32004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800600" cy="3200400"/>
                    </a:xfrm>
                    <a:prstGeom prst="rect">
                      <a:avLst/>
                    </a:prstGeom>
                    <a:noFill/>
                    <a:ln w="9525">
                      <a:noFill/>
                      <a:miter lim="800000"/>
                      <a:headEnd/>
                      <a:tailEnd/>
                    </a:ln>
                  </pic:spPr>
                </pic:pic>
              </a:graphicData>
            </a:graphic>
          </wp:inline>
        </w:drawing>
      </w:r>
    </w:p>
    <w:p w:rsidR="005304B2" w:rsidRPr="000736D0" w:rsidRDefault="005304B2" w:rsidP="005304B2">
      <w:pPr>
        <w:autoSpaceDE w:val="0"/>
        <w:autoSpaceDN w:val="0"/>
        <w:adjustRightInd w:val="0"/>
        <w:spacing w:line="480" w:lineRule="auto"/>
        <w:ind w:left="900" w:right="44"/>
        <w:jc w:val="center"/>
        <w:rPr>
          <w:rFonts w:ascii="Arial" w:hAnsi="Arial" w:cs="Arial"/>
          <w:b/>
        </w:rPr>
      </w:pPr>
      <w:r w:rsidRPr="000736D0">
        <w:rPr>
          <w:rFonts w:ascii="Arial" w:hAnsi="Arial" w:cs="Arial"/>
          <w:b/>
        </w:rPr>
        <w:t>FIGURA 2.</w:t>
      </w:r>
      <w:r>
        <w:rPr>
          <w:rFonts w:ascii="Arial" w:hAnsi="Arial" w:cs="Arial"/>
          <w:b/>
        </w:rPr>
        <w:t>3</w:t>
      </w:r>
      <w:r w:rsidRPr="000736D0">
        <w:rPr>
          <w:rFonts w:ascii="Arial" w:hAnsi="Arial" w:cs="Arial"/>
          <w:b/>
        </w:rPr>
        <w:t>: Diagrama de Producción de Pintura</w:t>
      </w:r>
      <w:r>
        <w:rPr>
          <w:rFonts w:ascii="Arial" w:hAnsi="Arial" w:cs="Arial"/>
          <w:b/>
        </w:rPr>
        <w:t xml:space="preserve"> Arquitectónica</w:t>
      </w:r>
      <w:r w:rsidRPr="000736D0">
        <w:rPr>
          <w:rFonts w:ascii="Arial" w:hAnsi="Arial" w:cs="Arial"/>
          <w:b/>
        </w:rPr>
        <w:t xml:space="preserve"> (</w:t>
      </w:r>
      <w:r>
        <w:rPr>
          <w:rFonts w:ascii="Arial" w:hAnsi="Arial" w:cs="Arial"/>
          <w:b/>
        </w:rPr>
        <w:t>31</w:t>
      </w:r>
      <w:r w:rsidRPr="000736D0">
        <w:rPr>
          <w:rFonts w:ascii="Arial" w:hAnsi="Arial" w:cs="Arial"/>
          <w:b/>
        </w:rPr>
        <w:t>).</w:t>
      </w:r>
    </w:p>
    <w:p w:rsidR="005304B2" w:rsidRPr="008827BA" w:rsidRDefault="005304B2" w:rsidP="005304B2">
      <w:pPr>
        <w:spacing w:line="480" w:lineRule="auto"/>
        <w:ind w:left="1260"/>
        <w:jc w:val="both"/>
        <w:rPr>
          <w:rFonts w:ascii="Arial" w:hAnsi="Arial" w:cs="Arial"/>
          <w:b/>
        </w:rPr>
      </w:pPr>
    </w:p>
    <w:p w:rsidR="005304B2" w:rsidRDefault="005304B2" w:rsidP="00E44B9A">
      <w:pPr>
        <w:pStyle w:val="Textoindependiente"/>
        <w:numPr>
          <w:ilvl w:val="2"/>
          <w:numId w:val="24"/>
        </w:numPr>
        <w:tabs>
          <w:tab w:val="left" w:pos="1620"/>
        </w:tabs>
        <w:ind w:right="357"/>
        <w:jc w:val="both"/>
        <w:rPr>
          <w:b w:val="0"/>
        </w:rPr>
      </w:pPr>
      <w:r w:rsidRPr="0078149D">
        <w:rPr>
          <w:b w:val="0"/>
        </w:rPr>
        <w:t>Propiedades Físicas</w:t>
      </w:r>
    </w:p>
    <w:p w:rsidR="005304B2" w:rsidRPr="0078149D" w:rsidRDefault="005304B2" w:rsidP="005304B2">
      <w:pPr>
        <w:pStyle w:val="Textoindependiente"/>
        <w:tabs>
          <w:tab w:val="left" w:pos="1440"/>
        </w:tabs>
        <w:ind w:left="902" w:right="357"/>
        <w:jc w:val="both"/>
        <w:rPr>
          <w:b w:val="0"/>
        </w:rPr>
      </w:pPr>
      <w:r>
        <w:rPr>
          <w:b w:val="0"/>
        </w:rPr>
        <w:tab/>
      </w:r>
    </w:p>
    <w:p w:rsidR="005304B2" w:rsidRDefault="005304B2" w:rsidP="005304B2">
      <w:pPr>
        <w:autoSpaceDE w:val="0"/>
        <w:autoSpaceDN w:val="0"/>
        <w:adjustRightInd w:val="0"/>
        <w:spacing w:line="480" w:lineRule="auto"/>
        <w:ind w:left="1620"/>
        <w:jc w:val="both"/>
        <w:rPr>
          <w:rFonts w:ascii="Arial" w:hAnsi="Arial" w:cs="Arial"/>
        </w:rPr>
      </w:pPr>
      <w:r>
        <w:rPr>
          <w:rFonts w:ascii="Arial" w:hAnsi="Arial" w:cs="Arial"/>
        </w:rPr>
        <w:t xml:space="preserve">Las Pinturas Arquitectónicas de Látex </w:t>
      </w:r>
      <w:r w:rsidRPr="00276C33">
        <w:rPr>
          <w:rFonts w:ascii="Arial" w:hAnsi="Arial" w:cs="Arial"/>
        </w:rPr>
        <w:t xml:space="preserve"> </w:t>
      </w:r>
      <w:r>
        <w:rPr>
          <w:rFonts w:ascii="Arial" w:hAnsi="Arial" w:cs="Arial"/>
        </w:rPr>
        <w:t xml:space="preserve">deben de cumplir ciertos requisitos para poder ser consideradas como tal, basados en </w:t>
      </w:r>
      <w:smartTag w:uri="urn:schemas-microsoft-com:office:smarttags" w:element="PersonName">
        <w:smartTagPr>
          <w:attr w:name="ProductID" w:val="la Norma INEN"/>
        </w:smartTagPr>
        <w:smartTag w:uri="urn:schemas-microsoft-com:office:smarttags" w:element="PersonName">
          <w:smartTagPr>
            <w:attr w:name="ProductID" w:val="la Norma"/>
          </w:smartTagPr>
          <w:r>
            <w:rPr>
              <w:rFonts w:ascii="Arial" w:hAnsi="Arial" w:cs="Arial"/>
            </w:rPr>
            <w:t>la Norma</w:t>
          </w:r>
        </w:smartTag>
        <w:r>
          <w:rPr>
            <w:rFonts w:ascii="Arial" w:hAnsi="Arial" w:cs="Arial"/>
          </w:rPr>
          <w:t xml:space="preserve"> INEN</w:t>
        </w:r>
      </w:smartTag>
      <w:r>
        <w:rPr>
          <w:rFonts w:ascii="Arial" w:hAnsi="Arial" w:cs="Arial"/>
        </w:rPr>
        <w:t xml:space="preserve"> 1544, la cual se encuentra adjunto en el Apéndice E, siendo estos los siguientes:</w:t>
      </w:r>
    </w:p>
    <w:p w:rsidR="005304B2" w:rsidRPr="00921AFD" w:rsidRDefault="005304B2" w:rsidP="005304B2">
      <w:pPr>
        <w:autoSpaceDE w:val="0"/>
        <w:autoSpaceDN w:val="0"/>
        <w:adjustRightInd w:val="0"/>
        <w:spacing w:line="480" w:lineRule="auto"/>
        <w:ind w:left="1620"/>
        <w:jc w:val="both"/>
        <w:rPr>
          <w:rFonts w:ascii="Arial" w:hAnsi="Arial" w:cs="Arial"/>
        </w:rPr>
      </w:pPr>
    </w:p>
    <w:p w:rsidR="005304B2" w:rsidRPr="00921AFD" w:rsidRDefault="005304B2" w:rsidP="00E44B9A">
      <w:pPr>
        <w:numPr>
          <w:ilvl w:val="0"/>
          <w:numId w:val="15"/>
        </w:numPr>
        <w:tabs>
          <w:tab w:val="clear" w:pos="2700"/>
        </w:tabs>
        <w:autoSpaceDE w:val="0"/>
        <w:autoSpaceDN w:val="0"/>
        <w:adjustRightInd w:val="0"/>
        <w:spacing w:line="480" w:lineRule="auto"/>
        <w:ind w:left="1980"/>
        <w:jc w:val="both"/>
        <w:rPr>
          <w:rFonts w:ascii="Arial" w:hAnsi="Arial" w:cs="Arial"/>
        </w:rPr>
      </w:pPr>
      <w:r w:rsidRPr="00921AFD">
        <w:rPr>
          <w:rFonts w:ascii="Arial" w:hAnsi="Arial" w:cs="Arial"/>
        </w:rPr>
        <w:t xml:space="preserve">Vehículo </w:t>
      </w:r>
    </w:p>
    <w:p w:rsidR="005304B2" w:rsidRPr="00921AFD" w:rsidRDefault="005304B2" w:rsidP="00E44B9A">
      <w:pPr>
        <w:numPr>
          <w:ilvl w:val="0"/>
          <w:numId w:val="15"/>
        </w:numPr>
        <w:tabs>
          <w:tab w:val="clear" w:pos="2700"/>
        </w:tabs>
        <w:autoSpaceDE w:val="0"/>
        <w:autoSpaceDN w:val="0"/>
        <w:adjustRightInd w:val="0"/>
        <w:spacing w:line="480" w:lineRule="auto"/>
        <w:ind w:left="1980"/>
        <w:jc w:val="both"/>
        <w:rPr>
          <w:rFonts w:ascii="Arial" w:hAnsi="Arial" w:cs="Arial"/>
        </w:rPr>
      </w:pPr>
      <w:r w:rsidRPr="00921AFD">
        <w:rPr>
          <w:rFonts w:ascii="Arial" w:hAnsi="Arial" w:cs="Arial"/>
        </w:rPr>
        <w:t>Color</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lastRenderedPageBreak/>
        <w:t>Olor</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Almacenamiento</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Los pigmentos empleados en la preparación de este tipo de pinturas deben cumplir con los</w:t>
      </w:r>
      <w:r w:rsidRPr="00921AFD">
        <w:rPr>
          <w:rFonts w:ascii="Arial" w:hAnsi="Arial" w:cs="Arial"/>
          <w:i/>
          <w:iCs/>
        </w:rPr>
        <w:t xml:space="preserve"> </w:t>
      </w:r>
      <w:r w:rsidRPr="00921AFD">
        <w:rPr>
          <w:rFonts w:ascii="Arial" w:hAnsi="Arial" w:cs="Arial"/>
        </w:rPr>
        <w:t>requisitos en las áreas de utilización.</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Cuando se ensayan las pinturas no deben formar nata (piel).</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Propiedades de aplicación</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Aspecto de la película seca</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Propiedades de repintado</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Vetas</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 xml:space="preserve">Resistencia al cambio de temperatura. </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Resistencia al agua</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Resistencia a los álcalis</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Resistencia a la estabilidad acelerada</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cs="Arial"/>
        </w:rPr>
      </w:pPr>
      <w:r w:rsidRPr="00921AFD">
        <w:rPr>
          <w:rFonts w:ascii="Arial" w:hAnsi="Arial" w:cs="Arial"/>
        </w:rPr>
        <w:t>Resistencia a la intemperie</w:t>
      </w:r>
    </w:p>
    <w:p w:rsidR="005304B2" w:rsidRPr="00921AFD" w:rsidRDefault="005304B2" w:rsidP="00E44B9A">
      <w:pPr>
        <w:numPr>
          <w:ilvl w:val="0"/>
          <w:numId w:val="15"/>
        </w:numPr>
        <w:tabs>
          <w:tab w:val="clear" w:pos="2700"/>
          <w:tab w:val="num" w:pos="1980"/>
        </w:tabs>
        <w:autoSpaceDE w:val="0"/>
        <w:autoSpaceDN w:val="0"/>
        <w:adjustRightInd w:val="0"/>
        <w:spacing w:line="480" w:lineRule="auto"/>
        <w:ind w:left="1980"/>
        <w:jc w:val="both"/>
        <w:rPr>
          <w:rFonts w:ascii="Arial" w:hAnsi="Arial"/>
        </w:rPr>
      </w:pPr>
      <w:r w:rsidRPr="00921AFD">
        <w:rPr>
          <w:rFonts w:ascii="Arial" w:hAnsi="Arial" w:cs="Arial"/>
        </w:rPr>
        <w:t xml:space="preserve">Las pinturas al agua tipo emulsión deben cumplir con los requisitos establecidos en </w:t>
      </w:r>
      <w:smartTag w:uri="urn:schemas-microsoft-com:office:smarttags" w:element="PersonName">
        <w:smartTagPr>
          <w:attr w:name="ProductID" w:val="La TABLA"/>
        </w:smartTagPr>
        <w:r w:rsidRPr="00921AFD">
          <w:rPr>
            <w:rFonts w:ascii="Arial" w:hAnsi="Arial" w:cs="Arial"/>
          </w:rPr>
          <w:t>la Tabla</w:t>
        </w:r>
      </w:smartTag>
      <w:r w:rsidRPr="00921AFD">
        <w:rPr>
          <w:rFonts w:ascii="Arial" w:hAnsi="Arial" w:cs="Arial"/>
        </w:rPr>
        <w:t xml:space="preserve"> 5.</w:t>
      </w:r>
    </w:p>
    <w:p w:rsidR="005304B2" w:rsidRPr="00921AFD" w:rsidRDefault="005304B2" w:rsidP="005304B2">
      <w:pPr>
        <w:tabs>
          <w:tab w:val="num" w:pos="2700"/>
        </w:tabs>
        <w:autoSpaceDE w:val="0"/>
        <w:autoSpaceDN w:val="0"/>
        <w:adjustRightInd w:val="0"/>
        <w:rPr>
          <w:rFonts w:ascii="Arial" w:hAnsi="Arial"/>
        </w:rPr>
      </w:pPr>
    </w:p>
    <w:p w:rsidR="005304B2" w:rsidRPr="00921AFD" w:rsidRDefault="005304B2" w:rsidP="005304B2">
      <w:pPr>
        <w:tabs>
          <w:tab w:val="num" w:pos="2700"/>
        </w:tabs>
        <w:autoSpaceDE w:val="0"/>
        <w:autoSpaceDN w:val="0"/>
        <w:adjustRightInd w:val="0"/>
        <w:rPr>
          <w:rFonts w:ascii="Arial" w:hAnsi="Arial"/>
        </w:rPr>
      </w:pPr>
    </w:p>
    <w:p w:rsidR="005304B2" w:rsidRDefault="005304B2" w:rsidP="005304B2">
      <w:pPr>
        <w:tabs>
          <w:tab w:val="num" w:pos="2700"/>
        </w:tabs>
        <w:autoSpaceDE w:val="0"/>
        <w:autoSpaceDN w:val="0"/>
        <w:adjustRightInd w:val="0"/>
        <w:ind w:left="1620"/>
        <w:rPr>
          <w:rFonts w:ascii="Arial" w:hAnsi="Arial"/>
        </w:rPr>
      </w:pPr>
    </w:p>
    <w:p w:rsidR="005304B2" w:rsidRPr="0056170D" w:rsidRDefault="005304B2" w:rsidP="005304B2">
      <w:pPr>
        <w:spacing w:line="480" w:lineRule="auto"/>
        <w:ind w:left="1440"/>
        <w:jc w:val="both"/>
        <w:rPr>
          <w:rFonts w:ascii="Arial" w:hAnsi="Arial" w:cs="Arial"/>
        </w:rPr>
      </w:pPr>
      <w:r w:rsidRPr="0056170D">
        <w:rPr>
          <w:rFonts w:ascii="Arial" w:hAnsi="Arial" w:cs="Arial"/>
        </w:rPr>
        <w:t xml:space="preserve">   </w:t>
      </w:r>
    </w:p>
    <w:p w:rsidR="005304B2" w:rsidRDefault="005304B2" w:rsidP="005304B2">
      <w:pPr>
        <w:tabs>
          <w:tab w:val="num" w:pos="2700"/>
        </w:tabs>
        <w:autoSpaceDE w:val="0"/>
        <w:autoSpaceDN w:val="0"/>
        <w:adjustRightInd w:val="0"/>
        <w:spacing w:line="480" w:lineRule="auto"/>
        <w:ind w:left="1440"/>
        <w:jc w:val="both"/>
        <w:rPr>
          <w:rFonts w:ascii="Arial" w:hAnsi="Arial"/>
        </w:rPr>
        <w:sectPr w:rsidR="005304B2" w:rsidSect="005304B2">
          <w:headerReference w:type="even" r:id="rId18"/>
          <w:headerReference w:type="default" r:id="rId19"/>
          <w:pgSz w:w="11906" w:h="16838" w:code="9"/>
          <w:pgMar w:top="2268" w:right="1361" w:bottom="2268" w:left="2268" w:header="709" w:footer="709" w:gutter="0"/>
          <w:pgNumType w:start="8"/>
          <w:cols w:space="708"/>
          <w:titlePg/>
          <w:docGrid w:linePitch="360"/>
        </w:sectPr>
      </w:pPr>
    </w:p>
    <w:tbl>
      <w:tblPr>
        <w:tblpPr w:leftFromText="141" w:rightFromText="141" w:vertAnchor="page" w:horzAnchor="margin" w:tblpY="2982"/>
        <w:tblW w:w="1313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5857"/>
        <w:gridCol w:w="1473"/>
        <w:gridCol w:w="882"/>
        <w:gridCol w:w="924"/>
        <w:gridCol w:w="882"/>
        <w:gridCol w:w="924"/>
        <w:gridCol w:w="2496"/>
      </w:tblGrid>
      <w:tr w:rsidR="005304B2" w:rsidRPr="005304B2" w:rsidTr="005304B2">
        <w:trPr>
          <w:trHeight w:val="255"/>
          <w:tblCellSpacing w:w="20" w:type="dxa"/>
        </w:trPr>
        <w:tc>
          <w:tcPr>
            <w:tcW w:w="13058" w:type="dxa"/>
            <w:gridSpan w:val="7"/>
            <w:shd w:val="clear" w:color="auto" w:fill="auto"/>
            <w:noWrap/>
          </w:tcPr>
          <w:p w:rsidR="005304B2" w:rsidRPr="005304B2" w:rsidRDefault="005304B2" w:rsidP="005304B2">
            <w:pPr>
              <w:tabs>
                <w:tab w:val="num" w:pos="2700"/>
              </w:tabs>
              <w:jc w:val="center"/>
              <w:rPr>
                <w:rFonts w:ascii="Arial" w:hAnsi="Arial" w:cs="Arial"/>
                <w:b/>
              </w:rPr>
            </w:pPr>
            <w:r w:rsidRPr="005304B2">
              <w:rPr>
                <w:rFonts w:ascii="Arial" w:hAnsi="Arial" w:cs="Arial"/>
                <w:b/>
              </w:rPr>
              <w:lastRenderedPageBreak/>
              <w:t xml:space="preserve"> Requisitos para las pinturas al agua tipo emulsión </w:t>
            </w:r>
          </w:p>
        </w:tc>
      </w:tr>
      <w:tr w:rsidR="005304B2" w:rsidRPr="005304B2" w:rsidTr="005304B2">
        <w:trPr>
          <w:trHeight w:val="255"/>
          <w:tblCellSpacing w:w="20" w:type="dxa"/>
        </w:trPr>
        <w:tc>
          <w:tcPr>
            <w:tcW w:w="5722" w:type="dxa"/>
            <w:vMerge w:val="restart"/>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Requisitos</w:t>
            </w:r>
          </w:p>
        </w:tc>
        <w:tc>
          <w:tcPr>
            <w:tcW w:w="1403" w:type="dxa"/>
            <w:vMerge w:val="restart"/>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Unidad</w:t>
            </w:r>
          </w:p>
        </w:tc>
        <w:tc>
          <w:tcPr>
            <w:tcW w:w="1706" w:type="dxa"/>
            <w:gridSpan w:val="2"/>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Tipo 1</w:t>
            </w:r>
          </w:p>
        </w:tc>
        <w:tc>
          <w:tcPr>
            <w:tcW w:w="1706" w:type="dxa"/>
            <w:gridSpan w:val="2"/>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Tipo 2</w:t>
            </w:r>
          </w:p>
        </w:tc>
        <w:tc>
          <w:tcPr>
            <w:tcW w:w="2361" w:type="dxa"/>
            <w:vMerge w:val="restart"/>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Método de ensayo</w:t>
            </w:r>
          </w:p>
        </w:tc>
      </w:tr>
      <w:tr w:rsidR="005304B2" w:rsidRPr="005304B2" w:rsidTr="005304B2">
        <w:trPr>
          <w:trHeight w:val="255"/>
          <w:tblCellSpacing w:w="20" w:type="dxa"/>
        </w:trPr>
        <w:tc>
          <w:tcPr>
            <w:tcW w:w="5722" w:type="dxa"/>
            <w:vMerge/>
            <w:shd w:val="clear" w:color="auto" w:fill="auto"/>
            <w:noWrap/>
          </w:tcPr>
          <w:p w:rsidR="005304B2" w:rsidRPr="005304B2" w:rsidRDefault="005304B2" w:rsidP="005304B2">
            <w:pPr>
              <w:tabs>
                <w:tab w:val="num" w:pos="2700"/>
              </w:tabs>
              <w:rPr>
                <w:rFonts w:ascii="Arial" w:hAnsi="Arial" w:cs="Arial"/>
              </w:rPr>
            </w:pPr>
          </w:p>
        </w:tc>
        <w:tc>
          <w:tcPr>
            <w:tcW w:w="1403" w:type="dxa"/>
            <w:vMerge/>
            <w:shd w:val="clear" w:color="auto" w:fill="auto"/>
            <w:noWrap/>
          </w:tcPr>
          <w:p w:rsidR="005304B2" w:rsidRPr="005304B2" w:rsidRDefault="005304B2" w:rsidP="005304B2">
            <w:pPr>
              <w:tabs>
                <w:tab w:val="num" w:pos="2700"/>
              </w:tabs>
              <w:rPr>
                <w:rFonts w:ascii="Arial" w:hAnsi="Arial" w:cs="Arial"/>
              </w:rPr>
            </w:pP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mín.</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máx.</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mín.</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b/>
              </w:rPr>
            </w:pPr>
            <w:r w:rsidRPr="005304B2">
              <w:rPr>
                <w:rFonts w:ascii="Arial" w:hAnsi="Arial" w:cs="Arial"/>
                <w:b/>
              </w:rPr>
              <w:t>máx.</w:t>
            </w:r>
          </w:p>
        </w:tc>
        <w:tc>
          <w:tcPr>
            <w:tcW w:w="2361" w:type="dxa"/>
            <w:vMerge/>
            <w:shd w:val="clear" w:color="auto" w:fill="auto"/>
            <w:noWrap/>
          </w:tcPr>
          <w:p w:rsidR="005304B2" w:rsidRPr="005304B2" w:rsidRDefault="005304B2" w:rsidP="005304B2">
            <w:pPr>
              <w:tabs>
                <w:tab w:val="num" w:pos="2700"/>
              </w:tabs>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Brillo especular</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INEN 1003</w:t>
            </w: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 xml:space="preserve"> Pinturas mates</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a 85º</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15</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15</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 xml:space="preserve"> Pinturas semimates</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a 85º</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30</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30</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 xml:space="preserve"> Pinturas semibrillante</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a 60º</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60</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60</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Finura de dispersión</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U. Hegman</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3</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3</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Tiempo de secado</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H</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INEN 1007</w:t>
            </w: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 xml:space="preserve"> al tacto</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INEN 1011</w:t>
            </w: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 xml:space="preserve"> para repintar</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4</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4</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Viscosidad a 200 rpm</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U. Krebs</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85</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110</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85</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110</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INEN 1013</w:t>
            </w: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Sólidos totales</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 (m/m)</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45</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40</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Resistencia a la abrasión húmedo (Restragado)</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Ciclos</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700</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100</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INEN 1542</w:t>
            </w:r>
          </w:p>
        </w:tc>
      </w:tr>
      <w:tr w:rsidR="005304B2" w:rsidRPr="005304B2" w:rsidTr="005304B2">
        <w:trPr>
          <w:trHeight w:val="255"/>
          <w:tblCellSpacing w:w="20" w:type="dxa"/>
        </w:trPr>
        <w:tc>
          <w:tcPr>
            <w:tcW w:w="5722" w:type="dxa"/>
            <w:shd w:val="clear" w:color="auto" w:fill="auto"/>
            <w:noWrap/>
            <w:vAlign w:val="center"/>
          </w:tcPr>
          <w:p w:rsidR="005304B2" w:rsidRPr="005304B2" w:rsidRDefault="005304B2" w:rsidP="005304B2">
            <w:pPr>
              <w:tabs>
                <w:tab w:val="num" w:pos="2700"/>
              </w:tabs>
              <w:rPr>
                <w:rFonts w:ascii="Arial" w:hAnsi="Arial" w:cs="Arial"/>
              </w:rPr>
            </w:pPr>
            <w:r w:rsidRPr="005304B2">
              <w:rPr>
                <w:rFonts w:ascii="Arial" w:hAnsi="Arial" w:cs="Arial"/>
              </w:rPr>
              <w:t>Lavabilidad</w:t>
            </w:r>
          </w:p>
        </w:tc>
        <w:tc>
          <w:tcPr>
            <w:tcW w:w="1403"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Ciclos</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30</w:t>
            </w:r>
          </w:p>
        </w:tc>
        <w:tc>
          <w:tcPr>
            <w:tcW w:w="812"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w:t>
            </w:r>
          </w:p>
        </w:tc>
        <w:tc>
          <w:tcPr>
            <w:tcW w:w="854"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40</w:t>
            </w:r>
          </w:p>
        </w:tc>
        <w:tc>
          <w:tcPr>
            <w:tcW w:w="2361" w:type="dxa"/>
            <w:shd w:val="clear" w:color="auto" w:fill="auto"/>
            <w:noWrap/>
            <w:vAlign w:val="center"/>
          </w:tcPr>
          <w:p w:rsidR="005304B2" w:rsidRPr="005304B2" w:rsidRDefault="005304B2" w:rsidP="005304B2">
            <w:pPr>
              <w:tabs>
                <w:tab w:val="num" w:pos="2700"/>
              </w:tabs>
              <w:jc w:val="center"/>
              <w:rPr>
                <w:rFonts w:ascii="Arial" w:hAnsi="Arial" w:cs="Arial"/>
              </w:rPr>
            </w:pPr>
            <w:r w:rsidRPr="005304B2">
              <w:rPr>
                <w:rFonts w:ascii="Arial" w:hAnsi="Arial" w:cs="Arial"/>
              </w:rPr>
              <w:t>INEN 1543</w:t>
            </w:r>
          </w:p>
        </w:tc>
      </w:tr>
    </w:tbl>
    <w:p w:rsidR="005304B2" w:rsidRDefault="005304B2" w:rsidP="005304B2">
      <w:pPr>
        <w:spacing w:line="480" w:lineRule="auto"/>
        <w:jc w:val="center"/>
        <w:rPr>
          <w:rFonts w:ascii="Arial" w:hAnsi="Arial"/>
          <w:b/>
        </w:rPr>
      </w:pPr>
    </w:p>
    <w:p w:rsidR="005304B2" w:rsidRPr="008318F6" w:rsidRDefault="005304B2" w:rsidP="005304B2">
      <w:pPr>
        <w:spacing w:line="480" w:lineRule="auto"/>
        <w:jc w:val="center"/>
        <w:rPr>
          <w:rFonts w:ascii="Arial" w:hAnsi="Arial"/>
          <w:b/>
        </w:rPr>
      </w:pPr>
      <w:r>
        <w:rPr>
          <w:rFonts w:ascii="Arial" w:hAnsi="Arial"/>
          <w:b/>
        </w:rPr>
        <w:t>TABLA 5</w:t>
      </w:r>
    </w:p>
    <w:p w:rsidR="005304B2" w:rsidRDefault="005304B2" w:rsidP="005304B2">
      <w:pPr>
        <w:spacing w:line="480" w:lineRule="auto"/>
        <w:jc w:val="both"/>
        <w:rPr>
          <w:rFonts w:ascii="Arial" w:hAnsi="Arial"/>
        </w:rPr>
      </w:pPr>
    </w:p>
    <w:p w:rsidR="005304B2" w:rsidRDefault="005304B2" w:rsidP="005304B2">
      <w:pPr>
        <w:spacing w:line="480" w:lineRule="auto"/>
        <w:jc w:val="both"/>
        <w:rPr>
          <w:rFonts w:ascii="Arial" w:hAnsi="Arial"/>
        </w:rPr>
        <w:sectPr w:rsidR="005304B2" w:rsidSect="005304B2">
          <w:pgSz w:w="16838" w:h="11906" w:orient="landscape" w:code="9"/>
          <w:pgMar w:top="1797" w:right="2268" w:bottom="2268" w:left="2268" w:header="709" w:footer="709" w:gutter="0"/>
          <w:cols w:space="708"/>
          <w:docGrid w:linePitch="360"/>
        </w:sectPr>
      </w:pPr>
    </w:p>
    <w:p w:rsidR="005304B2" w:rsidRDefault="005304B2" w:rsidP="00E44B9A">
      <w:pPr>
        <w:pStyle w:val="Textoindependiente"/>
        <w:numPr>
          <w:ilvl w:val="2"/>
          <w:numId w:val="24"/>
        </w:numPr>
        <w:ind w:right="357"/>
        <w:jc w:val="both"/>
        <w:rPr>
          <w:b w:val="0"/>
        </w:rPr>
      </w:pPr>
      <w:r w:rsidRPr="00C4400E">
        <w:rPr>
          <w:b w:val="0"/>
        </w:rPr>
        <w:lastRenderedPageBreak/>
        <w:t>Propiedades Químicas.</w:t>
      </w:r>
    </w:p>
    <w:p w:rsidR="005304B2" w:rsidRPr="00C4400E" w:rsidRDefault="005304B2" w:rsidP="005304B2">
      <w:pPr>
        <w:pStyle w:val="Textoindependiente"/>
        <w:tabs>
          <w:tab w:val="left" w:pos="1620"/>
        </w:tabs>
        <w:ind w:left="902" w:right="357"/>
        <w:jc w:val="both"/>
        <w:rPr>
          <w:b w:val="0"/>
        </w:rPr>
      </w:pPr>
    </w:p>
    <w:p w:rsidR="005304B2" w:rsidRDefault="005304B2" w:rsidP="005304B2">
      <w:pPr>
        <w:autoSpaceDE w:val="0"/>
        <w:autoSpaceDN w:val="0"/>
        <w:adjustRightInd w:val="0"/>
        <w:spacing w:line="480" w:lineRule="auto"/>
        <w:ind w:left="1620"/>
        <w:jc w:val="both"/>
        <w:rPr>
          <w:rFonts w:ascii="Arial" w:hAnsi="Arial" w:cs="Arial"/>
        </w:rPr>
      </w:pPr>
      <w:r>
        <w:rPr>
          <w:rFonts w:ascii="Arial" w:hAnsi="Arial" w:cs="Arial"/>
        </w:rPr>
        <w:t>Para poder analizar las propiedades químicas de las pinturas arquitectónicas se debe analizar su comportamiento a diferentes tipos de exposiciones hostiles, que puedan perjudicar a la misma, originando con ello la presencia de algún tipo de falla, como serían las manchas, ablandamiento, hinchazón, ó cualquier otro tipo de deterioro permanente en la pintura.</w:t>
      </w:r>
    </w:p>
    <w:p w:rsidR="005304B2" w:rsidRDefault="005304B2" w:rsidP="005304B2">
      <w:pPr>
        <w:tabs>
          <w:tab w:val="num" w:pos="2700"/>
        </w:tabs>
        <w:autoSpaceDE w:val="0"/>
        <w:autoSpaceDN w:val="0"/>
        <w:adjustRightInd w:val="0"/>
        <w:ind w:left="1620"/>
        <w:rPr>
          <w:rFonts w:ascii="Arial" w:hAnsi="Arial"/>
        </w:rPr>
      </w:pPr>
    </w:p>
    <w:p w:rsidR="005304B2" w:rsidRDefault="005304B2" w:rsidP="005304B2">
      <w:pPr>
        <w:tabs>
          <w:tab w:val="num" w:pos="2700"/>
        </w:tabs>
        <w:autoSpaceDE w:val="0"/>
        <w:autoSpaceDN w:val="0"/>
        <w:adjustRightInd w:val="0"/>
        <w:ind w:left="1620"/>
        <w:rPr>
          <w:rFonts w:ascii="Arial" w:hAnsi="Arial"/>
        </w:rPr>
      </w:pPr>
    </w:p>
    <w:p w:rsidR="005304B2" w:rsidRDefault="005304B2" w:rsidP="005304B2">
      <w:pPr>
        <w:spacing w:line="480" w:lineRule="auto"/>
        <w:ind w:left="1620"/>
        <w:jc w:val="both"/>
        <w:rPr>
          <w:rFonts w:ascii="Arial" w:hAnsi="Arial" w:cs="Arial"/>
        </w:rPr>
      </w:pPr>
      <w:r w:rsidRPr="0056170D">
        <w:rPr>
          <w:rFonts w:ascii="Arial" w:hAnsi="Arial" w:cs="Arial"/>
          <w:i/>
        </w:rPr>
        <w:t>Propiedades de Resistencia altas:</w:t>
      </w:r>
      <w:r w:rsidRPr="0056170D">
        <w:rPr>
          <w:rFonts w:ascii="Arial" w:hAnsi="Arial" w:cs="Arial"/>
        </w:rPr>
        <w:t xml:space="preserve"> La única composición química de las emulsiones acrílicas puras resulta en resistencia</w:t>
      </w:r>
      <w:r w:rsidRPr="00BF76B0">
        <w:rPr>
          <w:rFonts w:ascii="Arial" w:hAnsi="Arial" w:cs="Arial"/>
        </w:rPr>
        <w:t xml:space="preserve"> </w:t>
      </w:r>
      <w:r w:rsidRPr="0056170D">
        <w:rPr>
          <w:rFonts w:ascii="Arial" w:hAnsi="Arial" w:cs="Arial"/>
        </w:rPr>
        <w:t>a la radiación ultravioleta y</w:t>
      </w:r>
      <w:r>
        <w:rPr>
          <w:rFonts w:ascii="Arial" w:hAnsi="Arial" w:cs="Arial"/>
        </w:rPr>
        <w:t xml:space="preserve"> humedad que normalmente causan </w:t>
      </w:r>
      <w:r w:rsidRPr="0056170D">
        <w:rPr>
          <w:rFonts w:ascii="Arial" w:hAnsi="Arial" w:cs="Arial"/>
        </w:rPr>
        <w:t>pinturas que se degradan lentamente con el tiempo.</w:t>
      </w:r>
      <w:r>
        <w:rPr>
          <w:rFonts w:ascii="Arial" w:hAnsi="Arial" w:cs="Arial"/>
        </w:rPr>
        <w:t xml:space="preserve"> </w:t>
      </w:r>
      <w:r w:rsidRPr="0056170D">
        <w:rPr>
          <w:rFonts w:ascii="Arial" w:hAnsi="Arial" w:cs="Arial"/>
        </w:rPr>
        <w:t xml:space="preserve">La tendencia de pinturas normales </w:t>
      </w:r>
      <w:r>
        <w:rPr>
          <w:rFonts w:ascii="Arial" w:hAnsi="Arial" w:cs="Arial"/>
        </w:rPr>
        <w:t>es</w:t>
      </w:r>
      <w:r w:rsidRPr="0056170D">
        <w:rPr>
          <w:rFonts w:ascii="Arial" w:hAnsi="Arial" w:cs="Arial"/>
        </w:rPr>
        <w:t xml:space="preserve"> fallar por grietas, descascarado, y ampolla, resultado principalmente del hecho que el enlace no proporciona adherencia suficiente a los materiales como madera, metal, albañilería y pintura basada en ace</w:t>
      </w:r>
      <w:r>
        <w:rPr>
          <w:rFonts w:ascii="Arial" w:hAnsi="Arial" w:cs="Arial"/>
        </w:rPr>
        <w:t>ite-alkyl (84)</w:t>
      </w:r>
      <w:r w:rsidRPr="0056170D">
        <w:rPr>
          <w:rFonts w:ascii="Arial" w:hAnsi="Arial" w:cs="Arial"/>
        </w:rPr>
        <w:t xml:space="preserve">. </w:t>
      </w:r>
      <w:r>
        <w:rPr>
          <w:rFonts w:ascii="Arial" w:hAnsi="Arial" w:cs="Arial"/>
        </w:rPr>
        <w:t>Los defectos de las pinturas se pueden revisar en el Apéndice A.</w:t>
      </w:r>
      <w:r w:rsidRPr="0056170D">
        <w:rPr>
          <w:rFonts w:ascii="Arial" w:hAnsi="Arial" w:cs="Arial"/>
        </w:rPr>
        <w:t xml:space="preserve"> </w:t>
      </w:r>
      <w:r>
        <w:rPr>
          <w:rFonts w:ascii="Arial" w:hAnsi="Arial" w:cs="Arial"/>
        </w:rPr>
        <w:t xml:space="preserve">         </w:t>
      </w:r>
    </w:p>
    <w:p w:rsidR="005304B2" w:rsidRDefault="005304B2" w:rsidP="005304B2">
      <w:pPr>
        <w:autoSpaceDE w:val="0"/>
        <w:autoSpaceDN w:val="0"/>
        <w:adjustRightInd w:val="0"/>
        <w:spacing w:line="480" w:lineRule="auto"/>
        <w:ind w:left="1620"/>
        <w:jc w:val="both"/>
        <w:rPr>
          <w:rFonts w:ascii="Arial" w:hAnsi="Arial" w:cs="Arial"/>
        </w:rPr>
      </w:pPr>
    </w:p>
    <w:p w:rsidR="005304B2" w:rsidRDefault="005304B2" w:rsidP="005304B2">
      <w:pPr>
        <w:autoSpaceDE w:val="0"/>
        <w:autoSpaceDN w:val="0"/>
        <w:adjustRightInd w:val="0"/>
        <w:spacing w:line="480" w:lineRule="auto"/>
        <w:ind w:left="1620"/>
        <w:jc w:val="both"/>
        <w:rPr>
          <w:rFonts w:ascii="Arial" w:hAnsi="Arial" w:cs="Arial"/>
        </w:rPr>
      </w:pPr>
      <w:r w:rsidRPr="0056170D">
        <w:rPr>
          <w:rFonts w:ascii="Arial" w:hAnsi="Arial" w:cs="Arial"/>
        </w:rPr>
        <w:lastRenderedPageBreak/>
        <w:t>La durabilidad inherente de los polímeros de látex acrílicos es reforzada por sus propiedades de adherencia excelentes.</w:t>
      </w:r>
      <w:r>
        <w:rPr>
          <w:rFonts w:ascii="Arial" w:hAnsi="Arial" w:cs="Arial"/>
        </w:rPr>
        <w:t xml:space="preserve"> </w:t>
      </w:r>
      <w:r w:rsidRPr="0056170D">
        <w:rPr>
          <w:rFonts w:ascii="Arial" w:hAnsi="Arial" w:cs="Arial"/>
        </w:rPr>
        <w:t>Las capas acrílicas</w:t>
      </w:r>
      <w:r>
        <w:rPr>
          <w:rFonts w:ascii="Arial" w:hAnsi="Arial" w:cs="Arial"/>
        </w:rPr>
        <w:t xml:space="preserve"> puras</w:t>
      </w:r>
      <w:r w:rsidRPr="0056170D">
        <w:rPr>
          <w:rFonts w:ascii="Arial" w:hAnsi="Arial" w:cs="Arial"/>
        </w:rPr>
        <w:t xml:space="preserve"> proporcionan adherencia de la película excelente, incluso cuando una</w:t>
      </w:r>
      <w:r>
        <w:rPr>
          <w:rFonts w:ascii="Arial" w:hAnsi="Arial" w:cs="Arial"/>
        </w:rPr>
        <w:t xml:space="preserve"> pintura se expone a humedad (84).</w:t>
      </w:r>
    </w:p>
    <w:p w:rsidR="005304B2" w:rsidRDefault="005304B2" w:rsidP="005304B2">
      <w:pPr>
        <w:spacing w:line="480" w:lineRule="auto"/>
        <w:ind w:left="2160"/>
        <w:jc w:val="both"/>
        <w:rPr>
          <w:rFonts w:ascii="Arial" w:hAnsi="Arial" w:cs="Arial"/>
        </w:rPr>
      </w:pPr>
    </w:p>
    <w:p w:rsidR="005304B2" w:rsidRPr="007B3245" w:rsidRDefault="005304B2" w:rsidP="005304B2">
      <w:pPr>
        <w:pStyle w:val="Textoindependiente"/>
        <w:tabs>
          <w:tab w:val="num" w:pos="900"/>
          <w:tab w:val="left" w:pos="8100"/>
        </w:tabs>
        <w:ind w:left="900" w:right="360" w:hanging="540"/>
        <w:jc w:val="both"/>
        <w:rPr>
          <w:b w:val="0"/>
        </w:rPr>
      </w:pPr>
      <w:r w:rsidRPr="007B3245">
        <w:rPr>
          <w:b w:val="0"/>
        </w:rPr>
        <w:t>2.3   Introducción General de las Fibras Naturales.</w:t>
      </w:r>
    </w:p>
    <w:p w:rsidR="005304B2" w:rsidRDefault="005304B2" w:rsidP="005304B2">
      <w:pPr>
        <w:tabs>
          <w:tab w:val="left" w:pos="900"/>
        </w:tabs>
        <w:ind w:left="902"/>
        <w:jc w:val="both"/>
        <w:rPr>
          <w:rFonts w:ascii="Arial" w:hAnsi="Arial"/>
        </w:rPr>
      </w:pPr>
    </w:p>
    <w:p w:rsidR="005304B2" w:rsidRDefault="005304B2" w:rsidP="005304B2">
      <w:pPr>
        <w:tabs>
          <w:tab w:val="left" w:pos="900"/>
        </w:tabs>
        <w:spacing w:line="480" w:lineRule="auto"/>
        <w:ind w:left="900"/>
        <w:jc w:val="both"/>
        <w:rPr>
          <w:rFonts w:ascii="Arial" w:hAnsi="Arial"/>
        </w:rPr>
      </w:pPr>
      <w:r w:rsidRPr="007B3245">
        <w:rPr>
          <w:rFonts w:ascii="Arial" w:hAnsi="Arial"/>
        </w:rPr>
        <w:t xml:space="preserve">Se subdividen las fibras naturales basada en sus orígenes, </w:t>
      </w:r>
      <w:r>
        <w:rPr>
          <w:rFonts w:ascii="Arial" w:hAnsi="Arial"/>
        </w:rPr>
        <w:t xml:space="preserve">siendo estas </w:t>
      </w:r>
      <w:r w:rsidRPr="007B3245">
        <w:rPr>
          <w:rFonts w:ascii="Arial" w:hAnsi="Arial"/>
        </w:rPr>
        <w:t xml:space="preserve">de las plantas, animales o minerales. Las fibras de  plantas pueden incluir pelusas (algodón, kapok), fibra de hoja de plantas, es decir bast (lino, cáñamo, yute, el ramie) y fibras duras (sisal, henequén, coco).  </w:t>
      </w:r>
    </w:p>
    <w:p w:rsidR="005304B2" w:rsidRPr="007B3245" w:rsidRDefault="005304B2" w:rsidP="005304B2">
      <w:pPr>
        <w:spacing w:line="480" w:lineRule="auto"/>
        <w:ind w:left="1440"/>
        <w:jc w:val="both"/>
        <w:rPr>
          <w:rFonts w:ascii="Arial" w:hAnsi="Arial"/>
        </w:rPr>
      </w:pPr>
    </w:p>
    <w:p w:rsidR="005304B2" w:rsidRPr="007B3245" w:rsidRDefault="005304B2" w:rsidP="005304B2">
      <w:pPr>
        <w:spacing w:line="480" w:lineRule="auto"/>
        <w:ind w:left="900"/>
        <w:jc w:val="both"/>
        <w:rPr>
          <w:rFonts w:ascii="Arial" w:hAnsi="Arial"/>
        </w:rPr>
      </w:pPr>
      <w:r w:rsidRPr="007B3245">
        <w:rPr>
          <w:rFonts w:ascii="Arial" w:hAnsi="Arial"/>
        </w:rPr>
        <w:t xml:space="preserve">Tanzania y Brasil son los  productores más grandes de sisal. El henequén se produce en México, abacá, y cáñamo en Filipinas. Los productores más grandes de yute son India, China y Bangladesh.  </w:t>
      </w:r>
    </w:p>
    <w:p w:rsidR="005304B2" w:rsidRDefault="005304B2" w:rsidP="005304B2">
      <w:pPr>
        <w:spacing w:line="480" w:lineRule="auto"/>
        <w:ind w:left="900"/>
        <w:jc w:val="both"/>
        <w:rPr>
          <w:rFonts w:ascii="Arial" w:hAnsi="Arial"/>
        </w:rPr>
      </w:pPr>
    </w:p>
    <w:p w:rsidR="005304B2" w:rsidRDefault="005304B2" w:rsidP="005304B2">
      <w:pPr>
        <w:spacing w:line="480" w:lineRule="auto"/>
        <w:ind w:left="900"/>
        <w:jc w:val="both"/>
        <w:rPr>
          <w:rFonts w:ascii="Arial" w:hAnsi="Arial"/>
        </w:rPr>
      </w:pPr>
      <w:r w:rsidRPr="007B3245">
        <w:rPr>
          <w:rFonts w:ascii="Arial" w:hAnsi="Arial"/>
        </w:rPr>
        <w:t xml:space="preserve">La disponibilidad de grandes calidades de las fibras con propiedades mecánicas bien definidas es un general pre-requisito para </w:t>
      </w:r>
      <w:r>
        <w:rPr>
          <w:rFonts w:ascii="Arial" w:hAnsi="Arial"/>
        </w:rPr>
        <w:t>su</w:t>
      </w:r>
      <w:r w:rsidRPr="007B3245">
        <w:rPr>
          <w:rFonts w:ascii="Arial" w:hAnsi="Arial"/>
        </w:rPr>
        <w:t xml:space="preserve"> uso exitoso</w:t>
      </w:r>
      <w:r>
        <w:rPr>
          <w:rFonts w:ascii="Arial" w:hAnsi="Arial"/>
        </w:rPr>
        <w:t xml:space="preserve">. Además, en las </w:t>
      </w:r>
      <w:r w:rsidRPr="007B3245">
        <w:rPr>
          <w:rFonts w:ascii="Arial" w:hAnsi="Arial"/>
        </w:rPr>
        <w:t xml:space="preserve">partes técnicas, las fibras tienen que ser especialmente preparadas o modificadas con respecto a:  </w:t>
      </w:r>
    </w:p>
    <w:p w:rsidR="005304B2" w:rsidRPr="007B3245" w:rsidRDefault="005304B2" w:rsidP="005304B2">
      <w:pPr>
        <w:spacing w:line="480" w:lineRule="auto"/>
        <w:ind w:left="900"/>
        <w:jc w:val="both"/>
        <w:rPr>
          <w:rFonts w:ascii="Arial" w:hAnsi="Arial"/>
        </w:rPr>
      </w:pPr>
    </w:p>
    <w:p w:rsidR="005304B2" w:rsidRPr="007B3245" w:rsidRDefault="005304B2" w:rsidP="00E44B9A">
      <w:pPr>
        <w:numPr>
          <w:ilvl w:val="0"/>
          <w:numId w:val="15"/>
        </w:numPr>
        <w:tabs>
          <w:tab w:val="clear" w:pos="2700"/>
          <w:tab w:val="num" w:pos="1620"/>
        </w:tabs>
        <w:spacing w:line="480" w:lineRule="auto"/>
        <w:ind w:left="1620"/>
        <w:jc w:val="both"/>
        <w:rPr>
          <w:rFonts w:ascii="Arial" w:hAnsi="Arial"/>
        </w:rPr>
      </w:pPr>
      <w:r w:rsidRPr="007B3245">
        <w:rPr>
          <w:rFonts w:ascii="Arial" w:hAnsi="Arial"/>
        </w:rPr>
        <w:t xml:space="preserve">Homogenización de sus propiedades;  </w:t>
      </w:r>
    </w:p>
    <w:p w:rsidR="005304B2" w:rsidRPr="007B3245" w:rsidRDefault="005304B2" w:rsidP="00E44B9A">
      <w:pPr>
        <w:numPr>
          <w:ilvl w:val="0"/>
          <w:numId w:val="15"/>
        </w:numPr>
        <w:tabs>
          <w:tab w:val="clear" w:pos="2700"/>
          <w:tab w:val="num" w:pos="1620"/>
        </w:tabs>
        <w:spacing w:line="480" w:lineRule="auto"/>
        <w:ind w:left="1620"/>
        <w:jc w:val="both"/>
        <w:rPr>
          <w:rFonts w:ascii="Arial" w:hAnsi="Arial"/>
        </w:rPr>
      </w:pPr>
      <w:r w:rsidRPr="007B3245">
        <w:rPr>
          <w:rFonts w:ascii="Arial" w:hAnsi="Arial"/>
        </w:rPr>
        <w:t xml:space="preserve">Grados de elementarización y degumming;  </w:t>
      </w:r>
    </w:p>
    <w:p w:rsidR="005304B2" w:rsidRPr="007B3245" w:rsidRDefault="005304B2" w:rsidP="00E44B9A">
      <w:pPr>
        <w:numPr>
          <w:ilvl w:val="0"/>
          <w:numId w:val="15"/>
        </w:numPr>
        <w:tabs>
          <w:tab w:val="clear" w:pos="2700"/>
          <w:tab w:val="num" w:pos="1620"/>
        </w:tabs>
        <w:spacing w:line="480" w:lineRule="auto"/>
        <w:ind w:left="1620"/>
        <w:jc w:val="both"/>
        <w:rPr>
          <w:rFonts w:ascii="Arial" w:hAnsi="Arial"/>
        </w:rPr>
      </w:pPr>
      <w:r w:rsidRPr="007B3245">
        <w:rPr>
          <w:rFonts w:ascii="Arial" w:hAnsi="Arial"/>
        </w:rPr>
        <w:t xml:space="preserve">Grados de polimerización y cristalización;  </w:t>
      </w:r>
    </w:p>
    <w:p w:rsidR="005304B2" w:rsidRPr="007B3245" w:rsidRDefault="005304B2" w:rsidP="00E44B9A">
      <w:pPr>
        <w:numPr>
          <w:ilvl w:val="0"/>
          <w:numId w:val="15"/>
        </w:numPr>
        <w:tabs>
          <w:tab w:val="clear" w:pos="2700"/>
          <w:tab w:val="num" w:pos="1620"/>
        </w:tabs>
        <w:spacing w:line="480" w:lineRule="auto"/>
        <w:ind w:left="1620"/>
        <w:jc w:val="both"/>
        <w:rPr>
          <w:rFonts w:ascii="Arial" w:hAnsi="Arial"/>
        </w:rPr>
      </w:pPr>
      <w:r w:rsidRPr="007B3245">
        <w:rPr>
          <w:rFonts w:ascii="Arial" w:hAnsi="Arial"/>
        </w:rPr>
        <w:t xml:space="preserve">Buena adherencia entre fibra y matriz;  </w:t>
      </w:r>
    </w:p>
    <w:p w:rsidR="005304B2" w:rsidRPr="007B3245" w:rsidRDefault="005304B2" w:rsidP="00E44B9A">
      <w:pPr>
        <w:numPr>
          <w:ilvl w:val="0"/>
          <w:numId w:val="15"/>
        </w:numPr>
        <w:tabs>
          <w:tab w:val="clear" w:pos="2700"/>
          <w:tab w:val="num" w:pos="1620"/>
        </w:tabs>
        <w:spacing w:line="480" w:lineRule="auto"/>
        <w:ind w:left="1620"/>
        <w:jc w:val="both"/>
        <w:rPr>
          <w:rFonts w:ascii="Arial" w:hAnsi="Arial"/>
        </w:rPr>
      </w:pPr>
      <w:r w:rsidRPr="007B3245">
        <w:rPr>
          <w:rFonts w:ascii="Arial" w:hAnsi="Arial"/>
        </w:rPr>
        <w:t xml:space="preserve">Repelencia a la humedad; y  </w:t>
      </w:r>
    </w:p>
    <w:p w:rsidR="005304B2" w:rsidRPr="007B3245" w:rsidRDefault="005304B2" w:rsidP="00E44B9A">
      <w:pPr>
        <w:numPr>
          <w:ilvl w:val="0"/>
          <w:numId w:val="15"/>
        </w:numPr>
        <w:tabs>
          <w:tab w:val="clear" w:pos="2700"/>
          <w:tab w:val="num" w:pos="1620"/>
        </w:tabs>
        <w:spacing w:line="480" w:lineRule="auto"/>
        <w:ind w:left="1620"/>
        <w:jc w:val="both"/>
        <w:rPr>
          <w:rFonts w:ascii="Arial" w:hAnsi="Arial"/>
        </w:rPr>
      </w:pPr>
      <w:r w:rsidRPr="007B3245">
        <w:rPr>
          <w:rFonts w:ascii="Arial" w:hAnsi="Arial"/>
        </w:rPr>
        <w:t>Propiedades retardant</w:t>
      </w:r>
      <w:r>
        <w:rPr>
          <w:rFonts w:ascii="Arial" w:hAnsi="Arial"/>
        </w:rPr>
        <w:t>e</w:t>
      </w:r>
      <w:r w:rsidRPr="007B3245">
        <w:rPr>
          <w:rFonts w:ascii="Arial" w:hAnsi="Arial"/>
        </w:rPr>
        <w:t xml:space="preserve">s a la llama.  </w:t>
      </w:r>
    </w:p>
    <w:p w:rsidR="005304B2" w:rsidRDefault="005304B2" w:rsidP="005304B2">
      <w:pPr>
        <w:spacing w:line="480" w:lineRule="auto"/>
        <w:ind w:left="1440"/>
        <w:jc w:val="both"/>
        <w:rPr>
          <w:rFonts w:ascii="Arial" w:hAnsi="Arial" w:cs="Arial"/>
        </w:rPr>
      </w:pPr>
    </w:p>
    <w:p w:rsidR="005304B2" w:rsidRPr="007B3245" w:rsidRDefault="005304B2" w:rsidP="005304B2">
      <w:pPr>
        <w:spacing w:line="480" w:lineRule="auto"/>
        <w:ind w:left="900"/>
        <w:jc w:val="both"/>
        <w:rPr>
          <w:rFonts w:ascii="Arial" w:hAnsi="Arial" w:cs="Arial"/>
        </w:rPr>
      </w:pPr>
      <w:r w:rsidRPr="007B3245">
        <w:rPr>
          <w:rFonts w:ascii="Arial" w:hAnsi="Arial" w:cs="Arial"/>
        </w:rPr>
        <w:t xml:space="preserve">Existen  procesos de deterioración microbiana, que pueden ser reemplazados por lo menos en parte por procesos químico-físicos.  </w:t>
      </w:r>
    </w:p>
    <w:p w:rsidR="005304B2" w:rsidRDefault="005304B2" w:rsidP="005304B2">
      <w:pPr>
        <w:spacing w:line="480" w:lineRule="auto"/>
        <w:ind w:left="900"/>
        <w:jc w:val="both"/>
        <w:rPr>
          <w:rFonts w:ascii="Arial" w:hAnsi="Arial" w:cs="Arial"/>
        </w:rPr>
      </w:pPr>
    </w:p>
    <w:p w:rsidR="005304B2" w:rsidRPr="007B3245" w:rsidRDefault="005304B2" w:rsidP="005304B2">
      <w:pPr>
        <w:spacing w:line="480" w:lineRule="auto"/>
        <w:ind w:left="900"/>
        <w:jc w:val="both"/>
        <w:rPr>
          <w:rFonts w:ascii="Arial" w:hAnsi="Arial" w:cs="Arial"/>
        </w:rPr>
      </w:pPr>
      <w:r w:rsidRPr="007B3245">
        <w:rPr>
          <w:rFonts w:ascii="Arial" w:hAnsi="Arial" w:cs="Arial"/>
        </w:rPr>
        <w:t>En recientes años, los precios para las fibras naturales no han sido estables</w:t>
      </w:r>
      <w:r>
        <w:rPr>
          <w:rFonts w:ascii="Arial" w:hAnsi="Arial" w:cs="Arial"/>
        </w:rPr>
        <w:t>.</w:t>
      </w:r>
      <w:r w:rsidRPr="007B3245">
        <w:rPr>
          <w:rFonts w:ascii="Arial" w:hAnsi="Arial" w:cs="Arial"/>
        </w:rPr>
        <w:t xml:space="preserve"> El precio depende de la magnitud de preparación de fibra y pre tratamiento, por ejemplo tamaño y acabado incluyen un agente de acoplamiento y otros surfactantes que se establezcan bien para fibras de vidrio. Para tales aplicaciones, las fibras naturales tienen que ser pres tratados de una manera similar. En la mayoría de los casos, la substitución de fibras de vidrio por fibras naturales es evitada en primer lugar por razones económicas. Pero, las fibras naturales ofrecen varias ventajas sobre  las fibras de vidrio:  </w:t>
      </w:r>
    </w:p>
    <w:p w:rsidR="005304B2" w:rsidRDefault="005304B2" w:rsidP="005304B2">
      <w:pPr>
        <w:spacing w:line="480" w:lineRule="auto"/>
        <w:ind w:left="1440"/>
        <w:jc w:val="both"/>
        <w:rPr>
          <w:rFonts w:ascii="Arial" w:hAnsi="Arial" w:cs="Arial"/>
        </w:rPr>
      </w:pPr>
    </w:p>
    <w:p w:rsidR="005304B2" w:rsidRDefault="005304B2" w:rsidP="005304B2">
      <w:pPr>
        <w:spacing w:line="480" w:lineRule="auto"/>
        <w:ind w:left="900"/>
        <w:jc w:val="both"/>
        <w:rPr>
          <w:rFonts w:ascii="Arial" w:hAnsi="Arial" w:cs="Arial"/>
        </w:rPr>
      </w:pPr>
      <w:r w:rsidRPr="007B3245">
        <w:rPr>
          <w:rFonts w:ascii="Arial" w:hAnsi="Arial" w:cs="Arial"/>
        </w:rPr>
        <w:lastRenderedPageBreak/>
        <w:t xml:space="preserve">Las fibras </w:t>
      </w:r>
      <w:r>
        <w:rPr>
          <w:rFonts w:ascii="Arial" w:hAnsi="Arial" w:cs="Arial"/>
        </w:rPr>
        <w:t>vegetales</w:t>
      </w:r>
      <w:r w:rsidRPr="007B3245">
        <w:rPr>
          <w:rFonts w:ascii="Arial" w:hAnsi="Arial" w:cs="Arial"/>
        </w:rPr>
        <w:t xml:space="preserve"> son un material renovable y su disponibilidad es más ó menos ilimitada.  La naturaleza abrasiva de las fibras naturales es muy baja comparada a la fibra de vidrio, las que llevan ventajas en lo técnico, material reciclado o proceso de materiales compuestos.  </w:t>
      </w:r>
    </w:p>
    <w:p w:rsidR="005304B2" w:rsidRDefault="005304B2" w:rsidP="005304B2">
      <w:pPr>
        <w:spacing w:line="480" w:lineRule="auto"/>
        <w:ind w:left="900"/>
        <w:jc w:val="both"/>
        <w:rPr>
          <w:rFonts w:ascii="Arial" w:hAnsi="Arial" w:cs="Arial"/>
        </w:rPr>
      </w:pPr>
    </w:p>
    <w:p w:rsidR="005304B2" w:rsidRDefault="005304B2" w:rsidP="005304B2">
      <w:pPr>
        <w:spacing w:line="480" w:lineRule="auto"/>
        <w:ind w:left="900"/>
        <w:jc w:val="both"/>
        <w:rPr>
          <w:rFonts w:ascii="Arial" w:hAnsi="Arial" w:cs="Arial"/>
        </w:rPr>
      </w:pPr>
      <w:r w:rsidRPr="007B3245">
        <w:rPr>
          <w:rFonts w:ascii="Arial" w:hAnsi="Arial" w:cs="Arial"/>
        </w:rPr>
        <w:t>Plásticos reforzados con fibra natural usan polímeros biodegradables como matriz y son los materiales más amigables al medioambiente que pueden ser abonos al final de su ciclo de vida.</w:t>
      </w:r>
      <w:r>
        <w:rPr>
          <w:rFonts w:ascii="Arial" w:hAnsi="Arial" w:cs="Arial"/>
        </w:rPr>
        <w:t xml:space="preserve">  D</w:t>
      </w:r>
      <w:r w:rsidRPr="007B3245">
        <w:rPr>
          <w:rFonts w:ascii="Arial" w:hAnsi="Arial" w:cs="Arial"/>
        </w:rPr>
        <w:t>esgraciadamente, las propiedades físicas de esos compuestos están lejos de reforzar termoplásticos de fibras de vidrio. Además, debe existir un equilibrio entre el desarrollo de vida y biodegradación</w:t>
      </w:r>
      <w:r>
        <w:rPr>
          <w:rFonts w:ascii="Arial" w:hAnsi="Arial" w:cs="Arial"/>
        </w:rPr>
        <w:t xml:space="preserve"> (15).</w:t>
      </w:r>
      <w:r w:rsidRPr="007B3245">
        <w:rPr>
          <w:rFonts w:ascii="Arial" w:hAnsi="Arial" w:cs="Arial"/>
        </w:rPr>
        <w:t xml:space="preserve">  </w:t>
      </w:r>
    </w:p>
    <w:p w:rsidR="005304B2" w:rsidRPr="007B3245" w:rsidRDefault="005304B2" w:rsidP="005304B2">
      <w:pPr>
        <w:spacing w:line="480" w:lineRule="auto"/>
        <w:ind w:left="1440"/>
        <w:jc w:val="both"/>
        <w:rPr>
          <w:rFonts w:ascii="Arial" w:hAnsi="Arial" w:cs="Arial"/>
          <w:b/>
        </w:rPr>
      </w:pPr>
    </w:p>
    <w:p w:rsidR="005304B2" w:rsidRDefault="005304B2" w:rsidP="005304B2">
      <w:pPr>
        <w:spacing w:line="480" w:lineRule="auto"/>
        <w:ind w:left="900"/>
        <w:jc w:val="both"/>
        <w:rPr>
          <w:rFonts w:ascii="Arial" w:hAnsi="Arial" w:cs="Arial"/>
          <w:b/>
          <w:i/>
        </w:rPr>
      </w:pPr>
      <w:r w:rsidRPr="004A4EF3">
        <w:rPr>
          <w:rFonts w:ascii="Arial" w:hAnsi="Arial" w:cs="Arial"/>
          <w:b/>
          <w:i/>
        </w:rPr>
        <w:t>Propiedades mecánicas de las fibras naturales</w:t>
      </w:r>
    </w:p>
    <w:p w:rsidR="005304B2" w:rsidRDefault="005304B2" w:rsidP="005304B2">
      <w:pPr>
        <w:spacing w:line="480" w:lineRule="auto"/>
        <w:ind w:left="900"/>
        <w:jc w:val="both"/>
        <w:rPr>
          <w:rFonts w:ascii="Arial" w:hAnsi="Arial" w:cs="Arial"/>
        </w:rPr>
      </w:pPr>
      <w:r w:rsidRPr="007B3245">
        <w:rPr>
          <w:rFonts w:ascii="Arial" w:hAnsi="Arial" w:cs="Arial"/>
        </w:rPr>
        <w:t xml:space="preserve">Las fibras naturales son en general convenientes para reforzar </w:t>
      </w:r>
      <w:r>
        <w:rPr>
          <w:rFonts w:ascii="Arial" w:hAnsi="Arial" w:cs="Arial"/>
        </w:rPr>
        <w:t xml:space="preserve"> </w:t>
      </w:r>
      <w:r w:rsidRPr="007B3245">
        <w:rPr>
          <w:rFonts w:ascii="Arial" w:hAnsi="Arial" w:cs="Arial"/>
        </w:rPr>
        <w:t xml:space="preserve">plásticos (termoestables </w:t>
      </w:r>
      <w:r>
        <w:rPr>
          <w:rFonts w:ascii="Arial" w:hAnsi="Arial" w:cs="Arial"/>
        </w:rPr>
        <w:t>y</w:t>
      </w:r>
      <w:r w:rsidRPr="007B3245">
        <w:rPr>
          <w:rFonts w:ascii="Arial" w:hAnsi="Arial" w:cs="Arial"/>
        </w:rPr>
        <w:t xml:space="preserve"> termoplásticos) debido a su relativo alto esfuerzo, rigidez y baja densidad</w:t>
      </w:r>
      <w:r>
        <w:rPr>
          <w:rFonts w:ascii="Arial" w:hAnsi="Arial" w:cs="Arial"/>
        </w:rPr>
        <w:t xml:space="preserve">, datos que se pueden encontrar en </w:t>
      </w:r>
      <w:smartTag w:uri="urn:schemas-microsoft-com:office:smarttags" w:element="PersonName">
        <w:smartTagPr>
          <w:attr w:name="ProductID" w:val="La TABLA"/>
        </w:smartTagPr>
        <w:r>
          <w:rPr>
            <w:rFonts w:ascii="Arial" w:hAnsi="Arial" w:cs="Arial"/>
          </w:rPr>
          <w:t>la</w:t>
        </w:r>
        <w:r w:rsidRPr="007B3245">
          <w:rPr>
            <w:rFonts w:ascii="Arial" w:hAnsi="Arial" w:cs="Arial"/>
          </w:rPr>
          <w:t xml:space="preserve"> </w:t>
        </w:r>
        <w:r>
          <w:rPr>
            <w:rFonts w:ascii="Arial" w:hAnsi="Arial" w:cs="Arial"/>
          </w:rPr>
          <w:t>Tabla</w:t>
        </w:r>
      </w:smartTag>
      <w:r w:rsidRPr="007B3245">
        <w:rPr>
          <w:rFonts w:ascii="Arial" w:hAnsi="Arial" w:cs="Arial"/>
        </w:rPr>
        <w:t xml:space="preserve"> </w:t>
      </w:r>
      <w:r>
        <w:rPr>
          <w:rFonts w:ascii="Arial" w:hAnsi="Arial" w:cs="Arial"/>
        </w:rPr>
        <w:t>6</w:t>
      </w:r>
      <w:r w:rsidRPr="007B3245">
        <w:rPr>
          <w:rFonts w:ascii="Arial" w:hAnsi="Arial" w:cs="Arial"/>
        </w:rPr>
        <w:t>.</w:t>
      </w:r>
    </w:p>
    <w:p w:rsidR="005304B2" w:rsidRDefault="005304B2" w:rsidP="005304B2">
      <w:pPr>
        <w:tabs>
          <w:tab w:val="left" w:pos="900"/>
        </w:tabs>
        <w:spacing w:line="480" w:lineRule="auto"/>
        <w:ind w:left="900"/>
        <w:jc w:val="both"/>
        <w:rPr>
          <w:rFonts w:ascii="Arial" w:hAnsi="Arial" w:cs="Arial"/>
        </w:rPr>
      </w:pPr>
    </w:p>
    <w:p w:rsidR="005304B2" w:rsidRPr="007B3245" w:rsidRDefault="005304B2" w:rsidP="005304B2">
      <w:pPr>
        <w:spacing w:line="480" w:lineRule="auto"/>
        <w:ind w:left="900"/>
        <w:jc w:val="both"/>
        <w:rPr>
          <w:rFonts w:ascii="Arial" w:hAnsi="Arial" w:cs="Arial"/>
          <w:b/>
        </w:rPr>
        <w:sectPr w:rsidR="005304B2" w:rsidRPr="007B3245" w:rsidSect="005304B2">
          <w:pgSz w:w="11906" w:h="16838" w:code="9"/>
          <w:pgMar w:top="2268" w:right="1361" w:bottom="2268" w:left="2268" w:header="709" w:footer="709" w:gutter="0"/>
          <w:cols w:space="708"/>
          <w:docGrid w:linePitch="360"/>
        </w:sectPr>
      </w:pPr>
      <w:r w:rsidRPr="007E6293">
        <w:rPr>
          <w:rFonts w:ascii="Arial" w:hAnsi="Arial" w:cs="Arial"/>
        </w:rPr>
        <w:t xml:space="preserve">Los valores característicos para el lino y la fibra kraft de madera suave alcanzan niveles cerca de los valores de las fibras de vidrio, </w:t>
      </w:r>
      <w:r w:rsidRPr="007E6293">
        <w:rPr>
          <w:rFonts w:ascii="Arial" w:hAnsi="Arial" w:cs="Arial"/>
        </w:rPr>
        <w:lastRenderedPageBreak/>
        <w:t>tipo E (''E '' debido a su uso en aplicaciones electrónicas y hoy en día las fibras de vidrio típicamente más se usan para refuerzo plásticos en medios de comunicación).</w:t>
      </w:r>
      <w:r w:rsidRPr="009511C9">
        <w:rPr>
          <w:rFonts w:ascii="Arial" w:hAnsi="Arial" w:cs="Arial"/>
        </w:rPr>
        <w:t xml:space="preserve"> </w:t>
      </w:r>
      <w:r w:rsidRPr="007E6293">
        <w:rPr>
          <w:rFonts w:ascii="Arial" w:hAnsi="Arial" w:cs="Arial"/>
        </w:rPr>
        <w:t xml:space="preserve">Pueden procesarse fibras naturales de </w:t>
      </w:r>
    </w:p>
    <w:tbl>
      <w:tblPr>
        <w:tblpPr w:leftFromText="141" w:rightFromText="141" w:horzAnchor="margin" w:tblpY="712"/>
        <w:tblW w:w="146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126"/>
        <w:gridCol w:w="1692"/>
        <w:gridCol w:w="1393"/>
        <w:gridCol w:w="1502"/>
        <w:gridCol w:w="2532"/>
        <w:gridCol w:w="2252"/>
        <w:gridCol w:w="3358"/>
      </w:tblGrid>
      <w:tr w:rsidR="005304B2" w:rsidRPr="005304B2" w:rsidTr="005304B2">
        <w:trPr>
          <w:trHeight w:val="260"/>
          <w:tblCellSpacing w:w="20" w:type="dxa"/>
        </w:trPr>
        <w:tc>
          <w:tcPr>
            <w:tcW w:w="14565" w:type="dxa"/>
            <w:gridSpan w:val="7"/>
            <w:shd w:val="clear" w:color="auto" w:fill="auto"/>
            <w:noWrap/>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lastRenderedPageBreak/>
              <w:t>Propiedades mecánicas de las Fibras naturales comparadas con fibras reforzadas convencionalmente</w:t>
            </w:r>
          </w:p>
        </w:tc>
      </w:tr>
      <w:tr w:rsidR="005304B2" w:rsidRPr="005304B2" w:rsidTr="005304B2">
        <w:trPr>
          <w:trHeight w:val="260"/>
          <w:tblCellSpacing w:w="20" w:type="dxa"/>
        </w:trPr>
        <w:tc>
          <w:tcPr>
            <w:tcW w:w="2036"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Fibra</w:t>
            </w:r>
          </w:p>
        </w:tc>
        <w:tc>
          <w:tcPr>
            <w:tcW w:w="1622"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Densidad (g/cm</w:t>
            </w:r>
            <w:r w:rsidRPr="005304B2">
              <w:rPr>
                <w:rFonts w:ascii="Arial" w:hAnsi="Arial" w:cs="Arial"/>
                <w:b/>
                <w:sz w:val="22"/>
                <w:szCs w:val="22"/>
                <w:vertAlign w:val="superscript"/>
              </w:rPr>
              <w:t>3</w:t>
            </w:r>
            <w:r w:rsidRPr="005304B2">
              <w:rPr>
                <w:rFonts w:ascii="Arial" w:hAnsi="Arial" w:cs="Arial"/>
                <w:b/>
                <w:sz w:val="22"/>
                <w:szCs w:val="22"/>
              </w:rPr>
              <w:t>)</w:t>
            </w:r>
          </w:p>
        </w:tc>
        <w:tc>
          <w:tcPr>
            <w:tcW w:w="1323"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Diámetro (</w:t>
            </w:r>
            <w:r w:rsidRPr="005304B2">
              <w:rPr>
                <w:rFonts w:ascii="Symbol" w:hAnsi="Symbol" w:cs="Arial"/>
                <w:b/>
                <w:sz w:val="22"/>
                <w:szCs w:val="22"/>
              </w:rPr>
              <w:t></w:t>
            </w:r>
            <w:r w:rsidRPr="005304B2">
              <w:rPr>
                <w:rFonts w:ascii="Arial" w:hAnsi="Arial" w:cs="Arial"/>
                <w:b/>
                <w:sz w:val="22"/>
                <w:szCs w:val="22"/>
              </w:rPr>
              <w:t>m)</w:t>
            </w:r>
          </w:p>
        </w:tc>
        <w:tc>
          <w:tcPr>
            <w:tcW w:w="1432"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Elongación (%)</w:t>
            </w:r>
          </w:p>
        </w:tc>
        <w:tc>
          <w:tcPr>
            <w:tcW w:w="2462"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Esfuerzo de Tensión (MPa)</w:t>
            </w:r>
          </w:p>
        </w:tc>
        <w:tc>
          <w:tcPr>
            <w:tcW w:w="2182"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Módulo de Young (GPa)</w:t>
            </w:r>
          </w:p>
        </w:tc>
        <w:tc>
          <w:tcPr>
            <w:tcW w:w="3268"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Referencia</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Algodón</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1,5-1,6</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7,0-8,0</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287-800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5,5-12,6</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(11,14,23,111,129)</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Jute</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1,3-1,45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25-200</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1,16-1,8</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393-773</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13-26,5</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(10,11,14,23,92,105,111,115)</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Lino</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2,7-3,2</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345-1100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27,6</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(10,14,111,115)</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Hemp</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1,6</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690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(115,117)</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Ramie</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1,2-3,8</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400-938</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61,4-128</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(14,111,115,129)</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Sisal (Cabuya)</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1,45-1,5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50-200</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3,0-7,0</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468-635</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9,4-22</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(11,10,14,18,23,58,111,115)</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PALF</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20-80</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1,6</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413-1627</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34,5-82,51</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(23)</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Coco</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1,15-1,2</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100-450</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15-40</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131-175</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4,0-6,0</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(11,18,23,58)</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 xml:space="preserve">Viscose </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11,4</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593</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(129)</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Madera suave de kraft</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1000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40</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(73)</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Fibra de vidrio-E</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2,5</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2000-3500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70</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(18,95,96,115)</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Fibra de vidrio-S</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2,5</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2,8</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4570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86</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(11,10,18,95,96,115)</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Aramidos (normal)</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1,4</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3,3-3,7</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3000-3150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63-67</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(18,95,96,115)</w:t>
            </w:r>
          </w:p>
        </w:tc>
      </w:tr>
      <w:tr w:rsidR="005304B2" w:rsidRPr="005304B2" w:rsidTr="005304B2">
        <w:trPr>
          <w:trHeight w:val="260"/>
          <w:tblCellSpacing w:w="20" w:type="dxa"/>
        </w:trPr>
        <w:tc>
          <w:tcPr>
            <w:tcW w:w="2036" w:type="dxa"/>
            <w:shd w:val="clear" w:color="auto" w:fill="auto"/>
            <w:noWrap/>
          </w:tcPr>
          <w:p w:rsidR="005304B2" w:rsidRPr="005304B2" w:rsidRDefault="005304B2" w:rsidP="005304B2">
            <w:pPr>
              <w:rPr>
                <w:rFonts w:ascii="Arial" w:hAnsi="Arial" w:cs="Arial"/>
                <w:sz w:val="22"/>
                <w:szCs w:val="22"/>
              </w:rPr>
            </w:pPr>
            <w:r w:rsidRPr="005304B2">
              <w:rPr>
                <w:rFonts w:ascii="Arial" w:hAnsi="Arial" w:cs="Arial"/>
                <w:sz w:val="22"/>
                <w:szCs w:val="22"/>
              </w:rPr>
              <w:t>Carbon (estándar)</w:t>
            </w:r>
          </w:p>
        </w:tc>
        <w:tc>
          <w:tcPr>
            <w:tcW w:w="162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1,4-1,7</w:t>
            </w:r>
          </w:p>
        </w:tc>
        <w:tc>
          <w:tcPr>
            <w:tcW w:w="1323"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t>
            </w:r>
          </w:p>
        </w:tc>
        <w:tc>
          <w:tcPr>
            <w:tcW w:w="143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1,4-1,8</w:t>
            </w:r>
          </w:p>
        </w:tc>
        <w:tc>
          <w:tcPr>
            <w:tcW w:w="246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4000</w:t>
            </w:r>
          </w:p>
        </w:tc>
        <w:tc>
          <w:tcPr>
            <w:tcW w:w="2182"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230-240</w:t>
            </w:r>
          </w:p>
        </w:tc>
        <w:tc>
          <w:tcPr>
            <w:tcW w:w="3268"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(18,95,96,115)</w:t>
            </w:r>
          </w:p>
        </w:tc>
      </w:tr>
    </w:tbl>
    <w:p w:rsidR="005304B2" w:rsidRDefault="005304B2" w:rsidP="005304B2">
      <w:pPr>
        <w:autoSpaceDE w:val="0"/>
        <w:autoSpaceDN w:val="0"/>
        <w:adjustRightInd w:val="0"/>
        <w:rPr>
          <w:sz w:val="18"/>
          <w:szCs w:val="18"/>
          <w:lang w:val="en-US"/>
        </w:rPr>
      </w:pPr>
    </w:p>
    <w:p w:rsidR="005304B2" w:rsidRPr="00194133" w:rsidRDefault="005304B2" w:rsidP="005304B2">
      <w:pPr>
        <w:autoSpaceDE w:val="0"/>
        <w:autoSpaceDN w:val="0"/>
        <w:adjustRightInd w:val="0"/>
        <w:jc w:val="center"/>
        <w:rPr>
          <w:sz w:val="18"/>
          <w:szCs w:val="18"/>
        </w:rPr>
      </w:pPr>
      <w:r>
        <w:rPr>
          <w:rFonts w:ascii="Arial" w:hAnsi="Arial" w:cs="Arial"/>
          <w:b/>
          <w:sz w:val="22"/>
          <w:szCs w:val="22"/>
        </w:rPr>
        <w:t>TABLA</w:t>
      </w:r>
      <w:r w:rsidRPr="007B3245">
        <w:rPr>
          <w:rFonts w:ascii="Arial" w:hAnsi="Arial" w:cs="Arial"/>
          <w:b/>
          <w:sz w:val="22"/>
          <w:szCs w:val="22"/>
        </w:rPr>
        <w:t xml:space="preserve"> 6</w:t>
      </w:r>
    </w:p>
    <w:p w:rsidR="005304B2" w:rsidRPr="00194133" w:rsidRDefault="005304B2" w:rsidP="005304B2">
      <w:pPr>
        <w:autoSpaceDE w:val="0"/>
        <w:autoSpaceDN w:val="0"/>
        <w:adjustRightInd w:val="0"/>
        <w:rPr>
          <w:sz w:val="18"/>
          <w:szCs w:val="18"/>
        </w:rPr>
      </w:pPr>
    </w:p>
    <w:p w:rsidR="005304B2" w:rsidRPr="00194133" w:rsidRDefault="005304B2" w:rsidP="005304B2">
      <w:pPr>
        <w:autoSpaceDE w:val="0"/>
        <w:autoSpaceDN w:val="0"/>
        <w:adjustRightInd w:val="0"/>
        <w:rPr>
          <w:sz w:val="18"/>
          <w:szCs w:val="18"/>
        </w:rPr>
      </w:pPr>
    </w:p>
    <w:p w:rsidR="005304B2" w:rsidRPr="00194133" w:rsidRDefault="005304B2" w:rsidP="005304B2">
      <w:pPr>
        <w:autoSpaceDE w:val="0"/>
        <w:autoSpaceDN w:val="0"/>
        <w:adjustRightInd w:val="0"/>
        <w:rPr>
          <w:sz w:val="18"/>
          <w:szCs w:val="18"/>
        </w:rPr>
        <w:sectPr w:rsidR="005304B2" w:rsidRPr="00194133" w:rsidSect="005304B2">
          <w:pgSz w:w="16838" w:h="11906" w:orient="landscape" w:code="9"/>
          <w:pgMar w:top="2336" w:right="2268" w:bottom="2268" w:left="2268" w:header="709" w:footer="709" w:gutter="0"/>
          <w:cols w:space="708"/>
          <w:docGrid w:linePitch="360"/>
        </w:sectPr>
      </w:pPr>
    </w:p>
    <w:p w:rsidR="005304B2" w:rsidRDefault="005304B2" w:rsidP="005304B2">
      <w:pPr>
        <w:spacing w:line="480" w:lineRule="auto"/>
        <w:ind w:left="900"/>
        <w:jc w:val="both"/>
        <w:rPr>
          <w:rFonts w:ascii="Arial" w:hAnsi="Arial" w:cs="Arial"/>
        </w:rPr>
      </w:pPr>
      <w:r w:rsidRPr="007E6293">
        <w:rPr>
          <w:rFonts w:ascii="Arial" w:hAnsi="Arial" w:cs="Arial"/>
        </w:rPr>
        <w:lastRenderedPageBreak/>
        <w:t>maneras diferentes para rendir como elementos de refuerzos teniendo propiedades mecánicas diferentes.</w:t>
      </w:r>
      <w:r>
        <w:rPr>
          <w:rFonts w:ascii="Arial" w:hAnsi="Arial" w:cs="Arial"/>
        </w:rPr>
        <w:t xml:space="preserve"> </w:t>
      </w:r>
    </w:p>
    <w:p w:rsidR="005304B2" w:rsidRPr="005304B2" w:rsidRDefault="005304B2" w:rsidP="005304B2">
      <w:pPr>
        <w:spacing w:line="480" w:lineRule="auto"/>
        <w:ind w:left="1440"/>
        <w:jc w:val="center"/>
        <w:rPr>
          <w:rFonts w:ascii="Arial" w:hAnsi="Arial"/>
        </w:rPr>
      </w:pPr>
    </w:p>
    <w:p w:rsidR="005304B2" w:rsidRPr="00736CFA" w:rsidRDefault="005304B2" w:rsidP="005304B2">
      <w:pPr>
        <w:spacing w:line="480" w:lineRule="auto"/>
        <w:ind w:left="900"/>
        <w:jc w:val="center"/>
        <w:rPr>
          <w:rFonts w:ascii="Arial" w:hAnsi="Arial"/>
        </w:rPr>
      </w:pPr>
      <w:r w:rsidRPr="00736CFA">
        <w:rPr>
          <w:rFonts w:ascii="Arial" w:hAnsi="Arial"/>
        </w:rPr>
        <w:t xml:space="preserve"> </w:t>
      </w:r>
      <w:r w:rsidR="00FB4260">
        <w:rPr>
          <w:rFonts w:ascii="Arial" w:hAnsi="Arial"/>
          <w:noProof/>
        </w:rPr>
        <w:drawing>
          <wp:inline distT="0" distB="0" distL="0" distR="0">
            <wp:extent cx="4638675" cy="27908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4638675" cy="2790825"/>
                    </a:xfrm>
                    <a:prstGeom prst="rect">
                      <a:avLst/>
                    </a:prstGeom>
                    <a:noFill/>
                    <a:ln w="9525">
                      <a:noFill/>
                      <a:miter lim="800000"/>
                      <a:headEnd/>
                      <a:tailEnd/>
                    </a:ln>
                  </pic:spPr>
                </pic:pic>
              </a:graphicData>
            </a:graphic>
          </wp:inline>
        </w:drawing>
      </w:r>
    </w:p>
    <w:p w:rsidR="005304B2" w:rsidRPr="00736CFA" w:rsidRDefault="005304B2" w:rsidP="005304B2">
      <w:pPr>
        <w:spacing w:line="480" w:lineRule="auto"/>
        <w:ind w:left="1440"/>
        <w:jc w:val="center"/>
        <w:rPr>
          <w:rFonts w:ascii="Arial" w:hAnsi="Arial"/>
        </w:rPr>
      </w:pPr>
    </w:p>
    <w:p w:rsidR="005304B2" w:rsidRPr="00DE02B7" w:rsidRDefault="005304B2" w:rsidP="005304B2">
      <w:pPr>
        <w:spacing w:line="480" w:lineRule="auto"/>
        <w:ind w:left="900"/>
        <w:jc w:val="center"/>
        <w:rPr>
          <w:rFonts w:ascii="Arial" w:hAnsi="Arial"/>
          <w:b/>
        </w:rPr>
      </w:pPr>
      <w:r w:rsidRPr="00DE02B7">
        <w:rPr>
          <w:rFonts w:ascii="Arial" w:hAnsi="Arial"/>
          <w:b/>
        </w:rPr>
        <w:t>Fig. 2.</w:t>
      </w:r>
      <w:r>
        <w:rPr>
          <w:rFonts w:ascii="Arial" w:hAnsi="Arial"/>
          <w:b/>
        </w:rPr>
        <w:t>4</w:t>
      </w:r>
      <w:r w:rsidRPr="00DE02B7">
        <w:rPr>
          <w:rFonts w:ascii="Arial" w:hAnsi="Arial"/>
          <w:b/>
        </w:rPr>
        <w:t>. Dependencia del esfuerzo de tensión en el refinamiento de fibra (</w:t>
      </w:r>
      <w:r>
        <w:rPr>
          <w:rFonts w:ascii="Arial" w:hAnsi="Arial"/>
          <w:b/>
        </w:rPr>
        <w:t>79</w:t>
      </w:r>
      <w:r w:rsidRPr="00DE02B7">
        <w:rPr>
          <w:rFonts w:ascii="Arial" w:hAnsi="Arial"/>
          <w:b/>
        </w:rPr>
        <w:t>).</w:t>
      </w:r>
    </w:p>
    <w:p w:rsidR="005304B2" w:rsidRDefault="005304B2" w:rsidP="005304B2">
      <w:pPr>
        <w:spacing w:line="480" w:lineRule="auto"/>
        <w:ind w:left="900"/>
        <w:jc w:val="both"/>
        <w:rPr>
          <w:rFonts w:ascii="Arial" w:hAnsi="Arial"/>
        </w:rPr>
      </w:pPr>
    </w:p>
    <w:p w:rsidR="005304B2" w:rsidRDefault="005304B2" w:rsidP="005304B2">
      <w:pPr>
        <w:spacing w:line="480" w:lineRule="auto"/>
        <w:ind w:left="900"/>
        <w:jc w:val="both"/>
        <w:rPr>
          <w:rFonts w:ascii="Arial" w:hAnsi="Arial"/>
        </w:rPr>
      </w:pPr>
      <w:r w:rsidRPr="00E24316">
        <w:rPr>
          <w:rFonts w:ascii="Arial" w:hAnsi="Arial"/>
        </w:rPr>
        <w:t>Las propiedades de fibra y sus estructuras son influenciadas por varias condiciones y varía el crecimiento, clima y edad de la planta. El desarrollo técnico de la fibra es otro factor importante que determina la estructura así como los valores característicos de las fibras</w:t>
      </w:r>
      <w:r>
        <w:rPr>
          <w:rFonts w:ascii="Arial" w:hAnsi="Arial"/>
        </w:rPr>
        <w:t xml:space="preserve"> (15)</w:t>
      </w:r>
      <w:r w:rsidRPr="00E24316">
        <w:rPr>
          <w:rFonts w:ascii="Arial" w:hAnsi="Arial"/>
        </w:rPr>
        <w:t>.</w:t>
      </w:r>
    </w:p>
    <w:p w:rsidR="005304B2" w:rsidRPr="00E24316" w:rsidRDefault="005304B2" w:rsidP="005304B2">
      <w:pPr>
        <w:spacing w:line="480" w:lineRule="auto"/>
        <w:ind w:left="900"/>
        <w:jc w:val="both"/>
        <w:rPr>
          <w:rFonts w:ascii="Arial" w:hAnsi="Arial"/>
        </w:rPr>
      </w:pPr>
    </w:p>
    <w:p w:rsidR="005304B2" w:rsidRDefault="005304B2" w:rsidP="005304B2">
      <w:pPr>
        <w:spacing w:line="480" w:lineRule="auto"/>
        <w:ind w:left="900"/>
        <w:jc w:val="both"/>
        <w:rPr>
          <w:rFonts w:ascii="Arial" w:hAnsi="Arial"/>
        </w:rPr>
      </w:pPr>
      <w:r w:rsidRPr="00E24316">
        <w:rPr>
          <w:rFonts w:ascii="Arial" w:hAnsi="Arial"/>
        </w:rPr>
        <w:lastRenderedPageBreak/>
        <w:t xml:space="preserve">Como en el caso con las fibras de vidrio, el esfuerzo de tensión de las fibras naturales depende también de la prueba de longitud de </w:t>
      </w:r>
      <w:r>
        <w:rPr>
          <w:rFonts w:ascii="Arial" w:hAnsi="Arial"/>
        </w:rPr>
        <w:t>las muestras</w:t>
      </w:r>
      <w:r w:rsidRPr="00E24316">
        <w:rPr>
          <w:rFonts w:ascii="Arial" w:hAnsi="Arial"/>
        </w:rPr>
        <w:t xml:space="preserve">, las cuales son de principal importancia reforzando con eficiencia. El esfuerzo de tensión actual de una fibra típicamente es dado por una prueba de longitud de cero como en el caso para fibras de vidrio.  </w:t>
      </w:r>
    </w:p>
    <w:p w:rsidR="005304B2" w:rsidRDefault="005304B2" w:rsidP="005304B2">
      <w:pPr>
        <w:spacing w:line="480" w:lineRule="auto"/>
        <w:ind w:left="900"/>
        <w:jc w:val="both"/>
        <w:rPr>
          <w:rFonts w:ascii="Arial" w:hAnsi="Arial" w:cs="Arial"/>
          <w:b/>
        </w:rPr>
      </w:pPr>
    </w:p>
    <w:p w:rsidR="005304B2" w:rsidRPr="003655A7" w:rsidRDefault="005304B2" w:rsidP="005304B2">
      <w:pPr>
        <w:spacing w:line="480" w:lineRule="auto"/>
        <w:ind w:left="900"/>
        <w:jc w:val="both"/>
        <w:rPr>
          <w:rFonts w:ascii="Arial" w:hAnsi="Arial" w:cs="Arial"/>
          <w:b/>
          <w:i/>
        </w:rPr>
      </w:pPr>
      <w:r>
        <w:rPr>
          <w:rFonts w:ascii="Arial" w:hAnsi="Arial" w:cs="Arial"/>
          <w:b/>
          <w:i/>
        </w:rPr>
        <w:t>C</w:t>
      </w:r>
      <w:r w:rsidRPr="003655A7">
        <w:rPr>
          <w:rFonts w:ascii="Arial" w:hAnsi="Arial" w:cs="Arial"/>
          <w:b/>
          <w:i/>
        </w:rPr>
        <w:t>omposici</w:t>
      </w:r>
      <w:r>
        <w:rPr>
          <w:rFonts w:ascii="Arial" w:hAnsi="Arial" w:cs="Arial"/>
          <w:b/>
          <w:i/>
        </w:rPr>
        <w:t>ó</w:t>
      </w:r>
      <w:r w:rsidRPr="003655A7">
        <w:rPr>
          <w:rFonts w:ascii="Arial" w:hAnsi="Arial" w:cs="Arial"/>
          <w:b/>
          <w:i/>
        </w:rPr>
        <w:t>n</w:t>
      </w:r>
      <w:r>
        <w:rPr>
          <w:rFonts w:ascii="Arial" w:hAnsi="Arial" w:cs="Arial"/>
          <w:b/>
          <w:i/>
        </w:rPr>
        <w:t xml:space="preserve"> Q</w:t>
      </w:r>
      <w:r w:rsidRPr="003655A7">
        <w:rPr>
          <w:rFonts w:ascii="Arial" w:hAnsi="Arial" w:cs="Arial"/>
          <w:b/>
          <w:i/>
        </w:rPr>
        <w:t xml:space="preserve">uímica  </w:t>
      </w:r>
    </w:p>
    <w:p w:rsidR="005304B2" w:rsidRDefault="005304B2" w:rsidP="005304B2">
      <w:pPr>
        <w:spacing w:line="480" w:lineRule="auto"/>
        <w:ind w:left="900"/>
        <w:jc w:val="both"/>
        <w:rPr>
          <w:rFonts w:ascii="Arial" w:hAnsi="Arial" w:cs="Arial"/>
        </w:rPr>
      </w:pPr>
      <w:r w:rsidRPr="0096762E">
        <w:rPr>
          <w:rFonts w:ascii="Arial" w:hAnsi="Arial" w:cs="Arial"/>
        </w:rPr>
        <w:t xml:space="preserve"> Las condiciones climáticas, edad y el proceso de desarrollo influyen </w:t>
      </w:r>
      <w:r>
        <w:rPr>
          <w:rFonts w:ascii="Arial" w:hAnsi="Arial" w:cs="Arial"/>
        </w:rPr>
        <w:t xml:space="preserve"> </w:t>
      </w:r>
      <w:r w:rsidRPr="0096762E">
        <w:rPr>
          <w:rFonts w:ascii="Arial" w:hAnsi="Arial" w:cs="Arial"/>
        </w:rPr>
        <w:t xml:space="preserve">en la estructura y composición química de las fibras. Valores que se reflejan en </w:t>
      </w:r>
      <w:smartTag w:uri="urn:schemas-microsoft-com:office:smarttags" w:element="PersonName">
        <w:smartTagPr>
          <w:attr w:name="ProductID" w:val="La TABLA"/>
        </w:smartTagPr>
        <w:r w:rsidRPr="0096762E">
          <w:rPr>
            <w:rFonts w:ascii="Arial" w:hAnsi="Arial" w:cs="Arial"/>
          </w:rPr>
          <w:t xml:space="preserve">la </w:t>
        </w:r>
        <w:r>
          <w:rPr>
            <w:rFonts w:ascii="Arial" w:hAnsi="Arial" w:cs="Arial"/>
          </w:rPr>
          <w:t>Tabla</w:t>
        </w:r>
      </w:smartTag>
      <w:r w:rsidRPr="0096762E">
        <w:rPr>
          <w:rFonts w:ascii="Arial" w:hAnsi="Arial" w:cs="Arial"/>
        </w:rPr>
        <w:t xml:space="preserve"> </w:t>
      </w:r>
      <w:r>
        <w:rPr>
          <w:rFonts w:ascii="Arial" w:hAnsi="Arial" w:cs="Arial"/>
        </w:rPr>
        <w:t>7</w:t>
      </w:r>
      <w:r w:rsidRPr="0096762E">
        <w:rPr>
          <w:rFonts w:ascii="Arial" w:hAnsi="Arial" w:cs="Arial"/>
        </w:rPr>
        <w:t xml:space="preserve">, indicando la composición química de las fibras naturales. </w:t>
      </w:r>
      <w:r>
        <w:rPr>
          <w:rFonts w:ascii="Arial" w:hAnsi="Arial" w:cs="Arial"/>
        </w:rPr>
        <w:t>L</w:t>
      </w:r>
      <w:r w:rsidRPr="0096762E">
        <w:rPr>
          <w:rFonts w:ascii="Arial" w:hAnsi="Arial" w:cs="Arial"/>
        </w:rPr>
        <w:t>os componentes de fibras naturales son celulosos, hemi-celulososa, lignina, pectina, ceras y sustancias solubles en agua, con celulosa, hemi-celuloso y lignina como los componentes básicos con respecto a las propiedades físicas de las fibras.</w:t>
      </w:r>
    </w:p>
    <w:p w:rsidR="005304B2" w:rsidRPr="00DE02B7" w:rsidRDefault="005304B2" w:rsidP="005304B2">
      <w:pPr>
        <w:spacing w:line="480" w:lineRule="auto"/>
        <w:ind w:left="900"/>
        <w:jc w:val="both"/>
        <w:rPr>
          <w:rFonts w:ascii="Arial" w:hAnsi="Arial" w:cs="Arial"/>
          <w:b/>
        </w:rPr>
      </w:pPr>
    </w:p>
    <w:p w:rsidR="005304B2" w:rsidRDefault="005304B2" w:rsidP="005304B2">
      <w:pPr>
        <w:spacing w:line="480" w:lineRule="auto"/>
        <w:jc w:val="both"/>
        <w:rPr>
          <w:rFonts w:ascii="Arial" w:hAnsi="Arial" w:cs="Arial"/>
        </w:rPr>
        <w:sectPr w:rsidR="005304B2" w:rsidSect="005304B2">
          <w:pgSz w:w="11906" w:h="16838" w:code="9"/>
          <w:pgMar w:top="2268" w:right="1361" w:bottom="2268" w:left="2268" w:header="709" w:footer="709" w:gutter="0"/>
          <w:cols w:space="708"/>
          <w:docGrid w:linePitch="360"/>
        </w:sectPr>
      </w:pPr>
    </w:p>
    <w:p w:rsidR="005304B2" w:rsidRDefault="005304B2" w:rsidP="005304B2">
      <w:pPr>
        <w:rPr>
          <w:rFonts w:ascii="Arial" w:hAnsi="Arial" w:cs="Arial"/>
        </w:rPr>
      </w:pPr>
    </w:p>
    <w:tbl>
      <w:tblPr>
        <w:tblpPr w:leftFromText="141" w:rightFromText="141" w:vertAnchor="page" w:horzAnchor="margin" w:tblpXSpec="center" w:tblpY="3882"/>
        <w:tblW w:w="13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286"/>
        <w:gridCol w:w="1874"/>
        <w:gridCol w:w="1309"/>
        <w:gridCol w:w="1783"/>
        <w:gridCol w:w="1182"/>
        <w:gridCol w:w="1367"/>
        <w:gridCol w:w="1170"/>
        <w:gridCol w:w="904"/>
        <w:gridCol w:w="962"/>
        <w:gridCol w:w="2779"/>
      </w:tblGrid>
      <w:tr w:rsidR="005304B2" w:rsidRPr="00D23FDD" w:rsidTr="005304B2">
        <w:trPr>
          <w:trHeight w:val="290"/>
        </w:trPr>
        <w:tc>
          <w:tcPr>
            <w:tcW w:w="13339" w:type="dxa"/>
            <w:gridSpan w:val="10"/>
            <w:shd w:val="clear" w:color="auto" w:fill="auto"/>
            <w:noWrap/>
          </w:tcPr>
          <w:p w:rsidR="005304B2" w:rsidRPr="005304B2" w:rsidRDefault="005304B2" w:rsidP="005304B2">
            <w:pPr>
              <w:jc w:val="center"/>
              <w:rPr>
                <w:rFonts w:ascii="Arial" w:hAnsi="Arial" w:cs="Arial"/>
                <w:b/>
              </w:rPr>
            </w:pPr>
            <w:r w:rsidRPr="005304B2">
              <w:rPr>
                <w:rFonts w:ascii="Arial" w:hAnsi="Arial" w:cs="Arial"/>
                <w:b/>
              </w:rPr>
              <w:t xml:space="preserve"> Producción anual de algunas Fibras Naturales y su Composición Química</w:t>
            </w:r>
          </w:p>
        </w:tc>
      </w:tr>
      <w:tr w:rsidR="005304B2" w:rsidRPr="00D23FDD" w:rsidTr="005304B2">
        <w:trPr>
          <w:trHeight w:val="290"/>
        </w:trPr>
        <w:tc>
          <w:tcPr>
            <w:tcW w:w="1286"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Fibra</w:t>
            </w:r>
          </w:p>
        </w:tc>
        <w:tc>
          <w:tcPr>
            <w:tcW w:w="1874"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Producción Mundial Anual (10</w:t>
            </w:r>
            <w:r w:rsidRPr="005304B2">
              <w:rPr>
                <w:rFonts w:ascii="Arial" w:hAnsi="Arial" w:cs="Arial"/>
                <w:b/>
                <w:vertAlign w:val="superscript"/>
              </w:rPr>
              <w:t>3</w:t>
            </w:r>
            <w:r w:rsidRPr="005304B2">
              <w:rPr>
                <w:rFonts w:ascii="Arial" w:hAnsi="Arial" w:cs="Arial"/>
                <w:b/>
              </w:rPr>
              <w:t xml:space="preserve"> Tonnes)</w:t>
            </w:r>
          </w:p>
        </w:tc>
        <w:tc>
          <w:tcPr>
            <w:tcW w:w="1309"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Celulosa</w:t>
            </w:r>
          </w:p>
        </w:tc>
        <w:tc>
          <w:tcPr>
            <w:tcW w:w="1783"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Hemicelulosa</w:t>
            </w:r>
          </w:p>
        </w:tc>
        <w:tc>
          <w:tcPr>
            <w:tcW w:w="1182"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Lignina</w:t>
            </w:r>
          </w:p>
        </w:tc>
        <w:tc>
          <w:tcPr>
            <w:tcW w:w="1367"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Pectinina</w:t>
            </w:r>
          </w:p>
        </w:tc>
        <w:tc>
          <w:tcPr>
            <w:tcW w:w="1170"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Agua soluble</w:t>
            </w:r>
          </w:p>
        </w:tc>
        <w:tc>
          <w:tcPr>
            <w:tcW w:w="904"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Cera</w:t>
            </w:r>
          </w:p>
        </w:tc>
        <w:tc>
          <w:tcPr>
            <w:tcW w:w="962"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Agua</w:t>
            </w:r>
          </w:p>
        </w:tc>
        <w:tc>
          <w:tcPr>
            <w:tcW w:w="1142" w:type="dxa"/>
            <w:shd w:val="clear" w:color="auto" w:fill="auto"/>
            <w:noWrap/>
          </w:tcPr>
          <w:p w:rsidR="005304B2" w:rsidRPr="005304B2" w:rsidRDefault="005304B2" w:rsidP="005304B2">
            <w:pPr>
              <w:jc w:val="center"/>
              <w:rPr>
                <w:rFonts w:ascii="Arial" w:hAnsi="Arial" w:cs="Arial"/>
                <w:b/>
              </w:rPr>
            </w:pPr>
            <w:r w:rsidRPr="005304B2">
              <w:rPr>
                <w:rFonts w:ascii="Arial" w:hAnsi="Arial" w:cs="Arial"/>
                <w:b/>
              </w:rPr>
              <w:t>Refer.</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Algodón</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18450</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82,7-92</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5,7-6</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5,7</w:t>
            </w:r>
          </w:p>
        </w:tc>
        <w:tc>
          <w:tcPr>
            <w:tcW w:w="1170"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w:t>
            </w:r>
          </w:p>
        </w:tc>
        <w:tc>
          <w:tcPr>
            <w:tcW w:w="90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0,6</w:t>
            </w:r>
          </w:p>
        </w:tc>
        <w:tc>
          <w:tcPr>
            <w:tcW w:w="96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10</w:t>
            </w: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(13,36,93)</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Jute</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2850</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64,4-72</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12,0-13,0</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11,8-13</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0,2</w:t>
            </w:r>
          </w:p>
        </w:tc>
        <w:tc>
          <w:tcPr>
            <w:tcW w:w="1170"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1,1</w:t>
            </w:r>
          </w:p>
        </w:tc>
        <w:tc>
          <w:tcPr>
            <w:tcW w:w="90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0,5</w:t>
            </w:r>
          </w:p>
        </w:tc>
        <w:tc>
          <w:tcPr>
            <w:tcW w:w="96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10</w:t>
            </w: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 xml:space="preserve">(22,36,49,62,93,115) </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Lino</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830</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64,1-81</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14-16,7</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1,8-3</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2,0-4,0</w:t>
            </w:r>
          </w:p>
        </w:tc>
        <w:tc>
          <w:tcPr>
            <w:tcW w:w="1170"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3,9</w:t>
            </w:r>
          </w:p>
        </w:tc>
        <w:tc>
          <w:tcPr>
            <w:tcW w:w="90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1,5</w:t>
            </w:r>
          </w:p>
        </w:tc>
        <w:tc>
          <w:tcPr>
            <w:tcW w:w="96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10</w:t>
            </w: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(22,36,49,62,93,115)</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Sisal</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378</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65,8-73</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12,0-13,0</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9,9-11</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0,8-2</w:t>
            </w:r>
          </w:p>
        </w:tc>
        <w:tc>
          <w:tcPr>
            <w:tcW w:w="1170"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1,2</w:t>
            </w:r>
          </w:p>
        </w:tc>
        <w:tc>
          <w:tcPr>
            <w:tcW w:w="90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0,3</w:t>
            </w:r>
          </w:p>
        </w:tc>
        <w:tc>
          <w:tcPr>
            <w:tcW w:w="96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10</w:t>
            </w: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(4,22,36,49,93,115,119)</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Hemp</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214</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74</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18</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4</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w:t>
            </w:r>
          </w:p>
        </w:tc>
        <w:tc>
          <w:tcPr>
            <w:tcW w:w="1170" w:type="dxa"/>
            <w:shd w:val="clear" w:color="auto" w:fill="auto"/>
            <w:noWrap/>
          </w:tcPr>
          <w:p w:rsidR="005304B2" w:rsidRPr="005304B2" w:rsidRDefault="005304B2" w:rsidP="005304B2">
            <w:pPr>
              <w:jc w:val="center"/>
              <w:rPr>
                <w:rFonts w:ascii="Arial" w:hAnsi="Arial" w:cs="Arial"/>
              </w:rPr>
            </w:pPr>
          </w:p>
        </w:tc>
        <w:tc>
          <w:tcPr>
            <w:tcW w:w="904" w:type="dxa"/>
            <w:shd w:val="clear" w:color="auto" w:fill="auto"/>
            <w:noWrap/>
          </w:tcPr>
          <w:p w:rsidR="005304B2" w:rsidRPr="005304B2" w:rsidRDefault="005304B2" w:rsidP="005304B2">
            <w:pPr>
              <w:jc w:val="center"/>
              <w:rPr>
                <w:rFonts w:ascii="Arial" w:hAnsi="Arial" w:cs="Arial"/>
              </w:rPr>
            </w:pPr>
          </w:p>
        </w:tc>
        <w:tc>
          <w:tcPr>
            <w:tcW w:w="962" w:type="dxa"/>
            <w:shd w:val="clear" w:color="auto" w:fill="auto"/>
            <w:noWrap/>
          </w:tcPr>
          <w:p w:rsidR="005304B2" w:rsidRPr="005304B2" w:rsidRDefault="005304B2" w:rsidP="005304B2">
            <w:pPr>
              <w:jc w:val="center"/>
              <w:rPr>
                <w:rFonts w:ascii="Arial" w:hAnsi="Arial" w:cs="Arial"/>
              </w:rPr>
            </w:pP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(22,49,62,93,115)</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Coco</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650</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43</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&lt;1</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45</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4</w:t>
            </w:r>
          </w:p>
        </w:tc>
        <w:tc>
          <w:tcPr>
            <w:tcW w:w="1170" w:type="dxa"/>
            <w:shd w:val="clear" w:color="auto" w:fill="auto"/>
            <w:noWrap/>
          </w:tcPr>
          <w:p w:rsidR="005304B2" w:rsidRPr="005304B2" w:rsidRDefault="005304B2" w:rsidP="005304B2">
            <w:pPr>
              <w:jc w:val="center"/>
              <w:rPr>
                <w:rFonts w:ascii="Arial" w:hAnsi="Arial" w:cs="Arial"/>
              </w:rPr>
            </w:pPr>
          </w:p>
        </w:tc>
        <w:tc>
          <w:tcPr>
            <w:tcW w:w="904" w:type="dxa"/>
            <w:shd w:val="clear" w:color="auto" w:fill="auto"/>
            <w:noWrap/>
          </w:tcPr>
          <w:p w:rsidR="005304B2" w:rsidRPr="005304B2" w:rsidRDefault="005304B2" w:rsidP="005304B2">
            <w:pPr>
              <w:jc w:val="center"/>
              <w:rPr>
                <w:rFonts w:ascii="Arial" w:hAnsi="Arial" w:cs="Arial"/>
              </w:rPr>
            </w:pPr>
          </w:p>
        </w:tc>
        <w:tc>
          <w:tcPr>
            <w:tcW w:w="962" w:type="dxa"/>
            <w:shd w:val="clear" w:color="auto" w:fill="auto"/>
            <w:noWrap/>
          </w:tcPr>
          <w:p w:rsidR="005304B2" w:rsidRPr="005304B2" w:rsidRDefault="005304B2" w:rsidP="005304B2">
            <w:pPr>
              <w:jc w:val="center"/>
              <w:rPr>
                <w:rFonts w:ascii="Arial" w:hAnsi="Arial" w:cs="Arial"/>
              </w:rPr>
            </w:pP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(93,115,119,120)</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Ramie</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170</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68,6-76</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13,1-15</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0,6-1</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1,9-2</w:t>
            </w:r>
          </w:p>
        </w:tc>
        <w:tc>
          <w:tcPr>
            <w:tcW w:w="1170"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5,5</w:t>
            </w:r>
          </w:p>
        </w:tc>
        <w:tc>
          <w:tcPr>
            <w:tcW w:w="90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0,3</w:t>
            </w:r>
          </w:p>
        </w:tc>
        <w:tc>
          <w:tcPr>
            <w:tcW w:w="96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10</w:t>
            </w: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(22,36,49,62,93,115)</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Straw</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40</w:t>
            </w:r>
          </w:p>
        </w:tc>
        <w:tc>
          <w:tcPr>
            <w:tcW w:w="1783"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28</w:t>
            </w:r>
          </w:p>
        </w:tc>
        <w:tc>
          <w:tcPr>
            <w:tcW w:w="118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17</w:t>
            </w:r>
          </w:p>
        </w:tc>
        <w:tc>
          <w:tcPr>
            <w:tcW w:w="1367"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8</w:t>
            </w:r>
          </w:p>
        </w:tc>
        <w:tc>
          <w:tcPr>
            <w:tcW w:w="1170" w:type="dxa"/>
            <w:shd w:val="clear" w:color="auto" w:fill="auto"/>
            <w:noWrap/>
          </w:tcPr>
          <w:p w:rsidR="005304B2" w:rsidRPr="005304B2" w:rsidRDefault="005304B2" w:rsidP="005304B2">
            <w:pPr>
              <w:jc w:val="center"/>
              <w:rPr>
                <w:rFonts w:ascii="Arial" w:hAnsi="Arial" w:cs="Arial"/>
              </w:rPr>
            </w:pPr>
          </w:p>
        </w:tc>
        <w:tc>
          <w:tcPr>
            <w:tcW w:w="904" w:type="dxa"/>
            <w:shd w:val="clear" w:color="auto" w:fill="auto"/>
            <w:noWrap/>
          </w:tcPr>
          <w:p w:rsidR="005304B2" w:rsidRPr="005304B2" w:rsidRDefault="005304B2" w:rsidP="005304B2">
            <w:pPr>
              <w:jc w:val="center"/>
              <w:rPr>
                <w:rFonts w:ascii="Arial" w:hAnsi="Arial" w:cs="Arial"/>
              </w:rPr>
            </w:pPr>
          </w:p>
        </w:tc>
        <w:tc>
          <w:tcPr>
            <w:tcW w:w="962" w:type="dxa"/>
            <w:shd w:val="clear" w:color="auto" w:fill="auto"/>
            <w:noWrap/>
          </w:tcPr>
          <w:p w:rsidR="005304B2" w:rsidRPr="005304B2" w:rsidRDefault="005304B2" w:rsidP="005304B2">
            <w:pPr>
              <w:jc w:val="center"/>
              <w:rPr>
                <w:rFonts w:ascii="Arial" w:hAnsi="Arial" w:cs="Arial"/>
              </w:rPr>
            </w:pP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(93)</w:t>
            </w:r>
          </w:p>
        </w:tc>
      </w:tr>
      <w:tr w:rsidR="005304B2" w:rsidRPr="00D23FDD" w:rsidTr="005304B2">
        <w:trPr>
          <w:trHeight w:val="290"/>
        </w:trPr>
        <w:tc>
          <w:tcPr>
            <w:tcW w:w="1286" w:type="dxa"/>
            <w:shd w:val="clear" w:color="auto" w:fill="auto"/>
            <w:noWrap/>
          </w:tcPr>
          <w:p w:rsidR="005304B2" w:rsidRPr="005304B2" w:rsidRDefault="005304B2" w:rsidP="005304B2">
            <w:pPr>
              <w:rPr>
                <w:rFonts w:ascii="Arial" w:hAnsi="Arial" w:cs="Arial"/>
                <w:b/>
              </w:rPr>
            </w:pPr>
            <w:r w:rsidRPr="005304B2">
              <w:rPr>
                <w:rFonts w:ascii="Arial" w:hAnsi="Arial" w:cs="Arial"/>
                <w:b/>
              </w:rPr>
              <w:t>Kapok</w:t>
            </w:r>
          </w:p>
        </w:tc>
        <w:tc>
          <w:tcPr>
            <w:tcW w:w="1874"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123</w:t>
            </w:r>
          </w:p>
        </w:tc>
        <w:tc>
          <w:tcPr>
            <w:tcW w:w="1309"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13</w:t>
            </w:r>
          </w:p>
        </w:tc>
        <w:tc>
          <w:tcPr>
            <w:tcW w:w="1783" w:type="dxa"/>
            <w:shd w:val="clear" w:color="auto" w:fill="auto"/>
            <w:noWrap/>
          </w:tcPr>
          <w:p w:rsidR="005304B2" w:rsidRPr="005304B2" w:rsidRDefault="005304B2" w:rsidP="005304B2">
            <w:pPr>
              <w:jc w:val="center"/>
              <w:rPr>
                <w:rFonts w:ascii="Arial" w:hAnsi="Arial" w:cs="Arial"/>
              </w:rPr>
            </w:pPr>
          </w:p>
        </w:tc>
        <w:tc>
          <w:tcPr>
            <w:tcW w:w="1182" w:type="dxa"/>
            <w:shd w:val="clear" w:color="auto" w:fill="auto"/>
            <w:noWrap/>
          </w:tcPr>
          <w:p w:rsidR="005304B2" w:rsidRPr="005304B2" w:rsidRDefault="005304B2" w:rsidP="005304B2">
            <w:pPr>
              <w:jc w:val="center"/>
              <w:rPr>
                <w:rFonts w:ascii="Arial" w:hAnsi="Arial" w:cs="Arial"/>
              </w:rPr>
            </w:pPr>
          </w:p>
        </w:tc>
        <w:tc>
          <w:tcPr>
            <w:tcW w:w="1367" w:type="dxa"/>
            <w:shd w:val="clear" w:color="auto" w:fill="auto"/>
            <w:noWrap/>
          </w:tcPr>
          <w:p w:rsidR="005304B2" w:rsidRPr="005304B2" w:rsidRDefault="005304B2" w:rsidP="005304B2">
            <w:pPr>
              <w:jc w:val="center"/>
              <w:rPr>
                <w:rFonts w:ascii="Arial" w:hAnsi="Arial" w:cs="Arial"/>
              </w:rPr>
            </w:pPr>
          </w:p>
        </w:tc>
        <w:tc>
          <w:tcPr>
            <w:tcW w:w="1170" w:type="dxa"/>
            <w:shd w:val="clear" w:color="auto" w:fill="auto"/>
            <w:noWrap/>
          </w:tcPr>
          <w:p w:rsidR="005304B2" w:rsidRPr="005304B2" w:rsidRDefault="005304B2" w:rsidP="005304B2">
            <w:pPr>
              <w:jc w:val="center"/>
              <w:rPr>
                <w:rFonts w:ascii="Arial" w:hAnsi="Arial" w:cs="Arial"/>
              </w:rPr>
            </w:pPr>
          </w:p>
        </w:tc>
        <w:tc>
          <w:tcPr>
            <w:tcW w:w="904" w:type="dxa"/>
            <w:shd w:val="clear" w:color="auto" w:fill="auto"/>
            <w:noWrap/>
          </w:tcPr>
          <w:p w:rsidR="005304B2" w:rsidRPr="005304B2" w:rsidRDefault="005304B2" w:rsidP="005304B2">
            <w:pPr>
              <w:jc w:val="center"/>
              <w:rPr>
                <w:rFonts w:ascii="Arial" w:hAnsi="Arial" w:cs="Arial"/>
              </w:rPr>
            </w:pPr>
          </w:p>
        </w:tc>
        <w:tc>
          <w:tcPr>
            <w:tcW w:w="962" w:type="dxa"/>
            <w:shd w:val="clear" w:color="auto" w:fill="auto"/>
            <w:noWrap/>
          </w:tcPr>
          <w:p w:rsidR="005304B2" w:rsidRPr="005304B2" w:rsidRDefault="005304B2" w:rsidP="005304B2">
            <w:pPr>
              <w:jc w:val="center"/>
              <w:rPr>
                <w:rFonts w:ascii="Arial" w:hAnsi="Arial" w:cs="Arial"/>
              </w:rPr>
            </w:pPr>
          </w:p>
        </w:tc>
        <w:tc>
          <w:tcPr>
            <w:tcW w:w="1142" w:type="dxa"/>
            <w:shd w:val="clear" w:color="auto" w:fill="auto"/>
            <w:noWrap/>
          </w:tcPr>
          <w:p w:rsidR="005304B2" w:rsidRPr="005304B2" w:rsidRDefault="005304B2" w:rsidP="005304B2">
            <w:pPr>
              <w:jc w:val="center"/>
              <w:rPr>
                <w:rFonts w:ascii="Arial" w:hAnsi="Arial" w:cs="Arial"/>
              </w:rPr>
            </w:pPr>
            <w:r w:rsidRPr="005304B2">
              <w:rPr>
                <w:rFonts w:ascii="Arial" w:hAnsi="Arial" w:cs="Arial"/>
              </w:rPr>
              <w:t>(93)</w:t>
            </w:r>
          </w:p>
        </w:tc>
      </w:tr>
    </w:tbl>
    <w:p w:rsidR="005304B2" w:rsidRDefault="005304B2" w:rsidP="005304B2">
      <w:pPr>
        <w:rPr>
          <w:rFonts w:ascii="Arial" w:hAnsi="Arial" w:cs="Arial"/>
        </w:rPr>
      </w:pPr>
    </w:p>
    <w:p w:rsidR="005304B2" w:rsidRDefault="005304B2" w:rsidP="005304B2">
      <w:pPr>
        <w:rPr>
          <w:rFonts w:ascii="Arial" w:hAnsi="Arial" w:cs="Arial"/>
        </w:rPr>
      </w:pPr>
    </w:p>
    <w:p w:rsidR="005304B2" w:rsidRDefault="005304B2" w:rsidP="005304B2">
      <w:pPr>
        <w:rPr>
          <w:rFonts w:ascii="Arial" w:hAnsi="Arial" w:cs="Arial"/>
        </w:rPr>
      </w:pPr>
    </w:p>
    <w:p w:rsidR="005304B2" w:rsidRDefault="005304B2" w:rsidP="005304B2">
      <w:pPr>
        <w:rPr>
          <w:rFonts w:ascii="Arial" w:hAnsi="Arial" w:cs="Arial"/>
        </w:rPr>
      </w:pPr>
    </w:p>
    <w:p w:rsidR="005304B2" w:rsidRDefault="005304B2" w:rsidP="005304B2">
      <w:pPr>
        <w:rPr>
          <w:rFonts w:ascii="Arial" w:hAnsi="Arial" w:cs="Arial"/>
        </w:rPr>
      </w:pPr>
    </w:p>
    <w:p w:rsidR="005304B2" w:rsidRDefault="005304B2" w:rsidP="005304B2">
      <w:pPr>
        <w:rPr>
          <w:rFonts w:ascii="Arial" w:hAnsi="Arial" w:cs="Arial"/>
        </w:rPr>
      </w:pPr>
    </w:p>
    <w:p w:rsidR="005304B2" w:rsidRDefault="005304B2" w:rsidP="005304B2">
      <w:pPr>
        <w:jc w:val="center"/>
        <w:rPr>
          <w:rFonts w:ascii="Arial" w:hAnsi="Arial" w:cs="Arial"/>
          <w:b/>
        </w:rPr>
      </w:pPr>
      <w:r>
        <w:rPr>
          <w:rFonts w:ascii="Arial" w:hAnsi="Arial" w:cs="Arial"/>
          <w:b/>
        </w:rPr>
        <w:t>TABLA 7</w:t>
      </w:r>
    </w:p>
    <w:p w:rsidR="005304B2" w:rsidRPr="000F3A56" w:rsidRDefault="005304B2" w:rsidP="005304B2">
      <w:pPr>
        <w:jc w:val="center"/>
        <w:rPr>
          <w:rFonts w:ascii="Arial" w:hAnsi="Arial" w:cs="Arial"/>
          <w:b/>
        </w:rPr>
      </w:pPr>
    </w:p>
    <w:p w:rsidR="005304B2" w:rsidRDefault="005304B2" w:rsidP="005304B2">
      <w:pPr>
        <w:rPr>
          <w:rFonts w:ascii="Arial" w:hAnsi="Arial" w:cs="Arial"/>
        </w:rPr>
      </w:pPr>
    </w:p>
    <w:p w:rsidR="005304B2" w:rsidRPr="008318F6" w:rsidRDefault="005304B2" w:rsidP="005304B2">
      <w:pPr>
        <w:rPr>
          <w:rFonts w:ascii="Arial" w:hAnsi="Arial" w:cs="Arial"/>
          <w:sz w:val="22"/>
          <w:szCs w:val="22"/>
        </w:rPr>
        <w:sectPr w:rsidR="005304B2" w:rsidRPr="008318F6" w:rsidSect="005304B2">
          <w:pgSz w:w="16838" w:h="11906" w:orient="landscape" w:code="9"/>
          <w:pgMar w:top="1361" w:right="2268" w:bottom="2268" w:left="2268" w:header="709" w:footer="709" w:gutter="0"/>
          <w:cols w:space="708"/>
          <w:docGrid w:linePitch="360"/>
        </w:sectPr>
      </w:pPr>
    </w:p>
    <w:p w:rsidR="005304B2" w:rsidRPr="0096762E" w:rsidRDefault="005304B2" w:rsidP="005304B2">
      <w:pPr>
        <w:tabs>
          <w:tab w:val="left" w:pos="900"/>
        </w:tabs>
        <w:spacing w:line="480" w:lineRule="auto"/>
        <w:ind w:left="900"/>
        <w:jc w:val="both"/>
        <w:rPr>
          <w:rFonts w:ascii="Arial" w:hAnsi="Arial" w:cs="Arial"/>
        </w:rPr>
      </w:pPr>
      <w:r w:rsidRPr="00743C30">
        <w:rPr>
          <w:rFonts w:ascii="Arial" w:hAnsi="Arial" w:cs="Arial"/>
          <w:i/>
        </w:rPr>
        <w:lastRenderedPageBreak/>
        <w:t>Celulosa</w:t>
      </w:r>
      <w:r>
        <w:rPr>
          <w:rFonts w:ascii="Arial" w:hAnsi="Arial" w:cs="Arial"/>
          <w:i/>
        </w:rPr>
        <w:t xml:space="preserve">: </w:t>
      </w:r>
      <w:r>
        <w:rPr>
          <w:rFonts w:ascii="Arial" w:hAnsi="Arial" w:cs="Arial"/>
        </w:rPr>
        <w:t>E</w:t>
      </w:r>
      <w:r w:rsidRPr="0096762E">
        <w:rPr>
          <w:rFonts w:ascii="Arial" w:hAnsi="Arial" w:cs="Arial"/>
        </w:rPr>
        <w:t xml:space="preserve">s el componente esencial de todas las fibras de planta. En 1838, Anselme Payen sugirió que las paredes de la célula de numerosas plantas consisten en la misma sustancia a la que él dio el nombre de celulosa.  </w:t>
      </w:r>
    </w:p>
    <w:p w:rsidR="005304B2" w:rsidRPr="00743C30" w:rsidRDefault="005304B2" w:rsidP="005304B2">
      <w:pPr>
        <w:spacing w:line="480" w:lineRule="auto"/>
        <w:ind w:left="1440"/>
        <w:jc w:val="both"/>
        <w:rPr>
          <w:rFonts w:ascii="Arial" w:hAnsi="Arial" w:cs="Arial"/>
        </w:rPr>
      </w:pPr>
    </w:p>
    <w:p w:rsidR="005304B2" w:rsidRDefault="005304B2" w:rsidP="005304B2">
      <w:pPr>
        <w:spacing w:line="480" w:lineRule="auto"/>
        <w:ind w:left="900"/>
        <w:jc w:val="both"/>
        <w:rPr>
          <w:rFonts w:ascii="Arial" w:hAnsi="Arial" w:cs="Arial"/>
        </w:rPr>
      </w:pPr>
      <w:r w:rsidRPr="00743C30">
        <w:rPr>
          <w:rFonts w:ascii="Arial" w:hAnsi="Arial" w:cs="Arial"/>
        </w:rPr>
        <w:t>Generalmente se acepta que la celulosa es un polímero de condensación lineal</w:t>
      </w:r>
      <w:r>
        <w:rPr>
          <w:rFonts w:ascii="Arial" w:hAnsi="Arial" w:cs="Arial"/>
        </w:rPr>
        <w:t xml:space="preserve"> (81)</w:t>
      </w:r>
      <w:r w:rsidRPr="00743C30">
        <w:rPr>
          <w:rFonts w:ascii="Arial" w:hAnsi="Arial" w:cs="Arial"/>
        </w:rPr>
        <w:t xml:space="preserve">. La fórmula de proyección de Haworth de celulosa está da por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2.5 (60,81)</w:t>
      </w:r>
      <w:r w:rsidRPr="00743C30">
        <w:rPr>
          <w:rFonts w:ascii="Arial" w:hAnsi="Arial" w:cs="Arial"/>
        </w:rPr>
        <w:t xml:space="preserve">:  </w:t>
      </w:r>
    </w:p>
    <w:p w:rsidR="005304B2" w:rsidRPr="00743C30" w:rsidRDefault="005304B2" w:rsidP="005304B2">
      <w:pPr>
        <w:spacing w:line="480" w:lineRule="auto"/>
        <w:ind w:left="900"/>
        <w:jc w:val="both"/>
        <w:rPr>
          <w:rFonts w:ascii="Arial" w:hAnsi="Arial" w:cs="Arial"/>
        </w:rPr>
      </w:pPr>
    </w:p>
    <w:p w:rsidR="005304B2" w:rsidRPr="001D0563" w:rsidRDefault="00FB4260" w:rsidP="005304B2">
      <w:pPr>
        <w:ind w:left="900"/>
        <w:jc w:val="center"/>
        <w:rPr>
          <w:rFonts w:ascii="Arial" w:hAnsi="Arial" w:cs="Arial"/>
          <w:sz w:val="22"/>
          <w:szCs w:val="22"/>
        </w:rPr>
      </w:pPr>
      <w:r>
        <w:rPr>
          <w:rFonts w:ascii="Arial" w:hAnsi="Arial" w:cs="Arial"/>
          <w:noProof/>
          <w:sz w:val="22"/>
          <w:szCs w:val="22"/>
        </w:rPr>
        <w:drawing>
          <wp:inline distT="0" distB="0" distL="0" distR="0">
            <wp:extent cx="4448175" cy="184785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4448175" cy="1847850"/>
                    </a:xfrm>
                    <a:prstGeom prst="rect">
                      <a:avLst/>
                    </a:prstGeom>
                    <a:noFill/>
                    <a:ln w="9525">
                      <a:noFill/>
                      <a:miter lim="800000"/>
                      <a:headEnd/>
                      <a:tailEnd/>
                    </a:ln>
                  </pic:spPr>
                </pic:pic>
              </a:graphicData>
            </a:graphic>
          </wp:inline>
        </w:drawing>
      </w:r>
    </w:p>
    <w:p w:rsidR="005304B2" w:rsidRPr="0096762E" w:rsidRDefault="005304B2" w:rsidP="005304B2">
      <w:pPr>
        <w:spacing w:line="480" w:lineRule="auto"/>
        <w:ind w:left="900"/>
        <w:jc w:val="both"/>
        <w:rPr>
          <w:rFonts w:ascii="Arial" w:hAnsi="Arial" w:cs="Arial"/>
        </w:rPr>
      </w:pPr>
    </w:p>
    <w:p w:rsidR="005304B2" w:rsidRDefault="005304B2" w:rsidP="005304B2">
      <w:pPr>
        <w:rPr>
          <w:rFonts w:ascii="Arial" w:hAnsi="Arial" w:cs="Arial"/>
        </w:rPr>
      </w:pPr>
    </w:p>
    <w:p w:rsidR="005304B2" w:rsidRDefault="005304B2" w:rsidP="005304B2">
      <w:pPr>
        <w:spacing w:line="480" w:lineRule="auto"/>
        <w:ind w:left="900"/>
        <w:jc w:val="center"/>
        <w:rPr>
          <w:rFonts w:ascii="Arial" w:hAnsi="Arial" w:cs="Arial"/>
          <w:b/>
        </w:rPr>
      </w:pPr>
      <w:r w:rsidRPr="00DE02B7">
        <w:rPr>
          <w:rFonts w:ascii="Arial" w:hAnsi="Arial" w:cs="Arial"/>
          <w:b/>
        </w:rPr>
        <w:t>FIGURA 2.</w:t>
      </w:r>
      <w:r>
        <w:rPr>
          <w:rFonts w:ascii="Arial" w:hAnsi="Arial" w:cs="Arial"/>
          <w:b/>
        </w:rPr>
        <w:t>5</w:t>
      </w:r>
      <w:r w:rsidRPr="00DE02B7">
        <w:rPr>
          <w:rFonts w:ascii="Arial" w:hAnsi="Arial" w:cs="Arial"/>
          <w:b/>
        </w:rPr>
        <w:t>: Molécula de Celulosa (</w:t>
      </w:r>
      <w:r>
        <w:rPr>
          <w:rFonts w:ascii="Arial" w:hAnsi="Arial" w:cs="Arial"/>
          <w:b/>
        </w:rPr>
        <w:t>60,81</w:t>
      </w:r>
      <w:r w:rsidRPr="00DE02B7">
        <w:rPr>
          <w:rFonts w:ascii="Arial" w:hAnsi="Arial" w:cs="Arial"/>
          <w:b/>
        </w:rPr>
        <w:t>)</w:t>
      </w:r>
    </w:p>
    <w:p w:rsidR="005304B2" w:rsidRDefault="005304B2" w:rsidP="005304B2">
      <w:pPr>
        <w:spacing w:line="480" w:lineRule="auto"/>
        <w:ind w:left="900"/>
        <w:jc w:val="both"/>
        <w:rPr>
          <w:rFonts w:ascii="Arial" w:hAnsi="Arial" w:cs="Arial"/>
          <w:b/>
        </w:rPr>
      </w:pPr>
    </w:p>
    <w:p w:rsidR="005304B2" w:rsidRDefault="005304B2" w:rsidP="005304B2">
      <w:pPr>
        <w:spacing w:line="480" w:lineRule="auto"/>
        <w:ind w:left="900"/>
        <w:jc w:val="both"/>
        <w:rPr>
          <w:rFonts w:ascii="Arial" w:hAnsi="Arial" w:cs="Arial"/>
        </w:rPr>
      </w:pPr>
      <w:r w:rsidRPr="0096762E">
        <w:rPr>
          <w:rFonts w:ascii="Arial" w:hAnsi="Arial" w:cs="Arial"/>
        </w:rPr>
        <w:t xml:space="preserve">La estructura molecular de celulosa es responsable </w:t>
      </w:r>
      <w:r>
        <w:rPr>
          <w:rFonts w:ascii="Arial" w:hAnsi="Arial" w:cs="Arial"/>
        </w:rPr>
        <w:t>de su estructura</w:t>
      </w:r>
      <w:r w:rsidRPr="0096762E">
        <w:rPr>
          <w:rFonts w:ascii="Arial" w:hAnsi="Arial" w:cs="Arial"/>
        </w:rPr>
        <w:t xml:space="preserve"> y esto, a su vez, determina muchas de sus propiedades químicas y físicas</w:t>
      </w:r>
      <w:r>
        <w:rPr>
          <w:rFonts w:ascii="Arial" w:hAnsi="Arial" w:cs="Arial"/>
        </w:rPr>
        <w:t xml:space="preserve"> (10)</w:t>
      </w:r>
      <w:r w:rsidRPr="0096762E">
        <w:rPr>
          <w:rFonts w:ascii="Arial" w:hAnsi="Arial" w:cs="Arial"/>
        </w:rPr>
        <w:t xml:space="preserve">.  </w:t>
      </w:r>
    </w:p>
    <w:p w:rsidR="005304B2" w:rsidRPr="0096762E" w:rsidRDefault="005304B2" w:rsidP="005304B2">
      <w:pPr>
        <w:spacing w:line="480" w:lineRule="auto"/>
        <w:ind w:left="900"/>
        <w:jc w:val="both"/>
        <w:rPr>
          <w:rFonts w:ascii="Arial" w:hAnsi="Arial" w:cs="Arial"/>
        </w:rPr>
      </w:pPr>
    </w:p>
    <w:p w:rsidR="005304B2" w:rsidRDefault="005304B2" w:rsidP="005304B2">
      <w:pPr>
        <w:spacing w:line="480" w:lineRule="auto"/>
        <w:ind w:left="900"/>
        <w:jc w:val="both"/>
        <w:rPr>
          <w:rFonts w:ascii="Arial" w:hAnsi="Arial" w:cs="Arial"/>
        </w:rPr>
      </w:pPr>
      <w:r w:rsidRPr="0096762E">
        <w:rPr>
          <w:rFonts w:ascii="Arial" w:hAnsi="Arial" w:cs="Arial"/>
        </w:rPr>
        <w:lastRenderedPageBreak/>
        <w:t xml:space="preserve">Las propiedades mecánicas de las fibras naturales dependen de su tipo de celuloso, porque cada tipo de celulosa tiene su propia geometría de la célula y las condiciones geométricas determinan sus propiedades mecánicas. </w:t>
      </w:r>
    </w:p>
    <w:p w:rsidR="005304B2" w:rsidRDefault="005304B2" w:rsidP="005304B2">
      <w:pPr>
        <w:spacing w:line="480" w:lineRule="auto"/>
        <w:ind w:left="1440"/>
        <w:jc w:val="both"/>
        <w:rPr>
          <w:rFonts w:ascii="Arial" w:hAnsi="Arial" w:cs="Arial"/>
          <w:b/>
        </w:rPr>
      </w:pPr>
    </w:p>
    <w:p w:rsidR="005304B2" w:rsidRDefault="005304B2" w:rsidP="005304B2">
      <w:pPr>
        <w:spacing w:line="480" w:lineRule="auto"/>
        <w:ind w:left="900"/>
        <w:jc w:val="both"/>
        <w:rPr>
          <w:rFonts w:ascii="Arial" w:hAnsi="Arial" w:cs="Arial"/>
        </w:rPr>
      </w:pPr>
      <w:r w:rsidRPr="00743C30">
        <w:rPr>
          <w:rFonts w:ascii="Arial" w:hAnsi="Arial" w:cs="Arial"/>
          <w:i/>
        </w:rPr>
        <w:t>Hemicellulosa:</w:t>
      </w:r>
      <w:r>
        <w:rPr>
          <w:rFonts w:ascii="Arial" w:hAnsi="Arial" w:cs="Arial"/>
          <w:b/>
        </w:rPr>
        <w:t xml:space="preserve"> </w:t>
      </w:r>
      <w:r>
        <w:rPr>
          <w:rFonts w:ascii="Arial" w:hAnsi="Arial" w:cs="Arial"/>
        </w:rPr>
        <w:t>C</w:t>
      </w:r>
      <w:r w:rsidRPr="0096762E">
        <w:rPr>
          <w:rFonts w:ascii="Arial" w:hAnsi="Arial" w:cs="Arial"/>
        </w:rPr>
        <w:t xml:space="preserve">omprende </w:t>
      </w:r>
      <w:r>
        <w:rPr>
          <w:rFonts w:ascii="Arial" w:hAnsi="Arial" w:cs="Arial"/>
        </w:rPr>
        <w:t xml:space="preserve">a </w:t>
      </w:r>
      <w:r w:rsidRPr="0096762E">
        <w:rPr>
          <w:rFonts w:ascii="Arial" w:hAnsi="Arial" w:cs="Arial"/>
        </w:rPr>
        <w:t xml:space="preserve">un grupo de polisacáridos (excluyendo </w:t>
      </w:r>
      <w:r>
        <w:rPr>
          <w:rFonts w:ascii="Arial" w:hAnsi="Arial" w:cs="Arial"/>
        </w:rPr>
        <w:t xml:space="preserve">la </w:t>
      </w:r>
      <w:r w:rsidRPr="0096762E">
        <w:rPr>
          <w:rFonts w:ascii="Arial" w:hAnsi="Arial" w:cs="Arial"/>
        </w:rPr>
        <w:t xml:space="preserve">pectina), los cuales se asocian con la celulosa una vez que la lignina ha sido removida. La hemicelulosa difiere de la celulosa en tres aspectos importantes. En primer lugar ellas contienen varias unidades de azúcar diferentes considerando que la celulosa contiene sólo unidades de 1,4 - </w:t>
      </w:r>
      <w:r w:rsidRPr="00665082">
        <w:rPr>
          <w:rFonts w:ascii="Symbol" w:hAnsi="Symbol" w:cs="Arial"/>
        </w:rPr>
        <w:t></w:t>
      </w:r>
      <w:r w:rsidRPr="0096762E">
        <w:rPr>
          <w:rFonts w:ascii="Arial" w:hAnsi="Arial" w:cs="Arial"/>
        </w:rPr>
        <w:t>-</w:t>
      </w:r>
      <w:r>
        <w:rPr>
          <w:rFonts w:ascii="Arial" w:hAnsi="Arial" w:cs="Arial"/>
        </w:rPr>
        <w:t>D</w:t>
      </w:r>
      <w:r w:rsidRPr="0096762E">
        <w:rPr>
          <w:rFonts w:ascii="Arial" w:hAnsi="Arial" w:cs="Arial"/>
        </w:rPr>
        <w:t>-</w:t>
      </w:r>
      <w:r w:rsidRPr="00824C24">
        <w:rPr>
          <w:rFonts w:ascii="Arial" w:hAnsi="Arial" w:cs="Arial"/>
        </w:rPr>
        <w:t xml:space="preserve">glucopyranose. </w:t>
      </w:r>
      <w:r w:rsidRPr="0096762E">
        <w:rPr>
          <w:rFonts w:ascii="Arial" w:hAnsi="Arial" w:cs="Arial"/>
        </w:rPr>
        <w:t xml:space="preserve">Segundo, </w:t>
      </w:r>
      <w:r>
        <w:rPr>
          <w:rFonts w:ascii="Arial" w:hAnsi="Arial" w:cs="Arial"/>
        </w:rPr>
        <w:t>e</w:t>
      </w:r>
      <w:r w:rsidRPr="0096762E">
        <w:rPr>
          <w:rFonts w:ascii="Arial" w:hAnsi="Arial" w:cs="Arial"/>
        </w:rPr>
        <w:t xml:space="preserve">xhiben un grado considerable de ramificaciones de cadena, considerando que la celulosa es un polímero estrictamente lineal. En tercer lugar, el grado de polimerización de la celulosa es diez a cien veces más alto que el de la hemicelulosa.  </w:t>
      </w:r>
    </w:p>
    <w:p w:rsidR="005304B2" w:rsidRDefault="005304B2" w:rsidP="005304B2">
      <w:pPr>
        <w:spacing w:line="480" w:lineRule="auto"/>
        <w:ind w:left="1440"/>
        <w:jc w:val="both"/>
        <w:rPr>
          <w:rFonts w:ascii="Arial" w:hAnsi="Arial" w:cs="Arial"/>
        </w:rPr>
      </w:pPr>
    </w:p>
    <w:p w:rsidR="005304B2" w:rsidRDefault="005304B2" w:rsidP="005304B2">
      <w:pPr>
        <w:spacing w:line="480" w:lineRule="auto"/>
        <w:ind w:left="900"/>
        <w:jc w:val="both"/>
        <w:rPr>
          <w:rFonts w:ascii="Arial" w:hAnsi="Arial" w:cs="Arial"/>
        </w:rPr>
      </w:pPr>
      <w:r>
        <w:rPr>
          <w:rFonts w:ascii="Arial" w:hAnsi="Arial" w:cs="Arial"/>
        </w:rPr>
        <w:t>Es diferente a la c</w:t>
      </w:r>
      <w:r w:rsidRPr="0096762E">
        <w:rPr>
          <w:rFonts w:ascii="Arial" w:hAnsi="Arial" w:cs="Arial"/>
        </w:rPr>
        <w:t xml:space="preserve">elulosa, los constituyentes de hemicelulosa difieren de planta a planta </w:t>
      </w:r>
      <w:r>
        <w:rPr>
          <w:rFonts w:ascii="Arial" w:hAnsi="Arial" w:cs="Arial"/>
        </w:rPr>
        <w:t>(81).</w:t>
      </w:r>
      <w:r w:rsidRPr="0096762E">
        <w:rPr>
          <w:rFonts w:ascii="Arial" w:hAnsi="Arial" w:cs="Arial"/>
        </w:rPr>
        <w:t xml:space="preserve">  </w:t>
      </w:r>
    </w:p>
    <w:p w:rsidR="005304B2" w:rsidRPr="0096762E" w:rsidRDefault="005304B2" w:rsidP="005304B2">
      <w:pPr>
        <w:spacing w:line="480" w:lineRule="auto"/>
        <w:ind w:left="900"/>
        <w:jc w:val="both"/>
        <w:rPr>
          <w:rFonts w:ascii="Arial" w:hAnsi="Arial" w:cs="Arial"/>
        </w:rPr>
      </w:pPr>
    </w:p>
    <w:p w:rsidR="005304B2" w:rsidRPr="0096762E" w:rsidRDefault="005304B2" w:rsidP="005304B2">
      <w:pPr>
        <w:spacing w:line="480" w:lineRule="auto"/>
        <w:ind w:left="900"/>
        <w:jc w:val="both"/>
        <w:rPr>
          <w:rFonts w:ascii="Arial" w:hAnsi="Arial" w:cs="Arial"/>
        </w:rPr>
      </w:pPr>
      <w:r w:rsidRPr="00D65E4E">
        <w:rPr>
          <w:rFonts w:ascii="Arial" w:hAnsi="Arial" w:cs="Arial"/>
          <w:i/>
        </w:rPr>
        <w:t>Ligninas</w:t>
      </w:r>
      <w:r>
        <w:rPr>
          <w:rFonts w:ascii="Arial" w:hAnsi="Arial" w:cs="Arial"/>
          <w:i/>
        </w:rPr>
        <w:t xml:space="preserve">: </w:t>
      </w:r>
      <w:r>
        <w:rPr>
          <w:rFonts w:ascii="Arial" w:hAnsi="Arial" w:cs="Arial"/>
        </w:rPr>
        <w:t>S</w:t>
      </w:r>
      <w:r w:rsidRPr="0096762E">
        <w:rPr>
          <w:rFonts w:ascii="Arial" w:hAnsi="Arial" w:cs="Arial"/>
        </w:rPr>
        <w:t>on polímero</w:t>
      </w:r>
      <w:r>
        <w:rPr>
          <w:rFonts w:ascii="Arial" w:hAnsi="Arial" w:cs="Arial"/>
        </w:rPr>
        <w:t>s</w:t>
      </w:r>
      <w:r w:rsidRPr="0096762E">
        <w:rPr>
          <w:rFonts w:ascii="Arial" w:hAnsi="Arial" w:cs="Arial"/>
        </w:rPr>
        <w:t xml:space="preserve"> de hidrocarburo</w:t>
      </w:r>
      <w:r>
        <w:rPr>
          <w:rFonts w:ascii="Arial" w:hAnsi="Arial" w:cs="Arial"/>
        </w:rPr>
        <w:t>s</w:t>
      </w:r>
      <w:r w:rsidRPr="0096762E">
        <w:rPr>
          <w:rFonts w:ascii="Arial" w:hAnsi="Arial" w:cs="Arial"/>
        </w:rPr>
        <w:t xml:space="preserve"> complejo</w:t>
      </w:r>
      <w:r>
        <w:rPr>
          <w:rFonts w:ascii="Arial" w:hAnsi="Arial" w:cs="Arial"/>
        </w:rPr>
        <w:t>s</w:t>
      </w:r>
      <w:r w:rsidRPr="0096762E">
        <w:rPr>
          <w:rFonts w:ascii="Arial" w:hAnsi="Arial" w:cs="Arial"/>
        </w:rPr>
        <w:t xml:space="preserve"> con </w:t>
      </w:r>
      <w:r w:rsidRPr="00D65E4E">
        <w:rPr>
          <w:rFonts w:ascii="Arial" w:hAnsi="Arial" w:cs="Arial"/>
        </w:rPr>
        <w:t>ali</w:t>
      </w:r>
      <w:r>
        <w:rPr>
          <w:rFonts w:ascii="Arial" w:hAnsi="Arial" w:cs="Arial"/>
        </w:rPr>
        <w:t>fá</w:t>
      </w:r>
      <w:r w:rsidRPr="00D65E4E">
        <w:rPr>
          <w:rFonts w:ascii="Arial" w:hAnsi="Arial" w:cs="Arial"/>
        </w:rPr>
        <w:t>tic</w:t>
      </w:r>
      <w:r>
        <w:rPr>
          <w:rFonts w:ascii="Arial" w:hAnsi="Arial" w:cs="Arial"/>
        </w:rPr>
        <w:t>os (aliphatics)</w:t>
      </w:r>
      <w:r w:rsidRPr="0096762E">
        <w:rPr>
          <w:rFonts w:ascii="Arial" w:hAnsi="Arial" w:cs="Arial"/>
        </w:rPr>
        <w:t xml:space="preserve"> y los constituyentes aromáticos </w:t>
      </w:r>
      <w:r>
        <w:rPr>
          <w:rFonts w:ascii="Arial" w:hAnsi="Arial" w:cs="Arial"/>
        </w:rPr>
        <w:t>(60,81)</w:t>
      </w:r>
      <w:r w:rsidRPr="0096762E">
        <w:rPr>
          <w:rFonts w:ascii="Arial" w:hAnsi="Arial" w:cs="Arial"/>
        </w:rPr>
        <w:t>:</w:t>
      </w:r>
    </w:p>
    <w:p w:rsidR="005304B2" w:rsidRPr="00D65E4E" w:rsidRDefault="00FB4260" w:rsidP="005304B2">
      <w:pPr>
        <w:spacing w:line="480" w:lineRule="auto"/>
        <w:ind w:left="900"/>
        <w:jc w:val="center"/>
        <w:rPr>
          <w:rFonts w:ascii="Arial" w:hAnsi="Arial" w:cs="Arial"/>
          <w:b/>
          <w:lang w:val="en-US"/>
        </w:rPr>
      </w:pPr>
      <w:r>
        <w:rPr>
          <w:rFonts w:ascii="Arial" w:hAnsi="Arial" w:cs="Arial"/>
          <w:noProof/>
        </w:rPr>
        <w:lastRenderedPageBreak/>
        <w:drawing>
          <wp:inline distT="0" distB="0" distL="0" distR="0">
            <wp:extent cx="2095500" cy="299085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2095500" cy="2990850"/>
                    </a:xfrm>
                    <a:prstGeom prst="rect">
                      <a:avLst/>
                    </a:prstGeom>
                    <a:noFill/>
                    <a:ln w="9525">
                      <a:noFill/>
                      <a:miter lim="800000"/>
                      <a:headEnd/>
                      <a:tailEnd/>
                    </a:ln>
                  </pic:spPr>
                </pic:pic>
              </a:graphicData>
            </a:graphic>
          </wp:inline>
        </w:drawing>
      </w:r>
    </w:p>
    <w:p w:rsidR="005304B2" w:rsidRDefault="005304B2" w:rsidP="005304B2">
      <w:pPr>
        <w:spacing w:line="480" w:lineRule="auto"/>
        <w:ind w:left="900"/>
        <w:jc w:val="center"/>
        <w:rPr>
          <w:rFonts w:ascii="Arial" w:hAnsi="Arial" w:cs="Arial"/>
          <w:b/>
        </w:rPr>
      </w:pPr>
      <w:r w:rsidRPr="00D65E4E">
        <w:rPr>
          <w:rFonts w:ascii="Arial" w:hAnsi="Arial" w:cs="Arial"/>
          <w:b/>
        </w:rPr>
        <w:t>FIGURA 2.</w:t>
      </w:r>
      <w:r>
        <w:rPr>
          <w:rFonts w:ascii="Arial" w:hAnsi="Arial" w:cs="Arial"/>
          <w:b/>
        </w:rPr>
        <w:t>6</w:t>
      </w:r>
      <w:r w:rsidRPr="00D65E4E">
        <w:rPr>
          <w:rFonts w:ascii="Arial" w:hAnsi="Arial" w:cs="Arial"/>
          <w:b/>
        </w:rPr>
        <w:t>: Molécula de Lignina</w:t>
      </w:r>
      <w:r>
        <w:rPr>
          <w:rFonts w:ascii="Arial" w:hAnsi="Arial" w:cs="Arial"/>
          <w:b/>
        </w:rPr>
        <w:t xml:space="preserve"> (60,81)</w:t>
      </w:r>
    </w:p>
    <w:p w:rsidR="005304B2" w:rsidRPr="00D65E4E" w:rsidRDefault="005304B2" w:rsidP="005304B2">
      <w:pPr>
        <w:spacing w:line="480" w:lineRule="auto"/>
        <w:ind w:left="900"/>
        <w:jc w:val="center"/>
        <w:rPr>
          <w:rFonts w:ascii="Arial" w:hAnsi="Arial" w:cs="Arial"/>
          <w:b/>
        </w:rPr>
      </w:pPr>
    </w:p>
    <w:p w:rsidR="005304B2" w:rsidRPr="0096762E" w:rsidRDefault="005304B2" w:rsidP="005304B2">
      <w:pPr>
        <w:spacing w:line="480" w:lineRule="auto"/>
        <w:ind w:left="900"/>
        <w:jc w:val="both"/>
        <w:rPr>
          <w:rFonts w:ascii="Arial" w:hAnsi="Arial" w:cs="Arial"/>
        </w:rPr>
      </w:pPr>
      <w:r w:rsidRPr="0096762E">
        <w:rPr>
          <w:rFonts w:ascii="Arial" w:hAnsi="Arial" w:cs="Arial"/>
        </w:rPr>
        <w:t xml:space="preserve">Las unidades del monómero son varios anillos sustituidos por </w:t>
      </w:r>
      <w:r w:rsidRPr="00D65E4E">
        <w:rPr>
          <w:rFonts w:ascii="Arial" w:hAnsi="Arial" w:cs="Arial"/>
        </w:rPr>
        <w:t xml:space="preserve">phenyl-propano </w:t>
      </w:r>
      <w:r w:rsidRPr="0096762E">
        <w:rPr>
          <w:rFonts w:ascii="Arial" w:hAnsi="Arial" w:cs="Arial"/>
        </w:rPr>
        <w:t>enla</w:t>
      </w:r>
      <w:r>
        <w:rPr>
          <w:rFonts w:ascii="Arial" w:hAnsi="Arial" w:cs="Arial"/>
        </w:rPr>
        <w:t>zados (81)</w:t>
      </w:r>
      <w:r w:rsidRPr="0096762E">
        <w:rPr>
          <w:rFonts w:ascii="Arial" w:hAnsi="Arial" w:cs="Arial"/>
        </w:rPr>
        <w:t xml:space="preserve">.  </w:t>
      </w:r>
    </w:p>
    <w:p w:rsidR="005304B2" w:rsidRDefault="005304B2" w:rsidP="005304B2">
      <w:pPr>
        <w:spacing w:line="480" w:lineRule="auto"/>
        <w:ind w:left="1440"/>
        <w:jc w:val="both"/>
        <w:rPr>
          <w:rFonts w:ascii="Arial" w:hAnsi="Arial" w:cs="Arial"/>
        </w:rPr>
      </w:pPr>
    </w:p>
    <w:p w:rsidR="005304B2" w:rsidRPr="0096762E" w:rsidRDefault="005304B2" w:rsidP="005304B2">
      <w:pPr>
        <w:spacing w:line="480" w:lineRule="auto"/>
        <w:ind w:left="900"/>
        <w:jc w:val="both"/>
        <w:rPr>
          <w:rFonts w:ascii="Arial" w:hAnsi="Arial" w:cs="Arial"/>
        </w:rPr>
      </w:pPr>
      <w:r w:rsidRPr="0096762E">
        <w:rPr>
          <w:rFonts w:ascii="Arial" w:hAnsi="Arial" w:cs="Arial"/>
        </w:rPr>
        <w:t xml:space="preserve">Las propiedades mecánicas son más bajas que las de la celulosa. Al valor de 4 GPa, las propiedades mecánicas de lignina isotrópica son distintamente bajas que aquellas de celulosa </w:t>
      </w:r>
      <w:r>
        <w:rPr>
          <w:rFonts w:ascii="Arial" w:hAnsi="Arial" w:cs="Arial"/>
        </w:rPr>
        <w:t>(35)</w:t>
      </w:r>
      <w:r w:rsidRPr="0096762E">
        <w:rPr>
          <w:rFonts w:ascii="Arial" w:hAnsi="Arial" w:cs="Arial"/>
        </w:rPr>
        <w:t xml:space="preserve">.  </w:t>
      </w:r>
    </w:p>
    <w:p w:rsidR="005304B2" w:rsidRDefault="005304B2" w:rsidP="005304B2">
      <w:pPr>
        <w:spacing w:line="480" w:lineRule="auto"/>
        <w:ind w:left="1440"/>
        <w:jc w:val="both"/>
        <w:rPr>
          <w:rFonts w:ascii="Arial" w:hAnsi="Arial" w:cs="Arial"/>
        </w:rPr>
      </w:pPr>
    </w:p>
    <w:p w:rsidR="005304B2" w:rsidRDefault="005304B2" w:rsidP="005304B2">
      <w:pPr>
        <w:spacing w:line="480" w:lineRule="auto"/>
        <w:ind w:left="900"/>
        <w:jc w:val="both"/>
        <w:rPr>
          <w:rFonts w:ascii="Arial" w:hAnsi="Arial" w:cs="Arial"/>
        </w:rPr>
      </w:pPr>
      <w:r w:rsidRPr="0096762E">
        <w:rPr>
          <w:rFonts w:ascii="Arial" w:hAnsi="Arial" w:cs="Arial"/>
        </w:rPr>
        <w:t xml:space="preserve">La </w:t>
      </w:r>
      <w:r w:rsidRPr="00316C06">
        <w:rPr>
          <w:rFonts w:ascii="Arial" w:hAnsi="Arial" w:cs="Arial"/>
          <w:i/>
        </w:rPr>
        <w:t>pectina</w:t>
      </w:r>
      <w:r w:rsidRPr="0096762E">
        <w:rPr>
          <w:rFonts w:ascii="Arial" w:hAnsi="Arial" w:cs="Arial"/>
        </w:rPr>
        <w:t xml:space="preserve"> es un nombre colectivo para el </w:t>
      </w:r>
      <w:r w:rsidRPr="00316C06">
        <w:rPr>
          <w:rFonts w:ascii="Arial" w:hAnsi="Arial" w:cs="Arial"/>
        </w:rPr>
        <w:t>heteropolisacaridas</w:t>
      </w:r>
      <w:r w:rsidRPr="0096762E">
        <w:rPr>
          <w:rFonts w:ascii="Arial" w:hAnsi="Arial" w:cs="Arial"/>
        </w:rPr>
        <w:t xml:space="preserve"> que consiste esencialmente en ácido </w:t>
      </w:r>
      <w:r w:rsidRPr="00316C06">
        <w:rPr>
          <w:rFonts w:ascii="Arial" w:hAnsi="Arial" w:cs="Arial"/>
        </w:rPr>
        <w:t>polygalacturon.</w:t>
      </w:r>
      <w:r w:rsidRPr="0096762E">
        <w:rPr>
          <w:rFonts w:ascii="Arial" w:hAnsi="Arial" w:cs="Arial"/>
        </w:rPr>
        <w:t xml:space="preserve"> La pectina es soluble en agua después de una  parcial neutralización con álcali o hidróxido de amonio </w:t>
      </w:r>
      <w:r>
        <w:rPr>
          <w:rFonts w:ascii="Arial" w:hAnsi="Arial" w:cs="Arial"/>
        </w:rPr>
        <w:t>(35)</w:t>
      </w:r>
      <w:r w:rsidRPr="0096762E">
        <w:rPr>
          <w:rFonts w:ascii="Arial" w:hAnsi="Arial" w:cs="Arial"/>
        </w:rPr>
        <w:t xml:space="preserve">.  </w:t>
      </w:r>
    </w:p>
    <w:p w:rsidR="005304B2" w:rsidRPr="0096762E" w:rsidRDefault="005304B2" w:rsidP="005304B2">
      <w:pPr>
        <w:spacing w:line="480" w:lineRule="auto"/>
        <w:ind w:left="900"/>
        <w:jc w:val="both"/>
        <w:rPr>
          <w:rFonts w:ascii="Arial" w:hAnsi="Arial" w:cs="Arial"/>
        </w:rPr>
      </w:pPr>
    </w:p>
    <w:p w:rsidR="005304B2" w:rsidRPr="0096762E" w:rsidRDefault="005304B2" w:rsidP="005304B2">
      <w:pPr>
        <w:spacing w:line="480" w:lineRule="auto"/>
        <w:ind w:left="900"/>
        <w:jc w:val="both"/>
        <w:rPr>
          <w:rFonts w:ascii="Arial" w:hAnsi="Arial" w:cs="Arial"/>
        </w:rPr>
      </w:pPr>
      <w:r w:rsidRPr="0096762E">
        <w:rPr>
          <w:rFonts w:ascii="Arial" w:hAnsi="Arial" w:cs="Arial"/>
        </w:rPr>
        <w:t xml:space="preserve">Las </w:t>
      </w:r>
      <w:r w:rsidRPr="00D65E4E">
        <w:rPr>
          <w:rFonts w:ascii="Arial" w:hAnsi="Arial" w:cs="Arial"/>
          <w:i/>
        </w:rPr>
        <w:t>ceras</w:t>
      </w:r>
      <w:r w:rsidRPr="0096762E">
        <w:rPr>
          <w:rFonts w:ascii="Arial" w:hAnsi="Arial" w:cs="Arial"/>
        </w:rPr>
        <w:t xml:space="preserve"> constituyen la parte de las fibras, que pueden extraerse con soluciones orgánicas. Estos materiales cerosos consisten en tipos diferentes de alcoholes, que son insoluble</w:t>
      </w:r>
      <w:r>
        <w:rPr>
          <w:rFonts w:ascii="Arial" w:hAnsi="Arial" w:cs="Arial"/>
        </w:rPr>
        <w:t>s</w:t>
      </w:r>
      <w:r w:rsidRPr="0096762E">
        <w:rPr>
          <w:rFonts w:ascii="Arial" w:hAnsi="Arial" w:cs="Arial"/>
        </w:rPr>
        <w:t xml:space="preserve"> en agua así como en varios ácidos </w:t>
      </w:r>
      <w:r>
        <w:rPr>
          <w:rFonts w:ascii="Arial" w:hAnsi="Arial" w:cs="Arial"/>
        </w:rPr>
        <w:t>(35)</w:t>
      </w:r>
      <w:r w:rsidRPr="0096762E">
        <w:rPr>
          <w:rFonts w:ascii="Arial" w:hAnsi="Arial" w:cs="Arial"/>
        </w:rPr>
        <w:t xml:space="preserve">.  </w:t>
      </w:r>
    </w:p>
    <w:p w:rsidR="005304B2" w:rsidRDefault="005304B2" w:rsidP="005304B2">
      <w:pPr>
        <w:spacing w:line="480" w:lineRule="auto"/>
        <w:ind w:left="1440"/>
        <w:jc w:val="both"/>
        <w:rPr>
          <w:rFonts w:ascii="Arial" w:hAnsi="Arial" w:cs="Arial"/>
          <w:b/>
        </w:rPr>
      </w:pPr>
    </w:p>
    <w:p w:rsidR="005304B2" w:rsidRPr="00D65E4E" w:rsidRDefault="005304B2" w:rsidP="005304B2">
      <w:pPr>
        <w:spacing w:line="480" w:lineRule="auto"/>
        <w:ind w:left="900"/>
        <w:jc w:val="both"/>
        <w:rPr>
          <w:rFonts w:ascii="Arial" w:hAnsi="Arial" w:cs="Arial"/>
          <w:b/>
          <w:i/>
        </w:rPr>
      </w:pPr>
      <w:r w:rsidRPr="00D65E4E">
        <w:rPr>
          <w:rFonts w:ascii="Arial" w:hAnsi="Arial" w:cs="Arial"/>
          <w:b/>
          <w:i/>
        </w:rPr>
        <w:t xml:space="preserve">Estructura física de fibras celulosas naturales y artificiales  </w:t>
      </w:r>
    </w:p>
    <w:p w:rsidR="005304B2" w:rsidRDefault="005304B2" w:rsidP="005304B2">
      <w:pPr>
        <w:spacing w:line="480" w:lineRule="auto"/>
        <w:ind w:left="900"/>
        <w:jc w:val="both"/>
        <w:rPr>
          <w:rFonts w:ascii="Arial" w:hAnsi="Arial" w:cs="Arial"/>
        </w:rPr>
      </w:pPr>
      <w:r w:rsidRPr="0096762E">
        <w:rPr>
          <w:rFonts w:ascii="Arial" w:hAnsi="Arial" w:cs="Arial"/>
        </w:rPr>
        <w:t>Una s</w:t>
      </w:r>
      <w:r>
        <w:rPr>
          <w:rFonts w:ascii="Arial" w:hAnsi="Arial" w:cs="Arial"/>
        </w:rPr>
        <w:t>o</w:t>
      </w:r>
      <w:r w:rsidRPr="0096762E">
        <w:rPr>
          <w:rFonts w:ascii="Arial" w:hAnsi="Arial" w:cs="Arial"/>
        </w:rPr>
        <w:t>la fibra de toda la planta basada de fibras naturales consiste en varias células. Estas células se forman fuera de l</w:t>
      </w:r>
      <w:r>
        <w:rPr>
          <w:rFonts w:ascii="Arial" w:hAnsi="Arial" w:cs="Arial"/>
        </w:rPr>
        <w:t>a</w:t>
      </w:r>
      <w:r w:rsidRPr="0096762E">
        <w:rPr>
          <w:rFonts w:ascii="Arial" w:hAnsi="Arial" w:cs="Arial"/>
        </w:rPr>
        <w:t>s microfibril</w:t>
      </w:r>
      <w:r>
        <w:rPr>
          <w:rFonts w:ascii="Arial" w:hAnsi="Arial" w:cs="Arial"/>
        </w:rPr>
        <w:t>a</w:t>
      </w:r>
      <w:r w:rsidRPr="0096762E">
        <w:rPr>
          <w:rFonts w:ascii="Arial" w:hAnsi="Arial" w:cs="Arial"/>
        </w:rPr>
        <w:t>s cristalin</w:t>
      </w:r>
      <w:r>
        <w:rPr>
          <w:rFonts w:ascii="Arial" w:hAnsi="Arial" w:cs="Arial"/>
        </w:rPr>
        <w:t>a</w:t>
      </w:r>
      <w:r w:rsidRPr="0096762E">
        <w:rPr>
          <w:rFonts w:ascii="Arial" w:hAnsi="Arial" w:cs="Arial"/>
        </w:rPr>
        <w:t>s basado en celulosa que se conecta a una capa completa, por lignina y hemicelulos</w:t>
      </w:r>
      <w:r>
        <w:rPr>
          <w:rFonts w:ascii="Arial" w:hAnsi="Arial" w:cs="Arial"/>
        </w:rPr>
        <w:t>a</w:t>
      </w:r>
      <w:r w:rsidRPr="0096762E">
        <w:rPr>
          <w:rFonts w:ascii="Arial" w:hAnsi="Arial" w:cs="Arial"/>
        </w:rPr>
        <w:t xml:space="preserve"> amorfas. Múltiples capas de celuloso-lignina/hemicelulosa en uno prim</w:t>
      </w:r>
      <w:r>
        <w:rPr>
          <w:rFonts w:ascii="Arial" w:hAnsi="Arial" w:cs="Arial"/>
        </w:rPr>
        <w:t>aria</w:t>
      </w:r>
      <w:r w:rsidRPr="0096762E">
        <w:rPr>
          <w:rFonts w:ascii="Arial" w:hAnsi="Arial" w:cs="Arial"/>
        </w:rPr>
        <w:t xml:space="preserve"> y tres célula</w:t>
      </w:r>
      <w:r>
        <w:rPr>
          <w:rFonts w:ascii="Arial" w:hAnsi="Arial" w:cs="Arial"/>
        </w:rPr>
        <w:t>s</w:t>
      </w:r>
      <w:r w:rsidRPr="0096762E">
        <w:rPr>
          <w:rFonts w:ascii="Arial" w:hAnsi="Arial" w:cs="Arial"/>
        </w:rPr>
        <w:t xml:space="preserve"> de paredes secundaria</w:t>
      </w:r>
      <w:r>
        <w:rPr>
          <w:rFonts w:ascii="Arial" w:hAnsi="Arial" w:cs="Arial"/>
        </w:rPr>
        <w:t>s</w:t>
      </w:r>
      <w:r w:rsidRPr="0096762E">
        <w:rPr>
          <w:rFonts w:ascii="Arial" w:hAnsi="Arial" w:cs="Arial"/>
        </w:rPr>
        <w:t xml:space="preserve"> se pegan junto a compuestos de múltiples capas, la célula, como se muestra </w:t>
      </w: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sidRPr="0096762E">
        <w:rPr>
          <w:rFonts w:ascii="Arial" w:hAnsi="Arial" w:cs="Arial"/>
        </w:rPr>
        <w:t xml:space="preserve"> </w:t>
      </w:r>
      <w:r>
        <w:rPr>
          <w:rFonts w:ascii="Arial" w:hAnsi="Arial" w:cs="Arial"/>
        </w:rPr>
        <w:t>2.7</w:t>
      </w:r>
      <w:r w:rsidRPr="0096762E">
        <w:rPr>
          <w:rFonts w:ascii="Arial" w:hAnsi="Arial" w:cs="Arial"/>
        </w:rPr>
        <w:t xml:space="preserve">. </w:t>
      </w:r>
    </w:p>
    <w:p w:rsidR="005304B2" w:rsidRDefault="005304B2" w:rsidP="005304B2">
      <w:pPr>
        <w:spacing w:line="480" w:lineRule="auto"/>
        <w:ind w:left="1440"/>
        <w:jc w:val="both"/>
        <w:rPr>
          <w:rFonts w:ascii="Arial" w:hAnsi="Arial" w:cs="Arial"/>
        </w:rPr>
      </w:pPr>
    </w:p>
    <w:p w:rsidR="005304B2" w:rsidRPr="0096762E" w:rsidRDefault="00FB4260" w:rsidP="005304B2">
      <w:pPr>
        <w:spacing w:line="480" w:lineRule="auto"/>
        <w:ind w:left="900"/>
        <w:jc w:val="center"/>
        <w:rPr>
          <w:rFonts w:ascii="Arial" w:hAnsi="Arial" w:cs="Arial"/>
          <w:lang w:val="en-US"/>
        </w:rPr>
      </w:pPr>
      <w:r>
        <w:rPr>
          <w:rFonts w:ascii="Arial" w:hAnsi="Arial" w:cs="Arial"/>
          <w:noProof/>
        </w:rPr>
        <w:drawing>
          <wp:inline distT="0" distB="0" distL="0" distR="0">
            <wp:extent cx="4114800" cy="214312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l="2211" r="2138" b="5104"/>
                    <a:stretch>
                      <a:fillRect/>
                    </a:stretch>
                  </pic:blipFill>
                  <pic:spPr bwMode="auto">
                    <a:xfrm>
                      <a:off x="0" y="0"/>
                      <a:ext cx="4114800" cy="2143125"/>
                    </a:xfrm>
                    <a:prstGeom prst="rect">
                      <a:avLst/>
                    </a:prstGeom>
                    <a:noFill/>
                    <a:ln w="9525">
                      <a:noFill/>
                      <a:miter lim="800000"/>
                      <a:headEnd/>
                      <a:tailEnd/>
                    </a:ln>
                  </pic:spPr>
                </pic:pic>
              </a:graphicData>
            </a:graphic>
          </wp:inline>
        </w:drawing>
      </w:r>
    </w:p>
    <w:p w:rsidR="005304B2" w:rsidRPr="005663CE" w:rsidRDefault="005304B2" w:rsidP="005304B2">
      <w:pPr>
        <w:spacing w:line="480" w:lineRule="auto"/>
        <w:ind w:left="900"/>
        <w:jc w:val="both"/>
        <w:rPr>
          <w:rFonts w:ascii="Arial" w:hAnsi="Arial" w:cs="Arial"/>
          <w:b/>
          <w:i/>
          <w:u w:val="single"/>
        </w:rPr>
      </w:pPr>
      <w:r w:rsidRPr="005663CE">
        <w:rPr>
          <w:rFonts w:ascii="Arial" w:hAnsi="Arial" w:cs="Arial"/>
          <w:b/>
        </w:rPr>
        <w:t>F</w:t>
      </w:r>
      <w:r>
        <w:rPr>
          <w:rFonts w:ascii="Arial" w:hAnsi="Arial" w:cs="Arial"/>
          <w:b/>
        </w:rPr>
        <w:t xml:space="preserve">IGURA </w:t>
      </w:r>
      <w:r w:rsidRPr="005663CE">
        <w:rPr>
          <w:rFonts w:ascii="Arial" w:hAnsi="Arial" w:cs="Arial"/>
          <w:b/>
        </w:rPr>
        <w:t>2.</w:t>
      </w:r>
      <w:r>
        <w:rPr>
          <w:rFonts w:ascii="Arial" w:hAnsi="Arial" w:cs="Arial"/>
          <w:b/>
        </w:rPr>
        <w:t>7</w:t>
      </w:r>
      <w:r w:rsidRPr="005663CE">
        <w:rPr>
          <w:rFonts w:ascii="Arial" w:hAnsi="Arial" w:cs="Arial"/>
          <w:b/>
        </w:rPr>
        <w:t>. Constitución de una célula de fibra natural (</w:t>
      </w:r>
      <w:r>
        <w:rPr>
          <w:rFonts w:ascii="Arial" w:hAnsi="Arial" w:cs="Arial"/>
          <w:b/>
        </w:rPr>
        <w:t>111</w:t>
      </w:r>
      <w:r w:rsidRPr="005663CE">
        <w:rPr>
          <w:rFonts w:ascii="Arial" w:hAnsi="Arial" w:cs="Arial"/>
          <w:b/>
        </w:rPr>
        <w:t>).</w:t>
      </w:r>
      <w:r w:rsidRPr="005663CE">
        <w:rPr>
          <w:rFonts w:ascii="Arial" w:hAnsi="Arial" w:cs="Arial"/>
          <w:b/>
          <w:i/>
          <w:u w:val="single"/>
        </w:rPr>
        <w:t xml:space="preserve">  </w:t>
      </w:r>
    </w:p>
    <w:p w:rsidR="005304B2" w:rsidRDefault="005304B2" w:rsidP="005304B2">
      <w:pPr>
        <w:tabs>
          <w:tab w:val="left" w:pos="900"/>
        </w:tabs>
        <w:spacing w:line="480" w:lineRule="auto"/>
        <w:ind w:left="900"/>
        <w:jc w:val="both"/>
        <w:rPr>
          <w:rFonts w:ascii="Arial" w:hAnsi="Arial" w:cs="Arial"/>
        </w:rPr>
      </w:pPr>
      <w:r w:rsidRPr="0096762E">
        <w:rPr>
          <w:rFonts w:ascii="Arial" w:hAnsi="Arial" w:cs="Arial"/>
        </w:rPr>
        <w:lastRenderedPageBreak/>
        <w:t>Est</w:t>
      </w:r>
      <w:r>
        <w:rPr>
          <w:rFonts w:ascii="Arial" w:hAnsi="Arial" w:cs="Arial"/>
        </w:rPr>
        <w:t>a</w:t>
      </w:r>
      <w:r w:rsidRPr="0096762E">
        <w:rPr>
          <w:rFonts w:ascii="Arial" w:hAnsi="Arial" w:cs="Arial"/>
        </w:rPr>
        <w:t>s paredes de la célula difieren en su composición (proporción entre celulosa y lignina/hemicelul</w:t>
      </w:r>
      <w:r>
        <w:rPr>
          <w:rFonts w:ascii="Arial" w:hAnsi="Arial" w:cs="Arial"/>
        </w:rPr>
        <w:t>osa, (Tabla 7</w:t>
      </w:r>
      <w:r w:rsidRPr="0096762E">
        <w:rPr>
          <w:rFonts w:ascii="Arial" w:hAnsi="Arial" w:cs="Arial"/>
        </w:rPr>
        <w:t>) y en</w:t>
      </w:r>
      <w:r>
        <w:rPr>
          <w:rFonts w:ascii="Arial" w:hAnsi="Arial" w:cs="Arial"/>
        </w:rPr>
        <w:t xml:space="preserve">  </w:t>
      </w:r>
      <w:r w:rsidRPr="0096762E">
        <w:rPr>
          <w:rFonts w:ascii="Arial" w:hAnsi="Arial" w:cs="Arial"/>
        </w:rPr>
        <w:t xml:space="preserve">la orientación (ángulo espiral, </w:t>
      </w:r>
      <w:r>
        <w:rPr>
          <w:rFonts w:ascii="Arial" w:hAnsi="Arial" w:cs="Arial"/>
        </w:rPr>
        <w:t>Tabla</w:t>
      </w:r>
      <w:r w:rsidRPr="0096762E">
        <w:rPr>
          <w:rFonts w:ascii="Arial" w:hAnsi="Arial" w:cs="Arial"/>
        </w:rPr>
        <w:t xml:space="preserve"> </w:t>
      </w:r>
      <w:r>
        <w:rPr>
          <w:rFonts w:ascii="Arial" w:hAnsi="Arial" w:cs="Arial"/>
        </w:rPr>
        <w:t>8 (79)</w:t>
      </w:r>
      <w:r w:rsidRPr="0096762E">
        <w:rPr>
          <w:rFonts w:ascii="Arial" w:hAnsi="Arial" w:cs="Arial"/>
        </w:rPr>
        <w:t>) de celulosa microfibril</w:t>
      </w:r>
      <w:r>
        <w:rPr>
          <w:rFonts w:ascii="Arial" w:hAnsi="Arial" w:cs="Arial"/>
        </w:rPr>
        <w:t>a</w:t>
      </w:r>
      <w:r w:rsidRPr="0096762E">
        <w:rPr>
          <w:rFonts w:ascii="Arial" w:hAnsi="Arial" w:cs="Arial"/>
        </w:rPr>
        <w:t>s. Los valores característicos para estos parámetros estructurales varían de una fibra natural a otro</w:t>
      </w:r>
      <w:r>
        <w:rPr>
          <w:rFonts w:ascii="Arial" w:hAnsi="Arial" w:cs="Arial"/>
        </w:rPr>
        <w:t>,</w:t>
      </w:r>
      <w:r w:rsidRPr="0096762E">
        <w:rPr>
          <w:rFonts w:ascii="Arial" w:hAnsi="Arial" w:cs="Arial"/>
        </w:rPr>
        <w:t xml:space="preserve"> así como por tratamientos físico-químicos de fibra como mercerización </w:t>
      </w:r>
      <w:r>
        <w:rPr>
          <w:rFonts w:ascii="Arial" w:hAnsi="Arial" w:cs="Arial"/>
        </w:rPr>
        <w:t xml:space="preserve">ó </w:t>
      </w:r>
      <w:r w:rsidRPr="0096762E">
        <w:rPr>
          <w:rFonts w:ascii="Arial" w:hAnsi="Arial" w:cs="Arial"/>
        </w:rPr>
        <w:t xml:space="preserve">acetilenización.  </w:t>
      </w:r>
    </w:p>
    <w:p w:rsidR="005304B2" w:rsidRDefault="005304B2" w:rsidP="005304B2">
      <w:pPr>
        <w:spacing w:line="480" w:lineRule="auto"/>
        <w:ind w:left="900"/>
        <w:jc w:val="both"/>
        <w:rPr>
          <w:rFonts w:ascii="Arial" w:hAnsi="Arial" w:cs="Arial"/>
        </w:rPr>
      </w:pPr>
    </w:p>
    <w:p w:rsidR="005304B2" w:rsidRDefault="005304B2" w:rsidP="005304B2">
      <w:pPr>
        <w:spacing w:line="480" w:lineRule="auto"/>
        <w:ind w:left="900"/>
        <w:jc w:val="both"/>
        <w:rPr>
          <w:rFonts w:ascii="Arial" w:hAnsi="Arial" w:cs="Arial"/>
        </w:rPr>
      </w:pPr>
      <w:r w:rsidRPr="0096762E">
        <w:rPr>
          <w:rFonts w:ascii="Arial" w:hAnsi="Arial" w:cs="Arial"/>
        </w:rPr>
        <w:t>El ángulo espiral de la fibra y el contenido de celulosa, generalmente determina</w:t>
      </w:r>
      <w:r>
        <w:rPr>
          <w:rFonts w:ascii="Arial" w:hAnsi="Arial" w:cs="Arial"/>
        </w:rPr>
        <w:t>n</w:t>
      </w:r>
      <w:r w:rsidRPr="0096762E">
        <w:rPr>
          <w:rFonts w:ascii="Arial" w:hAnsi="Arial" w:cs="Arial"/>
        </w:rPr>
        <w:t xml:space="preserve"> las propiedades mecánicas de las fibras naturales basadas</w:t>
      </w:r>
      <w:r>
        <w:rPr>
          <w:rFonts w:ascii="Arial" w:hAnsi="Arial" w:cs="Arial"/>
        </w:rPr>
        <w:t xml:space="preserve"> en celulosas</w:t>
      </w:r>
      <w:r w:rsidRPr="0096762E">
        <w:rPr>
          <w:rFonts w:ascii="Arial" w:hAnsi="Arial" w:cs="Arial"/>
        </w:rPr>
        <w:t xml:space="preserve">. </w:t>
      </w:r>
    </w:p>
    <w:p w:rsidR="005304B2" w:rsidRPr="0096762E" w:rsidRDefault="005304B2" w:rsidP="005304B2">
      <w:pPr>
        <w:spacing w:line="480" w:lineRule="auto"/>
        <w:ind w:left="900"/>
        <w:jc w:val="both"/>
        <w:rPr>
          <w:rFonts w:ascii="Arial" w:hAnsi="Arial" w:cs="Arial"/>
        </w:rPr>
      </w:pPr>
    </w:p>
    <w:p w:rsidR="005304B2" w:rsidRPr="002C38B1" w:rsidRDefault="005304B2" w:rsidP="005304B2">
      <w:pPr>
        <w:spacing w:line="480" w:lineRule="auto"/>
        <w:ind w:left="900"/>
        <w:jc w:val="both"/>
        <w:rPr>
          <w:rFonts w:ascii="Arial" w:hAnsi="Arial" w:cs="Arial"/>
        </w:rPr>
      </w:pPr>
      <w:r w:rsidRPr="002C38B1">
        <w:rPr>
          <w:rFonts w:ascii="Arial" w:hAnsi="Arial" w:cs="Arial"/>
        </w:rPr>
        <w:t xml:space="preserve">El uso de diferentes tipos de </w:t>
      </w:r>
      <w:r>
        <w:rPr>
          <w:rFonts w:ascii="Arial" w:hAnsi="Arial" w:cs="Arial"/>
        </w:rPr>
        <w:t xml:space="preserve">tratamientos </w:t>
      </w:r>
      <w:r w:rsidRPr="002C38B1">
        <w:rPr>
          <w:rFonts w:ascii="Arial" w:hAnsi="Arial" w:cs="Arial"/>
        </w:rPr>
        <w:t xml:space="preserve">físico (es decir la descarga de la corona) y los métodos de tratamiento de superficie químicos (agentes acoplantes como silanes) lleva a los cambios en la estructura </w:t>
      </w:r>
      <w:r>
        <w:rPr>
          <w:rFonts w:ascii="Arial" w:hAnsi="Arial" w:cs="Arial"/>
        </w:rPr>
        <w:t xml:space="preserve">y energía </w:t>
      </w:r>
      <w:r w:rsidRPr="002C38B1">
        <w:rPr>
          <w:rFonts w:ascii="Arial" w:hAnsi="Arial" w:cs="Arial"/>
        </w:rPr>
        <w:t>de la superficie</w:t>
      </w:r>
      <w:r>
        <w:rPr>
          <w:rFonts w:ascii="Arial" w:hAnsi="Arial" w:cs="Arial"/>
        </w:rPr>
        <w:t xml:space="preserve"> </w:t>
      </w:r>
      <w:r w:rsidRPr="002C38B1">
        <w:rPr>
          <w:rFonts w:ascii="Arial" w:hAnsi="Arial" w:cs="Arial"/>
        </w:rPr>
        <w:t>de las fibras</w:t>
      </w:r>
      <w:r>
        <w:rPr>
          <w:rFonts w:ascii="Arial" w:hAnsi="Arial" w:cs="Arial"/>
        </w:rPr>
        <w:t>.</w:t>
      </w:r>
      <w:r w:rsidRPr="002C38B1">
        <w:rPr>
          <w:rFonts w:ascii="Arial" w:hAnsi="Arial" w:cs="Arial"/>
        </w:rPr>
        <w:t xml:space="preserve"> </w:t>
      </w:r>
    </w:p>
    <w:p w:rsidR="005304B2" w:rsidRDefault="005304B2" w:rsidP="005304B2">
      <w:pPr>
        <w:spacing w:line="480" w:lineRule="auto"/>
        <w:ind w:left="1440"/>
        <w:jc w:val="both"/>
        <w:rPr>
          <w:rFonts w:ascii="Arial" w:hAnsi="Arial" w:cs="Arial"/>
        </w:rPr>
        <w:sectPr w:rsidR="005304B2" w:rsidSect="005304B2">
          <w:pgSz w:w="11906" w:h="16838" w:code="9"/>
          <w:pgMar w:top="2268" w:right="1361" w:bottom="2268" w:left="2268" w:header="709" w:footer="709" w:gutter="0"/>
          <w:cols w:space="708"/>
          <w:docGrid w:linePitch="360"/>
        </w:sectPr>
      </w:pPr>
    </w:p>
    <w:p w:rsidR="005304B2" w:rsidRDefault="005304B2" w:rsidP="005304B2">
      <w:pPr>
        <w:spacing w:line="480" w:lineRule="auto"/>
        <w:ind w:left="1440"/>
        <w:jc w:val="both"/>
        <w:rPr>
          <w:rFonts w:ascii="Arial" w:hAnsi="Arial" w:cs="Arial"/>
        </w:rPr>
      </w:pPr>
      <w:r w:rsidRPr="0096762E">
        <w:rPr>
          <w:rFonts w:ascii="Arial" w:hAnsi="Arial" w:cs="Arial"/>
        </w:rPr>
        <w:lastRenderedPageBreak/>
        <w:t xml:space="preserve"> </w:t>
      </w:r>
    </w:p>
    <w:tbl>
      <w:tblPr>
        <w:tblpPr w:leftFromText="141" w:rightFromText="141" w:vertAnchor="page" w:horzAnchor="margin" w:tblpXSpec="center" w:tblpY="3882"/>
        <w:tblW w:w="1102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260"/>
        <w:gridCol w:w="1841"/>
        <w:gridCol w:w="1305"/>
        <w:gridCol w:w="2481"/>
        <w:gridCol w:w="1691"/>
        <w:gridCol w:w="2622"/>
      </w:tblGrid>
      <w:tr w:rsidR="005304B2" w:rsidRPr="005304B2" w:rsidTr="005304B2">
        <w:trPr>
          <w:trHeight w:val="221"/>
          <w:tblCellSpacing w:w="20" w:type="dxa"/>
        </w:trPr>
        <w:tc>
          <w:tcPr>
            <w:tcW w:w="10940" w:type="dxa"/>
            <w:gridSpan w:val="6"/>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Parámetros estructurales de las fibras naturales en base celulosa (79)</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Fibra</w:t>
            </w:r>
          </w:p>
        </w:tc>
        <w:tc>
          <w:tcPr>
            <w:tcW w:w="1771"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Contenido de Celulosa (wt%)</w:t>
            </w:r>
          </w:p>
        </w:tc>
        <w:tc>
          <w:tcPr>
            <w:tcW w:w="1235"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Ángulo espiral (º)</w:t>
            </w:r>
          </w:p>
        </w:tc>
        <w:tc>
          <w:tcPr>
            <w:tcW w:w="2411"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Área de Sección de Cruce A x 10</w:t>
            </w:r>
            <w:r w:rsidRPr="005304B2">
              <w:rPr>
                <w:rFonts w:ascii="Arial" w:hAnsi="Arial" w:cs="Arial"/>
                <w:b/>
                <w:vertAlign w:val="superscript"/>
              </w:rPr>
              <w:t>-2</w:t>
            </w:r>
            <w:r w:rsidRPr="005304B2">
              <w:rPr>
                <w:rFonts w:ascii="Arial" w:hAnsi="Arial" w:cs="Arial"/>
                <w:b/>
              </w:rPr>
              <w:t xml:space="preserve"> (mm2)</w:t>
            </w:r>
          </w:p>
        </w:tc>
        <w:tc>
          <w:tcPr>
            <w:tcW w:w="1621"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Longitud de Celda L (mm)</w:t>
            </w:r>
          </w:p>
        </w:tc>
        <w:tc>
          <w:tcPr>
            <w:tcW w:w="2532"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Porcentaje L/D (D, diámetro de celda)</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Jute</w:t>
            </w:r>
          </w:p>
        </w:tc>
        <w:tc>
          <w:tcPr>
            <w:tcW w:w="177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61</w:t>
            </w:r>
          </w:p>
        </w:tc>
        <w:tc>
          <w:tcPr>
            <w:tcW w:w="12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8</w:t>
            </w:r>
          </w:p>
        </w:tc>
        <w:tc>
          <w:tcPr>
            <w:tcW w:w="241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0,12</w:t>
            </w:r>
          </w:p>
        </w:tc>
        <w:tc>
          <w:tcPr>
            <w:tcW w:w="162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2,3</w:t>
            </w:r>
          </w:p>
        </w:tc>
        <w:tc>
          <w:tcPr>
            <w:tcW w:w="253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110</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Lino</w:t>
            </w:r>
          </w:p>
        </w:tc>
        <w:tc>
          <w:tcPr>
            <w:tcW w:w="177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71</w:t>
            </w:r>
          </w:p>
        </w:tc>
        <w:tc>
          <w:tcPr>
            <w:tcW w:w="12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w:t>
            </w:r>
          </w:p>
        </w:tc>
        <w:tc>
          <w:tcPr>
            <w:tcW w:w="241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0,12</w:t>
            </w:r>
          </w:p>
        </w:tc>
        <w:tc>
          <w:tcPr>
            <w:tcW w:w="162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20</w:t>
            </w:r>
          </w:p>
        </w:tc>
        <w:tc>
          <w:tcPr>
            <w:tcW w:w="253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1687</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Hemp</w:t>
            </w:r>
          </w:p>
        </w:tc>
        <w:tc>
          <w:tcPr>
            <w:tcW w:w="177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78</w:t>
            </w:r>
          </w:p>
        </w:tc>
        <w:tc>
          <w:tcPr>
            <w:tcW w:w="12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6,2</w:t>
            </w:r>
          </w:p>
        </w:tc>
        <w:tc>
          <w:tcPr>
            <w:tcW w:w="241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0,06</w:t>
            </w:r>
          </w:p>
        </w:tc>
        <w:tc>
          <w:tcPr>
            <w:tcW w:w="162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23</w:t>
            </w:r>
          </w:p>
        </w:tc>
        <w:tc>
          <w:tcPr>
            <w:tcW w:w="253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960</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Ramie</w:t>
            </w:r>
          </w:p>
        </w:tc>
        <w:tc>
          <w:tcPr>
            <w:tcW w:w="177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83</w:t>
            </w:r>
          </w:p>
        </w:tc>
        <w:tc>
          <w:tcPr>
            <w:tcW w:w="12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7,5</w:t>
            </w:r>
          </w:p>
        </w:tc>
        <w:tc>
          <w:tcPr>
            <w:tcW w:w="241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0,03</w:t>
            </w:r>
          </w:p>
        </w:tc>
        <w:tc>
          <w:tcPr>
            <w:tcW w:w="162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154</w:t>
            </w:r>
          </w:p>
        </w:tc>
        <w:tc>
          <w:tcPr>
            <w:tcW w:w="253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3500</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Sisal</w:t>
            </w:r>
          </w:p>
        </w:tc>
        <w:tc>
          <w:tcPr>
            <w:tcW w:w="177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67</w:t>
            </w:r>
          </w:p>
        </w:tc>
        <w:tc>
          <w:tcPr>
            <w:tcW w:w="12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20</w:t>
            </w:r>
          </w:p>
        </w:tc>
        <w:tc>
          <w:tcPr>
            <w:tcW w:w="241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1,1</w:t>
            </w:r>
          </w:p>
        </w:tc>
        <w:tc>
          <w:tcPr>
            <w:tcW w:w="162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2,2</w:t>
            </w:r>
          </w:p>
        </w:tc>
        <w:tc>
          <w:tcPr>
            <w:tcW w:w="253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100</w:t>
            </w:r>
          </w:p>
        </w:tc>
      </w:tr>
      <w:tr w:rsidR="005304B2" w:rsidRPr="00DF1E25" w:rsidTr="005304B2">
        <w:trPr>
          <w:trHeight w:val="221"/>
          <w:tblCellSpacing w:w="20" w:type="dxa"/>
        </w:trPr>
        <w:tc>
          <w:tcPr>
            <w:tcW w:w="1170" w:type="dxa"/>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Coco</w:t>
            </w:r>
          </w:p>
        </w:tc>
        <w:tc>
          <w:tcPr>
            <w:tcW w:w="177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43</w:t>
            </w:r>
          </w:p>
        </w:tc>
        <w:tc>
          <w:tcPr>
            <w:tcW w:w="12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45</w:t>
            </w:r>
          </w:p>
        </w:tc>
        <w:tc>
          <w:tcPr>
            <w:tcW w:w="241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1,2</w:t>
            </w:r>
          </w:p>
        </w:tc>
        <w:tc>
          <w:tcPr>
            <w:tcW w:w="1621"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3,3</w:t>
            </w:r>
          </w:p>
        </w:tc>
        <w:tc>
          <w:tcPr>
            <w:tcW w:w="253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35</w:t>
            </w:r>
          </w:p>
        </w:tc>
      </w:tr>
    </w:tbl>
    <w:p w:rsidR="005304B2" w:rsidRDefault="005304B2" w:rsidP="005304B2">
      <w:pPr>
        <w:spacing w:line="480" w:lineRule="auto"/>
        <w:ind w:left="1440"/>
        <w:jc w:val="center"/>
        <w:rPr>
          <w:rFonts w:ascii="Arial" w:hAnsi="Arial" w:cs="Arial"/>
          <w:b/>
        </w:rPr>
      </w:pPr>
    </w:p>
    <w:p w:rsidR="005304B2" w:rsidRDefault="005304B2" w:rsidP="005304B2">
      <w:pPr>
        <w:spacing w:line="480" w:lineRule="auto"/>
        <w:ind w:left="1440"/>
        <w:jc w:val="center"/>
        <w:rPr>
          <w:rFonts w:ascii="Arial" w:hAnsi="Arial" w:cs="Arial"/>
          <w:b/>
        </w:rPr>
      </w:pPr>
    </w:p>
    <w:p w:rsidR="005304B2" w:rsidRPr="005663CE" w:rsidRDefault="005304B2" w:rsidP="005304B2">
      <w:pPr>
        <w:spacing w:line="480" w:lineRule="auto"/>
        <w:ind w:left="1440"/>
        <w:jc w:val="center"/>
        <w:rPr>
          <w:rFonts w:ascii="Arial" w:hAnsi="Arial" w:cs="Arial"/>
          <w:b/>
        </w:rPr>
      </w:pPr>
      <w:r>
        <w:rPr>
          <w:rFonts w:ascii="Arial" w:hAnsi="Arial" w:cs="Arial"/>
          <w:b/>
        </w:rPr>
        <w:t>TABLA 8</w:t>
      </w:r>
    </w:p>
    <w:p w:rsidR="005304B2" w:rsidRDefault="005304B2" w:rsidP="005304B2">
      <w:pPr>
        <w:spacing w:line="480" w:lineRule="auto"/>
        <w:ind w:left="1440"/>
        <w:jc w:val="center"/>
        <w:rPr>
          <w:rFonts w:ascii="Arial" w:hAnsi="Arial" w:cs="Arial"/>
        </w:rPr>
        <w:sectPr w:rsidR="005304B2" w:rsidSect="005304B2">
          <w:pgSz w:w="16838" w:h="11906" w:orient="landscape" w:code="9"/>
          <w:pgMar w:top="1361" w:right="2268" w:bottom="2268" w:left="2268" w:header="709" w:footer="709" w:gutter="0"/>
          <w:cols w:space="708"/>
          <w:docGrid w:linePitch="360"/>
        </w:sectPr>
      </w:pPr>
    </w:p>
    <w:p w:rsidR="005304B2" w:rsidRPr="00DF3C46" w:rsidRDefault="005304B2" w:rsidP="005304B2">
      <w:pPr>
        <w:pStyle w:val="Textoindependiente"/>
        <w:tabs>
          <w:tab w:val="num" w:pos="900"/>
        </w:tabs>
        <w:ind w:left="900" w:right="360" w:hanging="540"/>
        <w:jc w:val="both"/>
        <w:rPr>
          <w:b w:val="0"/>
        </w:rPr>
      </w:pPr>
      <w:r>
        <w:rPr>
          <w:b w:val="0"/>
        </w:rPr>
        <w:lastRenderedPageBreak/>
        <w:t xml:space="preserve">2.4   </w:t>
      </w:r>
      <w:r w:rsidRPr="00DF3C46">
        <w:rPr>
          <w:b w:val="0"/>
        </w:rPr>
        <w:t xml:space="preserve">Descripción General de </w:t>
      </w:r>
      <w:smartTag w:uri="urn:schemas-microsoft-com:office:smarttags" w:element="PersonName">
        <w:smartTagPr>
          <w:attr w:name="ProductID" w:val="la Fibra Natural"/>
        </w:smartTagPr>
        <w:r w:rsidRPr="00DF3C46">
          <w:rPr>
            <w:b w:val="0"/>
          </w:rPr>
          <w:t>la Fibra Natural</w:t>
        </w:r>
      </w:smartTag>
      <w:r w:rsidRPr="00DF3C46">
        <w:rPr>
          <w:b w:val="0"/>
        </w:rPr>
        <w:t xml:space="preserve"> de Tagua.</w:t>
      </w:r>
    </w:p>
    <w:p w:rsidR="005304B2" w:rsidRDefault="005304B2" w:rsidP="005304B2">
      <w:pPr>
        <w:autoSpaceDE w:val="0"/>
        <w:autoSpaceDN w:val="0"/>
        <w:adjustRightInd w:val="0"/>
        <w:ind w:left="902"/>
        <w:jc w:val="both"/>
        <w:rPr>
          <w:rFonts w:ascii="Arial" w:hAnsi="Arial" w:cs="Arial"/>
        </w:rPr>
      </w:pPr>
    </w:p>
    <w:p w:rsidR="005304B2" w:rsidRPr="009D1961" w:rsidRDefault="005304B2" w:rsidP="005304B2">
      <w:pPr>
        <w:autoSpaceDE w:val="0"/>
        <w:autoSpaceDN w:val="0"/>
        <w:adjustRightInd w:val="0"/>
        <w:spacing w:line="480" w:lineRule="auto"/>
        <w:ind w:left="900"/>
        <w:jc w:val="both"/>
        <w:rPr>
          <w:rFonts w:ascii="Arial" w:hAnsi="Arial" w:cs="Arial"/>
          <w:i/>
          <w:iCs/>
        </w:rPr>
      </w:pPr>
      <w:smartTag w:uri="urn:schemas-microsoft-com:office:smarttags" w:element="PersonName">
        <w:smartTagPr>
          <w:attr w:name="ProductID" w:val="la Tagua"/>
        </w:smartTagPr>
        <w:r>
          <w:rPr>
            <w:rFonts w:ascii="Arial" w:hAnsi="Arial" w:cs="Arial"/>
          </w:rPr>
          <w:t>L</w:t>
        </w:r>
        <w:r w:rsidRPr="009D1961">
          <w:rPr>
            <w:rFonts w:ascii="Arial" w:hAnsi="Arial" w:cs="Arial"/>
          </w:rPr>
          <w:t>a Tagua</w:t>
        </w:r>
      </w:smartTag>
      <w:r w:rsidRPr="009D1961">
        <w:rPr>
          <w:rFonts w:ascii="Arial" w:hAnsi="Arial" w:cs="Arial"/>
        </w:rPr>
        <w:t xml:space="preserve"> es una </w:t>
      </w:r>
      <w:r w:rsidRPr="009D1961">
        <w:rPr>
          <w:rFonts w:ascii="Arial" w:hAnsi="Arial" w:cs="Arial"/>
          <w:i/>
          <w:iCs/>
        </w:rPr>
        <w:t xml:space="preserve">Angiosperma, </w:t>
      </w:r>
      <w:r w:rsidRPr="009D1961">
        <w:rPr>
          <w:rFonts w:ascii="Arial" w:hAnsi="Arial" w:cs="Arial"/>
        </w:rPr>
        <w:t xml:space="preserve">cuya división es </w:t>
      </w:r>
      <w:r w:rsidRPr="009D1961">
        <w:rPr>
          <w:rFonts w:ascii="Arial" w:hAnsi="Arial" w:cs="Arial"/>
          <w:i/>
          <w:iCs/>
        </w:rPr>
        <w:t xml:space="preserve">Magoliophyta, </w:t>
      </w:r>
      <w:r w:rsidRPr="009D1961">
        <w:rPr>
          <w:rFonts w:ascii="Arial" w:hAnsi="Arial" w:cs="Arial"/>
        </w:rPr>
        <w:t xml:space="preserve">clase </w:t>
      </w:r>
      <w:r w:rsidRPr="009D1961">
        <w:rPr>
          <w:rFonts w:ascii="Arial" w:hAnsi="Arial" w:cs="Arial"/>
          <w:i/>
          <w:iCs/>
        </w:rPr>
        <w:t xml:space="preserve">Liliopsidae, </w:t>
      </w:r>
      <w:r w:rsidRPr="009D1961">
        <w:rPr>
          <w:rFonts w:ascii="Arial" w:hAnsi="Arial" w:cs="Arial"/>
        </w:rPr>
        <w:t xml:space="preserve">orden </w:t>
      </w:r>
      <w:r w:rsidRPr="009D1961">
        <w:rPr>
          <w:rFonts w:ascii="Arial" w:hAnsi="Arial" w:cs="Arial"/>
          <w:i/>
          <w:iCs/>
        </w:rPr>
        <w:t xml:space="preserve">Arecales, </w:t>
      </w:r>
      <w:r w:rsidRPr="009D1961">
        <w:rPr>
          <w:rFonts w:ascii="Arial" w:hAnsi="Arial" w:cs="Arial"/>
        </w:rPr>
        <w:t xml:space="preserve">familia Palmae, género </w:t>
      </w:r>
      <w:r w:rsidRPr="009D1961">
        <w:rPr>
          <w:rFonts w:ascii="Arial" w:hAnsi="Arial" w:cs="Arial"/>
          <w:i/>
          <w:iCs/>
        </w:rPr>
        <w:t xml:space="preserve">Phytelephas, </w:t>
      </w:r>
      <w:r w:rsidRPr="009D1961">
        <w:rPr>
          <w:rFonts w:ascii="Arial" w:hAnsi="Arial" w:cs="Arial"/>
        </w:rPr>
        <w:t>especie a</w:t>
      </w:r>
      <w:r w:rsidRPr="009D1961">
        <w:rPr>
          <w:rFonts w:ascii="Arial" w:hAnsi="Arial" w:cs="Arial"/>
          <w:i/>
          <w:iCs/>
        </w:rPr>
        <w:t xml:space="preserve">ecuatoralis </w:t>
      </w:r>
      <w:r w:rsidRPr="009D1961">
        <w:rPr>
          <w:rFonts w:ascii="Arial" w:hAnsi="Arial" w:cs="Arial"/>
        </w:rPr>
        <w:t>(Spruce), cuyo nombre botánico es   Phytelephas Macrocarpa Palmae</w:t>
      </w:r>
      <w:r>
        <w:rPr>
          <w:rFonts w:ascii="Arial" w:hAnsi="Arial" w:cs="Arial"/>
        </w:rPr>
        <w:t xml:space="preserve"> (51)</w:t>
      </w:r>
      <w:r w:rsidRPr="009D1961">
        <w:rPr>
          <w:rFonts w:ascii="Arial" w:hAnsi="Arial" w:cs="Arial"/>
        </w:rPr>
        <w:t>.</w:t>
      </w:r>
    </w:p>
    <w:p w:rsidR="005304B2" w:rsidRDefault="005304B2" w:rsidP="005304B2">
      <w:pPr>
        <w:spacing w:line="480" w:lineRule="auto"/>
        <w:ind w:left="1440"/>
        <w:jc w:val="both"/>
        <w:rPr>
          <w:rFonts w:ascii="Arial" w:hAnsi="Arial" w:cs="Arial"/>
        </w:rPr>
      </w:pPr>
    </w:p>
    <w:p w:rsidR="005304B2" w:rsidRDefault="00FB4260" w:rsidP="005304B2">
      <w:pPr>
        <w:spacing w:line="480" w:lineRule="auto"/>
        <w:ind w:left="900"/>
        <w:jc w:val="center"/>
        <w:rPr>
          <w:rFonts w:ascii="Arial" w:hAnsi="Arial" w:cs="Arial"/>
        </w:rPr>
      </w:pPr>
      <w:r>
        <w:rPr>
          <w:rFonts w:ascii="Arial" w:hAnsi="Arial" w:cs="Arial"/>
          <w:noProof/>
        </w:rPr>
        <w:drawing>
          <wp:inline distT="0" distB="0" distL="0" distR="0">
            <wp:extent cx="4229100" cy="30384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4229100" cy="3038475"/>
                    </a:xfrm>
                    <a:prstGeom prst="rect">
                      <a:avLst/>
                    </a:prstGeom>
                    <a:noFill/>
                    <a:ln w="9525">
                      <a:noFill/>
                      <a:miter lim="800000"/>
                      <a:headEnd/>
                      <a:tailEnd/>
                    </a:ln>
                  </pic:spPr>
                </pic:pic>
              </a:graphicData>
            </a:graphic>
          </wp:inline>
        </w:drawing>
      </w:r>
    </w:p>
    <w:p w:rsidR="005304B2" w:rsidRPr="00D1163F" w:rsidRDefault="005304B2" w:rsidP="005304B2">
      <w:pPr>
        <w:spacing w:line="480" w:lineRule="auto"/>
        <w:ind w:left="900"/>
        <w:jc w:val="center"/>
        <w:rPr>
          <w:rFonts w:ascii="Arial" w:hAnsi="Arial" w:cs="Arial"/>
          <w:b/>
        </w:rPr>
      </w:pPr>
      <w:r w:rsidRPr="00D1163F">
        <w:rPr>
          <w:rFonts w:ascii="Arial" w:hAnsi="Arial" w:cs="Arial"/>
          <w:b/>
        </w:rPr>
        <w:t>FIGURA 2.</w:t>
      </w:r>
      <w:r>
        <w:rPr>
          <w:rFonts w:ascii="Arial" w:hAnsi="Arial" w:cs="Arial"/>
          <w:b/>
        </w:rPr>
        <w:t>8</w:t>
      </w:r>
      <w:r w:rsidRPr="00D1163F">
        <w:rPr>
          <w:rFonts w:ascii="Arial" w:hAnsi="Arial" w:cs="Arial"/>
          <w:b/>
        </w:rPr>
        <w:t>: Semilla de Tagua (</w:t>
      </w:r>
      <w:r>
        <w:rPr>
          <w:rFonts w:ascii="Arial" w:hAnsi="Arial" w:cs="Arial"/>
          <w:b/>
        </w:rPr>
        <w:t>26</w:t>
      </w:r>
      <w:r w:rsidRPr="00D1163F">
        <w:rPr>
          <w:rFonts w:ascii="Arial" w:hAnsi="Arial" w:cs="Arial"/>
          <w:b/>
        </w:rPr>
        <w:t>).</w:t>
      </w:r>
    </w:p>
    <w:p w:rsidR="005304B2" w:rsidRDefault="005304B2" w:rsidP="005304B2">
      <w:pPr>
        <w:spacing w:line="480" w:lineRule="auto"/>
        <w:ind w:left="900"/>
        <w:jc w:val="both"/>
        <w:rPr>
          <w:rFonts w:ascii="Arial" w:hAnsi="Arial" w:cs="Arial"/>
        </w:rPr>
      </w:pP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La nuez de marfil también se llama</w:t>
      </w:r>
      <w:r>
        <w:rPr>
          <w:rFonts w:ascii="Arial" w:hAnsi="Arial" w:cs="Arial"/>
        </w:rPr>
        <w:t xml:space="preserve"> (26)</w:t>
      </w:r>
      <w:r w:rsidRPr="009D1961">
        <w:rPr>
          <w:rFonts w:ascii="Arial" w:hAnsi="Arial" w:cs="Arial"/>
        </w:rPr>
        <w:t xml:space="preserve">: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 xml:space="preserve">Nuez de marfil vegetal o nuez de tagua (EE.UU.)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 xml:space="preserve">Nuez de Corozo (Gran Bretaña)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lastRenderedPageBreak/>
        <w:t xml:space="preserve">Nuez de Binroji (Japón)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 xml:space="preserve">Nuez de Coquilla (Brasil)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 xml:space="preserve">Steinnuss (Alemania)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 xml:space="preserve">Homero o pullipunta (Perú)  </w:t>
      </w:r>
    </w:p>
    <w:p w:rsidR="005304B2" w:rsidRDefault="005304B2" w:rsidP="005304B2">
      <w:pPr>
        <w:spacing w:line="480" w:lineRule="auto"/>
        <w:ind w:left="1440"/>
        <w:jc w:val="both"/>
        <w:rPr>
          <w:rFonts w:ascii="Arial" w:hAnsi="Arial" w:cs="Arial"/>
          <w:b/>
        </w:rPr>
      </w:pPr>
    </w:p>
    <w:p w:rsidR="005304B2" w:rsidRPr="00255D96" w:rsidRDefault="005304B2" w:rsidP="005304B2">
      <w:pPr>
        <w:tabs>
          <w:tab w:val="left" w:pos="900"/>
        </w:tabs>
        <w:spacing w:line="480" w:lineRule="auto"/>
        <w:ind w:left="900"/>
        <w:jc w:val="both"/>
        <w:rPr>
          <w:rFonts w:ascii="Arial" w:hAnsi="Arial" w:cs="Arial"/>
          <w:b/>
          <w:i/>
        </w:rPr>
      </w:pPr>
      <w:r w:rsidRPr="00255D96">
        <w:rPr>
          <w:rFonts w:ascii="Arial" w:hAnsi="Arial" w:cs="Arial"/>
          <w:b/>
          <w:i/>
        </w:rPr>
        <w:t xml:space="preserve">Usos de </w:t>
      </w:r>
      <w:smartTag w:uri="urn:schemas-microsoft-com:office:smarttags" w:element="PersonName">
        <w:smartTagPr>
          <w:attr w:name="ProductID" w:val="la Tagua"/>
        </w:smartTagPr>
        <w:r w:rsidRPr="00255D96">
          <w:rPr>
            <w:rFonts w:ascii="Arial" w:hAnsi="Arial" w:cs="Arial"/>
            <w:b/>
            <w:i/>
          </w:rPr>
          <w:t>la Tagua</w:t>
        </w:r>
      </w:smartTag>
      <w:r w:rsidRPr="00255D96">
        <w:rPr>
          <w:rFonts w:ascii="Arial" w:hAnsi="Arial" w:cs="Arial"/>
          <w:b/>
          <w:i/>
        </w:rPr>
        <w:t xml:space="preserve">  </w:t>
      </w:r>
    </w:p>
    <w:p w:rsidR="005304B2" w:rsidRPr="009D1961" w:rsidRDefault="005304B2" w:rsidP="005304B2">
      <w:pPr>
        <w:tabs>
          <w:tab w:val="left" w:pos="900"/>
        </w:tabs>
        <w:spacing w:line="480" w:lineRule="auto"/>
        <w:ind w:left="900"/>
        <w:jc w:val="both"/>
        <w:rPr>
          <w:rFonts w:ascii="Arial" w:hAnsi="Arial" w:cs="Arial"/>
        </w:rPr>
      </w:pPr>
      <w:r w:rsidRPr="009D1961">
        <w:rPr>
          <w:rFonts w:ascii="Arial" w:hAnsi="Arial" w:cs="Arial"/>
        </w:rPr>
        <w:t xml:space="preserve">Casi todas las partes de la nuez de marfil se usan.   </w:t>
      </w:r>
    </w:p>
    <w:p w:rsidR="005304B2" w:rsidRDefault="005304B2" w:rsidP="005304B2">
      <w:pPr>
        <w:tabs>
          <w:tab w:val="left" w:pos="900"/>
        </w:tabs>
        <w:spacing w:line="480" w:lineRule="auto"/>
        <w:ind w:left="900"/>
        <w:jc w:val="both"/>
        <w:rPr>
          <w:rFonts w:ascii="Arial" w:hAnsi="Arial" w:cs="Arial"/>
        </w:rPr>
      </w:pPr>
    </w:p>
    <w:p w:rsidR="005304B2" w:rsidRPr="009D1961" w:rsidRDefault="005304B2" w:rsidP="00E44B9A">
      <w:pPr>
        <w:numPr>
          <w:ilvl w:val="1"/>
          <w:numId w:val="27"/>
        </w:numPr>
        <w:tabs>
          <w:tab w:val="left" w:pos="900"/>
        </w:tabs>
        <w:spacing w:line="480" w:lineRule="auto"/>
        <w:jc w:val="both"/>
        <w:rPr>
          <w:rFonts w:ascii="Arial" w:hAnsi="Arial" w:cs="Arial"/>
        </w:rPr>
      </w:pPr>
      <w:r w:rsidRPr="009D1961">
        <w:rPr>
          <w:rFonts w:ascii="Arial" w:hAnsi="Arial" w:cs="Arial"/>
        </w:rPr>
        <w:t xml:space="preserve">Raíces: Es medicinal por sus propiedades diuréticas.  </w:t>
      </w:r>
    </w:p>
    <w:p w:rsidR="005304B2" w:rsidRPr="009D1961" w:rsidRDefault="005304B2" w:rsidP="00E44B9A">
      <w:pPr>
        <w:numPr>
          <w:ilvl w:val="1"/>
          <w:numId w:val="27"/>
        </w:numPr>
        <w:spacing w:line="480" w:lineRule="auto"/>
        <w:jc w:val="both"/>
        <w:rPr>
          <w:rFonts w:ascii="Arial" w:hAnsi="Arial" w:cs="Arial"/>
        </w:rPr>
      </w:pPr>
      <w:r w:rsidRPr="009D1961">
        <w:rPr>
          <w:rFonts w:ascii="Arial" w:hAnsi="Arial" w:cs="Arial"/>
        </w:rPr>
        <w:t xml:space="preserve">Tallos: Para los suelos.  </w:t>
      </w:r>
    </w:p>
    <w:p w:rsidR="005304B2" w:rsidRPr="009D1961" w:rsidRDefault="005304B2" w:rsidP="00E44B9A">
      <w:pPr>
        <w:numPr>
          <w:ilvl w:val="1"/>
          <w:numId w:val="27"/>
        </w:numPr>
        <w:spacing w:line="480" w:lineRule="auto"/>
        <w:jc w:val="both"/>
        <w:rPr>
          <w:rFonts w:ascii="Arial" w:hAnsi="Arial" w:cs="Arial"/>
        </w:rPr>
      </w:pPr>
      <w:r w:rsidRPr="009D1961">
        <w:rPr>
          <w:rFonts w:ascii="Arial" w:hAnsi="Arial" w:cs="Arial"/>
        </w:rPr>
        <w:t xml:space="preserve">Retoños: Una vez cocinados, son comestibles.  </w:t>
      </w:r>
    </w:p>
    <w:p w:rsidR="005304B2" w:rsidRDefault="005304B2" w:rsidP="00E44B9A">
      <w:pPr>
        <w:numPr>
          <w:ilvl w:val="1"/>
          <w:numId w:val="27"/>
        </w:numPr>
        <w:autoSpaceDE w:val="0"/>
        <w:autoSpaceDN w:val="0"/>
        <w:adjustRightInd w:val="0"/>
        <w:spacing w:line="480" w:lineRule="auto"/>
        <w:jc w:val="both"/>
        <w:rPr>
          <w:rFonts w:ascii="Arial" w:hAnsi="Arial" w:cs="Arial"/>
        </w:rPr>
      </w:pPr>
      <w:r>
        <w:rPr>
          <w:rFonts w:ascii="Arial" w:hAnsi="Arial" w:cs="Arial"/>
        </w:rPr>
        <w:t>Hojas: C</w:t>
      </w:r>
      <w:r w:rsidRPr="009D1961">
        <w:rPr>
          <w:rFonts w:ascii="Arial" w:hAnsi="Arial" w:cs="Arial"/>
        </w:rPr>
        <w:t>onstituyen un material de buena calidad vegetal para el techado de</w:t>
      </w:r>
      <w:r>
        <w:rPr>
          <w:rFonts w:ascii="Arial" w:hAnsi="Arial" w:cs="Arial"/>
        </w:rPr>
        <w:t xml:space="preserve"> </w:t>
      </w:r>
      <w:r w:rsidRPr="009D1961">
        <w:rPr>
          <w:rFonts w:ascii="Arial" w:hAnsi="Arial" w:cs="Arial"/>
        </w:rPr>
        <w:t>viviendas y de grandes explotaciones avícolas. Es una importante fuente de ingreso</w:t>
      </w:r>
      <w:r>
        <w:rPr>
          <w:rFonts w:ascii="Arial" w:hAnsi="Arial" w:cs="Arial"/>
        </w:rPr>
        <w:t xml:space="preserve"> </w:t>
      </w:r>
      <w:r w:rsidRPr="009D1961">
        <w:rPr>
          <w:rFonts w:ascii="Arial" w:hAnsi="Arial" w:cs="Arial"/>
        </w:rPr>
        <w:t>monetario en la economía de los pobladores rurales que manejan poblaciones naturales de</w:t>
      </w:r>
      <w:r>
        <w:rPr>
          <w:rFonts w:ascii="Arial" w:hAnsi="Arial" w:cs="Arial"/>
        </w:rPr>
        <w:t xml:space="preserve"> </w:t>
      </w:r>
      <w:r w:rsidRPr="009D1961">
        <w:rPr>
          <w:rFonts w:ascii="Arial" w:hAnsi="Arial" w:cs="Arial"/>
        </w:rPr>
        <w:t xml:space="preserve">tagua. </w:t>
      </w:r>
    </w:p>
    <w:p w:rsidR="005304B2" w:rsidRPr="009D1961" w:rsidRDefault="005304B2" w:rsidP="00E44B9A">
      <w:pPr>
        <w:numPr>
          <w:ilvl w:val="1"/>
          <w:numId w:val="27"/>
        </w:numPr>
        <w:autoSpaceDE w:val="0"/>
        <w:autoSpaceDN w:val="0"/>
        <w:adjustRightInd w:val="0"/>
        <w:spacing w:line="480" w:lineRule="auto"/>
        <w:jc w:val="both"/>
        <w:rPr>
          <w:rFonts w:ascii="Arial" w:hAnsi="Arial" w:cs="Arial"/>
        </w:rPr>
      </w:pPr>
      <w:r>
        <w:rPr>
          <w:rFonts w:ascii="Arial" w:hAnsi="Arial" w:cs="Arial"/>
        </w:rPr>
        <w:t>P</w:t>
      </w:r>
      <w:r w:rsidRPr="009D1961">
        <w:rPr>
          <w:rFonts w:ascii="Arial" w:hAnsi="Arial" w:cs="Arial"/>
        </w:rPr>
        <w:t xml:space="preserve">almito de tagua </w:t>
      </w:r>
      <w:r>
        <w:rPr>
          <w:rFonts w:ascii="Arial" w:hAnsi="Arial" w:cs="Arial"/>
        </w:rPr>
        <w:t>(</w:t>
      </w:r>
      <w:r w:rsidRPr="009D1961">
        <w:rPr>
          <w:rFonts w:ascii="Arial" w:hAnsi="Arial" w:cs="Arial"/>
        </w:rPr>
        <w:t>yarina</w:t>
      </w:r>
      <w:r>
        <w:rPr>
          <w:rFonts w:ascii="Arial" w:hAnsi="Arial" w:cs="Arial"/>
        </w:rPr>
        <w:t>):</w:t>
      </w:r>
      <w:r w:rsidRPr="009D1961">
        <w:rPr>
          <w:rFonts w:ascii="Arial" w:hAnsi="Arial" w:cs="Arial"/>
        </w:rPr>
        <w:t xml:space="preserve"> </w:t>
      </w:r>
      <w:r>
        <w:rPr>
          <w:rFonts w:ascii="Arial" w:hAnsi="Arial" w:cs="Arial"/>
        </w:rPr>
        <w:t>E</w:t>
      </w:r>
      <w:r w:rsidRPr="009D1961">
        <w:rPr>
          <w:rFonts w:ascii="Arial" w:hAnsi="Arial" w:cs="Arial"/>
        </w:rPr>
        <w:t>s también consumido, aunque en menor proporción, por</w:t>
      </w:r>
      <w:r>
        <w:rPr>
          <w:rFonts w:ascii="Arial" w:hAnsi="Arial" w:cs="Arial"/>
        </w:rPr>
        <w:t xml:space="preserve"> </w:t>
      </w:r>
      <w:r w:rsidRPr="009D1961">
        <w:rPr>
          <w:rFonts w:ascii="Arial" w:hAnsi="Arial" w:cs="Arial"/>
        </w:rPr>
        <w:t>la prioridad en el comercio de la hoja.</w:t>
      </w:r>
    </w:p>
    <w:p w:rsidR="005304B2" w:rsidRPr="009D1961" w:rsidRDefault="005304B2" w:rsidP="00E44B9A">
      <w:pPr>
        <w:numPr>
          <w:ilvl w:val="1"/>
          <w:numId w:val="27"/>
        </w:numPr>
        <w:tabs>
          <w:tab w:val="left" w:pos="900"/>
        </w:tabs>
        <w:spacing w:line="480" w:lineRule="auto"/>
        <w:jc w:val="both"/>
        <w:rPr>
          <w:rFonts w:ascii="Arial" w:hAnsi="Arial" w:cs="Arial"/>
        </w:rPr>
      </w:pPr>
      <w:r w:rsidRPr="009D1961">
        <w:rPr>
          <w:rFonts w:ascii="Arial" w:hAnsi="Arial" w:cs="Arial"/>
        </w:rPr>
        <w:t xml:space="preserve">Flores de paja: Para las escobas industriales.  </w:t>
      </w:r>
    </w:p>
    <w:p w:rsidR="005304B2" w:rsidRDefault="005304B2" w:rsidP="00E44B9A">
      <w:pPr>
        <w:numPr>
          <w:ilvl w:val="1"/>
          <w:numId w:val="27"/>
        </w:numPr>
        <w:tabs>
          <w:tab w:val="left" w:pos="900"/>
        </w:tabs>
        <w:spacing w:line="480" w:lineRule="auto"/>
        <w:jc w:val="both"/>
        <w:rPr>
          <w:rFonts w:ascii="Arial" w:hAnsi="Arial" w:cs="Arial"/>
        </w:rPr>
      </w:pPr>
      <w:r w:rsidRPr="009D1961">
        <w:rPr>
          <w:rFonts w:ascii="Arial" w:hAnsi="Arial" w:cs="Arial"/>
        </w:rPr>
        <w:t>Semillas</w:t>
      </w:r>
      <w:r>
        <w:rPr>
          <w:rFonts w:ascii="Arial" w:hAnsi="Arial" w:cs="Arial"/>
        </w:rPr>
        <w:t xml:space="preserve">: </w:t>
      </w:r>
      <w:r w:rsidRPr="009D1961">
        <w:rPr>
          <w:rFonts w:ascii="Arial" w:hAnsi="Arial" w:cs="Arial"/>
        </w:rPr>
        <w:t>S</w:t>
      </w:r>
      <w:r>
        <w:rPr>
          <w:rFonts w:ascii="Arial" w:hAnsi="Arial" w:cs="Arial"/>
        </w:rPr>
        <w:t xml:space="preserve">egún </w:t>
      </w:r>
      <w:r w:rsidRPr="00F91F34">
        <w:rPr>
          <w:rFonts w:ascii="Arial" w:hAnsi="Arial" w:cs="Arial"/>
          <w:i/>
        </w:rPr>
        <w:t>Taguamanta</w:t>
      </w:r>
      <w:r>
        <w:rPr>
          <w:rFonts w:ascii="Arial" w:hAnsi="Arial" w:cs="Arial"/>
        </w:rPr>
        <w:t xml:space="preserve"> (2003), cuando l</w:t>
      </w:r>
      <w:r w:rsidRPr="009D1961">
        <w:rPr>
          <w:rFonts w:ascii="Arial" w:hAnsi="Arial" w:cs="Arial"/>
        </w:rPr>
        <w:t>os frutos son tiernos tienen un líquido claro (como el</w:t>
      </w:r>
      <w:r>
        <w:rPr>
          <w:rFonts w:ascii="Arial" w:hAnsi="Arial" w:cs="Arial"/>
        </w:rPr>
        <w:t xml:space="preserve"> </w:t>
      </w:r>
      <w:r w:rsidRPr="009D1961">
        <w:rPr>
          <w:rFonts w:ascii="Arial" w:hAnsi="Arial" w:cs="Arial"/>
        </w:rPr>
        <w:t xml:space="preserve">agua de coco); este es muy apetecido, porque posee algunas propiedades medicinales </w:t>
      </w:r>
      <w:r w:rsidRPr="009D1961">
        <w:rPr>
          <w:rFonts w:ascii="Arial" w:hAnsi="Arial" w:cs="Arial"/>
        </w:rPr>
        <w:lastRenderedPageBreak/>
        <w:t>y</w:t>
      </w:r>
      <w:r>
        <w:rPr>
          <w:rFonts w:ascii="Arial" w:hAnsi="Arial" w:cs="Arial"/>
        </w:rPr>
        <w:t xml:space="preserve"> </w:t>
      </w:r>
      <w:r w:rsidRPr="009D1961">
        <w:rPr>
          <w:rFonts w:ascii="Arial" w:hAnsi="Arial" w:cs="Arial"/>
        </w:rPr>
        <w:t>afrodisíacas. Cuando el fruto madura se solidifica y se convierte en una pepa dura cubierta</w:t>
      </w:r>
      <w:r>
        <w:rPr>
          <w:rFonts w:ascii="Arial" w:hAnsi="Arial" w:cs="Arial"/>
        </w:rPr>
        <w:t xml:space="preserve"> </w:t>
      </w:r>
      <w:r w:rsidRPr="009D1961">
        <w:rPr>
          <w:rFonts w:ascii="Arial" w:hAnsi="Arial" w:cs="Arial"/>
        </w:rPr>
        <w:t>por una corteza amarilla de exquisito sabor, la cual sirve como alimento para animales</w:t>
      </w:r>
      <w:r>
        <w:rPr>
          <w:rFonts w:ascii="Arial" w:hAnsi="Arial" w:cs="Arial"/>
        </w:rPr>
        <w:t xml:space="preserve"> </w:t>
      </w:r>
      <w:r w:rsidRPr="009D1961">
        <w:rPr>
          <w:rFonts w:ascii="Arial" w:hAnsi="Arial" w:cs="Arial"/>
        </w:rPr>
        <w:t>silvestres e inclusive para preparar un sabroso manjar.</w:t>
      </w:r>
    </w:p>
    <w:p w:rsidR="005304B2" w:rsidRDefault="005304B2" w:rsidP="005304B2">
      <w:pPr>
        <w:tabs>
          <w:tab w:val="left" w:pos="900"/>
        </w:tabs>
        <w:autoSpaceDE w:val="0"/>
        <w:autoSpaceDN w:val="0"/>
        <w:adjustRightInd w:val="0"/>
        <w:spacing w:line="480" w:lineRule="auto"/>
        <w:ind w:left="900"/>
        <w:jc w:val="both"/>
        <w:rPr>
          <w:rFonts w:ascii="Arial" w:hAnsi="Arial" w:cs="Arial"/>
          <w:i/>
        </w:rPr>
      </w:pPr>
    </w:p>
    <w:p w:rsidR="005304B2" w:rsidRDefault="005304B2" w:rsidP="005304B2">
      <w:pPr>
        <w:tabs>
          <w:tab w:val="left" w:pos="1440"/>
        </w:tabs>
        <w:autoSpaceDE w:val="0"/>
        <w:autoSpaceDN w:val="0"/>
        <w:adjustRightInd w:val="0"/>
        <w:spacing w:line="480" w:lineRule="auto"/>
        <w:ind w:left="1440"/>
        <w:jc w:val="both"/>
        <w:rPr>
          <w:rFonts w:ascii="Arial" w:hAnsi="Arial" w:cs="Arial"/>
        </w:rPr>
      </w:pPr>
      <w:r w:rsidRPr="00F91F34">
        <w:rPr>
          <w:rFonts w:ascii="Arial" w:hAnsi="Arial" w:cs="Arial"/>
          <w:i/>
        </w:rPr>
        <w:t>Sotomayor</w:t>
      </w:r>
      <w:r>
        <w:rPr>
          <w:rFonts w:ascii="Arial" w:hAnsi="Arial" w:cs="Arial"/>
        </w:rPr>
        <w:t xml:space="preserve"> (2001) manifiesta que e</w:t>
      </w:r>
      <w:r w:rsidRPr="009D1961">
        <w:rPr>
          <w:rFonts w:ascii="Arial" w:hAnsi="Arial" w:cs="Arial"/>
        </w:rPr>
        <w:t>l mesocarpio del fruto maduro es comestible con sabor ligeramente dulce en estado y un aroma muy agradable. Sin embargo, es considerado un bocado exquisito, al azar directamente el fruto entero, tres días después de su recolección; el mesocarpio se ablanda y adquiere una consistencia suave y de sabor</w:t>
      </w:r>
      <w:r>
        <w:rPr>
          <w:rFonts w:ascii="Arial" w:hAnsi="Arial" w:cs="Arial"/>
        </w:rPr>
        <w:t xml:space="preserve"> </w:t>
      </w:r>
      <w:r w:rsidRPr="009D1961">
        <w:rPr>
          <w:rFonts w:ascii="Arial" w:hAnsi="Arial" w:cs="Arial"/>
        </w:rPr>
        <w:t xml:space="preserve">delicioso. La fauna silvestre consume ávidamente el mesocarpio del fruto maduro. </w:t>
      </w:r>
    </w:p>
    <w:p w:rsidR="005304B2" w:rsidRDefault="005304B2" w:rsidP="005304B2">
      <w:pPr>
        <w:tabs>
          <w:tab w:val="left" w:pos="900"/>
        </w:tabs>
        <w:autoSpaceDE w:val="0"/>
        <w:autoSpaceDN w:val="0"/>
        <w:adjustRightInd w:val="0"/>
        <w:spacing w:line="480" w:lineRule="auto"/>
        <w:ind w:left="900"/>
        <w:jc w:val="both"/>
        <w:rPr>
          <w:rFonts w:ascii="Arial" w:hAnsi="Arial" w:cs="Arial"/>
        </w:rPr>
      </w:pPr>
    </w:p>
    <w:p w:rsidR="005304B2" w:rsidRDefault="005304B2" w:rsidP="005304B2">
      <w:pPr>
        <w:tabs>
          <w:tab w:val="left" w:pos="1440"/>
        </w:tabs>
        <w:autoSpaceDE w:val="0"/>
        <w:autoSpaceDN w:val="0"/>
        <w:adjustRightInd w:val="0"/>
        <w:spacing w:line="480" w:lineRule="auto"/>
        <w:ind w:left="1440"/>
        <w:jc w:val="both"/>
        <w:rPr>
          <w:rFonts w:ascii="Arial" w:hAnsi="Arial" w:cs="Arial"/>
        </w:rPr>
      </w:pPr>
      <w:r w:rsidRPr="009D1961">
        <w:rPr>
          <w:rFonts w:ascii="Arial" w:hAnsi="Arial" w:cs="Arial"/>
        </w:rPr>
        <w:t>El</w:t>
      </w:r>
      <w:r>
        <w:rPr>
          <w:rFonts w:ascii="Arial" w:hAnsi="Arial" w:cs="Arial"/>
        </w:rPr>
        <w:t xml:space="preserve"> </w:t>
      </w:r>
      <w:r w:rsidRPr="009D1961">
        <w:rPr>
          <w:rFonts w:ascii="Arial" w:hAnsi="Arial" w:cs="Arial"/>
        </w:rPr>
        <w:t>endosperma de la semilla del fruto inmaduro, en su estado líquido o semi-sólido es también</w:t>
      </w:r>
      <w:r>
        <w:rPr>
          <w:rFonts w:ascii="Arial" w:hAnsi="Arial" w:cs="Arial"/>
        </w:rPr>
        <w:t xml:space="preserve"> </w:t>
      </w:r>
      <w:r w:rsidRPr="009D1961">
        <w:rPr>
          <w:rFonts w:ascii="Arial" w:hAnsi="Arial" w:cs="Arial"/>
        </w:rPr>
        <w:t>comestible en su estado natural. En el estado de madurez fisiológica, es utilizado en la</w:t>
      </w:r>
      <w:r>
        <w:rPr>
          <w:rFonts w:ascii="Arial" w:hAnsi="Arial" w:cs="Arial"/>
        </w:rPr>
        <w:t xml:space="preserve"> </w:t>
      </w:r>
      <w:r w:rsidRPr="009D1961">
        <w:rPr>
          <w:rFonts w:ascii="Arial" w:hAnsi="Arial" w:cs="Arial"/>
        </w:rPr>
        <w:t>industria de fabricación de botones y en artesanías de tallados de adornos, piezas de ajedrez</w:t>
      </w:r>
      <w:r>
        <w:rPr>
          <w:rFonts w:ascii="Arial" w:hAnsi="Arial" w:cs="Arial"/>
        </w:rPr>
        <w:t xml:space="preserve"> </w:t>
      </w:r>
      <w:r w:rsidRPr="009D1961">
        <w:rPr>
          <w:rFonts w:ascii="Arial" w:hAnsi="Arial" w:cs="Arial"/>
        </w:rPr>
        <w:t xml:space="preserve">y </w:t>
      </w:r>
      <w:r>
        <w:rPr>
          <w:rFonts w:ascii="Arial" w:hAnsi="Arial" w:cs="Arial"/>
        </w:rPr>
        <w:t>figuras</w:t>
      </w:r>
      <w:r w:rsidRPr="009D1961">
        <w:rPr>
          <w:rFonts w:ascii="Arial" w:hAnsi="Arial" w:cs="Arial"/>
        </w:rPr>
        <w:t xml:space="preserve"> diversas.</w:t>
      </w:r>
      <w:r>
        <w:rPr>
          <w:rFonts w:ascii="Arial" w:hAnsi="Arial" w:cs="Arial"/>
        </w:rPr>
        <w:t xml:space="preserve"> </w:t>
      </w:r>
      <w:r w:rsidRPr="009D1961">
        <w:rPr>
          <w:rFonts w:ascii="Arial" w:hAnsi="Arial" w:cs="Arial"/>
        </w:rPr>
        <w:t>El mesocarpio del fruto maduro contiene aceite, con potencial de uso doméstico. En</w:t>
      </w:r>
      <w:r>
        <w:rPr>
          <w:rFonts w:ascii="Arial" w:hAnsi="Arial" w:cs="Arial"/>
        </w:rPr>
        <w:t xml:space="preserve"> </w:t>
      </w:r>
      <w:r w:rsidRPr="009D1961">
        <w:rPr>
          <w:rFonts w:ascii="Arial" w:hAnsi="Arial" w:cs="Arial"/>
        </w:rPr>
        <w:t xml:space="preserve">medicina tradicional, el endosperma inmaduro al estado líquido o semilíquido, se utiliza para controlar la diabetes. El polvo de tagua (que es el residuo de la fabricación </w:t>
      </w:r>
      <w:r w:rsidRPr="009D1961">
        <w:rPr>
          <w:rFonts w:ascii="Arial" w:hAnsi="Arial" w:cs="Arial"/>
        </w:rPr>
        <w:lastRenderedPageBreak/>
        <w:t>de botones) tiene valor comercial de exportación en los mercados de Estados Unidos y del Japón.</w:t>
      </w:r>
    </w:p>
    <w:p w:rsidR="005304B2" w:rsidRDefault="005304B2" w:rsidP="005304B2">
      <w:pPr>
        <w:autoSpaceDE w:val="0"/>
        <w:autoSpaceDN w:val="0"/>
        <w:adjustRightInd w:val="0"/>
        <w:spacing w:line="480" w:lineRule="auto"/>
        <w:ind w:left="1440"/>
        <w:jc w:val="both"/>
        <w:rPr>
          <w:rFonts w:ascii="Arial" w:hAnsi="Arial" w:cs="Arial"/>
        </w:rPr>
      </w:pPr>
    </w:p>
    <w:p w:rsidR="005304B2" w:rsidRDefault="00FB4260" w:rsidP="005304B2">
      <w:pPr>
        <w:autoSpaceDE w:val="0"/>
        <w:autoSpaceDN w:val="0"/>
        <w:adjustRightInd w:val="0"/>
        <w:spacing w:line="480" w:lineRule="auto"/>
        <w:ind w:left="1440"/>
        <w:jc w:val="center"/>
        <w:rPr>
          <w:rFonts w:ascii="Arial" w:hAnsi="Arial" w:cs="Arial"/>
        </w:rPr>
      </w:pPr>
      <w:r>
        <w:rPr>
          <w:rFonts w:ascii="Arial" w:hAnsi="Arial" w:cs="Arial"/>
          <w:noProof/>
        </w:rPr>
        <w:drawing>
          <wp:inline distT="0" distB="0" distL="0" distR="0">
            <wp:extent cx="4000500" cy="24098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4000500" cy="2409825"/>
                    </a:xfrm>
                    <a:prstGeom prst="rect">
                      <a:avLst/>
                    </a:prstGeom>
                    <a:noFill/>
                    <a:ln w="9525">
                      <a:noFill/>
                      <a:miter lim="800000"/>
                      <a:headEnd/>
                      <a:tailEnd/>
                    </a:ln>
                  </pic:spPr>
                </pic:pic>
              </a:graphicData>
            </a:graphic>
          </wp:inline>
        </w:drawing>
      </w:r>
    </w:p>
    <w:p w:rsidR="005304B2" w:rsidRPr="00D1163F" w:rsidRDefault="005304B2" w:rsidP="005304B2">
      <w:pPr>
        <w:autoSpaceDE w:val="0"/>
        <w:autoSpaceDN w:val="0"/>
        <w:adjustRightInd w:val="0"/>
        <w:spacing w:line="480" w:lineRule="auto"/>
        <w:ind w:left="900"/>
        <w:jc w:val="center"/>
        <w:rPr>
          <w:rFonts w:ascii="Arial" w:hAnsi="Arial" w:cs="Arial"/>
          <w:b/>
        </w:rPr>
      </w:pPr>
      <w:r w:rsidRPr="00D1163F">
        <w:rPr>
          <w:rFonts w:ascii="Arial" w:hAnsi="Arial" w:cs="Arial"/>
          <w:b/>
        </w:rPr>
        <w:t>FIGURA 2.</w:t>
      </w:r>
      <w:r>
        <w:rPr>
          <w:rFonts w:ascii="Arial" w:hAnsi="Arial" w:cs="Arial"/>
          <w:b/>
        </w:rPr>
        <w:t>9</w:t>
      </w:r>
      <w:r w:rsidRPr="00D1163F">
        <w:rPr>
          <w:rFonts w:ascii="Arial" w:hAnsi="Arial" w:cs="Arial"/>
          <w:b/>
        </w:rPr>
        <w:t>: Adornos con semilla de Tagua (</w:t>
      </w:r>
      <w:r>
        <w:rPr>
          <w:rFonts w:ascii="Arial" w:hAnsi="Arial" w:cs="Arial"/>
          <w:b/>
        </w:rPr>
        <w:t>26</w:t>
      </w:r>
      <w:r w:rsidRPr="00D1163F">
        <w:rPr>
          <w:rFonts w:ascii="Arial" w:hAnsi="Arial" w:cs="Arial"/>
          <w:b/>
        </w:rPr>
        <w:t>).</w:t>
      </w:r>
    </w:p>
    <w:p w:rsidR="005304B2" w:rsidRDefault="005304B2" w:rsidP="005304B2">
      <w:pPr>
        <w:spacing w:line="480" w:lineRule="auto"/>
        <w:ind w:left="900"/>
        <w:jc w:val="both"/>
        <w:rPr>
          <w:rFonts w:ascii="Arial" w:hAnsi="Arial" w:cs="Arial"/>
          <w:b/>
        </w:rPr>
      </w:pPr>
    </w:p>
    <w:p w:rsidR="005304B2" w:rsidRPr="009D1961" w:rsidRDefault="005304B2" w:rsidP="005304B2">
      <w:pPr>
        <w:pStyle w:val="Textoindependiente"/>
        <w:numPr>
          <w:ilvl w:val="2"/>
          <w:numId w:val="8"/>
        </w:numPr>
        <w:tabs>
          <w:tab w:val="clear" w:pos="1422"/>
          <w:tab w:val="num" w:pos="1620"/>
        </w:tabs>
        <w:ind w:left="1620" w:right="360"/>
        <w:jc w:val="both"/>
        <w:rPr>
          <w:b w:val="0"/>
        </w:rPr>
      </w:pPr>
      <w:r w:rsidRPr="009D1961">
        <w:rPr>
          <w:b w:val="0"/>
        </w:rPr>
        <w:t>Propiedades Físicas</w:t>
      </w:r>
    </w:p>
    <w:p w:rsidR="005304B2" w:rsidRDefault="005304B2" w:rsidP="005304B2">
      <w:pPr>
        <w:ind w:left="1622"/>
        <w:jc w:val="both"/>
        <w:rPr>
          <w:rFonts w:ascii="Arial" w:hAnsi="Arial" w:cs="Arial"/>
        </w:rPr>
      </w:pPr>
    </w:p>
    <w:p w:rsidR="005304B2" w:rsidRDefault="005304B2" w:rsidP="005304B2">
      <w:pPr>
        <w:spacing w:line="480" w:lineRule="auto"/>
        <w:ind w:left="1620"/>
        <w:jc w:val="both"/>
        <w:rPr>
          <w:rFonts w:ascii="Arial" w:hAnsi="Arial" w:cs="Arial"/>
        </w:rPr>
      </w:pPr>
      <w:r w:rsidRPr="002134D0">
        <w:rPr>
          <w:rFonts w:ascii="Arial" w:hAnsi="Arial" w:cs="Arial"/>
        </w:rPr>
        <w:t>Las semillas de tagua va</w:t>
      </w:r>
      <w:r>
        <w:rPr>
          <w:rFonts w:ascii="Arial" w:hAnsi="Arial" w:cs="Arial"/>
        </w:rPr>
        <w:t xml:space="preserve">n en tamaño de una cereza a una </w:t>
      </w:r>
      <w:r w:rsidRPr="002134D0">
        <w:rPr>
          <w:rFonts w:ascii="Arial" w:hAnsi="Arial" w:cs="Arial"/>
        </w:rPr>
        <w:t>nuez, y  el color varía de azul-blanco a ámbar con la mayoría de nueces de marfil-ámbar. Cuelga de la palma   en racimos</w:t>
      </w:r>
      <w:r>
        <w:rPr>
          <w:rFonts w:ascii="Arial" w:hAnsi="Arial" w:cs="Arial"/>
        </w:rPr>
        <w:t xml:space="preserve"> (26)</w:t>
      </w:r>
      <w:r w:rsidRPr="002134D0">
        <w:rPr>
          <w:rFonts w:ascii="Arial" w:hAnsi="Arial" w:cs="Arial"/>
        </w:rPr>
        <w:t xml:space="preserve">. </w:t>
      </w:r>
    </w:p>
    <w:p w:rsidR="005304B2" w:rsidRPr="002134D0" w:rsidRDefault="005304B2" w:rsidP="005304B2">
      <w:pPr>
        <w:spacing w:line="480" w:lineRule="auto"/>
        <w:ind w:left="1620"/>
        <w:jc w:val="both"/>
        <w:rPr>
          <w:rFonts w:ascii="Arial" w:hAnsi="Arial" w:cs="Arial"/>
        </w:rPr>
      </w:pPr>
    </w:p>
    <w:p w:rsidR="005304B2" w:rsidRPr="005304B2" w:rsidRDefault="005304B2" w:rsidP="005304B2">
      <w:pPr>
        <w:pStyle w:val="Textoindependiente"/>
        <w:tabs>
          <w:tab w:val="left" w:pos="1800"/>
        </w:tabs>
        <w:ind w:left="1620" w:right="-3"/>
        <w:jc w:val="both"/>
        <w:rPr>
          <w:b w:val="0"/>
          <w:sz w:val="24"/>
          <w:szCs w:val="24"/>
          <w:lang w:val="es-ES"/>
        </w:rPr>
      </w:pPr>
      <w:r w:rsidRPr="005304B2">
        <w:rPr>
          <w:b w:val="0"/>
          <w:sz w:val="24"/>
          <w:szCs w:val="24"/>
          <w:lang w:val="es-ES"/>
        </w:rPr>
        <w:t xml:space="preserve">La estructura celular y el grano son  similares al marfil del elefante, pero es más denso y elástico. Se parece al más fino  marfil, en textura y color y, es ligeramente más suave que el </w:t>
      </w:r>
      <w:r w:rsidRPr="005304B2">
        <w:rPr>
          <w:b w:val="0"/>
          <w:sz w:val="24"/>
          <w:szCs w:val="24"/>
          <w:lang w:val="es-ES"/>
        </w:rPr>
        <w:lastRenderedPageBreak/>
        <w:t>marfil del mamífero,  normalmente contiene un vacío en el centro de la semilla (29).</w:t>
      </w:r>
    </w:p>
    <w:p w:rsidR="005304B2" w:rsidRPr="009D1961" w:rsidRDefault="005304B2" w:rsidP="005304B2">
      <w:pPr>
        <w:autoSpaceDE w:val="0"/>
        <w:autoSpaceDN w:val="0"/>
        <w:adjustRightInd w:val="0"/>
        <w:spacing w:line="480" w:lineRule="auto"/>
        <w:ind w:left="1620"/>
        <w:jc w:val="both"/>
        <w:rPr>
          <w:rFonts w:ascii="Arial" w:hAnsi="Arial" w:cs="Arial"/>
        </w:rPr>
      </w:pPr>
      <w:r w:rsidRPr="009D1961">
        <w:rPr>
          <w:rFonts w:ascii="Arial" w:hAnsi="Arial" w:cs="Arial"/>
        </w:rPr>
        <w:t xml:space="preserve">Es una palmera dióica, hasta de </w:t>
      </w:r>
      <w:smartTag w:uri="urn:schemas-microsoft-com:office:smarttags" w:element="metricconverter">
        <w:smartTagPr>
          <w:attr w:name="ProductID" w:val="12 m"/>
        </w:smartTagPr>
        <w:r w:rsidRPr="009D1961">
          <w:rPr>
            <w:rFonts w:ascii="Arial" w:hAnsi="Arial" w:cs="Arial"/>
          </w:rPr>
          <w:t>12 m</w:t>
        </w:r>
      </w:smartTag>
      <w:r w:rsidRPr="009D1961">
        <w:rPr>
          <w:rFonts w:ascii="Arial" w:hAnsi="Arial" w:cs="Arial"/>
        </w:rPr>
        <w:t xml:space="preserve"> de altura total y </w:t>
      </w:r>
      <w:smartTag w:uri="urn:schemas-microsoft-com:office:smarttags" w:element="metricconverter">
        <w:smartTagPr>
          <w:attr w:name="ProductID" w:val="3 m"/>
        </w:smartTagPr>
        <w:r w:rsidRPr="009D1961">
          <w:rPr>
            <w:rFonts w:ascii="Arial" w:hAnsi="Arial" w:cs="Arial"/>
          </w:rPr>
          <w:t>3 m</w:t>
        </w:r>
      </w:smartTag>
      <w:r w:rsidRPr="009D1961">
        <w:rPr>
          <w:rFonts w:ascii="Arial" w:hAnsi="Arial" w:cs="Arial"/>
        </w:rPr>
        <w:t xml:space="preserve"> de altura hasta</w:t>
      </w:r>
      <w:r>
        <w:rPr>
          <w:rFonts w:ascii="Arial" w:hAnsi="Arial" w:cs="Arial"/>
        </w:rPr>
        <w:t xml:space="preserve"> </w:t>
      </w:r>
      <w:r w:rsidRPr="009D1961">
        <w:rPr>
          <w:rFonts w:ascii="Arial" w:hAnsi="Arial" w:cs="Arial"/>
        </w:rPr>
        <w:t>la base de las hojas en plantas adultas. Estípite de 25-</w:t>
      </w:r>
      <w:smartTag w:uri="urn:schemas-microsoft-com:office:smarttags" w:element="metricconverter">
        <w:smartTagPr>
          <w:attr w:name="ProductID" w:val="30 cm"/>
        </w:smartTagPr>
        <w:r w:rsidRPr="009D1961">
          <w:rPr>
            <w:rFonts w:ascii="Arial" w:hAnsi="Arial" w:cs="Arial"/>
          </w:rPr>
          <w:t>30 cm</w:t>
        </w:r>
      </w:smartTag>
      <w:r w:rsidRPr="009D1961">
        <w:rPr>
          <w:rFonts w:ascii="Arial" w:hAnsi="Arial" w:cs="Arial"/>
        </w:rPr>
        <w:t xml:space="preserve"> de diámetro, con cicatrices</w:t>
      </w:r>
      <w:r>
        <w:rPr>
          <w:rFonts w:ascii="Arial" w:hAnsi="Arial" w:cs="Arial"/>
        </w:rPr>
        <w:t xml:space="preserve"> </w:t>
      </w:r>
      <w:r w:rsidRPr="009D1961">
        <w:rPr>
          <w:rFonts w:ascii="Arial" w:hAnsi="Arial" w:cs="Arial"/>
        </w:rPr>
        <w:t>conspicuas de hojas prominentes en arreglo espiral. Generalmente se han observado,</w:t>
      </w:r>
      <w:r>
        <w:rPr>
          <w:rFonts w:ascii="Arial" w:hAnsi="Arial" w:cs="Arial"/>
        </w:rPr>
        <w:t xml:space="preserve"> </w:t>
      </w:r>
      <w:r w:rsidRPr="009D1961">
        <w:rPr>
          <w:rFonts w:ascii="Arial" w:hAnsi="Arial" w:cs="Arial"/>
        </w:rPr>
        <w:t>numerosos hijuelos (hasta 20) alrededor del tallo principal. El tallo en plantas adultas es</w:t>
      </w:r>
      <w:r>
        <w:rPr>
          <w:rFonts w:ascii="Arial" w:hAnsi="Arial" w:cs="Arial"/>
        </w:rPr>
        <w:t xml:space="preserve"> </w:t>
      </w:r>
      <w:r w:rsidRPr="009D1961">
        <w:rPr>
          <w:rFonts w:ascii="Arial" w:hAnsi="Arial" w:cs="Arial"/>
        </w:rPr>
        <w:t xml:space="preserve">coronado por hasta 30 hojas pinnadas de tamaño máximo de </w:t>
      </w:r>
      <w:smartTag w:uri="urn:schemas-microsoft-com:office:smarttags" w:element="metricconverter">
        <w:smartTagPr>
          <w:attr w:name="ProductID" w:val="8 m"/>
        </w:smartTagPr>
        <w:r w:rsidRPr="009D1961">
          <w:rPr>
            <w:rFonts w:ascii="Arial" w:hAnsi="Arial" w:cs="Arial"/>
          </w:rPr>
          <w:t>8 m</w:t>
        </w:r>
      </w:smartTag>
      <w:r w:rsidRPr="009D1961">
        <w:rPr>
          <w:rFonts w:ascii="Arial" w:hAnsi="Arial" w:cs="Arial"/>
        </w:rPr>
        <w:t xml:space="preserve"> de longitud. </w:t>
      </w:r>
      <w:r>
        <w:rPr>
          <w:rFonts w:ascii="Arial" w:hAnsi="Arial" w:cs="Arial"/>
        </w:rPr>
        <w:t>L</w:t>
      </w:r>
      <w:r w:rsidRPr="009D1961">
        <w:rPr>
          <w:rFonts w:ascii="Arial" w:hAnsi="Arial" w:cs="Arial"/>
        </w:rPr>
        <w:t xml:space="preserve">as </w:t>
      </w:r>
      <w:r>
        <w:rPr>
          <w:rFonts w:ascii="Arial" w:hAnsi="Arial" w:cs="Arial"/>
        </w:rPr>
        <w:t>f</w:t>
      </w:r>
      <w:r w:rsidRPr="009D1961">
        <w:rPr>
          <w:rFonts w:ascii="Arial" w:hAnsi="Arial" w:cs="Arial"/>
        </w:rPr>
        <w:t>lores cuentan con 68 sépalos de hasta 15-</w:t>
      </w:r>
      <w:smartTag w:uri="urn:schemas-microsoft-com:office:smarttags" w:element="metricconverter">
        <w:smartTagPr>
          <w:attr w:name="ProductID" w:val="20 cm"/>
        </w:smartTagPr>
        <w:r w:rsidRPr="009D1961">
          <w:rPr>
            <w:rFonts w:ascii="Arial" w:hAnsi="Arial" w:cs="Arial"/>
          </w:rPr>
          <w:t>20 cm</w:t>
        </w:r>
      </w:smartTag>
      <w:r w:rsidRPr="009D1961">
        <w:rPr>
          <w:rFonts w:ascii="Arial" w:hAnsi="Arial" w:cs="Arial"/>
        </w:rPr>
        <w:t xml:space="preserve"> de longitud y un pistilo con </w:t>
      </w:r>
      <w:r>
        <w:rPr>
          <w:rFonts w:ascii="Arial" w:hAnsi="Arial" w:cs="Arial"/>
        </w:rPr>
        <w:t xml:space="preserve">un estigma grande de hasta </w:t>
      </w:r>
      <w:smartTag w:uri="urn:schemas-microsoft-com:office:smarttags" w:element="metricconverter">
        <w:smartTagPr>
          <w:attr w:name="ProductID" w:val="9 cm"/>
        </w:smartTagPr>
        <w:r>
          <w:rPr>
            <w:rFonts w:ascii="Arial" w:hAnsi="Arial" w:cs="Arial"/>
          </w:rPr>
          <w:t>9 cm</w:t>
        </w:r>
      </w:smartTag>
      <w:r w:rsidRPr="009D1961">
        <w:rPr>
          <w:rFonts w:ascii="Arial" w:hAnsi="Arial" w:cs="Arial"/>
        </w:rPr>
        <w:t xml:space="preserve"> de longitud</w:t>
      </w:r>
      <w:r>
        <w:rPr>
          <w:rFonts w:ascii="Arial" w:hAnsi="Arial" w:cs="Arial"/>
        </w:rPr>
        <w:t xml:space="preserve"> (51)</w:t>
      </w:r>
      <w:r w:rsidRPr="009D1961">
        <w:rPr>
          <w:rFonts w:ascii="Arial" w:hAnsi="Arial" w:cs="Arial"/>
        </w:rPr>
        <w:t>.</w:t>
      </w:r>
    </w:p>
    <w:p w:rsidR="005304B2" w:rsidRDefault="005304B2" w:rsidP="005304B2">
      <w:pPr>
        <w:pStyle w:val="Textoindependiente"/>
        <w:tabs>
          <w:tab w:val="left" w:pos="1800"/>
        </w:tabs>
        <w:ind w:left="1440" w:right="360"/>
        <w:jc w:val="both"/>
        <w:rPr>
          <w:b w:val="0"/>
        </w:rPr>
      </w:pPr>
    </w:p>
    <w:p w:rsidR="005304B2" w:rsidRPr="009D1961" w:rsidRDefault="005304B2" w:rsidP="005304B2">
      <w:pPr>
        <w:pStyle w:val="Textoindependiente"/>
        <w:numPr>
          <w:ilvl w:val="2"/>
          <w:numId w:val="8"/>
        </w:numPr>
        <w:tabs>
          <w:tab w:val="clear" w:pos="1422"/>
          <w:tab w:val="num" w:pos="1620"/>
          <w:tab w:val="left" w:pos="1800"/>
        </w:tabs>
        <w:ind w:left="1620" w:right="360"/>
        <w:jc w:val="both"/>
        <w:rPr>
          <w:b w:val="0"/>
        </w:rPr>
      </w:pPr>
      <w:r w:rsidRPr="009D1961">
        <w:rPr>
          <w:b w:val="0"/>
        </w:rPr>
        <w:t>Propiedades Químicas.</w:t>
      </w:r>
    </w:p>
    <w:p w:rsidR="005304B2" w:rsidRDefault="005304B2" w:rsidP="005304B2">
      <w:pPr>
        <w:ind w:left="1622"/>
        <w:jc w:val="both"/>
        <w:rPr>
          <w:rFonts w:ascii="Arial" w:hAnsi="Arial" w:cs="Arial"/>
        </w:rPr>
      </w:pPr>
    </w:p>
    <w:p w:rsidR="005304B2" w:rsidRPr="000564D4" w:rsidRDefault="005304B2" w:rsidP="005304B2">
      <w:pPr>
        <w:spacing w:line="480" w:lineRule="auto"/>
        <w:ind w:left="1620"/>
        <w:jc w:val="both"/>
        <w:rPr>
          <w:rFonts w:ascii="Arial" w:hAnsi="Arial" w:cs="Arial"/>
        </w:rPr>
      </w:pPr>
      <w:r w:rsidRPr="00F91F34">
        <w:rPr>
          <w:rFonts w:ascii="Arial" w:hAnsi="Arial" w:cs="Arial"/>
          <w:i/>
        </w:rPr>
        <w:t>Fischer y Bolen</w:t>
      </w:r>
      <w:r w:rsidRPr="000564D4">
        <w:rPr>
          <w:rFonts w:ascii="Arial" w:hAnsi="Arial" w:cs="Arial"/>
        </w:rPr>
        <w:t>, 1955</w:t>
      </w:r>
      <w:r>
        <w:rPr>
          <w:rFonts w:ascii="Arial" w:hAnsi="Arial" w:cs="Arial"/>
        </w:rPr>
        <w:t xml:space="preserve">.  </w:t>
      </w:r>
      <w:r w:rsidRPr="000564D4">
        <w:rPr>
          <w:rFonts w:ascii="Arial" w:hAnsi="Arial" w:cs="Arial"/>
        </w:rPr>
        <w:t xml:space="preserve">El verdadero marfil está compuesto de una mezcla de materiales inorgánicos y orgánicos. Se conoce que contiene aproximadamente 55% de material inorgánico (calcio fosfato 82%, magnesio fosfato 15%, </w:t>
      </w:r>
      <w:r>
        <w:rPr>
          <w:rFonts w:ascii="Arial" w:hAnsi="Arial" w:cs="Arial"/>
        </w:rPr>
        <w:t>c</w:t>
      </w:r>
      <w:r w:rsidRPr="000564D4">
        <w:rPr>
          <w:rFonts w:ascii="Arial" w:hAnsi="Arial" w:cs="Arial"/>
        </w:rPr>
        <w:t>arbonato de calcio 2%, fluoruro de calcio  0.25%) y aproximadamente 45% el material del colágenos orgánicos con cantidades pequeñas de lípidos</w:t>
      </w:r>
      <w:r>
        <w:rPr>
          <w:rFonts w:ascii="Arial" w:hAnsi="Arial" w:cs="Arial"/>
        </w:rPr>
        <w:t xml:space="preserve"> (29)</w:t>
      </w:r>
      <w:r w:rsidRPr="000564D4">
        <w:rPr>
          <w:rFonts w:ascii="Arial" w:hAnsi="Arial" w:cs="Arial"/>
        </w:rPr>
        <w:t xml:space="preserve">.  </w:t>
      </w:r>
    </w:p>
    <w:p w:rsidR="005304B2" w:rsidRDefault="005304B2" w:rsidP="005304B2">
      <w:pPr>
        <w:spacing w:line="480" w:lineRule="auto"/>
        <w:ind w:left="2160"/>
        <w:jc w:val="both"/>
        <w:rPr>
          <w:rFonts w:ascii="Arial" w:hAnsi="Arial" w:cs="Arial"/>
        </w:rPr>
      </w:pPr>
    </w:p>
    <w:p w:rsidR="005304B2" w:rsidRPr="005304B2" w:rsidRDefault="005304B2" w:rsidP="005304B2">
      <w:pPr>
        <w:spacing w:line="480" w:lineRule="auto"/>
        <w:ind w:left="1620"/>
        <w:jc w:val="both"/>
        <w:rPr>
          <w:rFonts w:ascii="Arial" w:hAnsi="Arial" w:cs="Arial"/>
        </w:rPr>
      </w:pPr>
      <w:r w:rsidRPr="005304B2">
        <w:rPr>
          <w:rFonts w:ascii="Arial" w:hAnsi="Arial" w:cs="Arial"/>
        </w:rPr>
        <w:t xml:space="preserve">La semilla de tagua químicamente es pura celulosa (26).  Sin embargo, se han realizados estudios de la misma en el Laboratorio “AVVE” S. A., cuyos resultados son expuestos en </w:t>
      </w:r>
      <w:smartTag w:uri="urn:schemas-microsoft-com:office:smarttags" w:element="PersonName">
        <w:smartTagPr>
          <w:attr w:name="ProductID" w:val="La TABLA"/>
        </w:smartTagPr>
        <w:r w:rsidRPr="005304B2">
          <w:rPr>
            <w:rFonts w:ascii="Arial" w:hAnsi="Arial" w:cs="Arial"/>
          </w:rPr>
          <w:t>la Tabla</w:t>
        </w:r>
      </w:smartTag>
      <w:r w:rsidRPr="005304B2">
        <w:rPr>
          <w:rFonts w:ascii="Arial" w:hAnsi="Arial" w:cs="Arial"/>
        </w:rPr>
        <w:t xml:space="preserve"> 9.  Este laboratorio consideró al producto como alimento para balanceado, para poder realizarlo bajo alguna referencia, ya que el mismo como tal no figura en ningún grupo específico. Se adjunta en el Apéndice B los resultados de este análisis.</w:t>
      </w:r>
    </w:p>
    <w:p w:rsidR="005304B2" w:rsidRDefault="005304B2" w:rsidP="005304B2">
      <w:pPr>
        <w:pStyle w:val="Textoindependiente"/>
        <w:tabs>
          <w:tab w:val="left" w:pos="1800"/>
        </w:tabs>
        <w:ind w:left="2160" w:right="360" w:hanging="720"/>
        <w:jc w:val="both"/>
      </w:pPr>
    </w:p>
    <w:p w:rsidR="005304B2" w:rsidRDefault="005304B2" w:rsidP="005304B2">
      <w:pPr>
        <w:pStyle w:val="Textoindependiente"/>
        <w:tabs>
          <w:tab w:val="left" w:pos="1800"/>
        </w:tabs>
        <w:ind w:left="2160" w:right="360" w:hanging="720"/>
        <w:rPr>
          <w:b w:val="0"/>
        </w:rPr>
      </w:pPr>
      <w:r>
        <w:rPr>
          <w:b w:val="0"/>
        </w:rPr>
        <w:t>TABLA 9</w:t>
      </w:r>
    </w:p>
    <w:tbl>
      <w:tblPr>
        <w:tblpPr w:leftFromText="141" w:rightFromText="141" w:vertAnchor="text" w:horzAnchor="page" w:tblpX="4177" w:tblpY="350"/>
        <w:tblW w:w="6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4"/>
        <w:gridCol w:w="1751"/>
        <w:gridCol w:w="1510"/>
      </w:tblGrid>
      <w:tr w:rsidR="005304B2" w:rsidRPr="00486096" w:rsidTr="005304B2">
        <w:trPr>
          <w:trHeight w:val="287"/>
        </w:trPr>
        <w:tc>
          <w:tcPr>
            <w:tcW w:w="6065"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b/>
                <w:sz w:val="22"/>
              </w:rPr>
            </w:pPr>
            <w:r w:rsidRPr="005304B2">
              <w:rPr>
                <w:rFonts w:ascii="Arial" w:hAnsi="Arial" w:cs="Arial"/>
                <w:b/>
                <w:sz w:val="22"/>
              </w:rPr>
              <w:t>Análisis Químico de la Tagua</w:t>
            </w:r>
          </w:p>
        </w:tc>
      </w:tr>
      <w:tr w:rsidR="005304B2" w:rsidRPr="00486096" w:rsidTr="005304B2">
        <w:trPr>
          <w:trHeight w:val="50"/>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b/>
                <w:sz w:val="22"/>
              </w:rPr>
            </w:pPr>
            <w:r w:rsidRPr="005304B2">
              <w:rPr>
                <w:rFonts w:ascii="Arial" w:hAnsi="Arial" w:cs="Arial"/>
                <w:b/>
                <w:sz w:val="22"/>
              </w:rPr>
              <w:t>Parámetros</w:t>
            </w:r>
          </w:p>
        </w:tc>
        <w:tc>
          <w:tcPr>
            <w:tcW w:w="1751" w:type="dxa"/>
            <w:tcBorders>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b/>
                <w:sz w:val="22"/>
              </w:rPr>
            </w:pPr>
            <w:r w:rsidRPr="005304B2">
              <w:rPr>
                <w:rFonts w:ascii="Arial" w:hAnsi="Arial" w:cs="Arial"/>
                <w:b/>
                <w:sz w:val="22"/>
              </w:rPr>
              <w:t>Unidad</w:t>
            </w:r>
          </w:p>
        </w:tc>
        <w:tc>
          <w:tcPr>
            <w:tcW w:w="1510" w:type="dxa"/>
            <w:tcBorders>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b/>
                <w:sz w:val="22"/>
              </w:rPr>
            </w:pPr>
            <w:r w:rsidRPr="005304B2">
              <w:rPr>
                <w:rFonts w:ascii="Arial" w:hAnsi="Arial" w:cs="Arial"/>
                <w:b/>
                <w:sz w:val="22"/>
              </w:rPr>
              <w:t>Resultados</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 xml:space="preserve">Humedad a </w:t>
            </w:r>
            <w:smartTag w:uri="urn:schemas-microsoft-com:office:smarttags" w:element="metricconverter">
              <w:smartTagPr>
                <w:attr w:name="ProductID" w:val="100ﾺC"/>
              </w:smartTagPr>
              <w:r w:rsidRPr="005304B2">
                <w:rPr>
                  <w:rFonts w:ascii="Arial" w:hAnsi="Arial" w:cs="Arial"/>
                  <w:sz w:val="22"/>
                </w:rPr>
                <w:t>100ºC</w:t>
              </w:r>
            </w:smartTag>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 %</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8,9</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Cenizas</w:t>
            </w:r>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 %</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1,39</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Grasa</w:t>
            </w:r>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 %</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0,83</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Proteínas (N x 5,7)</w:t>
            </w:r>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 %</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3,51</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Carbohidratos por diferencia</w:t>
            </w:r>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 %</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85,37</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Energía</w:t>
            </w:r>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Kcal/100 g</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326,06</w:t>
            </w:r>
          </w:p>
        </w:tc>
      </w:tr>
      <w:tr w:rsidR="005304B2" w:rsidRPr="00486096" w:rsidTr="005304B2">
        <w:trPr>
          <w:trHeight w:val="287"/>
        </w:trPr>
        <w:tc>
          <w:tcPr>
            <w:tcW w:w="28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Fibra</w:t>
            </w:r>
          </w:p>
        </w:tc>
        <w:tc>
          <w:tcPr>
            <w:tcW w:w="17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g %</w:t>
            </w:r>
          </w:p>
        </w:tc>
        <w:tc>
          <w:tcPr>
            <w:tcW w:w="151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5304B2" w:rsidRPr="005304B2" w:rsidRDefault="005304B2" w:rsidP="005304B2">
            <w:pPr>
              <w:spacing w:line="360" w:lineRule="auto"/>
              <w:jc w:val="center"/>
              <w:rPr>
                <w:rFonts w:ascii="Arial" w:hAnsi="Arial" w:cs="Arial"/>
                <w:sz w:val="22"/>
              </w:rPr>
            </w:pPr>
            <w:r w:rsidRPr="005304B2">
              <w:rPr>
                <w:rFonts w:ascii="Arial" w:hAnsi="Arial" w:cs="Arial"/>
                <w:sz w:val="22"/>
              </w:rPr>
              <w:t>17,93</w:t>
            </w:r>
          </w:p>
        </w:tc>
      </w:tr>
    </w:tbl>
    <w:p w:rsidR="005304B2" w:rsidRDefault="005304B2" w:rsidP="005304B2">
      <w:pPr>
        <w:pStyle w:val="Textoindependiente"/>
        <w:tabs>
          <w:tab w:val="left" w:pos="1800"/>
        </w:tabs>
        <w:ind w:left="2160" w:right="360" w:hanging="720"/>
        <w:rPr>
          <w:b w:val="0"/>
        </w:rPr>
      </w:pPr>
    </w:p>
    <w:p w:rsidR="005304B2" w:rsidRDefault="005304B2" w:rsidP="005304B2">
      <w:pPr>
        <w:pStyle w:val="Textoindependiente"/>
        <w:tabs>
          <w:tab w:val="left" w:pos="1800"/>
        </w:tabs>
        <w:ind w:left="1440" w:right="360"/>
        <w:rPr>
          <w:b w:val="0"/>
        </w:rPr>
      </w:pPr>
    </w:p>
    <w:p w:rsidR="005304B2" w:rsidRPr="004C1860" w:rsidRDefault="005304B2" w:rsidP="005304B2">
      <w:pPr>
        <w:pStyle w:val="Textoindependiente"/>
        <w:tabs>
          <w:tab w:val="left" w:pos="1800"/>
        </w:tabs>
        <w:ind w:left="1440" w:right="360"/>
        <w:rPr>
          <w:b w:val="0"/>
        </w:rPr>
      </w:pPr>
    </w:p>
    <w:p w:rsidR="005304B2" w:rsidRDefault="005304B2" w:rsidP="005304B2">
      <w:pPr>
        <w:pStyle w:val="Textoindependiente"/>
        <w:tabs>
          <w:tab w:val="num" w:pos="900"/>
          <w:tab w:val="left" w:pos="8100"/>
        </w:tabs>
        <w:ind w:left="900" w:right="360" w:hanging="540"/>
        <w:jc w:val="both"/>
        <w:rPr>
          <w:b w:val="0"/>
        </w:rPr>
      </w:pPr>
    </w:p>
    <w:p w:rsidR="005304B2" w:rsidRDefault="005304B2" w:rsidP="005304B2">
      <w:pPr>
        <w:pStyle w:val="Textoindependiente"/>
        <w:tabs>
          <w:tab w:val="num" w:pos="900"/>
          <w:tab w:val="left" w:pos="8100"/>
        </w:tabs>
        <w:ind w:left="900" w:right="360" w:hanging="540"/>
        <w:jc w:val="both"/>
        <w:rPr>
          <w:b w:val="0"/>
        </w:rPr>
      </w:pPr>
    </w:p>
    <w:p w:rsidR="005304B2" w:rsidRDefault="005304B2" w:rsidP="005304B2">
      <w:pPr>
        <w:pStyle w:val="Textoindependiente"/>
        <w:tabs>
          <w:tab w:val="num" w:pos="900"/>
          <w:tab w:val="left" w:pos="8100"/>
        </w:tabs>
        <w:ind w:left="900" w:right="360" w:hanging="540"/>
        <w:jc w:val="both"/>
        <w:rPr>
          <w:b w:val="0"/>
        </w:rPr>
      </w:pPr>
    </w:p>
    <w:p w:rsidR="005304B2" w:rsidRDefault="005304B2" w:rsidP="005304B2">
      <w:pPr>
        <w:pStyle w:val="Textoindependiente"/>
        <w:tabs>
          <w:tab w:val="num" w:pos="900"/>
          <w:tab w:val="left" w:pos="8100"/>
        </w:tabs>
        <w:ind w:right="360"/>
        <w:jc w:val="both"/>
        <w:rPr>
          <w:b w:val="0"/>
        </w:rPr>
      </w:pPr>
    </w:p>
    <w:p w:rsidR="005304B2" w:rsidRDefault="005304B2" w:rsidP="005304B2">
      <w:pPr>
        <w:pStyle w:val="Textoindependiente"/>
        <w:tabs>
          <w:tab w:val="num" w:pos="900"/>
          <w:tab w:val="left" w:pos="8100"/>
        </w:tabs>
        <w:ind w:left="900" w:right="360" w:hanging="540"/>
        <w:jc w:val="both"/>
        <w:rPr>
          <w:b w:val="0"/>
        </w:rPr>
      </w:pPr>
    </w:p>
    <w:p w:rsidR="005304B2" w:rsidRPr="008B06C4" w:rsidRDefault="005304B2" w:rsidP="005304B2">
      <w:pPr>
        <w:pStyle w:val="Textoindependiente"/>
        <w:tabs>
          <w:tab w:val="num" w:pos="900"/>
          <w:tab w:val="left" w:pos="8100"/>
        </w:tabs>
        <w:ind w:left="900" w:right="360" w:hanging="540"/>
        <w:jc w:val="both"/>
        <w:rPr>
          <w:b w:val="0"/>
        </w:rPr>
      </w:pPr>
      <w:r w:rsidRPr="008B06C4">
        <w:rPr>
          <w:b w:val="0"/>
        </w:rPr>
        <w:lastRenderedPageBreak/>
        <w:t xml:space="preserve">2.5   Descripción General de </w:t>
      </w:r>
      <w:smartTag w:uri="urn:schemas-microsoft-com:office:smarttags" w:element="PersonName">
        <w:smartTagPr>
          <w:attr w:name="ProductID" w:val="la Fibra Natural"/>
        </w:smartTagPr>
        <w:r w:rsidRPr="008B06C4">
          <w:rPr>
            <w:b w:val="0"/>
          </w:rPr>
          <w:t>la Fibra Natural</w:t>
        </w:r>
      </w:smartTag>
      <w:r w:rsidRPr="008B06C4">
        <w:rPr>
          <w:b w:val="0"/>
        </w:rPr>
        <w:t xml:space="preserve"> de Cabuya.</w:t>
      </w:r>
    </w:p>
    <w:p w:rsidR="005304B2" w:rsidRDefault="005304B2" w:rsidP="005304B2">
      <w:pPr>
        <w:autoSpaceDE w:val="0"/>
        <w:autoSpaceDN w:val="0"/>
        <w:adjustRightInd w:val="0"/>
        <w:ind w:left="902"/>
        <w:jc w:val="both"/>
        <w:rPr>
          <w:rFonts w:ascii="Arial" w:hAnsi="Arial" w:cs="Arial"/>
        </w:rPr>
      </w:pPr>
    </w:p>
    <w:p w:rsidR="005304B2" w:rsidRPr="00312576" w:rsidRDefault="005304B2" w:rsidP="005304B2">
      <w:pPr>
        <w:autoSpaceDE w:val="0"/>
        <w:autoSpaceDN w:val="0"/>
        <w:adjustRightInd w:val="0"/>
        <w:spacing w:line="480" w:lineRule="auto"/>
        <w:ind w:left="900"/>
        <w:jc w:val="both"/>
        <w:rPr>
          <w:rFonts w:ascii="Arial" w:hAnsi="Arial" w:cs="Arial"/>
        </w:rPr>
      </w:pPr>
      <w:r w:rsidRPr="00312576">
        <w:rPr>
          <w:rFonts w:ascii="Arial" w:hAnsi="Arial" w:cs="Arial"/>
        </w:rPr>
        <w:t xml:space="preserve">Fibra del sisal es una fibra fuerte extraída de las hojas de la planta de sisal  (Agava sisalana). Es una de las cuatro fibras naturales ampliamente usadas y casi cuenta con la mitad la producción total para fibras de textil. Esto se debe a la facilidad de cultivo de plantas del sisal y </w:t>
      </w:r>
      <w:r>
        <w:rPr>
          <w:rFonts w:ascii="Arial" w:hAnsi="Arial" w:cs="Arial"/>
        </w:rPr>
        <w:t xml:space="preserve">de su </w:t>
      </w:r>
      <w:r w:rsidRPr="00312576">
        <w:rPr>
          <w:rFonts w:ascii="Arial" w:hAnsi="Arial" w:cs="Arial"/>
        </w:rPr>
        <w:t xml:space="preserve">tiempo </w:t>
      </w:r>
      <w:r>
        <w:rPr>
          <w:rFonts w:ascii="Arial" w:hAnsi="Arial" w:cs="Arial"/>
        </w:rPr>
        <w:t xml:space="preserve">corto </w:t>
      </w:r>
      <w:r w:rsidRPr="00312576">
        <w:rPr>
          <w:rFonts w:ascii="Arial" w:hAnsi="Arial" w:cs="Arial"/>
        </w:rPr>
        <w:t xml:space="preserve">de </w:t>
      </w:r>
      <w:r>
        <w:rPr>
          <w:rFonts w:ascii="Arial" w:hAnsi="Arial" w:cs="Arial"/>
        </w:rPr>
        <w:t>cultivo (78)</w:t>
      </w:r>
      <w:r w:rsidRPr="00312576">
        <w:rPr>
          <w:rFonts w:ascii="Arial" w:hAnsi="Arial" w:cs="Arial"/>
        </w:rPr>
        <w:t xml:space="preserve">.  </w:t>
      </w:r>
    </w:p>
    <w:p w:rsidR="005304B2" w:rsidRDefault="005304B2" w:rsidP="005304B2">
      <w:pPr>
        <w:spacing w:line="480" w:lineRule="auto"/>
        <w:ind w:left="900" w:firstLine="3"/>
        <w:jc w:val="both"/>
        <w:rPr>
          <w:rFonts w:ascii="Arial" w:hAnsi="Arial" w:cs="Arial"/>
          <w:b/>
          <w:i/>
        </w:rPr>
      </w:pPr>
    </w:p>
    <w:p w:rsidR="005304B2" w:rsidRPr="00255D96" w:rsidRDefault="005304B2" w:rsidP="005304B2">
      <w:pPr>
        <w:spacing w:line="480" w:lineRule="auto"/>
        <w:ind w:left="900" w:firstLine="3"/>
        <w:jc w:val="both"/>
        <w:rPr>
          <w:rFonts w:ascii="Arial" w:hAnsi="Arial" w:cs="Arial"/>
          <w:b/>
          <w:i/>
        </w:rPr>
      </w:pPr>
      <w:r w:rsidRPr="00255D96">
        <w:rPr>
          <w:rFonts w:ascii="Arial" w:hAnsi="Arial" w:cs="Arial"/>
          <w:b/>
          <w:i/>
        </w:rPr>
        <w:t xml:space="preserve">Proceso de extracción </w:t>
      </w:r>
    </w:p>
    <w:p w:rsidR="005304B2" w:rsidRDefault="005304B2" w:rsidP="005304B2">
      <w:pPr>
        <w:spacing w:line="480" w:lineRule="auto"/>
        <w:ind w:left="900" w:firstLine="3"/>
        <w:jc w:val="both"/>
        <w:rPr>
          <w:rFonts w:ascii="Arial" w:hAnsi="Arial" w:cs="Arial"/>
        </w:rPr>
      </w:pPr>
      <w:r w:rsidRPr="00312576">
        <w:rPr>
          <w:rFonts w:ascii="Arial" w:hAnsi="Arial" w:cs="Arial"/>
        </w:rPr>
        <w:t>Los métodos de proceso para e</w:t>
      </w:r>
      <w:r>
        <w:rPr>
          <w:rFonts w:ascii="Arial" w:hAnsi="Arial" w:cs="Arial"/>
        </w:rPr>
        <w:t>x</w:t>
      </w:r>
      <w:r w:rsidRPr="00312576">
        <w:rPr>
          <w:rFonts w:ascii="Arial" w:hAnsi="Arial" w:cs="Arial"/>
        </w:rPr>
        <w:t>traer fibras del sisal han sido report</w:t>
      </w:r>
      <w:r>
        <w:rPr>
          <w:rFonts w:ascii="Arial" w:hAnsi="Arial" w:cs="Arial"/>
        </w:rPr>
        <w:t>a</w:t>
      </w:r>
      <w:r w:rsidRPr="00312576">
        <w:rPr>
          <w:rFonts w:ascii="Arial" w:hAnsi="Arial" w:cs="Arial"/>
        </w:rPr>
        <w:t xml:space="preserve">dos por </w:t>
      </w:r>
      <w:r w:rsidRPr="00F91F34">
        <w:rPr>
          <w:rFonts w:ascii="Arial" w:hAnsi="Arial" w:cs="Arial"/>
          <w:i/>
        </w:rPr>
        <w:t>Chand</w:t>
      </w:r>
      <w:r w:rsidRPr="00312576">
        <w:rPr>
          <w:rFonts w:ascii="Arial" w:hAnsi="Arial" w:cs="Arial"/>
        </w:rPr>
        <w:t xml:space="preserve"> et al.</w:t>
      </w:r>
      <w:r>
        <w:rPr>
          <w:rFonts w:ascii="Arial" w:hAnsi="Arial" w:cs="Arial"/>
        </w:rPr>
        <w:t xml:space="preserve"> (24)</w:t>
      </w:r>
      <w:r w:rsidRPr="00312576">
        <w:rPr>
          <w:rFonts w:ascii="Arial" w:hAnsi="Arial" w:cs="Arial"/>
        </w:rPr>
        <w:t xml:space="preserve"> y </w:t>
      </w:r>
      <w:r w:rsidRPr="00F91F34">
        <w:rPr>
          <w:rFonts w:ascii="Arial" w:hAnsi="Arial" w:cs="Arial"/>
          <w:i/>
        </w:rPr>
        <w:t>Mukherjee</w:t>
      </w:r>
      <w:r w:rsidRPr="00312576">
        <w:rPr>
          <w:rFonts w:ascii="Arial" w:hAnsi="Arial" w:cs="Arial"/>
        </w:rPr>
        <w:t xml:space="preserve"> y </w:t>
      </w:r>
      <w:r w:rsidRPr="00F91F34">
        <w:rPr>
          <w:rFonts w:ascii="Arial" w:hAnsi="Arial" w:cs="Arial"/>
          <w:i/>
        </w:rPr>
        <w:t>Satynarayana</w:t>
      </w:r>
      <w:r>
        <w:rPr>
          <w:rFonts w:ascii="Arial" w:hAnsi="Arial" w:cs="Arial"/>
        </w:rPr>
        <w:t xml:space="preserve"> (78). </w:t>
      </w:r>
      <w:r w:rsidRPr="00312576">
        <w:rPr>
          <w:rFonts w:ascii="Arial" w:hAnsi="Arial" w:cs="Arial"/>
        </w:rPr>
        <w:t xml:space="preserve">Los métodos incluyen:  </w:t>
      </w:r>
    </w:p>
    <w:p w:rsidR="005304B2" w:rsidRPr="00312576" w:rsidRDefault="005304B2" w:rsidP="005304B2">
      <w:pPr>
        <w:spacing w:line="480" w:lineRule="auto"/>
        <w:ind w:left="900" w:firstLine="3"/>
        <w:jc w:val="both"/>
        <w:rPr>
          <w:rFonts w:ascii="Arial" w:hAnsi="Arial" w:cs="Arial"/>
        </w:rPr>
      </w:pPr>
    </w:p>
    <w:p w:rsidR="005304B2" w:rsidRPr="00312576" w:rsidRDefault="005304B2" w:rsidP="005304B2">
      <w:pPr>
        <w:spacing w:line="480" w:lineRule="auto"/>
        <w:ind w:left="900" w:firstLine="3"/>
        <w:jc w:val="both"/>
        <w:rPr>
          <w:rFonts w:ascii="Arial" w:hAnsi="Arial" w:cs="Arial"/>
        </w:rPr>
      </w:pPr>
      <w:r w:rsidRPr="00312576">
        <w:rPr>
          <w:rFonts w:ascii="Arial" w:hAnsi="Arial" w:cs="Arial"/>
        </w:rPr>
        <w:t>a) Retting s</w:t>
      </w:r>
      <w:r>
        <w:rPr>
          <w:rFonts w:ascii="Arial" w:hAnsi="Arial" w:cs="Arial"/>
        </w:rPr>
        <w:t>e</w:t>
      </w:r>
      <w:r w:rsidRPr="00312576">
        <w:rPr>
          <w:rFonts w:ascii="Arial" w:hAnsi="Arial" w:cs="Arial"/>
        </w:rPr>
        <w:t>guido del desecho</w:t>
      </w:r>
      <w:r>
        <w:rPr>
          <w:rFonts w:ascii="Arial" w:hAnsi="Arial" w:cs="Arial"/>
        </w:rPr>
        <w:t>.</w:t>
      </w:r>
      <w:r w:rsidRPr="00312576">
        <w:rPr>
          <w:rFonts w:ascii="Arial" w:hAnsi="Arial" w:cs="Arial"/>
        </w:rPr>
        <w:t xml:space="preserve">  </w:t>
      </w:r>
    </w:p>
    <w:p w:rsidR="005304B2" w:rsidRPr="00312576" w:rsidRDefault="005304B2" w:rsidP="005304B2">
      <w:pPr>
        <w:spacing w:line="480" w:lineRule="auto"/>
        <w:ind w:left="900" w:firstLine="3"/>
        <w:jc w:val="both"/>
        <w:rPr>
          <w:rFonts w:ascii="Arial" w:hAnsi="Arial" w:cs="Arial"/>
        </w:rPr>
      </w:pPr>
      <w:r w:rsidRPr="00312576">
        <w:rPr>
          <w:rFonts w:ascii="Arial" w:hAnsi="Arial" w:cs="Arial"/>
        </w:rPr>
        <w:t xml:space="preserve">b) </w:t>
      </w:r>
      <w:r>
        <w:rPr>
          <w:rFonts w:ascii="Arial" w:hAnsi="Arial" w:cs="Arial"/>
        </w:rPr>
        <w:t>M</w:t>
      </w:r>
      <w:r w:rsidRPr="00312576">
        <w:rPr>
          <w:rFonts w:ascii="Arial" w:hAnsi="Arial" w:cs="Arial"/>
        </w:rPr>
        <w:t>edios M</w:t>
      </w:r>
      <w:r>
        <w:rPr>
          <w:rFonts w:ascii="Arial" w:hAnsi="Arial" w:cs="Arial"/>
        </w:rPr>
        <w:t>ecánicos que usan decorticadores.</w:t>
      </w:r>
      <w:r w:rsidRPr="00312576">
        <w:rPr>
          <w:rFonts w:ascii="Arial" w:hAnsi="Arial" w:cs="Arial"/>
        </w:rPr>
        <w:t xml:space="preserve"> </w:t>
      </w:r>
    </w:p>
    <w:p w:rsidR="005304B2" w:rsidRDefault="005304B2" w:rsidP="005304B2">
      <w:pPr>
        <w:spacing w:line="480" w:lineRule="auto"/>
        <w:ind w:left="1260" w:firstLine="3"/>
        <w:jc w:val="both"/>
        <w:rPr>
          <w:rFonts w:ascii="Arial" w:hAnsi="Arial" w:cs="Arial"/>
        </w:rPr>
      </w:pPr>
    </w:p>
    <w:p w:rsidR="005304B2" w:rsidRPr="00312576" w:rsidRDefault="005304B2" w:rsidP="005304B2">
      <w:pPr>
        <w:spacing w:line="480" w:lineRule="auto"/>
        <w:ind w:left="900"/>
        <w:jc w:val="both"/>
        <w:rPr>
          <w:rFonts w:ascii="Arial" w:hAnsi="Arial" w:cs="Arial"/>
        </w:rPr>
      </w:pPr>
      <w:r w:rsidRPr="00312576">
        <w:rPr>
          <w:rFonts w:ascii="Arial" w:hAnsi="Arial" w:cs="Arial"/>
        </w:rPr>
        <w:t xml:space="preserve">Se muestra que el proceso mecánico rinde aproximadamente 2-4% fibra con buena calidad teniendo color lustroso mientras los procesos de retting rinden una cantidad grande de fibras de baja calidad.  </w:t>
      </w:r>
    </w:p>
    <w:p w:rsidR="005304B2" w:rsidRDefault="005304B2" w:rsidP="005304B2">
      <w:pPr>
        <w:spacing w:line="480" w:lineRule="auto"/>
        <w:ind w:left="1260" w:firstLine="3"/>
        <w:jc w:val="both"/>
        <w:rPr>
          <w:rFonts w:ascii="Arial" w:hAnsi="Arial" w:cs="Arial"/>
        </w:rPr>
      </w:pPr>
    </w:p>
    <w:p w:rsidR="005304B2" w:rsidRDefault="005304B2" w:rsidP="005304B2">
      <w:pPr>
        <w:spacing w:line="480" w:lineRule="auto"/>
        <w:ind w:left="900" w:firstLine="3"/>
        <w:jc w:val="both"/>
        <w:rPr>
          <w:rFonts w:ascii="Arial" w:hAnsi="Arial" w:cs="Arial"/>
        </w:rPr>
      </w:pPr>
      <w:r w:rsidRPr="00312576">
        <w:rPr>
          <w:rFonts w:ascii="Arial" w:hAnsi="Arial" w:cs="Arial"/>
        </w:rPr>
        <w:lastRenderedPageBreak/>
        <w:t>Después del extracto, las fibras se lavan completamente en agua limpia suficiente para quitar el sobrante como clorofila, jugos de la hoja, y los sólidos adhesivos</w:t>
      </w:r>
      <w:r>
        <w:rPr>
          <w:rFonts w:ascii="Arial" w:hAnsi="Arial" w:cs="Arial"/>
        </w:rPr>
        <w:t xml:space="preserve"> (108).</w:t>
      </w:r>
      <w:r w:rsidRPr="00312576">
        <w:rPr>
          <w:rFonts w:ascii="Arial" w:hAnsi="Arial" w:cs="Arial"/>
        </w:rPr>
        <w:t xml:space="preserve"> </w:t>
      </w:r>
    </w:p>
    <w:p w:rsidR="005304B2" w:rsidRDefault="005304B2" w:rsidP="005304B2">
      <w:pPr>
        <w:spacing w:line="480" w:lineRule="auto"/>
        <w:ind w:left="900" w:firstLine="3"/>
        <w:jc w:val="both"/>
        <w:rPr>
          <w:rFonts w:ascii="Arial" w:hAnsi="Arial" w:cs="Arial"/>
        </w:rPr>
      </w:pPr>
    </w:p>
    <w:p w:rsidR="005304B2" w:rsidRPr="00F91F34" w:rsidRDefault="005304B2" w:rsidP="00E44B9A">
      <w:pPr>
        <w:pStyle w:val="Textoindependiente"/>
        <w:numPr>
          <w:ilvl w:val="2"/>
          <w:numId w:val="23"/>
        </w:numPr>
        <w:tabs>
          <w:tab w:val="clear" w:pos="1980"/>
          <w:tab w:val="num" w:pos="1620"/>
        </w:tabs>
        <w:ind w:left="1620" w:right="360"/>
        <w:jc w:val="both"/>
        <w:rPr>
          <w:b w:val="0"/>
        </w:rPr>
      </w:pPr>
      <w:r w:rsidRPr="00F91F34">
        <w:rPr>
          <w:b w:val="0"/>
        </w:rPr>
        <w:t>Propiedades Físicas</w:t>
      </w:r>
    </w:p>
    <w:p w:rsidR="005304B2" w:rsidRDefault="005304B2" w:rsidP="005304B2">
      <w:pPr>
        <w:autoSpaceDE w:val="0"/>
        <w:autoSpaceDN w:val="0"/>
        <w:adjustRightInd w:val="0"/>
        <w:ind w:left="1622"/>
        <w:jc w:val="both"/>
        <w:rPr>
          <w:rFonts w:ascii="Arial" w:hAnsi="Arial" w:cs="Arial"/>
        </w:rPr>
      </w:pPr>
    </w:p>
    <w:p w:rsidR="005304B2" w:rsidRDefault="005304B2" w:rsidP="005304B2">
      <w:pPr>
        <w:autoSpaceDE w:val="0"/>
        <w:autoSpaceDN w:val="0"/>
        <w:adjustRightInd w:val="0"/>
        <w:spacing w:line="480" w:lineRule="auto"/>
        <w:ind w:left="1620"/>
        <w:jc w:val="both"/>
        <w:rPr>
          <w:rFonts w:ascii="Arial" w:hAnsi="Arial" w:cs="Arial"/>
        </w:rPr>
      </w:pPr>
      <w:r w:rsidRPr="006803C1">
        <w:rPr>
          <w:rFonts w:ascii="Arial" w:hAnsi="Arial" w:cs="Arial"/>
        </w:rPr>
        <w:t xml:space="preserve">Las fibras de sisal tienen componentes cristalinos y no-cristalino cuando </w:t>
      </w:r>
      <w:r>
        <w:rPr>
          <w:rFonts w:ascii="Arial" w:hAnsi="Arial" w:cs="Arial"/>
        </w:rPr>
        <w:t xml:space="preserve">están </w:t>
      </w:r>
      <w:r w:rsidRPr="006803C1">
        <w:rPr>
          <w:rFonts w:ascii="Arial" w:hAnsi="Arial" w:cs="Arial"/>
        </w:rPr>
        <w:t>sujetado</w:t>
      </w:r>
      <w:r>
        <w:rPr>
          <w:rFonts w:ascii="Arial" w:hAnsi="Arial" w:cs="Arial"/>
        </w:rPr>
        <w:t>s</w:t>
      </w:r>
      <w:r w:rsidRPr="006803C1">
        <w:rPr>
          <w:rFonts w:ascii="Arial" w:hAnsi="Arial" w:cs="Arial"/>
        </w:rPr>
        <w:t xml:space="preserve"> a tensión se espera que sufra deformación</w:t>
      </w:r>
      <w:r>
        <w:rPr>
          <w:rFonts w:ascii="Arial" w:hAnsi="Arial" w:cs="Arial"/>
        </w:rPr>
        <w:t xml:space="preserve"> (63)</w:t>
      </w:r>
      <w:r w:rsidRPr="006803C1">
        <w:rPr>
          <w:rFonts w:ascii="Arial" w:hAnsi="Arial" w:cs="Arial"/>
        </w:rPr>
        <w:t xml:space="preserve">. El esfuerzo aplicado es inicialmente compartido entre el componente cristalino y no-cristalino en compuestos fibrosos y hasta el punto de la fibra que resiste esta deformación, en esta región de bajo esfuerzo se llama módulo inicial de la fibra. La estructura y propiedades de fibras naturales dependen de su fuente, edad, etc. </w:t>
      </w:r>
    </w:p>
    <w:p w:rsidR="005304B2" w:rsidRDefault="005304B2" w:rsidP="005304B2">
      <w:pPr>
        <w:autoSpaceDE w:val="0"/>
        <w:autoSpaceDN w:val="0"/>
        <w:adjustRightInd w:val="0"/>
        <w:spacing w:line="480" w:lineRule="auto"/>
        <w:ind w:left="1620"/>
        <w:jc w:val="both"/>
        <w:rPr>
          <w:rFonts w:ascii="Arial" w:hAnsi="Arial" w:cs="Arial"/>
        </w:rPr>
      </w:pPr>
    </w:p>
    <w:p w:rsidR="005304B2" w:rsidRDefault="005304B2" w:rsidP="005304B2">
      <w:pPr>
        <w:autoSpaceDE w:val="0"/>
        <w:autoSpaceDN w:val="0"/>
        <w:adjustRightInd w:val="0"/>
        <w:spacing w:line="480" w:lineRule="auto"/>
        <w:ind w:left="1620"/>
        <w:jc w:val="both"/>
        <w:rPr>
          <w:rFonts w:ascii="Arial" w:hAnsi="Arial" w:cs="Arial"/>
        </w:rPr>
      </w:pPr>
      <w:r>
        <w:rPr>
          <w:rFonts w:ascii="Arial" w:hAnsi="Arial" w:cs="Arial"/>
        </w:rPr>
        <w:t>Fue</w:t>
      </w:r>
      <w:r w:rsidRPr="006803C1">
        <w:rPr>
          <w:rFonts w:ascii="Arial" w:hAnsi="Arial" w:cs="Arial"/>
        </w:rPr>
        <w:t xml:space="preserve"> reportado, que las propiedades de tensión de fibra de sisal no son uniformes a lo largo de su longitud.  La raíz o la parte más baja tienen esfuerzo de tensión y módulo bajos, pero alto esfuerzo a la fractura. La fibra se pone más fuerte y más rígida en el me</w:t>
      </w:r>
      <w:r>
        <w:rPr>
          <w:rFonts w:ascii="Arial" w:hAnsi="Arial" w:cs="Arial"/>
        </w:rPr>
        <w:t>d</w:t>
      </w:r>
      <w:r w:rsidRPr="006803C1">
        <w:rPr>
          <w:rFonts w:ascii="Arial" w:hAnsi="Arial" w:cs="Arial"/>
        </w:rPr>
        <w:t xml:space="preserve">io y en la punta tiene propiedades moderadas. </w:t>
      </w:r>
      <w:r w:rsidRPr="00F91F34">
        <w:rPr>
          <w:rFonts w:ascii="Arial" w:hAnsi="Arial" w:cs="Arial"/>
          <w:i/>
        </w:rPr>
        <w:t>Mukherjee y Satyanarayana</w:t>
      </w:r>
      <w:r w:rsidRPr="006803C1">
        <w:rPr>
          <w:rFonts w:ascii="Arial" w:hAnsi="Arial" w:cs="Arial"/>
        </w:rPr>
        <w:t xml:space="preserve"> </w:t>
      </w:r>
      <w:r>
        <w:rPr>
          <w:rFonts w:ascii="Arial" w:hAnsi="Arial" w:cs="Arial"/>
        </w:rPr>
        <w:t xml:space="preserve">(78) </w:t>
      </w:r>
      <w:r w:rsidRPr="006803C1">
        <w:rPr>
          <w:rFonts w:ascii="Arial" w:hAnsi="Arial" w:cs="Arial"/>
        </w:rPr>
        <w:t xml:space="preserve">han estudiado los efectos de diámetro de fibra, prueba de la longitud, y </w:t>
      </w:r>
      <w:r w:rsidRPr="006803C1">
        <w:rPr>
          <w:rFonts w:ascii="Arial" w:hAnsi="Arial" w:cs="Arial"/>
        </w:rPr>
        <w:lastRenderedPageBreak/>
        <w:t>prueba de velocidad en el esfuerzo de ten</w:t>
      </w:r>
      <w:r>
        <w:rPr>
          <w:rFonts w:ascii="Arial" w:hAnsi="Arial" w:cs="Arial"/>
        </w:rPr>
        <w:t>s</w:t>
      </w:r>
      <w:r w:rsidRPr="006803C1">
        <w:rPr>
          <w:rFonts w:ascii="Arial" w:hAnsi="Arial" w:cs="Arial"/>
        </w:rPr>
        <w:t>ión, módulo inicial, y porcentaje de elongación para r</w:t>
      </w:r>
      <w:r>
        <w:rPr>
          <w:rFonts w:ascii="Arial" w:hAnsi="Arial" w:cs="Arial"/>
        </w:rPr>
        <w:t>u</w:t>
      </w:r>
      <w:r w:rsidRPr="006803C1">
        <w:rPr>
          <w:rFonts w:ascii="Arial" w:hAnsi="Arial" w:cs="Arial"/>
        </w:rPr>
        <w:t>ptura de la</w:t>
      </w:r>
      <w:r>
        <w:rPr>
          <w:rFonts w:ascii="Arial" w:hAnsi="Arial" w:cs="Arial"/>
        </w:rPr>
        <w:t>s fibras de sisal,</w:t>
      </w:r>
      <w:r w:rsidRPr="006803C1">
        <w:rPr>
          <w:rFonts w:ascii="Arial" w:hAnsi="Arial" w:cs="Arial"/>
        </w:rPr>
        <w:t xml:space="preserve"> </w:t>
      </w:r>
      <w:r>
        <w:rPr>
          <w:rFonts w:ascii="Arial" w:hAnsi="Arial" w:cs="Arial"/>
        </w:rPr>
        <w:t xml:space="preserve"> c</w:t>
      </w:r>
      <w:r w:rsidRPr="006803C1">
        <w:rPr>
          <w:rFonts w:ascii="Arial" w:hAnsi="Arial" w:cs="Arial"/>
        </w:rPr>
        <w:t>oncluyen</w:t>
      </w:r>
      <w:r>
        <w:rPr>
          <w:rFonts w:ascii="Arial" w:hAnsi="Arial" w:cs="Arial"/>
        </w:rPr>
        <w:t xml:space="preserve">do </w:t>
      </w:r>
      <w:r w:rsidRPr="006803C1">
        <w:rPr>
          <w:rFonts w:ascii="Arial" w:hAnsi="Arial" w:cs="Arial"/>
        </w:rPr>
        <w:t>que ninguna variación significante de propiedades mecánicas con cambio en diámetro se observa. Sin embargo, el es</w:t>
      </w:r>
      <w:r>
        <w:rPr>
          <w:rFonts w:ascii="Arial" w:hAnsi="Arial" w:cs="Arial"/>
        </w:rPr>
        <w:t>f</w:t>
      </w:r>
      <w:r w:rsidRPr="006803C1">
        <w:rPr>
          <w:rFonts w:ascii="Arial" w:hAnsi="Arial" w:cs="Arial"/>
        </w:rPr>
        <w:t xml:space="preserve">uerzo de tensión y porcentaje de elongación a la ruptura disminuye mientras el módulo de Young aumenta con la longitud de la fibra. Con la prueba de velocidad creciente, el módulo de Young y el esfuerzo de tensión aumentan pero la deformación lineal no muestra ninguna variación significante. </w:t>
      </w:r>
      <w:r>
        <w:rPr>
          <w:rFonts w:ascii="Arial" w:hAnsi="Arial" w:cs="Arial"/>
        </w:rPr>
        <w:t>En la tabla 6 se presentan valores característicos del sisal.</w:t>
      </w:r>
      <w:r w:rsidRPr="006803C1">
        <w:rPr>
          <w:rFonts w:ascii="Arial" w:hAnsi="Arial" w:cs="Arial"/>
        </w:rPr>
        <w:t xml:space="preserve"> El esfuerzo de tensión, módulo, y dureza de la fibra de sisal disminuye con aumento de temperatura. </w:t>
      </w:r>
    </w:p>
    <w:p w:rsidR="005304B2" w:rsidRPr="006803C1" w:rsidRDefault="005304B2" w:rsidP="005304B2">
      <w:pPr>
        <w:autoSpaceDE w:val="0"/>
        <w:autoSpaceDN w:val="0"/>
        <w:adjustRightInd w:val="0"/>
        <w:spacing w:line="480" w:lineRule="auto"/>
        <w:ind w:left="1620"/>
        <w:jc w:val="both"/>
        <w:rPr>
          <w:rFonts w:ascii="Arial" w:hAnsi="Arial" w:cs="Arial"/>
        </w:rPr>
      </w:pPr>
    </w:p>
    <w:p w:rsidR="005304B2" w:rsidRPr="00D14AAB" w:rsidRDefault="005304B2" w:rsidP="00E44B9A">
      <w:pPr>
        <w:pStyle w:val="Textoindependiente"/>
        <w:numPr>
          <w:ilvl w:val="2"/>
          <w:numId w:val="23"/>
        </w:numPr>
        <w:tabs>
          <w:tab w:val="clear" w:pos="1980"/>
          <w:tab w:val="num" w:pos="1620"/>
        </w:tabs>
        <w:ind w:left="1620" w:right="360"/>
        <w:jc w:val="both"/>
        <w:rPr>
          <w:b w:val="0"/>
        </w:rPr>
      </w:pPr>
      <w:r w:rsidRPr="00D14AAB">
        <w:rPr>
          <w:b w:val="0"/>
        </w:rPr>
        <w:t>Propiedades Químicas.</w:t>
      </w:r>
    </w:p>
    <w:p w:rsidR="005304B2" w:rsidRDefault="005304B2" w:rsidP="005304B2">
      <w:pPr>
        <w:autoSpaceDE w:val="0"/>
        <w:autoSpaceDN w:val="0"/>
        <w:adjustRightInd w:val="0"/>
        <w:ind w:left="1622"/>
        <w:jc w:val="both"/>
        <w:rPr>
          <w:rFonts w:ascii="Arial" w:hAnsi="Arial" w:cs="Arial"/>
        </w:rPr>
      </w:pPr>
    </w:p>
    <w:p w:rsidR="005304B2" w:rsidRDefault="005304B2" w:rsidP="005304B2">
      <w:pPr>
        <w:autoSpaceDE w:val="0"/>
        <w:autoSpaceDN w:val="0"/>
        <w:adjustRightInd w:val="0"/>
        <w:spacing w:line="480" w:lineRule="auto"/>
        <w:ind w:left="1620"/>
        <w:jc w:val="both"/>
        <w:rPr>
          <w:rFonts w:ascii="Arial" w:hAnsi="Arial" w:cs="Arial"/>
        </w:rPr>
      </w:pPr>
      <w:r>
        <w:rPr>
          <w:rFonts w:ascii="Arial" w:hAnsi="Arial" w:cs="Arial"/>
        </w:rPr>
        <w:t>La  f</w:t>
      </w:r>
      <w:r w:rsidRPr="0059313D">
        <w:rPr>
          <w:rFonts w:ascii="Arial" w:hAnsi="Arial" w:cs="Arial"/>
        </w:rPr>
        <w:t>ibra de sisal está compuesta de celuloso, lignina,  hemicelulos</w:t>
      </w:r>
      <w:r>
        <w:rPr>
          <w:rFonts w:ascii="Arial" w:hAnsi="Arial" w:cs="Arial"/>
        </w:rPr>
        <w:t>a</w:t>
      </w:r>
      <w:r w:rsidRPr="0059313D">
        <w:rPr>
          <w:rFonts w:ascii="Arial" w:hAnsi="Arial" w:cs="Arial"/>
        </w:rPr>
        <w:t>, ceras, y ceniza a través de peso</w:t>
      </w:r>
      <w:r>
        <w:rPr>
          <w:rFonts w:ascii="Arial" w:hAnsi="Arial" w:cs="Arial"/>
        </w:rPr>
        <w:t xml:space="preserve">, cuyos porcentajes varían como se puede ver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7</w:t>
      </w:r>
      <w:r w:rsidRPr="0059313D">
        <w:rPr>
          <w:rFonts w:ascii="Arial" w:hAnsi="Arial" w:cs="Arial"/>
        </w:rPr>
        <w:t xml:space="preserve">.    </w:t>
      </w:r>
    </w:p>
    <w:p w:rsidR="005304B2" w:rsidRDefault="005304B2" w:rsidP="005304B2">
      <w:pPr>
        <w:pStyle w:val="Textoindependiente"/>
        <w:ind w:left="2160" w:right="-3"/>
        <w:jc w:val="both"/>
      </w:pPr>
    </w:p>
    <w:p w:rsidR="005304B2" w:rsidRPr="005304B2" w:rsidRDefault="005304B2" w:rsidP="005304B2">
      <w:pPr>
        <w:pStyle w:val="Textoindependiente"/>
        <w:ind w:left="1620" w:right="-3"/>
        <w:jc w:val="both"/>
        <w:rPr>
          <w:b w:val="0"/>
          <w:sz w:val="24"/>
          <w:szCs w:val="24"/>
          <w:lang w:val="es-ES"/>
        </w:rPr>
      </w:pPr>
      <w:r w:rsidRPr="005304B2">
        <w:rPr>
          <w:b w:val="0"/>
          <w:sz w:val="24"/>
          <w:szCs w:val="24"/>
          <w:lang w:val="es-ES"/>
        </w:rPr>
        <w:t xml:space="preserve">Químicamente, puede considerarse por consiguiente que la fibra de sisal está compuesta de cadenas de celulosas y </w:t>
      </w:r>
      <w:r w:rsidRPr="005304B2">
        <w:rPr>
          <w:b w:val="0"/>
          <w:sz w:val="24"/>
          <w:szCs w:val="24"/>
          <w:lang w:val="es-ES"/>
        </w:rPr>
        <w:lastRenderedPageBreak/>
        <w:t xml:space="preserve">hemicelulosas íntimamente asociadas con lignina. La longitud de fibra del sisal está entre </w:t>
      </w:r>
      <w:smartTag w:uri="urn:schemas-microsoft-com:office:smarttags" w:element="metricconverter">
        <w:smartTagPr>
          <w:attr w:name="ProductID" w:val="1 a"/>
        </w:smartTagPr>
        <w:r w:rsidRPr="005304B2">
          <w:rPr>
            <w:b w:val="0"/>
            <w:sz w:val="24"/>
            <w:szCs w:val="24"/>
            <w:lang w:val="es-ES"/>
          </w:rPr>
          <w:t>1 a</w:t>
        </w:r>
      </w:smartTag>
      <w:r w:rsidRPr="005304B2">
        <w:rPr>
          <w:b w:val="0"/>
          <w:sz w:val="24"/>
          <w:szCs w:val="24"/>
          <w:lang w:val="es-ES"/>
        </w:rPr>
        <w:t xml:space="preserve"> 1.5m y el diámetro tiene casi 100-300 um (9). La fibra realmente es un bulto de fibras subalterno. Las paredes de sus células se refuerzan con celulosa orientada espiralmente en una matriz hemicelulosa y lignina. Así, la pared de la célula es una estructura compuesta de materiales del lignocelulósico reforzada por ataduras helicoidales microfibrilar de celulosa. La composición de la superficie externa de la pared de la célula es una capa de material de lignaceous y substancias cerosas que unen la célula a sus vecinos adyacentes. De esta superficie no se forman enlaces fuertes con una matriz del polímero. También, la celulosa es un polímero del glucan hidrófilo que consiste en cadenas lineales de 1,4 unidades de enlaces de anhidroglucosa garantizadas y estas cantidades grandes de grupos de hidroxil dan propiedades hidrófilas a la fibra de sisal (69). Esto lleva a una interfase muy pobre entre fibra de sisal y la matriz hidrófoba y resistencia de absorción de humedad muy pobre (108).</w:t>
      </w:r>
    </w:p>
    <w:p w:rsidR="005304B2" w:rsidRPr="005304B2" w:rsidRDefault="005304B2" w:rsidP="005304B2">
      <w:pPr>
        <w:pStyle w:val="Textoindependiente"/>
        <w:ind w:left="1620" w:right="-3"/>
        <w:jc w:val="both"/>
        <w:rPr>
          <w:b w:val="0"/>
          <w:sz w:val="24"/>
          <w:szCs w:val="24"/>
          <w:lang w:val="es-ES"/>
        </w:rPr>
      </w:pPr>
    </w:p>
    <w:p w:rsidR="005304B2" w:rsidRDefault="005304B2" w:rsidP="00E44B9A">
      <w:pPr>
        <w:pStyle w:val="Textoindependiente"/>
        <w:numPr>
          <w:ilvl w:val="1"/>
          <w:numId w:val="17"/>
        </w:numPr>
        <w:tabs>
          <w:tab w:val="clear" w:pos="876"/>
          <w:tab w:val="left" w:pos="900"/>
          <w:tab w:val="left" w:pos="8277"/>
        </w:tabs>
        <w:ind w:left="900" w:right="-3" w:hanging="540"/>
        <w:jc w:val="both"/>
        <w:rPr>
          <w:b w:val="0"/>
        </w:rPr>
      </w:pPr>
      <w:r w:rsidRPr="005574D4">
        <w:rPr>
          <w:b w:val="0"/>
        </w:rPr>
        <w:t>Revisión de compuestos de polímeros y fibras naturales</w:t>
      </w:r>
    </w:p>
    <w:p w:rsidR="005304B2" w:rsidRDefault="005304B2" w:rsidP="005304B2">
      <w:pPr>
        <w:pStyle w:val="Textoindependiente"/>
        <w:tabs>
          <w:tab w:val="left" w:pos="900"/>
        </w:tabs>
        <w:ind w:left="902" w:right="357"/>
        <w:jc w:val="both"/>
      </w:pPr>
    </w:p>
    <w:p w:rsidR="005304B2" w:rsidRDefault="005304B2" w:rsidP="005304B2">
      <w:pPr>
        <w:pStyle w:val="Textoindependiente"/>
        <w:tabs>
          <w:tab w:val="left" w:pos="900"/>
        </w:tabs>
        <w:ind w:left="900" w:right="-3"/>
        <w:jc w:val="both"/>
      </w:pPr>
      <w:r>
        <w:t xml:space="preserve">El tema de fibras naturales ya ha sido abarcado de manera general en </w:t>
      </w:r>
      <w:smartTag w:uri="urn:schemas-microsoft-com:office:smarttags" w:element="PersonName">
        <w:smartTagPr>
          <w:attr w:name="ProductID" w:val="la Secci￳n"/>
        </w:smartTagPr>
        <w:r>
          <w:t>la Sección</w:t>
        </w:r>
      </w:smartTag>
      <w:r>
        <w:t xml:space="preserve"> 2.3, por consiguiente, así también se hará un enfoque general de los polímeros. </w:t>
      </w:r>
    </w:p>
    <w:p w:rsidR="005304B2" w:rsidRDefault="005304B2" w:rsidP="005304B2">
      <w:pPr>
        <w:spacing w:line="480" w:lineRule="auto"/>
        <w:ind w:left="1979" w:hanging="720"/>
        <w:jc w:val="both"/>
        <w:rPr>
          <w:rFonts w:ascii="Arial" w:hAnsi="Arial" w:cs="Arial"/>
        </w:rPr>
      </w:pPr>
    </w:p>
    <w:p w:rsidR="005304B2" w:rsidRDefault="005304B2" w:rsidP="005304B2">
      <w:pPr>
        <w:spacing w:line="480" w:lineRule="auto"/>
        <w:ind w:left="900"/>
        <w:jc w:val="both"/>
        <w:rPr>
          <w:rFonts w:ascii="Arial" w:hAnsi="Arial" w:cs="Arial"/>
        </w:rPr>
      </w:pPr>
      <w:r w:rsidRPr="00691C62">
        <w:rPr>
          <w:rFonts w:ascii="Arial" w:hAnsi="Arial" w:cs="Arial"/>
        </w:rPr>
        <w:t xml:space="preserve">Los polímeros se producen por la unión de cientos de miles de moléculas pequeñas denominadas monómeros que forman enormes cadenas de las formas más diversas. Algunas parecen fideos, otras </w:t>
      </w:r>
    </w:p>
    <w:p w:rsidR="005304B2" w:rsidRDefault="005304B2" w:rsidP="005304B2">
      <w:pPr>
        <w:spacing w:line="480" w:lineRule="auto"/>
        <w:ind w:left="900"/>
        <w:jc w:val="both"/>
        <w:rPr>
          <w:rFonts w:ascii="Arial" w:hAnsi="Arial" w:cs="Arial"/>
        </w:rPr>
      </w:pPr>
    </w:p>
    <w:p w:rsidR="005304B2" w:rsidRPr="00691C62" w:rsidRDefault="005304B2" w:rsidP="005304B2">
      <w:pPr>
        <w:spacing w:line="480" w:lineRule="auto"/>
        <w:ind w:left="900"/>
        <w:jc w:val="both"/>
        <w:rPr>
          <w:rFonts w:ascii="Arial" w:hAnsi="Arial" w:cs="Arial"/>
        </w:rPr>
      </w:pPr>
      <w:r w:rsidRPr="00691C62">
        <w:rPr>
          <w:rFonts w:ascii="Arial" w:hAnsi="Arial" w:cs="Arial"/>
        </w:rPr>
        <w:t>tienen ramificaciones, algunas más se asemejan a las escaleras de mano y otras son como redes tridimensionales</w:t>
      </w:r>
      <w:r>
        <w:rPr>
          <w:rFonts w:ascii="Arial" w:hAnsi="Arial" w:cs="Arial"/>
        </w:rPr>
        <w:t xml:space="preserve"> (86)</w:t>
      </w:r>
      <w:r w:rsidRPr="00691C62">
        <w:rPr>
          <w:rFonts w:ascii="Arial" w:hAnsi="Arial" w:cs="Arial"/>
        </w:rPr>
        <w:t>, es decir:</w:t>
      </w:r>
    </w:p>
    <w:p w:rsidR="005304B2" w:rsidRPr="00691C62" w:rsidRDefault="005304B2" w:rsidP="005304B2">
      <w:pPr>
        <w:spacing w:line="480" w:lineRule="auto"/>
        <w:ind w:left="900"/>
        <w:jc w:val="both"/>
        <w:rPr>
          <w:rFonts w:ascii="Arial" w:hAnsi="Arial" w:cs="Arial"/>
          <w:lang w:val="es-ES_tradnl"/>
        </w:rPr>
      </w:pPr>
      <w:r w:rsidRPr="00C65643">
        <w:rPr>
          <w:rFonts w:ascii="Arial" w:hAnsi="Arial" w:cs="Arial"/>
          <w:i/>
          <w:lang w:val="es-ES_tradnl"/>
        </w:rPr>
        <w:t>Polímeros</w:t>
      </w:r>
      <w:r w:rsidRPr="00691C62">
        <w:rPr>
          <w:rFonts w:ascii="Arial" w:hAnsi="Arial" w:cs="Arial"/>
          <w:lang w:val="es-ES_tradnl"/>
        </w:rPr>
        <w:t>: son macromoléculas generadas a través de una secuencia repetitiva de unidades denominadas monómeros</w:t>
      </w:r>
      <w:r>
        <w:rPr>
          <w:rFonts w:ascii="Arial" w:hAnsi="Arial" w:cs="Arial"/>
          <w:lang w:val="es-ES_tradnl"/>
        </w:rPr>
        <w:t xml:space="preserve"> (91).</w:t>
      </w:r>
    </w:p>
    <w:p w:rsidR="005304B2" w:rsidRDefault="005304B2" w:rsidP="005304B2">
      <w:pPr>
        <w:spacing w:line="480" w:lineRule="auto"/>
        <w:ind w:left="900"/>
        <w:jc w:val="both"/>
        <w:rPr>
          <w:rFonts w:ascii="Arial" w:hAnsi="Arial" w:cs="Arial"/>
          <w:lang w:val="es-ES_tradnl"/>
        </w:rPr>
      </w:pPr>
    </w:p>
    <w:p w:rsidR="005304B2" w:rsidRDefault="005304B2" w:rsidP="005304B2">
      <w:pPr>
        <w:spacing w:line="480" w:lineRule="auto"/>
        <w:ind w:left="900"/>
        <w:jc w:val="both"/>
        <w:rPr>
          <w:rFonts w:ascii="Arial" w:hAnsi="Arial" w:cs="Arial"/>
          <w:lang w:val="es-ES_tradnl"/>
        </w:rPr>
      </w:pPr>
      <w:r w:rsidRPr="00C65643">
        <w:rPr>
          <w:rFonts w:ascii="Arial" w:hAnsi="Arial" w:cs="Arial"/>
          <w:i/>
          <w:lang w:val="es-ES_tradnl"/>
        </w:rPr>
        <w:t>Monómeros:</w:t>
      </w:r>
      <w:r w:rsidRPr="00691C62">
        <w:rPr>
          <w:rFonts w:ascii="Arial" w:hAnsi="Arial" w:cs="Arial"/>
          <w:lang w:val="es-ES_tradnl"/>
        </w:rPr>
        <w:t xml:space="preserve"> molécula con una mínima finalidad que reacciona para formar una estructura denominada polímero</w:t>
      </w:r>
      <w:r>
        <w:rPr>
          <w:rFonts w:ascii="Arial" w:hAnsi="Arial" w:cs="Arial"/>
          <w:lang w:val="es-ES_tradnl"/>
        </w:rPr>
        <w:t xml:space="preserve"> (91).</w:t>
      </w:r>
    </w:p>
    <w:p w:rsidR="005304B2" w:rsidRDefault="005304B2" w:rsidP="005304B2">
      <w:pPr>
        <w:spacing w:line="480" w:lineRule="auto"/>
        <w:ind w:left="900"/>
        <w:jc w:val="center"/>
        <w:rPr>
          <w:rFonts w:ascii="Arial" w:hAnsi="Arial" w:cs="Arial"/>
          <w:lang w:val="es-ES_tradnl"/>
        </w:rPr>
      </w:pPr>
    </w:p>
    <w:p w:rsidR="005304B2" w:rsidRDefault="005304B2" w:rsidP="005304B2">
      <w:pPr>
        <w:spacing w:line="480" w:lineRule="auto"/>
        <w:ind w:left="900"/>
        <w:jc w:val="both"/>
        <w:rPr>
          <w:rFonts w:ascii="Arial" w:hAnsi="Arial" w:cs="Arial"/>
        </w:rPr>
      </w:pPr>
      <w:r w:rsidRPr="00691C62">
        <w:rPr>
          <w:rFonts w:ascii="Arial" w:hAnsi="Arial" w:cs="Arial"/>
        </w:rPr>
        <w:t xml:space="preserve">Lo que distingue a los polímeros de los materiales constituidos por moléculas de tamaño normal son sus propiedades mecánicas. En general, los polímeros tienen una excelente resistencia mecánica </w:t>
      </w:r>
      <w:r w:rsidRPr="00691C62">
        <w:rPr>
          <w:rFonts w:ascii="Arial" w:hAnsi="Arial" w:cs="Arial"/>
        </w:rPr>
        <w:lastRenderedPageBreak/>
        <w:t>debido a que las grandes cadenas poliméricas se atraen. Las fuerzas de atracción intermoleculares dependen de la composición química del polímero y pueden ser de varias clases.</w:t>
      </w:r>
      <w:r>
        <w:rPr>
          <w:rFonts w:ascii="Arial" w:hAnsi="Arial" w:cs="Arial"/>
        </w:rPr>
        <w:t xml:space="preserve"> (86)</w:t>
      </w:r>
    </w:p>
    <w:p w:rsidR="005304B2" w:rsidRDefault="005304B2" w:rsidP="005304B2">
      <w:pPr>
        <w:spacing w:line="480" w:lineRule="auto"/>
        <w:ind w:left="900"/>
        <w:jc w:val="both"/>
        <w:rPr>
          <w:rFonts w:ascii="Arial" w:hAnsi="Arial" w:cs="Arial"/>
          <w:b/>
          <w:i/>
          <w:lang w:val="es-ES_tradnl"/>
        </w:rPr>
      </w:pPr>
    </w:p>
    <w:p w:rsidR="005304B2" w:rsidRDefault="005304B2" w:rsidP="005304B2">
      <w:pPr>
        <w:spacing w:line="480" w:lineRule="auto"/>
        <w:ind w:left="900"/>
        <w:jc w:val="both"/>
        <w:rPr>
          <w:rFonts w:ascii="Arial" w:hAnsi="Arial" w:cs="Arial"/>
          <w:b/>
          <w:i/>
          <w:lang w:val="es-ES_tradnl"/>
        </w:rPr>
      </w:pPr>
      <w:r w:rsidRPr="00255D96">
        <w:rPr>
          <w:rFonts w:ascii="Arial" w:hAnsi="Arial" w:cs="Arial"/>
          <w:b/>
          <w:i/>
          <w:lang w:val="es-ES_tradnl"/>
        </w:rPr>
        <w:t xml:space="preserve">Clasificación general </w:t>
      </w:r>
    </w:p>
    <w:p w:rsidR="005304B2" w:rsidRDefault="00FB4260" w:rsidP="005304B2">
      <w:pPr>
        <w:spacing w:line="480" w:lineRule="auto"/>
        <w:ind w:left="900"/>
        <w:jc w:val="center"/>
        <w:rPr>
          <w:rFonts w:ascii="Arial" w:hAnsi="Arial" w:cs="Arial"/>
          <w:lang w:val="es-ES_tradnl"/>
        </w:rPr>
      </w:pPr>
      <w:r>
        <w:rPr>
          <w:rFonts w:ascii="Arial" w:hAnsi="Arial" w:cs="Arial"/>
          <w:noProof/>
        </w:rPr>
        <w:drawing>
          <wp:inline distT="0" distB="0" distL="0" distR="0">
            <wp:extent cx="4010025" cy="21050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4010025" cy="2105025"/>
                    </a:xfrm>
                    <a:prstGeom prst="rect">
                      <a:avLst/>
                    </a:prstGeom>
                    <a:noFill/>
                    <a:ln w="9525">
                      <a:noFill/>
                      <a:miter lim="800000"/>
                      <a:headEnd/>
                      <a:tailEnd/>
                    </a:ln>
                  </pic:spPr>
                </pic:pic>
              </a:graphicData>
            </a:graphic>
          </wp:inline>
        </w:drawing>
      </w:r>
    </w:p>
    <w:p w:rsidR="005304B2" w:rsidRPr="00691C62" w:rsidRDefault="005304B2" w:rsidP="005304B2">
      <w:pPr>
        <w:tabs>
          <w:tab w:val="left" w:pos="900"/>
        </w:tabs>
        <w:spacing w:line="480" w:lineRule="auto"/>
        <w:ind w:left="900"/>
        <w:jc w:val="both"/>
        <w:rPr>
          <w:rFonts w:ascii="Arial" w:hAnsi="Arial" w:cs="Arial"/>
          <w:lang w:val="es-ES_tradnl"/>
        </w:rPr>
      </w:pPr>
    </w:p>
    <w:p w:rsidR="005304B2" w:rsidRPr="004F66C6" w:rsidRDefault="005304B2" w:rsidP="005304B2">
      <w:pPr>
        <w:tabs>
          <w:tab w:val="left" w:pos="900"/>
        </w:tabs>
        <w:spacing w:line="480" w:lineRule="auto"/>
        <w:ind w:left="900"/>
        <w:jc w:val="center"/>
        <w:rPr>
          <w:rFonts w:ascii="Arial" w:hAnsi="Arial" w:cs="Arial"/>
          <w:b/>
          <w:lang w:val="es-ES_tradnl"/>
        </w:rPr>
      </w:pPr>
      <w:r w:rsidRPr="004F66C6">
        <w:rPr>
          <w:rFonts w:ascii="Arial" w:hAnsi="Arial" w:cs="Arial"/>
          <w:b/>
          <w:lang w:val="es-ES_tradnl"/>
        </w:rPr>
        <w:t>FIGURA 2.</w:t>
      </w:r>
      <w:r>
        <w:rPr>
          <w:rFonts w:ascii="Arial" w:hAnsi="Arial" w:cs="Arial"/>
          <w:b/>
          <w:lang w:val="es-ES_tradnl"/>
        </w:rPr>
        <w:t>10</w:t>
      </w:r>
      <w:r w:rsidRPr="004F66C6">
        <w:rPr>
          <w:rFonts w:ascii="Arial" w:hAnsi="Arial" w:cs="Arial"/>
          <w:b/>
          <w:lang w:val="es-ES_tradnl"/>
        </w:rPr>
        <w:t>: Clasificación de los Polímeros (</w:t>
      </w:r>
      <w:r>
        <w:rPr>
          <w:rFonts w:ascii="Arial" w:hAnsi="Arial" w:cs="Arial"/>
          <w:b/>
          <w:lang w:val="es-ES_tradnl"/>
        </w:rPr>
        <w:t>91</w:t>
      </w:r>
      <w:r w:rsidRPr="004F66C6">
        <w:rPr>
          <w:rFonts w:ascii="Arial" w:hAnsi="Arial" w:cs="Arial"/>
          <w:b/>
          <w:lang w:val="es-ES_tradnl"/>
        </w:rPr>
        <w:t>)</w:t>
      </w:r>
    </w:p>
    <w:p w:rsidR="005304B2" w:rsidRDefault="005304B2" w:rsidP="005304B2">
      <w:pPr>
        <w:pStyle w:val="Textoindependiente"/>
        <w:ind w:left="1620" w:right="-6" w:hanging="720"/>
        <w:jc w:val="both"/>
        <w:rPr>
          <w:b w:val="0"/>
        </w:rPr>
      </w:pPr>
      <w:r>
        <w:rPr>
          <w:b w:val="0"/>
        </w:rPr>
        <w:t xml:space="preserve">2.6.1  </w:t>
      </w:r>
      <w:r w:rsidRPr="005574D4">
        <w:rPr>
          <w:b w:val="0"/>
        </w:rPr>
        <w:t>Características de las fibras para uso en compuestos</w:t>
      </w:r>
    </w:p>
    <w:p w:rsidR="005304B2" w:rsidRPr="000B22F9" w:rsidRDefault="005304B2" w:rsidP="005304B2">
      <w:pPr>
        <w:autoSpaceDE w:val="0"/>
        <w:autoSpaceDN w:val="0"/>
        <w:adjustRightInd w:val="0"/>
        <w:rPr>
          <w:b/>
          <w:bCs/>
        </w:rPr>
      </w:pPr>
      <w:r w:rsidRPr="000B22F9">
        <w:rPr>
          <w:b/>
          <w:bCs/>
        </w:rPr>
        <w:t xml:space="preserve">  </w:t>
      </w:r>
    </w:p>
    <w:p w:rsidR="005304B2" w:rsidRPr="00CE1832" w:rsidRDefault="005304B2" w:rsidP="005304B2">
      <w:pPr>
        <w:autoSpaceDE w:val="0"/>
        <w:autoSpaceDN w:val="0"/>
        <w:adjustRightInd w:val="0"/>
        <w:spacing w:line="480" w:lineRule="auto"/>
        <w:ind w:left="1620"/>
        <w:jc w:val="both"/>
        <w:rPr>
          <w:rFonts w:ascii="Arial" w:hAnsi="Arial" w:cs="Arial"/>
          <w:b/>
          <w:bCs/>
          <w:i/>
        </w:rPr>
      </w:pPr>
      <w:r w:rsidRPr="00CE1832">
        <w:rPr>
          <w:rFonts w:ascii="Arial" w:hAnsi="Arial" w:cs="Arial"/>
          <w:b/>
          <w:bCs/>
          <w:i/>
        </w:rPr>
        <w:t xml:space="preserve">La influencia de humedad en el proceso de compuestos reforzados con fibra natural  </w:t>
      </w:r>
    </w:p>
    <w:p w:rsidR="005304B2" w:rsidRDefault="005304B2" w:rsidP="005304B2">
      <w:pPr>
        <w:autoSpaceDE w:val="0"/>
        <w:autoSpaceDN w:val="0"/>
        <w:adjustRightInd w:val="0"/>
        <w:spacing w:line="480" w:lineRule="auto"/>
        <w:ind w:left="1620"/>
        <w:jc w:val="both"/>
        <w:rPr>
          <w:rFonts w:ascii="Arial" w:hAnsi="Arial" w:cs="Arial"/>
          <w:bCs/>
        </w:rPr>
      </w:pPr>
      <w:r w:rsidRPr="00497200">
        <w:rPr>
          <w:rFonts w:ascii="Arial" w:hAnsi="Arial" w:cs="Arial"/>
          <w:bCs/>
        </w:rPr>
        <w:t xml:space="preserve">El Secado de fibras antes de procesar es importante, porque el agua en la superficie de la fibra actúa como agente de separación en la interfase de la fibra-matriz. Adicionalmente, debido a la evaporación de agua durante el proceso de la </w:t>
      </w:r>
      <w:r w:rsidRPr="00497200">
        <w:rPr>
          <w:rFonts w:ascii="Arial" w:hAnsi="Arial" w:cs="Arial"/>
          <w:bCs/>
        </w:rPr>
        <w:lastRenderedPageBreak/>
        <w:t>reacción, los vacíos aparecen en la matriz. Ambos fenómenos llevan a una disminución de propiedades mecánicas de compuestos reforzados con fibras naturales</w:t>
      </w:r>
      <w:r>
        <w:rPr>
          <w:rFonts w:ascii="Arial" w:hAnsi="Arial" w:cs="Arial"/>
          <w:bCs/>
        </w:rPr>
        <w:t xml:space="preserve"> (10)</w:t>
      </w:r>
      <w:r w:rsidRPr="00497200">
        <w:rPr>
          <w:rFonts w:ascii="Arial" w:hAnsi="Arial" w:cs="Arial"/>
          <w:bCs/>
        </w:rPr>
        <w:t xml:space="preserve">.  </w:t>
      </w:r>
    </w:p>
    <w:p w:rsidR="005304B2" w:rsidRPr="00497200" w:rsidRDefault="005304B2" w:rsidP="005304B2">
      <w:pPr>
        <w:autoSpaceDE w:val="0"/>
        <w:autoSpaceDN w:val="0"/>
        <w:adjustRightInd w:val="0"/>
        <w:spacing w:line="480" w:lineRule="auto"/>
        <w:ind w:left="1620"/>
        <w:jc w:val="both"/>
        <w:rPr>
          <w:rFonts w:ascii="Arial" w:hAnsi="Arial" w:cs="Arial"/>
          <w:bCs/>
        </w:rPr>
      </w:pPr>
    </w:p>
    <w:p w:rsidR="005304B2" w:rsidRPr="00996F98" w:rsidRDefault="005304B2" w:rsidP="005304B2">
      <w:pPr>
        <w:tabs>
          <w:tab w:val="left" w:pos="1620"/>
        </w:tabs>
        <w:autoSpaceDE w:val="0"/>
        <w:autoSpaceDN w:val="0"/>
        <w:adjustRightInd w:val="0"/>
        <w:spacing w:line="480" w:lineRule="auto"/>
        <w:ind w:left="1620"/>
        <w:jc w:val="both"/>
        <w:rPr>
          <w:rFonts w:ascii="Arial" w:hAnsi="Arial" w:cs="Arial"/>
          <w:b/>
          <w:i/>
        </w:rPr>
      </w:pPr>
      <w:r w:rsidRPr="00996F98">
        <w:rPr>
          <w:rFonts w:ascii="Arial" w:hAnsi="Arial" w:cs="Arial"/>
          <w:b/>
          <w:i/>
        </w:rPr>
        <w:t xml:space="preserve">Estabilidad Térmica de las Fibras Naturales  </w:t>
      </w:r>
    </w:p>
    <w:p w:rsidR="005304B2" w:rsidRDefault="005304B2" w:rsidP="005304B2">
      <w:pPr>
        <w:tabs>
          <w:tab w:val="left" w:pos="1620"/>
        </w:tabs>
        <w:autoSpaceDE w:val="0"/>
        <w:autoSpaceDN w:val="0"/>
        <w:adjustRightInd w:val="0"/>
        <w:spacing w:line="480" w:lineRule="auto"/>
        <w:ind w:left="1620"/>
        <w:jc w:val="both"/>
        <w:rPr>
          <w:rFonts w:ascii="Arial" w:hAnsi="Arial" w:cs="Arial"/>
          <w:b/>
        </w:rPr>
      </w:pPr>
      <w:r w:rsidRPr="00497200">
        <w:rPr>
          <w:rFonts w:ascii="Arial" w:hAnsi="Arial" w:cs="Arial"/>
        </w:rPr>
        <w:t>Las fibras naturales son mezclas complejas de materiales orgánicos y como resultado, el tratamiento t</w:t>
      </w:r>
      <w:r>
        <w:rPr>
          <w:rFonts w:ascii="Arial" w:hAnsi="Arial" w:cs="Arial"/>
        </w:rPr>
        <w:t>é</w:t>
      </w:r>
      <w:r w:rsidRPr="00497200">
        <w:rPr>
          <w:rFonts w:ascii="Arial" w:hAnsi="Arial" w:cs="Arial"/>
        </w:rPr>
        <w:t>rm</w:t>
      </w:r>
      <w:r>
        <w:rPr>
          <w:rFonts w:ascii="Arial" w:hAnsi="Arial" w:cs="Arial"/>
        </w:rPr>
        <w:t>ico</w:t>
      </w:r>
      <w:r w:rsidRPr="00497200">
        <w:rPr>
          <w:rFonts w:ascii="Arial" w:hAnsi="Arial" w:cs="Arial"/>
        </w:rPr>
        <w:t xml:space="preserve"> lleva a una </w:t>
      </w:r>
      <w:r>
        <w:rPr>
          <w:rFonts w:ascii="Arial" w:hAnsi="Arial" w:cs="Arial"/>
        </w:rPr>
        <w:t>v</w:t>
      </w:r>
      <w:r w:rsidRPr="00497200">
        <w:rPr>
          <w:rFonts w:ascii="Arial" w:hAnsi="Arial" w:cs="Arial"/>
        </w:rPr>
        <w:t>ariedad de cambios físicos y químicos. La estabilidad térmica de fibras naturales puede estudiarse por análisis termogravimétricos (TGA). La degradación térmica de</w:t>
      </w:r>
      <w:r>
        <w:rPr>
          <w:rFonts w:ascii="Arial" w:hAnsi="Arial" w:cs="Arial"/>
        </w:rPr>
        <w:t xml:space="preserve"> las </w:t>
      </w:r>
      <w:r w:rsidRPr="00497200">
        <w:rPr>
          <w:rFonts w:ascii="Arial" w:hAnsi="Arial" w:cs="Arial"/>
        </w:rPr>
        <w:t>fibras naturales es un proceso de dos fase</w:t>
      </w:r>
      <w:r>
        <w:rPr>
          <w:rFonts w:ascii="Arial" w:hAnsi="Arial" w:cs="Arial"/>
        </w:rPr>
        <w:t>s</w:t>
      </w:r>
      <w:r w:rsidRPr="00497200">
        <w:rPr>
          <w:rFonts w:ascii="Arial" w:hAnsi="Arial" w:cs="Arial"/>
        </w:rPr>
        <w:t>, uno en el rango de temperatura, 220-</w:t>
      </w:r>
      <w:smartTag w:uri="urn:schemas-microsoft-com:office:smarttags" w:element="metricconverter">
        <w:smartTagPr>
          <w:attr w:name="ProductID" w:val="280ﾰC"/>
        </w:smartTagPr>
        <w:r w:rsidRPr="00497200">
          <w:rPr>
            <w:rFonts w:ascii="Arial" w:hAnsi="Arial" w:cs="Arial"/>
          </w:rPr>
          <w:t>280°C</w:t>
        </w:r>
      </w:smartTag>
      <w:r>
        <w:rPr>
          <w:rFonts w:ascii="Arial" w:hAnsi="Arial" w:cs="Arial"/>
        </w:rPr>
        <w:t xml:space="preserve"> (degradación de hemicelulosa)</w:t>
      </w:r>
      <w:r w:rsidRPr="00497200">
        <w:rPr>
          <w:rFonts w:ascii="Arial" w:hAnsi="Arial" w:cs="Arial"/>
        </w:rPr>
        <w:t xml:space="preserve"> y otro en el rango 280-</w:t>
      </w:r>
      <w:smartTag w:uri="urn:schemas-microsoft-com:office:smarttags" w:element="metricconverter">
        <w:smartTagPr>
          <w:attr w:name="ProductID" w:val="300ﾺC"/>
        </w:smartTagPr>
        <w:r w:rsidRPr="00497200">
          <w:rPr>
            <w:rFonts w:ascii="Arial" w:hAnsi="Arial" w:cs="Arial"/>
          </w:rPr>
          <w:t>300ºC</w:t>
        </w:r>
      </w:smartTag>
      <w:r>
        <w:rPr>
          <w:rFonts w:ascii="Arial" w:hAnsi="Arial" w:cs="Arial"/>
        </w:rPr>
        <w:t xml:space="preserve"> (degradación de lignina), que </w:t>
      </w:r>
      <w:r w:rsidRPr="00497200">
        <w:rPr>
          <w:rFonts w:ascii="Arial" w:hAnsi="Arial" w:cs="Arial"/>
        </w:rPr>
        <w:t xml:space="preserve">permite pobres propiedades organolépticas como olor y color y también </w:t>
      </w:r>
      <w:r>
        <w:rPr>
          <w:rFonts w:ascii="Arial" w:hAnsi="Arial" w:cs="Arial"/>
        </w:rPr>
        <w:t xml:space="preserve">el </w:t>
      </w:r>
      <w:r w:rsidRPr="00497200">
        <w:rPr>
          <w:rFonts w:ascii="Arial" w:hAnsi="Arial" w:cs="Arial"/>
        </w:rPr>
        <w:t>deterio de sus propiedades mecánicas</w:t>
      </w:r>
      <w:r>
        <w:rPr>
          <w:rFonts w:ascii="Arial" w:hAnsi="Arial" w:cs="Arial"/>
        </w:rPr>
        <w:t xml:space="preserve"> (27)</w:t>
      </w:r>
      <w:r w:rsidRPr="00497200">
        <w:rPr>
          <w:rFonts w:ascii="Arial" w:hAnsi="Arial" w:cs="Arial"/>
        </w:rPr>
        <w:t xml:space="preserve">. </w:t>
      </w:r>
    </w:p>
    <w:p w:rsidR="005304B2" w:rsidRPr="00996F98" w:rsidRDefault="005304B2" w:rsidP="005304B2">
      <w:pPr>
        <w:autoSpaceDE w:val="0"/>
        <w:autoSpaceDN w:val="0"/>
        <w:adjustRightInd w:val="0"/>
        <w:spacing w:line="480" w:lineRule="auto"/>
        <w:ind w:left="1620"/>
        <w:jc w:val="both"/>
        <w:rPr>
          <w:rFonts w:ascii="Arial" w:hAnsi="Arial" w:cs="Arial"/>
          <w:b/>
          <w:i/>
        </w:rPr>
      </w:pPr>
      <w:r w:rsidRPr="00996F98">
        <w:rPr>
          <w:rFonts w:ascii="Arial" w:hAnsi="Arial" w:cs="Arial"/>
          <w:b/>
          <w:i/>
        </w:rPr>
        <w:t xml:space="preserve">Biodegradación y Fotodegradación de Fibras Naturales  </w:t>
      </w:r>
    </w:p>
    <w:p w:rsidR="005304B2" w:rsidRDefault="005304B2" w:rsidP="005304B2">
      <w:pPr>
        <w:autoSpaceDE w:val="0"/>
        <w:autoSpaceDN w:val="0"/>
        <w:adjustRightInd w:val="0"/>
        <w:spacing w:line="480" w:lineRule="auto"/>
        <w:ind w:left="1620"/>
        <w:jc w:val="both"/>
        <w:rPr>
          <w:rFonts w:ascii="Arial" w:hAnsi="Arial" w:cs="Arial"/>
        </w:rPr>
      </w:pPr>
      <w:r>
        <w:rPr>
          <w:rFonts w:ascii="Arial" w:hAnsi="Arial" w:cs="Arial"/>
        </w:rPr>
        <w:t xml:space="preserve">Las </w:t>
      </w:r>
      <w:r w:rsidRPr="00497200">
        <w:rPr>
          <w:rFonts w:ascii="Arial" w:hAnsi="Arial" w:cs="Arial"/>
        </w:rPr>
        <w:t xml:space="preserve">Fibras naturales (lignocelulósica) </w:t>
      </w:r>
      <w:r>
        <w:rPr>
          <w:rFonts w:ascii="Arial" w:hAnsi="Arial" w:cs="Arial"/>
        </w:rPr>
        <w:t>son</w:t>
      </w:r>
      <w:r w:rsidRPr="00497200">
        <w:rPr>
          <w:rFonts w:ascii="Arial" w:hAnsi="Arial" w:cs="Arial"/>
        </w:rPr>
        <w:t xml:space="preserve"> degradad</w:t>
      </w:r>
      <w:r>
        <w:rPr>
          <w:rFonts w:ascii="Arial" w:hAnsi="Arial" w:cs="Arial"/>
        </w:rPr>
        <w:t xml:space="preserve">as por </w:t>
      </w:r>
      <w:r w:rsidRPr="00497200">
        <w:rPr>
          <w:rFonts w:ascii="Arial" w:hAnsi="Arial" w:cs="Arial"/>
        </w:rPr>
        <w:t xml:space="preserve">organismos biológicos desde que ellos pueden reconocer </w:t>
      </w:r>
      <w:r>
        <w:rPr>
          <w:rFonts w:ascii="Arial" w:hAnsi="Arial" w:cs="Arial"/>
        </w:rPr>
        <w:t xml:space="preserve">los </w:t>
      </w:r>
      <w:r w:rsidRPr="00497200">
        <w:rPr>
          <w:rFonts w:ascii="Arial" w:hAnsi="Arial" w:cs="Arial"/>
        </w:rPr>
        <w:t xml:space="preserve"> polímeros del hidrato de carbono en la pared de la célula. Los </w:t>
      </w:r>
      <w:r>
        <w:rPr>
          <w:rFonts w:ascii="Arial" w:hAnsi="Arial" w:cs="Arial"/>
        </w:rPr>
        <w:t>l</w:t>
      </w:r>
      <w:r w:rsidRPr="00497200">
        <w:rPr>
          <w:rFonts w:ascii="Arial" w:hAnsi="Arial" w:cs="Arial"/>
        </w:rPr>
        <w:t>ignocelul</w:t>
      </w:r>
      <w:r>
        <w:rPr>
          <w:rFonts w:ascii="Arial" w:hAnsi="Arial" w:cs="Arial"/>
        </w:rPr>
        <w:t>ó</w:t>
      </w:r>
      <w:r w:rsidRPr="00497200">
        <w:rPr>
          <w:rFonts w:ascii="Arial" w:hAnsi="Arial" w:cs="Arial"/>
        </w:rPr>
        <w:t>sicos expuestos al aire libre suf</w:t>
      </w:r>
      <w:r>
        <w:rPr>
          <w:rFonts w:ascii="Arial" w:hAnsi="Arial" w:cs="Arial"/>
        </w:rPr>
        <w:t>r</w:t>
      </w:r>
      <w:r w:rsidRPr="00497200">
        <w:rPr>
          <w:rFonts w:ascii="Arial" w:hAnsi="Arial" w:cs="Arial"/>
        </w:rPr>
        <w:t>e</w:t>
      </w:r>
      <w:r>
        <w:rPr>
          <w:rFonts w:ascii="Arial" w:hAnsi="Arial" w:cs="Arial"/>
        </w:rPr>
        <w:t>n u</w:t>
      </w:r>
      <w:r w:rsidRPr="00497200">
        <w:rPr>
          <w:rFonts w:ascii="Arial" w:hAnsi="Arial" w:cs="Arial"/>
        </w:rPr>
        <w:t xml:space="preserve">na degradación fotoquímica causada por la luz ultravioleta. La resistencia a la biodegradación y radiación ultra violeta puede </w:t>
      </w:r>
      <w:r w:rsidRPr="00497200">
        <w:rPr>
          <w:rFonts w:ascii="Arial" w:hAnsi="Arial" w:cs="Arial"/>
        </w:rPr>
        <w:lastRenderedPageBreak/>
        <w:t xml:space="preserve">ser mejorada uniendo químicos a la pared de la célula del polímeros </w:t>
      </w:r>
      <w:r>
        <w:rPr>
          <w:rFonts w:ascii="Arial" w:hAnsi="Arial" w:cs="Arial"/>
        </w:rPr>
        <w:t>ó</w:t>
      </w:r>
      <w:r w:rsidRPr="00497200">
        <w:rPr>
          <w:rFonts w:ascii="Arial" w:hAnsi="Arial" w:cs="Arial"/>
        </w:rPr>
        <w:t xml:space="preserve"> agregando polímero a la matriz de la célula</w:t>
      </w:r>
      <w:r>
        <w:rPr>
          <w:rFonts w:ascii="Arial" w:hAnsi="Arial" w:cs="Arial"/>
        </w:rPr>
        <w:t xml:space="preserve"> (27)</w:t>
      </w:r>
      <w:r w:rsidRPr="00497200">
        <w:rPr>
          <w:rFonts w:ascii="Arial" w:hAnsi="Arial" w:cs="Arial"/>
        </w:rPr>
        <w:t xml:space="preserve">.  </w:t>
      </w:r>
    </w:p>
    <w:p w:rsidR="005304B2" w:rsidRDefault="005304B2" w:rsidP="005304B2">
      <w:pPr>
        <w:autoSpaceDE w:val="0"/>
        <w:autoSpaceDN w:val="0"/>
        <w:adjustRightInd w:val="0"/>
        <w:spacing w:line="480" w:lineRule="auto"/>
        <w:ind w:left="1620"/>
        <w:jc w:val="both"/>
        <w:rPr>
          <w:rFonts w:ascii="Arial" w:hAnsi="Arial" w:cs="Arial"/>
        </w:rPr>
      </w:pPr>
    </w:p>
    <w:p w:rsidR="005304B2" w:rsidRDefault="005304B2" w:rsidP="005304B2">
      <w:pPr>
        <w:autoSpaceDE w:val="0"/>
        <w:autoSpaceDN w:val="0"/>
        <w:adjustRightInd w:val="0"/>
        <w:spacing w:line="480" w:lineRule="auto"/>
        <w:ind w:left="1620"/>
        <w:jc w:val="both"/>
        <w:rPr>
          <w:rFonts w:ascii="Arial" w:hAnsi="Arial" w:cs="Arial"/>
        </w:rPr>
      </w:pPr>
      <w:r>
        <w:rPr>
          <w:rFonts w:ascii="Arial" w:hAnsi="Arial" w:cs="Arial"/>
        </w:rPr>
        <w:t>A continuación se muestra como los componentes lignocelulósicos  interactúan de diferentes maneras (94):</w:t>
      </w:r>
    </w:p>
    <w:p w:rsidR="005304B2" w:rsidRDefault="005304B2" w:rsidP="005304B2">
      <w:pPr>
        <w:autoSpaceDE w:val="0"/>
        <w:autoSpaceDN w:val="0"/>
        <w:adjustRightInd w:val="0"/>
        <w:spacing w:line="480" w:lineRule="auto"/>
        <w:ind w:left="1620"/>
        <w:jc w:val="both"/>
        <w:rPr>
          <w:rFonts w:ascii="Arial" w:hAnsi="Arial" w:cs="Arial"/>
        </w:rPr>
      </w:pPr>
    </w:p>
    <w:p w:rsidR="005304B2" w:rsidRPr="0051205E" w:rsidRDefault="005304B2" w:rsidP="00E44B9A">
      <w:pPr>
        <w:numPr>
          <w:ilvl w:val="4"/>
          <w:numId w:val="21"/>
        </w:numPr>
        <w:tabs>
          <w:tab w:val="clear" w:pos="3600"/>
          <w:tab w:val="num" w:pos="1980"/>
        </w:tabs>
        <w:autoSpaceDE w:val="0"/>
        <w:autoSpaceDN w:val="0"/>
        <w:adjustRightInd w:val="0"/>
        <w:spacing w:line="480" w:lineRule="auto"/>
        <w:ind w:left="1980"/>
        <w:jc w:val="both"/>
        <w:rPr>
          <w:rFonts w:ascii="Arial" w:hAnsi="Arial" w:cs="Arial"/>
        </w:rPr>
      </w:pPr>
      <w:r>
        <w:rPr>
          <w:rFonts w:ascii="Arial" w:hAnsi="Arial" w:cs="Arial"/>
        </w:rPr>
        <w:t>Degradación Biológica: Hemicelulosa &gt;&gt;&gt; Accesible Celulosa cristalina &gt; Celulosa no cristalina &gt;&gt;&gt;&gt; Ligni</w:t>
      </w:r>
      <w:r w:rsidRPr="0051205E">
        <w:rPr>
          <w:rFonts w:ascii="Arial" w:hAnsi="Arial" w:cs="Arial"/>
        </w:rPr>
        <w:t>na.</w:t>
      </w:r>
    </w:p>
    <w:p w:rsidR="005304B2" w:rsidRDefault="005304B2" w:rsidP="00E44B9A">
      <w:pPr>
        <w:numPr>
          <w:ilvl w:val="4"/>
          <w:numId w:val="21"/>
        </w:numPr>
        <w:tabs>
          <w:tab w:val="clear" w:pos="3600"/>
          <w:tab w:val="num" w:pos="1980"/>
        </w:tabs>
        <w:autoSpaceDE w:val="0"/>
        <w:autoSpaceDN w:val="0"/>
        <w:adjustRightInd w:val="0"/>
        <w:spacing w:line="480" w:lineRule="auto"/>
        <w:ind w:left="1980"/>
        <w:jc w:val="both"/>
        <w:rPr>
          <w:rFonts w:ascii="Arial" w:hAnsi="Arial" w:cs="Arial"/>
          <w:bCs/>
        </w:rPr>
      </w:pPr>
      <w:r w:rsidRPr="0051205E">
        <w:rPr>
          <w:rFonts w:ascii="Arial" w:hAnsi="Arial" w:cs="Arial"/>
          <w:bCs/>
        </w:rPr>
        <w:t>Absorción de humedad</w:t>
      </w:r>
      <w:r>
        <w:rPr>
          <w:rFonts w:ascii="Arial" w:hAnsi="Arial" w:cs="Arial"/>
          <w:bCs/>
        </w:rPr>
        <w:t>: Hemicelulosa &gt;&gt; Celulosa Accesible &gt;&gt; Celulosa no cristalina &gt; Lignina &gt;&gt;&gt;  Celulosa cristalina.</w:t>
      </w:r>
    </w:p>
    <w:p w:rsidR="005304B2" w:rsidRDefault="005304B2" w:rsidP="00E44B9A">
      <w:pPr>
        <w:numPr>
          <w:ilvl w:val="4"/>
          <w:numId w:val="21"/>
        </w:numPr>
        <w:tabs>
          <w:tab w:val="clear" w:pos="3600"/>
          <w:tab w:val="num" w:pos="1980"/>
        </w:tabs>
        <w:autoSpaceDE w:val="0"/>
        <w:autoSpaceDN w:val="0"/>
        <w:adjustRightInd w:val="0"/>
        <w:spacing w:line="480" w:lineRule="auto"/>
        <w:ind w:left="1980"/>
        <w:jc w:val="both"/>
        <w:rPr>
          <w:rFonts w:ascii="Arial" w:hAnsi="Arial" w:cs="Arial"/>
          <w:bCs/>
        </w:rPr>
      </w:pPr>
      <w:r>
        <w:rPr>
          <w:rFonts w:ascii="Arial" w:hAnsi="Arial" w:cs="Arial"/>
          <w:bCs/>
        </w:rPr>
        <w:t>Degradación ultravioleta: Lignina &gt;&gt;&gt;&gt;&gt; Hemicelulosa &gt; Celulosa accesible &gt; Celulosa no cristalina &gt;&gt;&gt; Celulosa cristalina.</w:t>
      </w:r>
    </w:p>
    <w:p w:rsidR="005304B2" w:rsidRDefault="005304B2" w:rsidP="00E44B9A">
      <w:pPr>
        <w:numPr>
          <w:ilvl w:val="4"/>
          <w:numId w:val="21"/>
        </w:numPr>
        <w:tabs>
          <w:tab w:val="clear" w:pos="3600"/>
          <w:tab w:val="num" w:pos="1980"/>
        </w:tabs>
        <w:autoSpaceDE w:val="0"/>
        <w:autoSpaceDN w:val="0"/>
        <w:adjustRightInd w:val="0"/>
        <w:spacing w:line="480" w:lineRule="auto"/>
        <w:ind w:left="1980"/>
        <w:jc w:val="both"/>
        <w:rPr>
          <w:rFonts w:ascii="Arial" w:hAnsi="Arial" w:cs="Arial"/>
          <w:bCs/>
        </w:rPr>
      </w:pPr>
      <w:r>
        <w:rPr>
          <w:rFonts w:ascii="Arial" w:hAnsi="Arial" w:cs="Arial"/>
          <w:bCs/>
        </w:rPr>
        <w:t>Degradación térmica: Hemicelulosa &gt; Celulosa &gt;&gt;&gt;&gt;&gt; Lignina.</w:t>
      </w:r>
    </w:p>
    <w:p w:rsidR="005304B2" w:rsidRPr="0051205E" w:rsidRDefault="005304B2" w:rsidP="00E44B9A">
      <w:pPr>
        <w:numPr>
          <w:ilvl w:val="4"/>
          <w:numId w:val="21"/>
        </w:numPr>
        <w:tabs>
          <w:tab w:val="clear" w:pos="3600"/>
          <w:tab w:val="num" w:pos="1980"/>
        </w:tabs>
        <w:autoSpaceDE w:val="0"/>
        <w:autoSpaceDN w:val="0"/>
        <w:adjustRightInd w:val="0"/>
        <w:spacing w:line="480" w:lineRule="auto"/>
        <w:ind w:left="1980"/>
        <w:jc w:val="both"/>
        <w:rPr>
          <w:rFonts w:ascii="Arial" w:hAnsi="Arial" w:cs="Arial"/>
          <w:bCs/>
        </w:rPr>
      </w:pPr>
      <w:r>
        <w:rPr>
          <w:rFonts w:ascii="Arial" w:hAnsi="Arial" w:cs="Arial"/>
          <w:bCs/>
        </w:rPr>
        <w:t>Esfuerzos: Celulosa cristalina &gt;&gt; Celulosa no cristalania + Hemicelulosa + Lignina &gt; Lignina.</w:t>
      </w:r>
    </w:p>
    <w:p w:rsidR="005304B2" w:rsidRDefault="005304B2" w:rsidP="005304B2">
      <w:pPr>
        <w:autoSpaceDE w:val="0"/>
        <w:autoSpaceDN w:val="0"/>
        <w:adjustRightInd w:val="0"/>
        <w:spacing w:line="480" w:lineRule="auto"/>
        <w:ind w:left="1620"/>
        <w:jc w:val="both"/>
        <w:rPr>
          <w:rFonts w:ascii="Arial" w:hAnsi="Arial" w:cs="Arial"/>
        </w:rPr>
      </w:pPr>
    </w:p>
    <w:p w:rsidR="005304B2" w:rsidRPr="00B25AB5" w:rsidRDefault="005304B2" w:rsidP="005304B2">
      <w:pPr>
        <w:autoSpaceDE w:val="0"/>
        <w:autoSpaceDN w:val="0"/>
        <w:adjustRightInd w:val="0"/>
        <w:spacing w:line="480" w:lineRule="auto"/>
        <w:ind w:left="1620"/>
        <w:jc w:val="both"/>
        <w:rPr>
          <w:rFonts w:ascii="Arial" w:hAnsi="Arial" w:cs="Arial"/>
        </w:rPr>
      </w:pPr>
      <w:r w:rsidRPr="00B25AB5">
        <w:rPr>
          <w:rFonts w:ascii="Arial" w:hAnsi="Arial" w:cs="Arial"/>
        </w:rPr>
        <w:t>Las biofibras cambian sus dimensiones con el contenido de humedad variante porque los polímeros de la pared</w:t>
      </w:r>
      <w:r>
        <w:rPr>
          <w:rFonts w:ascii="Arial" w:hAnsi="Arial" w:cs="Arial"/>
        </w:rPr>
        <w:t xml:space="preserve"> de la célula contienen hidroxilo</w:t>
      </w:r>
      <w:r w:rsidRPr="00B25AB5">
        <w:rPr>
          <w:rFonts w:ascii="Arial" w:hAnsi="Arial" w:cs="Arial"/>
        </w:rPr>
        <w:t xml:space="preserve"> y otros grupos que contiene oxígeno </w:t>
      </w:r>
      <w:r w:rsidRPr="00B25AB5">
        <w:rPr>
          <w:rFonts w:ascii="Arial" w:hAnsi="Arial" w:cs="Arial"/>
        </w:rPr>
        <w:lastRenderedPageBreak/>
        <w:t>los cuales atraen humedad a través de enlaces de hidrógeno (</w:t>
      </w:r>
      <w:r>
        <w:rPr>
          <w:rFonts w:ascii="Arial" w:hAnsi="Arial" w:cs="Arial"/>
        </w:rPr>
        <w:t>93</w:t>
      </w:r>
      <w:r w:rsidRPr="00B25AB5">
        <w:rPr>
          <w:rFonts w:ascii="Arial" w:hAnsi="Arial" w:cs="Arial"/>
        </w:rPr>
        <w:t>). Las lignocelulósicas se encogen cuando pierden humedad.</w:t>
      </w:r>
    </w:p>
    <w:p w:rsidR="005304B2" w:rsidRDefault="005304B2" w:rsidP="005304B2">
      <w:pPr>
        <w:autoSpaceDE w:val="0"/>
        <w:autoSpaceDN w:val="0"/>
        <w:adjustRightInd w:val="0"/>
        <w:spacing w:line="480" w:lineRule="auto"/>
        <w:ind w:left="1620"/>
        <w:jc w:val="both"/>
        <w:rPr>
          <w:rFonts w:ascii="Arial" w:hAnsi="Arial" w:cs="Arial"/>
          <w:bCs/>
        </w:rPr>
      </w:pPr>
    </w:p>
    <w:p w:rsidR="005304B2" w:rsidRDefault="005304B2" w:rsidP="005304B2">
      <w:pPr>
        <w:autoSpaceDE w:val="0"/>
        <w:autoSpaceDN w:val="0"/>
        <w:adjustRightInd w:val="0"/>
        <w:spacing w:line="480" w:lineRule="auto"/>
        <w:ind w:left="1620"/>
        <w:jc w:val="both"/>
        <w:rPr>
          <w:rFonts w:ascii="Arial" w:hAnsi="Arial" w:cs="Arial"/>
          <w:bCs/>
        </w:rPr>
      </w:pPr>
      <w:r>
        <w:rPr>
          <w:rFonts w:ascii="Arial" w:hAnsi="Arial" w:cs="Arial"/>
          <w:bCs/>
        </w:rPr>
        <w:t xml:space="preserve">En </w:t>
      </w:r>
      <w:smartTag w:uri="urn:schemas-microsoft-com:office:smarttags" w:element="PersonName">
        <w:smartTagPr>
          <w:attr w:name="ProductID" w:val="La TABLA"/>
        </w:smartTagPr>
        <w:r>
          <w:rPr>
            <w:rFonts w:ascii="Arial" w:hAnsi="Arial" w:cs="Arial"/>
            <w:bCs/>
          </w:rPr>
          <w:t>la Tabla</w:t>
        </w:r>
      </w:smartTag>
      <w:r>
        <w:rPr>
          <w:rFonts w:ascii="Arial" w:hAnsi="Arial" w:cs="Arial"/>
          <w:bCs/>
        </w:rPr>
        <w:t xml:space="preserve"> 10 (27), se presenta un resumen de numerosos estudios realizados con fibras naturales y las diferentes matrices poliméricas correspondientes.</w:t>
      </w:r>
    </w:p>
    <w:p w:rsidR="005304B2" w:rsidRDefault="005304B2" w:rsidP="005304B2">
      <w:pPr>
        <w:autoSpaceDE w:val="0"/>
        <w:autoSpaceDN w:val="0"/>
        <w:adjustRightInd w:val="0"/>
        <w:spacing w:line="480" w:lineRule="auto"/>
        <w:rPr>
          <w:rFonts w:ascii="Arial" w:hAnsi="Arial" w:cs="Arial"/>
          <w:b/>
          <w:bCs/>
        </w:rPr>
      </w:pPr>
    </w:p>
    <w:p w:rsidR="005304B2" w:rsidRDefault="005304B2" w:rsidP="005304B2">
      <w:pPr>
        <w:autoSpaceDE w:val="0"/>
        <w:autoSpaceDN w:val="0"/>
        <w:adjustRightInd w:val="0"/>
        <w:spacing w:line="480" w:lineRule="auto"/>
        <w:ind w:left="1620"/>
        <w:jc w:val="center"/>
        <w:rPr>
          <w:rFonts w:ascii="Arial" w:hAnsi="Arial" w:cs="Arial"/>
          <w:b/>
          <w:bCs/>
        </w:rPr>
      </w:pPr>
      <w:r>
        <w:rPr>
          <w:rFonts w:ascii="Arial" w:hAnsi="Arial" w:cs="Arial"/>
          <w:b/>
          <w:bCs/>
        </w:rPr>
        <w:t>TABLA 10</w:t>
      </w:r>
    </w:p>
    <w:tbl>
      <w:tblPr>
        <w:tblW w:w="6652" w:type="dxa"/>
        <w:tblCellSpacing w:w="20" w:type="dxa"/>
        <w:tblInd w:w="173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666"/>
        <w:gridCol w:w="2442"/>
        <w:gridCol w:w="1574"/>
      </w:tblGrid>
      <w:tr w:rsidR="005304B2" w:rsidRPr="005304B2" w:rsidTr="005304B2">
        <w:trPr>
          <w:trHeight w:val="256"/>
          <w:tblCellSpacing w:w="20" w:type="dxa"/>
        </w:trPr>
        <w:tc>
          <w:tcPr>
            <w:tcW w:w="6572" w:type="dxa"/>
            <w:gridSpan w:val="3"/>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Reporte de trabajos sobre Compuestos con Fibras</w:t>
            </w:r>
          </w:p>
          <w:p w:rsidR="005304B2" w:rsidRPr="005304B2" w:rsidRDefault="005304B2" w:rsidP="005304B2">
            <w:pPr>
              <w:jc w:val="center"/>
              <w:rPr>
                <w:rFonts w:ascii="Arial" w:hAnsi="Arial" w:cs="Arial"/>
                <w:b/>
                <w:sz w:val="22"/>
                <w:szCs w:val="22"/>
              </w:rPr>
            </w:pPr>
            <w:r w:rsidRPr="005304B2">
              <w:rPr>
                <w:rFonts w:ascii="Arial" w:hAnsi="Arial" w:cs="Arial"/>
                <w:b/>
                <w:sz w:val="22"/>
                <w:szCs w:val="22"/>
              </w:rPr>
              <w:t>Naturales (27)</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Fibra</w:t>
            </w:r>
          </w:p>
        </w:tc>
        <w:tc>
          <w:tcPr>
            <w:tcW w:w="2432" w:type="dxa"/>
            <w:shd w:val="clear" w:color="auto" w:fill="auto"/>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Matriz Polimérica</w:t>
            </w:r>
          </w:p>
        </w:tc>
        <w:tc>
          <w:tcPr>
            <w:tcW w:w="1484" w:type="dxa"/>
            <w:shd w:val="clear" w:color="auto" w:fill="auto"/>
            <w:noWrap/>
            <w:vAlign w:val="center"/>
          </w:tcPr>
          <w:p w:rsidR="005304B2" w:rsidRPr="005304B2" w:rsidRDefault="005304B2" w:rsidP="005304B2">
            <w:pPr>
              <w:jc w:val="center"/>
              <w:rPr>
                <w:rFonts w:ascii="Arial" w:hAnsi="Arial" w:cs="Arial"/>
                <w:b/>
                <w:sz w:val="22"/>
                <w:szCs w:val="22"/>
              </w:rPr>
            </w:pPr>
            <w:r w:rsidRPr="005304B2">
              <w:rPr>
                <w:rFonts w:ascii="Arial" w:hAnsi="Arial" w:cs="Arial"/>
                <w:b/>
                <w:sz w:val="22"/>
                <w:szCs w:val="22"/>
              </w:rPr>
              <w:t>Referencia</w:t>
            </w:r>
          </w:p>
        </w:tc>
      </w:tr>
      <w:tr w:rsidR="005304B2" w:rsidRPr="005304B2" w:rsidTr="005304B2">
        <w:trPr>
          <w:trHeight w:val="256"/>
          <w:tblCellSpacing w:w="20" w:type="dxa"/>
        </w:trPr>
        <w:tc>
          <w:tcPr>
            <w:tcW w:w="2576" w:type="dxa"/>
            <w:vMerge w:val="restart"/>
            <w:shd w:val="clear" w:color="auto" w:fill="auto"/>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Fibra/harina de madera</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PE</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(6,7)</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PP</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(70,82)</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PVC</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(59,66)</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PS</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(101,106)</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POLYURETANO</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(90)</w:t>
            </w:r>
          </w:p>
        </w:tc>
      </w:tr>
      <w:tr w:rsidR="005304B2" w:rsidRPr="005304B2" w:rsidTr="005304B2">
        <w:trPr>
          <w:trHeight w:val="256"/>
          <w:tblCellSpacing w:w="20" w:type="dxa"/>
        </w:trPr>
        <w:tc>
          <w:tcPr>
            <w:tcW w:w="2576" w:type="dxa"/>
            <w:vMerge w:val="restart"/>
            <w:shd w:val="clear" w:color="auto" w:fill="auto"/>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Yute</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PP</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(38,55)</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SBR, rubber nitrile</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(8,80)</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Epóxico</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(64,76)</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Poliéster</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(77,112)</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Fenol-formaldehyde</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(43)</w:t>
            </w:r>
          </w:p>
        </w:tc>
      </w:tr>
      <w:tr w:rsidR="005304B2" w:rsidRPr="005304B2" w:rsidTr="005304B2">
        <w:trPr>
          <w:trHeight w:val="256"/>
          <w:tblCellSpacing w:w="20" w:type="dxa"/>
        </w:trPr>
        <w:tc>
          <w:tcPr>
            <w:tcW w:w="2576" w:type="dxa"/>
            <w:vMerge w:val="restart"/>
            <w:shd w:val="clear" w:color="auto" w:fill="auto"/>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Sisal</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PE</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(53,54)</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Natural rubber</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(65,125)</w:t>
            </w:r>
          </w:p>
        </w:tc>
      </w:tr>
      <w:tr w:rsidR="005304B2" w:rsidRPr="005304B2" w:rsidTr="005304B2">
        <w:trPr>
          <w:trHeight w:val="256"/>
          <w:tblCellSpacing w:w="20" w:type="dxa"/>
        </w:trPr>
        <w:tc>
          <w:tcPr>
            <w:tcW w:w="2576" w:type="dxa"/>
            <w:vMerge/>
            <w:shd w:val="clear" w:color="auto" w:fill="auto"/>
            <w:vAlign w:val="center"/>
          </w:tcPr>
          <w:p w:rsidR="005304B2" w:rsidRPr="005304B2" w:rsidRDefault="005304B2" w:rsidP="005304B2">
            <w:pPr>
              <w:jc w:val="center"/>
              <w:rPr>
                <w:rFonts w:ascii="Arial" w:hAnsi="Arial" w:cs="Arial"/>
                <w:sz w:val="22"/>
                <w:szCs w:val="22"/>
              </w:rPr>
            </w:pP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Poliéster epóxico</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(10,52,107)</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Abacá</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Epóxico</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(114)</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Piña</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PE, poliéster</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(4,41,42)</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Sunhemp</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Poliéster, PP</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(100)</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Aciete de palma</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Caucho</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(21)</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Kenaf</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PE,PP</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(25,99)</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Coco</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Caucho natural</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(40)</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lastRenderedPageBreak/>
              <w:t>Banana</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Poliéster</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(113,130)</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Lino</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PP</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(46,74)</w:t>
            </w:r>
          </w:p>
        </w:tc>
      </w:tr>
      <w:tr w:rsidR="005304B2" w:rsidRPr="005304B2" w:rsidTr="005304B2">
        <w:trPr>
          <w:trHeight w:val="256"/>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Wheat straw</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PP</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(74)</w:t>
            </w:r>
          </w:p>
        </w:tc>
      </w:tr>
      <w:tr w:rsidR="005304B2" w:rsidRPr="005304B2" w:rsidTr="005304B2">
        <w:trPr>
          <w:trHeight w:val="332"/>
          <w:tblCellSpacing w:w="20" w:type="dxa"/>
        </w:trPr>
        <w:tc>
          <w:tcPr>
            <w:tcW w:w="2576"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Bambú</w:t>
            </w:r>
          </w:p>
        </w:tc>
        <w:tc>
          <w:tcPr>
            <w:tcW w:w="2432" w:type="dxa"/>
            <w:shd w:val="clear" w:color="auto" w:fill="auto"/>
            <w:vAlign w:val="center"/>
          </w:tcPr>
          <w:p w:rsidR="005304B2" w:rsidRPr="005304B2" w:rsidRDefault="005304B2" w:rsidP="005304B2">
            <w:pPr>
              <w:rPr>
                <w:rFonts w:ascii="Arial" w:hAnsi="Arial" w:cs="Arial"/>
                <w:sz w:val="22"/>
                <w:szCs w:val="22"/>
              </w:rPr>
            </w:pPr>
            <w:r w:rsidRPr="005304B2">
              <w:rPr>
                <w:rFonts w:ascii="Arial" w:hAnsi="Arial" w:cs="Arial"/>
                <w:sz w:val="22"/>
                <w:szCs w:val="22"/>
              </w:rPr>
              <w:t>Epóxico</w:t>
            </w:r>
          </w:p>
        </w:tc>
        <w:tc>
          <w:tcPr>
            <w:tcW w:w="1484" w:type="dxa"/>
            <w:shd w:val="clear" w:color="auto" w:fill="auto"/>
            <w:noWrap/>
            <w:vAlign w:val="center"/>
          </w:tcPr>
          <w:p w:rsidR="005304B2" w:rsidRPr="005304B2" w:rsidRDefault="005304B2" w:rsidP="005304B2">
            <w:pPr>
              <w:jc w:val="center"/>
              <w:rPr>
                <w:rFonts w:ascii="Arial" w:hAnsi="Arial" w:cs="Arial"/>
                <w:sz w:val="22"/>
                <w:szCs w:val="22"/>
              </w:rPr>
            </w:pPr>
            <w:r w:rsidRPr="005304B2">
              <w:rPr>
                <w:rFonts w:ascii="Arial" w:hAnsi="Arial" w:cs="Arial"/>
                <w:sz w:val="22"/>
                <w:szCs w:val="22"/>
              </w:rPr>
              <w:t>(50)</w:t>
            </w:r>
          </w:p>
        </w:tc>
      </w:tr>
    </w:tbl>
    <w:p w:rsidR="005304B2" w:rsidRDefault="005304B2" w:rsidP="005304B2">
      <w:pPr>
        <w:autoSpaceDE w:val="0"/>
        <w:autoSpaceDN w:val="0"/>
        <w:adjustRightInd w:val="0"/>
        <w:spacing w:line="480" w:lineRule="auto"/>
        <w:ind w:left="2880"/>
        <w:jc w:val="both"/>
        <w:rPr>
          <w:rFonts w:ascii="Arial" w:hAnsi="Arial" w:cs="Arial"/>
          <w:bCs/>
        </w:rPr>
      </w:pPr>
    </w:p>
    <w:p w:rsidR="005304B2" w:rsidRDefault="005304B2" w:rsidP="005304B2">
      <w:pPr>
        <w:autoSpaceDE w:val="0"/>
        <w:autoSpaceDN w:val="0"/>
        <w:adjustRightInd w:val="0"/>
        <w:spacing w:line="480" w:lineRule="auto"/>
        <w:ind w:left="2880"/>
        <w:jc w:val="both"/>
        <w:rPr>
          <w:rFonts w:ascii="Arial" w:hAnsi="Arial" w:cs="Arial"/>
          <w:bCs/>
        </w:rPr>
      </w:pPr>
    </w:p>
    <w:p w:rsidR="005304B2" w:rsidRPr="00381829" w:rsidRDefault="005304B2" w:rsidP="00E44B9A">
      <w:pPr>
        <w:pStyle w:val="Textoindependiente"/>
        <w:numPr>
          <w:ilvl w:val="2"/>
          <w:numId w:val="18"/>
        </w:numPr>
        <w:tabs>
          <w:tab w:val="clear" w:pos="2700"/>
          <w:tab w:val="num" w:pos="1620"/>
        </w:tabs>
        <w:ind w:left="1620" w:right="-3"/>
        <w:jc w:val="both"/>
        <w:rPr>
          <w:b w:val="0"/>
        </w:rPr>
      </w:pPr>
      <w:r w:rsidRPr="00381829">
        <w:rPr>
          <w:b w:val="0"/>
        </w:rPr>
        <w:t>Interfase Polímero/fibra</w:t>
      </w:r>
    </w:p>
    <w:p w:rsidR="005304B2" w:rsidRDefault="005304B2" w:rsidP="005304B2">
      <w:pPr>
        <w:ind w:left="1622"/>
        <w:jc w:val="both"/>
        <w:rPr>
          <w:rFonts w:ascii="Arial" w:hAnsi="Arial" w:cs="Arial"/>
        </w:rPr>
      </w:pPr>
    </w:p>
    <w:p w:rsidR="005304B2" w:rsidRPr="00381829" w:rsidRDefault="005304B2" w:rsidP="005304B2">
      <w:pPr>
        <w:spacing w:line="480" w:lineRule="auto"/>
        <w:ind w:left="1620"/>
        <w:jc w:val="both"/>
        <w:rPr>
          <w:rFonts w:ascii="Arial" w:hAnsi="Arial" w:cs="Arial"/>
        </w:rPr>
      </w:pPr>
      <w:r w:rsidRPr="00381829">
        <w:rPr>
          <w:rFonts w:ascii="Arial" w:hAnsi="Arial" w:cs="Arial"/>
        </w:rPr>
        <w:t>La incorporación de fibras naturales hidrófilas en los polímeros, permiten a los sistemas heterogéneos cuyas propiedades son inferiores, a la falta de adherencia entre las fibras y la matriz. Por eso, es importante el tratamiento de fibras para mejorar la adherencia, siendo este un paso crítico en el desarrollo de tales compuestos. El tratamiento de las fibras puede ser el blanqueo, uniendo de monómeros, acetilenización, y así sucesivamente, como se analizará más adelante. Además, del tratamiento de la superficie de las fibras, uso de  compatibilizadores o agentes de acoplamientos para transferir los esfuerzos eficazmente por  la interfa</w:t>
      </w:r>
      <w:r>
        <w:rPr>
          <w:rFonts w:ascii="Arial" w:hAnsi="Arial" w:cs="Arial"/>
        </w:rPr>
        <w:t>s</w:t>
      </w:r>
      <w:r w:rsidRPr="00381829">
        <w:rPr>
          <w:rFonts w:ascii="Arial" w:hAnsi="Arial" w:cs="Arial"/>
        </w:rPr>
        <w:t>e pueden ser explorados. Los compatibilizado</w:t>
      </w:r>
      <w:r>
        <w:rPr>
          <w:rFonts w:ascii="Arial" w:hAnsi="Arial" w:cs="Arial"/>
        </w:rPr>
        <w:t>r</w:t>
      </w:r>
      <w:r w:rsidRPr="00381829">
        <w:rPr>
          <w:rFonts w:ascii="Arial" w:hAnsi="Arial" w:cs="Arial"/>
        </w:rPr>
        <w:t xml:space="preserve">es pueden ser polímeros con grupos funcionales unidos hacia la cadena del polímero. Los agentes de acoplamiento son compuestos tetrafuncionales organometálicos, basado en silicón, titanio, y circonio, normalmente conocido como silane, </w:t>
      </w:r>
      <w:r w:rsidRPr="006F6C43">
        <w:rPr>
          <w:rFonts w:ascii="Arial" w:hAnsi="Arial" w:cs="Arial"/>
        </w:rPr>
        <w:t>zirco</w:t>
      </w:r>
      <w:r>
        <w:rPr>
          <w:rFonts w:ascii="Arial" w:hAnsi="Arial" w:cs="Arial"/>
        </w:rPr>
        <w:t>aniuros</w:t>
      </w:r>
      <w:r w:rsidRPr="006F6C43">
        <w:rPr>
          <w:rFonts w:ascii="Arial" w:hAnsi="Arial" w:cs="Arial"/>
        </w:rPr>
        <w:t xml:space="preserve">, o </w:t>
      </w:r>
      <w:r w:rsidRPr="006F6C43">
        <w:rPr>
          <w:rFonts w:ascii="Arial" w:hAnsi="Arial" w:cs="Arial"/>
        </w:rPr>
        <w:lastRenderedPageBreak/>
        <w:t>titan</w:t>
      </w:r>
      <w:r>
        <w:rPr>
          <w:rFonts w:ascii="Arial" w:hAnsi="Arial" w:cs="Arial"/>
        </w:rPr>
        <w:t>iuros</w:t>
      </w:r>
      <w:r w:rsidRPr="00381829">
        <w:rPr>
          <w:rFonts w:ascii="Arial" w:hAnsi="Arial" w:cs="Arial"/>
        </w:rPr>
        <w:t xml:space="preserve"> agentes acoplantes. </w:t>
      </w:r>
      <w:r>
        <w:rPr>
          <w:rFonts w:ascii="Arial" w:hAnsi="Arial" w:cs="Arial"/>
        </w:rPr>
        <w:t>La tabla</w:t>
      </w:r>
      <w:r w:rsidRPr="00381829">
        <w:rPr>
          <w:rFonts w:ascii="Arial" w:hAnsi="Arial" w:cs="Arial"/>
        </w:rPr>
        <w:t xml:space="preserve"> </w:t>
      </w:r>
      <w:r>
        <w:rPr>
          <w:rFonts w:ascii="Arial" w:hAnsi="Arial" w:cs="Arial"/>
        </w:rPr>
        <w:t>11,</w:t>
      </w:r>
      <w:r w:rsidRPr="00381829">
        <w:rPr>
          <w:rFonts w:ascii="Arial" w:hAnsi="Arial" w:cs="Arial"/>
        </w:rPr>
        <w:t xml:space="preserve"> presenta las estructuras, grupos funcionales, y aplicaciones de </w:t>
      </w:r>
      <w:r>
        <w:rPr>
          <w:rFonts w:ascii="Arial" w:hAnsi="Arial" w:cs="Arial"/>
        </w:rPr>
        <w:t xml:space="preserve">algunos </w:t>
      </w:r>
      <w:r w:rsidRPr="00381829">
        <w:rPr>
          <w:rFonts w:ascii="Arial" w:hAnsi="Arial" w:cs="Arial"/>
        </w:rPr>
        <w:t>agentes acoplantes a nivel comercial.</w:t>
      </w:r>
    </w:p>
    <w:p w:rsidR="005304B2" w:rsidRDefault="005304B2" w:rsidP="005304B2">
      <w:pPr>
        <w:autoSpaceDE w:val="0"/>
        <w:autoSpaceDN w:val="0"/>
        <w:adjustRightInd w:val="0"/>
        <w:spacing w:line="480" w:lineRule="auto"/>
        <w:ind w:left="1620"/>
        <w:jc w:val="both"/>
        <w:rPr>
          <w:rFonts w:ascii="Arial" w:hAnsi="Arial" w:cs="Arial"/>
          <w:iCs/>
        </w:rPr>
      </w:pPr>
      <w:r w:rsidRPr="002A2A74">
        <w:rPr>
          <w:rFonts w:ascii="Arial" w:hAnsi="Arial" w:cs="Arial"/>
          <w:iCs/>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 </w:t>
      </w:r>
    </w:p>
    <w:p w:rsidR="005304B2" w:rsidRDefault="005304B2" w:rsidP="005304B2">
      <w:pPr>
        <w:spacing w:line="480" w:lineRule="auto"/>
        <w:ind w:left="2880"/>
        <w:jc w:val="both"/>
        <w:rPr>
          <w:rFonts w:ascii="Arial" w:hAnsi="Arial" w:cs="Arial"/>
        </w:rPr>
        <w:sectPr w:rsidR="005304B2" w:rsidSect="005304B2">
          <w:pgSz w:w="11906" w:h="16838" w:code="9"/>
          <w:pgMar w:top="2268" w:right="1361" w:bottom="2268" w:left="2268" w:header="709" w:footer="709" w:gutter="0"/>
          <w:cols w:space="708"/>
          <w:docGrid w:linePitch="360"/>
        </w:sectPr>
      </w:pPr>
    </w:p>
    <w:p w:rsidR="005304B2" w:rsidRDefault="005304B2" w:rsidP="005304B2">
      <w:pPr>
        <w:ind w:left="2880"/>
      </w:pPr>
    </w:p>
    <w:p w:rsidR="005304B2" w:rsidRDefault="005304B2" w:rsidP="005304B2">
      <w:pPr>
        <w:ind w:left="2880"/>
      </w:pPr>
    </w:p>
    <w:p w:rsidR="005304B2" w:rsidRPr="00335925" w:rsidRDefault="005304B2" w:rsidP="005304B2">
      <w:pPr>
        <w:ind w:left="2880"/>
        <w:rPr>
          <w:rFonts w:ascii="Arial" w:hAnsi="Arial" w:cs="Arial"/>
        </w:rPr>
      </w:pPr>
    </w:p>
    <w:tbl>
      <w:tblPr>
        <w:tblW w:w="11590" w:type="dxa"/>
        <w:tblInd w:w="12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539"/>
        <w:gridCol w:w="1757"/>
        <w:gridCol w:w="3612"/>
        <w:gridCol w:w="5682"/>
      </w:tblGrid>
      <w:tr w:rsidR="005304B2" w:rsidRPr="005304B2" w:rsidTr="005304B2">
        <w:trPr>
          <w:trHeight w:val="505"/>
        </w:trPr>
        <w:tc>
          <w:tcPr>
            <w:tcW w:w="11590" w:type="dxa"/>
            <w:gridSpan w:val="4"/>
            <w:shd w:val="clear" w:color="auto" w:fill="auto"/>
            <w:noWrap/>
            <w:vAlign w:val="center"/>
          </w:tcPr>
          <w:p w:rsidR="005304B2" w:rsidRPr="005304B2" w:rsidRDefault="005304B2" w:rsidP="005304B2">
            <w:pPr>
              <w:jc w:val="center"/>
              <w:rPr>
                <w:rFonts w:ascii="Arial" w:hAnsi="Arial" w:cs="Arial"/>
                <w:b/>
                <w:sz w:val="20"/>
                <w:szCs w:val="20"/>
              </w:rPr>
            </w:pPr>
            <w:r w:rsidRPr="005304B2">
              <w:rPr>
                <w:rFonts w:ascii="Arial" w:hAnsi="Arial" w:cs="Arial"/>
                <w:b/>
                <w:sz w:val="20"/>
                <w:szCs w:val="20"/>
              </w:rPr>
              <w:t>TABLA 11: Representantes de Agentes de Acoplamiento (49)</w:t>
            </w:r>
          </w:p>
        </w:tc>
      </w:tr>
      <w:tr w:rsidR="005304B2" w:rsidRPr="005304B2" w:rsidTr="005304B2">
        <w:trPr>
          <w:trHeight w:val="407"/>
        </w:trPr>
        <w:tc>
          <w:tcPr>
            <w:tcW w:w="539" w:type="dxa"/>
            <w:shd w:val="clear" w:color="auto" w:fill="auto"/>
            <w:noWrap/>
            <w:vAlign w:val="center"/>
          </w:tcPr>
          <w:p w:rsidR="005304B2" w:rsidRPr="005304B2" w:rsidRDefault="005304B2" w:rsidP="005304B2">
            <w:pPr>
              <w:jc w:val="center"/>
              <w:rPr>
                <w:rFonts w:ascii="Arial" w:hAnsi="Arial" w:cs="Arial"/>
                <w:b/>
                <w:sz w:val="18"/>
                <w:szCs w:val="18"/>
              </w:rPr>
            </w:pPr>
            <w:r w:rsidRPr="005304B2">
              <w:rPr>
                <w:rFonts w:ascii="Arial" w:hAnsi="Arial" w:cs="Arial"/>
                <w:b/>
                <w:sz w:val="18"/>
                <w:szCs w:val="18"/>
              </w:rPr>
              <w:t>No.</w:t>
            </w:r>
          </w:p>
        </w:tc>
        <w:tc>
          <w:tcPr>
            <w:tcW w:w="1757" w:type="dxa"/>
            <w:shd w:val="clear" w:color="auto" w:fill="auto"/>
            <w:noWrap/>
            <w:vAlign w:val="center"/>
          </w:tcPr>
          <w:p w:rsidR="005304B2" w:rsidRPr="005304B2" w:rsidRDefault="005304B2" w:rsidP="005304B2">
            <w:pPr>
              <w:jc w:val="center"/>
              <w:rPr>
                <w:rFonts w:ascii="Arial" w:hAnsi="Arial" w:cs="Arial"/>
                <w:b/>
                <w:sz w:val="18"/>
                <w:szCs w:val="18"/>
              </w:rPr>
            </w:pPr>
            <w:r w:rsidRPr="005304B2">
              <w:rPr>
                <w:rFonts w:ascii="Arial" w:hAnsi="Arial" w:cs="Arial"/>
                <w:b/>
                <w:sz w:val="18"/>
                <w:szCs w:val="18"/>
              </w:rPr>
              <w:t>Grupo Funcional</w:t>
            </w:r>
          </w:p>
        </w:tc>
        <w:tc>
          <w:tcPr>
            <w:tcW w:w="3612" w:type="dxa"/>
            <w:shd w:val="clear" w:color="auto" w:fill="auto"/>
            <w:noWrap/>
            <w:vAlign w:val="center"/>
          </w:tcPr>
          <w:p w:rsidR="005304B2" w:rsidRPr="005304B2" w:rsidRDefault="005304B2" w:rsidP="005304B2">
            <w:pPr>
              <w:jc w:val="center"/>
              <w:rPr>
                <w:rFonts w:ascii="Arial" w:hAnsi="Arial" w:cs="Arial"/>
                <w:b/>
                <w:sz w:val="18"/>
                <w:szCs w:val="18"/>
              </w:rPr>
            </w:pPr>
            <w:r w:rsidRPr="005304B2">
              <w:rPr>
                <w:rFonts w:ascii="Arial" w:hAnsi="Arial" w:cs="Arial"/>
                <w:b/>
                <w:sz w:val="18"/>
                <w:szCs w:val="18"/>
              </w:rPr>
              <w:t>Estructura Química</w:t>
            </w:r>
          </w:p>
        </w:tc>
        <w:tc>
          <w:tcPr>
            <w:tcW w:w="5682" w:type="dxa"/>
            <w:shd w:val="clear" w:color="auto" w:fill="auto"/>
            <w:noWrap/>
            <w:vAlign w:val="center"/>
          </w:tcPr>
          <w:p w:rsidR="005304B2" w:rsidRPr="005304B2" w:rsidRDefault="005304B2" w:rsidP="005304B2">
            <w:pPr>
              <w:jc w:val="center"/>
              <w:rPr>
                <w:rFonts w:ascii="Arial" w:hAnsi="Arial" w:cs="Arial"/>
                <w:b/>
                <w:sz w:val="18"/>
                <w:szCs w:val="18"/>
              </w:rPr>
            </w:pPr>
            <w:r w:rsidRPr="005304B2">
              <w:rPr>
                <w:rFonts w:ascii="Arial" w:hAnsi="Arial" w:cs="Arial"/>
                <w:b/>
                <w:sz w:val="18"/>
                <w:szCs w:val="18"/>
              </w:rPr>
              <w:t>Polímeros aplicables</w:t>
            </w:r>
          </w:p>
        </w:tc>
      </w:tr>
      <w:tr w:rsidR="005304B2" w:rsidRPr="005304B2" w:rsidTr="005304B2">
        <w:trPr>
          <w:trHeight w:val="505"/>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1</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Vinyl</w:t>
            </w:r>
          </w:p>
        </w:tc>
        <w:tc>
          <w:tcPr>
            <w:tcW w:w="3612" w:type="dxa"/>
            <w:shd w:val="clear" w:color="auto" w:fill="auto"/>
            <w:noWrap/>
            <w:vAlign w:val="center"/>
          </w:tcPr>
          <w:p w:rsidR="005304B2" w:rsidRPr="005304B2" w:rsidRDefault="005304B2" w:rsidP="005304B2">
            <w:pPr>
              <w:rPr>
                <w:rFonts w:ascii="Arial" w:hAnsi="Arial" w:cs="Arial"/>
                <w:sz w:val="18"/>
                <w:szCs w:val="18"/>
                <w:vertAlign w:val="subscript"/>
                <w:lang w:val="en-US"/>
              </w:rPr>
            </w:pPr>
            <w:r w:rsidRPr="005304B2">
              <w:rPr>
                <w:rFonts w:ascii="Arial" w:hAnsi="Arial" w:cs="Arial"/>
                <w:sz w:val="18"/>
                <w:szCs w:val="18"/>
                <w:lang w:val="en-US"/>
              </w:rPr>
              <w:t>CH</w:t>
            </w:r>
            <w:r w:rsidRPr="005304B2">
              <w:rPr>
                <w:rFonts w:ascii="Arial" w:hAnsi="Arial" w:cs="Arial"/>
                <w:sz w:val="18"/>
                <w:szCs w:val="18"/>
                <w:vertAlign w:val="subscript"/>
                <w:lang w:val="en-US"/>
              </w:rPr>
              <w:t>2</w:t>
            </w:r>
            <w:r w:rsidRPr="005304B2">
              <w:rPr>
                <w:rFonts w:ascii="Arial" w:hAnsi="Arial" w:cs="Arial"/>
                <w:sz w:val="18"/>
                <w:szCs w:val="18"/>
                <w:lang w:val="en-US"/>
              </w:rPr>
              <w:t>=CHSiCl</w:t>
            </w:r>
            <w:r w:rsidRPr="005304B2">
              <w:rPr>
                <w:rFonts w:ascii="Arial" w:hAnsi="Arial" w:cs="Arial"/>
                <w:sz w:val="18"/>
                <w:szCs w:val="18"/>
                <w:vertAlign w:val="subscript"/>
                <w:lang w:val="en-US"/>
              </w:rPr>
              <w:t>3</w:t>
            </w:r>
          </w:p>
          <w:p w:rsidR="005304B2" w:rsidRPr="005304B2" w:rsidRDefault="005304B2" w:rsidP="005304B2">
            <w:pPr>
              <w:rPr>
                <w:rFonts w:ascii="Arial" w:hAnsi="Arial" w:cs="Arial"/>
                <w:sz w:val="18"/>
                <w:szCs w:val="18"/>
                <w:lang w:val="en-US"/>
              </w:rPr>
            </w:pPr>
            <w:r w:rsidRPr="005304B2">
              <w:rPr>
                <w:rFonts w:ascii="Arial" w:hAnsi="Arial" w:cs="Arial"/>
                <w:sz w:val="18"/>
                <w:szCs w:val="18"/>
                <w:lang w:val="en-US"/>
              </w:rPr>
              <w:t>CH</w:t>
            </w:r>
            <w:r w:rsidRPr="005304B2">
              <w:rPr>
                <w:rFonts w:ascii="Arial" w:hAnsi="Arial" w:cs="Arial"/>
                <w:sz w:val="18"/>
                <w:szCs w:val="18"/>
                <w:vertAlign w:val="subscript"/>
                <w:lang w:val="en-US"/>
              </w:rPr>
              <w:t>2</w:t>
            </w:r>
            <w:r w:rsidRPr="005304B2">
              <w:rPr>
                <w:rFonts w:ascii="Arial" w:hAnsi="Arial" w:cs="Arial"/>
                <w:sz w:val="18"/>
                <w:szCs w:val="18"/>
                <w:lang w:val="en-US"/>
              </w:rPr>
              <w:t>=CHSi(OC</w:t>
            </w:r>
            <w:r w:rsidRPr="005304B2">
              <w:rPr>
                <w:rFonts w:ascii="Arial" w:hAnsi="Arial" w:cs="Arial"/>
                <w:sz w:val="18"/>
                <w:szCs w:val="18"/>
                <w:vertAlign w:val="subscript"/>
                <w:lang w:val="en-US"/>
              </w:rPr>
              <w:t>2</w:t>
            </w:r>
            <w:r w:rsidRPr="005304B2">
              <w:rPr>
                <w:rFonts w:ascii="Arial" w:hAnsi="Arial" w:cs="Arial"/>
                <w:sz w:val="18"/>
                <w:szCs w:val="18"/>
                <w:lang w:val="en-US"/>
              </w:rPr>
              <w:t>H</w:t>
            </w:r>
            <w:r w:rsidRPr="005304B2">
              <w:rPr>
                <w:rFonts w:ascii="Arial" w:hAnsi="Arial" w:cs="Arial"/>
                <w:sz w:val="18"/>
                <w:szCs w:val="18"/>
                <w:vertAlign w:val="subscript"/>
                <w:lang w:val="en-US"/>
              </w:rPr>
              <w:t>5</w:t>
            </w:r>
            <w:r w:rsidRPr="005304B2">
              <w:rPr>
                <w:rFonts w:ascii="Arial" w:hAnsi="Arial" w:cs="Arial"/>
                <w:sz w:val="18"/>
                <w:szCs w:val="18"/>
                <w:lang w:val="en-US"/>
              </w:rPr>
              <w:t>)</w:t>
            </w:r>
            <w:r w:rsidRPr="005304B2">
              <w:rPr>
                <w:rFonts w:ascii="Arial" w:hAnsi="Arial" w:cs="Arial"/>
                <w:sz w:val="18"/>
                <w:szCs w:val="18"/>
                <w:vertAlign w:val="subscript"/>
                <w:lang w:val="en-US"/>
              </w:rPr>
              <w:t>3</w:t>
            </w:r>
          </w:p>
        </w:tc>
        <w:tc>
          <w:tcPr>
            <w:tcW w:w="5682" w:type="dxa"/>
            <w:shd w:val="clear" w:color="auto" w:fill="auto"/>
            <w:noWrap/>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 xml:space="preserve">Elastomers, polyethylene, silicone elastomern, UP, PE, </w:t>
            </w:r>
          </w:p>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PP, EPR</w:t>
            </w:r>
          </w:p>
        </w:tc>
      </w:tr>
      <w:tr w:rsidR="005304B2" w:rsidRPr="005304B2" w:rsidTr="005304B2">
        <w:trPr>
          <w:trHeight w:val="422"/>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2</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Chloropropyl</w:t>
            </w:r>
          </w:p>
        </w:tc>
        <w:tc>
          <w:tcPr>
            <w:tcW w:w="3612" w:type="dxa"/>
            <w:shd w:val="clear" w:color="auto" w:fill="auto"/>
            <w:noWrap/>
            <w:vAlign w:val="center"/>
          </w:tcPr>
          <w:p w:rsidR="005304B2" w:rsidRPr="005304B2" w:rsidRDefault="005304B2" w:rsidP="005304B2">
            <w:pPr>
              <w:rPr>
                <w:rFonts w:ascii="Arial" w:hAnsi="Arial" w:cs="Arial"/>
                <w:sz w:val="18"/>
                <w:szCs w:val="18"/>
              </w:rPr>
            </w:pPr>
            <w:r w:rsidRPr="005304B2">
              <w:rPr>
                <w:rFonts w:ascii="Arial" w:hAnsi="Arial" w:cs="Arial"/>
                <w:sz w:val="18"/>
                <w:szCs w:val="18"/>
              </w:rPr>
              <w:t>ClCH</w:t>
            </w:r>
            <w:r w:rsidRPr="005304B2">
              <w:rPr>
                <w:rFonts w:ascii="Arial" w:hAnsi="Arial" w:cs="Arial"/>
                <w:sz w:val="18"/>
                <w:szCs w:val="18"/>
                <w:vertAlign w:val="subscript"/>
              </w:rPr>
              <w:t>2</w:t>
            </w:r>
            <w:r w:rsidRPr="005304B2">
              <w:rPr>
                <w:rFonts w:ascii="Arial" w:hAnsi="Arial" w:cs="Arial"/>
                <w:sz w:val="18"/>
                <w:szCs w:val="18"/>
              </w:rPr>
              <w:t xml:space="preserve"> CH</w:t>
            </w:r>
            <w:r w:rsidRPr="005304B2">
              <w:rPr>
                <w:rFonts w:ascii="Arial" w:hAnsi="Arial" w:cs="Arial"/>
                <w:sz w:val="18"/>
                <w:szCs w:val="18"/>
                <w:vertAlign w:val="subscript"/>
              </w:rPr>
              <w:t>2</w:t>
            </w:r>
            <w:r w:rsidRPr="005304B2">
              <w:rPr>
                <w:rFonts w:ascii="Arial" w:hAnsi="Arial" w:cs="Arial"/>
                <w:sz w:val="18"/>
                <w:szCs w:val="18"/>
              </w:rPr>
              <w:t>CH</w:t>
            </w:r>
            <w:r w:rsidRPr="005304B2">
              <w:rPr>
                <w:rFonts w:ascii="Arial" w:hAnsi="Arial" w:cs="Arial"/>
                <w:sz w:val="18"/>
                <w:szCs w:val="18"/>
                <w:vertAlign w:val="subscript"/>
              </w:rPr>
              <w:t>2</w:t>
            </w:r>
            <w:r w:rsidRPr="005304B2">
              <w:rPr>
                <w:rFonts w:ascii="Arial" w:hAnsi="Arial" w:cs="Arial"/>
                <w:sz w:val="18"/>
                <w:szCs w:val="18"/>
              </w:rPr>
              <w:t>Si(OCH</w:t>
            </w:r>
            <w:r w:rsidRPr="005304B2">
              <w:rPr>
                <w:rFonts w:ascii="Arial" w:hAnsi="Arial" w:cs="Arial"/>
                <w:sz w:val="18"/>
                <w:szCs w:val="18"/>
                <w:vertAlign w:val="subscript"/>
              </w:rPr>
              <w:t>3</w:t>
            </w:r>
            <w:r w:rsidRPr="005304B2">
              <w:rPr>
                <w:rFonts w:ascii="Arial" w:hAnsi="Arial" w:cs="Arial"/>
                <w:sz w:val="18"/>
                <w:szCs w:val="18"/>
              </w:rPr>
              <w:t>)</w:t>
            </w:r>
            <w:r w:rsidRPr="005304B2">
              <w:rPr>
                <w:rFonts w:ascii="Arial" w:hAnsi="Arial" w:cs="Arial"/>
                <w:sz w:val="18"/>
                <w:szCs w:val="18"/>
                <w:vertAlign w:val="subscript"/>
              </w:rPr>
              <w:t>3</w:t>
            </w:r>
          </w:p>
        </w:tc>
        <w:tc>
          <w:tcPr>
            <w:tcW w:w="5682"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EP</w:t>
            </w:r>
          </w:p>
        </w:tc>
      </w:tr>
      <w:tr w:rsidR="005304B2" w:rsidRPr="005304B2" w:rsidTr="005304B2">
        <w:trPr>
          <w:trHeight w:val="655"/>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3</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Epoxy</w:t>
            </w:r>
          </w:p>
        </w:tc>
        <w:tc>
          <w:tcPr>
            <w:tcW w:w="3612" w:type="dxa"/>
            <w:shd w:val="clear" w:color="auto" w:fill="auto"/>
            <w:noWrap/>
          </w:tcPr>
          <w:p w:rsidR="005304B2" w:rsidRPr="005304B2" w:rsidRDefault="005304B2" w:rsidP="005304B2">
            <w:pPr>
              <w:rPr>
                <w:rFonts w:ascii="Arial" w:hAnsi="Arial" w:cs="Arial"/>
                <w:sz w:val="18"/>
                <w:szCs w:val="18"/>
              </w:rPr>
            </w:pPr>
            <w:r w:rsidRPr="005304B2">
              <w:rPr>
                <w:rFonts w:ascii="Arial" w:hAnsi="Arial" w:cs="Arial"/>
                <w:noProof/>
                <w:sz w:val="18"/>
                <w:szCs w:val="18"/>
              </w:rPr>
              <w:pict>
                <v:line id="_x0000_s1030" style="position:absolute;z-index:251645440;mso-position-horizontal-relative:text;mso-position-vertical-relative:text" from="20.15pt,10.8pt" to="29.15pt,19.8pt"/>
              </w:pict>
            </w:r>
            <w:r w:rsidRPr="005304B2">
              <w:rPr>
                <w:rFonts w:ascii="Arial" w:hAnsi="Arial" w:cs="Arial"/>
                <w:noProof/>
                <w:sz w:val="18"/>
                <w:szCs w:val="18"/>
              </w:rPr>
              <w:pict>
                <v:line id="_x0000_s1029" style="position:absolute;z-index:251644416;mso-position-horizontal-relative:text;mso-position-vertical-relative:text" from="21.05pt,10pt" to="21.05pt,10pt"/>
              </w:pict>
            </w:r>
            <w:r w:rsidRPr="005304B2">
              <w:rPr>
                <w:rFonts w:ascii="Arial" w:hAnsi="Arial" w:cs="Arial"/>
                <w:noProof/>
                <w:sz w:val="18"/>
                <w:szCs w:val="18"/>
              </w:rPr>
              <w:pict>
                <v:line id="_x0000_s1027" style="position:absolute;z-index:251642368;mso-position-horizontal-relative:text;mso-position-vertical-relative:text" from="21.05pt,10pt" to="21.05pt,10pt"/>
              </w:pict>
            </w:r>
            <w:r w:rsidRPr="005304B2">
              <w:rPr>
                <w:rFonts w:ascii="Arial" w:hAnsi="Arial" w:cs="Arial"/>
                <w:noProof/>
                <w:sz w:val="18"/>
                <w:szCs w:val="18"/>
              </w:rPr>
              <w:pict>
                <v:line id="_x0000_s1026" style="position:absolute;z-index:251641344;mso-position-horizontal-relative:text;mso-position-vertical-relative:text" from="12.05pt,10pt" to="12.05pt,10pt"/>
              </w:pict>
            </w:r>
            <w:r w:rsidRPr="005304B2">
              <w:rPr>
                <w:rFonts w:ascii="Arial" w:hAnsi="Arial" w:cs="Arial"/>
                <w:sz w:val="18"/>
                <w:szCs w:val="18"/>
              </w:rPr>
              <w:t xml:space="preserve">      O</w:t>
            </w:r>
          </w:p>
          <w:p w:rsidR="005304B2" w:rsidRPr="005304B2" w:rsidRDefault="005304B2" w:rsidP="005304B2">
            <w:pPr>
              <w:rPr>
                <w:rFonts w:ascii="Arial" w:hAnsi="Arial" w:cs="Arial"/>
                <w:sz w:val="18"/>
                <w:szCs w:val="18"/>
              </w:rPr>
            </w:pPr>
            <w:r w:rsidRPr="005304B2">
              <w:rPr>
                <w:rFonts w:ascii="Arial" w:hAnsi="Arial" w:cs="Arial"/>
                <w:noProof/>
                <w:sz w:val="18"/>
                <w:szCs w:val="18"/>
              </w:rPr>
              <w:pict>
                <v:line id="_x0000_s1028" style="position:absolute;flip:x;z-index:251643392" from="7.25pt,.3pt" to="16.25pt,9.3pt"/>
              </w:pict>
            </w:r>
          </w:p>
          <w:p w:rsidR="005304B2" w:rsidRPr="005304B2" w:rsidRDefault="005304B2" w:rsidP="005304B2">
            <w:pPr>
              <w:rPr>
                <w:rFonts w:ascii="Arial" w:hAnsi="Arial" w:cs="Arial"/>
                <w:sz w:val="18"/>
                <w:szCs w:val="18"/>
              </w:rPr>
            </w:pPr>
            <w:r w:rsidRPr="005304B2">
              <w:rPr>
                <w:rFonts w:ascii="Arial" w:hAnsi="Arial" w:cs="Arial"/>
                <w:sz w:val="18"/>
                <w:szCs w:val="18"/>
              </w:rPr>
              <w:t>CH</w:t>
            </w:r>
            <w:r w:rsidRPr="005304B2">
              <w:rPr>
                <w:rFonts w:ascii="Arial" w:hAnsi="Arial" w:cs="Arial"/>
                <w:sz w:val="18"/>
                <w:szCs w:val="18"/>
                <w:vertAlign w:val="subscript"/>
              </w:rPr>
              <w:t>2</w:t>
            </w:r>
            <w:r w:rsidRPr="005304B2">
              <w:rPr>
                <w:rFonts w:ascii="Arial" w:hAnsi="Arial" w:cs="Arial"/>
                <w:sz w:val="18"/>
                <w:szCs w:val="18"/>
              </w:rPr>
              <w:t xml:space="preserve"> CHCH</w:t>
            </w:r>
            <w:r w:rsidRPr="005304B2">
              <w:rPr>
                <w:rFonts w:ascii="Arial" w:hAnsi="Arial" w:cs="Arial"/>
                <w:sz w:val="18"/>
                <w:szCs w:val="18"/>
                <w:vertAlign w:val="subscript"/>
              </w:rPr>
              <w:t>2</w:t>
            </w:r>
            <w:r w:rsidRPr="005304B2">
              <w:rPr>
                <w:rFonts w:ascii="Arial" w:hAnsi="Arial" w:cs="Arial"/>
                <w:sz w:val="18"/>
                <w:szCs w:val="18"/>
              </w:rPr>
              <w:t>O(CH</w:t>
            </w:r>
            <w:r w:rsidRPr="005304B2">
              <w:rPr>
                <w:rFonts w:ascii="Arial" w:hAnsi="Arial" w:cs="Arial"/>
                <w:sz w:val="18"/>
                <w:szCs w:val="18"/>
                <w:vertAlign w:val="subscript"/>
              </w:rPr>
              <w:t>2</w:t>
            </w:r>
            <w:r w:rsidRPr="005304B2">
              <w:rPr>
                <w:rFonts w:ascii="Arial" w:hAnsi="Arial" w:cs="Arial"/>
                <w:sz w:val="18"/>
                <w:szCs w:val="18"/>
              </w:rPr>
              <w:t>)</w:t>
            </w:r>
            <w:r w:rsidRPr="005304B2">
              <w:rPr>
                <w:rFonts w:ascii="Arial" w:hAnsi="Arial" w:cs="Arial"/>
                <w:sz w:val="18"/>
                <w:szCs w:val="18"/>
                <w:vertAlign w:val="subscript"/>
              </w:rPr>
              <w:t>3</w:t>
            </w:r>
            <w:r w:rsidRPr="005304B2">
              <w:rPr>
                <w:rFonts w:ascii="Arial" w:hAnsi="Arial" w:cs="Arial"/>
                <w:sz w:val="18"/>
                <w:szCs w:val="18"/>
              </w:rPr>
              <w:t>Si(OCH</w:t>
            </w:r>
            <w:r w:rsidRPr="005304B2">
              <w:rPr>
                <w:rFonts w:ascii="Arial" w:hAnsi="Arial" w:cs="Arial"/>
                <w:sz w:val="18"/>
                <w:szCs w:val="18"/>
                <w:vertAlign w:val="subscript"/>
              </w:rPr>
              <w:t>3</w:t>
            </w:r>
            <w:r w:rsidRPr="005304B2">
              <w:rPr>
                <w:rFonts w:ascii="Arial" w:hAnsi="Arial" w:cs="Arial"/>
                <w:sz w:val="18"/>
                <w:szCs w:val="18"/>
              </w:rPr>
              <w:t>)</w:t>
            </w:r>
            <w:r w:rsidRPr="005304B2">
              <w:rPr>
                <w:rFonts w:ascii="Arial" w:hAnsi="Arial" w:cs="Arial"/>
                <w:sz w:val="18"/>
                <w:szCs w:val="18"/>
                <w:vertAlign w:val="subscript"/>
              </w:rPr>
              <w:t>3</w:t>
            </w:r>
          </w:p>
        </w:tc>
        <w:tc>
          <w:tcPr>
            <w:tcW w:w="5682" w:type="dxa"/>
            <w:shd w:val="clear" w:color="auto" w:fill="auto"/>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 xml:space="preserve">Elastomern, especially butyl elastomers, poxy, phenolic </w:t>
            </w:r>
          </w:p>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 xml:space="preserve">and melamine, PC, PVC, </w:t>
            </w:r>
            <w:smartTag w:uri="urn:schemas-microsoft-com:office:smarttags" w:element="City">
              <w:smartTag w:uri="urn:schemas-microsoft-com:office:smarttags" w:element="place">
                <w:r w:rsidRPr="005304B2">
                  <w:rPr>
                    <w:rFonts w:ascii="Arial" w:hAnsi="Arial" w:cs="Arial"/>
                    <w:sz w:val="20"/>
                    <w:szCs w:val="20"/>
                    <w:lang w:val="en-US"/>
                  </w:rPr>
                  <w:t>UR</w:t>
                </w:r>
              </w:smartTag>
            </w:smartTag>
          </w:p>
        </w:tc>
      </w:tr>
      <w:tr w:rsidR="005304B2" w:rsidRPr="005304B2" w:rsidTr="005304B2">
        <w:trPr>
          <w:trHeight w:val="595"/>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4</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Melhacryl</w:t>
            </w:r>
          </w:p>
        </w:tc>
        <w:tc>
          <w:tcPr>
            <w:tcW w:w="3612" w:type="dxa"/>
            <w:shd w:val="clear" w:color="auto" w:fill="auto"/>
            <w:noWrap/>
          </w:tcPr>
          <w:p w:rsidR="005304B2" w:rsidRPr="005304B2" w:rsidRDefault="005304B2" w:rsidP="005304B2">
            <w:pPr>
              <w:rPr>
                <w:rFonts w:ascii="Arial" w:hAnsi="Arial" w:cs="Arial"/>
                <w:sz w:val="18"/>
                <w:szCs w:val="18"/>
                <w:lang w:val="en-US"/>
              </w:rPr>
            </w:pPr>
            <w:r w:rsidRPr="005304B2">
              <w:rPr>
                <w:rFonts w:ascii="Arial" w:hAnsi="Arial" w:cs="Arial"/>
                <w:sz w:val="18"/>
                <w:szCs w:val="18"/>
                <w:lang w:val="en-US"/>
              </w:rPr>
              <w:t xml:space="preserve">          CH</w:t>
            </w:r>
            <w:r w:rsidRPr="005304B2">
              <w:rPr>
                <w:rFonts w:ascii="Arial" w:hAnsi="Arial" w:cs="Arial"/>
                <w:sz w:val="18"/>
                <w:szCs w:val="18"/>
                <w:vertAlign w:val="subscript"/>
                <w:lang w:val="en-US"/>
              </w:rPr>
              <w:t>3</w:t>
            </w:r>
          </w:p>
          <w:p w:rsidR="005304B2" w:rsidRPr="005304B2" w:rsidRDefault="005304B2" w:rsidP="005304B2">
            <w:pPr>
              <w:rPr>
                <w:rFonts w:ascii="Arial" w:hAnsi="Arial" w:cs="Arial"/>
                <w:sz w:val="18"/>
                <w:szCs w:val="18"/>
                <w:lang w:val="en-US"/>
              </w:rPr>
            </w:pPr>
            <w:r w:rsidRPr="005304B2">
              <w:rPr>
                <w:rFonts w:ascii="Arial" w:hAnsi="Arial" w:cs="Arial"/>
                <w:noProof/>
                <w:sz w:val="18"/>
                <w:szCs w:val="18"/>
              </w:rPr>
              <w:pict>
                <v:line id="_x0000_s1031" style="position:absolute;z-index:251646464" from="28.9pt,-.35pt" to="28.9pt,8.65pt"/>
              </w:pict>
            </w:r>
          </w:p>
          <w:p w:rsidR="005304B2" w:rsidRPr="005304B2" w:rsidRDefault="005304B2" w:rsidP="005304B2">
            <w:pPr>
              <w:rPr>
                <w:rFonts w:ascii="Arial" w:hAnsi="Arial" w:cs="Arial"/>
                <w:sz w:val="18"/>
                <w:szCs w:val="18"/>
                <w:lang w:val="en-US"/>
              </w:rPr>
            </w:pPr>
            <w:r w:rsidRPr="005304B2">
              <w:rPr>
                <w:rFonts w:ascii="Arial" w:hAnsi="Arial" w:cs="Arial"/>
                <w:sz w:val="18"/>
                <w:szCs w:val="18"/>
                <w:lang w:val="en-US"/>
              </w:rPr>
              <w:t>CH</w:t>
            </w:r>
            <w:r w:rsidRPr="005304B2">
              <w:rPr>
                <w:rFonts w:ascii="Arial" w:hAnsi="Arial" w:cs="Arial"/>
                <w:sz w:val="18"/>
                <w:szCs w:val="18"/>
                <w:vertAlign w:val="subscript"/>
                <w:lang w:val="en-US"/>
              </w:rPr>
              <w:t>2</w:t>
            </w:r>
            <w:r w:rsidRPr="005304B2">
              <w:rPr>
                <w:rFonts w:ascii="Arial" w:hAnsi="Arial" w:cs="Arial"/>
                <w:sz w:val="18"/>
                <w:szCs w:val="18"/>
                <w:lang w:val="en-US"/>
              </w:rPr>
              <w:t>=C-COO(CH</w:t>
            </w:r>
            <w:r w:rsidRPr="005304B2">
              <w:rPr>
                <w:rFonts w:ascii="Arial" w:hAnsi="Arial" w:cs="Arial"/>
                <w:sz w:val="18"/>
                <w:szCs w:val="18"/>
                <w:vertAlign w:val="subscript"/>
                <w:lang w:val="en-US"/>
              </w:rPr>
              <w:t>2</w:t>
            </w:r>
            <w:r w:rsidRPr="005304B2">
              <w:rPr>
                <w:rFonts w:ascii="Arial" w:hAnsi="Arial" w:cs="Arial"/>
                <w:sz w:val="18"/>
                <w:szCs w:val="18"/>
                <w:lang w:val="en-US"/>
              </w:rPr>
              <w:t>)</w:t>
            </w:r>
            <w:r w:rsidRPr="005304B2">
              <w:rPr>
                <w:rFonts w:ascii="Arial" w:hAnsi="Arial" w:cs="Arial"/>
                <w:sz w:val="18"/>
                <w:szCs w:val="18"/>
                <w:vertAlign w:val="subscript"/>
                <w:lang w:val="en-US"/>
              </w:rPr>
              <w:t>3</w:t>
            </w:r>
            <w:r w:rsidRPr="005304B2">
              <w:rPr>
                <w:rFonts w:ascii="Arial" w:hAnsi="Arial" w:cs="Arial"/>
                <w:sz w:val="18"/>
                <w:szCs w:val="18"/>
                <w:lang w:val="en-US"/>
              </w:rPr>
              <w:t>Si(OCH</w:t>
            </w:r>
            <w:r w:rsidRPr="005304B2">
              <w:rPr>
                <w:rFonts w:ascii="Arial" w:hAnsi="Arial" w:cs="Arial"/>
                <w:sz w:val="18"/>
                <w:szCs w:val="18"/>
                <w:vertAlign w:val="subscript"/>
                <w:lang w:val="en-US"/>
              </w:rPr>
              <w:t>3</w:t>
            </w:r>
            <w:r w:rsidRPr="005304B2">
              <w:rPr>
                <w:rFonts w:ascii="Arial" w:hAnsi="Arial" w:cs="Arial"/>
                <w:sz w:val="18"/>
                <w:szCs w:val="18"/>
                <w:lang w:val="en-US"/>
              </w:rPr>
              <w:t>)</w:t>
            </w:r>
            <w:r w:rsidRPr="005304B2">
              <w:rPr>
                <w:rFonts w:ascii="Arial" w:hAnsi="Arial" w:cs="Arial"/>
                <w:sz w:val="18"/>
                <w:szCs w:val="18"/>
                <w:vertAlign w:val="subscript"/>
                <w:lang w:val="en-US"/>
              </w:rPr>
              <w:t>3</w:t>
            </w:r>
          </w:p>
        </w:tc>
        <w:tc>
          <w:tcPr>
            <w:tcW w:w="5682" w:type="dxa"/>
            <w:shd w:val="clear" w:color="auto" w:fill="auto"/>
            <w:noWrap/>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Unsaturated polyestern, PE, PP, EPM</w:t>
            </w:r>
          </w:p>
        </w:tc>
      </w:tr>
      <w:tr w:rsidR="005304B2" w:rsidRPr="005304B2" w:rsidTr="005304B2">
        <w:trPr>
          <w:trHeight w:val="505"/>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5</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Amine</w:t>
            </w:r>
          </w:p>
        </w:tc>
        <w:tc>
          <w:tcPr>
            <w:tcW w:w="3612" w:type="dxa"/>
            <w:shd w:val="clear" w:color="auto" w:fill="auto"/>
            <w:noWrap/>
          </w:tcPr>
          <w:p w:rsidR="005304B2" w:rsidRPr="005304B2" w:rsidRDefault="005304B2" w:rsidP="005304B2">
            <w:pPr>
              <w:rPr>
                <w:rFonts w:ascii="Arial" w:hAnsi="Arial" w:cs="Arial"/>
                <w:sz w:val="18"/>
                <w:szCs w:val="18"/>
                <w:lang w:val="en-US"/>
              </w:rPr>
            </w:pPr>
            <w:r w:rsidRPr="005304B2">
              <w:rPr>
                <w:rFonts w:ascii="Arial" w:hAnsi="Arial" w:cs="Arial"/>
                <w:sz w:val="18"/>
                <w:szCs w:val="18"/>
                <w:lang w:val="en-US"/>
              </w:rPr>
              <w:t>H</w:t>
            </w:r>
            <w:r w:rsidRPr="005304B2">
              <w:rPr>
                <w:rFonts w:ascii="Arial" w:hAnsi="Arial" w:cs="Arial"/>
                <w:sz w:val="18"/>
                <w:szCs w:val="18"/>
                <w:vertAlign w:val="subscript"/>
                <w:lang w:val="en-US"/>
              </w:rPr>
              <w:t>2</w:t>
            </w:r>
            <w:r w:rsidRPr="005304B2">
              <w:rPr>
                <w:rFonts w:ascii="Arial" w:hAnsi="Arial" w:cs="Arial"/>
                <w:sz w:val="18"/>
                <w:szCs w:val="18"/>
                <w:lang w:val="en-US"/>
              </w:rPr>
              <w:t>N(CH</w:t>
            </w:r>
            <w:r w:rsidRPr="005304B2">
              <w:rPr>
                <w:rFonts w:ascii="Arial" w:hAnsi="Arial" w:cs="Arial"/>
                <w:sz w:val="18"/>
                <w:szCs w:val="18"/>
                <w:vertAlign w:val="subscript"/>
                <w:lang w:val="en-US"/>
              </w:rPr>
              <w:t>2</w:t>
            </w:r>
            <w:r w:rsidRPr="005304B2">
              <w:rPr>
                <w:rFonts w:ascii="Arial" w:hAnsi="Arial" w:cs="Arial"/>
                <w:sz w:val="18"/>
                <w:szCs w:val="18"/>
                <w:lang w:val="en-US"/>
              </w:rPr>
              <w:t>)</w:t>
            </w:r>
            <w:r w:rsidRPr="005304B2">
              <w:rPr>
                <w:rFonts w:ascii="Arial" w:hAnsi="Arial" w:cs="Arial"/>
                <w:sz w:val="18"/>
                <w:szCs w:val="18"/>
                <w:vertAlign w:val="subscript"/>
                <w:lang w:val="en-US"/>
              </w:rPr>
              <w:t>3</w:t>
            </w:r>
            <w:r w:rsidRPr="005304B2">
              <w:rPr>
                <w:rFonts w:ascii="Arial" w:hAnsi="Arial" w:cs="Arial"/>
                <w:sz w:val="18"/>
                <w:szCs w:val="18"/>
                <w:lang w:val="en-US"/>
              </w:rPr>
              <w:t>Si(OC</w:t>
            </w:r>
            <w:r w:rsidRPr="005304B2">
              <w:rPr>
                <w:rFonts w:ascii="Arial" w:hAnsi="Arial" w:cs="Arial"/>
                <w:sz w:val="18"/>
                <w:szCs w:val="18"/>
                <w:vertAlign w:val="subscript"/>
                <w:lang w:val="en-US"/>
              </w:rPr>
              <w:t>2</w:t>
            </w:r>
            <w:r w:rsidRPr="005304B2">
              <w:rPr>
                <w:rFonts w:ascii="Arial" w:hAnsi="Arial" w:cs="Arial"/>
                <w:sz w:val="18"/>
                <w:szCs w:val="18"/>
                <w:lang w:val="en-US"/>
              </w:rPr>
              <w:t>H</w:t>
            </w:r>
            <w:r w:rsidRPr="005304B2">
              <w:rPr>
                <w:rFonts w:ascii="Arial" w:hAnsi="Arial" w:cs="Arial"/>
                <w:sz w:val="18"/>
                <w:szCs w:val="18"/>
                <w:vertAlign w:val="subscript"/>
                <w:lang w:val="en-US"/>
              </w:rPr>
              <w:t>5</w:t>
            </w:r>
            <w:r w:rsidRPr="005304B2">
              <w:rPr>
                <w:rFonts w:ascii="Arial" w:hAnsi="Arial" w:cs="Arial"/>
                <w:sz w:val="18"/>
                <w:szCs w:val="18"/>
                <w:lang w:val="en-US"/>
              </w:rPr>
              <w:t>)</w:t>
            </w:r>
            <w:r w:rsidRPr="005304B2">
              <w:rPr>
                <w:rFonts w:ascii="Arial" w:hAnsi="Arial" w:cs="Arial"/>
                <w:sz w:val="18"/>
                <w:szCs w:val="18"/>
                <w:vertAlign w:val="subscript"/>
                <w:lang w:val="en-US"/>
              </w:rPr>
              <w:t>3</w:t>
            </w:r>
            <w:r w:rsidRPr="005304B2">
              <w:rPr>
                <w:rFonts w:ascii="Arial" w:hAnsi="Arial" w:cs="Arial"/>
                <w:sz w:val="18"/>
                <w:szCs w:val="18"/>
                <w:lang w:val="en-US"/>
              </w:rPr>
              <w:t xml:space="preserve"> </w:t>
            </w:r>
          </w:p>
          <w:p w:rsidR="005304B2" w:rsidRPr="005304B2" w:rsidRDefault="005304B2" w:rsidP="005304B2">
            <w:pPr>
              <w:rPr>
                <w:rFonts w:ascii="Arial" w:hAnsi="Arial" w:cs="Arial"/>
                <w:sz w:val="18"/>
                <w:szCs w:val="18"/>
                <w:lang w:val="en-US"/>
              </w:rPr>
            </w:pPr>
            <w:r w:rsidRPr="005304B2">
              <w:rPr>
                <w:rFonts w:ascii="Arial" w:hAnsi="Arial" w:cs="Arial"/>
                <w:sz w:val="18"/>
                <w:szCs w:val="18"/>
                <w:lang w:val="en-US"/>
              </w:rPr>
              <w:t>HN(CH</w:t>
            </w:r>
            <w:r w:rsidRPr="005304B2">
              <w:rPr>
                <w:rFonts w:ascii="Arial" w:hAnsi="Arial" w:cs="Arial"/>
                <w:sz w:val="18"/>
                <w:szCs w:val="18"/>
                <w:vertAlign w:val="subscript"/>
                <w:lang w:val="en-US"/>
              </w:rPr>
              <w:t>2</w:t>
            </w:r>
            <w:r w:rsidRPr="005304B2">
              <w:rPr>
                <w:rFonts w:ascii="Arial" w:hAnsi="Arial" w:cs="Arial"/>
                <w:sz w:val="18"/>
                <w:szCs w:val="18"/>
                <w:lang w:val="en-US"/>
              </w:rPr>
              <w:t>)</w:t>
            </w:r>
            <w:r w:rsidRPr="005304B2">
              <w:rPr>
                <w:rFonts w:ascii="Arial" w:hAnsi="Arial" w:cs="Arial"/>
                <w:sz w:val="18"/>
                <w:szCs w:val="18"/>
                <w:vertAlign w:val="subscript"/>
                <w:lang w:val="en-US"/>
              </w:rPr>
              <w:t>2</w:t>
            </w:r>
            <w:r w:rsidRPr="005304B2">
              <w:rPr>
                <w:rFonts w:ascii="Arial" w:hAnsi="Arial" w:cs="Arial"/>
                <w:sz w:val="18"/>
                <w:szCs w:val="18"/>
                <w:lang w:val="en-US"/>
              </w:rPr>
              <w:t>NH(CH</w:t>
            </w:r>
            <w:r w:rsidRPr="005304B2">
              <w:rPr>
                <w:rFonts w:ascii="Arial" w:hAnsi="Arial" w:cs="Arial"/>
                <w:sz w:val="18"/>
                <w:szCs w:val="18"/>
                <w:vertAlign w:val="subscript"/>
                <w:lang w:val="en-US"/>
              </w:rPr>
              <w:t>2</w:t>
            </w:r>
            <w:r w:rsidRPr="005304B2">
              <w:rPr>
                <w:rFonts w:ascii="Arial" w:hAnsi="Arial" w:cs="Arial"/>
                <w:sz w:val="18"/>
                <w:szCs w:val="18"/>
                <w:lang w:val="en-US"/>
              </w:rPr>
              <w:t>)</w:t>
            </w:r>
            <w:r w:rsidRPr="005304B2">
              <w:rPr>
                <w:rFonts w:ascii="Arial" w:hAnsi="Arial" w:cs="Arial"/>
                <w:sz w:val="18"/>
                <w:szCs w:val="18"/>
                <w:vertAlign w:val="subscript"/>
                <w:lang w:val="en-US"/>
              </w:rPr>
              <w:t>3</w:t>
            </w:r>
            <w:r w:rsidRPr="005304B2">
              <w:rPr>
                <w:rFonts w:ascii="Arial" w:hAnsi="Arial" w:cs="Arial"/>
                <w:sz w:val="18"/>
                <w:szCs w:val="18"/>
                <w:lang w:val="en-US"/>
              </w:rPr>
              <w:t>Si(OCH</w:t>
            </w:r>
            <w:r w:rsidRPr="005304B2">
              <w:rPr>
                <w:rFonts w:ascii="Arial" w:hAnsi="Arial" w:cs="Arial"/>
                <w:sz w:val="18"/>
                <w:szCs w:val="18"/>
                <w:vertAlign w:val="subscript"/>
                <w:lang w:val="en-US"/>
              </w:rPr>
              <w:t>3</w:t>
            </w:r>
            <w:r w:rsidRPr="005304B2">
              <w:rPr>
                <w:rFonts w:ascii="Arial" w:hAnsi="Arial" w:cs="Arial"/>
                <w:sz w:val="18"/>
                <w:szCs w:val="18"/>
                <w:lang w:val="en-US"/>
              </w:rPr>
              <w:t>)</w:t>
            </w:r>
            <w:r w:rsidRPr="005304B2">
              <w:rPr>
                <w:rFonts w:ascii="Arial" w:hAnsi="Arial" w:cs="Arial"/>
                <w:sz w:val="18"/>
                <w:szCs w:val="18"/>
                <w:vertAlign w:val="subscript"/>
                <w:lang w:val="en-US"/>
              </w:rPr>
              <w:t>3</w:t>
            </w:r>
          </w:p>
        </w:tc>
        <w:tc>
          <w:tcPr>
            <w:tcW w:w="5682" w:type="dxa"/>
            <w:shd w:val="clear" w:color="auto" w:fill="auto"/>
            <w:noWrap/>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Unsaturated polyestern, PA, PC, PUR, MF,PF, PI</w:t>
            </w:r>
          </w:p>
        </w:tc>
      </w:tr>
      <w:tr w:rsidR="005304B2" w:rsidRPr="005304B2" w:rsidTr="005304B2">
        <w:trPr>
          <w:trHeight w:val="411"/>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6</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Calionic slyryl</w:t>
            </w:r>
          </w:p>
        </w:tc>
        <w:tc>
          <w:tcPr>
            <w:tcW w:w="3612" w:type="dxa"/>
            <w:shd w:val="clear" w:color="auto" w:fill="auto"/>
            <w:noWrap/>
            <w:vAlign w:val="center"/>
          </w:tcPr>
          <w:p w:rsidR="005304B2" w:rsidRPr="005304B2" w:rsidRDefault="005304B2" w:rsidP="005304B2">
            <w:pPr>
              <w:rPr>
                <w:rFonts w:ascii="Arial" w:hAnsi="Arial" w:cs="Arial"/>
                <w:sz w:val="18"/>
                <w:szCs w:val="18"/>
                <w:lang w:val="en-US"/>
              </w:rPr>
            </w:pPr>
            <w:r w:rsidRPr="005304B2">
              <w:rPr>
                <w:rFonts w:ascii="Arial" w:hAnsi="Arial" w:cs="Arial"/>
                <w:sz w:val="18"/>
                <w:szCs w:val="18"/>
                <w:lang w:val="en-US"/>
              </w:rPr>
              <w:t>CH</w:t>
            </w:r>
            <w:r w:rsidRPr="005304B2">
              <w:rPr>
                <w:rFonts w:ascii="Arial" w:hAnsi="Arial" w:cs="Arial"/>
                <w:sz w:val="18"/>
                <w:szCs w:val="18"/>
                <w:vertAlign w:val="subscript"/>
                <w:lang w:val="en-US"/>
              </w:rPr>
              <w:t>2</w:t>
            </w:r>
            <w:r w:rsidRPr="005304B2">
              <w:rPr>
                <w:rFonts w:ascii="Arial" w:hAnsi="Arial" w:cs="Arial"/>
                <w:sz w:val="18"/>
                <w:szCs w:val="18"/>
                <w:lang w:val="en-US"/>
              </w:rPr>
              <w:t>CHC</w:t>
            </w:r>
            <w:r w:rsidRPr="005304B2">
              <w:rPr>
                <w:rFonts w:ascii="Arial" w:hAnsi="Arial" w:cs="Arial"/>
                <w:sz w:val="18"/>
                <w:szCs w:val="18"/>
                <w:vertAlign w:val="subscript"/>
                <w:lang w:val="en-US"/>
              </w:rPr>
              <w:t>6</w:t>
            </w:r>
            <w:r w:rsidRPr="005304B2">
              <w:rPr>
                <w:rFonts w:ascii="Arial" w:hAnsi="Arial" w:cs="Arial"/>
                <w:sz w:val="18"/>
                <w:szCs w:val="18"/>
                <w:lang w:val="en-US"/>
              </w:rPr>
              <w:t>H</w:t>
            </w:r>
            <w:r w:rsidRPr="005304B2">
              <w:rPr>
                <w:rFonts w:ascii="Arial" w:hAnsi="Arial" w:cs="Arial"/>
                <w:sz w:val="18"/>
                <w:szCs w:val="18"/>
                <w:vertAlign w:val="subscript"/>
                <w:lang w:val="en-US"/>
              </w:rPr>
              <w:t>4</w:t>
            </w:r>
            <w:r w:rsidRPr="005304B2">
              <w:rPr>
                <w:rFonts w:ascii="Arial" w:hAnsi="Arial" w:cs="Arial"/>
                <w:sz w:val="18"/>
                <w:szCs w:val="18"/>
                <w:lang w:val="en-US"/>
              </w:rPr>
              <w:t>CH</w:t>
            </w:r>
            <w:r w:rsidRPr="005304B2">
              <w:rPr>
                <w:rFonts w:ascii="Arial" w:hAnsi="Arial" w:cs="Arial"/>
                <w:sz w:val="18"/>
                <w:szCs w:val="18"/>
                <w:vertAlign w:val="subscript"/>
                <w:lang w:val="en-US"/>
              </w:rPr>
              <w:t>2</w:t>
            </w:r>
            <w:r w:rsidRPr="005304B2">
              <w:rPr>
                <w:rFonts w:ascii="Arial" w:hAnsi="Arial" w:cs="Arial"/>
                <w:sz w:val="18"/>
                <w:szCs w:val="18"/>
                <w:lang w:val="en-US"/>
              </w:rPr>
              <w:t>H+H</w:t>
            </w:r>
            <w:r w:rsidRPr="005304B2">
              <w:rPr>
                <w:rFonts w:ascii="Arial" w:hAnsi="Arial" w:cs="Arial"/>
                <w:sz w:val="18"/>
                <w:szCs w:val="18"/>
                <w:vertAlign w:val="subscript"/>
                <w:lang w:val="en-US"/>
              </w:rPr>
              <w:t>2</w:t>
            </w:r>
            <w:r w:rsidRPr="005304B2">
              <w:rPr>
                <w:rFonts w:ascii="Arial" w:hAnsi="Arial" w:cs="Arial"/>
                <w:sz w:val="18"/>
                <w:szCs w:val="18"/>
                <w:lang w:val="en-US"/>
              </w:rPr>
              <w:t>(CH</w:t>
            </w:r>
            <w:r w:rsidRPr="005304B2">
              <w:rPr>
                <w:rFonts w:ascii="Arial" w:hAnsi="Arial" w:cs="Arial"/>
                <w:sz w:val="18"/>
                <w:szCs w:val="18"/>
                <w:vertAlign w:val="subscript"/>
                <w:lang w:val="en-US"/>
              </w:rPr>
              <w:t>2</w:t>
            </w:r>
            <w:r w:rsidRPr="005304B2">
              <w:rPr>
                <w:rFonts w:ascii="Arial" w:hAnsi="Arial" w:cs="Arial"/>
                <w:sz w:val="18"/>
                <w:szCs w:val="18"/>
                <w:lang w:val="en-US"/>
              </w:rPr>
              <w:t>)</w:t>
            </w:r>
            <w:r w:rsidRPr="005304B2">
              <w:rPr>
                <w:rFonts w:ascii="Arial" w:hAnsi="Arial" w:cs="Arial"/>
                <w:sz w:val="18"/>
                <w:szCs w:val="18"/>
                <w:vertAlign w:val="subscript"/>
                <w:lang w:val="en-US"/>
              </w:rPr>
              <w:t>3</w:t>
            </w:r>
            <w:r w:rsidRPr="005304B2">
              <w:rPr>
                <w:rFonts w:ascii="Arial" w:hAnsi="Arial" w:cs="Arial"/>
                <w:sz w:val="18"/>
                <w:szCs w:val="18"/>
                <w:lang w:val="en-US"/>
              </w:rPr>
              <w:t>Si(OCH</w:t>
            </w:r>
            <w:r w:rsidRPr="005304B2">
              <w:rPr>
                <w:rFonts w:ascii="Arial" w:hAnsi="Arial" w:cs="Arial"/>
                <w:sz w:val="18"/>
                <w:szCs w:val="18"/>
                <w:vertAlign w:val="subscript"/>
                <w:lang w:val="en-US"/>
              </w:rPr>
              <w:t>3</w:t>
            </w:r>
            <w:r w:rsidRPr="005304B2">
              <w:rPr>
                <w:rFonts w:ascii="Arial" w:hAnsi="Arial" w:cs="Arial"/>
                <w:sz w:val="18"/>
                <w:szCs w:val="18"/>
                <w:lang w:val="en-US"/>
              </w:rPr>
              <w:t>)</w:t>
            </w:r>
            <w:r w:rsidRPr="005304B2">
              <w:rPr>
                <w:rFonts w:ascii="Arial" w:hAnsi="Arial" w:cs="Arial"/>
                <w:sz w:val="18"/>
                <w:szCs w:val="18"/>
                <w:vertAlign w:val="subscript"/>
                <w:lang w:val="en-US"/>
              </w:rPr>
              <w:t>3</w:t>
            </w:r>
            <w:r w:rsidRPr="005304B2">
              <w:rPr>
                <w:rFonts w:ascii="Arial" w:hAnsi="Arial" w:cs="Arial"/>
                <w:sz w:val="18"/>
                <w:szCs w:val="18"/>
                <w:lang w:val="en-US"/>
              </w:rPr>
              <w:t>Cl-</w:t>
            </w:r>
          </w:p>
        </w:tc>
        <w:tc>
          <w:tcPr>
            <w:tcW w:w="5682"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AlIpolymern</w:t>
            </w:r>
          </w:p>
        </w:tc>
      </w:tr>
      <w:tr w:rsidR="005304B2" w:rsidRPr="005304B2" w:rsidTr="005304B2">
        <w:trPr>
          <w:trHeight w:val="432"/>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7</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Phenyl</w:t>
            </w:r>
          </w:p>
        </w:tc>
        <w:tc>
          <w:tcPr>
            <w:tcW w:w="3612" w:type="dxa"/>
            <w:shd w:val="clear" w:color="auto" w:fill="auto"/>
            <w:noWrap/>
            <w:vAlign w:val="center"/>
          </w:tcPr>
          <w:p w:rsidR="005304B2" w:rsidRPr="005304B2" w:rsidRDefault="005304B2" w:rsidP="005304B2">
            <w:pPr>
              <w:rPr>
                <w:rFonts w:ascii="Arial" w:hAnsi="Arial" w:cs="Arial"/>
                <w:sz w:val="18"/>
                <w:szCs w:val="18"/>
              </w:rPr>
            </w:pPr>
            <w:r w:rsidRPr="005304B2">
              <w:rPr>
                <w:rFonts w:ascii="Arial" w:hAnsi="Arial" w:cs="Arial"/>
                <w:sz w:val="18"/>
                <w:szCs w:val="18"/>
              </w:rPr>
              <w:t>C</w:t>
            </w:r>
            <w:r w:rsidRPr="005304B2">
              <w:rPr>
                <w:rFonts w:ascii="Arial" w:hAnsi="Arial" w:cs="Arial"/>
                <w:sz w:val="18"/>
                <w:szCs w:val="18"/>
                <w:vertAlign w:val="subscript"/>
              </w:rPr>
              <w:t>6</w:t>
            </w:r>
            <w:r w:rsidRPr="005304B2">
              <w:rPr>
                <w:rFonts w:ascii="Arial" w:hAnsi="Arial" w:cs="Arial"/>
                <w:sz w:val="18"/>
                <w:szCs w:val="18"/>
              </w:rPr>
              <w:t>H</w:t>
            </w:r>
            <w:r w:rsidRPr="005304B2">
              <w:rPr>
                <w:rFonts w:ascii="Arial" w:hAnsi="Arial" w:cs="Arial"/>
                <w:sz w:val="18"/>
                <w:szCs w:val="18"/>
                <w:vertAlign w:val="subscript"/>
              </w:rPr>
              <w:t>5</w:t>
            </w:r>
            <w:r w:rsidRPr="005304B2">
              <w:rPr>
                <w:rFonts w:ascii="Arial" w:hAnsi="Arial" w:cs="Arial"/>
                <w:sz w:val="18"/>
                <w:szCs w:val="18"/>
              </w:rPr>
              <w:t>Si(OCH</w:t>
            </w:r>
            <w:r w:rsidRPr="005304B2">
              <w:rPr>
                <w:rFonts w:ascii="Arial" w:hAnsi="Arial" w:cs="Arial"/>
                <w:sz w:val="18"/>
                <w:szCs w:val="18"/>
                <w:vertAlign w:val="subscript"/>
              </w:rPr>
              <w:t>3</w:t>
            </w:r>
            <w:r w:rsidRPr="005304B2">
              <w:rPr>
                <w:rFonts w:ascii="Arial" w:hAnsi="Arial" w:cs="Arial"/>
                <w:sz w:val="18"/>
                <w:szCs w:val="18"/>
              </w:rPr>
              <w:t>)</w:t>
            </w:r>
            <w:r w:rsidRPr="005304B2">
              <w:rPr>
                <w:rFonts w:ascii="Arial" w:hAnsi="Arial" w:cs="Arial"/>
                <w:sz w:val="18"/>
                <w:szCs w:val="18"/>
                <w:vertAlign w:val="subscript"/>
              </w:rPr>
              <w:t>3</w:t>
            </w:r>
          </w:p>
        </w:tc>
        <w:tc>
          <w:tcPr>
            <w:tcW w:w="5682" w:type="dxa"/>
            <w:shd w:val="clear" w:color="auto" w:fill="auto"/>
            <w:noWrap/>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PS, addition to amine silane</w:t>
            </w:r>
          </w:p>
        </w:tc>
      </w:tr>
      <w:tr w:rsidR="005304B2" w:rsidRPr="005304B2" w:rsidTr="005304B2">
        <w:trPr>
          <w:trHeight w:val="429"/>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8</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Mercapto</w:t>
            </w:r>
          </w:p>
        </w:tc>
        <w:tc>
          <w:tcPr>
            <w:tcW w:w="3612" w:type="dxa"/>
            <w:shd w:val="clear" w:color="auto" w:fill="auto"/>
            <w:noWrap/>
            <w:vAlign w:val="center"/>
          </w:tcPr>
          <w:p w:rsidR="005304B2" w:rsidRPr="005304B2" w:rsidRDefault="005304B2" w:rsidP="005304B2">
            <w:pPr>
              <w:rPr>
                <w:rFonts w:ascii="Arial" w:hAnsi="Arial" w:cs="Arial"/>
                <w:sz w:val="18"/>
                <w:szCs w:val="18"/>
              </w:rPr>
            </w:pPr>
            <w:r w:rsidRPr="005304B2">
              <w:rPr>
                <w:rFonts w:ascii="Arial" w:hAnsi="Arial" w:cs="Arial"/>
                <w:sz w:val="18"/>
                <w:szCs w:val="18"/>
              </w:rPr>
              <w:t>HS(CH</w:t>
            </w:r>
            <w:r w:rsidRPr="005304B2">
              <w:rPr>
                <w:rFonts w:ascii="Arial" w:hAnsi="Arial" w:cs="Arial"/>
                <w:sz w:val="18"/>
                <w:szCs w:val="18"/>
                <w:vertAlign w:val="subscript"/>
              </w:rPr>
              <w:t>2</w:t>
            </w:r>
            <w:r w:rsidRPr="005304B2">
              <w:rPr>
                <w:rFonts w:ascii="Arial" w:hAnsi="Arial" w:cs="Arial"/>
                <w:sz w:val="18"/>
                <w:szCs w:val="18"/>
              </w:rPr>
              <w:t>)</w:t>
            </w:r>
            <w:r w:rsidRPr="005304B2">
              <w:rPr>
                <w:rFonts w:ascii="Arial" w:hAnsi="Arial" w:cs="Arial"/>
                <w:sz w:val="18"/>
                <w:szCs w:val="18"/>
                <w:vertAlign w:val="subscript"/>
              </w:rPr>
              <w:t>3</w:t>
            </w:r>
            <w:r w:rsidRPr="005304B2">
              <w:rPr>
                <w:rFonts w:ascii="Arial" w:hAnsi="Arial" w:cs="Arial"/>
                <w:sz w:val="18"/>
                <w:szCs w:val="18"/>
              </w:rPr>
              <w:t>Si(OCH</w:t>
            </w:r>
            <w:r w:rsidRPr="005304B2">
              <w:rPr>
                <w:rFonts w:ascii="Arial" w:hAnsi="Arial" w:cs="Arial"/>
                <w:sz w:val="18"/>
                <w:szCs w:val="18"/>
                <w:vertAlign w:val="subscript"/>
              </w:rPr>
              <w:t>3</w:t>
            </w:r>
            <w:r w:rsidRPr="005304B2">
              <w:rPr>
                <w:rFonts w:ascii="Arial" w:hAnsi="Arial" w:cs="Arial"/>
                <w:sz w:val="18"/>
                <w:szCs w:val="18"/>
              </w:rPr>
              <w:t>)</w:t>
            </w:r>
            <w:r w:rsidRPr="005304B2">
              <w:rPr>
                <w:rFonts w:ascii="Arial" w:hAnsi="Arial" w:cs="Arial"/>
                <w:sz w:val="18"/>
                <w:szCs w:val="18"/>
                <w:vertAlign w:val="subscript"/>
              </w:rPr>
              <w:t>3</w:t>
            </w:r>
          </w:p>
          <w:p w:rsidR="005304B2" w:rsidRPr="005304B2" w:rsidRDefault="005304B2" w:rsidP="005304B2">
            <w:pPr>
              <w:rPr>
                <w:rFonts w:ascii="Arial" w:hAnsi="Arial" w:cs="Arial"/>
                <w:sz w:val="18"/>
                <w:szCs w:val="18"/>
              </w:rPr>
            </w:pPr>
            <w:r w:rsidRPr="005304B2">
              <w:rPr>
                <w:rFonts w:ascii="Arial" w:hAnsi="Arial" w:cs="Arial"/>
                <w:sz w:val="18"/>
                <w:szCs w:val="18"/>
              </w:rPr>
              <w:t>HS(CH</w:t>
            </w:r>
            <w:r w:rsidRPr="005304B2">
              <w:rPr>
                <w:rFonts w:ascii="Arial" w:hAnsi="Arial" w:cs="Arial"/>
                <w:sz w:val="18"/>
                <w:szCs w:val="18"/>
                <w:vertAlign w:val="subscript"/>
              </w:rPr>
              <w:t>2</w:t>
            </w:r>
            <w:r w:rsidRPr="005304B2">
              <w:rPr>
                <w:rFonts w:ascii="Arial" w:hAnsi="Arial" w:cs="Arial"/>
                <w:sz w:val="18"/>
                <w:szCs w:val="18"/>
              </w:rPr>
              <w:t>)</w:t>
            </w:r>
            <w:r w:rsidRPr="005304B2">
              <w:rPr>
                <w:rFonts w:ascii="Arial" w:hAnsi="Arial" w:cs="Arial"/>
                <w:sz w:val="18"/>
                <w:szCs w:val="18"/>
                <w:vertAlign w:val="subscript"/>
              </w:rPr>
              <w:t>2</w:t>
            </w:r>
            <w:r w:rsidRPr="005304B2">
              <w:rPr>
                <w:rFonts w:ascii="Arial" w:hAnsi="Arial" w:cs="Arial"/>
                <w:sz w:val="18"/>
                <w:szCs w:val="18"/>
              </w:rPr>
              <w:t>Si(OCH</w:t>
            </w:r>
            <w:r w:rsidRPr="005304B2">
              <w:rPr>
                <w:rFonts w:ascii="Arial" w:hAnsi="Arial" w:cs="Arial"/>
                <w:sz w:val="18"/>
                <w:szCs w:val="18"/>
                <w:vertAlign w:val="subscript"/>
              </w:rPr>
              <w:t>5</w:t>
            </w:r>
            <w:r w:rsidRPr="005304B2">
              <w:rPr>
                <w:rFonts w:ascii="Arial" w:hAnsi="Arial" w:cs="Arial"/>
                <w:sz w:val="18"/>
                <w:szCs w:val="18"/>
              </w:rPr>
              <w:t>)</w:t>
            </w:r>
            <w:r w:rsidRPr="005304B2">
              <w:rPr>
                <w:rFonts w:ascii="Arial" w:hAnsi="Arial" w:cs="Arial"/>
                <w:sz w:val="18"/>
                <w:szCs w:val="18"/>
                <w:vertAlign w:val="subscript"/>
              </w:rPr>
              <w:t>3</w:t>
            </w:r>
          </w:p>
        </w:tc>
        <w:tc>
          <w:tcPr>
            <w:tcW w:w="5682"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EP, PUR, SBR, EPDM</w:t>
            </w:r>
          </w:p>
        </w:tc>
      </w:tr>
      <w:tr w:rsidR="005304B2" w:rsidRPr="005304B2" w:rsidTr="005304B2">
        <w:trPr>
          <w:trHeight w:val="505"/>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9</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Phosphale</w:t>
            </w:r>
          </w:p>
          <w:p w:rsidR="005304B2" w:rsidRPr="005304B2" w:rsidRDefault="005304B2" w:rsidP="005304B2">
            <w:pPr>
              <w:rPr>
                <w:rFonts w:ascii="Arial" w:hAnsi="Arial" w:cs="Arial"/>
                <w:sz w:val="20"/>
                <w:szCs w:val="20"/>
              </w:rPr>
            </w:pPr>
            <w:r w:rsidRPr="005304B2">
              <w:rPr>
                <w:rFonts w:ascii="Arial" w:hAnsi="Arial" w:cs="Arial"/>
                <w:sz w:val="20"/>
                <w:szCs w:val="20"/>
              </w:rPr>
              <w:t xml:space="preserve"> (tilanate)</w:t>
            </w:r>
          </w:p>
        </w:tc>
        <w:tc>
          <w:tcPr>
            <w:tcW w:w="3612" w:type="dxa"/>
            <w:shd w:val="clear" w:color="auto" w:fill="auto"/>
            <w:noWrap/>
          </w:tcPr>
          <w:p w:rsidR="005304B2" w:rsidRPr="005304B2" w:rsidRDefault="005304B2" w:rsidP="005304B2">
            <w:pPr>
              <w:rPr>
                <w:rFonts w:ascii="Arial" w:hAnsi="Arial" w:cs="Arial"/>
                <w:sz w:val="18"/>
                <w:szCs w:val="18"/>
              </w:rPr>
            </w:pPr>
            <w:r w:rsidRPr="005304B2">
              <w:rPr>
                <w:rFonts w:ascii="Arial" w:hAnsi="Arial" w:cs="Arial"/>
                <w:noProof/>
                <w:sz w:val="18"/>
                <w:szCs w:val="18"/>
              </w:rPr>
              <w:pict>
                <v:line id="_x0000_s1035" style="position:absolute;z-index:251650560;mso-position-horizontal-relative:text;mso-position-vertical-relative:text" from="76.2pt,10.85pt" to="76.2pt,19.85pt"/>
              </w:pict>
            </w:r>
            <w:r w:rsidRPr="005304B2">
              <w:rPr>
                <w:rFonts w:ascii="Arial" w:hAnsi="Arial" w:cs="Arial"/>
                <w:noProof/>
                <w:sz w:val="18"/>
                <w:szCs w:val="18"/>
              </w:rPr>
              <w:pict>
                <v:line id="_x0000_s1034" style="position:absolute;z-index:251649536;mso-position-horizontal-relative:text;mso-position-vertical-relative:text" from="74.15pt,10.85pt" to="74.15pt,19.85pt"/>
              </w:pict>
            </w:r>
            <w:r w:rsidRPr="005304B2">
              <w:rPr>
                <w:rFonts w:ascii="Arial" w:hAnsi="Arial" w:cs="Arial"/>
                <w:noProof/>
                <w:sz w:val="18"/>
                <w:szCs w:val="18"/>
              </w:rPr>
              <w:pict>
                <v:line id="_x0000_s1032" style="position:absolute;z-index:251647488;mso-position-horizontal-relative:text;mso-position-vertical-relative:text" from="53.1pt,11.45pt" to="53.1pt,20.45pt"/>
              </w:pict>
            </w:r>
            <w:r w:rsidRPr="005304B2">
              <w:rPr>
                <w:rFonts w:ascii="Arial" w:hAnsi="Arial" w:cs="Arial"/>
                <w:sz w:val="18"/>
                <w:szCs w:val="18"/>
              </w:rPr>
              <w:t xml:space="preserve">                     O     O</w:t>
            </w:r>
          </w:p>
          <w:p w:rsidR="005304B2" w:rsidRPr="005304B2" w:rsidRDefault="005304B2" w:rsidP="005304B2">
            <w:pPr>
              <w:rPr>
                <w:rFonts w:ascii="Arial" w:hAnsi="Arial" w:cs="Arial"/>
                <w:sz w:val="18"/>
                <w:szCs w:val="18"/>
              </w:rPr>
            </w:pPr>
            <w:r w:rsidRPr="005304B2">
              <w:rPr>
                <w:rFonts w:ascii="Arial" w:hAnsi="Arial" w:cs="Arial"/>
                <w:noProof/>
                <w:sz w:val="18"/>
                <w:szCs w:val="18"/>
              </w:rPr>
              <w:pict>
                <v:line id="_x0000_s1033" style="position:absolute;z-index:251648512" from="55.95pt,.35pt" to="55.95pt,9.35pt"/>
              </w:pict>
            </w:r>
            <w:r w:rsidRPr="005304B2">
              <w:rPr>
                <w:rFonts w:ascii="Arial" w:hAnsi="Arial" w:cs="Arial"/>
                <w:sz w:val="18"/>
                <w:szCs w:val="18"/>
              </w:rPr>
              <w:t xml:space="preserve">   </w:t>
            </w:r>
          </w:p>
          <w:p w:rsidR="005304B2" w:rsidRPr="005304B2" w:rsidRDefault="005304B2" w:rsidP="005304B2">
            <w:pPr>
              <w:rPr>
                <w:rFonts w:ascii="Arial" w:hAnsi="Arial" w:cs="Arial"/>
                <w:sz w:val="18"/>
                <w:szCs w:val="18"/>
                <w:vertAlign w:val="subscript"/>
              </w:rPr>
            </w:pPr>
            <w:r w:rsidRPr="005304B2">
              <w:rPr>
                <w:rFonts w:ascii="Arial" w:hAnsi="Arial" w:cs="Arial"/>
                <w:noProof/>
                <w:sz w:val="18"/>
                <w:szCs w:val="18"/>
              </w:rPr>
              <w:pict>
                <v:line id="_x0000_s1036" style="position:absolute;z-index:251651584" from="53.15pt,10.25pt" to="53.15pt,19.25pt"/>
              </w:pict>
            </w:r>
            <w:r w:rsidRPr="005304B2">
              <w:rPr>
                <w:rFonts w:ascii="Arial" w:hAnsi="Arial" w:cs="Arial"/>
                <w:sz w:val="18"/>
                <w:szCs w:val="18"/>
              </w:rPr>
              <w:t>C</w:t>
            </w:r>
            <w:r w:rsidRPr="005304B2">
              <w:rPr>
                <w:rFonts w:ascii="Arial" w:hAnsi="Arial" w:cs="Arial"/>
                <w:sz w:val="18"/>
                <w:szCs w:val="18"/>
                <w:vertAlign w:val="subscript"/>
              </w:rPr>
              <w:t>3</w:t>
            </w:r>
            <w:r w:rsidRPr="005304B2">
              <w:rPr>
                <w:rFonts w:ascii="Arial" w:hAnsi="Arial" w:cs="Arial"/>
                <w:sz w:val="18"/>
                <w:szCs w:val="18"/>
              </w:rPr>
              <w:t>H</w:t>
            </w:r>
            <w:r w:rsidRPr="005304B2">
              <w:rPr>
                <w:rFonts w:ascii="Arial" w:hAnsi="Arial" w:cs="Arial"/>
                <w:sz w:val="18"/>
                <w:szCs w:val="18"/>
                <w:vertAlign w:val="subscript"/>
              </w:rPr>
              <w:t>7</w:t>
            </w:r>
            <w:r w:rsidRPr="005304B2">
              <w:rPr>
                <w:rFonts w:ascii="Arial" w:hAnsi="Arial" w:cs="Arial"/>
                <w:sz w:val="18"/>
                <w:szCs w:val="18"/>
              </w:rPr>
              <w:t>QTi(O-P-O-P(OC</w:t>
            </w:r>
            <w:r w:rsidRPr="005304B2">
              <w:rPr>
                <w:rFonts w:ascii="Arial" w:hAnsi="Arial" w:cs="Arial"/>
                <w:sz w:val="18"/>
                <w:szCs w:val="18"/>
                <w:vertAlign w:val="subscript"/>
              </w:rPr>
              <w:t>6</w:t>
            </w:r>
            <w:r w:rsidRPr="005304B2">
              <w:rPr>
                <w:rFonts w:ascii="Arial" w:hAnsi="Arial" w:cs="Arial"/>
                <w:sz w:val="18"/>
                <w:szCs w:val="18"/>
              </w:rPr>
              <w:t>H</w:t>
            </w:r>
            <w:r w:rsidRPr="005304B2">
              <w:rPr>
                <w:rFonts w:ascii="Arial" w:hAnsi="Arial" w:cs="Arial"/>
                <w:sz w:val="18"/>
                <w:szCs w:val="18"/>
                <w:vertAlign w:val="subscript"/>
              </w:rPr>
              <w:t>17</w:t>
            </w:r>
            <w:r w:rsidRPr="005304B2">
              <w:rPr>
                <w:rFonts w:ascii="Arial" w:hAnsi="Arial" w:cs="Arial"/>
                <w:sz w:val="18"/>
                <w:szCs w:val="18"/>
              </w:rPr>
              <w:t>)</w:t>
            </w:r>
            <w:r w:rsidRPr="005304B2">
              <w:rPr>
                <w:rFonts w:ascii="Arial" w:hAnsi="Arial" w:cs="Arial"/>
                <w:sz w:val="18"/>
                <w:szCs w:val="18"/>
                <w:vertAlign w:val="subscript"/>
              </w:rPr>
              <w:t>2</w:t>
            </w:r>
            <w:r w:rsidRPr="005304B2">
              <w:rPr>
                <w:rFonts w:ascii="Arial" w:hAnsi="Arial" w:cs="Arial"/>
                <w:sz w:val="18"/>
                <w:szCs w:val="18"/>
              </w:rPr>
              <w:t>)</w:t>
            </w:r>
            <w:r w:rsidRPr="005304B2">
              <w:rPr>
                <w:rFonts w:ascii="Arial" w:hAnsi="Arial" w:cs="Arial"/>
                <w:sz w:val="18"/>
                <w:szCs w:val="18"/>
                <w:vertAlign w:val="subscript"/>
              </w:rPr>
              <w:t>3</w:t>
            </w:r>
          </w:p>
          <w:p w:rsidR="005304B2" w:rsidRPr="005304B2" w:rsidRDefault="005304B2" w:rsidP="005304B2">
            <w:pPr>
              <w:rPr>
                <w:rFonts w:ascii="Arial" w:hAnsi="Arial" w:cs="Arial"/>
                <w:sz w:val="18"/>
                <w:szCs w:val="18"/>
                <w:vertAlign w:val="subscript"/>
              </w:rPr>
            </w:pPr>
          </w:p>
          <w:p w:rsidR="005304B2" w:rsidRPr="005304B2" w:rsidRDefault="005304B2" w:rsidP="005304B2">
            <w:pPr>
              <w:rPr>
                <w:rFonts w:ascii="Arial" w:hAnsi="Arial" w:cs="Arial"/>
                <w:sz w:val="18"/>
                <w:szCs w:val="18"/>
              </w:rPr>
            </w:pPr>
            <w:r w:rsidRPr="005304B2">
              <w:rPr>
                <w:rFonts w:ascii="Arial" w:hAnsi="Arial" w:cs="Arial"/>
                <w:sz w:val="18"/>
                <w:szCs w:val="18"/>
                <w:vertAlign w:val="subscript"/>
              </w:rPr>
              <w:t xml:space="preserve">                           </w:t>
            </w:r>
            <w:r w:rsidRPr="005304B2">
              <w:rPr>
                <w:rFonts w:ascii="Arial" w:hAnsi="Arial" w:cs="Arial"/>
                <w:sz w:val="18"/>
                <w:szCs w:val="18"/>
              </w:rPr>
              <w:t>OH</w:t>
            </w:r>
          </w:p>
        </w:tc>
        <w:tc>
          <w:tcPr>
            <w:tcW w:w="5682" w:type="dxa"/>
            <w:shd w:val="clear" w:color="auto" w:fill="auto"/>
            <w:noWrap/>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Polyolefins, ABS, phenolics, polyeslern, PVC, polyurethane,</w:t>
            </w:r>
          </w:p>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 xml:space="preserve"> styrenics</w:t>
            </w:r>
          </w:p>
        </w:tc>
      </w:tr>
      <w:tr w:rsidR="005304B2" w:rsidRPr="005304B2" w:rsidTr="005304B2">
        <w:trPr>
          <w:trHeight w:val="535"/>
        </w:trPr>
        <w:tc>
          <w:tcPr>
            <w:tcW w:w="539"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10</w:t>
            </w:r>
          </w:p>
        </w:tc>
        <w:tc>
          <w:tcPr>
            <w:tcW w:w="1757" w:type="dxa"/>
            <w:shd w:val="clear" w:color="auto" w:fill="auto"/>
            <w:noWrap/>
            <w:vAlign w:val="center"/>
          </w:tcPr>
          <w:p w:rsidR="005304B2" w:rsidRPr="005304B2" w:rsidRDefault="005304B2" w:rsidP="005304B2">
            <w:pPr>
              <w:rPr>
                <w:rFonts w:ascii="Arial" w:hAnsi="Arial" w:cs="Arial"/>
                <w:sz w:val="20"/>
                <w:szCs w:val="20"/>
              </w:rPr>
            </w:pPr>
            <w:r w:rsidRPr="005304B2">
              <w:rPr>
                <w:rFonts w:ascii="Arial" w:hAnsi="Arial" w:cs="Arial"/>
                <w:sz w:val="20"/>
                <w:szCs w:val="20"/>
              </w:rPr>
              <w:t>Neoalkoxy</w:t>
            </w:r>
          </w:p>
          <w:p w:rsidR="005304B2" w:rsidRPr="005304B2" w:rsidRDefault="005304B2" w:rsidP="005304B2">
            <w:pPr>
              <w:rPr>
                <w:rFonts w:ascii="Arial" w:hAnsi="Arial" w:cs="Arial"/>
                <w:sz w:val="20"/>
                <w:szCs w:val="20"/>
              </w:rPr>
            </w:pPr>
            <w:r w:rsidRPr="005304B2">
              <w:rPr>
                <w:rFonts w:ascii="Arial" w:hAnsi="Arial" w:cs="Arial"/>
                <w:sz w:val="20"/>
                <w:szCs w:val="20"/>
              </w:rPr>
              <w:t xml:space="preserve"> (zirconate)</w:t>
            </w:r>
          </w:p>
        </w:tc>
        <w:tc>
          <w:tcPr>
            <w:tcW w:w="3612" w:type="dxa"/>
            <w:shd w:val="clear" w:color="auto" w:fill="auto"/>
            <w:noWrap/>
          </w:tcPr>
          <w:p w:rsidR="005304B2" w:rsidRPr="005304B2" w:rsidRDefault="005304B2" w:rsidP="005304B2">
            <w:pPr>
              <w:rPr>
                <w:rFonts w:ascii="Arial" w:hAnsi="Arial" w:cs="Arial"/>
                <w:sz w:val="18"/>
                <w:szCs w:val="18"/>
              </w:rPr>
            </w:pPr>
            <w:r w:rsidRPr="005304B2">
              <w:rPr>
                <w:rFonts w:ascii="Arial" w:hAnsi="Arial" w:cs="Arial"/>
                <w:noProof/>
                <w:sz w:val="18"/>
                <w:szCs w:val="18"/>
              </w:rPr>
              <w:pict>
                <v:line id="_x0000_s1037" style="position:absolute;z-index:251652608;mso-position-horizontal-relative:text;mso-position-vertical-relative:text" from="72.35pt,11.1pt" to="72.35pt,20.1pt"/>
              </w:pict>
            </w:r>
            <w:r w:rsidRPr="005304B2">
              <w:rPr>
                <w:rFonts w:ascii="Arial" w:hAnsi="Arial" w:cs="Arial"/>
                <w:sz w:val="18"/>
                <w:szCs w:val="18"/>
              </w:rPr>
              <w:t xml:space="preserve">                            O     O</w:t>
            </w:r>
          </w:p>
          <w:p w:rsidR="005304B2" w:rsidRPr="005304B2" w:rsidRDefault="005304B2" w:rsidP="005304B2">
            <w:pPr>
              <w:rPr>
                <w:rFonts w:ascii="Arial" w:hAnsi="Arial" w:cs="Arial"/>
                <w:sz w:val="18"/>
                <w:szCs w:val="18"/>
              </w:rPr>
            </w:pPr>
            <w:r w:rsidRPr="005304B2">
              <w:rPr>
                <w:rFonts w:ascii="Arial" w:hAnsi="Arial" w:cs="Arial"/>
                <w:noProof/>
                <w:sz w:val="18"/>
                <w:szCs w:val="18"/>
              </w:rPr>
              <w:pict>
                <v:line id="_x0000_s1038" style="position:absolute;z-index:251653632" from="74.5pt,-.15pt" to="74.5pt,8.85pt"/>
              </w:pict>
            </w:r>
            <w:r w:rsidRPr="005304B2">
              <w:rPr>
                <w:rFonts w:ascii="Arial" w:hAnsi="Arial" w:cs="Arial"/>
                <w:noProof/>
                <w:sz w:val="18"/>
                <w:szCs w:val="18"/>
              </w:rPr>
              <w:pict>
                <v:line id="_x0000_s1040" style="position:absolute;z-index:251655680" from="94.95pt,1.4pt" to="94.95pt,10.4pt"/>
              </w:pict>
            </w:r>
            <w:r w:rsidRPr="005304B2">
              <w:rPr>
                <w:rFonts w:ascii="Arial" w:hAnsi="Arial" w:cs="Arial"/>
                <w:noProof/>
                <w:sz w:val="18"/>
                <w:szCs w:val="18"/>
              </w:rPr>
              <w:pict>
                <v:line id="_x0000_s1039" style="position:absolute;z-index:251654656" from="92.65pt,1.3pt" to="92.65pt,10.3pt"/>
              </w:pict>
            </w:r>
          </w:p>
          <w:p w:rsidR="005304B2" w:rsidRPr="005304B2" w:rsidRDefault="005304B2" w:rsidP="005304B2">
            <w:pPr>
              <w:rPr>
                <w:rFonts w:ascii="Arial" w:hAnsi="Arial" w:cs="Arial"/>
                <w:sz w:val="18"/>
                <w:szCs w:val="18"/>
                <w:vertAlign w:val="subscript"/>
              </w:rPr>
            </w:pPr>
            <w:r w:rsidRPr="005304B2">
              <w:rPr>
                <w:rFonts w:ascii="Arial" w:hAnsi="Arial" w:cs="Arial"/>
                <w:noProof/>
                <w:sz w:val="18"/>
                <w:szCs w:val="18"/>
              </w:rPr>
              <w:pict>
                <v:line id="_x0000_s1041" style="position:absolute;z-index:251656704" from="73.9pt,10.95pt" to="73.9pt,19.95pt"/>
              </w:pict>
            </w:r>
            <w:r w:rsidRPr="005304B2">
              <w:rPr>
                <w:rFonts w:ascii="Arial" w:hAnsi="Arial" w:cs="Arial"/>
                <w:sz w:val="18"/>
                <w:szCs w:val="18"/>
              </w:rPr>
              <w:t>neoalkoxy-Ti(O-P-O-P(OC</w:t>
            </w:r>
            <w:r w:rsidRPr="005304B2">
              <w:rPr>
                <w:rFonts w:ascii="Arial" w:hAnsi="Arial" w:cs="Arial"/>
                <w:sz w:val="18"/>
                <w:szCs w:val="18"/>
                <w:vertAlign w:val="subscript"/>
              </w:rPr>
              <w:t>8</w:t>
            </w:r>
            <w:r w:rsidRPr="005304B2">
              <w:rPr>
                <w:rFonts w:ascii="Arial" w:hAnsi="Arial" w:cs="Arial"/>
                <w:sz w:val="18"/>
                <w:szCs w:val="18"/>
              </w:rPr>
              <w:t>H</w:t>
            </w:r>
            <w:r w:rsidRPr="005304B2">
              <w:rPr>
                <w:rFonts w:ascii="Arial" w:hAnsi="Arial" w:cs="Arial"/>
                <w:sz w:val="18"/>
                <w:szCs w:val="18"/>
                <w:vertAlign w:val="subscript"/>
              </w:rPr>
              <w:t>17</w:t>
            </w:r>
            <w:r w:rsidRPr="005304B2">
              <w:rPr>
                <w:rFonts w:ascii="Arial" w:hAnsi="Arial" w:cs="Arial"/>
                <w:sz w:val="18"/>
                <w:szCs w:val="18"/>
              </w:rPr>
              <w:t>)</w:t>
            </w:r>
            <w:r w:rsidRPr="005304B2">
              <w:rPr>
                <w:rFonts w:ascii="Arial" w:hAnsi="Arial" w:cs="Arial"/>
                <w:sz w:val="18"/>
                <w:szCs w:val="18"/>
                <w:vertAlign w:val="subscript"/>
              </w:rPr>
              <w:t>2</w:t>
            </w:r>
            <w:r w:rsidRPr="005304B2">
              <w:rPr>
                <w:rFonts w:ascii="Arial" w:hAnsi="Arial" w:cs="Arial"/>
                <w:sz w:val="18"/>
                <w:szCs w:val="18"/>
              </w:rPr>
              <w:t>)</w:t>
            </w:r>
            <w:r w:rsidRPr="005304B2">
              <w:rPr>
                <w:rFonts w:ascii="Arial" w:hAnsi="Arial" w:cs="Arial"/>
                <w:sz w:val="18"/>
                <w:szCs w:val="18"/>
                <w:vertAlign w:val="subscript"/>
              </w:rPr>
              <w:t>3</w:t>
            </w:r>
          </w:p>
          <w:p w:rsidR="005304B2" w:rsidRPr="005304B2" w:rsidRDefault="005304B2" w:rsidP="005304B2">
            <w:pPr>
              <w:rPr>
                <w:rFonts w:ascii="Arial" w:hAnsi="Arial" w:cs="Arial"/>
                <w:sz w:val="20"/>
                <w:szCs w:val="20"/>
                <w:vertAlign w:val="subscript"/>
              </w:rPr>
            </w:pPr>
          </w:p>
          <w:p w:rsidR="005304B2" w:rsidRPr="005304B2" w:rsidRDefault="005304B2" w:rsidP="005304B2">
            <w:pPr>
              <w:rPr>
                <w:rFonts w:ascii="Arial" w:hAnsi="Arial" w:cs="Arial"/>
                <w:sz w:val="18"/>
                <w:szCs w:val="18"/>
              </w:rPr>
            </w:pPr>
            <w:r w:rsidRPr="005304B2">
              <w:rPr>
                <w:rFonts w:ascii="Arial" w:hAnsi="Arial" w:cs="Arial"/>
                <w:sz w:val="20"/>
                <w:szCs w:val="20"/>
              </w:rPr>
              <w:t xml:space="preserve">                         </w:t>
            </w:r>
            <w:r w:rsidRPr="005304B2">
              <w:rPr>
                <w:rFonts w:ascii="Arial" w:hAnsi="Arial" w:cs="Arial"/>
                <w:sz w:val="18"/>
                <w:szCs w:val="18"/>
              </w:rPr>
              <w:t>OH</w:t>
            </w:r>
          </w:p>
        </w:tc>
        <w:tc>
          <w:tcPr>
            <w:tcW w:w="5682" w:type="dxa"/>
            <w:shd w:val="clear" w:color="auto" w:fill="auto"/>
            <w:noWrap/>
            <w:vAlign w:val="center"/>
          </w:tcPr>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 xml:space="preserve">Polyolefins, ABS, phenolics, polyeslern, PVC, polyurethane, </w:t>
            </w:r>
          </w:p>
          <w:p w:rsidR="005304B2" w:rsidRPr="005304B2" w:rsidRDefault="005304B2" w:rsidP="005304B2">
            <w:pPr>
              <w:rPr>
                <w:rFonts w:ascii="Arial" w:hAnsi="Arial" w:cs="Arial"/>
                <w:sz w:val="20"/>
                <w:szCs w:val="20"/>
                <w:lang w:val="en-US"/>
              </w:rPr>
            </w:pPr>
            <w:r w:rsidRPr="005304B2">
              <w:rPr>
                <w:rFonts w:ascii="Arial" w:hAnsi="Arial" w:cs="Arial"/>
                <w:sz w:val="20"/>
                <w:szCs w:val="20"/>
                <w:lang w:val="en-US"/>
              </w:rPr>
              <w:t>styrenics</w:t>
            </w:r>
          </w:p>
        </w:tc>
      </w:tr>
    </w:tbl>
    <w:p w:rsidR="005304B2" w:rsidRPr="008522F8" w:rsidRDefault="005304B2" w:rsidP="005304B2">
      <w:pPr>
        <w:ind w:left="2880"/>
        <w:rPr>
          <w:lang w:val="en-US"/>
        </w:rPr>
        <w:sectPr w:rsidR="005304B2" w:rsidRPr="008522F8" w:rsidSect="005304B2">
          <w:pgSz w:w="16838" w:h="11906" w:orient="landscape" w:code="9"/>
          <w:pgMar w:top="1361" w:right="2268" w:bottom="2268" w:left="2268" w:header="709" w:footer="709" w:gutter="0"/>
          <w:cols w:space="708"/>
          <w:docGrid w:linePitch="360"/>
        </w:sectPr>
      </w:pPr>
    </w:p>
    <w:p w:rsidR="005304B2" w:rsidRDefault="005304B2" w:rsidP="005304B2">
      <w:pPr>
        <w:autoSpaceDE w:val="0"/>
        <w:autoSpaceDN w:val="0"/>
        <w:adjustRightInd w:val="0"/>
        <w:spacing w:line="480" w:lineRule="auto"/>
        <w:ind w:left="1620"/>
        <w:jc w:val="both"/>
        <w:rPr>
          <w:rFonts w:ascii="Arial" w:hAnsi="Arial" w:cs="Arial"/>
        </w:rPr>
      </w:pPr>
      <w:r w:rsidRPr="004F4115">
        <w:rPr>
          <w:rFonts w:ascii="Arial" w:hAnsi="Arial" w:cs="Arial"/>
        </w:rPr>
        <w:lastRenderedPageBreak/>
        <w:t>Los diferentes métodos existentes para la modificación de la superficie de las fibras naturales que pueden usarse son físicos y químicos, para perfeccionar esta interfase (</w:t>
      </w:r>
      <w:r>
        <w:rPr>
          <w:rFonts w:ascii="Arial" w:hAnsi="Arial" w:cs="Arial"/>
        </w:rPr>
        <w:t>17</w:t>
      </w:r>
      <w:r w:rsidRPr="004F4115">
        <w:rPr>
          <w:rFonts w:ascii="Arial" w:hAnsi="Arial" w:cs="Arial"/>
        </w:rPr>
        <w:t>).</w:t>
      </w:r>
    </w:p>
    <w:p w:rsidR="005304B2" w:rsidRDefault="005304B2" w:rsidP="005304B2">
      <w:pPr>
        <w:spacing w:line="480" w:lineRule="auto"/>
        <w:ind w:left="2880"/>
        <w:jc w:val="both"/>
        <w:rPr>
          <w:rFonts w:ascii="Arial" w:hAnsi="Arial" w:cs="Arial"/>
        </w:rPr>
      </w:pPr>
    </w:p>
    <w:p w:rsidR="005304B2" w:rsidRPr="008025F2" w:rsidRDefault="005304B2" w:rsidP="005304B2">
      <w:pPr>
        <w:autoSpaceDE w:val="0"/>
        <w:autoSpaceDN w:val="0"/>
        <w:adjustRightInd w:val="0"/>
        <w:spacing w:line="480" w:lineRule="auto"/>
        <w:ind w:left="1620"/>
        <w:jc w:val="both"/>
        <w:rPr>
          <w:rFonts w:ascii="Arial" w:hAnsi="Arial" w:cs="Arial"/>
          <w:b/>
          <w:i/>
          <w:iCs/>
        </w:rPr>
      </w:pPr>
      <w:r w:rsidRPr="008025F2">
        <w:rPr>
          <w:rFonts w:ascii="Arial" w:hAnsi="Arial" w:cs="Arial"/>
          <w:b/>
          <w:i/>
          <w:iCs/>
        </w:rPr>
        <w:t xml:space="preserve">Métodos físicos  </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Reforzando fibras pueden modificarse por los métodos físicos y químicos. Los</w:t>
      </w:r>
      <w:r>
        <w:rPr>
          <w:rFonts w:ascii="Arial" w:hAnsi="Arial" w:cs="Arial"/>
          <w:iCs/>
        </w:rPr>
        <w:t xml:space="preserve"> métodos físicos, como estirar (128)</w:t>
      </w:r>
      <w:r w:rsidRPr="002A2A74">
        <w:rPr>
          <w:rFonts w:ascii="Arial" w:hAnsi="Arial" w:cs="Arial"/>
          <w:iCs/>
        </w:rPr>
        <w:t xml:space="preserve">, </w:t>
      </w:r>
      <w:r w:rsidRPr="00E1035E">
        <w:rPr>
          <w:rFonts w:ascii="Arial" w:hAnsi="Arial" w:cs="Arial"/>
          <w:iCs/>
        </w:rPr>
        <w:t>calandering</w:t>
      </w:r>
      <w:r>
        <w:rPr>
          <w:rFonts w:ascii="Arial" w:hAnsi="Arial" w:cs="Arial"/>
          <w:b/>
          <w:iCs/>
        </w:rPr>
        <w:t xml:space="preserve"> </w:t>
      </w:r>
      <w:r w:rsidRPr="0008289C">
        <w:rPr>
          <w:rFonts w:ascii="Arial" w:hAnsi="Arial" w:cs="Arial"/>
          <w:iCs/>
        </w:rPr>
        <w:t>(</w:t>
      </w:r>
      <w:r>
        <w:rPr>
          <w:rFonts w:ascii="Arial" w:hAnsi="Arial" w:cs="Arial"/>
          <w:iCs/>
        </w:rPr>
        <w:t>102,103</w:t>
      </w:r>
      <w:r w:rsidRPr="0008289C">
        <w:rPr>
          <w:rFonts w:ascii="Arial" w:hAnsi="Arial" w:cs="Arial"/>
          <w:iCs/>
        </w:rPr>
        <w:t>)</w:t>
      </w:r>
      <w:r w:rsidRPr="002A2A74">
        <w:rPr>
          <w:rFonts w:ascii="Arial" w:hAnsi="Arial" w:cs="Arial"/>
          <w:b/>
          <w:iCs/>
        </w:rPr>
        <w:t xml:space="preserve">, </w:t>
      </w:r>
      <w:r w:rsidRPr="00542CFA">
        <w:rPr>
          <w:rFonts w:ascii="Arial" w:hAnsi="Arial" w:cs="Arial"/>
          <w:iCs/>
        </w:rPr>
        <w:t>tratamiento térmicos</w:t>
      </w:r>
      <w:r w:rsidRPr="002A2A74">
        <w:rPr>
          <w:rFonts w:ascii="Arial" w:hAnsi="Arial" w:cs="Arial"/>
          <w:iCs/>
        </w:rPr>
        <w:t xml:space="preserve"> </w:t>
      </w:r>
      <w:r>
        <w:rPr>
          <w:rFonts w:ascii="Arial" w:hAnsi="Arial" w:cs="Arial"/>
          <w:iCs/>
        </w:rPr>
        <w:t>(89)</w:t>
      </w:r>
      <w:r w:rsidRPr="002A2A74">
        <w:rPr>
          <w:rFonts w:ascii="Arial" w:hAnsi="Arial" w:cs="Arial"/>
          <w:iCs/>
        </w:rPr>
        <w:t xml:space="preserve">, y la producción de estambres híbridos </w:t>
      </w:r>
      <w:r>
        <w:rPr>
          <w:rFonts w:ascii="Arial" w:hAnsi="Arial" w:cs="Arial"/>
          <w:iCs/>
        </w:rPr>
        <w:t>(104</w:t>
      </w:r>
      <w:r w:rsidRPr="002A2A74">
        <w:rPr>
          <w:rFonts w:ascii="Arial" w:hAnsi="Arial" w:cs="Arial"/>
          <w:iCs/>
        </w:rPr>
        <w:t>,</w:t>
      </w:r>
      <w:r>
        <w:rPr>
          <w:rFonts w:ascii="Arial" w:hAnsi="Arial" w:cs="Arial"/>
          <w:iCs/>
        </w:rPr>
        <w:t>124)</w:t>
      </w:r>
      <w:r w:rsidRPr="002A2A74">
        <w:rPr>
          <w:rFonts w:ascii="Arial" w:hAnsi="Arial" w:cs="Arial"/>
          <w:iCs/>
        </w:rPr>
        <w:t xml:space="preserve"> no cambi</w:t>
      </w:r>
      <w:r>
        <w:rPr>
          <w:rFonts w:ascii="Arial" w:hAnsi="Arial" w:cs="Arial"/>
          <w:iCs/>
        </w:rPr>
        <w:t>an</w:t>
      </w:r>
      <w:r w:rsidRPr="002A2A74">
        <w:rPr>
          <w:rFonts w:ascii="Arial" w:hAnsi="Arial" w:cs="Arial"/>
          <w:iCs/>
        </w:rPr>
        <w:t xml:space="preserve"> la composición química de las fibras.</w:t>
      </w:r>
      <w:r w:rsidRPr="0042689D">
        <w:rPr>
          <w:rFonts w:ascii="Arial" w:hAnsi="Arial" w:cs="Arial"/>
          <w:iCs/>
        </w:rPr>
        <w:t xml:space="preserve"> </w:t>
      </w:r>
      <w:r w:rsidRPr="002A2A74">
        <w:rPr>
          <w:rFonts w:ascii="Arial" w:hAnsi="Arial" w:cs="Arial"/>
          <w:iCs/>
        </w:rPr>
        <w:t>Los tratamientos físicos cambian estructuras y propiedades de la superficie de la fibra</w:t>
      </w:r>
      <w:r>
        <w:rPr>
          <w:rFonts w:ascii="Arial" w:hAnsi="Arial" w:cs="Arial"/>
          <w:iCs/>
        </w:rPr>
        <w:t xml:space="preserve"> </w:t>
      </w:r>
      <w:r w:rsidRPr="002A2A74">
        <w:rPr>
          <w:rFonts w:ascii="Arial" w:hAnsi="Arial" w:cs="Arial"/>
          <w:iCs/>
        </w:rPr>
        <w:t xml:space="preserve">y por eso influye en las vinculaciones mecánicas a los polímeros.  </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La descarga eléctrica (la corona, el plasma frío) es otra manera de tratamiento físico. El tratamiento de la corona es una de las técnicas más interesantes para la activación de oxidación de superficie. Este proceso cambia la energía de la superficie de las fibras celulosas </w:t>
      </w:r>
      <w:r>
        <w:rPr>
          <w:rFonts w:ascii="Arial" w:hAnsi="Arial" w:cs="Arial"/>
          <w:iCs/>
        </w:rPr>
        <w:t>(5)</w:t>
      </w:r>
      <w:r w:rsidRPr="002A2A74">
        <w:rPr>
          <w:rFonts w:ascii="Arial" w:hAnsi="Arial" w:cs="Arial"/>
          <w:iCs/>
        </w:rPr>
        <w:t xml:space="preserve"> y en caso de la activación de superficie de madera la cantidad de grupos de </w:t>
      </w:r>
      <w:r w:rsidRPr="00B326BD">
        <w:rPr>
          <w:rFonts w:ascii="Arial" w:hAnsi="Arial" w:cs="Arial"/>
          <w:iCs/>
        </w:rPr>
        <w:t>aldehído</w:t>
      </w:r>
      <w:r w:rsidRPr="002A2A74">
        <w:rPr>
          <w:rFonts w:ascii="Arial" w:hAnsi="Arial" w:cs="Arial"/>
          <w:iCs/>
        </w:rPr>
        <w:t xml:space="preserve"> aumenta </w:t>
      </w:r>
      <w:r>
        <w:rPr>
          <w:rFonts w:ascii="Arial" w:hAnsi="Arial" w:cs="Arial"/>
          <w:iCs/>
        </w:rPr>
        <w:t>(98)</w:t>
      </w:r>
      <w:r w:rsidRPr="002A2A74">
        <w:rPr>
          <w:rFonts w:ascii="Arial" w:hAnsi="Arial" w:cs="Arial"/>
          <w:iCs/>
        </w:rPr>
        <w:t xml:space="preserve">.  </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r>
        <w:rPr>
          <w:rFonts w:ascii="Arial" w:hAnsi="Arial" w:cs="Arial"/>
        </w:rPr>
        <w:lastRenderedPageBreak/>
        <w:t xml:space="preserve"> </w:t>
      </w:r>
      <w:r w:rsidRPr="002A2A74">
        <w:rPr>
          <w:rFonts w:ascii="Arial" w:hAnsi="Arial" w:cs="Arial"/>
          <w:iCs/>
        </w:rPr>
        <w:t xml:space="preserve">Los mismos efectos se alcanzan por el tratamiento del plasma frío. Dependiendo del tipo y naturaleza de los gases usados, una variedad de modificación de la superficie podría lograrse. Podrían introducirse </w:t>
      </w:r>
      <w:r w:rsidRPr="00B326BD">
        <w:rPr>
          <w:rFonts w:ascii="Arial" w:hAnsi="Arial" w:cs="Arial"/>
          <w:iCs/>
        </w:rPr>
        <w:t>los crosslinkings</w:t>
      </w:r>
      <w:r w:rsidRPr="002A2A74">
        <w:rPr>
          <w:rFonts w:ascii="Arial" w:hAnsi="Arial" w:cs="Arial"/>
          <w:iCs/>
        </w:rPr>
        <w:t xml:space="preserve"> de la superficie, la energía de la superficie podría aumentarse o podría disminuirse, </w:t>
      </w:r>
      <w:r w:rsidRPr="00B326BD">
        <w:rPr>
          <w:rFonts w:ascii="Arial" w:hAnsi="Arial" w:cs="Arial"/>
          <w:iCs/>
        </w:rPr>
        <w:t>los reactivos de radicales libres</w:t>
      </w:r>
      <w:r w:rsidRPr="002A2A74">
        <w:rPr>
          <w:rFonts w:ascii="Arial" w:hAnsi="Arial" w:cs="Arial"/>
          <w:iCs/>
        </w:rPr>
        <w:t xml:space="preserve"> </w:t>
      </w:r>
      <w:r>
        <w:rPr>
          <w:rFonts w:ascii="Arial" w:hAnsi="Arial" w:cs="Arial"/>
          <w:iCs/>
        </w:rPr>
        <w:t>(5)</w:t>
      </w:r>
      <w:r w:rsidRPr="002A2A74">
        <w:rPr>
          <w:rFonts w:ascii="Arial" w:hAnsi="Arial" w:cs="Arial"/>
          <w:iCs/>
        </w:rPr>
        <w:t xml:space="preserve"> y grupos </w:t>
      </w:r>
      <w:r>
        <w:rPr>
          <w:rFonts w:ascii="Arial" w:hAnsi="Arial" w:cs="Arial"/>
          <w:iCs/>
        </w:rPr>
        <w:t>(122)</w:t>
      </w:r>
      <w:r w:rsidRPr="002A2A74">
        <w:rPr>
          <w:rFonts w:ascii="Arial" w:hAnsi="Arial" w:cs="Arial"/>
          <w:iCs/>
        </w:rPr>
        <w:t xml:space="preserve"> podría producirse.  </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Pr="002A2A74" w:rsidRDefault="005304B2" w:rsidP="005304B2">
      <w:pPr>
        <w:tabs>
          <w:tab w:val="left" w:pos="1620"/>
          <w:tab w:val="left" w:pos="198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Los métodos de la descarga eléctricos son conocidos </w:t>
      </w:r>
      <w:r>
        <w:rPr>
          <w:rFonts w:ascii="Arial" w:hAnsi="Arial" w:cs="Arial"/>
          <w:iCs/>
        </w:rPr>
        <w:t>(44)</w:t>
      </w:r>
      <w:r w:rsidRPr="002A2A74">
        <w:rPr>
          <w:rFonts w:ascii="Arial" w:hAnsi="Arial" w:cs="Arial"/>
          <w:iCs/>
        </w:rPr>
        <w:t xml:space="preserve"> por ser muy eficaces  para los substrat</w:t>
      </w:r>
      <w:r>
        <w:rPr>
          <w:rFonts w:ascii="Arial" w:hAnsi="Arial" w:cs="Arial"/>
          <w:iCs/>
        </w:rPr>
        <w:t>o</w:t>
      </w:r>
      <w:r w:rsidRPr="002A2A74">
        <w:rPr>
          <w:rFonts w:ascii="Arial" w:hAnsi="Arial" w:cs="Arial"/>
          <w:iCs/>
        </w:rPr>
        <w:t xml:space="preserve">s del polímero “no activos” como el poliestireno, polietileno, el polipropileno, etc. Ellos se usan con éxito para la modificación de la celuloso de fibras, para disminuir la viscosidad de la fusión de compuestos del celuloso-polietileno </w:t>
      </w:r>
      <w:r>
        <w:rPr>
          <w:rFonts w:ascii="Arial" w:hAnsi="Arial" w:cs="Arial"/>
          <w:iCs/>
        </w:rPr>
        <w:t>(28)</w:t>
      </w:r>
      <w:r w:rsidRPr="002A2A74">
        <w:rPr>
          <w:rFonts w:ascii="Arial" w:hAnsi="Arial" w:cs="Arial"/>
          <w:iCs/>
        </w:rPr>
        <w:t xml:space="preserve"> y mejora las propiedades mecánicas de los compuestos celuloso-polipropileno </w:t>
      </w:r>
      <w:r>
        <w:rPr>
          <w:rFonts w:ascii="Arial" w:hAnsi="Arial" w:cs="Arial"/>
          <w:iCs/>
        </w:rPr>
        <w:t>(5)</w:t>
      </w:r>
      <w:r w:rsidRPr="002A2A74">
        <w:rPr>
          <w:rFonts w:ascii="Arial" w:hAnsi="Arial" w:cs="Arial"/>
          <w:iCs/>
        </w:rPr>
        <w:t xml:space="preserve">.  </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Un método viejo de modificación de fibra celulosa es la mercerización </w:t>
      </w:r>
      <w:r>
        <w:rPr>
          <w:rFonts w:ascii="Arial" w:hAnsi="Arial" w:cs="Arial"/>
          <w:iCs/>
        </w:rPr>
        <w:t>(61, 81</w:t>
      </w:r>
      <w:r w:rsidRPr="002A2A74">
        <w:rPr>
          <w:rFonts w:ascii="Arial" w:hAnsi="Arial" w:cs="Arial"/>
          <w:iCs/>
        </w:rPr>
        <w:t>,</w:t>
      </w:r>
      <w:r>
        <w:rPr>
          <w:rFonts w:ascii="Arial" w:hAnsi="Arial" w:cs="Arial"/>
          <w:iCs/>
        </w:rPr>
        <w:t xml:space="preserve"> 97, 116, 128)</w:t>
      </w:r>
      <w:r w:rsidRPr="002A2A74">
        <w:rPr>
          <w:rFonts w:ascii="Arial" w:hAnsi="Arial" w:cs="Arial"/>
          <w:iCs/>
        </w:rPr>
        <w:t>, se ha usado ampliamente en los textiles de algodón. Merceriz</w:t>
      </w:r>
      <w:r>
        <w:rPr>
          <w:rFonts w:ascii="Arial" w:hAnsi="Arial" w:cs="Arial"/>
          <w:iCs/>
        </w:rPr>
        <w:t>ac</w:t>
      </w:r>
      <w:r w:rsidRPr="002A2A74">
        <w:rPr>
          <w:rFonts w:ascii="Arial" w:hAnsi="Arial" w:cs="Arial"/>
          <w:iCs/>
        </w:rPr>
        <w:t xml:space="preserve">ión es un tratamiento alcalino de fibra  celuloso, depende del tipo y concentración de la solución alcalina, su temperatura, tiempo de tratamiento, la tensión del material así como los aditivos </w:t>
      </w:r>
      <w:r>
        <w:rPr>
          <w:rFonts w:ascii="Arial" w:hAnsi="Arial" w:cs="Arial"/>
          <w:iCs/>
        </w:rPr>
        <w:lastRenderedPageBreak/>
        <w:t>(81</w:t>
      </w:r>
      <w:r w:rsidRPr="002A2A74">
        <w:rPr>
          <w:rFonts w:ascii="Arial" w:hAnsi="Arial" w:cs="Arial"/>
          <w:iCs/>
        </w:rPr>
        <w:t>,</w:t>
      </w:r>
      <w:r>
        <w:rPr>
          <w:rFonts w:ascii="Arial" w:hAnsi="Arial" w:cs="Arial"/>
          <w:iCs/>
        </w:rPr>
        <w:t>97)</w:t>
      </w:r>
      <w:r w:rsidRPr="002A2A74">
        <w:rPr>
          <w:rFonts w:ascii="Arial" w:hAnsi="Arial" w:cs="Arial"/>
          <w:iCs/>
        </w:rPr>
        <w:t xml:space="preserve">. Hay una tendencia a usar la mercerización también en las fibras naturales en la actualidad.  </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Las condiciones óptimas de mercerización aseguran la mejora de las propiedades de tensión </w:t>
      </w:r>
      <w:r>
        <w:rPr>
          <w:rFonts w:ascii="Arial" w:hAnsi="Arial" w:cs="Arial"/>
          <w:iCs/>
        </w:rPr>
        <w:t>(81</w:t>
      </w:r>
      <w:r w:rsidRPr="002A2A74">
        <w:rPr>
          <w:rFonts w:ascii="Arial" w:hAnsi="Arial" w:cs="Arial"/>
          <w:iCs/>
        </w:rPr>
        <w:t>,</w:t>
      </w:r>
      <w:r>
        <w:rPr>
          <w:rFonts w:ascii="Arial" w:hAnsi="Arial" w:cs="Arial"/>
          <w:iCs/>
        </w:rPr>
        <w:t>61, 180)</w:t>
      </w:r>
      <w:r w:rsidRPr="002A2A74">
        <w:rPr>
          <w:rFonts w:ascii="Arial" w:hAnsi="Arial" w:cs="Arial"/>
          <w:iCs/>
        </w:rPr>
        <w:t xml:space="preserve"> y</w:t>
      </w:r>
      <w:r>
        <w:rPr>
          <w:rFonts w:ascii="Arial" w:hAnsi="Arial" w:cs="Arial"/>
          <w:iCs/>
        </w:rPr>
        <w:t>,</w:t>
      </w:r>
      <w:r w:rsidRPr="002A2A74">
        <w:rPr>
          <w:rFonts w:ascii="Arial" w:hAnsi="Arial" w:cs="Arial"/>
          <w:iCs/>
        </w:rPr>
        <w:t xml:space="preserve"> características de absorción </w:t>
      </w:r>
      <w:r>
        <w:rPr>
          <w:rFonts w:ascii="Arial" w:hAnsi="Arial" w:cs="Arial"/>
          <w:iCs/>
        </w:rPr>
        <w:t>(8</w:t>
      </w:r>
      <w:r w:rsidRPr="002A2A74">
        <w:rPr>
          <w:rFonts w:ascii="Arial" w:hAnsi="Arial" w:cs="Arial"/>
          <w:iCs/>
        </w:rPr>
        <w:t>1,</w:t>
      </w:r>
      <w:r>
        <w:rPr>
          <w:rFonts w:ascii="Arial" w:hAnsi="Arial" w:cs="Arial"/>
          <w:iCs/>
        </w:rPr>
        <w:t xml:space="preserve"> 61,116), importantes en el proceso.</w:t>
      </w:r>
      <w:r w:rsidRPr="002A2A74">
        <w:rPr>
          <w:rFonts w:ascii="Arial" w:hAnsi="Arial" w:cs="Arial"/>
          <w:iCs/>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b/>
        </w:rPr>
      </w:pPr>
    </w:p>
    <w:p w:rsidR="005304B2" w:rsidRPr="008025F2" w:rsidRDefault="005304B2" w:rsidP="005304B2">
      <w:pPr>
        <w:tabs>
          <w:tab w:val="left" w:pos="1620"/>
        </w:tabs>
        <w:autoSpaceDE w:val="0"/>
        <w:autoSpaceDN w:val="0"/>
        <w:adjustRightInd w:val="0"/>
        <w:spacing w:line="480" w:lineRule="auto"/>
        <w:ind w:left="1620"/>
        <w:jc w:val="both"/>
        <w:rPr>
          <w:rFonts w:ascii="Arial" w:hAnsi="Arial" w:cs="Arial"/>
          <w:b/>
          <w:i/>
        </w:rPr>
      </w:pPr>
      <w:r w:rsidRPr="008025F2">
        <w:rPr>
          <w:rFonts w:ascii="Arial" w:hAnsi="Arial" w:cs="Arial"/>
          <w:b/>
          <w:i/>
        </w:rPr>
        <w:t xml:space="preserve">Métodos Químicos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Las fibras celulosas fuertemente polarizadas </w:t>
      </w:r>
      <w:r>
        <w:rPr>
          <w:rFonts w:ascii="Arial" w:hAnsi="Arial" w:cs="Arial"/>
        </w:rPr>
        <w:t>(123)</w:t>
      </w:r>
      <w:r w:rsidRPr="002A2A74">
        <w:rPr>
          <w:rFonts w:ascii="Arial" w:hAnsi="Arial" w:cs="Arial"/>
        </w:rPr>
        <w:t xml:space="preserve"> son inherentemente incompatibles con los polímeros hidrófobos </w:t>
      </w:r>
      <w:r>
        <w:rPr>
          <w:rFonts w:ascii="Arial" w:hAnsi="Arial" w:cs="Arial"/>
        </w:rPr>
        <w:t>(5</w:t>
      </w:r>
      <w:r w:rsidRPr="002A2A74">
        <w:rPr>
          <w:rFonts w:ascii="Arial" w:hAnsi="Arial" w:cs="Arial"/>
        </w:rPr>
        <w:t>,</w:t>
      </w:r>
      <w:r>
        <w:rPr>
          <w:rFonts w:ascii="Arial" w:hAnsi="Arial" w:cs="Arial"/>
        </w:rPr>
        <w:t xml:space="preserve"> 32, 40, 71)</w:t>
      </w:r>
      <w:r w:rsidRPr="002A2A74">
        <w:rPr>
          <w:rFonts w:ascii="Arial" w:hAnsi="Arial" w:cs="Arial"/>
        </w:rPr>
        <w:t xml:space="preserve">. Cuando dos materiales son incompatibles, es a menudo posible provocar la compatibilidad introduciendo un tercer material que tiene las propiedades intermedias entre ambos. Hay varios mecanismos </w:t>
      </w:r>
      <w:r>
        <w:rPr>
          <w:rFonts w:ascii="Arial" w:hAnsi="Arial" w:cs="Arial"/>
        </w:rPr>
        <w:t>(75)</w:t>
      </w:r>
      <w:r w:rsidRPr="002A2A74">
        <w:rPr>
          <w:rFonts w:ascii="Arial" w:hAnsi="Arial" w:cs="Arial"/>
        </w:rPr>
        <w:t xml:space="preserve"> de acoplamiento en los materiales:    </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Pr="002A2A74" w:rsidRDefault="005304B2" w:rsidP="00E44B9A">
      <w:pPr>
        <w:numPr>
          <w:ilvl w:val="4"/>
          <w:numId w:val="20"/>
        </w:numPr>
        <w:tabs>
          <w:tab w:val="clear" w:pos="3466"/>
          <w:tab w:val="left" w:pos="1980"/>
        </w:tabs>
        <w:autoSpaceDE w:val="0"/>
        <w:autoSpaceDN w:val="0"/>
        <w:adjustRightInd w:val="0"/>
        <w:spacing w:line="480" w:lineRule="auto"/>
        <w:ind w:left="1980" w:hanging="360"/>
        <w:jc w:val="both"/>
        <w:rPr>
          <w:rFonts w:ascii="Arial" w:hAnsi="Arial" w:cs="Arial"/>
        </w:rPr>
      </w:pPr>
      <w:r w:rsidRPr="002A2A74">
        <w:rPr>
          <w:rFonts w:ascii="Arial" w:hAnsi="Arial" w:cs="Arial"/>
        </w:rPr>
        <w:t xml:space="preserve">Las capas de límites débiles - acoplado a agentes eliminan las capas del límite débiles,   </w:t>
      </w:r>
    </w:p>
    <w:p w:rsidR="005304B2" w:rsidRPr="002A2A74" w:rsidRDefault="005304B2" w:rsidP="00E44B9A">
      <w:pPr>
        <w:numPr>
          <w:ilvl w:val="4"/>
          <w:numId w:val="20"/>
        </w:numPr>
        <w:tabs>
          <w:tab w:val="clear" w:pos="3466"/>
          <w:tab w:val="left" w:pos="1980"/>
        </w:tabs>
        <w:autoSpaceDE w:val="0"/>
        <w:autoSpaceDN w:val="0"/>
        <w:adjustRightInd w:val="0"/>
        <w:spacing w:line="480" w:lineRule="auto"/>
        <w:ind w:left="1980" w:hanging="360"/>
        <w:jc w:val="both"/>
        <w:rPr>
          <w:rFonts w:ascii="Arial" w:hAnsi="Arial" w:cs="Arial"/>
        </w:rPr>
      </w:pPr>
      <w:r>
        <w:rPr>
          <w:rFonts w:ascii="Arial" w:hAnsi="Arial" w:cs="Arial"/>
        </w:rPr>
        <w:t>L</w:t>
      </w:r>
      <w:r w:rsidRPr="002A2A74">
        <w:rPr>
          <w:rFonts w:ascii="Arial" w:hAnsi="Arial" w:cs="Arial"/>
        </w:rPr>
        <w:t xml:space="preserve">as capas Deformables - acoplado a agentes producen un </w:t>
      </w:r>
      <w:r w:rsidRPr="00866EB2">
        <w:rPr>
          <w:rFonts w:ascii="Arial" w:hAnsi="Arial" w:cs="Arial"/>
          <w:bCs/>
          <w:iCs/>
        </w:rPr>
        <w:t>tough</w:t>
      </w:r>
      <w:r w:rsidRPr="002A2A74">
        <w:rPr>
          <w:rFonts w:ascii="Arial" w:hAnsi="Arial" w:cs="Arial"/>
        </w:rPr>
        <w:t xml:space="preserve">, la capa flexible,  </w:t>
      </w:r>
    </w:p>
    <w:p w:rsidR="005304B2" w:rsidRPr="002A2A74" w:rsidRDefault="005304B2" w:rsidP="00E44B9A">
      <w:pPr>
        <w:numPr>
          <w:ilvl w:val="4"/>
          <w:numId w:val="20"/>
        </w:numPr>
        <w:tabs>
          <w:tab w:val="clear" w:pos="3466"/>
          <w:tab w:val="left" w:pos="1980"/>
        </w:tabs>
        <w:autoSpaceDE w:val="0"/>
        <w:autoSpaceDN w:val="0"/>
        <w:adjustRightInd w:val="0"/>
        <w:spacing w:line="480" w:lineRule="auto"/>
        <w:ind w:left="1980" w:hanging="360"/>
        <w:jc w:val="both"/>
        <w:rPr>
          <w:rFonts w:ascii="Arial" w:hAnsi="Arial" w:cs="Arial"/>
        </w:rPr>
      </w:pPr>
      <w:r w:rsidRPr="002A2A74">
        <w:rPr>
          <w:rFonts w:ascii="Arial" w:hAnsi="Arial" w:cs="Arial"/>
        </w:rPr>
        <w:t>Las capas ref</w:t>
      </w:r>
      <w:r>
        <w:rPr>
          <w:rFonts w:ascii="Arial" w:hAnsi="Arial" w:cs="Arial"/>
        </w:rPr>
        <w:t>renadas - acoplad</w:t>
      </w:r>
      <w:r w:rsidRPr="002A2A74">
        <w:rPr>
          <w:rFonts w:ascii="Arial" w:hAnsi="Arial" w:cs="Arial"/>
        </w:rPr>
        <w:t xml:space="preserve">o a agentes desarrollan favorablemente la región de interfase de crosslinked, con </w:t>
      </w:r>
      <w:r w:rsidRPr="002A2A74">
        <w:rPr>
          <w:rFonts w:ascii="Arial" w:hAnsi="Arial" w:cs="Arial"/>
        </w:rPr>
        <w:lastRenderedPageBreak/>
        <w:t xml:space="preserve">un intermedio del módulo entre el de substrato y del polímero,  </w:t>
      </w:r>
    </w:p>
    <w:p w:rsidR="005304B2" w:rsidRPr="002A2A74" w:rsidRDefault="005304B2" w:rsidP="00E44B9A">
      <w:pPr>
        <w:numPr>
          <w:ilvl w:val="4"/>
          <w:numId w:val="20"/>
        </w:numPr>
        <w:tabs>
          <w:tab w:val="clear" w:pos="3466"/>
          <w:tab w:val="left" w:pos="1980"/>
        </w:tabs>
        <w:autoSpaceDE w:val="0"/>
        <w:autoSpaceDN w:val="0"/>
        <w:adjustRightInd w:val="0"/>
        <w:spacing w:line="480" w:lineRule="auto"/>
        <w:ind w:left="1980" w:hanging="360"/>
        <w:jc w:val="both"/>
        <w:rPr>
          <w:rFonts w:ascii="Arial" w:hAnsi="Arial" w:cs="Arial"/>
        </w:rPr>
      </w:pPr>
      <w:r>
        <w:rPr>
          <w:rFonts w:ascii="Arial" w:hAnsi="Arial" w:cs="Arial"/>
        </w:rPr>
        <w:t>Humedad (Wettability) - acopla</w:t>
      </w:r>
      <w:r w:rsidRPr="002A2A74">
        <w:rPr>
          <w:rFonts w:ascii="Arial" w:hAnsi="Arial" w:cs="Arial"/>
        </w:rPr>
        <w:t xml:space="preserve">do a agentes mejoran la humedad entre el polímero y substrato (el factor de tensión de superficie crítico),  </w:t>
      </w:r>
    </w:p>
    <w:p w:rsidR="005304B2" w:rsidRPr="002A2A74" w:rsidRDefault="005304B2" w:rsidP="00E44B9A">
      <w:pPr>
        <w:numPr>
          <w:ilvl w:val="4"/>
          <w:numId w:val="20"/>
        </w:numPr>
        <w:tabs>
          <w:tab w:val="clear" w:pos="3466"/>
          <w:tab w:val="left" w:pos="1980"/>
        </w:tabs>
        <w:autoSpaceDE w:val="0"/>
        <w:autoSpaceDN w:val="0"/>
        <w:adjustRightInd w:val="0"/>
        <w:spacing w:line="480" w:lineRule="auto"/>
        <w:ind w:left="1980" w:hanging="360"/>
        <w:jc w:val="both"/>
        <w:rPr>
          <w:rFonts w:ascii="Arial" w:hAnsi="Arial" w:cs="Arial"/>
        </w:rPr>
      </w:pPr>
      <w:r>
        <w:rPr>
          <w:rFonts w:ascii="Arial" w:hAnsi="Arial" w:cs="Arial"/>
        </w:rPr>
        <w:t>Enlace químico - acopla</w:t>
      </w:r>
      <w:r w:rsidRPr="002A2A74">
        <w:rPr>
          <w:rFonts w:ascii="Arial" w:hAnsi="Arial" w:cs="Arial"/>
        </w:rPr>
        <w:t xml:space="preserve">do a agentes forma enlaces covalentes con ambos materiales, y  </w:t>
      </w:r>
    </w:p>
    <w:p w:rsidR="005304B2" w:rsidRPr="002A2A74" w:rsidRDefault="005304B2" w:rsidP="00E44B9A">
      <w:pPr>
        <w:numPr>
          <w:ilvl w:val="4"/>
          <w:numId w:val="20"/>
        </w:numPr>
        <w:tabs>
          <w:tab w:val="clear" w:pos="3466"/>
          <w:tab w:val="left" w:pos="1980"/>
        </w:tabs>
        <w:autoSpaceDE w:val="0"/>
        <w:autoSpaceDN w:val="0"/>
        <w:adjustRightInd w:val="0"/>
        <w:spacing w:line="480" w:lineRule="auto"/>
        <w:ind w:left="1980" w:hanging="360"/>
        <w:jc w:val="both"/>
        <w:rPr>
          <w:rFonts w:ascii="Arial" w:hAnsi="Arial" w:cs="Arial"/>
        </w:rPr>
      </w:pPr>
      <w:r w:rsidRPr="002A2A74">
        <w:rPr>
          <w:rFonts w:ascii="Arial" w:hAnsi="Arial" w:cs="Arial"/>
        </w:rPr>
        <w:t xml:space="preserve">Efecto del ácido-base - acoplado a agentes alteran acidez superficial del substrato.  </w:t>
      </w:r>
    </w:p>
    <w:p w:rsidR="005304B2" w:rsidRDefault="005304B2" w:rsidP="005304B2">
      <w:pPr>
        <w:autoSpaceDE w:val="0"/>
        <w:autoSpaceDN w:val="0"/>
        <w:adjustRightInd w:val="0"/>
        <w:spacing w:line="480" w:lineRule="auto"/>
        <w:ind w:left="2880"/>
        <w:jc w:val="both"/>
        <w:rPr>
          <w:rFonts w:ascii="Arial" w:hAnsi="Arial" w:cs="Arial"/>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r>
        <w:rPr>
          <w:rFonts w:ascii="Arial" w:hAnsi="Arial" w:cs="Arial"/>
        </w:rPr>
        <w:t>E</w:t>
      </w:r>
      <w:r w:rsidRPr="002A2A74">
        <w:rPr>
          <w:rFonts w:ascii="Arial" w:hAnsi="Arial" w:cs="Arial"/>
        </w:rPr>
        <w:t>l desarrollo de una teoría definitiva para el mecanismo de unir agentes de enlaces en los compuestos es un problema complejo. La principa</w:t>
      </w:r>
      <w:r>
        <w:rPr>
          <w:rFonts w:ascii="Arial" w:hAnsi="Arial" w:cs="Arial"/>
        </w:rPr>
        <w:t>l teoría de enlace químico  sola,</w:t>
      </w:r>
      <w:r w:rsidRPr="002A2A74">
        <w:rPr>
          <w:rFonts w:ascii="Arial" w:hAnsi="Arial" w:cs="Arial"/>
        </w:rPr>
        <w:t xml:space="preserve"> no es suficiente. Así que la consideración de otros conceptos parece ser necesaria, qué incluye la morfología de interfase, las reacciones del ácido-base en la interfa</w:t>
      </w:r>
      <w:r>
        <w:rPr>
          <w:rFonts w:ascii="Arial" w:hAnsi="Arial" w:cs="Arial"/>
        </w:rPr>
        <w:t>s</w:t>
      </w:r>
      <w:r w:rsidRPr="002A2A74">
        <w:rPr>
          <w:rFonts w:ascii="Arial" w:hAnsi="Arial" w:cs="Arial"/>
        </w:rPr>
        <w:t xml:space="preserve">e, energía de la superficie y los fenómenos de humedad.  </w:t>
      </w:r>
    </w:p>
    <w:p w:rsidR="005304B2" w:rsidRDefault="005304B2" w:rsidP="005304B2">
      <w:pPr>
        <w:autoSpaceDE w:val="0"/>
        <w:autoSpaceDN w:val="0"/>
        <w:adjustRightInd w:val="0"/>
        <w:spacing w:line="480" w:lineRule="auto"/>
        <w:ind w:left="2880"/>
        <w:jc w:val="both"/>
        <w:rPr>
          <w:rFonts w:ascii="Arial" w:hAnsi="Arial" w:cs="Arial"/>
          <w:b/>
          <w:iCs/>
        </w:rPr>
      </w:pPr>
    </w:p>
    <w:p w:rsidR="005304B2" w:rsidRPr="008025F2" w:rsidRDefault="005304B2" w:rsidP="005304B2">
      <w:pPr>
        <w:autoSpaceDE w:val="0"/>
        <w:autoSpaceDN w:val="0"/>
        <w:adjustRightInd w:val="0"/>
        <w:spacing w:line="480" w:lineRule="auto"/>
        <w:ind w:left="1620"/>
        <w:jc w:val="both"/>
        <w:rPr>
          <w:rFonts w:ascii="Arial" w:hAnsi="Arial" w:cs="Arial"/>
          <w:b/>
          <w:i/>
          <w:iCs/>
        </w:rPr>
      </w:pPr>
      <w:r w:rsidRPr="008025F2">
        <w:rPr>
          <w:rFonts w:ascii="Arial" w:hAnsi="Arial" w:cs="Arial"/>
          <w:b/>
          <w:i/>
          <w:iCs/>
        </w:rPr>
        <w:t xml:space="preserve">Cambio de tensión de la superficie  </w:t>
      </w:r>
    </w:p>
    <w:p w:rsidR="005304B2" w:rsidRPr="002A2A74" w:rsidRDefault="005304B2" w:rsidP="005304B2">
      <w:pPr>
        <w:autoSpaceDE w:val="0"/>
        <w:autoSpaceDN w:val="0"/>
        <w:adjustRightInd w:val="0"/>
        <w:spacing w:line="480" w:lineRule="auto"/>
        <w:ind w:left="1620"/>
        <w:jc w:val="both"/>
        <w:rPr>
          <w:rFonts w:ascii="Arial" w:hAnsi="Arial" w:cs="Arial"/>
          <w:iCs/>
        </w:rPr>
      </w:pPr>
      <w:r w:rsidRPr="002A2A74">
        <w:rPr>
          <w:rFonts w:ascii="Arial" w:hAnsi="Arial" w:cs="Arial"/>
          <w:iCs/>
        </w:rPr>
        <w:t xml:space="preserve">Se relaciona la energía de la superficie de fibras estrechamente al </w:t>
      </w:r>
      <w:r>
        <w:rPr>
          <w:rFonts w:ascii="Arial" w:hAnsi="Arial" w:cs="Arial"/>
          <w:iCs/>
        </w:rPr>
        <w:t>hidrófilo</w:t>
      </w:r>
      <w:r w:rsidRPr="002A2A74">
        <w:rPr>
          <w:rFonts w:ascii="Arial" w:hAnsi="Arial" w:cs="Arial"/>
          <w:iCs/>
        </w:rPr>
        <w:t xml:space="preserve"> de la fibra </w:t>
      </w:r>
      <w:r>
        <w:rPr>
          <w:rFonts w:ascii="Arial" w:hAnsi="Arial" w:cs="Arial"/>
          <w:iCs/>
        </w:rPr>
        <w:t>(123)</w:t>
      </w:r>
      <w:r w:rsidRPr="002A2A74">
        <w:rPr>
          <w:rFonts w:ascii="Arial" w:hAnsi="Arial" w:cs="Arial"/>
          <w:iCs/>
        </w:rPr>
        <w:t xml:space="preserve">. Algunas investigaciones se preocupan por los métodos para disminuir </w:t>
      </w:r>
      <w:r w:rsidRPr="002A2A74">
        <w:rPr>
          <w:rFonts w:ascii="Arial" w:hAnsi="Arial" w:cs="Arial"/>
          <w:iCs/>
        </w:rPr>
        <w:lastRenderedPageBreak/>
        <w:t xml:space="preserve">el </w:t>
      </w:r>
      <w:r>
        <w:rPr>
          <w:rFonts w:ascii="Arial" w:hAnsi="Arial" w:cs="Arial"/>
          <w:iCs/>
        </w:rPr>
        <w:t>hidrófilo</w:t>
      </w:r>
      <w:r w:rsidRPr="002A2A74">
        <w:rPr>
          <w:rFonts w:ascii="Arial" w:hAnsi="Arial" w:cs="Arial"/>
          <w:iCs/>
        </w:rPr>
        <w:t>. La modificación de fibras madera-celulosas con el ácido</w:t>
      </w:r>
      <w:r>
        <w:rPr>
          <w:rFonts w:ascii="Arial" w:hAnsi="Arial" w:cs="Arial"/>
          <w:iCs/>
        </w:rPr>
        <w:t xml:space="preserve"> </w:t>
      </w:r>
      <w:r>
        <w:rPr>
          <w:rFonts w:ascii="Arial" w:hAnsi="Arial" w:cs="Arial"/>
          <w:bCs/>
        </w:rPr>
        <w:t>e</w:t>
      </w:r>
      <w:r w:rsidRPr="00866EB2">
        <w:rPr>
          <w:rFonts w:ascii="Arial" w:hAnsi="Arial" w:cs="Arial"/>
          <w:bCs/>
        </w:rPr>
        <w:t>steáric</w:t>
      </w:r>
      <w:r>
        <w:rPr>
          <w:rFonts w:ascii="Arial" w:hAnsi="Arial" w:cs="Arial"/>
          <w:bCs/>
        </w:rPr>
        <w:t>o</w:t>
      </w:r>
      <w:r w:rsidRPr="002A2A74">
        <w:rPr>
          <w:rFonts w:ascii="Arial" w:hAnsi="Arial" w:cs="Arial"/>
          <w:iCs/>
        </w:rPr>
        <w:t xml:space="preserve"> </w:t>
      </w:r>
      <w:r>
        <w:rPr>
          <w:rFonts w:ascii="Arial" w:hAnsi="Arial" w:cs="Arial"/>
          <w:iCs/>
        </w:rPr>
        <w:t>(88),</w:t>
      </w:r>
      <w:r w:rsidRPr="002A2A74">
        <w:rPr>
          <w:rFonts w:ascii="Arial" w:hAnsi="Arial" w:cs="Arial"/>
          <w:iCs/>
        </w:rPr>
        <w:t xml:space="preserve"> mejora su dispersión en el pol</w:t>
      </w:r>
      <w:r>
        <w:rPr>
          <w:rFonts w:ascii="Arial" w:hAnsi="Arial" w:cs="Arial"/>
          <w:iCs/>
        </w:rPr>
        <w:t>i</w:t>
      </w:r>
      <w:r w:rsidRPr="002A2A74">
        <w:rPr>
          <w:rFonts w:ascii="Arial" w:hAnsi="Arial" w:cs="Arial"/>
          <w:iCs/>
        </w:rPr>
        <w:t>prop</w:t>
      </w:r>
      <w:r>
        <w:rPr>
          <w:rFonts w:ascii="Arial" w:hAnsi="Arial" w:cs="Arial"/>
          <w:iCs/>
        </w:rPr>
        <w:t>i</w:t>
      </w:r>
      <w:r w:rsidRPr="002A2A74">
        <w:rPr>
          <w:rFonts w:ascii="Arial" w:hAnsi="Arial" w:cs="Arial"/>
          <w:iCs/>
        </w:rPr>
        <w:t>len</w:t>
      </w:r>
      <w:r>
        <w:rPr>
          <w:rFonts w:ascii="Arial" w:hAnsi="Arial" w:cs="Arial"/>
          <w:iCs/>
        </w:rPr>
        <w:t>o</w:t>
      </w:r>
      <w:r w:rsidRPr="002A2A74">
        <w:rPr>
          <w:rFonts w:ascii="Arial" w:hAnsi="Arial" w:cs="Arial"/>
          <w:iCs/>
        </w:rPr>
        <w:t>. Como puede observarse en el yute reforzó los compuestos de resina de poliéster no saturado, el tratamiento con el</w:t>
      </w:r>
      <w:r w:rsidRPr="002A2A74">
        <w:rPr>
          <w:rFonts w:ascii="Arial" w:hAnsi="Arial" w:cs="Arial"/>
          <w:b/>
          <w:bCs/>
        </w:rPr>
        <w:t xml:space="preserve"> </w:t>
      </w:r>
      <w:r w:rsidRPr="008025F2">
        <w:rPr>
          <w:rFonts w:ascii="Arial" w:hAnsi="Arial" w:cs="Arial"/>
          <w:bCs/>
        </w:rPr>
        <w:t>pol</w:t>
      </w:r>
      <w:r>
        <w:rPr>
          <w:rFonts w:ascii="Arial" w:hAnsi="Arial" w:cs="Arial"/>
          <w:bCs/>
        </w:rPr>
        <w:t>i</w:t>
      </w:r>
      <w:r w:rsidRPr="008025F2">
        <w:rPr>
          <w:rFonts w:ascii="Arial" w:hAnsi="Arial" w:cs="Arial"/>
          <w:bCs/>
        </w:rPr>
        <w:t>vin</w:t>
      </w:r>
      <w:r>
        <w:rPr>
          <w:rFonts w:ascii="Arial" w:hAnsi="Arial" w:cs="Arial"/>
          <w:bCs/>
        </w:rPr>
        <w:t>i</w:t>
      </w:r>
      <w:r w:rsidRPr="008025F2">
        <w:rPr>
          <w:rFonts w:ascii="Arial" w:hAnsi="Arial" w:cs="Arial"/>
          <w:bCs/>
        </w:rPr>
        <w:t>lacetat</w:t>
      </w:r>
      <w:r>
        <w:rPr>
          <w:rFonts w:ascii="Arial" w:hAnsi="Arial" w:cs="Arial"/>
          <w:bCs/>
        </w:rPr>
        <w:t>o</w:t>
      </w:r>
      <w:r w:rsidRPr="008025F2">
        <w:rPr>
          <w:rFonts w:ascii="Arial" w:hAnsi="Arial" w:cs="Arial"/>
          <w:iCs/>
        </w:rPr>
        <w:t xml:space="preserve"> </w:t>
      </w:r>
      <w:r w:rsidRPr="002A2A74">
        <w:rPr>
          <w:rFonts w:ascii="Arial" w:hAnsi="Arial" w:cs="Arial"/>
          <w:iCs/>
        </w:rPr>
        <w:t xml:space="preserve">aumenta las propiedades mecánicas </w:t>
      </w:r>
      <w:r>
        <w:rPr>
          <w:rFonts w:ascii="Arial" w:hAnsi="Arial" w:cs="Arial"/>
          <w:iCs/>
        </w:rPr>
        <w:t>(102)</w:t>
      </w:r>
      <w:r w:rsidRPr="002A2A74">
        <w:rPr>
          <w:rFonts w:ascii="Arial" w:hAnsi="Arial" w:cs="Arial"/>
          <w:iCs/>
        </w:rPr>
        <w:t xml:space="preserve"> y </w:t>
      </w:r>
      <w:r w:rsidRPr="008025F2">
        <w:rPr>
          <w:rFonts w:ascii="Arial" w:hAnsi="Arial" w:cs="Arial"/>
          <w:bCs/>
        </w:rPr>
        <w:t>rechaza</w:t>
      </w:r>
      <w:r w:rsidRPr="002A2A74">
        <w:rPr>
          <w:rFonts w:ascii="Arial" w:hAnsi="Arial" w:cs="Arial"/>
          <w:iCs/>
        </w:rPr>
        <w:t xml:space="preserve"> la humedad.   </w:t>
      </w:r>
    </w:p>
    <w:p w:rsidR="005304B2" w:rsidRDefault="005304B2" w:rsidP="005304B2">
      <w:pPr>
        <w:autoSpaceDE w:val="0"/>
        <w:autoSpaceDN w:val="0"/>
        <w:adjustRightInd w:val="0"/>
        <w:spacing w:line="480" w:lineRule="auto"/>
        <w:ind w:left="1440"/>
        <w:jc w:val="both"/>
        <w:rPr>
          <w:rFonts w:ascii="Arial" w:hAnsi="Arial" w:cs="Arial"/>
          <w:iCs/>
        </w:rPr>
      </w:pPr>
    </w:p>
    <w:p w:rsidR="005304B2" w:rsidRPr="002A2A74" w:rsidRDefault="005304B2" w:rsidP="005304B2">
      <w:pPr>
        <w:autoSpaceDE w:val="0"/>
        <w:autoSpaceDN w:val="0"/>
        <w:adjustRightInd w:val="0"/>
        <w:spacing w:line="480" w:lineRule="auto"/>
        <w:ind w:left="1620"/>
        <w:jc w:val="both"/>
        <w:rPr>
          <w:rFonts w:ascii="Arial" w:hAnsi="Arial" w:cs="Arial"/>
          <w:iCs/>
        </w:rPr>
      </w:pPr>
      <w:r w:rsidRPr="002A2A74">
        <w:rPr>
          <w:rFonts w:ascii="Arial" w:hAnsi="Arial" w:cs="Arial"/>
          <w:iCs/>
        </w:rPr>
        <w:t>Silane</w:t>
      </w:r>
      <w:r>
        <w:rPr>
          <w:rFonts w:ascii="Arial" w:hAnsi="Arial" w:cs="Arial"/>
          <w:iCs/>
        </w:rPr>
        <w:t xml:space="preserve">, como </w:t>
      </w:r>
      <w:r w:rsidRPr="002A2A74">
        <w:rPr>
          <w:rFonts w:ascii="Arial" w:hAnsi="Arial" w:cs="Arial"/>
          <w:iCs/>
        </w:rPr>
        <w:t>agente acoplante puede contribuir las propiedades hidr</w:t>
      </w:r>
      <w:r>
        <w:rPr>
          <w:rFonts w:ascii="Arial" w:hAnsi="Arial" w:cs="Arial"/>
          <w:iCs/>
        </w:rPr>
        <w:t>ó</w:t>
      </w:r>
      <w:r w:rsidRPr="002A2A74">
        <w:rPr>
          <w:rFonts w:ascii="Arial" w:hAnsi="Arial" w:cs="Arial"/>
          <w:iCs/>
        </w:rPr>
        <w:t>fil</w:t>
      </w:r>
      <w:r>
        <w:rPr>
          <w:rFonts w:ascii="Arial" w:hAnsi="Arial" w:cs="Arial"/>
          <w:iCs/>
        </w:rPr>
        <w:t>a</w:t>
      </w:r>
      <w:r w:rsidRPr="002A2A74">
        <w:rPr>
          <w:rFonts w:ascii="Arial" w:hAnsi="Arial" w:cs="Arial"/>
          <w:iCs/>
        </w:rPr>
        <w:t xml:space="preserve">s a la interfaz. Sobre todo cuando se usan silanes de  aminofuncional, como  </w:t>
      </w:r>
      <w:r w:rsidRPr="00450665">
        <w:rPr>
          <w:rFonts w:ascii="Arial" w:hAnsi="Arial" w:cs="Arial"/>
          <w:bCs/>
        </w:rPr>
        <w:t>epóxicos</w:t>
      </w:r>
      <w:r w:rsidRPr="002A2A74">
        <w:rPr>
          <w:rFonts w:ascii="Arial" w:hAnsi="Arial" w:cs="Arial"/>
          <w:b/>
          <w:bCs/>
        </w:rPr>
        <w:t xml:space="preserve"> </w:t>
      </w:r>
      <w:r>
        <w:rPr>
          <w:rFonts w:ascii="Arial" w:hAnsi="Arial" w:cs="Arial"/>
          <w:bCs/>
        </w:rPr>
        <w:t>y silanes del uretano</w:t>
      </w:r>
      <w:r w:rsidRPr="008025F2">
        <w:rPr>
          <w:rFonts w:ascii="Arial" w:hAnsi="Arial" w:cs="Arial"/>
          <w:bCs/>
        </w:rPr>
        <w:t>s</w:t>
      </w:r>
      <w:r w:rsidRPr="002A2A74">
        <w:rPr>
          <w:rFonts w:ascii="Arial" w:hAnsi="Arial" w:cs="Arial"/>
          <w:iCs/>
        </w:rPr>
        <w:t xml:space="preserve">, como los </w:t>
      </w:r>
      <w:r w:rsidRPr="00450665">
        <w:rPr>
          <w:rFonts w:ascii="Arial" w:hAnsi="Arial" w:cs="Arial"/>
          <w:bCs/>
        </w:rPr>
        <w:t>primers</w:t>
      </w:r>
      <w:r w:rsidRPr="002A2A74">
        <w:rPr>
          <w:rFonts w:ascii="Arial" w:hAnsi="Arial" w:cs="Arial"/>
          <w:iCs/>
        </w:rPr>
        <w:t xml:space="preserve"> para los polímeros reactivo. El </w:t>
      </w:r>
      <w:r w:rsidRPr="00450665">
        <w:rPr>
          <w:rFonts w:ascii="Arial" w:hAnsi="Arial" w:cs="Arial"/>
          <w:bCs/>
        </w:rPr>
        <w:t>primer</w:t>
      </w:r>
      <w:r w:rsidRPr="00450665">
        <w:rPr>
          <w:rFonts w:ascii="Arial" w:hAnsi="Arial" w:cs="Arial"/>
          <w:iCs/>
        </w:rPr>
        <w:t xml:space="preserve"> </w:t>
      </w:r>
      <w:r w:rsidRPr="002A2A74">
        <w:rPr>
          <w:rFonts w:ascii="Arial" w:hAnsi="Arial" w:cs="Arial"/>
          <w:iCs/>
        </w:rPr>
        <w:t xml:space="preserve">puede proporcionar mucho más funcionalidad de </w:t>
      </w:r>
      <w:r w:rsidRPr="008025F2">
        <w:rPr>
          <w:rFonts w:ascii="Arial" w:hAnsi="Arial" w:cs="Arial"/>
          <w:bCs/>
        </w:rPr>
        <w:t>amino</w:t>
      </w:r>
      <w:r w:rsidRPr="002A2A74">
        <w:rPr>
          <w:rFonts w:ascii="Arial" w:hAnsi="Arial" w:cs="Arial"/>
          <w:iCs/>
        </w:rPr>
        <w:t xml:space="preserve"> que posiblemente puede reaccionar con la resina en la interfase. Esos </w:t>
      </w:r>
      <w:r w:rsidRPr="008025F2">
        <w:rPr>
          <w:rFonts w:ascii="Arial" w:hAnsi="Arial" w:cs="Arial"/>
          <w:bCs/>
        </w:rPr>
        <w:t>aminos</w:t>
      </w:r>
      <w:r w:rsidRPr="002A2A74">
        <w:rPr>
          <w:rFonts w:ascii="Arial" w:hAnsi="Arial" w:cs="Arial"/>
          <w:iCs/>
        </w:rPr>
        <w:t xml:space="preserve"> que no podrían reaccionar, son hidrófilos y por consiguiente responsable para la resistencia de </w:t>
      </w:r>
      <w:r>
        <w:rPr>
          <w:rFonts w:ascii="Arial" w:hAnsi="Arial" w:cs="Arial"/>
          <w:iCs/>
        </w:rPr>
        <w:t>ag</w:t>
      </w:r>
      <w:r w:rsidRPr="002A2A74">
        <w:rPr>
          <w:rFonts w:ascii="Arial" w:hAnsi="Arial" w:cs="Arial"/>
          <w:iCs/>
        </w:rPr>
        <w:t xml:space="preserve">ua pobre de enlaces. Una manera eficaz de usar el silane hidrófilo es mezclarlos con el silane hidrófobo como el </w:t>
      </w:r>
      <w:r>
        <w:rPr>
          <w:rFonts w:ascii="Arial" w:hAnsi="Arial" w:cs="Arial"/>
          <w:iCs/>
        </w:rPr>
        <w:t>f</w:t>
      </w:r>
      <w:r w:rsidRPr="008025F2">
        <w:rPr>
          <w:rFonts w:ascii="Arial" w:hAnsi="Arial" w:cs="Arial"/>
          <w:bCs/>
        </w:rPr>
        <w:t>eniltrimetoxysilan</w:t>
      </w:r>
      <w:r>
        <w:rPr>
          <w:rFonts w:ascii="Arial" w:hAnsi="Arial" w:cs="Arial"/>
          <w:bCs/>
        </w:rPr>
        <w:t>o</w:t>
      </w:r>
      <w:r w:rsidRPr="002A2A74">
        <w:rPr>
          <w:rFonts w:ascii="Arial" w:hAnsi="Arial" w:cs="Arial"/>
          <w:iCs/>
        </w:rPr>
        <w:t>. Los mezcladores de primer del</w:t>
      </w:r>
      <w:r w:rsidRPr="002A2A74">
        <w:rPr>
          <w:rFonts w:ascii="Arial" w:hAnsi="Arial" w:cs="Arial"/>
          <w:b/>
          <w:bCs/>
        </w:rPr>
        <w:t xml:space="preserve"> </w:t>
      </w:r>
      <w:r>
        <w:rPr>
          <w:rFonts w:ascii="Arial" w:hAnsi="Arial" w:cs="Arial"/>
          <w:bCs/>
        </w:rPr>
        <w:t>siloxano</w:t>
      </w:r>
      <w:r w:rsidRPr="002A2A74">
        <w:rPr>
          <w:rFonts w:ascii="Arial" w:hAnsi="Arial" w:cs="Arial"/>
          <w:iCs/>
        </w:rPr>
        <w:t xml:space="preserve"> también tienen una estabilidad termal mejorada que es típico para silicones aromáticos </w:t>
      </w:r>
      <w:r>
        <w:rPr>
          <w:rFonts w:ascii="Arial" w:hAnsi="Arial" w:cs="Arial"/>
          <w:iCs/>
        </w:rPr>
        <w:t>(75)</w:t>
      </w:r>
      <w:r w:rsidRPr="002A2A74">
        <w:rPr>
          <w:rFonts w:ascii="Arial" w:hAnsi="Arial" w:cs="Arial"/>
          <w:iCs/>
        </w:rPr>
        <w:t xml:space="preserve">.  </w:t>
      </w:r>
    </w:p>
    <w:p w:rsidR="005304B2" w:rsidRDefault="005304B2" w:rsidP="005304B2">
      <w:pPr>
        <w:autoSpaceDE w:val="0"/>
        <w:autoSpaceDN w:val="0"/>
        <w:adjustRightInd w:val="0"/>
        <w:spacing w:line="480" w:lineRule="auto"/>
        <w:ind w:left="1620"/>
        <w:jc w:val="both"/>
        <w:rPr>
          <w:rFonts w:ascii="Arial" w:hAnsi="Arial" w:cs="Arial"/>
          <w:i/>
          <w:iCs/>
          <w:u w:val="single"/>
        </w:rPr>
      </w:pPr>
    </w:p>
    <w:p w:rsidR="005304B2" w:rsidRDefault="005304B2" w:rsidP="005304B2">
      <w:pPr>
        <w:autoSpaceDE w:val="0"/>
        <w:autoSpaceDN w:val="0"/>
        <w:adjustRightInd w:val="0"/>
        <w:spacing w:line="480" w:lineRule="auto"/>
        <w:ind w:left="1620"/>
        <w:jc w:val="both"/>
        <w:rPr>
          <w:rFonts w:ascii="Arial" w:hAnsi="Arial" w:cs="Arial"/>
          <w:i/>
          <w:iCs/>
          <w:u w:val="single"/>
        </w:rPr>
      </w:pPr>
    </w:p>
    <w:p w:rsidR="005304B2" w:rsidRPr="00A779E5" w:rsidRDefault="005304B2" w:rsidP="005304B2">
      <w:pPr>
        <w:autoSpaceDE w:val="0"/>
        <w:autoSpaceDN w:val="0"/>
        <w:adjustRightInd w:val="0"/>
        <w:spacing w:line="480" w:lineRule="auto"/>
        <w:ind w:left="1620"/>
        <w:jc w:val="both"/>
        <w:rPr>
          <w:rFonts w:ascii="Arial" w:hAnsi="Arial" w:cs="Arial"/>
          <w:i/>
          <w:iCs/>
          <w:u w:val="single"/>
        </w:rPr>
      </w:pPr>
      <w:r w:rsidRPr="00A779E5">
        <w:rPr>
          <w:rFonts w:ascii="Arial" w:hAnsi="Arial" w:cs="Arial"/>
          <w:i/>
          <w:iCs/>
          <w:u w:val="single"/>
        </w:rPr>
        <w:lastRenderedPageBreak/>
        <w:t xml:space="preserve">Impregnación de fibras  </w:t>
      </w:r>
    </w:p>
    <w:p w:rsidR="005304B2" w:rsidRPr="005304B2" w:rsidRDefault="005304B2" w:rsidP="005304B2">
      <w:pPr>
        <w:pStyle w:val="Textoindependiente"/>
        <w:ind w:left="1620"/>
        <w:jc w:val="both"/>
        <w:rPr>
          <w:b w:val="0"/>
          <w:iCs/>
          <w:sz w:val="24"/>
          <w:szCs w:val="24"/>
          <w:lang w:val="es-ES"/>
        </w:rPr>
      </w:pPr>
      <w:r w:rsidRPr="005304B2">
        <w:rPr>
          <w:b w:val="0"/>
          <w:iCs/>
          <w:sz w:val="24"/>
          <w:szCs w:val="24"/>
          <w:lang w:val="es-ES"/>
        </w:rPr>
        <w:t xml:space="preserve">Para este propósito soluciones  (32,57) ó dispersiones (39) de polímeros de viscosidad baja son usadas. Para varios polímeros interesantes, la falta de solventes  limita   el uso del método de impregnación. Cuando las fibras celulosas son impregnadas con una  dispersión de  butilbenzil plastificado de polivinilcloruro (PVC), pueden lograrse las particiones excelentes en el poliestireno (PS).  Esto baja la viscosidad del compuesto significativamente, de los plásticos  y resultados en la acción del co-solvente para PS y PVC (39). </w:t>
      </w:r>
    </w:p>
    <w:p w:rsidR="005304B2" w:rsidRDefault="005304B2" w:rsidP="005304B2">
      <w:pPr>
        <w:autoSpaceDE w:val="0"/>
        <w:autoSpaceDN w:val="0"/>
        <w:adjustRightInd w:val="0"/>
        <w:spacing w:line="480" w:lineRule="auto"/>
        <w:ind w:left="1620"/>
        <w:jc w:val="both"/>
        <w:rPr>
          <w:rFonts w:ascii="Arial" w:hAnsi="Arial" w:cs="Arial"/>
          <w:i/>
          <w:u w:val="single"/>
        </w:rPr>
      </w:pPr>
    </w:p>
    <w:p w:rsidR="005304B2" w:rsidRPr="00A779E5" w:rsidRDefault="005304B2" w:rsidP="005304B2">
      <w:pPr>
        <w:autoSpaceDE w:val="0"/>
        <w:autoSpaceDN w:val="0"/>
        <w:adjustRightInd w:val="0"/>
        <w:spacing w:line="480" w:lineRule="auto"/>
        <w:ind w:left="1620"/>
        <w:jc w:val="both"/>
        <w:rPr>
          <w:rFonts w:ascii="Arial" w:hAnsi="Arial" w:cs="Arial"/>
          <w:i/>
          <w:u w:val="single"/>
        </w:rPr>
      </w:pPr>
      <w:r w:rsidRPr="00A779E5">
        <w:rPr>
          <w:rFonts w:ascii="Arial" w:hAnsi="Arial" w:cs="Arial"/>
          <w:i/>
          <w:u w:val="single"/>
        </w:rPr>
        <w:t>Químicos acoplantes</w:t>
      </w:r>
    </w:p>
    <w:p w:rsidR="005304B2" w:rsidRDefault="005304B2" w:rsidP="005304B2">
      <w:pPr>
        <w:autoSpaceDE w:val="0"/>
        <w:autoSpaceDN w:val="0"/>
        <w:adjustRightInd w:val="0"/>
        <w:spacing w:line="480" w:lineRule="auto"/>
        <w:ind w:left="1620"/>
        <w:jc w:val="both"/>
        <w:rPr>
          <w:rFonts w:ascii="Arial" w:hAnsi="Arial" w:cs="Arial"/>
        </w:rPr>
      </w:pPr>
      <w:r w:rsidRPr="002A2A74">
        <w:rPr>
          <w:rFonts w:ascii="Arial" w:hAnsi="Arial" w:cs="Arial"/>
        </w:rPr>
        <w:t>El método de modificación química importante es de químicos</w:t>
      </w:r>
      <w:r>
        <w:rPr>
          <w:rFonts w:ascii="Arial" w:hAnsi="Arial" w:cs="Arial"/>
        </w:rPr>
        <w:t xml:space="preserve"> </w:t>
      </w:r>
      <w:r w:rsidRPr="002A2A74">
        <w:rPr>
          <w:rFonts w:ascii="Arial" w:hAnsi="Arial" w:cs="Arial"/>
        </w:rPr>
        <w:t xml:space="preserve">acoplantes, el cual permite la adhesión interfacial. La superficie de la fibra es tratada con un compuesto, el cual forma un </w:t>
      </w:r>
      <w:r>
        <w:rPr>
          <w:rFonts w:ascii="Arial" w:hAnsi="Arial" w:cs="Arial"/>
        </w:rPr>
        <w:t>p</w:t>
      </w:r>
      <w:r w:rsidRPr="002A2A74">
        <w:rPr>
          <w:rFonts w:ascii="Arial" w:hAnsi="Arial" w:cs="Arial"/>
        </w:rPr>
        <w:t>uente de enlace químico entre la fibra y la matri</w:t>
      </w:r>
      <w:r>
        <w:rPr>
          <w:rFonts w:ascii="Arial" w:hAnsi="Arial" w:cs="Arial"/>
        </w:rPr>
        <w:t>z</w:t>
      </w:r>
      <w:r w:rsidRPr="002A2A74">
        <w:rPr>
          <w:rFonts w:ascii="Arial" w:hAnsi="Arial" w:cs="Arial"/>
        </w:rPr>
        <w:t>.</w:t>
      </w:r>
    </w:p>
    <w:p w:rsidR="005304B2" w:rsidRDefault="005304B2" w:rsidP="005304B2">
      <w:pPr>
        <w:tabs>
          <w:tab w:val="left" w:pos="1440"/>
        </w:tabs>
        <w:autoSpaceDE w:val="0"/>
        <w:autoSpaceDN w:val="0"/>
        <w:adjustRightInd w:val="0"/>
        <w:spacing w:line="480" w:lineRule="auto"/>
        <w:ind w:left="1620"/>
        <w:jc w:val="both"/>
        <w:rPr>
          <w:rFonts w:ascii="Arial" w:hAnsi="Arial" w:cs="Arial"/>
          <w:i/>
          <w:iCs/>
          <w:u w:val="single"/>
        </w:rPr>
      </w:pPr>
      <w:r>
        <w:rPr>
          <w:rFonts w:ascii="Arial" w:hAnsi="Arial" w:cs="Arial"/>
        </w:rPr>
        <w:t>En la tabla 12 s</w:t>
      </w:r>
      <w:r w:rsidRPr="00C121F6">
        <w:rPr>
          <w:rFonts w:ascii="Arial" w:hAnsi="Arial" w:cs="Arial"/>
        </w:rPr>
        <w:t>e muestra</w:t>
      </w:r>
      <w:r>
        <w:rPr>
          <w:rFonts w:ascii="Arial" w:hAnsi="Arial" w:cs="Arial"/>
        </w:rPr>
        <w:t xml:space="preserve"> </w:t>
      </w:r>
      <w:smartTag w:uri="urn:schemas-microsoft-com:office:smarttags" w:element="PersonName">
        <w:smartTagPr>
          <w:attr w:name="ProductID" w:val="la Influencia"/>
        </w:smartTagPr>
        <w:r>
          <w:rPr>
            <w:rFonts w:ascii="Arial" w:hAnsi="Arial" w:cs="Arial"/>
          </w:rPr>
          <w:t>la</w:t>
        </w:r>
        <w:r w:rsidRPr="00C121F6">
          <w:rPr>
            <w:rFonts w:ascii="Arial" w:hAnsi="Arial" w:cs="Arial"/>
          </w:rPr>
          <w:t xml:space="preserve"> Influencia</w:t>
        </w:r>
      </w:smartTag>
      <w:r w:rsidRPr="00C121F6">
        <w:rPr>
          <w:rFonts w:ascii="Arial" w:hAnsi="Arial" w:cs="Arial"/>
        </w:rPr>
        <w:t xml:space="preserve"> de los agentes acoplantes en las propiedades mecánicas de plásticos reforzados con fibras naturales (</w:t>
      </w:r>
      <w:r>
        <w:rPr>
          <w:rFonts w:ascii="Arial" w:hAnsi="Arial" w:cs="Arial"/>
        </w:rPr>
        <w:t>36</w:t>
      </w:r>
      <w:r w:rsidRPr="00C121F6">
        <w:rPr>
          <w:rFonts w:ascii="Arial" w:hAnsi="Arial" w:cs="Arial"/>
        </w:rPr>
        <w:t>)</w:t>
      </w:r>
      <w:r>
        <w:rPr>
          <w:rFonts w:ascii="Arial" w:hAnsi="Arial" w:cs="Arial"/>
        </w:rPr>
        <w:t>.</w:t>
      </w:r>
    </w:p>
    <w:p w:rsidR="005304B2" w:rsidRDefault="005304B2" w:rsidP="005304B2">
      <w:pPr>
        <w:tabs>
          <w:tab w:val="left" w:pos="1440"/>
        </w:tabs>
        <w:autoSpaceDE w:val="0"/>
        <w:autoSpaceDN w:val="0"/>
        <w:adjustRightInd w:val="0"/>
        <w:spacing w:line="480" w:lineRule="auto"/>
        <w:ind w:left="1620"/>
        <w:jc w:val="both"/>
        <w:rPr>
          <w:rFonts w:ascii="Arial" w:hAnsi="Arial" w:cs="Arial"/>
          <w:i/>
          <w:iCs/>
          <w:u w:val="single"/>
        </w:rPr>
      </w:pPr>
    </w:p>
    <w:p w:rsidR="005304B2" w:rsidRDefault="005304B2" w:rsidP="005304B2">
      <w:pPr>
        <w:tabs>
          <w:tab w:val="left" w:pos="1440"/>
        </w:tabs>
        <w:autoSpaceDE w:val="0"/>
        <w:autoSpaceDN w:val="0"/>
        <w:adjustRightInd w:val="0"/>
        <w:spacing w:line="480" w:lineRule="auto"/>
        <w:ind w:left="1620"/>
        <w:jc w:val="both"/>
        <w:rPr>
          <w:rFonts w:ascii="Arial" w:hAnsi="Arial" w:cs="Arial"/>
          <w:i/>
          <w:iCs/>
          <w:u w:val="single"/>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 </w:t>
      </w:r>
    </w:p>
    <w:p w:rsidR="005304B2" w:rsidRDefault="005304B2" w:rsidP="005304B2">
      <w:pPr>
        <w:autoSpaceDE w:val="0"/>
        <w:autoSpaceDN w:val="0"/>
        <w:adjustRightInd w:val="0"/>
        <w:spacing w:line="480" w:lineRule="auto"/>
        <w:ind w:left="1620"/>
        <w:jc w:val="both"/>
        <w:rPr>
          <w:rFonts w:ascii="Arial" w:hAnsi="Arial" w:cs="Arial"/>
          <w:b/>
          <w:iCs/>
        </w:rPr>
        <w:sectPr w:rsidR="005304B2" w:rsidSect="005304B2">
          <w:pgSz w:w="11906" w:h="16838" w:code="9"/>
          <w:pgMar w:top="2268" w:right="1361" w:bottom="2268" w:left="2268" w:header="709" w:footer="709" w:gutter="0"/>
          <w:cols w:space="708"/>
          <w:docGrid w:linePitch="360"/>
        </w:sectPr>
      </w:pPr>
    </w:p>
    <w:p w:rsidR="005304B2" w:rsidRDefault="005304B2" w:rsidP="005304B2">
      <w:pPr>
        <w:autoSpaceDE w:val="0"/>
        <w:autoSpaceDN w:val="0"/>
        <w:adjustRightInd w:val="0"/>
        <w:spacing w:line="480" w:lineRule="auto"/>
        <w:ind w:left="2880"/>
        <w:jc w:val="center"/>
        <w:rPr>
          <w:rFonts w:ascii="Arial" w:hAnsi="Arial" w:cs="Arial"/>
          <w:b/>
          <w:iCs/>
        </w:rPr>
      </w:pPr>
    </w:p>
    <w:tbl>
      <w:tblPr>
        <w:tblpPr w:leftFromText="141" w:rightFromText="141" w:vertAnchor="page" w:horzAnchor="margin" w:tblpX="1046" w:tblpY="3162"/>
        <w:tblW w:w="1244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100"/>
        <w:gridCol w:w="3145"/>
        <w:gridCol w:w="1779"/>
        <w:gridCol w:w="1779"/>
        <w:gridCol w:w="2092"/>
        <w:gridCol w:w="1725"/>
      </w:tblGrid>
      <w:tr w:rsidR="005304B2" w:rsidRPr="00F34151" w:rsidTr="005304B2">
        <w:trPr>
          <w:trHeight w:val="131"/>
          <w:tblCellSpacing w:w="20" w:type="dxa"/>
        </w:trPr>
        <w:tc>
          <w:tcPr>
            <w:tcW w:w="12360" w:type="dxa"/>
            <w:gridSpan w:val="6"/>
            <w:shd w:val="clear" w:color="auto" w:fill="auto"/>
            <w:noWrap/>
            <w:vAlign w:val="center"/>
          </w:tcPr>
          <w:p w:rsidR="005304B2" w:rsidRPr="005304B2" w:rsidRDefault="005304B2" w:rsidP="005304B2">
            <w:pPr>
              <w:jc w:val="center"/>
              <w:rPr>
                <w:rFonts w:ascii="Arial" w:hAnsi="Arial" w:cs="Arial"/>
                <w:b/>
              </w:rPr>
            </w:pPr>
          </w:p>
          <w:p w:rsidR="005304B2" w:rsidRPr="005304B2" w:rsidRDefault="005304B2" w:rsidP="005304B2">
            <w:pPr>
              <w:jc w:val="center"/>
              <w:rPr>
                <w:rFonts w:ascii="Arial" w:hAnsi="Arial" w:cs="Arial"/>
                <w:b/>
              </w:rPr>
            </w:pPr>
            <w:r w:rsidRPr="005304B2">
              <w:rPr>
                <w:rFonts w:ascii="Arial" w:hAnsi="Arial" w:cs="Arial"/>
                <w:b/>
              </w:rPr>
              <w:t>Influencia de los agentes acoplantes en las propiedades mecánicas de plásticos reforzados con fibras naturales (36)</w:t>
            </w:r>
          </w:p>
        </w:tc>
      </w:tr>
      <w:tr w:rsidR="005304B2" w:rsidRPr="00F34151" w:rsidTr="005304B2">
        <w:trPr>
          <w:trHeight w:val="131"/>
          <w:tblCellSpacing w:w="20" w:type="dxa"/>
        </w:trPr>
        <w:tc>
          <w:tcPr>
            <w:tcW w:w="2010" w:type="dxa"/>
            <w:vMerge w:val="restart"/>
            <w:shd w:val="clear" w:color="auto" w:fill="auto"/>
            <w:vAlign w:val="center"/>
          </w:tcPr>
          <w:p w:rsidR="005304B2" w:rsidRPr="005304B2" w:rsidRDefault="005304B2" w:rsidP="005304B2">
            <w:pPr>
              <w:jc w:val="center"/>
              <w:rPr>
                <w:rFonts w:ascii="Arial" w:hAnsi="Arial" w:cs="Arial"/>
                <w:b/>
              </w:rPr>
            </w:pPr>
            <w:r w:rsidRPr="005304B2">
              <w:rPr>
                <w:rFonts w:ascii="Arial" w:hAnsi="Arial" w:cs="Arial"/>
                <w:b/>
              </w:rPr>
              <w:t>Fibra/Matriz</w:t>
            </w:r>
          </w:p>
        </w:tc>
        <w:tc>
          <w:tcPr>
            <w:tcW w:w="3075" w:type="dxa"/>
            <w:vMerge w:val="restart"/>
            <w:shd w:val="clear" w:color="auto" w:fill="auto"/>
            <w:vAlign w:val="center"/>
          </w:tcPr>
          <w:p w:rsidR="005304B2" w:rsidRPr="005304B2" w:rsidRDefault="005304B2" w:rsidP="005304B2">
            <w:pPr>
              <w:jc w:val="center"/>
              <w:rPr>
                <w:rFonts w:ascii="Arial" w:hAnsi="Arial" w:cs="Arial"/>
                <w:b/>
              </w:rPr>
            </w:pPr>
            <w:r w:rsidRPr="005304B2">
              <w:rPr>
                <w:rFonts w:ascii="Arial" w:hAnsi="Arial" w:cs="Arial"/>
                <w:b/>
              </w:rPr>
              <w:t>Agente acoplante</w:t>
            </w:r>
          </w:p>
        </w:tc>
        <w:tc>
          <w:tcPr>
            <w:tcW w:w="7195" w:type="dxa"/>
            <w:gridSpan w:val="4"/>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Incremento en % de las propiedades:</w:t>
            </w:r>
          </w:p>
        </w:tc>
      </w:tr>
      <w:tr w:rsidR="005304B2" w:rsidRPr="00F34151" w:rsidTr="005304B2">
        <w:trPr>
          <w:trHeight w:val="131"/>
          <w:tblCellSpacing w:w="20" w:type="dxa"/>
        </w:trPr>
        <w:tc>
          <w:tcPr>
            <w:tcW w:w="2010" w:type="dxa"/>
            <w:vMerge/>
            <w:shd w:val="clear" w:color="auto" w:fill="auto"/>
            <w:vAlign w:val="center"/>
          </w:tcPr>
          <w:p w:rsidR="005304B2" w:rsidRPr="005304B2" w:rsidRDefault="005304B2" w:rsidP="005304B2">
            <w:pPr>
              <w:jc w:val="center"/>
              <w:rPr>
                <w:rFonts w:ascii="Arial" w:hAnsi="Arial" w:cs="Arial"/>
                <w:b/>
              </w:rPr>
            </w:pPr>
          </w:p>
        </w:tc>
        <w:tc>
          <w:tcPr>
            <w:tcW w:w="3075" w:type="dxa"/>
            <w:vMerge/>
            <w:shd w:val="clear" w:color="auto" w:fill="auto"/>
            <w:vAlign w:val="center"/>
          </w:tcPr>
          <w:p w:rsidR="005304B2" w:rsidRPr="005304B2" w:rsidRDefault="005304B2" w:rsidP="005304B2">
            <w:pPr>
              <w:jc w:val="center"/>
              <w:rPr>
                <w:rFonts w:ascii="Arial" w:hAnsi="Arial" w:cs="Arial"/>
                <w:b/>
              </w:rPr>
            </w:pPr>
          </w:p>
        </w:tc>
        <w:tc>
          <w:tcPr>
            <w:tcW w:w="1709"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Esfuerzo de Tensión</w:t>
            </w:r>
          </w:p>
        </w:tc>
        <w:tc>
          <w:tcPr>
            <w:tcW w:w="1709"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Módulo de Young</w:t>
            </w:r>
          </w:p>
        </w:tc>
        <w:tc>
          <w:tcPr>
            <w:tcW w:w="2022"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Esfuerzo de compresión</w:t>
            </w:r>
          </w:p>
        </w:tc>
        <w:tc>
          <w:tcPr>
            <w:tcW w:w="1635"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Energía de Impacto</w:t>
            </w:r>
          </w:p>
        </w:tc>
      </w:tr>
      <w:tr w:rsidR="005304B2" w:rsidRPr="00F34151" w:rsidTr="005304B2">
        <w:trPr>
          <w:trHeight w:val="131"/>
          <w:tblCellSpacing w:w="20" w:type="dxa"/>
        </w:trPr>
        <w:tc>
          <w:tcPr>
            <w:tcW w:w="12360" w:type="dxa"/>
            <w:gridSpan w:val="6"/>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Termoestables</w:t>
            </w:r>
          </w:p>
        </w:tc>
      </w:tr>
      <w:tr w:rsidR="005304B2" w:rsidRPr="00F34151" w:rsidTr="005304B2">
        <w:trPr>
          <w:trHeight w:val="131"/>
          <w:tblCellSpacing w:w="20" w:type="dxa"/>
        </w:trPr>
        <w:tc>
          <w:tcPr>
            <w:tcW w:w="2010"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Yute/PE</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Ácido acrílico</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Constante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100</w:t>
            </w:r>
          </w:p>
        </w:tc>
      </w:tr>
      <w:tr w:rsidR="005304B2" w:rsidRPr="00F34151" w:rsidTr="005304B2">
        <w:trPr>
          <w:trHeight w:val="169"/>
          <w:tblCellSpacing w:w="20" w:type="dxa"/>
        </w:trPr>
        <w:tc>
          <w:tcPr>
            <w:tcW w:w="2010"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Yute/UP y PE</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Polyesteramid Polyol</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r>
      <w:tr w:rsidR="005304B2" w:rsidRPr="00F34151" w:rsidTr="005304B2">
        <w:trPr>
          <w:trHeight w:val="154"/>
          <w:tblCellSpacing w:w="20" w:type="dxa"/>
        </w:trPr>
        <w:tc>
          <w:tcPr>
            <w:tcW w:w="2010"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Sisal/PE</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Silane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25</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30</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r>
      <w:tr w:rsidR="005304B2" w:rsidRPr="00F34151" w:rsidTr="005304B2">
        <w:trPr>
          <w:trHeight w:val="131"/>
          <w:tblCellSpacing w:w="20" w:type="dxa"/>
        </w:trPr>
        <w:tc>
          <w:tcPr>
            <w:tcW w:w="2010"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Celulosa/UP</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Dimethanolmelamine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Constante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100</w:t>
            </w:r>
          </w:p>
        </w:tc>
      </w:tr>
      <w:tr w:rsidR="005304B2" w:rsidRPr="00F34151" w:rsidTr="005304B2">
        <w:trPr>
          <w:trHeight w:val="131"/>
          <w:tblCellSpacing w:w="20" w:type="dxa"/>
        </w:trPr>
        <w:tc>
          <w:tcPr>
            <w:tcW w:w="12360" w:type="dxa"/>
            <w:gridSpan w:val="6"/>
            <w:shd w:val="clear" w:color="auto" w:fill="auto"/>
            <w:noWrap/>
            <w:vAlign w:val="center"/>
          </w:tcPr>
          <w:p w:rsidR="005304B2" w:rsidRPr="005304B2" w:rsidRDefault="005304B2" w:rsidP="005304B2">
            <w:pPr>
              <w:rPr>
                <w:rFonts w:ascii="Arial" w:hAnsi="Arial" w:cs="Arial"/>
                <w:b/>
              </w:rPr>
            </w:pPr>
            <w:r w:rsidRPr="005304B2">
              <w:rPr>
                <w:rFonts w:ascii="Arial" w:hAnsi="Arial" w:cs="Arial"/>
                <w:b/>
              </w:rPr>
              <w:t>Termoplásticos</w:t>
            </w:r>
          </w:p>
        </w:tc>
      </w:tr>
      <w:tr w:rsidR="005304B2" w:rsidRPr="00F34151" w:rsidTr="005304B2">
        <w:trPr>
          <w:trHeight w:val="131"/>
          <w:tblCellSpacing w:w="20" w:type="dxa"/>
        </w:trPr>
        <w:tc>
          <w:tcPr>
            <w:tcW w:w="2010"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Celulosa/PS</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Isocianuro</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30</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Constante</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50</w:t>
            </w:r>
          </w:p>
        </w:tc>
      </w:tr>
      <w:tr w:rsidR="005304B2" w:rsidRPr="00F34151" w:rsidTr="005304B2">
        <w:trPr>
          <w:trHeight w:val="131"/>
          <w:tblCellSpacing w:w="20" w:type="dxa"/>
        </w:trPr>
        <w:tc>
          <w:tcPr>
            <w:tcW w:w="2010" w:type="dxa"/>
            <w:vMerge w:val="restart"/>
            <w:shd w:val="clear" w:color="auto" w:fill="auto"/>
            <w:vAlign w:val="center"/>
          </w:tcPr>
          <w:p w:rsidR="005304B2" w:rsidRPr="005304B2" w:rsidRDefault="005304B2" w:rsidP="005304B2">
            <w:pPr>
              <w:rPr>
                <w:rFonts w:ascii="Arial" w:hAnsi="Arial" w:cs="Arial"/>
              </w:rPr>
            </w:pPr>
            <w:r w:rsidRPr="005304B2">
              <w:rPr>
                <w:rFonts w:ascii="Arial" w:hAnsi="Arial" w:cs="Arial"/>
              </w:rPr>
              <w:t>Celulosa/PP</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Ácido stearinic</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30</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15</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50</w:t>
            </w:r>
          </w:p>
        </w:tc>
      </w:tr>
      <w:tr w:rsidR="005304B2" w:rsidRPr="00F34151" w:rsidTr="005304B2">
        <w:trPr>
          <w:trHeight w:val="131"/>
          <w:tblCellSpacing w:w="20" w:type="dxa"/>
        </w:trPr>
        <w:tc>
          <w:tcPr>
            <w:tcW w:w="2010" w:type="dxa"/>
            <w:vMerge/>
            <w:shd w:val="clear" w:color="auto" w:fill="auto"/>
            <w:vAlign w:val="center"/>
          </w:tcPr>
          <w:p w:rsidR="005304B2" w:rsidRPr="005304B2" w:rsidRDefault="005304B2" w:rsidP="005304B2">
            <w:pPr>
              <w:rPr>
                <w:rFonts w:ascii="Arial" w:hAnsi="Arial" w:cs="Arial"/>
              </w:rPr>
            </w:pP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Maleinanhydride-PP-copolímero</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100</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Constante</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r>
      <w:tr w:rsidR="005304B2" w:rsidRPr="00F34151" w:rsidTr="005304B2">
        <w:trPr>
          <w:trHeight w:val="138"/>
          <w:tblCellSpacing w:w="20" w:type="dxa"/>
        </w:trPr>
        <w:tc>
          <w:tcPr>
            <w:tcW w:w="2010" w:type="dxa"/>
            <w:vMerge w:val="restart"/>
            <w:shd w:val="clear" w:color="auto" w:fill="auto"/>
            <w:vAlign w:val="center"/>
          </w:tcPr>
          <w:p w:rsidR="005304B2" w:rsidRPr="005304B2" w:rsidRDefault="005304B2" w:rsidP="005304B2">
            <w:pPr>
              <w:rPr>
                <w:rFonts w:ascii="Arial" w:hAnsi="Arial" w:cs="Arial"/>
              </w:rPr>
            </w:pPr>
            <w:r w:rsidRPr="005304B2">
              <w:rPr>
                <w:rFonts w:ascii="Arial" w:hAnsi="Arial" w:cs="Arial"/>
              </w:rPr>
              <w:t>Lino/PP</w:t>
            </w: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Silane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Constante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50</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r>
      <w:tr w:rsidR="005304B2" w:rsidRPr="00F34151" w:rsidTr="005304B2">
        <w:trPr>
          <w:trHeight w:val="131"/>
          <w:tblCellSpacing w:w="20" w:type="dxa"/>
        </w:trPr>
        <w:tc>
          <w:tcPr>
            <w:tcW w:w="2010" w:type="dxa"/>
            <w:vMerge/>
            <w:shd w:val="clear" w:color="auto" w:fill="auto"/>
          </w:tcPr>
          <w:p w:rsidR="005304B2" w:rsidRPr="005304B2" w:rsidRDefault="005304B2" w:rsidP="005304B2">
            <w:pPr>
              <w:rPr>
                <w:rFonts w:ascii="Arial" w:hAnsi="Arial" w:cs="Arial"/>
              </w:rPr>
            </w:pPr>
          </w:p>
        </w:tc>
        <w:tc>
          <w:tcPr>
            <w:tcW w:w="3075" w:type="dxa"/>
            <w:shd w:val="clear" w:color="auto" w:fill="auto"/>
            <w:noWrap/>
            <w:vAlign w:val="center"/>
          </w:tcPr>
          <w:p w:rsidR="005304B2" w:rsidRPr="005304B2" w:rsidRDefault="005304B2" w:rsidP="005304B2">
            <w:pPr>
              <w:rPr>
                <w:rFonts w:ascii="Arial" w:hAnsi="Arial" w:cs="Arial"/>
              </w:rPr>
            </w:pPr>
            <w:r w:rsidRPr="005304B2">
              <w:rPr>
                <w:rFonts w:ascii="Arial" w:hAnsi="Arial" w:cs="Arial"/>
              </w:rPr>
              <w:t>Maleinanhydride</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50</w:t>
            </w:r>
          </w:p>
        </w:tc>
        <w:tc>
          <w:tcPr>
            <w:tcW w:w="170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100</w:t>
            </w:r>
          </w:p>
        </w:tc>
        <w:tc>
          <w:tcPr>
            <w:tcW w:w="202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c>
          <w:tcPr>
            <w:tcW w:w="1635"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w:t>
            </w:r>
          </w:p>
        </w:tc>
      </w:tr>
    </w:tbl>
    <w:p w:rsidR="005304B2" w:rsidRDefault="005304B2" w:rsidP="005304B2">
      <w:pPr>
        <w:autoSpaceDE w:val="0"/>
        <w:autoSpaceDN w:val="0"/>
        <w:adjustRightInd w:val="0"/>
        <w:spacing w:line="480" w:lineRule="auto"/>
        <w:ind w:left="2880"/>
        <w:jc w:val="center"/>
        <w:rPr>
          <w:rFonts w:ascii="Arial" w:hAnsi="Arial" w:cs="Arial"/>
          <w:b/>
          <w:iCs/>
        </w:rPr>
      </w:pPr>
      <w:r>
        <w:rPr>
          <w:rFonts w:ascii="Arial" w:hAnsi="Arial" w:cs="Arial"/>
          <w:b/>
          <w:iCs/>
        </w:rPr>
        <w:t>TABLA 12</w:t>
      </w:r>
    </w:p>
    <w:p w:rsidR="005304B2" w:rsidRDefault="005304B2" w:rsidP="005304B2">
      <w:pPr>
        <w:autoSpaceDE w:val="0"/>
        <w:autoSpaceDN w:val="0"/>
        <w:adjustRightInd w:val="0"/>
        <w:spacing w:line="480" w:lineRule="auto"/>
        <w:ind w:left="2880"/>
        <w:jc w:val="both"/>
        <w:rPr>
          <w:rFonts w:ascii="Arial" w:hAnsi="Arial" w:cs="Arial"/>
          <w:b/>
          <w:iCs/>
        </w:rPr>
      </w:pPr>
    </w:p>
    <w:p w:rsidR="005304B2" w:rsidRPr="008318F6" w:rsidRDefault="005304B2" w:rsidP="005304B2">
      <w:pPr>
        <w:autoSpaceDE w:val="0"/>
        <w:autoSpaceDN w:val="0"/>
        <w:adjustRightInd w:val="0"/>
        <w:spacing w:line="480" w:lineRule="auto"/>
        <w:ind w:left="2880"/>
        <w:jc w:val="center"/>
        <w:rPr>
          <w:rFonts w:ascii="Arial" w:hAnsi="Arial" w:cs="Arial"/>
          <w:iCs/>
        </w:rPr>
        <w:sectPr w:rsidR="005304B2" w:rsidRPr="008318F6" w:rsidSect="005304B2">
          <w:pgSz w:w="16838" w:h="11906" w:orient="landscape" w:code="9"/>
          <w:pgMar w:top="1361" w:right="2268" w:bottom="2268" w:left="2268" w:header="709" w:footer="709" w:gutter="0"/>
          <w:cols w:space="708"/>
          <w:docGrid w:linePitch="360"/>
        </w:sectPr>
      </w:pPr>
    </w:p>
    <w:p w:rsidR="005304B2" w:rsidRPr="00A779E5" w:rsidRDefault="005304B2" w:rsidP="005304B2">
      <w:pPr>
        <w:tabs>
          <w:tab w:val="left" w:pos="1440"/>
        </w:tabs>
        <w:autoSpaceDE w:val="0"/>
        <w:autoSpaceDN w:val="0"/>
        <w:adjustRightInd w:val="0"/>
        <w:spacing w:line="480" w:lineRule="auto"/>
        <w:ind w:left="1620"/>
        <w:jc w:val="both"/>
        <w:rPr>
          <w:rFonts w:ascii="Arial" w:hAnsi="Arial" w:cs="Arial"/>
          <w:i/>
          <w:iCs/>
          <w:u w:val="single"/>
        </w:rPr>
      </w:pPr>
      <w:r w:rsidRPr="00A779E5">
        <w:rPr>
          <w:rFonts w:ascii="Arial" w:hAnsi="Arial" w:cs="Arial"/>
          <w:i/>
          <w:iCs/>
          <w:u w:val="single"/>
        </w:rPr>
        <w:lastRenderedPageBreak/>
        <w:t xml:space="preserve">Unión por Copolimerización </w:t>
      </w:r>
    </w:p>
    <w:p w:rsidR="005304B2" w:rsidRDefault="005304B2" w:rsidP="005304B2">
      <w:pPr>
        <w:tabs>
          <w:tab w:val="left" w:pos="1440"/>
        </w:tabs>
        <w:autoSpaceDE w:val="0"/>
        <w:autoSpaceDN w:val="0"/>
        <w:adjustRightInd w:val="0"/>
        <w:spacing w:line="480" w:lineRule="auto"/>
        <w:ind w:left="1620"/>
        <w:jc w:val="both"/>
        <w:rPr>
          <w:rFonts w:ascii="Arial" w:hAnsi="Arial" w:cs="Arial"/>
          <w:b/>
          <w:iCs/>
        </w:rPr>
      </w:pPr>
      <w:r w:rsidRPr="002A2A74">
        <w:rPr>
          <w:rFonts w:ascii="Arial" w:hAnsi="Arial" w:cs="Arial"/>
          <w:iCs/>
        </w:rPr>
        <w:t>Esta reacción comienza por los radicales libres de  molécula de celulosa. La celulosa se trata con una solución acuosa con los iones seleccionados y se expone a una radiación de energía alta.  Entonces la molécula de celulosa se agrieta y se forman los radicales.</w:t>
      </w:r>
      <w:r w:rsidRPr="0042689D">
        <w:rPr>
          <w:rFonts w:ascii="Arial" w:hAnsi="Arial" w:cs="Arial"/>
          <w:iCs/>
        </w:rPr>
        <w:t xml:space="preserve"> </w:t>
      </w:r>
      <w:r>
        <w:rPr>
          <w:rFonts w:ascii="Arial" w:hAnsi="Arial" w:cs="Arial"/>
          <w:iCs/>
        </w:rPr>
        <w:t xml:space="preserve">Esta reacción comienza por los radicales libres de  molécula de celulosa. La celulosa se trata con una solución acuosa con los iones seleccionados y se expone a una radiación de energía alta.  Esta reacción comienza por los radicales libres de  molécula de celulosa.  </w:t>
      </w:r>
    </w:p>
    <w:p w:rsidR="005304B2" w:rsidRDefault="005304B2" w:rsidP="005304B2">
      <w:pPr>
        <w:autoSpaceDE w:val="0"/>
        <w:autoSpaceDN w:val="0"/>
        <w:adjustRightInd w:val="0"/>
        <w:spacing w:line="480" w:lineRule="auto"/>
        <w:ind w:left="1620"/>
        <w:jc w:val="both"/>
        <w:rPr>
          <w:rFonts w:ascii="Arial" w:hAnsi="Arial" w:cs="Arial"/>
          <w:b/>
          <w:iCs/>
        </w:rPr>
      </w:pP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El co-polímero resultante posee característica de propiedades </w:t>
      </w:r>
      <w:r>
        <w:rPr>
          <w:rFonts w:ascii="Arial" w:hAnsi="Arial" w:cs="Arial"/>
          <w:iCs/>
        </w:rPr>
        <w:t xml:space="preserve"> d</w:t>
      </w:r>
      <w:r w:rsidRPr="002A2A74">
        <w:rPr>
          <w:rFonts w:ascii="Arial" w:hAnsi="Arial" w:cs="Arial"/>
          <w:iCs/>
        </w:rPr>
        <w:t>e ambos, celulosa fibrosa y polímero unido</w:t>
      </w:r>
      <w:r>
        <w:rPr>
          <w:rFonts w:ascii="Arial" w:hAnsi="Arial" w:cs="Arial"/>
          <w:iCs/>
        </w:rPr>
        <w:t xml:space="preserve"> (10)</w:t>
      </w:r>
      <w:r w:rsidRPr="002A2A74">
        <w:rPr>
          <w:rFonts w:ascii="Arial" w:hAnsi="Arial" w:cs="Arial"/>
          <w:iCs/>
        </w:rPr>
        <w:t>.</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Pr="00A779E5" w:rsidRDefault="005304B2" w:rsidP="005304B2">
      <w:pPr>
        <w:tabs>
          <w:tab w:val="left" w:pos="1620"/>
        </w:tabs>
        <w:autoSpaceDE w:val="0"/>
        <w:autoSpaceDN w:val="0"/>
        <w:adjustRightInd w:val="0"/>
        <w:spacing w:line="480" w:lineRule="auto"/>
        <w:ind w:left="1620"/>
        <w:jc w:val="both"/>
        <w:rPr>
          <w:rFonts w:ascii="Arial" w:hAnsi="Arial" w:cs="Arial"/>
          <w:i/>
          <w:iCs/>
          <w:u w:val="single"/>
        </w:rPr>
      </w:pPr>
      <w:r w:rsidRPr="00A779E5">
        <w:rPr>
          <w:rFonts w:ascii="Arial" w:hAnsi="Arial" w:cs="Arial"/>
          <w:i/>
          <w:iCs/>
          <w:u w:val="single"/>
        </w:rPr>
        <w:t>Tratamiento con compuestos que contienen grupo de metanol.</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iCs/>
        </w:rPr>
      </w:pPr>
      <w:r w:rsidRPr="002A2A74">
        <w:rPr>
          <w:rFonts w:ascii="Arial" w:hAnsi="Arial" w:cs="Arial"/>
          <w:iCs/>
        </w:rPr>
        <w:t xml:space="preserve">El tratamiento de celulosa con el compuesto de </w:t>
      </w:r>
      <w:r>
        <w:rPr>
          <w:rFonts w:ascii="Arial" w:hAnsi="Arial" w:cs="Arial"/>
          <w:bCs/>
        </w:rPr>
        <w:t>met</w:t>
      </w:r>
      <w:r w:rsidRPr="00A779E5">
        <w:rPr>
          <w:rFonts w:ascii="Arial" w:hAnsi="Arial" w:cs="Arial"/>
          <w:bCs/>
        </w:rPr>
        <w:t>anolmelamin</w:t>
      </w:r>
      <w:r>
        <w:rPr>
          <w:rFonts w:ascii="Arial" w:hAnsi="Arial" w:cs="Arial"/>
          <w:bCs/>
        </w:rPr>
        <w:t>a</w:t>
      </w:r>
      <w:r w:rsidRPr="002A2A74">
        <w:rPr>
          <w:rFonts w:ascii="Arial" w:hAnsi="Arial" w:cs="Arial"/>
          <w:iCs/>
        </w:rPr>
        <w:t xml:space="preserve">  antes de formar  los compuestos de la celulosa no saturada de  los poliésteres, disminuye el </w:t>
      </w:r>
      <w:r>
        <w:rPr>
          <w:rFonts w:ascii="Arial" w:hAnsi="Arial" w:cs="Arial"/>
          <w:iCs/>
        </w:rPr>
        <w:t>porcentaje</w:t>
      </w:r>
      <w:r w:rsidRPr="002A2A74">
        <w:rPr>
          <w:rFonts w:ascii="Arial" w:hAnsi="Arial" w:cs="Arial"/>
          <w:iCs/>
        </w:rPr>
        <w:t xml:space="preserve"> de humedad, y aumenta la fuerza de humedad de plástico reforzado </w:t>
      </w:r>
      <w:r>
        <w:rPr>
          <w:rFonts w:ascii="Arial" w:hAnsi="Arial" w:cs="Arial"/>
          <w:iCs/>
        </w:rPr>
        <w:t>(47,48)</w:t>
      </w:r>
      <w:r w:rsidRPr="002A2A74">
        <w:rPr>
          <w:rFonts w:ascii="Arial" w:hAnsi="Arial" w:cs="Arial"/>
          <w:iCs/>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b/>
          <w:iCs/>
        </w:rPr>
      </w:pPr>
    </w:p>
    <w:p w:rsidR="005304B2" w:rsidRPr="00A779E5" w:rsidRDefault="005304B2" w:rsidP="005304B2">
      <w:pPr>
        <w:tabs>
          <w:tab w:val="left" w:pos="1620"/>
        </w:tabs>
        <w:autoSpaceDE w:val="0"/>
        <w:autoSpaceDN w:val="0"/>
        <w:adjustRightInd w:val="0"/>
        <w:spacing w:line="480" w:lineRule="auto"/>
        <w:ind w:left="1620"/>
        <w:jc w:val="both"/>
        <w:rPr>
          <w:rFonts w:ascii="Arial" w:hAnsi="Arial" w:cs="Arial"/>
          <w:i/>
          <w:u w:val="single"/>
        </w:rPr>
      </w:pPr>
      <w:r w:rsidRPr="00A779E5">
        <w:rPr>
          <w:rFonts w:ascii="Arial" w:hAnsi="Arial" w:cs="Arial"/>
          <w:i/>
          <w:u w:val="single"/>
        </w:rPr>
        <w:lastRenderedPageBreak/>
        <w:t>Tratamiento con Isocianuro</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r w:rsidRPr="00A779E5">
        <w:rPr>
          <w:rFonts w:ascii="Arial" w:hAnsi="Arial" w:cs="Arial"/>
        </w:rPr>
        <w:t>Polymethylene-polyphenyl-isocyanate</w:t>
      </w:r>
      <w:r w:rsidRPr="002A2A74">
        <w:rPr>
          <w:rFonts w:ascii="Arial" w:hAnsi="Arial" w:cs="Arial"/>
        </w:rPr>
        <w:t xml:space="preserve"> (PMPPIC) en estado puro o solución puede usarse en </w:t>
      </w:r>
      <w:r>
        <w:rPr>
          <w:rFonts w:ascii="Arial" w:hAnsi="Arial" w:cs="Arial"/>
        </w:rPr>
        <w:t>plastificantes</w:t>
      </w:r>
      <w:r w:rsidRPr="002A2A74">
        <w:rPr>
          <w:rFonts w:ascii="Arial" w:hAnsi="Arial" w:cs="Arial"/>
        </w:rPr>
        <w:t xml:space="preserve">. PMPPIC se une químicamente a la matriz celulosa a través </w:t>
      </w:r>
      <w:r>
        <w:rPr>
          <w:rFonts w:ascii="Arial" w:hAnsi="Arial" w:cs="Arial"/>
        </w:rPr>
        <w:t xml:space="preserve">de fuertes enlaces covalentes </w:t>
      </w:r>
      <w:r w:rsidRPr="002A2A74">
        <w:rPr>
          <w:rFonts w:ascii="Arial" w:hAnsi="Arial" w:cs="Arial"/>
        </w:rPr>
        <w:t>PMPPIC y PS contienen el benceno cerca, y sus</w:t>
      </w:r>
      <w:r>
        <w:rPr>
          <w:i/>
        </w:rPr>
        <w:t xml:space="preserve"> </w:t>
      </w:r>
      <w:r w:rsidRPr="00441FC3">
        <w:rPr>
          <w:rFonts w:ascii="Symbol" w:hAnsi="Symbol"/>
          <w:i/>
        </w:rPr>
        <w:t></w:t>
      </w:r>
      <w:r w:rsidRPr="005D58C4">
        <w:rPr>
          <w:i/>
        </w:rPr>
        <w:t xml:space="preserve"> </w:t>
      </w:r>
      <w:r w:rsidRPr="002A2A74">
        <w:rPr>
          <w:rFonts w:ascii="Arial" w:hAnsi="Arial" w:cs="Arial"/>
        </w:rPr>
        <w:t>electrones de</w:t>
      </w:r>
      <w:r>
        <w:rPr>
          <w:rFonts w:ascii="Arial" w:hAnsi="Arial" w:cs="Arial"/>
        </w:rPr>
        <w:t>s</w:t>
      </w:r>
      <w:r w:rsidRPr="002A2A74">
        <w:rPr>
          <w:rFonts w:ascii="Arial" w:hAnsi="Arial" w:cs="Arial"/>
        </w:rPr>
        <w:t xml:space="preserve">localizados proporcionan interacciones fuertes, para que haya una adherencia entre PMPPIC y PS </w:t>
      </w:r>
      <w:r>
        <w:rPr>
          <w:rFonts w:ascii="Arial" w:hAnsi="Arial" w:cs="Arial"/>
        </w:rPr>
        <w:t>(71), reforzando así sus propiedades mecánicas</w:t>
      </w:r>
      <w:r w:rsidRPr="002A2A74">
        <w:rPr>
          <w:rFonts w:ascii="Arial" w:hAnsi="Arial" w:cs="Arial"/>
        </w:rPr>
        <w:t xml:space="preserve">:  </w:t>
      </w:r>
    </w:p>
    <w:p w:rsidR="005304B2" w:rsidRDefault="005304B2" w:rsidP="005304B2">
      <w:pPr>
        <w:tabs>
          <w:tab w:val="left" w:pos="1620"/>
        </w:tabs>
        <w:autoSpaceDE w:val="0"/>
        <w:autoSpaceDN w:val="0"/>
        <w:adjustRightInd w:val="0"/>
        <w:spacing w:line="480" w:lineRule="auto"/>
        <w:ind w:left="1620"/>
        <w:jc w:val="center"/>
        <w:rPr>
          <w:rFonts w:ascii="Arial" w:hAnsi="Arial" w:cs="Arial"/>
        </w:rPr>
      </w:pPr>
    </w:p>
    <w:p w:rsidR="005304B2" w:rsidRPr="002A2A74" w:rsidRDefault="00FB4260" w:rsidP="005304B2">
      <w:pPr>
        <w:tabs>
          <w:tab w:val="left" w:pos="1620"/>
        </w:tabs>
        <w:autoSpaceDE w:val="0"/>
        <w:autoSpaceDN w:val="0"/>
        <w:adjustRightInd w:val="0"/>
        <w:spacing w:line="480" w:lineRule="auto"/>
        <w:ind w:left="1620"/>
        <w:jc w:val="center"/>
        <w:rPr>
          <w:rFonts w:ascii="Arial" w:hAnsi="Arial" w:cs="Arial"/>
        </w:rPr>
      </w:pPr>
      <w:r>
        <w:rPr>
          <w:rFonts w:ascii="Arial" w:hAnsi="Arial" w:cs="Arial"/>
          <w:noProof/>
        </w:rPr>
        <w:drawing>
          <wp:inline distT="0" distB="0" distL="0" distR="0">
            <wp:extent cx="2981325" cy="231457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2981325" cy="2314575"/>
                    </a:xfrm>
                    <a:prstGeom prst="rect">
                      <a:avLst/>
                    </a:prstGeom>
                    <a:noFill/>
                    <a:ln w="9525">
                      <a:noFill/>
                      <a:miter lim="800000"/>
                      <a:headEnd/>
                      <a:tailEnd/>
                    </a:ln>
                  </pic:spPr>
                </pic:pic>
              </a:graphicData>
            </a:graphic>
          </wp:inline>
        </w:drawing>
      </w:r>
    </w:p>
    <w:p w:rsidR="005304B2" w:rsidRDefault="005304B2" w:rsidP="005304B2">
      <w:pPr>
        <w:tabs>
          <w:tab w:val="left" w:pos="1620"/>
        </w:tabs>
        <w:autoSpaceDE w:val="0"/>
        <w:autoSpaceDN w:val="0"/>
        <w:adjustRightInd w:val="0"/>
        <w:spacing w:line="480" w:lineRule="auto"/>
        <w:ind w:left="1620"/>
        <w:jc w:val="center"/>
        <w:rPr>
          <w:rFonts w:ascii="Arial" w:hAnsi="Arial" w:cs="Arial"/>
          <w:b/>
        </w:rPr>
      </w:pPr>
    </w:p>
    <w:p w:rsidR="005304B2" w:rsidRPr="00A779E5" w:rsidRDefault="005304B2" w:rsidP="005304B2">
      <w:pPr>
        <w:tabs>
          <w:tab w:val="left" w:pos="1620"/>
        </w:tabs>
        <w:autoSpaceDE w:val="0"/>
        <w:autoSpaceDN w:val="0"/>
        <w:adjustRightInd w:val="0"/>
        <w:spacing w:line="480" w:lineRule="auto"/>
        <w:ind w:left="1620"/>
        <w:jc w:val="center"/>
        <w:rPr>
          <w:rFonts w:ascii="Arial" w:hAnsi="Arial" w:cs="Arial"/>
          <w:b/>
        </w:rPr>
      </w:pPr>
      <w:r w:rsidRPr="00A779E5">
        <w:rPr>
          <w:rFonts w:ascii="Arial" w:hAnsi="Arial" w:cs="Arial"/>
          <w:b/>
        </w:rPr>
        <w:t>FIGURA 2.</w:t>
      </w:r>
      <w:r>
        <w:rPr>
          <w:rFonts w:ascii="Arial" w:hAnsi="Arial" w:cs="Arial"/>
          <w:b/>
        </w:rPr>
        <w:t>11</w:t>
      </w:r>
      <w:r w:rsidRPr="00A779E5">
        <w:rPr>
          <w:rFonts w:ascii="Arial" w:hAnsi="Arial" w:cs="Arial"/>
          <w:b/>
        </w:rPr>
        <w:t>: Estructura de fibra tratada con PMPPIC (</w:t>
      </w:r>
      <w:r>
        <w:rPr>
          <w:rFonts w:ascii="Arial" w:hAnsi="Arial" w:cs="Arial"/>
          <w:b/>
        </w:rPr>
        <w:t>71</w:t>
      </w:r>
      <w:r w:rsidRPr="00A779E5">
        <w:rPr>
          <w:rFonts w:ascii="Arial" w:hAnsi="Arial" w:cs="Arial"/>
          <w:b/>
        </w:rPr>
        <w:t>)</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Comparando ambos métodos, tratamiento con silanes o con isocianuro, el tratamiento con isocia</w:t>
      </w:r>
      <w:r>
        <w:rPr>
          <w:rFonts w:ascii="Arial" w:hAnsi="Arial" w:cs="Arial"/>
        </w:rPr>
        <w:t>n</w:t>
      </w:r>
      <w:r w:rsidRPr="002A2A74">
        <w:rPr>
          <w:rFonts w:ascii="Arial" w:hAnsi="Arial" w:cs="Arial"/>
        </w:rPr>
        <w:t xml:space="preserve">uro </w:t>
      </w:r>
      <w:r>
        <w:rPr>
          <w:rFonts w:ascii="Arial" w:hAnsi="Arial" w:cs="Arial"/>
        </w:rPr>
        <w:t>resulta ser</w:t>
      </w:r>
      <w:r w:rsidRPr="002A2A74">
        <w:rPr>
          <w:rFonts w:ascii="Arial" w:hAnsi="Arial" w:cs="Arial"/>
        </w:rPr>
        <w:t xml:space="preserve"> más </w:t>
      </w:r>
      <w:r w:rsidRPr="002A2A74">
        <w:rPr>
          <w:rFonts w:ascii="Arial" w:hAnsi="Arial" w:cs="Arial"/>
        </w:rPr>
        <w:lastRenderedPageBreak/>
        <w:t xml:space="preserve">eficaz que con silane. Se obtienen resultados iguales, cuando PMPPIC se usa para la modificación de las fibras o matriz del polímero </w:t>
      </w:r>
      <w:r>
        <w:rPr>
          <w:rFonts w:ascii="Arial" w:hAnsi="Arial" w:cs="Arial"/>
        </w:rPr>
        <w:t>(71)</w:t>
      </w:r>
      <w:r w:rsidRPr="002A2A74">
        <w:rPr>
          <w:rFonts w:ascii="Arial" w:hAnsi="Arial" w:cs="Arial"/>
        </w:rPr>
        <w:t>.</w:t>
      </w:r>
    </w:p>
    <w:p w:rsidR="005304B2" w:rsidRDefault="005304B2" w:rsidP="005304B2">
      <w:pPr>
        <w:tabs>
          <w:tab w:val="left" w:pos="1620"/>
        </w:tabs>
        <w:autoSpaceDE w:val="0"/>
        <w:autoSpaceDN w:val="0"/>
        <w:adjustRightInd w:val="0"/>
        <w:spacing w:line="480" w:lineRule="auto"/>
        <w:ind w:left="1620"/>
        <w:jc w:val="both"/>
        <w:rPr>
          <w:rFonts w:ascii="Arial" w:hAnsi="Arial" w:cs="Arial"/>
          <w:b/>
        </w:rPr>
      </w:pPr>
    </w:p>
    <w:p w:rsidR="005304B2" w:rsidRPr="007A287D" w:rsidRDefault="005304B2" w:rsidP="005304B2">
      <w:pPr>
        <w:tabs>
          <w:tab w:val="left" w:pos="1620"/>
        </w:tabs>
        <w:autoSpaceDE w:val="0"/>
        <w:autoSpaceDN w:val="0"/>
        <w:adjustRightInd w:val="0"/>
        <w:spacing w:line="480" w:lineRule="auto"/>
        <w:ind w:left="1620"/>
        <w:jc w:val="both"/>
        <w:rPr>
          <w:rFonts w:ascii="Arial" w:hAnsi="Arial" w:cs="Arial"/>
          <w:i/>
          <w:u w:val="single"/>
        </w:rPr>
      </w:pPr>
      <w:r w:rsidRPr="007A287D">
        <w:rPr>
          <w:rFonts w:ascii="Arial" w:hAnsi="Arial" w:cs="Arial"/>
          <w:i/>
          <w:u w:val="single"/>
        </w:rPr>
        <w:t>Agentes acoplantes de Triazi</w:t>
      </w:r>
      <w:r>
        <w:rPr>
          <w:rFonts w:ascii="Arial" w:hAnsi="Arial" w:cs="Arial"/>
          <w:i/>
          <w:u w:val="single"/>
        </w:rPr>
        <w:t>anuro</w:t>
      </w:r>
      <w:r w:rsidRPr="007A287D">
        <w:rPr>
          <w:rFonts w:ascii="Arial" w:hAnsi="Arial" w:cs="Arial"/>
          <w:i/>
          <w:u w:val="single"/>
        </w:rPr>
        <w:t xml:space="preserve">. </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Los derivados de </w:t>
      </w:r>
      <w:r w:rsidRPr="007A287D">
        <w:rPr>
          <w:rFonts w:ascii="Arial" w:hAnsi="Arial" w:cs="Arial"/>
        </w:rPr>
        <w:t>Triazi</w:t>
      </w:r>
      <w:r>
        <w:rPr>
          <w:rFonts w:ascii="Arial" w:hAnsi="Arial" w:cs="Arial"/>
        </w:rPr>
        <w:t>a</w:t>
      </w:r>
      <w:r w:rsidRPr="007A287D">
        <w:rPr>
          <w:rFonts w:ascii="Arial" w:hAnsi="Arial" w:cs="Arial"/>
        </w:rPr>
        <w:t>n</w:t>
      </w:r>
      <w:r>
        <w:rPr>
          <w:rFonts w:ascii="Arial" w:hAnsi="Arial" w:cs="Arial"/>
        </w:rPr>
        <w:t>uro</w:t>
      </w:r>
      <w:r w:rsidRPr="002A2A74">
        <w:rPr>
          <w:rFonts w:ascii="Arial" w:hAnsi="Arial" w:cs="Arial"/>
        </w:rPr>
        <w:t xml:space="preserve"> forman enlaces covalentes  esquemáticamente con fibras celulosas:  </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Pr="002A2A74" w:rsidRDefault="00FB4260" w:rsidP="005304B2">
      <w:pPr>
        <w:tabs>
          <w:tab w:val="left" w:pos="1620"/>
        </w:tabs>
        <w:autoSpaceDE w:val="0"/>
        <w:autoSpaceDN w:val="0"/>
        <w:adjustRightInd w:val="0"/>
        <w:spacing w:line="480" w:lineRule="auto"/>
        <w:ind w:left="1620"/>
        <w:jc w:val="center"/>
        <w:rPr>
          <w:rFonts w:ascii="Arial" w:hAnsi="Arial" w:cs="Arial"/>
        </w:rPr>
      </w:pPr>
      <w:r>
        <w:rPr>
          <w:rFonts w:ascii="Arial" w:hAnsi="Arial" w:cs="Arial"/>
          <w:noProof/>
        </w:rPr>
        <w:drawing>
          <wp:inline distT="0" distB="0" distL="0" distR="0">
            <wp:extent cx="3657600" cy="25241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l="5670" t="5533" r="4402" b="4027"/>
                    <a:stretch>
                      <a:fillRect/>
                    </a:stretch>
                  </pic:blipFill>
                  <pic:spPr bwMode="auto">
                    <a:xfrm>
                      <a:off x="0" y="0"/>
                      <a:ext cx="3657600" cy="2524125"/>
                    </a:xfrm>
                    <a:prstGeom prst="rect">
                      <a:avLst/>
                    </a:prstGeom>
                    <a:noFill/>
                    <a:ln w="9525">
                      <a:noFill/>
                      <a:miter lim="800000"/>
                      <a:headEnd/>
                      <a:tailEnd/>
                    </a:ln>
                  </pic:spPr>
                </pic:pic>
              </a:graphicData>
            </a:graphic>
          </wp:inline>
        </w:drawing>
      </w:r>
    </w:p>
    <w:p w:rsidR="005304B2" w:rsidRPr="007A287D" w:rsidRDefault="005304B2" w:rsidP="005304B2">
      <w:pPr>
        <w:tabs>
          <w:tab w:val="left" w:pos="1620"/>
        </w:tabs>
        <w:autoSpaceDE w:val="0"/>
        <w:autoSpaceDN w:val="0"/>
        <w:adjustRightInd w:val="0"/>
        <w:spacing w:line="480" w:lineRule="auto"/>
        <w:ind w:left="1620"/>
        <w:jc w:val="center"/>
        <w:rPr>
          <w:rFonts w:ascii="Arial" w:hAnsi="Arial" w:cs="Arial"/>
          <w:b/>
        </w:rPr>
      </w:pPr>
      <w:r w:rsidRPr="007A287D">
        <w:rPr>
          <w:rFonts w:ascii="Arial" w:hAnsi="Arial" w:cs="Arial"/>
          <w:b/>
        </w:rPr>
        <w:t>FIGURA 2.</w:t>
      </w:r>
      <w:r>
        <w:rPr>
          <w:rFonts w:ascii="Arial" w:hAnsi="Arial" w:cs="Arial"/>
          <w:b/>
        </w:rPr>
        <w:t>12</w:t>
      </w:r>
      <w:r w:rsidRPr="007A287D">
        <w:rPr>
          <w:rFonts w:ascii="Arial" w:hAnsi="Arial" w:cs="Arial"/>
          <w:b/>
        </w:rPr>
        <w:t>. Estructura con tratamiento con Triazi</w:t>
      </w:r>
      <w:r>
        <w:rPr>
          <w:rFonts w:ascii="Arial" w:hAnsi="Arial" w:cs="Arial"/>
          <w:b/>
        </w:rPr>
        <w:t>a</w:t>
      </w:r>
      <w:r w:rsidRPr="007A287D">
        <w:rPr>
          <w:rFonts w:ascii="Arial" w:hAnsi="Arial" w:cs="Arial"/>
          <w:b/>
        </w:rPr>
        <w:t>n</w:t>
      </w:r>
      <w:r>
        <w:rPr>
          <w:rFonts w:ascii="Arial" w:hAnsi="Arial" w:cs="Arial"/>
          <w:b/>
        </w:rPr>
        <w:t>uro</w:t>
      </w:r>
      <w:r w:rsidRPr="007A287D">
        <w:rPr>
          <w:rFonts w:ascii="Arial" w:hAnsi="Arial" w:cs="Arial"/>
          <w:b/>
        </w:rPr>
        <w:t xml:space="preserve"> (</w:t>
      </w:r>
      <w:r>
        <w:rPr>
          <w:rFonts w:ascii="Arial" w:hAnsi="Arial" w:cs="Arial"/>
          <w:b/>
        </w:rPr>
        <w:t>126,127</w:t>
      </w:r>
      <w:r w:rsidRPr="007A287D">
        <w:rPr>
          <w:rFonts w:ascii="Arial" w:hAnsi="Arial" w:cs="Arial"/>
          <w:b/>
        </w:rPr>
        <w:t>)</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La reducción de la absorc</w:t>
      </w:r>
      <w:r>
        <w:rPr>
          <w:rFonts w:ascii="Arial" w:hAnsi="Arial" w:cs="Arial"/>
        </w:rPr>
        <w:t>ión de humedad de celuloso-fibra</w:t>
      </w:r>
      <w:r w:rsidRPr="002A2A74">
        <w:rPr>
          <w:rFonts w:ascii="Arial" w:hAnsi="Arial" w:cs="Arial"/>
        </w:rPr>
        <w:t xml:space="preserve">s y sus compuestos, tratada con derivado de </w:t>
      </w:r>
      <w:r w:rsidRPr="00FF3744">
        <w:rPr>
          <w:rFonts w:ascii="Arial" w:hAnsi="Arial" w:cs="Arial"/>
        </w:rPr>
        <w:t>triazi</w:t>
      </w:r>
      <w:r>
        <w:rPr>
          <w:rFonts w:ascii="Arial" w:hAnsi="Arial" w:cs="Arial"/>
        </w:rPr>
        <w:t>a</w:t>
      </w:r>
      <w:r w:rsidRPr="00FF3744">
        <w:rPr>
          <w:rFonts w:ascii="Arial" w:hAnsi="Arial" w:cs="Arial"/>
        </w:rPr>
        <w:t>n</w:t>
      </w:r>
      <w:r>
        <w:rPr>
          <w:rFonts w:ascii="Arial" w:hAnsi="Arial" w:cs="Arial"/>
        </w:rPr>
        <w:t>uro</w:t>
      </w:r>
      <w:r w:rsidRPr="002A2A74">
        <w:rPr>
          <w:rFonts w:ascii="Arial" w:hAnsi="Arial" w:cs="Arial"/>
        </w:rPr>
        <w:t xml:space="preserve"> se explica por </w:t>
      </w:r>
      <w:r>
        <w:rPr>
          <w:rFonts w:ascii="Arial" w:hAnsi="Arial" w:cs="Arial"/>
        </w:rPr>
        <w:t>(126,127)</w:t>
      </w:r>
      <w:r w:rsidRPr="002A2A74">
        <w:rPr>
          <w:rFonts w:ascii="Arial" w:hAnsi="Arial" w:cs="Arial"/>
        </w:rPr>
        <w:t xml:space="preserve">:  </w:t>
      </w:r>
    </w:p>
    <w:p w:rsidR="005304B2" w:rsidRPr="002A2A74" w:rsidRDefault="005304B2" w:rsidP="005304B2">
      <w:pPr>
        <w:autoSpaceDE w:val="0"/>
        <w:autoSpaceDN w:val="0"/>
        <w:adjustRightInd w:val="0"/>
        <w:spacing w:line="480" w:lineRule="auto"/>
        <w:ind w:left="2880"/>
        <w:jc w:val="both"/>
        <w:rPr>
          <w:rFonts w:ascii="Arial" w:hAnsi="Arial" w:cs="Arial"/>
        </w:rPr>
      </w:pPr>
    </w:p>
    <w:p w:rsidR="005304B2" w:rsidRPr="002A2A74" w:rsidRDefault="005304B2" w:rsidP="00E44B9A">
      <w:pPr>
        <w:numPr>
          <w:ilvl w:val="0"/>
          <w:numId w:val="22"/>
        </w:numPr>
        <w:tabs>
          <w:tab w:val="clear" w:pos="3760"/>
          <w:tab w:val="num" w:pos="1980"/>
        </w:tabs>
        <w:autoSpaceDE w:val="0"/>
        <w:autoSpaceDN w:val="0"/>
        <w:adjustRightInd w:val="0"/>
        <w:spacing w:line="480" w:lineRule="auto"/>
        <w:ind w:left="1980" w:hanging="360"/>
        <w:jc w:val="both"/>
        <w:rPr>
          <w:rFonts w:ascii="Arial" w:hAnsi="Arial" w:cs="Arial"/>
        </w:rPr>
      </w:pPr>
      <w:r w:rsidRPr="002A2A74">
        <w:rPr>
          <w:rFonts w:ascii="Arial" w:hAnsi="Arial" w:cs="Arial"/>
        </w:rPr>
        <w:lastRenderedPageBreak/>
        <w:t xml:space="preserve">Reducir el número de grupos de celulosa de hidroxilo, los cuales están disponible para la humedad seleccionada,  </w:t>
      </w:r>
    </w:p>
    <w:p w:rsidR="005304B2" w:rsidRPr="002A2A74" w:rsidRDefault="005304B2" w:rsidP="00E44B9A">
      <w:pPr>
        <w:numPr>
          <w:ilvl w:val="0"/>
          <w:numId w:val="22"/>
        </w:numPr>
        <w:tabs>
          <w:tab w:val="clear" w:pos="3760"/>
          <w:tab w:val="num" w:pos="1980"/>
        </w:tabs>
        <w:autoSpaceDE w:val="0"/>
        <w:autoSpaceDN w:val="0"/>
        <w:adjustRightInd w:val="0"/>
        <w:spacing w:line="480" w:lineRule="auto"/>
        <w:ind w:left="1980" w:hanging="360"/>
        <w:jc w:val="both"/>
        <w:rPr>
          <w:rFonts w:ascii="Arial" w:hAnsi="Arial" w:cs="Arial"/>
        </w:rPr>
      </w:pPr>
      <w:r w:rsidRPr="002A2A74">
        <w:rPr>
          <w:rFonts w:ascii="Arial" w:hAnsi="Arial" w:cs="Arial"/>
        </w:rPr>
        <w:t xml:space="preserve">Reducir el </w:t>
      </w:r>
      <w:r w:rsidRPr="00FF3744">
        <w:rPr>
          <w:rFonts w:ascii="Arial" w:hAnsi="Arial" w:cs="Arial"/>
        </w:rPr>
        <w:t>hidrofilito</w:t>
      </w:r>
      <w:r w:rsidRPr="002A2A74">
        <w:rPr>
          <w:rFonts w:ascii="Arial" w:hAnsi="Arial" w:cs="Arial"/>
        </w:rPr>
        <w:t xml:space="preserve"> de la superficie de la fibra,   </w:t>
      </w:r>
    </w:p>
    <w:p w:rsidR="005304B2" w:rsidRDefault="005304B2" w:rsidP="00E44B9A">
      <w:pPr>
        <w:numPr>
          <w:ilvl w:val="0"/>
          <w:numId w:val="22"/>
        </w:numPr>
        <w:tabs>
          <w:tab w:val="clear" w:pos="3760"/>
          <w:tab w:val="num" w:pos="1980"/>
        </w:tabs>
        <w:autoSpaceDE w:val="0"/>
        <w:autoSpaceDN w:val="0"/>
        <w:adjustRightInd w:val="0"/>
        <w:spacing w:line="480" w:lineRule="auto"/>
        <w:ind w:left="1980" w:hanging="360"/>
        <w:jc w:val="both"/>
        <w:rPr>
          <w:rFonts w:ascii="Arial" w:hAnsi="Arial" w:cs="Arial"/>
        </w:rPr>
      </w:pPr>
      <w:r w:rsidRPr="002A2A74">
        <w:rPr>
          <w:rFonts w:ascii="Arial" w:hAnsi="Arial" w:cs="Arial"/>
        </w:rPr>
        <w:t>El refrenamiento del hinchazón de la fibra, creando una red debido a enlaces covalentes, entre la matriz y fibra.</w:t>
      </w:r>
    </w:p>
    <w:p w:rsidR="005304B2" w:rsidRPr="002A2A74" w:rsidRDefault="005304B2" w:rsidP="005304B2">
      <w:pPr>
        <w:tabs>
          <w:tab w:val="num" w:pos="1440"/>
        </w:tabs>
        <w:autoSpaceDE w:val="0"/>
        <w:autoSpaceDN w:val="0"/>
        <w:adjustRightInd w:val="0"/>
        <w:spacing w:line="480" w:lineRule="auto"/>
        <w:ind w:left="1440"/>
        <w:jc w:val="both"/>
        <w:rPr>
          <w:rFonts w:ascii="Arial" w:hAnsi="Arial" w:cs="Arial"/>
        </w:rPr>
      </w:pPr>
    </w:p>
    <w:p w:rsidR="005304B2" w:rsidRPr="007A287D" w:rsidRDefault="005304B2" w:rsidP="005304B2">
      <w:pPr>
        <w:tabs>
          <w:tab w:val="num" w:pos="1620"/>
        </w:tabs>
        <w:autoSpaceDE w:val="0"/>
        <w:autoSpaceDN w:val="0"/>
        <w:adjustRightInd w:val="0"/>
        <w:spacing w:line="480" w:lineRule="auto"/>
        <w:ind w:left="1620"/>
        <w:jc w:val="both"/>
        <w:rPr>
          <w:rFonts w:ascii="Arial" w:hAnsi="Arial" w:cs="Arial"/>
          <w:i/>
          <w:u w:val="single"/>
        </w:rPr>
      </w:pPr>
      <w:r w:rsidRPr="007A287D">
        <w:rPr>
          <w:rFonts w:ascii="Arial" w:hAnsi="Arial" w:cs="Arial"/>
          <w:i/>
          <w:u w:val="single"/>
        </w:rPr>
        <w:t>Agentes acoplantes con Organosilan</w:t>
      </w:r>
      <w:r>
        <w:rPr>
          <w:rFonts w:ascii="Arial" w:hAnsi="Arial" w:cs="Arial"/>
          <w:i/>
          <w:u w:val="single"/>
        </w:rPr>
        <w:t>o</w:t>
      </w:r>
      <w:r w:rsidRPr="007A287D">
        <w:rPr>
          <w:rFonts w:ascii="Arial" w:hAnsi="Arial" w:cs="Arial"/>
          <w:i/>
          <w:u w:val="single"/>
        </w:rPr>
        <w:t xml:space="preserve">s. </w:t>
      </w:r>
    </w:p>
    <w:p w:rsidR="005304B2" w:rsidRPr="002A2A74" w:rsidRDefault="005304B2" w:rsidP="005304B2">
      <w:pPr>
        <w:tabs>
          <w:tab w:val="num" w:pos="1620"/>
        </w:tabs>
        <w:autoSpaceDE w:val="0"/>
        <w:autoSpaceDN w:val="0"/>
        <w:adjustRightInd w:val="0"/>
        <w:spacing w:line="480" w:lineRule="auto"/>
        <w:ind w:left="1620"/>
        <w:jc w:val="both"/>
        <w:rPr>
          <w:rFonts w:ascii="Arial" w:hAnsi="Arial" w:cs="Arial"/>
        </w:rPr>
      </w:pPr>
      <w:r w:rsidRPr="002A2A74">
        <w:rPr>
          <w:rFonts w:ascii="Arial" w:hAnsi="Arial" w:cs="Arial"/>
        </w:rPr>
        <w:t>Organosilan</w:t>
      </w:r>
      <w:r>
        <w:rPr>
          <w:rFonts w:ascii="Arial" w:hAnsi="Arial" w:cs="Arial"/>
        </w:rPr>
        <w:t>o</w:t>
      </w:r>
      <w:r w:rsidRPr="002A2A74">
        <w:rPr>
          <w:rFonts w:ascii="Arial" w:hAnsi="Arial" w:cs="Arial"/>
        </w:rPr>
        <w:t xml:space="preserve">s son el grupo principal de agentes de acoplamiento para polímeros reforzados con plástico-fibra. Ellos se han desarrollado para acoplar virtualmente cualquier polímero a los minerales, los cuales se usan en compuestos reforzados </w:t>
      </w:r>
      <w:r>
        <w:rPr>
          <w:rFonts w:ascii="Arial" w:hAnsi="Arial" w:cs="Arial"/>
        </w:rPr>
        <w:t>(75</w:t>
      </w:r>
      <w:r w:rsidRPr="002A2A74">
        <w:rPr>
          <w:rFonts w:ascii="Arial" w:hAnsi="Arial" w:cs="Arial"/>
        </w:rPr>
        <w:t>,</w:t>
      </w:r>
      <w:r>
        <w:rPr>
          <w:rFonts w:ascii="Arial" w:hAnsi="Arial" w:cs="Arial"/>
        </w:rPr>
        <w:t>79)</w:t>
      </w:r>
      <w:r w:rsidRPr="002A2A74">
        <w:rPr>
          <w:rFonts w:ascii="Arial" w:hAnsi="Arial" w:cs="Arial"/>
        </w:rPr>
        <w:t xml:space="preserve">. Análogo </w:t>
      </w:r>
      <w:r>
        <w:rPr>
          <w:rFonts w:ascii="Arial" w:hAnsi="Arial" w:cs="Arial"/>
        </w:rPr>
        <w:t>a plástico-fibra, se usan silano</w:t>
      </w:r>
      <w:r w:rsidRPr="002A2A74">
        <w:rPr>
          <w:rFonts w:ascii="Arial" w:hAnsi="Arial" w:cs="Arial"/>
        </w:rPr>
        <w:t xml:space="preserve">s como agentes acoplantes para los compuestos de natural-fibra-polímero.  </w:t>
      </w:r>
    </w:p>
    <w:p w:rsidR="005304B2" w:rsidRDefault="005304B2" w:rsidP="005304B2">
      <w:pPr>
        <w:tabs>
          <w:tab w:val="num" w:pos="1620"/>
        </w:tabs>
        <w:autoSpaceDE w:val="0"/>
        <w:autoSpaceDN w:val="0"/>
        <w:adjustRightInd w:val="0"/>
        <w:spacing w:line="480" w:lineRule="auto"/>
        <w:ind w:left="1620"/>
        <w:jc w:val="both"/>
        <w:rPr>
          <w:rFonts w:ascii="Arial" w:hAnsi="Arial" w:cs="Arial"/>
        </w:rPr>
      </w:pPr>
    </w:p>
    <w:p w:rsidR="005304B2" w:rsidRPr="000822DD" w:rsidRDefault="005304B2" w:rsidP="005304B2">
      <w:pPr>
        <w:tabs>
          <w:tab w:val="num" w:pos="1620"/>
        </w:tabs>
        <w:autoSpaceDE w:val="0"/>
        <w:autoSpaceDN w:val="0"/>
        <w:adjustRightInd w:val="0"/>
        <w:spacing w:line="480" w:lineRule="auto"/>
        <w:ind w:left="1620"/>
        <w:jc w:val="both"/>
        <w:rPr>
          <w:rFonts w:ascii="Arial" w:hAnsi="Arial" w:cs="Arial"/>
          <w:i/>
          <w:u w:val="single"/>
        </w:rPr>
      </w:pPr>
      <w:r w:rsidRPr="000822DD">
        <w:rPr>
          <w:rFonts w:ascii="Arial" w:hAnsi="Arial" w:cs="Arial"/>
          <w:i/>
          <w:u w:val="single"/>
        </w:rPr>
        <w:t>Acet</w:t>
      </w:r>
      <w:r>
        <w:rPr>
          <w:rFonts w:ascii="Arial" w:hAnsi="Arial" w:cs="Arial"/>
          <w:i/>
          <w:u w:val="single"/>
        </w:rPr>
        <w:t>i</w:t>
      </w:r>
      <w:r w:rsidRPr="000822DD">
        <w:rPr>
          <w:rFonts w:ascii="Arial" w:hAnsi="Arial" w:cs="Arial"/>
          <w:i/>
          <w:u w:val="single"/>
        </w:rPr>
        <w:t>l</w:t>
      </w:r>
      <w:r>
        <w:rPr>
          <w:rFonts w:ascii="Arial" w:hAnsi="Arial" w:cs="Arial"/>
          <w:i/>
          <w:u w:val="single"/>
        </w:rPr>
        <w:t>enización</w:t>
      </w:r>
      <w:r w:rsidRPr="000822DD">
        <w:rPr>
          <w:rFonts w:ascii="Arial" w:hAnsi="Arial" w:cs="Arial"/>
          <w:i/>
          <w:u w:val="single"/>
        </w:rPr>
        <w:t xml:space="preserve"> de fibras naturales  </w:t>
      </w:r>
    </w:p>
    <w:p w:rsidR="005304B2" w:rsidRPr="002A2A74" w:rsidRDefault="005304B2" w:rsidP="005304B2">
      <w:pPr>
        <w:tabs>
          <w:tab w:val="num"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Significa la introducción del grupo de acetileno en combinaciones orgánicas que contienen grupos de OH, SN, </w:t>
      </w:r>
      <w:r>
        <w:rPr>
          <w:rFonts w:ascii="Arial" w:hAnsi="Arial" w:cs="Arial"/>
        </w:rPr>
        <w:t>ó</w:t>
      </w:r>
      <w:r w:rsidRPr="002A2A74">
        <w:rPr>
          <w:rFonts w:ascii="Arial" w:hAnsi="Arial" w:cs="Arial"/>
        </w:rPr>
        <w:t xml:space="preserve"> NH/2. Normalmente las combinaciones para la acetilenización</w:t>
      </w:r>
      <w:r>
        <w:rPr>
          <w:rFonts w:ascii="Arial" w:hAnsi="Arial" w:cs="Arial"/>
        </w:rPr>
        <w:t xml:space="preserve"> </w:t>
      </w:r>
      <w:r w:rsidRPr="002A2A74">
        <w:rPr>
          <w:rFonts w:ascii="Arial" w:hAnsi="Arial" w:cs="Arial"/>
        </w:rPr>
        <w:t>con ácido acético o</w:t>
      </w:r>
      <w:r w:rsidRPr="002A2A74">
        <w:rPr>
          <w:rFonts w:ascii="Arial" w:hAnsi="Arial" w:cs="Arial"/>
          <w:b/>
        </w:rPr>
        <w:t xml:space="preserve"> </w:t>
      </w:r>
      <w:r w:rsidRPr="00FF3744">
        <w:rPr>
          <w:rFonts w:ascii="Arial" w:hAnsi="Arial" w:cs="Arial"/>
        </w:rPr>
        <w:t>acetilcloruro</w:t>
      </w:r>
      <w:r w:rsidRPr="002A2A74">
        <w:rPr>
          <w:rFonts w:ascii="Arial" w:hAnsi="Arial" w:cs="Arial"/>
        </w:rPr>
        <w:t xml:space="preserve"> están acaloradas en la presencia de un solvente, por ejemplo benzol o el ácido acético.</w:t>
      </w:r>
      <w:r>
        <w:rPr>
          <w:rFonts w:ascii="Arial" w:hAnsi="Arial" w:cs="Arial"/>
        </w:rPr>
        <w:t xml:space="preserve"> </w:t>
      </w:r>
      <w:r w:rsidRPr="002A2A74">
        <w:rPr>
          <w:rFonts w:ascii="Arial" w:hAnsi="Arial" w:cs="Arial"/>
        </w:rPr>
        <w:t xml:space="preserve">En algunos casos, la </w:t>
      </w:r>
      <w:r w:rsidRPr="00FF3744">
        <w:rPr>
          <w:rFonts w:ascii="Arial" w:hAnsi="Arial" w:cs="Arial"/>
        </w:rPr>
        <w:t>acetilenización</w:t>
      </w:r>
      <w:r w:rsidRPr="002A2A74">
        <w:rPr>
          <w:rFonts w:ascii="Arial" w:hAnsi="Arial" w:cs="Arial"/>
        </w:rPr>
        <w:t xml:space="preserve"> es acelerada </w:t>
      </w:r>
      <w:r w:rsidRPr="002A2A74">
        <w:rPr>
          <w:rFonts w:ascii="Arial" w:hAnsi="Arial" w:cs="Arial"/>
        </w:rPr>
        <w:lastRenderedPageBreak/>
        <w:t xml:space="preserve">usando catalizadores. Sin un buen catalizador o cosolvente, uno alcanza normalmente solo  </w:t>
      </w:r>
      <w:r>
        <w:rPr>
          <w:rFonts w:ascii="Arial" w:hAnsi="Arial" w:cs="Arial"/>
        </w:rPr>
        <w:t>lo</w:t>
      </w:r>
      <w:r w:rsidRPr="002A2A74">
        <w:rPr>
          <w:rFonts w:ascii="Arial" w:hAnsi="Arial" w:cs="Arial"/>
        </w:rPr>
        <w:t xml:space="preserve">s grupos accesibles del </w:t>
      </w:r>
      <w:r w:rsidRPr="000822DD">
        <w:rPr>
          <w:rFonts w:ascii="Arial" w:hAnsi="Arial" w:cs="Arial"/>
        </w:rPr>
        <w:t>hidroxilo</w:t>
      </w:r>
      <w:r w:rsidRPr="00AC0A02">
        <w:rPr>
          <w:rFonts w:ascii="Arial" w:hAnsi="Arial" w:cs="Arial"/>
          <w:b/>
        </w:rPr>
        <w:t>.</w:t>
      </w:r>
      <w:r w:rsidRPr="002A2A74">
        <w:rPr>
          <w:rFonts w:ascii="Arial" w:hAnsi="Arial" w:cs="Arial"/>
        </w:rPr>
        <w:t xml:space="preserve">  </w:t>
      </w:r>
    </w:p>
    <w:p w:rsidR="005304B2" w:rsidRDefault="005304B2" w:rsidP="005304B2">
      <w:pPr>
        <w:tabs>
          <w:tab w:val="num" w:pos="1620"/>
        </w:tabs>
        <w:autoSpaceDE w:val="0"/>
        <w:autoSpaceDN w:val="0"/>
        <w:adjustRightInd w:val="0"/>
        <w:spacing w:line="480" w:lineRule="auto"/>
        <w:ind w:left="1620"/>
        <w:jc w:val="both"/>
        <w:rPr>
          <w:rFonts w:ascii="Arial" w:hAnsi="Arial" w:cs="Arial"/>
          <w:b/>
        </w:rPr>
      </w:pPr>
    </w:p>
    <w:p w:rsidR="005304B2" w:rsidRPr="00FF3744" w:rsidRDefault="005304B2" w:rsidP="005304B2">
      <w:pPr>
        <w:tabs>
          <w:tab w:val="num" w:pos="1620"/>
        </w:tabs>
        <w:autoSpaceDE w:val="0"/>
        <w:autoSpaceDN w:val="0"/>
        <w:adjustRightInd w:val="0"/>
        <w:spacing w:line="480" w:lineRule="auto"/>
        <w:ind w:left="1620"/>
        <w:jc w:val="both"/>
        <w:rPr>
          <w:rFonts w:ascii="Arial" w:hAnsi="Arial" w:cs="Arial"/>
        </w:rPr>
      </w:pPr>
      <w:r w:rsidRPr="00FF3744">
        <w:rPr>
          <w:rFonts w:ascii="Arial" w:hAnsi="Arial" w:cs="Arial"/>
        </w:rPr>
        <w:t>Acet</w:t>
      </w:r>
      <w:r>
        <w:rPr>
          <w:rFonts w:ascii="Arial" w:hAnsi="Arial" w:cs="Arial"/>
        </w:rPr>
        <w:t>ilenización</w:t>
      </w:r>
      <w:r w:rsidRPr="002A2A74">
        <w:rPr>
          <w:rFonts w:ascii="Arial" w:hAnsi="Arial" w:cs="Arial"/>
        </w:rPr>
        <w:t xml:space="preserve">, con sólo ácido acético, probablemente no alcanza  otro grupo tan fácilmente accesible como los de </w:t>
      </w:r>
      <w:r w:rsidRPr="00FF3744">
        <w:rPr>
          <w:rFonts w:ascii="Arial" w:hAnsi="Arial" w:cs="Arial"/>
        </w:rPr>
        <w:t xml:space="preserve">hidroxilo. </w:t>
      </w:r>
    </w:p>
    <w:p w:rsidR="005304B2" w:rsidRDefault="005304B2" w:rsidP="005304B2">
      <w:pPr>
        <w:tabs>
          <w:tab w:val="num" w:pos="1620"/>
        </w:tabs>
        <w:autoSpaceDE w:val="0"/>
        <w:autoSpaceDN w:val="0"/>
        <w:adjustRightInd w:val="0"/>
        <w:spacing w:line="480" w:lineRule="auto"/>
        <w:ind w:left="1620"/>
        <w:jc w:val="both"/>
        <w:rPr>
          <w:rFonts w:ascii="Arial" w:hAnsi="Arial" w:cs="Arial"/>
        </w:rPr>
      </w:pP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smartTag w:uri="urn:schemas-microsoft-com:office:smarttags" w:element="PersonName">
        <w:smartTagPr>
          <w:attr w:name="ProductID" w:val="La TABLA"/>
        </w:smartTagPr>
        <w:r>
          <w:rPr>
            <w:rFonts w:ascii="Arial" w:hAnsi="Arial" w:cs="Arial"/>
            <w:iCs/>
          </w:rPr>
          <w:t>La Tabla</w:t>
        </w:r>
      </w:smartTag>
      <w:r>
        <w:rPr>
          <w:rFonts w:ascii="Arial" w:hAnsi="Arial" w:cs="Arial"/>
          <w:iCs/>
        </w:rPr>
        <w:t xml:space="preserve"> 13 m</w:t>
      </w:r>
      <w:r w:rsidRPr="002A2A74">
        <w:rPr>
          <w:rFonts w:ascii="Arial" w:hAnsi="Arial" w:cs="Arial"/>
          <w:iCs/>
        </w:rPr>
        <w:t xml:space="preserve">uestra la humedad de equilibrio </w:t>
      </w:r>
      <w:r>
        <w:rPr>
          <w:rFonts w:ascii="Arial" w:hAnsi="Arial" w:cs="Arial"/>
          <w:iCs/>
        </w:rPr>
        <w:t xml:space="preserve"> de </w:t>
      </w:r>
      <w:r w:rsidRPr="002A2A74">
        <w:rPr>
          <w:rFonts w:ascii="Arial" w:hAnsi="Arial" w:cs="Arial"/>
          <w:iCs/>
        </w:rPr>
        <w:t>absor</w:t>
      </w:r>
      <w:r>
        <w:rPr>
          <w:rFonts w:ascii="Arial" w:hAnsi="Arial" w:cs="Arial"/>
          <w:iCs/>
        </w:rPr>
        <w:t>ción</w:t>
      </w:r>
      <w:r w:rsidRPr="002A2A74">
        <w:rPr>
          <w:rFonts w:ascii="Arial" w:hAnsi="Arial" w:cs="Arial"/>
          <w:iCs/>
        </w:rPr>
        <w:t xml:space="preserve"> al 65% de humedad relativa y 27</w:t>
      </w:r>
      <w:r>
        <w:rPr>
          <w:rFonts w:ascii="Arial" w:hAnsi="Arial" w:cs="Arial"/>
          <w:iCs/>
        </w:rPr>
        <w:t>º</w:t>
      </w:r>
      <w:r w:rsidRPr="002A2A74">
        <w:rPr>
          <w:rFonts w:ascii="Arial" w:hAnsi="Arial" w:cs="Arial"/>
          <w:iCs/>
        </w:rPr>
        <w:t xml:space="preserve"> C de diferencia </w:t>
      </w:r>
      <w:r w:rsidRPr="00FF3744">
        <w:rPr>
          <w:rFonts w:ascii="Arial" w:hAnsi="Arial" w:cs="Arial"/>
          <w:iCs/>
        </w:rPr>
        <w:t>acetileno</w:t>
      </w:r>
      <w:r w:rsidRPr="002A2A74">
        <w:rPr>
          <w:rFonts w:ascii="Arial" w:hAnsi="Arial" w:cs="Arial"/>
          <w:iCs/>
        </w:rPr>
        <w:t xml:space="preserve"> de las fibras naturales.</w:t>
      </w:r>
      <w:r>
        <w:rPr>
          <w:rFonts w:ascii="Arial" w:hAnsi="Arial" w:cs="Arial"/>
          <w:iCs/>
        </w:rPr>
        <w:t xml:space="preserve"> </w:t>
      </w:r>
      <w:r w:rsidRPr="002A2A74">
        <w:rPr>
          <w:rFonts w:ascii="Arial" w:hAnsi="Arial" w:cs="Arial"/>
          <w:iCs/>
        </w:rPr>
        <w:t>Uno reconoce que, en todas</w:t>
      </w:r>
      <w:r>
        <w:rPr>
          <w:rFonts w:ascii="Arial" w:hAnsi="Arial" w:cs="Arial"/>
          <w:iCs/>
        </w:rPr>
        <w:t xml:space="preserve"> </w:t>
      </w:r>
      <w:r w:rsidRPr="002A2A74">
        <w:rPr>
          <w:rFonts w:ascii="Arial" w:hAnsi="Arial" w:cs="Arial"/>
          <w:iCs/>
        </w:rPr>
        <w:t>las fibras,</w:t>
      </w:r>
      <w:r>
        <w:rPr>
          <w:rFonts w:ascii="Arial" w:hAnsi="Arial" w:cs="Arial"/>
          <w:iCs/>
        </w:rPr>
        <w:t xml:space="preserve"> </w:t>
      </w:r>
      <w:r w:rsidRPr="002A2A74">
        <w:rPr>
          <w:rFonts w:ascii="Arial" w:hAnsi="Arial" w:cs="Arial"/>
          <w:iCs/>
        </w:rPr>
        <w:t>la humedad</w:t>
      </w:r>
      <w:r>
        <w:rPr>
          <w:rFonts w:ascii="Arial" w:hAnsi="Arial" w:cs="Arial"/>
          <w:iCs/>
        </w:rPr>
        <w:t xml:space="preserve"> </w:t>
      </w:r>
      <w:r w:rsidRPr="002A2A74">
        <w:rPr>
          <w:rFonts w:ascii="Arial" w:hAnsi="Arial" w:cs="Arial"/>
          <w:iCs/>
        </w:rPr>
        <w:t>de</w:t>
      </w:r>
      <w:r>
        <w:rPr>
          <w:rFonts w:ascii="Arial" w:hAnsi="Arial" w:cs="Arial"/>
          <w:iCs/>
        </w:rPr>
        <w:t xml:space="preserve"> e</w:t>
      </w:r>
      <w:r w:rsidRPr="002A2A74">
        <w:rPr>
          <w:rFonts w:ascii="Arial" w:hAnsi="Arial" w:cs="Arial"/>
          <w:iCs/>
        </w:rPr>
        <w:t xml:space="preserve">quilibrio disminuye con el incremento de contenido de acetileno qué demuestra la </w:t>
      </w:r>
      <w:r>
        <w:rPr>
          <w:rFonts w:ascii="Arial" w:hAnsi="Arial" w:cs="Arial"/>
          <w:iCs/>
        </w:rPr>
        <w:t xml:space="preserve">efectividad del </w:t>
      </w:r>
      <w:r w:rsidRPr="002A2A74">
        <w:rPr>
          <w:rFonts w:ascii="Arial" w:hAnsi="Arial" w:cs="Arial"/>
          <w:iCs/>
        </w:rPr>
        <w:t xml:space="preserve">proceso.   </w:t>
      </w:r>
    </w:p>
    <w:p w:rsidR="005304B2" w:rsidRDefault="005304B2" w:rsidP="005304B2">
      <w:pPr>
        <w:tabs>
          <w:tab w:val="num" w:pos="1620"/>
        </w:tabs>
        <w:autoSpaceDE w:val="0"/>
        <w:autoSpaceDN w:val="0"/>
        <w:adjustRightInd w:val="0"/>
        <w:spacing w:line="480" w:lineRule="auto"/>
        <w:ind w:left="1620"/>
        <w:jc w:val="both"/>
        <w:rPr>
          <w:rFonts w:ascii="Arial" w:hAnsi="Arial" w:cs="Arial"/>
          <w:iCs/>
        </w:rPr>
      </w:pPr>
    </w:p>
    <w:p w:rsidR="005304B2" w:rsidRDefault="005304B2" w:rsidP="005304B2">
      <w:pPr>
        <w:tabs>
          <w:tab w:val="num" w:pos="1620"/>
        </w:tabs>
        <w:autoSpaceDE w:val="0"/>
        <w:autoSpaceDN w:val="0"/>
        <w:adjustRightInd w:val="0"/>
        <w:spacing w:line="480" w:lineRule="auto"/>
        <w:ind w:left="1620"/>
        <w:jc w:val="both"/>
        <w:rPr>
          <w:rFonts w:ascii="Arial" w:hAnsi="Arial" w:cs="Arial"/>
          <w:iCs/>
        </w:rPr>
      </w:pPr>
    </w:p>
    <w:p w:rsidR="005304B2" w:rsidRPr="000822DD" w:rsidRDefault="005304B2" w:rsidP="005304B2">
      <w:pPr>
        <w:tabs>
          <w:tab w:val="num" w:pos="1620"/>
        </w:tabs>
        <w:autoSpaceDE w:val="0"/>
        <w:autoSpaceDN w:val="0"/>
        <w:adjustRightInd w:val="0"/>
        <w:spacing w:line="480" w:lineRule="auto"/>
        <w:ind w:left="1620"/>
        <w:jc w:val="both"/>
        <w:rPr>
          <w:rFonts w:ascii="Arial" w:hAnsi="Arial" w:cs="Arial"/>
          <w:b/>
          <w:iCs/>
        </w:rPr>
        <w:sectPr w:rsidR="005304B2" w:rsidRPr="000822DD" w:rsidSect="005304B2">
          <w:pgSz w:w="11906" w:h="16838" w:code="9"/>
          <w:pgMar w:top="2268" w:right="1361" w:bottom="2268" w:left="2268" w:header="709" w:footer="709" w:gutter="0"/>
          <w:cols w:space="708"/>
          <w:docGrid w:linePitch="360"/>
        </w:sectPr>
      </w:pPr>
    </w:p>
    <w:p w:rsidR="005304B2" w:rsidRDefault="005304B2" w:rsidP="005304B2">
      <w:pPr>
        <w:autoSpaceDE w:val="0"/>
        <w:autoSpaceDN w:val="0"/>
        <w:adjustRightInd w:val="0"/>
        <w:spacing w:line="480" w:lineRule="auto"/>
        <w:ind w:left="2880"/>
        <w:jc w:val="both"/>
        <w:rPr>
          <w:rFonts w:ascii="Arial" w:hAnsi="Arial" w:cs="Arial"/>
          <w:iCs/>
        </w:rPr>
      </w:pPr>
    </w:p>
    <w:p w:rsidR="005304B2" w:rsidRPr="00FF3744" w:rsidRDefault="005304B2" w:rsidP="005304B2">
      <w:pPr>
        <w:autoSpaceDE w:val="0"/>
        <w:autoSpaceDN w:val="0"/>
        <w:adjustRightInd w:val="0"/>
        <w:spacing w:line="480" w:lineRule="auto"/>
        <w:ind w:left="2880"/>
        <w:jc w:val="center"/>
        <w:rPr>
          <w:rFonts w:ascii="Arial" w:hAnsi="Arial" w:cs="Arial"/>
          <w:b/>
          <w:iCs/>
        </w:rPr>
      </w:pPr>
      <w:r>
        <w:rPr>
          <w:rFonts w:ascii="Arial" w:hAnsi="Arial" w:cs="Arial"/>
          <w:b/>
          <w:iCs/>
        </w:rPr>
        <w:t>TABLA 13</w:t>
      </w:r>
    </w:p>
    <w:tbl>
      <w:tblPr>
        <w:tblpPr w:leftFromText="141" w:rightFromText="141" w:vertAnchor="text" w:horzAnchor="margin" w:tblpXSpec="center" w:tblpY="158"/>
        <w:tblW w:w="105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890"/>
        <w:gridCol w:w="3642"/>
        <w:gridCol w:w="2922"/>
        <w:gridCol w:w="2209"/>
      </w:tblGrid>
      <w:tr w:rsidR="005304B2" w:rsidRPr="00CA3C93" w:rsidTr="005304B2">
        <w:trPr>
          <w:trHeight w:val="254"/>
          <w:tblCellSpacing w:w="20" w:type="dxa"/>
        </w:trPr>
        <w:tc>
          <w:tcPr>
            <w:tcW w:w="10463" w:type="dxa"/>
            <w:gridSpan w:val="4"/>
            <w:shd w:val="clear" w:color="auto" w:fill="auto"/>
            <w:noWrap/>
            <w:vAlign w:val="center"/>
          </w:tcPr>
          <w:p w:rsidR="005304B2" w:rsidRPr="005304B2" w:rsidRDefault="005304B2" w:rsidP="005304B2">
            <w:pPr>
              <w:jc w:val="both"/>
              <w:rPr>
                <w:rFonts w:ascii="Arial" w:hAnsi="Arial" w:cs="Arial"/>
                <w:b/>
              </w:rPr>
            </w:pPr>
            <w:r w:rsidRPr="005304B2">
              <w:rPr>
                <w:rFonts w:ascii="Arial" w:hAnsi="Arial" w:cs="Arial"/>
                <w:b/>
              </w:rPr>
              <w:t xml:space="preserve">Humedad de equilibrio en 65% humedad relativa y </w:t>
            </w:r>
            <w:smartTag w:uri="urn:schemas-microsoft-com:office:smarttags" w:element="metricconverter">
              <w:smartTagPr>
                <w:attr w:name="ProductID" w:val="27ﾺC"/>
              </w:smartTagPr>
              <w:r w:rsidRPr="005304B2">
                <w:rPr>
                  <w:rFonts w:ascii="Arial" w:hAnsi="Arial" w:cs="Arial"/>
                  <w:b/>
                </w:rPr>
                <w:t>27ºC</w:t>
              </w:r>
            </w:smartTag>
            <w:r w:rsidRPr="005304B2">
              <w:rPr>
                <w:rFonts w:ascii="Arial" w:hAnsi="Arial" w:cs="Arial"/>
                <w:b/>
              </w:rPr>
              <w:t xml:space="preserve"> en dependencia del contenido de acetileno después de la acetilenización. ECM: Contenido de humedad de equilibrio (33)</w:t>
            </w:r>
          </w:p>
        </w:tc>
      </w:tr>
      <w:tr w:rsidR="005304B2" w:rsidRPr="00CA3C93" w:rsidTr="005304B2">
        <w:trPr>
          <w:trHeight w:val="254"/>
          <w:tblCellSpacing w:w="20" w:type="dxa"/>
        </w:trPr>
        <w:tc>
          <w:tcPr>
            <w:tcW w:w="1800"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Material</w:t>
            </w:r>
          </w:p>
        </w:tc>
        <w:tc>
          <w:tcPr>
            <w:tcW w:w="3572"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Reacción adicionando peso (wt. %)</w:t>
            </w:r>
          </w:p>
        </w:tc>
        <w:tc>
          <w:tcPr>
            <w:tcW w:w="2852"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Contenido de acetyl (wt. % )</w:t>
            </w:r>
          </w:p>
        </w:tc>
        <w:tc>
          <w:tcPr>
            <w:tcW w:w="2119" w:type="dxa"/>
            <w:shd w:val="clear" w:color="auto" w:fill="auto"/>
            <w:noWrap/>
            <w:vAlign w:val="center"/>
          </w:tcPr>
          <w:p w:rsidR="005304B2" w:rsidRPr="005304B2" w:rsidRDefault="005304B2" w:rsidP="005304B2">
            <w:pPr>
              <w:jc w:val="center"/>
              <w:rPr>
                <w:rFonts w:ascii="Arial" w:hAnsi="Arial" w:cs="Arial"/>
                <w:b/>
              </w:rPr>
            </w:pPr>
            <w:r w:rsidRPr="005304B2">
              <w:rPr>
                <w:rFonts w:ascii="Arial" w:hAnsi="Arial" w:cs="Arial"/>
                <w:b/>
              </w:rPr>
              <w:t>ECM (wt. %)</w:t>
            </w:r>
          </w:p>
        </w:tc>
      </w:tr>
      <w:tr w:rsidR="005304B2" w:rsidRPr="00CA3C93" w:rsidTr="005304B2">
        <w:trPr>
          <w:trHeight w:val="254"/>
          <w:tblCellSpacing w:w="20" w:type="dxa"/>
        </w:trPr>
        <w:tc>
          <w:tcPr>
            <w:tcW w:w="1800" w:type="dxa"/>
            <w:vMerge w:val="restart"/>
            <w:shd w:val="clear" w:color="auto" w:fill="auto"/>
            <w:vAlign w:val="center"/>
          </w:tcPr>
          <w:p w:rsidR="005304B2" w:rsidRPr="005304B2" w:rsidRDefault="005304B2" w:rsidP="005304B2">
            <w:pPr>
              <w:jc w:val="center"/>
              <w:rPr>
                <w:rFonts w:ascii="Arial" w:hAnsi="Arial" w:cs="Arial"/>
              </w:rPr>
            </w:pPr>
            <w:r w:rsidRPr="005304B2">
              <w:rPr>
                <w:rFonts w:ascii="Arial" w:hAnsi="Arial" w:cs="Arial"/>
              </w:rPr>
              <w:t>Pino</w:t>
            </w: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0,0</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1,1</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12,0</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6,0</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7,0</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9,2</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14,8</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15,1</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6,0</w:t>
            </w:r>
          </w:p>
        </w:tc>
      </w:tr>
      <w:tr w:rsidR="005304B2" w:rsidRPr="00CA3C93" w:rsidTr="005304B2">
        <w:trPr>
          <w:trHeight w:val="328"/>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21,1</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20,1</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4,3</w:t>
            </w:r>
          </w:p>
        </w:tc>
      </w:tr>
      <w:tr w:rsidR="005304B2" w:rsidRPr="00CA3C93" w:rsidTr="005304B2">
        <w:trPr>
          <w:trHeight w:val="296"/>
          <w:tblCellSpacing w:w="20" w:type="dxa"/>
        </w:trPr>
        <w:tc>
          <w:tcPr>
            <w:tcW w:w="1800" w:type="dxa"/>
            <w:vMerge w:val="restart"/>
            <w:shd w:val="clear" w:color="auto" w:fill="auto"/>
            <w:vAlign w:val="center"/>
          </w:tcPr>
          <w:p w:rsidR="005304B2" w:rsidRPr="005304B2" w:rsidRDefault="005304B2" w:rsidP="005304B2">
            <w:pPr>
              <w:jc w:val="center"/>
              <w:rPr>
                <w:rFonts w:ascii="Arial" w:hAnsi="Arial" w:cs="Arial"/>
              </w:rPr>
            </w:pPr>
            <w:r w:rsidRPr="005304B2">
              <w:rPr>
                <w:rFonts w:ascii="Arial" w:hAnsi="Arial" w:cs="Arial"/>
              </w:rPr>
              <w:t>Raspen</w:t>
            </w: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0,0</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3,9</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11,1</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7,3</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10,1</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7,8</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14,2</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16,9</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5,9</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17,9</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19,1</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4,8</w:t>
            </w:r>
          </w:p>
        </w:tc>
      </w:tr>
      <w:tr w:rsidR="005304B2" w:rsidRPr="00CA3C93" w:rsidTr="005304B2">
        <w:trPr>
          <w:trHeight w:val="254"/>
          <w:tblCellSpacing w:w="20" w:type="dxa"/>
        </w:trPr>
        <w:tc>
          <w:tcPr>
            <w:tcW w:w="1800" w:type="dxa"/>
            <w:vMerge w:val="restart"/>
            <w:shd w:val="clear" w:color="auto" w:fill="auto"/>
            <w:vAlign w:val="center"/>
          </w:tcPr>
          <w:p w:rsidR="005304B2" w:rsidRPr="005304B2" w:rsidRDefault="005304B2" w:rsidP="005304B2">
            <w:pPr>
              <w:jc w:val="center"/>
              <w:rPr>
                <w:rFonts w:ascii="Arial" w:hAnsi="Arial" w:cs="Arial"/>
              </w:rPr>
            </w:pPr>
            <w:r w:rsidRPr="005304B2">
              <w:rPr>
                <w:rFonts w:ascii="Arial" w:hAnsi="Arial" w:cs="Arial"/>
              </w:rPr>
              <w:t>Bambú</w:t>
            </w: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0,0</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3,2</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8,9</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10,8</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13,1</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5,3</w:t>
            </w:r>
          </w:p>
        </w:tc>
      </w:tr>
      <w:tr w:rsidR="005304B2" w:rsidRPr="00CA3C93" w:rsidTr="005304B2">
        <w:trPr>
          <w:trHeight w:val="269"/>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14,1</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16,6</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4,4</w:t>
            </w:r>
          </w:p>
        </w:tc>
      </w:tr>
      <w:tr w:rsidR="005304B2" w:rsidRPr="00CA3C93" w:rsidTr="005304B2">
        <w:trPr>
          <w:trHeight w:val="254"/>
          <w:tblCellSpacing w:w="20" w:type="dxa"/>
        </w:trPr>
        <w:tc>
          <w:tcPr>
            <w:tcW w:w="1800" w:type="dxa"/>
            <w:vMerge/>
            <w:shd w:val="clear" w:color="auto" w:fill="auto"/>
            <w:vAlign w:val="center"/>
          </w:tcPr>
          <w:p w:rsidR="005304B2" w:rsidRPr="005304B2" w:rsidRDefault="005304B2" w:rsidP="005304B2">
            <w:pPr>
              <w:jc w:val="cente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17,0</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10,3</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3,7</w:t>
            </w:r>
          </w:p>
        </w:tc>
      </w:tr>
      <w:tr w:rsidR="005304B2" w:rsidRPr="00CA3C93" w:rsidTr="005304B2">
        <w:trPr>
          <w:trHeight w:val="254"/>
          <w:tblCellSpacing w:w="20" w:type="dxa"/>
        </w:trPr>
        <w:tc>
          <w:tcPr>
            <w:tcW w:w="1800" w:type="dxa"/>
            <w:vMerge w:val="restart"/>
            <w:shd w:val="clear" w:color="auto" w:fill="auto"/>
            <w:vAlign w:val="center"/>
          </w:tcPr>
          <w:p w:rsidR="005304B2" w:rsidRPr="005304B2" w:rsidRDefault="005304B2" w:rsidP="005304B2">
            <w:pPr>
              <w:jc w:val="center"/>
              <w:rPr>
                <w:rFonts w:ascii="Arial" w:hAnsi="Arial" w:cs="Arial"/>
              </w:rPr>
            </w:pPr>
            <w:r w:rsidRPr="005304B2">
              <w:rPr>
                <w:rFonts w:ascii="Arial" w:hAnsi="Arial" w:cs="Arial"/>
              </w:rPr>
              <w:t>Yute</w:t>
            </w: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0,0</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3,0</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9,9</w:t>
            </w:r>
          </w:p>
        </w:tc>
      </w:tr>
      <w:tr w:rsidR="005304B2" w:rsidRPr="00CA3C93" w:rsidTr="005304B2">
        <w:trPr>
          <w:trHeight w:val="254"/>
          <w:tblCellSpacing w:w="20" w:type="dxa"/>
        </w:trPr>
        <w:tc>
          <w:tcPr>
            <w:tcW w:w="1800" w:type="dxa"/>
            <w:vMerge/>
            <w:shd w:val="clear" w:color="auto" w:fill="auto"/>
          </w:tcPr>
          <w:p w:rsidR="005304B2" w:rsidRPr="005304B2" w:rsidRDefault="005304B2" w:rsidP="005304B2">
            <w:pPr>
              <w:rPr>
                <w:rFonts w:ascii="Arial" w:hAnsi="Arial" w:cs="Arial"/>
              </w:rPr>
            </w:pPr>
          </w:p>
        </w:tc>
        <w:tc>
          <w:tcPr>
            <w:tcW w:w="357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15,6</w:t>
            </w:r>
          </w:p>
        </w:tc>
        <w:tc>
          <w:tcPr>
            <w:tcW w:w="2852"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16,5</w:t>
            </w:r>
          </w:p>
        </w:tc>
        <w:tc>
          <w:tcPr>
            <w:tcW w:w="2119" w:type="dxa"/>
            <w:shd w:val="clear" w:color="auto" w:fill="auto"/>
            <w:noWrap/>
            <w:vAlign w:val="center"/>
          </w:tcPr>
          <w:p w:rsidR="005304B2" w:rsidRPr="005304B2" w:rsidRDefault="005304B2" w:rsidP="005304B2">
            <w:pPr>
              <w:jc w:val="center"/>
              <w:rPr>
                <w:rFonts w:ascii="Arial" w:hAnsi="Arial" w:cs="Arial"/>
              </w:rPr>
            </w:pPr>
            <w:r w:rsidRPr="005304B2">
              <w:rPr>
                <w:rFonts w:ascii="Arial" w:hAnsi="Arial" w:cs="Arial"/>
              </w:rPr>
              <w:t>4,8</w:t>
            </w:r>
          </w:p>
        </w:tc>
      </w:tr>
    </w:tbl>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pPr>
    </w:p>
    <w:p w:rsidR="005304B2" w:rsidRDefault="005304B2" w:rsidP="005304B2">
      <w:pPr>
        <w:autoSpaceDE w:val="0"/>
        <w:autoSpaceDN w:val="0"/>
        <w:adjustRightInd w:val="0"/>
        <w:spacing w:line="480" w:lineRule="auto"/>
        <w:ind w:left="2880"/>
        <w:jc w:val="both"/>
        <w:rPr>
          <w:rFonts w:ascii="Arial" w:hAnsi="Arial" w:cs="Arial"/>
          <w:iCs/>
        </w:rPr>
        <w:sectPr w:rsidR="005304B2" w:rsidSect="005304B2">
          <w:pgSz w:w="16838" w:h="11906" w:orient="landscape" w:code="9"/>
          <w:pgMar w:top="1361" w:right="2268" w:bottom="2268" w:left="2268" w:header="709" w:footer="709" w:gutter="0"/>
          <w:cols w:space="708"/>
          <w:docGrid w:linePitch="360"/>
        </w:sectPr>
      </w:pPr>
    </w:p>
    <w:p w:rsidR="005304B2" w:rsidRDefault="00FB4260" w:rsidP="005304B2">
      <w:pPr>
        <w:tabs>
          <w:tab w:val="left" w:pos="1620"/>
        </w:tabs>
        <w:autoSpaceDE w:val="0"/>
        <w:autoSpaceDN w:val="0"/>
        <w:adjustRightInd w:val="0"/>
        <w:spacing w:line="480" w:lineRule="auto"/>
        <w:ind w:left="1620"/>
        <w:jc w:val="center"/>
        <w:rPr>
          <w:lang w:val="en-US"/>
        </w:rPr>
      </w:pPr>
      <w:r>
        <w:rPr>
          <w:noProof/>
        </w:rPr>
        <w:lastRenderedPageBreak/>
        <w:drawing>
          <wp:inline distT="0" distB="0" distL="0" distR="0">
            <wp:extent cx="1895475" cy="155257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r="2829" b="8315"/>
                    <a:stretch>
                      <a:fillRect/>
                    </a:stretch>
                  </pic:blipFill>
                  <pic:spPr bwMode="auto">
                    <a:xfrm>
                      <a:off x="0" y="0"/>
                      <a:ext cx="1895475" cy="1552575"/>
                    </a:xfrm>
                    <a:prstGeom prst="rect">
                      <a:avLst/>
                    </a:prstGeom>
                    <a:noFill/>
                    <a:ln w="9525">
                      <a:noFill/>
                      <a:miter lim="800000"/>
                      <a:headEnd/>
                      <a:tailEnd/>
                    </a:ln>
                  </pic:spPr>
                </pic:pic>
              </a:graphicData>
            </a:graphic>
          </wp:inline>
        </w:drawing>
      </w:r>
    </w:p>
    <w:p w:rsidR="005304B2" w:rsidRPr="000822DD" w:rsidRDefault="005304B2" w:rsidP="005304B2">
      <w:pPr>
        <w:tabs>
          <w:tab w:val="left" w:pos="1620"/>
        </w:tabs>
        <w:autoSpaceDE w:val="0"/>
        <w:autoSpaceDN w:val="0"/>
        <w:adjustRightInd w:val="0"/>
        <w:spacing w:line="480" w:lineRule="auto"/>
        <w:ind w:left="1620"/>
        <w:jc w:val="center"/>
        <w:rPr>
          <w:rFonts w:ascii="Arial" w:hAnsi="Arial" w:cs="Arial"/>
          <w:b/>
        </w:rPr>
      </w:pPr>
      <w:r w:rsidRPr="000822DD">
        <w:rPr>
          <w:rFonts w:ascii="Arial" w:hAnsi="Arial" w:cs="Arial"/>
          <w:b/>
        </w:rPr>
        <w:t>FIGURA 2.</w:t>
      </w:r>
      <w:r>
        <w:rPr>
          <w:rFonts w:ascii="Arial" w:hAnsi="Arial" w:cs="Arial"/>
          <w:b/>
        </w:rPr>
        <w:t>13</w:t>
      </w:r>
      <w:r w:rsidRPr="000822DD">
        <w:rPr>
          <w:rFonts w:ascii="Arial" w:hAnsi="Arial" w:cs="Arial"/>
          <w:b/>
        </w:rPr>
        <w:t>: SEM de fibra de aceite</w:t>
      </w:r>
      <w:r>
        <w:rPr>
          <w:rFonts w:ascii="Arial" w:hAnsi="Arial" w:cs="Arial"/>
          <w:b/>
        </w:rPr>
        <w:t xml:space="preserve"> de palma tratada con acetileno</w:t>
      </w:r>
      <w:r w:rsidRPr="000822DD">
        <w:rPr>
          <w:rFonts w:ascii="Arial" w:hAnsi="Arial" w:cs="Arial"/>
          <w:b/>
        </w:rPr>
        <w:t xml:space="preserve"> (x200) (</w:t>
      </w:r>
      <w:r>
        <w:rPr>
          <w:rFonts w:ascii="Arial" w:hAnsi="Arial" w:cs="Arial"/>
          <w:b/>
        </w:rPr>
        <w:t>109</w:t>
      </w:r>
      <w:r w:rsidRPr="000822DD">
        <w:rPr>
          <w:rFonts w:ascii="Arial" w:hAnsi="Arial" w:cs="Arial"/>
          <w:b/>
        </w:rPr>
        <w:t>).</w:t>
      </w: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p>
    <w:p w:rsidR="005304B2" w:rsidRDefault="005304B2" w:rsidP="005304B2">
      <w:pPr>
        <w:tabs>
          <w:tab w:val="left" w:pos="1620"/>
        </w:tabs>
        <w:autoSpaceDE w:val="0"/>
        <w:autoSpaceDN w:val="0"/>
        <w:adjustRightInd w:val="0"/>
        <w:spacing w:line="480" w:lineRule="auto"/>
        <w:ind w:left="1620"/>
        <w:jc w:val="both"/>
        <w:rPr>
          <w:rFonts w:ascii="Arial" w:hAnsi="Arial" w:cs="Arial"/>
          <w:iCs/>
        </w:rPr>
      </w:pPr>
      <w:r>
        <w:rPr>
          <w:rFonts w:ascii="Arial" w:hAnsi="Arial" w:cs="Arial"/>
          <w:iCs/>
        </w:rPr>
        <w:t>En la figura 2.13 se puede apreciar el resultado del tratamiento de la fibra de aceite de palma al ser tratada con acetileno.</w:t>
      </w:r>
    </w:p>
    <w:p w:rsidR="005304B2" w:rsidRPr="002A18C8" w:rsidRDefault="005304B2" w:rsidP="005304B2">
      <w:pPr>
        <w:tabs>
          <w:tab w:val="left" w:pos="1620"/>
        </w:tabs>
        <w:autoSpaceDE w:val="0"/>
        <w:autoSpaceDN w:val="0"/>
        <w:adjustRightInd w:val="0"/>
        <w:spacing w:line="480" w:lineRule="auto"/>
        <w:ind w:left="1620"/>
        <w:jc w:val="center"/>
        <w:rPr>
          <w:rFonts w:ascii="Arial" w:hAnsi="Arial" w:cs="Arial"/>
          <w:iCs/>
        </w:rPr>
      </w:pPr>
    </w:p>
    <w:p w:rsidR="005304B2" w:rsidRPr="00861EBE" w:rsidRDefault="005304B2" w:rsidP="005304B2">
      <w:pPr>
        <w:tabs>
          <w:tab w:val="left" w:pos="1620"/>
        </w:tabs>
        <w:autoSpaceDE w:val="0"/>
        <w:autoSpaceDN w:val="0"/>
        <w:adjustRightInd w:val="0"/>
        <w:spacing w:line="480" w:lineRule="auto"/>
        <w:ind w:left="1620"/>
        <w:jc w:val="both"/>
        <w:rPr>
          <w:rFonts w:ascii="Arial" w:hAnsi="Arial" w:cs="Arial"/>
          <w:b/>
          <w:i/>
        </w:rPr>
      </w:pPr>
      <w:r w:rsidRPr="00861EBE">
        <w:rPr>
          <w:rFonts w:ascii="Arial" w:hAnsi="Arial" w:cs="Arial"/>
          <w:b/>
          <w:i/>
        </w:rPr>
        <w:t xml:space="preserve">Tratamiento de álcali de fibras naturales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La definición normal de mercerización propuesta por ASTM D 1965 es: el proceso de </w:t>
      </w:r>
      <w:r>
        <w:rPr>
          <w:rFonts w:ascii="Arial" w:hAnsi="Arial" w:cs="Arial"/>
        </w:rPr>
        <w:t>exponer</w:t>
      </w:r>
      <w:r w:rsidRPr="002A2A74">
        <w:rPr>
          <w:rFonts w:ascii="Arial" w:hAnsi="Arial" w:cs="Arial"/>
        </w:rPr>
        <w:t xml:space="preserve"> una fibra vegetal a una interacción con una solución acuosa justamente concentrada de una base</w:t>
      </w:r>
      <w:r>
        <w:rPr>
          <w:rFonts w:ascii="Arial" w:hAnsi="Arial" w:cs="Arial"/>
        </w:rPr>
        <w:t xml:space="preserve"> fuerte, produce gran hinchazón,</w:t>
      </w:r>
      <w:r w:rsidRPr="002A2A74">
        <w:rPr>
          <w:rFonts w:ascii="Arial" w:hAnsi="Arial" w:cs="Arial"/>
        </w:rPr>
        <w:t xml:space="preserve"> lo cual resulta un cambia en la estructura fina, dimensión, morfología y propiedades mecánicas </w:t>
      </w:r>
      <w:r>
        <w:rPr>
          <w:rFonts w:ascii="Arial" w:hAnsi="Arial" w:cs="Arial"/>
        </w:rPr>
        <w:t>(1)</w:t>
      </w:r>
      <w:r w:rsidRPr="002A2A74">
        <w:rPr>
          <w:rFonts w:ascii="Arial" w:hAnsi="Arial" w:cs="Arial"/>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El aumento en el porcentaje de índice de cristalinidad   de fibras tratadas con </w:t>
      </w:r>
      <w:r w:rsidRPr="005701C4">
        <w:rPr>
          <w:rFonts w:ascii="Arial" w:hAnsi="Arial" w:cs="Arial"/>
        </w:rPr>
        <w:t>alkali</w:t>
      </w:r>
      <w:r w:rsidRPr="002A2A74">
        <w:rPr>
          <w:rFonts w:ascii="Arial" w:hAnsi="Arial" w:cs="Arial"/>
        </w:rPr>
        <w:t xml:space="preserve"> ocurre debido al levantamiento en los </w:t>
      </w:r>
      <w:r w:rsidRPr="002A2A74">
        <w:rPr>
          <w:rFonts w:ascii="Arial" w:hAnsi="Arial" w:cs="Arial"/>
        </w:rPr>
        <w:lastRenderedPageBreak/>
        <w:t xml:space="preserve">materiales, consolidando que llevan a un </w:t>
      </w:r>
      <w:r>
        <w:rPr>
          <w:rFonts w:ascii="Arial" w:hAnsi="Arial" w:cs="Arial"/>
        </w:rPr>
        <w:t>m</w:t>
      </w:r>
      <w:r w:rsidRPr="002A2A74">
        <w:rPr>
          <w:rFonts w:ascii="Arial" w:hAnsi="Arial" w:cs="Arial"/>
        </w:rPr>
        <w:t>ejor</w:t>
      </w:r>
      <w:r>
        <w:rPr>
          <w:rFonts w:ascii="Arial" w:hAnsi="Arial" w:cs="Arial"/>
        </w:rPr>
        <w:t xml:space="preserve"> empaquetamiento</w:t>
      </w:r>
      <w:r w:rsidRPr="002A2A74">
        <w:rPr>
          <w:rFonts w:ascii="Arial" w:hAnsi="Arial" w:cs="Arial"/>
        </w:rPr>
        <w:t xml:space="preserve"> de cadenas </w:t>
      </w:r>
      <w:r>
        <w:rPr>
          <w:rFonts w:ascii="Arial" w:hAnsi="Arial" w:cs="Arial"/>
        </w:rPr>
        <w:t xml:space="preserve">de </w:t>
      </w:r>
      <w:r w:rsidRPr="002A2A74">
        <w:rPr>
          <w:rFonts w:ascii="Arial" w:hAnsi="Arial" w:cs="Arial"/>
        </w:rPr>
        <w:t xml:space="preserve">celulosas </w:t>
      </w:r>
      <w:r>
        <w:rPr>
          <w:rFonts w:ascii="Arial" w:hAnsi="Arial" w:cs="Arial"/>
        </w:rPr>
        <w:t>(121)</w:t>
      </w:r>
      <w:r w:rsidRPr="002A2A74">
        <w:rPr>
          <w:rFonts w:ascii="Arial" w:hAnsi="Arial" w:cs="Arial"/>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Adicionalmente, el tratamiento con NaOH lleva a una disminución en el ángulo espiral, es decir más cerca al eje de fibra, y aumenta en orientación molecular. Una cantidad justa de aleatoriedad se introduce en la orientación de los cristales debido al levantamiento de materia no-celulósica </w:t>
      </w:r>
      <w:r>
        <w:rPr>
          <w:rFonts w:ascii="Arial" w:hAnsi="Arial" w:cs="Arial"/>
        </w:rPr>
        <w:t>(110)</w:t>
      </w:r>
      <w:r w:rsidRPr="002A2A74">
        <w:rPr>
          <w:rFonts w:ascii="Arial" w:hAnsi="Arial" w:cs="Arial"/>
        </w:rPr>
        <w:t>. El módulo elástico de fibras, por ejemplo, se espera que aumente con grado creciente de orientación molecular. Las fibras celu</w:t>
      </w:r>
      <w:r>
        <w:rPr>
          <w:rFonts w:ascii="Arial" w:hAnsi="Arial" w:cs="Arial"/>
        </w:rPr>
        <w:t>l</w:t>
      </w:r>
      <w:r w:rsidRPr="002A2A74">
        <w:rPr>
          <w:rFonts w:ascii="Arial" w:hAnsi="Arial" w:cs="Arial"/>
        </w:rPr>
        <w:t>ósicas bien orientadas como lino tienen módulo de Young mayor que el de fibras con orientación elemental, como el algodón. Además de la modificación de orientación y la consolidación de puntos débiles, otros factores importantes con respecto a las propiedades mecánicas podrían ser la longitud de cristalinidad y grado de cristalinidad así como la remoción de fragmentos de celulosa a un grado muy bajo de polimerización</w:t>
      </w:r>
      <w:r>
        <w:rPr>
          <w:rFonts w:ascii="Arial" w:hAnsi="Arial" w:cs="Arial"/>
        </w:rPr>
        <w:t xml:space="preserve"> (10)</w:t>
      </w:r>
      <w:r w:rsidRPr="002A2A74">
        <w:rPr>
          <w:rFonts w:ascii="Arial" w:hAnsi="Arial" w:cs="Arial"/>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Pruebas hechas por </w:t>
      </w:r>
      <w:r w:rsidRPr="00AC0A02">
        <w:rPr>
          <w:rFonts w:ascii="Arial" w:hAnsi="Arial" w:cs="Arial"/>
          <w:i/>
        </w:rPr>
        <w:t xml:space="preserve">Chaud </w:t>
      </w:r>
      <w:r w:rsidRPr="002A2A74">
        <w:rPr>
          <w:rFonts w:ascii="Arial" w:hAnsi="Arial" w:cs="Arial"/>
        </w:rPr>
        <w:t xml:space="preserve">et al. </w:t>
      </w:r>
      <w:r>
        <w:rPr>
          <w:rFonts w:ascii="Arial" w:hAnsi="Arial" w:cs="Arial"/>
        </w:rPr>
        <w:t>(22)</w:t>
      </w:r>
      <w:r w:rsidRPr="002A2A74">
        <w:rPr>
          <w:rFonts w:ascii="Arial" w:hAnsi="Arial" w:cs="Arial"/>
        </w:rPr>
        <w:t xml:space="preserve"> en fibras de sisal muestran cambios de distintos índices logrados por un proceso de alcalinización en un 8 % la solución de NaOH. Un </w:t>
      </w:r>
      <w:r w:rsidRPr="002A2A74">
        <w:rPr>
          <w:rFonts w:ascii="Arial" w:hAnsi="Arial" w:cs="Arial"/>
        </w:rPr>
        <w:lastRenderedPageBreak/>
        <w:t>aumento de 25% en esfuerzo de tensión se alcanzó en fibras de cuero y de 100% en las fibras de sisal, depende del tiempo de remojo</w:t>
      </w:r>
      <w:r>
        <w:rPr>
          <w:rFonts w:ascii="Arial" w:hAnsi="Arial" w:cs="Arial"/>
        </w:rPr>
        <w:t xml:space="preserve"> </w:t>
      </w:r>
      <w:r w:rsidRPr="002A2A74">
        <w:rPr>
          <w:rFonts w:ascii="Arial" w:hAnsi="Arial" w:cs="Arial"/>
        </w:rPr>
        <w:t>respectivo</w:t>
      </w:r>
      <w:r>
        <w:rPr>
          <w:rFonts w:ascii="Arial" w:hAnsi="Arial" w:cs="Arial"/>
        </w:rPr>
        <w:t>, que se puede ver en la</w:t>
      </w:r>
      <w:r w:rsidRPr="002A2A74">
        <w:rPr>
          <w:rFonts w:ascii="Arial" w:hAnsi="Arial" w:cs="Arial"/>
        </w:rPr>
        <w:t xml:space="preserve"> </w:t>
      </w:r>
      <w:r>
        <w:rPr>
          <w:rFonts w:ascii="Arial" w:hAnsi="Arial" w:cs="Arial"/>
        </w:rPr>
        <w:t xml:space="preserve">figura </w:t>
      </w:r>
      <w:r w:rsidRPr="002A2A74">
        <w:rPr>
          <w:rFonts w:ascii="Arial" w:hAnsi="Arial" w:cs="Arial"/>
        </w:rPr>
        <w:t xml:space="preserve"> </w:t>
      </w:r>
      <w:r>
        <w:rPr>
          <w:rFonts w:ascii="Arial" w:hAnsi="Arial" w:cs="Arial"/>
        </w:rPr>
        <w:t>2.14</w:t>
      </w:r>
      <w:r w:rsidRPr="002A2A74">
        <w:rPr>
          <w:rFonts w:ascii="Arial" w:hAnsi="Arial" w:cs="Arial"/>
        </w:rPr>
        <w:t>.</w:t>
      </w:r>
    </w:p>
    <w:p w:rsidR="005304B2" w:rsidRPr="002A2A74" w:rsidRDefault="00FB4260" w:rsidP="005304B2">
      <w:pPr>
        <w:tabs>
          <w:tab w:val="left" w:pos="1620"/>
        </w:tabs>
        <w:autoSpaceDE w:val="0"/>
        <w:autoSpaceDN w:val="0"/>
        <w:adjustRightInd w:val="0"/>
        <w:spacing w:line="480" w:lineRule="auto"/>
        <w:ind w:left="1620"/>
        <w:jc w:val="both"/>
        <w:rPr>
          <w:rFonts w:ascii="Arial" w:hAnsi="Arial" w:cs="Arial"/>
        </w:rPr>
      </w:pPr>
      <w:r>
        <w:rPr>
          <w:rFonts w:ascii="Arial" w:hAnsi="Arial" w:cs="Arial"/>
          <w:noProof/>
        </w:rPr>
        <w:drawing>
          <wp:inline distT="0" distB="0" distL="0" distR="0">
            <wp:extent cx="3971925" cy="24669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3971925" cy="2466975"/>
                    </a:xfrm>
                    <a:prstGeom prst="rect">
                      <a:avLst/>
                    </a:prstGeom>
                    <a:noFill/>
                    <a:ln w="9525">
                      <a:noFill/>
                      <a:miter lim="800000"/>
                      <a:headEnd/>
                      <a:tailEnd/>
                    </a:ln>
                  </pic:spPr>
                </pic:pic>
              </a:graphicData>
            </a:graphic>
          </wp:inline>
        </w:drawing>
      </w:r>
    </w:p>
    <w:p w:rsidR="005304B2" w:rsidRDefault="005304B2" w:rsidP="005304B2">
      <w:pPr>
        <w:tabs>
          <w:tab w:val="left" w:pos="1620"/>
        </w:tabs>
        <w:autoSpaceDE w:val="0"/>
        <w:autoSpaceDN w:val="0"/>
        <w:adjustRightInd w:val="0"/>
        <w:spacing w:line="480" w:lineRule="auto"/>
        <w:ind w:left="1620"/>
        <w:jc w:val="both"/>
        <w:rPr>
          <w:rFonts w:ascii="Arial" w:hAnsi="Arial" w:cs="Arial"/>
          <w:b/>
        </w:rPr>
      </w:pPr>
      <w:r w:rsidRPr="007C7394">
        <w:rPr>
          <w:rFonts w:ascii="Arial" w:hAnsi="Arial" w:cs="Arial"/>
          <w:b/>
        </w:rPr>
        <w:t>FIGURA 2.</w:t>
      </w:r>
      <w:r>
        <w:rPr>
          <w:rFonts w:ascii="Arial" w:hAnsi="Arial" w:cs="Arial"/>
          <w:b/>
        </w:rPr>
        <w:t>14</w:t>
      </w:r>
      <w:r w:rsidRPr="007C7394">
        <w:rPr>
          <w:rFonts w:ascii="Arial" w:hAnsi="Arial" w:cs="Arial"/>
          <w:b/>
        </w:rPr>
        <w:t>: Efecto de tiempo de remojo sobr</w:t>
      </w:r>
      <w:r>
        <w:rPr>
          <w:rFonts w:ascii="Arial" w:hAnsi="Arial" w:cs="Arial"/>
          <w:b/>
        </w:rPr>
        <w:t xml:space="preserve">e el </w:t>
      </w:r>
      <w:r w:rsidRPr="007C7394">
        <w:rPr>
          <w:rFonts w:ascii="Arial" w:hAnsi="Arial" w:cs="Arial"/>
          <w:b/>
        </w:rPr>
        <w:t>esfuerzo</w:t>
      </w:r>
      <w:r>
        <w:rPr>
          <w:rFonts w:ascii="Arial" w:hAnsi="Arial" w:cs="Arial"/>
          <w:b/>
        </w:rPr>
        <w:t xml:space="preserve"> ú</w:t>
      </w:r>
      <w:r w:rsidRPr="007C7394">
        <w:rPr>
          <w:rFonts w:ascii="Arial" w:hAnsi="Arial" w:cs="Arial"/>
          <w:b/>
        </w:rPr>
        <w:t>ltimo de tensión (UTS) de fibra de sisal, las fibras fueron remojadas en 5% de solución acuosa de NaOH (speed 0.02 m/min) (</w:t>
      </w:r>
      <w:r>
        <w:rPr>
          <w:rFonts w:ascii="Arial" w:hAnsi="Arial" w:cs="Arial"/>
          <w:b/>
        </w:rPr>
        <w:t>87</w:t>
      </w:r>
      <w:r w:rsidRPr="007C7394">
        <w:rPr>
          <w:rFonts w:ascii="Arial" w:hAnsi="Arial" w:cs="Arial"/>
          <w:b/>
        </w:rPr>
        <w:t>).</w:t>
      </w:r>
    </w:p>
    <w:p w:rsidR="005304B2" w:rsidRDefault="005304B2" w:rsidP="005304B2">
      <w:pPr>
        <w:tabs>
          <w:tab w:val="left" w:pos="1620"/>
        </w:tabs>
        <w:autoSpaceDE w:val="0"/>
        <w:autoSpaceDN w:val="0"/>
        <w:adjustRightInd w:val="0"/>
        <w:spacing w:line="480" w:lineRule="auto"/>
        <w:ind w:left="1620"/>
        <w:jc w:val="both"/>
        <w:rPr>
          <w:rFonts w:ascii="Arial" w:hAnsi="Arial" w:cs="Arial"/>
          <w:b/>
        </w:rPr>
      </w:pP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Adicional al aumento de las propiedades mecánicas a través de la alcalinización</w:t>
      </w:r>
      <w:r>
        <w:rPr>
          <w:rFonts w:ascii="Arial" w:hAnsi="Arial" w:cs="Arial"/>
        </w:rPr>
        <w:t xml:space="preserve"> (37,87)</w:t>
      </w:r>
      <w:r w:rsidRPr="002A2A74">
        <w:rPr>
          <w:rFonts w:ascii="Arial" w:hAnsi="Arial" w:cs="Arial"/>
        </w:rPr>
        <w:t xml:space="preserve">, un aumento de calidad del compuesto que se esperaba de las láminas, era la </w:t>
      </w:r>
      <w:r>
        <w:rPr>
          <w:rFonts w:ascii="Arial" w:hAnsi="Arial" w:cs="Arial"/>
        </w:rPr>
        <w:t>m</w:t>
      </w:r>
      <w:r w:rsidRPr="002A2A74">
        <w:rPr>
          <w:rFonts w:ascii="Arial" w:hAnsi="Arial" w:cs="Arial"/>
        </w:rPr>
        <w:t>ejora en la adhesión de la fibr</w:t>
      </w:r>
      <w:r>
        <w:rPr>
          <w:rFonts w:ascii="Arial" w:hAnsi="Arial" w:cs="Arial"/>
        </w:rPr>
        <w:t>a</w:t>
      </w:r>
      <w:r w:rsidRPr="002A2A74">
        <w:rPr>
          <w:rFonts w:ascii="Arial" w:hAnsi="Arial" w:cs="Arial"/>
        </w:rPr>
        <w:t xml:space="preserve">-matriz.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2A2A74">
        <w:rPr>
          <w:rFonts w:ascii="Arial" w:hAnsi="Arial" w:cs="Arial"/>
        </w:rPr>
        <w:t xml:space="preserve">Una tensión de desenlace principalmente similar era registrado con compuestos de fibra de  coco y poliéster </w:t>
      </w:r>
      <w:r>
        <w:rPr>
          <w:rFonts w:ascii="Arial" w:hAnsi="Arial" w:cs="Arial"/>
        </w:rPr>
        <w:t>(59)</w:t>
      </w:r>
      <w:r w:rsidRPr="002A2A74">
        <w:rPr>
          <w:rFonts w:ascii="Arial" w:hAnsi="Arial" w:cs="Arial"/>
        </w:rPr>
        <w:t xml:space="preserve">.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Pr>
          <w:rFonts w:ascii="Arial" w:hAnsi="Arial" w:cs="Arial"/>
        </w:rPr>
        <w:lastRenderedPageBreak/>
        <w:t>En la figura 2.15, se puede apreciar el resultado de cambio en la superficie de la fibra tratada por mercerización.</w:t>
      </w:r>
    </w:p>
    <w:p w:rsidR="005304B2" w:rsidRPr="002A2A74"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Default="00FB4260" w:rsidP="005304B2">
      <w:pPr>
        <w:tabs>
          <w:tab w:val="left" w:pos="1620"/>
        </w:tabs>
        <w:autoSpaceDE w:val="0"/>
        <w:autoSpaceDN w:val="0"/>
        <w:adjustRightInd w:val="0"/>
        <w:spacing w:line="480" w:lineRule="auto"/>
        <w:ind w:left="1620"/>
        <w:jc w:val="center"/>
        <w:rPr>
          <w:lang w:val="en-US"/>
        </w:rPr>
      </w:pPr>
      <w:r>
        <w:rPr>
          <w:noProof/>
        </w:rPr>
        <w:drawing>
          <wp:inline distT="0" distB="0" distL="0" distR="0">
            <wp:extent cx="1866900" cy="15049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t="7513" r="1900" b="8879"/>
                    <a:stretch>
                      <a:fillRect/>
                    </a:stretch>
                  </pic:blipFill>
                  <pic:spPr bwMode="auto">
                    <a:xfrm>
                      <a:off x="0" y="0"/>
                      <a:ext cx="1866900" cy="1504950"/>
                    </a:xfrm>
                    <a:prstGeom prst="rect">
                      <a:avLst/>
                    </a:prstGeom>
                    <a:noFill/>
                    <a:ln w="9525">
                      <a:noFill/>
                      <a:miter lim="800000"/>
                      <a:headEnd/>
                      <a:tailEnd/>
                    </a:ln>
                  </pic:spPr>
                </pic:pic>
              </a:graphicData>
            </a:graphic>
          </wp:inline>
        </w:drawing>
      </w:r>
    </w:p>
    <w:p w:rsidR="005304B2" w:rsidRPr="007C7394" w:rsidRDefault="005304B2" w:rsidP="005304B2">
      <w:pPr>
        <w:tabs>
          <w:tab w:val="left" w:pos="1620"/>
        </w:tabs>
        <w:autoSpaceDE w:val="0"/>
        <w:autoSpaceDN w:val="0"/>
        <w:adjustRightInd w:val="0"/>
        <w:spacing w:line="480" w:lineRule="auto"/>
        <w:ind w:left="1620"/>
        <w:jc w:val="center"/>
        <w:rPr>
          <w:rFonts w:ascii="Arial" w:hAnsi="Arial" w:cs="Arial"/>
          <w:b/>
        </w:rPr>
      </w:pPr>
      <w:r w:rsidRPr="007C7394">
        <w:rPr>
          <w:rFonts w:ascii="Arial" w:hAnsi="Arial" w:cs="Arial"/>
          <w:b/>
        </w:rPr>
        <w:t>FIGURA 2.</w:t>
      </w:r>
      <w:r>
        <w:rPr>
          <w:rFonts w:ascii="Arial" w:hAnsi="Arial" w:cs="Arial"/>
          <w:b/>
        </w:rPr>
        <w:t>15</w:t>
      </w:r>
      <w:r w:rsidRPr="007C7394">
        <w:rPr>
          <w:rFonts w:ascii="Arial" w:hAnsi="Arial" w:cs="Arial"/>
          <w:b/>
        </w:rPr>
        <w:t>: SEM de fibra de aceite de palma tratada con mercerización (x400) (</w:t>
      </w:r>
      <w:r>
        <w:rPr>
          <w:rFonts w:ascii="Arial" w:hAnsi="Arial" w:cs="Arial"/>
          <w:b/>
        </w:rPr>
        <w:t>109</w:t>
      </w:r>
      <w:r w:rsidRPr="007C7394">
        <w:rPr>
          <w:rFonts w:ascii="Arial" w:hAnsi="Arial" w:cs="Arial"/>
          <w:b/>
        </w:rPr>
        <w:t>).</w:t>
      </w:r>
    </w:p>
    <w:p w:rsidR="005304B2" w:rsidRPr="007C7394" w:rsidRDefault="005304B2" w:rsidP="005304B2">
      <w:pPr>
        <w:pStyle w:val="Textoindependiente"/>
        <w:ind w:right="360"/>
        <w:jc w:val="both"/>
        <w:rPr>
          <w:b w:val="0"/>
        </w:rPr>
      </w:pPr>
    </w:p>
    <w:p w:rsidR="005304B2" w:rsidRPr="00FB0751" w:rsidRDefault="005304B2" w:rsidP="00E44B9A">
      <w:pPr>
        <w:pStyle w:val="Textoindependiente"/>
        <w:numPr>
          <w:ilvl w:val="2"/>
          <w:numId w:val="18"/>
        </w:numPr>
        <w:tabs>
          <w:tab w:val="clear" w:pos="2700"/>
          <w:tab w:val="num" w:pos="1620"/>
        </w:tabs>
        <w:ind w:left="1620" w:right="360"/>
        <w:jc w:val="both"/>
        <w:rPr>
          <w:b w:val="0"/>
        </w:rPr>
      </w:pPr>
      <w:r w:rsidRPr="00FB0751">
        <w:rPr>
          <w:b w:val="0"/>
        </w:rPr>
        <w:t>Propiedades generales de los compuestos de polímeros y fibras naturales</w:t>
      </w:r>
    </w:p>
    <w:p w:rsidR="005304B2" w:rsidRDefault="005304B2" w:rsidP="005304B2">
      <w:pPr>
        <w:autoSpaceDE w:val="0"/>
        <w:autoSpaceDN w:val="0"/>
        <w:adjustRightInd w:val="0"/>
        <w:ind w:left="1622"/>
        <w:jc w:val="both"/>
        <w:rPr>
          <w:rFonts w:ascii="Arial" w:hAnsi="Arial" w:cs="Arial"/>
        </w:rPr>
      </w:pPr>
    </w:p>
    <w:p w:rsidR="005304B2" w:rsidRPr="00C81F5A" w:rsidRDefault="005304B2" w:rsidP="005304B2">
      <w:pPr>
        <w:autoSpaceDE w:val="0"/>
        <w:autoSpaceDN w:val="0"/>
        <w:adjustRightInd w:val="0"/>
        <w:spacing w:line="480" w:lineRule="auto"/>
        <w:ind w:left="1620"/>
        <w:jc w:val="both"/>
        <w:rPr>
          <w:rFonts w:ascii="Arial" w:hAnsi="Arial" w:cs="Arial"/>
        </w:rPr>
      </w:pPr>
      <w:r w:rsidRPr="00C81F5A">
        <w:rPr>
          <w:rFonts w:ascii="Arial" w:hAnsi="Arial" w:cs="Arial"/>
        </w:rPr>
        <w:t>Los materiales compuestos pueden ser definidos como materiales compuestos de dos o más componentes y consiste de dos o más fases. Estos materiales deben ser por lo menos heterogéneos en una escala microscópica. Los materiales compuestos pueden ser divididos en tres clases generales: 1</w:t>
      </w:r>
      <w:r>
        <w:rPr>
          <w:rFonts w:ascii="Arial" w:hAnsi="Arial" w:cs="Arial"/>
        </w:rPr>
        <w:t>,</w:t>
      </w:r>
      <w:r w:rsidRPr="00C81F5A">
        <w:rPr>
          <w:rFonts w:ascii="Arial" w:hAnsi="Arial" w:cs="Arial"/>
        </w:rPr>
        <w:t xml:space="preserve"> partícula-relleno que consisten en una fase continua, la matriz y una fase dispersa, el relleno; 2</w:t>
      </w:r>
      <w:r>
        <w:rPr>
          <w:rFonts w:ascii="Arial" w:hAnsi="Arial" w:cs="Arial"/>
        </w:rPr>
        <w:t>,</w:t>
      </w:r>
      <w:r w:rsidRPr="00C81F5A">
        <w:rPr>
          <w:rFonts w:ascii="Arial" w:hAnsi="Arial" w:cs="Arial"/>
        </w:rPr>
        <w:t xml:space="preserve"> fibra-relleno;</w:t>
      </w:r>
      <w:r>
        <w:rPr>
          <w:rFonts w:ascii="Arial" w:hAnsi="Arial" w:cs="Arial"/>
        </w:rPr>
        <w:t xml:space="preserve"> </w:t>
      </w:r>
      <w:r w:rsidRPr="00C81F5A">
        <w:rPr>
          <w:rFonts w:ascii="Arial" w:hAnsi="Arial" w:cs="Arial"/>
        </w:rPr>
        <w:t>3</w:t>
      </w:r>
      <w:r>
        <w:rPr>
          <w:rFonts w:ascii="Arial" w:hAnsi="Arial" w:cs="Arial"/>
        </w:rPr>
        <w:t>,</w:t>
      </w:r>
      <w:r w:rsidRPr="00C81F5A">
        <w:rPr>
          <w:rFonts w:ascii="Arial" w:hAnsi="Arial" w:cs="Arial"/>
        </w:rPr>
        <w:t xml:space="preserve"> esque</w:t>
      </w:r>
      <w:r>
        <w:rPr>
          <w:rFonts w:ascii="Arial" w:hAnsi="Arial" w:cs="Arial"/>
        </w:rPr>
        <w:t>leto o interpenetración</w:t>
      </w:r>
      <w:r w:rsidRPr="00C81F5A">
        <w:rPr>
          <w:rFonts w:ascii="Arial" w:hAnsi="Arial" w:cs="Arial"/>
        </w:rPr>
        <w:t xml:space="preserve"> en red que consisten en dos fases continuas.   </w:t>
      </w:r>
    </w:p>
    <w:p w:rsidR="005304B2" w:rsidRDefault="005304B2" w:rsidP="005304B2">
      <w:pPr>
        <w:tabs>
          <w:tab w:val="left" w:pos="1620"/>
        </w:tabs>
        <w:autoSpaceDE w:val="0"/>
        <w:autoSpaceDN w:val="0"/>
        <w:adjustRightInd w:val="0"/>
        <w:spacing w:line="480" w:lineRule="auto"/>
        <w:ind w:left="1620"/>
        <w:jc w:val="both"/>
        <w:rPr>
          <w:rFonts w:ascii="Arial" w:hAnsi="Arial" w:cs="Arial"/>
        </w:rPr>
      </w:pPr>
      <w:r w:rsidRPr="00C81F5A">
        <w:rPr>
          <w:rFonts w:ascii="Arial" w:hAnsi="Arial" w:cs="Arial"/>
        </w:rPr>
        <w:lastRenderedPageBreak/>
        <w:t xml:space="preserve">Hay muchas razones para usar materiales compuestos en lugar de los polímeros homogéneos más simples. Algunas de estas razones son:   </w:t>
      </w:r>
    </w:p>
    <w:p w:rsidR="005304B2" w:rsidRPr="00C81F5A" w:rsidRDefault="005304B2" w:rsidP="005304B2">
      <w:pPr>
        <w:tabs>
          <w:tab w:val="left" w:pos="1620"/>
        </w:tabs>
        <w:autoSpaceDE w:val="0"/>
        <w:autoSpaceDN w:val="0"/>
        <w:adjustRightInd w:val="0"/>
        <w:spacing w:line="480" w:lineRule="auto"/>
        <w:ind w:left="1620"/>
        <w:jc w:val="both"/>
        <w:rPr>
          <w:rFonts w:ascii="Arial" w:hAnsi="Arial" w:cs="Arial"/>
        </w:rPr>
      </w:pP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A</w:t>
      </w:r>
      <w:r w:rsidRPr="00C81F5A">
        <w:rPr>
          <w:rFonts w:ascii="Arial" w:hAnsi="Arial" w:cs="Arial"/>
        </w:rPr>
        <w:t xml:space="preserve">umento de rigidez, esfuerzo, y la estabilidad dimensional  </w:t>
      </w: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A</w:t>
      </w:r>
      <w:r w:rsidRPr="00C81F5A">
        <w:rPr>
          <w:rFonts w:ascii="Arial" w:hAnsi="Arial" w:cs="Arial"/>
        </w:rPr>
        <w:t xml:space="preserve">umento dureza o fuerza de impacto  </w:t>
      </w: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A</w:t>
      </w:r>
      <w:r w:rsidRPr="00C81F5A">
        <w:rPr>
          <w:rFonts w:ascii="Arial" w:hAnsi="Arial" w:cs="Arial"/>
        </w:rPr>
        <w:t xml:space="preserve">umento temperatura de distorsión de calor  </w:t>
      </w: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A</w:t>
      </w:r>
      <w:r w:rsidRPr="00C81F5A">
        <w:rPr>
          <w:rFonts w:ascii="Arial" w:hAnsi="Arial" w:cs="Arial"/>
        </w:rPr>
        <w:t xml:space="preserve">umento humedeciendo mecánico  </w:t>
      </w: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R</w:t>
      </w:r>
      <w:r w:rsidRPr="00C81F5A">
        <w:rPr>
          <w:rFonts w:ascii="Arial" w:hAnsi="Arial" w:cs="Arial"/>
        </w:rPr>
        <w:t xml:space="preserve">educción de permeabilidad para los gases y </w:t>
      </w:r>
      <w:r>
        <w:rPr>
          <w:rFonts w:ascii="Arial" w:hAnsi="Arial" w:cs="Arial"/>
        </w:rPr>
        <w:t xml:space="preserve">   </w:t>
      </w:r>
      <w:r w:rsidRPr="00C81F5A">
        <w:rPr>
          <w:rFonts w:ascii="Arial" w:hAnsi="Arial" w:cs="Arial"/>
        </w:rPr>
        <w:t xml:space="preserve">líquidos  </w:t>
      </w: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M</w:t>
      </w:r>
      <w:r w:rsidRPr="00C81F5A">
        <w:rPr>
          <w:rFonts w:ascii="Arial" w:hAnsi="Arial" w:cs="Arial"/>
        </w:rPr>
        <w:t xml:space="preserve">odifica propiedades eléctricas  </w:t>
      </w:r>
    </w:p>
    <w:p w:rsidR="005304B2" w:rsidRPr="00C81F5A" w:rsidRDefault="005304B2" w:rsidP="00E44B9A">
      <w:pPr>
        <w:numPr>
          <w:ilvl w:val="1"/>
          <w:numId w:val="19"/>
        </w:numPr>
        <w:tabs>
          <w:tab w:val="clear" w:pos="1534"/>
          <w:tab w:val="num" w:pos="1980"/>
        </w:tabs>
        <w:autoSpaceDE w:val="0"/>
        <w:autoSpaceDN w:val="0"/>
        <w:adjustRightInd w:val="0"/>
        <w:spacing w:line="480" w:lineRule="auto"/>
        <w:ind w:left="1980" w:hanging="360"/>
        <w:jc w:val="both"/>
        <w:rPr>
          <w:rFonts w:ascii="Arial" w:hAnsi="Arial" w:cs="Arial"/>
        </w:rPr>
      </w:pPr>
      <w:r>
        <w:rPr>
          <w:rFonts w:ascii="Arial" w:hAnsi="Arial" w:cs="Arial"/>
        </w:rPr>
        <w:t>R</w:t>
      </w:r>
      <w:r w:rsidRPr="00C81F5A">
        <w:rPr>
          <w:rFonts w:ascii="Arial" w:hAnsi="Arial" w:cs="Arial"/>
        </w:rPr>
        <w:t xml:space="preserve">educción de costo.  </w:t>
      </w:r>
    </w:p>
    <w:p w:rsidR="005304B2" w:rsidRPr="00C81F5A" w:rsidRDefault="005304B2" w:rsidP="005304B2">
      <w:pPr>
        <w:tabs>
          <w:tab w:val="left" w:pos="1620"/>
        </w:tabs>
        <w:autoSpaceDE w:val="0"/>
        <w:autoSpaceDN w:val="0"/>
        <w:adjustRightInd w:val="0"/>
        <w:spacing w:line="480" w:lineRule="auto"/>
        <w:ind w:left="1620"/>
        <w:jc w:val="both"/>
        <w:rPr>
          <w:rFonts w:ascii="Arial" w:hAnsi="Arial" w:cs="Arial"/>
        </w:rPr>
      </w:pPr>
      <w:r w:rsidRPr="00C81F5A">
        <w:rPr>
          <w:rFonts w:ascii="Arial" w:hAnsi="Arial" w:cs="Arial"/>
        </w:rPr>
        <w:t xml:space="preserve">  </w:t>
      </w:r>
    </w:p>
    <w:p w:rsidR="005304B2" w:rsidRPr="00C81F5A" w:rsidRDefault="005304B2" w:rsidP="005304B2">
      <w:pPr>
        <w:tabs>
          <w:tab w:val="left" w:pos="1620"/>
        </w:tabs>
        <w:autoSpaceDE w:val="0"/>
        <w:autoSpaceDN w:val="0"/>
        <w:adjustRightInd w:val="0"/>
        <w:spacing w:line="480" w:lineRule="auto"/>
        <w:ind w:left="1620"/>
        <w:jc w:val="both"/>
        <w:rPr>
          <w:rFonts w:ascii="Arial" w:hAnsi="Arial" w:cs="Arial"/>
        </w:rPr>
      </w:pPr>
      <w:r w:rsidRPr="00C81F5A">
        <w:rPr>
          <w:rFonts w:ascii="Arial" w:hAnsi="Arial" w:cs="Arial"/>
        </w:rPr>
        <w:t xml:space="preserve">No todos estos rasgos deseables se encuentran en un solo compuesto. Las ventajas que los materiales compuestos </w:t>
      </w:r>
      <w:r>
        <w:rPr>
          <w:rFonts w:ascii="Arial" w:hAnsi="Arial" w:cs="Arial"/>
        </w:rPr>
        <w:t>deben ser equilibradas</w:t>
      </w:r>
      <w:r w:rsidRPr="00C81F5A">
        <w:rPr>
          <w:rFonts w:ascii="Arial" w:hAnsi="Arial" w:cs="Arial"/>
        </w:rPr>
        <w:t xml:space="preserve"> contra sus propiedades indeseables que incluyen conducta reológica compleja y técnicas de fabricación difíciles</w:t>
      </w:r>
      <w:r>
        <w:rPr>
          <w:rFonts w:ascii="Arial" w:hAnsi="Arial" w:cs="Arial"/>
        </w:rPr>
        <w:t>,</w:t>
      </w:r>
      <w:r w:rsidRPr="00C81F5A">
        <w:rPr>
          <w:rFonts w:ascii="Arial" w:hAnsi="Arial" w:cs="Arial"/>
        </w:rPr>
        <w:t xml:space="preserve">  reduc</w:t>
      </w:r>
      <w:r>
        <w:rPr>
          <w:rFonts w:ascii="Arial" w:hAnsi="Arial" w:cs="Arial"/>
        </w:rPr>
        <w:t>iendo</w:t>
      </w:r>
      <w:r w:rsidRPr="00C81F5A">
        <w:rPr>
          <w:rFonts w:ascii="Arial" w:hAnsi="Arial" w:cs="Arial"/>
        </w:rPr>
        <w:t xml:space="preserve"> algunas propiedades físicas y mecánicas.  Las propiedades de materiales compuestos son determinadas por las propiedades de los componentes, la forma de la fase del relleno, la morfología del sistema, y la naturaleza de la interfase entre las fases</w:t>
      </w:r>
      <w:r>
        <w:rPr>
          <w:rFonts w:ascii="Arial" w:hAnsi="Arial" w:cs="Arial"/>
        </w:rPr>
        <w:t xml:space="preserve"> (67)</w:t>
      </w:r>
      <w:r w:rsidRPr="00C81F5A">
        <w:rPr>
          <w:rFonts w:ascii="Arial" w:hAnsi="Arial" w:cs="Arial"/>
        </w:rPr>
        <w:t>.</w:t>
      </w:r>
    </w:p>
    <w:p w:rsidR="005304B2" w:rsidRDefault="005304B2" w:rsidP="005304B2">
      <w:pPr>
        <w:autoSpaceDE w:val="0"/>
        <w:autoSpaceDN w:val="0"/>
        <w:adjustRightInd w:val="0"/>
        <w:spacing w:line="480" w:lineRule="auto"/>
        <w:ind w:left="1620"/>
        <w:jc w:val="both"/>
        <w:rPr>
          <w:rFonts w:ascii="Arial" w:hAnsi="Arial" w:cs="Arial"/>
          <w:b/>
        </w:rPr>
      </w:pPr>
    </w:p>
    <w:p w:rsidR="005304B2" w:rsidRPr="001F44C3" w:rsidRDefault="005304B2" w:rsidP="005304B2">
      <w:pPr>
        <w:autoSpaceDE w:val="0"/>
        <w:autoSpaceDN w:val="0"/>
        <w:adjustRightInd w:val="0"/>
        <w:spacing w:line="480" w:lineRule="auto"/>
        <w:ind w:left="1620"/>
        <w:jc w:val="both"/>
        <w:rPr>
          <w:rFonts w:ascii="Arial" w:hAnsi="Arial" w:cs="Arial"/>
          <w:b/>
          <w:i/>
        </w:rPr>
      </w:pPr>
      <w:r w:rsidRPr="001F44C3">
        <w:rPr>
          <w:rFonts w:ascii="Arial" w:hAnsi="Arial" w:cs="Arial"/>
          <w:b/>
          <w:i/>
        </w:rPr>
        <w:lastRenderedPageBreak/>
        <w:t xml:space="preserve">Propiedades mecánicas de Compuestos de Fibras Naturales  </w:t>
      </w:r>
    </w:p>
    <w:p w:rsidR="005304B2" w:rsidRPr="003C32E4" w:rsidRDefault="005304B2" w:rsidP="005304B2">
      <w:pPr>
        <w:autoSpaceDE w:val="0"/>
        <w:autoSpaceDN w:val="0"/>
        <w:adjustRightInd w:val="0"/>
        <w:spacing w:line="480" w:lineRule="auto"/>
        <w:ind w:left="1620"/>
        <w:jc w:val="both"/>
        <w:rPr>
          <w:rFonts w:ascii="Arial" w:hAnsi="Arial" w:cs="Arial"/>
        </w:rPr>
      </w:pPr>
      <w:r w:rsidRPr="003C32E4">
        <w:rPr>
          <w:rFonts w:ascii="Arial" w:hAnsi="Arial" w:cs="Arial"/>
        </w:rPr>
        <w:t xml:space="preserve">Las propiedades </w:t>
      </w:r>
      <w:r>
        <w:rPr>
          <w:rFonts w:ascii="Arial" w:hAnsi="Arial" w:cs="Arial"/>
        </w:rPr>
        <w:t xml:space="preserve">de </w:t>
      </w:r>
      <w:r w:rsidRPr="003C32E4">
        <w:rPr>
          <w:rFonts w:ascii="Arial" w:hAnsi="Arial" w:cs="Arial"/>
        </w:rPr>
        <w:t>compuestos reforzados con fibras naturales dependen de varios parámetros como el porcentaje de contenido de las fibras, proporción de aspecto de fibra, adherencia de la fibra-matriz, transferencia de tensión a la interfa</w:t>
      </w:r>
      <w:r>
        <w:rPr>
          <w:rFonts w:ascii="Arial" w:hAnsi="Arial" w:cs="Arial"/>
        </w:rPr>
        <w:t>s</w:t>
      </w:r>
      <w:r w:rsidRPr="003C32E4">
        <w:rPr>
          <w:rFonts w:ascii="Arial" w:hAnsi="Arial" w:cs="Arial"/>
        </w:rPr>
        <w:t>e, y orientación. La mayoría de los estudios en compuestos de fibra naturales involucran estudios de propiedades mecánicas</w:t>
      </w:r>
      <w:r>
        <w:rPr>
          <w:rFonts w:ascii="Arial" w:hAnsi="Arial" w:cs="Arial"/>
        </w:rPr>
        <w:t xml:space="preserve">, </w:t>
      </w:r>
      <w:r w:rsidRPr="003C32E4">
        <w:rPr>
          <w:rFonts w:ascii="Arial" w:hAnsi="Arial" w:cs="Arial"/>
        </w:rPr>
        <w:t>como una función del contenido de fibra, efecto de varios tratamientos de fibras, y el uso de agentes acoplantes externos. Otros aspectos incluyen la predicción de módulo y esfuerzos que usan modelos  bien</w:t>
      </w:r>
      <w:r>
        <w:rPr>
          <w:rFonts w:ascii="Arial" w:hAnsi="Arial" w:cs="Arial"/>
        </w:rPr>
        <w:t xml:space="preserve"> </w:t>
      </w:r>
      <w:r w:rsidRPr="003C32E4">
        <w:rPr>
          <w:rFonts w:ascii="Arial" w:hAnsi="Arial" w:cs="Arial"/>
        </w:rPr>
        <w:t>establecidos para los sistemas de dos</w:t>
      </w:r>
      <w:r>
        <w:rPr>
          <w:rFonts w:ascii="Arial" w:hAnsi="Arial" w:cs="Arial"/>
        </w:rPr>
        <w:t xml:space="preserve"> </w:t>
      </w:r>
      <w:r w:rsidRPr="003C32E4">
        <w:rPr>
          <w:rFonts w:ascii="Arial" w:hAnsi="Arial" w:cs="Arial"/>
        </w:rPr>
        <w:t>fase</w:t>
      </w:r>
      <w:r>
        <w:rPr>
          <w:rFonts w:ascii="Arial" w:hAnsi="Arial" w:cs="Arial"/>
        </w:rPr>
        <w:t>s</w:t>
      </w:r>
      <w:r w:rsidRPr="003C32E4">
        <w:rPr>
          <w:rFonts w:ascii="Arial" w:hAnsi="Arial" w:cs="Arial"/>
        </w:rPr>
        <w:t xml:space="preserve"> y comparación con datos experimentales.  La matriz y propiedades de fibra son importantes </w:t>
      </w:r>
      <w:r>
        <w:rPr>
          <w:rFonts w:ascii="Arial" w:hAnsi="Arial" w:cs="Arial"/>
        </w:rPr>
        <w:t xml:space="preserve">para </w:t>
      </w:r>
      <w:r w:rsidRPr="003C32E4">
        <w:rPr>
          <w:rFonts w:ascii="Arial" w:hAnsi="Arial" w:cs="Arial"/>
        </w:rPr>
        <w:t>mejora</w:t>
      </w:r>
      <w:r>
        <w:rPr>
          <w:rFonts w:ascii="Arial" w:hAnsi="Arial" w:cs="Arial"/>
        </w:rPr>
        <w:t>r p</w:t>
      </w:r>
      <w:r w:rsidRPr="003C32E4">
        <w:rPr>
          <w:rFonts w:ascii="Arial" w:hAnsi="Arial" w:cs="Arial"/>
        </w:rPr>
        <w:t xml:space="preserve">ropiedades mecánicas de los compuestos.  </w:t>
      </w:r>
    </w:p>
    <w:p w:rsidR="005304B2" w:rsidRDefault="005304B2" w:rsidP="005304B2">
      <w:pPr>
        <w:tabs>
          <w:tab w:val="left" w:pos="1980"/>
        </w:tabs>
        <w:autoSpaceDE w:val="0"/>
        <w:autoSpaceDN w:val="0"/>
        <w:adjustRightInd w:val="0"/>
        <w:spacing w:line="480" w:lineRule="auto"/>
        <w:ind w:left="1620"/>
        <w:jc w:val="both"/>
        <w:rPr>
          <w:rFonts w:ascii="Arial" w:hAnsi="Arial" w:cs="Arial"/>
        </w:rPr>
      </w:pPr>
    </w:p>
    <w:p w:rsidR="005304B2" w:rsidRPr="003C32E4" w:rsidRDefault="005304B2" w:rsidP="005304B2">
      <w:pPr>
        <w:tabs>
          <w:tab w:val="left" w:pos="1980"/>
        </w:tabs>
        <w:autoSpaceDE w:val="0"/>
        <w:autoSpaceDN w:val="0"/>
        <w:adjustRightInd w:val="0"/>
        <w:spacing w:line="480" w:lineRule="auto"/>
        <w:ind w:left="1620"/>
        <w:jc w:val="both"/>
        <w:rPr>
          <w:rFonts w:ascii="Arial" w:hAnsi="Arial" w:cs="Arial"/>
        </w:rPr>
      </w:pPr>
      <w:r w:rsidRPr="003C32E4">
        <w:rPr>
          <w:rFonts w:ascii="Arial" w:hAnsi="Arial" w:cs="Arial"/>
        </w:rPr>
        <w:t xml:space="preserve">El esfuerzo de tensión es más sensible a las propiedades de la matriz, considerando que el módulo es dependiente de las propiedades de fibra. Mejorar </w:t>
      </w:r>
      <w:r>
        <w:rPr>
          <w:rFonts w:ascii="Arial" w:hAnsi="Arial" w:cs="Arial"/>
        </w:rPr>
        <w:t xml:space="preserve">este </w:t>
      </w:r>
      <w:r w:rsidRPr="003C32E4">
        <w:rPr>
          <w:rFonts w:ascii="Arial" w:hAnsi="Arial" w:cs="Arial"/>
        </w:rPr>
        <w:t xml:space="preserve">esfuerzo, </w:t>
      </w:r>
      <w:r>
        <w:rPr>
          <w:rFonts w:ascii="Arial" w:hAnsi="Arial" w:cs="Arial"/>
        </w:rPr>
        <w:t>r</w:t>
      </w:r>
      <w:r w:rsidRPr="003C32E4">
        <w:rPr>
          <w:rFonts w:ascii="Arial" w:hAnsi="Arial" w:cs="Arial"/>
        </w:rPr>
        <w:t>equiere</w:t>
      </w:r>
      <w:r>
        <w:rPr>
          <w:rFonts w:ascii="Arial" w:hAnsi="Arial" w:cs="Arial"/>
        </w:rPr>
        <w:t xml:space="preserve"> la orientación</w:t>
      </w:r>
      <w:r w:rsidRPr="003C32E4">
        <w:rPr>
          <w:rFonts w:ascii="Arial" w:hAnsi="Arial" w:cs="Arial"/>
        </w:rPr>
        <w:t xml:space="preserve"> </w:t>
      </w:r>
      <w:r>
        <w:rPr>
          <w:rFonts w:ascii="Arial" w:hAnsi="Arial" w:cs="Arial"/>
        </w:rPr>
        <w:t xml:space="preserve">de fibra </w:t>
      </w:r>
      <w:r w:rsidRPr="003C32E4">
        <w:rPr>
          <w:rFonts w:ascii="Arial" w:hAnsi="Arial" w:cs="Arial"/>
        </w:rPr>
        <w:t xml:space="preserve">considerando </w:t>
      </w:r>
      <w:r>
        <w:rPr>
          <w:rFonts w:ascii="Arial" w:hAnsi="Arial" w:cs="Arial"/>
        </w:rPr>
        <w:t>su</w:t>
      </w:r>
      <w:r w:rsidRPr="003C32E4">
        <w:rPr>
          <w:rFonts w:ascii="Arial" w:hAnsi="Arial" w:cs="Arial"/>
        </w:rPr>
        <w:t xml:space="preserve"> concentración, </w:t>
      </w:r>
      <w:r>
        <w:rPr>
          <w:rFonts w:ascii="Arial" w:hAnsi="Arial" w:cs="Arial"/>
        </w:rPr>
        <w:t xml:space="preserve">su </w:t>
      </w:r>
      <w:r w:rsidRPr="003C32E4">
        <w:rPr>
          <w:rFonts w:ascii="Arial" w:hAnsi="Arial" w:cs="Arial"/>
        </w:rPr>
        <w:t xml:space="preserve"> </w:t>
      </w:r>
      <w:r w:rsidRPr="003C32E4">
        <w:rPr>
          <w:rFonts w:ascii="Arial" w:hAnsi="Arial" w:cs="Arial"/>
        </w:rPr>
        <w:lastRenderedPageBreak/>
        <w:t>humeda</w:t>
      </w:r>
      <w:r>
        <w:rPr>
          <w:rFonts w:ascii="Arial" w:hAnsi="Arial" w:cs="Arial"/>
        </w:rPr>
        <w:t>d</w:t>
      </w:r>
      <w:r w:rsidRPr="003C32E4">
        <w:rPr>
          <w:rFonts w:ascii="Arial" w:hAnsi="Arial" w:cs="Arial"/>
        </w:rPr>
        <w:t xml:space="preserve"> en la fase de la matriz, y el alto porcentaje de fibra </w:t>
      </w:r>
      <w:r>
        <w:rPr>
          <w:rFonts w:ascii="Arial" w:hAnsi="Arial" w:cs="Arial"/>
        </w:rPr>
        <w:t xml:space="preserve">que </w:t>
      </w:r>
      <w:r w:rsidRPr="003C32E4">
        <w:rPr>
          <w:rFonts w:ascii="Arial" w:hAnsi="Arial" w:cs="Arial"/>
        </w:rPr>
        <w:t xml:space="preserve">determina el módulo  de tensión.  </w:t>
      </w:r>
    </w:p>
    <w:p w:rsidR="005304B2" w:rsidRDefault="005304B2" w:rsidP="005304B2">
      <w:pPr>
        <w:autoSpaceDE w:val="0"/>
        <w:autoSpaceDN w:val="0"/>
        <w:adjustRightInd w:val="0"/>
        <w:spacing w:line="480" w:lineRule="auto"/>
        <w:ind w:left="1620"/>
        <w:jc w:val="both"/>
        <w:rPr>
          <w:rFonts w:ascii="Arial" w:hAnsi="Arial" w:cs="Arial"/>
        </w:rPr>
      </w:pPr>
    </w:p>
    <w:p w:rsidR="005304B2" w:rsidRDefault="005304B2" w:rsidP="005304B2">
      <w:pPr>
        <w:tabs>
          <w:tab w:val="left" w:pos="1980"/>
        </w:tabs>
        <w:autoSpaceDE w:val="0"/>
        <w:autoSpaceDN w:val="0"/>
        <w:adjustRightInd w:val="0"/>
        <w:spacing w:line="480" w:lineRule="auto"/>
        <w:ind w:left="1620"/>
        <w:jc w:val="both"/>
        <w:rPr>
          <w:rFonts w:ascii="Arial" w:hAnsi="Arial" w:cs="Arial"/>
        </w:rPr>
      </w:pPr>
      <w:r w:rsidRPr="003C32E4">
        <w:rPr>
          <w:rFonts w:ascii="Arial" w:hAnsi="Arial" w:cs="Arial"/>
        </w:rPr>
        <w:t>En compuestos reforzados con fibras cortas, existe una longitud crítica de la fibra necesario desarrollar</w:t>
      </w:r>
      <w:r>
        <w:rPr>
          <w:rFonts w:ascii="Arial" w:hAnsi="Arial" w:cs="Arial"/>
        </w:rPr>
        <w:t xml:space="preserve"> para</w:t>
      </w:r>
      <w:r w:rsidRPr="003C32E4">
        <w:rPr>
          <w:rFonts w:ascii="Arial" w:hAnsi="Arial" w:cs="Arial"/>
        </w:rPr>
        <w:t xml:space="preserve"> su total condición en la matriz del polímero</w:t>
      </w:r>
      <w:r>
        <w:rPr>
          <w:rFonts w:ascii="Arial" w:hAnsi="Arial" w:cs="Arial"/>
        </w:rPr>
        <w:t xml:space="preserve">, y analizar la fractura. </w:t>
      </w:r>
      <w:r w:rsidRPr="003C32E4">
        <w:rPr>
          <w:rFonts w:ascii="Arial" w:hAnsi="Arial" w:cs="Arial"/>
        </w:rPr>
        <w:t>Longitudes de fibra</w:t>
      </w:r>
      <w:r>
        <w:rPr>
          <w:rFonts w:ascii="Arial" w:hAnsi="Arial" w:cs="Arial"/>
        </w:rPr>
        <w:t>s</w:t>
      </w:r>
      <w:r w:rsidRPr="003C32E4">
        <w:rPr>
          <w:rFonts w:ascii="Arial" w:hAnsi="Arial" w:cs="Arial"/>
        </w:rPr>
        <w:t xml:space="preserve"> más cortas</w:t>
      </w:r>
      <w:r>
        <w:rPr>
          <w:rFonts w:ascii="Arial" w:hAnsi="Arial" w:cs="Arial"/>
        </w:rPr>
        <w:t xml:space="preserve"> ó mayores podrían dar resultados aparentes llevando al fracaso </w:t>
      </w:r>
      <w:r w:rsidRPr="003C32E4">
        <w:rPr>
          <w:rFonts w:ascii="Arial" w:hAnsi="Arial" w:cs="Arial"/>
        </w:rPr>
        <w:t>de</w:t>
      </w:r>
      <w:r>
        <w:rPr>
          <w:rFonts w:ascii="Arial" w:hAnsi="Arial" w:cs="Arial"/>
        </w:rPr>
        <w:t>bido a desenlaces en la interfase a carga más baja, ó</w:t>
      </w:r>
      <w:r w:rsidRPr="003C32E4">
        <w:rPr>
          <w:rFonts w:ascii="Arial" w:hAnsi="Arial" w:cs="Arial"/>
        </w:rPr>
        <w:t xml:space="preserve"> </w:t>
      </w:r>
      <w:r>
        <w:rPr>
          <w:rFonts w:ascii="Arial" w:hAnsi="Arial" w:cs="Arial"/>
        </w:rPr>
        <w:t>r</w:t>
      </w:r>
      <w:r w:rsidRPr="003C32E4">
        <w:rPr>
          <w:rFonts w:ascii="Arial" w:hAnsi="Arial" w:cs="Arial"/>
        </w:rPr>
        <w:t>esulta</w:t>
      </w:r>
      <w:r>
        <w:rPr>
          <w:rFonts w:ascii="Arial" w:hAnsi="Arial" w:cs="Arial"/>
        </w:rPr>
        <w:t>ría</w:t>
      </w:r>
      <w:r w:rsidRPr="003C32E4">
        <w:rPr>
          <w:rFonts w:ascii="Arial" w:hAnsi="Arial" w:cs="Arial"/>
        </w:rPr>
        <w:t xml:space="preserve"> </w:t>
      </w:r>
      <w:r>
        <w:rPr>
          <w:rFonts w:ascii="Arial" w:hAnsi="Arial" w:cs="Arial"/>
        </w:rPr>
        <w:t>esfuerzos</w:t>
      </w:r>
      <w:r w:rsidRPr="003C32E4">
        <w:rPr>
          <w:rFonts w:ascii="Arial" w:hAnsi="Arial" w:cs="Arial"/>
        </w:rPr>
        <w:t xml:space="preserve"> más alto</w:t>
      </w:r>
      <w:r>
        <w:rPr>
          <w:rFonts w:ascii="Arial" w:hAnsi="Arial" w:cs="Arial"/>
        </w:rPr>
        <w:t>s de los reales</w:t>
      </w:r>
      <w:r w:rsidRPr="003C32E4">
        <w:rPr>
          <w:rFonts w:ascii="Arial" w:hAnsi="Arial" w:cs="Arial"/>
        </w:rPr>
        <w:t xml:space="preserve">. </w:t>
      </w:r>
    </w:p>
    <w:p w:rsidR="005304B2" w:rsidRDefault="005304B2" w:rsidP="005304B2">
      <w:pPr>
        <w:tabs>
          <w:tab w:val="left" w:pos="1980"/>
        </w:tabs>
        <w:autoSpaceDE w:val="0"/>
        <w:autoSpaceDN w:val="0"/>
        <w:adjustRightInd w:val="0"/>
        <w:spacing w:line="480" w:lineRule="auto"/>
        <w:ind w:left="1620"/>
        <w:jc w:val="both"/>
        <w:rPr>
          <w:rFonts w:ascii="Arial" w:hAnsi="Arial" w:cs="Arial"/>
        </w:rPr>
      </w:pPr>
    </w:p>
    <w:p w:rsidR="005304B2" w:rsidRPr="003C32E4" w:rsidRDefault="005304B2" w:rsidP="005304B2">
      <w:pPr>
        <w:tabs>
          <w:tab w:val="left" w:pos="1980"/>
        </w:tabs>
        <w:autoSpaceDE w:val="0"/>
        <w:autoSpaceDN w:val="0"/>
        <w:adjustRightInd w:val="0"/>
        <w:spacing w:line="480" w:lineRule="auto"/>
        <w:ind w:left="1620"/>
        <w:jc w:val="both"/>
        <w:rPr>
          <w:rFonts w:ascii="Arial" w:hAnsi="Arial" w:cs="Arial"/>
        </w:rPr>
      </w:pPr>
      <w:r w:rsidRPr="003C32E4">
        <w:rPr>
          <w:rFonts w:ascii="Arial" w:hAnsi="Arial" w:cs="Arial"/>
        </w:rPr>
        <w:t xml:space="preserve"> </w:t>
      </w:r>
      <w:r>
        <w:rPr>
          <w:rFonts w:ascii="Arial" w:hAnsi="Arial" w:cs="Arial"/>
        </w:rPr>
        <w:t>En</w:t>
      </w:r>
      <w:r w:rsidRPr="003C32E4">
        <w:rPr>
          <w:rFonts w:ascii="Arial" w:hAnsi="Arial" w:cs="Arial"/>
        </w:rPr>
        <w:t xml:space="preserve"> la fuerza de impacto, </w:t>
      </w:r>
      <w:r>
        <w:rPr>
          <w:rFonts w:ascii="Arial" w:hAnsi="Arial" w:cs="Arial"/>
        </w:rPr>
        <w:t>es necesario un</w:t>
      </w:r>
      <w:r w:rsidRPr="003C32E4">
        <w:rPr>
          <w:rFonts w:ascii="Arial" w:hAnsi="Arial" w:cs="Arial"/>
        </w:rPr>
        <w:t xml:space="preserve"> enlace óptimo</w:t>
      </w:r>
      <w:r>
        <w:rPr>
          <w:rFonts w:ascii="Arial" w:hAnsi="Arial" w:cs="Arial"/>
        </w:rPr>
        <w:t>, entre</w:t>
      </w:r>
      <w:r w:rsidRPr="003C32E4">
        <w:rPr>
          <w:rFonts w:ascii="Arial" w:hAnsi="Arial" w:cs="Arial"/>
        </w:rPr>
        <w:t xml:space="preserve"> </w:t>
      </w:r>
      <w:r>
        <w:rPr>
          <w:rFonts w:ascii="Arial" w:hAnsi="Arial" w:cs="Arial"/>
        </w:rPr>
        <w:t>e</w:t>
      </w:r>
      <w:r w:rsidRPr="003C32E4">
        <w:rPr>
          <w:rFonts w:ascii="Arial" w:hAnsi="Arial" w:cs="Arial"/>
        </w:rPr>
        <w:t>l grado de adherencia, y un mecanismo para absorber energía</w:t>
      </w:r>
      <w:r>
        <w:rPr>
          <w:rFonts w:ascii="Arial" w:hAnsi="Arial" w:cs="Arial"/>
        </w:rPr>
        <w:t>,</w:t>
      </w:r>
      <w:r w:rsidRPr="003C32E4">
        <w:rPr>
          <w:rFonts w:ascii="Arial" w:hAnsi="Arial" w:cs="Arial"/>
        </w:rPr>
        <w:t xml:space="preserve"> parámetros que </w:t>
      </w:r>
      <w:r>
        <w:rPr>
          <w:rFonts w:ascii="Arial" w:hAnsi="Arial" w:cs="Arial"/>
        </w:rPr>
        <w:t xml:space="preserve">pueden </w:t>
      </w:r>
      <w:r w:rsidRPr="003C32E4">
        <w:rPr>
          <w:rFonts w:ascii="Arial" w:hAnsi="Arial" w:cs="Arial"/>
        </w:rPr>
        <w:t xml:space="preserve">influir en </w:t>
      </w:r>
      <w:r>
        <w:rPr>
          <w:rFonts w:ascii="Arial" w:hAnsi="Arial" w:cs="Arial"/>
        </w:rPr>
        <w:t xml:space="preserve">esta tipo de fuerza </w:t>
      </w:r>
      <w:r w:rsidRPr="003C32E4">
        <w:rPr>
          <w:rFonts w:ascii="Arial" w:hAnsi="Arial" w:cs="Arial"/>
        </w:rPr>
        <w:t xml:space="preserve"> de un compuesto con fibras cortas. Las propiedades varían principalmente </w:t>
      </w:r>
      <w:r>
        <w:rPr>
          <w:rFonts w:ascii="Arial" w:hAnsi="Arial" w:cs="Arial"/>
        </w:rPr>
        <w:t>e</w:t>
      </w:r>
      <w:r w:rsidRPr="003C32E4">
        <w:rPr>
          <w:rFonts w:ascii="Arial" w:hAnsi="Arial" w:cs="Arial"/>
        </w:rPr>
        <w:t>n composición según la</w:t>
      </w:r>
      <w:r>
        <w:rPr>
          <w:rFonts w:ascii="Arial" w:hAnsi="Arial" w:cs="Arial"/>
        </w:rPr>
        <w:t>s</w:t>
      </w:r>
      <w:r w:rsidRPr="003C32E4">
        <w:rPr>
          <w:rFonts w:ascii="Arial" w:hAnsi="Arial" w:cs="Arial"/>
        </w:rPr>
        <w:t xml:space="preserve"> mezclas y aumento lineal con la composición.</w:t>
      </w:r>
      <w:r>
        <w:rPr>
          <w:rFonts w:ascii="Arial" w:hAnsi="Arial" w:cs="Arial"/>
        </w:rPr>
        <w:t xml:space="preserve"> </w:t>
      </w:r>
      <w:r w:rsidRPr="003C32E4">
        <w:rPr>
          <w:rFonts w:ascii="Arial" w:hAnsi="Arial" w:cs="Arial"/>
        </w:rPr>
        <w:t xml:space="preserve">Sin embargo, se ha observado que esta dependencia lineal en el porcentaje de volumen de fibra no se mantiene </w:t>
      </w:r>
      <w:r>
        <w:rPr>
          <w:rFonts w:ascii="Arial" w:hAnsi="Arial" w:cs="Arial"/>
        </w:rPr>
        <w:t>en</w:t>
      </w:r>
      <w:r w:rsidRPr="003C32E4">
        <w:rPr>
          <w:rFonts w:ascii="Arial" w:hAnsi="Arial" w:cs="Arial"/>
        </w:rPr>
        <w:t xml:space="preserve"> alto</w:t>
      </w:r>
      <w:r>
        <w:rPr>
          <w:rFonts w:ascii="Arial" w:hAnsi="Arial" w:cs="Arial"/>
        </w:rPr>
        <w:t>s</w:t>
      </w:r>
      <w:r w:rsidRPr="003C32E4">
        <w:rPr>
          <w:rFonts w:ascii="Arial" w:hAnsi="Arial" w:cs="Arial"/>
        </w:rPr>
        <w:t xml:space="preserve"> porcentaje</w:t>
      </w:r>
      <w:r>
        <w:rPr>
          <w:rFonts w:ascii="Arial" w:hAnsi="Arial" w:cs="Arial"/>
        </w:rPr>
        <w:t>s</w:t>
      </w:r>
      <w:r w:rsidRPr="003C32E4">
        <w:rPr>
          <w:rFonts w:ascii="Arial" w:hAnsi="Arial" w:cs="Arial"/>
        </w:rPr>
        <w:t xml:space="preserve"> (&gt;80%</w:t>
      </w:r>
      <w:r>
        <w:rPr>
          <w:rFonts w:ascii="Arial" w:hAnsi="Arial" w:cs="Arial"/>
        </w:rPr>
        <w:t>)</w:t>
      </w:r>
      <w:r w:rsidRPr="003C32E4">
        <w:rPr>
          <w:rFonts w:ascii="Arial" w:hAnsi="Arial" w:cs="Arial"/>
        </w:rPr>
        <w:t>, probablemente debido a la falta de humedad de la superficie de fibra por el polímero</w:t>
      </w:r>
      <w:r>
        <w:rPr>
          <w:rFonts w:ascii="Arial" w:hAnsi="Arial" w:cs="Arial"/>
        </w:rPr>
        <w:t xml:space="preserve"> (27)</w:t>
      </w:r>
      <w:r w:rsidRPr="003C32E4">
        <w:rPr>
          <w:rFonts w:ascii="Arial" w:hAnsi="Arial" w:cs="Arial"/>
        </w:rPr>
        <w:t>.</w:t>
      </w:r>
    </w:p>
    <w:p w:rsidR="005304B2" w:rsidRDefault="005304B2" w:rsidP="005304B2">
      <w:pPr>
        <w:spacing w:line="480" w:lineRule="auto"/>
        <w:ind w:left="1620"/>
        <w:jc w:val="both"/>
        <w:rPr>
          <w:rFonts w:ascii="Arial" w:hAnsi="Arial" w:cs="Arial"/>
          <w:b/>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spacing w:line="480" w:lineRule="auto"/>
        <w:ind w:left="454"/>
        <w:jc w:val="both"/>
        <w:rPr>
          <w:rFonts w:ascii="Arial" w:hAnsi="Arial" w:cs="Arial"/>
        </w:rPr>
      </w:pPr>
    </w:p>
    <w:p w:rsidR="005304B2" w:rsidRDefault="005304B2" w:rsidP="005304B2">
      <w:pPr>
        <w:pStyle w:val="Textoindependiente"/>
        <w:jc w:val="left"/>
        <w:rPr>
          <w:b w:val="0"/>
          <w:sz w:val="24"/>
          <w:szCs w:val="24"/>
          <w:lang w:val="es-ES"/>
        </w:rPr>
      </w:pPr>
    </w:p>
    <w:p w:rsidR="005304B2" w:rsidRPr="00C13026" w:rsidRDefault="005304B2" w:rsidP="005304B2">
      <w:pPr>
        <w:pStyle w:val="Textoindependiente"/>
        <w:jc w:val="left"/>
        <w:rPr>
          <w:b w:val="0"/>
        </w:rPr>
      </w:pPr>
    </w:p>
    <w:p w:rsidR="005304B2" w:rsidRPr="00146EE4" w:rsidRDefault="005304B2" w:rsidP="005304B2">
      <w:pPr>
        <w:pStyle w:val="Textoindependiente"/>
        <w:ind w:left="340"/>
        <w:rPr>
          <w:b w:val="0"/>
          <w:sz w:val="48"/>
          <w:szCs w:val="48"/>
        </w:rPr>
      </w:pPr>
      <w:r w:rsidRPr="00146EE4">
        <w:rPr>
          <w:b w:val="0"/>
          <w:sz w:val="48"/>
          <w:szCs w:val="48"/>
        </w:rPr>
        <w:lastRenderedPageBreak/>
        <w:t>CAPÍTULO 3</w:t>
      </w:r>
    </w:p>
    <w:p w:rsidR="005304B2" w:rsidRPr="002828E5" w:rsidRDefault="005304B2" w:rsidP="005304B2">
      <w:pPr>
        <w:pStyle w:val="Textoindependiente"/>
        <w:ind w:left="340"/>
        <w:jc w:val="both"/>
        <w:rPr>
          <w:b w:val="0"/>
        </w:rPr>
      </w:pPr>
    </w:p>
    <w:p w:rsidR="005304B2" w:rsidRPr="002828E5" w:rsidRDefault="005304B2" w:rsidP="005304B2">
      <w:pPr>
        <w:pStyle w:val="Textoindependiente"/>
        <w:ind w:left="340"/>
        <w:jc w:val="both"/>
        <w:rPr>
          <w:b w:val="0"/>
        </w:rPr>
      </w:pPr>
    </w:p>
    <w:p w:rsidR="005304B2" w:rsidRPr="002828E5" w:rsidRDefault="005304B2" w:rsidP="005304B2">
      <w:pPr>
        <w:pStyle w:val="Textoindependiente"/>
        <w:ind w:left="340"/>
        <w:jc w:val="both"/>
        <w:rPr>
          <w:b w:val="0"/>
        </w:rPr>
      </w:pPr>
    </w:p>
    <w:p w:rsidR="005304B2" w:rsidRPr="00146EE4" w:rsidRDefault="005304B2" w:rsidP="005304B2">
      <w:pPr>
        <w:pStyle w:val="Textoindependiente"/>
        <w:jc w:val="both"/>
        <w:rPr>
          <w:b w:val="0"/>
        </w:rPr>
      </w:pPr>
      <w:r w:rsidRPr="00146EE4">
        <w:rPr>
          <w:b w:val="0"/>
        </w:rPr>
        <w:t>3. PARTE EXPERIMENTAL</w:t>
      </w:r>
    </w:p>
    <w:p w:rsidR="005304B2" w:rsidRPr="00C13026" w:rsidRDefault="005304B2" w:rsidP="005304B2">
      <w:pPr>
        <w:pStyle w:val="Textoindependiente"/>
        <w:ind w:left="340"/>
        <w:jc w:val="both"/>
        <w:rPr>
          <w:b w:val="0"/>
        </w:rPr>
      </w:pPr>
    </w:p>
    <w:p w:rsidR="005304B2" w:rsidRPr="00C13026" w:rsidRDefault="005304B2" w:rsidP="005304B2">
      <w:pPr>
        <w:pStyle w:val="Textoindependiente"/>
        <w:ind w:left="340"/>
        <w:jc w:val="both"/>
        <w:rPr>
          <w:b w:val="0"/>
        </w:rPr>
      </w:pPr>
    </w:p>
    <w:p w:rsidR="005304B2" w:rsidRPr="00146EE4" w:rsidRDefault="005304B2" w:rsidP="005304B2">
      <w:pPr>
        <w:pStyle w:val="Textoindependiente"/>
        <w:ind w:left="340"/>
        <w:jc w:val="both"/>
        <w:rPr>
          <w:b w:val="0"/>
        </w:rPr>
      </w:pPr>
    </w:p>
    <w:p w:rsidR="005304B2" w:rsidRPr="00146EE4" w:rsidRDefault="005304B2" w:rsidP="00E44B9A">
      <w:pPr>
        <w:pStyle w:val="Textoindependiente"/>
        <w:numPr>
          <w:ilvl w:val="0"/>
          <w:numId w:val="28"/>
        </w:numPr>
        <w:tabs>
          <w:tab w:val="clear" w:pos="851"/>
          <w:tab w:val="num" w:pos="900"/>
        </w:tabs>
        <w:ind w:hanging="491"/>
        <w:jc w:val="both"/>
        <w:rPr>
          <w:b w:val="0"/>
        </w:rPr>
      </w:pPr>
      <w:r w:rsidRPr="00146EE4">
        <w:rPr>
          <w:b w:val="0"/>
        </w:rPr>
        <w:t>Descripción de Materiales y reactivos.</w:t>
      </w:r>
    </w:p>
    <w:p w:rsidR="005304B2" w:rsidRDefault="005304B2" w:rsidP="005304B2">
      <w:pPr>
        <w:pStyle w:val="Textoindependiente"/>
        <w:tabs>
          <w:tab w:val="left" w:pos="8100"/>
        </w:tabs>
        <w:ind w:left="902"/>
        <w:jc w:val="both"/>
        <w:rPr>
          <w:b w:val="0"/>
        </w:rPr>
      </w:pPr>
    </w:p>
    <w:p w:rsidR="005304B2" w:rsidRPr="00146EE4" w:rsidRDefault="005304B2" w:rsidP="005304B2">
      <w:pPr>
        <w:pStyle w:val="Textoindependiente"/>
        <w:tabs>
          <w:tab w:val="left" w:pos="8100"/>
        </w:tabs>
        <w:ind w:left="900"/>
        <w:jc w:val="both"/>
        <w:rPr>
          <w:b w:val="0"/>
        </w:rPr>
      </w:pPr>
      <w:r w:rsidRPr="00146EE4">
        <w:rPr>
          <w:b w:val="0"/>
        </w:rPr>
        <w:t>Materiales:</w:t>
      </w:r>
    </w:p>
    <w:p w:rsidR="005304B2" w:rsidRPr="005304B2" w:rsidRDefault="005304B2" w:rsidP="005304B2">
      <w:pPr>
        <w:pStyle w:val="Textoindependiente"/>
        <w:tabs>
          <w:tab w:val="left" w:pos="8100"/>
        </w:tabs>
        <w:ind w:left="900"/>
        <w:jc w:val="both"/>
        <w:rPr>
          <w:b w:val="0"/>
          <w:sz w:val="24"/>
          <w:szCs w:val="24"/>
          <w:lang w:val="es-ES"/>
        </w:rPr>
      </w:pPr>
      <w:r w:rsidRPr="005304B2">
        <w:rPr>
          <w:b w:val="0"/>
          <w:sz w:val="24"/>
          <w:szCs w:val="24"/>
          <w:lang w:val="es-ES"/>
        </w:rPr>
        <w:t>A continuación se describirá los materiales empleados en las diferentes pruebas que se han realizado:</w:t>
      </w:r>
    </w:p>
    <w:p w:rsidR="005304B2" w:rsidRPr="005304B2" w:rsidRDefault="005304B2" w:rsidP="005304B2">
      <w:pPr>
        <w:pStyle w:val="Textoindependiente"/>
        <w:tabs>
          <w:tab w:val="left" w:pos="8100"/>
        </w:tabs>
        <w:ind w:left="900"/>
        <w:jc w:val="both"/>
        <w:rPr>
          <w:b w:val="0"/>
          <w:sz w:val="24"/>
          <w:szCs w:val="24"/>
          <w:lang w:val="es-ES"/>
        </w:rPr>
      </w:pPr>
    </w:p>
    <w:p w:rsidR="005304B2" w:rsidRPr="005304B2" w:rsidRDefault="005304B2" w:rsidP="005304B2">
      <w:pPr>
        <w:pStyle w:val="Textoindependiente"/>
        <w:tabs>
          <w:tab w:val="left" w:pos="8100"/>
        </w:tabs>
        <w:ind w:left="900"/>
        <w:jc w:val="both"/>
        <w:rPr>
          <w:b w:val="0"/>
          <w:sz w:val="24"/>
          <w:szCs w:val="24"/>
          <w:lang w:val="es-ES"/>
        </w:rPr>
      </w:pPr>
      <w:r w:rsidRPr="005304B2">
        <w:rPr>
          <w:b w:val="0"/>
          <w:sz w:val="24"/>
          <w:szCs w:val="24"/>
          <w:lang w:val="es-ES"/>
        </w:rPr>
        <w:t xml:space="preserve">Fibra de Cabuya. Producto que fue comprado en </w:t>
      </w:r>
      <w:smartTag w:uri="urn:schemas-microsoft-com:office:smarttags" w:element="PersonName">
        <w:smartTagPr>
          <w:attr w:name="ProductID" w:val="la Provincia"/>
        </w:smartTagPr>
        <w:r w:rsidRPr="005304B2">
          <w:rPr>
            <w:b w:val="0"/>
            <w:sz w:val="24"/>
            <w:szCs w:val="24"/>
            <w:lang w:val="es-ES"/>
          </w:rPr>
          <w:t>la Provincia</w:t>
        </w:r>
      </w:smartTag>
      <w:r w:rsidRPr="005304B2">
        <w:rPr>
          <w:b w:val="0"/>
          <w:sz w:val="24"/>
          <w:szCs w:val="24"/>
          <w:lang w:val="es-ES"/>
        </w:rPr>
        <w:t xml:space="preserve"> de Imbabura, ciudad de Ibarra, trámite realizado con la ayuda del Ing. Andrés Simbaña, (2 kilos).</w:t>
      </w:r>
    </w:p>
    <w:p w:rsidR="005304B2" w:rsidRPr="005304B2" w:rsidRDefault="005304B2" w:rsidP="005304B2">
      <w:pPr>
        <w:pStyle w:val="Textoindependiente"/>
        <w:tabs>
          <w:tab w:val="left" w:pos="8100"/>
        </w:tabs>
        <w:ind w:left="900"/>
        <w:jc w:val="both"/>
        <w:rPr>
          <w:b w:val="0"/>
          <w:sz w:val="24"/>
          <w:szCs w:val="24"/>
          <w:lang w:val="es-ES"/>
        </w:rPr>
      </w:pPr>
    </w:p>
    <w:p w:rsidR="005304B2" w:rsidRPr="005304B2" w:rsidRDefault="005304B2" w:rsidP="005304B2">
      <w:pPr>
        <w:pStyle w:val="Textoindependiente"/>
        <w:tabs>
          <w:tab w:val="left" w:pos="8100"/>
        </w:tabs>
        <w:ind w:left="900"/>
        <w:jc w:val="both"/>
        <w:rPr>
          <w:b w:val="0"/>
          <w:sz w:val="24"/>
          <w:szCs w:val="24"/>
          <w:lang w:val="es-ES"/>
        </w:rPr>
      </w:pPr>
      <w:r w:rsidRPr="005304B2">
        <w:rPr>
          <w:b w:val="0"/>
          <w:sz w:val="24"/>
          <w:szCs w:val="24"/>
          <w:lang w:val="es-ES"/>
        </w:rPr>
        <w:lastRenderedPageBreak/>
        <w:t xml:space="preserve">Fibra de Tagua.  Producto que fue comprado en </w:t>
      </w:r>
      <w:smartTag w:uri="urn:schemas-microsoft-com:office:smarttags" w:element="PersonName">
        <w:smartTagPr>
          <w:attr w:name="ProductID" w:val="la Provincia"/>
        </w:smartTagPr>
        <w:r w:rsidRPr="005304B2">
          <w:rPr>
            <w:b w:val="0"/>
            <w:sz w:val="24"/>
            <w:szCs w:val="24"/>
            <w:lang w:val="es-ES"/>
          </w:rPr>
          <w:t>la Provincia</w:t>
        </w:r>
      </w:smartTag>
      <w:r w:rsidRPr="005304B2">
        <w:rPr>
          <w:b w:val="0"/>
          <w:sz w:val="24"/>
          <w:szCs w:val="24"/>
          <w:lang w:val="es-ES"/>
        </w:rPr>
        <w:t xml:space="preserve"> de Manabí, ciudad de Manabí, (5 kilos).</w:t>
      </w:r>
    </w:p>
    <w:p w:rsidR="005304B2" w:rsidRDefault="005304B2" w:rsidP="005304B2">
      <w:pPr>
        <w:pStyle w:val="Textoindependiente"/>
        <w:tabs>
          <w:tab w:val="left" w:pos="8100"/>
        </w:tabs>
        <w:ind w:left="900"/>
        <w:jc w:val="both"/>
      </w:pPr>
    </w:p>
    <w:p w:rsidR="005304B2" w:rsidRDefault="005304B2" w:rsidP="005304B2">
      <w:pPr>
        <w:pStyle w:val="Textoindependiente"/>
        <w:tabs>
          <w:tab w:val="left" w:pos="8100"/>
        </w:tabs>
        <w:ind w:left="900"/>
        <w:jc w:val="both"/>
      </w:pPr>
    </w:p>
    <w:p w:rsidR="005304B2" w:rsidRDefault="005304B2" w:rsidP="005304B2">
      <w:pPr>
        <w:pStyle w:val="Textoindependiente"/>
        <w:tabs>
          <w:tab w:val="left" w:pos="8100"/>
        </w:tabs>
        <w:ind w:left="900"/>
        <w:jc w:val="both"/>
      </w:pP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Pinturas:</w:t>
      </w: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Muestra de pinturas, donación de PINTURAS UNIDAS,  color blanco. (</w:t>
      </w:r>
      <w:smartTag w:uri="urn:schemas-microsoft-com:office:smarttags" w:element="metricconverter">
        <w:smartTagPr>
          <w:attr w:name="ProductID" w:val="10 galones"/>
        </w:smartTagPr>
        <w:r w:rsidRPr="007058E4">
          <w:rPr>
            <w:b w:val="0"/>
            <w:sz w:val="24"/>
            <w:szCs w:val="24"/>
            <w:lang w:val="es-ES"/>
          </w:rPr>
          <w:t>10 galones</w:t>
        </w:r>
      </w:smartTag>
      <w:r w:rsidRPr="007058E4">
        <w:rPr>
          <w:b w:val="0"/>
          <w:sz w:val="24"/>
          <w:szCs w:val="24"/>
          <w:lang w:val="es-ES"/>
        </w:rPr>
        <w:t>).</w:t>
      </w:r>
    </w:p>
    <w:p w:rsidR="005304B2" w:rsidRPr="007058E4" w:rsidRDefault="005304B2" w:rsidP="005304B2">
      <w:pPr>
        <w:pStyle w:val="Textoindependiente"/>
        <w:tabs>
          <w:tab w:val="left" w:pos="900"/>
          <w:tab w:val="left" w:pos="8100"/>
        </w:tabs>
        <w:ind w:left="900"/>
        <w:jc w:val="both"/>
        <w:rPr>
          <w:b w:val="0"/>
          <w:sz w:val="24"/>
          <w:szCs w:val="24"/>
          <w:lang w:val="es-ES"/>
        </w:rPr>
      </w:pP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Muestra de pinturas, donación de FANAPISA, color blanco. (</w:t>
      </w:r>
      <w:smartTag w:uri="urn:schemas-microsoft-com:office:smarttags" w:element="metricconverter">
        <w:smartTagPr>
          <w:attr w:name="ProductID" w:val="10 galones"/>
        </w:smartTagPr>
        <w:r w:rsidRPr="007058E4">
          <w:rPr>
            <w:b w:val="0"/>
            <w:sz w:val="24"/>
            <w:szCs w:val="24"/>
            <w:lang w:val="es-ES"/>
          </w:rPr>
          <w:t>10 galones</w:t>
        </w:r>
      </w:smartTag>
      <w:r w:rsidRPr="007058E4">
        <w:rPr>
          <w:b w:val="0"/>
          <w:sz w:val="24"/>
          <w:szCs w:val="24"/>
          <w:lang w:val="es-ES"/>
        </w:rPr>
        <w:t>).</w:t>
      </w:r>
    </w:p>
    <w:p w:rsidR="005304B2" w:rsidRPr="007058E4" w:rsidRDefault="005304B2" w:rsidP="005304B2">
      <w:pPr>
        <w:pStyle w:val="Textoindependiente"/>
        <w:tabs>
          <w:tab w:val="left" w:pos="900"/>
          <w:tab w:val="left" w:pos="8100"/>
        </w:tabs>
        <w:ind w:left="900"/>
        <w:jc w:val="both"/>
        <w:rPr>
          <w:b w:val="0"/>
          <w:sz w:val="24"/>
          <w:szCs w:val="24"/>
          <w:lang w:val="es-ES"/>
        </w:rPr>
      </w:pP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Reactivos:</w:t>
      </w: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A continuación, se detallan los reactivos empleados para la realización de las diferentes pruebas:</w:t>
      </w:r>
    </w:p>
    <w:p w:rsidR="005304B2" w:rsidRPr="007058E4" w:rsidRDefault="005304B2" w:rsidP="005304B2">
      <w:pPr>
        <w:pStyle w:val="Textoindependiente"/>
        <w:tabs>
          <w:tab w:val="left" w:pos="900"/>
          <w:tab w:val="left" w:pos="8100"/>
        </w:tabs>
        <w:ind w:left="900"/>
        <w:jc w:val="both"/>
        <w:rPr>
          <w:b w:val="0"/>
          <w:sz w:val="24"/>
          <w:szCs w:val="24"/>
          <w:lang w:val="es-ES"/>
        </w:rPr>
      </w:pPr>
    </w:p>
    <w:p w:rsidR="005304B2" w:rsidRDefault="005304B2" w:rsidP="005304B2">
      <w:pPr>
        <w:pStyle w:val="Textoindependiente"/>
        <w:tabs>
          <w:tab w:val="left" w:pos="900"/>
          <w:tab w:val="left" w:pos="8100"/>
        </w:tabs>
        <w:ind w:left="900"/>
        <w:rPr>
          <w:b w:val="0"/>
        </w:rPr>
      </w:pPr>
      <w:r>
        <w:rPr>
          <w:b w:val="0"/>
        </w:rPr>
        <w:t>TABLA 14</w:t>
      </w:r>
    </w:p>
    <w:p w:rsidR="005304B2" w:rsidRPr="00ED696A" w:rsidRDefault="005304B2" w:rsidP="005304B2">
      <w:pPr>
        <w:pStyle w:val="Textoindependiente"/>
        <w:tabs>
          <w:tab w:val="left" w:pos="900"/>
          <w:tab w:val="left" w:pos="8100"/>
        </w:tabs>
        <w:ind w:left="900"/>
        <w:rPr>
          <w:b w:val="0"/>
        </w:rPr>
      </w:pPr>
      <w:r>
        <w:rPr>
          <w:b w:val="0"/>
        </w:rPr>
        <w:t>Reactivos empleados en las diferentes pruebas</w:t>
      </w:r>
    </w:p>
    <w:tbl>
      <w:tblPr>
        <w:tblW w:w="6328" w:type="dxa"/>
        <w:tblInd w:w="144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3337"/>
        <w:gridCol w:w="2991"/>
      </w:tblGrid>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b/>
              </w:rPr>
            </w:pPr>
            <w:r w:rsidRPr="005304B2">
              <w:rPr>
                <w:rFonts w:ascii="Arial" w:hAnsi="Arial" w:cs="Arial"/>
                <w:b/>
              </w:rPr>
              <w:t>Reactivo</w:t>
            </w:r>
          </w:p>
        </w:tc>
        <w:tc>
          <w:tcPr>
            <w:tcW w:w="2991" w:type="dxa"/>
            <w:shd w:val="clear" w:color="auto" w:fill="auto"/>
            <w:noWrap/>
          </w:tcPr>
          <w:p w:rsidR="005304B2" w:rsidRPr="005304B2" w:rsidRDefault="005304B2" w:rsidP="005304B2">
            <w:pPr>
              <w:rPr>
                <w:rFonts w:ascii="Arial" w:hAnsi="Arial" w:cs="Arial"/>
                <w:b/>
              </w:rPr>
            </w:pPr>
            <w:r w:rsidRPr="005304B2">
              <w:rPr>
                <w:rFonts w:ascii="Arial" w:hAnsi="Arial" w:cs="Arial"/>
                <w:b/>
              </w:rPr>
              <w:t>Proveedor</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Agua Destilada</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rPr>
              <w:t>Laboratorio de Materiales</w:t>
            </w:r>
          </w:p>
          <w:p w:rsidR="005304B2" w:rsidRPr="005304B2" w:rsidRDefault="005304B2" w:rsidP="005304B2">
            <w:pPr>
              <w:rPr>
                <w:rFonts w:ascii="Arial" w:hAnsi="Arial" w:cs="Arial"/>
              </w:rPr>
            </w:pPr>
            <w:r w:rsidRPr="005304B2">
              <w:rPr>
                <w:rFonts w:ascii="Arial" w:hAnsi="Arial" w:cs="Arial"/>
              </w:rPr>
              <w:t xml:space="preserve"> de FIMCP</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Hidróxido de Sodio</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rPr>
              <w:t>Merck</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lastRenderedPageBreak/>
              <w:t>Hipoclorito de Sodio</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rPr>
              <w:t>Merck</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Carbonato de Sodio</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rPr>
              <w:t>Merck</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VINYLTRIMETHOXYSILANE</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Degusta (APÉNDICEC)</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Alcohol Industrial</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rPr>
              <w:t>Merck</w:t>
            </w:r>
          </w:p>
        </w:tc>
      </w:tr>
      <w:tr w:rsidR="005304B2" w:rsidRPr="005304B2" w:rsidTr="005304B2">
        <w:trPr>
          <w:trHeight w:val="300"/>
        </w:trPr>
        <w:tc>
          <w:tcPr>
            <w:tcW w:w="3337" w:type="dxa"/>
            <w:shd w:val="clear" w:color="auto" w:fill="auto"/>
            <w:noWrap/>
            <w:vAlign w:val="center"/>
          </w:tcPr>
          <w:p w:rsidR="005304B2" w:rsidRPr="005304B2" w:rsidRDefault="005304B2" w:rsidP="005304B2">
            <w:pPr>
              <w:rPr>
                <w:rFonts w:ascii="Arial" w:hAnsi="Arial" w:cs="Arial"/>
              </w:rPr>
            </w:pPr>
            <w:r w:rsidRPr="005304B2">
              <w:rPr>
                <w:rFonts w:ascii="Arial" w:hAnsi="Arial" w:cs="Arial"/>
                <w:lang w:val="es-EC"/>
              </w:rPr>
              <w:t>Medium Abrassive Scrub</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ASTM D-2486(Preparado en Laboratorio de PINTUCO.</w:t>
            </w:r>
          </w:p>
        </w:tc>
      </w:tr>
      <w:tr w:rsidR="005304B2" w:rsidRPr="005304B2" w:rsidTr="005304B2">
        <w:trPr>
          <w:trHeight w:val="300"/>
        </w:trPr>
        <w:tc>
          <w:tcPr>
            <w:tcW w:w="3337" w:type="dxa"/>
            <w:shd w:val="clear" w:color="auto" w:fill="auto"/>
            <w:noWrap/>
          </w:tcPr>
          <w:p w:rsidR="005304B2" w:rsidRPr="005304B2" w:rsidRDefault="005304B2" w:rsidP="005304B2">
            <w:pPr>
              <w:rPr>
                <w:rFonts w:ascii="Arial" w:hAnsi="Arial" w:cs="Arial"/>
              </w:rPr>
            </w:pPr>
            <w:r w:rsidRPr="005304B2">
              <w:rPr>
                <w:rFonts w:ascii="Arial" w:hAnsi="Arial" w:cs="Arial"/>
                <w:lang w:val="es-EC"/>
              </w:rPr>
              <w:t>Detergente</w:t>
            </w:r>
          </w:p>
        </w:tc>
        <w:tc>
          <w:tcPr>
            <w:tcW w:w="2991" w:type="dxa"/>
            <w:shd w:val="clear" w:color="auto" w:fill="auto"/>
            <w:noWrap/>
          </w:tcPr>
          <w:p w:rsidR="005304B2" w:rsidRPr="005304B2" w:rsidRDefault="005304B2" w:rsidP="005304B2">
            <w:pPr>
              <w:rPr>
                <w:rFonts w:ascii="Arial" w:hAnsi="Arial" w:cs="Arial"/>
              </w:rPr>
            </w:pPr>
            <w:r w:rsidRPr="005304B2">
              <w:rPr>
                <w:rFonts w:ascii="Arial" w:hAnsi="Arial" w:cs="Arial"/>
              </w:rPr>
              <w:t>INEN 849</w:t>
            </w:r>
          </w:p>
        </w:tc>
      </w:tr>
    </w:tbl>
    <w:p w:rsidR="005304B2" w:rsidRDefault="005304B2" w:rsidP="005304B2">
      <w:pPr>
        <w:pStyle w:val="Textoindependiente"/>
        <w:tabs>
          <w:tab w:val="left" w:pos="900"/>
          <w:tab w:val="left" w:pos="8100"/>
        </w:tabs>
        <w:ind w:left="900"/>
        <w:jc w:val="both"/>
      </w:pPr>
      <w:r>
        <w:t xml:space="preserve"> </w:t>
      </w:r>
    </w:p>
    <w:p w:rsidR="005304B2" w:rsidRDefault="005304B2" w:rsidP="005304B2">
      <w:pPr>
        <w:pStyle w:val="Textoindependiente"/>
        <w:tabs>
          <w:tab w:val="left" w:pos="900"/>
          <w:tab w:val="left" w:pos="8100"/>
        </w:tabs>
        <w:ind w:left="900"/>
        <w:jc w:val="both"/>
      </w:pPr>
    </w:p>
    <w:p w:rsidR="005304B2" w:rsidRDefault="005304B2" w:rsidP="005304B2">
      <w:pPr>
        <w:pStyle w:val="Textoindependiente"/>
        <w:tabs>
          <w:tab w:val="left" w:pos="900"/>
          <w:tab w:val="left" w:pos="8100"/>
        </w:tabs>
        <w:ind w:left="900"/>
        <w:jc w:val="both"/>
      </w:pPr>
    </w:p>
    <w:p w:rsidR="005304B2" w:rsidRPr="00146EE4" w:rsidRDefault="005304B2" w:rsidP="00E44B9A">
      <w:pPr>
        <w:pStyle w:val="Textoindependiente"/>
        <w:numPr>
          <w:ilvl w:val="0"/>
          <w:numId w:val="28"/>
        </w:numPr>
        <w:tabs>
          <w:tab w:val="clear" w:pos="851"/>
          <w:tab w:val="num" w:pos="900"/>
        </w:tabs>
        <w:ind w:hanging="491"/>
        <w:jc w:val="both"/>
        <w:rPr>
          <w:b w:val="0"/>
        </w:rPr>
      </w:pPr>
      <w:r w:rsidRPr="00146EE4">
        <w:rPr>
          <w:b w:val="0"/>
        </w:rPr>
        <w:t>Equipos y accesorios necesarios.</w:t>
      </w:r>
    </w:p>
    <w:p w:rsidR="005304B2" w:rsidRPr="00146EE4" w:rsidRDefault="005304B2" w:rsidP="005304B2">
      <w:pPr>
        <w:pStyle w:val="Textoindependiente"/>
        <w:ind w:left="1418"/>
        <w:jc w:val="both"/>
        <w:rPr>
          <w:b w:val="0"/>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el desarrollo de las diferentes fases de este estudio, se hizo el empleo de los equipos mencionados a continuación, cuyos usos son especificados en cada una de las pruebas.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Equipos: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Los cuales son detallados en </w:t>
      </w:r>
      <w:smartTag w:uri="urn:schemas-microsoft-com:office:smarttags" w:element="PersonName">
        <w:smartTagPr>
          <w:attr w:name="ProductID" w:val="La TABLA"/>
        </w:smartTagPr>
        <w:r w:rsidRPr="007058E4">
          <w:rPr>
            <w:b w:val="0"/>
            <w:sz w:val="24"/>
            <w:szCs w:val="24"/>
            <w:lang w:val="es-ES"/>
          </w:rPr>
          <w:t>la Tabla</w:t>
        </w:r>
      </w:smartTag>
      <w:r w:rsidRPr="007058E4">
        <w:rPr>
          <w:b w:val="0"/>
          <w:sz w:val="24"/>
          <w:szCs w:val="24"/>
          <w:lang w:val="es-ES"/>
        </w:rPr>
        <w:t xml:space="preserve"> 15.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Accesorios: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requirieron de diferentes accesorios, entre ellos tenemos: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Láminas de yeso, 29*27 mm</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Láminas de madera, playwood,150*450*6 mm</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lastRenderedPageBreak/>
        <w:t xml:space="preserve">Láminas de vidrio templado, 29*27*5 mm. Las cuales fueron prestadas gentilmente por el laboratorio de Materiales de </w:t>
      </w:r>
      <w:smartTag w:uri="urn:schemas-microsoft-com:office:smarttags" w:element="PersonName">
        <w:smartTagPr>
          <w:attr w:name="ProductID" w:val="la Facultad."/>
        </w:smartTagPr>
        <w:r w:rsidRPr="007058E4">
          <w:rPr>
            <w:b w:val="0"/>
            <w:sz w:val="24"/>
            <w:szCs w:val="24"/>
            <w:lang w:val="es-ES"/>
          </w:rPr>
          <w:t>la Facultad.</w:t>
        </w:r>
      </w:smartTag>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LENETA P121-10N, de tamaño 6. ½ * </w:t>
      </w:r>
      <w:smartTag w:uri="urn:schemas-microsoft-com:office:smarttags" w:element="metricconverter">
        <w:smartTagPr>
          <w:attr w:name="ProductID" w:val="17 in"/>
        </w:smartTagPr>
        <w:r w:rsidRPr="007058E4">
          <w:rPr>
            <w:b w:val="0"/>
            <w:sz w:val="24"/>
            <w:szCs w:val="24"/>
            <w:lang w:val="es-ES"/>
          </w:rPr>
          <w:t>17 in</w:t>
        </w:r>
      </w:smartTag>
      <w:r w:rsidRPr="007058E4">
        <w:rPr>
          <w:b w:val="0"/>
          <w:sz w:val="24"/>
          <w:szCs w:val="24"/>
          <w:lang w:val="es-ES"/>
        </w:rPr>
        <w:t>. ( 165*432 mm)</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Vidrio de reloj, de </w:t>
      </w:r>
      <w:smartTag w:uri="urn:schemas-microsoft-com:office:smarttags" w:element="metricconverter">
        <w:smartTagPr>
          <w:attr w:name="ProductID" w:val="7 mm"/>
        </w:smartTagPr>
        <w:r w:rsidRPr="007058E4">
          <w:rPr>
            <w:b w:val="0"/>
            <w:sz w:val="24"/>
            <w:szCs w:val="24"/>
            <w:lang w:val="es-ES"/>
          </w:rPr>
          <w:t>7 mm</w:t>
        </w:r>
      </w:smartTag>
      <w:r w:rsidRPr="007058E4">
        <w:rPr>
          <w:b w:val="0"/>
          <w:sz w:val="24"/>
          <w:szCs w:val="24"/>
          <w:lang w:val="es-ES"/>
        </w:rPr>
        <w:t xml:space="preserve"> de diámetro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Pipeta, Gardco,2 ml</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Papel aluminio, Fisherbrand, Aluminum weighing dish w/handel.</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Esponja, de 9x5x4 mm.</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Cepillo de Nylon con base de aluminio.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Brocha.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Default="00FB4260" w:rsidP="005304B2">
      <w:pPr>
        <w:pStyle w:val="Textoindependiente"/>
        <w:ind w:left="1080"/>
        <w:jc w:val="both"/>
      </w:pPr>
      <w:r>
        <w:rPr>
          <w:noProof/>
          <w:lang w:val="es-ES"/>
        </w:rPr>
        <w:lastRenderedPageBreak/>
        <w:drawing>
          <wp:inline distT="0" distB="0" distL="0" distR="0">
            <wp:extent cx="4229100" cy="6850380"/>
            <wp:effectExtent l="19050" t="0" r="0" b="0"/>
            <wp:docPr id="6" name="Imagen 18" descr="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quipo"/>
                    <pic:cNvPicPr>
                      <a:picLocks noChangeAspect="1" noChangeArrowheads="1"/>
                    </pic:cNvPicPr>
                  </pic:nvPicPr>
                  <pic:blipFill>
                    <a:blip r:embed="rId32"/>
                    <a:srcRect/>
                    <a:stretch>
                      <a:fillRect/>
                    </a:stretch>
                  </pic:blipFill>
                  <pic:spPr bwMode="auto">
                    <a:xfrm>
                      <a:off x="0" y="0"/>
                      <a:ext cx="4229100" cy="6850380"/>
                    </a:xfrm>
                    <a:prstGeom prst="rect">
                      <a:avLst/>
                    </a:prstGeom>
                    <a:noFill/>
                    <a:ln w="9525">
                      <a:noFill/>
                      <a:miter lim="800000"/>
                      <a:headEnd/>
                      <a:tailEnd/>
                    </a:ln>
                  </pic:spPr>
                </pic:pic>
              </a:graphicData>
            </a:graphic>
          </wp:inline>
        </w:drawing>
      </w:r>
    </w:p>
    <w:p w:rsidR="005304B2" w:rsidRDefault="005304B2" w:rsidP="005304B2">
      <w:pPr>
        <w:pStyle w:val="Textoindependiente"/>
        <w:ind w:left="1080"/>
        <w:jc w:val="both"/>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lastRenderedPageBreak/>
        <w:t>Papel damero.  FORM 9B-OPACITY-DISPLAY, donado generosamente por el Laboratorio de Pintec.</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Vasos precipitados de 50, 250, 1000 y 2000 ml, prestados gentilmente por el Laboratorio de Materiales de </w:t>
      </w:r>
      <w:smartTag w:uri="urn:schemas-microsoft-com:office:smarttags" w:element="PersonName">
        <w:smartTagPr>
          <w:attr w:name="ProductID" w:val="la Facultad"/>
        </w:smartTagPr>
        <w:r w:rsidRPr="007058E4">
          <w:rPr>
            <w:b w:val="0"/>
            <w:sz w:val="24"/>
            <w:szCs w:val="24"/>
            <w:lang w:val="es-ES"/>
          </w:rPr>
          <w:t>la Facultad</w:t>
        </w:r>
      </w:smartTag>
      <w:r w:rsidRPr="007058E4">
        <w:rPr>
          <w:b w:val="0"/>
          <w:sz w:val="24"/>
          <w:szCs w:val="24"/>
          <w:lang w:val="es-ES"/>
        </w:rPr>
        <w:t xml:space="preserve">, y el Laboratorio de Pintec.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Proceso de preparación de las Fibras de Tagua y Cabuya.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Tagua: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Este proceso tiene como finalidad cambiar el aspecto de la semilla de tagua, a uno  más fácil de manipular y trabajar, es decir polvo.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 importancia de la semilla de la tagua en el campo de las artesanías es muy desarrollado y conocido como hemos indicado en </w:t>
      </w:r>
      <w:smartTag w:uri="urn:schemas-microsoft-com:office:smarttags" w:element="PersonName">
        <w:smartTagPr>
          <w:attr w:name="ProductID" w:val="la Secci￳n"/>
        </w:smartTagPr>
        <w:r w:rsidRPr="007058E4">
          <w:rPr>
            <w:b w:val="0"/>
            <w:sz w:val="24"/>
            <w:szCs w:val="24"/>
            <w:lang w:val="es-ES"/>
          </w:rPr>
          <w:t>la Sección</w:t>
        </w:r>
      </w:smartTag>
      <w:r w:rsidRPr="007058E4">
        <w:rPr>
          <w:b w:val="0"/>
          <w:sz w:val="24"/>
          <w:szCs w:val="24"/>
          <w:lang w:val="es-ES"/>
        </w:rPr>
        <w:t xml:space="preserve"> 2.4, referencia que tomamos para conseguir un proceso eficiente, y con ello, optimizar el material recuperado de la semilla, al llevarla a polvo.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realizar la preparación de esta fibra se debe: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Extraer las primeras capas de las semillas (epicarpio) con ayuda de espátulas y dando golpes entre ellas mutuamente.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Esmerilar la siguiente capa de la semilla (mesocarpio), para poder trabajar con la parte blanca de la misma (tegumento).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Secar las semillas, exponiéndolas a la intemperie de uno a dos días, según lo requiera.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Medir el peso de la semilla o semillas a trabajar, en la balanza analítica SARTORIUS.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Realizar una perforación en el centro de la semilla con ayuda de un taladro y colocarle en el centro una varilla de acero, para facilidad de manipuleo.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Esmerilar la parte blanca de la semilla (tegumento) con mucho cuidado de que no se quemé la tagua. Proceso que debe ser dinámico, para obtener las virutas de color blanquinoso, o crema en algunos casos.  Pero, es necesario tratar de cerrar la zona de esmerilado de la semilla, para que se pierda la menor cantidad posible de este polvo.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Medir el peso del polvo, tratando de recoger la mayor cantidad de polvo posible, y del sobrante no contaminado.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Realizar el proceso de molienda del material en seco, teniendo en cuenta que se requiere para el material un bajo contenido de humedad, pero para ello es necesario conocer las características del molino y poder realizar el cálculo respectivo de volumen de carga.  El trabajo de molienda se lo operó a 45 rpm, durante 2 horas, y condiciones ambientales, con una masa inicial de </w:t>
      </w:r>
      <w:smartTag w:uri="urn:schemas-microsoft-com:office:smarttags" w:element="metricconverter">
        <w:smartTagPr>
          <w:attr w:name="ProductID" w:val="250 gramos"/>
        </w:smartTagPr>
        <w:r w:rsidRPr="007058E4">
          <w:rPr>
            <w:b w:val="0"/>
            <w:sz w:val="24"/>
            <w:szCs w:val="24"/>
            <w:lang w:val="es-ES"/>
          </w:rPr>
          <w:t>250 gramos</w:t>
        </w:r>
      </w:smartTag>
      <w:r w:rsidRPr="007058E4">
        <w:rPr>
          <w:b w:val="0"/>
          <w:sz w:val="24"/>
          <w:szCs w:val="24"/>
          <w:lang w:val="es-ES"/>
        </w:rPr>
        <w:t xml:space="preserve">.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volumen de carga de un molino de tambor giratorio es el porcentaje del volumen interior del molino que está ocupado por los medios de molienda e incluye los espacios huecos que existen entre los medios (56).  Este valor puede obtenerse en forma aproximada a la relación (19):</w:t>
      </w:r>
    </w:p>
    <w:p w:rsidR="005304B2" w:rsidRDefault="005304B2" w:rsidP="005304B2">
      <w:pPr>
        <w:pStyle w:val="Textoindependiente"/>
        <w:ind w:left="1260"/>
        <w:jc w:val="both"/>
      </w:pPr>
    </w:p>
    <w:p w:rsidR="005304B2" w:rsidRPr="00C13026" w:rsidRDefault="005304B2" w:rsidP="005304B2">
      <w:pPr>
        <w:pStyle w:val="Textoindependiente"/>
        <w:ind w:left="1260"/>
        <w:rPr>
          <w:b w:val="0"/>
        </w:rPr>
      </w:pPr>
      <w:r>
        <w:rPr>
          <w:b w:val="0"/>
        </w:rPr>
        <w:t xml:space="preserve">  Volumen de Carga </w:t>
      </w:r>
      <w:r w:rsidRPr="00C13026">
        <w:rPr>
          <w:b w:val="0"/>
          <w:position w:val="-30"/>
        </w:rPr>
        <w:object w:dxaOrig="1960" w:dyaOrig="680">
          <v:shape id="_x0000_i1025" type="#_x0000_t75" style="width:107.25pt;height:36.75pt" o:ole="">
            <v:imagedata r:id="rId33" o:title=""/>
          </v:shape>
          <o:OLEObject Type="Embed" ProgID="Equation.3" ShapeID="_x0000_i1025" DrawAspect="Content" ObjectID="_1354439450" r:id="rId34"/>
        </w:object>
      </w:r>
      <w:r w:rsidRPr="00C13026">
        <w:rPr>
          <w:b w:val="0"/>
        </w:rPr>
        <w:t xml:space="preserve"> </w:t>
      </w:r>
      <w:r>
        <w:rPr>
          <w:b w:val="0"/>
        </w:rPr>
        <w:t xml:space="preserve">  </w:t>
      </w:r>
      <w:r w:rsidRPr="00C13026">
        <w:rPr>
          <w:b w:val="0"/>
        </w:rPr>
        <w:t xml:space="preserve"> </w:t>
      </w:r>
      <w:r>
        <w:rPr>
          <w:b w:val="0"/>
        </w:rPr>
        <w:t xml:space="preserve"> </w:t>
      </w:r>
      <w:r w:rsidRPr="00C13026">
        <w:rPr>
          <w:b w:val="0"/>
        </w:rPr>
        <w:t xml:space="preserve"> (Ec. 3.1)</w:t>
      </w:r>
    </w:p>
    <w:p w:rsidR="005304B2" w:rsidRDefault="005304B2" w:rsidP="005304B2">
      <w:pPr>
        <w:pStyle w:val="Textoindependiente"/>
        <w:ind w:left="1260"/>
        <w:jc w:val="both"/>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Donde: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Hc = Distancia interior de la parte superior del molino a la parte superior de la carga estacionaria.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DM = Diámetro del molino por el interior del blindaje.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Los molinos de bola del tipo de derrame, que es nuestro caso, están restringidos a menos del 45% de carga para evitar que se descarguen las bolas.  La medida del diámetro del molino del interior del blindaje DM, es de </w:t>
      </w:r>
      <w:smartTag w:uri="urn:schemas-microsoft-com:office:smarttags" w:element="metricconverter">
        <w:smartTagPr>
          <w:attr w:name="ProductID" w:val="17,9 cm"/>
        </w:smartTagPr>
        <w:r w:rsidRPr="007058E4">
          <w:rPr>
            <w:b w:val="0"/>
            <w:sz w:val="24"/>
            <w:szCs w:val="24"/>
            <w:lang w:val="es-ES"/>
          </w:rPr>
          <w:t>17,9 cm</w:t>
        </w:r>
      </w:smartTag>
      <w:r w:rsidRPr="007058E4">
        <w:rPr>
          <w:b w:val="0"/>
          <w:sz w:val="24"/>
          <w:szCs w:val="24"/>
          <w:lang w:val="es-ES"/>
        </w:rPr>
        <w:t xml:space="preserve">, y con estos datos reemplazamos en la ecuación 3.1, despejando como incógnita Hc, el cual va a dar un valor de </w:t>
      </w:r>
      <w:smartTag w:uri="urn:schemas-microsoft-com:office:smarttags" w:element="metricconverter">
        <w:smartTagPr>
          <w:attr w:name="ProductID" w:val="9.6 cm"/>
        </w:smartTagPr>
        <w:r w:rsidRPr="007058E4">
          <w:rPr>
            <w:b w:val="0"/>
            <w:sz w:val="24"/>
            <w:szCs w:val="24"/>
            <w:lang w:val="es-ES"/>
          </w:rPr>
          <w:t>9.6 cm</w:t>
        </w:r>
      </w:smartTag>
      <w:r w:rsidRPr="007058E4">
        <w:rPr>
          <w:b w:val="0"/>
          <w:sz w:val="24"/>
          <w:szCs w:val="24"/>
          <w:lang w:val="es-ES"/>
        </w:rPr>
        <w:t xml:space="preserve">.  El mismo cálculo se realiza para un volumen de carga al 11%, teniendo como Hc, </w:t>
      </w:r>
      <w:smartTag w:uri="urn:schemas-microsoft-com:office:smarttags" w:element="metricconverter">
        <w:smartTagPr>
          <w:attr w:name="ProductID" w:val="14.45 cm"/>
        </w:smartTagPr>
        <w:r w:rsidRPr="007058E4">
          <w:rPr>
            <w:b w:val="0"/>
            <w:sz w:val="24"/>
            <w:szCs w:val="24"/>
            <w:lang w:val="es-ES"/>
          </w:rPr>
          <w:t>14.45 cm</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 selección del tamaño de las bolas depende de cuan fino se desee obtener el tamaño de grano, y mientras más grandes se tendrá tamaños grandes de grano, mientras más pequeñas, más pequeño el tamaño de grano a conseguir, siendo en nuestro caso la opción tentativa, la segunda, ya que requerimos del menor tamaño posible para la aplicación realizada en este estudio.  El tamaño de diámetro de las bolas va desde aproximadamente </w:t>
      </w:r>
      <w:smartTag w:uri="urn:schemas-microsoft-com:office:smarttags" w:element="metricconverter">
        <w:smartTagPr>
          <w:attr w:name="ProductID" w:val="1,5 cm"/>
        </w:smartTagPr>
        <w:r w:rsidRPr="007058E4">
          <w:rPr>
            <w:b w:val="0"/>
            <w:sz w:val="24"/>
            <w:szCs w:val="24"/>
            <w:lang w:val="es-ES"/>
          </w:rPr>
          <w:t>1,5 cm</w:t>
        </w:r>
      </w:smartTag>
      <w:r w:rsidRPr="007058E4">
        <w:rPr>
          <w:b w:val="0"/>
          <w:sz w:val="24"/>
          <w:szCs w:val="24"/>
          <w:lang w:val="es-ES"/>
        </w:rPr>
        <w:t xml:space="preserve"> a </w:t>
      </w:r>
      <w:smartTag w:uri="urn:schemas-microsoft-com:office:smarttags" w:element="metricconverter">
        <w:smartTagPr>
          <w:attr w:name="ProductID" w:val="4 cm"/>
        </w:smartTagPr>
        <w:r w:rsidRPr="007058E4">
          <w:rPr>
            <w:b w:val="0"/>
            <w:sz w:val="24"/>
            <w:szCs w:val="24"/>
            <w:lang w:val="es-ES"/>
          </w:rPr>
          <w:t>4 cm</w:t>
        </w:r>
      </w:smartTag>
      <w:r w:rsidRPr="007058E4">
        <w:rPr>
          <w:b w:val="0"/>
          <w:sz w:val="24"/>
          <w:szCs w:val="24"/>
          <w:lang w:val="es-ES"/>
        </w:rPr>
        <w:t xml:space="preserve">, siendo empleadas en su mayoría bolas de tamaño de diámetro entre 1,5 y 2,5, y las restantes fueron de tamaño de diámetro entre 2,6 y </w:t>
      </w:r>
      <w:smartTag w:uri="urn:schemas-microsoft-com:office:smarttags" w:element="metricconverter">
        <w:smartTagPr>
          <w:attr w:name="ProductID" w:val="4 cm"/>
        </w:smartTagPr>
        <w:r w:rsidRPr="007058E4">
          <w:rPr>
            <w:b w:val="0"/>
            <w:sz w:val="24"/>
            <w:szCs w:val="24"/>
            <w:lang w:val="es-ES"/>
          </w:rPr>
          <w:t>4 cm</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Hay que recalcar que se hicieron diferentes cambios en el contenido de las bolas para buscar la máxima eficiencia del método de molienda, por ello hay dos volúmenes de carga.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Medir el peso del polvo  de la semilla de tagua, después de realizar la molienda.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Realizar el proceso de tamizado del polvo molido, tomando como referencia </w:t>
      </w:r>
      <w:smartTag w:uri="urn:schemas-microsoft-com:office:smarttags" w:element="PersonName">
        <w:smartTagPr>
          <w:attr w:name="ProductID" w:val="la Norma ASTM"/>
        </w:smartTagPr>
        <w:smartTag w:uri="urn:schemas-microsoft-com:office:smarttags" w:element="PersonName">
          <w:smartTagPr>
            <w:attr w:name="ProductID" w:val="la Norma"/>
          </w:smartTagPr>
          <w:r w:rsidRPr="007058E4">
            <w:rPr>
              <w:b w:val="0"/>
              <w:sz w:val="24"/>
              <w:szCs w:val="24"/>
              <w:lang w:val="es-ES"/>
            </w:rPr>
            <w:t>la Norma</w:t>
          </w:r>
        </w:smartTag>
        <w:r w:rsidRPr="007058E4">
          <w:rPr>
            <w:b w:val="0"/>
            <w:sz w:val="24"/>
            <w:szCs w:val="24"/>
            <w:lang w:val="es-ES"/>
          </w:rPr>
          <w:t xml:space="preserve"> ASTM</w:t>
        </w:r>
      </w:smartTag>
      <w:r w:rsidRPr="007058E4">
        <w:rPr>
          <w:b w:val="0"/>
          <w:sz w:val="24"/>
          <w:szCs w:val="24"/>
          <w:lang w:val="es-ES"/>
        </w:rPr>
        <w:t xml:space="preserve"> C-92-95 (Apéndice D), la cual se encuentra en la sección de Apéndices,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Pesar 250 gr. de este polvo en la balanza analítica SARTORIUS.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Pesar cada uno de los tamices a emplear y el envase de fondo.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Armar el tamizador con los tamices # 10, 60, 100, 200, 325, sin olvidarnos del fondo.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los 250 gr. en el primer tamiz y éste se coloca en el tamizador.</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Encender la máquina por diez minutos.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Pesar cada porción de polvo en los tamices y anotar sus valores respectivamente.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Este procedimiento se lo hizo a condiciones ambientales.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Guardar las muestras preparadas en un lugar fresco, preferentemente en fundas o recipientes de plásticos.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619625" cy="5114925"/>
            <wp:effectExtent l="19050" t="0" r="9525" b="0"/>
            <wp:docPr id="39" name="Imagen 39" descr="TAGUA TRABA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GUA TRABAJADA"/>
                    <pic:cNvPicPr>
                      <a:picLocks noChangeAspect="1" noChangeArrowheads="1"/>
                    </pic:cNvPicPr>
                  </pic:nvPicPr>
                  <pic:blipFill>
                    <a:blip r:embed="rId35"/>
                    <a:srcRect/>
                    <a:stretch>
                      <a:fillRect/>
                    </a:stretch>
                  </pic:blipFill>
                  <pic:spPr bwMode="auto">
                    <a:xfrm>
                      <a:off x="0" y="0"/>
                      <a:ext cx="4619625" cy="51149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 Proceso de Preparación de la semilla de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Cabuya: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la fibra de Cabuya no se requirió de algún tipo de preparación previa, debido a que la entregaron lista, picada en pedazos de </w:t>
      </w:r>
      <w:smartTag w:uri="urn:schemas-microsoft-com:office:smarttags" w:element="metricconverter">
        <w:smartTagPr>
          <w:attr w:name="ProductID" w:val="0.5 a"/>
        </w:smartTagPr>
        <w:r w:rsidRPr="007058E4">
          <w:rPr>
            <w:b w:val="0"/>
            <w:sz w:val="24"/>
            <w:szCs w:val="24"/>
            <w:lang w:val="es-ES"/>
          </w:rPr>
          <w:t>0.5 a</w:t>
        </w:r>
      </w:smartTag>
      <w:r w:rsidRPr="007058E4">
        <w:rPr>
          <w:b w:val="0"/>
          <w:sz w:val="24"/>
          <w:szCs w:val="24"/>
          <w:lang w:val="es-ES"/>
        </w:rPr>
        <w:t xml:space="preserve"> </w:t>
      </w:r>
      <w:smartTag w:uri="urn:schemas-microsoft-com:office:smarttags" w:element="metricconverter">
        <w:smartTagPr>
          <w:attr w:name="ProductID" w:val="1.5 cm"/>
        </w:smartTagPr>
        <w:r w:rsidRPr="007058E4">
          <w:rPr>
            <w:b w:val="0"/>
            <w:sz w:val="24"/>
            <w:szCs w:val="24"/>
            <w:lang w:val="es-ES"/>
          </w:rPr>
          <w:t>1.5 cm</w:t>
        </w:r>
      </w:smartTag>
      <w:r w:rsidRPr="007058E4">
        <w:rPr>
          <w:b w:val="0"/>
          <w:sz w:val="24"/>
          <w:szCs w:val="24"/>
          <w:lang w:val="es-ES"/>
        </w:rPr>
        <w:t xml:space="preserve"> y humedecida, razón por la cual, fue indispensable mantenerla bajo refrigeración hasta el momento en que se la empleó para conservarla en buen estado.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num" w:pos="720"/>
          <w:tab w:val="left" w:pos="900"/>
          <w:tab w:val="left" w:pos="8100"/>
        </w:tabs>
        <w:ind w:left="900"/>
        <w:jc w:val="both"/>
        <w:rPr>
          <w:b w:val="0"/>
          <w:sz w:val="24"/>
          <w:szCs w:val="24"/>
          <w:lang w:val="es-ES"/>
        </w:rPr>
      </w:pPr>
      <w:r w:rsidRPr="007058E4">
        <w:rPr>
          <w:b w:val="0"/>
          <w:sz w:val="24"/>
          <w:szCs w:val="24"/>
          <w:lang w:val="es-ES"/>
        </w:rPr>
        <w:t xml:space="preserve">  Proceso de Alcalinización y Blanqueo de las Fibras de Tagua Y Cabuya,  por medio de Tratamiento Químico con Hidróxido de Sodio.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El objetivo de esta prueba, es dar un tratamiento a la superficie de la fibra con la finalidad de cambiar sus propiedades, buscando mejorar la adherencia entre la fibra y  la matriz polimérica, siendo en este caso la pintura de tipo látex, como fue mencionado con detalle en </w:t>
      </w:r>
      <w:smartTag w:uri="urn:schemas-microsoft-com:office:smarttags" w:element="PersonName">
        <w:smartTagPr>
          <w:attr w:name="ProductID" w:val="la Secci￳n"/>
        </w:smartTagPr>
        <w:r w:rsidRPr="007058E4">
          <w:rPr>
            <w:b w:val="0"/>
            <w:sz w:val="24"/>
            <w:szCs w:val="24"/>
            <w:lang w:val="es-ES"/>
          </w:rPr>
          <w:t>la Sección</w:t>
        </w:r>
      </w:smartTag>
      <w:r w:rsidRPr="007058E4">
        <w:rPr>
          <w:b w:val="0"/>
          <w:sz w:val="24"/>
          <w:szCs w:val="24"/>
          <w:lang w:val="es-ES"/>
        </w:rPr>
        <w:t xml:space="preserve"> 2.6.2 de esta tesis, pero además darle una tonalidad clara, como en el caso de cabuya.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Cabuya: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preparación de las muestras de Cabuya para la realización de Alcalinización (20, 56, 109,118) y Blanqueo (20) fueron los siguientes: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Pesar la cantidad de cabuya a trabajar con ayuda de la balanza analítica.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Preparar por cada </w:t>
      </w:r>
      <w:smartTag w:uri="urn:schemas-microsoft-com:office:smarttags" w:element="metricconverter">
        <w:smartTagPr>
          <w:attr w:name="ProductID" w:val="50 gramos"/>
        </w:smartTagPr>
        <w:r w:rsidRPr="007058E4">
          <w:rPr>
            <w:b w:val="0"/>
            <w:sz w:val="24"/>
            <w:szCs w:val="24"/>
            <w:lang w:val="es-ES"/>
          </w:rPr>
          <w:t>50 gramos</w:t>
        </w:r>
      </w:smartTag>
      <w:r w:rsidRPr="007058E4">
        <w:rPr>
          <w:b w:val="0"/>
          <w:sz w:val="24"/>
          <w:szCs w:val="24"/>
          <w:lang w:val="es-ES"/>
        </w:rPr>
        <w:t xml:space="preserve"> de Cabuya una proporción de Hidróxido de Sodio de 10:1 en 400 ml de agua destilada, en una olla.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la fibra a hervir en esta solución durante 2 horas y mantenerla en agitación y observación.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Limpiar la fibra con Agua destilada y con ayuda de un cedazo.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Dejarla expuesta al ambiente hasta que esté a temperatura ambiente, en vasos de precipitación.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 este tratamiento habremos conseguido un cambio en la superficie como sigue a continuación: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629025" cy="210502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3629025" cy="21050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(b)</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3.2: Típica estructura de una fibra celulósica (a) sin tratamiento (b) alcalinizada (68)</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Es decir, esquemáticamente lo que se tendría es: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752850" cy="240982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3752850" cy="2409825"/>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3.3: Representación esquemática de las interfases formadas en la fibra para:(a) sin tratamiento (b) tratada en solución acuosa alcalina (118)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Preparar por cada </w:t>
      </w:r>
      <w:smartTag w:uri="urn:schemas-microsoft-com:office:smarttags" w:element="metricconverter">
        <w:smartTagPr>
          <w:attr w:name="ProductID" w:val="50 gramos"/>
        </w:smartTagPr>
        <w:r w:rsidRPr="007058E4">
          <w:rPr>
            <w:b w:val="0"/>
            <w:sz w:val="24"/>
            <w:szCs w:val="24"/>
            <w:lang w:val="es-ES"/>
          </w:rPr>
          <w:t>50 gramos</w:t>
        </w:r>
      </w:smartTag>
      <w:r w:rsidRPr="007058E4">
        <w:rPr>
          <w:b w:val="0"/>
          <w:sz w:val="24"/>
          <w:szCs w:val="24"/>
          <w:lang w:val="es-ES"/>
        </w:rPr>
        <w:t xml:space="preserve"> de Cabuya una proporción de Cloro Activo de 3:1 en 400 ml de agua destilada.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la fibra en esta solución durante 2 horas, en vasos precipitados y agitarle frecuentemente.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Repetir el paso 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este tratamiento tendremos el siguiente comportamiento en la celulosa de la fibra  con el Hipoclorito de Sodio (Cloro Activo) (27):</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line id="_x0000_s1045" style="position:absolute;left:0;text-align:left;z-index:251657728" from="234pt,8.45pt" to="261pt,8.45pt">
            <v:stroke endarrow="block"/>
          </v:line>
        </w:pict>
      </w:r>
      <w:r w:rsidRPr="007058E4">
        <w:rPr>
          <w:b w:val="0"/>
          <w:sz w:val="24"/>
          <w:szCs w:val="24"/>
          <w:lang w:val="es-ES"/>
        </w:rPr>
        <w:t>NaOCl  +  H2O            NaOH  +  HOCl</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line id="_x0000_s1046" style="position:absolute;left:0;text-align:left;z-index:251658752" from="225pt,7.85pt" to="252pt,7.85pt">
            <v:stroke endarrow="block"/>
          </v:line>
        </w:pict>
      </w:r>
      <w:r w:rsidRPr="007058E4">
        <w:rPr>
          <w:b w:val="0"/>
          <w:sz w:val="24"/>
          <w:szCs w:val="24"/>
          <w:lang w:val="es-ES"/>
        </w:rPr>
        <w:t>HOCl              H+  +  OCl-</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line id="_x0000_s1047" style="position:absolute;left:0;text-align:left;z-index:251659776" from="252pt,9pt" to="279pt,9pt">
            <v:stroke endarrow="block"/>
          </v:line>
        </w:pict>
      </w:r>
      <w:r w:rsidRPr="007058E4">
        <w:rPr>
          <w:b w:val="0"/>
          <w:sz w:val="24"/>
          <w:szCs w:val="24"/>
          <w:lang w:val="es-ES"/>
        </w:rPr>
        <w:t>HOCl  + H+  +  Cl-               Cl2  +  H2O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Preparar por cada </w:t>
      </w:r>
      <w:smartTag w:uri="urn:schemas-microsoft-com:office:smarttags" w:element="metricconverter">
        <w:smartTagPr>
          <w:attr w:name="ProductID" w:val="50 gramos"/>
        </w:smartTagPr>
        <w:r w:rsidRPr="007058E4">
          <w:rPr>
            <w:b w:val="0"/>
            <w:sz w:val="24"/>
            <w:szCs w:val="24"/>
            <w:lang w:val="es-ES"/>
          </w:rPr>
          <w:t>50 gramos</w:t>
        </w:r>
      </w:smartTag>
      <w:r w:rsidRPr="007058E4">
        <w:rPr>
          <w:b w:val="0"/>
          <w:sz w:val="24"/>
          <w:szCs w:val="24"/>
          <w:lang w:val="es-ES"/>
        </w:rPr>
        <w:t xml:space="preserve"> de Cabuya una proporción de Carbonato de Sodio de 3:1 en 400 ml de agua destilada.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la fibra en esta solución durante 2 horas, en vasos precipitados.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Repetir el paso 4.</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Dejarla expuesta al ambiente durante una hora.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Guardar en refrigeración hasta su próximo uso.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695825" cy="3990975"/>
            <wp:effectExtent l="19050" t="0" r="9525" b="0"/>
            <wp:docPr id="42" name="Imagen 42" descr="CABUYA BLANQU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BUYA BLANQUEO"/>
                    <pic:cNvPicPr>
                      <a:picLocks noChangeAspect="1" noChangeArrowheads="1"/>
                    </pic:cNvPicPr>
                  </pic:nvPicPr>
                  <pic:blipFill>
                    <a:blip r:embed="rId38"/>
                    <a:srcRect/>
                    <a:stretch>
                      <a:fillRect/>
                    </a:stretch>
                  </pic:blipFill>
                  <pic:spPr bwMode="auto">
                    <a:xfrm>
                      <a:off x="0" y="0"/>
                      <a:ext cx="4695825" cy="39909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3.4. Proceso de preparación de la fibra de Cabuya por tratamiento de Alcalinización y Blanqueo.</w:t>
      </w:r>
    </w:p>
    <w:p w:rsidR="005304B2" w:rsidRPr="007058E4" w:rsidRDefault="005304B2" w:rsidP="005304B2">
      <w:pPr>
        <w:pStyle w:val="Textoindependiente"/>
        <w:tabs>
          <w:tab w:val="left" w:pos="900"/>
          <w:tab w:val="left" w:pos="8100"/>
        </w:tabs>
        <w:ind w:left="900"/>
        <w:jc w:val="both"/>
        <w:rPr>
          <w:b w:val="0"/>
          <w:sz w:val="24"/>
          <w:szCs w:val="24"/>
          <w:lang w:val="es-ES"/>
        </w:rPr>
      </w:pP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Fibra de Tagua</w:t>
      </w:r>
    </w:p>
    <w:p w:rsidR="005304B2" w:rsidRPr="007058E4" w:rsidRDefault="005304B2" w:rsidP="005304B2">
      <w:pPr>
        <w:pStyle w:val="Textoindependiente"/>
        <w:tabs>
          <w:tab w:val="left" w:pos="900"/>
          <w:tab w:val="left" w:pos="8100"/>
        </w:tabs>
        <w:ind w:left="900"/>
        <w:jc w:val="both"/>
        <w:rPr>
          <w:b w:val="0"/>
          <w:sz w:val="24"/>
          <w:szCs w:val="24"/>
          <w:lang w:val="es-ES"/>
        </w:rPr>
      </w:pPr>
      <w:r w:rsidRPr="007058E4">
        <w:rPr>
          <w:b w:val="0"/>
          <w:sz w:val="24"/>
          <w:szCs w:val="24"/>
          <w:lang w:val="es-ES"/>
        </w:rPr>
        <w:t>Para la semilla de Tagua no fue necesario el proceso de Alcalinización y Blanqueo, por su color marfil hueso, a pesar de que durante su obtención en polvo por esmerilado adoptaba un tono crema (pardo).</w:t>
      </w:r>
    </w:p>
    <w:p w:rsidR="005304B2" w:rsidRPr="007058E4" w:rsidRDefault="005304B2" w:rsidP="005304B2">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371600" cy="1314450"/>
            <wp:effectExtent l="19050" t="0" r="0" b="0"/>
            <wp:docPr id="43" name="Imagen 43" descr="PI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001"/>
                    <pic:cNvPicPr>
                      <a:picLocks noChangeAspect="1" noChangeArrowheads="1"/>
                    </pic:cNvPicPr>
                  </pic:nvPicPr>
                  <pic:blipFill>
                    <a:blip r:embed="rId39"/>
                    <a:srcRect l="47949" t="33865" r="28075" b="35432"/>
                    <a:stretch>
                      <a:fillRect/>
                    </a:stretch>
                  </pic:blipFill>
                  <pic:spPr bwMode="auto">
                    <a:xfrm>
                      <a:off x="0" y="0"/>
                      <a:ext cx="1371600" cy="131445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3.5. Polvo de Semilla esmerilada.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Proceso de tratamiento con organo-silano de las fibras de      cabuya   y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objetivo de esta prueba, es similar al de la sección 3.4, pero en este caso no se le van a realizar cambios de tonalidad a las fibras de cabuya.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pruebas se realizaron en condiciones ambientales, con temperaturas entre 25-</w:t>
      </w:r>
      <w:smartTag w:uri="urn:schemas-microsoft-com:office:smarttags" w:element="metricconverter">
        <w:smartTagPr>
          <w:attr w:name="ProductID" w:val="28 ﾺC"/>
        </w:smartTagPr>
        <w:r w:rsidRPr="007058E4">
          <w:rPr>
            <w:b w:val="0"/>
            <w:sz w:val="24"/>
            <w:szCs w:val="24"/>
            <w:lang w:val="es-ES"/>
          </w:rPr>
          <w:t>28 ºC</w:t>
        </w:r>
      </w:smartTag>
      <w:r w:rsidRPr="007058E4">
        <w:rPr>
          <w:b w:val="0"/>
          <w:sz w:val="24"/>
          <w:szCs w:val="24"/>
          <w:lang w:val="es-ES"/>
        </w:rPr>
        <w:t xml:space="preserve"> y una humedad relativa entre 55-68 %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Cabuya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la preparación de las muestras de Cabuya durante el tratamiento con Organo-Silano (109,118), se desarrolló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Pesar la cantidad de cabuya a trabajar con ayuda de la balanza analítica.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Preparar por cada </w:t>
      </w:r>
      <w:smartTag w:uri="urn:schemas-microsoft-com:office:smarttags" w:element="metricconverter">
        <w:smartTagPr>
          <w:attr w:name="ProductID" w:val="50 gramos"/>
        </w:smartTagPr>
        <w:r w:rsidRPr="007058E4">
          <w:rPr>
            <w:b w:val="0"/>
            <w:sz w:val="24"/>
            <w:szCs w:val="24"/>
            <w:lang w:val="es-ES"/>
          </w:rPr>
          <w:t>50 gramos</w:t>
        </w:r>
      </w:smartTag>
      <w:r w:rsidRPr="007058E4">
        <w:rPr>
          <w:b w:val="0"/>
          <w:sz w:val="24"/>
          <w:szCs w:val="24"/>
          <w:lang w:val="es-ES"/>
        </w:rPr>
        <w:t xml:space="preserve"> de Cabuya una proporción de Hidróxido de Sodio de 2% en 400 ml de agua destilada, permaneciendo en este medio durante un período de una hora.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Limpiar la fibra con Agua destilada y con ayuda de un cedazo.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Preparar por cada </w:t>
      </w:r>
      <w:smartTag w:uri="urn:schemas-microsoft-com:office:smarttags" w:element="metricconverter">
        <w:smartTagPr>
          <w:attr w:name="ProductID" w:val="50 gramos"/>
        </w:smartTagPr>
        <w:r w:rsidRPr="007058E4">
          <w:rPr>
            <w:b w:val="0"/>
            <w:sz w:val="24"/>
            <w:szCs w:val="24"/>
            <w:lang w:val="es-ES"/>
          </w:rPr>
          <w:t>50 gramos</w:t>
        </w:r>
      </w:smartTag>
      <w:r w:rsidRPr="007058E4">
        <w:rPr>
          <w:b w:val="0"/>
          <w:sz w:val="24"/>
          <w:szCs w:val="24"/>
          <w:lang w:val="es-ES"/>
        </w:rPr>
        <w:t xml:space="preserve"> de Cabuya una proporción de Silano de 1% en 400 ml de alcohol industrial, permaneciendo en este medio durante una hora con agitación continua.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Repetir el paso 3.</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Mantenerlo en refrigeración hasta su próximo uso.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Este tratamiento provocará un cambio de la superficie similar al que se podrá apreciar en la figura 3.6</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2057400" cy="166687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2057400" cy="1666875"/>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2257425" cy="166687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2257425" cy="16668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3.6. SEM de la superficie de fibra de aceite de palma (a) sin tratamiento (x400), (b) tratada con silane (x200) (169)</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Esquemáticamente podría ser representado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285875" cy="220027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a:stretch>
                      <a:fillRect/>
                    </a:stretch>
                  </pic:blipFill>
                  <pic:spPr bwMode="auto">
                    <a:xfrm>
                      <a:off x="0" y="0"/>
                      <a:ext cx="1285875" cy="2200275"/>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2238375" cy="2209800"/>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2238375" cy="22098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3.7. Representación esquemática de las interfases formadas en la fibra para:(a) sin tratamiento (b) tratada primero en solución acuosa alcalina, y luego con silane (118)</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572000" cy="4791075"/>
            <wp:effectExtent l="19050" t="0" r="0" b="0"/>
            <wp:docPr id="48" name="Imagen 48" descr="cabuya si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buya silane"/>
                    <pic:cNvPicPr>
                      <a:picLocks noChangeAspect="1" noChangeArrowheads="1"/>
                    </pic:cNvPicPr>
                  </pic:nvPicPr>
                  <pic:blipFill>
                    <a:blip r:embed="rId44"/>
                    <a:srcRect/>
                    <a:stretch>
                      <a:fillRect/>
                    </a:stretch>
                  </pic:blipFill>
                  <pic:spPr bwMode="auto">
                    <a:xfrm>
                      <a:off x="0" y="0"/>
                      <a:ext cx="4572000" cy="47910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3.8.  Proceso de Preparación de fibra de Cabuya por tratamiento de Alcalinización y Organo-Silane.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Tagua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la preparación de las muestras de Tagua durante el tratamiento con Organo-Silano (109,118), se desarrolló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Pesar la cantidad de tagua a trabajar con ayuda de la balanza analítica.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Preparar por cada </w:t>
      </w:r>
      <w:smartTag w:uri="urn:schemas-microsoft-com:office:smarttags" w:element="metricconverter">
        <w:smartTagPr>
          <w:attr w:name="ProductID" w:val="100 gramos"/>
        </w:smartTagPr>
        <w:r w:rsidRPr="007058E4">
          <w:rPr>
            <w:b w:val="0"/>
            <w:sz w:val="24"/>
            <w:szCs w:val="24"/>
            <w:lang w:val="es-ES"/>
          </w:rPr>
          <w:t>100 gramos</w:t>
        </w:r>
      </w:smartTag>
      <w:r w:rsidRPr="007058E4">
        <w:rPr>
          <w:b w:val="0"/>
          <w:sz w:val="24"/>
          <w:szCs w:val="24"/>
          <w:lang w:val="es-ES"/>
        </w:rPr>
        <w:t xml:space="preserve"> de Tagua una proporción de Hidróxido de Sodio de 2% en 400 ml de agua destilada, permaneciendo en este medio durante un período de una hora, previo agitación.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Limpiar la fibra con Agua destilada y con ayuda de papel filtro cualitativo.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Preparar por cada </w:t>
      </w:r>
      <w:smartTag w:uri="urn:schemas-microsoft-com:office:smarttags" w:element="metricconverter">
        <w:smartTagPr>
          <w:attr w:name="ProductID" w:val="100 gramos"/>
        </w:smartTagPr>
        <w:r w:rsidRPr="007058E4">
          <w:rPr>
            <w:b w:val="0"/>
            <w:sz w:val="24"/>
            <w:szCs w:val="24"/>
            <w:lang w:val="es-ES"/>
          </w:rPr>
          <w:t>100 gramos</w:t>
        </w:r>
      </w:smartTag>
      <w:r w:rsidRPr="007058E4">
        <w:rPr>
          <w:b w:val="0"/>
          <w:sz w:val="24"/>
          <w:szCs w:val="24"/>
          <w:lang w:val="es-ES"/>
        </w:rPr>
        <w:t xml:space="preserve"> de Tagua una proporción de Silano de 1% en 400 ml de alcohol industrial, con ayuda de una pipeta, permaneciendo en este medio durante una hora con agitación continua.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Repetir el paso 3.</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Secar al ambiente por dos días.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Mantenerlo en refrigeración hasta su próximo uso.</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514850" cy="3648075"/>
            <wp:effectExtent l="19050" t="0" r="0" b="0"/>
            <wp:docPr id="49" name="Imagen 49" descr="tagua si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gua silane"/>
                    <pic:cNvPicPr>
                      <a:picLocks noChangeAspect="1" noChangeArrowheads="1"/>
                    </pic:cNvPicPr>
                  </pic:nvPicPr>
                  <pic:blipFill>
                    <a:blip r:embed="rId45"/>
                    <a:srcRect/>
                    <a:stretch>
                      <a:fillRect/>
                    </a:stretch>
                  </pic:blipFill>
                  <pic:spPr bwMode="auto">
                    <a:xfrm>
                      <a:off x="0" y="0"/>
                      <a:ext cx="4514850" cy="36480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3.9. Proceso de preparación de la semilla de Tagua por tratamiento Organo-Silane.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Ensayos y Pruebas a realizarse.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Los diferentes ensayos y pruebas que se expondrán a continuación, son aquellos requisitos que deben de cumplir las pinturas arquitectónicas, al agua tipo emulsión (látex), respaldados por la norma INEN, y sus respectivas correspondencias en las normas ASTM, las cuales las podrán encontrar en la parte de Apéndice  D y 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Como se va a trabajar con dos tipos de pinturas comerciales, les vamos a dar la siguiente denominación alfabética; siendo  A, para la muestra de PINTURAS UNIDAS: y B, para la muestra de FANAPISA.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la tabla 16, presentaremos las diferentes muestras de estudio a analizar, denominándoles numéricamente, según el tipo de carga y solvente, con su respectivo porcentaje, las cuales van a ser mezcladas con ayuda de un  mezclador, con las pinturas, durante un tiempo de </w:t>
      </w:r>
      <w:smartTag w:uri="urn:schemas-microsoft-com:office:smarttags" w:element="metricconverter">
        <w:smartTagPr>
          <w:attr w:name="ProductID" w:val="15 a"/>
        </w:smartTagPr>
        <w:r w:rsidRPr="007058E4">
          <w:rPr>
            <w:b w:val="0"/>
            <w:sz w:val="24"/>
            <w:szCs w:val="24"/>
            <w:lang w:val="es-ES"/>
          </w:rPr>
          <w:t>15 a</w:t>
        </w:r>
      </w:smartTag>
      <w:r w:rsidRPr="007058E4">
        <w:rPr>
          <w:b w:val="0"/>
          <w:sz w:val="24"/>
          <w:szCs w:val="24"/>
          <w:lang w:val="es-ES"/>
        </w:rPr>
        <w:t xml:space="preserve"> 20 minutos, y  a condiciones del medio (FIGURA 3.10), siendo en este caso del laboratorio, las cuales eran de 20-</w:t>
      </w:r>
      <w:smartTag w:uri="urn:schemas-microsoft-com:office:smarttags" w:element="metricconverter">
        <w:smartTagPr>
          <w:attr w:name="ProductID" w:val="22ﾺC"/>
        </w:smartTagPr>
        <w:r w:rsidRPr="007058E4">
          <w:rPr>
            <w:b w:val="0"/>
            <w:sz w:val="24"/>
            <w:szCs w:val="24"/>
            <w:lang w:val="es-ES"/>
          </w:rPr>
          <w:t>22ºC</w:t>
        </w:r>
      </w:smartTag>
      <w:r w:rsidRPr="007058E4">
        <w:rPr>
          <w:b w:val="0"/>
          <w:sz w:val="24"/>
          <w:szCs w:val="24"/>
          <w:lang w:val="es-ES"/>
        </w:rPr>
        <w:t xml:space="preserve"> y 45-50% de humedad relativa.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16</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Porcentajes de Carga y Solventes a utilizar en cada muestra de pintura.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7487" w:type="dxa"/>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80"/>
        <w:gridCol w:w="6747"/>
      </w:tblGrid>
      <w:tr w:rsidR="005304B2" w:rsidRPr="007058E4" w:rsidTr="005304B2">
        <w:trPr>
          <w:trHeight w:val="279"/>
          <w:tblCellSpacing w:w="20" w:type="dxa"/>
          <w:jc w:val="right"/>
        </w:trPr>
        <w:tc>
          <w:tcPr>
            <w:tcW w:w="7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w:t>
            </w:r>
          </w:p>
        </w:tc>
        <w:tc>
          <w:tcPr>
            <w:tcW w:w="66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Porcentaje de Carga y Solvente</w:t>
            </w:r>
          </w:p>
        </w:tc>
      </w:tr>
      <w:tr w:rsidR="005304B2" w:rsidRPr="007058E4" w:rsidTr="005304B2">
        <w:trPr>
          <w:trHeight w:val="325"/>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Sin cambios</w:t>
            </w:r>
          </w:p>
        </w:tc>
      </w:tr>
      <w:tr w:rsidR="005304B2" w:rsidRPr="007058E4" w:rsidTr="005304B2">
        <w:trPr>
          <w:trHeight w:val="325"/>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 de Agua</w:t>
            </w:r>
          </w:p>
        </w:tc>
      </w:tr>
      <w:tr w:rsidR="005304B2" w:rsidRPr="007058E4" w:rsidTr="005304B2">
        <w:trPr>
          <w:trHeight w:val="325"/>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10 % Fibra de Cabuya (Alcalinización y Blanqueo) </w:t>
            </w:r>
          </w:p>
        </w:tc>
      </w:tr>
      <w:tr w:rsidR="005304B2" w:rsidRPr="007058E4" w:rsidTr="005304B2">
        <w:trPr>
          <w:trHeight w:val="325"/>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10 % Fibra de Cabuya (Alcalinización y Blanqueo)  y 15 % de Agua</w:t>
            </w:r>
          </w:p>
        </w:tc>
      </w:tr>
      <w:tr w:rsidR="005304B2" w:rsidRPr="007058E4" w:rsidTr="005304B2">
        <w:trPr>
          <w:trHeight w:val="325"/>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 Fibra de Cabuya  (Alcalinización y Silane)</w:t>
            </w:r>
          </w:p>
        </w:tc>
      </w:tr>
      <w:tr w:rsidR="005304B2" w:rsidRPr="007058E4" w:rsidTr="005304B2">
        <w:trPr>
          <w:trHeight w:val="264"/>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 Fibra de Cabuya  (Alcalinización y Silane) y 15% de Agua</w:t>
            </w:r>
          </w:p>
        </w:tc>
      </w:tr>
      <w:tr w:rsidR="005304B2" w:rsidRPr="007058E4" w:rsidTr="005304B2">
        <w:trPr>
          <w:trHeight w:val="264"/>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5% Fibra de Tagua </w:t>
            </w:r>
          </w:p>
        </w:tc>
      </w:tr>
      <w:tr w:rsidR="005304B2" w:rsidRPr="007058E4" w:rsidTr="005304B2">
        <w:trPr>
          <w:trHeight w:val="264"/>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 Fibra de Tagua  y 15% de Agua</w:t>
            </w:r>
          </w:p>
        </w:tc>
      </w:tr>
      <w:tr w:rsidR="005304B2" w:rsidRPr="007058E4" w:rsidTr="005304B2">
        <w:trPr>
          <w:trHeight w:val="264"/>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 Fibra de Tagua (Silane)</w:t>
            </w:r>
          </w:p>
        </w:tc>
      </w:tr>
      <w:tr w:rsidR="005304B2" w:rsidRPr="007058E4" w:rsidTr="005304B2">
        <w:trPr>
          <w:trHeight w:val="325"/>
          <w:tblCellSpacing w:w="20" w:type="dxa"/>
          <w:jc w:val="right"/>
        </w:trPr>
        <w:tc>
          <w:tcPr>
            <w:tcW w:w="7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c>
          <w:tcPr>
            <w:tcW w:w="66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 Fibra de Tagua (Silane) y 15% de Agua</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 consiguiente, si tenemos por ejemplo, la denominación A2, sabremos que estamos trabajando con la pintura Superior Látex con 10% de fibra de Cabuya, la cual ha sido tratada con Alcalinización y Blanqueo; ó si tenemos B9, estaremos refiriéndonos a la pintura Excello Látex con 5% de fibra de Tagua tratada con Silane, y 15% de 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2400300" cy="2676525"/>
            <wp:effectExtent l="19050" t="0" r="0" b="0"/>
            <wp:docPr id="50" name="Imagen 50" descr="Tesis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sis 042"/>
                    <pic:cNvPicPr>
                      <a:picLocks noChangeAspect="1" noChangeArrowheads="1"/>
                    </pic:cNvPicPr>
                  </pic:nvPicPr>
                  <pic:blipFill>
                    <a:blip r:embed="rId46" cstate="print"/>
                    <a:srcRect l="32796" t="1256" r="21530" b="30855"/>
                    <a:stretch>
                      <a:fillRect/>
                    </a:stretch>
                  </pic:blipFill>
                  <pic:spPr bwMode="auto">
                    <a:xfrm>
                      <a:off x="0" y="0"/>
                      <a:ext cx="2400300" cy="2676525"/>
                    </a:xfrm>
                    <a:prstGeom prst="rect">
                      <a:avLst/>
                    </a:prstGeom>
                    <a:noFill/>
                    <a:ln w="9525">
                      <a:noFill/>
                      <a:miter lim="800000"/>
                      <a:headEnd/>
                      <a:tailEnd/>
                    </a:ln>
                  </pic:spPr>
                </pic:pic>
              </a:graphicData>
            </a:graphic>
          </wp:inline>
        </w:drawing>
      </w:r>
      <w:r>
        <w:rPr>
          <w:b w:val="0"/>
          <w:noProof/>
          <w:sz w:val="24"/>
          <w:szCs w:val="24"/>
          <w:lang w:val="es-ES"/>
        </w:rPr>
        <w:drawing>
          <wp:inline distT="0" distB="0" distL="0" distR="0">
            <wp:extent cx="2007870" cy="2672715"/>
            <wp:effectExtent l="19050" t="0" r="0" b="0"/>
            <wp:docPr id="5" name="Imagen 19" descr="Tesis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is 040"/>
                    <pic:cNvPicPr>
                      <a:picLocks noChangeAspect="1" noChangeArrowheads="1"/>
                    </pic:cNvPicPr>
                  </pic:nvPicPr>
                  <pic:blipFill>
                    <a:blip r:embed="rId47" cstate="print"/>
                    <a:srcRect/>
                    <a:stretch>
                      <a:fillRect/>
                    </a:stretch>
                  </pic:blipFill>
                  <pic:spPr bwMode="auto">
                    <a:xfrm>
                      <a:off x="0" y="0"/>
                      <a:ext cx="2007870" cy="267271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3.10. Preparación de las muestras.</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2181225" cy="1638300"/>
            <wp:effectExtent l="19050" t="0" r="9525" b="0"/>
            <wp:docPr id="4" name="Imagen 20" descr="PIC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0004"/>
                    <pic:cNvPicPr>
                      <a:picLocks noChangeAspect="1" noChangeArrowheads="1"/>
                    </pic:cNvPicPr>
                  </pic:nvPicPr>
                  <pic:blipFill>
                    <a:blip r:embed="rId48" cstate="print"/>
                    <a:srcRect/>
                    <a:stretch>
                      <a:fillRect/>
                    </a:stretch>
                  </pic:blipFill>
                  <pic:spPr bwMode="auto">
                    <a:xfrm>
                      <a:off x="0" y="0"/>
                      <a:ext cx="2181225" cy="1638300"/>
                    </a:xfrm>
                    <a:prstGeom prst="rect">
                      <a:avLst/>
                    </a:prstGeom>
                    <a:noFill/>
                    <a:ln w="9525">
                      <a:noFill/>
                      <a:miter lim="800000"/>
                      <a:headEnd/>
                      <a:tailEnd/>
                    </a:ln>
                  </pic:spPr>
                </pic:pic>
              </a:graphicData>
            </a:graphic>
          </wp:inline>
        </w:drawing>
      </w:r>
      <w:r>
        <w:rPr>
          <w:b w:val="0"/>
          <w:noProof/>
          <w:sz w:val="24"/>
          <w:szCs w:val="24"/>
          <w:lang w:val="es-ES"/>
        </w:rPr>
        <w:drawing>
          <wp:inline distT="0" distB="0" distL="0" distR="0">
            <wp:extent cx="2181225" cy="1638300"/>
            <wp:effectExtent l="19050" t="0" r="9525" b="0"/>
            <wp:docPr id="53" name="Imagen 53" descr="PI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0001"/>
                    <pic:cNvPicPr>
                      <a:picLocks noChangeAspect="1" noChangeArrowheads="1"/>
                    </pic:cNvPicPr>
                  </pic:nvPicPr>
                  <pic:blipFill>
                    <a:blip r:embed="rId49" cstate="print"/>
                    <a:srcRect/>
                    <a:stretch>
                      <a:fillRect/>
                    </a:stretch>
                  </pic:blipFill>
                  <pic:spPr bwMode="auto">
                    <a:xfrm>
                      <a:off x="0" y="0"/>
                      <a:ext cx="2181225" cy="16383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(b)</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3.11: Pinturas obtenidas previo tratamientos aplicados a las fibras (a) Con Cabuya (b) Con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Método para producir películas uniformes ASTM D-823.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preparación de películas uniformes tiene diferentes métodos de aplicación, entre ellas tenemos: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Automática con una Máquina Spray.</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de recubrimiento con motor bajo inmersión.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manual con Spray.</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manual con aplicador, método a aplicar en esta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debe producir una película uniforme de material de recubrimiento o pintura sobre el panel de prueba de manera manual con ayuda de un aplicador.</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espesor del recubrimiento es controlado por las medidas estándares que posee los bordes del aplicador al ser aplicada sobre el panel, la viscosidad del material, la cantidad de material no volátil en el material, y la limpieza del borde del aplicador.</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finalidad de esta prueba es producir una película uniforme de espesor conocido, por medio de un aplicador sobre el papel damero.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Seleccionar el borde del aplicador en la medida de 3 Mils en húmedo, para con ello obtener el espesor de película deseado en seco, el cual debe estar en 1.5 Mils.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Posicionar el borde de la medida deseada del aplicador en la parte superior del panel de prueba, y colocar una porción de la muestra a lado de este.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Tomar los lados del aplicador con los dedos y deslizarlo a través del panel a una velocidad de </w:t>
      </w:r>
      <w:smartTag w:uri="urn:schemas-microsoft-com:office:smarttags" w:element="metricconverter">
        <w:smartTagPr>
          <w:attr w:name="ProductID" w:val="10 a"/>
        </w:smartTagPr>
        <w:r w:rsidRPr="007058E4">
          <w:rPr>
            <w:b w:val="0"/>
            <w:sz w:val="24"/>
            <w:szCs w:val="24"/>
            <w:lang w:val="es-ES"/>
          </w:rPr>
          <w:t>10 a</w:t>
        </w:r>
      </w:smartTag>
      <w:r w:rsidRPr="007058E4">
        <w:rPr>
          <w:b w:val="0"/>
          <w:sz w:val="24"/>
          <w:szCs w:val="24"/>
          <w:lang w:val="es-ES"/>
        </w:rPr>
        <w:t xml:space="preserve"> </w:t>
      </w:r>
      <w:smartTag w:uri="urn:schemas-microsoft-com:office:smarttags" w:element="metricconverter">
        <w:smartTagPr>
          <w:attr w:name="ProductID" w:val="12 in"/>
        </w:smartTagPr>
        <w:r w:rsidRPr="007058E4">
          <w:rPr>
            <w:b w:val="0"/>
            <w:sz w:val="24"/>
            <w:szCs w:val="24"/>
            <w:lang w:val="es-ES"/>
          </w:rPr>
          <w:t>12 in</w:t>
        </w:r>
      </w:smartTag>
      <w:r w:rsidRPr="007058E4">
        <w:rPr>
          <w:b w:val="0"/>
          <w:sz w:val="24"/>
          <w:szCs w:val="24"/>
          <w:lang w:val="es-ES"/>
        </w:rPr>
        <w:t>. (</w:t>
      </w:r>
      <w:smartTag w:uri="urn:schemas-microsoft-com:office:smarttags" w:element="metricconverter">
        <w:smartTagPr>
          <w:attr w:name="ProductID" w:val="250 a"/>
        </w:smartTagPr>
        <w:r w:rsidRPr="007058E4">
          <w:rPr>
            <w:b w:val="0"/>
            <w:sz w:val="24"/>
            <w:szCs w:val="24"/>
            <w:lang w:val="es-ES"/>
          </w:rPr>
          <w:t>250 a</w:t>
        </w:r>
      </w:smartTag>
      <w:r w:rsidRPr="007058E4">
        <w:rPr>
          <w:b w:val="0"/>
          <w:sz w:val="24"/>
          <w:szCs w:val="24"/>
          <w:lang w:val="es-ES"/>
        </w:rPr>
        <w:t xml:space="preserve"> 300 mm/seg).</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Dejar secar el panel de prueba en posición horizontal, y en condiciones ambientales.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Limpiar el aplicador con 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puede cerciorar de que el espesor  de la película de pintura obtenido es el correcto, mediante un medidor de espesor de películas en húmedo.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990975" cy="3305175"/>
            <wp:effectExtent l="19050" t="0" r="9525" b="0"/>
            <wp:docPr id="54" name="Imagen 54" descr="preparacion de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eparacion de film"/>
                    <pic:cNvPicPr>
                      <a:picLocks noChangeAspect="1" noChangeArrowheads="1"/>
                    </pic:cNvPicPr>
                  </pic:nvPicPr>
                  <pic:blipFill>
                    <a:blip r:embed="rId50"/>
                    <a:srcRect/>
                    <a:stretch>
                      <a:fillRect/>
                    </a:stretch>
                  </pic:blipFill>
                  <pic:spPr bwMode="auto">
                    <a:xfrm>
                      <a:off x="0" y="0"/>
                      <a:ext cx="3990975" cy="33051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3.12. Preparación de Películas de pinturas.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prueba fue hecha a condiciones climáticas de 20-</w:t>
      </w:r>
      <w:smartTag w:uri="urn:schemas-microsoft-com:office:smarttags" w:element="metricconverter">
        <w:smartTagPr>
          <w:attr w:name="ProductID" w:val="22ﾺC"/>
        </w:smartTagPr>
        <w:r w:rsidRPr="007058E4">
          <w:rPr>
            <w:b w:val="0"/>
            <w:sz w:val="24"/>
            <w:szCs w:val="24"/>
            <w:lang w:val="es-ES"/>
          </w:rPr>
          <w:t>22ºC</w:t>
        </w:r>
      </w:smartTag>
      <w:r w:rsidRPr="007058E4">
        <w:rPr>
          <w:b w:val="0"/>
          <w:sz w:val="24"/>
          <w:szCs w:val="24"/>
          <w:lang w:val="es-ES"/>
        </w:rPr>
        <w:t xml:space="preserve"> de temperatura, y 45-50% de humedad relativa, y se hizo una aplicación por cada muestra, es decir 20 aplicaciones en total.</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Resistencia al Agua y a los Álcalis INEN-1539</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pinturas arquitectónicas están expuestas a diferentes medios, y en  nuestro ambiente se encuentran bajo condiciones de humedades considerables, provocando en ellas algún defecto permanente, por ello se considera muy importante el analizar una pintura, en especial de tipo látex, para ver su desenvolvimiento con el agua y medios alcalinos.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norma establece los métodos para determinar el efecto producido por el agua y los álcalis sobre superficies recubiertas con pinturas arquitectónicas.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Preparación de los Paneles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las láminas de vidrio libre de polvo y grasa, aplicar      una capa de pintura de 8 mils mínimo de película húmeda, dejar secar y curar por 7 días.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Condiciones del ensayo.  Los ensayos se efectúan en las condiciones ambiente de temperatura y humedad.</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Preparar los paneles como se ha indicado.</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Colocar 5 gotas de agua destilada sobre la pintura, con ayuda de una pipeta, y cubrir la superficie con un vidrio de reloj por dos horas. </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Anotar todos los cambios que se presentasen durante el transcurso de colocada el agua en la película de pintura.</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Retirar el agua y dejar para recuperación.</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Frotar suavemente la superficie de la película para determinar si en la pintura se produce algún tipo de anomalía o falla (ablandamiento).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 los Álcalis.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Preparar los paneles como ya ha sido indicado en esta sección.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5 gotas de una solución acuosa de hidróxido de sodio al 0,5% m/m sobre la pintura, con ayuda de una pipeta, y cubrir la superficie con un vidrio de reloj por dos horas.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Anotar todos los cambios que se presentasen durante el transcurso de colocada la solución acuosa en la película de pintura.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Enjuagar y retirar la solución acuosa, dejándola para recuperación durante dos horas.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Frotar suavemente la superficie de la película para determinar si en la pintura se produce algún tipo de anomalía o falla (ablandamiento).</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229100" cy="2676525"/>
            <wp:effectExtent l="19050" t="0" r="0" b="0"/>
            <wp:docPr id="55" name="Imagen 55" descr="agua y alc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gua y alcalis"/>
                    <pic:cNvPicPr>
                      <a:picLocks noChangeAspect="1" noChangeArrowheads="1"/>
                    </pic:cNvPicPr>
                  </pic:nvPicPr>
                  <pic:blipFill>
                    <a:blip r:embed="rId51"/>
                    <a:srcRect/>
                    <a:stretch>
                      <a:fillRect/>
                    </a:stretch>
                  </pic:blipFill>
                  <pic:spPr bwMode="auto">
                    <a:xfrm>
                      <a:off x="0" y="0"/>
                      <a:ext cx="4229100" cy="26765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3.13. Proceso de Prueba de Resistencia al Agua y Álcalis.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Ambas pruebas se hicieron en condiciones ambientales con temperatura de 26-</w:t>
      </w:r>
      <w:smartTag w:uri="urn:schemas-microsoft-com:office:smarttags" w:element="metricconverter">
        <w:smartTagPr>
          <w:attr w:name="ProductID" w:val="28ﾺC"/>
        </w:smartTagPr>
        <w:r w:rsidRPr="007058E4">
          <w:rPr>
            <w:b w:val="0"/>
            <w:sz w:val="24"/>
            <w:szCs w:val="24"/>
            <w:lang w:val="es-ES"/>
          </w:rPr>
          <w:t>28ºC</w:t>
        </w:r>
      </w:smartTag>
      <w:r w:rsidRPr="007058E4">
        <w:rPr>
          <w:b w:val="0"/>
          <w:sz w:val="24"/>
          <w:szCs w:val="24"/>
          <w:lang w:val="es-ES"/>
        </w:rPr>
        <w:t xml:space="preserve"> y una humedad relativa de 50-60%.  Se realizaron tres muestreos por cada muestra, y como eran 20 muestras tuvimos 60 pruebas a las que hay que hacer seguimiento,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 xml:space="preserve">Resistencia a </w:t>
      </w:r>
      <w:smartTag w:uri="urn:schemas-microsoft-com:office:smarttags" w:element="PersonName">
        <w:smartTagPr>
          <w:attr w:name="ProductID" w:val="la Abrasi￳n ASTM"/>
        </w:smartTagPr>
        <w:r w:rsidRPr="007058E4">
          <w:rPr>
            <w:b w:val="0"/>
            <w:sz w:val="24"/>
            <w:szCs w:val="24"/>
            <w:lang w:val="es-ES"/>
          </w:rPr>
          <w:t>la Abrasión ASTM</w:t>
        </w:r>
      </w:smartTag>
      <w:r w:rsidRPr="007058E4">
        <w:rPr>
          <w:b w:val="0"/>
          <w:sz w:val="24"/>
          <w:szCs w:val="24"/>
          <w:lang w:val="es-ES"/>
        </w:rPr>
        <w:t xml:space="preserve"> D-2486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Este método de prueba consiste en un procedimiento para determinar la resistencia de la pintura en la pared a la erosión causada por abrasión,  después de ser sometida a un medio abrasivo.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tiene dos métodos, los cuales son: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Método A: Ciclos de fallas obtenido por la muestra de la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Método B: Valor expresado como un porcentaje de ciclos a fallar obtenido sobre la muestra de la pintura a analizar y la muestra de pintura de referencia.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método comprende la determinación de la resistencia relativa de diferentes pinturas de pared a la erosión cuando se restriegan repetidamente para remover las manchas durante la vida de la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Los resultados desarrollados por el uso de este método no representan necesariamente la resistencia a la abrasión de películas de pinturas envejecidas.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Preparación del Aparato para </w:t>
      </w:r>
      <w:smartTag w:uri="urn:schemas-microsoft-com:office:smarttags" w:element="PersonName">
        <w:smartTagPr>
          <w:attr w:name="ProductID" w:val="la Abrasi￳n"/>
        </w:smartTagPr>
        <w:r w:rsidRPr="007058E4">
          <w:rPr>
            <w:b w:val="0"/>
            <w:sz w:val="24"/>
            <w:szCs w:val="24"/>
            <w:lang w:val="es-ES"/>
          </w:rPr>
          <w:t>la Abrasión</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Máquina de Abrasión: La máquina de abrasión debe nivelarse antes del uso.  Antes de cada ensayo revisar la tirantez de la banda del motor o la transmisión de la cadena, la alineación de las poleas y cables tanto en el plano horizontal como en el vertical y la tensión del cable.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Cepillo: Las cerdas, si son nuevas, deben nivelarse antes del uso para permitir un desgaste uniforme en la superficie de la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Soporte del cepillo: El cepillo debe estar flojo en el soporte, para ello deben quitarse los tornillos de éste y colocar sobre la base del cepillo en el soporte una lámina de caucho de </w:t>
      </w:r>
      <w:smartTag w:uri="urn:schemas-microsoft-com:office:smarttags" w:element="metricconverter">
        <w:smartTagPr>
          <w:attr w:name="ProductID" w:val="3.2 mm"/>
        </w:smartTagPr>
        <w:r w:rsidRPr="007058E4">
          <w:rPr>
            <w:b w:val="0"/>
            <w:sz w:val="24"/>
            <w:szCs w:val="24"/>
            <w:lang w:val="es-ES"/>
          </w:rPr>
          <w:t>3.2 mm</w:t>
        </w:r>
      </w:smartTag>
      <w:r w:rsidRPr="007058E4">
        <w:rPr>
          <w:b w:val="0"/>
          <w:sz w:val="24"/>
          <w:szCs w:val="24"/>
          <w:lang w:val="es-ES"/>
        </w:rPr>
        <w:t xml:space="preserve"> de espesor cuando la máquina está en funcionamiento, dicha lámina permite al cepillo moverse uniformemente sin oscilaciones sobre la lámina pintada.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  Limpiar la lámina de vidrio y   ambos lados de la leneta P121-10N, para asegurarse que estén libres de suciedad.</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  Colocar la leneta sobre la lámina de vidrio y adherir ó sujetar un extremo de la misma a la lámina, con ayuda de cinta adhesiva.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   Alisar el panel a lo largo de la lámina frotándole con la franela, produciendo electricidad estática que aumenta la adhesión a la placa.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  Agitar la pintura de ensayo.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5. Extender la película de pintura a examinar sobre toda la leneta  usando un aplicador de película de 6 mils. El tiempo de aplicación debe ser lento, de </w:t>
      </w:r>
      <w:smartTag w:uri="urn:schemas-microsoft-com:office:smarttags" w:element="metricconverter">
        <w:smartTagPr>
          <w:attr w:name="ProductID" w:val="3 a"/>
        </w:smartTagPr>
        <w:r w:rsidRPr="007058E4">
          <w:rPr>
            <w:b w:val="0"/>
            <w:sz w:val="24"/>
            <w:szCs w:val="24"/>
            <w:lang w:val="es-ES"/>
          </w:rPr>
          <w:t>3 a</w:t>
        </w:r>
      </w:smartTag>
      <w:r w:rsidRPr="007058E4">
        <w:rPr>
          <w:b w:val="0"/>
          <w:sz w:val="24"/>
          <w:szCs w:val="24"/>
          <w:lang w:val="es-ES"/>
        </w:rPr>
        <w:t xml:space="preserve"> 4 segundos de extremo a extremo, para evitar la formación de agujeros o vacíos en la película.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 Dejar secar en posición horizontal durante 7 días manteniendo la temperatura y humedad relativa ambiente, las cuales, fueron de 20-</w:t>
      </w:r>
      <w:smartTag w:uri="urn:schemas-microsoft-com:office:smarttags" w:element="metricconverter">
        <w:smartTagPr>
          <w:attr w:name="ProductID" w:val="22 ﾺC"/>
        </w:smartTagPr>
        <w:r w:rsidRPr="007058E4">
          <w:rPr>
            <w:b w:val="0"/>
            <w:sz w:val="24"/>
            <w:szCs w:val="24"/>
            <w:lang w:val="es-ES"/>
          </w:rPr>
          <w:t>22 ºC</w:t>
        </w:r>
      </w:smartTag>
      <w:r w:rsidRPr="007058E4">
        <w:rPr>
          <w:b w:val="0"/>
          <w:sz w:val="24"/>
          <w:szCs w:val="24"/>
          <w:lang w:val="es-ES"/>
        </w:rPr>
        <w:t xml:space="preserve"> y 45-50% de humedad relativa.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 Limpiar la lámina de vidrio, a la mitad de ésta colocar 3 pedazos de cinta adhesiva, y colocarla en el recipiente metálico de la máquina de lavado.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 Cortar el panel de ensayo en dos partes iguales.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 Colocar el panel de ensayo cortado sobre la lámina de vidrio, pegada con cinta en los extremos, e instalar el equipo.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10.  Medir 5 ml de agua en la probeta y pesar sobre las cerdas del cepillo </w:t>
      </w:r>
      <w:smartTag w:uri="urn:schemas-microsoft-com:office:smarttags" w:element="metricconverter">
        <w:smartTagPr>
          <w:attr w:name="ProductID" w:val="10 g"/>
        </w:smartTagPr>
        <w:r w:rsidRPr="007058E4">
          <w:rPr>
            <w:b w:val="0"/>
            <w:sz w:val="24"/>
            <w:szCs w:val="24"/>
            <w:lang w:val="es-ES"/>
          </w:rPr>
          <w:t>10 g</w:t>
        </w:r>
      </w:smartTag>
      <w:r w:rsidRPr="007058E4">
        <w:rPr>
          <w:b w:val="0"/>
          <w:sz w:val="24"/>
          <w:szCs w:val="24"/>
          <w:lang w:val="es-ES"/>
        </w:rPr>
        <w:t>. de crema abrasiva, en la balanza analítica Mettler TOLEDO.  Se depositan los 5 ml de agua sobre la película e inmediatamente se coloca el cepillo en posición.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 Colocar en cero el contador de ciclos, iniciar el ensayo manteniendo constantemente humectante la película.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 Después de 400 ciclos si aún la pintura no presenta desgaste, repetir el paso 10.</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13.  Registrar el número de ciclos necesarios para remover o desgarrar la película de pintura en una línea continua a lo largo de la cinta adhesiva, y limpiar las partes.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14.  Hacer lo mismo con la segunda parte de la leneta.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229100" cy="2114550"/>
            <wp:effectExtent l="19050" t="0" r="0" b="0"/>
            <wp:docPr id="56" name="Imagen 56" descr="abr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brasion"/>
                    <pic:cNvPicPr>
                      <a:picLocks noChangeAspect="1" noChangeArrowheads="1"/>
                    </pic:cNvPicPr>
                  </pic:nvPicPr>
                  <pic:blipFill>
                    <a:blip r:embed="rId52"/>
                    <a:srcRect b="12912"/>
                    <a:stretch>
                      <a:fillRect/>
                    </a:stretch>
                  </pic:blipFill>
                  <pic:spPr bwMode="auto">
                    <a:xfrm>
                      <a:off x="0" y="0"/>
                      <a:ext cx="4229100" cy="211455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FIGURA 3.14: Proceso de Preparación de  </w:t>
      </w:r>
      <w:smartTag w:uri="urn:schemas-microsoft-com:office:smarttags" w:element="PersonName">
        <w:smartTagPr>
          <w:attr w:name="ProductID" w:val="la Prueba"/>
        </w:smartTagPr>
        <w:r w:rsidRPr="007058E4">
          <w:rPr>
            <w:b w:val="0"/>
            <w:sz w:val="24"/>
            <w:szCs w:val="24"/>
            <w:lang w:val="es-ES"/>
          </w:rPr>
          <w:t>la Prueba</w:t>
        </w:r>
      </w:smartTag>
      <w:r w:rsidRPr="007058E4">
        <w:rPr>
          <w:b w:val="0"/>
          <w:sz w:val="24"/>
          <w:szCs w:val="24"/>
          <w:lang w:val="es-ES"/>
        </w:rPr>
        <w:t xml:space="preserve">  de Abrasión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dos muestreos por cada muestra, razón por la cual trabajamos con 40 muestreos,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 xml:space="preserve">Resistencia a </w:t>
      </w:r>
      <w:smartTag w:uri="urn:schemas-microsoft-com:office:smarttags" w:element="PersonName">
        <w:smartTagPr>
          <w:attr w:name="ProductID" w:val="la Estabilidad Acelerada"/>
        </w:smartTagPr>
        <w:r w:rsidRPr="007058E4">
          <w:rPr>
            <w:b w:val="0"/>
            <w:sz w:val="24"/>
            <w:szCs w:val="24"/>
            <w:lang w:val="es-ES"/>
          </w:rPr>
          <w:t>la Estabilidad Acelerada</w:t>
        </w:r>
      </w:smartTag>
      <w:r w:rsidRPr="007058E4">
        <w:rPr>
          <w:b w:val="0"/>
          <w:sz w:val="24"/>
          <w:szCs w:val="24"/>
          <w:lang w:val="es-ES"/>
        </w:rPr>
        <w:t xml:space="preserve"> INEN-1540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los diferentes análisis que se le realizan a las pinturas, es importante considerar su estabilidad acelerada, prueba que se la realiza durante un período ininterrumpido de siete días, equivalente a un período de 3 meses (83), en los cuales, se expone las muestras en un ambiente controlado, siendo sometidas a una temperatura de </w:t>
      </w:r>
      <w:smartTag w:uri="urn:schemas-microsoft-com:office:smarttags" w:element="metricconverter">
        <w:smartTagPr>
          <w:attr w:name="ProductID" w:val="60ﾰC"/>
        </w:smartTagPr>
        <w:r w:rsidRPr="007058E4">
          <w:rPr>
            <w:b w:val="0"/>
            <w:sz w:val="24"/>
            <w:szCs w:val="24"/>
            <w:lang w:val="es-ES"/>
          </w:rPr>
          <w:t>60°C</w:t>
        </w:r>
      </w:smartTag>
      <w:r w:rsidRPr="007058E4">
        <w:rPr>
          <w:b w:val="0"/>
          <w:sz w:val="24"/>
          <w:szCs w:val="24"/>
          <w:lang w:val="es-ES"/>
        </w:rPr>
        <w:t xml:space="preserve">, con la intervención del horno.  Cumplido este tiempo se pasa a analizar el estado de la muestra, indicando así la calidad de la pintura mediante su grado de sedimentación, el cual siempre se busca sea el más alto posible, dentro de un rango de </w:t>
      </w:r>
      <w:smartTag w:uri="urn:schemas-microsoft-com:office:smarttags" w:element="metricconverter">
        <w:smartTagPr>
          <w:attr w:name="ProductID" w:val="0 a"/>
        </w:smartTagPr>
        <w:r w:rsidRPr="007058E4">
          <w:rPr>
            <w:b w:val="0"/>
            <w:sz w:val="24"/>
            <w:szCs w:val="24"/>
            <w:lang w:val="es-ES"/>
          </w:rPr>
          <w:t>0 a</w:t>
        </w:r>
      </w:smartTag>
      <w:r w:rsidRPr="007058E4">
        <w:rPr>
          <w:b w:val="0"/>
          <w:sz w:val="24"/>
          <w:szCs w:val="24"/>
          <w:lang w:val="es-ES"/>
        </w:rPr>
        <w:t xml:space="preserve"> 10, según la norma ASTM D 869-85, que está en el Apéndice D, y para confirmar estos resultados se procede a medir su viscosidad, el cual debe en lo posible de ser el mismo antes de ser sometido a esta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norma establece el método para determinar la estabilidad acelerada de las pinturas arquitectónicas.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Medir la viscosidad inicial, según como se indica en </w:t>
      </w:r>
      <w:smartTag w:uri="urn:schemas-microsoft-com:office:smarttags" w:element="PersonName">
        <w:smartTagPr>
          <w:attr w:name="ProductID" w:val="la Secci￳n"/>
        </w:smartTagPr>
        <w:r w:rsidRPr="007058E4">
          <w:rPr>
            <w:b w:val="0"/>
            <w:sz w:val="24"/>
            <w:szCs w:val="24"/>
            <w:lang w:val="es-ES"/>
          </w:rPr>
          <w:t>la Sección</w:t>
        </w:r>
      </w:smartTag>
      <w:r w:rsidRPr="007058E4">
        <w:rPr>
          <w:b w:val="0"/>
          <w:sz w:val="24"/>
          <w:szCs w:val="24"/>
          <w:lang w:val="es-ES"/>
        </w:rPr>
        <w:t xml:space="preserve"> 3.6.9.</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 Llenar el recipiente con la muestra, tapar    bien con ayuda de cinta adhesiva, y colocar en el horno Precision Scientific C. O., a </w:t>
      </w:r>
      <w:smartTag w:uri="urn:schemas-microsoft-com:office:smarttags" w:element="metricconverter">
        <w:smartTagPr>
          <w:attr w:name="ProductID" w:val="60ﾰC"/>
        </w:smartTagPr>
        <w:r w:rsidRPr="007058E4">
          <w:rPr>
            <w:b w:val="0"/>
            <w:sz w:val="24"/>
            <w:szCs w:val="24"/>
            <w:lang w:val="es-ES"/>
          </w:rPr>
          <w:t>60°C</w:t>
        </w:r>
      </w:smartTag>
      <w:r w:rsidRPr="007058E4">
        <w:rPr>
          <w:b w:val="0"/>
          <w:sz w:val="24"/>
          <w:szCs w:val="24"/>
          <w:lang w:val="es-ES"/>
        </w:rPr>
        <w:t xml:space="preserve"> durante siete días. </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Retirar y dejar que alcance la temperatura ambiente.</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Destapar y observar el grado de sedimentación que presente la muestra.  </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Agitar la muestra observando si se desprende olores desagradables ó irritantes, si se han formado coágulos ó presenta alguna otra alteración irreversible por agitación manual. </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Medir la viscosidad de la muestra de acuerdo al procedimiento indicado en la sección 3.6.9, y comparar la viscosidad original para determinar el cumplimiento de los requisitos del numeral 4.14 de </w:t>
      </w:r>
      <w:smartTag w:uri="urn:schemas-microsoft-com:office:smarttags" w:element="PersonName">
        <w:smartTagPr>
          <w:attr w:name="ProductID" w:val="la Norma INEN"/>
        </w:smartTagPr>
        <w:smartTag w:uri="urn:schemas-microsoft-com:office:smarttags" w:element="PersonName">
          <w:smartTagPr>
            <w:attr w:name="ProductID" w:val="la Norma"/>
          </w:smartTagPr>
          <w:r w:rsidRPr="007058E4">
            <w:rPr>
              <w:b w:val="0"/>
              <w:sz w:val="24"/>
              <w:szCs w:val="24"/>
              <w:lang w:val="es-ES"/>
            </w:rPr>
            <w:t>la Norma</w:t>
          </w:r>
        </w:smartTag>
        <w:r w:rsidRPr="007058E4">
          <w:rPr>
            <w:b w:val="0"/>
            <w:sz w:val="24"/>
            <w:szCs w:val="24"/>
            <w:lang w:val="es-ES"/>
          </w:rPr>
          <w:t xml:space="preserve"> INEN</w:t>
        </w:r>
      </w:smartTag>
      <w:r w:rsidRPr="007058E4">
        <w:rPr>
          <w:b w:val="0"/>
          <w:sz w:val="24"/>
          <w:szCs w:val="24"/>
          <w:lang w:val="es-ES"/>
        </w:rPr>
        <w:t xml:space="preserve"> 1544.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657600" cy="3590925"/>
            <wp:effectExtent l="19050" t="0" r="0" b="0"/>
            <wp:docPr id="57" name="Imagen 57" descr="es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stabilidad"/>
                    <pic:cNvPicPr>
                      <a:picLocks noChangeAspect="1" noChangeArrowheads="1"/>
                    </pic:cNvPicPr>
                  </pic:nvPicPr>
                  <pic:blipFill>
                    <a:blip r:embed="rId53"/>
                    <a:srcRect/>
                    <a:stretch>
                      <a:fillRect/>
                    </a:stretch>
                  </pic:blipFill>
                  <pic:spPr bwMode="auto">
                    <a:xfrm>
                      <a:off x="0" y="0"/>
                      <a:ext cx="3657600" cy="35909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3.15. Proceso de preparación de  Prueba de Estabilidad Acelerada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muestreos por cada muestra, y como manejamos veinte muestras trabajamos con 60 frascos,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Resistencia al Lavado INEN-1543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método consiste en someter una película arquitectónica, previamente ensuciada, a la limpieza, con una esponja húmeda e impregnada de una solución de detergente.  Observando la apariencia de la película, antes y después del tratamiento, se aprecia una indicación completa del aspecto de la misma.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Preparación del panel de prueba: Para la preparación  seguimos los mismos pasos que se hicieron en la prueba de abrasión, Sección 3.6.3, pero a este proceso se le debe añadir 24 horas al horno Precision Scientific C. O., con temperatura controlada de </w:t>
      </w:r>
      <w:smartTag w:uri="urn:schemas-microsoft-com:office:smarttags" w:element="metricconverter">
        <w:smartTagPr>
          <w:attr w:name="ProductID" w:val="60ﾺC"/>
        </w:smartTagPr>
        <w:r w:rsidRPr="007058E4">
          <w:rPr>
            <w:b w:val="0"/>
            <w:sz w:val="24"/>
            <w:szCs w:val="24"/>
            <w:lang w:val="es-ES"/>
          </w:rPr>
          <w:t>60ºC</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repiten los seis primeros pasos indicados para la prueba de abrasión, en la sección 3.6.3</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Colocar las lenetas al horno durante 24 horas, con temperatura controlada de </w:t>
      </w:r>
      <w:smartTag w:uri="urn:schemas-microsoft-com:office:smarttags" w:element="metricconverter">
        <w:smartTagPr>
          <w:attr w:name="ProductID" w:val="60ﾺC"/>
        </w:smartTagPr>
        <w:r w:rsidRPr="007058E4">
          <w:rPr>
            <w:b w:val="0"/>
            <w:sz w:val="24"/>
            <w:szCs w:val="24"/>
            <w:lang w:val="es-ES"/>
          </w:rPr>
          <w:t>60ºC</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Cortar por la mitad la leneta, y manchar transversalmente cada una de las muestras, de lápiz de grafito HB, medio  ensuciante.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Secar la leneta manchada por lo menos 30 minutos a temperatura amiente.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Limpiar la lámina de vidrio y colocarla en el recipiente metálico de la máquina de lavado.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el panel de ensayo sobre la bandeja e instalar el equipo.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Sumergir la esponja en agua destilada a la temperatura ambiente hasta que esté completamente mojada, retirar del agua y exprimir repetidamente con una mano hasta que no gotee el agua de la esponja.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Luego verter uniformemente 50 cm3 de medio de  lavado cada 25 ciclos sobre la esponja previamente enjuagada.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Colocar en cero el contador de ciclos, con la esponja sobre el soporte de la máquina, para dar inicio al ensayo manteniendo constantemente humectante la película.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esponja debe moverse a una velocidad de 35 + 5 ciclos.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Retirar el panel de ensayo de la máquina, lavar con agua corriente y con una esponja limpia; finalmente secar a la temperatura ambiente.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Observar el aspecto de la película.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Repetir los pasos del 9 al 17 para la segunda muestra.</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371850" cy="3095625"/>
            <wp:effectExtent l="19050" t="0" r="0" b="0"/>
            <wp:docPr id="58" name="Imagen 58" descr="la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vado"/>
                    <pic:cNvPicPr>
                      <a:picLocks noChangeAspect="1" noChangeArrowheads="1"/>
                    </pic:cNvPicPr>
                  </pic:nvPicPr>
                  <pic:blipFill>
                    <a:blip r:embed="rId54"/>
                    <a:srcRect r="1523"/>
                    <a:stretch>
                      <a:fillRect/>
                    </a:stretch>
                  </pic:blipFill>
                  <pic:spPr bwMode="auto">
                    <a:xfrm>
                      <a:off x="0" y="0"/>
                      <a:ext cx="3371850" cy="30956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3.16: Proceso de preparación de Prueba de Lavado.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dos muestreos por cada muestra, y como eran veinte, trabajamos con 40 muestreos,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Resistencia al Intemperie INEN 1541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método se basa en la determinación de los efectos que ocasionan los agentes de la intemperie, sobre la película de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norma establece el método para determinar la resistencia a la intemperie en pinturas arquitectónicas.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Aplicar la primera mano de pintura con ayuda de una brocha, sobre la lámina de madera playwood, diluyendo la pintura con agua de acuerdo con las instrucciones dadas por el fabricante para las pinturas arquitectónicas.</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Después de 4 horas de secado al aire, aplicar una segunda mano de la pintura sin diluirla.</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Dejar que la pintura se seque al aire durante 24 horas y exponer los paneles a un ángulo de 45°.</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 xml:space="preserve">Examinar las probetas para ver si cumplen con los requerimientos de </w:t>
      </w:r>
      <w:smartTag w:uri="urn:schemas-microsoft-com:office:smarttags" w:element="PersonName">
        <w:smartTagPr>
          <w:attr w:name="ProductID" w:val="la Norma INEN"/>
        </w:smartTagPr>
        <w:smartTag w:uri="urn:schemas-microsoft-com:office:smarttags" w:element="PersonName">
          <w:smartTagPr>
            <w:attr w:name="ProductID" w:val="la Norma"/>
          </w:smartTagPr>
          <w:r w:rsidRPr="007058E4">
            <w:rPr>
              <w:b w:val="0"/>
              <w:sz w:val="24"/>
              <w:szCs w:val="24"/>
              <w:lang w:val="es-ES"/>
            </w:rPr>
            <w:t>la Norma</w:t>
          </w:r>
        </w:smartTag>
        <w:r w:rsidRPr="007058E4">
          <w:rPr>
            <w:b w:val="0"/>
            <w:sz w:val="24"/>
            <w:szCs w:val="24"/>
            <w:lang w:val="es-ES"/>
          </w:rPr>
          <w:t xml:space="preserve"> INEN</w:t>
        </w:r>
      </w:smartTag>
      <w:r w:rsidRPr="007058E4">
        <w:rPr>
          <w:b w:val="0"/>
          <w:sz w:val="24"/>
          <w:szCs w:val="24"/>
          <w:lang w:val="es-ES"/>
        </w:rPr>
        <w:t xml:space="preserve"> 1544, que se encuentra adjunta en el Apéndice E.</w:t>
      </w:r>
      <w:r w:rsidRPr="007058E4">
        <w:rPr>
          <w:b w:val="0"/>
          <w:sz w:val="24"/>
          <w:szCs w:val="24"/>
          <w:lang w:val="es-ES"/>
        </w:rPr>
        <w:tab/>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muestras diferentes, siguiendo el procedimiento de los pasos del 1 al 4, pero se varía las aplicaciones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Muestra uno, se aplicó una mano de pintura.</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Muestra dos, se aplicó dos manos de pintura.</w:t>
      </w:r>
    </w:p>
    <w:p w:rsidR="005304B2" w:rsidRPr="007058E4" w:rsidRDefault="005304B2" w:rsidP="007058E4">
      <w:pPr>
        <w:pStyle w:val="Textoindependiente"/>
        <w:tabs>
          <w:tab w:val="left" w:pos="900"/>
          <w:tab w:val="num" w:pos="2160"/>
          <w:tab w:val="left" w:pos="8100"/>
        </w:tabs>
        <w:ind w:left="900"/>
        <w:jc w:val="both"/>
        <w:rPr>
          <w:b w:val="0"/>
          <w:sz w:val="24"/>
          <w:szCs w:val="24"/>
          <w:lang w:val="es-ES"/>
        </w:rPr>
      </w:pPr>
      <w:r w:rsidRPr="007058E4">
        <w:rPr>
          <w:b w:val="0"/>
          <w:sz w:val="24"/>
          <w:szCs w:val="24"/>
          <w:lang w:val="es-ES"/>
        </w:rPr>
        <w:t>Muestra tres, se aplicó tres manos de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 la finalidad de determinar cuanto cubrimiento se puede obtener de diferente cantidad de pintura empleada. Esta prueba se hizo en condiciones ambientales con temperatura de 26-</w:t>
      </w:r>
      <w:smartTag w:uri="urn:schemas-microsoft-com:office:smarttags" w:element="metricconverter">
        <w:smartTagPr>
          <w:attr w:name="ProductID" w:val="28ﾺC"/>
        </w:smartTagPr>
        <w:r w:rsidRPr="007058E4">
          <w:rPr>
            <w:b w:val="0"/>
            <w:sz w:val="24"/>
            <w:szCs w:val="24"/>
            <w:lang w:val="es-ES"/>
          </w:rPr>
          <w:t>28ºC</w:t>
        </w:r>
      </w:smartTag>
      <w:r w:rsidRPr="007058E4">
        <w:rPr>
          <w:b w:val="0"/>
          <w:sz w:val="24"/>
          <w:szCs w:val="24"/>
          <w:lang w:val="es-ES"/>
        </w:rPr>
        <w:t xml:space="preserve"> y una humedad relativa de 50-60%.  Se realizaron tres muestreos por cada muestra, y con 20 muestras tuvimos 60 pruebas con seguimiento,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229100" cy="1571625"/>
            <wp:effectExtent l="19050" t="0" r="0" b="0"/>
            <wp:docPr id="59" name="Imagen 59" descr="intemp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temperie"/>
                    <pic:cNvPicPr>
                      <a:picLocks noChangeAspect="1" noChangeArrowheads="1"/>
                    </pic:cNvPicPr>
                  </pic:nvPicPr>
                  <pic:blipFill>
                    <a:blip r:embed="rId55"/>
                    <a:srcRect b="45714"/>
                    <a:stretch>
                      <a:fillRect/>
                    </a:stretch>
                  </pic:blipFill>
                  <pic:spPr bwMode="auto">
                    <a:xfrm>
                      <a:off x="0" y="0"/>
                      <a:ext cx="4229100" cy="15716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3.17. Proceso de preparación de Prueba de Resistencia al Intemperie.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Resistencia al Cambio de Temperatura INEN-1538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esta prueba se requiere de un recipiente, de preferencia de plástico, que contiene la muestra cerrado herméticamente, y exponerlo tres veces al siguiente ciclo: 16 h a </w:t>
      </w:r>
      <w:smartTag w:uri="urn:schemas-microsoft-com:office:smarttags" w:element="metricconverter">
        <w:smartTagPr>
          <w:attr w:name="ProductID" w:val="5ﾰC"/>
        </w:smartTagPr>
        <w:r w:rsidRPr="007058E4">
          <w:rPr>
            <w:b w:val="0"/>
            <w:sz w:val="24"/>
            <w:szCs w:val="24"/>
            <w:lang w:val="es-ES"/>
          </w:rPr>
          <w:t>5°C</w:t>
        </w:r>
      </w:smartTag>
      <w:r w:rsidRPr="007058E4">
        <w:rPr>
          <w:b w:val="0"/>
          <w:sz w:val="24"/>
          <w:szCs w:val="24"/>
          <w:lang w:val="es-ES"/>
        </w:rPr>
        <w:t xml:space="preserve"> + </w:t>
      </w:r>
      <w:smartTag w:uri="urn:schemas-microsoft-com:office:smarttags" w:element="metricconverter">
        <w:smartTagPr>
          <w:attr w:name="ProductID" w:val="1ﾰC"/>
        </w:smartTagPr>
        <w:r w:rsidRPr="007058E4">
          <w:rPr>
            <w:b w:val="0"/>
            <w:sz w:val="24"/>
            <w:szCs w:val="24"/>
            <w:lang w:val="es-ES"/>
          </w:rPr>
          <w:t>1°C</w:t>
        </w:r>
      </w:smartTag>
      <w:r w:rsidRPr="007058E4">
        <w:rPr>
          <w:b w:val="0"/>
          <w:sz w:val="24"/>
          <w:szCs w:val="24"/>
          <w:lang w:val="es-ES"/>
        </w:rPr>
        <w:t xml:space="preserve"> y 8 h a 28°C+</w:t>
      </w:r>
      <w:smartTag w:uri="urn:schemas-microsoft-com:office:smarttags" w:element="metricconverter">
        <w:smartTagPr>
          <w:attr w:name="ProductID" w:val="1ﾰC"/>
        </w:smartTagPr>
        <w:r w:rsidRPr="007058E4">
          <w:rPr>
            <w:b w:val="0"/>
            <w:sz w:val="24"/>
            <w:szCs w:val="24"/>
            <w:lang w:val="es-ES"/>
          </w:rPr>
          <w:t>1°C</w:t>
        </w:r>
      </w:smartTag>
      <w:r w:rsidRPr="007058E4">
        <w:rPr>
          <w:b w:val="0"/>
          <w:sz w:val="24"/>
          <w:szCs w:val="24"/>
          <w:lang w:val="es-ES"/>
        </w:rPr>
        <w:t>; transcurriendo los  tres ciclos se determina la viscosidad.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norma establece el método para determinar la resistencia al cambio de temperatura en pinturas arquitectónicas.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Preparación de la muestra: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  Llenar los recipientes de plásticos con tapa de fricción con la pintura de muestra que se recibe y cerrar las tapas herméticamente, con ayuda de cinta adhesiva para asegurar los frascos.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  Exponer un recipiente tres veces al siguiente ciclo de cambio de temperatura.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2.1  Temperatura baja de </w:t>
      </w:r>
      <w:smartTag w:uri="urn:schemas-microsoft-com:office:smarttags" w:element="metricconverter">
        <w:smartTagPr>
          <w:attr w:name="ProductID" w:val="5ﾰC"/>
        </w:smartTagPr>
        <w:r w:rsidRPr="007058E4">
          <w:rPr>
            <w:b w:val="0"/>
            <w:sz w:val="24"/>
            <w:szCs w:val="24"/>
            <w:lang w:val="es-ES"/>
          </w:rPr>
          <w:t>5°C</w:t>
        </w:r>
      </w:smartTag>
      <w:r w:rsidRPr="007058E4">
        <w:rPr>
          <w:b w:val="0"/>
          <w:sz w:val="24"/>
          <w:szCs w:val="24"/>
          <w:lang w:val="es-ES"/>
        </w:rPr>
        <w:t xml:space="preserve"> + </w:t>
      </w:r>
      <w:smartTag w:uri="urn:schemas-microsoft-com:office:smarttags" w:element="metricconverter">
        <w:smartTagPr>
          <w:attr w:name="ProductID" w:val="1ﾰC"/>
        </w:smartTagPr>
        <w:r w:rsidRPr="007058E4">
          <w:rPr>
            <w:b w:val="0"/>
            <w:sz w:val="24"/>
            <w:szCs w:val="24"/>
            <w:lang w:val="es-ES"/>
          </w:rPr>
          <w:t>1°C</w:t>
        </w:r>
      </w:smartTag>
      <w:r w:rsidRPr="007058E4">
        <w:rPr>
          <w:b w:val="0"/>
          <w:sz w:val="24"/>
          <w:szCs w:val="24"/>
          <w:lang w:val="es-ES"/>
        </w:rPr>
        <w:t xml:space="preserve"> por 16 horas, refrigeración.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2.2  Temperatura alta de </w:t>
      </w:r>
      <w:smartTag w:uri="urn:schemas-microsoft-com:office:smarttags" w:element="metricconverter">
        <w:smartTagPr>
          <w:attr w:name="ProductID" w:val="28ﾰC"/>
        </w:smartTagPr>
        <w:r w:rsidRPr="007058E4">
          <w:rPr>
            <w:b w:val="0"/>
            <w:sz w:val="24"/>
            <w:szCs w:val="24"/>
            <w:lang w:val="es-ES"/>
          </w:rPr>
          <w:t>28°C</w:t>
        </w:r>
      </w:smartTag>
      <w:r w:rsidRPr="007058E4">
        <w:rPr>
          <w:b w:val="0"/>
          <w:sz w:val="24"/>
          <w:szCs w:val="24"/>
          <w:lang w:val="es-ES"/>
        </w:rPr>
        <w:t xml:space="preserve"> + </w:t>
      </w:r>
      <w:smartTag w:uri="urn:schemas-microsoft-com:office:smarttags" w:element="metricconverter">
        <w:smartTagPr>
          <w:attr w:name="ProductID" w:val="1ﾰC"/>
        </w:smartTagPr>
        <w:r w:rsidRPr="007058E4">
          <w:rPr>
            <w:b w:val="0"/>
            <w:sz w:val="24"/>
            <w:szCs w:val="24"/>
            <w:lang w:val="es-ES"/>
          </w:rPr>
          <w:t>1°C</w:t>
        </w:r>
      </w:smartTag>
      <w:r w:rsidRPr="007058E4">
        <w:rPr>
          <w:b w:val="0"/>
          <w:sz w:val="24"/>
          <w:szCs w:val="24"/>
          <w:lang w:val="es-ES"/>
        </w:rPr>
        <w:t xml:space="preserve"> por 8 horas, cuarto con temperatura controlada.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  Al terminar la preparación de la muestra, medir la viscosidad de las muestras, como se indica en </w:t>
      </w:r>
      <w:smartTag w:uri="urn:schemas-microsoft-com:office:smarttags" w:element="PersonName">
        <w:smartTagPr>
          <w:attr w:name="ProductID" w:val="la Secci￳n"/>
        </w:smartTagPr>
        <w:r w:rsidRPr="007058E4">
          <w:rPr>
            <w:b w:val="0"/>
            <w:sz w:val="24"/>
            <w:szCs w:val="24"/>
            <w:lang w:val="es-ES"/>
          </w:rPr>
          <w:t>la Sección</w:t>
        </w:r>
      </w:smartTag>
      <w:r w:rsidRPr="007058E4">
        <w:rPr>
          <w:b w:val="0"/>
          <w:sz w:val="24"/>
          <w:szCs w:val="24"/>
          <w:lang w:val="es-ES"/>
        </w:rPr>
        <w:t xml:space="preserve"> 3.6.9, y comparar con la viscosidad original, para determinar si cumple con los requisitos del numeral 4.11 de </w:t>
      </w:r>
      <w:smartTag w:uri="urn:schemas-microsoft-com:office:smarttags" w:element="PersonName">
        <w:smartTagPr>
          <w:attr w:name="ProductID" w:val="la Norma INEN"/>
        </w:smartTagPr>
        <w:smartTag w:uri="urn:schemas-microsoft-com:office:smarttags" w:element="PersonName">
          <w:smartTagPr>
            <w:attr w:name="ProductID" w:val="la Norma"/>
          </w:smartTagPr>
          <w:r w:rsidRPr="007058E4">
            <w:rPr>
              <w:b w:val="0"/>
              <w:sz w:val="24"/>
              <w:szCs w:val="24"/>
              <w:lang w:val="es-ES"/>
            </w:rPr>
            <w:t>la Norma</w:t>
          </w:r>
        </w:smartTag>
        <w:r w:rsidRPr="007058E4">
          <w:rPr>
            <w:b w:val="0"/>
            <w:sz w:val="24"/>
            <w:szCs w:val="24"/>
            <w:lang w:val="es-ES"/>
          </w:rPr>
          <w:t xml:space="preserve"> INEN</w:t>
        </w:r>
      </w:smartTag>
      <w:r w:rsidRPr="007058E4">
        <w:rPr>
          <w:b w:val="0"/>
          <w:sz w:val="24"/>
          <w:szCs w:val="24"/>
          <w:lang w:val="es-ES"/>
        </w:rPr>
        <w:t xml:space="preserve"> 1544.</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  Extender la pintura con brocha sobre una lámina de yeso y observar, mientras se aplica la pintura y después del secado, si la pintura es normal y aplicable en todos los aspectos.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  Comparar con la pintura no expuesta que está libre de coagulación, manchas y cambios en el brillo o color.</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4114800" cy="4038600"/>
            <wp:effectExtent l="19050" t="0" r="0" b="0"/>
            <wp:docPr id="60" name="Imagen 60" descr="camnio de 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mnio de temperatura"/>
                    <pic:cNvPicPr>
                      <a:picLocks noChangeAspect="1" noChangeArrowheads="1"/>
                    </pic:cNvPicPr>
                  </pic:nvPicPr>
                  <pic:blipFill>
                    <a:blip r:embed="rId56"/>
                    <a:srcRect/>
                    <a:stretch>
                      <a:fillRect/>
                    </a:stretch>
                  </pic:blipFill>
                  <pic:spPr bwMode="auto">
                    <a:xfrm>
                      <a:off x="0" y="0"/>
                      <a:ext cx="4114800" cy="40386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3.18: Proceso de preparación de la prueba de Cambio de Temperatura.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muestreos por cada muestra, y como eran 20 muestras, se tuvo que hacer seguimiento a 60 envases,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Prueba de Densidad ASTM D-1475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Este método se aplica  a líquidos que tienen alta viscosidad o en aquellos donde uno de los componentes es demasiado volátil, siendo este último nuestro caso.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Esta prueba consiste en determinar la masa de la pintura líquida, contenida en un picnómetro, a una temperatura normal de </w:t>
      </w:r>
      <w:smartTag w:uri="urn:schemas-microsoft-com:office:smarttags" w:element="metricconverter">
        <w:smartTagPr>
          <w:attr w:name="ProductID" w:val="25ﾰC"/>
        </w:smartTagPr>
        <w:r w:rsidRPr="007058E4">
          <w:rPr>
            <w:b w:val="0"/>
            <w:sz w:val="24"/>
            <w:szCs w:val="24"/>
            <w:lang w:val="es-ES"/>
          </w:rPr>
          <w:t>25°C</w:t>
        </w:r>
      </w:smartTag>
      <w:r w:rsidRPr="007058E4">
        <w:rPr>
          <w:b w:val="0"/>
          <w:sz w:val="24"/>
          <w:szCs w:val="24"/>
          <w:lang w:val="es-ES"/>
        </w:rPr>
        <w:t xml:space="preserve">, ó a otra temperatura convenida, y calcular su densidad en gramos por cm3.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norma establece el método para determinar la densidad en pinturas, barnices, lacas y productos afines, distintos de los pigmentos en estado líquido.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 (83):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  El picnómetro se llena con la pintura de muestra a </w:t>
      </w:r>
      <w:smartTag w:uri="urn:schemas-microsoft-com:office:smarttags" w:element="metricconverter">
        <w:smartTagPr>
          <w:attr w:name="ProductID" w:val="䦚«氓럃+ƛ綘知췯覫ကvo啐ͯrograma\Mi朠萬܌જ뮛⩝S\sy⑸髈WIC:DOWS\Syste2\ࢰⵈpr٘ĵ贔ᝐ,todesk Share+Ŏ,饐ကō뉴͢弈ͯ（Ų耀&#10;rV喘ͣ͢Ŕ媜㦠餐ሰ◰መက&#10;ŞC:\WINDOWS\system32\browseui.dll&#10;ĤELͬЀģ࿿擜͡.tifĭherméticamenteĴ.탐Āĳ,⑐ሀľऌ䫧뤸ͬ楶散]ĸ鼤꒸膰ͬ轌蘶ą輠낀盩낀盩瀰ͫĎ&#10;&#10;100 gramosċ䆘ͯ砄੨੬抅↯尌铟Ē棔͠瞠ͱ둀͵ğ㱸Ųě罸知췯覫驘&#10;鐰ͳྠ⌐邐⌐邸ǽ &amp;ǆ绘ኺ俠⃐㫪ၩ〫鴰䌯尺尀㄀☀騵Ⴑ䐀䍏䵕繅1䐀̀Ѐ⚾騵⾱5ᐨ䐀漀挀甀洀攀渀琀猀 愀渀搀 匀攀琀琀椀渀最猀᠀㐀㄀☀氵Ⴖ唀䕓R ̀Ѐ⚾氵䒶5ᐨ唀猀攀爀᐀昀㄀☀괵Ꮁ䐀呁协繄1一̀Ѐ⚾氵䎶5ᐨ㠀䐀愀琀漀猀 搀攀 瀀爀漀最爀愀洀愀䀀桳汥㍬⸲汤ⱬ㈭㜱㔶᠀鸀&amp;Ơ佴ミ徨͠ﺤŦ䫘ͯƭTransmisión&#10;ƶDĒÀ䘀崄誈ᳫᇉါ恈0&#10;Ƽ&#10;1 Listdi鲘ኴ኶Ƈ쓄㯨㏠ƀ罸知췯覫琘&#10;鱠ͳ鼸ͳྠ⑸鏘⑸鐀Ţ͢㛸ͯ奈ůʸ궙駞a me㣀铸ł(4.100 gŎ佴ミ徨͠ 㹜볰ኴŋ봔ኴ闰㼨敭瑮〺〰Ŕ佴ミ徨͠ ⼼ͺűő&#10;y1 List`°Śű陀镸````ħ佴ミ徨͠¢㷤૰኷Ġଔ኷隸闰```ĭ佴ミ徨͠#኶줐͡Ķ&#10;y1 List``ðĳ줴͡霈陀P@ °ļ佴ミ徨͠#闄஀኷Ĺத኷鞀隸ppppĂ佴ミ徨͠#鸼ኴ⹀ዕď&#10;y1 List`  Ĉ⹤ዕ͢霈``ĕ佴ミ徨͠࿴ዓⒸኳĞ터኶叐ኰ厰ኰ&#10;Ę⃈睋က《뻨ǣఘዂꒈ዆ꑨ዆&#10;ǭ⨴噐幘颈ကǶ-卷穩㵥0ǵ佴ミ徨͠繴ͬꅨǾ塔ͺøﭸኲ饀ǆ令趠꒸#ǃ潸㐽Á飸坸ͪǏ&#10;hastaǊcaracteristicon.11Ǖ㳄ヸ局㰔ヸ买ミ映ᐨ͠窘͠ǝ⌀⊠蠚ीॄ햾꾕낒ꎎƤ㳄ヸ꾰ţ㰔ヸ买ミ蚸뿈͠秸͠Ƭƴ珨ͪ㐽Ʋ㳄ヸ筰ͪ㰔ヸ买ミ鰐蚸͠秸͠º堨኱Ƹ&#10;Ɔ愰͢螈Ųኲ㰨攌᤻攌ᵫ攌趞攖榺攏鄔攖᡿攌&#10;&#10;ƌ&#10;C:\WINDOWS\system32\AcSignIcon.dll&#10;ƒvidaƑ.⏰ကƜde.ĬƅƘ&#10;espolŧ㳄ヸ鰀㰔ヸ买ミ炠骨͠秸͠ů㻔ヸ610 ggū䓨ኸ䘨ኸųኹ17,9 cmſ.摯㵥1ź20 aņ㳄ヸ⏐㰔ヸ买ミꆀŭ➀͠秸͠Ŏole32.dllŊ58 onzasŖ17,9 cmŒ혀ኴCT0259ÁŞ artTagInstallśy牯Ԁ業耀ńƅħ鬨攀㿔͠菠ŧਂÀ䘀Ġ뜈ͪ䋨዆䋈዆&#10;Ī借俠⃐㫪ၩ〫鴰䐯尺㰀㔀✀䘵၅䈀攀氀渀∀̀Ѐ➾䘵䉅5ᐨ䈀攀氀渀ᨀ㘀㄀✀匵၅吀卅卉∀̀Ѐ➾匵䍅5ᐨ吀攀猀椀猀᐀dllą睋睋睋鼠T䯠዆❸ኹ惀ͪ'%噸ሴXWr`\睋鼠椸ĕͷůů&#10;ğ鰀ͳ⠤܌જ⺰䇣蓨穆Ǧ㳄ヸ㨀ͯ㰔ヸ买ミꈘ炠͠窘͠Ǯ佴ミ徨͠9禴ꁰ ǫ㺬ヸ佈ミ㹼ヸ徨͠ꗜヘꂸꁸ ǰꂔ侐狈Ǽǽ佴ミ徨͠:稄ꄈ ǆ㺬ヸ佈ミ㹼ヸ徨͠ꗜヘ侈က1 Ǐ앨ͪ猰Ǎ䕍坏뇥ᶇᅞ䬒㴸禀ꯙ穚뛨䔓饭훴峣㐎੨੬厉ⱻ夐2.LNKǑǝcaracterístican.11Ƥ㳄ヸͪ㰔ヸ买ミ蠈ꀈ͠秸͠Ƭ&#10;ken ListƩ&#10;ken ListƲ&#10;኶Ʊ佴ミ徨͠礔⧈ƺ:y10ƹ貘͠㐽Ƈ㱸館ͳƏ㱸秸ͬ鈈⧎㛨⧔ Ɖ8la Estabilidad Acelerada ƞ熰呅]Ɯ-⪀ကƛꆌ꒐ꑨ　GŤ佴ミ徨͠³띄͵앸š23 cm萀ͪŭꐤꏸ穨ㄽ3Ŷꀌ膰ͬꏸ〽8ų研ͬ餐輀롑ꮳż佴ミ徨͠轜鼀ŹMensajeł佴ミ徨͠祄齈ŏŋ佴ミ徨͠ꔄ矰ͬŔ佴ミ徨͠쾜͹퉠͹\ő&#10;s pinturas tienen partes volátiles y no volátiles, que son considerados en el momento de aplicación sobre las superficies, ya que este el porcentaje de material no volátil es el que no da a conocer la cantidad de pintura que se podría estar re ￼￼￼￼￼￼￼￼￼￼￼￼￼￼￼￼￼￼￼￼￼￼￼￼￼￼￼￼￼￼￼￼￼￼￼￼￼￼￼￼￼￼￼￼￼￼￼￼￼￼￼￼￼￼￼￼￼￼￼￼￼￼￼￼￼￼￼￼￼￼￼￼￼￼￼￼￼￼￼￼￼￼￼￼￼￼￼￼￼￼￼￼￼￼￼￼￼￼￼￼￼￼￼￼￼￼￼￼￼￼￼￼￼￼￼￼&#10; \ǵ㺬ヸ佈ミ㹼ヸ徨͠ꗜヘ꣨쀀ސ Ǻ꣄ꦈ駘ͪ敶ЀaƕǇ佴ミ徨͠኶ꤸ ǀ㺬ヸ佈ミ㹼ヸ徨͠ꗜヘꦀૂ쀀 ǉ꥜ꩈ꣰汩ǒdeen Listnǟ佴ミ徨͠藴ዛ꧸ ǘ㺬ヸ佈ミ㹼ヸ徨͠ꗜヘꩀd냀 ơꨜꫠꦈĐ타琉ƪ佴ミ徨͠騤ͪꪐ Ʒ㺬ヸ佈ミ㹼ヸ徨͠ꗜヘ꫘ Ƽꪴꬰꩈt톰ƹ佴ミ徨͠鷬ኴ貐ͪƂ貴ͪ跈ͪꫠƑܣᄁWƏąᶡᒸĵ䴱뽬柉餚0ɼØ耀àďèĐĀĒĠĚĨěĴĨŀıňĲƈȓƸ芘ǀ芚ǜ芝Ǩ蠢Ǵ蠧Ǽ逃Ȅ逄Ȑ鈁ɀ鈂Ɍ鈃ɘ鈄ɤ鈅ɰҰ《VivitarVivicam3815䁒䁒DSC Firmware EEP Ver 2.03V2006:01:20 16:25:08&#10;Copyright꼨벡㾪䀌dᇓ軻䃢2006:01:20 16:25:08犰酨ﳭ䀐䀌晦晦晦䀐䀌￼&#10; WĦ㺬ヸ佈ミ㹼ヸ徨͠ꗜヘ㸐0 į佴ミ徨͠ 訔깸&#10;Ĩ㺬ヸ佈ミ㹼ヸ徨͠ꗜヘ墀꺀⏐Ѐ &#10;ľĆ捔኱ኲ쐘ኵăወ⦅蘒⦫切⦫&#10;22뿸ኲċ攬灘㦠㶠က偷ĔŲĒ䕍坏ƠÀ䘀ႀᴯ戳曒鴔㐥|쾜㿸镾惂墘؁Ǧ赵Ɔ钱Ʌ孙Ŷ李朱[戚b鲁Ŵ费乐Ē和5计\杜Ƙ梅ɛ虞ã丁.程Ǣ芮·牧ľ宁Ķ叶#索Ȋ闻È却Ǉ温向匡Ĺ师ǉ曾游º夏Ɵ侯澹 台公@ę孙ƣ司$ż徒C秦谢韦Ɖ廉ª于ç穆ƻ伏w阮Ī盛Ǽ万ýũ宣Ť嵇ü羿Ù隗Ʒ仇ƙ幸Ƀ咸Ʃ莘×璩Ŝ别Ȼ古ƌ国Ǐ巩Ņ毋ļ竺Ĩ诸?}葛冶&quot;仲BĆ孙Ǔ空ȵ尤a邹昌Ə岑ś时F萧Ǎ成蓝Ä林x支Ë贲邢ŧ储Ǚ山G栾n籍Ŗ党ò桑Í庄Ɠ易文Ð厍ǜ沙Ø权许&gt;喻ȱ马Ö薛Ǘ傅P尹Ė戴Č闵刁Ň柯Ļ邓O滑é靳ǐ谷ȋ暴Ǿ韶ɂ赖þ翟ƅ桂U晏ş慎ø寇Ħ聂ǆ乜ŋ逮Ǌ周 吴ǯ何Ĉ柏Ũ苗ų雷Ư皮®姚Ƨ谈&amp;席ƪ钟¤昝郁ƨ裴Ě汲į车甘Ǆ郜Ŕ卓 谭i濮±Ʉ柴R戈Ü广V晁Ǖ养Ŋ盍-人宗/政轩İ辕郑ď吕v水Ř凤d贺í卞¾邵E宋Â季ƿ徐Ăɒ管ɇ单ĵĽ陆ă邴侯è钭Ɣ黎ǻ蔺ǖ贡N牛瞿Ń廖ǩ禄Ġ勾ï鞠ǌ益东°ě方阳令³ņ狐王ħ施H窦Ǻ花ƚ倪`齐ɠ湛Ȇ茅ĭ麻ɝ邱¢卢ĸ杭Ǹ荣Ǜ糜ȭ宓历Y蓟Û屠Q劳Ȁ寿Ʊ阎Ê庾(阙Ŏ敖X须ŕ桓ƭ张ȅ章Ź方µ汤Ó康É汪庞Ò强Ƌ骆î莫ȸ洪ţ翁Ⱦ松L蓬Ŧ戎J溥ǈ蒙ı逄à通ȯ充T终ł融ȷ丰ŝ冯û孔云ñ俞¸滕ƞ伍+祁ó熊Ĭ贾l高Ƚ包荀ơ井3全!祖Ÿ印ŀ池Ñ姬Ģ边ĕ慕ƥɐ暨j欧ƢȐ冷ƒ巢ĥ俟赫ÿ连Ȓ淳ā于离ȓ陈Ȕ曹苏y任Ɨ殷&lt;余£毛纪â路ǧ房Ĕ羊1段ć郗武ė宿q乔s申Ƥȹ扈ī连ß居Ŀ殳Ď訾ſ关褚Ż严ä潘袁Ĥ罗Ȳ元á禹Ş舒Ƅ娄ȳ蔡ɀ裘左;富Ç班7符Ƈ白ĳ阳¡扶M燕¨茹ð衡ĝ沃ű辛ɕ蒯Š马皇Ĵ{甫于宇ķƍ文卫ô华葛Ɛ柳毕ĉ卜狄´屈Å危田ē缪Ğ石ë惠p巫Ɩ仰A刘ō怀ń堵ȁ冀Ţ习)步Đ利8阚,相©蒋Þ金Ǵ奚|酆ɔ郝ƛ顾Ƒ米Á项Ì江õ樊ǝ干Ǝ崔0甄乌秋%景ù蒲ɓ胥Ɓ冉Ɯ浦ɏ宦Ƴ都Ƶ蔚ģ那ŵ查e上Ū¯官尉Ŭƃ迟太ŮŒ叔长ŰǠ孙沈Z魏ɖ范»鲍ǰ邬ƀ孟贝§祝Ƿ童=胡š解ǃ吉ƈ曲Ą焦ì詹ǥ邰½能Ƭ宰ƕ尚D艾耿r越ƽ简后韩k陶ǳ彭Ɍ史安平4明W董Ő颜Ǫ凌应Ô钮家Ƹ巴伊ê束Ʀ从²苍ą郦Ʈ农å鱼满ɗ夔ŭ饶ǟ荆ə阳羊屠容杨¿姜ö郎唐Ȯ常Ś黄¥臧ġ梁郭ť霍h龚封ū弓ƹ宫ɟ龙ư鄂ǔ双9雍ɡ容đ弘Î隆2空¶红Ċ趙ċ錢Ǧ孫魯Ɉ費Ǳ樂ř計Ǟ甯Ł葉ĺ聞ǫǤ卻Ã溫g師~遊ȏ謝Ǩ韋ɍ萬ȑǅ鹹¼國ŉ鞏­諸ǒǋ葛孫鄒ɉ時o蕭ǿ藍ǵ賁Ȏ儲ğ欒ú莊6厙ƶ權ǚ許Ę馬Ȍ閔Ȃ鄧Ǯ穀*賴ŷ聶ź談Ǒ鍾車Ǭ譚&#10;廣Ʋ養ɘ人軒ǭ轅鄭œ呂u鳳ǎ賀ǘ單ȶ]陸ȴ鈄ɑ藺ȕ貢ǁ祿«東ǹÚ方竇Ï齊¹盧ŏ榮ǂ曆Ž薊ɜ勞¬壽閻ȃ闕Ȱ須Ɏ張Ȉ湯Ý龐ɞ強Õ駱^終Ⱥ豐Ɋ馮ȉ雲z賈ǣ邊f歐ɚŌ俟連離陳Ɗ蘇&#10;ȗ﷽Ș﷽șȚțȜÝȝÝȞƠȟ௤ȠƠȡ௤ȢƘȣ௤Ȥ㿨ȥ௤ȦƐȧ௤ȨƐȩ௤ȪȫȬ紀ɢ喬ǲ連t關ȿ嚴:羅č婁æ陽ƺ馬Ĳ于衛Į華I畢ĩ繆Ƽ劉Æ懷鬱Ų習m闞c蔣¦顧ŗ項Ȅ幹烏ž長Ɇů孫範ɋ鮑Ɲ鄔ǡ貝Ƕ簡S後韓'顏Ɂ淩Ā應ȼ鈕ƾ從ň蒼K酈ő農÷魚ǀ滿Ĝ饒Ơ荊À陽楊ǽ薑_黃ƫ龔ƴ宮Ƃ龍ȇ雙ȍ紅ɤɥɦɧɨɩɪɫɬɭɮɯɰɱɲɳɴɵɶɷɸɹɺɻɼɽɾɿʀʁʂʃʄʅʆʇʈʉʊʋʌʍʎʏʐʑʒʓʔʕʖʗʘʙʚʛʜʝʞʟʠʡʢʣʤʥʦʧʨʩʪʫʬʭʮʯʰʱʲʳʴʵʶʷʸʹʺʻʼʽʾʿˀˁ˂˃˄˅ˆˇˈˉˊˋˌˍˎˏːˑ˒˓˔˕˖˗˘˙˚˛˜˝˞˟ˠˡˢˣˤ˥˦˧˨˩˪˫ˬ˭ˮ˯˰˱˲˳˴˵˶˷˸˹˺˻˼˽˾˿̴̵̶̷̸̡̢̧̨̛̖̗̘̙̜̝̞̟̠̣̤̥̦̩̪̫̬̭̮̯̰̱̲̳̹̺̻̼͇͈͉͍͎̀́̂̃̄̅̆̇̈̉̊̋̌̍̎̏̐̑̒̓̔̽̾̿̀́͂̓̈́͆͊͋͌̕̚ͅ͏͓͔͕͖͙͚͐͑͒͗͛ͣͤͥͦͧͨͩͪͫͬͭͮͯ͘͜͟͢͝͞͠͡ͰͱͲͳʹ͵Ͷͷ͸͹ͺͻͼͽ;Ϳ΀΁΂΃΄΅Ά·ΈΉΊ΋Ό΍ΎΏΐΑΒΓΔΕΖΗΘΙΚΛΜΝΞΟΠΡ΢ΣΤΥΦΧΨΩΪΫάέήίΰαβγδεζηθικλμνξοπρςστυφχψωϊϋόύώϏϐϑϒϓϔϕϖϗϘϙϚϛϜϝϞϟϠϡϢϣϤϥϦϧϨϩϪϫϬϭϮϯϰϱϲϳϴϵ϶ϷϸϹϺϻϼϽϾϿÁ؁ǧ先生小姐女士夫人太 太博士醫&#10;師教授老師居士君台端医&#10;师师 !&quot;#$%&amp;'()*+,-./0123456789:;&lt;=&gt;?@ABCDEFGHIJKLMNOPQRSTUVWXYZ[\]^_`abcdefghijklmnopqrstuvwxyz{|}~ÁĤ㳄ヸ괠&quot;㰔ヸ买ミﾸͬ͠秸͠Ĭ㳄ヸ͸ 㰔ヸ买ミ絨ͬ͠秸͠Ĵ㳄ヸ㰔ヸ买ミͩ辨ͬ͠秸͠ļ༼|ք±BĖ:轨ͬကĕ&#10;cicloĐ&#10;vecesğal敤〽 Ě㺬ヸ佈ミ㹼ヸ徨͠ꗜヘ淈ͫ ǣ㳄ヸ缈ͬ㰔ヸ买ミ뿈ͩ͠秸͠ ǫ㺬ヸ佈ミ㹼ヸ徨͠ꗜヘ湀ͫ  ǰ㺬ヸ佈ミ㹼ヸ徨͠ꗜヘ淰ͫ ǹ佴ミ徨͠↼ǂmailtoist Ǐtranscurriendoón de pH.&#10;  ǔcaracteristicon.11estra:&#10;  ǝ㺬ヸ佈ミ㹼ヸ徨͠ꗜヘ Ƣ淸ͫƯ佴ミ徨͠渜ͫ ƨ㺬ヸ佈ミ㹼ヸ徨͠ꗜヘ Ʊ⯰኱CT0261À&#10;ƽDĶÀ䘀崄誈ᳫᇉါ恈&#10;ƃ㳄ヸᧈ㰔ヸ买ミꢰ͡ﻀŲ͠窘͠Ƌ쾜ŧ煘͠ᑰd.Ɣ佴ミ徨͠ሄኴ拨኱Ƒ䐴኱텨኱岈኱ꈂƚ&#10;hechaƙŢ佴ミ徨͠澜 ů㺬ヸ佈ミ㹼ヸ徨͠ꗜヘ Ŵű佴ミ徨͠⁜ ź㺬ヸ佈ミ㹼ヸ徨͠ꗜヘ ŃŌ佴ミ徨͠沼ͫ ŉ㺬ヸ佈ミ㹼ヸ徨͠ꗜヘ Şś佴ミ徨͠ Ĥ㺬ヸ佈ミ㹼ヸ徨͠ꗜヘ ĭĶMensajeĳ佴ミ徨͠ ļ㺬ヸ佈ミ㹼ヸ徨͠ꗜヘ ąĎoriginalċ佴ミ徨͠ↄ Ĕ㺬ヸ佈ミ㹼ヸ徨͠ꗜヘ ĝǦ佴ミ徨͠ ֌ ǣ㺬ヸ佈ミ㹼ヸ徨͠ꗜヘ Ǩ࿘ǵ佴ミ徨͠鳔 Ǿ㺬ヸ佈ミ㹼ヸ徨͠ꗜヘ Ǉǀ佴ミ徨͠㴤 Ǎ㺬ヸ佈ミ㹼ヸ徨͠ꗜヘ ǒǟ佴ミ徨͠⎔ ǘ㺬ヸ佈ミ㹼ヸ徨͠ꗜヘ ơƪ佴ミ徨͠옔ͪ Ʒ㺬ヸ佈ミ㹼ヸ徨͠ꗜヘ Ƽƹ佴ミ徨͠躴 Ƃ㺬ヸ佈ミ㹼ヸ徨͠ꗜヘ ƋƔ佴ミ徨͠ Ƒ㺬ヸ佈ミ㹼ヸ徨͠ꗜヘ ŦţasuntoŬ佴ミ徨͠⑔ ũ㺬ヸ佈ミ㹼ヸ徨͠ꗜヘ žŻ佴ミ徨͠踜 ń㺬ヸ佈ミ㹼ヸ徨͠ꗜヘ ōŖ佴ミ徨͠&quot; œ㺬ヸ佈ミ㹼ヸ徨͠ꗜヘ ŘĥROSADOĮ佴ミ徨͠)ꏜ ī㺬ヸ佈ミ㹼ヸ徨͠ꗜヘ İĽ佴ミ徨͠+  Ć㺬ヸ佈ミ㹼ヸ徨͠ꗜヘ ďĈMARKETINGĕ佴ミ徨͠4赌 Ğ㺬ヸ佈ミ㹼ヸ徨͠ꗜヘ ǧǠ佴ミ徨͠6饔 ǭ㺬ヸ佈ミ㹼ヸ徨͠ꗜヘ ǲ賂ǿ佴ミ徨͠&lt;维ͬ Ǹ㺬ヸ佈ミ㹼ヸ徨͠ꗜヘ鹿 ǁ卵易Ǌ佴ミ徨͠? 宅戀 Ǘ㺬ヸ佈ミ㹼ヸ徨͠ꗜヘ律 ǜ領猪賂ǙMiércolesƢ佴ミ徨͠I⦄祖 Ư㺬ヸ佈ミ㹼ヸ徨͠ꗜヘ滛 ƴ充טּ易Ʊ佴ミ徨͠J欜﫨 ƺ㺬ヸ佈ミ㹼ヸ徨͠ꗜヘאּ ƃ﬌ﵘ猪ƌ`N, % = 100 –material volátil       Ecuación 3.3&#10;Name￼￼&#10; lo calcula de la sig︜ତ︌ତ﷼ତﮬ āāS.&#10;šdeOctubre.ŪPruebabre.ŷdercolesŰTransmisiónŽ佴ミ徨͠ﲔﴈ ņ㺬ヸ佈ミ㹼ヸ徨͠ꗜヘﵐ ŏﴬﷰטּň佴ミ徨͠຤ﶠ ŕ㺬ヸ佈ミ㹼ヸ徨͠ꗜヘ﷨ Śﷄﺈﵘħ佴ミ徨͠磄︸ Ġ㺬ヸ佈ミ㹼ヸ徨͠ꗜヘﺀ ĩ﹜냀ͪﷰĲMediciónĿdeen ListĸꅼͪﾐŲ煘͠ ą㺬ヸ佈ミ㹼ヸ徨͠ꗜヘ弸ͯ Ċ佴ミ徨͠5饜ͳ襸ŧė닜ኰűűrD\Đ佴ミ徨͠7ű대ኰĝ佴ミ徨͠ኰ␰Ǧ⑔⒨軰ኯǣ█༪ꔦ썐ኯ2Ǯ&#10;쮸኶俠⃐㫪ၩ〫鴰䐯尺㰀㔀က䈀攀氀渀∀̀Ѐ¾᐀䈀攀氀渀ᨀ㘀㄀က吀獥獩∀̀Ѐ¾᐀吀攀猀椀猀᐀㘀㄀က䘀呏协∀̀Ѐ¾᐀䘀伀吀伀匀᐀䘀㄀က昀扥敲潲㈠2Ⰰ̀Ѐ¾᐀昀攀戀爀攀爀漀 ㈀㈀ᨀ㈀ ㈀′敤映扥敲潲〠㠹樮杰䈀̀Ѐ¾᐀㈀㈀ 搀攀 昀攀戀爀攀爀漀 　㤀㠀⸀樀瀀最␀＀￼&#10;2ǜ佴ミ徨͠운ŭꬠ ǙOLEA37DE8B0E4EA422AB5A4FB227A09 Ʈpპ٘냨ͪ ƫ瘰眐ㆆ플ྉ䣸Ҳж鵢ხ頌ͳ⯄⯀鯘ͳ ư쿠኶俠⃐㫪ၩ〫鴰䌯尺尀㄀☀騵Ⴑ䐀䍏䵕繅1䐀̀Ѐ⚾騵⾱5ᐨ䐀漀挀甀洀攀渀琀猀 愀渀搀 匀攀琀琀椀渀最猀᠀䈀㄀☀騵Ⴑ䄀䱌单繅1⨀̀Ѐ⚾騵⦱5ᐨ䄀氀氀 唀猀攀爀猀᠀Ɨ崘ƕ⾜ͯ䅸ͯӘƞ션睋섬睋﯐睌ز0䮠方ᇎ목ꨀ䨀㟨dows\CurCLSID\{F3364BA0-65B9-11CE-A9BA-00AA004AE837}E倸ͯŲMediciónónſꧤΨ䃘ͯ Ÿ㺬ヸ佈ミ㹼ヸ徨͠ꗜヘ彠ͯ Łↄ睋Ⅰ睋☁浈Հ콤ͪხￜხ粑۰粒࿠Ǵְְⅈ睋Հℴ睋Հℤ睋℔睋뼬睋뼜睋䀏פפ홦折妀ན䡮孱鳙孠༼Ģ佴ミ徨͠욄ͪ⽸ͯį¼პۈɐ Ĩ阘矦舨睝פ⛐潴睝숰矦 ıϜპ۰٘ĺАპܘۈćۨპ݀۰Āܘპݨܘčݴპ྘݀üĖŸüĊ桤汔ᤐͨᶘኤ༼ė념ͪ࿨ݨĐ뵸睋㿀潴睝鹘矦ĝֈ鐸ͳ྘ǦŸ̂0뗘͵뗬͵ XTRATECHЁԀ稍㍚쯧緝弣正⏈⏘ԁԀ稍㍚쯧緝弣正ϫ℠啤ƠŠȴΩ器ќ ℠器ƠÜѴΩ圌ظ0℠圌̀ɨٌΩ壐࢜H℠壐hXࢴΩ 夔ৰ`℠&#10;夔ÐŤↄ睋Ⅰ睋Ѕ游ᐘ⟼ხￜხ粑۰粒ͥǴᔀ⊠ᒈᒈⅈ睋ᐘℴ睋ᐘℤ睋℔睋뼬睋뼜睋ᒼᒼ楰ꍁ᪒䡮孱鳙孠༼ÀÓŹ⎄睋䘀ꏰꍈအ楰ꍁ᪒䡮孱鳙孠༼ᐘᕈᕈ⎄睋邈睝邈睝酈睝ꀀအ및ᓚ焵䡮孱鳙孠༼번͵ᖜᖜ⎄睋H酀睝꒘အ篱Ɨꐪ䡮孱鳙孠༼몘ͬᗰᗰ⎄睋쳌쳌郀睝᪠အ蓀ᄏ䡮孱鳙孠༼얘ͬᙄᙄ⎄睋邈睝邈睝酐睝ꃼဲٸპꡘ辗嚐⭵䡮孱鳙孠༼톀ͬᚘᚘ⎄睋遰睝遰睝部睝ꠤ኱အ͈둯娴䡮孱鳙孠궠ኽ᛬᛬⎄睋ꂨ͔⦬အ旉瞟瞫䡮孱鳙孠ꁸዌᝀᝀ⎄睋OFꀀꐴ኱အᨈ樊᧛䞺䡮孱鳙孠샰ዎបប⎄睋AP邰睝ꝼ኱အ䰽䡮孱鳙孠኱៨៨⎄睋os鄘睝᣼အ⩾왗伡뫖䡮孱鳙孠ꅠዌᠼᠼ⎄睋逨睝逨睝ꃼꊐ኱အꦓ࿖뎋䡮孱鳙孠砰኱ᢐᢐ⎄睋邘睝邘睝鹜ꎌ኱ဲ 骘ͪ꘰꺡㢉䁙䡮孱鳙孠Ⲑ኱ᣤᣤ⎄睋md᠀Ꟑ኱အ覙ﲃᎏ⃇䡮孱鳙孠ꀈኳᤸᤸ⎄睋ME麰ꈼ኱အ痔ᛁ箪员䡮孱鳙孠꣐ኳᦌᦌ⎄睋ER齘᫴အ쓻ꐣ僦벪䡮孱鳙孠ꦸኳ᧠᧠⎄睋黼逐睝ꅐ嗼ኵအ슥ஔ뱵授䡮孱鳙孠ꮈኳᨴᨴ⎄睋ic邨睝ꒈ኱အ鏄ᪧ൦፛䡮孱鳙孠엨ዟ᪈᪈⎄睋m3ᘈꋤ኱အ⦯᥿ต䰋䡮孱鳙孠ꪠኳ᫜᫜⎄睋\Aᦤư⦬အ珠ბ⎍䡮孱鳙孠∈⦅ᬰᬰ⎄睋odꆤꗘ኱အஊ覒ꋨǒ䡮孱鳙孠倈ኳᮄᮄÓƔ션睋섬睋﯐睌ࢪ0鸊઎ჶ䮴皠鷘䐜ｬF;.WSHPCLSID\{0A8E9E0A-10F6-4BB4-A076-D89D1C446CFF}Rᱸ&#10;ŨC:\ARCHIV~1\MSNMES~1\MSGSC8~1.DLLCE+&#10;ž綘知췯覫ကvo啐ͯrograma\Mi朠᐀ीॄᦞ㎼⠞뛨S\sy늸͵㱐WIC:DOWS\Syste2\ࣔ鿀ͬpr٘Èᷬ㩐ͯtodesk ShareCO+ĥჰ〞粁"/>
        </w:smartTagPr>
        <w:r w:rsidRPr="007058E4">
          <w:rPr>
            <w:b w:val="0"/>
            <w:sz w:val="24"/>
            <w:szCs w:val="24"/>
            <w:lang w:val="es-ES"/>
          </w:rPr>
          <w:t>25ºC</w:t>
        </w:r>
      </w:smartTag>
      <w:r w:rsidRPr="007058E4">
        <w:rPr>
          <w:b w:val="0"/>
          <w:sz w:val="24"/>
          <w:szCs w:val="24"/>
          <w:lang w:val="es-ES"/>
        </w:rPr>
        <w:t xml:space="preserve"> y se tapa, dejando abierto el orificio de rebose.  Inmediatamente se retira el exceso de pintura, ó  acumulada en los bordes, lavando con agua y se seca con un material absorbente.  Se debe evitar que queden burbujas de aire incluidas dentro del recipiente.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2.  Se pesa el recipiente lleno en la balanza mecánica y se registra este valor, el cual, será multiplicado por el factor de conversión de 0.1, dando el resultado en lbs/gls.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314700" cy="2038350"/>
            <wp:effectExtent l="19050" t="0" r="0" b="0"/>
            <wp:docPr id="61" name="Imagen 61" descr="den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nsidad"/>
                    <pic:cNvPicPr>
                      <a:picLocks noChangeAspect="1" noChangeArrowheads="1"/>
                    </pic:cNvPicPr>
                  </pic:nvPicPr>
                  <pic:blipFill>
                    <a:blip r:embed="rId57"/>
                    <a:srcRect r="15585" b="31198"/>
                    <a:stretch>
                      <a:fillRect/>
                    </a:stretch>
                  </pic:blipFill>
                  <pic:spPr bwMode="auto">
                    <a:xfrm>
                      <a:off x="0" y="0"/>
                      <a:ext cx="3314700" cy="203835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3.19. Prueba de  Densidad.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muestreos por cada muestra, por lo que se tuvo 60 muestras que trabajar,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620"/>
          <w:tab w:val="left" w:pos="8100"/>
        </w:tabs>
        <w:ind w:left="900"/>
        <w:jc w:val="both"/>
        <w:rPr>
          <w:b w:val="0"/>
          <w:sz w:val="24"/>
          <w:szCs w:val="24"/>
          <w:lang w:val="es-ES"/>
        </w:rPr>
      </w:pPr>
      <w:r w:rsidRPr="007058E4">
        <w:rPr>
          <w:b w:val="0"/>
          <w:sz w:val="24"/>
          <w:szCs w:val="24"/>
          <w:lang w:val="es-ES"/>
        </w:rPr>
        <w:t>Prueba de Viscosidad ASTM D-2196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prueba cubre la determinación de la viscosidad aparente y específica de fluidos no Newtonianos en el rango de esfuerzo cortante desde 0.1 hasta 50 s-1.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prueba consiste en determinar la viscosidad aparente de la pintura y materiales relacionados, a través de la medida del torque aplicada por la rotación de los spindles  a una velocidad constante de 200 rpm.</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1.  Trabajar con 250 ml de muestra de pintura, la cual deberá tener una temperatura de </w:t>
      </w:r>
      <w:smartTag w:uri="urn:schemas-microsoft-com:office:smarttags" w:element="metricconverter">
        <w:smartTagPr>
          <w:attr w:name="ProductID" w:val="25ﾺC"/>
        </w:smartTagPr>
        <w:r w:rsidRPr="007058E4">
          <w:rPr>
            <w:b w:val="0"/>
            <w:sz w:val="24"/>
            <w:szCs w:val="24"/>
            <w:lang w:val="es-ES"/>
          </w:rPr>
          <w:t>25ºC</w:t>
        </w:r>
      </w:smartTag>
      <w:r w:rsidRPr="007058E4">
        <w:rPr>
          <w:b w:val="0"/>
          <w:sz w:val="24"/>
          <w:szCs w:val="24"/>
          <w:lang w:val="es-ES"/>
        </w:rPr>
        <w:t>, medición que se puede realizar con ayuda del termómetro o termocupla.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2. Colocar el spindle a la velocidad establecida, es decir 200 rpm.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 Medir la viscosidad de la muestra, considerando un tiempo prudente de un minuto, ó hasta que permanezca constante el valor de la viscosidad.</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 Tomado el valor de viscosidad, limpiar el spindle con agua.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r w:rsidR="00FB4260">
        <w:rPr>
          <w:b w:val="0"/>
          <w:noProof/>
          <w:sz w:val="24"/>
          <w:szCs w:val="24"/>
          <w:lang w:val="es-ES"/>
        </w:rPr>
        <w:drawing>
          <wp:inline distT="0" distB="0" distL="0" distR="0">
            <wp:extent cx="4229100" cy="1647825"/>
            <wp:effectExtent l="19050" t="0" r="0" b="0"/>
            <wp:docPr id="62" name="Imagen 62" descr="visco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scosidad"/>
                    <pic:cNvPicPr>
                      <a:picLocks noChangeAspect="1" noChangeArrowheads="1"/>
                    </pic:cNvPicPr>
                  </pic:nvPicPr>
                  <pic:blipFill>
                    <a:blip r:embed="rId58"/>
                    <a:srcRect b="30130"/>
                    <a:stretch>
                      <a:fillRect/>
                    </a:stretch>
                  </pic:blipFill>
                  <pic:spPr bwMode="auto">
                    <a:xfrm>
                      <a:off x="0" y="0"/>
                      <a:ext cx="4229100" cy="16478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3.20: Medición de viscosidad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muestreos por cada muestra, por lo que se tuvo que  trabajar con 60 muestras,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800"/>
          <w:tab w:val="left" w:pos="8100"/>
        </w:tabs>
        <w:ind w:left="900"/>
        <w:jc w:val="both"/>
        <w:rPr>
          <w:b w:val="0"/>
          <w:sz w:val="24"/>
          <w:szCs w:val="24"/>
          <w:lang w:val="es-ES"/>
        </w:rPr>
      </w:pPr>
      <w:r w:rsidRPr="007058E4">
        <w:rPr>
          <w:b w:val="0"/>
          <w:sz w:val="24"/>
          <w:szCs w:val="24"/>
          <w:lang w:val="es-ES"/>
        </w:rPr>
        <w:t>Prueba de Medición de pH.</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 una propiedad o característica de la pintura, para evitar contaminación bacteriológica, y dependiendo del medio para que a su vez pueda reaccionar con el reológico, que es característico en las pinturas base agua, con un valor en el rango de 8-9.5 pH (83), establecido por la norma ASTM E 70.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finalidad de esta propiedad es indicar el medio de basicidad, en el que se están trabajando las muestras de pinturas.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 (83):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  Encender el medidor de pH y esperar que se estabilice.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 Colocar la pintura de muestra en un vaso de precipitación, y colocar el sensor en la pintura de muestreo.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  Tomar el dato de pH y temperatura, de la muestra una vez que se haya estabilizado, siendo este tiempo de uno a tres minutos.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771900" cy="1752600"/>
            <wp:effectExtent l="19050" t="0" r="0" b="0"/>
            <wp:docPr id="63" name="Imagen 63"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
                    <pic:cNvPicPr>
                      <a:picLocks noChangeAspect="1" noChangeArrowheads="1"/>
                    </pic:cNvPicPr>
                  </pic:nvPicPr>
                  <pic:blipFill>
                    <a:blip r:embed="rId59"/>
                    <a:srcRect b="14214"/>
                    <a:stretch>
                      <a:fillRect/>
                    </a:stretch>
                  </pic:blipFill>
                  <pic:spPr bwMode="auto">
                    <a:xfrm>
                      <a:off x="0" y="0"/>
                      <a:ext cx="3771900" cy="17526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3.21. Medición de pH.</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muestreos por cada muestra, por lo que trabajamos con 60 muestras, debido a que eran 20 muestras,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num" w:pos="1800"/>
          <w:tab w:val="left" w:pos="8100"/>
        </w:tabs>
        <w:ind w:left="900"/>
        <w:jc w:val="both"/>
        <w:rPr>
          <w:b w:val="0"/>
          <w:sz w:val="24"/>
          <w:szCs w:val="24"/>
          <w:lang w:val="es-ES"/>
        </w:rPr>
      </w:pPr>
      <w:r w:rsidRPr="007058E4">
        <w:rPr>
          <w:b w:val="0"/>
          <w:sz w:val="24"/>
          <w:szCs w:val="24"/>
          <w:lang w:val="es-ES"/>
        </w:rPr>
        <w:t xml:space="preserve">Prueba de Medición de porcentaje de Sólido ASTM D-2369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pinturas tienen partes volátiles y no volátiles, que son considerados en el momento de aplicación sobre las superficies, ya que el porcentaje de material no volátil es el que nos da a conocer la cantidad de pintura que se requiere durante una aplicación, y además saber cuanto material volátil quedará en el ambiente.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prueba tiene por objeto determinar la forma de medición del porcentaje de sólidos por peso (no volátiles) a una pintura, emulsión, aditivo, resina líquida o a un extender (relleno) en el horno.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Procedimiento: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Pesar el Aluminium Foil Dish,con ayuda de  la balanza analítica Mettler TOLEDO, dato que será denominado W1.</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Agitar la muestra de pintura con un agitador antes de aplicar.</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Pesar la muestra de pintura en un rango que se encuentre enre </w:t>
      </w:r>
      <w:smartTag w:uri="urn:schemas-microsoft-com:office:smarttags" w:element="metricconverter">
        <w:smartTagPr>
          <w:attr w:name="ProductID" w:val="0,9 g"/>
        </w:smartTagPr>
        <w:r w:rsidRPr="007058E4">
          <w:rPr>
            <w:b w:val="0"/>
            <w:sz w:val="24"/>
            <w:szCs w:val="24"/>
            <w:lang w:val="es-ES"/>
          </w:rPr>
          <w:t>0,9 g</w:t>
        </w:r>
      </w:smartTag>
      <w:r w:rsidRPr="007058E4">
        <w:rPr>
          <w:b w:val="0"/>
          <w:sz w:val="24"/>
          <w:szCs w:val="24"/>
          <w:lang w:val="es-ES"/>
        </w:rPr>
        <w:t xml:space="preserve">. y </w:t>
      </w:r>
      <w:smartTag w:uri="urn:schemas-microsoft-com:office:smarttags" w:element="metricconverter">
        <w:smartTagPr>
          <w:attr w:name="ProductID" w:val="1 g"/>
        </w:smartTagPr>
        <w:r w:rsidRPr="007058E4">
          <w:rPr>
            <w:b w:val="0"/>
            <w:sz w:val="24"/>
            <w:szCs w:val="24"/>
            <w:lang w:val="es-ES"/>
          </w:rPr>
          <w:t>1 g</w:t>
        </w:r>
      </w:smartTag>
      <w:r w:rsidRPr="007058E4">
        <w:rPr>
          <w:b w:val="0"/>
          <w:sz w:val="24"/>
          <w:szCs w:val="24"/>
          <w:lang w:val="es-ES"/>
        </w:rPr>
        <w:t>., dato que será denominado 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Agregar 1 ml de agua para este tipo de pinturas y homogeneizar.</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Llevar el recipiente con la muestra al horno Memmert, por un período de dos horas, a una temperatura controlada de 110 + </w:t>
      </w:r>
      <w:smartTag w:uri="urn:schemas-microsoft-com:office:smarttags" w:element="metricconverter">
        <w:smartTagPr>
          <w:attr w:name="ProductID" w:val="5 ﾺC"/>
        </w:smartTagPr>
        <w:r w:rsidRPr="007058E4">
          <w:rPr>
            <w:b w:val="0"/>
            <w:sz w:val="24"/>
            <w:szCs w:val="24"/>
            <w:lang w:val="es-ES"/>
          </w:rPr>
          <w:t>5 ºC</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Retirar las muestras del horno y dejar enfriar a temperatura ambiente, al menos 5 minutos.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Medir el peso de la muestra después de ser enfriada, dato que será denominado W2.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Cálculo: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calcular el porcentaje de material volátil, V, en la pintura líquida se lo hace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r w:rsidRPr="007058E4">
        <w:rPr>
          <w:b w:val="0"/>
          <w:sz w:val="24"/>
          <w:szCs w:val="24"/>
          <w:lang w:val="es-ES"/>
        </w:rPr>
        <w:object w:dxaOrig="2840" w:dyaOrig="720">
          <v:shape id="_x0000_i1026" type="#_x0000_t75" style="width:162pt;height:41.25pt" o:ole="">
            <v:imagedata r:id="rId60" o:title=""/>
          </v:shape>
          <o:OLEObject Type="Embed" ProgID="Equation.3" ShapeID="_x0000_i1026" DrawAspect="Content" ObjectID="_1354439451" r:id="rId61"/>
        </w:object>
      </w:r>
      <w:r w:rsidRPr="007058E4">
        <w:rPr>
          <w:b w:val="0"/>
          <w:sz w:val="24"/>
          <w:szCs w:val="24"/>
          <w:lang w:val="es-ES"/>
        </w:rPr>
        <w:t xml:space="preserve">             (Ec. 3.2)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el cálculo de material no volátil, N, de la pintura se lo calcula de la siguiente forma: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N, % = 100 –material volátil           (Ec. 3.3)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puede calcular el material no volátil de la siguiente manera: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r w:rsidRPr="007058E4">
        <w:rPr>
          <w:b w:val="0"/>
          <w:sz w:val="24"/>
          <w:szCs w:val="24"/>
          <w:lang w:val="es-ES"/>
        </w:rPr>
        <w:object w:dxaOrig="2260" w:dyaOrig="680">
          <v:shape id="_x0000_i1027" type="#_x0000_t75" style="width:134.25pt;height:40.5pt" o:ole="">
            <v:imagedata r:id="rId62" o:title=""/>
          </v:shape>
          <o:OLEObject Type="Embed" ProgID="Equation.3" ShapeID="_x0000_i1027" DrawAspect="Content" ObjectID="_1354439452" r:id="rId63"/>
        </w:object>
      </w:r>
      <w:r w:rsidRPr="007058E4">
        <w:rPr>
          <w:b w:val="0"/>
          <w:sz w:val="24"/>
          <w:szCs w:val="24"/>
          <w:lang w:val="es-ES"/>
        </w:rPr>
        <w:t xml:space="preserve">          (Ec. 3.4)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3695700" cy="4000500"/>
            <wp:effectExtent l="19050" t="0" r="0" b="0"/>
            <wp:docPr id="66" name="Imagen 66" descr="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ólido"/>
                    <pic:cNvPicPr>
                      <a:picLocks noChangeAspect="1" noChangeArrowheads="1"/>
                    </pic:cNvPicPr>
                  </pic:nvPicPr>
                  <pic:blipFill>
                    <a:blip r:embed="rId64"/>
                    <a:srcRect r="3180"/>
                    <a:stretch>
                      <a:fillRect/>
                    </a:stretch>
                  </pic:blipFill>
                  <pic:spPr bwMode="auto">
                    <a:xfrm>
                      <a:off x="0" y="0"/>
                      <a:ext cx="3695700" cy="40005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3.22. Medición de porcentaje de sólido.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NOTA: Se realizaron tres muestreos por cada muestra, por lo que se trabajó con 30 muestras, ya que se manejó 10 muestras, cuyos resultados están en Apéndice F.</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CAPÍTULO 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4. DISCUSIÓN Y RESULTADOS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Análisis de preparación de </w:t>
      </w:r>
      <w:smartTag w:uri="urn:schemas-microsoft-com:office:smarttags" w:element="PersonName">
        <w:smartTagPr>
          <w:attr w:name="ProductID" w:val="la Fibra"/>
        </w:smartTagPr>
        <w:r w:rsidRPr="007058E4">
          <w:rPr>
            <w:b w:val="0"/>
            <w:sz w:val="24"/>
            <w:szCs w:val="24"/>
            <w:lang w:val="es-ES"/>
          </w:rPr>
          <w:t>la Fibra</w:t>
        </w:r>
      </w:smartTag>
      <w:r w:rsidRPr="007058E4">
        <w:rPr>
          <w:b w:val="0"/>
          <w:sz w:val="24"/>
          <w:szCs w:val="24"/>
          <w:lang w:val="es-ES"/>
        </w:rPr>
        <w:t xml:space="preserve"> de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Como se mencionó en </w:t>
      </w:r>
      <w:smartTag w:uri="urn:schemas-microsoft-com:office:smarttags" w:element="PersonName">
        <w:smartTagPr>
          <w:attr w:name="ProductID" w:val="la Secci￳n"/>
        </w:smartTagPr>
        <w:r w:rsidRPr="007058E4">
          <w:rPr>
            <w:b w:val="0"/>
            <w:sz w:val="24"/>
            <w:szCs w:val="24"/>
            <w:lang w:val="es-ES"/>
          </w:rPr>
          <w:t>la Sección</w:t>
        </w:r>
      </w:smartTag>
      <w:r w:rsidRPr="007058E4">
        <w:rPr>
          <w:b w:val="0"/>
          <w:sz w:val="24"/>
          <w:szCs w:val="24"/>
          <w:lang w:val="es-ES"/>
        </w:rPr>
        <w:t xml:space="preserve"> 2.4 de esta tesis, la semilla de tagua es un producto frecuentemente usado para la confección de bellas obras artesanales, de utensilio para vestimenta, como son los botones, también como alimento de ganado y demás aplicaciones, muy poco se ha hecho estudiado de otra forma de empleo productiva de la misma, razón por la cual, se hicieron diferentes  pruebas para conseguir una preparación correcta y efectiva de la tagua en polvo, optimizando al máximo tanto los equipos como la semilla.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primer método empleado, fue el de trituración y molienda de la semilla, el cual no fue exitoso.  Se la preparó, al igual que los minerales, por los métodos tradicionales de trituración y molienda: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Trituradora de mandíbula.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Trituradora de rodillo.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Trituradora de martillo.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Pulverizador.</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Molino de bolas.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Tamizado.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Sin embargo a medida que se colocaba la semilla en las trituradoras estas se embotaban, y/ó a la vez despedían a los alrededores los pedazos de la semilla, previamente cortada, siendo así un trabajo muy peligroso, ya que uno se debía cubrir de recibir golpe alguno.  Teniendo como resultado pedazos aún grandes y quemados, perdiendo así su color característico, marfil hueso. Los equipos fueron prestados generosamente por el Laboratorio de Mineralogía de </w:t>
      </w:r>
      <w:smartTag w:uri="urn:schemas-microsoft-com:office:smarttags" w:element="PersonName">
        <w:smartTagPr>
          <w:attr w:name="ProductID" w:val="la Facultad"/>
        </w:smartTagPr>
        <w:r w:rsidRPr="007058E4">
          <w:rPr>
            <w:b w:val="0"/>
            <w:sz w:val="24"/>
            <w:szCs w:val="24"/>
            <w:lang w:val="es-ES"/>
          </w:rPr>
          <w:t>la Facultad</w:t>
        </w:r>
      </w:smartTag>
      <w:r w:rsidRPr="007058E4">
        <w:rPr>
          <w:b w:val="0"/>
          <w:sz w:val="24"/>
          <w:szCs w:val="24"/>
          <w:lang w:val="es-ES"/>
        </w:rPr>
        <w:t xml:space="preserve"> de  Ingeniería en Ciencias de </w:t>
      </w:r>
      <w:smartTag w:uri="urn:schemas-microsoft-com:office:smarttags" w:element="PersonName">
        <w:smartTagPr>
          <w:attr w:name="ProductID" w:val="La Tierra."/>
        </w:smartTagPr>
        <w:r w:rsidRPr="007058E4">
          <w:rPr>
            <w:b w:val="0"/>
            <w:sz w:val="24"/>
            <w:szCs w:val="24"/>
            <w:lang w:val="es-ES"/>
          </w:rPr>
          <w:t>La Tierra.</w:t>
        </w:r>
      </w:smartTag>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segundo método que se consideró, fue el uso de: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 Limadora.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 Taladro.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 Molino de bolas.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 Tamizado.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Estos resultados parecían alentadores, ya que al menos se mantenía el color característico de la semilla, y no se desperdiciaba mucho material, pero durante el proceso de molienda, se presentó un nuevo problema, se hacía una sola masa, teniendo aquí un gran inconveniente, la humedad no controlada, debido que la semilla no manifestaba humedad y tampoco fue expuesta al agua, no se consideró su contenido de humedad como alto.  Sin embargo, el resultado de la cantidad de tamaño de grano conseguida por este método, no fue la suficiente ó al menos la indispensable para trabajar en condiciones óptimas.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tercer método y siendo éste el más efectivo con respecto a los anteriores, con defectos que fueron mejorándose durante su desarrollo, se basa en: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Limpiar la semilla con ayuda del esmerilar.</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Perforar con ayuda de un taladro por su eje central mayor, colocando en este agujero un eje de acero, con la finalidad de tener una mejor manipulación de la semilla.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Crear una cámara pequeña donde cubra parte del esmeril, y esté dentro de esta cámara la semilla de tagua siendo esmerilada, evitando así mayor desperdicio de material.</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Siendo este último método el más eficiente, y a la vez durante su desarrollo y mejoramiento, se iba recopilando material de la semilla con el tamaño de grano deseado, realizándose dos variaciones en el volumen de carga del molino, consiguiendo así la cantidad requerida para este estudio.  Además, para un mejor entendimiento de las variaciones de este proceso, se han expuesto las siguientes gráficas de distribución de grano elaboradas con los datos de las tablas a continuación: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Método 1: De esmerilado, limado, taladrado y molienda de la semilla de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17</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obtenido a través del proceso de esmerilado, taladrado, limado y molienda. Método 1.</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069" w:type="dxa"/>
        <w:tblInd w:w="18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3203"/>
        <w:gridCol w:w="2866"/>
      </w:tblGrid>
      <w:tr w:rsidR="005304B2" w:rsidRPr="007058E4" w:rsidTr="005304B2">
        <w:trPr>
          <w:trHeight w:val="217"/>
        </w:trPr>
        <w:tc>
          <w:tcPr>
            <w:tcW w:w="32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Proceso</w:t>
            </w:r>
          </w:p>
        </w:tc>
        <w:tc>
          <w:tcPr>
            <w:tcW w:w="286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(g)</w:t>
            </w:r>
          </w:p>
        </w:tc>
      </w:tr>
      <w:tr w:rsidR="005304B2" w:rsidRPr="007058E4" w:rsidTr="005304B2">
        <w:trPr>
          <w:trHeight w:val="217"/>
        </w:trPr>
        <w:tc>
          <w:tcPr>
            <w:tcW w:w="32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Esmerilado</w:t>
            </w:r>
          </w:p>
        </w:tc>
        <w:tc>
          <w:tcPr>
            <w:tcW w:w="286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139,4</w:t>
            </w:r>
          </w:p>
        </w:tc>
      </w:tr>
      <w:tr w:rsidR="005304B2" w:rsidRPr="007058E4" w:rsidTr="005304B2">
        <w:trPr>
          <w:trHeight w:val="217"/>
        </w:trPr>
        <w:tc>
          <w:tcPr>
            <w:tcW w:w="32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Taladrado</w:t>
            </w:r>
          </w:p>
        </w:tc>
        <w:tc>
          <w:tcPr>
            <w:tcW w:w="286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49,8</w:t>
            </w:r>
          </w:p>
        </w:tc>
      </w:tr>
      <w:tr w:rsidR="005304B2" w:rsidRPr="007058E4" w:rsidTr="005304B2">
        <w:trPr>
          <w:trHeight w:val="217"/>
        </w:trPr>
        <w:tc>
          <w:tcPr>
            <w:tcW w:w="32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Limado</w:t>
            </w:r>
          </w:p>
        </w:tc>
        <w:tc>
          <w:tcPr>
            <w:tcW w:w="286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w:t>
            </w:r>
          </w:p>
        </w:tc>
      </w:tr>
      <w:tr w:rsidR="005304B2" w:rsidRPr="007058E4" w:rsidTr="005304B2">
        <w:trPr>
          <w:trHeight w:val="217"/>
        </w:trPr>
        <w:tc>
          <w:tcPr>
            <w:tcW w:w="32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Total (masa para Molienda)</w:t>
            </w:r>
          </w:p>
        </w:tc>
        <w:tc>
          <w:tcPr>
            <w:tcW w:w="286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201,5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18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Resultados del proceso de tamizado. Método 1.</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148" w:type="dxa"/>
        <w:tblInd w:w="20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648"/>
        <w:gridCol w:w="1431"/>
        <w:gridCol w:w="1431"/>
        <w:gridCol w:w="1895"/>
      </w:tblGrid>
      <w:tr w:rsidR="005304B2" w:rsidRPr="007058E4" w:rsidTr="005304B2">
        <w:trPr>
          <w:trHeight w:val="330"/>
        </w:trPr>
        <w:tc>
          <w:tcPr>
            <w:tcW w:w="15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w:t>
            </w:r>
          </w:p>
        </w:tc>
        <w:tc>
          <w:tcPr>
            <w:tcW w:w="14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Luz de malla (mm)</w:t>
            </w:r>
          </w:p>
        </w:tc>
        <w:tc>
          <w:tcPr>
            <w:tcW w:w="1557"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de malla (g)</w:t>
            </w:r>
          </w:p>
        </w:tc>
        <w:tc>
          <w:tcPr>
            <w:tcW w:w="158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malla + tagua esmerilada</w:t>
            </w:r>
          </w:p>
        </w:tc>
      </w:tr>
      <w:tr w:rsidR="005304B2" w:rsidRPr="007058E4" w:rsidTr="005304B2">
        <w:trPr>
          <w:trHeight w:val="310"/>
        </w:trPr>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5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443,7</w:t>
            </w:r>
          </w:p>
        </w:tc>
        <w:tc>
          <w:tcPr>
            <w:tcW w:w="15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451,6</w:t>
            </w:r>
          </w:p>
        </w:tc>
      </w:tr>
      <w:tr w:rsidR="005304B2" w:rsidRPr="007058E4" w:rsidTr="005304B2">
        <w:trPr>
          <w:trHeight w:val="310"/>
        </w:trPr>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0,25</w:t>
            </w:r>
          </w:p>
        </w:tc>
        <w:tc>
          <w:tcPr>
            <w:tcW w:w="15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408,2</w:t>
            </w:r>
          </w:p>
        </w:tc>
        <w:tc>
          <w:tcPr>
            <w:tcW w:w="15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447,4</w:t>
            </w:r>
          </w:p>
        </w:tc>
      </w:tr>
      <w:tr w:rsidR="005304B2" w:rsidRPr="007058E4" w:rsidTr="005304B2">
        <w:trPr>
          <w:trHeight w:val="310"/>
        </w:trPr>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0,149</w:t>
            </w:r>
          </w:p>
        </w:tc>
        <w:tc>
          <w:tcPr>
            <w:tcW w:w="15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392,6</w:t>
            </w:r>
          </w:p>
        </w:tc>
        <w:tc>
          <w:tcPr>
            <w:tcW w:w="15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413,9</w:t>
            </w:r>
          </w:p>
        </w:tc>
      </w:tr>
      <w:tr w:rsidR="005304B2" w:rsidRPr="007058E4" w:rsidTr="005304B2">
        <w:trPr>
          <w:trHeight w:val="310"/>
        </w:trPr>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0,074</w:t>
            </w:r>
          </w:p>
        </w:tc>
        <w:tc>
          <w:tcPr>
            <w:tcW w:w="15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376,4</w:t>
            </w:r>
          </w:p>
        </w:tc>
        <w:tc>
          <w:tcPr>
            <w:tcW w:w="15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437,8</w:t>
            </w:r>
          </w:p>
        </w:tc>
      </w:tr>
      <w:tr w:rsidR="005304B2" w:rsidRPr="007058E4" w:rsidTr="005304B2">
        <w:trPr>
          <w:trHeight w:val="310"/>
        </w:trPr>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325</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0,044</w:t>
            </w:r>
          </w:p>
        </w:tc>
        <w:tc>
          <w:tcPr>
            <w:tcW w:w="15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315,4</w:t>
            </w:r>
          </w:p>
        </w:tc>
        <w:tc>
          <w:tcPr>
            <w:tcW w:w="15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361,3</w:t>
            </w:r>
          </w:p>
        </w:tc>
      </w:tr>
      <w:tr w:rsidR="005304B2" w:rsidRPr="007058E4" w:rsidTr="005304B2">
        <w:trPr>
          <w:trHeight w:val="310"/>
        </w:trPr>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FONDO</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15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358,9</w:t>
            </w:r>
          </w:p>
        </w:tc>
        <w:tc>
          <w:tcPr>
            <w:tcW w:w="15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384,7</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19</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Análisis de resultado del proceso de tamizado. Método 1.</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7294" w:type="dxa"/>
        <w:tblInd w:w="13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983"/>
        <w:gridCol w:w="1717"/>
        <w:gridCol w:w="1984"/>
        <w:gridCol w:w="1984"/>
        <w:gridCol w:w="2291"/>
        <w:gridCol w:w="2291"/>
      </w:tblGrid>
      <w:tr w:rsidR="005304B2" w:rsidRPr="007058E4" w:rsidTr="005304B2">
        <w:trPr>
          <w:trHeight w:val="356"/>
        </w:trPr>
        <w:tc>
          <w:tcPr>
            <w:tcW w:w="1011"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w:t>
            </w:r>
          </w:p>
        </w:tc>
        <w:tc>
          <w:tcPr>
            <w:tcW w:w="901"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Luz de malla (mm)</w:t>
            </w:r>
          </w:p>
        </w:tc>
        <w:tc>
          <w:tcPr>
            <w:tcW w:w="1084"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retenido (g)</w:t>
            </w:r>
          </w:p>
        </w:tc>
        <w:tc>
          <w:tcPr>
            <w:tcW w:w="1169"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Peso retenido</w:t>
            </w:r>
          </w:p>
        </w:tc>
        <w:tc>
          <w:tcPr>
            <w:tcW w:w="1580"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%Retenido acumulado</w:t>
            </w:r>
          </w:p>
        </w:tc>
        <w:tc>
          <w:tcPr>
            <w:tcW w:w="1549"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Pasante acumulado</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96,08</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0,25</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19,45</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23,37</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76,63</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0,149</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21,3</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10,57</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33,95</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66,05</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0,074</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61,4</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30,47</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64,42</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35,58</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325</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0,044</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45,9</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22,78</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87,20</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12,80</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FONDO</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25,8</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12,80</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r>
      <w:tr w:rsidR="005304B2" w:rsidRPr="007058E4" w:rsidTr="005304B2">
        <w:trPr>
          <w:trHeight w:val="336"/>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Total</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201,5</w:t>
            </w:r>
          </w:p>
        </w:tc>
        <w:tc>
          <w:tcPr>
            <w:tcW w:w="116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Método 2: De Esmerilado y Molienda con un 11% de Volumen de Carga.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Resultado del proceso de tamizado. Método 2.</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2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983"/>
        <w:gridCol w:w="1717"/>
        <w:gridCol w:w="1717"/>
        <w:gridCol w:w="2290"/>
      </w:tblGrid>
      <w:tr w:rsidR="005304B2" w:rsidRPr="007058E4" w:rsidTr="005304B2">
        <w:trPr>
          <w:trHeight w:val="270"/>
          <w:jc w:val="center"/>
        </w:trPr>
        <w:tc>
          <w:tcPr>
            <w:tcW w:w="96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w:t>
            </w:r>
          </w:p>
        </w:tc>
        <w:tc>
          <w:tcPr>
            <w:tcW w:w="117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Luz de malla (mm)</w:t>
            </w:r>
          </w:p>
        </w:tc>
        <w:tc>
          <w:tcPr>
            <w:tcW w:w="139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de malla (g)</w:t>
            </w:r>
          </w:p>
        </w:tc>
        <w:tc>
          <w:tcPr>
            <w:tcW w:w="15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malla + tagua esmerilada</w:t>
            </w:r>
          </w:p>
        </w:tc>
      </w:tr>
      <w:tr w:rsidR="005304B2" w:rsidRPr="007058E4" w:rsidTr="005304B2">
        <w:trPr>
          <w:trHeight w:val="255"/>
          <w:jc w:val="center"/>
        </w:trPr>
        <w:tc>
          <w:tcPr>
            <w:tcW w:w="96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443,7</w:t>
            </w:r>
          </w:p>
        </w:tc>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444,1</w:t>
            </w:r>
          </w:p>
        </w:tc>
      </w:tr>
      <w:tr w:rsidR="005304B2" w:rsidRPr="007058E4" w:rsidTr="005304B2">
        <w:trPr>
          <w:trHeight w:val="255"/>
          <w:jc w:val="center"/>
        </w:trPr>
        <w:tc>
          <w:tcPr>
            <w:tcW w:w="96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0,25</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408,2</w:t>
            </w:r>
          </w:p>
        </w:tc>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408,5</w:t>
            </w:r>
          </w:p>
        </w:tc>
      </w:tr>
      <w:tr w:rsidR="005304B2" w:rsidRPr="007058E4" w:rsidTr="005304B2">
        <w:trPr>
          <w:trHeight w:val="255"/>
          <w:jc w:val="center"/>
        </w:trPr>
        <w:tc>
          <w:tcPr>
            <w:tcW w:w="96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0,149</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392,6</w:t>
            </w:r>
          </w:p>
        </w:tc>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393,2</w:t>
            </w:r>
          </w:p>
        </w:tc>
      </w:tr>
      <w:tr w:rsidR="005304B2" w:rsidRPr="007058E4" w:rsidTr="005304B2">
        <w:trPr>
          <w:trHeight w:val="255"/>
          <w:jc w:val="center"/>
        </w:trPr>
        <w:tc>
          <w:tcPr>
            <w:tcW w:w="96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0,074</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376,4</w:t>
            </w:r>
          </w:p>
        </w:tc>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391,4</w:t>
            </w:r>
          </w:p>
        </w:tc>
      </w:tr>
      <w:tr w:rsidR="005304B2" w:rsidRPr="007058E4" w:rsidTr="005304B2">
        <w:trPr>
          <w:trHeight w:val="255"/>
          <w:jc w:val="center"/>
        </w:trPr>
        <w:tc>
          <w:tcPr>
            <w:tcW w:w="96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325</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0,044</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315,4</w:t>
            </w:r>
          </w:p>
        </w:tc>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372,5</w:t>
            </w:r>
          </w:p>
        </w:tc>
      </w:tr>
      <w:tr w:rsidR="005304B2" w:rsidRPr="007058E4" w:rsidTr="005304B2">
        <w:trPr>
          <w:trHeight w:val="255"/>
          <w:jc w:val="center"/>
        </w:trPr>
        <w:tc>
          <w:tcPr>
            <w:tcW w:w="96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FONDO</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358,9</w:t>
            </w:r>
          </w:p>
        </w:tc>
        <w:tc>
          <w:tcPr>
            <w:tcW w:w="15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419,4</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Análisis de resultado del proceso de tamizado. Método 2.</w:t>
      </w:r>
    </w:p>
    <w:tbl>
      <w:tblPr>
        <w:tblpPr w:leftFromText="141" w:rightFromText="141" w:vertAnchor="text" w:horzAnchor="margin" w:tblpXSpec="right" w:tblpY="252"/>
        <w:tblW w:w="72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377"/>
        <w:gridCol w:w="1202"/>
        <w:gridCol w:w="1378"/>
        <w:gridCol w:w="1378"/>
        <w:gridCol w:w="1579"/>
        <w:gridCol w:w="1579"/>
      </w:tblGrid>
      <w:tr w:rsidR="005304B2" w:rsidRPr="007058E4" w:rsidTr="005304B2">
        <w:trPr>
          <w:trHeight w:val="311"/>
        </w:trPr>
        <w:tc>
          <w:tcPr>
            <w:tcW w:w="952"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w:t>
            </w:r>
          </w:p>
        </w:tc>
        <w:tc>
          <w:tcPr>
            <w:tcW w:w="901"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Luz de malla (mm)</w:t>
            </w:r>
          </w:p>
        </w:tc>
        <w:tc>
          <w:tcPr>
            <w:tcW w:w="1075"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retenido (g)</w:t>
            </w:r>
          </w:p>
        </w:tc>
        <w:tc>
          <w:tcPr>
            <w:tcW w:w="1170"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Peso retenido</w:t>
            </w:r>
          </w:p>
        </w:tc>
        <w:tc>
          <w:tcPr>
            <w:tcW w:w="1580"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%Retenido acumulado</w:t>
            </w:r>
          </w:p>
        </w:tc>
        <w:tc>
          <w:tcPr>
            <w:tcW w:w="1549"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Pasante acumulado</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0,4</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0,30</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0,30</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99,70</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0,25</w:t>
            </w: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0,3</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0,22</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0,52</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99,48</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0,149</w:t>
            </w: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0,6</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0,45</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0,97</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99,03</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0,074</w:t>
            </w: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11,20</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12,17</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87,83</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325</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0,044</w:t>
            </w: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57,1</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42,64</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54,82</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45,18</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FONDO</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60,5</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45,18</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r>
      <w:tr w:rsidR="005304B2" w:rsidRPr="007058E4" w:rsidTr="005304B2">
        <w:trPr>
          <w:trHeight w:val="294"/>
        </w:trPr>
        <w:tc>
          <w:tcPr>
            <w:tcW w:w="95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Total</w:t>
            </w:r>
          </w:p>
        </w:tc>
        <w:tc>
          <w:tcPr>
            <w:tcW w:w="90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075"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133,9</w:t>
            </w:r>
          </w:p>
        </w:tc>
        <w:tc>
          <w:tcPr>
            <w:tcW w:w="117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580"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49"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Método 3: De Esmerilado y Molienda con un 45% de Volumen de Carga.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22</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Resultado del proceso de tamizado. Método 3.</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40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983"/>
        <w:gridCol w:w="1717"/>
        <w:gridCol w:w="1717"/>
        <w:gridCol w:w="2290"/>
      </w:tblGrid>
      <w:tr w:rsidR="005304B2" w:rsidRPr="007058E4" w:rsidTr="005304B2">
        <w:trPr>
          <w:trHeight w:val="270"/>
          <w:jc w:val="center"/>
        </w:trPr>
        <w:tc>
          <w:tcPr>
            <w:tcW w:w="108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w:t>
            </w:r>
          </w:p>
        </w:tc>
        <w:tc>
          <w:tcPr>
            <w:tcW w:w="117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Luz de malla (mm)</w:t>
            </w:r>
          </w:p>
        </w:tc>
        <w:tc>
          <w:tcPr>
            <w:tcW w:w="139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de malla (g)</w:t>
            </w:r>
          </w:p>
        </w:tc>
        <w:tc>
          <w:tcPr>
            <w:tcW w:w="155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malla + tagua esmerilada</w:t>
            </w:r>
          </w:p>
        </w:tc>
      </w:tr>
      <w:tr w:rsidR="005304B2" w:rsidRPr="007058E4" w:rsidTr="005304B2">
        <w:trPr>
          <w:trHeight w:val="255"/>
          <w:jc w:val="center"/>
        </w:trPr>
        <w:tc>
          <w:tcPr>
            <w:tcW w:w="10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443,7</w:t>
            </w:r>
          </w:p>
        </w:tc>
        <w:tc>
          <w:tcPr>
            <w:tcW w:w="15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444,9</w:t>
            </w:r>
          </w:p>
        </w:tc>
      </w:tr>
      <w:tr w:rsidR="005304B2" w:rsidRPr="007058E4" w:rsidTr="005304B2">
        <w:trPr>
          <w:trHeight w:val="255"/>
          <w:jc w:val="center"/>
        </w:trPr>
        <w:tc>
          <w:tcPr>
            <w:tcW w:w="10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0,25</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408,2</w:t>
            </w:r>
          </w:p>
        </w:tc>
        <w:tc>
          <w:tcPr>
            <w:tcW w:w="15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408,8</w:t>
            </w:r>
          </w:p>
        </w:tc>
      </w:tr>
      <w:tr w:rsidR="005304B2" w:rsidRPr="007058E4" w:rsidTr="005304B2">
        <w:trPr>
          <w:trHeight w:val="255"/>
          <w:jc w:val="center"/>
        </w:trPr>
        <w:tc>
          <w:tcPr>
            <w:tcW w:w="10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0,149</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392,6</w:t>
            </w:r>
          </w:p>
        </w:tc>
        <w:tc>
          <w:tcPr>
            <w:tcW w:w="15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394,2</w:t>
            </w:r>
          </w:p>
        </w:tc>
      </w:tr>
      <w:tr w:rsidR="005304B2" w:rsidRPr="007058E4" w:rsidTr="005304B2">
        <w:trPr>
          <w:trHeight w:val="255"/>
          <w:jc w:val="center"/>
        </w:trPr>
        <w:tc>
          <w:tcPr>
            <w:tcW w:w="10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0,074</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376,4</w:t>
            </w:r>
          </w:p>
        </w:tc>
        <w:tc>
          <w:tcPr>
            <w:tcW w:w="15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410</w:t>
            </w:r>
          </w:p>
        </w:tc>
      </w:tr>
      <w:tr w:rsidR="005304B2" w:rsidRPr="007058E4" w:rsidTr="005304B2">
        <w:trPr>
          <w:trHeight w:val="255"/>
          <w:jc w:val="center"/>
        </w:trPr>
        <w:tc>
          <w:tcPr>
            <w:tcW w:w="10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325</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0,044</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315,4</w:t>
            </w:r>
          </w:p>
        </w:tc>
        <w:tc>
          <w:tcPr>
            <w:tcW w:w="15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425,5</w:t>
            </w:r>
          </w:p>
        </w:tc>
      </w:tr>
      <w:tr w:rsidR="005304B2" w:rsidRPr="007058E4" w:rsidTr="005304B2">
        <w:trPr>
          <w:trHeight w:val="255"/>
          <w:jc w:val="center"/>
        </w:trPr>
        <w:tc>
          <w:tcPr>
            <w:tcW w:w="10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FONDO</w:t>
            </w:r>
          </w:p>
        </w:tc>
        <w:tc>
          <w:tcPr>
            <w:tcW w:w="117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13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358,9</w:t>
            </w:r>
          </w:p>
        </w:tc>
        <w:tc>
          <w:tcPr>
            <w:tcW w:w="15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461,5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Análisis de resultado del proceso de tamizado. Método 3.</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7124" w:type="dxa"/>
        <w:tblInd w:w="11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186"/>
        <w:gridCol w:w="1039"/>
        <w:gridCol w:w="1186"/>
        <w:gridCol w:w="1186"/>
        <w:gridCol w:w="1354"/>
        <w:gridCol w:w="1354"/>
      </w:tblGrid>
      <w:tr w:rsidR="005304B2" w:rsidRPr="007058E4" w:rsidTr="005304B2">
        <w:trPr>
          <w:trHeight w:val="349"/>
        </w:trPr>
        <w:tc>
          <w:tcPr>
            <w:tcW w:w="1011"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#Tamiz</w:t>
            </w:r>
          </w:p>
        </w:tc>
        <w:tc>
          <w:tcPr>
            <w:tcW w:w="871"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Luz de malla (mm)</w:t>
            </w:r>
          </w:p>
        </w:tc>
        <w:tc>
          <w:tcPr>
            <w:tcW w:w="1084"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Peso retenido (g)</w:t>
            </w:r>
          </w:p>
        </w:tc>
        <w:tc>
          <w:tcPr>
            <w:tcW w:w="1132"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Peso retenido</w:t>
            </w:r>
          </w:p>
        </w:tc>
        <w:tc>
          <w:tcPr>
            <w:tcW w:w="1528"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%Retenido acumulado</w:t>
            </w:r>
          </w:p>
        </w:tc>
        <w:tc>
          <w:tcPr>
            <w:tcW w:w="1498" w:type="dxa"/>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Pasante acumulado</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0,48</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0,48</w:t>
            </w: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99,52</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0,25</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0,6</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0,24</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0,72</w:t>
            </w: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99,28</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0,149</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0,64</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1,36</w:t>
            </w: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98,64</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0,074</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33,6</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13,46</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14,82</w:t>
            </w: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85,18</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325</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0,044</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110,1</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44,09</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58,91</w:t>
            </w: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41,09</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FONDO</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w:t>
            </w: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102,6</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41,09</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r>
      <w:tr w:rsidR="005304B2" w:rsidRPr="007058E4" w:rsidTr="005304B2">
        <w:trPr>
          <w:trHeight w:val="329"/>
        </w:trPr>
        <w:tc>
          <w:tcPr>
            <w:tcW w:w="101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Total</w:t>
            </w:r>
          </w:p>
        </w:tc>
        <w:tc>
          <w:tcPr>
            <w:tcW w:w="871"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084"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249,7</w:t>
            </w:r>
          </w:p>
        </w:tc>
        <w:tc>
          <w:tcPr>
            <w:tcW w:w="1132"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2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98" w:type="dxa"/>
            <w:noWrap/>
          </w:tcPr>
          <w:p w:rsidR="005304B2" w:rsidRPr="007058E4" w:rsidRDefault="005304B2" w:rsidP="007058E4">
            <w:pPr>
              <w:pStyle w:val="Textoindependiente"/>
              <w:tabs>
                <w:tab w:val="left" w:pos="900"/>
                <w:tab w:val="left" w:pos="8100"/>
              </w:tabs>
              <w:ind w:left="900"/>
              <w:jc w:val="both"/>
              <w:rPr>
                <w:b w:val="0"/>
                <w:sz w:val="24"/>
                <w:szCs w:val="24"/>
                <w:lang w:val="es-ES"/>
              </w:rPr>
            </w:pP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gráfica 4.1 presenta el comportamiento del tamaño de grano de la semilla de tagua retenida durante el desarrollo del proceso de tamizado, refiriéndose esta retención al porcentaje de grano que no es admisible en ciertos tamices por su tamaño de grano grande.</w:t>
      </w:r>
    </w:p>
    <w:p w:rsidR="005304B2" w:rsidRPr="007058E4" w:rsidRDefault="005304B2" w:rsidP="007058E4">
      <w:pPr>
        <w:pStyle w:val="Textoindependiente"/>
        <w:tabs>
          <w:tab w:val="left" w:pos="900"/>
          <w:tab w:val="left" w:pos="8100"/>
        </w:tabs>
        <w:ind w:left="900"/>
        <w:jc w:val="both"/>
        <w:rPr>
          <w:b w:val="0"/>
          <w:sz w:val="24"/>
          <w:szCs w:val="24"/>
          <w:lang w:val="es-ES"/>
        </w:rPr>
        <w:sectPr w:rsidR="005304B2" w:rsidRPr="007058E4" w:rsidSect="005304B2">
          <w:headerReference w:type="even" r:id="rId65"/>
          <w:headerReference w:type="default" r:id="rId66"/>
          <w:pgSz w:w="11906" w:h="16838"/>
          <w:pgMar w:top="2268" w:right="1361" w:bottom="2268" w:left="2268" w:header="709" w:footer="709" w:gutter="0"/>
          <w:pgNumType w:start="132"/>
          <w:cols w:space="708"/>
          <w:titlePg/>
          <w:docGrid w:linePitch="360"/>
        </w:sect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6800850" cy="36766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srcRect/>
                    <a:stretch>
                      <a:fillRect/>
                    </a:stretch>
                  </pic:blipFill>
                  <pic:spPr bwMode="auto">
                    <a:xfrm>
                      <a:off x="0" y="0"/>
                      <a:ext cx="6800850" cy="367665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4.1.   Curva de Granulometría: % Retenido acumulado vs. Tamaño de grano.</w:t>
      </w: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6772275" cy="4419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srcRect/>
                    <a:stretch>
                      <a:fillRect/>
                    </a:stretch>
                  </pic:blipFill>
                  <pic:spPr bwMode="auto">
                    <a:xfrm>
                      <a:off x="0" y="0"/>
                      <a:ext cx="6772275" cy="44196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4.2: Curva de granulometría: % Pasante acumulado vs. Tamaño de grano.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sectPr w:rsidR="005304B2" w:rsidRPr="007058E4" w:rsidSect="005304B2">
          <w:type w:val="continuous"/>
          <w:pgSz w:w="16838" w:h="11906" w:orient="landscape"/>
          <w:pgMar w:top="1361" w:right="2268" w:bottom="2268" w:left="2268" w:header="709" w:footer="709" w:gutter="0"/>
          <w:cols w:space="708"/>
          <w:docGrid w:linePitch="360"/>
        </w:sect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el método 1, el porcentaje de retenido acumulado se manifiesta en mayor proporción, siendo este valor de un 87.20%, es decir que llega muy poco material en el tamiz # 325, siendo este el tamaño requerido para este estudio, e indicando con ello, que no es tan efectivo, debido a que va a existir demasiado desperdicio de energía, uso insuficiente y poco óptimo de los equipos, por lo que llevaría a un proceso muy costoso.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el método 2, el porcentaje de retenido acumulado se manifiesta en el valor de 54,82%, correspondiente al tamiz # 325, pero este porcentaje a pesar de no ser el más óptimo, se lo considera mucho, porque es el menor porcentaje de rechazo presentado a través de estos métodos.  Considerándolo muy bueno desde este punto de referencia.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el método 3, su porcentaje de retenido acumulado es de 55.87%,  valor no muy lejano del segundo método, pero al no ser mejor, vemos que el método resultante favorable en lo que respecta retenido acumulado de granos tenemos como mejor opción el caso 2, sin embargo hay que acotar que no es muy eficiente, porque rechaza prácticamente más de la mitad de la materia a trabajar, haciéndolo poco rentable.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gráfica 4.2 manifiesta el comportamiento del tamaño de grano que se ha acumulado en cada uno de los tamices, indicando así, la cantidad de material disponible para trabajar a las condiciones requeridas y deseadas.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el método 1, tenemos un resultado poco favorable, 12.80%, siendo muy poco porcentaje que se acumula en la parte final de los tamices, es decir en el tamiz  # 325, razón por la cual una vez más  se manifiesta y a la vez se puede confirmar que este método no debe ser recomendado, ya que ocasionaría altos costos y pocos beneficios.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 respecto al método 2, su porcentaje de pasante acumulado es de 45.18, claro está que es el complemento del rechazado acumulado, y con ello se establece que es un valor bueno, ya que no llega a pasar el 50%, que sería lo idóneo, pero es el mayor obtenido a través de estos tres métodos.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Finalmente el método 3, presenta un valor de menor porcentaje, 41.09%, indicando así que se conseguí poco material ó al menos se consigue menos que en el método 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Hay una similitud entre los resultados mostrados en los métodos 2 y </w:t>
      </w:r>
      <w:smartTag w:uri="urn:schemas-microsoft-com:office:smarttags" w:element="metricconverter">
        <w:smartTagPr>
          <w:attr w:name="ProductID" w:val="3 a"/>
        </w:smartTagPr>
        <w:r w:rsidRPr="007058E4">
          <w:rPr>
            <w:b w:val="0"/>
            <w:sz w:val="24"/>
            <w:szCs w:val="24"/>
            <w:lang w:val="es-ES"/>
          </w:rPr>
          <w:t>3 a</w:t>
        </w:r>
      </w:smartTag>
      <w:r w:rsidRPr="007058E4">
        <w:rPr>
          <w:b w:val="0"/>
          <w:sz w:val="24"/>
          <w:szCs w:val="24"/>
          <w:lang w:val="es-ES"/>
        </w:rPr>
        <w:t xml:space="preserve"> través de estas curvas, y sobre todo, el de que más del 80% se encuentra en el tamiz # 200, cuyo tamaño de grano es de 74 </w:t>
      </w:r>
      <w:r w:rsidRPr="007058E4">
        <w:rPr>
          <w:b w:val="0"/>
          <w:sz w:val="24"/>
          <w:szCs w:val="24"/>
          <w:lang w:val="es-ES"/>
        </w:rPr>
        <w:t xml:space="preserve">m, indicando con ello, que la mayoría de nuestro material presenta estas características de tamaño de grano.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Con esto podemos concluir que el método sería el más efectivo para un tamaño de grano de 74 </w:t>
      </w:r>
      <w:r w:rsidRPr="007058E4">
        <w:rPr>
          <w:b w:val="0"/>
          <w:sz w:val="24"/>
          <w:szCs w:val="24"/>
          <w:lang w:val="es-ES"/>
        </w:rPr>
        <w:t>m, que es el tamaño con el que la tagua se ha trabajado para este estudio.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Agua y a los Álcalis INEN-1539</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Los resultados promedios obtenidos mediante esta prueba se muestran a continuación en las siguientes tablas: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24</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Resultados de la prueba de resistencia al Agua y Álcalis, muestras de tipo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06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238"/>
        <w:gridCol w:w="2147"/>
        <w:gridCol w:w="1772"/>
      </w:tblGrid>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Muestras A</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Agua destilada</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Na OH</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Falló </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330"/>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20"/>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61"/>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34"/>
          <w:tblCellSpacing w:w="20" w:type="dxa"/>
          <w:jc w:val="center"/>
        </w:trPr>
        <w:tc>
          <w:tcPr>
            <w:tcW w:w="169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57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3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25</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Resultados de la prueba de resistencia al Agua y Álcalis, muestras de tipo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132"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238"/>
        <w:gridCol w:w="2147"/>
        <w:gridCol w:w="1829"/>
      </w:tblGrid>
      <w:tr w:rsidR="005304B2" w:rsidRPr="007058E4" w:rsidTr="005304B2">
        <w:trPr>
          <w:trHeight w:val="288"/>
          <w:tblCellSpacing w:w="20" w:type="dxa"/>
          <w:jc w:val="center"/>
        </w:trPr>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Muestras B</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Agua destilada</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Na OH</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406"/>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71"/>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321"/>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8"/>
          <w:tblCellSpacing w:w="20" w:type="dxa"/>
          <w:jc w:val="center"/>
        </w:trPr>
        <w:tc>
          <w:tcPr>
            <w:tcW w:w="169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58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69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esta prueba es muy importante considerar la correcta y adecuada preparación de la película, además que al ser expuestas al intemperie durante siete días, estas películas de pintura adquieren suciedad del polvo, parámetro que a pesar de mantener la limpieza del lugar, no es fácil controlarlo.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Mediante esta prueba hemos obtenido resultados favorables en la mayoría de las pinturas, para mayor precisión en las 15 mezclas realizadas, y también las de referencia, indicando por lo tanto, que han pasado esta prueba de Control de Calidad con éxito. Mostrando que la pintura al contener durante su aplicación fibra de Cabuya ó Tagua, previamente tratadas, y además en ciertas muestras, un porcentaje de 15% de agua, no requieren de la presencia de desecantes o de humectantes, porque no reaccionó en forma negativa mediante la presencia de ampollas, hendiduras ó grietas, las cuales serían evidencias de que habría exceso de humedad, ó como también una mala limpieza de la lámina de vidrio, la cual en este caso está descartada, por los minuciosos seguimientos que se  llevaron acabo para la aplicación de la película.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Lamentablemente podemos apreciar que los resultados obtenidos en la muestra A.2, manifestaron fallas, pero sólo en el medio alcalino, ya que al inicio muestra una película sin ningún problema, soportando los dos medios, a pesar de no ser demasiado agresivos. El medio alcalino ha logrado penetrar su barrera, consiguiendo de esta manera la falla, la cual no logró recuperarse en ninguna de las tres muestras, quedando el daño de manera permanente, mediante la existencia de la ampolla, y ablandamiento, hasta después de su secado.  Con este resultado, la pintura al tener como agregado, ó carga, sólo a </w:t>
      </w:r>
      <w:smartTag w:uri="urn:schemas-microsoft-com:office:smarttags" w:element="PersonName">
        <w:smartTagPr>
          <w:attr w:name="ProductID" w:val="la Cabuya"/>
        </w:smartTagPr>
        <w:r w:rsidRPr="007058E4">
          <w:rPr>
            <w:b w:val="0"/>
            <w:sz w:val="24"/>
            <w:szCs w:val="24"/>
            <w:lang w:val="es-ES"/>
          </w:rPr>
          <w:t>la Cabuya</w:t>
        </w:r>
      </w:smartTag>
      <w:r w:rsidRPr="007058E4">
        <w:rPr>
          <w:b w:val="0"/>
          <w:sz w:val="24"/>
          <w:szCs w:val="24"/>
          <w:lang w:val="es-ES"/>
        </w:rPr>
        <w:t xml:space="preserve">, tratada con Alcalinización y Blanqueo, demuestra que requiere de un desecante porque la cabuya ha absorbido humedad, característica innata de ella.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838325" cy="194310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cstate="print"/>
                    <a:srcRect l="4941" t="5333" r="6828" b="24655"/>
                    <a:stretch>
                      <a:fillRect/>
                    </a:stretch>
                  </pic:blipFill>
                  <pic:spPr bwMode="auto">
                    <a:xfrm>
                      <a:off x="0" y="0"/>
                      <a:ext cx="1838325" cy="1943100"/>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752600" cy="19431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srcRect l="4155" t="8153" r="11772" b="20732"/>
                    <a:stretch>
                      <a:fillRect/>
                    </a:stretch>
                  </pic:blipFill>
                  <pic:spPr bwMode="auto">
                    <a:xfrm>
                      <a:off x="0" y="0"/>
                      <a:ext cx="1752600" cy="1943100"/>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FIGURA 4.3: Resultados de </w:t>
      </w:r>
      <w:smartTag w:uri="urn:schemas-microsoft-com:office:smarttags" w:element="PersonName">
        <w:smartTagPr>
          <w:attr w:name="ProductID" w:val="la Prueba"/>
        </w:smartTagPr>
        <w:r w:rsidRPr="007058E4">
          <w:rPr>
            <w:b w:val="0"/>
            <w:sz w:val="24"/>
            <w:szCs w:val="24"/>
            <w:lang w:val="es-ES"/>
          </w:rPr>
          <w:t>la Prueba</w:t>
        </w:r>
      </w:smartTag>
      <w:r w:rsidRPr="007058E4">
        <w:rPr>
          <w:b w:val="0"/>
          <w:sz w:val="24"/>
          <w:szCs w:val="24"/>
          <w:lang w:val="es-ES"/>
        </w:rPr>
        <w:t xml:space="preserve">  de resistencia al álcalis de la muestra A.2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Resistencia a </w:t>
      </w:r>
      <w:smartTag w:uri="urn:schemas-microsoft-com:office:smarttags" w:element="PersonName">
        <w:smartTagPr>
          <w:attr w:name="ProductID" w:val="la Abrasi￳n ASTM"/>
        </w:smartTagPr>
        <w:r w:rsidRPr="007058E4">
          <w:rPr>
            <w:b w:val="0"/>
            <w:sz w:val="24"/>
            <w:szCs w:val="24"/>
            <w:lang w:val="es-ES"/>
          </w:rPr>
          <w:t>la Abrasión ASTM</w:t>
        </w:r>
      </w:smartTag>
      <w:r w:rsidRPr="007058E4">
        <w:rPr>
          <w:b w:val="0"/>
          <w:sz w:val="24"/>
          <w:szCs w:val="24"/>
          <w:lang w:val="es-ES"/>
        </w:rPr>
        <w:t xml:space="preserve"> D-2486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continuación se exponen los valores promedios de esta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26</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Resistencia a </w:t>
      </w:r>
      <w:smartTag w:uri="urn:schemas-microsoft-com:office:smarttags" w:element="PersonName">
        <w:smartTagPr>
          <w:attr w:name="ProductID" w:val="la Abrasi￳n. Muestra"/>
        </w:smartTagPr>
        <w:smartTag w:uri="urn:schemas-microsoft-com:office:smarttags" w:element="PersonName">
          <w:smartTagPr>
            <w:attr w:name="ProductID" w:val="la Abrasi￳n."/>
          </w:smartTagPr>
          <w:r w:rsidRPr="007058E4">
            <w:rPr>
              <w:b w:val="0"/>
              <w:sz w:val="24"/>
              <w:szCs w:val="24"/>
              <w:lang w:val="es-ES"/>
            </w:rPr>
            <w:t>la Abrasión.</w:t>
          </w:r>
        </w:smartTag>
        <w:r w:rsidRPr="007058E4">
          <w:rPr>
            <w:b w:val="0"/>
            <w:sz w:val="24"/>
            <w:szCs w:val="24"/>
            <w:lang w:val="es-ES"/>
          </w:rPr>
          <w:t xml:space="preserve"> Muestra</w:t>
        </w:r>
      </w:smartTag>
      <w:r w:rsidRPr="007058E4">
        <w:rPr>
          <w:b w:val="0"/>
          <w:sz w:val="24"/>
          <w:szCs w:val="24"/>
          <w:lang w:val="es-ES"/>
        </w:rPr>
        <w:t xml:space="preserve"> tipo A</w:t>
      </w:r>
    </w:p>
    <w:tbl>
      <w:tblPr>
        <w:tblW w:w="513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73"/>
        <w:gridCol w:w="2214"/>
        <w:gridCol w:w="2234"/>
      </w:tblGrid>
      <w:tr w:rsidR="005304B2" w:rsidRPr="007058E4" w:rsidTr="005304B2">
        <w:trPr>
          <w:trHeight w:val="552"/>
          <w:tblCellSpacing w:w="20" w:type="dxa"/>
          <w:jc w:val="center"/>
        </w:trPr>
        <w:tc>
          <w:tcPr>
            <w:tcW w:w="1392"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A</w:t>
            </w:r>
          </w:p>
        </w:tc>
        <w:tc>
          <w:tcPr>
            <w:tcW w:w="170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Punto Inicial</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(ciclos)</w:t>
            </w:r>
          </w:p>
        </w:tc>
        <w:tc>
          <w:tcPr>
            <w:tcW w:w="1875"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Punto Final (ciclos)</w:t>
            </w:r>
          </w:p>
        </w:tc>
      </w:tr>
      <w:tr w:rsidR="005304B2" w:rsidRPr="007058E4" w:rsidTr="005304B2">
        <w:trPr>
          <w:trHeight w:val="552"/>
          <w:tblCellSpacing w:w="20" w:type="dxa"/>
          <w:jc w:val="center"/>
        </w:trPr>
        <w:tc>
          <w:tcPr>
            <w:tcW w:w="139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706"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87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393</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497</w:t>
            </w:r>
          </w:p>
        </w:tc>
      </w:tr>
      <w:tr w:rsidR="005304B2" w:rsidRPr="007058E4" w:rsidTr="005304B2">
        <w:trPr>
          <w:trHeight w:val="219"/>
          <w:tblCellSpacing w:w="20" w:type="dxa"/>
          <w:jc w:val="center"/>
        </w:trPr>
        <w:tc>
          <w:tcPr>
            <w:tcW w:w="1392"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706"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813</w:t>
            </w:r>
          </w:p>
        </w:tc>
        <w:tc>
          <w:tcPr>
            <w:tcW w:w="1875"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993</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266</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377</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615</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733</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282</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445</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190</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339</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283</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363</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282</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368</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295</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463</w:t>
            </w:r>
          </w:p>
        </w:tc>
      </w:tr>
      <w:tr w:rsidR="005304B2" w:rsidRPr="007058E4" w:rsidTr="005304B2">
        <w:trPr>
          <w:trHeight w:val="219"/>
          <w:tblCellSpacing w:w="20" w:type="dxa"/>
          <w:jc w:val="center"/>
        </w:trPr>
        <w:tc>
          <w:tcPr>
            <w:tcW w:w="139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70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233</w:t>
            </w:r>
          </w:p>
        </w:tc>
        <w:tc>
          <w:tcPr>
            <w:tcW w:w="187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414</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27</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Resistencia a </w:t>
      </w:r>
      <w:smartTag w:uri="urn:schemas-microsoft-com:office:smarttags" w:element="PersonName">
        <w:smartTagPr>
          <w:attr w:name="ProductID" w:val="la Abrasi￳n. Muestra"/>
        </w:smartTagPr>
        <w:smartTag w:uri="urn:schemas-microsoft-com:office:smarttags" w:element="PersonName">
          <w:smartTagPr>
            <w:attr w:name="ProductID" w:val="la Abrasi￳n."/>
          </w:smartTagPr>
          <w:r w:rsidRPr="007058E4">
            <w:rPr>
              <w:b w:val="0"/>
              <w:sz w:val="24"/>
              <w:szCs w:val="24"/>
              <w:lang w:val="es-ES"/>
            </w:rPr>
            <w:t>la Abrasión.</w:t>
          </w:r>
        </w:smartTag>
        <w:r w:rsidRPr="007058E4">
          <w:rPr>
            <w:b w:val="0"/>
            <w:sz w:val="24"/>
            <w:szCs w:val="24"/>
            <w:lang w:val="es-ES"/>
          </w:rPr>
          <w:t xml:space="preserve"> Muestra</w:t>
        </w:r>
      </w:smartTag>
      <w:r w:rsidRPr="007058E4">
        <w:rPr>
          <w:b w:val="0"/>
          <w:sz w:val="24"/>
          <w:szCs w:val="24"/>
          <w:lang w:val="es-ES"/>
        </w:rPr>
        <w:t xml:space="preserve"> tipo B</w:t>
      </w:r>
    </w:p>
    <w:tbl>
      <w:tblPr>
        <w:tblW w:w="505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73"/>
        <w:gridCol w:w="2214"/>
        <w:gridCol w:w="2234"/>
      </w:tblGrid>
      <w:tr w:rsidR="005304B2" w:rsidRPr="007058E4" w:rsidTr="005304B2">
        <w:trPr>
          <w:trHeight w:val="552"/>
          <w:tblCellSpacing w:w="20" w:type="dxa"/>
          <w:jc w:val="center"/>
        </w:trPr>
        <w:tc>
          <w:tcPr>
            <w:tcW w:w="1541"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B</w:t>
            </w:r>
          </w:p>
        </w:tc>
        <w:tc>
          <w:tcPr>
            <w:tcW w:w="167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Punto Inicial (ciclos)</w:t>
            </w:r>
          </w:p>
        </w:tc>
        <w:tc>
          <w:tcPr>
            <w:tcW w:w="168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Punto Final (ciclos)</w:t>
            </w:r>
          </w:p>
        </w:tc>
      </w:tr>
      <w:tr w:rsidR="005304B2" w:rsidRPr="007058E4" w:rsidTr="005304B2">
        <w:trPr>
          <w:trHeight w:val="552"/>
          <w:tblCellSpacing w:w="20" w:type="dxa"/>
          <w:jc w:val="center"/>
        </w:trPr>
        <w:tc>
          <w:tcPr>
            <w:tcW w:w="1541"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76"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80"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162</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310</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218</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330</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400</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511</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349</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463</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349</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491</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139</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238</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163</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214</w:t>
            </w:r>
          </w:p>
        </w:tc>
      </w:tr>
      <w:tr w:rsidR="005304B2" w:rsidRPr="007058E4" w:rsidTr="005304B2">
        <w:trPr>
          <w:trHeight w:val="259"/>
          <w:tblCellSpacing w:w="20" w:type="dxa"/>
          <w:jc w:val="center"/>
        </w:trPr>
        <w:tc>
          <w:tcPr>
            <w:tcW w:w="1541" w:type="dxa"/>
            <w:shd w:val="clear" w:color="auto" w:fill="CCFFCC"/>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676" w:type="dxa"/>
            <w:shd w:val="clear" w:color="auto" w:fill="CCFFCC"/>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w:t>
            </w:r>
          </w:p>
        </w:tc>
        <w:tc>
          <w:tcPr>
            <w:tcW w:w="1680" w:type="dxa"/>
            <w:shd w:val="clear" w:color="auto" w:fill="CCFFCC"/>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142</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285</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406</w:t>
            </w:r>
          </w:p>
        </w:tc>
      </w:tr>
      <w:tr w:rsidR="005304B2" w:rsidRPr="007058E4" w:rsidTr="005304B2">
        <w:trPr>
          <w:trHeight w:val="259"/>
          <w:tblCellSpacing w:w="20" w:type="dxa"/>
          <w:jc w:val="center"/>
        </w:trPr>
        <w:tc>
          <w:tcPr>
            <w:tcW w:w="154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6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152</w:t>
            </w:r>
          </w:p>
        </w:tc>
        <w:tc>
          <w:tcPr>
            <w:tcW w:w="168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308</w:t>
            </w:r>
          </w:p>
        </w:tc>
      </w:tr>
    </w:tbl>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mejor apreciación de resultados se presentan tabla de Ranking de las muestras: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28</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Ranking de </w:t>
      </w:r>
      <w:smartTag w:uri="urn:schemas-microsoft-com:office:smarttags" w:element="PersonName">
        <w:smartTagPr>
          <w:attr w:name="ProductID" w:val="la Prueba"/>
        </w:smartTagPr>
        <w:r w:rsidRPr="007058E4">
          <w:rPr>
            <w:b w:val="0"/>
            <w:sz w:val="24"/>
            <w:szCs w:val="24"/>
            <w:lang w:val="es-ES"/>
          </w:rPr>
          <w:t>la Prueba</w:t>
        </w:r>
      </w:smartTag>
      <w:r w:rsidRPr="007058E4">
        <w:rPr>
          <w:b w:val="0"/>
          <w:sz w:val="24"/>
          <w:szCs w:val="24"/>
          <w:lang w:val="es-ES"/>
        </w:rPr>
        <w:t xml:space="preserve"> de Abrasión</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242" w:type="dxa"/>
        <w:tblCellSpacing w:w="20" w:type="dxa"/>
        <w:tblInd w:w="239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012"/>
        <w:gridCol w:w="2088"/>
        <w:gridCol w:w="2108"/>
      </w:tblGrid>
      <w:tr w:rsidR="005304B2" w:rsidRPr="007058E4" w:rsidTr="005304B2">
        <w:trPr>
          <w:trHeight w:val="255"/>
          <w:tblCellSpacing w:w="20" w:type="dxa"/>
        </w:trPr>
        <w:tc>
          <w:tcPr>
            <w:tcW w:w="12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Cabuya</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Tagua</w:t>
            </w:r>
          </w:p>
        </w:tc>
      </w:tr>
      <w:tr w:rsidR="005304B2" w:rsidRPr="007058E4" w:rsidTr="005304B2">
        <w:trPr>
          <w:trHeight w:val="255"/>
          <w:tblCellSpacing w:w="20" w:type="dxa"/>
        </w:trPr>
        <w:tc>
          <w:tcPr>
            <w:tcW w:w="126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la Abrasión</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A.2&gt;A.0&gt;A.4</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A.6&gt;A.0&gt;A.8</w:t>
            </w:r>
          </w:p>
        </w:tc>
      </w:tr>
      <w:tr w:rsidR="005304B2" w:rsidRPr="007058E4" w:rsidTr="005304B2">
        <w:trPr>
          <w:trHeight w:val="255"/>
          <w:tblCellSpacing w:w="20" w:type="dxa"/>
        </w:trPr>
        <w:tc>
          <w:tcPr>
            <w:tcW w:w="126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A.3&gt;A.5&gt;A.1</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A.7&gt;A.9&gt;A.1</w:t>
            </w:r>
          </w:p>
        </w:tc>
      </w:tr>
      <w:tr w:rsidR="005304B2" w:rsidRPr="007058E4" w:rsidTr="005304B2">
        <w:trPr>
          <w:trHeight w:val="255"/>
          <w:tblCellSpacing w:w="20" w:type="dxa"/>
        </w:trPr>
        <w:tc>
          <w:tcPr>
            <w:tcW w:w="126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B.4&gt;B.2&gt;B.0</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B.8&gt;B.6&gt;B.0</w:t>
            </w:r>
          </w:p>
        </w:tc>
      </w:tr>
      <w:tr w:rsidR="005304B2" w:rsidRPr="007058E4" w:rsidTr="005304B2">
        <w:trPr>
          <w:trHeight w:val="255"/>
          <w:tblCellSpacing w:w="20" w:type="dxa"/>
        </w:trPr>
        <w:tc>
          <w:tcPr>
            <w:tcW w:w="126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B.3&gt;B.1&gt;B.5</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B.7&gt;B.9&gt;B.1</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A.2 y A.6, han sobresalido en esta prueba, mejorando la calidad de la pintura de referencia A.0, superándolas en más de un 100%,  aumentando los ciclos de resistencia hasta lograr su desgaste total.  En cambio, las muestras A.3 y A.7, han superado en más de un 50% a la muestra de referencia A.1, viendo que aparece un patrón de comportamiento entre las fibras y pintura de tipo A, sin el requerimiento de Silane para mejorar esta propiedad.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Hay que tomar en cuenta que la presencia de las fibras en la pintura de tipo A con agua, han mejorado su resistencia a la abrasión.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B.4  y B.8, han sobresalido, con un rendimiento de soporte de desgaste mayor al 100% de la pintura de referencia B.0, indicando una interacción entre los componentes de la pintura de tipo B y el Silane.  Además la presencia de fibras en este tipo de pintura sin agua ha favorecido a la prueba de abrasión.  Pero, las muestras B.7 y B.3, mejoran esta propiedad en la pintura diluida en agua, siendo más notorio la primera muestra, indicando que la presencia de agua no afecta mucho la interacción entre el Silane y la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muestra B.5, ha resaltado por su bajo ciclo soportado antes de llegar a su desgaste definitivo, con un porcentaje de 40.42% menor al de la muestra de referencia B.0, siendo así una pintura con poca capacidad de soportar medios agresivos y diferentes tipos de erosiones.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 figura 4.4 se puede apreciar los resultados de la prueba de abrasión.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2000250" cy="2047875"/>
            <wp:effectExtent l="19050" t="0" r="0" b="0"/>
            <wp:docPr id="71" name="Imagen 71" descr="Imagen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 011"/>
                    <pic:cNvPicPr>
                      <a:picLocks noChangeAspect="1" noChangeArrowheads="1"/>
                    </pic:cNvPicPr>
                  </pic:nvPicPr>
                  <pic:blipFill>
                    <a:blip r:embed="rId71" cstate="print"/>
                    <a:srcRect l="34473" t="23840" r="27251" b="25732"/>
                    <a:stretch>
                      <a:fillRect/>
                    </a:stretch>
                  </pic:blipFill>
                  <pic:spPr bwMode="auto">
                    <a:xfrm>
                      <a:off x="0" y="0"/>
                      <a:ext cx="2000250" cy="2047875"/>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990725" cy="2095500"/>
            <wp:effectExtent l="19050" t="0" r="9525" b="0"/>
            <wp:docPr id="72" name="Imagen 72" descr="Imagen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n 013"/>
                    <pic:cNvPicPr>
                      <a:picLocks noChangeAspect="1" noChangeArrowheads="1"/>
                    </pic:cNvPicPr>
                  </pic:nvPicPr>
                  <pic:blipFill>
                    <a:blip r:embed="rId72" cstate="print"/>
                    <a:srcRect l="30357" t="30667" r="28316" b="23334"/>
                    <a:stretch>
                      <a:fillRect/>
                    </a:stretch>
                  </pic:blipFill>
                  <pic:spPr bwMode="auto">
                    <a:xfrm>
                      <a:off x="0" y="0"/>
                      <a:ext cx="1990725" cy="209550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4.4.  Prueba de Abrasión (a)  A.2 (b) B.5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Resistencia a </w:t>
      </w:r>
      <w:smartTag w:uri="urn:schemas-microsoft-com:office:smarttags" w:element="PersonName">
        <w:smartTagPr>
          <w:attr w:name="ProductID" w:val="la Estabilidad Acelerada"/>
        </w:smartTagPr>
        <w:r w:rsidRPr="007058E4">
          <w:rPr>
            <w:b w:val="0"/>
            <w:sz w:val="24"/>
            <w:szCs w:val="24"/>
            <w:lang w:val="es-ES"/>
          </w:rPr>
          <w:t>la Estabilidad Acelerada</w:t>
        </w:r>
      </w:smartTag>
      <w:r w:rsidRPr="007058E4">
        <w:rPr>
          <w:b w:val="0"/>
          <w:sz w:val="24"/>
          <w:szCs w:val="24"/>
          <w:lang w:val="es-ES"/>
        </w:rPr>
        <w:t xml:space="preserve"> INEN-1540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continuación se exponen los resultados que se recopilaron durante el desarrollo de esta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29</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 Muestra A.</w:t>
      </w:r>
    </w:p>
    <w:tbl>
      <w:tblPr>
        <w:tblpPr w:leftFromText="141" w:rightFromText="141" w:vertAnchor="text" w:horzAnchor="margin" w:tblpXSpec="right" w:tblpY="254"/>
        <w:tblW w:w="70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476"/>
        <w:gridCol w:w="1685"/>
        <w:gridCol w:w="1685"/>
        <w:gridCol w:w="1657"/>
        <w:gridCol w:w="1990"/>
      </w:tblGrid>
      <w:tr w:rsidR="005304B2" w:rsidRPr="007058E4" w:rsidTr="005304B2">
        <w:trPr>
          <w:trHeight w:val="552"/>
        </w:trPr>
        <w:tc>
          <w:tcPr>
            <w:tcW w:w="106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A</w:t>
            </w:r>
          </w:p>
        </w:tc>
        <w:tc>
          <w:tcPr>
            <w:tcW w:w="1457"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inicial promedio (KU)</w:t>
            </w:r>
          </w:p>
        </w:tc>
        <w:tc>
          <w:tcPr>
            <w:tcW w:w="1433"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final promedio (KU)</w:t>
            </w:r>
          </w:p>
        </w:tc>
        <w:tc>
          <w:tcPr>
            <w:tcW w:w="1354"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Variación de viscosidad</w:t>
            </w:r>
          </w:p>
        </w:tc>
        <w:tc>
          <w:tcPr>
            <w:tcW w:w="178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Sedimentación promedio</w:t>
            </w:r>
          </w:p>
        </w:tc>
      </w:tr>
      <w:tr w:rsidR="005304B2" w:rsidRPr="007058E4" w:rsidTr="005304B2">
        <w:trPr>
          <w:trHeight w:val="552"/>
        </w:trPr>
        <w:tc>
          <w:tcPr>
            <w:tcW w:w="106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57"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33"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54"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78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135</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132</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126</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92</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104</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311"/>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45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w:t>
            </w:r>
          </w:p>
        </w:tc>
        <w:tc>
          <w:tcPr>
            <w:tcW w:w="143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w:t>
            </w:r>
          </w:p>
        </w:tc>
        <w:tc>
          <w:tcPr>
            <w:tcW w:w="178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30</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 Muestra B.</w:t>
      </w:r>
    </w:p>
    <w:tbl>
      <w:tblPr>
        <w:tblW w:w="7009" w:type="dxa"/>
        <w:tblInd w:w="13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244"/>
        <w:gridCol w:w="1414"/>
        <w:gridCol w:w="1414"/>
        <w:gridCol w:w="1391"/>
        <w:gridCol w:w="1662"/>
      </w:tblGrid>
      <w:tr w:rsidR="005304B2" w:rsidRPr="007058E4" w:rsidTr="005304B2">
        <w:trPr>
          <w:trHeight w:val="552"/>
        </w:trPr>
        <w:tc>
          <w:tcPr>
            <w:tcW w:w="106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B</w:t>
            </w:r>
          </w:p>
        </w:tc>
        <w:tc>
          <w:tcPr>
            <w:tcW w:w="1378"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inicial promedio (KU)</w:t>
            </w:r>
          </w:p>
        </w:tc>
        <w:tc>
          <w:tcPr>
            <w:tcW w:w="1378"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final promedio (KU)</w:t>
            </w:r>
          </w:p>
        </w:tc>
        <w:tc>
          <w:tcPr>
            <w:tcW w:w="1354"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Variación de viscosidad</w:t>
            </w:r>
          </w:p>
        </w:tc>
        <w:tc>
          <w:tcPr>
            <w:tcW w:w="1839"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Sedimentación promedio</w:t>
            </w:r>
          </w:p>
        </w:tc>
      </w:tr>
      <w:tr w:rsidR="005304B2" w:rsidRPr="007058E4" w:rsidTr="005304B2">
        <w:trPr>
          <w:trHeight w:val="552"/>
        </w:trPr>
        <w:tc>
          <w:tcPr>
            <w:tcW w:w="106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7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7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54"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839"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101,50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107,50</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124,67</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127,67</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98,67</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68,00</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31</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90,33</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93,33</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85,00</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8,67</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103,67</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99,00</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61,67</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17</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8,00</w:t>
            </w:r>
          </w:p>
        </w:tc>
      </w:tr>
      <w:tr w:rsidR="005304B2" w:rsidRPr="007058E4" w:rsidTr="005304B2">
        <w:trPr>
          <w:trHeight w:val="293"/>
        </w:trPr>
        <w:tc>
          <w:tcPr>
            <w:tcW w:w="106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74,33</w:t>
            </w:r>
          </w:p>
        </w:tc>
        <w:tc>
          <w:tcPr>
            <w:tcW w:w="135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w:t>
            </w:r>
          </w:p>
        </w:tc>
        <w:tc>
          <w:tcPr>
            <w:tcW w:w="18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r>
    </w:tbl>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mayor apreciación de resultados se presentan tabla de Ranking de las muestras: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31</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Ranking de la prueba de Estabilidad Acelerada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947" w:type="dxa"/>
        <w:tblCellSpacing w:w="20" w:type="dxa"/>
        <w:tblInd w:w="20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104"/>
        <w:gridCol w:w="2222"/>
        <w:gridCol w:w="2242"/>
      </w:tblGrid>
      <w:tr w:rsidR="005304B2" w:rsidRPr="007058E4" w:rsidTr="005304B2">
        <w:trPr>
          <w:trHeight w:val="255"/>
          <w:tblCellSpacing w:w="20" w:type="dxa"/>
        </w:trPr>
        <w:tc>
          <w:tcPr>
            <w:tcW w:w="19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Cabuya</w:t>
            </w:r>
          </w:p>
        </w:tc>
        <w:tc>
          <w:tcPr>
            <w:tcW w:w="147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Tagua</w:t>
            </w:r>
          </w:p>
        </w:tc>
      </w:tr>
      <w:tr w:rsidR="005304B2" w:rsidRPr="007058E4" w:rsidTr="005304B2">
        <w:trPr>
          <w:trHeight w:val="255"/>
          <w:tblCellSpacing w:w="20" w:type="dxa"/>
        </w:trPr>
        <w:tc>
          <w:tcPr>
            <w:tcW w:w="190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 (Variación de viscosidad)</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A.4&lt;A.2&lt;A.0</w:t>
            </w:r>
          </w:p>
        </w:tc>
        <w:tc>
          <w:tcPr>
            <w:tcW w:w="147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A.8&lt;A.6&lt;A.0</w:t>
            </w:r>
          </w:p>
        </w:tc>
      </w:tr>
      <w:tr w:rsidR="005304B2" w:rsidRPr="007058E4" w:rsidTr="005304B2">
        <w:trPr>
          <w:trHeight w:val="255"/>
          <w:tblCellSpacing w:w="20" w:type="dxa"/>
        </w:trPr>
        <w:tc>
          <w:tcPr>
            <w:tcW w:w="190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A.3&lt;A.5&lt;A.1</w:t>
            </w:r>
          </w:p>
        </w:tc>
        <w:tc>
          <w:tcPr>
            <w:tcW w:w="147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A.9&lt;A.1&lt;A.7</w:t>
            </w:r>
          </w:p>
        </w:tc>
      </w:tr>
      <w:tr w:rsidR="005304B2" w:rsidRPr="007058E4" w:rsidTr="005304B2">
        <w:trPr>
          <w:trHeight w:val="255"/>
          <w:tblCellSpacing w:w="20" w:type="dxa"/>
        </w:trPr>
        <w:tc>
          <w:tcPr>
            <w:tcW w:w="190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B.4&lt;B.0&lt;B.2</w:t>
            </w:r>
          </w:p>
        </w:tc>
        <w:tc>
          <w:tcPr>
            <w:tcW w:w="147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B.8&lt;B.0&lt;B.6</w:t>
            </w:r>
          </w:p>
        </w:tc>
      </w:tr>
      <w:tr w:rsidR="005304B2" w:rsidRPr="007058E4" w:rsidTr="005304B2">
        <w:trPr>
          <w:trHeight w:val="255"/>
          <w:tblCellSpacing w:w="20" w:type="dxa"/>
        </w:trPr>
        <w:tc>
          <w:tcPr>
            <w:tcW w:w="190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B.3&lt;B.5&lt;B.1</w:t>
            </w:r>
          </w:p>
        </w:tc>
        <w:tc>
          <w:tcPr>
            <w:tcW w:w="147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B.9&lt;B.1&lt;B.7</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Las muestras A.4 y A.8, B.4 y  B.8, poseen menor variación que las muestras de referencias, indicando con ello que el tratamiento de las fibras con Silane ha influido favorablemente en </w:t>
      </w:r>
      <w:smartTag w:uri="urn:schemas-microsoft-com:office:smarttags" w:element="PersonName">
        <w:smartTagPr>
          <w:attr w:name="ProductID" w:val="la Estabilidad"/>
        </w:smartTagPr>
        <w:r w:rsidRPr="007058E4">
          <w:rPr>
            <w:b w:val="0"/>
            <w:sz w:val="24"/>
            <w:szCs w:val="24"/>
            <w:lang w:val="es-ES"/>
          </w:rPr>
          <w:t>la Estabilidad</w:t>
        </w:r>
      </w:smartTag>
      <w:r w:rsidRPr="007058E4">
        <w:rPr>
          <w:b w:val="0"/>
          <w:sz w:val="24"/>
          <w:szCs w:val="24"/>
          <w:lang w:val="es-ES"/>
        </w:rPr>
        <w:t xml:space="preserve"> de la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A.6 y A.7, B.6 y B.7, manifiestan mayor variación de viscosidad, pero en especial la muestra B.6, con lo que se puede señalar que la presencia de Tagua sin tratamiento da inestabilidad a las pinturas, sin importar los componentes de las pinturas. Esta variación es muy negativa en las muestras B.6 y B.7, porque se encuentra fuera de los rangos permisibles por la norma INEN 1544, y por ello no sería conveniente producir, debido a la tendencia de perderse o dañarse durante su tiempo de almacenamiento, y además no cumplen con el valor de viscosidad para poder realizar aplicaciones que debe realizar una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A.3  y A.5, B.3 y B.5, A.9 y A.7, B.9 y B.7, tienen la misma tendencia de comportamiento de variación de viscosidad, resaltando las muestras A.3 y B.3, con la menor variación de viscosidad, siendo así las muestras más estables.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Vemos como ha influido el material de carga aplicada, y la pintura, siendo el uso de fibra de cabuya con ambos tratamientos y con un porcentaje de 15% de agua, mostrando resultados aceptables para su uso, caso contrario se ve en el comportamiento con la semilla de tagua.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Sin embargo, también existe el análisis cualitativo de las muestras, es decir el aspecto visual de la pintura, como son su color y olor, ya que su presentación mucho, poco ó nada pastoso dependen del valor de su viscosidad.  Los resultados adquiridos fueron muy buenos en todas las muestras, ya que todas permanecieron con esas características inalterables, sin embargo hay que acotar que las pinturas de tagua con y sin tratamientos se perdieron al mes de preparación, a pesar del tratamiento al cual fueron expuestas las muestras.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647825" cy="2085975"/>
            <wp:effectExtent l="19050" t="0" r="9525" b="0"/>
            <wp:docPr id="73" name="Imagen 73" descr="Imagen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n 006"/>
                    <pic:cNvPicPr>
                      <a:picLocks noChangeAspect="1" noChangeArrowheads="1"/>
                    </pic:cNvPicPr>
                  </pic:nvPicPr>
                  <pic:blipFill>
                    <a:blip r:embed="rId73" cstate="print"/>
                    <a:srcRect l="41327" t="7939" r="15051" b="18571"/>
                    <a:stretch>
                      <a:fillRect/>
                    </a:stretch>
                  </pic:blipFill>
                  <pic:spPr bwMode="auto">
                    <a:xfrm>
                      <a:off x="0" y="0"/>
                      <a:ext cx="1647825" cy="2085975"/>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524000" cy="2124075"/>
            <wp:effectExtent l="19050" t="0" r="0" b="0"/>
            <wp:docPr id="74" name="Imagen 74" descr="Tes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esis 114"/>
                    <pic:cNvPicPr>
                      <a:picLocks noChangeAspect="1" noChangeArrowheads="1"/>
                    </pic:cNvPicPr>
                  </pic:nvPicPr>
                  <pic:blipFill>
                    <a:blip r:embed="rId74" cstate="print"/>
                    <a:srcRect l="13776" t="9320" r="40306"/>
                    <a:stretch>
                      <a:fillRect/>
                    </a:stretch>
                  </pic:blipFill>
                  <pic:spPr bwMode="auto">
                    <a:xfrm>
                      <a:off x="0" y="0"/>
                      <a:ext cx="1524000" cy="21240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4.5.  Estabilidad Acelerada. (a) A.3 (b) B.6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puede apreciar resultados de esta prueba en la figura 4.5, donde A.3 se muestra excelente y B.6 con demasiada sedimentación.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Lavado INEN-1543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 prueba se la ha realizado de manera subjetiva, basándose en su presentación y mantenimiento de la pintura después de haber sido sometida al lavado, como podremos ver a continuación en las siguientes tablas:</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32</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Resistencia al lavado. Muestra A.</w:t>
      </w:r>
    </w:p>
    <w:tbl>
      <w:tblPr>
        <w:tblW w:w="349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073"/>
        <w:gridCol w:w="1994"/>
      </w:tblGrid>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A</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Ciclo de Lavado</w:t>
            </w:r>
          </w:p>
        </w:tc>
      </w:tr>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63"/>
          <w:tblCellSpacing w:w="20" w:type="dxa"/>
          <w:jc w:val="center"/>
        </w:trPr>
        <w:tc>
          <w:tcPr>
            <w:tcW w:w="1490"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8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w:t>
            </w:r>
          </w:p>
        </w:tc>
      </w:tr>
      <w:tr w:rsidR="005304B2" w:rsidRPr="007058E4" w:rsidTr="005304B2">
        <w:trPr>
          <w:trHeight w:val="263"/>
          <w:tblCellSpacing w:w="20" w:type="dxa"/>
          <w:jc w:val="center"/>
        </w:trPr>
        <w:tc>
          <w:tcPr>
            <w:tcW w:w="1490"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8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w:t>
            </w:r>
          </w:p>
        </w:tc>
      </w:tr>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63"/>
          <w:tblCellSpacing w:w="20" w:type="dxa"/>
          <w:jc w:val="center"/>
        </w:trPr>
        <w:tc>
          <w:tcPr>
            <w:tcW w:w="1490"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8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w:t>
            </w:r>
          </w:p>
        </w:tc>
      </w:tr>
      <w:tr w:rsidR="005304B2" w:rsidRPr="007058E4" w:rsidTr="005304B2">
        <w:trPr>
          <w:trHeight w:val="263"/>
          <w:tblCellSpacing w:w="20" w:type="dxa"/>
          <w:jc w:val="center"/>
        </w:trPr>
        <w:tc>
          <w:tcPr>
            <w:tcW w:w="1490"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8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w:t>
            </w:r>
          </w:p>
        </w:tc>
      </w:tr>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63"/>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8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33</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Lavado. Muestra B.</w:t>
      </w:r>
    </w:p>
    <w:tbl>
      <w:tblPr>
        <w:tblW w:w="324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073"/>
        <w:gridCol w:w="1994"/>
      </w:tblGrid>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B</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Ciclo de Lavado</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63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25</w:t>
            </w:r>
          </w:p>
        </w:tc>
      </w:tr>
      <w:tr w:rsidR="005304B2" w:rsidRPr="007058E4" w:rsidTr="005304B2">
        <w:trPr>
          <w:trHeight w:val="255"/>
          <w:tblCellSpacing w:w="20" w:type="dxa"/>
          <w:jc w:val="center"/>
        </w:trPr>
        <w:tc>
          <w:tcPr>
            <w:tcW w:w="1490"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636"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Los resultados de esta prueba son favorables en las muestras de tipo B, porque se presentan en menor grado los defectos después de aplicada la mancha, quedando lo más limpia posible, a pesar de que la muestra B.9, es la que sale de la excepción requiriendo mayor ciclo de lavado que la muestra de referencia, para alcanzar su nivel de limpieza.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Analizando las muestras del tipo A, tenemos valores no favorables, debido a que la muestras con cargas de cabuya, indistintamente de su tratamiento, requirieron más de 25 ciclos de lavado para alcanzar un alto nivel de limpieza, a pesar de que no alcanzaron una limpieza total, incluyendo además las muestras de referencias, dando a conocer la tendencia de fallar cuando son expuestas a manchas, con pocas posibilidades de que ésta sea eliminada, a pesar de aumentar los ciclos lavados, ocasionado por el tamaño de la partícula, provocando una superficie rugosa, caso contrario se manifestó con la tagua, ya que su tamaño de partícula no provocaba tanta rugosidad como la cabuya, facilitando la limpieza de las muestras.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857375" cy="1428750"/>
            <wp:effectExtent l="19050" t="0" r="9525" b="0"/>
            <wp:docPr id="75" name="Imagen 75" descr="Image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n 004"/>
                    <pic:cNvPicPr>
                      <a:picLocks noChangeAspect="1" noChangeArrowheads="1"/>
                    </pic:cNvPicPr>
                  </pic:nvPicPr>
                  <pic:blipFill>
                    <a:blip r:embed="rId75" cstate="print"/>
                    <a:srcRect l="39018" t="25307" r="12971" b="24762"/>
                    <a:stretch>
                      <a:fillRect/>
                    </a:stretch>
                  </pic:blipFill>
                  <pic:spPr bwMode="auto">
                    <a:xfrm>
                      <a:off x="0" y="0"/>
                      <a:ext cx="1857375" cy="1428750"/>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942465" cy="1387475"/>
            <wp:effectExtent l="19050" t="0" r="635" b="0"/>
            <wp:docPr id="3" name="Imagen 24" descr="Image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n 001"/>
                    <pic:cNvPicPr>
                      <a:picLocks noChangeAspect="1" noChangeArrowheads="1"/>
                    </pic:cNvPicPr>
                  </pic:nvPicPr>
                  <pic:blipFill>
                    <a:blip r:embed="rId76" cstate="print"/>
                    <a:srcRect l="22960" t="24490" r="28827" b="29591"/>
                    <a:stretch>
                      <a:fillRect/>
                    </a:stretch>
                  </pic:blipFill>
                  <pic:spPr bwMode="auto">
                    <a:xfrm>
                      <a:off x="0" y="0"/>
                      <a:ext cx="1942465" cy="13874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(b)</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4.6.  Prueba de Lavado (a) A.2, (b) B.2.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 figura 4.6, podemos apreciar las lenetas después de la prueba de Lavado, notando claramente las manchas en ciertas muestras y una limpieza total en las otras.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Intemperie INEN 1541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esta prueba se analizó la capacidad de recubrimiento de las pinturas al ser aplicadas, dando la siguiente variación: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 Sustratos con falta de recubrimiento.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 Exceso de pintura.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3, Cumplen la finalidad de recubrimiento.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aplicaciones con dos manos de aplicación de pinturas, presentaron estupendas respuestas, pero aquellos que fueron sometidos a una mano de aplicación les faltaron recubrimiento, y las sometidas a tres manos de pinturas presentaron exceso de recubrimiento.  Concluyendo así que lo idóneo a la hora de aplicar pintura con brocha es hacerlo con dos manos de aplicación de la misma.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Hay que tomar en cuenta otros aspectos durante la aplicación, siendo en el caso de las pinturas que tienen cargas de cabuya indistintamente del tratamiento aplicado son difíciles de aplicar, por lo que debido al uso de brocha se pierde parte de la fibra, provocando un desorden, presentación poco homogénea de su distribución en el sustrato, dándole una nueva contextura, pero de poco alcance por la dificultad de aplicarlo con brocha.  Por otra parte, tenemos las pinturas con tagua, las cuales no manifestaron problema al ser aplicadas, ya que el tamaño de la partícula, resulta ser favorable en la mezcla con la pintura y se acopla muy bien, tanto así que se nota muy leve los granos dispersos en la pintura a simple vista, pero con el tacto uno puede sentir su presencia.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800225" cy="2939415"/>
            <wp:effectExtent l="19050" t="0" r="9525" b="0"/>
            <wp:docPr id="2" name="Imagen 25" descr="Imagen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016"/>
                    <pic:cNvPicPr>
                      <a:picLocks noChangeAspect="1" noChangeArrowheads="1"/>
                    </pic:cNvPicPr>
                  </pic:nvPicPr>
                  <pic:blipFill>
                    <a:blip r:embed="rId77" cstate="print"/>
                    <a:srcRect t="13623"/>
                    <a:stretch>
                      <a:fillRect/>
                    </a:stretch>
                  </pic:blipFill>
                  <pic:spPr bwMode="auto">
                    <a:xfrm>
                      <a:off x="0" y="0"/>
                      <a:ext cx="1800225" cy="2939415"/>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891665" cy="2939415"/>
            <wp:effectExtent l="19050" t="0" r="0" b="0"/>
            <wp:docPr id="1" name="Imagen 26" descr="Imagen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019"/>
                    <pic:cNvPicPr>
                      <a:picLocks noChangeAspect="1" noChangeArrowheads="1"/>
                    </pic:cNvPicPr>
                  </pic:nvPicPr>
                  <pic:blipFill>
                    <a:blip r:embed="rId78" cstate="print"/>
                    <a:srcRect t="11479"/>
                    <a:stretch>
                      <a:fillRect/>
                    </a:stretch>
                  </pic:blipFill>
                  <pic:spPr bwMode="auto">
                    <a:xfrm>
                      <a:off x="0" y="0"/>
                      <a:ext cx="1891665" cy="293941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FIGURA 4.7  Muestras de </w:t>
      </w:r>
      <w:smartTag w:uri="urn:schemas-microsoft-com:office:smarttags" w:element="PersonName">
        <w:smartTagPr>
          <w:attr w:name="ProductID" w:val="la Resistencia"/>
        </w:smartTagPr>
        <w:r w:rsidRPr="007058E4">
          <w:rPr>
            <w:b w:val="0"/>
            <w:sz w:val="24"/>
            <w:szCs w:val="24"/>
            <w:lang w:val="es-ES"/>
          </w:rPr>
          <w:t>la Resistencia</w:t>
        </w:r>
      </w:smartTag>
      <w:r w:rsidRPr="007058E4">
        <w:rPr>
          <w:b w:val="0"/>
          <w:sz w:val="24"/>
          <w:szCs w:val="24"/>
          <w:lang w:val="es-ES"/>
        </w:rPr>
        <w:t xml:space="preserve"> al Intemperie (a)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con Cabuya (b) Muestra con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 figura 4.7, tenemos una demostración del resultado de la prueba de Resistencia al Intemperie.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Cambio de Temperatura INEN-1538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las siguientes tablas se exponen los resultados de esta prueba: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34</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Muestra A</w:t>
      </w:r>
    </w:p>
    <w:tbl>
      <w:tblPr>
        <w:tblW w:w="6877" w:type="dxa"/>
        <w:tblInd w:w="1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233"/>
        <w:gridCol w:w="1402"/>
        <w:gridCol w:w="1402"/>
        <w:gridCol w:w="1402"/>
        <w:gridCol w:w="1648"/>
      </w:tblGrid>
      <w:tr w:rsidR="005304B2" w:rsidRPr="007058E4" w:rsidTr="005304B2">
        <w:trPr>
          <w:trHeight w:val="552"/>
        </w:trPr>
        <w:tc>
          <w:tcPr>
            <w:tcW w:w="1035"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A</w:t>
            </w:r>
          </w:p>
        </w:tc>
        <w:tc>
          <w:tcPr>
            <w:tcW w:w="148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inicial promedio (KU)</w:t>
            </w:r>
          </w:p>
        </w:tc>
        <w:tc>
          <w:tcPr>
            <w:tcW w:w="1328"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final promedio (KU)</w:t>
            </w:r>
          </w:p>
        </w:tc>
        <w:tc>
          <w:tcPr>
            <w:tcW w:w="1328"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Diferencia de Viscosidad</w:t>
            </w:r>
          </w:p>
        </w:tc>
        <w:tc>
          <w:tcPr>
            <w:tcW w:w="170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de Sedimentación</w:t>
            </w:r>
          </w:p>
        </w:tc>
      </w:tr>
      <w:tr w:rsidR="005304B2" w:rsidRPr="007058E4" w:rsidTr="005304B2">
        <w:trPr>
          <w:trHeight w:val="552"/>
        </w:trPr>
        <w:tc>
          <w:tcPr>
            <w:tcW w:w="103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86"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2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2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70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40"/>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120,5</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130,0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127"/>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135,3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133,7</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20"/>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127,7</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129,3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121"/>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00"/>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109,7</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2,3</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115"/>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194"/>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95"/>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104,3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106,0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1,7</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188"/>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90,3</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4,7</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55"/>
        </w:trPr>
        <w:tc>
          <w:tcPr>
            <w:tcW w:w="10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48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85,0</w:t>
            </w:r>
          </w:p>
        </w:tc>
        <w:tc>
          <w:tcPr>
            <w:tcW w:w="132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3,0</w:t>
            </w:r>
          </w:p>
        </w:tc>
        <w:tc>
          <w:tcPr>
            <w:tcW w:w="17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35</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Muestra B</w:t>
      </w:r>
    </w:p>
    <w:tbl>
      <w:tblPr>
        <w:tblW w:w="6791" w:type="dxa"/>
        <w:tblInd w:w="11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270"/>
        <w:gridCol w:w="1445"/>
        <w:gridCol w:w="1445"/>
        <w:gridCol w:w="1445"/>
        <w:gridCol w:w="1700"/>
      </w:tblGrid>
      <w:tr w:rsidR="005304B2" w:rsidRPr="007058E4" w:rsidTr="005304B2">
        <w:trPr>
          <w:trHeight w:val="552"/>
        </w:trPr>
        <w:tc>
          <w:tcPr>
            <w:tcW w:w="998"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B</w:t>
            </w:r>
          </w:p>
        </w:tc>
        <w:tc>
          <w:tcPr>
            <w:tcW w:w="155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inicial promedio (KU)</w:t>
            </w:r>
          </w:p>
        </w:tc>
        <w:tc>
          <w:tcPr>
            <w:tcW w:w="129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final promedio (KU)</w:t>
            </w:r>
          </w:p>
        </w:tc>
        <w:tc>
          <w:tcPr>
            <w:tcW w:w="129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Diferencia de Viscosidad</w:t>
            </w:r>
          </w:p>
        </w:tc>
        <w:tc>
          <w:tcPr>
            <w:tcW w:w="166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de Sedimentación</w:t>
            </w:r>
          </w:p>
        </w:tc>
      </w:tr>
      <w:tr w:rsidR="005304B2" w:rsidRPr="007058E4" w:rsidTr="005304B2">
        <w:trPr>
          <w:trHeight w:val="552"/>
        </w:trPr>
        <w:tc>
          <w:tcPr>
            <w:tcW w:w="99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5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29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29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6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105,5</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108,5</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3,0</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119,7</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16,7</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124,7</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119,7</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96,0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68,0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28,0</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91.3</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4.3</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85,5</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99,7</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99,7</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59,7</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19,3</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w:t>
            </w:r>
          </w:p>
        </w:tc>
      </w:tr>
      <w:tr w:rsidR="005304B2" w:rsidRPr="007058E4" w:rsidTr="005304B2">
        <w:trPr>
          <w:trHeight w:val="261"/>
        </w:trPr>
        <w:tc>
          <w:tcPr>
            <w:tcW w:w="9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55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72,0</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72,3</w:t>
            </w:r>
          </w:p>
        </w:tc>
        <w:tc>
          <w:tcPr>
            <w:tcW w:w="129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0,3</w:t>
            </w:r>
          </w:p>
        </w:tc>
        <w:tc>
          <w:tcPr>
            <w:tcW w:w="16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expone a continuación un Ranking de estos resultados en la siguiente tabla: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Ranking de prueba de Cambio de Temperatura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440" w:type="dxa"/>
        <w:tblCellSpacing w:w="20" w:type="dxa"/>
        <w:tblInd w:w="203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202"/>
        <w:gridCol w:w="2173"/>
        <w:gridCol w:w="2193"/>
      </w:tblGrid>
      <w:tr w:rsidR="005304B2" w:rsidRPr="007058E4" w:rsidTr="005304B2">
        <w:trPr>
          <w:trHeight w:val="255"/>
          <w:tblCellSpacing w:w="20" w:type="dxa"/>
        </w:trPr>
        <w:tc>
          <w:tcPr>
            <w:tcW w:w="14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Cabuya</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Tagua</w:t>
            </w:r>
          </w:p>
        </w:tc>
      </w:tr>
      <w:tr w:rsidR="005304B2" w:rsidRPr="007058E4" w:rsidTr="005304B2">
        <w:trPr>
          <w:trHeight w:val="255"/>
          <w:tblCellSpacing w:w="20" w:type="dxa"/>
        </w:trPr>
        <w:tc>
          <w:tcPr>
            <w:tcW w:w="1458"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(Variación de viscosidad)</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A.4&lt;A.2&lt;A.0</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A.8&lt;A.6&lt;A.0</w:t>
            </w:r>
          </w:p>
        </w:tc>
      </w:tr>
      <w:tr w:rsidR="005304B2" w:rsidRPr="007058E4" w:rsidTr="005304B2">
        <w:trPr>
          <w:trHeight w:val="255"/>
          <w:tblCellSpacing w:w="20" w:type="dxa"/>
        </w:trPr>
        <w:tc>
          <w:tcPr>
            <w:tcW w:w="145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A.1&lt;A.5&lt;A.3</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A.1&lt;A.9&lt;A.7</w:t>
            </w:r>
          </w:p>
        </w:tc>
      </w:tr>
      <w:tr w:rsidR="005304B2" w:rsidRPr="007058E4" w:rsidTr="005304B2">
        <w:trPr>
          <w:trHeight w:val="255"/>
          <w:tblCellSpacing w:w="20" w:type="dxa"/>
        </w:trPr>
        <w:tc>
          <w:tcPr>
            <w:tcW w:w="145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B.0&lt;B.4&lt;B.2</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B.0&lt;B.8&lt;B.6</w:t>
            </w:r>
          </w:p>
        </w:tc>
      </w:tr>
      <w:tr w:rsidR="005304B2" w:rsidRPr="007058E4" w:rsidTr="005304B2">
        <w:trPr>
          <w:trHeight w:val="255"/>
          <w:tblCellSpacing w:w="20" w:type="dxa"/>
        </w:trPr>
        <w:tc>
          <w:tcPr>
            <w:tcW w:w="145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B.3&lt;B.1&lt;B.5</w:t>
            </w:r>
          </w:p>
        </w:tc>
        <w:tc>
          <w:tcPr>
            <w:tcW w:w="14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B.9&lt;B.1&lt;B.7</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Las muestras B.6 y B.7, manifiestan mayor variación de viscosidad, pero en especial la muestra B.6, con lo que se puede señalar que la presencia de Tagua sin tratamiento ocasiona inestabilidad a la pintura de tipo B, sin importar los componentes de la pintura. Esta variación es muy negativa en las muestras B.6 y B.7, porque se encuentra fuera de los rangos permisibles por la norma INEN 1544, y por ello no sería conveniente producirla, pueden perderse o dañarse durante su tiempo de almacenamiento, y no cumplen con el valor de viscosidad para poder realizar aplicaciones que debe realizar una pintura. Hay que notificar que semejante resultado se obtuvo en la prueba de Estabilidad Acelerada, confirmando con ello que las muestras B.6 y B.7, dan poca estabilidad de almacenamiento y una presentación considerable de sedimentación baja, teniendo con ello una tendencia de no ser buena pintura.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esta prueba tenemos resultados muy favorables en las muestras A.1 y B.3, porque la variación de viscosidad es la perfecta, 0, sin embargo para definir la de mejor características nos basamos en el valor de su grado de sedimentación, siendo así la muestra A.1, de muchas mejores características que las demás.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las muestras de pinturas de tipo A sin presencia de agua, hizo efecto positivos la intervención de fibras en la estabilidad de la muestra, pero no pasó lo mismo con aquellas muestras en la que se tenía porcentaje de Agua, se mantuvo mucho mejor la muestra con agua y sin fibras.  Las muestras de tipo B no fueron influidas por la presencia de fibras durante el desarrollo de esta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No hay que olvidarse del análisis cualitativo de las muestras como son su color y olor, los cuales se mantuvieron constantes durante el desarrollo de la misma, con características comunes en las muestras con fibra de Cabuya, como era el aspecto espeso, cortado y pastoso, mientras que en las de contenido de Tagua, tenían aspecto brumoso, cortado y pastoso, indicando además que la vida de almacenamiento de estas pinturas con Tagua duraron un mes de almacenamiento.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1133475" cy="2057400"/>
            <wp:effectExtent l="19050" t="0" r="9525" b="0"/>
            <wp:docPr id="79" name="Imagen 79" descr="Tesis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sis 072"/>
                    <pic:cNvPicPr>
                      <a:picLocks noChangeAspect="1" noChangeArrowheads="1"/>
                    </pic:cNvPicPr>
                  </pic:nvPicPr>
                  <pic:blipFill>
                    <a:blip r:embed="rId79" cstate="print"/>
                    <a:srcRect l="39030" t="9660" r="12755"/>
                    <a:stretch>
                      <a:fillRect/>
                    </a:stretch>
                  </pic:blipFill>
                  <pic:spPr bwMode="auto">
                    <a:xfrm>
                      <a:off x="0" y="0"/>
                      <a:ext cx="1133475" cy="2057400"/>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219200" cy="2057400"/>
            <wp:effectExtent l="19050" t="0" r="0" b="0"/>
            <wp:docPr id="80" name="Imagen 80" descr="Imagen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 014"/>
                    <pic:cNvPicPr>
                      <a:picLocks noChangeAspect="1" noChangeArrowheads="1"/>
                    </pic:cNvPicPr>
                  </pic:nvPicPr>
                  <pic:blipFill>
                    <a:blip r:embed="rId80" cstate="print"/>
                    <a:srcRect l="41327" t="12381" r="8163"/>
                    <a:stretch>
                      <a:fillRect/>
                    </a:stretch>
                  </pic:blipFill>
                  <pic:spPr bwMode="auto">
                    <a:xfrm>
                      <a:off x="0" y="0"/>
                      <a:ext cx="1219200" cy="2057400"/>
                    </a:xfrm>
                    <a:prstGeom prst="rect">
                      <a:avLst/>
                    </a:prstGeom>
                    <a:noFill/>
                    <a:ln w="9525">
                      <a:noFill/>
                      <a:miter lim="800000"/>
                      <a:headEnd/>
                      <a:tailEnd/>
                    </a:ln>
                  </pic:spPr>
                </pic:pic>
              </a:graphicData>
            </a:graphic>
          </wp:inline>
        </w:drawing>
      </w:r>
      <w:r w:rsidR="005304B2" w:rsidRPr="007058E4">
        <w:rPr>
          <w:b w:val="0"/>
          <w:sz w:val="24"/>
          <w:szCs w:val="24"/>
          <w:lang w:val="es-ES"/>
        </w:rPr>
        <w:t xml:space="preserve">  </w:t>
      </w:r>
      <w:r>
        <w:rPr>
          <w:b w:val="0"/>
          <w:noProof/>
          <w:sz w:val="24"/>
          <w:szCs w:val="24"/>
          <w:lang w:val="es-ES"/>
        </w:rPr>
        <w:drawing>
          <wp:inline distT="0" distB="0" distL="0" distR="0">
            <wp:extent cx="1304925" cy="2066925"/>
            <wp:effectExtent l="19050" t="0" r="9525" b="0"/>
            <wp:docPr id="81" name="Imagen 81" descr="Imagen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n 022"/>
                    <pic:cNvPicPr>
                      <a:picLocks noChangeAspect="1" noChangeArrowheads="1"/>
                    </pic:cNvPicPr>
                  </pic:nvPicPr>
                  <pic:blipFill>
                    <a:blip r:embed="rId81" cstate="print"/>
                    <a:srcRect l="13776" t="15782" r="41327"/>
                    <a:stretch>
                      <a:fillRect/>
                    </a:stretch>
                  </pic:blipFill>
                  <pic:spPr bwMode="auto">
                    <a:xfrm>
                      <a:off x="0" y="0"/>
                      <a:ext cx="1304925" cy="20669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(b)                        (c)</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4.8: Cambio de Temperatura (a) B.6, (b) B.3 (c) Aplicación.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presenta en la figura 4.8, los resultados notables del grado de sedimentación en las muestras, y una aplicación de la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Referente a la aplicación, en cada una de ellas no hubo dificultad, es más el secado era casi de inmediato una vez hecha la aplicación.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Prueba de Densidad ASTM D-1475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tablas a continuación manifiestan los resultados de la prueba de densidad de las muestras: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37</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Prueba de Densidad. Muestra 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p>
    <w:tbl>
      <w:tblPr>
        <w:tblW w:w="2927"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118"/>
        <w:gridCol w:w="1986"/>
      </w:tblGrid>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A</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lbs. / gls.</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11,64</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11,479</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11,297</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11,613</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11,51</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11,08</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10,893</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10,947</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11,23</w:t>
            </w:r>
          </w:p>
        </w:tc>
      </w:tr>
      <w:tr w:rsidR="005304B2" w:rsidRPr="007058E4" w:rsidTr="005304B2">
        <w:trPr>
          <w:trHeight w:val="258"/>
          <w:tblCellSpacing w:w="20" w:type="dxa"/>
          <w:jc w:val="center"/>
        </w:trPr>
        <w:tc>
          <w:tcPr>
            <w:tcW w:w="156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24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11,19</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Prueba de Densidad.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3332"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118"/>
        <w:gridCol w:w="1986"/>
      </w:tblGrid>
      <w:tr w:rsidR="005304B2" w:rsidRPr="007058E4" w:rsidTr="005304B2">
        <w:trPr>
          <w:trHeight w:val="335"/>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B</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lbs. / gls.</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11,8</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11,291</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11,392</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11,77</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11,5</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11,18</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10,967</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11,034</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11,31</w:t>
            </w:r>
          </w:p>
        </w:tc>
      </w:tr>
      <w:tr w:rsidR="005304B2" w:rsidRPr="007058E4" w:rsidTr="005304B2">
        <w:trPr>
          <w:trHeight w:val="237"/>
          <w:tblCellSpacing w:w="20" w:type="dxa"/>
          <w:jc w:val="center"/>
        </w:trPr>
        <w:tc>
          <w:tcPr>
            <w:tcW w:w="150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70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11,13</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las pruebas de densidad se trabajaron con facilidad las muestras con cargas de cabuya independientemente de tratamiento aplicado, porque no presentaban brumos, pero en las muestras de contenido de tagua, había que tener más cuidados, porque la pintura de por sí tenía brumos y esto se manifestaba al colocar la pintura en el picnómetro y se debía esperar que salga la mayor cantidad  de aire acumulado en el instrumento.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de mayor densidad son B.0 y B.6,  y los de menor densidad son las muestras A.3 y A.5.  La variación de densidad es muy pequeña en todas las muestras.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Prueba de Viscosidad ASTM D-2196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tener un mejor análisis de las gráficas expuestas es necesario incursionar en el estudio de la reología de las suspensiones, emulsiones, poli-enlace y bloques de polímeros, con la presencia de dos fases, al referirnos el estudio con las fibras de cabuya, podemos indicar estas fases así, de fluido y de partículas de filamentos, y al hacerlo con respecto al polvo de tagua, de fluido y de partícula de esferas.  A continuación se presenta las tablas de datos: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39</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Cabuya (Alcalinización y Blanqueo),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83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399"/>
        <w:gridCol w:w="2347"/>
        <w:gridCol w:w="2118"/>
      </w:tblGrid>
      <w:tr w:rsidR="005304B2" w:rsidRPr="007058E4" w:rsidTr="005304B2">
        <w:trPr>
          <w:trHeight w:val="552"/>
          <w:tblCellSpacing w:w="20" w:type="dxa"/>
          <w:jc w:val="center"/>
        </w:trPr>
        <w:tc>
          <w:tcPr>
            <w:tcW w:w="171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549"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40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r>
      <w:tr w:rsidR="005304B2" w:rsidRPr="007058E4" w:rsidTr="005304B2">
        <w:trPr>
          <w:trHeight w:val="552"/>
          <w:tblCellSpacing w:w="20" w:type="dxa"/>
          <w:jc w:val="center"/>
        </w:trPr>
        <w:tc>
          <w:tcPr>
            <w:tcW w:w="1716"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49"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0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blCellSpacing w:w="20" w:type="dxa"/>
          <w:jc w:val="center"/>
        </w:trPr>
        <w:tc>
          <w:tcPr>
            <w:tcW w:w="17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4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126,33</w:t>
            </w:r>
          </w:p>
        </w:tc>
        <w:tc>
          <w:tcPr>
            <w:tcW w:w="14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66"/>
          <w:tblCellSpacing w:w="20" w:type="dxa"/>
          <w:jc w:val="center"/>
        </w:trPr>
        <w:tc>
          <w:tcPr>
            <w:tcW w:w="17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4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128,00</w:t>
            </w:r>
          </w:p>
        </w:tc>
        <w:tc>
          <w:tcPr>
            <w:tcW w:w="14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r>
      <w:tr w:rsidR="005304B2" w:rsidRPr="007058E4" w:rsidTr="005304B2">
        <w:trPr>
          <w:trHeight w:val="266"/>
          <w:tblCellSpacing w:w="20" w:type="dxa"/>
          <w:jc w:val="center"/>
        </w:trPr>
        <w:tc>
          <w:tcPr>
            <w:tcW w:w="17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4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131,33</w:t>
            </w:r>
          </w:p>
        </w:tc>
        <w:tc>
          <w:tcPr>
            <w:tcW w:w="14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1,04</w:t>
            </w:r>
          </w:p>
        </w:tc>
      </w:tr>
      <w:tr w:rsidR="005304B2" w:rsidRPr="007058E4" w:rsidTr="005304B2">
        <w:trPr>
          <w:trHeight w:val="266"/>
          <w:tblCellSpacing w:w="20" w:type="dxa"/>
          <w:jc w:val="center"/>
        </w:trPr>
        <w:tc>
          <w:tcPr>
            <w:tcW w:w="17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4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135,67</w:t>
            </w:r>
          </w:p>
        </w:tc>
        <w:tc>
          <w:tcPr>
            <w:tcW w:w="14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w:t>
            </w:r>
          </w:p>
        </w:tc>
      </w:tr>
      <w:tr w:rsidR="005304B2" w:rsidRPr="007058E4" w:rsidTr="005304B2">
        <w:trPr>
          <w:trHeight w:val="282"/>
          <w:tblCellSpacing w:w="20" w:type="dxa"/>
          <w:jc w:val="center"/>
        </w:trPr>
        <w:tc>
          <w:tcPr>
            <w:tcW w:w="17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54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132,50</w:t>
            </w:r>
          </w:p>
        </w:tc>
        <w:tc>
          <w:tcPr>
            <w:tcW w:w="14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w:t>
            </w:r>
          </w:p>
        </w:tc>
      </w:tr>
    </w:tbl>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Cabuya (Alcalinización y Blanqueo) y 15% de Agua,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65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354"/>
        <w:gridCol w:w="2347"/>
        <w:gridCol w:w="2073"/>
      </w:tblGrid>
      <w:tr w:rsidR="005304B2" w:rsidRPr="007058E4" w:rsidTr="005304B2">
        <w:trPr>
          <w:trHeight w:val="552"/>
          <w:tblCellSpacing w:w="20" w:type="dxa"/>
          <w:jc w:val="center"/>
        </w:trPr>
        <w:tc>
          <w:tcPr>
            <w:tcW w:w="165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540"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30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r>
      <w:tr w:rsidR="005304B2" w:rsidRPr="007058E4" w:rsidTr="005304B2">
        <w:trPr>
          <w:trHeight w:val="552"/>
          <w:tblCellSpacing w:w="20" w:type="dxa"/>
          <w:jc w:val="center"/>
        </w:trPr>
        <w:tc>
          <w:tcPr>
            <w:tcW w:w="1651"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40"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0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blCellSpacing w:w="20" w:type="dxa"/>
          <w:jc w:val="center"/>
        </w:trPr>
        <w:tc>
          <w:tcPr>
            <w:tcW w:w="165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4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98,00</w:t>
            </w:r>
          </w:p>
        </w:tc>
        <w:tc>
          <w:tcPr>
            <w:tcW w:w="13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55"/>
          <w:tblCellSpacing w:w="20" w:type="dxa"/>
          <w:jc w:val="center"/>
        </w:trPr>
        <w:tc>
          <w:tcPr>
            <w:tcW w:w="165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4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99,33</w:t>
            </w:r>
          </w:p>
        </w:tc>
        <w:tc>
          <w:tcPr>
            <w:tcW w:w="13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r>
      <w:tr w:rsidR="005304B2" w:rsidRPr="007058E4" w:rsidTr="005304B2">
        <w:trPr>
          <w:trHeight w:val="255"/>
          <w:tblCellSpacing w:w="20" w:type="dxa"/>
          <w:jc w:val="center"/>
        </w:trPr>
        <w:tc>
          <w:tcPr>
            <w:tcW w:w="165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4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105,33</w:t>
            </w:r>
          </w:p>
        </w:tc>
        <w:tc>
          <w:tcPr>
            <w:tcW w:w="13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w:t>
            </w:r>
          </w:p>
        </w:tc>
      </w:tr>
      <w:tr w:rsidR="005304B2" w:rsidRPr="007058E4" w:rsidTr="005304B2">
        <w:trPr>
          <w:trHeight w:val="255"/>
          <w:tblCellSpacing w:w="20" w:type="dxa"/>
          <w:jc w:val="center"/>
        </w:trPr>
        <w:tc>
          <w:tcPr>
            <w:tcW w:w="165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4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112,67</w:t>
            </w:r>
          </w:p>
        </w:tc>
        <w:tc>
          <w:tcPr>
            <w:tcW w:w="13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1,15</w:t>
            </w:r>
          </w:p>
        </w:tc>
      </w:tr>
      <w:tr w:rsidR="005304B2" w:rsidRPr="007058E4" w:rsidTr="005304B2">
        <w:trPr>
          <w:trHeight w:val="270"/>
          <w:tblCellSpacing w:w="20" w:type="dxa"/>
          <w:jc w:val="center"/>
        </w:trPr>
        <w:tc>
          <w:tcPr>
            <w:tcW w:w="165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54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123,00</w:t>
            </w:r>
          </w:p>
        </w:tc>
        <w:tc>
          <w:tcPr>
            <w:tcW w:w="130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1,26</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Cabuya (Alcalinización y Organo-Silane),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07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399"/>
        <w:gridCol w:w="2347"/>
        <w:gridCol w:w="2118"/>
      </w:tblGrid>
      <w:tr w:rsidR="005304B2" w:rsidRPr="007058E4" w:rsidTr="005304B2">
        <w:trPr>
          <w:trHeight w:val="552"/>
          <w:tblCellSpacing w:w="20" w:type="dxa"/>
          <w:jc w:val="center"/>
        </w:trPr>
        <w:tc>
          <w:tcPr>
            <w:tcW w:w="186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609"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43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r>
      <w:tr w:rsidR="005304B2" w:rsidRPr="007058E4" w:rsidTr="005304B2">
        <w:trPr>
          <w:trHeight w:val="552"/>
          <w:tblCellSpacing w:w="20" w:type="dxa"/>
          <w:jc w:val="center"/>
        </w:trPr>
        <w:tc>
          <w:tcPr>
            <w:tcW w:w="1866"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09"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3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60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123,67</w:t>
            </w:r>
          </w:p>
        </w:tc>
        <w:tc>
          <w:tcPr>
            <w:tcW w:w="14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60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123,33</w:t>
            </w:r>
          </w:p>
        </w:tc>
        <w:tc>
          <w:tcPr>
            <w:tcW w:w="14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60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126,67</w:t>
            </w:r>
          </w:p>
        </w:tc>
        <w:tc>
          <w:tcPr>
            <w:tcW w:w="14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w:t>
            </w: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60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132,00</w:t>
            </w:r>
          </w:p>
        </w:tc>
        <w:tc>
          <w:tcPr>
            <w:tcW w:w="14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w:t>
            </w:r>
          </w:p>
        </w:tc>
      </w:tr>
      <w:tr w:rsidR="005304B2" w:rsidRPr="007058E4" w:rsidTr="005304B2">
        <w:trPr>
          <w:trHeight w:val="282"/>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60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137,67</w:t>
            </w:r>
          </w:p>
        </w:tc>
        <w:tc>
          <w:tcPr>
            <w:tcW w:w="14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Cabuya (Alcalinización y Organo-Silane) y 15% de Agua,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75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354"/>
        <w:gridCol w:w="2347"/>
        <w:gridCol w:w="2073"/>
      </w:tblGrid>
      <w:tr w:rsidR="005304B2" w:rsidRPr="007058E4" w:rsidTr="005304B2">
        <w:trPr>
          <w:trHeight w:val="552"/>
          <w:tblCellSpacing w:w="20" w:type="dxa"/>
          <w:jc w:val="center"/>
        </w:trPr>
        <w:tc>
          <w:tcPr>
            <w:tcW w:w="168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574"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33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r>
      <w:tr w:rsidR="005304B2" w:rsidRPr="007058E4" w:rsidTr="005304B2">
        <w:trPr>
          <w:trHeight w:val="552"/>
          <w:tblCellSpacing w:w="20" w:type="dxa"/>
          <w:jc w:val="center"/>
        </w:trPr>
        <w:tc>
          <w:tcPr>
            <w:tcW w:w="1681"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7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3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7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94,33</w:t>
            </w:r>
          </w:p>
        </w:tc>
        <w:tc>
          <w:tcPr>
            <w:tcW w:w="13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7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95,67</w:t>
            </w:r>
          </w:p>
        </w:tc>
        <w:tc>
          <w:tcPr>
            <w:tcW w:w="13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7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102,33</w:t>
            </w:r>
          </w:p>
        </w:tc>
        <w:tc>
          <w:tcPr>
            <w:tcW w:w="13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w:t>
            </w: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7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107,33</w:t>
            </w:r>
          </w:p>
        </w:tc>
        <w:tc>
          <w:tcPr>
            <w:tcW w:w="13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1,14</w:t>
            </w:r>
          </w:p>
        </w:tc>
      </w:tr>
      <w:tr w:rsidR="005304B2" w:rsidRPr="007058E4" w:rsidTr="005304B2">
        <w:trPr>
          <w:trHeight w:val="270"/>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57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116,67</w:t>
            </w:r>
          </w:p>
        </w:tc>
        <w:tc>
          <w:tcPr>
            <w:tcW w:w="133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739" w:type="dxa"/>
        <w:tblInd w:w="15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24"/>
        <w:gridCol w:w="1533"/>
        <w:gridCol w:w="1345"/>
        <w:gridCol w:w="1261"/>
        <w:gridCol w:w="1303"/>
      </w:tblGrid>
      <w:tr w:rsidR="005304B2" w:rsidRPr="007058E4" w:rsidTr="005304B2">
        <w:trPr>
          <w:trHeight w:val="552"/>
        </w:trPr>
        <w:tc>
          <w:tcPr>
            <w:tcW w:w="1544"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503"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247"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c>
          <w:tcPr>
            <w:tcW w:w="1384"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1" type="#_x0000_t75" style="position:absolute;left:0;text-align:left;margin-left:-4.7pt;margin-top:1.5pt;width:63pt;height:18pt;z-index:251660800;mso-position-horizontal-relative:text;mso-position-vertical-relative:text">
                  <v:imagedata r:id="rId82" o:title=""/>
                </v:shape>
                <o:OLEObject Type="Embed" ProgID="Equation.3" ShapeID="_x0000_s1051" DrawAspect="Content" ObjectID="_1354439458" r:id="rId83"/>
              </w:pict>
            </w:r>
          </w:p>
        </w:tc>
        <w:tc>
          <w:tcPr>
            <w:tcW w:w="1061"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Teórico</w:t>
            </w:r>
          </w:p>
        </w:tc>
      </w:tr>
      <w:tr w:rsidR="005304B2" w:rsidRPr="007058E4" w:rsidTr="005304B2">
        <w:trPr>
          <w:trHeight w:val="552"/>
        </w:trPr>
        <w:tc>
          <w:tcPr>
            <w:tcW w:w="1544"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03"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247"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84"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06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300"/>
        </w:trPr>
        <w:tc>
          <w:tcPr>
            <w:tcW w:w="154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121,67</w:t>
            </w:r>
          </w:p>
        </w:tc>
        <w:tc>
          <w:tcPr>
            <w:tcW w:w="124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38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121,67</w:t>
            </w:r>
          </w:p>
        </w:tc>
        <w:tc>
          <w:tcPr>
            <w:tcW w:w="10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r>
      <w:tr w:rsidR="005304B2" w:rsidRPr="007058E4" w:rsidTr="005304B2">
        <w:trPr>
          <w:trHeight w:val="300"/>
        </w:trPr>
        <w:tc>
          <w:tcPr>
            <w:tcW w:w="154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123,00</w:t>
            </w:r>
          </w:p>
        </w:tc>
        <w:tc>
          <w:tcPr>
            <w:tcW w:w="124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c>
          <w:tcPr>
            <w:tcW w:w="138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124,71</w:t>
            </w:r>
          </w:p>
        </w:tc>
        <w:tc>
          <w:tcPr>
            <w:tcW w:w="10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300"/>
        </w:trPr>
        <w:tc>
          <w:tcPr>
            <w:tcW w:w="154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130,33</w:t>
            </w:r>
          </w:p>
        </w:tc>
        <w:tc>
          <w:tcPr>
            <w:tcW w:w="124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w:t>
            </w:r>
          </w:p>
        </w:tc>
        <w:tc>
          <w:tcPr>
            <w:tcW w:w="138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136,88</w:t>
            </w:r>
          </w:p>
        </w:tc>
        <w:tc>
          <w:tcPr>
            <w:tcW w:w="10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300"/>
        </w:trPr>
        <w:tc>
          <w:tcPr>
            <w:tcW w:w="154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0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140,67</w:t>
            </w:r>
          </w:p>
        </w:tc>
        <w:tc>
          <w:tcPr>
            <w:tcW w:w="124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w:t>
            </w:r>
          </w:p>
        </w:tc>
        <w:tc>
          <w:tcPr>
            <w:tcW w:w="138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152,08</w:t>
            </w:r>
          </w:p>
        </w:tc>
        <w:tc>
          <w:tcPr>
            <w:tcW w:w="106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y 15% de Agua,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7098" w:type="dxa"/>
        <w:tblInd w:w="11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600"/>
        <w:gridCol w:w="1609"/>
        <w:gridCol w:w="1410"/>
        <w:gridCol w:w="1321"/>
        <w:gridCol w:w="1365"/>
      </w:tblGrid>
      <w:tr w:rsidR="005304B2" w:rsidRPr="007058E4" w:rsidTr="005304B2">
        <w:trPr>
          <w:trHeight w:val="552"/>
        </w:trPr>
        <w:tc>
          <w:tcPr>
            <w:tcW w:w="1707"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595"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19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c>
          <w:tcPr>
            <w:tcW w:w="1440"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2" type="#_x0000_t75" style="position:absolute;left:0;text-align:left;margin-left:-2.5pt;margin-top:5pt;width:65.25pt;height:18pt;z-index:251661824;mso-position-horizontal-relative:text;mso-position-vertical-relative:text">
                  <v:imagedata r:id="rId82" o:title=""/>
                </v:shape>
                <o:OLEObject Type="Embed" ProgID="Equation.3" ShapeID="_x0000_s1052" DrawAspect="Content" ObjectID="_1354439459" r:id="rId84"/>
              </w:pict>
            </w:r>
          </w:p>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5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Teórico</w:t>
            </w:r>
          </w:p>
        </w:tc>
      </w:tr>
      <w:tr w:rsidR="005304B2" w:rsidRPr="007058E4" w:rsidTr="005304B2">
        <w:trPr>
          <w:trHeight w:val="552"/>
        </w:trPr>
        <w:tc>
          <w:tcPr>
            <w:tcW w:w="1707"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9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9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4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5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rPr>
        <w:tc>
          <w:tcPr>
            <w:tcW w:w="170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90,33</w:t>
            </w:r>
          </w:p>
        </w:tc>
        <w:tc>
          <w:tcPr>
            <w:tcW w:w="11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4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90,33</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r>
      <w:tr w:rsidR="005304B2" w:rsidRPr="007058E4" w:rsidTr="005304B2">
        <w:trPr>
          <w:trHeight w:val="255"/>
        </w:trPr>
        <w:tc>
          <w:tcPr>
            <w:tcW w:w="170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92,00</w:t>
            </w:r>
          </w:p>
        </w:tc>
        <w:tc>
          <w:tcPr>
            <w:tcW w:w="11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w:t>
            </w:r>
          </w:p>
        </w:tc>
        <w:tc>
          <w:tcPr>
            <w:tcW w:w="144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92,59</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55"/>
        </w:trPr>
        <w:tc>
          <w:tcPr>
            <w:tcW w:w="170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98,00</w:t>
            </w:r>
          </w:p>
        </w:tc>
        <w:tc>
          <w:tcPr>
            <w:tcW w:w="11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w:t>
            </w:r>
          </w:p>
        </w:tc>
        <w:tc>
          <w:tcPr>
            <w:tcW w:w="144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101,63</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55"/>
        </w:trPr>
        <w:tc>
          <w:tcPr>
            <w:tcW w:w="170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105,00</w:t>
            </w:r>
          </w:p>
        </w:tc>
        <w:tc>
          <w:tcPr>
            <w:tcW w:w="119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w:t>
            </w:r>
          </w:p>
        </w:tc>
        <w:tc>
          <w:tcPr>
            <w:tcW w:w="144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112,92</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Tagua (Organo-Silane),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7089" w:type="dxa"/>
        <w:tblInd w:w="11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600"/>
        <w:gridCol w:w="1609"/>
        <w:gridCol w:w="1410"/>
        <w:gridCol w:w="1321"/>
        <w:gridCol w:w="1365"/>
      </w:tblGrid>
      <w:tr w:rsidR="005304B2" w:rsidRPr="007058E4" w:rsidTr="005304B2">
        <w:trPr>
          <w:trHeight w:val="552"/>
        </w:trPr>
        <w:tc>
          <w:tcPr>
            <w:tcW w:w="1525"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Porcentaje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 fibra %</w:t>
            </w:r>
          </w:p>
        </w:tc>
        <w:tc>
          <w:tcPr>
            <w:tcW w:w="156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Viscosidad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w:t>
            </w:r>
          </w:p>
        </w:tc>
        <w:tc>
          <w:tcPr>
            <w:tcW w:w="123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c>
          <w:tcPr>
            <w:tcW w:w="1441"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3" type="#_x0000_t75" style="position:absolute;left:0;text-align:left;margin-left:-4.7pt;margin-top:1.5pt;width:66.3pt;height:18pt;z-index:251662848;mso-position-horizontal-relative:text;mso-position-vertical-relative:text">
                  <v:imagedata r:id="rId85" o:title=""/>
                </v:shape>
                <o:OLEObject Type="Embed" ProgID="Equation.3" ShapeID="_x0000_s1053" DrawAspect="Content" ObjectID="_1354439460" r:id="rId86"/>
              </w:pict>
            </w:r>
          </w:p>
        </w:tc>
        <w:tc>
          <w:tcPr>
            <w:tcW w:w="1329"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Teórico</w:t>
            </w:r>
          </w:p>
        </w:tc>
      </w:tr>
      <w:tr w:rsidR="005304B2" w:rsidRPr="007058E4" w:rsidTr="005304B2">
        <w:trPr>
          <w:trHeight w:val="552"/>
        </w:trPr>
        <w:tc>
          <w:tcPr>
            <w:tcW w:w="152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6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23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4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29"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118,67</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118,67</w:t>
            </w:r>
          </w:p>
        </w:tc>
        <w:tc>
          <w:tcPr>
            <w:tcW w:w="13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117,33</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0,99</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121,63</w:t>
            </w:r>
          </w:p>
        </w:tc>
        <w:tc>
          <w:tcPr>
            <w:tcW w:w="13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118,67</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133,50</w:t>
            </w:r>
          </w:p>
        </w:tc>
        <w:tc>
          <w:tcPr>
            <w:tcW w:w="13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121,00</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148,33</w:t>
            </w:r>
          </w:p>
        </w:tc>
        <w:tc>
          <w:tcPr>
            <w:tcW w:w="13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46</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(Organo-Silane) y 15% de Agua, Muestra 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918" w:type="dxa"/>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60"/>
        <w:gridCol w:w="1568"/>
        <w:gridCol w:w="1376"/>
        <w:gridCol w:w="1289"/>
        <w:gridCol w:w="1332"/>
      </w:tblGrid>
      <w:tr w:rsidR="005304B2" w:rsidRPr="007058E4" w:rsidTr="005304B2">
        <w:trPr>
          <w:trHeight w:val="552"/>
        </w:trPr>
        <w:tc>
          <w:tcPr>
            <w:tcW w:w="1525"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Porcentaje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 fibra %</w:t>
            </w:r>
          </w:p>
        </w:tc>
        <w:tc>
          <w:tcPr>
            <w:tcW w:w="156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Viscosidad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w:t>
            </w:r>
          </w:p>
        </w:tc>
        <w:tc>
          <w:tcPr>
            <w:tcW w:w="1177"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c>
          <w:tcPr>
            <w:tcW w:w="1496"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4" type="#_x0000_t75" style="position:absolute;left:0;text-align:left;margin-left:-2.5pt;margin-top:5pt;width:65.25pt;height:18pt;z-index:251663872;mso-position-horizontal-relative:text;mso-position-vertical-relative:text">
                  <v:imagedata r:id="rId82" o:title=""/>
                </v:shape>
                <o:OLEObject Type="Embed" ProgID="Equation.3" ShapeID="_x0000_s1054" DrawAspect="Content" ObjectID="_1354439461" r:id="rId87"/>
              </w:pict>
            </w:r>
          </w:p>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5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Teórico</w:t>
            </w:r>
          </w:p>
        </w:tc>
      </w:tr>
      <w:tr w:rsidR="005304B2" w:rsidRPr="007058E4" w:rsidTr="005304B2">
        <w:trPr>
          <w:trHeight w:val="552"/>
        </w:trPr>
        <w:tc>
          <w:tcPr>
            <w:tcW w:w="152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6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77"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96"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5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91,33</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91,33</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w:t>
            </w: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91,00</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93,62</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92,00</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102,75</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93,33</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w:t>
            </w:r>
          </w:p>
        </w:tc>
        <w:tc>
          <w:tcPr>
            <w:tcW w:w="149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114,17</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47</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Cabuya (Alcalinización y Blanqueo),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07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399"/>
        <w:gridCol w:w="2347"/>
        <w:gridCol w:w="2118"/>
      </w:tblGrid>
      <w:tr w:rsidR="005304B2" w:rsidRPr="007058E4" w:rsidTr="005304B2">
        <w:trPr>
          <w:trHeight w:val="552"/>
          <w:tblCellSpacing w:w="20" w:type="dxa"/>
          <w:jc w:val="center"/>
        </w:trPr>
        <w:tc>
          <w:tcPr>
            <w:tcW w:w="186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609"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43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r>
      <w:tr w:rsidR="005304B2" w:rsidRPr="007058E4" w:rsidTr="005304B2">
        <w:trPr>
          <w:trHeight w:val="552"/>
          <w:tblCellSpacing w:w="20" w:type="dxa"/>
          <w:jc w:val="center"/>
        </w:trPr>
        <w:tc>
          <w:tcPr>
            <w:tcW w:w="1866"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09"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3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60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110,33</w:t>
            </w:r>
          </w:p>
        </w:tc>
        <w:tc>
          <w:tcPr>
            <w:tcW w:w="14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60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112,00</w:t>
            </w:r>
          </w:p>
        </w:tc>
        <w:tc>
          <w:tcPr>
            <w:tcW w:w="14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w:t>
            </w: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60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116,67</w:t>
            </w:r>
          </w:p>
        </w:tc>
        <w:tc>
          <w:tcPr>
            <w:tcW w:w="14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1,06</w:t>
            </w:r>
          </w:p>
        </w:tc>
      </w:tr>
      <w:tr w:rsidR="005304B2" w:rsidRPr="007058E4" w:rsidTr="005304B2">
        <w:trPr>
          <w:trHeight w:val="266"/>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60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121,67</w:t>
            </w:r>
          </w:p>
        </w:tc>
        <w:tc>
          <w:tcPr>
            <w:tcW w:w="14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w:t>
            </w:r>
          </w:p>
        </w:tc>
      </w:tr>
      <w:tr w:rsidR="005304B2" w:rsidRPr="007058E4" w:rsidTr="005304B2">
        <w:trPr>
          <w:trHeight w:val="282"/>
          <w:tblCellSpacing w:w="20" w:type="dxa"/>
          <w:jc w:val="center"/>
        </w:trPr>
        <w:tc>
          <w:tcPr>
            <w:tcW w:w="186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60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128,33</w:t>
            </w:r>
          </w:p>
        </w:tc>
        <w:tc>
          <w:tcPr>
            <w:tcW w:w="14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Cabuya (Alcalinización y Blanqueo) y 15% de Agua,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75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354"/>
        <w:gridCol w:w="2347"/>
        <w:gridCol w:w="2073"/>
      </w:tblGrid>
      <w:tr w:rsidR="005304B2" w:rsidRPr="007058E4" w:rsidTr="005304B2">
        <w:trPr>
          <w:trHeight w:val="552"/>
          <w:tblCellSpacing w:w="20" w:type="dxa"/>
          <w:jc w:val="center"/>
        </w:trPr>
        <w:tc>
          <w:tcPr>
            <w:tcW w:w="168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574"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33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r>
      <w:tr w:rsidR="005304B2" w:rsidRPr="007058E4" w:rsidTr="005304B2">
        <w:trPr>
          <w:trHeight w:val="552"/>
          <w:tblCellSpacing w:w="20" w:type="dxa"/>
          <w:jc w:val="center"/>
        </w:trPr>
        <w:tc>
          <w:tcPr>
            <w:tcW w:w="1681"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7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3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7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83,00</w:t>
            </w:r>
          </w:p>
        </w:tc>
        <w:tc>
          <w:tcPr>
            <w:tcW w:w="13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7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84,00</w:t>
            </w:r>
          </w:p>
        </w:tc>
        <w:tc>
          <w:tcPr>
            <w:tcW w:w="13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7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93,00</w:t>
            </w:r>
          </w:p>
        </w:tc>
        <w:tc>
          <w:tcPr>
            <w:tcW w:w="13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w:t>
            </w:r>
          </w:p>
        </w:tc>
      </w:tr>
      <w:tr w:rsidR="005304B2" w:rsidRPr="007058E4" w:rsidTr="005304B2">
        <w:trPr>
          <w:trHeight w:val="255"/>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7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99,00</w:t>
            </w:r>
          </w:p>
        </w:tc>
        <w:tc>
          <w:tcPr>
            <w:tcW w:w="13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w:t>
            </w:r>
          </w:p>
        </w:tc>
      </w:tr>
      <w:tr w:rsidR="005304B2" w:rsidRPr="007058E4" w:rsidTr="005304B2">
        <w:trPr>
          <w:trHeight w:val="270"/>
          <w:tblCellSpacing w:w="20" w:type="dxa"/>
          <w:jc w:val="center"/>
        </w:trPr>
        <w:tc>
          <w:tcPr>
            <w:tcW w:w="168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57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110,00</w:t>
            </w:r>
          </w:p>
        </w:tc>
        <w:tc>
          <w:tcPr>
            <w:tcW w:w="133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1,33</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49</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Cabuya (Alcalinización y Organo-Silane),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534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399"/>
        <w:gridCol w:w="2347"/>
        <w:gridCol w:w="2118"/>
      </w:tblGrid>
      <w:tr w:rsidR="005304B2" w:rsidRPr="007058E4" w:rsidTr="005304B2">
        <w:trPr>
          <w:trHeight w:val="552"/>
          <w:tblCellSpacing w:w="20" w:type="dxa"/>
          <w:jc w:val="center"/>
        </w:trPr>
        <w:tc>
          <w:tcPr>
            <w:tcW w:w="201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669"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49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r>
      <w:tr w:rsidR="005304B2" w:rsidRPr="007058E4" w:rsidTr="005304B2">
        <w:trPr>
          <w:trHeight w:val="552"/>
          <w:tblCellSpacing w:w="20" w:type="dxa"/>
          <w:jc w:val="center"/>
        </w:trPr>
        <w:tc>
          <w:tcPr>
            <w:tcW w:w="2016"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69"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9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blCellSpacing w:w="20" w:type="dxa"/>
          <w:jc w:val="center"/>
        </w:trPr>
        <w:tc>
          <w:tcPr>
            <w:tcW w:w="20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66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107,00</w:t>
            </w:r>
          </w:p>
        </w:tc>
        <w:tc>
          <w:tcPr>
            <w:tcW w:w="149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66"/>
          <w:tblCellSpacing w:w="20" w:type="dxa"/>
          <w:jc w:val="center"/>
        </w:trPr>
        <w:tc>
          <w:tcPr>
            <w:tcW w:w="20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66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107,00</w:t>
            </w:r>
          </w:p>
        </w:tc>
        <w:tc>
          <w:tcPr>
            <w:tcW w:w="149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66"/>
          <w:tblCellSpacing w:w="20" w:type="dxa"/>
          <w:jc w:val="center"/>
        </w:trPr>
        <w:tc>
          <w:tcPr>
            <w:tcW w:w="20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66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116,67</w:t>
            </w:r>
          </w:p>
        </w:tc>
        <w:tc>
          <w:tcPr>
            <w:tcW w:w="149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w:t>
            </w:r>
          </w:p>
        </w:tc>
      </w:tr>
      <w:tr w:rsidR="005304B2" w:rsidRPr="007058E4" w:rsidTr="005304B2">
        <w:trPr>
          <w:trHeight w:val="266"/>
          <w:tblCellSpacing w:w="20" w:type="dxa"/>
          <w:jc w:val="center"/>
        </w:trPr>
        <w:tc>
          <w:tcPr>
            <w:tcW w:w="20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66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125,67</w:t>
            </w:r>
          </w:p>
        </w:tc>
        <w:tc>
          <w:tcPr>
            <w:tcW w:w="149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w:t>
            </w:r>
          </w:p>
        </w:tc>
      </w:tr>
      <w:tr w:rsidR="005304B2" w:rsidRPr="007058E4" w:rsidTr="005304B2">
        <w:trPr>
          <w:trHeight w:val="282"/>
          <w:tblCellSpacing w:w="20" w:type="dxa"/>
          <w:jc w:val="center"/>
        </w:trPr>
        <w:tc>
          <w:tcPr>
            <w:tcW w:w="201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669"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135,67</w:t>
            </w:r>
          </w:p>
        </w:tc>
        <w:tc>
          <w:tcPr>
            <w:tcW w:w="149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1,27</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 de Cabuya (Alcalinización y Organo-Silane) y 15% de Agua,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84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354"/>
        <w:gridCol w:w="2347"/>
        <w:gridCol w:w="2073"/>
      </w:tblGrid>
      <w:tr w:rsidR="005304B2" w:rsidRPr="007058E4" w:rsidTr="005304B2">
        <w:trPr>
          <w:trHeight w:val="552"/>
          <w:tblCellSpacing w:w="20" w:type="dxa"/>
          <w:jc w:val="center"/>
        </w:trPr>
        <w:tc>
          <w:tcPr>
            <w:tcW w:w="1711"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fibra %</w:t>
            </w:r>
          </w:p>
        </w:tc>
        <w:tc>
          <w:tcPr>
            <w:tcW w:w="1604"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365" w:type="dxa"/>
            <w:vMerge w:val="restart"/>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r>
      <w:tr w:rsidR="005304B2" w:rsidRPr="007058E4" w:rsidTr="005304B2">
        <w:trPr>
          <w:trHeight w:val="552"/>
          <w:tblCellSpacing w:w="20" w:type="dxa"/>
          <w:jc w:val="center"/>
        </w:trPr>
        <w:tc>
          <w:tcPr>
            <w:tcW w:w="1711"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60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65"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blCellSpacing w:w="20" w:type="dxa"/>
          <w:jc w:val="center"/>
        </w:trPr>
        <w:tc>
          <w:tcPr>
            <w:tcW w:w="171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60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88,33</w:t>
            </w:r>
          </w:p>
        </w:tc>
        <w:tc>
          <w:tcPr>
            <w:tcW w:w="136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55"/>
          <w:tblCellSpacing w:w="20" w:type="dxa"/>
          <w:jc w:val="center"/>
        </w:trPr>
        <w:tc>
          <w:tcPr>
            <w:tcW w:w="171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60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88,00</w:t>
            </w:r>
          </w:p>
        </w:tc>
        <w:tc>
          <w:tcPr>
            <w:tcW w:w="136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r>
      <w:tr w:rsidR="005304B2" w:rsidRPr="007058E4" w:rsidTr="005304B2">
        <w:trPr>
          <w:trHeight w:val="255"/>
          <w:tblCellSpacing w:w="20" w:type="dxa"/>
          <w:jc w:val="center"/>
        </w:trPr>
        <w:tc>
          <w:tcPr>
            <w:tcW w:w="171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60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96,00</w:t>
            </w:r>
          </w:p>
        </w:tc>
        <w:tc>
          <w:tcPr>
            <w:tcW w:w="136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w:t>
            </w:r>
          </w:p>
        </w:tc>
      </w:tr>
      <w:tr w:rsidR="005304B2" w:rsidRPr="007058E4" w:rsidTr="005304B2">
        <w:trPr>
          <w:trHeight w:val="255"/>
          <w:tblCellSpacing w:w="20" w:type="dxa"/>
          <w:jc w:val="center"/>
        </w:trPr>
        <w:tc>
          <w:tcPr>
            <w:tcW w:w="171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60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103,00</w:t>
            </w:r>
          </w:p>
        </w:tc>
        <w:tc>
          <w:tcPr>
            <w:tcW w:w="136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w:t>
            </w:r>
          </w:p>
        </w:tc>
      </w:tr>
      <w:tr w:rsidR="005304B2" w:rsidRPr="007058E4" w:rsidTr="005304B2">
        <w:trPr>
          <w:trHeight w:val="270"/>
          <w:tblCellSpacing w:w="20" w:type="dxa"/>
          <w:jc w:val="center"/>
        </w:trPr>
        <w:tc>
          <w:tcPr>
            <w:tcW w:w="1711"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20,00%</w:t>
            </w:r>
          </w:p>
        </w:tc>
        <w:tc>
          <w:tcPr>
            <w:tcW w:w="1604"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112,67</w:t>
            </w:r>
          </w:p>
        </w:tc>
        <w:tc>
          <w:tcPr>
            <w:tcW w:w="136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808" w:type="dxa"/>
        <w:tblInd w:w="15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20"/>
        <w:gridCol w:w="1528"/>
        <w:gridCol w:w="1341"/>
        <w:gridCol w:w="1257"/>
        <w:gridCol w:w="1299"/>
      </w:tblGrid>
      <w:tr w:rsidR="005304B2" w:rsidRPr="007058E4" w:rsidTr="005304B2">
        <w:trPr>
          <w:trHeight w:val="552"/>
        </w:trPr>
        <w:tc>
          <w:tcPr>
            <w:tcW w:w="1525"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Porcentaje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 fibra %</w:t>
            </w:r>
          </w:p>
        </w:tc>
        <w:tc>
          <w:tcPr>
            <w:tcW w:w="156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Viscosidad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w:t>
            </w:r>
          </w:p>
        </w:tc>
        <w:tc>
          <w:tcPr>
            <w:tcW w:w="123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c>
          <w:tcPr>
            <w:tcW w:w="1441"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5" type="#_x0000_t75" style="position:absolute;left:0;text-align:left;margin-left:-4.7pt;margin-top:1.5pt;width:63pt;height:18pt;z-index:251664896;mso-position-horizontal-relative:text;mso-position-vertical-relative:text">
                  <v:imagedata r:id="rId82" o:title=""/>
                </v:shape>
                <o:OLEObject Type="Embed" ProgID="Equation.3" ShapeID="_x0000_s1055" DrawAspect="Content" ObjectID="_1354439462" r:id="rId88"/>
              </w:pict>
            </w:r>
          </w:p>
        </w:tc>
        <w:tc>
          <w:tcPr>
            <w:tcW w:w="104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Teórico</w:t>
            </w:r>
          </w:p>
        </w:tc>
      </w:tr>
      <w:tr w:rsidR="005304B2" w:rsidRPr="007058E4" w:rsidTr="005304B2">
        <w:trPr>
          <w:trHeight w:val="552"/>
        </w:trPr>
        <w:tc>
          <w:tcPr>
            <w:tcW w:w="152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6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23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44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04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109,00</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109,00</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110,00</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111,73</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117,00</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122,63</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130,00</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w:t>
            </w:r>
          </w:p>
        </w:tc>
        <w:tc>
          <w:tcPr>
            <w:tcW w:w="144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136,25</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y 15% de Agua,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881" w:type="dxa"/>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60"/>
        <w:gridCol w:w="1568"/>
        <w:gridCol w:w="1376"/>
        <w:gridCol w:w="1289"/>
        <w:gridCol w:w="1332"/>
      </w:tblGrid>
      <w:tr w:rsidR="005304B2" w:rsidRPr="007058E4" w:rsidTr="005304B2">
        <w:trPr>
          <w:trHeight w:val="552"/>
        </w:trPr>
        <w:tc>
          <w:tcPr>
            <w:tcW w:w="1525"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Porcentaje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 fibra %</w:t>
            </w:r>
          </w:p>
        </w:tc>
        <w:tc>
          <w:tcPr>
            <w:tcW w:w="137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(KU)</w:t>
            </w:r>
          </w:p>
        </w:tc>
        <w:tc>
          <w:tcPr>
            <w:tcW w:w="132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c>
          <w:tcPr>
            <w:tcW w:w="1535"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6" type="#_x0000_t75" style="position:absolute;left:0;text-align:left;margin-left:-2.5pt;margin-top:5pt;width:65.25pt;height:18pt;z-index:251665920;mso-position-horizontal-relative:text;mso-position-vertical-relative:text">
                  <v:imagedata r:id="rId82" o:title=""/>
                </v:shape>
                <o:OLEObject Type="Embed" ProgID="Equation.3" ShapeID="_x0000_s1056" DrawAspect="Content" ObjectID="_1354439463" r:id="rId89"/>
              </w:pict>
            </w:r>
          </w:p>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21"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Teórico</w:t>
            </w:r>
          </w:p>
        </w:tc>
      </w:tr>
      <w:tr w:rsidR="005304B2" w:rsidRPr="007058E4" w:rsidTr="005304B2">
        <w:trPr>
          <w:trHeight w:val="552"/>
        </w:trPr>
        <w:tc>
          <w:tcPr>
            <w:tcW w:w="152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7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2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3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21"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81,00</w:t>
            </w:r>
          </w:p>
        </w:tc>
        <w:tc>
          <w:tcPr>
            <w:tcW w:w="13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81,00</w:t>
            </w:r>
          </w:p>
        </w:tc>
        <w:tc>
          <w:tcPr>
            <w:tcW w:w="112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82,00</w:t>
            </w:r>
          </w:p>
        </w:tc>
        <w:tc>
          <w:tcPr>
            <w:tcW w:w="13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c>
          <w:tcPr>
            <w:tcW w:w="15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83,03</w:t>
            </w:r>
          </w:p>
        </w:tc>
        <w:tc>
          <w:tcPr>
            <w:tcW w:w="112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88,00</w:t>
            </w:r>
          </w:p>
        </w:tc>
        <w:tc>
          <w:tcPr>
            <w:tcW w:w="13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w:t>
            </w:r>
          </w:p>
        </w:tc>
        <w:tc>
          <w:tcPr>
            <w:tcW w:w="15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91,13</w:t>
            </w:r>
          </w:p>
        </w:tc>
        <w:tc>
          <w:tcPr>
            <w:tcW w:w="112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55"/>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37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94,00</w:t>
            </w:r>
          </w:p>
        </w:tc>
        <w:tc>
          <w:tcPr>
            <w:tcW w:w="13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w:t>
            </w:r>
          </w:p>
        </w:tc>
        <w:tc>
          <w:tcPr>
            <w:tcW w:w="153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101,25</w:t>
            </w:r>
          </w:p>
        </w:tc>
        <w:tc>
          <w:tcPr>
            <w:tcW w:w="112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(Organo-Silane),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628" w:type="dxa"/>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60"/>
        <w:gridCol w:w="1568"/>
        <w:gridCol w:w="1376"/>
        <w:gridCol w:w="1289"/>
        <w:gridCol w:w="1332"/>
      </w:tblGrid>
      <w:tr w:rsidR="005304B2" w:rsidRPr="007058E4" w:rsidTr="005304B2">
        <w:trPr>
          <w:trHeight w:val="552"/>
        </w:trPr>
        <w:tc>
          <w:tcPr>
            <w:tcW w:w="1525"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Porcentaje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 fibra %</w:t>
            </w:r>
          </w:p>
        </w:tc>
        <w:tc>
          <w:tcPr>
            <w:tcW w:w="1500"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(KU)</w:t>
            </w:r>
          </w:p>
        </w:tc>
        <w:tc>
          <w:tcPr>
            <w:tcW w:w="123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Práctico</w:t>
            </w:r>
          </w:p>
        </w:tc>
        <w:tc>
          <w:tcPr>
            <w:tcW w:w="1323"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7" type="#_x0000_t75" style="position:absolute;left:0;text-align:left;margin-left:-4.7pt;margin-top:1.5pt;width:63pt;height:18pt;z-index:251666944;mso-position-horizontal-relative:text;mso-position-vertical-relative:text">
                  <v:imagedata r:id="rId82" o:title=""/>
                </v:shape>
                <o:OLEObject Type="Embed" ProgID="Equation.3" ShapeID="_x0000_s1057" DrawAspect="Content" ObjectID="_1354439464" r:id="rId90"/>
              </w:pict>
            </w:r>
          </w:p>
        </w:tc>
        <w:tc>
          <w:tcPr>
            <w:tcW w:w="104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Teórico</w:t>
            </w:r>
          </w:p>
        </w:tc>
      </w:tr>
      <w:tr w:rsidR="005304B2" w:rsidRPr="007058E4" w:rsidTr="005304B2">
        <w:trPr>
          <w:trHeight w:val="552"/>
        </w:trPr>
        <w:tc>
          <w:tcPr>
            <w:tcW w:w="152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0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23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23"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04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97,00</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32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97,00</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95,67</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0,99</w:t>
            </w:r>
          </w:p>
        </w:tc>
        <w:tc>
          <w:tcPr>
            <w:tcW w:w="132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99,43</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98,33</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w:t>
            </w:r>
          </w:p>
        </w:tc>
        <w:tc>
          <w:tcPr>
            <w:tcW w:w="132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109,13</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66"/>
        </w:trPr>
        <w:tc>
          <w:tcPr>
            <w:tcW w:w="152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0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99,67</w:t>
            </w:r>
          </w:p>
        </w:tc>
        <w:tc>
          <w:tcPr>
            <w:tcW w:w="123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w:t>
            </w:r>
          </w:p>
        </w:tc>
        <w:tc>
          <w:tcPr>
            <w:tcW w:w="132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121,25</w:t>
            </w:r>
          </w:p>
        </w:tc>
        <w:tc>
          <w:tcPr>
            <w:tcW w:w="10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Fibra de Tagua (Organo-Silane) y 15% de Agua, Muestra B.</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738" w:type="dxa"/>
        <w:tblInd w:w="11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621"/>
        <w:gridCol w:w="1629"/>
        <w:gridCol w:w="1428"/>
        <w:gridCol w:w="1245"/>
        <w:gridCol w:w="1382"/>
      </w:tblGrid>
      <w:tr w:rsidR="005304B2" w:rsidRPr="007058E4" w:rsidTr="005304B2">
        <w:trPr>
          <w:trHeight w:val="552"/>
        </w:trPr>
        <w:tc>
          <w:tcPr>
            <w:tcW w:w="1464" w:type="dxa"/>
            <w:vMerge w:val="restart"/>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de fibra %</w:t>
            </w:r>
          </w:p>
        </w:tc>
        <w:tc>
          <w:tcPr>
            <w:tcW w:w="1562"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Viscosidad </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w:t>
            </w:r>
          </w:p>
        </w:tc>
        <w:tc>
          <w:tcPr>
            <w:tcW w:w="1177"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Práctico</w:t>
            </w:r>
          </w:p>
        </w:tc>
        <w:tc>
          <w:tcPr>
            <w:tcW w:w="1377"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pict>
                <v:shape id="_x0000_s1058" type="#_x0000_t75" style="position:absolute;left:0;text-align:left;margin-left:-2.5pt;margin-top:5pt;width:65.25pt;height:18pt;z-index:251667968;mso-position-horizontal-relative:text;mso-position-vertical-relative:text">
                  <v:imagedata r:id="rId82" o:title=""/>
                </v:shape>
                <o:OLEObject Type="Embed" ProgID="Equation.3" ShapeID="_x0000_s1058" DrawAspect="Content" ObjectID="_1354439465" r:id="rId91"/>
              </w:pict>
            </w:r>
          </w:p>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58" w:type="dxa"/>
            <w:vMerge w:val="restart"/>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Teórico</w:t>
            </w:r>
          </w:p>
        </w:tc>
      </w:tr>
      <w:tr w:rsidR="005304B2" w:rsidRPr="007058E4" w:rsidTr="005304B2">
        <w:trPr>
          <w:trHeight w:val="552"/>
        </w:trPr>
        <w:tc>
          <w:tcPr>
            <w:tcW w:w="1464"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562"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77"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377"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58"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5"/>
        </w:trPr>
        <w:tc>
          <w:tcPr>
            <w:tcW w:w="146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3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r>
      <w:tr w:rsidR="005304B2" w:rsidRPr="007058E4" w:rsidTr="005304B2">
        <w:trPr>
          <w:trHeight w:val="255"/>
        </w:trPr>
        <w:tc>
          <w:tcPr>
            <w:tcW w:w="146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75,00</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0,95</w:t>
            </w:r>
          </w:p>
        </w:tc>
        <w:tc>
          <w:tcPr>
            <w:tcW w:w="13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80,98</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1,025</w:t>
            </w:r>
          </w:p>
        </w:tc>
      </w:tr>
      <w:tr w:rsidR="005304B2" w:rsidRPr="007058E4" w:rsidTr="005304B2">
        <w:trPr>
          <w:trHeight w:val="255"/>
        </w:trPr>
        <w:tc>
          <w:tcPr>
            <w:tcW w:w="146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77,67</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0,98</w:t>
            </w:r>
          </w:p>
        </w:tc>
        <w:tc>
          <w:tcPr>
            <w:tcW w:w="13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88,88</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1,125</w:t>
            </w:r>
          </w:p>
        </w:tc>
      </w:tr>
      <w:tr w:rsidR="005304B2" w:rsidRPr="007058E4" w:rsidTr="005304B2">
        <w:trPr>
          <w:trHeight w:val="255"/>
        </w:trPr>
        <w:tc>
          <w:tcPr>
            <w:tcW w:w="146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w:t>
            </w:r>
          </w:p>
        </w:tc>
        <w:tc>
          <w:tcPr>
            <w:tcW w:w="156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78,67</w:t>
            </w:r>
          </w:p>
        </w:tc>
        <w:tc>
          <w:tcPr>
            <w:tcW w:w="11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w:t>
            </w:r>
          </w:p>
        </w:tc>
        <w:tc>
          <w:tcPr>
            <w:tcW w:w="1377"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98,75</w:t>
            </w:r>
          </w:p>
        </w:tc>
        <w:tc>
          <w:tcPr>
            <w:tcW w:w="115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El comportamiento del fluido de partículas rígidas de suspensiones en líquidos es importante en un sistema de relleno, siendo este nuestro caso, al analizar con la presencia de cabuya y tagua en la pintura.    Esta importancia radica al menos en dos puntos: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Muchas técnicas de fabricación para los compuestos involucran el flujo de suspensiones de líquidos o los polímeros fundido.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mayoría de las teorías del módulo de compuestos tiene su origen en la teoría de la viscosidad de suspensiones.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 teoría de sistemas compuestos empieza con </w:t>
      </w:r>
      <w:smartTag w:uri="urn:schemas-microsoft-com:office:smarttags" w:element="PersonName">
        <w:smartTagPr>
          <w:attr w:name="ProductID" w:val="La Ecuaci￳n"/>
        </w:smartTagPr>
        <w:r w:rsidRPr="007058E4">
          <w:rPr>
            <w:b w:val="0"/>
            <w:sz w:val="24"/>
            <w:szCs w:val="24"/>
            <w:lang w:val="es-ES"/>
          </w:rPr>
          <w:t>la Ecuación</w:t>
        </w:r>
      </w:smartTag>
      <w:r w:rsidRPr="007058E4">
        <w:rPr>
          <w:b w:val="0"/>
          <w:sz w:val="24"/>
          <w:szCs w:val="24"/>
          <w:lang w:val="es-ES"/>
        </w:rPr>
        <w:t xml:space="preserve"> de Einstein, demostrando que la viscosidad de suspensiones diluidas de partículas esféricas rígidas es (91):</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r w:rsidRPr="007058E4">
        <w:rPr>
          <w:b w:val="0"/>
          <w:sz w:val="24"/>
          <w:szCs w:val="24"/>
          <w:lang w:val="es-ES"/>
        </w:rPr>
        <w:object w:dxaOrig="1520" w:dyaOrig="340">
          <v:shape id="_x0000_i1028" type="#_x0000_t75" style="width:95.25pt;height:21pt" o:ole="">
            <v:imagedata r:id="rId92" o:title=""/>
          </v:shape>
          <o:OLEObject Type="Embed" ProgID="Equation.3" ShapeID="_x0000_i1028" DrawAspect="Content" ObjectID="_1354439453" r:id="rId93"/>
        </w:object>
      </w:r>
      <w:r w:rsidRPr="007058E4">
        <w:rPr>
          <w:b w:val="0"/>
          <w:sz w:val="24"/>
          <w:szCs w:val="24"/>
          <w:lang w:val="es-ES"/>
        </w:rPr>
        <w:t xml:space="preserve">                            (Ec.  4.1)</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donde:</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 Viscosidad de la suspensión (relleno)</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 Viscosidad de la matriz.</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Constante de Einstein.</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r w:rsidRPr="007058E4">
        <w:rPr>
          <w:b w:val="0"/>
          <w:sz w:val="24"/>
          <w:szCs w:val="24"/>
          <w:lang w:val="es-ES"/>
        </w:rPr>
        <w:t></w:t>
      </w:r>
      <w:r w:rsidRPr="007058E4">
        <w:rPr>
          <w:b w:val="0"/>
          <w:sz w:val="24"/>
          <w:szCs w:val="24"/>
          <w:lang w:val="es-ES"/>
        </w:rPr>
        <w:t></w:t>
      </w:r>
      <w:r w:rsidRPr="007058E4">
        <w:rPr>
          <w:b w:val="0"/>
          <w:sz w:val="24"/>
          <w:szCs w:val="24"/>
          <w:lang w:val="es-ES"/>
        </w:rPr>
        <w:t> Porcentaje de volumen de relleno.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El coeficiente de Einstein es 2.5 para partículas esféricas rígidas si no hay fricción o deslizamiento del líquido en la superficie de la partícula esférica, pero si hay deslizamiento del líquido en la superficie de la esfera será de 1.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 Ecuación de Einstein es válida solo en concentraciones bajas. En concentraciones altas han sido propuestas muchas ecuaciones, pero ninguna tan certera como la de Money (67):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sectPr w:rsidR="005304B2" w:rsidRPr="007058E4" w:rsidSect="005304B2">
          <w:pgSz w:w="11906" w:h="16838"/>
          <w:pgMar w:top="2268" w:right="1361" w:bottom="2268" w:left="2268" w:header="709" w:footer="709" w:gutter="0"/>
          <w:cols w:space="708"/>
          <w:docGrid w:linePitch="360"/>
        </w:sect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6896100" cy="391477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srcRect/>
                    <a:stretch>
                      <a:fillRect/>
                    </a:stretch>
                  </pic:blipFill>
                  <pic:spPr bwMode="auto">
                    <a:xfrm>
                      <a:off x="0" y="0"/>
                      <a:ext cx="6896100" cy="39147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FIGURA 4.9: Prueba de Viscosidad (Datos Reales Con Fibra de Cabuya, Muestra 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7010400" cy="38957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srcRect/>
                    <a:stretch>
                      <a:fillRect/>
                    </a:stretch>
                  </pic:blipFill>
                  <pic:spPr bwMode="auto">
                    <a:xfrm>
                      <a:off x="0" y="0"/>
                      <a:ext cx="7010400" cy="389572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4.10: Prueba de Viscosidad (Datos Reales Con Fibra de Tagua, Muestra 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7077075" cy="37147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srcRect/>
                    <a:stretch>
                      <a:fillRect/>
                    </a:stretch>
                  </pic:blipFill>
                  <pic:spPr bwMode="auto">
                    <a:xfrm>
                      <a:off x="0" y="0"/>
                      <a:ext cx="7077075" cy="3714750"/>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4.11.  Prueba de Viscosidad (Datos Reales Con Fibra de Cabuya, Muestra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FB4260" w:rsidP="007058E4">
      <w:pPr>
        <w:pStyle w:val="Textoindependiente"/>
        <w:tabs>
          <w:tab w:val="left" w:pos="900"/>
          <w:tab w:val="left" w:pos="8100"/>
        </w:tabs>
        <w:ind w:left="900"/>
        <w:jc w:val="both"/>
        <w:rPr>
          <w:b w:val="0"/>
          <w:sz w:val="24"/>
          <w:szCs w:val="24"/>
          <w:lang w:val="es-ES"/>
        </w:rPr>
      </w:pPr>
      <w:r>
        <w:rPr>
          <w:b w:val="0"/>
          <w:noProof/>
          <w:sz w:val="24"/>
          <w:szCs w:val="24"/>
          <w:lang w:val="es-ES"/>
        </w:rPr>
        <w:drawing>
          <wp:inline distT="0" distB="0" distL="0" distR="0">
            <wp:extent cx="7162800" cy="391477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srcRect/>
                    <a:stretch>
                      <a:fillRect/>
                    </a:stretch>
                  </pic:blipFill>
                  <pic:spPr bwMode="auto">
                    <a:xfrm>
                      <a:off x="0" y="0"/>
                      <a:ext cx="7162800" cy="3914775"/>
                    </a:xfrm>
                    <a:prstGeom prst="rect">
                      <a:avLst/>
                    </a:prstGeom>
                    <a:noFill/>
                    <a:ln w="9525">
                      <a:noFill/>
                      <a:miter lim="800000"/>
                      <a:headEnd/>
                      <a:tailEnd/>
                    </a:ln>
                  </pic:spPr>
                </pic:pic>
              </a:graphicData>
            </a:graphic>
          </wp:inline>
        </w:drawing>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FIGURA 4.12.  Prueba de Viscosidad (Datos Reales Con Fibra de Tagua, Muestra B)</w:t>
      </w:r>
    </w:p>
    <w:p w:rsidR="005304B2" w:rsidRPr="007058E4" w:rsidRDefault="005304B2" w:rsidP="007058E4">
      <w:pPr>
        <w:pStyle w:val="Textoindependiente"/>
        <w:tabs>
          <w:tab w:val="left" w:pos="900"/>
          <w:tab w:val="left" w:pos="8100"/>
        </w:tabs>
        <w:ind w:left="900"/>
        <w:jc w:val="both"/>
        <w:rPr>
          <w:b w:val="0"/>
          <w:sz w:val="24"/>
          <w:szCs w:val="24"/>
          <w:lang w:val="es-ES"/>
        </w:rPr>
        <w:sectPr w:rsidR="005304B2" w:rsidRPr="007058E4" w:rsidSect="005304B2">
          <w:pgSz w:w="16838" w:h="11906" w:orient="landscape"/>
          <w:pgMar w:top="1361" w:right="2268" w:bottom="2699" w:left="2268" w:header="709" w:footer="709" w:gutter="0"/>
          <w:cols w:space="708"/>
          <w:docGrid w:linePitch="360"/>
        </w:sect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r w:rsidRPr="007058E4">
        <w:rPr>
          <w:b w:val="0"/>
          <w:sz w:val="24"/>
          <w:szCs w:val="24"/>
          <w:lang w:val="es-ES"/>
        </w:rPr>
        <w:object w:dxaOrig="1579" w:dyaOrig="900">
          <v:shape id="_x0000_i1029" type="#_x0000_t75" style="width:87pt;height:49.5pt" o:ole="">
            <v:imagedata r:id="rId98" o:title=""/>
          </v:shape>
          <o:OLEObject Type="Embed" ProgID="Equation.3" ShapeID="_x0000_i1029" DrawAspect="Content" ObjectID="_1354439454" r:id="rId99"/>
        </w:object>
      </w:r>
      <w:r w:rsidRPr="007058E4">
        <w:rPr>
          <w:b w:val="0"/>
          <w:sz w:val="24"/>
          <w:szCs w:val="24"/>
          <w:lang w:val="es-ES"/>
        </w:rPr>
        <w:t xml:space="preserve">                                (Ec. 4.2)</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donde </w:t>
      </w:r>
      <w:r w:rsidRPr="007058E4">
        <w:rPr>
          <w:b w:val="0"/>
          <w:sz w:val="24"/>
          <w:szCs w:val="24"/>
          <w:lang w:val="es-ES"/>
        </w:rPr>
        <w:t xml:space="preserve">m, es la máxima fracción de empaquetamiento que se obtiene de la siguiente relación (67):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object w:dxaOrig="5520" w:dyaOrig="680">
          <v:shape id="_x0000_i1030" type="#_x0000_t75" style="width:276pt;height:33.75pt" o:ole="">
            <v:imagedata r:id="rId100" o:title=""/>
          </v:shape>
          <o:OLEObject Type="Embed" ProgID="Equation.3" ShapeID="_x0000_i1030" DrawAspect="Content" ObjectID="_1354439455" r:id="rId101"/>
        </w:object>
      </w:r>
      <w:r w:rsidRPr="007058E4">
        <w:rPr>
          <w:b w:val="0"/>
          <w:sz w:val="24"/>
          <w:szCs w:val="24"/>
          <w:lang w:val="es-ES"/>
        </w:rPr>
        <w:t xml:space="preserve">    (Ec. 4.3)</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Este valor se lo puede obtener teóricamente de </w:t>
      </w:r>
      <w:smartTag w:uri="urn:schemas-microsoft-com:office:smarttags" w:element="PersonName">
        <w:smartTagPr>
          <w:attr w:name="ProductID" w:val="La TABLA"/>
        </w:smartTagPr>
        <w:r w:rsidRPr="007058E4">
          <w:rPr>
            <w:b w:val="0"/>
            <w:sz w:val="24"/>
            <w:szCs w:val="24"/>
            <w:lang w:val="es-ES"/>
          </w:rPr>
          <w:t>la Tabla</w:t>
        </w:r>
      </w:smartTag>
      <w:r w:rsidRPr="007058E4">
        <w:rPr>
          <w:b w:val="0"/>
          <w:sz w:val="24"/>
          <w:szCs w:val="24"/>
          <w:lang w:val="es-ES"/>
        </w:rPr>
        <w:t xml:space="preserve"> 55 de Máxima fracción de Empaquetamiento de </w:t>
      </w:r>
      <w:r w:rsidRPr="007058E4">
        <w:rPr>
          <w:b w:val="0"/>
          <w:sz w:val="24"/>
          <w:szCs w:val="24"/>
          <w:lang w:val="es-ES"/>
        </w:rPr>
        <w:t>m, según el tipo de empaquetamiento en nuestro caso, podemos catalogarlo de la siguiente manera:</w:t>
      </w:r>
      <w:r w:rsidRPr="007058E4">
        <w:rPr>
          <w:b w:val="0"/>
          <w:sz w:val="24"/>
          <w:szCs w:val="24"/>
          <w:lang w:val="es-ES"/>
        </w:rPr>
        <w:tab/>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Máxima Fracción de Empaquetamiento (67)</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7294" w:type="dxa"/>
        <w:tblCellSpacing w:w="20" w:type="dxa"/>
        <w:tblInd w:w="8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949"/>
        <w:gridCol w:w="3695"/>
        <w:gridCol w:w="1693"/>
      </w:tblGrid>
      <w:tr w:rsidR="005304B2" w:rsidRPr="007058E4" w:rsidTr="005304B2">
        <w:trPr>
          <w:trHeight w:val="256"/>
          <w:tblCellSpacing w:w="20" w:type="dxa"/>
        </w:trPr>
        <w:tc>
          <w:tcPr>
            <w:tcW w:w="7214" w:type="dxa"/>
            <w:gridSpan w:val="3"/>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Máxima Fracción de Empaquetamiento </w:t>
            </w:r>
            <w:r w:rsidRPr="007058E4">
              <w:rPr>
                <w:b w:val="0"/>
                <w:sz w:val="24"/>
                <w:szCs w:val="24"/>
                <w:lang w:val="es-ES"/>
              </w:rPr>
              <w:t> m</w:t>
            </w:r>
          </w:p>
        </w:tc>
      </w:tr>
      <w:tr w:rsidR="005304B2" w:rsidRPr="007058E4" w:rsidTr="005304B2">
        <w:trPr>
          <w:trHeight w:val="256"/>
          <w:tblCellSpacing w:w="20" w:type="dxa"/>
        </w:trPr>
        <w:tc>
          <w:tcPr>
            <w:tcW w:w="1364"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Partículas</w:t>
            </w: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Tipo de empaquetamiento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w:t>
            </w:r>
          </w:p>
        </w:tc>
      </w:tr>
      <w:tr w:rsidR="005304B2" w:rsidRPr="007058E4" w:rsidTr="005304B2">
        <w:trPr>
          <w:trHeight w:val="256"/>
          <w:tblCellSpacing w:w="20" w:type="dxa"/>
        </w:trPr>
        <w:tc>
          <w:tcPr>
            <w:tcW w:w="1364"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Esféricas</w:t>
            </w: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hexagonal cerrado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0,741</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Cúbica centrada en la cara</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0,741</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Cúbica centrada en el cuerpo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0,6</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Cúbica simple</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0,524</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aleatorio cerrado, no algomerado</w:t>
            </w:r>
          </w:p>
        </w:tc>
        <w:tc>
          <w:tcPr>
            <w:tcW w:w="1472"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0,632</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aleatorio suelto, no algomerado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0,601</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alaetorio cerrado, aglomerado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0,37</w:t>
            </w:r>
          </w:p>
        </w:tc>
      </w:tr>
      <w:tr w:rsidR="005304B2" w:rsidRPr="007058E4" w:rsidTr="005304B2">
        <w:trPr>
          <w:trHeight w:val="256"/>
          <w:tblCellSpacing w:w="20" w:type="dxa"/>
        </w:trPr>
        <w:tc>
          <w:tcPr>
            <w:tcW w:w="1364"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Fibras</w:t>
            </w: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hexagonal paralelo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0,907</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paralelo cúbico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0,785</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Empaquetamiento aleatorio paralelo</w:t>
            </w:r>
          </w:p>
        </w:tc>
        <w:tc>
          <w:tcPr>
            <w:tcW w:w="1472"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0,85</w:t>
            </w:r>
          </w:p>
        </w:tc>
      </w:tr>
      <w:tr w:rsidR="005304B2" w:rsidRPr="007058E4" w:rsidTr="005304B2">
        <w:trPr>
          <w:trHeight w:val="256"/>
          <w:tblCellSpacing w:w="20" w:type="dxa"/>
        </w:trPr>
        <w:tc>
          <w:tcPr>
            <w:tcW w:w="1364" w:type="dxa"/>
            <w:vMerge/>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298"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Orientación aleatoria</w:t>
            </w:r>
          </w:p>
        </w:tc>
        <w:tc>
          <w:tcPr>
            <w:tcW w:w="1472" w:type="dxa"/>
            <w:shd w:val="clear" w:color="auto" w:fill="FFFF00"/>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0,52(?)</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partículas esféricas, Tagua, un empaquetamiento aleatorio y no aglomerado, cuyo valor sería 0.632.</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partículas de fibras, Cabuya, un empaquetamiento aleatorio, cuyo valor sería 0.52.</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Los valores de kE y </w:t>
      </w:r>
      <w:r w:rsidRPr="007058E4">
        <w:rPr>
          <w:b w:val="0"/>
          <w:sz w:val="24"/>
          <w:szCs w:val="24"/>
          <w:lang w:val="es-ES"/>
        </w:rPr>
        <w:t>m pueden derivarse de la teoría, siendo los más cercanos los logrados a menudo asignándoles  valores empíricos, que son algo diferente de los valores teóricos.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gráficas 4.9 y 4.11, tienen un comportamiento similar entre sí, es decir, una misma tendencia, las muestras que poseen solvente, siendo en este caso agua, tienen una mayor tendencia creciente, siendo la de mayor percepción las muestras de Cabuya con tratamiento de Alcalinización y Blanqueo, y en las muestras que no poseen solventes,  es notable el crecimiento de la curva para las muestras de Cabuya con tratamiento de Alcalinización y Silane.  Con estos resultados, podemos ver que la intervención de solventes si influye bastante en el comportamiento del esfuerzo cortante en el fluido para el análisis de su viscosidad, sin menospreciar el previo tratamiento que se le ha realizado a las fibras, buscando una compatibilidad en la nueva mezcla obtenida, para la facilidad de su manejo durante el desarrollo de estas pruebas.  Confirmando con ello, el porque resulta más sencillo trabajar en la práctica con las muestras de  Cabuya con tratamiento de Alcalinización y Silane, con respecto a las demás muestras, que poseen Cabuya, por tener menor viscosidad.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gráficas 4.10 y 4.12, tienen un comportamiento similar. En las muestras de tipo A y B, vemos que las que poseen mayor valor de relación de viscosidad son las muestras preparadas con Tagua sin tratamiento con Organo-Silano, mientras que aquellas que fueron tratadas con Organo-Silane manifiestan menor relación de viscosidad, indicando así que la presencia del Organo Silano ha influido en la viscosidad, pero de manera negativa en las muestras de tipo B, porque los de valores de KU son menores a los establecidos por la norma INEN 1544, teniendo así una mezcla que pierde las características de pintura por su baja viscosidad. En la práctica fue difícil elaborar las mezcla con tagua tratada con Organo-Silane, por su presentación, llevando más tiempo conseguir la homogeneidad de la mezcla.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Sin embargo, al reemplazar en </w:t>
      </w:r>
      <w:smartTag w:uri="urn:schemas-microsoft-com:office:smarttags" w:element="PersonName">
        <w:smartTagPr>
          <w:attr w:name="ProductID" w:val="La Ecuaci￳n"/>
        </w:smartTagPr>
        <w:r w:rsidRPr="007058E4">
          <w:rPr>
            <w:b w:val="0"/>
            <w:sz w:val="24"/>
            <w:szCs w:val="24"/>
            <w:lang w:val="es-ES"/>
          </w:rPr>
          <w:t>la Ecuación</w:t>
        </w:r>
      </w:smartTag>
      <w:r w:rsidRPr="007058E4">
        <w:rPr>
          <w:b w:val="0"/>
          <w:sz w:val="24"/>
          <w:szCs w:val="24"/>
          <w:lang w:val="es-ES"/>
        </w:rPr>
        <w:t xml:space="preserve"> de Einstein en las muestras con Tagua, sus valores teóricos se dispersan mucho de los obtenidos prácticamente, indicando con ello, que kE no está trabajando con un valor de 2.5, manifestando la existencia de fricción en la superficie de las partículas y el fluido, y que además la curva teórica mantiene la misma tendencia en los todos los casos expuestos, siendo este un comportamiento lineal.</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Prueba de medición de pH.</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expone los resultados de la medición de pH de las muestras en las diferentes situaciones expuestas, como ya antes mencionadas, Cambio de Temperatura y Estabilidad Acelerada, adquiriendo resultados que nos pueden ayudar a determinar el comportamiento inestable de algunas de las muestras durante el desarrollo de las diferentes pruebas, a través de las siguientes tablas de datos: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56</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Medición de pH. Muestra A.</w:t>
      </w:r>
    </w:p>
    <w:tbl>
      <w:tblPr>
        <w:tblW w:w="5879" w:type="dxa"/>
        <w:jc w:val="center"/>
        <w:tblCellSpacing w:w="20" w:type="dxa"/>
        <w:tblInd w:w="-7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927"/>
        <w:gridCol w:w="1737"/>
        <w:gridCol w:w="2190"/>
        <w:gridCol w:w="2393"/>
      </w:tblGrid>
      <w:tr w:rsidR="005304B2" w:rsidRPr="007058E4" w:rsidTr="005304B2">
        <w:trPr>
          <w:trHeight w:val="290"/>
          <w:tblCellSpacing w:w="20" w:type="dxa"/>
          <w:jc w:val="center"/>
        </w:trPr>
        <w:tc>
          <w:tcPr>
            <w:tcW w:w="124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514" w:type="dxa"/>
            <w:gridSpan w:val="3"/>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r>
      <w:tr w:rsidR="005304B2" w:rsidRPr="007058E4" w:rsidTr="005304B2">
        <w:trPr>
          <w:trHeight w:val="276"/>
          <w:tblCellSpacing w:w="20" w:type="dxa"/>
          <w:jc w:val="center"/>
        </w:trPr>
        <w:tc>
          <w:tcPr>
            <w:tcW w:w="124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w:t>
            </w:r>
          </w:p>
        </w:tc>
        <w:tc>
          <w:tcPr>
            <w:tcW w:w="1010"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Varios</w:t>
            </w:r>
          </w:p>
        </w:tc>
        <w:tc>
          <w:tcPr>
            <w:tcW w:w="162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w:t>
            </w:r>
          </w:p>
        </w:tc>
        <w:tc>
          <w:tcPr>
            <w:tcW w:w="1795"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8,44</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8,44</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8,41</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8,60</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8,41</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8,56</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8,30</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8,34</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8,33</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8,13</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8,14</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8,17</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8,38</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8,29</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8,34</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8,52</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8,45</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8,29</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8,34</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8,02</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8,44</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8,39</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8,38</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8,39</w:t>
            </w:r>
          </w:p>
        </w:tc>
      </w:tr>
      <w:tr w:rsidR="005304B2" w:rsidRPr="007058E4" w:rsidTr="005304B2">
        <w:trPr>
          <w:trHeight w:val="290"/>
          <w:tblCellSpacing w:w="20" w:type="dxa"/>
          <w:jc w:val="center"/>
        </w:trPr>
        <w:tc>
          <w:tcPr>
            <w:tcW w:w="124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0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6,70</w:t>
            </w:r>
          </w:p>
        </w:tc>
        <w:tc>
          <w:tcPr>
            <w:tcW w:w="16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8,24</w:t>
            </w:r>
          </w:p>
        </w:tc>
        <w:tc>
          <w:tcPr>
            <w:tcW w:w="179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8,01</w:t>
            </w:r>
          </w:p>
        </w:tc>
      </w:tr>
      <w:tr w:rsidR="005304B2" w:rsidRPr="007058E4" w:rsidTr="005304B2">
        <w:trPr>
          <w:trHeight w:val="290"/>
          <w:tblCellSpacing w:w="20" w:type="dxa"/>
          <w:jc w:val="center"/>
        </w:trPr>
        <w:tc>
          <w:tcPr>
            <w:tcW w:w="1245"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c>
          <w:tcPr>
            <w:tcW w:w="1010"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7,16</w:t>
            </w:r>
          </w:p>
        </w:tc>
        <w:tc>
          <w:tcPr>
            <w:tcW w:w="1629"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7,82</w:t>
            </w:r>
          </w:p>
        </w:tc>
        <w:tc>
          <w:tcPr>
            <w:tcW w:w="1795"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6,86</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57</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Medición de pH. Muestra B.</w:t>
      </w:r>
    </w:p>
    <w:tbl>
      <w:tblPr>
        <w:tblW w:w="6016"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1897"/>
        <w:gridCol w:w="1710"/>
        <w:gridCol w:w="2155"/>
        <w:gridCol w:w="2354"/>
      </w:tblGrid>
      <w:tr w:rsidR="005304B2" w:rsidRPr="007058E4" w:rsidTr="005304B2">
        <w:trPr>
          <w:trHeight w:val="296"/>
          <w:tblCellSpacing w:w="20" w:type="dxa"/>
          <w:jc w:val="center"/>
        </w:trPr>
        <w:tc>
          <w:tcPr>
            <w:tcW w:w="122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4667" w:type="dxa"/>
            <w:gridSpan w:val="3"/>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r>
      <w:tr w:rsidR="005304B2" w:rsidRPr="007058E4" w:rsidTr="005304B2">
        <w:trPr>
          <w:trHeight w:val="282"/>
          <w:tblCellSpacing w:w="20" w:type="dxa"/>
          <w:jc w:val="center"/>
        </w:trPr>
        <w:tc>
          <w:tcPr>
            <w:tcW w:w="1229"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w:t>
            </w:r>
          </w:p>
        </w:tc>
        <w:tc>
          <w:tcPr>
            <w:tcW w:w="1056"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Varios</w:t>
            </w:r>
          </w:p>
        </w:tc>
        <w:tc>
          <w:tcPr>
            <w:tcW w:w="1683"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w:t>
            </w:r>
          </w:p>
        </w:tc>
        <w:tc>
          <w:tcPr>
            <w:tcW w:w="1848" w:type="dxa"/>
            <w:shd w:val="clear" w:color="auto" w:fill="auto"/>
            <w:noWrap/>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w:t>
            </w:r>
          </w:p>
        </w:tc>
      </w:tr>
      <w:tr w:rsidR="005304B2" w:rsidRPr="007058E4" w:rsidTr="005304B2">
        <w:tblPrEx>
          <w:tblLook w:val="01E0"/>
        </w:tblPrEx>
        <w:trPr>
          <w:trHeight w:val="306"/>
          <w:tblCellSpacing w:w="20" w:type="dxa"/>
          <w:jc w:val="center"/>
        </w:trPr>
        <w:tc>
          <w:tcPr>
            <w:tcW w:w="12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05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8,34</w:t>
            </w:r>
          </w:p>
        </w:tc>
        <w:tc>
          <w:tcPr>
            <w:tcW w:w="16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7,94</w:t>
            </w:r>
          </w:p>
        </w:tc>
        <w:tc>
          <w:tcPr>
            <w:tcW w:w="18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7,95</w:t>
            </w:r>
          </w:p>
        </w:tc>
      </w:tr>
      <w:tr w:rsidR="005304B2" w:rsidRPr="007058E4" w:rsidTr="005304B2">
        <w:tblPrEx>
          <w:tblLook w:val="01E0"/>
        </w:tblPrEx>
        <w:trPr>
          <w:trHeight w:val="306"/>
          <w:tblCellSpacing w:w="20" w:type="dxa"/>
          <w:jc w:val="center"/>
        </w:trPr>
        <w:tc>
          <w:tcPr>
            <w:tcW w:w="12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05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7,79</w:t>
            </w:r>
          </w:p>
        </w:tc>
        <w:tc>
          <w:tcPr>
            <w:tcW w:w="16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8,03</w:t>
            </w:r>
          </w:p>
        </w:tc>
        <w:tc>
          <w:tcPr>
            <w:tcW w:w="18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7,86</w:t>
            </w:r>
          </w:p>
        </w:tc>
      </w:tr>
      <w:tr w:rsidR="005304B2" w:rsidRPr="007058E4" w:rsidTr="005304B2">
        <w:tblPrEx>
          <w:tblLook w:val="01E0"/>
        </w:tblPrEx>
        <w:trPr>
          <w:trHeight w:val="306"/>
          <w:tblCellSpacing w:w="20" w:type="dxa"/>
          <w:jc w:val="center"/>
        </w:trPr>
        <w:tc>
          <w:tcPr>
            <w:tcW w:w="12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05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7,65</w:t>
            </w:r>
          </w:p>
        </w:tc>
        <w:tc>
          <w:tcPr>
            <w:tcW w:w="16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7,54</w:t>
            </w:r>
          </w:p>
        </w:tc>
        <w:tc>
          <w:tcPr>
            <w:tcW w:w="18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7,76</w:t>
            </w:r>
          </w:p>
        </w:tc>
      </w:tr>
      <w:tr w:rsidR="005304B2" w:rsidRPr="007058E4" w:rsidTr="005304B2">
        <w:tblPrEx>
          <w:tblLook w:val="01E0"/>
        </w:tblPrEx>
        <w:trPr>
          <w:trHeight w:val="306"/>
          <w:tblCellSpacing w:w="20" w:type="dxa"/>
          <w:jc w:val="center"/>
        </w:trPr>
        <w:tc>
          <w:tcPr>
            <w:tcW w:w="1229"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056"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6,08</w:t>
            </w:r>
          </w:p>
        </w:tc>
        <w:tc>
          <w:tcPr>
            <w:tcW w:w="16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6,24</w:t>
            </w:r>
          </w:p>
        </w:tc>
        <w:tc>
          <w:tcPr>
            <w:tcW w:w="1848"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6,04</w:t>
            </w:r>
          </w:p>
        </w:tc>
      </w:tr>
      <w:tr w:rsidR="005304B2" w:rsidRPr="007058E4" w:rsidTr="005304B2">
        <w:tblPrEx>
          <w:tblLook w:val="01E0"/>
        </w:tblPrEx>
        <w:trPr>
          <w:trHeight w:val="306"/>
          <w:tblCellSpacing w:w="20" w:type="dxa"/>
          <w:jc w:val="center"/>
        </w:trPr>
        <w:tc>
          <w:tcPr>
            <w:tcW w:w="1229"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056"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6,03</w:t>
            </w:r>
          </w:p>
        </w:tc>
        <w:tc>
          <w:tcPr>
            <w:tcW w:w="16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6,24</w:t>
            </w:r>
          </w:p>
        </w:tc>
        <w:tc>
          <w:tcPr>
            <w:tcW w:w="1848"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5,92</w:t>
            </w:r>
          </w:p>
        </w:tc>
      </w:tr>
      <w:tr w:rsidR="005304B2" w:rsidRPr="007058E4" w:rsidTr="005304B2">
        <w:tblPrEx>
          <w:tblLook w:val="01E0"/>
        </w:tblPrEx>
        <w:trPr>
          <w:trHeight w:val="306"/>
          <w:tblCellSpacing w:w="20" w:type="dxa"/>
          <w:jc w:val="center"/>
        </w:trPr>
        <w:tc>
          <w:tcPr>
            <w:tcW w:w="12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05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7,94</w:t>
            </w:r>
          </w:p>
        </w:tc>
        <w:tc>
          <w:tcPr>
            <w:tcW w:w="16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7,98</w:t>
            </w:r>
          </w:p>
        </w:tc>
        <w:tc>
          <w:tcPr>
            <w:tcW w:w="18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8,05</w:t>
            </w:r>
          </w:p>
        </w:tc>
      </w:tr>
      <w:tr w:rsidR="005304B2" w:rsidRPr="007058E4" w:rsidTr="005304B2">
        <w:tblPrEx>
          <w:tblLook w:val="01E0"/>
        </w:tblPrEx>
        <w:trPr>
          <w:trHeight w:val="306"/>
          <w:tblCellSpacing w:w="20" w:type="dxa"/>
          <w:jc w:val="center"/>
        </w:trPr>
        <w:tc>
          <w:tcPr>
            <w:tcW w:w="12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05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8,05</w:t>
            </w:r>
          </w:p>
        </w:tc>
        <w:tc>
          <w:tcPr>
            <w:tcW w:w="16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7,92</w:t>
            </w:r>
          </w:p>
        </w:tc>
        <w:tc>
          <w:tcPr>
            <w:tcW w:w="18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8,28</w:t>
            </w:r>
          </w:p>
        </w:tc>
      </w:tr>
      <w:tr w:rsidR="005304B2" w:rsidRPr="007058E4" w:rsidTr="005304B2">
        <w:tblPrEx>
          <w:tblLook w:val="01E0"/>
        </w:tblPrEx>
        <w:trPr>
          <w:trHeight w:val="306"/>
          <w:tblCellSpacing w:w="20" w:type="dxa"/>
          <w:jc w:val="center"/>
        </w:trPr>
        <w:tc>
          <w:tcPr>
            <w:tcW w:w="12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05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7,22</w:t>
            </w:r>
          </w:p>
        </w:tc>
        <w:tc>
          <w:tcPr>
            <w:tcW w:w="168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7,63</w:t>
            </w:r>
          </w:p>
        </w:tc>
        <w:tc>
          <w:tcPr>
            <w:tcW w:w="1848"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7,43</w:t>
            </w:r>
          </w:p>
        </w:tc>
      </w:tr>
      <w:tr w:rsidR="005304B2" w:rsidRPr="007058E4" w:rsidTr="005304B2">
        <w:tblPrEx>
          <w:tblLook w:val="01E0"/>
        </w:tblPrEx>
        <w:trPr>
          <w:trHeight w:val="306"/>
          <w:tblCellSpacing w:w="20" w:type="dxa"/>
          <w:jc w:val="center"/>
        </w:trPr>
        <w:tc>
          <w:tcPr>
            <w:tcW w:w="1229"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056"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6,13</w:t>
            </w:r>
          </w:p>
        </w:tc>
        <w:tc>
          <w:tcPr>
            <w:tcW w:w="16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6,41</w:t>
            </w:r>
          </w:p>
        </w:tc>
        <w:tc>
          <w:tcPr>
            <w:tcW w:w="1848"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6,18</w:t>
            </w:r>
          </w:p>
        </w:tc>
      </w:tr>
      <w:tr w:rsidR="005304B2" w:rsidRPr="007058E4" w:rsidTr="005304B2">
        <w:tblPrEx>
          <w:tblLook w:val="01E0"/>
        </w:tblPrEx>
        <w:trPr>
          <w:trHeight w:val="306"/>
          <w:tblCellSpacing w:w="20" w:type="dxa"/>
          <w:jc w:val="center"/>
        </w:trPr>
        <w:tc>
          <w:tcPr>
            <w:tcW w:w="1229"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c>
          <w:tcPr>
            <w:tcW w:w="1056"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6,28</w:t>
            </w:r>
          </w:p>
        </w:tc>
        <w:tc>
          <w:tcPr>
            <w:tcW w:w="1683"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6,40</w:t>
            </w:r>
          </w:p>
        </w:tc>
        <w:tc>
          <w:tcPr>
            <w:tcW w:w="1848" w:type="dxa"/>
            <w:shd w:val="clear" w:color="auto" w:fill="FFFF00"/>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5,99</w:t>
            </w:r>
          </w:p>
        </w:tc>
      </w:tr>
    </w:tbl>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Al incursionar en el estudio del pH de una pintura es muy importante que se encuentre en un rango de </w:t>
      </w:r>
      <w:smartTag w:uri="urn:schemas-microsoft-com:office:smarttags" w:element="metricconverter">
        <w:smartTagPr>
          <w:attr w:name="ProductID" w:val="8 a"/>
        </w:smartTagPr>
        <w:r w:rsidRPr="007058E4">
          <w:rPr>
            <w:b w:val="0"/>
            <w:sz w:val="24"/>
            <w:szCs w:val="24"/>
            <w:lang w:val="es-ES"/>
          </w:rPr>
          <w:t>8 a</w:t>
        </w:r>
      </w:smartTag>
      <w:r w:rsidRPr="007058E4">
        <w:rPr>
          <w:b w:val="0"/>
          <w:sz w:val="24"/>
          <w:szCs w:val="24"/>
          <w:lang w:val="es-ES"/>
        </w:rPr>
        <w:t xml:space="preserve"> 9, es decir, de preferencia trabajar en un medio básico, con justas razones, como lo son la presencia de las bacterias y microorganismos.  El pH en una pintura, al ser menor a 8 da la facilidad de que en este medio surja el nacimiento y procreación de bacterias y microorganismo, es decir, un ataque bacteriológico, lo cual va a ayudar a acelerar el proceso de deterioro y daño del material, causando pérdidas irreversibles del producto, porque los perjuicios son en su mayoría irreversibles.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Esto explica el porque algunas de las muestras se perdieron durante el desarrollo de las pruebas, ya sea antes o después, como se dieron en la mayoría de las pinturas elaboradas con fibra de tagua, indicando con ello, que la presencia de este polvo con estos tratamientos en la pintura es perjudicial, porque tiene poco tiempo de vida, a pesar de conservarlas en condiciones favorables, donde las muestras B.6, B.7, B.8, B.9  y A.9, han presentado valores menores a 7, y justo con ellas es que se ha tenido problemas  de corto plazo, sobretodo que la mayoría de estas pruebas se encuentran elaboradas por el tipo de pintura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Prueba de medición de porcentaje de Sólido ASTM D-2369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 continuación se exponen los resultados de esta prueba: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58</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Sólidos. Muestra 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401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118"/>
        <w:gridCol w:w="2349"/>
      </w:tblGrid>
      <w:tr w:rsidR="005304B2" w:rsidRPr="007058E4" w:rsidTr="005304B2">
        <w:trPr>
          <w:trHeight w:val="552"/>
          <w:tblCellSpacing w:w="20" w:type="dxa"/>
          <w:jc w:val="center"/>
        </w:trPr>
        <w:tc>
          <w:tcPr>
            <w:tcW w:w="1685"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A</w:t>
            </w:r>
          </w:p>
        </w:tc>
        <w:tc>
          <w:tcPr>
            <w:tcW w:w="2214"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de % Sólido</w:t>
            </w:r>
          </w:p>
        </w:tc>
      </w:tr>
      <w:tr w:rsidR="005304B2" w:rsidRPr="007058E4" w:rsidTr="005304B2">
        <w:trPr>
          <w:trHeight w:val="552"/>
          <w:tblCellSpacing w:w="20" w:type="dxa"/>
          <w:jc w:val="center"/>
        </w:trPr>
        <w:tc>
          <w:tcPr>
            <w:tcW w:w="1685"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2214"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50"/>
          <w:tblCellSpacing w:w="20" w:type="dxa"/>
          <w:jc w:val="center"/>
        </w:trPr>
        <w:tc>
          <w:tcPr>
            <w:tcW w:w="16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221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53,31</w:t>
            </w:r>
          </w:p>
        </w:tc>
      </w:tr>
      <w:tr w:rsidR="005304B2" w:rsidRPr="007058E4" w:rsidTr="005304B2">
        <w:trPr>
          <w:trHeight w:val="250"/>
          <w:tblCellSpacing w:w="20" w:type="dxa"/>
          <w:jc w:val="center"/>
        </w:trPr>
        <w:tc>
          <w:tcPr>
            <w:tcW w:w="16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221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53,65</w:t>
            </w:r>
          </w:p>
        </w:tc>
      </w:tr>
      <w:tr w:rsidR="005304B2" w:rsidRPr="007058E4" w:rsidTr="005304B2">
        <w:trPr>
          <w:trHeight w:val="250"/>
          <w:tblCellSpacing w:w="20" w:type="dxa"/>
          <w:jc w:val="center"/>
        </w:trPr>
        <w:tc>
          <w:tcPr>
            <w:tcW w:w="16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221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51,06</w:t>
            </w:r>
          </w:p>
        </w:tc>
      </w:tr>
      <w:tr w:rsidR="005304B2" w:rsidRPr="007058E4" w:rsidTr="005304B2">
        <w:trPr>
          <w:trHeight w:val="250"/>
          <w:tblCellSpacing w:w="20" w:type="dxa"/>
          <w:jc w:val="center"/>
        </w:trPr>
        <w:tc>
          <w:tcPr>
            <w:tcW w:w="16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221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53,82</w:t>
            </w:r>
          </w:p>
        </w:tc>
      </w:tr>
      <w:tr w:rsidR="005304B2" w:rsidRPr="007058E4" w:rsidTr="005304B2">
        <w:trPr>
          <w:trHeight w:val="250"/>
          <w:tblCellSpacing w:w="20" w:type="dxa"/>
          <w:jc w:val="center"/>
        </w:trPr>
        <w:tc>
          <w:tcPr>
            <w:tcW w:w="168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2214"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52,69</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59</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Porcentaje de Sólidos. Muestra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383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118"/>
        <w:gridCol w:w="2279"/>
      </w:tblGrid>
      <w:tr w:rsidR="005304B2" w:rsidRPr="007058E4" w:rsidTr="005304B2">
        <w:trPr>
          <w:trHeight w:val="552"/>
          <w:tblCellSpacing w:w="20" w:type="dxa"/>
          <w:jc w:val="center"/>
        </w:trPr>
        <w:tc>
          <w:tcPr>
            <w:tcW w:w="1606"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 B</w:t>
            </w:r>
          </w:p>
        </w:tc>
        <w:tc>
          <w:tcPr>
            <w:tcW w:w="2110" w:type="dxa"/>
            <w:vMerge w:val="restart"/>
            <w:shd w:val="clear" w:color="auto" w:fill="auto"/>
            <w:vAlign w:val="center"/>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 de % Sólido</w:t>
            </w:r>
          </w:p>
        </w:tc>
      </w:tr>
      <w:tr w:rsidR="005304B2" w:rsidRPr="007058E4" w:rsidTr="005304B2">
        <w:trPr>
          <w:trHeight w:val="552"/>
          <w:tblCellSpacing w:w="20" w:type="dxa"/>
          <w:jc w:val="center"/>
        </w:trPr>
        <w:tc>
          <w:tcPr>
            <w:tcW w:w="1606"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2110" w:type="dxa"/>
            <w:vMerge/>
            <w:shd w:val="clear" w:color="auto" w:fill="auto"/>
          </w:tcPr>
          <w:p w:rsidR="005304B2" w:rsidRPr="007058E4" w:rsidRDefault="005304B2" w:rsidP="007058E4">
            <w:pPr>
              <w:pStyle w:val="Textoindependiente"/>
              <w:tabs>
                <w:tab w:val="left" w:pos="900"/>
                <w:tab w:val="left" w:pos="8100"/>
              </w:tabs>
              <w:ind w:left="900"/>
              <w:jc w:val="both"/>
              <w:rPr>
                <w:b w:val="0"/>
                <w:sz w:val="24"/>
                <w:szCs w:val="24"/>
                <w:lang w:val="es-ES"/>
              </w:rPr>
            </w:pPr>
          </w:p>
        </w:tc>
      </w:tr>
      <w:tr w:rsidR="005304B2" w:rsidRPr="007058E4" w:rsidTr="005304B2">
        <w:trPr>
          <w:trHeight w:val="247"/>
          <w:tblCellSpacing w:w="20" w:type="dxa"/>
          <w:jc w:val="center"/>
        </w:trPr>
        <w:tc>
          <w:tcPr>
            <w:tcW w:w="160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21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53,15</w:t>
            </w:r>
          </w:p>
        </w:tc>
      </w:tr>
      <w:tr w:rsidR="005304B2" w:rsidRPr="007058E4" w:rsidTr="005304B2">
        <w:trPr>
          <w:trHeight w:val="247"/>
          <w:tblCellSpacing w:w="20" w:type="dxa"/>
          <w:jc w:val="center"/>
        </w:trPr>
        <w:tc>
          <w:tcPr>
            <w:tcW w:w="160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21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49,94</w:t>
            </w:r>
          </w:p>
        </w:tc>
      </w:tr>
      <w:tr w:rsidR="005304B2" w:rsidRPr="007058E4" w:rsidTr="005304B2">
        <w:trPr>
          <w:trHeight w:val="247"/>
          <w:tblCellSpacing w:w="20" w:type="dxa"/>
          <w:jc w:val="center"/>
        </w:trPr>
        <w:tc>
          <w:tcPr>
            <w:tcW w:w="160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21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52,04</w:t>
            </w:r>
          </w:p>
        </w:tc>
      </w:tr>
      <w:tr w:rsidR="005304B2" w:rsidRPr="007058E4" w:rsidTr="005304B2">
        <w:trPr>
          <w:trHeight w:val="247"/>
          <w:tblCellSpacing w:w="20" w:type="dxa"/>
          <w:jc w:val="center"/>
        </w:trPr>
        <w:tc>
          <w:tcPr>
            <w:tcW w:w="160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21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52,29</w:t>
            </w:r>
          </w:p>
        </w:tc>
      </w:tr>
      <w:tr w:rsidR="005304B2" w:rsidRPr="007058E4" w:rsidTr="005304B2">
        <w:trPr>
          <w:trHeight w:val="247"/>
          <w:tblCellSpacing w:w="20" w:type="dxa"/>
          <w:jc w:val="center"/>
        </w:trPr>
        <w:tc>
          <w:tcPr>
            <w:tcW w:w="1606"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211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53,41</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los porcentajes de sólidos ó de material no volátil, las muestras con mayor porcentaje son las A.6, A.2 y A.0, y la de menor valor es </w:t>
      </w:r>
      <w:smartTag w:uri="urn:schemas-microsoft-com:office:smarttags" w:element="PersonName">
        <w:smartTagPr>
          <w:attr w:name="ProductID" w:val="la B.2.  Adem￡s"/>
        </w:smartTagPr>
        <w:smartTag w:uri="urn:schemas-microsoft-com:office:smarttags" w:element="PersonName">
          <w:smartTagPr>
            <w:attr w:name="ProductID" w:val="la B.2."/>
          </w:smartTagPr>
          <w:r w:rsidRPr="007058E4">
            <w:rPr>
              <w:b w:val="0"/>
              <w:sz w:val="24"/>
              <w:szCs w:val="24"/>
              <w:lang w:val="es-ES"/>
            </w:rPr>
            <w:t>la B.2.</w:t>
          </w:r>
        </w:smartTag>
        <w:r w:rsidRPr="007058E4">
          <w:rPr>
            <w:b w:val="0"/>
            <w:sz w:val="24"/>
            <w:szCs w:val="24"/>
            <w:lang w:val="es-ES"/>
          </w:rPr>
          <w:t xml:space="preserve">  Además</w:t>
        </w:r>
      </w:smartTag>
      <w:r w:rsidRPr="007058E4">
        <w:rPr>
          <w:b w:val="0"/>
          <w:sz w:val="24"/>
          <w:szCs w:val="24"/>
          <w:lang w:val="es-ES"/>
        </w:rPr>
        <w:t>, hay que distinguir que todas las muestras de tipo A poseen  valores mayores al 50%, con respecto a las muestras de tipo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 el dato conocido del espesor de la pintura aplicada en húmedo, es factible determinar el rendimiento teórico de la pintura, con el siguiente cálculo: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Capa seca (45):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w:t>
      </w:r>
      <w:r w:rsidRPr="007058E4">
        <w:rPr>
          <w:b w:val="0"/>
          <w:sz w:val="24"/>
          <w:szCs w:val="24"/>
          <w:lang w:val="es-ES"/>
        </w:rPr>
        <w:object w:dxaOrig="1640" w:dyaOrig="620">
          <v:shape id="_x0000_i1031" type="#_x0000_t75" style="width:95.25pt;height:36pt" o:ole="">
            <v:imagedata r:id="rId102" o:title=""/>
          </v:shape>
          <o:OLEObject Type="Embed" ProgID="Equation.3" ShapeID="_x0000_i1031" DrawAspect="Content" ObjectID="_1354439456" r:id="rId103"/>
        </w:object>
      </w:r>
      <w:r w:rsidRPr="007058E4">
        <w:rPr>
          <w:b w:val="0"/>
          <w:sz w:val="24"/>
          <w:szCs w:val="24"/>
          <w:lang w:val="es-ES"/>
        </w:rPr>
        <w:t xml:space="preserve">                      (Ec. 4.4)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Donde,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dft:  Dry film thickness [</w:t>
      </w:r>
      <w:r w:rsidRPr="007058E4">
        <w:rPr>
          <w:b w:val="0"/>
          <w:sz w:val="24"/>
          <w:szCs w:val="24"/>
          <w:lang w:val="es-ES"/>
        </w:rPr>
        <w:t>m]</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wft: wet film thickness [</w:t>
      </w:r>
      <w:r w:rsidRPr="007058E4">
        <w:rPr>
          <w:b w:val="0"/>
          <w:sz w:val="24"/>
          <w:szCs w:val="24"/>
          <w:lang w:val="es-ES"/>
        </w:rPr>
        <w:t>m]</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SV% Porcentaje de Sólido por Volumen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Rendimiento (45):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object w:dxaOrig="2040" w:dyaOrig="760">
          <v:shape id="_x0000_i1032" type="#_x0000_t75" style="width:107.25pt;height:39.75pt" o:ole="">
            <v:imagedata r:id="rId104" o:title=""/>
          </v:shape>
          <o:OLEObject Type="Embed" ProgID="Equation.3" ShapeID="_x0000_i1032" DrawAspect="Content" ObjectID="_1354439457" r:id="rId105"/>
        </w:object>
      </w:r>
      <w:r w:rsidRPr="007058E4">
        <w:rPr>
          <w:b w:val="0"/>
          <w:sz w:val="24"/>
          <w:szCs w:val="24"/>
          <w:lang w:val="es-ES"/>
        </w:rPr>
        <w:t xml:space="preserve">                 (Ec. 4.5)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60</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Espesor de Capa seca y Rendimiento teórico de la pintura.</w:t>
      </w:r>
    </w:p>
    <w:p w:rsidR="005304B2" w:rsidRPr="007058E4" w:rsidRDefault="005304B2" w:rsidP="007058E4">
      <w:pPr>
        <w:pStyle w:val="Textoindependiente"/>
        <w:tabs>
          <w:tab w:val="left" w:pos="900"/>
          <w:tab w:val="left" w:pos="8100"/>
        </w:tabs>
        <w:ind w:left="900"/>
        <w:jc w:val="both"/>
        <w:rPr>
          <w:b w:val="0"/>
          <w:sz w:val="24"/>
          <w:szCs w:val="24"/>
          <w:lang w:val="es-ES"/>
        </w:rPr>
      </w:pPr>
    </w:p>
    <w:tbl>
      <w:tblPr>
        <w:tblW w:w="6882" w:type="dxa"/>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417"/>
        <w:gridCol w:w="1171"/>
        <w:gridCol w:w="1647"/>
        <w:gridCol w:w="1171"/>
        <w:gridCol w:w="1647"/>
      </w:tblGrid>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Wft (</w:t>
            </w:r>
            <w:r w:rsidRPr="007058E4">
              <w:rPr>
                <w:b w:val="0"/>
                <w:sz w:val="24"/>
                <w:szCs w:val="24"/>
                <w:lang w:val="es-ES"/>
              </w:rPr>
              <w:t>m)</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wft (</w:t>
            </w:r>
            <w:r w:rsidRPr="007058E4">
              <w:rPr>
                <w:b w:val="0"/>
                <w:sz w:val="24"/>
                <w:szCs w:val="24"/>
                <w:lang w:val="es-ES"/>
              </w:rPr>
              <w:t>m)</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152,4</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Muestras</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dft1 (</w:t>
            </w:r>
            <w:r w:rsidRPr="007058E4">
              <w:rPr>
                <w:b w:val="0"/>
                <w:sz w:val="24"/>
                <w:szCs w:val="24"/>
                <w:lang w:val="es-ES"/>
              </w:rPr>
              <w:t>m)</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Rendimiento teórico 1 (m2/lt)</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dft 2 (</w:t>
            </w:r>
            <w:r w:rsidRPr="007058E4">
              <w:rPr>
                <w:b w:val="0"/>
                <w:sz w:val="24"/>
                <w:szCs w:val="24"/>
                <w:lang w:val="es-ES"/>
              </w:rPr>
              <w:t>m)</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Rendimiento teórico 2 (m2/lt)</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40,63</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81,25</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40,88</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81,76</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38,91</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77,81</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41,01</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82,02</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40,15</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80,30</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40,50</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81,00</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38,06</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76,11</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39,66</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79,31</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39,84</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79,69</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r w:rsidR="005304B2" w:rsidRPr="007058E4" w:rsidTr="005304B2">
        <w:trPr>
          <w:trHeight w:val="285"/>
        </w:trPr>
        <w:tc>
          <w:tcPr>
            <w:tcW w:w="123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c>
          <w:tcPr>
            <w:tcW w:w="1111"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40,70</w:t>
            </w:r>
          </w:p>
        </w:tc>
        <w:tc>
          <w:tcPr>
            <w:tcW w:w="179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13,12</w:t>
            </w:r>
          </w:p>
        </w:tc>
        <w:tc>
          <w:tcPr>
            <w:tcW w:w="1013"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81,40</w:t>
            </w:r>
          </w:p>
        </w:tc>
        <w:tc>
          <w:tcPr>
            <w:tcW w:w="1729"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6,56</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Existe variaciones en el comportamiento de secado de las diferentes muestras, pero todas poseen una característica en común al establecer el análisis del rendimiento teórico, y es el mismo resultado, claro está que este rendimiento depende del espesor en húmedo al aplicar,  y mientras mayor sea este espesor, se va a requerir de más pintura por ello disminuye su rendimiento.  En este estudio se hicieron la mayoría de aplicaciones en 3, 6 y 8 mils, cuyos valores fueron llevados a </w:t>
      </w:r>
      <w:r w:rsidRPr="007058E4">
        <w:rPr>
          <w:b w:val="0"/>
          <w:sz w:val="24"/>
          <w:szCs w:val="24"/>
          <w:lang w:val="es-ES"/>
        </w:rPr>
        <w:t>m, para el cálculo del rendimiento, mostrando así que a pesar de haber agregado diferentes cargas a las pinturas, y realizado los diferentes tratamientos, no influyeron en los resultados con respecto a las pinturas de referencia.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Comparación de propiedades físicas,  mecánicas, reológicas y  barrera de las pinturas con las diferentes fibras naturales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sectPr w:rsidR="005304B2" w:rsidRPr="007058E4" w:rsidSect="005304B2">
          <w:pgSz w:w="11906" w:h="16838"/>
          <w:pgMar w:top="2268" w:right="1361" w:bottom="2268" w:left="2700" w:header="709" w:footer="709" w:gutter="0"/>
          <w:cols w:space="708"/>
          <w:docGrid w:linePitch="360"/>
        </w:sectPr>
      </w:pPr>
      <w:r w:rsidRPr="007058E4">
        <w:rPr>
          <w:b w:val="0"/>
          <w:sz w:val="24"/>
          <w:szCs w:val="24"/>
          <w:lang w:val="es-ES"/>
        </w:rPr>
        <w:t>A continuación se presentará tablas de cada muestra realizada en el laboratorio con las propiedades de mayor importancia: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61:</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MUESTRAS A SIN AGUA</w:t>
      </w:r>
    </w:p>
    <w:tbl>
      <w:tblPr>
        <w:tblW w:w="9577" w:type="dxa"/>
        <w:jc w:val="center"/>
        <w:tblInd w:w="11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3220"/>
        <w:gridCol w:w="2068"/>
        <w:gridCol w:w="2068"/>
        <w:gridCol w:w="2068"/>
        <w:gridCol w:w="2068"/>
        <w:gridCol w:w="2068"/>
      </w:tblGrid>
      <w:tr w:rsidR="005304B2" w:rsidRPr="007058E4" w:rsidTr="005304B2">
        <w:trPr>
          <w:trHeight w:val="300"/>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w:t>
            </w:r>
          </w:p>
        </w:tc>
        <w:tc>
          <w:tcPr>
            <w:tcW w:w="122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A.0</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A.2</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A.4</w:t>
            </w:r>
          </w:p>
        </w:tc>
        <w:tc>
          <w:tcPr>
            <w:tcW w:w="115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A.6</w:t>
            </w:r>
          </w:p>
        </w:tc>
        <w:tc>
          <w:tcPr>
            <w:tcW w:w="1622"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A.8</w:t>
            </w:r>
          </w:p>
        </w:tc>
      </w:tr>
      <w:tr w:rsidR="005304B2" w:rsidRPr="007058E4" w:rsidTr="005304B2">
        <w:trPr>
          <w:trHeight w:val="300"/>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Parámetros</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Densidad (Lbs/g)</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11,64</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11,48</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11,30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11,61</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11,51</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135,67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132,00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140,67</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Sólidos por peso</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53,32</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53,65</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51,06</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53,87</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52,69</w:t>
            </w:r>
          </w:p>
        </w:tc>
      </w:tr>
      <w:tr w:rsidR="005304B2" w:rsidRPr="007058E4" w:rsidTr="005304B2">
        <w:trPr>
          <w:trHeight w:val="285"/>
          <w:jc w:val="center"/>
        </w:trPr>
        <w:tc>
          <w:tcPr>
            <w:tcW w:w="9577"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Estabilidad Acelerada </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134,33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128,00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124,33</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127,50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132,00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117,33</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108,67</w:t>
            </w:r>
          </w:p>
        </w:tc>
      </w:tr>
      <w:tr w:rsidR="005304B2" w:rsidRPr="007058E4" w:rsidTr="005304B2">
        <w:trPr>
          <w:trHeight w:val="285"/>
          <w:jc w:val="center"/>
        </w:trPr>
        <w:tc>
          <w:tcPr>
            <w:tcW w:w="9577"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Caso 1</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120,50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135,33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127,67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123,33</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130,00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133,67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129,33</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121,33</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109,67</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(Lámina de Yeso)</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pH</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8,52</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8,32</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8,15</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8,34</w:t>
            </w:r>
          </w:p>
        </w:tc>
      </w:tr>
      <w:tr w:rsidR="005304B2" w:rsidRPr="007058E4" w:rsidTr="005304B2">
        <w:trPr>
          <w:trHeight w:val="285"/>
          <w:jc w:val="center"/>
        </w:trPr>
        <w:tc>
          <w:tcPr>
            <w:tcW w:w="9577"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Abrasión</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392,50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812,50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266,00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615,00</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281,50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496,50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993,00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377,00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733,00</w:t>
            </w:r>
          </w:p>
        </w:tc>
        <w:tc>
          <w:tcPr>
            <w:tcW w:w="1622"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445,00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62:</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MUESTRAS A CON AGUA</w:t>
      </w:r>
    </w:p>
    <w:tbl>
      <w:tblPr>
        <w:tblW w:w="9135" w:type="dxa"/>
        <w:jc w:val="center"/>
        <w:tblInd w:w="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3220"/>
        <w:gridCol w:w="2068"/>
        <w:gridCol w:w="2068"/>
        <w:gridCol w:w="2068"/>
        <w:gridCol w:w="2068"/>
        <w:gridCol w:w="2068"/>
      </w:tblGrid>
      <w:tr w:rsidR="005304B2" w:rsidRPr="007058E4" w:rsidTr="005304B2">
        <w:trPr>
          <w:trHeight w:val="300"/>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w:t>
            </w:r>
          </w:p>
        </w:tc>
        <w:tc>
          <w:tcPr>
            <w:tcW w:w="122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A.1</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A.3</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A.5</w:t>
            </w:r>
          </w:p>
        </w:tc>
        <w:tc>
          <w:tcPr>
            <w:tcW w:w="115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A.7</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A.9</w:t>
            </w:r>
          </w:p>
        </w:tc>
      </w:tr>
      <w:tr w:rsidR="005304B2" w:rsidRPr="007058E4" w:rsidTr="005304B2">
        <w:trPr>
          <w:trHeight w:val="300"/>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Parámetros</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Densidad (Lbs/g)</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11,08</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10,89</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10,95</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11,19</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107,33</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93,33</w:t>
            </w:r>
          </w:p>
        </w:tc>
      </w:tr>
      <w:tr w:rsidR="005304B2" w:rsidRPr="007058E4" w:rsidTr="005304B2">
        <w:trPr>
          <w:trHeight w:val="285"/>
          <w:jc w:val="center"/>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92,00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108,67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104,00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96,50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82,67</w:t>
            </w:r>
          </w:p>
        </w:tc>
      </w:tr>
      <w:tr w:rsidR="005304B2" w:rsidRPr="007058E4" w:rsidTr="005304B2">
        <w:trPr>
          <w:trHeight w:val="285"/>
          <w:jc w:val="center"/>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Caso 1</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104,33</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95,00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106,00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(Lámina de Yeso)</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pH</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8,42</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8,39</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7,65</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7,28</w:t>
            </w:r>
          </w:p>
        </w:tc>
      </w:tr>
      <w:tr w:rsidR="005304B2" w:rsidRPr="007058E4" w:rsidTr="005304B2">
        <w:trPr>
          <w:trHeight w:val="285"/>
          <w:jc w:val="center"/>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Abrasión</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189,50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283,00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281,50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295,00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232,50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339,00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363,00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367,50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462,50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413,50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63:</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MUESTRAS B SIN AGUA</w:t>
      </w:r>
    </w:p>
    <w:tbl>
      <w:tblPr>
        <w:tblW w:w="9135" w:type="dxa"/>
        <w:jc w:val="center"/>
        <w:tblInd w:w="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3220"/>
        <w:gridCol w:w="2068"/>
        <w:gridCol w:w="2068"/>
        <w:gridCol w:w="2068"/>
        <w:gridCol w:w="2068"/>
        <w:gridCol w:w="2068"/>
      </w:tblGrid>
      <w:tr w:rsidR="005304B2" w:rsidRPr="007058E4" w:rsidTr="005304B2">
        <w:trPr>
          <w:trHeight w:val="300"/>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w:t>
            </w:r>
          </w:p>
        </w:tc>
        <w:tc>
          <w:tcPr>
            <w:tcW w:w="122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B.0</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B.2</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B.4</w:t>
            </w:r>
          </w:p>
        </w:tc>
        <w:tc>
          <w:tcPr>
            <w:tcW w:w="115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B.6</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B.8</w:t>
            </w:r>
          </w:p>
        </w:tc>
      </w:tr>
      <w:tr w:rsidR="005304B2" w:rsidRPr="007058E4" w:rsidTr="005304B2">
        <w:trPr>
          <w:trHeight w:val="300"/>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Parámetros</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Densidad (Lbs/g)</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11,80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11,29</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11,39</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11,77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11,50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97,00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121,67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125,67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99,67</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Sólidos por peso</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53,15</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49,94</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52,04</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52,29</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53,41</w:t>
            </w:r>
          </w:p>
        </w:tc>
      </w:tr>
      <w:tr w:rsidR="005304B2" w:rsidRPr="007058E4" w:rsidTr="005304B2">
        <w:trPr>
          <w:trHeight w:val="285"/>
          <w:jc w:val="center"/>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Estabilidad Acelerada </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101,50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98,67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90,33</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107,33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127,67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68,00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93,33</w:t>
            </w:r>
          </w:p>
        </w:tc>
      </w:tr>
      <w:tr w:rsidR="005304B2" w:rsidRPr="007058E4" w:rsidTr="005304B2">
        <w:trPr>
          <w:trHeight w:val="285"/>
          <w:jc w:val="center"/>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Caso 1</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105,50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124,67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91,33</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113,50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119,67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82,33</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87,00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(Lámina de Yeso)</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pH</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8,08</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7,89</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7,65</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6,12</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6,06</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Abrasión</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162,00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218,00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400,00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347,50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348,50</w:t>
            </w:r>
          </w:p>
        </w:tc>
      </w:tr>
      <w:tr w:rsidR="005304B2" w:rsidRPr="007058E4" w:rsidTr="005304B2">
        <w:trPr>
          <w:trHeight w:val="285"/>
          <w:jc w:val="center"/>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309,50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330,00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510,50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463,00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491,00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TABLA 64:</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 MUESTRAS B CON AGUA</w:t>
      </w:r>
    </w:p>
    <w:tbl>
      <w:tblPr>
        <w:tblpPr w:leftFromText="141" w:rightFromText="141" w:vertAnchor="text" w:tblpXSpec="center" w:tblpY="1"/>
        <w:tblOverlap w:val="never"/>
        <w:tblW w:w="913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3220"/>
        <w:gridCol w:w="2068"/>
        <w:gridCol w:w="2068"/>
        <w:gridCol w:w="2068"/>
        <w:gridCol w:w="2068"/>
        <w:gridCol w:w="2068"/>
      </w:tblGrid>
      <w:tr w:rsidR="005304B2" w:rsidRPr="007058E4" w:rsidTr="005304B2">
        <w:trPr>
          <w:trHeight w:val="300"/>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MUESTRA</w:t>
            </w:r>
          </w:p>
        </w:tc>
        <w:tc>
          <w:tcPr>
            <w:tcW w:w="122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B.1</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B.3</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B.5</w:t>
            </w:r>
          </w:p>
        </w:tc>
        <w:tc>
          <w:tcPr>
            <w:tcW w:w="1155"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B.7</w:t>
            </w:r>
          </w:p>
        </w:tc>
        <w:tc>
          <w:tcPr>
            <w:tcW w:w="1180" w:type="dxa"/>
            <w:shd w:val="clear" w:color="auto" w:fill="auto"/>
            <w:noWrap/>
            <w:vAlign w:val="bottom"/>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B.9</w:t>
            </w:r>
          </w:p>
        </w:tc>
      </w:tr>
      <w:tr w:rsidR="005304B2" w:rsidRPr="007058E4" w:rsidTr="005304B2">
        <w:trPr>
          <w:trHeight w:val="300"/>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Parámetros</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Promedio</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Densidad (Lbs/g)</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11,18</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10,97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11,03</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11,31</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11,13</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Viscosidad (KU)</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88,67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78,67</w:t>
            </w:r>
          </w:p>
        </w:tc>
      </w:tr>
      <w:tr w:rsidR="005304B2" w:rsidRPr="007058E4" w:rsidTr="005304B2">
        <w:trPr>
          <w:trHeight w:val="285"/>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Estabilidad Acelerada </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91,00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103,67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72,00</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100,00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61,67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74,33</w:t>
            </w:r>
          </w:p>
        </w:tc>
      </w:tr>
      <w:tr w:rsidR="005304B2" w:rsidRPr="007058E4" w:rsidTr="005304B2">
        <w:trPr>
          <w:trHeight w:val="285"/>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Cambio de Temperatura: Caso 1</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87,00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102,67</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72,00</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KU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85,50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99,67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102,00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59,67</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70,67</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Aplicación (Lámina de Yeso)</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OK</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pH</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7,99</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8,08</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7,43</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6,24</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6,22</w:t>
            </w:r>
          </w:p>
        </w:tc>
      </w:tr>
      <w:tr w:rsidR="005304B2" w:rsidRPr="007058E4" w:rsidTr="005304B2">
        <w:trPr>
          <w:trHeight w:val="285"/>
        </w:trPr>
        <w:tc>
          <w:tcPr>
            <w:tcW w:w="9135" w:type="dxa"/>
            <w:gridSpan w:val="6"/>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Abrasión</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inicial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138,50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162,50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79,00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285,00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152,00</w:t>
            </w:r>
          </w:p>
        </w:tc>
      </w:tr>
      <w:tr w:rsidR="005304B2" w:rsidRPr="007058E4" w:rsidTr="005304B2">
        <w:trPr>
          <w:trHeight w:val="285"/>
        </w:trPr>
        <w:tc>
          <w:tcPr>
            <w:tcW w:w="3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Punto final</w:t>
            </w:r>
          </w:p>
        </w:tc>
        <w:tc>
          <w:tcPr>
            <w:tcW w:w="122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237,50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214,00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141,50</w:t>
            </w:r>
          </w:p>
        </w:tc>
        <w:tc>
          <w:tcPr>
            <w:tcW w:w="1155"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406,00</w:t>
            </w:r>
          </w:p>
        </w:tc>
        <w:tc>
          <w:tcPr>
            <w:tcW w:w="1180" w:type="dxa"/>
            <w:shd w:val="clear" w:color="auto" w:fill="auto"/>
            <w:noWrap/>
          </w:tcPr>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307,50</w:t>
            </w:r>
          </w:p>
        </w:tc>
      </w:tr>
    </w:tbl>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CAPÍTULO 5</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CONCLUSIONES Y RECOMENDACIONES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Conclusiones: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Preparación de Fibra de Tagua: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El Método 2, de Esmerilado y Molienda con 11% de Volumen de carga, resultó ser el mejor procedimiento de los tres utilizados, y con el que se obtuvo mayor aprovechamiento del material, más del 80%, trabajando con un tamaño de grano de 74 </w:t>
      </w:r>
      <w:r w:rsidRPr="007058E4">
        <w:rPr>
          <w:b w:val="0"/>
          <w:sz w:val="24"/>
          <w:szCs w:val="24"/>
          <w:lang w:val="es-ES"/>
        </w:rPr>
        <w:t>m</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produce menos desperdicio de material y color más claro del polvo de tagua con el disco de esmeril de tamaño grueso.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Preparación de las pinturas con fibras: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presentación de las pinturas con fibras de cabuya tienen una notoria peculiaridad, parece que se hubiera cortado la pintura, lo cual no se nota con la presencia del polvo de tagua, ocasionado por el tamaño de partícula que favorece mucho más a la tagua que a la cabuya.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Se requiere mayor tiempo de mezclado para la preparación de las muestras con Tagua con ó sin tratamiento, debido a que estas no se acoplan con facilidad a la pintura como es en el caso de Cabuya, por su facilidad de adquirir humedad del medio.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tratamiento aplicado a las fibras de Cabuya no fue correctamente encaminado para lograr un acople entre la matriz polimérica y las fibras, debido  a que se consiguió el enlace, pero durante las aplicaciones no se consigue homogeneidad en el acabado.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tratamiento de Organo-Silano no ayudó a las fibras de Tagua y las pinturas  a interrelacionarse, antes bien aceleró el deterioro de estas pinturas, mucho más que aquellas muestras que no fueron tratadas.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Agua y medios Alcalinos: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muestra A.2, con 10% de fibra de Cabuya tratada con Alcalinización y Blanqueo no es resistente a medios alcalinos, porque manifiesta exceso de humedad.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Resistencia a </w:t>
      </w:r>
      <w:smartTag w:uri="urn:schemas-microsoft-com:office:smarttags" w:element="PersonName">
        <w:smartTagPr>
          <w:attr w:name="ProductID" w:val="la Abrasi￳n"/>
        </w:smartTagPr>
        <w:r w:rsidRPr="007058E4">
          <w:rPr>
            <w:b w:val="0"/>
            <w:sz w:val="24"/>
            <w:szCs w:val="24"/>
            <w:lang w:val="es-ES"/>
          </w:rPr>
          <w:t>la Abrasión</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muestra A.2, con 10% de fibra de Cabuya tratada con Alcalinización y Blanqueo es la más resistente a los medios abrasivos, superando en un 100% a la pintura de referencia. En cambio, la muestra B.5, con 10% de fibra de Cabuya tratada con Alcalinización y Silane manifiesta  un 40.42% desgaste inferior a la muestra de referencia, siendo así, una pintura de poca Calidad.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pintura de tipo B soporta mejor la abrasión con agua, con un rendimiento que baja un 15%, que las pinturas de tipo A con agua, cuyo rendimiento cae a un 52%, con respecto a su pintura de referencia.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de tipo A, cuyas fibras no fueron sometidas a tratamientos con Silane presentaron mayor rendimiento a la prueba de abrasión que aquellas que si fueron tratadas con este agente acoplante.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En las muestras de tipo A con porcentaje de agua, influyó la presencia de las fibras incrementando su resistencia a la abrasión. En cambio en las muestra de tipo B, sólo requirieron de la presencia de las fibras para incrementar esta propiedad.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B.4 y B.8, mostraron una interacción entre los componentes de la pintura y el tratamiento de sus fibras con Silane en la prueba de resistencia a la abrasión, mostrando resultados favorables, con respecto a las pinturas de tipo B.</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 y Cambio de Temperatura: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Se puede concluir en base a estos resultados, que </w:t>
      </w:r>
      <w:smartTag w:uri="urn:schemas-microsoft-com:office:smarttags" w:element="PersonName">
        <w:smartTagPr>
          <w:attr w:name="ProductID" w:val="la Tagua"/>
        </w:smartTagPr>
        <w:r w:rsidRPr="007058E4">
          <w:rPr>
            <w:b w:val="0"/>
            <w:sz w:val="24"/>
            <w:szCs w:val="24"/>
            <w:lang w:val="es-ES"/>
          </w:rPr>
          <w:t>la Tagua</w:t>
        </w:r>
      </w:smartTag>
      <w:r w:rsidRPr="007058E4">
        <w:rPr>
          <w:b w:val="0"/>
          <w:sz w:val="24"/>
          <w:szCs w:val="24"/>
          <w:lang w:val="es-ES"/>
        </w:rPr>
        <w:t xml:space="preserve"> le da inestabilidad a la pintura, y </w:t>
      </w:r>
      <w:smartTag w:uri="urn:schemas-microsoft-com:office:smarttags" w:element="PersonName">
        <w:smartTagPr>
          <w:attr w:name="ProductID" w:val="la Cabuya"/>
        </w:smartTagPr>
        <w:r w:rsidRPr="007058E4">
          <w:rPr>
            <w:b w:val="0"/>
            <w:sz w:val="24"/>
            <w:szCs w:val="24"/>
            <w:lang w:val="es-ES"/>
          </w:rPr>
          <w:t>la Cabuya</w:t>
        </w:r>
      </w:smartTag>
      <w:r w:rsidRPr="007058E4">
        <w:rPr>
          <w:b w:val="0"/>
          <w:sz w:val="24"/>
          <w:szCs w:val="24"/>
          <w:lang w:val="es-ES"/>
        </w:rPr>
        <w:t xml:space="preserve"> le da estabilidad, a pesar de que ésta produce una pequeña variación de la viscosidad,  pero menor que las muestras de referencias.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pintura de tipo B es más estable que la pintura de tipo A, existiendo un aumento de variación de viscosidad sin fibras en ambas, debido a los componentes que posee cada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 aplicación de las pinturas sobre las láminas de yeso en la prueba de cambio de temperatura fueron resultados favorables, con un secado rápido, gran capacidad de recubrimiento, sin manifestar algún defecto en la aplicación.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Lavado:</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los resultados expuestos en la prueba de resistencia al Lavado, las muestras de tipo B tienen mejor comportamiento que las muestras de tipo A, presentando un buen nivel de limpieza a los 25 ciclos.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tamaño de la partícula influye en la limpieza de la muestra, en donde la fibra de Cabuya da mayor rugosidad a la película requiriendo más ciclos de limpieza, y el polvo de Tagua da menor rugosidad, requiriendo la cantidad normal de ciclos para alcanzar los niveles de limpieza aceptables.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Intemperie:</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Todas las  muestras pasaron la prueba de resistencia al Intemperie, sin manifestación de algún tipo de defecto como grietas, chalking y demás, durante su desarrollo, y en base a los resultados expuestos se concluye que es suficiente dos manos de aplicación sobre el sustrato para optimizar pintura.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Las muestras con Cabuyas poseen características no favorables para ser aplicadas con brochas, en cambio las que poseen Tagua son más fáciles de aplicar con brocha.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Densidad: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densidad de las muestras no presentan gran variación fluctúa con +  1lbs./gls., siendo las de menor densidad las muestras con Cabuya.</w:t>
      </w: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ab/>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Medición de Viscosidad: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En base a los gráficos expuestos, concluimos que el tratamiento de Silane influye más en </w:t>
      </w:r>
      <w:smartTag w:uri="urn:schemas-microsoft-com:office:smarttags" w:element="PersonName">
        <w:smartTagPr>
          <w:attr w:name="ProductID" w:val="la Tagua"/>
        </w:smartTagPr>
        <w:r w:rsidRPr="007058E4">
          <w:rPr>
            <w:b w:val="0"/>
            <w:sz w:val="24"/>
            <w:szCs w:val="24"/>
            <w:lang w:val="es-ES"/>
          </w:rPr>
          <w:t>la Tagua</w:t>
        </w:r>
      </w:smartTag>
      <w:r w:rsidRPr="007058E4">
        <w:rPr>
          <w:b w:val="0"/>
          <w:sz w:val="24"/>
          <w:szCs w:val="24"/>
          <w:lang w:val="es-ES"/>
        </w:rPr>
        <w:t xml:space="preserve"> que en </w:t>
      </w:r>
      <w:smartTag w:uri="urn:schemas-microsoft-com:office:smarttags" w:element="PersonName">
        <w:smartTagPr>
          <w:attr w:name="ProductID" w:val="la Cabuya"/>
        </w:smartTagPr>
        <w:r w:rsidRPr="007058E4">
          <w:rPr>
            <w:b w:val="0"/>
            <w:sz w:val="24"/>
            <w:szCs w:val="24"/>
            <w:lang w:val="es-ES"/>
          </w:rPr>
          <w:t>la Cabuya</w:t>
        </w:r>
      </w:smartTag>
      <w:r w:rsidRPr="007058E4">
        <w:rPr>
          <w:b w:val="0"/>
          <w:sz w:val="24"/>
          <w:szCs w:val="24"/>
          <w:lang w:val="es-ES"/>
        </w:rPr>
        <w:t xml:space="preserve">, ya que en </w:t>
      </w:r>
      <w:smartTag w:uri="urn:schemas-microsoft-com:office:smarttags" w:element="PersonName">
        <w:smartTagPr>
          <w:attr w:name="ProductID" w:val="la Tagua"/>
        </w:smartTagPr>
        <w:r w:rsidRPr="007058E4">
          <w:rPr>
            <w:b w:val="0"/>
            <w:sz w:val="24"/>
            <w:szCs w:val="24"/>
            <w:lang w:val="es-ES"/>
          </w:rPr>
          <w:t>la Tagua</w:t>
        </w:r>
      </w:smartTag>
      <w:r w:rsidRPr="007058E4">
        <w:rPr>
          <w:b w:val="0"/>
          <w:sz w:val="24"/>
          <w:szCs w:val="24"/>
          <w:lang w:val="es-ES"/>
        </w:rPr>
        <w:t xml:space="preserve"> existen mayor variación de viscosidad, ocasionando que salga de los rangos establecidos por la norma INEN 1544.</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Ecuación de Einstein nos puede ser útil hasta un 5% de carga de Tagua añadida, para realizar cálculos teóricos del comportamiento de la viscosidad en la pintura, ya que esta ecuación maneja porcentajes bajos, considerando además que trabaja con partículas esféricas rígidas, sin fricción, que en la realidad no fue así.</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Medición de pH:</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La presencia de pH menores a 7 en las muestras B.6, B.7, B.8, B.9  y A.9, han confirmado su deterioro por causa de ataques bacteriológicos. </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Porcentaje de Sólido por Volumen: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El rendimiento teórico de las pinturas es el mismo en todas las muestras, a pesar de que existen variaciones en el porcentaje de sólido por volumen de las mismas.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Recomendaciones: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Preparación de las pinturas con fibras: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recomienda cambiar el tamaño de las fibras de Cabuya, porque origina un mal acabado de tipo arquitectónico, durante sus aplicaciones.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recomienda el uso de perfumes en las pinturas de tipo B que poseen fibras con Tagua, debido a que sus olores no son tan agradables.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Para las muestras con semilla de Tagua se recomienda realizar otro tipo de estudio sobre su contenido de proteínas, lípidos carbohidratos, para comprender mejor el comportamiento inestable de estas muestras de pinturas hasta el punto de que se deterioran en poco tiempo. Sería una opción analizar las mantas negras de las pinturas dañadas (Análisis de identificación de micro organismos), para saber que tipo de hongos, o microorganismos poseen.</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Resistencia al Agua y medios Alcalinos: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recomienda hacer otro tratamiento a las fibras de Cabuyas,  debido al exceso de humedad que se manifestó en la muestra de pintura con Cabuya tratada con Alcalinización y Blanqueo, a través de  ampollas y grietas, sin recuperarse la muestra, ya que si fuera falla de la pintura, esta manifestación se hubiera presentado en la mayoría de las muestras expuestas a medios alcalinos.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 xml:space="preserve">Resistencia a </w:t>
      </w:r>
      <w:smartTag w:uri="urn:schemas-microsoft-com:office:smarttags" w:element="PersonName">
        <w:smartTagPr>
          <w:attr w:name="ProductID" w:val="la Abrasi￳n"/>
        </w:smartTagPr>
        <w:r w:rsidRPr="007058E4">
          <w:rPr>
            <w:b w:val="0"/>
            <w:sz w:val="24"/>
            <w:szCs w:val="24"/>
            <w:lang w:val="es-ES"/>
          </w:rPr>
          <w:t>la Abrasión</w:t>
        </w:r>
      </w:smartTag>
      <w:r w:rsidRPr="007058E4">
        <w:rPr>
          <w:b w:val="0"/>
          <w:sz w:val="24"/>
          <w:szCs w:val="24"/>
          <w:lang w:val="es-ES"/>
        </w:rPr>
        <w:t>:</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Según la norma ASTM D-2486, para establecer la prueba de abrasión entre una muestra nueva y la de referencia se debe realizar la aplicación en la misma leneta, pero como es una muestra a la cual se ha dado contextura se prefirió hacerlas por separadas, ya que esta contextura podría influir demasiado en los resultados, provocando desgastes primero en la muestra con textura y después en la muestra de referencia.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Estabilidad Acelerada y Cambio de Temperatura: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recomienda no realizar las pruebas de envejecimiento o estabilidad con  muestras alteradas con solventes, porque cambian mucho las características de las muestras, a pesar de que se manifestó de manera positiva en las pruebas realizadas al terminar los ciclos de exposiciones de tiempo, pero, después manifestó daños irreversibles en las pinturas.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Densidad:</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La prueba de densidad es preferible llevarla a cabo después de un día de preparación de la muestra, por lo que se puede llenar de aire durante la agitación con la máquina agitadora.</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Medición de pH:</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sugiere realizar una regulación de pH de las muestras que manifestaron este valor muy bajo a los establecidos.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r w:rsidRPr="007058E4">
        <w:rPr>
          <w:b w:val="0"/>
          <w:sz w:val="24"/>
          <w:szCs w:val="24"/>
          <w:lang w:val="es-ES"/>
        </w:rPr>
        <w:t>Se sugiere el uso de fungicidas, alquicidas y bactericidas en las muestras, para  combatir bacterias y microorganismos que surjan de las mismas.</w:t>
      </w: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Pr="007058E4" w:rsidRDefault="005304B2" w:rsidP="007058E4">
      <w:pPr>
        <w:pStyle w:val="Textoindependiente"/>
        <w:tabs>
          <w:tab w:val="left" w:pos="900"/>
          <w:tab w:val="left" w:pos="8100"/>
        </w:tabs>
        <w:ind w:left="900"/>
        <w:jc w:val="both"/>
        <w:rPr>
          <w:b w:val="0"/>
          <w:sz w:val="24"/>
          <w:szCs w:val="24"/>
          <w:lang w:val="es-ES"/>
        </w:rPr>
      </w:pPr>
    </w:p>
    <w:p w:rsidR="005304B2" w:rsidRDefault="005304B2" w:rsidP="005304B2">
      <w:pPr>
        <w:spacing w:line="480" w:lineRule="auto"/>
        <w:ind w:left="454"/>
        <w:jc w:val="both"/>
        <w:rPr>
          <w:rFonts w:ascii="Arial" w:hAnsi="Arial" w:cs="Arial"/>
        </w:rPr>
      </w:pPr>
    </w:p>
    <w:p w:rsidR="007058E4" w:rsidRDefault="007058E4" w:rsidP="007058E4">
      <w:pPr>
        <w:jc w:val="both"/>
        <w:rPr>
          <w:rFonts w:ascii="Arial" w:hAnsi="Arial" w:cs="Arial"/>
        </w:rPr>
      </w:pPr>
    </w:p>
    <w:p w:rsidR="007058E4" w:rsidRDefault="007058E4" w:rsidP="007058E4">
      <w:pPr>
        <w:jc w:val="both"/>
        <w:rPr>
          <w:rFonts w:ascii="Arial" w:hAnsi="Arial" w:cs="Arial"/>
        </w:rPr>
      </w:pPr>
    </w:p>
    <w:p w:rsidR="007058E4" w:rsidRDefault="007058E4" w:rsidP="007058E4">
      <w:pPr>
        <w:jc w:val="both"/>
        <w:rPr>
          <w:rFonts w:ascii="Arial" w:hAnsi="Arial" w:cs="Arial"/>
        </w:rPr>
      </w:pPr>
    </w:p>
    <w:p w:rsidR="007058E4" w:rsidRDefault="007058E4" w:rsidP="007058E4">
      <w:pPr>
        <w:jc w:val="both"/>
        <w:rPr>
          <w:rFonts w:ascii="Arial" w:hAnsi="Arial" w:cs="Arial"/>
        </w:rPr>
      </w:pPr>
    </w:p>
    <w:p w:rsidR="007058E4" w:rsidRDefault="007058E4" w:rsidP="007058E4">
      <w:pPr>
        <w:jc w:val="both"/>
        <w:rPr>
          <w:rFonts w:ascii="Arial" w:hAnsi="Arial" w:cs="Arial"/>
        </w:rPr>
      </w:pPr>
    </w:p>
    <w:p w:rsidR="007058E4" w:rsidRDefault="007058E4" w:rsidP="007058E4">
      <w:pPr>
        <w:jc w:val="both"/>
        <w:rPr>
          <w:rFonts w:ascii="Arial" w:hAnsi="Arial" w:cs="Arial"/>
        </w:rPr>
      </w:pPr>
    </w:p>
    <w:p w:rsidR="007058E4" w:rsidRDefault="007058E4" w:rsidP="007058E4">
      <w:pPr>
        <w:jc w:val="center"/>
        <w:rPr>
          <w:rFonts w:ascii="Arial" w:hAnsi="Arial" w:cs="Arial"/>
          <w:b/>
        </w:rPr>
      </w:pPr>
      <w:r>
        <w:rPr>
          <w:rFonts w:ascii="Arial" w:hAnsi="Arial" w:cs="Arial"/>
          <w:b/>
          <w:sz w:val="48"/>
          <w:szCs w:val="48"/>
        </w:rPr>
        <w:t>CAPÍTULO 5</w:t>
      </w:r>
    </w:p>
    <w:p w:rsidR="007058E4" w:rsidRDefault="007058E4" w:rsidP="007058E4">
      <w:pPr>
        <w:jc w:val="center"/>
        <w:rPr>
          <w:rFonts w:ascii="Arial" w:hAnsi="Arial" w:cs="Arial"/>
          <w:b/>
        </w:rPr>
      </w:pPr>
    </w:p>
    <w:p w:rsidR="007058E4" w:rsidRDefault="007058E4" w:rsidP="007058E4">
      <w:pPr>
        <w:jc w:val="center"/>
        <w:rPr>
          <w:rFonts w:ascii="Arial" w:hAnsi="Arial" w:cs="Arial"/>
          <w:b/>
        </w:rPr>
      </w:pPr>
    </w:p>
    <w:p w:rsidR="007058E4" w:rsidRPr="00BB32A8" w:rsidRDefault="007058E4" w:rsidP="007058E4">
      <w:pPr>
        <w:jc w:val="both"/>
        <w:rPr>
          <w:rFonts w:ascii="Arial" w:hAnsi="Arial" w:cs="Arial"/>
          <w:b/>
        </w:rPr>
      </w:pPr>
    </w:p>
    <w:p w:rsidR="007058E4" w:rsidRPr="009B5666" w:rsidRDefault="007058E4" w:rsidP="00E44B9A">
      <w:pPr>
        <w:numPr>
          <w:ilvl w:val="0"/>
          <w:numId w:val="29"/>
        </w:numPr>
        <w:tabs>
          <w:tab w:val="clear" w:pos="810"/>
          <w:tab w:val="num" w:pos="360"/>
        </w:tabs>
        <w:ind w:left="540" w:hanging="540"/>
        <w:jc w:val="both"/>
        <w:rPr>
          <w:rFonts w:ascii="Arial" w:hAnsi="Arial" w:cs="Arial"/>
          <w:b/>
          <w:sz w:val="32"/>
          <w:szCs w:val="32"/>
        </w:rPr>
      </w:pPr>
      <w:r w:rsidRPr="009B5666">
        <w:rPr>
          <w:rFonts w:ascii="Arial" w:hAnsi="Arial" w:cs="Arial"/>
          <w:b/>
          <w:sz w:val="32"/>
          <w:szCs w:val="32"/>
        </w:rPr>
        <w:t>CONCLUSIONES Y RECOMENDACIONES</w:t>
      </w:r>
    </w:p>
    <w:p w:rsidR="007058E4" w:rsidRDefault="007058E4" w:rsidP="007058E4">
      <w:pPr>
        <w:jc w:val="both"/>
        <w:rPr>
          <w:rFonts w:ascii="Arial" w:hAnsi="Arial" w:cs="Arial"/>
        </w:rPr>
      </w:pPr>
    </w:p>
    <w:p w:rsidR="007058E4" w:rsidRDefault="007058E4" w:rsidP="007058E4">
      <w:pPr>
        <w:jc w:val="both"/>
        <w:rPr>
          <w:rFonts w:ascii="Arial" w:hAnsi="Arial" w:cs="Arial"/>
        </w:rPr>
      </w:pPr>
    </w:p>
    <w:p w:rsidR="007058E4" w:rsidRDefault="007058E4" w:rsidP="007058E4">
      <w:pPr>
        <w:jc w:val="both"/>
        <w:rPr>
          <w:rFonts w:ascii="Arial" w:hAnsi="Arial" w:cs="Arial"/>
          <w:sz w:val="32"/>
          <w:szCs w:val="32"/>
        </w:rPr>
      </w:pPr>
    </w:p>
    <w:p w:rsidR="007058E4" w:rsidRPr="00574924" w:rsidRDefault="007058E4" w:rsidP="007058E4">
      <w:pPr>
        <w:spacing w:line="480" w:lineRule="auto"/>
        <w:ind w:left="360"/>
        <w:jc w:val="both"/>
        <w:rPr>
          <w:rFonts w:ascii="Arial" w:hAnsi="Arial" w:cs="Arial"/>
          <w:b/>
        </w:rPr>
      </w:pPr>
      <w:r w:rsidRPr="00574924">
        <w:rPr>
          <w:rFonts w:ascii="Arial" w:hAnsi="Arial" w:cs="Arial"/>
          <w:b/>
        </w:rPr>
        <w:t>Conclusiones:</w:t>
      </w:r>
    </w:p>
    <w:p w:rsidR="007058E4" w:rsidRDefault="007058E4" w:rsidP="007058E4">
      <w:pPr>
        <w:ind w:left="902"/>
        <w:jc w:val="both"/>
        <w:rPr>
          <w:rFonts w:ascii="Arial" w:hAnsi="Arial" w:cs="Arial"/>
          <w:b/>
        </w:rPr>
      </w:pPr>
    </w:p>
    <w:p w:rsidR="007058E4" w:rsidRDefault="007058E4" w:rsidP="007058E4">
      <w:pPr>
        <w:spacing w:line="480" w:lineRule="auto"/>
        <w:ind w:left="900"/>
        <w:jc w:val="both"/>
        <w:rPr>
          <w:rFonts w:ascii="Arial" w:hAnsi="Arial" w:cs="Arial"/>
          <w:b/>
        </w:rPr>
      </w:pPr>
      <w:r>
        <w:rPr>
          <w:rFonts w:ascii="Arial" w:hAnsi="Arial" w:cs="Arial"/>
          <w:b/>
        </w:rPr>
        <w:t>Preparación de Fibra de Tagua:</w:t>
      </w:r>
    </w:p>
    <w:p w:rsidR="007058E4" w:rsidRPr="00A65690" w:rsidRDefault="007058E4" w:rsidP="007058E4">
      <w:pPr>
        <w:spacing w:line="480" w:lineRule="auto"/>
        <w:ind w:left="900"/>
        <w:jc w:val="both"/>
        <w:rPr>
          <w:rFonts w:ascii="Arial" w:hAnsi="Arial" w:cs="Arial"/>
          <w:b/>
        </w:rPr>
      </w:pPr>
    </w:p>
    <w:p w:rsidR="007058E4" w:rsidRDefault="007058E4" w:rsidP="00E44B9A">
      <w:pPr>
        <w:numPr>
          <w:ilvl w:val="0"/>
          <w:numId w:val="30"/>
        </w:numPr>
        <w:tabs>
          <w:tab w:val="clear" w:pos="2206"/>
          <w:tab w:val="num" w:pos="1260"/>
        </w:tabs>
        <w:spacing w:line="480" w:lineRule="auto"/>
        <w:ind w:left="1260"/>
        <w:jc w:val="both"/>
        <w:rPr>
          <w:rFonts w:ascii="Arial" w:hAnsi="Arial" w:cs="Arial"/>
        </w:rPr>
      </w:pPr>
      <w:r w:rsidRPr="008C4A12">
        <w:rPr>
          <w:rFonts w:ascii="Arial" w:hAnsi="Arial" w:cs="Arial"/>
        </w:rPr>
        <w:t xml:space="preserve">El Método 2, de Esmerilado y Molienda con 11% de Volumen de carga, resultó ser el mejor procedimiento de los tres utilizados, y con el que se </w:t>
      </w:r>
      <w:r>
        <w:rPr>
          <w:rFonts w:ascii="Arial" w:hAnsi="Arial" w:cs="Arial"/>
        </w:rPr>
        <w:t>obtuvo</w:t>
      </w:r>
      <w:r w:rsidRPr="008C4A12">
        <w:rPr>
          <w:rFonts w:ascii="Arial" w:hAnsi="Arial" w:cs="Arial"/>
        </w:rPr>
        <w:t xml:space="preserve"> mayor </w:t>
      </w:r>
      <w:r>
        <w:rPr>
          <w:rFonts w:ascii="Arial" w:hAnsi="Arial" w:cs="Arial"/>
        </w:rPr>
        <w:t>a</w:t>
      </w:r>
      <w:r w:rsidRPr="008C4A12">
        <w:rPr>
          <w:rFonts w:ascii="Arial" w:hAnsi="Arial" w:cs="Arial"/>
        </w:rPr>
        <w:t>provech</w:t>
      </w:r>
      <w:r>
        <w:rPr>
          <w:rFonts w:ascii="Arial" w:hAnsi="Arial" w:cs="Arial"/>
        </w:rPr>
        <w:t>amient</w:t>
      </w:r>
      <w:r w:rsidRPr="008C4A12">
        <w:rPr>
          <w:rFonts w:ascii="Arial" w:hAnsi="Arial" w:cs="Arial"/>
        </w:rPr>
        <w:t>o de</w:t>
      </w:r>
      <w:r>
        <w:rPr>
          <w:rFonts w:ascii="Arial" w:hAnsi="Arial" w:cs="Arial"/>
        </w:rPr>
        <w:t>l</w:t>
      </w:r>
      <w:r w:rsidRPr="008C4A12">
        <w:rPr>
          <w:rFonts w:ascii="Arial" w:hAnsi="Arial" w:cs="Arial"/>
        </w:rPr>
        <w:t xml:space="preserve"> material, más del 80%, trabajando con un tamaño de grano de 74 </w:t>
      </w:r>
      <w:r w:rsidRPr="008C4A12">
        <w:rPr>
          <w:rFonts w:ascii="Symbol" w:hAnsi="Symbol" w:cs="Arial"/>
        </w:rPr>
        <w:t></w:t>
      </w:r>
      <w:r w:rsidRPr="008C4A12">
        <w:rPr>
          <w:rFonts w:ascii="Arial" w:hAnsi="Arial" w:cs="Arial"/>
        </w:rPr>
        <w:t>m</w:t>
      </w:r>
    </w:p>
    <w:p w:rsidR="007058E4" w:rsidRPr="008C4A12"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1"/>
        </w:numPr>
        <w:tabs>
          <w:tab w:val="clear" w:pos="2206"/>
          <w:tab w:val="num" w:pos="1260"/>
        </w:tabs>
        <w:spacing w:line="480" w:lineRule="auto"/>
        <w:ind w:left="1260"/>
        <w:jc w:val="both"/>
        <w:rPr>
          <w:rFonts w:ascii="Arial" w:hAnsi="Arial" w:cs="Arial"/>
        </w:rPr>
      </w:pPr>
      <w:r w:rsidRPr="008C4A12">
        <w:rPr>
          <w:rFonts w:ascii="Arial" w:hAnsi="Arial" w:cs="Arial"/>
        </w:rPr>
        <w:t>Se produce menos desperdicio de material y color más claro del polvo de tagua con el disco de esmeril de tamaño grueso.</w:t>
      </w:r>
    </w:p>
    <w:p w:rsidR="007058E4" w:rsidRDefault="007058E4" w:rsidP="007058E4">
      <w:pPr>
        <w:spacing w:line="480" w:lineRule="auto"/>
        <w:ind w:left="900"/>
        <w:jc w:val="both"/>
        <w:rPr>
          <w:rFonts w:ascii="Arial" w:hAnsi="Arial" w:cs="Arial"/>
        </w:rPr>
      </w:pPr>
    </w:p>
    <w:p w:rsidR="007058E4" w:rsidRDefault="007058E4" w:rsidP="007058E4">
      <w:pPr>
        <w:spacing w:line="480" w:lineRule="auto"/>
        <w:ind w:left="900"/>
        <w:jc w:val="both"/>
        <w:rPr>
          <w:rFonts w:ascii="Arial" w:hAnsi="Arial" w:cs="Arial"/>
        </w:rPr>
      </w:pPr>
    </w:p>
    <w:p w:rsidR="007058E4" w:rsidRDefault="007058E4" w:rsidP="007058E4">
      <w:pPr>
        <w:spacing w:line="480" w:lineRule="auto"/>
        <w:ind w:left="900"/>
        <w:jc w:val="both"/>
        <w:rPr>
          <w:rFonts w:ascii="Arial" w:hAnsi="Arial" w:cs="Arial"/>
        </w:rPr>
      </w:pPr>
    </w:p>
    <w:p w:rsidR="007058E4" w:rsidRDefault="007058E4" w:rsidP="007058E4">
      <w:pPr>
        <w:spacing w:line="480" w:lineRule="auto"/>
        <w:ind w:left="900"/>
        <w:jc w:val="both"/>
        <w:rPr>
          <w:rFonts w:ascii="Arial" w:hAnsi="Arial" w:cs="Arial"/>
        </w:rPr>
      </w:pPr>
    </w:p>
    <w:p w:rsidR="007058E4" w:rsidRPr="00A65690" w:rsidRDefault="007058E4" w:rsidP="007058E4">
      <w:pPr>
        <w:spacing w:line="480" w:lineRule="auto"/>
        <w:ind w:left="900"/>
        <w:jc w:val="both"/>
        <w:rPr>
          <w:rFonts w:ascii="Arial" w:hAnsi="Arial" w:cs="Arial"/>
          <w:b/>
        </w:rPr>
      </w:pPr>
      <w:r>
        <w:rPr>
          <w:rFonts w:ascii="Arial" w:hAnsi="Arial" w:cs="Arial"/>
          <w:b/>
        </w:rPr>
        <w:t>Preparación de las pinturas con fibras</w:t>
      </w:r>
      <w:r w:rsidRPr="00A65690">
        <w:rPr>
          <w:rFonts w:ascii="Arial" w:hAnsi="Arial" w:cs="Arial"/>
          <w:b/>
        </w:rPr>
        <w:t>:</w:t>
      </w:r>
    </w:p>
    <w:p w:rsidR="007058E4" w:rsidRDefault="007058E4" w:rsidP="007058E4">
      <w:pPr>
        <w:spacing w:line="480" w:lineRule="auto"/>
        <w:ind w:left="900"/>
        <w:jc w:val="both"/>
        <w:rPr>
          <w:rFonts w:ascii="Arial" w:hAnsi="Arial" w:cs="Arial"/>
        </w:rPr>
      </w:pPr>
    </w:p>
    <w:p w:rsidR="007058E4" w:rsidRPr="0002168E" w:rsidRDefault="007058E4" w:rsidP="00E44B9A">
      <w:pPr>
        <w:numPr>
          <w:ilvl w:val="0"/>
          <w:numId w:val="32"/>
        </w:numPr>
        <w:tabs>
          <w:tab w:val="clear" w:pos="851"/>
          <w:tab w:val="num" w:pos="1260"/>
        </w:tabs>
        <w:spacing w:line="480" w:lineRule="auto"/>
        <w:ind w:left="1260"/>
        <w:jc w:val="both"/>
      </w:pPr>
      <w:r>
        <w:rPr>
          <w:rFonts w:ascii="Arial" w:hAnsi="Arial" w:cs="Arial"/>
        </w:rPr>
        <w:t>La</w:t>
      </w:r>
      <w:r w:rsidRPr="001A2887">
        <w:rPr>
          <w:rFonts w:ascii="Arial" w:hAnsi="Arial" w:cs="Arial"/>
        </w:rPr>
        <w:t xml:space="preserve"> presentación</w:t>
      </w:r>
      <w:r>
        <w:rPr>
          <w:rFonts w:ascii="Arial" w:hAnsi="Arial" w:cs="Arial"/>
        </w:rPr>
        <w:t xml:space="preserve"> de las pinturas con fibras de cabuya tienen una notoria peculiaridad, parece qu</w:t>
      </w:r>
      <w:r w:rsidRPr="001A2887">
        <w:rPr>
          <w:rFonts w:ascii="Arial" w:hAnsi="Arial" w:cs="Arial"/>
        </w:rPr>
        <w:t>e se hubiera cortado la pi</w:t>
      </w:r>
      <w:r>
        <w:rPr>
          <w:rFonts w:ascii="Arial" w:hAnsi="Arial" w:cs="Arial"/>
        </w:rPr>
        <w:t>ntura, lo cual no se nota con la presencia del polvo de tagua, ocasionado por el tamaño de partícula que favorece mucho más a la tagua que a la cabuya.</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3"/>
        </w:numPr>
        <w:tabs>
          <w:tab w:val="clear" w:pos="851"/>
          <w:tab w:val="num" w:pos="1260"/>
        </w:tabs>
        <w:spacing w:line="480" w:lineRule="auto"/>
        <w:ind w:left="1260"/>
        <w:jc w:val="both"/>
        <w:rPr>
          <w:rFonts w:ascii="Arial" w:hAnsi="Arial" w:cs="Arial"/>
        </w:rPr>
      </w:pPr>
      <w:r>
        <w:rPr>
          <w:rFonts w:ascii="Arial" w:hAnsi="Arial" w:cs="Arial"/>
        </w:rPr>
        <w:t xml:space="preserve">Se requiere mayor tiempo de mezclado para la preparación de las muestras con Tagua con ó sin tratamiento, debido a que estas no se acoplan con facilidad a la pintura como es en el caso de Cabuya, por su facilidad de adquirir humedad del medio. </w:t>
      </w:r>
    </w:p>
    <w:p w:rsidR="007058E4" w:rsidRDefault="007058E4" w:rsidP="007058E4">
      <w:pPr>
        <w:spacing w:line="480" w:lineRule="auto"/>
        <w:jc w:val="both"/>
        <w:rPr>
          <w:rFonts w:ascii="Arial" w:hAnsi="Arial" w:cs="Arial"/>
        </w:rPr>
      </w:pPr>
    </w:p>
    <w:p w:rsidR="007058E4" w:rsidRDefault="007058E4" w:rsidP="00E44B9A">
      <w:pPr>
        <w:numPr>
          <w:ilvl w:val="0"/>
          <w:numId w:val="34"/>
        </w:numPr>
        <w:tabs>
          <w:tab w:val="clear" w:pos="851"/>
          <w:tab w:val="num" w:pos="1260"/>
        </w:tabs>
        <w:spacing w:line="480" w:lineRule="auto"/>
        <w:ind w:left="1260"/>
        <w:jc w:val="both"/>
        <w:rPr>
          <w:rFonts w:ascii="Arial" w:hAnsi="Arial" w:cs="Arial"/>
        </w:rPr>
      </w:pPr>
      <w:r>
        <w:rPr>
          <w:rFonts w:ascii="Arial" w:hAnsi="Arial" w:cs="Arial"/>
        </w:rPr>
        <w:t>El tratamiento aplicado a las fibras de Cabuya no fue correctamente encaminado para lograr un acople entre la matriz polimérica y las fibras, debido  a que se consiguió el enlace, pero durante las aplicaciones no se consigue homogeneidad en el acabado.</w:t>
      </w:r>
    </w:p>
    <w:p w:rsidR="007058E4" w:rsidRDefault="007058E4" w:rsidP="007058E4">
      <w:pPr>
        <w:spacing w:line="480" w:lineRule="auto"/>
        <w:ind w:left="1033"/>
        <w:jc w:val="both"/>
        <w:rPr>
          <w:rFonts w:ascii="Arial" w:hAnsi="Arial" w:cs="Arial"/>
        </w:rPr>
      </w:pPr>
    </w:p>
    <w:p w:rsidR="007058E4" w:rsidRDefault="007058E4" w:rsidP="00E44B9A">
      <w:pPr>
        <w:numPr>
          <w:ilvl w:val="0"/>
          <w:numId w:val="34"/>
        </w:numPr>
        <w:tabs>
          <w:tab w:val="clear" w:pos="851"/>
          <w:tab w:val="num" w:pos="1260"/>
        </w:tabs>
        <w:spacing w:line="480" w:lineRule="auto"/>
        <w:ind w:left="1260"/>
        <w:jc w:val="both"/>
        <w:rPr>
          <w:rFonts w:ascii="Arial" w:hAnsi="Arial" w:cs="Arial"/>
        </w:rPr>
      </w:pPr>
      <w:r>
        <w:rPr>
          <w:rFonts w:ascii="Arial" w:hAnsi="Arial" w:cs="Arial"/>
        </w:rPr>
        <w:t>El tratamiento de Organo-Silano no ayudó a las fibras de Tagua y las pinturas  a interrelacionarse, antes bien aceleró el deterioro de estas pinturas, mucho más que aquellas muestras que no fueron tratadas.</w:t>
      </w:r>
    </w:p>
    <w:p w:rsidR="007058E4" w:rsidRDefault="007058E4" w:rsidP="007058E4">
      <w:pPr>
        <w:spacing w:line="480" w:lineRule="auto"/>
        <w:ind w:left="900"/>
        <w:jc w:val="both"/>
        <w:rPr>
          <w:b/>
        </w:rPr>
      </w:pPr>
    </w:p>
    <w:p w:rsidR="007058E4" w:rsidRPr="00A65690" w:rsidRDefault="007058E4" w:rsidP="007058E4">
      <w:pPr>
        <w:spacing w:line="480" w:lineRule="auto"/>
        <w:ind w:left="900"/>
        <w:jc w:val="both"/>
        <w:rPr>
          <w:rFonts w:ascii="Arial" w:hAnsi="Arial" w:cs="Arial"/>
          <w:b/>
        </w:rPr>
      </w:pPr>
      <w:r w:rsidRPr="00A65690">
        <w:rPr>
          <w:rFonts w:ascii="Arial" w:hAnsi="Arial" w:cs="Arial"/>
          <w:b/>
        </w:rPr>
        <w:t>Resistencia al Agua y medios Alcalinos:</w:t>
      </w:r>
    </w:p>
    <w:p w:rsidR="007058E4" w:rsidRPr="00A65690" w:rsidRDefault="007058E4" w:rsidP="007058E4">
      <w:pPr>
        <w:spacing w:line="480" w:lineRule="auto"/>
        <w:ind w:left="900"/>
        <w:jc w:val="both"/>
        <w:rPr>
          <w:b/>
        </w:rPr>
      </w:pPr>
    </w:p>
    <w:p w:rsidR="007058E4" w:rsidRDefault="007058E4" w:rsidP="00E44B9A">
      <w:pPr>
        <w:numPr>
          <w:ilvl w:val="0"/>
          <w:numId w:val="35"/>
        </w:numPr>
        <w:tabs>
          <w:tab w:val="clear" w:pos="851"/>
          <w:tab w:val="num" w:pos="1260"/>
        </w:tabs>
        <w:spacing w:line="480" w:lineRule="auto"/>
        <w:ind w:left="1260"/>
        <w:jc w:val="both"/>
        <w:rPr>
          <w:rFonts w:ascii="Arial" w:hAnsi="Arial" w:cs="Arial"/>
        </w:rPr>
      </w:pPr>
      <w:r>
        <w:rPr>
          <w:rFonts w:ascii="Arial" w:hAnsi="Arial" w:cs="Arial"/>
        </w:rPr>
        <w:t>La muestra A.2, con 10% de fibra de Cabuya tratada con Alcalinización y Blanqueo no es resistente a medios alcalinos, porque manifiesta exceso de humedad.</w:t>
      </w:r>
    </w:p>
    <w:p w:rsidR="007058E4" w:rsidRDefault="007058E4" w:rsidP="007058E4">
      <w:pPr>
        <w:tabs>
          <w:tab w:val="num" w:pos="900"/>
        </w:tabs>
        <w:spacing w:line="480" w:lineRule="auto"/>
        <w:ind w:left="900"/>
        <w:jc w:val="both"/>
        <w:rPr>
          <w:rFonts w:ascii="Arial" w:hAnsi="Arial" w:cs="Arial"/>
          <w:b/>
        </w:rPr>
      </w:pPr>
    </w:p>
    <w:p w:rsidR="007058E4" w:rsidRDefault="007058E4" w:rsidP="007058E4">
      <w:pPr>
        <w:tabs>
          <w:tab w:val="num" w:pos="900"/>
        </w:tabs>
        <w:spacing w:line="480" w:lineRule="auto"/>
        <w:ind w:left="900"/>
        <w:jc w:val="both"/>
        <w:rPr>
          <w:rFonts w:ascii="Arial" w:hAnsi="Arial" w:cs="Arial"/>
          <w:b/>
        </w:rPr>
      </w:pPr>
      <w:r>
        <w:rPr>
          <w:rFonts w:ascii="Arial" w:hAnsi="Arial" w:cs="Arial"/>
          <w:b/>
        </w:rPr>
        <w:t xml:space="preserve">Resistencia a </w:t>
      </w:r>
      <w:smartTag w:uri="urn:schemas-microsoft-com:office:smarttags" w:element="PersonName">
        <w:smartTagPr>
          <w:attr w:name="ProductID" w:val="la Abrasi￳n"/>
        </w:smartTagPr>
        <w:r>
          <w:rPr>
            <w:rFonts w:ascii="Arial" w:hAnsi="Arial" w:cs="Arial"/>
            <w:b/>
          </w:rPr>
          <w:t>la Abrasión</w:t>
        </w:r>
      </w:smartTag>
      <w:r>
        <w:rPr>
          <w:rFonts w:ascii="Arial" w:hAnsi="Arial" w:cs="Arial"/>
          <w:b/>
        </w:rPr>
        <w:t>:</w:t>
      </w:r>
    </w:p>
    <w:p w:rsidR="007058E4" w:rsidRPr="00A65690" w:rsidRDefault="007058E4" w:rsidP="007058E4">
      <w:pPr>
        <w:tabs>
          <w:tab w:val="num" w:pos="900"/>
        </w:tabs>
        <w:spacing w:line="480" w:lineRule="auto"/>
        <w:ind w:left="900"/>
        <w:jc w:val="both"/>
        <w:rPr>
          <w:rFonts w:ascii="Arial" w:hAnsi="Arial" w:cs="Arial"/>
          <w:b/>
        </w:rPr>
      </w:pPr>
    </w:p>
    <w:p w:rsidR="007058E4" w:rsidRDefault="007058E4" w:rsidP="00E44B9A">
      <w:pPr>
        <w:numPr>
          <w:ilvl w:val="0"/>
          <w:numId w:val="35"/>
        </w:numPr>
        <w:tabs>
          <w:tab w:val="clear" w:pos="851"/>
          <w:tab w:val="num" w:pos="1260"/>
        </w:tabs>
        <w:spacing w:line="480" w:lineRule="auto"/>
        <w:ind w:left="1260"/>
        <w:jc w:val="both"/>
        <w:rPr>
          <w:rFonts w:ascii="Arial" w:hAnsi="Arial" w:cs="Arial"/>
        </w:rPr>
      </w:pPr>
      <w:r>
        <w:rPr>
          <w:rFonts w:ascii="Arial" w:hAnsi="Arial" w:cs="Arial"/>
        </w:rPr>
        <w:t>La muestra A.2, con 10% de fibra de Cabuya tratada con Alcalinización y Blanqueo es la más resistente a los medios abrasivos, superando en un 100% a la pintura de referencia. En cambio, la muestra B.5, con 10% de fibra de Cabuya tratada con Alcalinización y Silane manifiesta  un 40.42% desgaste inferior a la muestra de referencia, siendo así, una pintura de poca Calidad.</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5"/>
        </w:numPr>
        <w:tabs>
          <w:tab w:val="clear" w:pos="851"/>
          <w:tab w:val="num" w:pos="1260"/>
        </w:tabs>
        <w:spacing w:line="480" w:lineRule="auto"/>
        <w:ind w:left="1260"/>
        <w:jc w:val="both"/>
        <w:rPr>
          <w:rFonts w:ascii="Arial" w:hAnsi="Arial" w:cs="Arial"/>
        </w:rPr>
      </w:pPr>
      <w:r>
        <w:rPr>
          <w:rFonts w:ascii="Arial" w:hAnsi="Arial" w:cs="Arial"/>
        </w:rPr>
        <w:t>La pintura de tipo B soporta mejor la abrasión con agua, con un rendimiento que baja un 15%, que las pinturas de tipo A con agua, cuyo rendimiento cae a un 52%, con respecto a su pintura de referencia.</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5"/>
        </w:numPr>
        <w:tabs>
          <w:tab w:val="clear" w:pos="851"/>
          <w:tab w:val="num" w:pos="1260"/>
        </w:tabs>
        <w:spacing w:line="480" w:lineRule="auto"/>
        <w:ind w:left="1260"/>
        <w:jc w:val="both"/>
        <w:rPr>
          <w:rFonts w:ascii="Arial" w:hAnsi="Arial" w:cs="Arial"/>
        </w:rPr>
      </w:pPr>
      <w:r>
        <w:rPr>
          <w:rFonts w:ascii="Arial" w:hAnsi="Arial" w:cs="Arial"/>
        </w:rPr>
        <w:t>Las muestras de tipo A, cuyas fibras no fueron sometidas a tratamientos con Silane presentaron mayor rendimiento a la prueba de abrasión que aquellas que si fueron tratadas con este agente acoplante.</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5"/>
        </w:numPr>
        <w:tabs>
          <w:tab w:val="clear" w:pos="851"/>
          <w:tab w:val="num" w:pos="1260"/>
        </w:tabs>
        <w:spacing w:line="480" w:lineRule="auto"/>
        <w:ind w:left="1260"/>
        <w:jc w:val="both"/>
        <w:rPr>
          <w:rFonts w:ascii="Arial" w:hAnsi="Arial" w:cs="Arial"/>
        </w:rPr>
      </w:pPr>
      <w:r>
        <w:rPr>
          <w:rFonts w:ascii="Arial" w:hAnsi="Arial" w:cs="Arial"/>
        </w:rPr>
        <w:t>En las muestras de tipo A con porcentaje de agua, influyó la presencia de las fibras incrementando su resistencia a la abrasión. En cambio en las muestra de tipo B, sólo requirieron de la presencia de las fibras para incrementar esta propiedad.</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5"/>
        </w:numPr>
        <w:tabs>
          <w:tab w:val="clear" w:pos="851"/>
          <w:tab w:val="num" w:pos="1260"/>
        </w:tabs>
        <w:spacing w:line="480" w:lineRule="auto"/>
        <w:ind w:left="1260"/>
        <w:jc w:val="both"/>
        <w:rPr>
          <w:rFonts w:ascii="Arial" w:hAnsi="Arial" w:cs="Arial"/>
        </w:rPr>
      </w:pPr>
      <w:r>
        <w:rPr>
          <w:rFonts w:ascii="Arial" w:hAnsi="Arial" w:cs="Arial"/>
        </w:rPr>
        <w:t>Las muestras B.4 y B.8, mostraron una interacción entre los componentes de la pintura y el tratamiento de sus fibras con Silane en la prueba de resistencia a la abrasión, mostrando resultados favorables,</w:t>
      </w:r>
      <w:r w:rsidRPr="006A2D36">
        <w:rPr>
          <w:rFonts w:ascii="Arial" w:hAnsi="Arial" w:cs="Arial"/>
        </w:rPr>
        <w:t xml:space="preserve"> </w:t>
      </w:r>
      <w:r>
        <w:rPr>
          <w:rFonts w:ascii="Arial" w:hAnsi="Arial" w:cs="Arial"/>
        </w:rPr>
        <w:t>con respecto a las pinturas de tipo B.</w:t>
      </w:r>
    </w:p>
    <w:p w:rsidR="007058E4" w:rsidRDefault="007058E4" w:rsidP="007058E4">
      <w:pPr>
        <w:tabs>
          <w:tab w:val="num" w:pos="900"/>
        </w:tabs>
        <w:spacing w:line="480" w:lineRule="auto"/>
        <w:ind w:left="900"/>
        <w:jc w:val="both"/>
        <w:rPr>
          <w:rFonts w:ascii="Arial" w:hAnsi="Arial" w:cs="Arial"/>
          <w:b/>
        </w:rPr>
      </w:pPr>
    </w:p>
    <w:p w:rsidR="007058E4" w:rsidRDefault="007058E4" w:rsidP="007058E4">
      <w:pPr>
        <w:tabs>
          <w:tab w:val="num" w:pos="900"/>
        </w:tabs>
        <w:spacing w:line="480" w:lineRule="auto"/>
        <w:ind w:left="900"/>
        <w:jc w:val="both"/>
        <w:rPr>
          <w:rFonts w:ascii="Arial" w:hAnsi="Arial" w:cs="Arial"/>
          <w:b/>
        </w:rPr>
      </w:pPr>
      <w:r w:rsidRPr="006A2D36">
        <w:rPr>
          <w:rFonts w:ascii="Arial" w:hAnsi="Arial" w:cs="Arial"/>
          <w:b/>
        </w:rPr>
        <w:t>Estabilidad Acelerada y Cambio de Temperatura:</w:t>
      </w:r>
    </w:p>
    <w:p w:rsidR="007058E4" w:rsidRPr="006A2D36" w:rsidRDefault="007058E4" w:rsidP="007058E4">
      <w:pPr>
        <w:tabs>
          <w:tab w:val="num" w:pos="900"/>
        </w:tabs>
        <w:spacing w:line="480" w:lineRule="auto"/>
        <w:ind w:left="900"/>
        <w:jc w:val="both"/>
        <w:rPr>
          <w:rFonts w:ascii="Arial" w:hAnsi="Arial" w:cs="Arial"/>
          <w:b/>
        </w:rPr>
      </w:pPr>
    </w:p>
    <w:p w:rsidR="007058E4" w:rsidRDefault="007058E4" w:rsidP="00E44B9A">
      <w:pPr>
        <w:numPr>
          <w:ilvl w:val="0"/>
          <w:numId w:val="40"/>
        </w:numPr>
        <w:tabs>
          <w:tab w:val="clear" w:pos="851"/>
          <w:tab w:val="num" w:pos="1260"/>
        </w:tabs>
        <w:spacing w:line="480" w:lineRule="auto"/>
        <w:ind w:left="1260"/>
        <w:jc w:val="both"/>
        <w:rPr>
          <w:rFonts w:ascii="Arial" w:hAnsi="Arial" w:cs="Arial"/>
        </w:rPr>
      </w:pPr>
      <w:r>
        <w:rPr>
          <w:rFonts w:ascii="Arial" w:hAnsi="Arial" w:cs="Arial"/>
        </w:rPr>
        <w:t xml:space="preserve">Se puede concluir en base a estos resultados, que </w:t>
      </w:r>
      <w:smartTag w:uri="urn:schemas-microsoft-com:office:smarttags" w:element="PersonName">
        <w:smartTagPr>
          <w:attr w:name="ProductID" w:val="la Tagua"/>
        </w:smartTagPr>
        <w:r>
          <w:rPr>
            <w:rFonts w:ascii="Arial" w:hAnsi="Arial" w:cs="Arial"/>
          </w:rPr>
          <w:t>la Tagua</w:t>
        </w:r>
      </w:smartTag>
      <w:r>
        <w:rPr>
          <w:rFonts w:ascii="Arial" w:hAnsi="Arial" w:cs="Arial"/>
        </w:rPr>
        <w:t xml:space="preserve"> le da inestabilidad a la pintura, y </w:t>
      </w:r>
      <w:smartTag w:uri="urn:schemas-microsoft-com:office:smarttags" w:element="PersonName">
        <w:smartTagPr>
          <w:attr w:name="ProductID" w:val="la Cabuya"/>
        </w:smartTagPr>
        <w:r>
          <w:rPr>
            <w:rFonts w:ascii="Arial" w:hAnsi="Arial" w:cs="Arial"/>
          </w:rPr>
          <w:t>la Cabuya</w:t>
        </w:r>
      </w:smartTag>
      <w:r>
        <w:rPr>
          <w:rFonts w:ascii="Arial" w:hAnsi="Arial" w:cs="Arial"/>
        </w:rPr>
        <w:t xml:space="preserve"> le da estabilidad, a pesar de que ésta produce una pequeña variación de la viscosidad,  pero menor que las muestras de referencias.</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40"/>
        </w:numPr>
        <w:tabs>
          <w:tab w:val="clear" w:pos="851"/>
          <w:tab w:val="num" w:pos="1260"/>
        </w:tabs>
        <w:spacing w:line="480" w:lineRule="auto"/>
        <w:ind w:left="1260"/>
        <w:jc w:val="both"/>
        <w:rPr>
          <w:rFonts w:ascii="Arial" w:hAnsi="Arial" w:cs="Arial"/>
        </w:rPr>
      </w:pPr>
      <w:r>
        <w:rPr>
          <w:rFonts w:ascii="Arial" w:hAnsi="Arial" w:cs="Arial"/>
        </w:rPr>
        <w:t>La pintura de tipo B es más estable que la pintura de tipo A, existiendo un aumento de variación de viscosidad sin fibras en ambas, debido a los componentes que posee cada pintura.</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40"/>
        </w:numPr>
        <w:tabs>
          <w:tab w:val="clear" w:pos="851"/>
          <w:tab w:val="num" w:pos="1260"/>
        </w:tabs>
        <w:spacing w:line="480" w:lineRule="auto"/>
        <w:ind w:left="1260"/>
        <w:jc w:val="both"/>
        <w:rPr>
          <w:rFonts w:ascii="Arial" w:hAnsi="Arial" w:cs="Arial"/>
        </w:rPr>
      </w:pPr>
      <w:r>
        <w:rPr>
          <w:rFonts w:ascii="Arial" w:hAnsi="Arial" w:cs="Arial"/>
        </w:rPr>
        <w:t xml:space="preserve">La aplicación de las pinturas sobre las láminas de yeso en la prueba de cambio de temperatura fueron resultados favorables, con un secado rápido, gran capacidad de recubrimiento, sin manifestar algún defecto en la aplicación. </w:t>
      </w:r>
    </w:p>
    <w:p w:rsidR="007058E4" w:rsidRDefault="007058E4" w:rsidP="007058E4">
      <w:pPr>
        <w:tabs>
          <w:tab w:val="num" w:pos="900"/>
        </w:tabs>
        <w:spacing w:line="480" w:lineRule="auto"/>
        <w:ind w:left="900"/>
        <w:jc w:val="both"/>
        <w:rPr>
          <w:rFonts w:ascii="Arial" w:hAnsi="Arial" w:cs="Arial"/>
        </w:rPr>
      </w:pPr>
    </w:p>
    <w:p w:rsidR="007058E4" w:rsidRDefault="007058E4" w:rsidP="007058E4">
      <w:pPr>
        <w:tabs>
          <w:tab w:val="num" w:pos="900"/>
        </w:tabs>
        <w:spacing w:line="480" w:lineRule="auto"/>
        <w:ind w:left="900"/>
        <w:jc w:val="both"/>
        <w:rPr>
          <w:rFonts w:ascii="Arial" w:hAnsi="Arial" w:cs="Arial"/>
          <w:b/>
        </w:rPr>
      </w:pPr>
      <w:r w:rsidRPr="006A2D36">
        <w:rPr>
          <w:rFonts w:ascii="Arial" w:hAnsi="Arial" w:cs="Arial"/>
          <w:b/>
        </w:rPr>
        <w:t>Resistencia al Lavado:</w:t>
      </w:r>
    </w:p>
    <w:p w:rsidR="007058E4" w:rsidRPr="006A2D36" w:rsidRDefault="007058E4" w:rsidP="007058E4">
      <w:pPr>
        <w:spacing w:line="480" w:lineRule="auto"/>
        <w:ind w:left="900"/>
        <w:jc w:val="both"/>
        <w:rPr>
          <w:rFonts w:ascii="Arial" w:hAnsi="Arial" w:cs="Arial"/>
          <w:b/>
        </w:rPr>
      </w:pPr>
    </w:p>
    <w:p w:rsidR="007058E4" w:rsidRDefault="007058E4" w:rsidP="00E44B9A">
      <w:pPr>
        <w:numPr>
          <w:ilvl w:val="0"/>
          <w:numId w:val="36"/>
        </w:numPr>
        <w:tabs>
          <w:tab w:val="clear" w:pos="851"/>
          <w:tab w:val="num" w:pos="1260"/>
        </w:tabs>
        <w:spacing w:line="480" w:lineRule="auto"/>
        <w:ind w:left="1260"/>
        <w:jc w:val="both"/>
        <w:rPr>
          <w:rFonts w:ascii="Arial" w:hAnsi="Arial" w:cs="Arial"/>
        </w:rPr>
      </w:pPr>
      <w:r>
        <w:rPr>
          <w:rFonts w:ascii="Arial" w:hAnsi="Arial" w:cs="Arial"/>
        </w:rPr>
        <w:t>Para los resultados expuestos en la prueba de resistencia al Lavado, las muestras de tipo B tienen mejor comportamiento que las muestras de tipo A, presentando un buen nivel de limpieza a los 25 ciclos.</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6"/>
        </w:numPr>
        <w:tabs>
          <w:tab w:val="clear" w:pos="851"/>
          <w:tab w:val="num" w:pos="1260"/>
        </w:tabs>
        <w:spacing w:line="480" w:lineRule="auto"/>
        <w:ind w:left="1260"/>
        <w:jc w:val="both"/>
        <w:rPr>
          <w:rFonts w:ascii="Arial" w:hAnsi="Arial" w:cs="Arial"/>
        </w:rPr>
      </w:pPr>
      <w:r>
        <w:rPr>
          <w:rFonts w:ascii="Arial" w:hAnsi="Arial" w:cs="Arial"/>
        </w:rPr>
        <w:t>El tamaño de la partícula influye en la limpieza de la muestra, en donde la fibra de Cabuya da mayor rugosidad a la película requiriendo más ciclos de limpieza, y el polvo de Tagua da menor rugosidad, requiriendo la cantidad normal de ciclos para alcanzar los niveles de limpieza aceptables.</w:t>
      </w:r>
    </w:p>
    <w:p w:rsidR="007058E4" w:rsidRDefault="007058E4" w:rsidP="007058E4">
      <w:pPr>
        <w:tabs>
          <w:tab w:val="num" w:pos="1260"/>
        </w:tabs>
        <w:spacing w:line="480" w:lineRule="auto"/>
        <w:ind w:left="1260"/>
        <w:jc w:val="both"/>
        <w:rPr>
          <w:rFonts w:ascii="Arial" w:hAnsi="Arial" w:cs="Arial"/>
        </w:rPr>
      </w:pPr>
    </w:p>
    <w:p w:rsidR="007058E4" w:rsidRDefault="007058E4" w:rsidP="007058E4">
      <w:pPr>
        <w:spacing w:line="480" w:lineRule="auto"/>
        <w:ind w:left="900"/>
        <w:jc w:val="both"/>
        <w:rPr>
          <w:rFonts w:ascii="Arial" w:hAnsi="Arial" w:cs="Arial"/>
          <w:b/>
        </w:rPr>
      </w:pPr>
      <w:r w:rsidRPr="00CB38A5">
        <w:rPr>
          <w:rFonts w:ascii="Arial" w:hAnsi="Arial" w:cs="Arial"/>
          <w:b/>
        </w:rPr>
        <w:t>Resistencia al Intemperie:</w:t>
      </w:r>
    </w:p>
    <w:p w:rsidR="007058E4" w:rsidRPr="00CB38A5" w:rsidRDefault="007058E4" w:rsidP="007058E4">
      <w:pPr>
        <w:spacing w:line="480" w:lineRule="auto"/>
        <w:ind w:left="900"/>
        <w:jc w:val="both"/>
        <w:rPr>
          <w:rFonts w:ascii="Arial" w:hAnsi="Arial" w:cs="Arial"/>
          <w:b/>
        </w:rPr>
      </w:pPr>
    </w:p>
    <w:p w:rsidR="007058E4" w:rsidRDefault="007058E4" w:rsidP="00E44B9A">
      <w:pPr>
        <w:numPr>
          <w:ilvl w:val="0"/>
          <w:numId w:val="37"/>
        </w:numPr>
        <w:tabs>
          <w:tab w:val="clear" w:pos="851"/>
          <w:tab w:val="num" w:pos="1260"/>
        </w:tabs>
        <w:spacing w:line="480" w:lineRule="auto"/>
        <w:ind w:left="1260"/>
        <w:jc w:val="both"/>
        <w:rPr>
          <w:rFonts w:ascii="Arial" w:hAnsi="Arial" w:cs="Arial"/>
        </w:rPr>
      </w:pPr>
      <w:r>
        <w:rPr>
          <w:rFonts w:ascii="Arial" w:hAnsi="Arial" w:cs="Arial"/>
        </w:rPr>
        <w:t>Todas las  muestras pasaron la prueba de resistencia al Intemperie, sin manifestación de algún tipo de defecto como grietas, chalking y demás, durante su desarrollo, y en base a los resultados expuestos se concluye que es suficiente dos manos de aplicación sobre el sustrato para optimizar pintura.</w:t>
      </w:r>
    </w:p>
    <w:p w:rsidR="007058E4" w:rsidRDefault="007058E4" w:rsidP="007058E4">
      <w:pPr>
        <w:tabs>
          <w:tab w:val="num" w:pos="1260"/>
        </w:tabs>
        <w:spacing w:line="480" w:lineRule="auto"/>
        <w:ind w:left="1260"/>
        <w:jc w:val="both"/>
        <w:rPr>
          <w:rFonts w:ascii="Arial" w:hAnsi="Arial" w:cs="Arial"/>
        </w:rPr>
      </w:pPr>
    </w:p>
    <w:p w:rsidR="007058E4" w:rsidRDefault="007058E4" w:rsidP="00E44B9A">
      <w:pPr>
        <w:numPr>
          <w:ilvl w:val="0"/>
          <w:numId w:val="37"/>
        </w:numPr>
        <w:tabs>
          <w:tab w:val="clear" w:pos="851"/>
          <w:tab w:val="num" w:pos="1260"/>
        </w:tabs>
        <w:spacing w:line="480" w:lineRule="auto"/>
        <w:ind w:left="1260"/>
        <w:jc w:val="both"/>
        <w:rPr>
          <w:rFonts w:ascii="Arial" w:hAnsi="Arial" w:cs="Arial"/>
        </w:rPr>
      </w:pPr>
      <w:r>
        <w:rPr>
          <w:rFonts w:ascii="Arial" w:hAnsi="Arial" w:cs="Arial"/>
        </w:rPr>
        <w:t>Las muestras con Cabuyas poseen características no favorables para ser aplicadas con brochas, en cambio las que poseen Tagua son más fáciles de aplicar con brocha.</w:t>
      </w:r>
    </w:p>
    <w:p w:rsidR="007058E4" w:rsidRDefault="007058E4" w:rsidP="007058E4">
      <w:pPr>
        <w:tabs>
          <w:tab w:val="num" w:pos="1260"/>
        </w:tabs>
        <w:spacing w:line="480" w:lineRule="auto"/>
        <w:ind w:left="1260"/>
        <w:jc w:val="both"/>
        <w:rPr>
          <w:rFonts w:ascii="Arial" w:hAnsi="Arial" w:cs="Arial"/>
        </w:rPr>
      </w:pPr>
    </w:p>
    <w:p w:rsidR="007058E4" w:rsidRDefault="007058E4" w:rsidP="007058E4">
      <w:pPr>
        <w:tabs>
          <w:tab w:val="num" w:pos="720"/>
          <w:tab w:val="left" w:pos="900"/>
        </w:tabs>
        <w:spacing w:line="480" w:lineRule="auto"/>
        <w:ind w:left="900"/>
        <w:jc w:val="both"/>
        <w:rPr>
          <w:rFonts w:ascii="Arial" w:hAnsi="Arial" w:cs="Arial"/>
          <w:b/>
        </w:rPr>
      </w:pPr>
      <w:r>
        <w:rPr>
          <w:rFonts w:ascii="Arial" w:hAnsi="Arial" w:cs="Arial"/>
          <w:b/>
        </w:rPr>
        <w:t>Densidad:</w:t>
      </w:r>
    </w:p>
    <w:p w:rsidR="007058E4" w:rsidRPr="0002168E" w:rsidRDefault="007058E4" w:rsidP="007058E4">
      <w:pPr>
        <w:tabs>
          <w:tab w:val="num" w:pos="720"/>
          <w:tab w:val="left" w:pos="900"/>
        </w:tabs>
        <w:spacing w:line="480" w:lineRule="auto"/>
        <w:ind w:left="900"/>
        <w:jc w:val="both"/>
        <w:rPr>
          <w:rFonts w:ascii="Arial" w:hAnsi="Arial" w:cs="Arial"/>
          <w:b/>
        </w:rPr>
      </w:pPr>
    </w:p>
    <w:p w:rsidR="007058E4" w:rsidRDefault="007058E4" w:rsidP="00E44B9A">
      <w:pPr>
        <w:numPr>
          <w:ilvl w:val="0"/>
          <w:numId w:val="38"/>
        </w:numPr>
        <w:tabs>
          <w:tab w:val="clear" w:pos="851"/>
          <w:tab w:val="num" w:pos="1260"/>
        </w:tabs>
        <w:spacing w:line="480" w:lineRule="auto"/>
        <w:ind w:left="1260" w:hanging="180"/>
        <w:jc w:val="both"/>
        <w:rPr>
          <w:rFonts w:ascii="Arial" w:hAnsi="Arial" w:cs="Arial"/>
        </w:rPr>
      </w:pPr>
      <w:r>
        <w:rPr>
          <w:rFonts w:ascii="Arial" w:hAnsi="Arial" w:cs="Arial"/>
        </w:rPr>
        <w:t xml:space="preserve">La densidad de las muestras no presentan gran variación fluctúa con </w:t>
      </w:r>
      <w:r w:rsidRPr="00D16A28">
        <w:rPr>
          <w:rFonts w:ascii="Arial" w:hAnsi="Arial" w:cs="Arial"/>
          <w:u w:val="single"/>
        </w:rPr>
        <w:t>+</w:t>
      </w:r>
      <w:r w:rsidRPr="00D16A28">
        <w:rPr>
          <w:rFonts w:ascii="Arial" w:hAnsi="Arial" w:cs="Arial"/>
        </w:rPr>
        <w:t xml:space="preserve"> </w:t>
      </w:r>
      <w:r>
        <w:rPr>
          <w:rFonts w:ascii="Arial" w:hAnsi="Arial" w:cs="Arial"/>
        </w:rPr>
        <w:t xml:space="preserve"> 1lbs./gls., siendo las de menor densidad las muestras con Cabuya.</w:t>
      </w:r>
    </w:p>
    <w:p w:rsidR="007058E4" w:rsidRDefault="007058E4" w:rsidP="007058E4">
      <w:pPr>
        <w:tabs>
          <w:tab w:val="left" w:pos="1861"/>
        </w:tabs>
        <w:spacing w:line="480" w:lineRule="auto"/>
        <w:ind w:left="900"/>
        <w:jc w:val="both"/>
        <w:rPr>
          <w:rFonts w:ascii="Arial" w:hAnsi="Arial" w:cs="Arial"/>
          <w:b/>
        </w:rPr>
      </w:pPr>
      <w:r>
        <w:rPr>
          <w:rFonts w:ascii="Arial" w:hAnsi="Arial" w:cs="Arial"/>
        </w:rPr>
        <w:tab/>
      </w:r>
    </w:p>
    <w:p w:rsidR="007058E4" w:rsidRDefault="007058E4" w:rsidP="007058E4">
      <w:pPr>
        <w:spacing w:line="480" w:lineRule="auto"/>
        <w:ind w:left="900"/>
        <w:jc w:val="both"/>
        <w:rPr>
          <w:rFonts w:ascii="Arial" w:hAnsi="Arial" w:cs="Arial"/>
          <w:b/>
        </w:rPr>
      </w:pPr>
    </w:p>
    <w:p w:rsidR="007058E4" w:rsidRPr="0002168E" w:rsidRDefault="007058E4" w:rsidP="007058E4">
      <w:pPr>
        <w:spacing w:line="480" w:lineRule="auto"/>
        <w:ind w:left="900"/>
        <w:jc w:val="both"/>
        <w:rPr>
          <w:rFonts w:ascii="Arial" w:hAnsi="Arial" w:cs="Arial"/>
          <w:b/>
        </w:rPr>
      </w:pPr>
      <w:r>
        <w:rPr>
          <w:rFonts w:ascii="Arial" w:hAnsi="Arial" w:cs="Arial"/>
          <w:b/>
        </w:rPr>
        <w:t xml:space="preserve">Medición de </w:t>
      </w:r>
      <w:r w:rsidRPr="0002168E">
        <w:rPr>
          <w:rFonts w:ascii="Arial" w:hAnsi="Arial" w:cs="Arial"/>
          <w:b/>
        </w:rPr>
        <w:t>Viscosidad:</w:t>
      </w:r>
    </w:p>
    <w:p w:rsidR="007058E4" w:rsidRDefault="007058E4" w:rsidP="007058E4">
      <w:pPr>
        <w:spacing w:line="480" w:lineRule="auto"/>
        <w:ind w:left="1260" w:hanging="180"/>
        <w:jc w:val="both"/>
        <w:rPr>
          <w:rFonts w:ascii="Arial" w:hAnsi="Arial" w:cs="Arial"/>
        </w:rPr>
      </w:pPr>
    </w:p>
    <w:p w:rsidR="007058E4" w:rsidRDefault="007058E4" w:rsidP="00E44B9A">
      <w:pPr>
        <w:numPr>
          <w:ilvl w:val="0"/>
          <w:numId w:val="38"/>
        </w:numPr>
        <w:spacing w:line="480" w:lineRule="auto"/>
        <w:ind w:left="1260" w:hanging="180"/>
        <w:jc w:val="both"/>
        <w:rPr>
          <w:rFonts w:ascii="Arial" w:hAnsi="Arial" w:cs="Arial"/>
        </w:rPr>
      </w:pPr>
      <w:r>
        <w:rPr>
          <w:rFonts w:ascii="Arial" w:hAnsi="Arial" w:cs="Arial"/>
        </w:rPr>
        <w:t xml:space="preserve">En base a los gráficos expuestos, concluimos que el tratamiento de Silane influye más en </w:t>
      </w:r>
      <w:smartTag w:uri="urn:schemas-microsoft-com:office:smarttags" w:element="PersonName">
        <w:smartTagPr>
          <w:attr w:name="ProductID" w:val="la Tagua"/>
        </w:smartTagPr>
        <w:r>
          <w:rPr>
            <w:rFonts w:ascii="Arial" w:hAnsi="Arial" w:cs="Arial"/>
          </w:rPr>
          <w:t>la Tagua</w:t>
        </w:r>
      </w:smartTag>
      <w:r>
        <w:rPr>
          <w:rFonts w:ascii="Arial" w:hAnsi="Arial" w:cs="Arial"/>
        </w:rPr>
        <w:t xml:space="preserve"> que en </w:t>
      </w:r>
      <w:smartTag w:uri="urn:schemas-microsoft-com:office:smarttags" w:element="PersonName">
        <w:smartTagPr>
          <w:attr w:name="ProductID" w:val="la Cabuya"/>
        </w:smartTagPr>
        <w:r>
          <w:rPr>
            <w:rFonts w:ascii="Arial" w:hAnsi="Arial" w:cs="Arial"/>
          </w:rPr>
          <w:t>la Cabuya</w:t>
        </w:r>
      </w:smartTag>
      <w:r>
        <w:rPr>
          <w:rFonts w:ascii="Arial" w:hAnsi="Arial" w:cs="Arial"/>
        </w:rPr>
        <w:t xml:space="preserve">, ya que en </w:t>
      </w:r>
      <w:smartTag w:uri="urn:schemas-microsoft-com:office:smarttags" w:element="PersonName">
        <w:smartTagPr>
          <w:attr w:name="ProductID" w:val="la Tagua"/>
        </w:smartTagPr>
        <w:r>
          <w:rPr>
            <w:rFonts w:ascii="Arial" w:hAnsi="Arial" w:cs="Arial"/>
          </w:rPr>
          <w:t>la Tagua</w:t>
        </w:r>
      </w:smartTag>
      <w:r>
        <w:rPr>
          <w:rFonts w:ascii="Arial" w:hAnsi="Arial" w:cs="Arial"/>
        </w:rPr>
        <w:t xml:space="preserve"> existen mayor variación de viscosidad, ocasionando que salga de los rangos establecidos por la norma INEN 1544.</w:t>
      </w:r>
    </w:p>
    <w:p w:rsidR="007058E4" w:rsidRDefault="007058E4" w:rsidP="007058E4">
      <w:pPr>
        <w:spacing w:line="480" w:lineRule="auto"/>
        <w:ind w:left="1260" w:hanging="180"/>
        <w:jc w:val="both"/>
        <w:rPr>
          <w:rFonts w:ascii="Arial" w:hAnsi="Arial" w:cs="Arial"/>
        </w:rPr>
      </w:pPr>
    </w:p>
    <w:p w:rsidR="007058E4" w:rsidRDefault="007058E4" w:rsidP="00E44B9A">
      <w:pPr>
        <w:numPr>
          <w:ilvl w:val="0"/>
          <w:numId w:val="38"/>
        </w:numPr>
        <w:spacing w:line="480" w:lineRule="auto"/>
        <w:ind w:left="1260" w:hanging="180"/>
        <w:jc w:val="both"/>
        <w:rPr>
          <w:rFonts w:ascii="Arial" w:hAnsi="Arial" w:cs="Arial"/>
        </w:rPr>
      </w:pPr>
      <w:r>
        <w:rPr>
          <w:rFonts w:ascii="Arial" w:hAnsi="Arial" w:cs="Arial"/>
        </w:rPr>
        <w:t>La Ecuación de Einstein nos puede ser útil hasta un 5% de carga de Tagua añadida, para realizar cálculos teóricos del comportamiento de la viscosidad en la pintura, ya que esta ecuación maneja porcentajes bajos, considerando además que trabaja con partículas esféricas rígidas, sin fricción, que en la realidad no fue así.</w:t>
      </w:r>
    </w:p>
    <w:p w:rsidR="007058E4" w:rsidRDefault="007058E4" w:rsidP="007058E4">
      <w:pPr>
        <w:tabs>
          <w:tab w:val="num" w:pos="900"/>
        </w:tabs>
        <w:spacing w:line="480" w:lineRule="auto"/>
        <w:ind w:left="900"/>
        <w:jc w:val="both"/>
        <w:rPr>
          <w:rFonts w:ascii="Arial" w:hAnsi="Arial" w:cs="Arial"/>
          <w:b/>
        </w:rPr>
      </w:pPr>
    </w:p>
    <w:p w:rsidR="007058E4" w:rsidRDefault="007058E4" w:rsidP="007058E4">
      <w:pPr>
        <w:tabs>
          <w:tab w:val="num" w:pos="900"/>
        </w:tabs>
        <w:spacing w:line="480" w:lineRule="auto"/>
        <w:ind w:left="900"/>
        <w:jc w:val="both"/>
        <w:rPr>
          <w:rFonts w:ascii="Arial" w:hAnsi="Arial" w:cs="Arial"/>
          <w:b/>
        </w:rPr>
      </w:pPr>
      <w:r w:rsidRPr="0002168E">
        <w:rPr>
          <w:rFonts w:ascii="Arial" w:hAnsi="Arial" w:cs="Arial"/>
          <w:b/>
        </w:rPr>
        <w:t>Medición de pH:</w:t>
      </w:r>
    </w:p>
    <w:p w:rsidR="007058E4" w:rsidRPr="0002168E" w:rsidRDefault="007058E4" w:rsidP="007058E4">
      <w:pPr>
        <w:tabs>
          <w:tab w:val="num" w:pos="900"/>
        </w:tabs>
        <w:spacing w:line="480" w:lineRule="auto"/>
        <w:ind w:left="900"/>
        <w:jc w:val="both"/>
        <w:rPr>
          <w:rFonts w:ascii="Arial" w:hAnsi="Arial" w:cs="Arial"/>
          <w:b/>
        </w:rPr>
      </w:pPr>
    </w:p>
    <w:p w:rsidR="007058E4" w:rsidRPr="00866048" w:rsidRDefault="007058E4" w:rsidP="00E44B9A">
      <w:pPr>
        <w:numPr>
          <w:ilvl w:val="0"/>
          <w:numId w:val="39"/>
        </w:numPr>
        <w:tabs>
          <w:tab w:val="clear" w:pos="851"/>
          <w:tab w:val="num" w:pos="1260"/>
        </w:tabs>
        <w:spacing w:line="480" w:lineRule="auto"/>
        <w:ind w:left="1260" w:hanging="180"/>
        <w:jc w:val="both"/>
        <w:rPr>
          <w:rFonts w:ascii="Arial" w:hAnsi="Arial" w:cs="Arial"/>
        </w:rPr>
      </w:pPr>
      <w:r>
        <w:rPr>
          <w:rFonts w:ascii="Arial" w:hAnsi="Arial" w:cs="Arial"/>
        </w:rPr>
        <w:t xml:space="preserve">La presencia de pH menores a 7 en las muestras </w:t>
      </w:r>
      <w:r w:rsidRPr="00BC2081">
        <w:rPr>
          <w:rFonts w:ascii="Arial" w:hAnsi="Arial"/>
        </w:rPr>
        <w:t>B.6, B.7, B.8, B.9  y A.9,</w:t>
      </w:r>
      <w:r>
        <w:rPr>
          <w:rFonts w:ascii="Arial" w:hAnsi="Arial"/>
        </w:rPr>
        <w:t xml:space="preserve"> han confirmado su deterioro por causa de ataques bacteriológicos. </w:t>
      </w:r>
    </w:p>
    <w:p w:rsidR="007058E4" w:rsidRDefault="007058E4" w:rsidP="007058E4">
      <w:pPr>
        <w:tabs>
          <w:tab w:val="num" w:pos="1260"/>
        </w:tabs>
        <w:spacing w:line="480" w:lineRule="auto"/>
        <w:ind w:left="900"/>
        <w:jc w:val="both"/>
        <w:rPr>
          <w:rFonts w:ascii="Arial" w:hAnsi="Arial" w:cs="Arial"/>
          <w:b/>
        </w:rPr>
      </w:pPr>
    </w:p>
    <w:p w:rsidR="007058E4" w:rsidRDefault="007058E4" w:rsidP="007058E4">
      <w:pPr>
        <w:tabs>
          <w:tab w:val="num" w:pos="1260"/>
        </w:tabs>
        <w:spacing w:line="480" w:lineRule="auto"/>
        <w:ind w:left="900"/>
        <w:jc w:val="both"/>
        <w:rPr>
          <w:rFonts w:ascii="Arial" w:hAnsi="Arial" w:cs="Arial"/>
          <w:b/>
        </w:rPr>
      </w:pPr>
    </w:p>
    <w:p w:rsidR="007058E4" w:rsidRDefault="007058E4" w:rsidP="007058E4">
      <w:pPr>
        <w:tabs>
          <w:tab w:val="num" w:pos="1260"/>
        </w:tabs>
        <w:spacing w:line="480" w:lineRule="auto"/>
        <w:ind w:left="900"/>
        <w:jc w:val="both"/>
        <w:rPr>
          <w:rFonts w:ascii="Arial" w:hAnsi="Arial" w:cs="Arial"/>
          <w:b/>
        </w:rPr>
      </w:pPr>
    </w:p>
    <w:p w:rsidR="007058E4" w:rsidRDefault="007058E4" w:rsidP="007058E4">
      <w:pPr>
        <w:tabs>
          <w:tab w:val="num" w:pos="1260"/>
        </w:tabs>
        <w:spacing w:line="480" w:lineRule="auto"/>
        <w:ind w:left="900"/>
        <w:jc w:val="both"/>
        <w:rPr>
          <w:rFonts w:ascii="Arial" w:hAnsi="Arial" w:cs="Arial"/>
          <w:b/>
        </w:rPr>
      </w:pPr>
      <w:r w:rsidRPr="0002168E">
        <w:rPr>
          <w:rFonts w:ascii="Arial" w:hAnsi="Arial" w:cs="Arial"/>
          <w:b/>
        </w:rPr>
        <w:t>Porcentaje de Sólido por Volumen:</w:t>
      </w:r>
    </w:p>
    <w:p w:rsidR="007058E4" w:rsidRPr="0002168E" w:rsidRDefault="007058E4" w:rsidP="007058E4">
      <w:pPr>
        <w:tabs>
          <w:tab w:val="num" w:pos="1260"/>
        </w:tabs>
        <w:spacing w:line="480" w:lineRule="auto"/>
        <w:ind w:left="900"/>
        <w:jc w:val="both"/>
        <w:rPr>
          <w:rFonts w:ascii="Arial" w:hAnsi="Arial" w:cs="Arial"/>
          <w:b/>
        </w:rPr>
      </w:pPr>
    </w:p>
    <w:p w:rsidR="007058E4" w:rsidRPr="0002168E" w:rsidRDefault="007058E4" w:rsidP="00E44B9A">
      <w:pPr>
        <w:numPr>
          <w:ilvl w:val="0"/>
          <w:numId w:val="39"/>
        </w:numPr>
        <w:tabs>
          <w:tab w:val="clear" w:pos="851"/>
          <w:tab w:val="num" w:pos="1260"/>
        </w:tabs>
        <w:spacing w:line="480" w:lineRule="auto"/>
        <w:ind w:left="1260" w:hanging="180"/>
        <w:jc w:val="both"/>
        <w:rPr>
          <w:rFonts w:ascii="Arial" w:hAnsi="Arial" w:cs="Arial"/>
        </w:rPr>
      </w:pPr>
      <w:r>
        <w:rPr>
          <w:rFonts w:ascii="Arial" w:hAnsi="Arial"/>
        </w:rPr>
        <w:t>El rendimiento teórico de las pinturas es el mismo en todas las muestras, a pesar de que existen variaciones en el porcentaje de sólido por volumen de las mismas.</w:t>
      </w:r>
    </w:p>
    <w:p w:rsidR="007058E4" w:rsidRDefault="007058E4" w:rsidP="007058E4">
      <w:pPr>
        <w:jc w:val="both"/>
        <w:rPr>
          <w:rFonts w:ascii="Arial" w:hAnsi="Arial" w:cs="Arial"/>
        </w:rPr>
      </w:pPr>
    </w:p>
    <w:p w:rsidR="007058E4" w:rsidRPr="008C4A12" w:rsidRDefault="007058E4" w:rsidP="007058E4">
      <w:pPr>
        <w:jc w:val="both"/>
        <w:rPr>
          <w:rFonts w:ascii="Arial" w:hAnsi="Arial" w:cs="Arial"/>
        </w:rPr>
      </w:pPr>
    </w:p>
    <w:p w:rsidR="007058E4" w:rsidRPr="00574924" w:rsidRDefault="007058E4" w:rsidP="007058E4">
      <w:pPr>
        <w:ind w:left="360"/>
        <w:jc w:val="both"/>
        <w:rPr>
          <w:rFonts w:ascii="Arial" w:hAnsi="Arial" w:cs="Arial"/>
          <w:b/>
        </w:rPr>
      </w:pPr>
      <w:r w:rsidRPr="00574924">
        <w:rPr>
          <w:rFonts w:ascii="Arial" w:hAnsi="Arial" w:cs="Arial"/>
          <w:b/>
        </w:rPr>
        <w:t>Recomendaciones:</w:t>
      </w:r>
    </w:p>
    <w:p w:rsidR="007058E4" w:rsidRDefault="007058E4" w:rsidP="007058E4">
      <w:pPr>
        <w:ind w:left="902"/>
        <w:jc w:val="both"/>
        <w:rPr>
          <w:rFonts w:ascii="Arial" w:hAnsi="Arial" w:cs="Arial"/>
          <w:b/>
          <w:sz w:val="32"/>
          <w:szCs w:val="32"/>
        </w:rPr>
      </w:pPr>
    </w:p>
    <w:p w:rsidR="007058E4" w:rsidRPr="0028572E" w:rsidRDefault="007058E4" w:rsidP="007058E4">
      <w:pPr>
        <w:ind w:left="902"/>
        <w:jc w:val="both"/>
        <w:rPr>
          <w:rFonts w:ascii="Arial" w:hAnsi="Arial" w:cs="Arial"/>
          <w:b/>
          <w:sz w:val="32"/>
          <w:szCs w:val="32"/>
        </w:rPr>
      </w:pPr>
    </w:p>
    <w:p w:rsidR="007058E4" w:rsidRDefault="007058E4" w:rsidP="007058E4">
      <w:pPr>
        <w:spacing w:line="480" w:lineRule="auto"/>
        <w:ind w:left="1080"/>
        <w:jc w:val="both"/>
        <w:rPr>
          <w:rFonts w:ascii="Arial" w:hAnsi="Arial" w:cs="Arial"/>
          <w:b/>
        </w:rPr>
      </w:pPr>
      <w:r>
        <w:rPr>
          <w:rFonts w:ascii="Arial" w:hAnsi="Arial" w:cs="Arial"/>
          <w:b/>
        </w:rPr>
        <w:t>Preparación de las pinturas con fibras:</w:t>
      </w:r>
    </w:p>
    <w:p w:rsidR="007058E4" w:rsidRPr="00764DDA" w:rsidRDefault="007058E4" w:rsidP="007058E4">
      <w:pPr>
        <w:spacing w:line="480" w:lineRule="auto"/>
        <w:ind w:left="1080"/>
        <w:jc w:val="both"/>
        <w:rPr>
          <w:rFonts w:ascii="Arial" w:hAnsi="Arial" w:cs="Arial"/>
          <w:b/>
        </w:rPr>
      </w:pPr>
    </w:p>
    <w:p w:rsidR="007058E4" w:rsidRPr="00C500C1" w:rsidRDefault="007058E4" w:rsidP="00E44B9A">
      <w:pPr>
        <w:numPr>
          <w:ilvl w:val="0"/>
          <w:numId w:val="39"/>
        </w:numPr>
        <w:tabs>
          <w:tab w:val="clear" w:pos="851"/>
          <w:tab w:val="num" w:pos="1260"/>
        </w:tabs>
        <w:spacing w:line="480" w:lineRule="auto"/>
        <w:ind w:left="1260"/>
        <w:jc w:val="both"/>
      </w:pPr>
      <w:r>
        <w:rPr>
          <w:rFonts w:ascii="Arial" w:hAnsi="Arial" w:cs="Arial"/>
        </w:rPr>
        <w:t>Se recomienda cambiar el tamaño de las fibras de Cabuya, porque origina un mal acabado de tipo arquitectónico, durante sus aplicaciones.</w:t>
      </w:r>
    </w:p>
    <w:p w:rsidR="007058E4" w:rsidRPr="00C500C1" w:rsidRDefault="007058E4" w:rsidP="007058E4">
      <w:pPr>
        <w:tabs>
          <w:tab w:val="num" w:pos="1260"/>
        </w:tabs>
        <w:spacing w:line="480" w:lineRule="auto"/>
        <w:ind w:left="1260"/>
        <w:jc w:val="both"/>
      </w:pPr>
    </w:p>
    <w:p w:rsidR="007058E4" w:rsidRPr="00E06F7B" w:rsidRDefault="007058E4" w:rsidP="00E44B9A">
      <w:pPr>
        <w:numPr>
          <w:ilvl w:val="0"/>
          <w:numId w:val="39"/>
        </w:numPr>
        <w:tabs>
          <w:tab w:val="clear" w:pos="851"/>
          <w:tab w:val="num" w:pos="1260"/>
        </w:tabs>
        <w:spacing w:line="480" w:lineRule="auto"/>
        <w:ind w:left="1260"/>
        <w:jc w:val="both"/>
      </w:pPr>
      <w:r>
        <w:rPr>
          <w:rFonts w:ascii="Arial" w:hAnsi="Arial" w:cs="Arial"/>
        </w:rPr>
        <w:t>Se recomienda el uso de perfumes en las pinturas de tipo B que poseen fibras con Tagua, debido a que sus olores no son tan agradables.</w:t>
      </w:r>
    </w:p>
    <w:p w:rsidR="007058E4" w:rsidRDefault="007058E4" w:rsidP="007058E4">
      <w:pPr>
        <w:tabs>
          <w:tab w:val="num" w:pos="1260"/>
        </w:tabs>
        <w:spacing w:line="480" w:lineRule="auto"/>
        <w:ind w:left="1260"/>
        <w:jc w:val="both"/>
        <w:rPr>
          <w:rFonts w:ascii="Arial" w:hAnsi="Arial" w:cs="Arial"/>
        </w:rPr>
      </w:pPr>
    </w:p>
    <w:p w:rsidR="007058E4" w:rsidRPr="00614750" w:rsidRDefault="007058E4" w:rsidP="00E44B9A">
      <w:pPr>
        <w:numPr>
          <w:ilvl w:val="0"/>
          <w:numId w:val="39"/>
        </w:numPr>
        <w:tabs>
          <w:tab w:val="clear" w:pos="851"/>
          <w:tab w:val="num" w:pos="1260"/>
        </w:tabs>
        <w:spacing w:line="480" w:lineRule="auto"/>
        <w:ind w:left="1260"/>
        <w:jc w:val="both"/>
        <w:rPr>
          <w:rFonts w:ascii="Arial" w:hAnsi="Arial" w:cs="Arial"/>
          <w:lang w:val="es-EC"/>
        </w:rPr>
      </w:pPr>
      <w:r>
        <w:rPr>
          <w:rFonts w:ascii="Arial" w:hAnsi="Arial" w:cs="Arial"/>
        </w:rPr>
        <w:t xml:space="preserve">Para las muestras con semilla de Tagua se recomienda realizar otro tipo de estudio sobre su contenido de proteínas, lípidos carbohidratos, para comprender mejor el comportamiento inestable de estas muestras de pinturas hasta el punto de que se deterioran en poco tiempo. </w:t>
      </w:r>
      <w:r w:rsidRPr="00DB1E14">
        <w:rPr>
          <w:rFonts w:ascii="Arial" w:hAnsi="Arial" w:cs="Arial"/>
          <w:lang w:val="es-EC"/>
        </w:rPr>
        <w:t>Sería una opción analizar las mantas negras de las pinturas dañadas (Análisis de identificación de micro organismos), para saber que tipo de hongos</w:t>
      </w:r>
      <w:r>
        <w:rPr>
          <w:rFonts w:ascii="Arial" w:hAnsi="Arial" w:cs="Arial"/>
          <w:lang w:val="es-EC"/>
        </w:rPr>
        <w:t>, o microorganismos poseen.</w:t>
      </w:r>
    </w:p>
    <w:p w:rsidR="007058E4" w:rsidRDefault="007058E4" w:rsidP="007058E4">
      <w:pPr>
        <w:spacing w:line="480" w:lineRule="auto"/>
        <w:ind w:left="900"/>
        <w:jc w:val="both"/>
        <w:rPr>
          <w:rFonts w:ascii="Arial" w:hAnsi="Arial" w:cs="Arial"/>
          <w:b/>
        </w:rPr>
      </w:pPr>
    </w:p>
    <w:p w:rsidR="007058E4" w:rsidRDefault="007058E4" w:rsidP="007058E4">
      <w:pPr>
        <w:spacing w:line="480" w:lineRule="auto"/>
        <w:ind w:left="900"/>
        <w:jc w:val="both"/>
        <w:rPr>
          <w:rFonts w:ascii="Arial" w:hAnsi="Arial" w:cs="Arial"/>
          <w:b/>
        </w:rPr>
      </w:pPr>
      <w:r>
        <w:rPr>
          <w:rFonts w:ascii="Arial" w:hAnsi="Arial" w:cs="Arial"/>
          <w:b/>
        </w:rPr>
        <w:t>Resistencia al Agua y medios Alcalinos:</w:t>
      </w:r>
    </w:p>
    <w:p w:rsidR="007058E4" w:rsidRPr="00764DDA" w:rsidRDefault="007058E4" w:rsidP="007058E4">
      <w:pPr>
        <w:spacing w:line="480" w:lineRule="auto"/>
        <w:ind w:left="900"/>
        <w:jc w:val="both"/>
        <w:rPr>
          <w:rFonts w:ascii="Arial" w:hAnsi="Arial" w:cs="Arial"/>
          <w:b/>
        </w:rPr>
      </w:pPr>
    </w:p>
    <w:p w:rsidR="007058E4" w:rsidRDefault="007058E4" w:rsidP="00E44B9A">
      <w:pPr>
        <w:numPr>
          <w:ilvl w:val="0"/>
          <w:numId w:val="41"/>
        </w:numPr>
        <w:spacing w:line="480" w:lineRule="auto"/>
        <w:jc w:val="both"/>
        <w:rPr>
          <w:rFonts w:ascii="Arial" w:hAnsi="Arial" w:cs="Arial"/>
        </w:rPr>
      </w:pPr>
      <w:r>
        <w:rPr>
          <w:rFonts w:ascii="Arial" w:hAnsi="Arial" w:cs="Arial"/>
        </w:rPr>
        <w:t>Se recomienda hacer otro tratamiento a las fibras de Cabuyas,  debido al exceso de humedad que se manifestó en la muestra de pintura con Cabuya tratada con Alcalinización y Blanqueo, a través de  ampollas y grietas, sin recuperarse la muestra, ya que si fuera falla de la pintura, esta manifestación se hubiera presentado en la mayoría de las muestras expuestas a medios alcalinos.</w:t>
      </w:r>
    </w:p>
    <w:p w:rsidR="007058E4" w:rsidRDefault="007058E4" w:rsidP="007058E4">
      <w:pPr>
        <w:spacing w:line="480" w:lineRule="auto"/>
        <w:ind w:left="899"/>
        <w:jc w:val="both"/>
        <w:rPr>
          <w:rFonts w:ascii="Arial" w:hAnsi="Arial" w:cs="Arial"/>
          <w:b/>
        </w:rPr>
      </w:pPr>
    </w:p>
    <w:p w:rsidR="007058E4" w:rsidRDefault="007058E4" w:rsidP="007058E4">
      <w:pPr>
        <w:spacing w:line="480" w:lineRule="auto"/>
        <w:ind w:left="899"/>
        <w:jc w:val="both"/>
        <w:rPr>
          <w:rFonts w:ascii="Arial" w:hAnsi="Arial" w:cs="Arial"/>
          <w:b/>
        </w:rPr>
      </w:pPr>
      <w:r>
        <w:rPr>
          <w:rFonts w:ascii="Arial" w:hAnsi="Arial" w:cs="Arial"/>
          <w:b/>
        </w:rPr>
        <w:t xml:space="preserve">Resistencia a </w:t>
      </w:r>
      <w:smartTag w:uri="urn:schemas-microsoft-com:office:smarttags" w:element="PersonName">
        <w:smartTagPr>
          <w:attr w:name="ProductID" w:val="la Abrasi￳n"/>
        </w:smartTagPr>
        <w:r>
          <w:rPr>
            <w:rFonts w:ascii="Arial" w:hAnsi="Arial" w:cs="Arial"/>
            <w:b/>
          </w:rPr>
          <w:t>la Abrasión</w:t>
        </w:r>
      </w:smartTag>
      <w:r>
        <w:rPr>
          <w:rFonts w:ascii="Arial" w:hAnsi="Arial" w:cs="Arial"/>
          <w:b/>
        </w:rPr>
        <w:t>:</w:t>
      </w:r>
    </w:p>
    <w:p w:rsidR="007058E4" w:rsidRPr="00E06F7B" w:rsidRDefault="007058E4" w:rsidP="007058E4">
      <w:pPr>
        <w:spacing w:line="480" w:lineRule="auto"/>
        <w:ind w:left="899"/>
        <w:jc w:val="both"/>
        <w:rPr>
          <w:rFonts w:ascii="Arial" w:hAnsi="Arial" w:cs="Arial"/>
          <w:b/>
        </w:rPr>
      </w:pPr>
    </w:p>
    <w:p w:rsidR="007058E4" w:rsidRDefault="007058E4" w:rsidP="00E44B9A">
      <w:pPr>
        <w:numPr>
          <w:ilvl w:val="0"/>
          <w:numId w:val="41"/>
        </w:numPr>
        <w:spacing w:line="480" w:lineRule="auto"/>
        <w:jc w:val="both"/>
        <w:rPr>
          <w:rFonts w:ascii="Arial" w:hAnsi="Arial" w:cs="Arial"/>
        </w:rPr>
      </w:pPr>
      <w:r>
        <w:rPr>
          <w:rFonts w:ascii="Arial" w:hAnsi="Arial" w:cs="Arial"/>
        </w:rPr>
        <w:t>Según la norma ASTM D-2486, para establecer la prueba de abrasión entre una muestra nueva y la de referencia se debe realizar la aplicación en la misma leneta, pero como es una muestra a la cual se ha dado contextura se prefirió hacerlas por separadas, ya que esta contextura podría influir demasiado en los resultados, provocando desgastes primero en la muestra con textura y después en la muestra de referencia.</w:t>
      </w:r>
    </w:p>
    <w:p w:rsidR="007058E4" w:rsidRDefault="007058E4" w:rsidP="007058E4">
      <w:pPr>
        <w:spacing w:line="480" w:lineRule="auto"/>
        <w:ind w:left="899"/>
        <w:jc w:val="both"/>
        <w:rPr>
          <w:rFonts w:ascii="Arial" w:hAnsi="Arial" w:cs="Arial"/>
        </w:rPr>
      </w:pPr>
    </w:p>
    <w:p w:rsidR="007058E4" w:rsidRDefault="007058E4" w:rsidP="007058E4">
      <w:pPr>
        <w:spacing w:line="480" w:lineRule="auto"/>
        <w:ind w:left="899"/>
        <w:jc w:val="both"/>
        <w:rPr>
          <w:rFonts w:ascii="Arial" w:hAnsi="Arial" w:cs="Arial"/>
          <w:b/>
        </w:rPr>
      </w:pPr>
      <w:r>
        <w:rPr>
          <w:rFonts w:ascii="Arial" w:hAnsi="Arial" w:cs="Arial"/>
          <w:b/>
        </w:rPr>
        <w:t>Estabilidad Acelerada y Cambio de Temperatura:</w:t>
      </w:r>
    </w:p>
    <w:p w:rsidR="007058E4" w:rsidRPr="00E06F7B" w:rsidRDefault="007058E4" w:rsidP="007058E4">
      <w:pPr>
        <w:spacing w:line="480" w:lineRule="auto"/>
        <w:ind w:left="899"/>
        <w:jc w:val="both"/>
        <w:rPr>
          <w:rFonts w:ascii="Arial" w:hAnsi="Arial" w:cs="Arial"/>
          <w:b/>
        </w:rPr>
      </w:pPr>
    </w:p>
    <w:p w:rsidR="007058E4" w:rsidRDefault="007058E4" w:rsidP="00E44B9A">
      <w:pPr>
        <w:numPr>
          <w:ilvl w:val="0"/>
          <w:numId w:val="41"/>
        </w:numPr>
        <w:spacing w:line="480" w:lineRule="auto"/>
        <w:jc w:val="both"/>
        <w:rPr>
          <w:rFonts w:ascii="Arial" w:hAnsi="Arial" w:cs="Arial"/>
        </w:rPr>
      </w:pPr>
      <w:r>
        <w:rPr>
          <w:rFonts w:ascii="Arial" w:hAnsi="Arial" w:cs="Arial"/>
        </w:rPr>
        <w:t>Se recomienda no realizar las pruebas de envejecimiento o estabilidad con  muestras alteradas con solventes, porque cambian mucho las características de las muestras, a pesar de que se manifestó de manera positiva en las pruebas realizadas al terminar los ciclos de exposiciones de tiempo, pero, después manifestó daños irreversibles en las pinturas.</w:t>
      </w:r>
    </w:p>
    <w:p w:rsidR="007058E4" w:rsidRDefault="007058E4" w:rsidP="007058E4">
      <w:pPr>
        <w:spacing w:line="480" w:lineRule="auto"/>
        <w:ind w:left="899"/>
        <w:jc w:val="both"/>
        <w:rPr>
          <w:rFonts w:ascii="Arial" w:hAnsi="Arial" w:cs="Arial"/>
          <w:b/>
        </w:rPr>
      </w:pPr>
    </w:p>
    <w:p w:rsidR="007058E4" w:rsidRDefault="007058E4" w:rsidP="007058E4">
      <w:pPr>
        <w:spacing w:line="480" w:lineRule="auto"/>
        <w:ind w:left="900"/>
        <w:jc w:val="both"/>
        <w:rPr>
          <w:rFonts w:ascii="Arial" w:hAnsi="Arial" w:cs="Arial"/>
          <w:b/>
        </w:rPr>
      </w:pPr>
      <w:r w:rsidRPr="00E06F7B">
        <w:rPr>
          <w:rFonts w:ascii="Arial" w:hAnsi="Arial" w:cs="Arial"/>
          <w:b/>
        </w:rPr>
        <w:t>Densidad:</w:t>
      </w:r>
    </w:p>
    <w:p w:rsidR="007058E4" w:rsidRPr="00E06F7B" w:rsidRDefault="007058E4" w:rsidP="007058E4">
      <w:pPr>
        <w:spacing w:line="480" w:lineRule="auto"/>
        <w:ind w:left="899"/>
        <w:jc w:val="both"/>
        <w:rPr>
          <w:rFonts w:ascii="Arial" w:hAnsi="Arial" w:cs="Arial"/>
          <w:b/>
        </w:rPr>
      </w:pPr>
    </w:p>
    <w:p w:rsidR="007058E4" w:rsidRDefault="007058E4" w:rsidP="00E44B9A">
      <w:pPr>
        <w:numPr>
          <w:ilvl w:val="0"/>
          <w:numId w:val="41"/>
        </w:numPr>
        <w:spacing w:line="480" w:lineRule="auto"/>
        <w:jc w:val="both"/>
        <w:rPr>
          <w:rFonts w:ascii="Arial" w:hAnsi="Arial" w:cs="Arial"/>
        </w:rPr>
      </w:pPr>
      <w:r>
        <w:rPr>
          <w:rFonts w:ascii="Arial" w:hAnsi="Arial" w:cs="Arial"/>
        </w:rPr>
        <w:t>La prueba de densidad es preferible llevarla a cabo después de un día de preparación de la muestra, por lo que se puede llenar de aire durante la agitación con la máquina agitadora.</w:t>
      </w:r>
    </w:p>
    <w:p w:rsidR="007058E4" w:rsidRDefault="007058E4" w:rsidP="007058E4">
      <w:pPr>
        <w:spacing w:line="480" w:lineRule="auto"/>
        <w:ind w:left="899"/>
        <w:jc w:val="both"/>
        <w:rPr>
          <w:rFonts w:ascii="Arial" w:hAnsi="Arial" w:cs="Arial"/>
          <w:b/>
        </w:rPr>
      </w:pPr>
    </w:p>
    <w:p w:rsidR="007058E4" w:rsidRDefault="007058E4" w:rsidP="007058E4">
      <w:pPr>
        <w:spacing w:line="480" w:lineRule="auto"/>
        <w:ind w:left="899"/>
        <w:jc w:val="both"/>
        <w:rPr>
          <w:rFonts w:ascii="Arial" w:hAnsi="Arial" w:cs="Arial"/>
          <w:b/>
        </w:rPr>
      </w:pPr>
      <w:r>
        <w:rPr>
          <w:rFonts w:ascii="Arial" w:hAnsi="Arial" w:cs="Arial"/>
          <w:b/>
        </w:rPr>
        <w:t>Medición de pH:</w:t>
      </w:r>
    </w:p>
    <w:p w:rsidR="007058E4" w:rsidRPr="00E06F7B" w:rsidRDefault="007058E4" w:rsidP="007058E4">
      <w:pPr>
        <w:spacing w:line="480" w:lineRule="auto"/>
        <w:ind w:left="899"/>
        <w:jc w:val="both"/>
        <w:rPr>
          <w:rFonts w:ascii="Arial" w:hAnsi="Arial" w:cs="Arial"/>
          <w:b/>
        </w:rPr>
      </w:pPr>
    </w:p>
    <w:p w:rsidR="007058E4" w:rsidRDefault="007058E4" w:rsidP="00E44B9A">
      <w:pPr>
        <w:numPr>
          <w:ilvl w:val="0"/>
          <w:numId w:val="41"/>
        </w:numPr>
        <w:spacing w:line="480" w:lineRule="auto"/>
        <w:jc w:val="both"/>
        <w:rPr>
          <w:rFonts w:ascii="Arial" w:hAnsi="Arial" w:cs="Arial"/>
        </w:rPr>
      </w:pPr>
      <w:r>
        <w:rPr>
          <w:rFonts w:ascii="Arial" w:hAnsi="Arial" w:cs="Arial"/>
        </w:rPr>
        <w:t>Se sugiere realizar una regulación de pH de las muestras que manifestaron este valor muy bajo a los establecidos.</w:t>
      </w:r>
    </w:p>
    <w:p w:rsidR="007058E4" w:rsidRDefault="007058E4" w:rsidP="007058E4">
      <w:pPr>
        <w:spacing w:line="480" w:lineRule="auto"/>
        <w:ind w:left="927"/>
        <w:jc w:val="both"/>
        <w:rPr>
          <w:rFonts w:ascii="Arial" w:hAnsi="Arial" w:cs="Arial"/>
        </w:rPr>
      </w:pPr>
    </w:p>
    <w:p w:rsidR="007058E4" w:rsidRPr="00866048" w:rsidRDefault="007058E4" w:rsidP="00E44B9A">
      <w:pPr>
        <w:numPr>
          <w:ilvl w:val="0"/>
          <w:numId w:val="41"/>
        </w:numPr>
        <w:spacing w:line="480" w:lineRule="auto"/>
        <w:jc w:val="both"/>
        <w:rPr>
          <w:rFonts w:ascii="Arial" w:hAnsi="Arial" w:cs="Arial"/>
        </w:rPr>
      </w:pPr>
      <w:r>
        <w:rPr>
          <w:rFonts w:ascii="Arial" w:hAnsi="Arial" w:cs="Arial"/>
        </w:rPr>
        <w:t xml:space="preserve">Se sugiere el uso de fungicidas, alquicidas y bactericidas en las muestras, </w:t>
      </w:r>
      <w:r>
        <w:rPr>
          <w:rFonts w:ascii="Arial" w:hAnsi="Arial"/>
        </w:rPr>
        <w:t>para  combatir bacterias y microorganismos que surjan de las mismas.</w:t>
      </w:r>
    </w:p>
    <w:p w:rsidR="007058E4" w:rsidRDefault="007058E4" w:rsidP="007058E4">
      <w:pPr>
        <w:spacing w:line="480" w:lineRule="auto"/>
        <w:ind w:left="899"/>
        <w:jc w:val="both"/>
        <w:rPr>
          <w:rFonts w:ascii="Arial" w:hAnsi="Arial" w:cs="Arial"/>
        </w:rPr>
      </w:pPr>
    </w:p>
    <w:p w:rsidR="005304B2" w:rsidRDefault="005304B2" w:rsidP="005304B2">
      <w:pPr>
        <w:spacing w:line="480" w:lineRule="auto"/>
        <w:ind w:left="454"/>
        <w:jc w:val="both"/>
        <w:rPr>
          <w:rFonts w:ascii="Arial" w:hAnsi="Arial" w:cs="Arial"/>
        </w:rPr>
      </w:pPr>
    </w:p>
    <w:p w:rsidR="007058E4" w:rsidRDefault="007058E4" w:rsidP="005304B2">
      <w:pPr>
        <w:spacing w:line="480" w:lineRule="auto"/>
        <w:ind w:left="454"/>
        <w:jc w:val="both"/>
        <w:rPr>
          <w:rFonts w:ascii="Arial" w:hAnsi="Arial" w:cs="Arial"/>
        </w:rPr>
      </w:pPr>
    </w:p>
    <w:p w:rsidR="007058E4" w:rsidRDefault="007058E4" w:rsidP="005304B2">
      <w:pPr>
        <w:spacing w:line="480" w:lineRule="auto"/>
        <w:ind w:left="454"/>
        <w:jc w:val="both"/>
        <w:rPr>
          <w:rFonts w:ascii="Arial" w:hAnsi="Arial" w:cs="Arial"/>
        </w:rPr>
      </w:pPr>
    </w:p>
    <w:p w:rsidR="007058E4" w:rsidRDefault="007058E4" w:rsidP="005304B2">
      <w:pPr>
        <w:spacing w:line="480" w:lineRule="auto"/>
        <w:ind w:left="454"/>
        <w:jc w:val="both"/>
        <w:rPr>
          <w:rFonts w:ascii="Arial" w:hAnsi="Arial" w:cs="Arial"/>
        </w:rPr>
      </w:pPr>
    </w:p>
    <w:p w:rsidR="007058E4" w:rsidRDefault="007058E4" w:rsidP="005304B2">
      <w:pPr>
        <w:spacing w:line="480" w:lineRule="auto"/>
        <w:ind w:left="454"/>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jc w:val="center"/>
        <w:rPr>
          <w:rFonts w:ascii="Arial" w:hAnsi="Arial" w:cs="Arial"/>
          <w:b/>
          <w:lang w:val="en-US"/>
        </w:rPr>
      </w:pPr>
    </w:p>
    <w:p w:rsidR="007058E4" w:rsidRDefault="007058E4" w:rsidP="007058E4">
      <w:pPr>
        <w:jc w:val="center"/>
        <w:rPr>
          <w:rFonts w:ascii="Arial" w:hAnsi="Arial" w:cs="Arial"/>
          <w:b/>
          <w:lang w:val="en-US"/>
        </w:rPr>
      </w:pPr>
    </w:p>
    <w:p w:rsidR="007058E4" w:rsidRDefault="007058E4" w:rsidP="007058E4">
      <w:pPr>
        <w:jc w:val="center"/>
        <w:rPr>
          <w:rFonts w:ascii="Arial" w:hAnsi="Arial" w:cs="Arial"/>
          <w:b/>
          <w:lang w:val="en-US"/>
        </w:rPr>
      </w:pPr>
    </w:p>
    <w:p w:rsidR="007058E4" w:rsidRDefault="007058E4" w:rsidP="007058E4">
      <w:pPr>
        <w:jc w:val="center"/>
        <w:rPr>
          <w:rFonts w:ascii="Arial" w:hAnsi="Arial" w:cs="Arial"/>
          <w:b/>
          <w:lang w:val="en-US"/>
        </w:rPr>
      </w:pPr>
    </w:p>
    <w:p w:rsidR="007058E4" w:rsidRDefault="007058E4" w:rsidP="007058E4">
      <w:pPr>
        <w:jc w:val="center"/>
        <w:rPr>
          <w:rFonts w:ascii="Arial" w:hAnsi="Arial" w:cs="Arial"/>
          <w:b/>
          <w:lang w:val="en-US"/>
        </w:rPr>
      </w:pPr>
    </w:p>
    <w:p w:rsidR="007058E4" w:rsidRDefault="007058E4" w:rsidP="007058E4">
      <w:pPr>
        <w:jc w:val="center"/>
        <w:rPr>
          <w:rFonts w:ascii="Arial" w:hAnsi="Arial" w:cs="Arial"/>
          <w:b/>
          <w:lang w:val="en-US"/>
        </w:rPr>
      </w:pPr>
    </w:p>
    <w:p w:rsidR="007058E4" w:rsidRPr="0025048E" w:rsidRDefault="007058E4" w:rsidP="007058E4">
      <w:pPr>
        <w:jc w:val="center"/>
        <w:rPr>
          <w:rFonts w:ascii="Arial" w:hAnsi="Arial" w:cs="Arial"/>
          <w:b/>
          <w:sz w:val="32"/>
          <w:szCs w:val="32"/>
          <w:lang w:val="en-US"/>
        </w:rPr>
      </w:pPr>
      <w:r w:rsidRPr="0025048E">
        <w:rPr>
          <w:rFonts w:ascii="Arial" w:hAnsi="Arial" w:cs="Arial"/>
          <w:b/>
          <w:sz w:val="32"/>
          <w:szCs w:val="32"/>
          <w:lang w:val="en-US"/>
        </w:rPr>
        <w:t>BIBLIOGRAFÍA</w:t>
      </w:r>
    </w:p>
    <w:p w:rsidR="007058E4" w:rsidRPr="00130FBD" w:rsidRDefault="007058E4" w:rsidP="007058E4">
      <w:pPr>
        <w:rPr>
          <w:lang w:val="en-US"/>
        </w:rPr>
      </w:pPr>
    </w:p>
    <w:p w:rsidR="007058E4" w:rsidRPr="00130FBD" w:rsidRDefault="007058E4" w:rsidP="007058E4">
      <w:pPr>
        <w:rPr>
          <w:lang w:val="en-US"/>
        </w:rPr>
      </w:pPr>
    </w:p>
    <w:tbl>
      <w:tblPr>
        <w:tblW w:w="8421" w:type="dxa"/>
        <w:tblCellMar>
          <w:left w:w="70" w:type="dxa"/>
          <w:right w:w="70" w:type="dxa"/>
        </w:tblCellMar>
        <w:tblLook w:val="0000"/>
      </w:tblPr>
      <w:tblGrid>
        <w:gridCol w:w="608"/>
        <w:gridCol w:w="7813"/>
      </w:tblGrid>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ABOUL-FADL AM, ZERONIAN SH, KAMAL MM, KIM MS, ELLISON MS. Textile Res Inst 1985; 55:461–469.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ALCIDES L. LEAO; ROGER ROWELL; and NILTON TAVARES. Aplications of Natural Fibers in Automotive Industry in Brazil-Thermoforming Process, 1998</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BARKAKATTY B. C., J. Appl. </w:t>
            </w:r>
            <w:r>
              <w:rPr>
                <w:rFonts w:ascii="Arial" w:hAnsi="Arial" w:cs="Arial"/>
                <w:lang w:val="en-US"/>
              </w:rPr>
              <w:t>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1976,20,2921.</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BAUMGARTL H., SEHLARB A., "Nachwachsende Rohsto</w:t>
            </w:r>
            <w:r>
              <w:rPr>
                <w:rFonts w:ascii="Arial" w:hAnsi="Arial" w:cs="Arial"/>
              </w:rPr>
              <w:t xml:space="preserve"> </w:t>
            </w:r>
            <w:r w:rsidRPr="00130FBD">
              <w:rPr>
                <w:rFonts w:ascii="Arial" w:hAnsi="Arial" w:cs="Arial"/>
              </w:rPr>
              <w:t>J</w:t>
            </w:r>
            <w:r>
              <w:rPr>
                <w:rFonts w:ascii="Arial" w:hAnsi="Arial" w:cs="Arial"/>
              </w:rPr>
              <w:t xml:space="preserve">. </w:t>
            </w:r>
            <w:r w:rsidRPr="00130FBD">
              <w:rPr>
                <w:rFonts w:ascii="Arial" w:hAnsi="Arial" w:cs="Arial"/>
              </w:rPr>
              <w:t xml:space="preserve">Je-Perspektiven .für die Chemie", 2. </w:t>
            </w:r>
            <w:r w:rsidRPr="00A45C50">
              <w:rPr>
                <w:rFonts w:ascii="Arial" w:hAnsi="Arial" w:cs="Arial"/>
              </w:rPr>
              <w:t>Symposium, Frankfurt, May 5-6, 1993</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w:t>
            </w:r>
          </w:p>
        </w:tc>
        <w:tc>
          <w:tcPr>
            <w:tcW w:w="7813" w:type="dxa"/>
            <w:tcBorders>
              <w:top w:val="nil"/>
              <w:left w:val="nil"/>
              <w:bottom w:val="nil"/>
              <w:right w:val="nil"/>
            </w:tcBorders>
            <w:shd w:val="clear" w:color="auto" w:fill="auto"/>
            <w:noWrap/>
          </w:tcPr>
          <w:p w:rsidR="007058E4" w:rsidRPr="00A45C50" w:rsidRDefault="007058E4" w:rsidP="00E44B9A">
            <w:pPr>
              <w:spacing w:line="480" w:lineRule="auto"/>
              <w:jc w:val="both"/>
              <w:rPr>
                <w:rFonts w:ascii="Arial" w:hAnsi="Arial" w:cs="Arial"/>
              </w:rPr>
            </w:pPr>
            <w:r w:rsidRPr="007058E4">
              <w:rPr>
                <w:rFonts w:ascii="Arial" w:hAnsi="Arial" w:cs="Arial"/>
                <w:lang w:val="en-US"/>
              </w:rPr>
              <w:t xml:space="preserve">BELGACEM MN, BATAILLE P, SAPIEHA S. J Appl. </w:t>
            </w:r>
            <w:r w:rsidRPr="00A45C50">
              <w:rPr>
                <w:rFonts w:ascii="Arial" w:hAnsi="Arial" w:cs="Arial"/>
              </w:rPr>
              <w:t>Polym. Sci. 1994; 53:379–385.</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7058E4">
              <w:rPr>
                <w:rFonts w:ascii="Arial" w:hAnsi="Arial" w:cs="Arial"/>
                <w:lang w:val="en-US"/>
              </w:rPr>
              <w:t xml:space="preserve">BERENBROK, P. A.; LILES, B. E. Spedal Areas </w:t>
            </w:r>
            <w:r w:rsidRPr="00130FBD">
              <w:rPr>
                <w:rFonts w:ascii="Arial" w:hAnsi="Arial" w:cs="Arial"/>
                <w:lang w:val="en-US"/>
              </w:rPr>
              <w:t xml:space="preserve">Annual Technical Conference-ANTEC, Toronto, Conference Proceedings,  Vol. 3, pp 2931-2933; Society of </w:t>
            </w:r>
            <w:r>
              <w:rPr>
                <w:rFonts w:ascii="Arial" w:hAnsi="Arial" w:cs="Arial"/>
                <w:lang w:val="en-US"/>
              </w:rPr>
              <w:t>Plast</w:t>
            </w:r>
            <w:r w:rsidRPr="00130FBD">
              <w:rPr>
                <w:rFonts w:ascii="Arial" w:hAnsi="Arial" w:cs="Arial"/>
                <w:lang w:val="en-US"/>
              </w:rPr>
              <w:t>ics Engineers, Brookfield, CT, 1997.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BESHAY, A. D.; KOKTA, B. V.; MALDAS, D.; DANEAULT, C. </w:t>
            </w:r>
            <w:r>
              <w:rPr>
                <w:rFonts w:ascii="Arial" w:hAnsi="Arial" w:cs="Arial"/>
              </w:rPr>
              <w:t>Polym.</w:t>
            </w:r>
            <w:r w:rsidRPr="00130FBD">
              <w:rPr>
                <w:rFonts w:ascii="Arial" w:hAnsi="Arial" w:cs="Arial"/>
              </w:rPr>
              <w:t xml:space="preserve"> </w:t>
            </w:r>
            <w:r>
              <w:rPr>
                <w:rFonts w:ascii="Arial" w:hAnsi="Arial" w:cs="Arial"/>
              </w:rPr>
              <w:t>Comp</w:t>
            </w:r>
            <w:r w:rsidRPr="00130FBD">
              <w:rPr>
                <w:rFonts w:ascii="Arial" w:hAnsi="Arial" w:cs="Arial"/>
              </w:rPr>
              <w:t>os</w:t>
            </w:r>
            <w:r>
              <w:rPr>
                <w:rFonts w:ascii="Arial" w:hAnsi="Arial" w:cs="Arial"/>
              </w:rPr>
              <w:t>.</w:t>
            </w:r>
            <w:r w:rsidRPr="00130FBD">
              <w:rPr>
                <w:rFonts w:ascii="Arial" w:hAnsi="Arial" w:cs="Arial"/>
              </w:rPr>
              <w:t xml:space="preserve"> 1985, 6, 261</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8.</w:t>
            </w:r>
          </w:p>
        </w:tc>
        <w:tc>
          <w:tcPr>
            <w:tcW w:w="7813" w:type="dxa"/>
            <w:tcBorders>
              <w:top w:val="nil"/>
              <w:left w:val="nil"/>
              <w:bottom w:val="nil"/>
              <w:right w:val="nil"/>
            </w:tcBorders>
            <w:shd w:val="clear" w:color="auto" w:fill="auto"/>
            <w:noWrap/>
          </w:tcPr>
          <w:p w:rsidR="007058E4" w:rsidRPr="00A45C50" w:rsidRDefault="007058E4" w:rsidP="00E44B9A">
            <w:pPr>
              <w:spacing w:line="480" w:lineRule="auto"/>
              <w:jc w:val="both"/>
              <w:rPr>
                <w:rFonts w:ascii="Arial" w:hAnsi="Arial" w:cs="Arial"/>
                <w:lang w:val="en-US"/>
              </w:rPr>
            </w:pPr>
            <w:r w:rsidRPr="00A45C50">
              <w:rPr>
                <w:rFonts w:ascii="Arial" w:hAnsi="Arial" w:cs="Arial"/>
                <w:lang w:val="en-US"/>
              </w:rPr>
              <w:t>BHAGWAN, S. S.; TRIPATHY, D. K.; De, S. K. J Appl. Polym. Sci. 1987,33,1623.</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BISANDA E. T. N., ANSELI M. P., </w:t>
            </w:r>
            <w:r>
              <w:rPr>
                <w:rFonts w:ascii="Arial" w:hAnsi="Arial" w:cs="Arial"/>
              </w:rPr>
              <w:t>Comp</w:t>
            </w:r>
            <w:r w:rsidRPr="00130FBD">
              <w:rPr>
                <w:rFonts w:ascii="Arial" w:hAnsi="Arial" w:cs="Arial"/>
              </w:rPr>
              <w:t>os. Sd. Tedmol. 1991, 41, 165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w:t>
            </w:r>
          </w:p>
        </w:tc>
        <w:tc>
          <w:tcPr>
            <w:tcW w:w="7813" w:type="dxa"/>
            <w:tcBorders>
              <w:top w:val="nil"/>
              <w:left w:val="nil"/>
              <w:bottom w:val="nil"/>
              <w:right w:val="nil"/>
            </w:tcBorders>
            <w:shd w:val="clear" w:color="auto" w:fill="auto"/>
            <w:noWrap/>
          </w:tcPr>
          <w:p w:rsidR="007058E4" w:rsidRPr="00BF1E4E" w:rsidRDefault="007058E4" w:rsidP="00E44B9A">
            <w:pPr>
              <w:spacing w:line="480" w:lineRule="auto"/>
              <w:jc w:val="both"/>
              <w:rPr>
                <w:rFonts w:ascii="Arial" w:hAnsi="Arial" w:cs="Arial"/>
                <w:lang w:val="en-US"/>
              </w:rPr>
            </w:pPr>
            <w:r w:rsidRPr="00130FBD">
              <w:rPr>
                <w:rFonts w:ascii="Arial" w:hAnsi="Arial" w:cs="Arial"/>
                <w:lang w:val="en-US"/>
              </w:rPr>
              <w:t xml:space="preserve">BISANDA E. T. N., ANSELL M. P., J. Mater. </w:t>
            </w:r>
            <w:r>
              <w:rPr>
                <w:rFonts w:ascii="Arial" w:hAnsi="Arial" w:cs="Arial"/>
                <w:lang w:val="en-US"/>
              </w:rPr>
              <w:t>Sic.</w:t>
            </w:r>
            <w:r w:rsidRPr="00130FBD">
              <w:rPr>
                <w:rFonts w:ascii="Arial" w:hAnsi="Arial" w:cs="Arial"/>
                <w:lang w:val="en-US"/>
              </w:rPr>
              <w:t xml:space="preserve"> 27, 1690 (1992)</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w:t>
            </w:r>
          </w:p>
        </w:tc>
        <w:tc>
          <w:tcPr>
            <w:tcW w:w="7813" w:type="dxa"/>
            <w:tcBorders>
              <w:top w:val="nil"/>
              <w:left w:val="nil"/>
              <w:bottom w:val="nil"/>
              <w:right w:val="nil"/>
            </w:tcBorders>
            <w:shd w:val="clear" w:color="auto" w:fill="auto"/>
            <w:noWrap/>
          </w:tcPr>
          <w:p w:rsidR="007058E4" w:rsidRPr="00BF1E4E" w:rsidRDefault="007058E4" w:rsidP="00E44B9A">
            <w:pPr>
              <w:spacing w:line="480" w:lineRule="auto"/>
              <w:jc w:val="both"/>
              <w:rPr>
                <w:rFonts w:ascii="Arial" w:hAnsi="Arial" w:cs="Arial"/>
                <w:lang w:val="en-US"/>
              </w:rPr>
            </w:pPr>
            <w:r w:rsidRPr="00130FBD">
              <w:rPr>
                <w:rFonts w:ascii="Arial" w:hAnsi="Arial" w:cs="Arial"/>
                <w:lang w:val="en-US"/>
              </w:rPr>
              <w:t xml:space="preserve"> BISANDA E.T.N., ANSELL M</w:t>
            </w:r>
            <w:r>
              <w:rPr>
                <w:rFonts w:ascii="Arial" w:hAnsi="Arial" w:cs="Arial"/>
                <w:lang w:val="en-US"/>
              </w:rPr>
              <w:t xml:space="preserve">. </w:t>
            </w:r>
            <w:r w:rsidRPr="00130FBD">
              <w:rPr>
                <w:rFonts w:ascii="Arial" w:hAnsi="Arial" w:cs="Arial"/>
                <w:lang w:val="en-US"/>
              </w:rPr>
              <w:t>P</w:t>
            </w:r>
            <w:r>
              <w:rPr>
                <w:rFonts w:ascii="Arial" w:hAnsi="Arial" w:cs="Arial"/>
                <w:lang w:val="en-US"/>
              </w:rPr>
              <w:t xml:space="preserve">., </w:t>
            </w:r>
            <w:r w:rsidRPr="00130FBD">
              <w:rPr>
                <w:rFonts w:ascii="Arial" w:hAnsi="Arial" w:cs="Arial"/>
                <w:lang w:val="en-US"/>
              </w:rPr>
              <w:t>J</w:t>
            </w:r>
            <w:r>
              <w:rPr>
                <w:rFonts w:ascii="Arial" w:hAnsi="Arial" w:cs="Arial"/>
                <w:lang w:val="en-US"/>
              </w:rPr>
              <w:t>.</w:t>
            </w:r>
            <w:r w:rsidRPr="00130FBD">
              <w:rPr>
                <w:rFonts w:ascii="Arial" w:hAnsi="Arial" w:cs="Arial"/>
                <w:lang w:val="en-US"/>
              </w:rPr>
              <w:t xml:space="preserve"> Mater </w:t>
            </w:r>
            <w:r>
              <w:rPr>
                <w:rFonts w:ascii="Arial" w:hAnsi="Arial" w:cs="Arial"/>
                <w:lang w:val="en-US"/>
              </w:rPr>
              <w:t>Sic.</w:t>
            </w:r>
            <w:r w:rsidRPr="00130FBD">
              <w:rPr>
                <w:rFonts w:ascii="Arial" w:hAnsi="Arial" w:cs="Arial"/>
                <w:lang w:val="en-US"/>
              </w:rPr>
              <w:t xml:space="preserve"> 1992; 27:1690–1700.</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w:t>
            </w:r>
          </w:p>
        </w:tc>
        <w:tc>
          <w:tcPr>
            <w:tcW w:w="7813" w:type="dxa"/>
            <w:tcBorders>
              <w:top w:val="nil"/>
              <w:left w:val="nil"/>
              <w:bottom w:val="nil"/>
              <w:right w:val="nil"/>
            </w:tcBorders>
            <w:shd w:val="clear" w:color="auto" w:fill="auto"/>
            <w:noWrap/>
          </w:tcPr>
          <w:p w:rsidR="007058E4" w:rsidRPr="00A45C50" w:rsidRDefault="007058E4" w:rsidP="00E44B9A">
            <w:pPr>
              <w:spacing w:line="480" w:lineRule="auto"/>
              <w:jc w:val="both"/>
              <w:rPr>
                <w:rFonts w:ascii="Arial" w:hAnsi="Arial" w:cs="Arial"/>
                <w:lang w:val="en-US"/>
              </w:rPr>
            </w:pPr>
            <w:r w:rsidRPr="00A45C50">
              <w:rPr>
                <w:rFonts w:ascii="Arial" w:hAnsi="Arial" w:cs="Arial"/>
              </w:rPr>
              <w:t xml:space="preserve">BISANDA, E. T. N.; ANSEIL, M. P. Compos. </w:t>
            </w:r>
            <w:r w:rsidRPr="00A45C50">
              <w:rPr>
                <w:rFonts w:ascii="Arial" w:hAnsi="Arial" w:cs="Arial"/>
                <w:lang w:val="en-US"/>
              </w:rPr>
              <w:t>Sci. Technol1991, 41, 165.</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13.</w:t>
            </w:r>
          </w:p>
        </w:tc>
        <w:tc>
          <w:tcPr>
            <w:tcW w:w="7813" w:type="dxa"/>
            <w:tcBorders>
              <w:top w:val="nil"/>
              <w:left w:val="nil"/>
              <w:bottom w:val="nil"/>
              <w:right w:val="nil"/>
            </w:tcBorders>
            <w:shd w:val="clear" w:color="auto" w:fill="auto"/>
            <w:noWrap/>
          </w:tcPr>
          <w:p w:rsidR="007058E4" w:rsidRPr="00192873" w:rsidRDefault="007058E4" w:rsidP="00E44B9A">
            <w:pPr>
              <w:spacing w:line="480" w:lineRule="auto"/>
              <w:jc w:val="both"/>
              <w:rPr>
                <w:rFonts w:ascii="Arial" w:hAnsi="Arial" w:cs="Arial"/>
                <w:lang w:val="en-US"/>
              </w:rPr>
            </w:pPr>
            <w:r w:rsidRPr="00130FBD">
              <w:rPr>
                <w:rFonts w:ascii="Arial" w:hAnsi="Arial" w:cs="Arial"/>
                <w:lang w:val="en-US"/>
              </w:rPr>
              <w:t xml:space="preserve">BLEDZKI A. K., GASSAN J., in: "Handbook of Engineering </w:t>
            </w:r>
            <w:r>
              <w:rPr>
                <w:rFonts w:ascii="Arial" w:hAnsi="Arial" w:cs="Arial"/>
                <w:lang w:val="en-US"/>
              </w:rPr>
              <w:t>Polym</w:t>
            </w:r>
            <w:r w:rsidRPr="00130FBD">
              <w:rPr>
                <w:rFonts w:ascii="Arial" w:hAnsi="Arial" w:cs="Arial"/>
                <w:lang w:val="en-US"/>
              </w:rPr>
              <w:t>eric Materials", N. P. Cheremisinoff, Ed., Marcel Dekker, In</w:t>
            </w:r>
            <w:r>
              <w:rPr>
                <w:rFonts w:ascii="Arial" w:hAnsi="Arial" w:cs="Arial"/>
                <w:lang w:val="en-US"/>
              </w:rPr>
              <w:t>c</w:t>
            </w:r>
            <w:r w:rsidRPr="00130FBD">
              <w:rPr>
                <w:rFonts w:ascii="Arial" w:hAnsi="Arial" w:cs="Arial"/>
                <w:lang w:val="en-US"/>
              </w:rPr>
              <w:t xml:space="preserve">. </w:t>
            </w:r>
            <w:smartTag w:uri="urn:schemas-microsoft-com:office:smarttags" w:element="place">
              <w:smartTag w:uri="urn:schemas-microsoft-com:office:smarttags" w:element="State">
                <w:r w:rsidRPr="00130FBD">
                  <w:rPr>
                    <w:rFonts w:ascii="Arial" w:hAnsi="Arial" w:cs="Arial"/>
                    <w:lang w:val="en-US"/>
                  </w:rPr>
                  <w:t>New Jersey</w:t>
                </w:r>
              </w:smartTag>
            </w:smartTag>
            <w:r w:rsidRPr="00130FBD">
              <w:rPr>
                <w:rFonts w:ascii="Arial" w:hAnsi="Arial" w:cs="Arial"/>
                <w:lang w:val="en-US"/>
              </w:rPr>
              <w:t xml:space="preserve"> 1997, p. 787 </w:t>
            </w:r>
          </w:p>
        </w:tc>
      </w:tr>
      <w:tr w:rsidR="007058E4" w:rsidRPr="00BF1E4E" w:rsidTr="00E44B9A">
        <w:trPr>
          <w:trHeight w:val="300"/>
        </w:trPr>
        <w:tc>
          <w:tcPr>
            <w:tcW w:w="608" w:type="dxa"/>
            <w:tcBorders>
              <w:top w:val="nil"/>
              <w:left w:val="nil"/>
              <w:bottom w:val="nil"/>
              <w:right w:val="nil"/>
            </w:tcBorders>
            <w:shd w:val="clear" w:color="auto" w:fill="auto"/>
            <w:noWrap/>
          </w:tcPr>
          <w:p w:rsidR="007058E4" w:rsidRPr="00A45C50" w:rsidRDefault="007058E4" w:rsidP="00E44B9A">
            <w:pPr>
              <w:spacing w:line="480" w:lineRule="auto"/>
              <w:rPr>
                <w:rFonts w:ascii="Arial" w:hAnsi="Arial" w:cs="Arial"/>
                <w:b/>
                <w:bCs/>
                <w:lang w:val="en-US"/>
              </w:rPr>
            </w:pPr>
            <w:r w:rsidRPr="00A45C50">
              <w:rPr>
                <w:rFonts w:ascii="Arial" w:hAnsi="Arial" w:cs="Arial"/>
                <w:b/>
                <w:bCs/>
                <w:lang w:val="en-US"/>
              </w:rPr>
              <w:t>14.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BLEDZKI A. K., GASSAN J., Prog. </w:t>
            </w:r>
            <w:r>
              <w:rPr>
                <w:rFonts w:ascii="Arial" w:hAnsi="Arial" w:cs="Arial"/>
                <w:lang w:val="en-US"/>
              </w:rPr>
              <w:t>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24, 221 (1999)</w:t>
            </w:r>
          </w:p>
        </w:tc>
      </w:tr>
      <w:tr w:rsidR="007058E4" w:rsidRPr="00BF1E4E" w:rsidTr="00E44B9A">
        <w:trPr>
          <w:trHeight w:val="300"/>
        </w:trPr>
        <w:tc>
          <w:tcPr>
            <w:tcW w:w="608" w:type="dxa"/>
            <w:tcBorders>
              <w:top w:val="nil"/>
              <w:left w:val="nil"/>
              <w:bottom w:val="nil"/>
              <w:right w:val="nil"/>
            </w:tcBorders>
            <w:shd w:val="clear" w:color="auto" w:fill="auto"/>
            <w:noWrap/>
          </w:tcPr>
          <w:p w:rsidR="007058E4" w:rsidRPr="00BF1E4E" w:rsidRDefault="007058E4" w:rsidP="00E44B9A">
            <w:pPr>
              <w:spacing w:line="480" w:lineRule="auto"/>
              <w:rPr>
                <w:rFonts w:ascii="Arial" w:hAnsi="Arial" w:cs="Arial"/>
                <w:b/>
                <w:bCs/>
                <w:lang w:val="en-US"/>
              </w:rPr>
            </w:pPr>
            <w:r w:rsidRPr="00BF1E4E">
              <w:rPr>
                <w:rFonts w:ascii="Arial" w:hAnsi="Arial" w:cs="Arial"/>
                <w:b/>
                <w:bCs/>
                <w:lang w:val="en-US"/>
              </w:rPr>
              <w:t>15.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BLEDZKI A. K., GASSAN J. </w:t>
            </w:r>
            <w:r>
              <w:rPr>
                <w:rFonts w:ascii="Arial" w:hAnsi="Arial" w:cs="Arial"/>
                <w:lang w:val="en-US"/>
              </w:rPr>
              <w:t>Comp</w:t>
            </w:r>
            <w:r w:rsidRPr="00130FBD">
              <w:rPr>
                <w:rFonts w:ascii="Arial" w:hAnsi="Arial" w:cs="Arial"/>
                <w:lang w:val="en-US"/>
              </w:rPr>
              <w:t>osites reinforced with cellulose based fibers, 2 December 1998</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BF1E4E" w:rsidRDefault="007058E4" w:rsidP="00E44B9A">
            <w:pPr>
              <w:spacing w:line="480" w:lineRule="auto"/>
              <w:rPr>
                <w:rFonts w:ascii="Arial" w:hAnsi="Arial" w:cs="Arial"/>
                <w:b/>
                <w:bCs/>
                <w:lang w:val="en-US"/>
              </w:rPr>
            </w:pPr>
            <w:r w:rsidRPr="00BF1E4E">
              <w:rPr>
                <w:rFonts w:ascii="Arial" w:hAnsi="Arial" w:cs="Arial"/>
                <w:b/>
                <w:bCs/>
                <w:lang w:val="en-US"/>
              </w:rPr>
              <w:t>16.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A45C50">
              <w:rPr>
                <w:rFonts w:ascii="Arial" w:hAnsi="Arial" w:cs="Arial"/>
                <w:lang w:val="en-US"/>
              </w:rPr>
              <w:t xml:space="preserve">BLEDZKI A. K., IZBICKA J, GASSAN J. Kunststoffe-Umwelt-Recycling. </w:t>
            </w:r>
            <w:smartTag w:uri="urn:schemas-microsoft-com:office:smarttags" w:element="place">
              <w:smartTag w:uri="urn:schemas-microsoft-com:office:smarttags" w:element="City">
                <w:r w:rsidRPr="00130FBD">
                  <w:rPr>
                    <w:rFonts w:ascii="Arial" w:hAnsi="Arial" w:cs="Arial"/>
                    <w:lang w:val="en-US"/>
                  </w:rPr>
                  <w:t>Stettin</w:t>
                </w:r>
              </w:smartTag>
              <w:r w:rsidRPr="00130FBD">
                <w:rPr>
                  <w:rFonts w:ascii="Arial" w:hAnsi="Arial" w:cs="Arial"/>
                  <w:lang w:val="en-US"/>
                </w:rPr>
                <w:t xml:space="preserve">, </w:t>
              </w:r>
              <w:smartTag w:uri="urn:schemas-microsoft-com:office:smarttags" w:element="country-region">
                <w:r w:rsidRPr="00130FBD">
                  <w:rPr>
                    <w:rFonts w:ascii="Arial" w:hAnsi="Arial" w:cs="Arial"/>
                    <w:lang w:val="en-US"/>
                  </w:rPr>
                  <w:t>Poland</w:t>
                </w:r>
              </w:smartTag>
            </w:smartTag>
            <w:r w:rsidRPr="00130FBD">
              <w:rPr>
                <w:rFonts w:ascii="Arial" w:hAnsi="Arial" w:cs="Arial"/>
                <w:lang w:val="en-US"/>
              </w:rPr>
              <w:t>, 27–29 September 1995.</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A45C50" w:rsidRDefault="007058E4" w:rsidP="00E44B9A">
            <w:pPr>
              <w:spacing w:line="480" w:lineRule="auto"/>
              <w:rPr>
                <w:rFonts w:ascii="Arial" w:hAnsi="Arial" w:cs="Arial"/>
                <w:b/>
                <w:bCs/>
                <w:lang w:val="en-US"/>
              </w:rPr>
            </w:pPr>
            <w:r w:rsidRPr="00A45C50">
              <w:rPr>
                <w:rFonts w:ascii="Arial" w:hAnsi="Arial" w:cs="Arial"/>
                <w:b/>
                <w:bCs/>
                <w:lang w:val="en-US"/>
              </w:rPr>
              <w:t>17.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BLEDZKI A. K., REIHMANE S, GASSAN J.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1996; 59:1329–1336.</w:t>
            </w:r>
          </w:p>
        </w:tc>
      </w:tr>
      <w:tr w:rsidR="007058E4" w:rsidRPr="00192873"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18.</w:t>
            </w:r>
          </w:p>
        </w:tc>
        <w:tc>
          <w:tcPr>
            <w:tcW w:w="7813" w:type="dxa"/>
            <w:tcBorders>
              <w:top w:val="nil"/>
              <w:left w:val="nil"/>
              <w:bottom w:val="nil"/>
              <w:right w:val="nil"/>
            </w:tcBorders>
            <w:shd w:val="clear" w:color="auto" w:fill="auto"/>
            <w:noWrap/>
          </w:tcPr>
          <w:p w:rsidR="007058E4" w:rsidRPr="00A45C50" w:rsidRDefault="007058E4" w:rsidP="00E44B9A">
            <w:pPr>
              <w:spacing w:line="480" w:lineRule="auto"/>
              <w:jc w:val="both"/>
              <w:rPr>
                <w:rFonts w:ascii="Arial" w:hAnsi="Arial" w:cs="Arial"/>
                <w:lang w:val="en-US"/>
              </w:rPr>
            </w:pPr>
            <w:r w:rsidRPr="00130FBD">
              <w:rPr>
                <w:rFonts w:ascii="Arial" w:hAnsi="Arial" w:cs="Arial"/>
                <w:lang w:val="en-US"/>
              </w:rPr>
              <w:t xml:space="preserve">BLEDZKI A. K., REIHMANE S., GASSAN J., 1. Appl. </w:t>
            </w:r>
            <w:r>
              <w:rPr>
                <w:rFonts w:ascii="Arial" w:hAnsi="Arial" w:cs="Arial"/>
                <w:lang w:val="en-US"/>
              </w:rPr>
              <w:t>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w:t>
            </w:r>
            <w:r>
              <w:rPr>
                <w:rFonts w:ascii="Arial" w:hAnsi="Arial" w:cs="Arial"/>
                <w:lang w:val="en-US"/>
              </w:rPr>
              <w:t xml:space="preserve"> </w:t>
            </w:r>
            <w:r w:rsidRPr="00130FBD">
              <w:rPr>
                <w:rFonts w:ascii="Arial" w:hAnsi="Arial" w:cs="Arial"/>
                <w:lang w:val="en-US"/>
              </w:rPr>
              <w:t>v 59, 1329 (1996)</w:t>
            </w:r>
          </w:p>
        </w:tc>
      </w:tr>
      <w:tr w:rsidR="007058E4" w:rsidRPr="00BF1E4E" w:rsidTr="00E44B9A">
        <w:trPr>
          <w:trHeight w:val="300"/>
        </w:trPr>
        <w:tc>
          <w:tcPr>
            <w:tcW w:w="608" w:type="dxa"/>
            <w:tcBorders>
              <w:top w:val="nil"/>
              <w:left w:val="nil"/>
              <w:bottom w:val="nil"/>
              <w:right w:val="nil"/>
            </w:tcBorders>
            <w:shd w:val="clear" w:color="auto" w:fill="auto"/>
            <w:noWrap/>
          </w:tcPr>
          <w:p w:rsidR="007058E4" w:rsidRPr="00A45C50" w:rsidRDefault="007058E4" w:rsidP="00E44B9A">
            <w:pPr>
              <w:spacing w:line="480" w:lineRule="auto"/>
              <w:rPr>
                <w:rFonts w:ascii="Arial" w:hAnsi="Arial" w:cs="Arial"/>
                <w:b/>
                <w:bCs/>
                <w:lang w:val="en-US"/>
              </w:rPr>
            </w:pPr>
            <w:r w:rsidRPr="00A45C50">
              <w:rPr>
                <w:rFonts w:ascii="Arial" w:hAnsi="Arial" w:cs="Arial"/>
                <w:b/>
                <w:bCs/>
                <w:lang w:val="en-US"/>
              </w:rPr>
              <w:t>19.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BOND F.C., "Chushing and Grinding Calculations, Partes I y II," Br. </w:t>
            </w:r>
            <w:r w:rsidRPr="00130FBD">
              <w:rPr>
                <w:rFonts w:ascii="Arial" w:hAnsi="Arial" w:cs="Arial"/>
              </w:rPr>
              <w:t xml:space="preserve">Chem. </w:t>
            </w:r>
            <w:smartTag w:uri="urn:schemas-microsoft-com:office:smarttags" w:element="place">
              <w:smartTag w:uri="urn:schemas-microsoft-com:office:smarttags" w:element="country-region">
                <w:r w:rsidRPr="00130FBD">
                  <w:rPr>
                    <w:rFonts w:ascii="Arial" w:hAnsi="Arial" w:cs="Arial"/>
                  </w:rPr>
                  <w:t>Eng.</w:t>
                </w:r>
              </w:smartTag>
            </w:smartTag>
            <w:r w:rsidRPr="00130FBD">
              <w:rPr>
                <w:rFonts w:ascii="Arial" w:hAnsi="Arial" w:cs="Arial"/>
              </w:rPr>
              <w:t>, 6, 378-385; 543-548  (1961)</w:t>
            </w:r>
          </w:p>
        </w:tc>
      </w:tr>
      <w:tr w:rsidR="007058E4" w:rsidRPr="00A45C50" w:rsidTr="00E44B9A">
        <w:trPr>
          <w:trHeight w:val="300"/>
        </w:trPr>
        <w:tc>
          <w:tcPr>
            <w:tcW w:w="608" w:type="dxa"/>
            <w:tcBorders>
              <w:top w:val="nil"/>
              <w:left w:val="nil"/>
              <w:bottom w:val="nil"/>
              <w:right w:val="nil"/>
            </w:tcBorders>
            <w:shd w:val="clear" w:color="auto" w:fill="auto"/>
            <w:noWrap/>
          </w:tcPr>
          <w:p w:rsidR="007058E4" w:rsidRPr="00A45C50" w:rsidRDefault="007058E4" w:rsidP="00E44B9A">
            <w:pPr>
              <w:spacing w:line="480" w:lineRule="auto"/>
              <w:rPr>
                <w:rFonts w:ascii="Arial" w:hAnsi="Arial" w:cs="Arial"/>
                <w:b/>
                <w:bCs/>
                <w:lang w:val="en-US"/>
              </w:rPr>
            </w:pPr>
            <w:r w:rsidRPr="00A45C50">
              <w:rPr>
                <w:rFonts w:ascii="Arial" w:hAnsi="Arial" w:cs="Arial"/>
                <w:b/>
                <w:bCs/>
                <w:lang w:val="en-US"/>
              </w:rPr>
              <w:t>20.</w:t>
            </w:r>
          </w:p>
        </w:tc>
        <w:tc>
          <w:tcPr>
            <w:tcW w:w="7813" w:type="dxa"/>
            <w:tcBorders>
              <w:top w:val="nil"/>
              <w:left w:val="nil"/>
              <w:bottom w:val="nil"/>
              <w:right w:val="nil"/>
            </w:tcBorders>
            <w:shd w:val="clear" w:color="auto" w:fill="auto"/>
            <w:noWrap/>
          </w:tcPr>
          <w:p w:rsidR="007058E4" w:rsidRPr="00A45C50" w:rsidRDefault="007058E4" w:rsidP="00E44B9A">
            <w:pPr>
              <w:spacing w:line="480" w:lineRule="auto"/>
              <w:jc w:val="both"/>
            </w:pPr>
            <w:r w:rsidRPr="00130FBD">
              <w:rPr>
                <w:rFonts w:ascii="Arial" w:hAnsi="Arial" w:cs="Arial"/>
              </w:rPr>
              <w:t xml:space="preserve">BONILA OMAR ING. Experiencia del Centro Textil Politécnico en </w:t>
            </w:r>
            <w:smartTag w:uri="urn:schemas-microsoft-com:office:smarttags" w:element="PersonName">
              <w:smartTagPr>
                <w:attr w:name="ProductID" w:val="la Investigaci￳n"/>
              </w:smartTagPr>
              <w:r w:rsidRPr="00130FBD">
                <w:rPr>
                  <w:rFonts w:ascii="Arial" w:hAnsi="Arial" w:cs="Arial"/>
                </w:rPr>
                <w:t>la Investigación</w:t>
              </w:r>
            </w:smartTag>
            <w:r w:rsidRPr="00130FBD">
              <w:rPr>
                <w:rFonts w:ascii="Arial" w:hAnsi="Arial" w:cs="Arial"/>
              </w:rPr>
              <w:t xml:space="preserve"> con Fibras Naturales no Tradicionales</w:t>
            </w:r>
            <w:r>
              <w:rPr>
                <w:rFonts w:ascii="Arial" w:hAnsi="Arial" w:cs="Arial"/>
              </w:rPr>
              <w:t xml:space="preserve">      </w:t>
            </w:r>
            <w:hyperlink r:id="rId106" w:history="1">
              <w:r w:rsidRPr="00A45C50">
                <w:rPr>
                  <w:rStyle w:val="Hipervnculo"/>
                </w:rPr>
                <w:t>http://www.sica.gov.ec/agronegocios</w:t>
              </w:r>
            </w:hyperlink>
            <w:r>
              <w:t>/consejos_cosultivos/consejos/fibras/3er_</w:t>
            </w:r>
          </w:p>
          <w:p w:rsidR="007058E4" w:rsidRPr="00130FBD" w:rsidRDefault="007058E4" w:rsidP="00E44B9A">
            <w:pPr>
              <w:spacing w:line="480" w:lineRule="auto"/>
              <w:jc w:val="both"/>
              <w:rPr>
                <w:rFonts w:ascii="Arial" w:hAnsi="Arial" w:cs="Arial"/>
              </w:rPr>
            </w:pPr>
            <w:r w:rsidRPr="006E7772">
              <w:t>congreso/textil_fibras.htm</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A45C50" w:rsidRDefault="007058E4" w:rsidP="00E44B9A">
            <w:pPr>
              <w:spacing w:line="480" w:lineRule="auto"/>
              <w:rPr>
                <w:rFonts w:ascii="Arial" w:hAnsi="Arial" w:cs="Arial"/>
                <w:b/>
                <w:bCs/>
                <w:lang w:val="en-US"/>
              </w:rPr>
            </w:pPr>
            <w:r w:rsidRPr="00A45C50">
              <w:rPr>
                <w:rFonts w:ascii="Arial" w:hAnsi="Arial" w:cs="Arial"/>
                <w:b/>
                <w:bCs/>
                <w:lang w:val="en-US"/>
              </w:rPr>
              <w:t>21.</w:t>
            </w:r>
          </w:p>
        </w:tc>
        <w:tc>
          <w:tcPr>
            <w:tcW w:w="7813" w:type="dxa"/>
            <w:tcBorders>
              <w:top w:val="nil"/>
              <w:left w:val="nil"/>
              <w:bottom w:val="nil"/>
              <w:right w:val="nil"/>
            </w:tcBorders>
            <w:shd w:val="clear" w:color="auto" w:fill="auto"/>
            <w:noWrap/>
          </w:tcPr>
          <w:p w:rsidR="007058E4" w:rsidRPr="002A1E67" w:rsidRDefault="007058E4" w:rsidP="00E44B9A">
            <w:pPr>
              <w:spacing w:line="480" w:lineRule="auto"/>
              <w:jc w:val="both"/>
              <w:rPr>
                <w:rFonts w:ascii="Arial" w:hAnsi="Arial" w:cs="Arial"/>
                <w:lang w:val="en-US"/>
              </w:rPr>
            </w:pPr>
            <w:r w:rsidRPr="00130FBD">
              <w:rPr>
                <w:rFonts w:ascii="Arial" w:hAnsi="Arial" w:cs="Arial"/>
              </w:rPr>
              <w:t>CASTANO, V. M.; VAZQUEZ, P. G.; AMADOR, M. A.; GARCIA, F. Z.; MARTINEZ, E.; MARQUEZ, A.</w:t>
            </w:r>
            <w:r>
              <w:rPr>
                <w:rFonts w:ascii="Arial" w:hAnsi="Arial" w:cs="Arial"/>
              </w:rPr>
              <w:t xml:space="preserve"> </w:t>
            </w:r>
            <w:r w:rsidRPr="00130FBD">
              <w:rPr>
                <w:rFonts w:ascii="Arial" w:hAnsi="Arial" w:cs="Arial"/>
              </w:rPr>
              <w:t>U.; ALTMAMIRANO, M.</w:t>
            </w:r>
            <w:r>
              <w:rPr>
                <w:rFonts w:ascii="Arial" w:hAnsi="Arial" w:cs="Arial"/>
              </w:rPr>
              <w:t xml:space="preserve"> </w:t>
            </w:r>
            <w:r w:rsidRPr="00130FBD">
              <w:rPr>
                <w:rFonts w:ascii="Arial" w:hAnsi="Arial" w:cs="Arial"/>
              </w:rPr>
              <w:t xml:space="preserve">A. J Reinf </w:t>
            </w:r>
            <w:r>
              <w:rPr>
                <w:rFonts w:ascii="Arial" w:hAnsi="Arial" w:cs="Arial"/>
              </w:rPr>
              <w:t>Plast.</w:t>
            </w:r>
            <w:r w:rsidRPr="00130FBD">
              <w:rPr>
                <w:rFonts w:ascii="Arial" w:hAnsi="Arial" w:cs="Arial"/>
              </w:rPr>
              <w:t xml:space="preserve"> </w:t>
            </w:r>
            <w:r w:rsidRPr="002A1E67">
              <w:rPr>
                <w:rFonts w:ascii="Arial" w:hAnsi="Arial" w:cs="Arial"/>
                <w:lang w:val="en-US"/>
              </w:rPr>
              <w:t>Compos. 1995,</w:t>
            </w:r>
            <w:r>
              <w:rPr>
                <w:rFonts w:ascii="Arial" w:hAnsi="Arial" w:cs="Arial"/>
                <w:lang w:val="en-US"/>
              </w:rPr>
              <w:t xml:space="preserve"> </w:t>
            </w:r>
            <w:r w:rsidRPr="002A1E67">
              <w:rPr>
                <w:rFonts w:ascii="Arial" w:hAnsi="Arial" w:cs="Arial"/>
                <w:lang w:val="en-US"/>
              </w:rPr>
              <w:t>14 (8), 866.</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22.</w:t>
            </w:r>
          </w:p>
        </w:tc>
        <w:tc>
          <w:tcPr>
            <w:tcW w:w="7813" w:type="dxa"/>
            <w:tcBorders>
              <w:top w:val="nil"/>
              <w:left w:val="nil"/>
              <w:bottom w:val="nil"/>
              <w:right w:val="nil"/>
            </w:tcBorders>
            <w:shd w:val="clear" w:color="auto" w:fill="auto"/>
            <w:noWrap/>
          </w:tcPr>
          <w:p w:rsidR="007058E4" w:rsidRPr="002A1E67" w:rsidRDefault="007058E4" w:rsidP="00E44B9A">
            <w:pPr>
              <w:spacing w:line="480" w:lineRule="auto"/>
              <w:jc w:val="both"/>
              <w:rPr>
                <w:rFonts w:ascii="Arial" w:hAnsi="Arial" w:cs="Arial"/>
                <w:lang w:val="en-US"/>
              </w:rPr>
            </w:pPr>
            <w:r w:rsidRPr="002A1E67">
              <w:rPr>
                <w:rFonts w:ascii="Arial" w:hAnsi="Arial" w:cs="Arial"/>
                <w:lang w:val="en-US"/>
              </w:rPr>
              <w:t>CHAND N, ROHATGI PK. Polym. Commun 1986;</w:t>
            </w:r>
            <w:r>
              <w:rPr>
                <w:rFonts w:ascii="Arial" w:hAnsi="Arial" w:cs="Arial"/>
                <w:lang w:val="en-US"/>
              </w:rPr>
              <w:t xml:space="preserve"> </w:t>
            </w:r>
            <w:r w:rsidRPr="002A1E67">
              <w:rPr>
                <w:rFonts w:ascii="Arial" w:hAnsi="Arial" w:cs="Arial"/>
                <w:lang w:val="en-US"/>
              </w:rPr>
              <w:t>27:157–160.</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CHAND N., ROHATGI P. K., in: "Natural </w:t>
            </w:r>
            <w:r>
              <w:rPr>
                <w:rFonts w:ascii="Arial" w:hAnsi="Arial" w:cs="Arial"/>
                <w:lang w:val="en-US"/>
              </w:rPr>
              <w:t>Fiber</w:t>
            </w:r>
            <w:r w:rsidRPr="00130FBD">
              <w:rPr>
                <w:rFonts w:ascii="Arial" w:hAnsi="Arial" w:cs="Arial"/>
                <w:lang w:val="en-US"/>
              </w:rPr>
              <w:t xml:space="preserve">s and </w:t>
            </w:r>
            <w:r>
              <w:rPr>
                <w:rFonts w:ascii="Arial" w:hAnsi="Arial" w:cs="Arial"/>
                <w:lang w:val="en-US"/>
              </w:rPr>
              <w:t>Comp</w:t>
            </w:r>
            <w:r w:rsidRPr="00130FBD">
              <w:rPr>
                <w:rFonts w:ascii="Arial" w:hAnsi="Arial" w:cs="Arial"/>
                <w:lang w:val="en-US"/>
              </w:rPr>
              <w:t>osites", Periodi</w:t>
            </w:r>
            <w:r>
              <w:rPr>
                <w:rFonts w:ascii="Arial" w:hAnsi="Arial" w:cs="Arial"/>
                <w:lang w:val="en-US"/>
              </w:rPr>
              <w:t>cal Experts Agenc</w:t>
            </w:r>
            <w:r w:rsidRPr="00130FBD">
              <w:rPr>
                <w:rFonts w:ascii="Arial" w:hAnsi="Arial" w:cs="Arial"/>
                <w:lang w:val="en-US"/>
              </w:rPr>
              <w:t xml:space="preserve">y, </w:t>
            </w:r>
            <w:smartTag w:uri="urn:schemas-microsoft-com:office:smarttags" w:element="place">
              <w:smartTag w:uri="urn:schemas-microsoft-com:office:smarttags" w:element="City">
                <w:r w:rsidRPr="00130FBD">
                  <w:rPr>
                    <w:rFonts w:ascii="Arial" w:hAnsi="Arial" w:cs="Arial"/>
                    <w:lang w:val="en-US"/>
                  </w:rPr>
                  <w:t>Delhi</w:t>
                </w:r>
              </w:smartTag>
              <w:r w:rsidRPr="00130FBD">
                <w:rPr>
                  <w:rFonts w:ascii="Arial" w:hAnsi="Arial" w:cs="Arial"/>
                  <w:lang w:val="en-US"/>
                </w:rPr>
                <w:t xml:space="preserve">, </w:t>
              </w:r>
              <w:smartTag w:uri="urn:schemas-microsoft-com:office:smarttags" w:element="country-region">
                <w:r w:rsidRPr="00130FBD">
                  <w:rPr>
                    <w:rFonts w:ascii="Arial" w:hAnsi="Arial" w:cs="Arial"/>
                    <w:lang w:val="en-US"/>
                  </w:rPr>
                  <w:t>India</w:t>
                </w:r>
              </w:smartTag>
            </w:smartTag>
            <w:r w:rsidRPr="00130FBD">
              <w:rPr>
                <w:rFonts w:ascii="Arial" w:hAnsi="Arial" w:cs="Arial"/>
                <w:lang w:val="en-US"/>
              </w:rPr>
              <w:t>, 1994, p. 55</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CHAND N., TIWARI R. K, ROHATGI P. K., J. MALA Sd. 1998, 23, 381</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CHEN, H. L.; PORTER, R S.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1994, 54, 1781.</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 CORPEI – CBI PROJECT “EXPANSION OF </w:t>
            </w:r>
            <w:smartTag w:uri="urn:schemas-microsoft-com:office:smarttags" w:element="place">
              <w:smartTag w:uri="urn:schemas-microsoft-com:office:smarttags" w:element="country-region">
                <w:r w:rsidRPr="00130FBD">
                  <w:rPr>
                    <w:rFonts w:ascii="Arial" w:hAnsi="Arial" w:cs="Arial"/>
                    <w:lang w:val="en-US"/>
                  </w:rPr>
                  <w:t>ECUADOR</w:t>
                </w:r>
              </w:smartTag>
            </w:smartTag>
            <w:r w:rsidRPr="00130FBD">
              <w:rPr>
                <w:rFonts w:ascii="Arial" w:hAnsi="Arial" w:cs="Arial"/>
                <w:lang w:val="en-US"/>
              </w:rPr>
              <w:t>’S EXPORT COMMODITIES”.PRODUCT PROFILE IVORY NUT (TAGUA NUT) 2000</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D. NABI SAHED and J. P. JOG. Natural Fiber </w:t>
            </w:r>
            <w:r>
              <w:rPr>
                <w:rFonts w:ascii="Arial" w:hAnsi="Arial" w:cs="Arial"/>
                <w:lang w:val="en-US"/>
              </w:rPr>
              <w:t>Polym</w:t>
            </w:r>
            <w:r w:rsidRPr="00130FBD">
              <w:rPr>
                <w:rFonts w:ascii="Arial" w:hAnsi="Arial" w:cs="Arial"/>
                <w:lang w:val="en-US"/>
              </w:rPr>
              <w:t xml:space="preserve">er </w:t>
            </w:r>
            <w:r>
              <w:rPr>
                <w:rFonts w:ascii="Arial" w:hAnsi="Arial" w:cs="Arial"/>
                <w:lang w:val="en-US"/>
              </w:rPr>
              <w:t>Comp</w:t>
            </w:r>
            <w:r w:rsidRPr="00130FBD">
              <w:rPr>
                <w:rFonts w:ascii="Arial" w:hAnsi="Arial" w:cs="Arial"/>
                <w:lang w:val="en-US"/>
              </w:rPr>
              <w:t>osites: A review. May 19, 1999</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DONG S, SAPIEHA S, SCHREIBER HP. </w:t>
            </w:r>
            <w:r>
              <w:rPr>
                <w:rFonts w:ascii="Arial" w:hAnsi="Arial" w:cs="Arial"/>
                <w:lang w:val="en-US"/>
              </w:rPr>
              <w:t>Polym.</w:t>
            </w:r>
            <w:r w:rsidRPr="00130FBD">
              <w:rPr>
                <w:rFonts w:ascii="Arial" w:hAnsi="Arial" w:cs="Arial"/>
                <w:lang w:val="en-US"/>
              </w:rPr>
              <w:t xml:space="preserve"> Eng </w:t>
            </w:r>
            <w:r>
              <w:rPr>
                <w:rFonts w:ascii="Arial" w:hAnsi="Arial" w:cs="Arial"/>
                <w:lang w:val="en-US"/>
              </w:rPr>
              <w:t>Sci.</w:t>
            </w:r>
            <w:r w:rsidRPr="00130FBD">
              <w:rPr>
                <w:rFonts w:ascii="Arial" w:hAnsi="Arial" w:cs="Arial"/>
                <w:lang w:val="en-US"/>
              </w:rPr>
              <w:t xml:space="preserve"> 1992; 32:1734–1739.</w:t>
            </w:r>
          </w:p>
        </w:tc>
      </w:tr>
      <w:tr w:rsidR="007058E4" w:rsidRPr="002A1E67"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29.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DRIGGERS JOHN M., MUSSEY ROBERT D., and GARVIN SUZANNE M. TREATMENT OF AN IVORY-INLAID ANGLO-INDIAN DESK BOOKCASE, 1991</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2A1E67" w:rsidRDefault="007058E4" w:rsidP="00E44B9A">
            <w:pPr>
              <w:spacing w:line="480" w:lineRule="auto"/>
              <w:rPr>
                <w:rFonts w:ascii="Arial" w:hAnsi="Arial" w:cs="Arial"/>
                <w:b/>
                <w:bCs/>
                <w:lang w:val="en-US"/>
              </w:rPr>
            </w:pPr>
            <w:r w:rsidRPr="002A1E67">
              <w:rPr>
                <w:rFonts w:ascii="Arial" w:hAnsi="Arial" w:cs="Arial"/>
                <w:b/>
                <w:bCs/>
                <w:lang w:val="en-US"/>
              </w:rPr>
              <w:t>30.</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130FBD">
              <w:rPr>
                <w:rFonts w:ascii="Arial" w:hAnsi="Arial" w:cs="Arial"/>
                <w:lang w:val="en-US"/>
              </w:rPr>
              <w:t xml:space="preserve">ELIAS SINGER, Technical Director, Troy Chemical </w:t>
            </w:r>
            <w:r>
              <w:rPr>
                <w:rFonts w:ascii="Arial" w:hAnsi="Arial" w:cs="Arial"/>
                <w:lang w:val="en-US"/>
              </w:rPr>
              <w:t>Comp</w:t>
            </w:r>
            <w:r w:rsidRPr="00130FBD">
              <w:rPr>
                <w:rFonts w:ascii="Arial" w:hAnsi="Arial" w:cs="Arial"/>
                <w:lang w:val="en-US"/>
              </w:rPr>
              <w:t xml:space="preserve">any </w:t>
            </w:r>
            <w:smartTag w:uri="urn:schemas-microsoft-com:office:smarttags" w:element="City">
              <w:smartTag w:uri="urn:schemas-microsoft-com:office:smarttags" w:element="place">
                <w:r w:rsidRPr="00130FBD">
                  <w:rPr>
                    <w:rFonts w:ascii="Arial" w:hAnsi="Arial" w:cs="Arial"/>
                    <w:lang w:val="en-US"/>
                  </w:rPr>
                  <w:t>Newark</w:t>
                </w:r>
              </w:smartTag>
            </w:smartTag>
            <w:r w:rsidRPr="00130FBD">
              <w:rPr>
                <w:rFonts w:ascii="Arial" w:hAnsi="Arial" w:cs="Arial"/>
                <w:lang w:val="en-US"/>
              </w:rPr>
              <w:t>, N. J. Fundamentals of Paint, Varnish, And Lacquer Technology. Sixth Printing July 1966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Enciclopedia Encarta 2005</w:t>
            </w:r>
          </w:p>
        </w:tc>
      </w:tr>
      <w:tr w:rsidR="007058E4" w:rsidRPr="00192873"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FELIX JM, GATENHOLM P.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1991; 42:609–620.</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FLEMMING M, ZIEGMANN G, ROTH S. Faserberbundbauweise-Fasern und Matrices. </w:t>
            </w:r>
            <w:smartTag w:uri="urn:schemas-microsoft-com:office:smarttags" w:element="place">
              <w:smartTag w:uri="urn:schemas-microsoft-com:office:smarttags" w:element="State">
                <w:r w:rsidRPr="00130FBD">
                  <w:rPr>
                    <w:rFonts w:ascii="Arial" w:hAnsi="Arial" w:cs="Arial"/>
                    <w:lang w:val="en-US"/>
                  </w:rPr>
                  <w:t>Berlin</w:t>
                </w:r>
              </w:smartTag>
            </w:smartTag>
            <w:r w:rsidRPr="00130FBD">
              <w:rPr>
                <w:rFonts w:ascii="Arial" w:hAnsi="Arial" w:cs="Arial"/>
                <w:lang w:val="en-US"/>
              </w:rPr>
              <w:t>: Springer, 1995.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GARAY RUBÉN Dr. PINTURAS I: Teoría y Práctica en </w:t>
            </w:r>
            <w:smartTag w:uri="urn:schemas-microsoft-com:office:smarttags" w:element="PersonName">
              <w:smartTagPr>
                <w:attr w:name="ProductID" w:val="la Fabricaci￳n"/>
              </w:smartTagPr>
              <w:r w:rsidRPr="00130FBD">
                <w:rPr>
                  <w:rFonts w:ascii="Arial" w:hAnsi="Arial" w:cs="Arial"/>
                </w:rPr>
                <w:t>la Fabricación</w:t>
              </w:r>
            </w:smartTag>
            <w:r w:rsidRPr="00130FBD">
              <w:rPr>
                <w:rFonts w:ascii="Arial" w:hAnsi="Arial" w:cs="Arial"/>
              </w:rPr>
              <w:t xml:space="preserve"> de Pinturas. Mayo 2000 </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35.</w:t>
            </w:r>
          </w:p>
        </w:tc>
        <w:tc>
          <w:tcPr>
            <w:tcW w:w="7813" w:type="dxa"/>
            <w:tcBorders>
              <w:top w:val="nil"/>
              <w:left w:val="nil"/>
              <w:bottom w:val="nil"/>
              <w:right w:val="nil"/>
            </w:tcBorders>
            <w:shd w:val="clear" w:color="auto" w:fill="auto"/>
            <w:noWrap/>
          </w:tcPr>
          <w:p w:rsidR="007058E4" w:rsidRPr="00231EC8" w:rsidRDefault="007058E4" w:rsidP="00E44B9A">
            <w:pPr>
              <w:spacing w:line="480" w:lineRule="auto"/>
              <w:jc w:val="both"/>
              <w:rPr>
                <w:rFonts w:ascii="Arial" w:hAnsi="Arial" w:cs="Arial"/>
                <w:lang w:val="en-US"/>
              </w:rPr>
            </w:pPr>
            <w:r w:rsidRPr="00130FBD">
              <w:rPr>
                <w:rFonts w:ascii="Arial" w:hAnsi="Arial" w:cs="Arial"/>
                <w:lang w:val="en-US"/>
              </w:rPr>
              <w:t xml:space="preserve">GASSAN J, BLEDZKI AK. 7. Internationals Techtexil Symposium 1995. </w:t>
            </w:r>
            <w:smartTag w:uri="urn:schemas-microsoft-com:office:smarttags" w:element="place">
              <w:r w:rsidRPr="00130FBD">
                <w:rPr>
                  <w:rFonts w:ascii="Arial" w:hAnsi="Arial" w:cs="Arial"/>
                  <w:lang w:val="en-US"/>
                </w:rPr>
                <w:t>Frankfurt</w:t>
              </w:r>
            </w:smartTag>
            <w:r w:rsidRPr="00130FBD">
              <w:rPr>
                <w:rFonts w:ascii="Arial" w:hAnsi="Arial" w:cs="Arial"/>
                <w:lang w:val="en-US"/>
              </w:rPr>
              <w:t>, 20–22 June 1995.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DB2E54" w:rsidRDefault="007058E4" w:rsidP="00E44B9A">
            <w:pPr>
              <w:spacing w:line="480" w:lineRule="auto"/>
              <w:rPr>
                <w:rFonts w:ascii="Arial" w:hAnsi="Arial" w:cs="Arial"/>
                <w:b/>
                <w:bCs/>
                <w:lang w:val="en-US"/>
              </w:rPr>
            </w:pPr>
            <w:r w:rsidRPr="00DB2E54">
              <w:rPr>
                <w:rFonts w:ascii="Arial" w:hAnsi="Arial" w:cs="Arial"/>
                <w:b/>
                <w:bCs/>
                <w:lang w:val="en-US"/>
              </w:rPr>
              <w:t>36.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GASSAN J, BLEDZKI AK. Die Angew Makromol Chem 1996;</w:t>
            </w:r>
            <w:r>
              <w:rPr>
                <w:rFonts w:ascii="Arial" w:hAnsi="Arial" w:cs="Arial"/>
                <w:lang w:val="en-US"/>
              </w:rPr>
              <w:t xml:space="preserve"> </w:t>
            </w:r>
            <w:r w:rsidRPr="00130FBD">
              <w:rPr>
                <w:rFonts w:ascii="Arial" w:hAnsi="Arial" w:cs="Arial"/>
                <w:lang w:val="en-US"/>
              </w:rPr>
              <w:t>236:129–138.</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DB2E54" w:rsidRDefault="007058E4" w:rsidP="00E44B9A">
            <w:pPr>
              <w:spacing w:line="480" w:lineRule="auto"/>
              <w:rPr>
                <w:rFonts w:ascii="Arial" w:hAnsi="Arial" w:cs="Arial"/>
                <w:b/>
                <w:bCs/>
                <w:lang w:val="en-US"/>
              </w:rPr>
            </w:pPr>
            <w:r w:rsidRPr="00DB2E54">
              <w:rPr>
                <w:rFonts w:ascii="Arial" w:hAnsi="Arial" w:cs="Arial"/>
                <w:b/>
                <w:bCs/>
                <w:lang w:val="en-US"/>
              </w:rPr>
              <w:t>37.</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130FBD">
              <w:rPr>
                <w:rFonts w:ascii="Arial" w:hAnsi="Arial" w:cs="Arial"/>
                <w:lang w:val="en-US"/>
              </w:rPr>
              <w:t xml:space="preserve">GASSAN J, BLEDZKI AK. Ninth Int Conf on Mechanics of </w:t>
            </w:r>
            <w:r>
              <w:rPr>
                <w:rFonts w:ascii="Arial" w:hAnsi="Arial" w:cs="Arial"/>
                <w:lang w:val="en-US"/>
              </w:rPr>
              <w:t>Comp</w:t>
            </w:r>
            <w:r w:rsidRPr="00130FBD">
              <w:rPr>
                <w:rFonts w:ascii="Arial" w:hAnsi="Arial" w:cs="Arial"/>
                <w:lang w:val="en-US"/>
              </w:rPr>
              <w:t xml:space="preserve">osite Materials. </w:t>
            </w:r>
            <w:smartTag w:uri="urn:schemas-microsoft-com:office:smarttags" w:element="place">
              <w:smartTag w:uri="urn:schemas-microsoft-com:office:smarttags" w:element="City">
                <w:r w:rsidRPr="00130FBD">
                  <w:rPr>
                    <w:rFonts w:ascii="Arial" w:hAnsi="Arial" w:cs="Arial"/>
                    <w:lang w:val="en-US"/>
                  </w:rPr>
                  <w:t>Riga</w:t>
                </w:r>
              </w:smartTag>
              <w:r w:rsidRPr="00130FBD">
                <w:rPr>
                  <w:rFonts w:ascii="Arial" w:hAnsi="Arial" w:cs="Arial"/>
                  <w:lang w:val="en-US"/>
                </w:rPr>
                <w:t xml:space="preserve">, </w:t>
              </w:r>
              <w:smartTag w:uri="urn:schemas-microsoft-com:office:smarttags" w:element="country-region">
                <w:r w:rsidRPr="00130FBD">
                  <w:rPr>
                    <w:rFonts w:ascii="Arial" w:hAnsi="Arial" w:cs="Arial"/>
                    <w:lang w:val="en-US"/>
                  </w:rPr>
                  <w:t>Latvia</w:t>
                </w:r>
              </w:smartTag>
            </w:smartTag>
            <w:r w:rsidRPr="00130FBD">
              <w:rPr>
                <w:rFonts w:ascii="Arial" w:hAnsi="Arial" w:cs="Arial"/>
                <w:lang w:val="en-US"/>
              </w:rPr>
              <w:t>, 17–20 October 1995.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GASSAN, J.; BIEDZKI, A K. </w:t>
            </w:r>
            <w:r>
              <w:rPr>
                <w:rFonts w:ascii="Arial" w:hAnsi="Arial" w:cs="Arial"/>
                <w:lang w:val="en-US"/>
              </w:rPr>
              <w:t>Comp</w:t>
            </w:r>
            <w:r w:rsidRPr="00130FBD">
              <w:rPr>
                <w:rFonts w:ascii="Arial" w:hAnsi="Arial" w:cs="Arial"/>
                <w:lang w:val="en-US"/>
              </w:rPr>
              <w:t xml:space="preserve">os, Part A: </w:t>
            </w:r>
            <w:r>
              <w:rPr>
                <w:rFonts w:ascii="Arial" w:hAnsi="Arial" w:cs="Arial"/>
                <w:lang w:val="en-US"/>
              </w:rPr>
              <w:t>Appl. Sci.</w:t>
            </w:r>
            <w:r w:rsidRPr="00130FBD">
              <w:rPr>
                <w:rFonts w:ascii="Arial" w:hAnsi="Arial" w:cs="Arial"/>
                <w:lang w:val="en-US"/>
              </w:rPr>
              <w:t xml:space="preserve"> Manuf 1997, 28A, 1001.</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39.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GATENHOLM P, BERTILSSON H, MATHIASSON A.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1993; 49:197–208.</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GEETHAMMA, V. G.; THOMAS, K M.; LAKSHMINARAYANAN, R; THOMAS, S. </w:t>
            </w:r>
            <w:r>
              <w:rPr>
                <w:rFonts w:ascii="Arial" w:hAnsi="Arial" w:cs="Arial"/>
                <w:lang w:val="en-US"/>
              </w:rPr>
              <w:t>Polym</w:t>
            </w:r>
            <w:r w:rsidRPr="00130FBD">
              <w:rPr>
                <w:rFonts w:ascii="Arial" w:hAnsi="Arial" w:cs="Arial"/>
                <w:lang w:val="en-US"/>
              </w:rPr>
              <w:t>er 1998,39,1483.</w:t>
            </w:r>
          </w:p>
        </w:tc>
      </w:tr>
      <w:tr w:rsidR="007058E4" w:rsidRPr="00BF1E4E"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GEETHARNMA V. G., MATHEW K. T., LAKSHMINARAYANAN R., THOMAS S., </w:t>
            </w:r>
            <w:r>
              <w:rPr>
                <w:rFonts w:ascii="Arial" w:hAnsi="Arial" w:cs="Arial"/>
                <w:lang w:val="en-US"/>
              </w:rPr>
              <w:t>Polyml.</w:t>
            </w:r>
            <w:r w:rsidRPr="00130FBD">
              <w:rPr>
                <w:rFonts w:ascii="Arial" w:hAnsi="Arial" w:cs="Arial"/>
                <w:lang w:val="en-US"/>
              </w:rPr>
              <w:t>er39 (6-7),1483 (1998)</w:t>
            </w:r>
          </w:p>
        </w:tc>
      </w:tr>
      <w:tr w:rsidR="007058E4" w:rsidRPr="00231EC8"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GEORGE, J.; JOSEPH, K.; BHAGAWAN, S. S.; THOMAS, S. Mater Lett 1993, 18 (3), 163.</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43.</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F0404F">
              <w:rPr>
                <w:rFonts w:ascii="Arial" w:hAnsi="Arial" w:cs="Arial"/>
                <w:lang w:val="en-US"/>
              </w:rPr>
              <w:t>GHOSH, A K.; DEY, S. S. Ceram-Matrix Compos 1993, 813</w:t>
            </w:r>
          </w:p>
        </w:tc>
      </w:tr>
      <w:tr w:rsidR="007058E4" w:rsidRPr="00F0404F"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smartTag w:uri="urn:schemas-microsoft-com:office:smarttags" w:element="place">
              <w:r w:rsidRPr="00130FBD">
                <w:rPr>
                  <w:rFonts w:ascii="Arial" w:hAnsi="Arial" w:cs="Arial"/>
                  <w:lang w:val="en-US"/>
                </w:rPr>
                <w:t>GOA</w:t>
              </w:r>
            </w:smartTag>
            <w:r w:rsidRPr="00130FBD">
              <w:rPr>
                <w:rFonts w:ascii="Arial" w:hAnsi="Arial" w:cs="Arial"/>
                <w:lang w:val="en-US"/>
              </w:rPr>
              <w:t xml:space="preserve"> S, ZENG Y. J </w:t>
            </w:r>
            <w:r>
              <w:rPr>
                <w:rFonts w:ascii="Arial" w:hAnsi="Arial" w:cs="Arial"/>
                <w:lang w:val="en-US"/>
              </w:rPr>
              <w:t>Appl. Polyml.</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1993;</w:t>
            </w:r>
            <w:r>
              <w:rPr>
                <w:rFonts w:ascii="Arial" w:hAnsi="Arial" w:cs="Arial"/>
                <w:lang w:val="en-US"/>
              </w:rPr>
              <w:t xml:space="preserve"> </w:t>
            </w:r>
            <w:r w:rsidRPr="00130FBD">
              <w:rPr>
                <w:rFonts w:ascii="Arial" w:hAnsi="Arial" w:cs="Arial"/>
                <w:lang w:val="en-US"/>
              </w:rPr>
              <w:t>47:</w:t>
            </w:r>
            <w:r>
              <w:rPr>
                <w:rFonts w:ascii="Arial" w:hAnsi="Arial" w:cs="Arial"/>
                <w:lang w:val="en-US"/>
              </w:rPr>
              <w:t xml:space="preserve"> </w:t>
            </w:r>
            <w:r w:rsidRPr="00130FBD">
              <w:rPr>
                <w:rFonts w:ascii="Arial" w:hAnsi="Arial" w:cs="Arial"/>
                <w:lang w:val="en-US"/>
              </w:rPr>
              <w:t>2065–2071.</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Pr>
                <w:rFonts w:ascii="Arial" w:hAnsi="Arial" w:cs="Arial"/>
              </w:rPr>
              <w:t>HEMPEL, Product data, Industry</w:t>
            </w:r>
          </w:p>
        </w:tc>
      </w:tr>
      <w:tr w:rsidR="007058E4" w:rsidRPr="00882EF8"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HORNSBY, P. R; HINRICH</w:t>
            </w:r>
            <w:r>
              <w:rPr>
                <w:rFonts w:ascii="Arial" w:hAnsi="Arial" w:cs="Arial"/>
                <w:lang w:val="en-US"/>
              </w:rPr>
              <w:t>SEN, E.; TARVERDI, K. J Mater Sc</w:t>
            </w:r>
            <w:r w:rsidRPr="00130FBD">
              <w:rPr>
                <w:rFonts w:ascii="Arial" w:hAnsi="Arial" w:cs="Arial"/>
                <w:lang w:val="en-US"/>
              </w:rPr>
              <w:t>i 1997, 32, 1009.</w:t>
            </w:r>
          </w:p>
        </w:tc>
      </w:tr>
      <w:tr w:rsidR="007058E4" w:rsidRPr="00BF1E4E"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HUA L, FLODIN P, RO¨NNHULT T. </w:t>
            </w:r>
            <w:r>
              <w:rPr>
                <w:rFonts w:ascii="Arial" w:hAnsi="Arial" w:cs="Arial"/>
                <w:lang w:val="en-US"/>
              </w:rPr>
              <w:t>Polym.</w:t>
            </w:r>
            <w:r w:rsidRPr="00130FBD">
              <w:rPr>
                <w:rFonts w:ascii="Arial" w:hAnsi="Arial" w:cs="Arial"/>
                <w:lang w:val="en-US"/>
              </w:rPr>
              <w:t xml:space="preserve"> </w:t>
            </w:r>
            <w:r>
              <w:rPr>
                <w:rFonts w:ascii="Arial" w:hAnsi="Arial" w:cs="Arial"/>
                <w:lang w:val="en-US"/>
              </w:rPr>
              <w:t>Comp.</w:t>
            </w:r>
            <w:r w:rsidRPr="00130FBD">
              <w:rPr>
                <w:rFonts w:ascii="Arial" w:hAnsi="Arial" w:cs="Arial"/>
                <w:lang w:val="en-US"/>
              </w:rPr>
              <w:t xml:space="preserve"> 1987;8(3):203–207.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HUA L, ZADORECKI P, FLODIN P. </w:t>
            </w:r>
            <w:r>
              <w:rPr>
                <w:rFonts w:ascii="Arial" w:hAnsi="Arial" w:cs="Arial"/>
              </w:rPr>
              <w:t>Polym.</w:t>
            </w:r>
            <w:r w:rsidRPr="00130FBD">
              <w:rPr>
                <w:rFonts w:ascii="Arial" w:hAnsi="Arial" w:cs="Arial"/>
              </w:rPr>
              <w:t xml:space="preserve"> </w:t>
            </w:r>
            <w:r>
              <w:rPr>
                <w:rFonts w:ascii="Arial" w:hAnsi="Arial" w:cs="Arial"/>
              </w:rPr>
              <w:t>Comp.</w:t>
            </w:r>
            <w:r w:rsidRPr="00130FBD">
              <w:rPr>
                <w:rFonts w:ascii="Arial" w:hAnsi="Arial" w:cs="Arial"/>
              </w:rPr>
              <w:t xml:space="preserve"> 1987;8(3):199–202.</w:t>
            </w:r>
          </w:p>
        </w:tc>
      </w:tr>
      <w:tr w:rsidR="007058E4" w:rsidRPr="00882EF8"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49.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Information collected from Union Carbide and Kenrich Kenrich</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50.</w:t>
            </w:r>
          </w:p>
        </w:tc>
        <w:tc>
          <w:tcPr>
            <w:tcW w:w="7813" w:type="dxa"/>
            <w:tcBorders>
              <w:top w:val="nil"/>
              <w:left w:val="nil"/>
              <w:bottom w:val="nil"/>
              <w:right w:val="nil"/>
            </w:tcBorders>
            <w:shd w:val="clear" w:color="auto" w:fill="auto"/>
            <w:noWrap/>
          </w:tcPr>
          <w:p w:rsidR="007058E4" w:rsidRPr="00882EF8" w:rsidRDefault="007058E4" w:rsidP="00E44B9A">
            <w:pPr>
              <w:spacing w:line="480" w:lineRule="auto"/>
              <w:jc w:val="both"/>
              <w:rPr>
                <w:rFonts w:ascii="Arial" w:hAnsi="Arial" w:cs="Arial"/>
              </w:rPr>
            </w:pPr>
            <w:r w:rsidRPr="007058E4">
              <w:rPr>
                <w:rFonts w:ascii="Arial" w:hAnsi="Arial" w:cs="Arial"/>
                <w:lang w:val="en-US"/>
              </w:rPr>
              <w:t xml:space="preserve">JAIN, S.; KUMAR, R; JINDAI, U. C. Adv Compos Mater 1990, 135, Oxford IBH Publ. </w:t>
            </w:r>
            <w:r w:rsidRPr="00882EF8">
              <w:rPr>
                <w:rFonts w:ascii="Arial" w:hAnsi="Arial" w:cs="Arial"/>
              </w:rPr>
              <w:t>Comp. Pvt Ltd, New Delhi, India.</w:t>
            </w:r>
          </w:p>
        </w:tc>
      </w:tr>
      <w:tr w:rsidR="007058E4" w:rsidRPr="00231EC8"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JIMÉNEZ RUÍZ</w:t>
            </w:r>
            <w:r>
              <w:rPr>
                <w:rFonts w:ascii="Arial" w:hAnsi="Arial" w:cs="Arial"/>
              </w:rPr>
              <w:t xml:space="preserve"> </w:t>
            </w:r>
            <w:r w:rsidRPr="00130FBD">
              <w:rPr>
                <w:rFonts w:ascii="Arial" w:hAnsi="Arial" w:cs="Arial"/>
              </w:rPr>
              <w:t xml:space="preserve">EDWIN ROLANDO. SISTEMA DE ESCARIFICACIÓN DE SEMILLAS DE TAGUA Phytelephas aecuatoriales, PARA MEJORAR </w:t>
            </w:r>
            <w:smartTag w:uri="urn:schemas-microsoft-com:office:smarttags" w:element="PersonName">
              <w:smartTagPr>
                <w:attr w:name="ProductID" w:val="LA GERMINACIￓN"/>
              </w:smartTagPr>
              <w:r w:rsidRPr="00130FBD">
                <w:rPr>
                  <w:rFonts w:ascii="Arial" w:hAnsi="Arial" w:cs="Arial"/>
                </w:rPr>
                <w:t>LA GERMINACIÓN</w:t>
              </w:r>
            </w:smartTag>
            <w:r w:rsidRPr="00130FBD">
              <w:rPr>
                <w:rFonts w:ascii="Arial" w:hAnsi="Arial" w:cs="Arial"/>
              </w:rPr>
              <w:t>, 2003</w:t>
            </w:r>
          </w:p>
        </w:tc>
      </w:tr>
      <w:tr w:rsidR="007058E4" w:rsidRPr="00BF1E4E"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JOSEPH, K.; THOMAS, S.; PAVITHRAN, C J Reinf </w:t>
            </w:r>
            <w:r>
              <w:rPr>
                <w:rFonts w:ascii="Arial" w:hAnsi="Arial" w:cs="Arial"/>
                <w:lang w:val="en-US"/>
              </w:rPr>
              <w:t>Plast.</w:t>
            </w:r>
            <w:r w:rsidRPr="00130FBD">
              <w:rPr>
                <w:rFonts w:ascii="Arial" w:hAnsi="Arial" w:cs="Arial"/>
                <w:lang w:val="en-US"/>
              </w:rPr>
              <w:t xml:space="preserve"> </w:t>
            </w:r>
            <w:r>
              <w:rPr>
                <w:rFonts w:ascii="Arial" w:hAnsi="Arial" w:cs="Arial"/>
                <w:lang w:val="en-US"/>
              </w:rPr>
              <w:t>Comp</w:t>
            </w:r>
            <w:r w:rsidRPr="00130FBD">
              <w:rPr>
                <w:rFonts w:ascii="Arial" w:hAnsi="Arial" w:cs="Arial"/>
                <w:lang w:val="en-US"/>
              </w:rPr>
              <w:t>os 1993, 12, 139.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JOSEPH, K.; THOMAS, S.; PAVITHRAN, C </w:t>
            </w:r>
            <w:r>
              <w:rPr>
                <w:rFonts w:ascii="Arial" w:hAnsi="Arial" w:cs="Arial"/>
                <w:lang w:val="en-US"/>
              </w:rPr>
              <w:t>Polym</w:t>
            </w:r>
            <w:r w:rsidRPr="00130FBD">
              <w:rPr>
                <w:rFonts w:ascii="Arial" w:hAnsi="Arial" w:cs="Arial"/>
                <w:lang w:val="en-US"/>
              </w:rPr>
              <w:t>er 1996, 37, 5139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JOSEPH, K.; THOMAS, S.; PAVITHRAN, C; BRAHMAKUMAR, M.J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1993,47,1731.</w:t>
            </w:r>
          </w:p>
        </w:tc>
      </w:tr>
      <w:tr w:rsidR="007058E4" w:rsidRPr="00F0404F"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KARMACKER, A. C; HINRICHSEN, G. </w:t>
            </w:r>
            <w:r>
              <w:rPr>
                <w:rFonts w:ascii="Arial" w:hAnsi="Arial" w:cs="Arial"/>
                <w:lang w:val="en-US"/>
              </w:rPr>
              <w:t>Polym.</w:t>
            </w:r>
            <w:r w:rsidRPr="00130FBD">
              <w:rPr>
                <w:rFonts w:ascii="Arial" w:hAnsi="Arial" w:cs="Arial"/>
                <w:lang w:val="en-US"/>
              </w:rPr>
              <w:t xml:space="preserve"> </w:t>
            </w:r>
            <w:r>
              <w:rPr>
                <w:rFonts w:ascii="Arial" w:hAnsi="Arial" w:cs="Arial"/>
                <w:lang w:val="en-US"/>
              </w:rPr>
              <w:t>Plast.</w:t>
            </w:r>
            <w:r w:rsidRPr="00130FBD">
              <w:rPr>
                <w:rFonts w:ascii="Arial" w:hAnsi="Arial" w:cs="Arial"/>
                <w:lang w:val="en-US"/>
              </w:rPr>
              <w:t xml:space="preserve"> Technol Eng 1991, 30 (5), 609.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231EC8" w:rsidRDefault="007058E4" w:rsidP="00E44B9A">
            <w:pPr>
              <w:spacing w:line="480" w:lineRule="auto"/>
              <w:rPr>
                <w:rFonts w:ascii="Arial" w:hAnsi="Arial" w:cs="Arial"/>
                <w:b/>
                <w:bCs/>
                <w:lang w:val="en-US"/>
              </w:rPr>
            </w:pPr>
            <w:r w:rsidRPr="00231EC8">
              <w:rPr>
                <w:rFonts w:ascii="Arial" w:hAnsi="Arial" w:cs="Arial"/>
                <w:b/>
                <w:bCs/>
                <w:lang w:val="en-US"/>
              </w:rPr>
              <w:t>56.</w:t>
            </w:r>
          </w:p>
        </w:tc>
        <w:tc>
          <w:tcPr>
            <w:tcW w:w="7813" w:type="dxa"/>
            <w:tcBorders>
              <w:top w:val="nil"/>
              <w:left w:val="nil"/>
              <w:bottom w:val="nil"/>
              <w:right w:val="nil"/>
            </w:tcBorders>
            <w:shd w:val="clear" w:color="auto" w:fill="auto"/>
            <w:noWrap/>
          </w:tcPr>
          <w:p w:rsidR="007058E4" w:rsidRPr="002265AB" w:rsidRDefault="007058E4" w:rsidP="00E44B9A">
            <w:pPr>
              <w:spacing w:line="480" w:lineRule="auto"/>
              <w:jc w:val="both"/>
              <w:rPr>
                <w:rFonts w:ascii="Arial" w:hAnsi="Arial" w:cs="Arial"/>
              </w:rPr>
            </w:pPr>
            <w:r>
              <w:rPr>
                <w:rFonts w:ascii="Arial" w:hAnsi="Arial" w:cs="Arial"/>
              </w:rPr>
              <w:t>KELLY G. ERROL, SPOTTISWOOD DAVID J. Introducción al Procesamiento de Minerales. Primera Edición. Editorial LIMUSA, S. A. de C. V. 163-164</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231EC8" w:rsidRDefault="007058E4" w:rsidP="00E44B9A">
            <w:pPr>
              <w:spacing w:line="480" w:lineRule="auto"/>
              <w:rPr>
                <w:rFonts w:ascii="Arial" w:hAnsi="Arial" w:cs="Arial"/>
                <w:b/>
                <w:bCs/>
                <w:lang w:val="en-US"/>
              </w:rPr>
            </w:pPr>
            <w:r w:rsidRPr="00231EC8">
              <w:rPr>
                <w:rFonts w:ascii="Arial" w:hAnsi="Arial" w:cs="Arial"/>
                <w:b/>
                <w:bCs/>
                <w:lang w:val="en-US"/>
              </w:rPr>
              <w:t>57.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KHAZANCHI AC, SAXENA M, RAO TC. </w:t>
            </w:r>
            <w:r w:rsidRPr="00130FBD">
              <w:rPr>
                <w:rFonts w:ascii="Arial" w:hAnsi="Arial" w:cs="Arial"/>
                <w:lang w:val="en-US"/>
              </w:rPr>
              <w:t xml:space="preserve">Text </w:t>
            </w:r>
            <w:r>
              <w:rPr>
                <w:rFonts w:ascii="Arial" w:hAnsi="Arial" w:cs="Arial"/>
                <w:lang w:val="en-US"/>
              </w:rPr>
              <w:t>Comp.</w:t>
            </w:r>
            <w:r w:rsidRPr="00130FBD">
              <w:rPr>
                <w:rFonts w:ascii="Arial" w:hAnsi="Arial" w:cs="Arial"/>
                <w:lang w:val="en-US"/>
              </w:rPr>
              <w:t xml:space="preserve"> Build Constr 1990;</w:t>
            </w:r>
            <w:r>
              <w:rPr>
                <w:rFonts w:ascii="Arial" w:hAnsi="Arial" w:cs="Arial"/>
                <w:lang w:val="en-US"/>
              </w:rPr>
              <w:t xml:space="preserve"> </w:t>
            </w:r>
            <w:r w:rsidRPr="00130FBD">
              <w:rPr>
                <w:rFonts w:ascii="Arial" w:hAnsi="Arial" w:cs="Arial"/>
                <w:lang w:val="en-US"/>
              </w:rPr>
              <w:t>69–76.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rPr>
              <w:t xml:space="preserve">KHAZANCHI AC, SAXENA M, Rao TC. </w:t>
            </w:r>
            <w:r w:rsidRPr="00130FBD">
              <w:rPr>
                <w:rFonts w:ascii="Arial" w:hAnsi="Arial" w:cs="Arial"/>
                <w:lang w:val="en-US"/>
              </w:rPr>
              <w:t xml:space="preserve">Textile </w:t>
            </w:r>
            <w:r>
              <w:rPr>
                <w:rFonts w:ascii="Arial" w:hAnsi="Arial" w:cs="Arial"/>
                <w:lang w:val="en-US"/>
              </w:rPr>
              <w:t>Comp</w:t>
            </w:r>
            <w:r w:rsidRPr="00130FBD">
              <w:rPr>
                <w:rFonts w:ascii="Arial" w:hAnsi="Arial" w:cs="Arial"/>
                <w:lang w:val="en-US"/>
              </w:rPr>
              <w:t>osites in Building Constructions 1990;</w:t>
            </w:r>
            <w:r>
              <w:rPr>
                <w:rFonts w:ascii="Arial" w:hAnsi="Arial" w:cs="Arial"/>
                <w:lang w:val="en-US"/>
              </w:rPr>
              <w:t xml:space="preserve"> </w:t>
            </w:r>
            <w:r w:rsidRPr="00130FBD">
              <w:rPr>
                <w:rFonts w:ascii="Arial" w:hAnsi="Arial" w:cs="Arial"/>
                <w:lang w:val="en-US"/>
              </w:rPr>
              <w:t>69–76.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59.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KOKTA, B. Y.; MALDAS, D.; DANEAULT, C; BELAND, P. </w:t>
            </w:r>
            <w:r>
              <w:rPr>
                <w:rFonts w:ascii="Arial" w:hAnsi="Arial" w:cs="Arial"/>
              </w:rPr>
              <w:t>Polyml.</w:t>
            </w:r>
            <w:r w:rsidRPr="00130FBD">
              <w:rPr>
                <w:rFonts w:ascii="Arial" w:hAnsi="Arial" w:cs="Arial"/>
              </w:rPr>
              <w:t xml:space="preserve"> </w:t>
            </w:r>
            <w:r>
              <w:rPr>
                <w:rFonts w:ascii="Arial" w:hAnsi="Arial" w:cs="Arial"/>
              </w:rPr>
              <w:t>Comp</w:t>
            </w:r>
            <w:r w:rsidRPr="00130FBD">
              <w:rPr>
                <w:rFonts w:ascii="Arial" w:hAnsi="Arial" w:cs="Arial"/>
              </w:rPr>
              <w:t>os 1990, 11,84.</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60.</w:t>
            </w:r>
          </w:p>
        </w:tc>
        <w:tc>
          <w:tcPr>
            <w:tcW w:w="7813" w:type="dxa"/>
            <w:tcBorders>
              <w:top w:val="nil"/>
              <w:left w:val="nil"/>
              <w:bottom w:val="nil"/>
              <w:right w:val="nil"/>
            </w:tcBorders>
            <w:shd w:val="clear" w:color="auto" w:fill="auto"/>
            <w:noWrap/>
          </w:tcPr>
          <w:p w:rsidR="007058E4" w:rsidRPr="00AD5D73" w:rsidRDefault="007058E4" w:rsidP="00E44B9A">
            <w:pPr>
              <w:spacing w:line="480" w:lineRule="auto"/>
              <w:jc w:val="both"/>
              <w:rPr>
                <w:rFonts w:ascii="Arial" w:hAnsi="Arial" w:cs="Arial"/>
                <w:lang w:val="en-US"/>
              </w:rPr>
            </w:pPr>
            <w:r w:rsidRPr="00130FBD">
              <w:rPr>
                <w:rFonts w:ascii="Arial" w:hAnsi="Arial" w:cs="Arial"/>
                <w:lang w:val="en-US"/>
              </w:rPr>
              <w:t>KRITSCHEWSKY GE. Chem</w:t>
            </w:r>
            <w:r>
              <w:rPr>
                <w:rFonts w:ascii="Arial" w:hAnsi="Arial" w:cs="Arial"/>
                <w:lang w:val="en-US"/>
              </w:rPr>
              <w:t>ical</w:t>
            </w:r>
            <w:r w:rsidRPr="00130FBD">
              <w:rPr>
                <w:rFonts w:ascii="Arial" w:hAnsi="Arial" w:cs="Arial"/>
                <w:lang w:val="en-US"/>
              </w:rPr>
              <w:t xml:space="preserve"> technology von textilmaterialien. Moskau: Legprombitisdat, 1985.</w:t>
            </w:r>
          </w:p>
        </w:tc>
      </w:tr>
      <w:tr w:rsidR="007058E4" w:rsidRPr="00F0404F"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61.</w:t>
            </w:r>
          </w:p>
        </w:tc>
        <w:tc>
          <w:tcPr>
            <w:tcW w:w="7813" w:type="dxa"/>
            <w:tcBorders>
              <w:top w:val="nil"/>
              <w:left w:val="nil"/>
              <w:bottom w:val="nil"/>
              <w:right w:val="nil"/>
            </w:tcBorders>
            <w:shd w:val="clear" w:color="auto" w:fill="auto"/>
            <w:noWrap/>
          </w:tcPr>
          <w:p w:rsidR="007058E4" w:rsidRPr="00192873" w:rsidRDefault="007058E4" w:rsidP="00E44B9A">
            <w:pPr>
              <w:spacing w:line="480" w:lineRule="auto"/>
              <w:jc w:val="both"/>
              <w:rPr>
                <w:rFonts w:ascii="Arial" w:hAnsi="Arial" w:cs="Arial"/>
                <w:lang w:val="en-US"/>
              </w:rPr>
            </w:pPr>
            <w:r w:rsidRPr="00130FBD">
              <w:rPr>
                <w:rFonts w:ascii="Arial" w:hAnsi="Arial" w:cs="Arial"/>
                <w:lang w:val="en-US"/>
              </w:rPr>
              <w:t xml:space="preserve">KROSCHWITZ JI. </w:t>
            </w:r>
            <w:r>
              <w:rPr>
                <w:rFonts w:ascii="Arial" w:hAnsi="Arial" w:cs="Arial"/>
                <w:lang w:val="en-US"/>
              </w:rPr>
              <w:t>Polym</w:t>
            </w:r>
            <w:r w:rsidRPr="00130FBD">
              <w:rPr>
                <w:rFonts w:ascii="Arial" w:hAnsi="Arial" w:cs="Arial"/>
                <w:lang w:val="en-US"/>
              </w:rPr>
              <w:t xml:space="preserve">ers: </w:t>
            </w:r>
            <w:r>
              <w:rPr>
                <w:rFonts w:ascii="Arial" w:hAnsi="Arial" w:cs="Arial"/>
                <w:lang w:val="en-US"/>
              </w:rPr>
              <w:t>Fiber</w:t>
            </w:r>
            <w:r w:rsidRPr="00130FBD">
              <w:rPr>
                <w:rFonts w:ascii="Arial" w:hAnsi="Arial" w:cs="Arial"/>
                <w:lang w:val="en-US"/>
              </w:rPr>
              <w:t xml:space="preserve">s and textiles. </w:t>
            </w:r>
            <w:smartTag w:uri="urn:schemas-microsoft-com:office:smarttags" w:element="place">
              <w:smartTag w:uri="urn:schemas-microsoft-com:office:smarttags" w:element="State">
                <w:r w:rsidRPr="00130FBD">
                  <w:rPr>
                    <w:rFonts w:ascii="Arial" w:hAnsi="Arial" w:cs="Arial"/>
                    <w:lang w:val="en-US"/>
                  </w:rPr>
                  <w:t>New York</w:t>
                </w:r>
              </w:smartTag>
            </w:smartTag>
            <w:r w:rsidRPr="00130FBD">
              <w:rPr>
                <w:rFonts w:ascii="Arial" w:hAnsi="Arial" w:cs="Arial"/>
                <w:lang w:val="en-US"/>
              </w:rPr>
              <w:t>: Wiley, 1990.</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KUEHARYOV M. S., Tekst. Prom. 8-9,23 (1993)</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KULKARNI A. G., SATYANARAYANA K. G., ROHATGI P. K., MATER J.: </w:t>
            </w:r>
            <w:r>
              <w:rPr>
                <w:rFonts w:ascii="Arial" w:hAnsi="Arial" w:cs="Arial"/>
                <w:lang w:val="en-US"/>
              </w:rPr>
              <w:t>Sci</w:t>
            </w:r>
            <w:r w:rsidRPr="00130FBD">
              <w:rPr>
                <w:rFonts w:ascii="Arial" w:hAnsi="Arial" w:cs="Arial"/>
                <w:lang w:val="en-US"/>
              </w:rPr>
              <w:t>. 1983,18,19.</w:t>
            </w:r>
          </w:p>
        </w:tc>
      </w:tr>
      <w:tr w:rsidR="007058E4" w:rsidRPr="00192873"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KUMAR, P. INDIAN J TechnoI1986, 24, 29.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5F2125" w:rsidRDefault="007058E4" w:rsidP="00E44B9A">
            <w:pPr>
              <w:spacing w:line="480" w:lineRule="auto"/>
              <w:rPr>
                <w:rFonts w:ascii="Arial" w:hAnsi="Arial" w:cs="Arial"/>
                <w:b/>
                <w:bCs/>
                <w:lang w:val="en-US"/>
              </w:rPr>
            </w:pPr>
            <w:r w:rsidRPr="005F2125">
              <w:rPr>
                <w:rFonts w:ascii="Arial" w:hAnsi="Arial" w:cs="Arial"/>
                <w:b/>
                <w:bCs/>
                <w:lang w:val="en-US"/>
              </w:rPr>
              <w:t>65.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KUMAR, R P.; AMMA, P.; GEETHAKUMARI, M. L.; THOMAS, S. J </w:t>
            </w:r>
            <w:r>
              <w:rPr>
                <w:rFonts w:ascii="Arial" w:hAnsi="Arial" w:cs="Arial"/>
                <w:lang w:val="en-US"/>
              </w:rPr>
              <w:t>Appl. Polyml.</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1995, 58,597.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5F2125" w:rsidRDefault="007058E4" w:rsidP="00E44B9A">
            <w:pPr>
              <w:spacing w:line="480" w:lineRule="auto"/>
              <w:rPr>
                <w:rFonts w:ascii="Arial" w:hAnsi="Arial" w:cs="Arial"/>
                <w:b/>
                <w:bCs/>
                <w:lang w:val="en-US"/>
              </w:rPr>
            </w:pPr>
            <w:r w:rsidRPr="005F2125">
              <w:rPr>
                <w:rFonts w:ascii="Arial" w:hAnsi="Arial" w:cs="Arial"/>
                <w:b/>
                <w:bCs/>
                <w:lang w:val="en-US"/>
              </w:rPr>
              <w:t>66.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LAURENT, M. M.; PARK, C B.; BALATINECZ, J. J. J Eng </w:t>
            </w:r>
            <w:r>
              <w:rPr>
                <w:rFonts w:ascii="Arial" w:hAnsi="Arial" w:cs="Arial"/>
                <w:lang w:val="en-US"/>
              </w:rPr>
              <w:t>Appl. Sci.</w:t>
            </w:r>
            <w:r w:rsidRPr="00130FBD">
              <w:rPr>
                <w:rFonts w:ascii="Arial" w:hAnsi="Arial" w:cs="Arial"/>
                <w:lang w:val="en-US"/>
              </w:rPr>
              <w:t xml:space="preserve"> 1996, 2, 1900.</w:t>
            </w:r>
          </w:p>
        </w:tc>
      </w:tr>
      <w:tr w:rsidR="007058E4" w:rsidRPr="00AD5D73"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smartTag w:uri="urn:schemas-microsoft-com:office:smarttags" w:element="place">
              <w:smartTag w:uri="urn:schemas-microsoft-com:office:smarttags" w:element="City">
                <w:r w:rsidRPr="00130FBD">
                  <w:rPr>
                    <w:rFonts w:ascii="Arial" w:hAnsi="Arial" w:cs="Arial"/>
                    <w:lang w:val="en-US"/>
                  </w:rPr>
                  <w:t>LAWRENCE</w:t>
                </w:r>
              </w:smartTag>
            </w:smartTag>
            <w:r w:rsidRPr="00130FBD">
              <w:rPr>
                <w:rFonts w:ascii="Arial" w:hAnsi="Arial" w:cs="Arial"/>
                <w:lang w:val="en-US"/>
              </w:rPr>
              <w:t xml:space="preserve"> E. NIELSEN, ROBERT F. LANDEL, MECHANICAL PROPERTIES OF </w:t>
            </w:r>
            <w:r>
              <w:rPr>
                <w:rFonts w:ascii="Arial" w:hAnsi="Arial" w:cs="Arial"/>
                <w:lang w:val="en-US"/>
              </w:rPr>
              <w:t>POLYML.</w:t>
            </w:r>
            <w:r w:rsidRPr="00130FBD">
              <w:rPr>
                <w:rFonts w:ascii="Arial" w:hAnsi="Arial" w:cs="Arial"/>
                <w:lang w:val="en-US"/>
              </w:rPr>
              <w:t xml:space="preserve">ERS AND </w:t>
            </w:r>
            <w:r>
              <w:rPr>
                <w:rFonts w:ascii="Arial" w:hAnsi="Arial" w:cs="Arial"/>
                <w:lang w:val="en-US"/>
              </w:rPr>
              <w:t>COMP.</w:t>
            </w:r>
            <w:r w:rsidRPr="00130FBD">
              <w:rPr>
                <w:rFonts w:ascii="Arial" w:hAnsi="Arial" w:cs="Arial"/>
                <w:lang w:val="en-US"/>
              </w:rPr>
              <w:t>OSITES, SECOND EDITION</w:t>
            </w:r>
            <w:r>
              <w:rPr>
                <w:rFonts w:ascii="Arial" w:hAnsi="Arial" w:cs="Arial"/>
                <w:lang w:val="en-US"/>
              </w:rPr>
              <w:t>.</w:t>
            </w:r>
            <w:r w:rsidRPr="00130FBD">
              <w:rPr>
                <w:rFonts w:ascii="Arial" w:hAnsi="Arial" w:cs="Arial"/>
                <w:lang w:val="en-US"/>
              </w:rPr>
              <w:t xml:space="preserve"> </w:t>
            </w:r>
            <w:r>
              <w:rPr>
                <w:rFonts w:ascii="Arial" w:hAnsi="Arial" w:cs="Arial"/>
                <w:lang w:val="en-US"/>
              </w:rPr>
              <w:t>pp</w:t>
            </w:r>
            <w:r w:rsidRPr="00130FBD">
              <w:rPr>
                <w:rFonts w:ascii="Arial" w:hAnsi="Arial" w:cs="Arial"/>
                <w:lang w:val="en-US"/>
              </w:rPr>
              <w:t xml:space="preserve"> 377-378</w:t>
            </w:r>
          </w:p>
        </w:tc>
      </w:tr>
      <w:tr w:rsidR="007058E4" w:rsidRPr="00130FBD" w:rsidTr="00E44B9A">
        <w:trPr>
          <w:trHeight w:val="198"/>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68.</w:t>
            </w:r>
          </w:p>
        </w:tc>
        <w:tc>
          <w:tcPr>
            <w:tcW w:w="7813" w:type="dxa"/>
            <w:tcBorders>
              <w:top w:val="nil"/>
              <w:left w:val="nil"/>
              <w:bottom w:val="nil"/>
              <w:right w:val="nil"/>
            </w:tcBorders>
            <w:shd w:val="clear" w:color="auto" w:fill="auto"/>
          </w:tcPr>
          <w:p w:rsidR="007058E4" w:rsidRPr="005F2125" w:rsidRDefault="007058E4" w:rsidP="00E44B9A">
            <w:pPr>
              <w:spacing w:line="480" w:lineRule="auto"/>
              <w:jc w:val="both"/>
              <w:rPr>
                <w:rFonts w:ascii="Arial" w:hAnsi="Arial" w:cs="Arial"/>
                <w:lang w:val="en-US"/>
              </w:rPr>
            </w:pPr>
            <w:r w:rsidRPr="00130FBD">
              <w:rPr>
                <w:rFonts w:ascii="Arial" w:hAnsi="Arial" w:cs="Arial"/>
                <w:lang w:val="en-US"/>
              </w:rPr>
              <w:t>LEONARD Y. MWAIKAMBO, MARTIN P. ANSELL.</w:t>
            </w:r>
            <w:r>
              <w:rPr>
                <w:rFonts w:ascii="Arial" w:hAnsi="Arial" w:cs="Arial"/>
                <w:lang w:val="en-US"/>
              </w:rPr>
              <w:t xml:space="preserve"> </w:t>
            </w:r>
            <w:r w:rsidRPr="00130FBD">
              <w:rPr>
                <w:rFonts w:ascii="Arial" w:hAnsi="Arial" w:cs="Arial"/>
                <w:lang w:val="en-US"/>
              </w:rPr>
              <w:t>Chemical Modification of Hemp, Sisal, Jute, and Kapok Fibers by Alkalinization. 15 September 2001</w:t>
            </w:r>
          </w:p>
        </w:tc>
      </w:tr>
      <w:tr w:rsidR="007058E4" w:rsidRPr="002265AB"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69.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LI H., ZADORECKI P., FLODIN P., </w:t>
            </w:r>
            <w:r>
              <w:rPr>
                <w:rFonts w:ascii="Arial" w:hAnsi="Arial" w:cs="Arial"/>
              </w:rPr>
              <w:t>Polym</w:t>
            </w:r>
            <w:r w:rsidRPr="00130FBD">
              <w:rPr>
                <w:rFonts w:ascii="Arial" w:hAnsi="Arial" w:cs="Arial"/>
              </w:rPr>
              <w:t xml:space="preserve">. </w:t>
            </w:r>
            <w:r>
              <w:rPr>
                <w:rFonts w:ascii="Arial" w:hAnsi="Arial" w:cs="Arial"/>
              </w:rPr>
              <w:t>Comp</w:t>
            </w:r>
            <w:r w:rsidRPr="00130FBD">
              <w:rPr>
                <w:rFonts w:ascii="Arial" w:hAnsi="Arial" w:cs="Arial"/>
              </w:rPr>
              <w:t>os. 1987,8,199.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70.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LIGHTSEY, G.; SHORT, P. H.; KLASINSLEY, K. S.; MANN, L. J Miss Acad </w:t>
            </w:r>
            <w:r>
              <w:rPr>
                <w:rFonts w:ascii="Arial" w:hAnsi="Arial" w:cs="Arial"/>
                <w:lang w:val="en-US"/>
              </w:rPr>
              <w:t>Sci.</w:t>
            </w:r>
            <w:r w:rsidRPr="00130FBD">
              <w:rPr>
                <w:rFonts w:ascii="Arial" w:hAnsi="Arial" w:cs="Arial"/>
                <w:lang w:val="en-US"/>
              </w:rPr>
              <w:t xml:space="preserve"> 1979,24,76.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71.</w:t>
            </w:r>
          </w:p>
        </w:tc>
        <w:tc>
          <w:tcPr>
            <w:tcW w:w="7813" w:type="dxa"/>
            <w:tcBorders>
              <w:top w:val="nil"/>
              <w:left w:val="nil"/>
              <w:bottom w:val="nil"/>
              <w:right w:val="nil"/>
            </w:tcBorders>
            <w:shd w:val="clear" w:color="auto" w:fill="auto"/>
            <w:noWrap/>
          </w:tcPr>
          <w:p w:rsidR="007058E4" w:rsidRPr="00192873" w:rsidRDefault="007058E4" w:rsidP="00E44B9A">
            <w:pPr>
              <w:spacing w:line="480" w:lineRule="auto"/>
              <w:jc w:val="both"/>
              <w:rPr>
                <w:rFonts w:ascii="Arial" w:hAnsi="Arial" w:cs="Arial"/>
              </w:rPr>
            </w:pPr>
            <w:r w:rsidRPr="005F2125">
              <w:rPr>
                <w:rFonts w:ascii="Arial" w:hAnsi="Arial" w:cs="Arial"/>
                <w:lang w:val="en-US"/>
              </w:rPr>
              <w:t xml:space="preserve">MALDAS D, </w:t>
            </w:r>
            <w:smartTag w:uri="urn:schemas-microsoft-com:office:smarttags" w:element="Street">
              <w:smartTag w:uri="urn:schemas-microsoft-com:office:smarttags" w:element="address">
                <w:r w:rsidRPr="005F2125">
                  <w:rPr>
                    <w:rFonts w:ascii="Arial" w:hAnsi="Arial" w:cs="Arial"/>
                    <w:lang w:val="en-US"/>
                  </w:rPr>
                  <w:t>KOKTA BV</w:t>
                </w:r>
              </w:smartTag>
            </w:smartTag>
            <w:r w:rsidRPr="005F2125">
              <w:rPr>
                <w:rFonts w:ascii="Arial" w:hAnsi="Arial" w:cs="Arial"/>
                <w:lang w:val="en-US"/>
              </w:rPr>
              <w:t xml:space="preserve">, DANEAULF C. J Appl. </w:t>
            </w:r>
            <w:r>
              <w:rPr>
                <w:rFonts w:ascii="Arial" w:hAnsi="Arial" w:cs="Arial"/>
              </w:rPr>
              <w:t>Polym.</w:t>
            </w:r>
            <w:r w:rsidRPr="00192873">
              <w:rPr>
                <w:rFonts w:ascii="Arial" w:hAnsi="Arial" w:cs="Arial"/>
              </w:rPr>
              <w:t xml:space="preserve"> </w:t>
            </w:r>
            <w:r>
              <w:rPr>
                <w:rFonts w:ascii="Arial" w:hAnsi="Arial" w:cs="Arial"/>
              </w:rPr>
              <w:t>Sci.</w:t>
            </w:r>
            <w:r w:rsidRPr="00192873">
              <w:rPr>
                <w:rFonts w:ascii="Arial" w:hAnsi="Arial" w:cs="Arial"/>
              </w:rPr>
              <w:t xml:space="preserve"> 1989; 37:751–775.</w:t>
            </w:r>
          </w:p>
        </w:tc>
      </w:tr>
      <w:tr w:rsidR="007058E4" w:rsidRPr="00130FBD" w:rsidTr="00E44B9A">
        <w:trPr>
          <w:trHeight w:val="315"/>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72.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MATHUR V. K. </w:t>
            </w:r>
            <w:r>
              <w:rPr>
                <w:rFonts w:ascii="Arial" w:hAnsi="Arial" w:cs="Arial"/>
                <w:lang w:val="en-US"/>
              </w:rPr>
              <w:t>Comp</w:t>
            </w:r>
            <w:r w:rsidRPr="00130FBD">
              <w:rPr>
                <w:rFonts w:ascii="Arial" w:hAnsi="Arial" w:cs="Arial"/>
                <w:lang w:val="en-US"/>
              </w:rPr>
              <w:t>osites materials from local resources, 31 January 2005.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73.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MICHELL AJ, WILLIS D. Appita 1978;</w:t>
            </w:r>
            <w:r>
              <w:rPr>
                <w:rFonts w:ascii="Arial" w:hAnsi="Arial" w:cs="Arial"/>
                <w:lang w:val="en-US"/>
              </w:rPr>
              <w:t xml:space="preserve"> </w:t>
            </w:r>
            <w:r w:rsidRPr="00130FBD">
              <w:rPr>
                <w:rFonts w:ascii="Arial" w:hAnsi="Arial" w:cs="Arial"/>
                <w:lang w:val="en-US"/>
              </w:rPr>
              <w:t>31(3):347–354.</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74.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MIECK, K. P.; NECHWATAL, A; KNOBELSDORF, C. Angew Makromol Chem</w:t>
            </w:r>
            <w:r>
              <w:rPr>
                <w:rFonts w:ascii="Arial" w:hAnsi="Arial" w:cs="Arial"/>
                <w:lang w:val="en-US"/>
              </w:rPr>
              <w:t>.</w:t>
            </w:r>
            <w:r w:rsidRPr="00130FBD">
              <w:rPr>
                <w:rFonts w:ascii="Arial" w:hAnsi="Arial" w:cs="Arial"/>
                <w:lang w:val="en-US"/>
              </w:rPr>
              <w:t xml:space="preserve"> 1995, 225, 37.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75.</w:t>
            </w:r>
          </w:p>
        </w:tc>
        <w:tc>
          <w:tcPr>
            <w:tcW w:w="7813" w:type="dxa"/>
            <w:tcBorders>
              <w:top w:val="nil"/>
              <w:left w:val="nil"/>
              <w:bottom w:val="nil"/>
              <w:right w:val="nil"/>
            </w:tcBorders>
            <w:shd w:val="clear" w:color="auto" w:fill="auto"/>
            <w:noWrap/>
          </w:tcPr>
          <w:p w:rsidR="007058E4" w:rsidRPr="00AD5D73" w:rsidRDefault="007058E4" w:rsidP="00E44B9A">
            <w:pPr>
              <w:spacing w:line="480" w:lineRule="auto"/>
              <w:jc w:val="both"/>
              <w:rPr>
                <w:rFonts w:ascii="Arial" w:hAnsi="Arial" w:cs="Arial"/>
                <w:lang w:val="en-US"/>
              </w:rPr>
            </w:pPr>
            <w:r w:rsidRPr="00130FBD">
              <w:rPr>
                <w:rFonts w:ascii="Arial" w:hAnsi="Arial" w:cs="Arial"/>
                <w:lang w:val="en-US"/>
              </w:rPr>
              <w:t xml:space="preserve">MITTAL KL. Silanes and other coupling agents. </w:t>
            </w:r>
            <w:smartTag w:uri="urn:schemas-microsoft-com:office:smarttags" w:element="place">
              <w:smartTag w:uri="urn:schemas-microsoft-com:office:smarttags" w:element="country-region">
                <w:r w:rsidRPr="00130FBD">
                  <w:rPr>
                    <w:rFonts w:ascii="Arial" w:hAnsi="Arial" w:cs="Arial"/>
                    <w:lang w:val="en-US"/>
                  </w:rPr>
                  <w:t>Netherlands</w:t>
                </w:r>
              </w:smartTag>
            </w:smartTag>
            <w:r w:rsidRPr="00130FBD">
              <w:rPr>
                <w:rFonts w:ascii="Arial" w:hAnsi="Arial" w:cs="Arial"/>
                <w:lang w:val="en-US"/>
              </w:rPr>
              <w:t xml:space="preserve">: </w:t>
            </w:r>
            <w:smartTag w:uri="urn:schemas-microsoft-com:office:smarttags" w:element="Street">
              <w:smartTag w:uri="urn:schemas-microsoft-com:office:smarttags" w:element="address">
                <w:r w:rsidRPr="00130FBD">
                  <w:rPr>
                    <w:rFonts w:ascii="Arial" w:hAnsi="Arial" w:cs="Arial"/>
                    <w:lang w:val="en-US"/>
                  </w:rPr>
                  <w:t>VSP BV</w:t>
                </w:r>
              </w:smartTag>
            </w:smartTag>
            <w:r w:rsidRPr="00130FBD">
              <w:rPr>
                <w:rFonts w:ascii="Arial" w:hAnsi="Arial" w:cs="Arial"/>
                <w:lang w:val="en-US"/>
              </w:rPr>
              <w:t>, 1992.</w:t>
            </w:r>
          </w:p>
        </w:tc>
      </w:tr>
      <w:tr w:rsidR="007058E4" w:rsidRPr="00AD5D73"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76.</w:t>
            </w:r>
          </w:p>
        </w:tc>
        <w:tc>
          <w:tcPr>
            <w:tcW w:w="7813" w:type="dxa"/>
            <w:tcBorders>
              <w:top w:val="nil"/>
              <w:left w:val="nil"/>
              <w:bottom w:val="nil"/>
              <w:right w:val="nil"/>
            </w:tcBorders>
            <w:shd w:val="clear" w:color="auto" w:fill="auto"/>
            <w:noWrap/>
          </w:tcPr>
          <w:p w:rsidR="007058E4" w:rsidRPr="00AD5D73" w:rsidRDefault="007058E4" w:rsidP="00E44B9A">
            <w:pPr>
              <w:spacing w:line="480" w:lineRule="auto"/>
              <w:jc w:val="both"/>
              <w:rPr>
                <w:rFonts w:ascii="Arial" w:hAnsi="Arial" w:cs="Arial"/>
                <w:lang w:val="en-US"/>
              </w:rPr>
            </w:pPr>
            <w:r w:rsidRPr="00AD5D73">
              <w:rPr>
                <w:rFonts w:ascii="Arial" w:hAnsi="Arial" w:cs="Arial"/>
              </w:rPr>
              <w:t xml:space="preserve">MOHAN RANARAJAN; KISHOR, K. J Reinf Plast. </w:t>
            </w:r>
            <w:r w:rsidRPr="00AD5D73">
              <w:rPr>
                <w:rFonts w:ascii="Arial" w:hAnsi="Arial" w:cs="Arial"/>
                <w:lang w:val="en-US"/>
              </w:rPr>
              <w:t>Compos 1985, 4, 186</w:t>
            </w:r>
          </w:p>
        </w:tc>
      </w:tr>
      <w:tr w:rsidR="007058E4" w:rsidRPr="00AD5D73"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77.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MOHANTY, A. K.; MISRA, M. </w:t>
            </w:r>
            <w:r>
              <w:rPr>
                <w:rFonts w:ascii="Arial" w:hAnsi="Arial" w:cs="Arial"/>
                <w:lang w:val="en-US"/>
              </w:rPr>
              <w:t>Polym.</w:t>
            </w:r>
            <w:r w:rsidRPr="00130FBD">
              <w:rPr>
                <w:rFonts w:ascii="Arial" w:hAnsi="Arial" w:cs="Arial"/>
                <w:lang w:val="en-US"/>
              </w:rPr>
              <w:t xml:space="preserve"> </w:t>
            </w:r>
            <w:r>
              <w:rPr>
                <w:rFonts w:ascii="Arial" w:hAnsi="Arial" w:cs="Arial"/>
                <w:lang w:val="en-US"/>
              </w:rPr>
              <w:t>Plast.</w:t>
            </w:r>
            <w:r w:rsidRPr="00130FBD">
              <w:rPr>
                <w:rFonts w:ascii="Arial" w:hAnsi="Arial" w:cs="Arial"/>
                <w:lang w:val="en-US"/>
              </w:rPr>
              <w:t xml:space="preserve"> Technol Eng 1995, 34 (5), 729.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78.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AD5D73">
              <w:rPr>
                <w:rFonts w:ascii="Arial" w:hAnsi="Arial" w:cs="Arial"/>
                <w:lang w:val="en-US"/>
              </w:rPr>
              <w:t xml:space="preserve">MUKHERJEE P. S., SATYANARAYANA K. G., MATER J.: </w:t>
            </w:r>
            <w:r>
              <w:rPr>
                <w:rFonts w:ascii="Arial" w:hAnsi="Arial" w:cs="Arial"/>
              </w:rPr>
              <w:t>Sci.</w:t>
            </w:r>
            <w:r w:rsidRPr="00130FBD">
              <w:rPr>
                <w:rFonts w:ascii="Arial" w:hAnsi="Arial" w:cs="Arial"/>
              </w:rPr>
              <w:t xml:space="preserve"> 1984, 79, 3925</w:t>
            </w:r>
          </w:p>
        </w:tc>
      </w:tr>
      <w:tr w:rsidR="007058E4" w:rsidRPr="00AD5D73"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79.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MUKHERJEE PS, SATYANARAYANA KG. J Mater </w:t>
            </w:r>
            <w:r>
              <w:rPr>
                <w:rFonts w:ascii="Arial" w:hAnsi="Arial" w:cs="Arial"/>
              </w:rPr>
              <w:t>Sci.</w:t>
            </w:r>
            <w:r w:rsidRPr="00130FBD">
              <w:rPr>
                <w:rFonts w:ascii="Arial" w:hAnsi="Arial" w:cs="Arial"/>
              </w:rPr>
              <w:t xml:space="preserve"> 1986; 21:51–56.</w:t>
            </w:r>
          </w:p>
        </w:tc>
      </w:tr>
      <w:tr w:rsidR="007058E4" w:rsidRPr="005F2125"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80.</w:t>
            </w:r>
          </w:p>
        </w:tc>
        <w:tc>
          <w:tcPr>
            <w:tcW w:w="7813" w:type="dxa"/>
            <w:tcBorders>
              <w:top w:val="nil"/>
              <w:left w:val="nil"/>
              <w:bottom w:val="nil"/>
              <w:right w:val="nil"/>
            </w:tcBorders>
            <w:shd w:val="clear" w:color="auto" w:fill="auto"/>
            <w:noWrap/>
          </w:tcPr>
          <w:p w:rsidR="007058E4" w:rsidRPr="00AD5D73" w:rsidRDefault="007058E4" w:rsidP="00E44B9A">
            <w:pPr>
              <w:spacing w:line="480" w:lineRule="auto"/>
              <w:jc w:val="both"/>
              <w:rPr>
                <w:rFonts w:ascii="Arial" w:hAnsi="Arial" w:cs="Arial"/>
                <w:lang w:val="en-US"/>
              </w:rPr>
            </w:pPr>
            <w:r w:rsidRPr="00130FBD">
              <w:rPr>
                <w:rFonts w:ascii="Arial" w:hAnsi="Arial" w:cs="Arial"/>
              </w:rPr>
              <w:t xml:space="preserve">MURTHY, Y. M.; DE, S. K. J </w:t>
            </w:r>
            <w:r>
              <w:rPr>
                <w:rFonts w:ascii="Arial" w:hAnsi="Arial" w:cs="Arial"/>
              </w:rPr>
              <w:t xml:space="preserve">Appl. </w:t>
            </w:r>
            <w:r w:rsidRPr="00AD5D73">
              <w:rPr>
                <w:rFonts w:ascii="Arial" w:hAnsi="Arial" w:cs="Arial"/>
                <w:lang w:val="en-US"/>
              </w:rPr>
              <w:t>Polym. Sci</w:t>
            </w:r>
            <w:r>
              <w:rPr>
                <w:rFonts w:ascii="Arial" w:hAnsi="Arial" w:cs="Arial"/>
                <w:lang w:val="en-US"/>
              </w:rPr>
              <w:t>.</w:t>
            </w:r>
            <w:r w:rsidRPr="00AD5D73">
              <w:rPr>
                <w:rFonts w:ascii="Arial" w:hAnsi="Arial" w:cs="Arial"/>
                <w:lang w:val="en-US"/>
              </w:rPr>
              <w:t xml:space="preserve"> 1984, 29, 1355.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81.</w:t>
            </w:r>
          </w:p>
        </w:tc>
        <w:tc>
          <w:tcPr>
            <w:tcW w:w="7813" w:type="dxa"/>
            <w:tcBorders>
              <w:top w:val="nil"/>
              <w:left w:val="nil"/>
              <w:bottom w:val="nil"/>
              <w:right w:val="nil"/>
            </w:tcBorders>
            <w:shd w:val="clear" w:color="auto" w:fill="auto"/>
            <w:noWrap/>
          </w:tcPr>
          <w:p w:rsidR="007058E4" w:rsidRPr="00AD5D73" w:rsidRDefault="007058E4" w:rsidP="00E44B9A">
            <w:pPr>
              <w:spacing w:line="480" w:lineRule="auto"/>
              <w:jc w:val="both"/>
              <w:rPr>
                <w:rFonts w:ascii="Arial" w:hAnsi="Arial" w:cs="Arial"/>
                <w:lang w:val="en-US"/>
              </w:rPr>
            </w:pPr>
            <w:r w:rsidRPr="00130FBD">
              <w:rPr>
                <w:rFonts w:ascii="Arial" w:hAnsi="Arial" w:cs="Arial"/>
                <w:lang w:val="en-US"/>
              </w:rPr>
              <w:t xml:space="preserve">NEVELL TP, ZERONIAN SH. Cellulose chemistry and its applications. </w:t>
            </w:r>
            <w:smartTag w:uri="urn:schemas-microsoft-com:office:smarttags" w:element="place">
              <w:smartTag w:uri="urn:schemas-microsoft-com:office:smarttags" w:element="State">
                <w:r w:rsidRPr="00130FBD">
                  <w:rPr>
                    <w:rFonts w:ascii="Arial" w:hAnsi="Arial" w:cs="Arial"/>
                    <w:lang w:val="en-US"/>
                  </w:rPr>
                  <w:t>New York</w:t>
                </w:r>
              </w:smartTag>
            </w:smartTag>
            <w:r w:rsidRPr="00130FBD">
              <w:rPr>
                <w:rFonts w:ascii="Arial" w:hAnsi="Arial" w:cs="Arial"/>
                <w:lang w:val="en-US"/>
              </w:rPr>
              <w:t>: Wiley, 1985.</w:t>
            </w:r>
          </w:p>
        </w:tc>
      </w:tr>
      <w:tr w:rsidR="007058E4" w:rsidRPr="005529FA"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82.</w:t>
            </w:r>
          </w:p>
        </w:tc>
        <w:tc>
          <w:tcPr>
            <w:tcW w:w="7813" w:type="dxa"/>
            <w:tcBorders>
              <w:top w:val="nil"/>
              <w:left w:val="nil"/>
              <w:bottom w:val="nil"/>
              <w:right w:val="nil"/>
            </w:tcBorders>
            <w:shd w:val="clear" w:color="auto" w:fill="auto"/>
            <w:noWrap/>
          </w:tcPr>
          <w:p w:rsidR="007058E4" w:rsidRPr="005529FA" w:rsidRDefault="007058E4" w:rsidP="00E44B9A">
            <w:pPr>
              <w:spacing w:line="480" w:lineRule="auto"/>
              <w:jc w:val="both"/>
              <w:rPr>
                <w:rFonts w:ascii="Arial" w:hAnsi="Arial" w:cs="Arial"/>
              </w:rPr>
            </w:pPr>
            <w:r w:rsidRPr="007058E4">
              <w:rPr>
                <w:rFonts w:ascii="Arial" w:hAnsi="Arial" w:cs="Arial"/>
                <w:lang w:val="en-US"/>
              </w:rPr>
              <w:t xml:space="preserve">PAVITHRAN C, MUKHERJEE PS, BRAHMAKUMAR M. J Reinf. </w:t>
            </w:r>
            <w:r w:rsidRPr="005529FA">
              <w:rPr>
                <w:rFonts w:ascii="Arial" w:hAnsi="Arial" w:cs="Arial"/>
              </w:rPr>
              <w:t>Plast. Comp. 1991; 10:91–101.</w:t>
            </w:r>
          </w:p>
        </w:tc>
      </w:tr>
      <w:tr w:rsidR="007058E4" w:rsidRPr="005529FA" w:rsidTr="00E44B9A">
        <w:trPr>
          <w:trHeight w:val="300"/>
        </w:trPr>
        <w:tc>
          <w:tcPr>
            <w:tcW w:w="608" w:type="dxa"/>
            <w:tcBorders>
              <w:top w:val="nil"/>
              <w:left w:val="nil"/>
              <w:bottom w:val="nil"/>
              <w:right w:val="nil"/>
            </w:tcBorders>
            <w:shd w:val="clear" w:color="auto" w:fill="auto"/>
            <w:noWrap/>
          </w:tcPr>
          <w:p w:rsidR="007058E4" w:rsidRPr="005529FA" w:rsidRDefault="007058E4" w:rsidP="00E44B9A">
            <w:pPr>
              <w:spacing w:line="480" w:lineRule="auto"/>
              <w:rPr>
                <w:rFonts w:ascii="Arial" w:hAnsi="Arial" w:cs="Arial"/>
                <w:b/>
                <w:bCs/>
              </w:rPr>
            </w:pPr>
            <w:r w:rsidRPr="005529FA">
              <w:rPr>
                <w:rFonts w:ascii="Arial" w:hAnsi="Arial" w:cs="Arial"/>
                <w:b/>
                <w:bCs/>
              </w:rPr>
              <w:t>83.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PINTUCO S. A.</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5529FA" w:rsidRDefault="007058E4" w:rsidP="00E44B9A">
            <w:pPr>
              <w:spacing w:line="480" w:lineRule="auto"/>
              <w:rPr>
                <w:rFonts w:ascii="Arial" w:hAnsi="Arial" w:cs="Arial"/>
                <w:b/>
                <w:bCs/>
              </w:rPr>
            </w:pPr>
            <w:r w:rsidRPr="005529FA">
              <w:rPr>
                <w:rFonts w:ascii="Arial" w:hAnsi="Arial" w:cs="Arial"/>
                <w:b/>
                <w:bCs/>
              </w:rPr>
              <w:t>84.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hyperlink r:id="rId107" w:tgtFrame="_parent" w:history="1">
              <w:r w:rsidRPr="00130FBD">
                <w:rPr>
                  <w:rStyle w:val="Hipervnculo"/>
                  <w:rFonts w:ascii="Arial" w:hAnsi="Arial" w:cs="Arial"/>
                </w:rPr>
                <w:t xml:space="preserve">Pinturas Arquitectónicas www.specialchem4coatings.com </w:t>
              </w:r>
            </w:hyperlink>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85.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Pinturas orgánicas</w:t>
            </w:r>
            <w:r w:rsidRPr="00130FBD">
              <w:t xml:space="preserve">     </w:t>
            </w:r>
            <w:r w:rsidRPr="00130FBD">
              <w:rPr>
                <w:rFonts w:ascii="Arial" w:hAnsi="Arial" w:cs="Arial"/>
              </w:rPr>
              <w:t>www.monografias.com/trabajos37//pintura-organica/pintura-organica.shtml</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AD5D73" w:rsidRDefault="007058E4" w:rsidP="00E44B9A">
            <w:pPr>
              <w:spacing w:line="480" w:lineRule="auto"/>
              <w:rPr>
                <w:rFonts w:ascii="Arial" w:hAnsi="Arial" w:cs="Arial"/>
                <w:b/>
                <w:bCs/>
                <w:lang w:val="en-US"/>
              </w:rPr>
            </w:pPr>
            <w:r w:rsidRPr="00AD5D73">
              <w:rPr>
                <w:rFonts w:ascii="Arial" w:hAnsi="Arial" w:cs="Arial"/>
                <w:b/>
                <w:bCs/>
                <w:lang w:val="en-US"/>
              </w:rPr>
              <w:t>86.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Polímeros</w:t>
            </w:r>
            <w:r>
              <w:rPr>
                <w:rFonts w:ascii="Arial" w:hAnsi="Arial" w:cs="Arial"/>
              </w:rPr>
              <w:t>:</w:t>
            </w:r>
            <w:r>
              <w:t xml:space="preserve"> </w:t>
            </w:r>
            <w:r w:rsidRPr="00BD6D84">
              <w:rPr>
                <w:rFonts w:ascii="Arial" w:hAnsi="Arial" w:cs="Arial"/>
              </w:rPr>
              <w:t>http://icc.ucv.cl/materiales/trabajos_investiga</w:t>
            </w:r>
            <w:r>
              <w:rPr>
                <w:rFonts w:ascii="Arial" w:hAnsi="Arial" w:cs="Arial"/>
              </w:rPr>
              <w:t>cion/polimeros</w:t>
            </w:r>
            <w:r w:rsidRPr="00130FBD">
              <w:rPr>
                <w:rFonts w:ascii="Arial" w:hAnsi="Arial" w:cs="Arial"/>
              </w:rPr>
              <w:t xml:space="preserve"> </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AD5D73">
              <w:rPr>
                <w:rFonts w:ascii="Arial" w:hAnsi="Arial" w:cs="Arial"/>
                <w:b/>
                <w:bCs/>
                <w:lang w:val="en-US"/>
              </w:rPr>
              <w:t>87</w:t>
            </w:r>
            <w:r w:rsidRPr="00130FBD">
              <w:rPr>
                <w:rFonts w:ascii="Arial" w:hAnsi="Arial" w:cs="Arial"/>
                <w:b/>
                <w:bCs/>
              </w:rPr>
              <w:t>.</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4A1A89">
              <w:rPr>
                <w:rFonts w:ascii="Arial" w:hAnsi="Arial" w:cs="Arial"/>
                <w:lang w:val="en-US"/>
              </w:rPr>
              <w:t>PRASAD SV, PAVI</w:t>
            </w:r>
            <w:r w:rsidRPr="00130FBD">
              <w:rPr>
                <w:rFonts w:ascii="Arial" w:hAnsi="Arial" w:cs="Arial"/>
                <w:lang w:val="en-US"/>
              </w:rPr>
              <w:t xml:space="preserve">THRAN C, POHATGI PK. J Mater </w:t>
            </w:r>
            <w:r>
              <w:rPr>
                <w:rFonts w:ascii="Arial" w:hAnsi="Arial" w:cs="Arial"/>
                <w:lang w:val="en-US"/>
              </w:rPr>
              <w:t>Sci.</w:t>
            </w:r>
            <w:r w:rsidRPr="00130FBD">
              <w:rPr>
                <w:rFonts w:ascii="Arial" w:hAnsi="Arial" w:cs="Arial"/>
                <w:lang w:val="en-US"/>
              </w:rPr>
              <w:t xml:space="preserve"> 1983;</w:t>
            </w:r>
            <w:r>
              <w:rPr>
                <w:rFonts w:ascii="Arial" w:hAnsi="Arial" w:cs="Arial"/>
                <w:lang w:val="en-US"/>
              </w:rPr>
              <w:t xml:space="preserve"> </w:t>
            </w:r>
            <w:r w:rsidRPr="00130FBD">
              <w:rPr>
                <w:rFonts w:ascii="Arial" w:hAnsi="Arial" w:cs="Arial"/>
                <w:lang w:val="en-US"/>
              </w:rPr>
              <w:t>18:1443–1454.</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88.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RAJ RG, KOKTA BV, DEMBELE F, SANSCHAGRAIN B. J </w:t>
            </w:r>
            <w:r>
              <w:rPr>
                <w:rFonts w:ascii="Arial" w:hAnsi="Arial" w:cs="Arial"/>
              </w:rPr>
              <w:t>Appl. Polym.</w:t>
            </w:r>
            <w:r w:rsidRPr="00130FBD">
              <w:rPr>
                <w:rFonts w:ascii="Arial" w:hAnsi="Arial" w:cs="Arial"/>
              </w:rPr>
              <w:t xml:space="preserve"> </w:t>
            </w:r>
            <w:r>
              <w:rPr>
                <w:rFonts w:ascii="Arial" w:hAnsi="Arial" w:cs="Arial"/>
              </w:rPr>
              <w:t>Sci.</w:t>
            </w:r>
            <w:r w:rsidRPr="00130FBD">
              <w:rPr>
                <w:rFonts w:ascii="Arial" w:hAnsi="Arial" w:cs="Arial"/>
              </w:rPr>
              <w:t xml:space="preserve"> 1989; 38:1987–1996.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89.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smartTag w:uri="urn:schemas-microsoft-com:office:smarttags" w:element="Street">
              <w:smartTag w:uri="urn:schemas-microsoft-com:office:smarttags" w:element="address">
                <w:r w:rsidRPr="00130FBD">
                  <w:rPr>
                    <w:rFonts w:ascii="Arial" w:hAnsi="Arial" w:cs="Arial"/>
                    <w:lang w:val="en-US"/>
                  </w:rPr>
                  <w:t>RAY PK</w:t>
                </w:r>
              </w:smartTag>
            </w:smartTag>
            <w:r w:rsidRPr="00130FBD">
              <w:rPr>
                <w:rFonts w:ascii="Arial" w:hAnsi="Arial" w:cs="Arial"/>
                <w:lang w:val="en-US"/>
              </w:rPr>
              <w:t xml:space="preserve">, CHAKRAVARTY AC, BANDYOPADHYAY SB.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1976; 20:1765–1767.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RIALS, T. G.; WOLCOTT, M. P. J Mater </w:t>
            </w:r>
            <w:r>
              <w:rPr>
                <w:rFonts w:ascii="Arial" w:hAnsi="Arial" w:cs="Arial"/>
                <w:lang w:val="en-US"/>
              </w:rPr>
              <w:t>Sci.</w:t>
            </w:r>
            <w:r w:rsidRPr="00130FBD">
              <w:rPr>
                <w:rFonts w:ascii="Arial" w:hAnsi="Arial" w:cs="Arial"/>
                <w:lang w:val="en-US"/>
              </w:rPr>
              <w:t xml:space="preserve"> Lett 1998, 17 (4), 317.</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91.</w:t>
            </w:r>
          </w:p>
        </w:tc>
        <w:tc>
          <w:tcPr>
            <w:tcW w:w="7813" w:type="dxa"/>
            <w:tcBorders>
              <w:top w:val="nil"/>
              <w:left w:val="nil"/>
              <w:bottom w:val="nil"/>
              <w:right w:val="nil"/>
            </w:tcBorders>
            <w:shd w:val="clear" w:color="auto" w:fill="auto"/>
            <w:noWrap/>
          </w:tcPr>
          <w:p w:rsidR="007058E4" w:rsidRPr="0008253D" w:rsidRDefault="007058E4" w:rsidP="00E44B9A">
            <w:pPr>
              <w:spacing w:line="480" w:lineRule="auto"/>
              <w:jc w:val="both"/>
              <w:rPr>
                <w:rFonts w:ascii="Arial" w:hAnsi="Arial" w:cs="Arial"/>
              </w:rPr>
            </w:pPr>
            <w:r w:rsidRPr="0008253D">
              <w:rPr>
                <w:rFonts w:ascii="Arial" w:hAnsi="Arial" w:cs="Arial"/>
              </w:rPr>
              <w:t>RIGAIL ANDRÉS ING. , Presentación de Pol</w:t>
            </w:r>
            <w:r>
              <w:rPr>
                <w:rFonts w:ascii="Arial" w:hAnsi="Arial" w:cs="Arial"/>
              </w:rPr>
              <w:t>ímeros</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92873" w:rsidRDefault="007058E4" w:rsidP="00E44B9A">
            <w:pPr>
              <w:spacing w:line="480" w:lineRule="auto"/>
              <w:rPr>
                <w:rFonts w:ascii="Arial" w:hAnsi="Arial" w:cs="Arial"/>
                <w:b/>
                <w:bCs/>
                <w:lang w:val="en-US"/>
              </w:rPr>
            </w:pPr>
            <w:r w:rsidRPr="00192873">
              <w:rPr>
                <w:rFonts w:ascii="Arial" w:hAnsi="Arial" w:cs="Arial"/>
                <w:b/>
                <w:bCs/>
                <w:lang w:val="en-US"/>
              </w:rPr>
              <w:t>92.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ROE PJ, ANSELL MP. J Mater </w:t>
            </w:r>
            <w:r>
              <w:rPr>
                <w:rFonts w:ascii="Arial" w:hAnsi="Arial" w:cs="Arial"/>
                <w:lang w:val="en-US"/>
              </w:rPr>
              <w:t>Sci.</w:t>
            </w:r>
            <w:r w:rsidRPr="00130FBD">
              <w:rPr>
                <w:rFonts w:ascii="Arial" w:hAnsi="Arial" w:cs="Arial"/>
                <w:lang w:val="en-US"/>
              </w:rPr>
              <w:t xml:space="preserve"> 1985; 20: 4015–4020.</w:t>
            </w:r>
          </w:p>
        </w:tc>
      </w:tr>
      <w:tr w:rsidR="007058E4" w:rsidRPr="005F2125" w:rsidTr="00E44B9A">
        <w:trPr>
          <w:trHeight w:val="300"/>
        </w:trPr>
        <w:tc>
          <w:tcPr>
            <w:tcW w:w="608" w:type="dxa"/>
            <w:tcBorders>
              <w:top w:val="nil"/>
              <w:left w:val="nil"/>
              <w:bottom w:val="nil"/>
              <w:right w:val="nil"/>
            </w:tcBorders>
            <w:shd w:val="clear" w:color="auto" w:fill="auto"/>
            <w:noWrap/>
          </w:tcPr>
          <w:p w:rsidR="007058E4" w:rsidRPr="00192873" w:rsidRDefault="007058E4" w:rsidP="00E44B9A">
            <w:pPr>
              <w:spacing w:line="480" w:lineRule="auto"/>
              <w:rPr>
                <w:rFonts w:ascii="Arial" w:hAnsi="Arial" w:cs="Arial"/>
                <w:b/>
                <w:bCs/>
                <w:lang w:val="en-US"/>
              </w:rPr>
            </w:pPr>
            <w:r w:rsidRPr="00192873">
              <w:rPr>
                <w:rFonts w:ascii="Arial" w:hAnsi="Arial" w:cs="Arial"/>
                <w:b/>
                <w:bCs/>
                <w:lang w:val="en-US"/>
              </w:rPr>
              <w:t>93.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ROWELL R. M., BANKS W. B., Gen. Tech. Rep. FPL-GTR-50; USDA Forest Service, Forest Products Laboratory, Madison, WI,1985,p.24</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ROWELL R. M., in: "Emerging</w:t>
            </w:r>
            <w:r>
              <w:rPr>
                <w:rFonts w:ascii="Arial" w:hAnsi="Arial" w:cs="Arial"/>
                <w:lang w:val="en-US"/>
              </w:rPr>
              <w:t xml:space="preserve"> </w:t>
            </w:r>
            <w:r w:rsidRPr="00130FBD">
              <w:rPr>
                <w:rFonts w:ascii="Arial" w:hAnsi="Arial" w:cs="Arial"/>
                <w:lang w:val="en-US"/>
              </w:rPr>
              <w:t>Technologies</w:t>
            </w:r>
            <w:r>
              <w:rPr>
                <w:rFonts w:ascii="Arial" w:hAnsi="Arial" w:cs="Arial"/>
                <w:lang w:val="en-US"/>
              </w:rPr>
              <w:t xml:space="preserve"> </w:t>
            </w:r>
            <w:r w:rsidRPr="00130FBD">
              <w:rPr>
                <w:rFonts w:ascii="Arial" w:hAnsi="Arial" w:cs="Arial"/>
                <w:lang w:val="en-US"/>
              </w:rPr>
              <w:t>for Materials and  Chemicals", R. M. Rowell, T. P. Sehultz, R. Narayan, Eds., 476, 12 (1992)</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95.</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130FBD">
              <w:rPr>
                <w:rFonts w:ascii="Arial" w:hAnsi="Arial" w:cs="Arial"/>
                <w:lang w:val="en-US"/>
              </w:rPr>
              <w:t>SAECHTLING H. Inte</w:t>
            </w:r>
            <w:r>
              <w:rPr>
                <w:rFonts w:ascii="Arial" w:hAnsi="Arial" w:cs="Arial"/>
                <w:lang w:val="en-US"/>
              </w:rPr>
              <w:t>rnational Plastics handbook. Mü</w:t>
            </w:r>
            <w:r w:rsidRPr="00130FBD">
              <w:rPr>
                <w:rFonts w:ascii="Arial" w:hAnsi="Arial" w:cs="Arial"/>
                <w:lang w:val="en-US"/>
              </w:rPr>
              <w:t>nchen: Hanser, 1987.</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SAECHTLING H., "International </w:t>
            </w:r>
            <w:r>
              <w:rPr>
                <w:rFonts w:ascii="Arial" w:hAnsi="Arial" w:cs="Arial"/>
                <w:lang w:val="en-US"/>
              </w:rPr>
              <w:t>Plast</w:t>
            </w:r>
            <w:r w:rsidRPr="00130FBD">
              <w:rPr>
                <w:rFonts w:ascii="Arial" w:hAnsi="Arial" w:cs="Arial"/>
                <w:lang w:val="en-US"/>
              </w:rPr>
              <w:t xml:space="preserve">ics Handbook", Hanser, </w:t>
            </w:r>
            <w:smartTag w:uri="urn:schemas-microsoft-com:office:smarttags" w:element="place">
              <w:smartTag w:uri="urn:schemas-microsoft-com:office:smarttags" w:element="City">
                <w:r w:rsidRPr="00130FBD">
                  <w:rPr>
                    <w:rFonts w:ascii="Arial" w:hAnsi="Arial" w:cs="Arial"/>
                    <w:lang w:val="en-US"/>
                  </w:rPr>
                  <w:t>Munich</w:t>
                </w:r>
              </w:smartTag>
            </w:smartTag>
            <w:r w:rsidRPr="00130FBD">
              <w:rPr>
                <w:rFonts w:ascii="Arial" w:hAnsi="Arial" w:cs="Arial"/>
                <w:lang w:val="en-US"/>
              </w:rPr>
              <w:t xml:space="preserve"> 1987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 xml:space="preserve">SAFONOV VV. Treatment of textile materials. </w:t>
            </w:r>
            <w:smartTag w:uri="urn:schemas-microsoft-com:office:smarttags" w:element="place">
              <w:smartTag w:uri="urn:schemas-microsoft-com:office:smarttags" w:element="City">
                <w:r w:rsidRPr="00130FBD">
                  <w:rPr>
                    <w:rFonts w:ascii="Arial" w:hAnsi="Arial" w:cs="Arial"/>
                    <w:lang w:val="en-US"/>
                  </w:rPr>
                  <w:t>Moscow</w:t>
                </w:r>
              </w:smartTag>
            </w:smartTag>
            <w:r w:rsidRPr="00130FBD">
              <w:rPr>
                <w:rFonts w:ascii="Arial" w:hAnsi="Arial" w:cs="Arial"/>
                <w:lang w:val="en-US"/>
              </w:rPr>
              <w:t>: Legprombitizdat, 1991.</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98.</w:t>
            </w:r>
          </w:p>
        </w:tc>
        <w:tc>
          <w:tcPr>
            <w:tcW w:w="7813" w:type="dxa"/>
            <w:tcBorders>
              <w:top w:val="nil"/>
              <w:left w:val="nil"/>
              <w:bottom w:val="nil"/>
              <w:right w:val="nil"/>
            </w:tcBorders>
            <w:shd w:val="clear" w:color="auto" w:fill="auto"/>
            <w:noWrap/>
          </w:tcPr>
          <w:p w:rsidR="007058E4" w:rsidRPr="00192873" w:rsidRDefault="007058E4" w:rsidP="00E44B9A">
            <w:pPr>
              <w:spacing w:line="480" w:lineRule="auto"/>
              <w:jc w:val="both"/>
              <w:rPr>
                <w:rFonts w:ascii="Arial" w:hAnsi="Arial" w:cs="Arial"/>
                <w:lang w:val="en-US"/>
              </w:rPr>
            </w:pPr>
            <w:r w:rsidRPr="00192873">
              <w:rPr>
                <w:rFonts w:ascii="Arial" w:hAnsi="Arial" w:cs="Arial"/>
                <w:lang w:val="en-US"/>
              </w:rPr>
              <w:t>SAKATA I, MORITA M, TSURUTA N, MORITA K. J Appl</w:t>
            </w:r>
            <w:r>
              <w:rPr>
                <w:rFonts w:ascii="Arial" w:hAnsi="Arial" w:cs="Arial"/>
                <w:lang w:val="en-US"/>
              </w:rPr>
              <w:t>.</w:t>
            </w:r>
            <w:r w:rsidRPr="00192873">
              <w:rPr>
                <w:rFonts w:ascii="Arial" w:hAnsi="Arial" w:cs="Arial"/>
                <w:lang w:val="en-US"/>
              </w:rPr>
              <w:t xml:space="preserve"> </w:t>
            </w:r>
            <w:r>
              <w:rPr>
                <w:rFonts w:ascii="Arial" w:hAnsi="Arial" w:cs="Arial"/>
                <w:lang w:val="en-US"/>
              </w:rPr>
              <w:t>Polym.</w:t>
            </w:r>
            <w:r w:rsidRPr="00192873">
              <w:rPr>
                <w:rFonts w:ascii="Arial" w:hAnsi="Arial" w:cs="Arial"/>
                <w:lang w:val="en-US"/>
              </w:rPr>
              <w:t xml:space="preserve"> </w:t>
            </w:r>
            <w:r>
              <w:rPr>
                <w:rFonts w:ascii="Arial" w:hAnsi="Arial" w:cs="Arial"/>
                <w:lang w:val="en-US"/>
              </w:rPr>
              <w:t>Sci.</w:t>
            </w:r>
            <w:r w:rsidRPr="00192873">
              <w:rPr>
                <w:rFonts w:ascii="Arial" w:hAnsi="Arial" w:cs="Arial"/>
                <w:lang w:val="en-US"/>
              </w:rPr>
              <w:t xml:space="preserve"> 1993; 49:1251–1258.</w:t>
            </w:r>
          </w:p>
        </w:tc>
      </w:tr>
      <w:tr w:rsidR="007058E4" w:rsidRPr="005F2125"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99.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SANADI, A</w:t>
            </w:r>
            <w:r>
              <w:rPr>
                <w:rFonts w:ascii="Arial" w:hAnsi="Arial" w:cs="Arial"/>
                <w:lang w:val="en-US"/>
              </w:rPr>
              <w:t>.</w:t>
            </w:r>
            <w:r w:rsidRPr="00130FBD">
              <w:rPr>
                <w:rFonts w:ascii="Arial" w:hAnsi="Arial" w:cs="Arial"/>
                <w:lang w:val="en-US"/>
              </w:rPr>
              <w:t xml:space="preserve"> R; YOUNG, A</w:t>
            </w:r>
            <w:r>
              <w:rPr>
                <w:rFonts w:ascii="Arial" w:hAnsi="Arial" w:cs="Arial"/>
                <w:lang w:val="en-US"/>
              </w:rPr>
              <w:t>.</w:t>
            </w:r>
            <w:r w:rsidRPr="00130FBD">
              <w:rPr>
                <w:rFonts w:ascii="Arial" w:hAnsi="Arial" w:cs="Arial"/>
                <w:lang w:val="en-US"/>
              </w:rPr>
              <w:t xml:space="preserve"> A.; OEMSONS, C.; ROWEIL, R M. J Reinf</w:t>
            </w:r>
            <w:r>
              <w:rPr>
                <w:rFonts w:ascii="Arial" w:hAnsi="Arial" w:cs="Arial"/>
                <w:lang w:val="en-US"/>
              </w:rPr>
              <w:t xml:space="preserve">. </w:t>
            </w:r>
            <w:r w:rsidRPr="00130FBD">
              <w:rPr>
                <w:rFonts w:ascii="Arial" w:hAnsi="Arial" w:cs="Arial"/>
                <w:lang w:val="en-US"/>
              </w:rPr>
              <w:t xml:space="preserve"> </w:t>
            </w:r>
            <w:r>
              <w:rPr>
                <w:rFonts w:ascii="Arial" w:hAnsi="Arial" w:cs="Arial"/>
                <w:lang w:val="en-US"/>
              </w:rPr>
              <w:t>Plast.</w:t>
            </w:r>
            <w:r w:rsidRPr="00130FBD">
              <w:rPr>
                <w:rFonts w:ascii="Arial" w:hAnsi="Arial" w:cs="Arial"/>
                <w:lang w:val="en-US"/>
              </w:rPr>
              <w:t xml:space="preserve"> 1994, 13, 54.</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SANADI, A. R; PRASAD, S. V.; ROHADGI, P. K J Mater </w:t>
            </w:r>
            <w:r>
              <w:rPr>
                <w:rFonts w:ascii="Arial" w:hAnsi="Arial" w:cs="Arial"/>
                <w:lang w:val="en-US"/>
              </w:rPr>
              <w:t>Sci.</w:t>
            </w:r>
            <w:r w:rsidRPr="00130FBD">
              <w:rPr>
                <w:rFonts w:ascii="Arial" w:hAnsi="Arial" w:cs="Arial"/>
                <w:lang w:val="en-US"/>
              </w:rPr>
              <w:t xml:space="preserve"> 1986, 21, 4299.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SATI, M.; AGNELLI, J. A. M.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1989,37,1777.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SEMSARZADEH MA, LOTFALI AR. MIRZADEH H. </w:t>
            </w:r>
            <w:r>
              <w:rPr>
                <w:rFonts w:ascii="Arial" w:hAnsi="Arial" w:cs="Arial"/>
              </w:rPr>
              <w:t>Polym.</w:t>
            </w:r>
            <w:r w:rsidRPr="00130FBD">
              <w:rPr>
                <w:rFonts w:ascii="Arial" w:hAnsi="Arial" w:cs="Arial"/>
              </w:rPr>
              <w:t xml:space="preserve"> </w:t>
            </w:r>
            <w:r>
              <w:rPr>
                <w:rFonts w:ascii="Arial" w:hAnsi="Arial" w:cs="Arial"/>
              </w:rPr>
              <w:t>Comp.</w:t>
            </w:r>
            <w:r w:rsidRPr="00130FBD">
              <w:rPr>
                <w:rFonts w:ascii="Arial" w:hAnsi="Arial" w:cs="Arial"/>
              </w:rPr>
              <w:t xml:space="preserve"> 1984;</w:t>
            </w:r>
            <w:r>
              <w:rPr>
                <w:rFonts w:ascii="Arial" w:hAnsi="Arial" w:cs="Arial"/>
              </w:rPr>
              <w:t xml:space="preserve"> </w:t>
            </w:r>
            <w:r w:rsidRPr="00130FBD">
              <w:rPr>
                <w:rFonts w:ascii="Arial" w:hAnsi="Arial" w:cs="Arial"/>
              </w:rPr>
              <w:t>5(2):2141–2142.</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SEMSARZADEH MA. </w:t>
            </w:r>
            <w:r>
              <w:rPr>
                <w:rFonts w:ascii="Arial" w:hAnsi="Arial" w:cs="Arial"/>
              </w:rPr>
              <w:t>Polym.</w:t>
            </w:r>
            <w:r w:rsidRPr="00130FBD">
              <w:rPr>
                <w:rFonts w:ascii="Arial" w:hAnsi="Arial" w:cs="Arial"/>
              </w:rPr>
              <w:t xml:space="preserve"> </w:t>
            </w:r>
            <w:r>
              <w:rPr>
                <w:rFonts w:ascii="Arial" w:hAnsi="Arial" w:cs="Arial"/>
              </w:rPr>
              <w:t>Comp.</w:t>
            </w:r>
            <w:r w:rsidRPr="00130FBD">
              <w:rPr>
                <w:rFonts w:ascii="Arial" w:hAnsi="Arial" w:cs="Arial"/>
              </w:rPr>
              <w:t xml:space="preserve"> 1986;7(2):23–25</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5F2125" w:rsidRDefault="007058E4" w:rsidP="00E44B9A">
            <w:pPr>
              <w:spacing w:line="480" w:lineRule="auto"/>
              <w:rPr>
                <w:rFonts w:ascii="Arial" w:hAnsi="Arial" w:cs="Arial"/>
                <w:b/>
                <w:bCs/>
                <w:lang w:val="en-US"/>
              </w:rPr>
            </w:pPr>
            <w:r w:rsidRPr="005F2125">
              <w:rPr>
                <w:rFonts w:ascii="Arial" w:hAnsi="Arial" w:cs="Arial"/>
                <w:b/>
                <w:bCs/>
                <w:lang w:val="en-US"/>
              </w:rPr>
              <w:t>104.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SHAN AN, LAKKARD SC. </w:t>
            </w:r>
            <w:r>
              <w:rPr>
                <w:rFonts w:ascii="Arial" w:hAnsi="Arial" w:cs="Arial"/>
                <w:lang w:val="en-US"/>
              </w:rPr>
              <w:t>Fiber</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Technol 1981; 15: 41–46.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5F2125" w:rsidRDefault="007058E4" w:rsidP="00E44B9A">
            <w:pPr>
              <w:spacing w:line="480" w:lineRule="auto"/>
              <w:rPr>
                <w:rFonts w:ascii="Arial" w:hAnsi="Arial" w:cs="Arial"/>
                <w:b/>
                <w:bCs/>
                <w:lang w:val="en-US"/>
              </w:rPr>
            </w:pPr>
            <w:r w:rsidRPr="005F2125">
              <w:rPr>
                <w:rFonts w:ascii="Arial" w:hAnsi="Arial" w:cs="Arial"/>
                <w:b/>
                <w:bCs/>
                <w:lang w:val="en-US"/>
              </w:rPr>
              <w:t>105.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SHAN AN, LAKKARD SC. </w:t>
            </w:r>
            <w:r>
              <w:rPr>
                <w:rFonts w:ascii="Arial" w:hAnsi="Arial" w:cs="Arial"/>
                <w:lang w:val="en-US"/>
              </w:rPr>
              <w:t>Fiber</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Technol 1981; 15: 41–46.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SIMONSEN, J.; RIALS, T. G. J Thermo</w:t>
            </w:r>
            <w:r>
              <w:rPr>
                <w:rFonts w:ascii="Arial" w:hAnsi="Arial" w:cs="Arial"/>
                <w:lang w:val="en-US"/>
              </w:rPr>
              <w:t xml:space="preserve"> Plast.</w:t>
            </w:r>
            <w:r w:rsidRPr="00130FBD">
              <w:rPr>
                <w:rFonts w:ascii="Arial" w:hAnsi="Arial" w:cs="Arial"/>
                <w:lang w:val="en-US"/>
              </w:rPr>
              <w:t xml:space="preserve"> </w:t>
            </w:r>
            <w:r>
              <w:rPr>
                <w:rFonts w:ascii="Arial" w:hAnsi="Arial" w:cs="Arial"/>
                <w:lang w:val="en-US"/>
              </w:rPr>
              <w:t>Comp</w:t>
            </w:r>
            <w:r w:rsidRPr="00130FBD">
              <w:rPr>
                <w:rFonts w:ascii="Arial" w:hAnsi="Arial" w:cs="Arial"/>
                <w:lang w:val="en-US"/>
              </w:rPr>
              <w:t>os</w:t>
            </w:r>
            <w:r>
              <w:rPr>
                <w:rFonts w:ascii="Arial" w:hAnsi="Arial" w:cs="Arial"/>
                <w:lang w:val="en-US"/>
              </w:rPr>
              <w:t>.</w:t>
            </w:r>
            <w:r w:rsidRPr="00130FBD">
              <w:rPr>
                <w:rFonts w:ascii="Arial" w:hAnsi="Arial" w:cs="Arial"/>
                <w:lang w:val="en-US"/>
              </w:rPr>
              <w:t xml:space="preserve"> Mater 1999, 292</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107.</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4A1A89">
              <w:rPr>
                <w:rFonts w:ascii="Arial" w:hAnsi="Arial" w:cs="Arial"/>
              </w:rPr>
              <w:t xml:space="preserve">SINGH, B.; GUPTA, M.; VERMA, A. Polym. </w:t>
            </w:r>
            <w:r w:rsidRPr="00F0404F">
              <w:rPr>
                <w:rFonts w:ascii="Arial" w:hAnsi="Arial" w:cs="Arial"/>
                <w:lang w:val="en-US"/>
              </w:rPr>
              <w:t>Compos. 1996, 17, 910</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108.</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130FBD">
              <w:rPr>
                <w:rFonts w:ascii="Arial" w:hAnsi="Arial" w:cs="Arial"/>
                <w:lang w:val="en-US"/>
              </w:rPr>
              <w:t>SPYRA MISHRA, AMAR K. MOHANTY, LAWRENCE T. DRZAL, MANJUSRI MISRA, GEORG HINRICHSEN. A Review on Pineapple Leaf Fibers, Sisal Fibers and Their Bio</w:t>
            </w:r>
            <w:r>
              <w:rPr>
                <w:rFonts w:ascii="Arial" w:hAnsi="Arial" w:cs="Arial"/>
                <w:lang w:val="en-US"/>
              </w:rPr>
              <w:t xml:space="preserve"> Composites.</w:t>
            </w:r>
            <w:r w:rsidRPr="00130FBD">
              <w:rPr>
                <w:rFonts w:ascii="Arial" w:hAnsi="Arial" w:cs="Arial"/>
                <w:lang w:val="en-US"/>
              </w:rPr>
              <w:t xml:space="preserve"> September 8, 2004</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109.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SREEKALA M. S., THOMAS S. Effect of fiber modification on water-sorption characteristics of oil palm fibers, 8 November 2002 </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 xml:space="preserve">SREENIVASAN S, BAHAMA IYER P, KRISHNA IYER KR. J Mater </w:t>
            </w:r>
            <w:r>
              <w:rPr>
                <w:rFonts w:ascii="Arial" w:hAnsi="Arial" w:cs="Arial"/>
              </w:rPr>
              <w:t>Sci.</w:t>
            </w:r>
            <w:r w:rsidRPr="00130FBD">
              <w:rPr>
                <w:rFonts w:ascii="Arial" w:hAnsi="Arial" w:cs="Arial"/>
              </w:rPr>
              <w:t xml:space="preserve"> 1996; 31:721.</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SRIDHAR MK, BASAVARAJAPPA G. INDIAN J Text</w:t>
            </w:r>
            <w:r>
              <w:rPr>
                <w:rFonts w:ascii="Arial" w:hAnsi="Arial" w:cs="Arial"/>
              </w:rPr>
              <w:t>.</w:t>
            </w:r>
            <w:r w:rsidRPr="00130FBD">
              <w:rPr>
                <w:rFonts w:ascii="Arial" w:hAnsi="Arial" w:cs="Arial"/>
              </w:rPr>
              <w:t xml:space="preserve"> Res 1982; 7(9):87–92.</w:t>
            </w:r>
          </w:p>
        </w:tc>
      </w:tr>
      <w:tr w:rsidR="007058E4" w:rsidRPr="00192873"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SRIDHAR, M. K.; BASAVARAJJAPPA, G.; KASTURI, S. SG.; BALSUBRAMANIAN, N. INDIAN J Text</w:t>
            </w:r>
            <w:r>
              <w:rPr>
                <w:rFonts w:ascii="Arial" w:hAnsi="Arial" w:cs="Arial"/>
              </w:rPr>
              <w:t>.</w:t>
            </w:r>
            <w:r w:rsidRPr="00130FBD">
              <w:rPr>
                <w:rFonts w:ascii="Arial" w:hAnsi="Arial" w:cs="Arial"/>
              </w:rPr>
              <w:t xml:space="preserve"> Res 1982, 7, 87.</w:t>
            </w:r>
          </w:p>
        </w:tc>
      </w:tr>
      <w:tr w:rsidR="007058E4" w:rsidRPr="004A1A89"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TOBIAS, B. C.; IBARRA, E. Proceedings of the 42nd International SAMPE Symposium, p 181, 1997.</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TOMAS, B. C. Evolving Technologies for the </w:t>
            </w:r>
            <w:r>
              <w:rPr>
                <w:rFonts w:ascii="Arial" w:hAnsi="Arial" w:cs="Arial"/>
                <w:lang w:val="en-US"/>
              </w:rPr>
              <w:t>Comp</w:t>
            </w:r>
            <w:r w:rsidRPr="00130FBD">
              <w:rPr>
                <w:rFonts w:ascii="Arial" w:hAnsi="Arial" w:cs="Arial"/>
                <w:lang w:val="en-US"/>
              </w:rPr>
              <w:t>etitive Edge, Inte</w:t>
            </w:r>
            <w:r>
              <w:rPr>
                <w:rFonts w:ascii="Arial" w:hAnsi="Arial" w:cs="Arial"/>
                <w:lang w:val="en-US"/>
              </w:rPr>
              <w:t>rn</w:t>
            </w:r>
            <w:r w:rsidRPr="00130FBD">
              <w:rPr>
                <w:rFonts w:ascii="Arial" w:hAnsi="Arial" w:cs="Arial"/>
                <w:lang w:val="en-US"/>
              </w:rPr>
              <w:t xml:space="preserve">ational SAMPE Symposium and Exhibition (Proceedings) 1997, 42 (2), 996; SAMPE, </w:t>
            </w:r>
            <w:smartTag w:uri="urn:schemas-microsoft-com:office:smarttags" w:element="place">
              <w:smartTag w:uri="urn:schemas-microsoft-com:office:smarttags" w:element="City">
                <w:r w:rsidRPr="00130FBD">
                  <w:rPr>
                    <w:rFonts w:ascii="Arial" w:hAnsi="Arial" w:cs="Arial"/>
                    <w:lang w:val="en-US"/>
                  </w:rPr>
                  <w:t>Covina</w:t>
                </w:r>
              </w:smartTag>
              <w:r w:rsidRPr="00130FBD">
                <w:rPr>
                  <w:rFonts w:ascii="Arial" w:hAnsi="Arial" w:cs="Arial"/>
                  <w:lang w:val="en-US"/>
                </w:rPr>
                <w:t xml:space="preserve">, </w:t>
              </w:r>
              <w:smartTag w:uri="urn:schemas-microsoft-com:office:smarttags" w:element="State">
                <w:r w:rsidRPr="00130FBD">
                  <w:rPr>
                    <w:rFonts w:ascii="Arial" w:hAnsi="Arial" w:cs="Arial"/>
                    <w:lang w:val="en-US"/>
                  </w:rPr>
                  <w:t>CA</w:t>
                </w:r>
              </w:smartTag>
            </w:smartTag>
          </w:p>
        </w:tc>
      </w:tr>
      <w:tr w:rsidR="007058E4" w:rsidRPr="00192873"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lang w:val="en-US"/>
              </w:rPr>
              <w:t>UGBOLUE S. C. O., Text. Inst. 20(4), 1 (1990)</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UGBOLUE SCO. Text</w:t>
            </w:r>
            <w:r>
              <w:rPr>
                <w:rFonts w:ascii="Arial" w:hAnsi="Arial" w:cs="Arial"/>
              </w:rPr>
              <w:t>.</w:t>
            </w:r>
            <w:r w:rsidRPr="00130FBD">
              <w:rPr>
                <w:rFonts w:ascii="Arial" w:hAnsi="Arial" w:cs="Arial"/>
              </w:rPr>
              <w:t xml:space="preserve"> Inst</w:t>
            </w:r>
            <w:r>
              <w:rPr>
                <w:rFonts w:ascii="Arial" w:hAnsi="Arial" w:cs="Arial"/>
              </w:rPr>
              <w:t>.</w:t>
            </w:r>
            <w:r w:rsidRPr="00130FBD">
              <w:rPr>
                <w:rFonts w:ascii="Arial" w:hAnsi="Arial" w:cs="Arial"/>
              </w:rPr>
              <w:t xml:space="preserve"> 1990;</w:t>
            </w:r>
            <w:r>
              <w:rPr>
                <w:rFonts w:ascii="Arial" w:hAnsi="Arial" w:cs="Arial"/>
              </w:rPr>
              <w:t xml:space="preserve"> </w:t>
            </w:r>
            <w:r w:rsidRPr="00130FBD">
              <w:rPr>
                <w:rFonts w:ascii="Arial" w:hAnsi="Arial" w:cs="Arial"/>
              </w:rPr>
              <w:t>20(4):41–43.</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UGBOLUE SCO. Textil Institute 1990;</w:t>
            </w:r>
            <w:r>
              <w:rPr>
                <w:rFonts w:ascii="Arial" w:hAnsi="Arial" w:cs="Arial"/>
              </w:rPr>
              <w:t xml:space="preserve"> </w:t>
            </w:r>
            <w:r w:rsidRPr="00130FBD">
              <w:rPr>
                <w:rFonts w:ascii="Arial" w:hAnsi="Arial" w:cs="Arial"/>
              </w:rPr>
              <w:t>20(4):1–43.</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118.</w:t>
            </w:r>
          </w:p>
        </w:tc>
        <w:tc>
          <w:tcPr>
            <w:tcW w:w="7813" w:type="dxa"/>
            <w:tcBorders>
              <w:top w:val="nil"/>
              <w:left w:val="nil"/>
              <w:bottom w:val="nil"/>
              <w:right w:val="nil"/>
            </w:tcBorders>
            <w:shd w:val="clear" w:color="auto" w:fill="auto"/>
            <w:noWrap/>
          </w:tcPr>
          <w:p w:rsidR="007058E4" w:rsidRPr="00F0404F" w:rsidRDefault="007058E4" w:rsidP="00E44B9A">
            <w:pPr>
              <w:spacing w:line="480" w:lineRule="auto"/>
              <w:jc w:val="both"/>
              <w:rPr>
                <w:rFonts w:ascii="Arial" w:hAnsi="Arial" w:cs="Arial"/>
                <w:lang w:val="en-US"/>
              </w:rPr>
            </w:pPr>
            <w:r w:rsidRPr="00130FBD">
              <w:rPr>
                <w:rFonts w:ascii="Arial" w:hAnsi="Arial" w:cs="Arial"/>
              </w:rPr>
              <w:t>VALADEZ-GONZALEZ A., CERVANTES J. M. UC, OLAYO R., HERRERA P. J.-F</w:t>
            </w:r>
            <w:r w:rsidRPr="001426D6">
              <w:rPr>
                <w:rFonts w:ascii="Arial" w:hAnsi="Arial" w:cs="Arial"/>
              </w:rPr>
              <w:t xml:space="preserve">RANCO. </w:t>
            </w:r>
            <w:r w:rsidRPr="00130FBD">
              <w:rPr>
                <w:rFonts w:ascii="Arial" w:hAnsi="Arial" w:cs="Arial"/>
                <w:lang w:val="en-US"/>
              </w:rPr>
              <w:t>Effect of fiber surface treatmen</w:t>
            </w:r>
            <w:r>
              <w:rPr>
                <w:rFonts w:ascii="Arial" w:hAnsi="Arial" w:cs="Arial"/>
                <w:lang w:val="en-US"/>
              </w:rPr>
              <w:t>t on the fiber-matrix bond stren</w:t>
            </w:r>
            <w:r w:rsidRPr="00130FBD">
              <w:rPr>
                <w:rFonts w:ascii="Arial" w:hAnsi="Arial" w:cs="Arial"/>
                <w:lang w:val="en-US"/>
              </w:rPr>
              <w:t xml:space="preserve">ght of natural fiber reinforced </w:t>
            </w:r>
            <w:r>
              <w:rPr>
                <w:rFonts w:ascii="Arial" w:hAnsi="Arial" w:cs="Arial"/>
                <w:lang w:val="en-US"/>
              </w:rPr>
              <w:t>Comp</w:t>
            </w:r>
            <w:r w:rsidRPr="00130FBD">
              <w:rPr>
                <w:rFonts w:ascii="Arial" w:hAnsi="Arial" w:cs="Arial"/>
                <w:lang w:val="en-US"/>
              </w:rPr>
              <w:t xml:space="preserve">osites. </w:t>
            </w:r>
            <w:r w:rsidRPr="00F0404F">
              <w:rPr>
                <w:rFonts w:ascii="Arial" w:hAnsi="Arial" w:cs="Arial"/>
                <w:lang w:val="en-US"/>
              </w:rPr>
              <w:t>28 May 1998</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119.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VARMA D. S., VARMA M., VARMA I. K., Text. Res. Inst. 54 (12), 821 (1984)</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VARMA D. S., VARMA M., VARMA I. K., Thermochim. Acta 108, 199 (1986)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121.</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rPr>
            </w:pPr>
            <w:r w:rsidRPr="00130FBD">
              <w:rPr>
                <w:rFonts w:ascii="Arial" w:hAnsi="Arial" w:cs="Arial"/>
              </w:rPr>
              <w:t>VARMA DS, VARMA M, VARMA IK. Textile Res Inst 1984; 54:349.</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122.</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WANG Q, KALIAGUINE S, AIT-KADI A.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1993;</w:t>
            </w:r>
            <w:r>
              <w:rPr>
                <w:rFonts w:ascii="Arial" w:hAnsi="Arial" w:cs="Arial"/>
                <w:lang w:val="en-US"/>
              </w:rPr>
              <w:t xml:space="preserve"> </w:t>
            </w:r>
            <w:r w:rsidRPr="00130FBD">
              <w:rPr>
                <w:rFonts w:ascii="Arial" w:hAnsi="Arial" w:cs="Arial"/>
                <w:lang w:val="en-US"/>
              </w:rPr>
              <w:t>48:121–136.</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123.</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WESTERLIND BS, BERG JC.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1988; 36:523–534.</w:t>
            </w:r>
          </w:p>
        </w:tc>
      </w:tr>
      <w:tr w:rsidR="007058E4" w:rsidRPr="001426D6"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124.</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WULFHORST B, TETZLAFF G, KALDENHOFF R. Techn Text 1992; 35(3):10–11.</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125.</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YARGHESE, S.; KURIAKOSE, B.; THOMAS, S. J Adhes </w:t>
            </w:r>
            <w:r>
              <w:rPr>
                <w:rFonts w:ascii="Arial" w:hAnsi="Arial" w:cs="Arial"/>
                <w:lang w:val="en-US"/>
              </w:rPr>
              <w:t>Sci.</w:t>
            </w:r>
            <w:r w:rsidRPr="00130FBD">
              <w:rPr>
                <w:rFonts w:ascii="Arial" w:hAnsi="Arial" w:cs="Arial"/>
                <w:lang w:val="en-US"/>
              </w:rPr>
              <w:t xml:space="preserve"> Technol 1994, 8, 235.</w:t>
            </w:r>
          </w:p>
        </w:tc>
      </w:tr>
      <w:tr w:rsidR="007058E4" w:rsidRPr="00130FBD" w:rsidTr="00E44B9A">
        <w:trPr>
          <w:trHeight w:val="315"/>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126.</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ZADORECKI P, FLODIN P.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1986; 31:1699–1707.</w:t>
            </w:r>
          </w:p>
        </w:tc>
      </w:tr>
      <w:tr w:rsidR="007058E4" w:rsidRPr="001426D6"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127.</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ZADORECKI P, RO¨NNHULT T. J </w:t>
            </w:r>
            <w:r>
              <w:rPr>
                <w:rFonts w:ascii="Arial" w:hAnsi="Arial" w:cs="Arial"/>
                <w:lang w:val="en-US"/>
              </w:rPr>
              <w:t>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Part A </w:t>
            </w:r>
            <w:r>
              <w:rPr>
                <w:rFonts w:ascii="Arial" w:hAnsi="Arial" w:cs="Arial"/>
                <w:lang w:val="en-US"/>
              </w:rPr>
              <w:t>Polym.</w:t>
            </w:r>
            <w:r w:rsidRPr="00130FBD">
              <w:rPr>
                <w:rFonts w:ascii="Arial" w:hAnsi="Arial" w:cs="Arial"/>
                <w:lang w:val="en-US"/>
              </w:rPr>
              <w:t xml:space="preserve"> Chem</w:t>
            </w:r>
            <w:r>
              <w:rPr>
                <w:rFonts w:ascii="Arial" w:hAnsi="Arial" w:cs="Arial"/>
                <w:lang w:val="en-US"/>
              </w:rPr>
              <w:t>.</w:t>
            </w:r>
            <w:r w:rsidRPr="00130FBD">
              <w:rPr>
                <w:rFonts w:ascii="Arial" w:hAnsi="Arial" w:cs="Arial"/>
                <w:lang w:val="en-US"/>
              </w:rPr>
              <w:t xml:space="preserve"> 1986; 24:737–745.</w:t>
            </w:r>
          </w:p>
        </w:tc>
      </w:tr>
      <w:tr w:rsidR="007058E4" w:rsidRPr="005529FA"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128.</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ZERONIAN SH, KAWABATA H, ALGER KW. Text Res Inst 1990; 60(3):179–183.</w:t>
            </w:r>
          </w:p>
        </w:tc>
      </w:tr>
      <w:tr w:rsidR="007058E4" w:rsidRPr="00130FBD" w:rsidTr="00E44B9A">
        <w:trPr>
          <w:trHeight w:val="300"/>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129.</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ZERONIAN SH. J </w:t>
            </w:r>
            <w:r>
              <w:rPr>
                <w:rFonts w:ascii="Arial" w:hAnsi="Arial" w:cs="Arial"/>
                <w:lang w:val="en-US"/>
              </w:rPr>
              <w:t>Appl. Polym.</w:t>
            </w:r>
            <w:r w:rsidRPr="00130FBD">
              <w:rPr>
                <w:rFonts w:ascii="Arial" w:hAnsi="Arial" w:cs="Arial"/>
                <w:lang w:val="en-US"/>
              </w:rPr>
              <w:t xml:space="preserve"> </w:t>
            </w:r>
            <w:r>
              <w:rPr>
                <w:rFonts w:ascii="Arial" w:hAnsi="Arial" w:cs="Arial"/>
                <w:lang w:val="en-US"/>
              </w:rPr>
              <w:t>Sci.</w:t>
            </w:r>
            <w:r w:rsidRPr="00130FBD">
              <w:rPr>
                <w:rFonts w:ascii="Arial" w:hAnsi="Arial" w:cs="Arial"/>
                <w:lang w:val="en-US"/>
              </w:rPr>
              <w:t xml:space="preserve"> 1991; 47:445–461.</w:t>
            </w:r>
          </w:p>
        </w:tc>
      </w:tr>
      <w:tr w:rsidR="007058E4" w:rsidRPr="00130FBD" w:rsidTr="00E44B9A">
        <w:trPr>
          <w:trHeight w:val="255"/>
        </w:trPr>
        <w:tc>
          <w:tcPr>
            <w:tcW w:w="608" w:type="dxa"/>
            <w:tcBorders>
              <w:top w:val="nil"/>
              <w:left w:val="nil"/>
              <w:bottom w:val="nil"/>
              <w:right w:val="nil"/>
            </w:tcBorders>
            <w:shd w:val="clear" w:color="auto" w:fill="auto"/>
            <w:noWrap/>
          </w:tcPr>
          <w:p w:rsidR="007058E4" w:rsidRPr="00130FBD" w:rsidRDefault="007058E4" w:rsidP="00E44B9A">
            <w:pPr>
              <w:spacing w:line="480" w:lineRule="auto"/>
              <w:rPr>
                <w:rFonts w:ascii="Arial" w:hAnsi="Arial" w:cs="Arial"/>
                <w:b/>
                <w:bCs/>
              </w:rPr>
            </w:pPr>
            <w:r w:rsidRPr="00130FBD">
              <w:rPr>
                <w:rFonts w:ascii="Arial" w:hAnsi="Arial" w:cs="Arial"/>
                <w:b/>
                <w:bCs/>
              </w:rPr>
              <w:t>130.</w:t>
            </w:r>
          </w:p>
        </w:tc>
        <w:tc>
          <w:tcPr>
            <w:tcW w:w="7813" w:type="dxa"/>
            <w:tcBorders>
              <w:top w:val="nil"/>
              <w:left w:val="nil"/>
              <w:bottom w:val="nil"/>
              <w:right w:val="nil"/>
            </w:tcBorders>
            <w:shd w:val="clear" w:color="auto" w:fill="auto"/>
            <w:noWrap/>
          </w:tcPr>
          <w:p w:rsidR="007058E4" w:rsidRPr="00130FBD" w:rsidRDefault="007058E4" w:rsidP="00E44B9A">
            <w:pPr>
              <w:spacing w:line="480" w:lineRule="auto"/>
              <w:jc w:val="both"/>
              <w:rPr>
                <w:rFonts w:ascii="Arial" w:hAnsi="Arial" w:cs="Arial"/>
                <w:lang w:val="en-US"/>
              </w:rPr>
            </w:pPr>
            <w:r w:rsidRPr="00130FBD">
              <w:rPr>
                <w:rFonts w:ascii="Arial" w:hAnsi="Arial" w:cs="Arial"/>
                <w:lang w:val="en-US"/>
              </w:rPr>
              <w:t xml:space="preserve">ZHU, W. H.; TOBIAS, B. C.; COUTTS, R S. P. J Mater </w:t>
            </w:r>
            <w:r>
              <w:rPr>
                <w:rFonts w:ascii="Arial" w:hAnsi="Arial" w:cs="Arial"/>
                <w:lang w:val="en-US"/>
              </w:rPr>
              <w:t>Sci.</w:t>
            </w:r>
            <w:r w:rsidRPr="00130FBD">
              <w:rPr>
                <w:rFonts w:ascii="Arial" w:hAnsi="Arial" w:cs="Arial"/>
                <w:lang w:val="en-US"/>
              </w:rPr>
              <w:t xml:space="preserve"> Lett 1995, 14 (7), 508.</w:t>
            </w:r>
          </w:p>
        </w:tc>
      </w:tr>
    </w:tbl>
    <w:p w:rsidR="007058E4" w:rsidRPr="00130FBD" w:rsidRDefault="007058E4" w:rsidP="007058E4">
      <w:pPr>
        <w:rPr>
          <w:lang w:val="en-US"/>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p w:rsidR="007058E4" w:rsidRDefault="007058E4" w:rsidP="007058E4">
      <w:pPr>
        <w:spacing w:line="480" w:lineRule="auto"/>
        <w:jc w:val="both"/>
        <w:rPr>
          <w:rFonts w:ascii="Arial" w:hAnsi="Arial" w:cs="Arial"/>
        </w:rPr>
      </w:pPr>
    </w:p>
    <w:sectPr w:rsidR="007058E4">
      <w:pgSz w:w="11906" w:h="16838" w:code="9"/>
      <w:pgMar w:top="1418" w:right="1418" w:bottom="1418" w:left="1701" w:header="851"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FCF" w:rsidRDefault="006F7FCF">
      <w:r>
        <w:separator/>
      </w:r>
    </w:p>
  </w:endnote>
  <w:endnote w:type="continuationSeparator" w:id="1">
    <w:p w:rsidR="006F7FCF" w:rsidRDefault="006F7F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FCF" w:rsidRDefault="006F7FCF">
      <w:r>
        <w:separator/>
      </w:r>
    </w:p>
  </w:footnote>
  <w:footnote w:type="continuationSeparator" w:id="1">
    <w:p w:rsidR="006F7FCF" w:rsidRDefault="006F7F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B2" w:rsidRDefault="005304B2" w:rsidP="005304B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sidR="007058E4">
      <w:rPr>
        <w:rStyle w:val="Nmerodepgina"/>
      </w:rPr>
      <w:fldChar w:fldCharType="separate"/>
    </w:r>
    <w:r w:rsidR="007058E4">
      <w:rPr>
        <w:rStyle w:val="Nmerodepgina"/>
        <w:noProof/>
      </w:rPr>
      <w:t>141</w:t>
    </w:r>
    <w:r>
      <w:rPr>
        <w:rStyle w:val="Nmerodepgina"/>
      </w:rPr>
      <w:fldChar w:fldCharType="end"/>
    </w:r>
  </w:p>
  <w:p w:rsidR="005304B2" w:rsidRDefault="005304B2" w:rsidP="005304B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B2" w:rsidRDefault="005304B2" w:rsidP="005304B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4260">
      <w:rPr>
        <w:rStyle w:val="Nmerodepgina"/>
        <w:noProof/>
      </w:rPr>
      <w:t>100</w:t>
    </w:r>
    <w:r>
      <w:rPr>
        <w:rStyle w:val="Nmerodepgina"/>
      </w:rPr>
      <w:fldChar w:fldCharType="end"/>
    </w:r>
  </w:p>
  <w:p w:rsidR="005304B2" w:rsidRDefault="005304B2" w:rsidP="005304B2">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B2" w:rsidRDefault="005304B2" w:rsidP="005304B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304B2" w:rsidRDefault="005304B2" w:rsidP="005304B2">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B2" w:rsidRDefault="005304B2" w:rsidP="005304B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4260">
      <w:rPr>
        <w:rStyle w:val="Nmerodepgina"/>
        <w:noProof/>
      </w:rPr>
      <w:t>144</w:t>
    </w:r>
    <w:r>
      <w:rPr>
        <w:rStyle w:val="Nmerodepgina"/>
      </w:rPr>
      <w:fldChar w:fldCharType="end"/>
    </w:r>
  </w:p>
  <w:p w:rsidR="005304B2" w:rsidRDefault="005304B2" w:rsidP="005304B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515_"/>
      </v:shape>
    </w:pict>
  </w:numPicBullet>
  <w:numPicBullet w:numPicBulletId="1">
    <w:pict>
      <v:shape id="_x0000_i1026" type="#_x0000_t75" style="width:9pt;height:9pt" o:bullet="t">
        <v:imagedata r:id="rId2" o:title="BD14580_"/>
      </v:shape>
    </w:pict>
  </w:numPicBullet>
  <w:numPicBullet w:numPicBulletId="2">
    <w:pict>
      <v:shape id="_x0000_i1027" type="#_x0000_t75" style="width:9pt;height:9pt" o:bullet="t">
        <v:imagedata r:id="rId3" o:title="BD10268_"/>
      </v:shape>
    </w:pict>
  </w:numPicBullet>
  <w:abstractNum w:abstractNumId="0">
    <w:nsid w:val="002E22AE"/>
    <w:multiLevelType w:val="hybridMultilevel"/>
    <w:tmpl w:val="F468F990"/>
    <w:lvl w:ilvl="0" w:tplc="36A00F22">
      <w:start w:val="1"/>
      <w:numFmt w:val="bullet"/>
      <w:lvlText w:val=""/>
      <w:lvlJc w:val="left"/>
      <w:pPr>
        <w:tabs>
          <w:tab w:val="num" w:pos="2206"/>
        </w:tabs>
        <w:ind w:left="2206" w:hanging="226"/>
      </w:pPr>
      <w:rPr>
        <w:rFonts w:ascii="Symbol" w:hAnsi="Symbol" w:hint="default"/>
      </w:rPr>
    </w:lvl>
    <w:lvl w:ilvl="1" w:tplc="37008B54">
      <w:start w:val="1"/>
      <w:numFmt w:val="decimal"/>
      <w:lvlText w:val="%2."/>
      <w:lvlJc w:val="left"/>
      <w:pPr>
        <w:tabs>
          <w:tab w:val="num" w:pos="1440"/>
        </w:tabs>
        <w:ind w:left="1440" w:hanging="360"/>
      </w:pPr>
      <w:rPr>
        <w:rFonts w:hint="default"/>
      </w:rPr>
    </w:lvl>
    <w:lvl w:ilvl="2" w:tplc="06C87DB6">
      <w:start w:val="2"/>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15B2FA6"/>
    <w:multiLevelType w:val="hybridMultilevel"/>
    <w:tmpl w:val="88106572"/>
    <w:lvl w:ilvl="0" w:tplc="AF4435F2">
      <w:start w:val="1"/>
      <w:numFmt w:val="bullet"/>
      <w:lvlText w:val=""/>
      <w:lvlJc w:val="left"/>
      <w:pPr>
        <w:tabs>
          <w:tab w:val="num" w:pos="851"/>
        </w:tabs>
        <w:ind w:left="79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8EA3925"/>
    <w:multiLevelType w:val="multilevel"/>
    <w:tmpl w:val="FC7CDD96"/>
    <w:lvl w:ilvl="0">
      <w:start w:val="1"/>
      <w:numFmt w:val="decimal"/>
      <w:suff w:val="space"/>
      <w:lvlText w:val="%1."/>
      <w:lvlJc w:val="left"/>
      <w:pPr>
        <w:ind w:left="454" w:hanging="454"/>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F196172"/>
    <w:multiLevelType w:val="hybridMultilevel"/>
    <w:tmpl w:val="173E2666"/>
    <w:lvl w:ilvl="0" w:tplc="AF4435F2">
      <w:start w:val="1"/>
      <w:numFmt w:val="bullet"/>
      <w:lvlText w:val=""/>
      <w:lvlJc w:val="left"/>
      <w:pPr>
        <w:tabs>
          <w:tab w:val="num" w:pos="851"/>
        </w:tabs>
        <w:ind w:left="79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1397D12"/>
    <w:multiLevelType w:val="hybridMultilevel"/>
    <w:tmpl w:val="F7E6EFBE"/>
    <w:lvl w:ilvl="0" w:tplc="AF4435F2">
      <w:start w:val="1"/>
      <w:numFmt w:val="bullet"/>
      <w:lvlText w:val=""/>
      <w:lvlJc w:val="left"/>
      <w:pPr>
        <w:tabs>
          <w:tab w:val="num" w:pos="851"/>
        </w:tabs>
        <w:ind w:left="79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1A65266"/>
    <w:multiLevelType w:val="hybridMultilevel"/>
    <w:tmpl w:val="A3709586"/>
    <w:lvl w:ilvl="0" w:tplc="DEF63124">
      <w:start w:val="1"/>
      <w:numFmt w:val="bullet"/>
      <w:lvlText w:val=""/>
      <w:lvlJc w:val="left"/>
      <w:pPr>
        <w:tabs>
          <w:tab w:val="num" w:pos="3289"/>
        </w:tabs>
        <w:ind w:left="3289" w:hanging="454"/>
      </w:pPr>
      <w:rPr>
        <w:rFonts w:ascii="Symbol" w:hAnsi="Symbol" w:hint="default"/>
      </w:rPr>
    </w:lvl>
    <w:lvl w:ilvl="1" w:tplc="DEF63124">
      <w:start w:val="1"/>
      <w:numFmt w:val="bullet"/>
      <w:lvlText w:val=""/>
      <w:lvlJc w:val="left"/>
      <w:pPr>
        <w:tabs>
          <w:tab w:val="num" w:pos="1534"/>
        </w:tabs>
        <w:ind w:left="1534" w:hanging="454"/>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73639CD"/>
    <w:multiLevelType w:val="multilevel"/>
    <w:tmpl w:val="5BD20156"/>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95"/>
        </w:tabs>
        <w:ind w:left="1095" w:hanging="645"/>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7">
    <w:nsid w:val="18204B39"/>
    <w:multiLevelType w:val="multilevel"/>
    <w:tmpl w:val="3C0C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C54BE"/>
    <w:multiLevelType w:val="hybridMultilevel"/>
    <w:tmpl w:val="82EC3CFC"/>
    <w:lvl w:ilvl="0" w:tplc="AF4435F2">
      <w:start w:val="1"/>
      <w:numFmt w:val="bullet"/>
      <w:lvlText w:val=""/>
      <w:lvlJc w:val="left"/>
      <w:pPr>
        <w:tabs>
          <w:tab w:val="num" w:pos="851"/>
        </w:tabs>
        <w:ind w:left="794" w:hanging="227"/>
      </w:pPr>
      <w:rPr>
        <w:rFonts w:ascii="Symbol" w:hAnsi="Symbol"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9">
    <w:nsid w:val="25D21F18"/>
    <w:multiLevelType w:val="hybridMultilevel"/>
    <w:tmpl w:val="0A9E8E74"/>
    <w:lvl w:ilvl="0" w:tplc="AF4435F2">
      <w:start w:val="1"/>
      <w:numFmt w:val="bullet"/>
      <w:lvlText w:val=""/>
      <w:lvlJc w:val="left"/>
      <w:pPr>
        <w:tabs>
          <w:tab w:val="num" w:pos="851"/>
        </w:tabs>
        <w:ind w:left="794" w:hanging="227"/>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70E0516"/>
    <w:multiLevelType w:val="hybridMultilevel"/>
    <w:tmpl w:val="A38E0DB8"/>
    <w:lvl w:ilvl="0" w:tplc="AF4435F2">
      <w:start w:val="1"/>
      <w:numFmt w:val="bullet"/>
      <w:lvlText w:val=""/>
      <w:lvlJc w:val="left"/>
      <w:pPr>
        <w:tabs>
          <w:tab w:val="num" w:pos="851"/>
        </w:tabs>
        <w:ind w:left="794" w:hanging="227"/>
      </w:pPr>
      <w:rPr>
        <w:rFonts w:ascii="Symbol" w:hAnsi="Symbol" w:hint="default"/>
      </w:rPr>
    </w:lvl>
    <w:lvl w:ilvl="1" w:tplc="37008B54">
      <w:start w:val="1"/>
      <w:numFmt w:val="decimal"/>
      <w:lvlText w:val="%2."/>
      <w:lvlJc w:val="left"/>
      <w:pPr>
        <w:tabs>
          <w:tab w:val="num" w:pos="1440"/>
        </w:tabs>
        <w:ind w:left="1440" w:hanging="360"/>
      </w:pPr>
      <w:rPr>
        <w:rFonts w:hint="default"/>
      </w:rPr>
    </w:lvl>
    <w:lvl w:ilvl="2" w:tplc="06C87DB6">
      <w:start w:val="2"/>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D05639E"/>
    <w:multiLevelType w:val="multilevel"/>
    <w:tmpl w:val="016E3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172B7"/>
    <w:multiLevelType w:val="hybridMultilevel"/>
    <w:tmpl w:val="6C3A679C"/>
    <w:lvl w:ilvl="0" w:tplc="4E0480AE">
      <w:start w:val="1"/>
      <w:numFmt w:val="bullet"/>
      <w:lvlText w:val=""/>
      <w:lvlPicBulletId w:val="0"/>
      <w:lvlJc w:val="left"/>
      <w:pPr>
        <w:tabs>
          <w:tab w:val="num" w:pos="5940"/>
        </w:tabs>
        <w:ind w:left="6021" w:hanging="441"/>
      </w:pPr>
      <w:rPr>
        <w:rFonts w:ascii="Symbol" w:hAnsi="Symbol" w:hint="default"/>
        <w:color w:val="auto"/>
      </w:rPr>
    </w:lvl>
    <w:lvl w:ilvl="1" w:tplc="0C0A0003">
      <w:start w:val="1"/>
      <w:numFmt w:val="bullet"/>
      <w:lvlText w:val="o"/>
      <w:lvlJc w:val="left"/>
      <w:pPr>
        <w:tabs>
          <w:tab w:val="num" w:pos="2340"/>
        </w:tabs>
        <w:ind w:left="2340" w:hanging="360"/>
      </w:pPr>
      <w:rPr>
        <w:rFonts w:ascii="Courier New" w:hAnsi="Courier New" w:cs="Courier New" w:hint="default"/>
      </w:rPr>
    </w:lvl>
    <w:lvl w:ilvl="2" w:tplc="A450F99A">
      <w:start w:val="1"/>
      <w:numFmt w:val="bullet"/>
      <w:lvlText w:val=""/>
      <w:lvlJc w:val="left"/>
      <w:pPr>
        <w:tabs>
          <w:tab w:val="num" w:pos="2702"/>
        </w:tabs>
        <w:ind w:left="3099" w:hanging="399"/>
      </w:pPr>
      <w:rPr>
        <w:rFonts w:ascii="Wingdings" w:hAnsi="Wingdings" w:hint="default"/>
        <w:color w:val="auto"/>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3">
    <w:nsid w:val="305017EE"/>
    <w:multiLevelType w:val="hybridMultilevel"/>
    <w:tmpl w:val="936885B2"/>
    <w:lvl w:ilvl="0" w:tplc="E1DE9528">
      <w:start w:val="1"/>
      <w:numFmt w:val="bullet"/>
      <w:lvlText w:val="o"/>
      <w:lvlJc w:val="left"/>
      <w:pPr>
        <w:tabs>
          <w:tab w:val="num" w:pos="3760"/>
        </w:tabs>
        <w:ind w:left="3760" w:hanging="340"/>
      </w:pPr>
      <w:rPr>
        <w:rFonts w:ascii="Courier New" w:hAnsi="Courier New" w:hint="default"/>
      </w:rPr>
    </w:lvl>
    <w:lvl w:ilvl="1" w:tplc="0C0A0003" w:tentative="1">
      <w:start w:val="1"/>
      <w:numFmt w:val="bullet"/>
      <w:lvlText w:val="o"/>
      <w:lvlJc w:val="left"/>
      <w:pPr>
        <w:tabs>
          <w:tab w:val="num" w:pos="4500"/>
        </w:tabs>
        <w:ind w:left="4500" w:hanging="360"/>
      </w:pPr>
      <w:rPr>
        <w:rFonts w:ascii="Courier New" w:hAnsi="Courier New" w:cs="Courier New" w:hint="default"/>
      </w:rPr>
    </w:lvl>
    <w:lvl w:ilvl="2" w:tplc="0C0A0005" w:tentative="1">
      <w:start w:val="1"/>
      <w:numFmt w:val="bullet"/>
      <w:lvlText w:val=""/>
      <w:lvlJc w:val="left"/>
      <w:pPr>
        <w:tabs>
          <w:tab w:val="num" w:pos="5220"/>
        </w:tabs>
        <w:ind w:left="5220" w:hanging="360"/>
      </w:pPr>
      <w:rPr>
        <w:rFonts w:ascii="Wingdings" w:hAnsi="Wingdings" w:hint="default"/>
      </w:rPr>
    </w:lvl>
    <w:lvl w:ilvl="3" w:tplc="0C0A0001" w:tentative="1">
      <w:start w:val="1"/>
      <w:numFmt w:val="bullet"/>
      <w:lvlText w:val=""/>
      <w:lvlJc w:val="left"/>
      <w:pPr>
        <w:tabs>
          <w:tab w:val="num" w:pos="5940"/>
        </w:tabs>
        <w:ind w:left="5940" w:hanging="360"/>
      </w:pPr>
      <w:rPr>
        <w:rFonts w:ascii="Symbol" w:hAnsi="Symbol" w:hint="default"/>
      </w:rPr>
    </w:lvl>
    <w:lvl w:ilvl="4" w:tplc="0C0A0003" w:tentative="1">
      <w:start w:val="1"/>
      <w:numFmt w:val="bullet"/>
      <w:lvlText w:val="o"/>
      <w:lvlJc w:val="left"/>
      <w:pPr>
        <w:tabs>
          <w:tab w:val="num" w:pos="6660"/>
        </w:tabs>
        <w:ind w:left="6660" w:hanging="360"/>
      </w:pPr>
      <w:rPr>
        <w:rFonts w:ascii="Courier New" w:hAnsi="Courier New" w:cs="Courier New" w:hint="default"/>
      </w:rPr>
    </w:lvl>
    <w:lvl w:ilvl="5" w:tplc="0C0A0005" w:tentative="1">
      <w:start w:val="1"/>
      <w:numFmt w:val="bullet"/>
      <w:lvlText w:val=""/>
      <w:lvlJc w:val="left"/>
      <w:pPr>
        <w:tabs>
          <w:tab w:val="num" w:pos="7380"/>
        </w:tabs>
        <w:ind w:left="7380" w:hanging="360"/>
      </w:pPr>
      <w:rPr>
        <w:rFonts w:ascii="Wingdings" w:hAnsi="Wingdings" w:hint="default"/>
      </w:rPr>
    </w:lvl>
    <w:lvl w:ilvl="6" w:tplc="0C0A0001" w:tentative="1">
      <w:start w:val="1"/>
      <w:numFmt w:val="bullet"/>
      <w:lvlText w:val=""/>
      <w:lvlJc w:val="left"/>
      <w:pPr>
        <w:tabs>
          <w:tab w:val="num" w:pos="8100"/>
        </w:tabs>
        <w:ind w:left="8100" w:hanging="360"/>
      </w:pPr>
      <w:rPr>
        <w:rFonts w:ascii="Symbol" w:hAnsi="Symbol" w:hint="default"/>
      </w:rPr>
    </w:lvl>
    <w:lvl w:ilvl="7" w:tplc="0C0A0003" w:tentative="1">
      <w:start w:val="1"/>
      <w:numFmt w:val="bullet"/>
      <w:lvlText w:val="o"/>
      <w:lvlJc w:val="left"/>
      <w:pPr>
        <w:tabs>
          <w:tab w:val="num" w:pos="8820"/>
        </w:tabs>
        <w:ind w:left="8820" w:hanging="360"/>
      </w:pPr>
      <w:rPr>
        <w:rFonts w:ascii="Courier New" w:hAnsi="Courier New" w:cs="Courier New" w:hint="default"/>
      </w:rPr>
    </w:lvl>
    <w:lvl w:ilvl="8" w:tplc="0C0A0005" w:tentative="1">
      <w:start w:val="1"/>
      <w:numFmt w:val="bullet"/>
      <w:lvlText w:val=""/>
      <w:lvlJc w:val="left"/>
      <w:pPr>
        <w:tabs>
          <w:tab w:val="num" w:pos="9540"/>
        </w:tabs>
        <w:ind w:left="9540" w:hanging="360"/>
      </w:pPr>
      <w:rPr>
        <w:rFonts w:ascii="Wingdings" w:hAnsi="Wingdings" w:hint="default"/>
      </w:rPr>
    </w:lvl>
  </w:abstractNum>
  <w:abstractNum w:abstractNumId="14">
    <w:nsid w:val="332C6E4A"/>
    <w:multiLevelType w:val="multilevel"/>
    <w:tmpl w:val="D8B2D80C"/>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907"/>
        </w:tabs>
        <w:ind w:left="907" w:hanging="453"/>
      </w:pPr>
      <w:rPr>
        <w:rFonts w:hint="default"/>
      </w:rPr>
    </w:lvl>
    <w:lvl w:ilvl="2">
      <w:start w:val="1"/>
      <w:numFmt w:val="decimal"/>
      <w:lvlText w:val="%1.%2."/>
      <w:lvlJc w:val="left"/>
      <w:pPr>
        <w:tabs>
          <w:tab w:val="num" w:pos="1361"/>
        </w:tabs>
        <w:ind w:left="1361" w:hanging="794"/>
      </w:pPr>
      <w:rPr>
        <w:rFonts w:hint="default"/>
      </w:rPr>
    </w:lvl>
    <w:lvl w:ilvl="3">
      <w:start w:val="1"/>
      <w:numFmt w:val="decimal"/>
      <w:lvlText w:val="%1.%2.%3.%4"/>
      <w:lvlJc w:val="left"/>
      <w:pPr>
        <w:tabs>
          <w:tab w:val="num" w:pos="1985"/>
        </w:tabs>
        <w:ind w:left="1985" w:hanging="9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8D343E2"/>
    <w:multiLevelType w:val="hybridMultilevel"/>
    <w:tmpl w:val="98D84388"/>
    <w:lvl w:ilvl="0" w:tplc="0C0A0001">
      <w:start w:val="1"/>
      <w:numFmt w:val="bullet"/>
      <w:lvlText w:val=""/>
      <w:lvlJc w:val="left"/>
      <w:pPr>
        <w:tabs>
          <w:tab w:val="num" w:pos="1979"/>
        </w:tabs>
        <w:ind w:left="1979" w:hanging="360"/>
      </w:pPr>
      <w:rPr>
        <w:rFonts w:ascii="Symbol" w:hAnsi="Symbol" w:hint="default"/>
      </w:rPr>
    </w:lvl>
    <w:lvl w:ilvl="1" w:tplc="0C0A0003" w:tentative="1">
      <w:start w:val="1"/>
      <w:numFmt w:val="bullet"/>
      <w:lvlText w:val="o"/>
      <w:lvlJc w:val="left"/>
      <w:pPr>
        <w:tabs>
          <w:tab w:val="num" w:pos="2699"/>
        </w:tabs>
        <w:ind w:left="2699" w:hanging="360"/>
      </w:pPr>
      <w:rPr>
        <w:rFonts w:ascii="Courier New" w:hAnsi="Courier New" w:cs="Courier New" w:hint="default"/>
      </w:rPr>
    </w:lvl>
    <w:lvl w:ilvl="2" w:tplc="0C0A0005" w:tentative="1">
      <w:start w:val="1"/>
      <w:numFmt w:val="bullet"/>
      <w:lvlText w:val=""/>
      <w:lvlJc w:val="left"/>
      <w:pPr>
        <w:tabs>
          <w:tab w:val="num" w:pos="3419"/>
        </w:tabs>
        <w:ind w:left="3419" w:hanging="360"/>
      </w:pPr>
      <w:rPr>
        <w:rFonts w:ascii="Wingdings" w:hAnsi="Wingdings" w:hint="default"/>
      </w:rPr>
    </w:lvl>
    <w:lvl w:ilvl="3" w:tplc="0C0A0001" w:tentative="1">
      <w:start w:val="1"/>
      <w:numFmt w:val="bullet"/>
      <w:lvlText w:val=""/>
      <w:lvlJc w:val="left"/>
      <w:pPr>
        <w:tabs>
          <w:tab w:val="num" w:pos="4139"/>
        </w:tabs>
        <w:ind w:left="4139" w:hanging="360"/>
      </w:pPr>
      <w:rPr>
        <w:rFonts w:ascii="Symbol" w:hAnsi="Symbol" w:hint="default"/>
      </w:rPr>
    </w:lvl>
    <w:lvl w:ilvl="4" w:tplc="0C0A0003" w:tentative="1">
      <w:start w:val="1"/>
      <w:numFmt w:val="bullet"/>
      <w:lvlText w:val="o"/>
      <w:lvlJc w:val="left"/>
      <w:pPr>
        <w:tabs>
          <w:tab w:val="num" w:pos="4859"/>
        </w:tabs>
        <w:ind w:left="4859" w:hanging="360"/>
      </w:pPr>
      <w:rPr>
        <w:rFonts w:ascii="Courier New" w:hAnsi="Courier New" w:cs="Courier New" w:hint="default"/>
      </w:rPr>
    </w:lvl>
    <w:lvl w:ilvl="5" w:tplc="0C0A0005" w:tentative="1">
      <w:start w:val="1"/>
      <w:numFmt w:val="bullet"/>
      <w:lvlText w:val=""/>
      <w:lvlJc w:val="left"/>
      <w:pPr>
        <w:tabs>
          <w:tab w:val="num" w:pos="5579"/>
        </w:tabs>
        <w:ind w:left="5579" w:hanging="360"/>
      </w:pPr>
      <w:rPr>
        <w:rFonts w:ascii="Wingdings" w:hAnsi="Wingdings" w:hint="default"/>
      </w:rPr>
    </w:lvl>
    <w:lvl w:ilvl="6" w:tplc="0C0A0001" w:tentative="1">
      <w:start w:val="1"/>
      <w:numFmt w:val="bullet"/>
      <w:lvlText w:val=""/>
      <w:lvlJc w:val="left"/>
      <w:pPr>
        <w:tabs>
          <w:tab w:val="num" w:pos="6299"/>
        </w:tabs>
        <w:ind w:left="6299" w:hanging="360"/>
      </w:pPr>
      <w:rPr>
        <w:rFonts w:ascii="Symbol" w:hAnsi="Symbol" w:hint="default"/>
      </w:rPr>
    </w:lvl>
    <w:lvl w:ilvl="7" w:tplc="0C0A0003" w:tentative="1">
      <w:start w:val="1"/>
      <w:numFmt w:val="bullet"/>
      <w:lvlText w:val="o"/>
      <w:lvlJc w:val="left"/>
      <w:pPr>
        <w:tabs>
          <w:tab w:val="num" w:pos="7019"/>
        </w:tabs>
        <w:ind w:left="7019" w:hanging="360"/>
      </w:pPr>
      <w:rPr>
        <w:rFonts w:ascii="Courier New" w:hAnsi="Courier New" w:cs="Courier New" w:hint="default"/>
      </w:rPr>
    </w:lvl>
    <w:lvl w:ilvl="8" w:tplc="0C0A0005" w:tentative="1">
      <w:start w:val="1"/>
      <w:numFmt w:val="bullet"/>
      <w:lvlText w:val=""/>
      <w:lvlJc w:val="left"/>
      <w:pPr>
        <w:tabs>
          <w:tab w:val="num" w:pos="7739"/>
        </w:tabs>
        <w:ind w:left="7739" w:hanging="360"/>
      </w:pPr>
      <w:rPr>
        <w:rFonts w:ascii="Wingdings" w:hAnsi="Wingdings" w:hint="default"/>
      </w:rPr>
    </w:lvl>
  </w:abstractNum>
  <w:abstractNum w:abstractNumId="16">
    <w:nsid w:val="3B5205D6"/>
    <w:multiLevelType w:val="hybridMultilevel"/>
    <w:tmpl w:val="5F48B232"/>
    <w:lvl w:ilvl="0" w:tplc="AF4435F2">
      <w:start w:val="1"/>
      <w:numFmt w:val="bullet"/>
      <w:lvlText w:val=""/>
      <w:lvlJc w:val="left"/>
      <w:pPr>
        <w:tabs>
          <w:tab w:val="num" w:pos="1211"/>
        </w:tabs>
        <w:ind w:left="1154" w:hanging="227"/>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nsid w:val="3CDE5B75"/>
    <w:multiLevelType w:val="multilevel"/>
    <w:tmpl w:val="80DE5410"/>
    <w:lvl w:ilvl="0">
      <w:start w:val="1"/>
      <w:numFmt w:val="decimal"/>
      <w:lvlText w:val="3.%1"/>
      <w:lvlJc w:val="left"/>
      <w:pPr>
        <w:tabs>
          <w:tab w:val="num" w:pos="851"/>
        </w:tabs>
        <w:ind w:left="851" w:hanging="511"/>
      </w:pPr>
      <w:rPr>
        <w:rFonts w:hint="default"/>
      </w:rPr>
    </w:lvl>
    <w:lvl w:ilvl="1">
      <w:start w:val="1"/>
      <w:numFmt w:val="decimal"/>
      <w:lvlText w:val="1.%1.%2"/>
      <w:lvlJc w:val="left"/>
      <w:pPr>
        <w:tabs>
          <w:tab w:val="num" w:pos="1425"/>
        </w:tabs>
        <w:ind w:left="1425" w:hanging="720"/>
      </w:pPr>
      <w:rPr>
        <w:rFonts w:hint="default"/>
      </w:rPr>
    </w:lvl>
    <w:lvl w:ilvl="2">
      <w:start w:val="1"/>
      <w:numFmt w:val="decimal"/>
      <w:lvlText w:val="1.2.1.%3"/>
      <w:lvlJc w:val="left"/>
      <w:pPr>
        <w:tabs>
          <w:tab w:val="num" w:pos="2490"/>
        </w:tabs>
        <w:ind w:left="2490" w:hanging="108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18">
    <w:nsid w:val="43043665"/>
    <w:multiLevelType w:val="hybridMultilevel"/>
    <w:tmpl w:val="990A7BF6"/>
    <w:lvl w:ilvl="0" w:tplc="0C0A0001">
      <w:start w:val="1"/>
      <w:numFmt w:val="bullet"/>
      <w:lvlText w:val=""/>
      <w:lvlJc w:val="left"/>
      <w:pPr>
        <w:tabs>
          <w:tab w:val="num" w:pos="1979"/>
        </w:tabs>
        <w:ind w:left="1979" w:hanging="360"/>
      </w:pPr>
      <w:rPr>
        <w:rFonts w:ascii="Symbol" w:hAnsi="Symbol" w:hint="default"/>
      </w:rPr>
    </w:lvl>
    <w:lvl w:ilvl="1" w:tplc="0C0A0003" w:tentative="1">
      <w:start w:val="1"/>
      <w:numFmt w:val="bullet"/>
      <w:lvlText w:val="o"/>
      <w:lvlJc w:val="left"/>
      <w:pPr>
        <w:tabs>
          <w:tab w:val="num" w:pos="2699"/>
        </w:tabs>
        <w:ind w:left="2699" w:hanging="360"/>
      </w:pPr>
      <w:rPr>
        <w:rFonts w:ascii="Courier New" w:hAnsi="Courier New" w:cs="Courier New" w:hint="default"/>
      </w:rPr>
    </w:lvl>
    <w:lvl w:ilvl="2" w:tplc="0C0A0005" w:tentative="1">
      <w:start w:val="1"/>
      <w:numFmt w:val="bullet"/>
      <w:lvlText w:val=""/>
      <w:lvlJc w:val="left"/>
      <w:pPr>
        <w:tabs>
          <w:tab w:val="num" w:pos="3419"/>
        </w:tabs>
        <w:ind w:left="3419" w:hanging="360"/>
      </w:pPr>
      <w:rPr>
        <w:rFonts w:ascii="Wingdings" w:hAnsi="Wingdings" w:hint="default"/>
      </w:rPr>
    </w:lvl>
    <w:lvl w:ilvl="3" w:tplc="0C0A0001" w:tentative="1">
      <w:start w:val="1"/>
      <w:numFmt w:val="bullet"/>
      <w:lvlText w:val=""/>
      <w:lvlJc w:val="left"/>
      <w:pPr>
        <w:tabs>
          <w:tab w:val="num" w:pos="4139"/>
        </w:tabs>
        <w:ind w:left="4139" w:hanging="360"/>
      </w:pPr>
      <w:rPr>
        <w:rFonts w:ascii="Symbol" w:hAnsi="Symbol" w:hint="default"/>
      </w:rPr>
    </w:lvl>
    <w:lvl w:ilvl="4" w:tplc="0C0A0003" w:tentative="1">
      <w:start w:val="1"/>
      <w:numFmt w:val="bullet"/>
      <w:lvlText w:val="o"/>
      <w:lvlJc w:val="left"/>
      <w:pPr>
        <w:tabs>
          <w:tab w:val="num" w:pos="4859"/>
        </w:tabs>
        <w:ind w:left="4859" w:hanging="360"/>
      </w:pPr>
      <w:rPr>
        <w:rFonts w:ascii="Courier New" w:hAnsi="Courier New" w:cs="Courier New" w:hint="default"/>
      </w:rPr>
    </w:lvl>
    <w:lvl w:ilvl="5" w:tplc="0C0A0005" w:tentative="1">
      <w:start w:val="1"/>
      <w:numFmt w:val="bullet"/>
      <w:lvlText w:val=""/>
      <w:lvlJc w:val="left"/>
      <w:pPr>
        <w:tabs>
          <w:tab w:val="num" w:pos="5579"/>
        </w:tabs>
        <w:ind w:left="5579" w:hanging="360"/>
      </w:pPr>
      <w:rPr>
        <w:rFonts w:ascii="Wingdings" w:hAnsi="Wingdings" w:hint="default"/>
      </w:rPr>
    </w:lvl>
    <w:lvl w:ilvl="6" w:tplc="0C0A0001" w:tentative="1">
      <w:start w:val="1"/>
      <w:numFmt w:val="bullet"/>
      <w:lvlText w:val=""/>
      <w:lvlJc w:val="left"/>
      <w:pPr>
        <w:tabs>
          <w:tab w:val="num" w:pos="6299"/>
        </w:tabs>
        <w:ind w:left="6299" w:hanging="360"/>
      </w:pPr>
      <w:rPr>
        <w:rFonts w:ascii="Symbol" w:hAnsi="Symbol" w:hint="default"/>
      </w:rPr>
    </w:lvl>
    <w:lvl w:ilvl="7" w:tplc="0C0A0003" w:tentative="1">
      <w:start w:val="1"/>
      <w:numFmt w:val="bullet"/>
      <w:lvlText w:val="o"/>
      <w:lvlJc w:val="left"/>
      <w:pPr>
        <w:tabs>
          <w:tab w:val="num" w:pos="7019"/>
        </w:tabs>
        <w:ind w:left="7019" w:hanging="360"/>
      </w:pPr>
      <w:rPr>
        <w:rFonts w:ascii="Courier New" w:hAnsi="Courier New" w:cs="Courier New" w:hint="default"/>
      </w:rPr>
    </w:lvl>
    <w:lvl w:ilvl="8" w:tplc="0C0A0005" w:tentative="1">
      <w:start w:val="1"/>
      <w:numFmt w:val="bullet"/>
      <w:lvlText w:val=""/>
      <w:lvlJc w:val="left"/>
      <w:pPr>
        <w:tabs>
          <w:tab w:val="num" w:pos="7739"/>
        </w:tabs>
        <w:ind w:left="7739" w:hanging="360"/>
      </w:pPr>
      <w:rPr>
        <w:rFonts w:ascii="Wingdings" w:hAnsi="Wingdings" w:hint="default"/>
      </w:rPr>
    </w:lvl>
  </w:abstractNum>
  <w:abstractNum w:abstractNumId="19">
    <w:nsid w:val="45E07507"/>
    <w:multiLevelType w:val="hybridMultilevel"/>
    <w:tmpl w:val="A6800902"/>
    <w:lvl w:ilvl="0" w:tplc="AF4435F2">
      <w:start w:val="1"/>
      <w:numFmt w:val="bullet"/>
      <w:lvlText w:val=""/>
      <w:lvlJc w:val="left"/>
      <w:pPr>
        <w:tabs>
          <w:tab w:val="num" w:pos="851"/>
        </w:tabs>
        <w:ind w:left="794" w:hanging="227"/>
      </w:pPr>
      <w:rPr>
        <w:rFonts w:ascii="Symbol" w:hAnsi="Symbol"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0">
    <w:nsid w:val="47F265DD"/>
    <w:multiLevelType w:val="hybridMultilevel"/>
    <w:tmpl w:val="1024953C"/>
    <w:lvl w:ilvl="0" w:tplc="9C76DB64">
      <w:start w:val="5"/>
      <w:numFmt w:val="decimal"/>
      <w:lvlText w:val="%1."/>
      <w:lvlJc w:val="left"/>
      <w:pPr>
        <w:tabs>
          <w:tab w:val="num" w:pos="810"/>
        </w:tabs>
        <w:ind w:left="810" w:hanging="450"/>
      </w:pPr>
      <w:rPr>
        <w:rFonts w:hint="default"/>
      </w:rPr>
    </w:lvl>
    <w:lvl w:ilvl="1" w:tplc="30663E90">
      <w:numFmt w:val="none"/>
      <w:lvlText w:val=""/>
      <w:lvlJc w:val="left"/>
      <w:pPr>
        <w:tabs>
          <w:tab w:val="num" w:pos="360"/>
        </w:tabs>
      </w:pPr>
    </w:lvl>
    <w:lvl w:ilvl="2" w:tplc="A9B634A8">
      <w:numFmt w:val="none"/>
      <w:lvlText w:val=""/>
      <w:lvlJc w:val="left"/>
      <w:pPr>
        <w:tabs>
          <w:tab w:val="num" w:pos="360"/>
        </w:tabs>
      </w:pPr>
    </w:lvl>
    <w:lvl w:ilvl="3" w:tplc="7F789EC4">
      <w:numFmt w:val="none"/>
      <w:lvlText w:val=""/>
      <w:lvlJc w:val="left"/>
      <w:pPr>
        <w:tabs>
          <w:tab w:val="num" w:pos="360"/>
        </w:tabs>
      </w:pPr>
    </w:lvl>
    <w:lvl w:ilvl="4" w:tplc="2EA82FD8">
      <w:numFmt w:val="none"/>
      <w:lvlText w:val=""/>
      <w:lvlJc w:val="left"/>
      <w:pPr>
        <w:tabs>
          <w:tab w:val="num" w:pos="360"/>
        </w:tabs>
      </w:pPr>
    </w:lvl>
    <w:lvl w:ilvl="5" w:tplc="E1D8CB0C">
      <w:numFmt w:val="none"/>
      <w:lvlText w:val=""/>
      <w:lvlJc w:val="left"/>
      <w:pPr>
        <w:tabs>
          <w:tab w:val="num" w:pos="360"/>
        </w:tabs>
      </w:pPr>
    </w:lvl>
    <w:lvl w:ilvl="6" w:tplc="127A44FC">
      <w:numFmt w:val="none"/>
      <w:lvlText w:val=""/>
      <w:lvlJc w:val="left"/>
      <w:pPr>
        <w:tabs>
          <w:tab w:val="num" w:pos="360"/>
        </w:tabs>
      </w:pPr>
    </w:lvl>
    <w:lvl w:ilvl="7" w:tplc="E1BC77A6">
      <w:numFmt w:val="none"/>
      <w:lvlText w:val=""/>
      <w:lvlJc w:val="left"/>
      <w:pPr>
        <w:tabs>
          <w:tab w:val="num" w:pos="360"/>
        </w:tabs>
      </w:pPr>
    </w:lvl>
    <w:lvl w:ilvl="8" w:tplc="AAEA5FE4">
      <w:numFmt w:val="none"/>
      <w:lvlText w:val=""/>
      <w:lvlJc w:val="left"/>
      <w:pPr>
        <w:tabs>
          <w:tab w:val="num" w:pos="360"/>
        </w:tabs>
      </w:pPr>
    </w:lvl>
  </w:abstractNum>
  <w:abstractNum w:abstractNumId="21">
    <w:nsid w:val="4E13030F"/>
    <w:multiLevelType w:val="multilevel"/>
    <w:tmpl w:val="4330DECC"/>
    <w:lvl w:ilvl="0">
      <w:start w:val="2"/>
      <w:numFmt w:val="decimal"/>
      <w:lvlText w:val="%1"/>
      <w:lvlJc w:val="left"/>
      <w:pPr>
        <w:tabs>
          <w:tab w:val="num" w:pos="525"/>
        </w:tabs>
        <w:ind w:left="525" w:hanging="525"/>
      </w:pPr>
      <w:rPr>
        <w:rFonts w:hint="default"/>
      </w:rPr>
    </w:lvl>
    <w:lvl w:ilvl="1">
      <w:start w:val="6"/>
      <w:numFmt w:val="decimal"/>
      <w:lvlText w:val="%1.%2"/>
      <w:lvlJc w:val="left"/>
      <w:pPr>
        <w:tabs>
          <w:tab w:val="num" w:pos="876"/>
        </w:tabs>
        <w:ind w:left="876" w:hanging="525"/>
      </w:pPr>
      <w:rPr>
        <w:rFonts w:hint="default"/>
      </w:rPr>
    </w:lvl>
    <w:lvl w:ilvl="2">
      <w:start w:val="1"/>
      <w:numFmt w:val="decimal"/>
      <w:lvlText w:val="%1.%2.%3"/>
      <w:lvlJc w:val="left"/>
      <w:pPr>
        <w:tabs>
          <w:tab w:val="num" w:pos="1422"/>
        </w:tabs>
        <w:ind w:left="1422" w:hanging="720"/>
      </w:pPr>
      <w:rPr>
        <w:rFonts w:hint="default"/>
      </w:rPr>
    </w:lvl>
    <w:lvl w:ilvl="3">
      <w:start w:val="1"/>
      <w:numFmt w:val="decimal"/>
      <w:lvlText w:val="%1.%2.%3.%4"/>
      <w:lvlJc w:val="left"/>
      <w:pPr>
        <w:tabs>
          <w:tab w:val="num" w:pos="2133"/>
        </w:tabs>
        <w:ind w:left="2133" w:hanging="1080"/>
      </w:pPr>
      <w:rPr>
        <w:rFonts w:hint="default"/>
      </w:rPr>
    </w:lvl>
    <w:lvl w:ilvl="4">
      <w:start w:val="1"/>
      <w:numFmt w:val="decimal"/>
      <w:lvlText w:val="%1.%2.%3.%4.%5"/>
      <w:lvlJc w:val="left"/>
      <w:pPr>
        <w:tabs>
          <w:tab w:val="num" w:pos="2484"/>
        </w:tabs>
        <w:ind w:left="2484" w:hanging="1080"/>
      </w:pPr>
      <w:rPr>
        <w:rFonts w:hint="default"/>
      </w:rPr>
    </w:lvl>
    <w:lvl w:ilvl="5">
      <w:start w:val="1"/>
      <w:numFmt w:val="decimal"/>
      <w:lvlText w:val="%1.%2.%3.%4.%5.%6"/>
      <w:lvlJc w:val="left"/>
      <w:pPr>
        <w:tabs>
          <w:tab w:val="num" w:pos="3195"/>
        </w:tabs>
        <w:ind w:left="3195" w:hanging="1440"/>
      </w:pPr>
      <w:rPr>
        <w:rFonts w:hint="default"/>
      </w:rPr>
    </w:lvl>
    <w:lvl w:ilvl="6">
      <w:start w:val="1"/>
      <w:numFmt w:val="decimal"/>
      <w:lvlText w:val="%1.%2.%3.%4.%5.%6.%7"/>
      <w:lvlJc w:val="left"/>
      <w:pPr>
        <w:tabs>
          <w:tab w:val="num" w:pos="3546"/>
        </w:tabs>
        <w:ind w:left="3546" w:hanging="1440"/>
      </w:pPr>
      <w:rPr>
        <w:rFonts w:hint="default"/>
      </w:rPr>
    </w:lvl>
    <w:lvl w:ilvl="7">
      <w:start w:val="1"/>
      <w:numFmt w:val="decimal"/>
      <w:lvlText w:val="%1.%2.%3.%4.%5.%6.%7.%8"/>
      <w:lvlJc w:val="left"/>
      <w:pPr>
        <w:tabs>
          <w:tab w:val="num" w:pos="4257"/>
        </w:tabs>
        <w:ind w:left="4257" w:hanging="1800"/>
      </w:pPr>
      <w:rPr>
        <w:rFonts w:hint="default"/>
      </w:rPr>
    </w:lvl>
    <w:lvl w:ilvl="8">
      <w:start w:val="1"/>
      <w:numFmt w:val="decimal"/>
      <w:lvlText w:val="%1.%2.%3.%4.%5.%6.%7.%8.%9"/>
      <w:lvlJc w:val="left"/>
      <w:pPr>
        <w:tabs>
          <w:tab w:val="num" w:pos="4608"/>
        </w:tabs>
        <w:ind w:left="4608" w:hanging="1800"/>
      </w:pPr>
      <w:rPr>
        <w:rFonts w:hint="default"/>
      </w:rPr>
    </w:lvl>
  </w:abstractNum>
  <w:abstractNum w:abstractNumId="22">
    <w:nsid w:val="540D4FC2"/>
    <w:multiLevelType w:val="hybridMultilevel"/>
    <w:tmpl w:val="013EF692"/>
    <w:lvl w:ilvl="0" w:tplc="D6B0967C">
      <w:start w:val="1"/>
      <w:numFmt w:val="bullet"/>
      <w:lvlText w:val=""/>
      <w:lvlJc w:val="left"/>
      <w:pPr>
        <w:tabs>
          <w:tab w:val="num" w:pos="2381"/>
        </w:tabs>
        <w:ind w:left="2381" w:hanging="22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D6B0967C">
      <w:start w:val="1"/>
      <w:numFmt w:val="bullet"/>
      <w:lvlText w:val=""/>
      <w:lvlJc w:val="left"/>
      <w:pPr>
        <w:tabs>
          <w:tab w:val="num" w:pos="3466"/>
        </w:tabs>
        <w:ind w:left="3466" w:hanging="226"/>
      </w:pPr>
      <w:rPr>
        <w:rFonts w:ascii="Symbol" w:hAnsi="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A4433EA"/>
    <w:multiLevelType w:val="hybridMultilevel"/>
    <w:tmpl w:val="7DC8D06C"/>
    <w:lvl w:ilvl="0" w:tplc="7A06C2FC">
      <w:start w:val="1"/>
      <w:numFmt w:val="bullet"/>
      <w:lvlText w:val=""/>
      <w:lvlPicBulletId w:val="1"/>
      <w:lvlJc w:val="left"/>
      <w:pPr>
        <w:tabs>
          <w:tab w:val="num" w:pos="5940"/>
        </w:tabs>
        <w:ind w:left="6021" w:hanging="441"/>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3C018DA"/>
    <w:multiLevelType w:val="hybridMultilevel"/>
    <w:tmpl w:val="14CAE154"/>
    <w:lvl w:ilvl="0" w:tplc="AF4435F2">
      <w:start w:val="1"/>
      <w:numFmt w:val="bullet"/>
      <w:lvlText w:val=""/>
      <w:lvlJc w:val="left"/>
      <w:pPr>
        <w:tabs>
          <w:tab w:val="num" w:pos="851"/>
        </w:tabs>
        <w:ind w:left="79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5D86586"/>
    <w:multiLevelType w:val="multilevel"/>
    <w:tmpl w:val="1F9603CC"/>
    <w:lvl w:ilvl="0">
      <w:start w:val="2"/>
      <w:numFmt w:val="decimal"/>
      <w:lvlText w:val="%1"/>
      <w:lvlJc w:val="left"/>
      <w:pPr>
        <w:tabs>
          <w:tab w:val="num" w:pos="525"/>
        </w:tabs>
        <w:ind w:left="525" w:hanging="525"/>
      </w:pPr>
      <w:rPr>
        <w:rFonts w:hint="default"/>
      </w:rPr>
    </w:lvl>
    <w:lvl w:ilvl="1">
      <w:start w:val="6"/>
      <w:numFmt w:val="decimal"/>
      <w:lvlText w:val="%1.%2"/>
      <w:lvlJc w:val="left"/>
      <w:pPr>
        <w:tabs>
          <w:tab w:val="num" w:pos="1515"/>
        </w:tabs>
        <w:ind w:left="1515" w:hanging="525"/>
      </w:pPr>
      <w:rPr>
        <w:rFonts w:hint="default"/>
      </w:rPr>
    </w:lvl>
    <w:lvl w:ilvl="2">
      <w:start w:val="2"/>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390"/>
        </w:tabs>
        <w:ind w:left="6390" w:hanging="144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730"/>
        </w:tabs>
        <w:ind w:left="8730" w:hanging="1800"/>
      </w:pPr>
      <w:rPr>
        <w:rFonts w:hint="default"/>
      </w:rPr>
    </w:lvl>
    <w:lvl w:ilvl="8">
      <w:start w:val="1"/>
      <w:numFmt w:val="decimal"/>
      <w:lvlText w:val="%1.%2.%3.%4.%5.%6.%7.%8.%9"/>
      <w:lvlJc w:val="left"/>
      <w:pPr>
        <w:tabs>
          <w:tab w:val="num" w:pos="9720"/>
        </w:tabs>
        <w:ind w:left="9720" w:hanging="1800"/>
      </w:pPr>
      <w:rPr>
        <w:rFonts w:hint="default"/>
      </w:rPr>
    </w:lvl>
  </w:abstractNum>
  <w:abstractNum w:abstractNumId="26">
    <w:nsid w:val="65DE396A"/>
    <w:multiLevelType w:val="hybridMultilevel"/>
    <w:tmpl w:val="CA3C0BF6"/>
    <w:lvl w:ilvl="0" w:tplc="36A00F22">
      <w:start w:val="1"/>
      <w:numFmt w:val="bullet"/>
      <w:lvlText w:val=""/>
      <w:lvlJc w:val="left"/>
      <w:pPr>
        <w:tabs>
          <w:tab w:val="num" w:pos="2206"/>
        </w:tabs>
        <w:ind w:left="2206" w:hanging="226"/>
      </w:pPr>
      <w:rPr>
        <w:rFonts w:ascii="Symbol" w:hAnsi="Symbol" w:hint="default"/>
      </w:rPr>
    </w:lvl>
    <w:lvl w:ilvl="1" w:tplc="37008B54">
      <w:start w:val="1"/>
      <w:numFmt w:val="decimal"/>
      <w:lvlText w:val="%2."/>
      <w:lvlJc w:val="left"/>
      <w:pPr>
        <w:tabs>
          <w:tab w:val="num" w:pos="1440"/>
        </w:tabs>
        <w:ind w:left="1440" w:hanging="360"/>
      </w:pPr>
      <w:rPr>
        <w:rFonts w:hint="default"/>
      </w:rPr>
    </w:lvl>
    <w:lvl w:ilvl="2" w:tplc="06C87DB6">
      <w:start w:val="2"/>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B8F1123"/>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BA14B02"/>
    <w:multiLevelType w:val="multilevel"/>
    <w:tmpl w:val="8BA80D92"/>
    <w:lvl w:ilvl="0">
      <w:start w:val="2"/>
      <w:numFmt w:val="decimal"/>
      <w:lvlText w:val="%1"/>
      <w:lvlJc w:val="left"/>
      <w:pPr>
        <w:tabs>
          <w:tab w:val="num" w:pos="525"/>
        </w:tabs>
        <w:ind w:left="525" w:hanging="525"/>
      </w:pPr>
      <w:rPr>
        <w:rFonts w:hint="default"/>
      </w:rPr>
    </w:lvl>
    <w:lvl w:ilvl="1">
      <w:start w:val="5"/>
      <w:numFmt w:val="decimal"/>
      <w:lvlText w:val="%1.%2"/>
      <w:lvlJc w:val="left"/>
      <w:pPr>
        <w:tabs>
          <w:tab w:val="num" w:pos="1155"/>
        </w:tabs>
        <w:ind w:left="1155" w:hanging="525"/>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29">
    <w:nsid w:val="6C9850A1"/>
    <w:multiLevelType w:val="hybridMultilevel"/>
    <w:tmpl w:val="BFEA09DE"/>
    <w:lvl w:ilvl="0" w:tplc="AF4435F2">
      <w:start w:val="1"/>
      <w:numFmt w:val="bullet"/>
      <w:lvlText w:val=""/>
      <w:lvlJc w:val="left"/>
      <w:pPr>
        <w:tabs>
          <w:tab w:val="num" w:pos="851"/>
        </w:tabs>
        <w:ind w:left="794" w:hanging="227"/>
      </w:pPr>
      <w:rPr>
        <w:rFonts w:ascii="Symbol" w:hAnsi="Symbol"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0">
    <w:nsid w:val="6E353CF7"/>
    <w:multiLevelType w:val="multilevel"/>
    <w:tmpl w:val="FF26ED26"/>
    <w:lvl w:ilvl="0">
      <w:start w:val="2"/>
      <w:numFmt w:val="decimal"/>
      <w:lvlText w:val="%1"/>
      <w:lvlJc w:val="left"/>
      <w:pPr>
        <w:tabs>
          <w:tab w:val="num" w:pos="525"/>
        </w:tabs>
        <w:ind w:left="525" w:hanging="525"/>
      </w:pPr>
      <w:rPr>
        <w:rFonts w:hint="default"/>
      </w:rPr>
    </w:lvl>
    <w:lvl w:ilvl="1">
      <w:start w:val="4"/>
      <w:numFmt w:val="decimal"/>
      <w:lvlText w:val="%1.%2"/>
      <w:lvlJc w:val="left"/>
      <w:pPr>
        <w:tabs>
          <w:tab w:val="num" w:pos="876"/>
        </w:tabs>
        <w:ind w:left="876" w:hanging="525"/>
      </w:pPr>
      <w:rPr>
        <w:rFonts w:hint="default"/>
      </w:rPr>
    </w:lvl>
    <w:lvl w:ilvl="2">
      <w:start w:val="1"/>
      <w:numFmt w:val="decimal"/>
      <w:lvlText w:val="%1.%2.%3"/>
      <w:lvlJc w:val="left"/>
      <w:pPr>
        <w:tabs>
          <w:tab w:val="num" w:pos="1422"/>
        </w:tabs>
        <w:ind w:left="1422" w:hanging="720"/>
      </w:pPr>
      <w:rPr>
        <w:rFonts w:hint="default"/>
      </w:rPr>
    </w:lvl>
    <w:lvl w:ilvl="3">
      <w:start w:val="1"/>
      <w:numFmt w:val="decimal"/>
      <w:lvlText w:val="%1.%2.%3.%4"/>
      <w:lvlJc w:val="left"/>
      <w:pPr>
        <w:tabs>
          <w:tab w:val="num" w:pos="2133"/>
        </w:tabs>
        <w:ind w:left="2133" w:hanging="1080"/>
      </w:pPr>
      <w:rPr>
        <w:rFonts w:hint="default"/>
      </w:rPr>
    </w:lvl>
    <w:lvl w:ilvl="4">
      <w:start w:val="1"/>
      <w:numFmt w:val="decimal"/>
      <w:lvlText w:val="%1.%2.%3.%4.%5"/>
      <w:lvlJc w:val="left"/>
      <w:pPr>
        <w:tabs>
          <w:tab w:val="num" w:pos="2484"/>
        </w:tabs>
        <w:ind w:left="2484" w:hanging="1080"/>
      </w:pPr>
      <w:rPr>
        <w:rFonts w:hint="default"/>
      </w:rPr>
    </w:lvl>
    <w:lvl w:ilvl="5">
      <w:start w:val="1"/>
      <w:numFmt w:val="decimal"/>
      <w:lvlText w:val="%1.%2.%3.%4.%5.%6"/>
      <w:lvlJc w:val="left"/>
      <w:pPr>
        <w:tabs>
          <w:tab w:val="num" w:pos="3195"/>
        </w:tabs>
        <w:ind w:left="3195" w:hanging="1440"/>
      </w:pPr>
      <w:rPr>
        <w:rFonts w:hint="default"/>
      </w:rPr>
    </w:lvl>
    <w:lvl w:ilvl="6">
      <w:start w:val="1"/>
      <w:numFmt w:val="decimal"/>
      <w:lvlText w:val="%1.%2.%3.%4.%5.%6.%7"/>
      <w:lvlJc w:val="left"/>
      <w:pPr>
        <w:tabs>
          <w:tab w:val="num" w:pos="3546"/>
        </w:tabs>
        <w:ind w:left="3546" w:hanging="1440"/>
      </w:pPr>
      <w:rPr>
        <w:rFonts w:hint="default"/>
      </w:rPr>
    </w:lvl>
    <w:lvl w:ilvl="7">
      <w:start w:val="1"/>
      <w:numFmt w:val="decimal"/>
      <w:lvlText w:val="%1.%2.%3.%4.%5.%6.%7.%8"/>
      <w:lvlJc w:val="left"/>
      <w:pPr>
        <w:tabs>
          <w:tab w:val="num" w:pos="4257"/>
        </w:tabs>
        <w:ind w:left="4257" w:hanging="1800"/>
      </w:pPr>
      <w:rPr>
        <w:rFonts w:hint="default"/>
      </w:rPr>
    </w:lvl>
    <w:lvl w:ilvl="8">
      <w:start w:val="1"/>
      <w:numFmt w:val="decimal"/>
      <w:lvlText w:val="%1.%2.%3.%4.%5.%6.%7.%8.%9"/>
      <w:lvlJc w:val="left"/>
      <w:pPr>
        <w:tabs>
          <w:tab w:val="num" w:pos="4608"/>
        </w:tabs>
        <w:ind w:left="4608" w:hanging="1800"/>
      </w:pPr>
      <w:rPr>
        <w:rFonts w:hint="default"/>
      </w:rPr>
    </w:lvl>
  </w:abstractNum>
  <w:abstractNum w:abstractNumId="31">
    <w:nsid w:val="6F1F410A"/>
    <w:multiLevelType w:val="multilevel"/>
    <w:tmpl w:val="BD3061E4"/>
    <w:lvl w:ilvl="0">
      <w:start w:val="1"/>
      <w:numFmt w:val="decimal"/>
      <w:lvlText w:val="%1"/>
      <w:lvlJc w:val="left"/>
      <w:pPr>
        <w:tabs>
          <w:tab w:val="num" w:pos="525"/>
        </w:tabs>
        <w:ind w:left="525" w:hanging="525"/>
      </w:pPr>
      <w:rPr>
        <w:rFonts w:hint="default"/>
      </w:rPr>
    </w:lvl>
    <w:lvl w:ilvl="1">
      <w:start w:val="2"/>
      <w:numFmt w:val="decimal"/>
      <w:lvlText w:val="2.%2"/>
      <w:lvlJc w:val="left"/>
      <w:pPr>
        <w:tabs>
          <w:tab w:val="num" w:pos="876"/>
        </w:tabs>
        <w:ind w:left="876" w:hanging="525"/>
      </w:pPr>
      <w:rPr>
        <w:rFonts w:hint="default"/>
      </w:rPr>
    </w:lvl>
    <w:lvl w:ilvl="2">
      <w:start w:val="1"/>
      <w:numFmt w:val="decimal"/>
      <w:lvlText w:val="%1.%2.%3"/>
      <w:lvlJc w:val="left"/>
      <w:pPr>
        <w:tabs>
          <w:tab w:val="num" w:pos="1422"/>
        </w:tabs>
        <w:ind w:left="1422" w:hanging="720"/>
      </w:pPr>
      <w:rPr>
        <w:rFonts w:hint="default"/>
      </w:rPr>
    </w:lvl>
    <w:lvl w:ilvl="3">
      <w:start w:val="1"/>
      <w:numFmt w:val="decimal"/>
      <w:lvlText w:val="%1.%2.%3.%4"/>
      <w:lvlJc w:val="left"/>
      <w:pPr>
        <w:tabs>
          <w:tab w:val="num" w:pos="2133"/>
        </w:tabs>
        <w:ind w:left="2133" w:hanging="1080"/>
      </w:pPr>
      <w:rPr>
        <w:rFonts w:hint="default"/>
      </w:rPr>
    </w:lvl>
    <w:lvl w:ilvl="4">
      <w:start w:val="1"/>
      <w:numFmt w:val="decimal"/>
      <w:lvlText w:val="%1.%2.%3.%4.%5"/>
      <w:lvlJc w:val="left"/>
      <w:pPr>
        <w:tabs>
          <w:tab w:val="num" w:pos="2484"/>
        </w:tabs>
        <w:ind w:left="2484" w:hanging="1080"/>
      </w:pPr>
      <w:rPr>
        <w:rFonts w:hint="default"/>
      </w:rPr>
    </w:lvl>
    <w:lvl w:ilvl="5">
      <w:start w:val="1"/>
      <w:numFmt w:val="decimal"/>
      <w:lvlText w:val="%1.%2.%3.%4.%5.%6"/>
      <w:lvlJc w:val="left"/>
      <w:pPr>
        <w:tabs>
          <w:tab w:val="num" w:pos="3195"/>
        </w:tabs>
        <w:ind w:left="3195" w:hanging="1440"/>
      </w:pPr>
      <w:rPr>
        <w:rFonts w:hint="default"/>
      </w:rPr>
    </w:lvl>
    <w:lvl w:ilvl="6">
      <w:start w:val="1"/>
      <w:numFmt w:val="decimal"/>
      <w:lvlText w:val="%1.%2.%3.%4.%5.%6.%7"/>
      <w:lvlJc w:val="left"/>
      <w:pPr>
        <w:tabs>
          <w:tab w:val="num" w:pos="3546"/>
        </w:tabs>
        <w:ind w:left="3546" w:hanging="1440"/>
      </w:pPr>
      <w:rPr>
        <w:rFonts w:hint="default"/>
      </w:rPr>
    </w:lvl>
    <w:lvl w:ilvl="7">
      <w:start w:val="1"/>
      <w:numFmt w:val="decimal"/>
      <w:lvlText w:val="%1.%2.%3.%4.%5.%6.%7.%8"/>
      <w:lvlJc w:val="left"/>
      <w:pPr>
        <w:tabs>
          <w:tab w:val="num" w:pos="4257"/>
        </w:tabs>
        <w:ind w:left="4257" w:hanging="1800"/>
      </w:pPr>
      <w:rPr>
        <w:rFonts w:hint="default"/>
      </w:rPr>
    </w:lvl>
    <w:lvl w:ilvl="8">
      <w:start w:val="1"/>
      <w:numFmt w:val="decimal"/>
      <w:lvlText w:val="%1.%2.%3.%4.%5.%6.%7.%8.%9"/>
      <w:lvlJc w:val="left"/>
      <w:pPr>
        <w:tabs>
          <w:tab w:val="num" w:pos="4608"/>
        </w:tabs>
        <w:ind w:left="4608" w:hanging="1800"/>
      </w:pPr>
      <w:rPr>
        <w:rFonts w:hint="default"/>
      </w:rPr>
    </w:lvl>
  </w:abstractNum>
  <w:abstractNum w:abstractNumId="32">
    <w:nsid w:val="706C4097"/>
    <w:multiLevelType w:val="hybridMultilevel"/>
    <w:tmpl w:val="47E6D670"/>
    <w:lvl w:ilvl="0" w:tplc="AF4435F2">
      <w:start w:val="1"/>
      <w:numFmt w:val="bullet"/>
      <w:lvlText w:val=""/>
      <w:lvlJc w:val="left"/>
      <w:pPr>
        <w:tabs>
          <w:tab w:val="num" w:pos="851"/>
        </w:tabs>
        <w:ind w:left="79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2126A93"/>
    <w:multiLevelType w:val="hybridMultilevel"/>
    <w:tmpl w:val="AFB4281C"/>
    <w:lvl w:ilvl="0">
      <w:start w:val="1"/>
      <w:numFmt w:val="bullet"/>
      <w:lvlText w:val=""/>
      <w:lvlJc w:val="left"/>
      <w:pPr>
        <w:tabs>
          <w:tab w:val="num" w:pos="1979"/>
        </w:tabs>
        <w:ind w:left="1979" w:hanging="360"/>
      </w:pPr>
      <w:rPr>
        <w:rFonts w:ascii="Symbol" w:hAnsi="Symbol" w:hint="default"/>
      </w:rPr>
    </w:lvl>
    <w:lvl w:ilvl="1" w:tentative="1">
      <w:start w:val="1"/>
      <w:numFmt w:val="bullet"/>
      <w:lvlText w:val="o"/>
      <w:lvlJc w:val="left"/>
      <w:pPr>
        <w:tabs>
          <w:tab w:val="num" w:pos="2699"/>
        </w:tabs>
        <w:ind w:left="2699" w:hanging="360"/>
      </w:pPr>
      <w:rPr>
        <w:rFonts w:ascii="Courier New" w:hAnsi="Courier New" w:cs="Courier New" w:hint="default"/>
      </w:rPr>
    </w:lvl>
    <w:lvl w:ilvl="2" w:tentative="1">
      <w:start w:val="1"/>
      <w:numFmt w:val="bullet"/>
      <w:lvlText w:val=""/>
      <w:lvlJc w:val="left"/>
      <w:pPr>
        <w:tabs>
          <w:tab w:val="num" w:pos="3419"/>
        </w:tabs>
        <w:ind w:left="3419" w:hanging="360"/>
      </w:pPr>
      <w:rPr>
        <w:rFonts w:ascii="Wingdings" w:hAnsi="Wingdings" w:hint="default"/>
      </w:rPr>
    </w:lvl>
    <w:lvl w:ilvl="3" w:tentative="1">
      <w:start w:val="1"/>
      <w:numFmt w:val="bullet"/>
      <w:lvlText w:val=""/>
      <w:lvlJc w:val="left"/>
      <w:pPr>
        <w:tabs>
          <w:tab w:val="num" w:pos="4139"/>
        </w:tabs>
        <w:ind w:left="4139" w:hanging="360"/>
      </w:pPr>
      <w:rPr>
        <w:rFonts w:ascii="Symbol" w:hAnsi="Symbol" w:hint="default"/>
      </w:rPr>
    </w:lvl>
    <w:lvl w:ilvl="4" w:tentative="1">
      <w:start w:val="1"/>
      <w:numFmt w:val="bullet"/>
      <w:lvlText w:val="o"/>
      <w:lvlJc w:val="left"/>
      <w:pPr>
        <w:tabs>
          <w:tab w:val="num" w:pos="4859"/>
        </w:tabs>
        <w:ind w:left="4859" w:hanging="360"/>
      </w:pPr>
      <w:rPr>
        <w:rFonts w:ascii="Courier New" w:hAnsi="Courier New" w:cs="Courier New" w:hint="default"/>
      </w:rPr>
    </w:lvl>
    <w:lvl w:ilvl="5" w:tentative="1">
      <w:start w:val="1"/>
      <w:numFmt w:val="bullet"/>
      <w:lvlText w:val=""/>
      <w:lvlJc w:val="left"/>
      <w:pPr>
        <w:tabs>
          <w:tab w:val="num" w:pos="5579"/>
        </w:tabs>
        <w:ind w:left="5579" w:hanging="360"/>
      </w:pPr>
      <w:rPr>
        <w:rFonts w:ascii="Wingdings" w:hAnsi="Wingdings" w:hint="default"/>
      </w:rPr>
    </w:lvl>
    <w:lvl w:ilvl="6" w:tentative="1">
      <w:start w:val="1"/>
      <w:numFmt w:val="bullet"/>
      <w:lvlText w:val=""/>
      <w:lvlJc w:val="left"/>
      <w:pPr>
        <w:tabs>
          <w:tab w:val="num" w:pos="6299"/>
        </w:tabs>
        <w:ind w:left="6299" w:hanging="360"/>
      </w:pPr>
      <w:rPr>
        <w:rFonts w:ascii="Symbol" w:hAnsi="Symbol" w:hint="default"/>
      </w:rPr>
    </w:lvl>
    <w:lvl w:ilvl="7" w:tentative="1">
      <w:start w:val="1"/>
      <w:numFmt w:val="bullet"/>
      <w:lvlText w:val="o"/>
      <w:lvlJc w:val="left"/>
      <w:pPr>
        <w:tabs>
          <w:tab w:val="num" w:pos="7019"/>
        </w:tabs>
        <w:ind w:left="7019" w:hanging="360"/>
      </w:pPr>
      <w:rPr>
        <w:rFonts w:ascii="Courier New" w:hAnsi="Courier New" w:cs="Courier New" w:hint="default"/>
      </w:rPr>
    </w:lvl>
    <w:lvl w:ilvl="8" w:tentative="1">
      <w:start w:val="1"/>
      <w:numFmt w:val="bullet"/>
      <w:lvlText w:val=""/>
      <w:lvlJc w:val="left"/>
      <w:pPr>
        <w:tabs>
          <w:tab w:val="num" w:pos="7739"/>
        </w:tabs>
        <w:ind w:left="7739" w:hanging="360"/>
      </w:pPr>
      <w:rPr>
        <w:rFonts w:ascii="Wingdings" w:hAnsi="Wingdings" w:hint="default"/>
      </w:rPr>
    </w:lvl>
  </w:abstractNum>
  <w:abstractNum w:abstractNumId="34">
    <w:nsid w:val="741767F8"/>
    <w:multiLevelType w:val="hybridMultilevel"/>
    <w:tmpl w:val="9B3A7852"/>
    <w:lvl w:ilvl="0" w:tplc="36A00F22">
      <w:start w:val="1"/>
      <w:numFmt w:val="bullet"/>
      <w:lvlText w:val=""/>
      <w:lvlJc w:val="left"/>
      <w:pPr>
        <w:tabs>
          <w:tab w:val="num" w:pos="2381"/>
        </w:tabs>
        <w:ind w:left="2381" w:hanging="22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801197E"/>
    <w:multiLevelType w:val="multilevel"/>
    <w:tmpl w:val="74A8CF1C"/>
    <w:lvl w:ilvl="0">
      <w:start w:val="1"/>
      <w:numFmt w:val="decimal"/>
      <w:suff w:val="space"/>
      <w:lvlText w:val="%1.2"/>
      <w:lvlJc w:val="left"/>
      <w:pPr>
        <w:ind w:left="907" w:hanging="453"/>
      </w:pPr>
      <w:rPr>
        <w:rFonts w:ascii="Arial" w:hAnsi="Arial" w:hint="default"/>
        <w:b/>
        <w:i w:val="0"/>
      </w:rPr>
    </w:lvl>
    <w:lvl w:ilvl="1">
      <w:start w:val="1"/>
      <w:numFmt w:val="decimal"/>
      <w:lvlRestart w:val="0"/>
      <w:lvlText w:val="%1.%2"/>
      <w:lvlJc w:val="left"/>
      <w:pPr>
        <w:tabs>
          <w:tab w:val="num" w:pos="907"/>
        </w:tabs>
        <w:ind w:left="907" w:hanging="453"/>
      </w:pPr>
      <w:rPr>
        <w:rFonts w:ascii="Arial" w:hAnsi="Arial"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8FD63C4"/>
    <w:multiLevelType w:val="multilevel"/>
    <w:tmpl w:val="20E085C2"/>
    <w:lvl w:ilvl="0">
      <w:start w:val="1"/>
      <w:numFmt w:val="decimal"/>
      <w:lvlText w:val="2.%1"/>
      <w:lvlJc w:val="left"/>
      <w:pPr>
        <w:tabs>
          <w:tab w:val="num" w:pos="851"/>
        </w:tabs>
        <w:ind w:left="851" w:hanging="511"/>
      </w:pPr>
      <w:rPr>
        <w:rFonts w:hint="default"/>
      </w:rPr>
    </w:lvl>
    <w:lvl w:ilvl="1">
      <w:start w:val="1"/>
      <w:numFmt w:val="decimal"/>
      <w:lvlText w:val="1.%1.%2"/>
      <w:lvlJc w:val="left"/>
      <w:pPr>
        <w:tabs>
          <w:tab w:val="num" w:pos="1425"/>
        </w:tabs>
        <w:ind w:left="1425" w:hanging="720"/>
      </w:pPr>
      <w:rPr>
        <w:rFonts w:hint="default"/>
      </w:rPr>
    </w:lvl>
    <w:lvl w:ilvl="2">
      <w:start w:val="1"/>
      <w:numFmt w:val="decimal"/>
      <w:lvlText w:val="1.2.1.%3"/>
      <w:lvlJc w:val="left"/>
      <w:pPr>
        <w:tabs>
          <w:tab w:val="num" w:pos="2490"/>
        </w:tabs>
        <w:ind w:left="2490" w:hanging="108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37">
    <w:nsid w:val="7AEE602E"/>
    <w:multiLevelType w:val="multilevel"/>
    <w:tmpl w:val="27484534"/>
    <w:lvl w:ilvl="0">
      <w:start w:val="1"/>
      <w:numFmt w:val="decimal"/>
      <w:suff w:val="space"/>
      <w:lvlText w:val="%1.3"/>
      <w:lvlJc w:val="left"/>
      <w:pPr>
        <w:ind w:left="907" w:hanging="453"/>
      </w:pPr>
      <w:rPr>
        <w:rFonts w:hint="default"/>
        <w:b/>
        <w:i w:val="0"/>
      </w:rPr>
    </w:lvl>
    <w:lvl w:ilvl="1">
      <w:start w:val="1"/>
      <w:numFmt w:val="decimal"/>
      <w:lvlRestart w:val="0"/>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BB0646C"/>
    <w:multiLevelType w:val="hybridMultilevel"/>
    <w:tmpl w:val="75BC0ADE"/>
    <w:lvl w:ilvl="0">
      <w:start w:val="1"/>
      <w:numFmt w:val="decimal"/>
      <w:lvlText w:val="%1."/>
      <w:lvlJc w:val="left"/>
      <w:pPr>
        <w:tabs>
          <w:tab w:val="num" w:pos="1857"/>
        </w:tabs>
        <w:ind w:left="1857" w:hanging="360"/>
      </w:pPr>
      <w:rPr>
        <w:rFonts w:ascii="Arial" w:hAnsi="Arial" w:cs="Arial" w:hint="default"/>
      </w:rPr>
    </w:lvl>
    <w:lvl w:ilvl="1" w:tentative="1">
      <w:start w:val="1"/>
      <w:numFmt w:val="lowerLetter"/>
      <w:lvlText w:val="%2."/>
      <w:lvlJc w:val="left"/>
      <w:pPr>
        <w:tabs>
          <w:tab w:val="num" w:pos="2577"/>
        </w:tabs>
        <w:ind w:left="2577" w:hanging="360"/>
      </w:pPr>
    </w:lvl>
    <w:lvl w:ilvl="2" w:tentative="1">
      <w:start w:val="1"/>
      <w:numFmt w:val="lowerRoman"/>
      <w:lvlText w:val="%3."/>
      <w:lvlJc w:val="right"/>
      <w:pPr>
        <w:tabs>
          <w:tab w:val="num" w:pos="3297"/>
        </w:tabs>
        <w:ind w:left="3297" w:hanging="180"/>
      </w:pPr>
    </w:lvl>
    <w:lvl w:ilvl="3" w:tentative="1">
      <w:start w:val="1"/>
      <w:numFmt w:val="decimal"/>
      <w:lvlText w:val="%4."/>
      <w:lvlJc w:val="left"/>
      <w:pPr>
        <w:tabs>
          <w:tab w:val="num" w:pos="4017"/>
        </w:tabs>
        <w:ind w:left="4017" w:hanging="360"/>
      </w:pPr>
    </w:lvl>
    <w:lvl w:ilvl="4" w:tentative="1">
      <w:start w:val="1"/>
      <w:numFmt w:val="lowerLetter"/>
      <w:lvlText w:val="%5."/>
      <w:lvlJc w:val="left"/>
      <w:pPr>
        <w:tabs>
          <w:tab w:val="num" w:pos="4737"/>
        </w:tabs>
        <w:ind w:left="4737" w:hanging="360"/>
      </w:pPr>
    </w:lvl>
    <w:lvl w:ilvl="5" w:tentative="1">
      <w:start w:val="1"/>
      <w:numFmt w:val="lowerRoman"/>
      <w:lvlText w:val="%6."/>
      <w:lvlJc w:val="right"/>
      <w:pPr>
        <w:tabs>
          <w:tab w:val="num" w:pos="5457"/>
        </w:tabs>
        <w:ind w:left="5457" w:hanging="180"/>
      </w:pPr>
    </w:lvl>
    <w:lvl w:ilvl="6" w:tentative="1">
      <w:start w:val="1"/>
      <w:numFmt w:val="decimal"/>
      <w:lvlText w:val="%7."/>
      <w:lvlJc w:val="left"/>
      <w:pPr>
        <w:tabs>
          <w:tab w:val="num" w:pos="6177"/>
        </w:tabs>
        <w:ind w:left="6177" w:hanging="360"/>
      </w:pPr>
    </w:lvl>
    <w:lvl w:ilvl="7" w:tentative="1">
      <w:start w:val="1"/>
      <w:numFmt w:val="lowerLetter"/>
      <w:lvlText w:val="%8."/>
      <w:lvlJc w:val="left"/>
      <w:pPr>
        <w:tabs>
          <w:tab w:val="num" w:pos="6897"/>
        </w:tabs>
        <w:ind w:left="6897" w:hanging="360"/>
      </w:pPr>
    </w:lvl>
    <w:lvl w:ilvl="8" w:tentative="1">
      <w:start w:val="1"/>
      <w:numFmt w:val="lowerRoman"/>
      <w:lvlText w:val="%9."/>
      <w:lvlJc w:val="right"/>
      <w:pPr>
        <w:tabs>
          <w:tab w:val="num" w:pos="7617"/>
        </w:tabs>
        <w:ind w:left="7617" w:hanging="180"/>
      </w:pPr>
    </w:lvl>
  </w:abstractNum>
  <w:abstractNum w:abstractNumId="39">
    <w:nsid w:val="7F134A4D"/>
    <w:multiLevelType w:val="multilevel"/>
    <w:tmpl w:val="6BD8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455112"/>
    <w:multiLevelType w:val="hybridMultilevel"/>
    <w:tmpl w:val="33361F0A"/>
    <w:lvl w:ilvl="0" w:tplc="0C0A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num w:numId="1">
    <w:abstractNumId w:val="2"/>
  </w:num>
  <w:num w:numId="2">
    <w:abstractNumId w:val="14"/>
  </w:num>
  <w:num w:numId="3">
    <w:abstractNumId w:val="37"/>
  </w:num>
  <w:num w:numId="4">
    <w:abstractNumId w:val="35"/>
  </w:num>
  <w:num w:numId="5">
    <w:abstractNumId w:val="27"/>
  </w:num>
  <w:num w:numId="6">
    <w:abstractNumId w:val="38"/>
  </w:num>
  <w:num w:numId="7">
    <w:abstractNumId w:val="36"/>
  </w:num>
  <w:num w:numId="8">
    <w:abstractNumId w:val="30"/>
  </w:num>
  <w:num w:numId="9">
    <w:abstractNumId w:val="33"/>
  </w:num>
  <w:num w:numId="10">
    <w:abstractNumId w:val="39"/>
  </w:num>
  <w:num w:numId="11">
    <w:abstractNumId w:val="11"/>
  </w:num>
  <w:num w:numId="12">
    <w:abstractNumId w:val="7"/>
  </w:num>
  <w:num w:numId="13">
    <w:abstractNumId w:val="31"/>
  </w:num>
  <w:num w:numId="14">
    <w:abstractNumId w:val="18"/>
  </w:num>
  <w:num w:numId="15">
    <w:abstractNumId w:val="40"/>
  </w:num>
  <w:num w:numId="16">
    <w:abstractNumId w:val="15"/>
  </w:num>
  <w:num w:numId="17">
    <w:abstractNumId w:val="21"/>
  </w:num>
  <w:num w:numId="18">
    <w:abstractNumId w:val="25"/>
  </w:num>
  <w:num w:numId="19">
    <w:abstractNumId w:val="5"/>
  </w:num>
  <w:num w:numId="20">
    <w:abstractNumId w:val="22"/>
  </w:num>
  <w:num w:numId="21">
    <w:abstractNumId w:val="34"/>
  </w:num>
  <w:num w:numId="22">
    <w:abstractNumId w:val="13"/>
  </w:num>
  <w:num w:numId="23">
    <w:abstractNumId w:val="28"/>
  </w:num>
  <w:num w:numId="24">
    <w:abstractNumId w:val="6"/>
  </w:num>
  <w:num w:numId="25">
    <w:abstractNumId w:val="12"/>
  </w:num>
  <w:num w:numId="26">
    <w:abstractNumId w:val="9"/>
  </w:num>
  <w:num w:numId="27">
    <w:abstractNumId w:val="23"/>
  </w:num>
  <w:num w:numId="28">
    <w:abstractNumId w:val="17"/>
  </w:num>
  <w:num w:numId="29">
    <w:abstractNumId w:val="20"/>
  </w:num>
  <w:num w:numId="30">
    <w:abstractNumId w:val="26"/>
  </w:num>
  <w:num w:numId="31">
    <w:abstractNumId w:val="0"/>
  </w:num>
  <w:num w:numId="32">
    <w:abstractNumId w:val="10"/>
  </w:num>
  <w:num w:numId="33">
    <w:abstractNumId w:val="19"/>
  </w:num>
  <w:num w:numId="34">
    <w:abstractNumId w:val="8"/>
  </w:num>
  <w:num w:numId="35">
    <w:abstractNumId w:val="29"/>
  </w:num>
  <w:num w:numId="36">
    <w:abstractNumId w:val="32"/>
  </w:num>
  <w:num w:numId="37">
    <w:abstractNumId w:val="4"/>
  </w:num>
  <w:num w:numId="38">
    <w:abstractNumId w:val="1"/>
  </w:num>
  <w:num w:numId="39">
    <w:abstractNumId w:val="3"/>
  </w:num>
  <w:num w:numId="40">
    <w:abstractNumId w:val="24"/>
  </w:num>
  <w:num w:numId="41">
    <w:abstractNumId w:val="1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482952"/>
    <w:rsid w:val="000E2DAB"/>
    <w:rsid w:val="001C1A24"/>
    <w:rsid w:val="002118A4"/>
    <w:rsid w:val="002C0E60"/>
    <w:rsid w:val="00342340"/>
    <w:rsid w:val="00482952"/>
    <w:rsid w:val="005304B2"/>
    <w:rsid w:val="006F7FCF"/>
    <w:rsid w:val="007058E4"/>
    <w:rsid w:val="00806A64"/>
    <w:rsid w:val="00815F3F"/>
    <w:rsid w:val="00845B30"/>
    <w:rsid w:val="00A3038B"/>
    <w:rsid w:val="00AC4DFB"/>
    <w:rsid w:val="00B95305"/>
    <w:rsid w:val="00CB6B3E"/>
    <w:rsid w:val="00E02E1E"/>
    <w:rsid w:val="00E34D07"/>
    <w:rsid w:val="00E44B9A"/>
    <w:rsid w:val="00E91DFC"/>
    <w:rsid w:val="00E975B4"/>
    <w:rsid w:val="00F5261D"/>
    <w:rsid w:val="00FB42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952"/>
    <w:rPr>
      <w:sz w:val="24"/>
      <w:szCs w:val="24"/>
    </w:rPr>
  </w:style>
  <w:style w:type="paragraph" w:styleId="Ttulo1">
    <w:name w:val="heading 1"/>
    <w:basedOn w:val="Normal"/>
    <w:next w:val="Normal"/>
    <w:link w:val="Ttulo1Car"/>
    <w:qFormat/>
    <w:rsid w:val="00B95305"/>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482952"/>
    <w:pPr>
      <w:keepNext/>
      <w:spacing w:line="480" w:lineRule="auto"/>
      <w:jc w:val="center"/>
      <w:outlineLvl w:val="1"/>
    </w:pPr>
    <w:rPr>
      <w:rFonts w:ascii="Arial" w:hAnsi="Arial" w:cs="Arial"/>
      <w:b/>
      <w:sz w:val="32"/>
      <w:szCs w:val="32"/>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B95305"/>
    <w:rPr>
      <w:rFonts w:ascii="Cambria" w:eastAsia="Times New Roman" w:hAnsi="Cambria" w:cs="Times New Roman"/>
      <w:b/>
      <w:bCs/>
      <w:kern w:val="32"/>
      <w:sz w:val="32"/>
      <w:szCs w:val="32"/>
    </w:rPr>
  </w:style>
  <w:style w:type="table" w:customStyle="1" w:styleId="Estilodetabla2">
    <w:name w:val="Estilo de tabla2"/>
    <w:basedOn w:val="Tablanormal"/>
    <w:rsid w:val="00815F3F"/>
    <w:pPr>
      <w:jc w:val="center"/>
    </w:pPr>
    <w:rPr>
      <w:rFonts w:ascii="Arial" w:hAnsi="Arial"/>
      <w:sz w:val="22"/>
    </w:rPr>
    <w:tblP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vAlign w:val="center"/>
    </w:tcPr>
    <w:tblStylePr w:type="firstRow">
      <w:rPr>
        <w:b/>
      </w:rPr>
    </w:tblStylePr>
    <w:tblStylePr w:type="firstCol">
      <w:rPr>
        <w:b/>
      </w:rPr>
      <w:tblPr/>
      <w:tcPr>
        <w:tcBorders>
          <w:top w:val="single" w:sz="12" w:space="0" w:color="0000FF"/>
          <w:left w:val="single" w:sz="12" w:space="0" w:color="0000FF"/>
          <w:bottom w:val="single" w:sz="12" w:space="0" w:color="0000FF"/>
          <w:right w:val="single" w:sz="12" w:space="0" w:color="0000FF"/>
          <w:insideH w:val="nil"/>
          <w:insideV w:val="nil"/>
          <w:tl2br w:val="nil"/>
          <w:tr2bl w:val="nil"/>
        </w:tcBorders>
      </w:tcPr>
    </w:tblStylePr>
  </w:style>
  <w:style w:type="paragraph" w:styleId="Textoindependiente">
    <w:name w:val="Body Text"/>
    <w:basedOn w:val="Normal"/>
    <w:link w:val="TextoindependienteCar"/>
    <w:rsid w:val="00482952"/>
    <w:pPr>
      <w:spacing w:line="480" w:lineRule="auto"/>
      <w:jc w:val="center"/>
    </w:pPr>
    <w:rPr>
      <w:rFonts w:ascii="Arial" w:hAnsi="Arial" w:cs="Arial"/>
      <w:b/>
      <w:sz w:val="32"/>
      <w:szCs w:val="32"/>
      <w:lang w:val="es-EC"/>
    </w:rPr>
  </w:style>
  <w:style w:type="character" w:customStyle="1" w:styleId="TextoindependienteCar">
    <w:name w:val="Texto independiente Car"/>
    <w:basedOn w:val="Fuentedeprrafopredeter"/>
    <w:link w:val="Textoindependiente"/>
    <w:rsid w:val="005304B2"/>
    <w:rPr>
      <w:rFonts w:ascii="Arial" w:hAnsi="Arial" w:cs="Arial"/>
      <w:b/>
      <w:sz w:val="32"/>
      <w:szCs w:val="32"/>
      <w:lang w:val="es-EC"/>
    </w:rPr>
  </w:style>
  <w:style w:type="paragraph" w:styleId="Sangradetextonormal">
    <w:name w:val="Body Text Indent"/>
    <w:basedOn w:val="Normal"/>
    <w:link w:val="SangradetextonormalCar"/>
    <w:rsid w:val="00B95305"/>
    <w:pPr>
      <w:spacing w:after="120"/>
      <w:ind w:left="283"/>
    </w:pPr>
  </w:style>
  <w:style w:type="character" w:customStyle="1" w:styleId="SangradetextonormalCar">
    <w:name w:val="Sangría de texto normal Car"/>
    <w:basedOn w:val="Fuentedeprrafopredeter"/>
    <w:link w:val="Sangradetextonormal"/>
    <w:rsid w:val="00B95305"/>
    <w:rPr>
      <w:sz w:val="24"/>
      <w:szCs w:val="24"/>
    </w:rPr>
  </w:style>
  <w:style w:type="paragraph" w:styleId="NormalWeb">
    <w:name w:val="Normal (Web)"/>
    <w:basedOn w:val="Normal"/>
    <w:rsid w:val="005304B2"/>
    <w:pPr>
      <w:spacing w:before="100" w:beforeAutospacing="1" w:after="100" w:afterAutospacing="1"/>
    </w:pPr>
    <w:rPr>
      <w:rFonts w:eastAsia="SimSun"/>
      <w:lang w:eastAsia="zh-CN"/>
    </w:rPr>
  </w:style>
  <w:style w:type="character" w:customStyle="1" w:styleId="inlinetitle">
    <w:name w:val="inline_title"/>
    <w:basedOn w:val="Fuentedeprrafopredeter"/>
    <w:rsid w:val="005304B2"/>
  </w:style>
  <w:style w:type="character" w:customStyle="1" w:styleId="fullsizebtn">
    <w:name w:val="fullsizebtn"/>
    <w:basedOn w:val="Fuentedeprrafopredeter"/>
    <w:rsid w:val="005304B2"/>
  </w:style>
  <w:style w:type="character" w:styleId="Hipervnculo">
    <w:name w:val="Hyperlink"/>
    <w:basedOn w:val="Fuentedeprrafopredeter"/>
    <w:rsid w:val="005304B2"/>
    <w:rPr>
      <w:color w:val="0000FF"/>
      <w:u w:val="single"/>
    </w:rPr>
  </w:style>
  <w:style w:type="table" w:styleId="TablaWeb1">
    <w:name w:val="Table Web 1"/>
    <w:basedOn w:val="Tablanormal"/>
    <w:rsid w:val="005304B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xtoennegrita">
    <w:name w:val="Strong"/>
    <w:basedOn w:val="Fuentedeprrafopredeter"/>
    <w:qFormat/>
    <w:rsid w:val="005304B2"/>
    <w:rPr>
      <w:b/>
      <w:bCs/>
    </w:rPr>
  </w:style>
  <w:style w:type="table" w:styleId="Tablaelegante">
    <w:name w:val="Table Elegant"/>
    <w:basedOn w:val="Tablanormal"/>
    <w:rsid w:val="005304B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Web2">
    <w:name w:val="Table Web 2"/>
    <w:basedOn w:val="Tablanormal"/>
    <w:rsid w:val="005304B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fasis">
    <w:name w:val="Emphasis"/>
    <w:basedOn w:val="Fuentedeprrafopredeter"/>
    <w:qFormat/>
    <w:rsid w:val="005304B2"/>
    <w:rPr>
      <w:i/>
      <w:iCs/>
    </w:rPr>
  </w:style>
  <w:style w:type="table" w:styleId="TablaWeb3">
    <w:name w:val="Table Web 3"/>
    <w:basedOn w:val="Tablanormal"/>
    <w:rsid w:val="005304B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olumnas3">
    <w:name w:val="Table Columns 3"/>
    <w:basedOn w:val="Tablanormal"/>
    <w:rsid w:val="005304B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Estilodetabla1">
    <w:name w:val="Estilo de tabla1"/>
    <w:basedOn w:val="Tablanormal"/>
    <w:rsid w:val="005304B2"/>
    <w:pPr>
      <w:jc w:val="center"/>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i w:val="0"/>
      </w:rPr>
      <w:tblPr/>
      <w:tcPr>
        <w:shd w:val="clear" w:color="auto" w:fill="CCFFCC"/>
      </w:tcPr>
    </w:tblStylePr>
    <w:tblStylePr w:type="firstCol">
      <w:rPr>
        <w:b/>
      </w:rPr>
    </w:tblStylePr>
  </w:style>
  <w:style w:type="table" w:styleId="Tablaprofesional">
    <w:name w:val="Table Professional"/>
    <w:basedOn w:val="Tablanormal"/>
    <w:rsid w:val="005304B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concuadrcula">
    <w:name w:val="Table Grid"/>
    <w:basedOn w:val="Tablanormal"/>
    <w:rsid w:val="00530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
    <w:name w:val="Table Grid 8"/>
    <w:basedOn w:val="Tablanormal"/>
    <w:rsid w:val="005304B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Encabezado">
    <w:name w:val="header"/>
    <w:basedOn w:val="Normal"/>
    <w:link w:val="EncabezadoCar"/>
    <w:rsid w:val="005304B2"/>
    <w:pPr>
      <w:tabs>
        <w:tab w:val="center" w:pos="4252"/>
        <w:tab w:val="right" w:pos="8504"/>
      </w:tabs>
    </w:pPr>
  </w:style>
  <w:style w:type="character" w:customStyle="1" w:styleId="EncabezadoCar">
    <w:name w:val="Encabezado Car"/>
    <w:basedOn w:val="Fuentedeprrafopredeter"/>
    <w:link w:val="Encabezado"/>
    <w:rsid w:val="005304B2"/>
    <w:rPr>
      <w:sz w:val="24"/>
      <w:szCs w:val="24"/>
    </w:rPr>
  </w:style>
  <w:style w:type="character" w:styleId="Nmerodepgina">
    <w:name w:val="page number"/>
    <w:basedOn w:val="Fuentedeprrafopredeter"/>
    <w:rsid w:val="005304B2"/>
  </w:style>
  <w:style w:type="paragraph" w:styleId="Piedepgina">
    <w:name w:val="footer"/>
    <w:basedOn w:val="Normal"/>
    <w:link w:val="PiedepginaCar"/>
    <w:rsid w:val="005304B2"/>
    <w:pPr>
      <w:tabs>
        <w:tab w:val="center" w:pos="4252"/>
        <w:tab w:val="right" w:pos="8504"/>
      </w:tabs>
    </w:pPr>
  </w:style>
  <w:style w:type="character" w:customStyle="1" w:styleId="PiedepginaCar">
    <w:name w:val="Pie de página Car"/>
    <w:basedOn w:val="Fuentedeprrafopredeter"/>
    <w:link w:val="Piedepgina"/>
    <w:rsid w:val="005304B2"/>
    <w:rPr>
      <w:sz w:val="24"/>
      <w:szCs w:val="24"/>
    </w:rPr>
  </w:style>
  <w:style w:type="paragraph" w:styleId="Lista2">
    <w:name w:val="List 2"/>
    <w:basedOn w:val="Normal"/>
    <w:rsid w:val="005304B2"/>
    <w:pPr>
      <w:ind w:left="720" w:hanging="360"/>
    </w:pPr>
  </w:style>
  <w:style w:type="paragraph" w:styleId="Lista3">
    <w:name w:val="List 3"/>
    <w:basedOn w:val="Normal"/>
    <w:rsid w:val="005304B2"/>
    <w:pPr>
      <w:ind w:left="1080" w:hanging="360"/>
    </w:pPr>
  </w:style>
  <w:style w:type="paragraph" w:styleId="Lista4">
    <w:name w:val="List 4"/>
    <w:basedOn w:val="Normal"/>
    <w:rsid w:val="005304B2"/>
    <w:pPr>
      <w:ind w:left="1440" w:hanging="360"/>
    </w:pPr>
  </w:style>
  <w:style w:type="paragraph" w:styleId="Saludo">
    <w:name w:val="Salutation"/>
    <w:basedOn w:val="Normal"/>
    <w:next w:val="Normal"/>
    <w:link w:val="SaludoCar"/>
    <w:rsid w:val="005304B2"/>
  </w:style>
  <w:style w:type="character" w:customStyle="1" w:styleId="SaludoCar">
    <w:name w:val="Saludo Car"/>
    <w:basedOn w:val="Fuentedeprrafopredeter"/>
    <w:link w:val="Saludo"/>
    <w:rsid w:val="005304B2"/>
    <w:rPr>
      <w:sz w:val="24"/>
      <w:szCs w:val="24"/>
    </w:rPr>
  </w:style>
  <w:style w:type="paragraph" w:styleId="Continuarlista2">
    <w:name w:val="List Continue 2"/>
    <w:basedOn w:val="Normal"/>
    <w:rsid w:val="005304B2"/>
    <w:pPr>
      <w:spacing w:after="120"/>
      <w:ind w:left="720"/>
    </w:pPr>
  </w:style>
  <w:style w:type="paragraph" w:styleId="Continuarlista3">
    <w:name w:val="List Continue 3"/>
    <w:basedOn w:val="Normal"/>
    <w:rsid w:val="005304B2"/>
    <w:pPr>
      <w:spacing w:after="120"/>
      <w:ind w:left="1080"/>
    </w:pPr>
  </w:style>
  <w:style w:type="paragraph" w:styleId="Ttulo">
    <w:name w:val="Title"/>
    <w:basedOn w:val="Normal"/>
    <w:link w:val="TtuloCar"/>
    <w:qFormat/>
    <w:rsid w:val="005304B2"/>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rsid w:val="005304B2"/>
    <w:rPr>
      <w:rFonts w:ascii="Arial" w:hAnsi="Arial" w:cs="Arial"/>
      <w:b/>
      <w:bCs/>
      <w:kern w:val="28"/>
      <w:sz w:val="32"/>
      <w:szCs w:val="32"/>
    </w:rPr>
  </w:style>
  <w:style w:type="table" w:styleId="Tablacontema">
    <w:name w:val="Table Theme"/>
    <w:basedOn w:val="Tablanormal"/>
    <w:rsid w:val="00530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qFormat/>
    <w:rsid w:val="005304B2"/>
    <w:pPr>
      <w:jc w:val="center"/>
    </w:pPr>
    <w:rPr>
      <w:rFonts w:eastAsia="SimSun"/>
      <w:b/>
      <w:bCs/>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oleObject" Target="embeddings/oleObject3.bin"/><Relationship Id="rId68" Type="http://schemas.openxmlformats.org/officeDocument/2006/relationships/image" Target="media/image54.emf"/><Relationship Id="rId84" Type="http://schemas.openxmlformats.org/officeDocument/2006/relationships/oleObject" Target="embeddings/oleObject5.bin"/><Relationship Id="rId89"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07" Type="http://schemas.openxmlformats.org/officeDocument/2006/relationships/hyperlink" Target="http://www.specialchem4coatings.com/" TargetMode="External"/><Relationship Id="rId11" Type="http://schemas.openxmlformats.org/officeDocument/2006/relationships/image" Target="file:///C:\Documents%20and%20Settings\biblio\Escritorio\prueba\Busqueda%20internet\31%20de%20julio\Acrylic%20Technology\Acrylic%20Emulsions%20Center%20-%20Polymer%20hardness%20(Tg,%20MFFT___)_archivos\Latex+Film+Formation1.gif"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4.xml"/><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oleObject" Target="embeddings/oleObject7.bin"/><Relationship Id="rId102" Type="http://schemas.openxmlformats.org/officeDocument/2006/relationships/image" Target="media/image77.wmf"/><Relationship Id="rId5" Type="http://schemas.openxmlformats.org/officeDocument/2006/relationships/footnotes" Target="footnotes.xml"/><Relationship Id="rId61" Type="http://schemas.openxmlformats.org/officeDocument/2006/relationships/oleObject" Target="embeddings/oleObject2.bin"/><Relationship Id="rId82" Type="http://schemas.openxmlformats.org/officeDocument/2006/relationships/image" Target="media/image68.wmf"/><Relationship Id="rId90" Type="http://schemas.openxmlformats.org/officeDocument/2006/relationships/oleObject" Target="embeddings/oleObject10.bin"/><Relationship Id="rId95" Type="http://schemas.openxmlformats.org/officeDocument/2006/relationships/image" Target="media/image72.emf"/><Relationship Id="rId1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5.png"/><Relationship Id="rId77" Type="http://schemas.openxmlformats.org/officeDocument/2006/relationships/image" Target="media/image63.jpeg"/><Relationship Id="rId100" Type="http://schemas.openxmlformats.org/officeDocument/2006/relationships/image" Target="media/image76.wmf"/><Relationship Id="rId105" Type="http://schemas.openxmlformats.org/officeDocument/2006/relationships/oleObject" Target="embeddings/oleObject16.bin"/><Relationship Id="rId8" Type="http://schemas.openxmlformats.org/officeDocument/2006/relationships/image" Target="media/image5.png"/><Relationship Id="rId51" Type="http://schemas.openxmlformats.org/officeDocument/2006/relationships/image" Target="media/image41.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69.wmf"/><Relationship Id="rId93" Type="http://schemas.openxmlformats.org/officeDocument/2006/relationships/oleObject" Target="embeddings/oleObject12.bin"/><Relationship Id="rId98" Type="http://schemas.openxmlformats.org/officeDocument/2006/relationships/image" Target="media/image75.wm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3.emf"/><Relationship Id="rId103" Type="http://schemas.openxmlformats.org/officeDocument/2006/relationships/oleObject" Target="embeddings/oleObject15.bin"/><Relationship Id="rId10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1.wmf"/><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oleObject" Target="embeddings/oleObject4.bin"/><Relationship Id="rId88" Type="http://schemas.openxmlformats.org/officeDocument/2006/relationships/oleObject" Target="embeddings/oleObject8.bin"/><Relationship Id="rId91" Type="http://schemas.openxmlformats.org/officeDocument/2006/relationships/oleObject" Target="embeddings/oleObject11.bin"/><Relationship Id="rId96" Type="http://schemas.openxmlformats.org/officeDocument/2006/relationships/image" Target="media/image7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C:\Documents%20and%20Settings\biblio\Escritorio\prueba\Busqueda%20internet\31%20de%20julio\Acrylic%20Technology\Acrylic%20Emulsions%20Center%20-%20Polymer%20hardness%20(Tg,%20MFFT___)_archivos\Latex+Film+Formation3.gif"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www.sica.gov.ec/agronegocios" TargetMode="External"/><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wmf"/><Relationship Id="rId65" Type="http://schemas.openxmlformats.org/officeDocument/2006/relationships/header" Target="header3.xml"/><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oleObject" Target="embeddings/oleObject6.bin"/><Relationship Id="rId94" Type="http://schemas.openxmlformats.org/officeDocument/2006/relationships/image" Target="media/image71.emf"/><Relationship Id="rId99" Type="http://schemas.openxmlformats.org/officeDocument/2006/relationships/oleObject" Target="embeddings/oleObject13.bin"/><Relationship Id="rId10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image" Target="file:///C:\Documents%20and%20Settings\biblio\Escritorio\Busqueda%20internet\31%20de%20julio\Beneficios\Acrylic%20Emulsions%20Center%20-%20Quality%20Paints_archivos\circle_black.gif" TargetMode="External"/><Relationship Id="rId13" Type="http://schemas.openxmlformats.org/officeDocument/2006/relationships/image" Target="file:///C:\Documents%20and%20Settings\biblio\Escritorio\prueba\Busqueda%20internet\31%20de%20julio\Acrylic%20Technology\Acrylic%20Emulsions%20Center%20-%20Polymer%20hardness%20(Tg,%20MFFT___)_archivos\Latex+Film+Formation2.gif" TargetMode="External"/><Relationship Id="rId18" Type="http://schemas.openxmlformats.org/officeDocument/2006/relationships/header" Target="header1.xml"/><Relationship Id="rId39" Type="http://schemas.openxmlformats.org/officeDocument/2006/relationships/image" Target="media/image29.jpeg"/><Relationship Id="rId109" Type="http://schemas.openxmlformats.org/officeDocument/2006/relationships/theme" Target="theme/theme1.xml"/><Relationship Id="rId34" Type="http://schemas.openxmlformats.org/officeDocument/2006/relationships/oleObject" Target="embeddings/oleObject1.bin"/><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jpeg"/><Relationship Id="rId97" Type="http://schemas.openxmlformats.org/officeDocument/2006/relationships/image" Target="media/image74.emf"/><Relationship Id="rId104" Type="http://schemas.openxmlformats.org/officeDocument/2006/relationships/image" Target="media/image78.wmf"/><Relationship Id="rId7" Type="http://schemas.openxmlformats.org/officeDocument/2006/relationships/image" Target="media/image4.png"/><Relationship Id="rId71" Type="http://schemas.openxmlformats.org/officeDocument/2006/relationships/image" Target="media/image57.jpeg"/><Relationship Id="rId92" Type="http://schemas.openxmlformats.org/officeDocument/2006/relationships/image" Target="media/image70.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29823</Words>
  <Characters>164030</Characters>
  <Application>Microsoft Office Word</Application>
  <DocSecurity>0</DocSecurity>
  <Lines>1366</Lines>
  <Paragraphs>386</Paragraphs>
  <ScaleCrop>false</ScaleCrop>
  <HeadingPairs>
    <vt:vector size="2" baseType="variant">
      <vt:variant>
        <vt:lpstr>Título</vt:lpstr>
      </vt:variant>
      <vt:variant>
        <vt:i4>1</vt:i4>
      </vt:variant>
    </vt:vector>
  </HeadingPairs>
  <TitlesOfParts>
    <vt:vector size="1" baseType="lpstr">
      <vt:lpstr>Portada</vt:lpstr>
    </vt:vector>
  </TitlesOfParts>
  <Company/>
  <LinksUpToDate>false</LinksUpToDate>
  <CharactersWithSpaces>193467</CharactersWithSpaces>
  <SharedDoc>false</SharedDoc>
  <HLinks>
    <vt:vector size="90" baseType="variant">
      <vt:variant>
        <vt:i4>6225944</vt:i4>
      </vt:variant>
      <vt:variant>
        <vt:i4>84</vt:i4>
      </vt:variant>
      <vt:variant>
        <vt:i4>0</vt:i4>
      </vt:variant>
      <vt:variant>
        <vt:i4>5</vt:i4>
      </vt:variant>
      <vt:variant>
        <vt:lpwstr>http://www.specialchem4coatings.com/</vt:lpwstr>
      </vt:variant>
      <vt:variant>
        <vt:lpwstr/>
      </vt:variant>
      <vt:variant>
        <vt:i4>2162792</vt:i4>
      </vt:variant>
      <vt:variant>
        <vt:i4>81</vt:i4>
      </vt:variant>
      <vt:variant>
        <vt:i4>0</vt:i4>
      </vt:variant>
      <vt:variant>
        <vt:i4>5</vt:i4>
      </vt:variant>
      <vt:variant>
        <vt:lpwstr>http://www.sica.gov.ec/agronegocios</vt:lpwstr>
      </vt:variant>
      <vt:variant>
        <vt:lpwstr/>
      </vt:variant>
      <vt:variant>
        <vt:i4>2621492</vt:i4>
      </vt:variant>
      <vt:variant>
        <vt:i4>38843</vt:i4>
      </vt:variant>
      <vt:variant>
        <vt:i4>1026</vt:i4>
      </vt:variant>
      <vt:variant>
        <vt:i4>1</vt:i4>
      </vt:variant>
      <vt:variant>
        <vt:lpwstr>../../Busqueda%20internet/31%20de%20julio/Beneficios/Acrylic%20Emulsions%20Center%20-%20Quality%20Paints_archivos/circle_black.gif</vt:lpwstr>
      </vt:variant>
      <vt:variant>
        <vt:lpwstr/>
      </vt:variant>
      <vt:variant>
        <vt:i4>2621492</vt:i4>
      </vt:variant>
      <vt:variant>
        <vt:i4>39111</vt:i4>
      </vt:variant>
      <vt:variant>
        <vt:i4>1027</vt:i4>
      </vt:variant>
      <vt:variant>
        <vt:i4>1</vt:i4>
      </vt:variant>
      <vt:variant>
        <vt:lpwstr>../../Busqueda%20internet/31%20de%20julio/Beneficios/Acrylic%20Emulsions%20Center%20-%20Quality%20Paints_archivos/circle_black.gif</vt:lpwstr>
      </vt:variant>
      <vt:variant>
        <vt:lpwstr/>
      </vt:variant>
      <vt:variant>
        <vt:i4>2621492</vt:i4>
      </vt:variant>
      <vt:variant>
        <vt:i4>39369</vt:i4>
      </vt:variant>
      <vt:variant>
        <vt:i4>1028</vt:i4>
      </vt:variant>
      <vt:variant>
        <vt:i4>1</vt:i4>
      </vt:variant>
      <vt:variant>
        <vt:lpwstr>../../Busqueda%20internet/31%20de%20julio/Beneficios/Acrylic%20Emulsions%20Center%20-%20Quality%20Paints_archivos/circle_black.gif</vt:lpwstr>
      </vt:variant>
      <vt:variant>
        <vt:lpwstr/>
      </vt:variant>
      <vt:variant>
        <vt:i4>2621492</vt:i4>
      </vt:variant>
      <vt:variant>
        <vt:i4>39650</vt:i4>
      </vt:variant>
      <vt:variant>
        <vt:i4>1029</vt:i4>
      </vt:variant>
      <vt:variant>
        <vt:i4>1</vt:i4>
      </vt:variant>
      <vt:variant>
        <vt:lpwstr>../../Busqueda%20internet/31%20de%20julio/Beneficios/Acrylic%20Emulsions%20Center%20-%20Quality%20Paints_archivos/circle_black.gif</vt:lpwstr>
      </vt:variant>
      <vt:variant>
        <vt:lpwstr/>
      </vt:variant>
      <vt:variant>
        <vt:i4>2621492</vt:i4>
      </vt:variant>
      <vt:variant>
        <vt:i4>39881</vt:i4>
      </vt:variant>
      <vt:variant>
        <vt:i4>1030</vt:i4>
      </vt:variant>
      <vt:variant>
        <vt:i4>1</vt:i4>
      </vt:variant>
      <vt:variant>
        <vt:lpwstr>../../Busqueda%20internet/31%20de%20julio/Beneficios/Acrylic%20Emulsions%20Center%20-%20Quality%20Paints_archivos/circle_black.gif</vt:lpwstr>
      </vt:variant>
      <vt:variant>
        <vt:lpwstr/>
      </vt:variant>
      <vt:variant>
        <vt:i4>2621492</vt:i4>
      </vt:variant>
      <vt:variant>
        <vt:i4>40107</vt:i4>
      </vt:variant>
      <vt:variant>
        <vt:i4>1031</vt:i4>
      </vt:variant>
      <vt:variant>
        <vt:i4>1</vt:i4>
      </vt:variant>
      <vt:variant>
        <vt:lpwstr>../../Busqueda%20internet/31%20de%20julio/Beneficios/Acrylic%20Emulsions%20Center%20-%20Quality%20Paints_archivos/circle_black.gif</vt:lpwstr>
      </vt:variant>
      <vt:variant>
        <vt:lpwstr/>
      </vt:variant>
      <vt:variant>
        <vt:i4>2621492</vt:i4>
      </vt:variant>
      <vt:variant>
        <vt:i4>40364</vt:i4>
      </vt:variant>
      <vt:variant>
        <vt:i4>1032</vt:i4>
      </vt:variant>
      <vt:variant>
        <vt:i4>1</vt:i4>
      </vt:variant>
      <vt:variant>
        <vt:lpwstr>../../Busqueda%20internet/31%20de%20julio/Beneficios/Acrylic%20Emulsions%20Center%20-%20Quality%20Paints_archivos/circle_black.gif</vt:lpwstr>
      </vt:variant>
      <vt:variant>
        <vt:lpwstr/>
      </vt:variant>
      <vt:variant>
        <vt:i4>2621492</vt:i4>
      </vt:variant>
      <vt:variant>
        <vt:i4>40611</vt:i4>
      </vt:variant>
      <vt:variant>
        <vt:i4>1033</vt:i4>
      </vt:variant>
      <vt:variant>
        <vt:i4>1</vt:i4>
      </vt:variant>
      <vt:variant>
        <vt:lpwstr>../../Busqueda%20internet/31%20de%20julio/Beneficios/Acrylic%20Emulsions%20Center%20-%20Quality%20Paints_archivos/circle_black.gif</vt:lpwstr>
      </vt:variant>
      <vt:variant>
        <vt:lpwstr/>
      </vt:variant>
      <vt:variant>
        <vt:i4>2621492</vt:i4>
      </vt:variant>
      <vt:variant>
        <vt:i4>40843</vt:i4>
      </vt:variant>
      <vt:variant>
        <vt:i4>1034</vt:i4>
      </vt:variant>
      <vt:variant>
        <vt:i4>1</vt:i4>
      </vt:variant>
      <vt:variant>
        <vt:lpwstr>../../Busqueda%20internet/31%20de%20julio/Beneficios/Acrylic%20Emulsions%20Center%20-%20Quality%20Paints_archivos/circle_black.gif</vt:lpwstr>
      </vt:variant>
      <vt:variant>
        <vt:lpwstr/>
      </vt:variant>
      <vt:variant>
        <vt:i4>2621492</vt:i4>
      </vt:variant>
      <vt:variant>
        <vt:i4>41135</vt:i4>
      </vt:variant>
      <vt:variant>
        <vt:i4>1035</vt:i4>
      </vt:variant>
      <vt:variant>
        <vt:i4>1</vt:i4>
      </vt:variant>
      <vt:variant>
        <vt:lpwstr>../../Busqueda%20internet/31%20de%20julio/Beneficios/Acrylic%20Emulsions%20Center%20-%20Quality%20Paints_archivos/circle_black.gif</vt:lpwstr>
      </vt:variant>
      <vt:variant>
        <vt:lpwstr/>
      </vt:variant>
      <vt:variant>
        <vt:i4>1048578</vt:i4>
      </vt:variant>
      <vt:variant>
        <vt:i4>43447</vt:i4>
      </vt:variant>
      <vt:variant>
        <vt:i4>1036</vt:i4>
      </vt:variant>
      <vt:variant>
        <vt:i4>1</vt:i4>
      </vt:variant>
      <vt:variant>
        <vt:lpwstr>../Busqueda%20internet/31%20de%20julio/Acrylic%20Technology/Acrylic%20Emulsions%20Center%20-%20Polymer%20hardness%20(Tg,%20MFFT___)_archivos/Latex+Film+Formation1.gif</vt:lpwstr>
      </vt:variant>
      <vt:variant>
        <vt:lpwstr/>
      </vt:variant>
      <vt:variant>
        <vt:i4>1245186</vt:i4>
      </vt:variant>
      <vt:variant>
        <vt:i4>43719</vt:i4>
      </vt:variant>
      <vt:variant>
        <vt:i4>1037</vt:i4>
      </vt:variant>
      <vt:variant>
        <vt:i4>1</vt:i4>
      </vt:variant>
      <vt:variant>
        <vt:lpwstr>../Busqueda%20internet/31%20de%20julio/Acrylic%20Technology/Acrylic%20Emulsions%20Center%20-%20Polymer%20hardness%20(Tg,%20MFFT___)_archivos/Latex+Film+Formation2.gif</vt:lpwstr>
      </vt:variant>
      <vt:variant>
        <vt:lpwstr/>
      </vt:variant>
      <vt:variant>
        <vt:i4>1179650</vt:i4>
      </vt:variant>
      <vt:variant>
        <vt:i4>44019</vt:i4>
      </vt:variant>
      <vt:variant>
        <vt:i4>1038</vt:i4>
      </vt:variant>
      <vt:variant>
        <vt:i4>1</vt:i4>
      </vt:variant>
      <vt:variant>
        <vt:lpwstr>../Busqueda%20internet/31%20de%20julio/Acrylic%20Technology/Acrylic%20Emulsions%20Center%20-%20Polymer%20hardness%20(Tg,%20MFFT___)_archivos/Latex+Film+Formation3.gif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Portada</dc:title>
  <dc:subject/>
  <dc:creator>Belén</dc:creator>
  <cp:keywords/>
  <dc:description/>
  <cp:lastModifiedBy>biblio2</cp:lastModifiedBy>
  <cp:revision>2</cp:revision>
  <cp:lastPrinted>2006-11-16T18:46:00Z</cp:lastPrinted>
  <dcterms:created xsi:type="dcterms:W3CDTF">2010-12-21T17:24:00Z</dcterms:created>
  <dcterms:modified xsi:type="dcterms:W3CDTF">2010-12-21T17:24:00Z</dcterms:modified>
</cp:coreProperties>
</file>