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85BEC" w:rsidRPr="00E85BEC" w:rsidTr="00E85BEC">
        <w:trPr>
          <w:tblCellSpacing w:w="0" w:type="dxa"/>
        </w:trPr>
        <w:tc>
          <w:tcPr>
            <w:tcW w:w="7485" w:type="dxa"/>
            <w:gridSpan w:val="2"/>
            <w:hideMark/>
          </w:tcPr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5B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#104 - #119</w:t>
            </w:r>
          </w:p>
        </w:tc>
      </w:tr>
      <w:tr w:rsidR="00E85BEC" w:rsidRPr="00E85BEC" w:rsidTr="00E85BEC">
        <w:trPr>
          <w:tblCellSpacing w:w="0" w:type="dxa"/>
        </w:trPr>
        <w:tc>
          <w:tcPr>
            <w:tcW w:w="1245" w:type="dxa"/>
            <w:hideMark/>
          </w:tcPr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BEC" w:rsidRPr="00E85BEC" w:rsidRDefault="00E85BEC" w:rsidP="00E85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85BEC" w:rsidRPr="00E85BEC" w:rsidTr="00E85BE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85BEC" w:rsidRPr="00E85BEC" w:rsidRDefault="00E85BEC" w:rsidP="00E85B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85BEC" w:rsidRPr="00E85BEC" w:rsidRDefault="00E85BEC" w:rsidP="00E85B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85BEC" w:rsidRPr="00E85BEC" w:rsidRDefault="00E85BEC" w:rsidP="00E85B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EC" w:rsidRPr="00E85BEC" w:rsidTr="00E85BE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85BEC" w:rsidRPr="00E85BE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85BEC" w:rsidRPr="00E85BEC" w:rsidRDefault="00E85BEC" w:rsidP="00E85BE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CIERA DEL 7 DE MAYO DE 1985</w:t>
                  </w:r>
                  <w:proofErr w:type="gramStart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,EXCEPTO,LA</w:t>
                  </w:r>
                  <w:proofErr w:type="gramEnd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RESOLUCION CAF-041 SOBRE EL ESTATUTO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FEPOL QUE SE TRATA POR SEPARADO.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85.05.105</w:t>
                  </w:r>
                  <w:proofErr w:type="gramStart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</w:t>
                  </w:r>
                  <w:hyperlink r:id="rId5" w:history="1">
                    <w:r w:rsidRPr="00E85B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 DE LA FEPOL</w:t>
                    </w:r>
                  </w:hyperlink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85.05.106.APROBAR,CON MODIFICACIONES DE FORMA,EL CONVENIO CON EL INSTITUTO POLITECNICO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NACIONAL DE MEXICO.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85.05.107</w:t>
                  </w:r>
                  <w:proofErr w:type="gramStart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CALENDARIO DE ACTIVIDADES ACADEMICAS PARA EL PERIODO BASICO DEL 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SEGUNDO CICLO DE LA ESCUELA DE POSTGRADO EN ADMINISTRACION DE EMPRESAS PARA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AÑO LECTIVO 1985-86.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85.05.108</w:t>
                  </w:r>
                  <w:proofErr w:type="gramStart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 LA ESCUELA DE POSTGRADO EN ADMINISTRA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EMPRESAS PERIODO BASICO SEGUNDO CICLO AÑO LECTIVO 1985-86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85.05.109.CONTRATAR PARA LA ESCUELA DE POSTGRADO EN ADMINISTRACION DE EMPRESAS: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LIC.RUBEN OSCAR PUENTE,DR.JOSE GUSTAVO RIVERA NOBOA,ING.COM.SERGIO VICENTE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PLAZA VILLAVICENCIO E ING.COM.LUIS VILLACRES SMITH.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85.05.110.LICENCIA CON SUELDO AL TEC.ALBY CEDEÑO VIAJE A CHILE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85.05.111.ACEPTAR LA RENUNCIA DEL MS.ABEL ALBAN JARAMILLO DE DIRECTOR ADMINISTRATIVO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85.05.112.DESIGNAR AL ING.KLEBER MALAVE TOMALA COMO DIRECTOR ADMINISTRATIVO EN REEM-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PLAZO DEL MS.ABEL ALBAN J.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85.05.113.CONCEDER PRESTAMO DE 15.000,oo SUCRES MENSUALES AL ING.MIGUEL YAPUR AUAD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85.05.114.COMISION CON ING.MARCO VELARDE,KLEBER MALAVE Y SR.LUIS CARRERA SALTOS QUE 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 SOBRE PROYECTO REGLAMENTO DE BECAS PARA CAPACITACION,PERFECCIONA-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Y FORMACION DEL PERSONAL DE TRABAJADORES DE LA ESPOL Y DEL SEGURO DE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VIDA PARA LOS TRABAJADORES DE LA ESPOL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85.05.115.COMISION CON PRESIDENTE DE LA APESPOL, ING.MARIANO MONTAÑO E ING.HOMERO ORTIZ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 SOBRE PROYECTO DE REGLAMENTO DE JUBILACION COMPLEMENTARIA DOCENTE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85.05.116.CAMBIO NOMBRAMIENTO AL ING.OTTON LARA MONTIEL DE 10 A 20 HORAS.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85.05.117</w:t>
                  </w:r>
                  <w:proofErr w:type="gramStart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</w:t>
                  </w:r>
                  <w:proofErr w:type="gramEnd"/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AUTORIZAR EL FUNCIONAMIENTO DEL PRIMER SEMESTRE DEL CENTRO DE ESTUDIOS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ARQUEOLOGICOS Y ANTROPOLOGICOS (CEAA)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85.05.118.RECTOR FIJE PRIORIDADES EN PROGRAMA BECAS FULBRIGHT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85.05.119.AUTORIZAR PETICION DE INSTITUTO DE HUMANIDADES DE QUE SE ABRAN PARALELOS PARA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DICTADO DE LAS MATERIAS ECONOMICA PARA INGENIEROS, TECNICA LEGAL, Y ADMI-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8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NISTRACION DE EMPRESAS.</w:t>
                  </w:r>
                  <w:r w:rsidRPr="00E85B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85BEC" w:rsidRPr="00E85BEC" w:rsidRDefault="00E85BEC" w:rsidP="00E8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85BEC" w:rsidRDefault="00E85BEC"/>
    <w:sectPr w:rsidR="00E85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5BEC"/>
    <w:rsid w:val="00E8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5B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28db63e7018ef351052563c6007527d3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Company>ESPOL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2010-11-09T16:49:00Z</dcterms:modified>
</cp:coreProperties>
</file>